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A1C69" w14:textId="77777777" w:rsidR="00192F7B" w:rsidRPr="00435C20" w:rsidRDefault="009000A4" w:rsidP="00B367CF">
      <w:pPr>
        <w:pStyle w:val="Heading7"/>
        <w:spacing w:before="0" w:line="360" w:lineRule="auto"/>
        <w:ind w:left="0" w:right="-1" w:firstLine="0"/>
        <w:jc w:val="thaiDistribute"/>
        <w:rPr>
          <w:rFonts w:ascii="Arial" w:hAnsi="Arial" w:cs="Arial"/>
          <w:b/>
          <w:bCs/>
          <w:sz w:val="19"/>
          <w:szCs w:val="19"/>
        </w:rPr>
      </w:pPr>
      <w:r w:rsidRPr="00435C20">
        <w:rPr>
          <w:rFonts w:ascii="Arial" w:hAnsi="Arial" w:cs="Arial"/>
          <w:b/>
          <w:bCs/>
          <w:sz w:val="19"/>
          <w:szCs w:val="19"/>
        </w:rPr>
        <w:t xml:space="preserve">ITALIAN - </w:t>
      </w:r>
      <w:r w:rsidR="00192F7B" w:rsidRPr="00435C20">
        <w:rPr>
          <w:rFonts w:ascii="Arial" w:hAnsi="Arial" w:cs="Arial"/>
          <w:b/>
          <w:bCs/>
          <w:sz w:val="19"/>
          <w:szCs w:val="19"/>
        </w:rPr>
        <w:t xml:space="preserve">THAI DEVELOPMENT PUBLIC COMPANY LIMITED AND ITS SUBSIDIARIES </w:t>
      </w:r>
    </w:p>
    <w:p w14:paraId="337A1C6A" w14:textId="77777777" w:rsidR="00E34EA3" w:rsidRPr="00435C20" w:rsidRDefault="00E34EA3" w:rsidP="00B367CF">
      <w:pPr>
        <w:tabs>
          <w:tab w:val="left" w:pos="360"/>
          <w:tab w:val="left" w:pos="900"/>
        </w:tabs>
        <w:spacing w:line="360" w:lineRule="auto"/>
        <w:jc w:val="thaiDistribute"/>
        <w:rPr>
          <w:rFonts w:ascii="Arial" w:hAnsi="Arial" w:cs="Arial"/>
          <w:b/>
          <w:bCs/>
          <w:sz w:val="19"/>
          <w:szCs w:val="19"/>
          <w:cs/>
        </w:rPr>
      </w:pPr>
      <w:r w:rsidRPr="00435C20">
        <w:rPr>
          <w:rFonts w:ascii="Arial" w:hAnsi="Arial" w:cs="Arial"/>
          <w:b/>
          <w:bCs/>
          <w:sz w:val="19"/>
          <w:szCs w:val="19"/>
          <w:lang w:val="en-GB"/>
        </w:rPr>
        <w:t>NOTES TO CONSOLIDATED FINANCIAL STATEMENTS</w:t>
      </w:r>
    </w:p>
    <w:p w14:paraId="337A1C6B" w14:textId="1D408D83" w:rsidR="004107E2" w:rsidRPr="00435C20" w:rsidRDefault="00D46CF8" w:rsidP="00B367CF">
      <w:pPr>
        <w:tabs>
          <w:tab w:val="left" w:pos="720"/>
        </w:tabs>
        <w:spacing w:line="360" w:lineRule="auto"/>
        <w:jc w:val="thaiDistribute"/>
        <w:rPr>
          <w:rFonts w:ascii="Arial" w:hAnsi="Arial" w:cs="Arial"/>
          <w:b/>
          <w:bCs/>
          <w:sz w:val="19"/>
          <w:szCs w:val="19"/>
          <w:lang w:val="en-GB"/>
        </w:rPr>
      </w:pPr>
      <w:r w:rsidRPr="00435C20">
        <w:rPr>
          <w:rFonts w:ascii="Arial" w:hAnsi="Arial" w:cs="Browallia New"/>
          <w:b/>
          <w:bCs/>
          <w:sz w:val="19"/>
        </w:rPr>
        <w:t xml:space="preserve">FOR THE YEAR ENDED </w:t>
      </w:r>
      <w:r w:rsidR="004107E2" w:rsidRPr="00435C20">
        <w:rPr>
          <w:rFonts w:ascii="Arial" w:hAnsi="Arial" w:cs="Arial"/>
          <w:b/>
          <w:bCs/>
          <w:sz w:val="19"/>
          <w:szCs w:val="19"/>
        </w:rPr>
        <w:t>31 DECEMBER 201</w:t>
      </w:r>
      <w:r w:rsidR="00174CA8" w:rsidRPr="00435C20">
        <w:rPr>
          <w:rFonts w:ascii="Arial" w:hAnsi="Arial" w:cs="Arial"/>
          <w:b/>
          <w:bCs/>
          <w:sz w:val="19"/>
          <w:szCs w:val="19"/>
        </w:rPr>
        <w:t>8</w:t>
      </w:r>
    </w:p>
    <w:p w14:paraId="337A1C6C" w14:textId="77777777" w:rsidR="00192F7B" w:rsidRPr="00435C20" w:rsidRDefault="00192F7B" w:rsidP="00B367CF">
      <w:pPr>
        <w:spacing w:line="360" w:lineRule="auto"/>
        <w:jc w:val="thaiDistribute"/>
        <w:rPr>
          <w:rFonts w:ascii="Arial" w:hAnsi="Arial" w:cs="Arial"/>
          <w:b/>
          <w:bCs/>
          <w:sz w:val="19"/>
          <w:szCs w:val="19"/>
          <w:cs/>
        </w:rPr>
      </w:pPr>
    </w:p>
    <w:p w14:paraId="337A1C6D" w14:textId="77777777" w:rsidR="00192F7B" w:rsidRPr="00435C20" w:rsidRDefault="00192F7B" w:rsidP="00B367CF">
      <w:pPr>
        <w:numPr>
          <w:ilvl w:val="0"/>
          <w:numId w:val="1"/>
        </w:numPr>
        <w:tabs>
          <w:tab w:val="clear" w:pos="720"/>
          <w:tab w:val="num" w:pos="426"/>
          <w:tab w:val="left" w:pos="7200"/>
        </w:tabs>
        <w:spacing w:line="360" w:lineRule="auto"/>
        <w:ind w:left="426" w:right="-43" w:hanging="426"/>
        <w:jc w:val="thaiDistribute"/>
        <w:rPr>
          <w:rFonts w:ascii="Arial" w:hAnsi="Arial" w:cs="Arial"/>
          <w:sz w:val="19"/>
          <w:szCs w:val="19"/>
          <w:u w:val="single"/>
        </w:rPr>
      </w:pPr>
      <w:r w:rsidRPr="00435C20">
        <w:rPr>
          <w:rFonts w:ascii="Arial" w:hAnsi="Arial" w:cs="Arial"/>
          <w:sz w:val="19"/>
          <w:szCs w:val="19"/>
          <w:u w:val="single"/>
        </w:rPr>
        <w:t>GENERAL INFORMATION</w:t>
      </w:r>
    </w:p>
    <w:p w14:paraId="337A1C6E" w14:textId="77777777" w:rsidR="00192F7B" w:rsidRPr="00435C20" w:rsidRDefault="00192F7B" w:rsidP="00B367CF">
      <w:pPr>
        <w:tabs>
          <w:tab w:val="left" w:pos="900"/>
          <w:tab w:val="left" w:pos="7200"/>
        </w:tabs>
        <w:spacing w:line="360" w:lineRule="auto"/>
        <w:ind w:left="360" w:right="-36" w:hanging="360"/>
        <w:jc w:val="thaiDistribute"/>
        <w:rPr>
          <w:rFonts w:ascii="Arial" w:hAnsi="Arial" w:cs="Arial"/>
          <w:sz w:val="18"/>
          <w:szCs w:val="18"/>
          <w:lang w:val="en-GB"/>
        </w:rPr>
      </w:pPr>
      <w:r w:rsidRPr="00435C20">
        <w:rPr>
          <w:rFonts w:ascii="Arial" w:hAnsi="Arial" w:cs="Arial"/>
          <w:b/>
          <w:bCs/>
          <w:sz w:val="18"/>
          <w:szCs w:val="18"/>
        </w:rPr>
        <w:tab/>
      </w:r>
    </w:p>
    <w:p w14:paraId="7DBF13FC" w14:textId="1C1DE13B" w:rsidR="003B4898" w:rsidRPr="00435C20" w:rsidRDefault="00192F7B" w:rsidP="003B4898">
      <w:pPr>
        <w:tabs>
          <w:tab w:val="left" w:pos="2160"/>
          <w:tab w:val="left" w:pos="7200"/>
        </w:tabs>
        <w:spacing w:line="360" w:lineRule="auto"/>
        <w:ind w:left="426" w:right="-1"/>
        <w:jc w:val="thaiDistribute"/>
        <w:rPr>
          <w:rFonts w:ascii="Arial" w:hAnsi="Arial" w:cs="Arial"/>
          <w:sz w:val="19"/>
          <w:szCs w:val="19"/>
          <w:lang w:val="en-GB"/>
        </w:rPr>
      </w:pPr>
      <w:r w:rsidRPr="00435C20">
        <w:rPr>
          <w:rFonts w:ascii="Arial" w:hAnsi="Arial" w:cs="Arial"/>
          <w:sz w:val="19"/>
          <w:szCs w:val="19"/>
        </w:rPr>
        <w:t xml:space="preserve">Italian - Thai Development Public Company Limited (“the Company”) is incorporated and domiciled in Thailand. </w:t>
      </w:r>
      <w:r w:rsidR="00BD57A4" w:rsidRPr="00435C20">
        <w:rPr>
          <w:rFonts w:ascii="Arial" w:hAnsi="Arial" w:cs="Arial"/>
          <w:sz w:val="19"/>
          <w:szCs w:val="19"/>
        </w:rPr>
        <w:t>The Company</w:t>
      </w:r>
      <w:r w:rsidR="00BD57A4" w:rsidRPr="00435C20">
        <w:rPr>
          <w:rFonts w:ascii="Arial" w:hAnsi="Arial" w:cs="Arial"/>
          <w:sz w:val="19"/>
          <w:szCs w:val="19"/>
          <w:cs/>
        </w:rPr>
        <w:t xml:space="preserve"> </w:t>
      </w:r>
      <w:r w:rsidR="00BD57A4" w:rsidRPr="00435C20">
        <w:rPr>
          <w:rFonts w:ascii="Arial" w:hAnsi="Arial" w:cs="Arial"/>
          <w:sz w:val="19"/>
          <w:szCs w:val="19"/>
        </w:rPr>
        <w:t>and subsidiaries are principally engaged in the construction business both in Thailand and overseas, and in addition provid</w:t>
      </w:r>
      <w:r w:rsidR="004B2A0C">
        <w:rPr>
          <w:rFonts w:ascii="Arial" w:hAnsi="Arial" w:cs="Arial"/>
          <w:sz w:val="19"/>
          <w:szCs w:val="19"/>
        </w:rPr>
        <w:t>ing</w:t>
      </w:r>
      <w:r w:rsidR="00BD57A4" w:rsidRPr="00435C20">
        <w:rPr>
          <w:rFonts w:ascii="Arial" w:hAnsi="Arial" w:cs="Arial"/>
          <w:sz w:val="19"/>
          <w:szCs w:val="19"/>
        </w:rPr>
        <w:t xml:space="preserve"> soil and coal extraction and removal services</w:t>
      </w:r>
      <w:r w:rsidR="003D2B99" w:rsidRPr="00435C20">
        <w:rPr>
          <w:rFonts w:ascii="Arial" w:hAnsi="Arial" w:cs="Arial"/>
          <w:sz w:val="19"/>
          <w:szCs w:val="19"/>
        </w:rPr>
        <w:t>.</w:t>
      </w:r>
      <w:r w:rsidR="00BC0D55" w:rsidRPr="00435C20">
        <w:rPr>
          <w:rFonts w:ascii="Arial" w:hAnsi="Arial" w:cs="Arial"/>
          <w:sz w:val="19"/>
          <w:szCs w:val="19"/>
        </w:rPr>
        <w:t xml:space="preserve"> </w:t>
      </w:r>
      <w:r w:rsidRPr="00435C20">
        <w:rPr>
          <w:rFonts w:ascii="Arial" w:hAnsi="Arial" w:cs="Arial"/>
          <w:sz w:val="19"/>
          <w:szCs w:val="19"/>
        </w:rPr>
        <w:t xml:space="preserve">Its registered office address is 2034/132-161, New </w:t>
      </w:r>
      <w:proofErr w:type="spellStart"/>
      <w:r w:rsidRPr="00435C20">
        <w:rPr>
          <w:rFonts w:ascii="Arial" w:hAnsi="Arial" w:cs="Arial"/>
          <w:sz w:val="19"/>
          <w:szCs w:val="19"/>
        </w:rPr>
        <w:t>Petchburi</w:t>
      </w:r>
      <w:proofErr w:type="spellEnd"/>
      <w:r w:rsidRPr="00435C20">
        <w:rPr>
          <w:rFonts w:ascii="Arial" w:hAnsi="Arial" w:cs="Arial"/>
          <w:sz w:val="19"/>
          <w:szCs w:val="19"/>
        </w:rPr>
        <w:t xml:space="preserve"> Road, </w:t>
      </w:r>
      <w:proofErr w:type="spellStart"/>
      <w:r w:rsidRPr="00435C20">
        <w:rPr>
          <w:rFonts w:ascii="Arial" w:hAnsi="Arial" w:cs="Arial"/>
          <w:sz w:val="19"/>
          <w:szCs w:val="19"/>
        </w:rPr>
        <w:t>Kwaeng</w:t>
      </w:r>
      <w:proofErr w:type="spellEnd"/>
      <w:r w:rsidRPr="00435C20">
        <w:rPr>
          <w:rFonts w:ascii="Arial" w:hAnsi="Arial" w:cs="Arial"/>
          <w:sz w:val="19"/>
          <w:szCs w:val="19"/>
        </w:rPr>
        <w:t xml:space="preserve"> Bangkapi, Khet </w:t>
      </w:r>
      <w:proofErr w:type="spellStart"/>
      <w:r w:rsidRPr="00435C20">
        <w:rPr>
          <w:rFonts w:ascii="Arial" w:hAnsi="Arial" w:cs="Arial"/>
          <w:sz w:val="19"/>
          <w:szCs w:val="19"/>
        </w:rPr>
        <w:t>Huaykwang</w:t>
      </w:r>
      <w:proofErr w:type="spellEnd"/>
      <w:r w:rsidRPr="00435C20">
        <w:rPr>
          <w:rFonts w:ascii="Arial" w:hAnsi="Arial" w:cs="Arial"/>
          <w:sz w:val="19"/>
          <w:szCs w:val="19"/>
        </w:rPr>
        <w:t>, Bangkok.</w:t>
      </w:r>
    </w:p>
    <w:p w14:paraId="337A1C70" w14:textId="77777777" w:rsidR="004353AD" w:rsidRPr="00435C20" w:rsidRDefault="004353AD" w:rsidP="003B4898">
      <w:pPr>
        <w:tabs>
          <w:tab w:val="left" w:pos="2160"/>
          <w:tab w:val="left" w:pos="7200"/>
        </w:tabs>
        <w:spacing w:line="360" w:lineRule="auto"/>
        <w:ind w:right="-1"/>
        <w:jc w:val="thaiDistribute"/>
        <w:rPr>
          <w:rFonts w:ascii="Arial" w:hAnsi="Arial" w:cstheme="minorBidi"/>
          <w:b/>
          <w:bCs/>
          <w:sz w:val="19"/>
          <w:szCs w:val="19"/>
          <w:lang w:val="en-GB"/>
        </w:rPr>
      </w:pPr>
    </w:p>
    <w:p w14:paraId="337A1C71" w14:textId="77777777" w:rsidR="00192F7B" w:rsidRPr="00435C20" w:rsidRDefault="00192F7B" w:rsidP="00B367CF">
      <w:pPr>
        <w:numPr>
          <w:ilvl w:val="0"/>
          <w:numId w:val="1"/>
        </w:numPr>
        <w:tabs>
          <w:tab w:val="clear" w:pos="720"/>
          <w:tab w:val="num" w:pos="426"/>
          <w:tab w:val="left" w:pos="7200"/>
        </w:tabs>
        <w:spacing w:line="360" w:lineRule="auto"/>
        <w:ind w:left="426" w:right="-43" w:hanging="426"/>
        <w:rPr>
          <w:rFonts w:ascii="Arial" w:hAnsi="Arial" w:cs="Arial"/>
          <w:sz w:val="19"/>
          <w:szCs w:val="19"/>
          <w:u w:val="single"/>
          <w:lang w:val="en-GB"/>
        </w:rPr>
      </w:pPr>
      <w:r w:rsidRPr="00435C20">
        <w:rPr>
          <w:rFonts w:ascii="Arial" w:hAnsi="Arial" w:cs="Arial"/>
          <w:sz w:val="19"/>
          <w:szCs w:val="19"/>
          <w:u w:val="single"/>
        </w:rPr>
        <w:t>BASIS</w:t>
      </w:r>
      <w:r w:rsidR="004107E2" w:rsidRPr="00435C20">
        <w:rPr>
          <w:rFonts w:ascii="Arial" w:hAnsi="Arial" w:cs="Arial"/>
          <w:sz w:val="19"/>
          <w:szCs w:val="19"/>
          <w:u w:val="single"/>
          <w:lang w:val="en-GB"/>
        </w:rPr>
        <w:t xml:space="preserve"> OF</w:t>
      </w:r>
      <w:r w:rsidRPr="00435C20">
        <w:rPr>
          <w:rFonts w:ascii="Arial" w:hAnsi="Arial" w:cs="Arial"/>
          <w:sz w:val="19"/>
          <w:szCs w:val="19"/>
          <w:u w:val="single"/>
          <w:lang w:val="en-GB"/>
        </w:rPr>
        <w:t xml:space="preserve"> FINANCIAL STATEMENTS PREPARATION AND PRINCIPLE OF CONSOLIDATION</w:t>
      </w:r>
    </w:p>
    <w:p w14:paraId="337A1C72" w14:textId="77777777" w:rsidR="00192F7B" w:rsidRPr="00435C20" w:rsidRDefault="00192F7B" w:rsidP="00B367CF">
      <w:pPr>
        <w:spacing w:line="360" w:lineRule="auto"/>
        <w:ind w:right="-10"/>
        <w:jc w:val="thaiDistribute"/>
        <w:rPr>
          <w:rFonts w:ascii="Arial" w:hAnsi="Arial" w:cs="Arial"/>
          <w:sz w:val="19"/>
          <w:szCs w:val="19"/>
          <w:u w:val="single"/>
          <w:cs/>
          <w:lang w:val="en-GB"/>
        </w:rPr>
      </w:pPr>
    </w:p>
    <w:p w14:paraId="337A1C73" w14:textId="77777777" w:rsidR="00264403" w:rsidRPr="00435C20" w:rsidRDefault="00264403" w:rsidP="00B367CF">
      <w:pPr>
        <w:pStyle w:val="ListParagraph"/>
        <w:numPr>
          <w:ilvl w:val="1"/>
          <w:numId w:val="26"/>
        </w:numPr>
        <w:overflowPunct/>
        <w:autoSpaceDE/>
        <w:autoSpaceDN/>
        <w:adjustRightInd/>
        <w:spacing w:line="360" w:lineRule="auto"/>
        <w:ind w:left="851" w:hanging="425"/>
        <w:jc w:val="thaiDistribute"/>
        <w:textAlignment w:val="auto"/>
        <w:rPr>
          <w:rFonts w:ascii="Arial" w:hAnsi="Arial" w:cs="Arial"/>
          <w:sz w:val="19"/>
          <w:szCs w:val="19"/>
        </w:rPr>
      </w:pPr>
      <w:r w:rsidRPr="00435C20">
        <w:rPr>
          <w:rFonts w:ascii="Arial" w:hAnsi="Arial" w:cs="Arial"/>
          <w:sz w:val="19"/>
          <w:szCs w:val="19"/>
        </w:rPr>
        <w:t>Statement of compliance</w:t>
      </w:r>
    </w:p>
    <w:p w14:paraId="337A1C74" w14:textId="77777777" w:rsidR="00264403" w:rsidRPr="00435C20" w:rsidRDefault="00264403" w:rsidP="00B367CF">
      <w:pPr>
        <w:spacing w:line="360" w:lineRule="auto"/>
        <w:ind w:left="360"/>
        <w:jc w:val="thaiDistribute"/>
        <w:rPr>
          <w:rFonts w:ascii="Arial" w:hAnsi="Arial" w:cs="Arial"/>
          <w:sz w:val="19"/>
          <w:szCs w:val="19"/>
        </w:rPr>
      </w:pPr>
    </w:p>
    <w:p w14:paraId="4737D007" w14:textId="53B3C6CD" w:rsidR="001F1671" w:rsidRPr="00435C20" w:rsidRDefault="001F1671" w:rsidP="0050385D">
      <w:pPr>
        <w:tabs>
          <w:tab w:val="left" w:pos="2160"/>
          <w:tab w:val="left" w:pos="7200"/>
        </w:tabs>
        <w:spacing w:line="360" w:lineRule="auto"/>
        <w:ind w:left="810" w:right="-1"/>
        <w:jc w:val="thaiDistribute"/>
        <w:rPr>
          <w:rFonts w:ascii="Arial" w:hAnsi="Arial" w:cs="Arial"/>
          <w:sz w:val="19"/>
          <w:szCs w:val="19"/>
        </w:rPr>
      </w:pPr>
      <w:r w:rsidRPr="00435C20">
        <w:rPr>
          <w:rFonts w:ascii="Arial" w:hAnsi="Arial" w:cs="Arial"/>
          <w:sz w:val="19"/>
          <w:szCs w:val="19"/>
        </w:rPr>
        <w:t xml:space="preserve">The accompanying financial statements have been prepared in accordance with the Accounting Act B.E. 2543, Thai Financial Reporting Standards (“TFRS”) issued under the Accounting Professions Act B.E. 2547 and the financial reporting requirements promulgated by the Securities and Exchange Commission under the Securities and Exchange Act B.E. 2535. These financial statements are officially prepared in the Thai language. The translation of these financial statements to other languages must </w:t>
      </w:r>
      <w:r w:rsidR="004B2A0C">
        <w:rPr>
          <w:rFonts w:ascii="Arial" w:hAnsi="Arial" w:cs="Arial"/>
          <w:sz w:val="19"/>
          <w:szCs w:val="19"/>
        </w:rPr>
        <w:t xml:space="preserve">conform to </w:t>
      </w:r>
      <w:r w:rsidRPr="00435C20">
        <w:rPr>
          <w:rFonts w:ascii="Arial" w:hAnsi="Arial" w:cs="Arial"/>
          <w:sz w:val="19"/>
          <w:szCs w:val="19"/>
        </w:rPr>
        <w:t>the official report in Thai.</w:t>
      </w:r>
    </w:p>
    <w:p w14:paraId="4334757C" w14:textId="77777777" w:rsidR="001F1671" w:rsidRPr="00435C20" w:rsidRDefault="001F1671" w:rsidP="0050385D">
      <w:pPr>
        <w:tabs>
          <w:tab w:val="left" w:pos="2160"/>
          <w:tab w:val="left" w:pos="7200"/>
        </w:tabs>
        <w:spacing w:line="360" w:lineRule="auto"/>
        <w:ind w:left="810" w:right="-1"/>
        <w:jc w:val="thaiDistribute"/>
        <w:rPr>
          <w:rFonts w:ascii="Arial" w:hAnsi="Arial" w:cs="Arial"/>
          <w:sz w:val="19"/>
          <w:szCs w:val="19"/>
        </w:rPr>
      </w:pPr>
    </w:p>
    <w:p w14:paraId="337A1D64" w14:textId="77777777" w:rsidR="00192F7B" w:rsidRPr="00435C20" w:rsidRDefault="00192F7B" w:rsidP="00B367CF">
      <w:pPr>
        <w:pStyle w:val="ListParagraph"/>
        <w:numPr>
          <w:ilvl w:val="1"/>
          <w:numId w:val="26"/>
        </w:numPr>
        <w:overflowPunct/>
        <w:autoSpaceDE/>
        <w:autoSpaceDN/>
        <w:adjustRightInd/>
        <w:spacing w:line="360" w:lineRule="auto"/>
        <w:ind w:left="851" w:hanging="425"/>
        <w:jc w:val="thaiDistribute"/>
        <w:textAlignment w:val="auto"/>
        <w:rPr>
          <w:rFonts w:ascii="Arial" w:hAnsi="Arial" w:cs="Arial"/>
          <w:spacing w:val="-2"/>
          <w:sz w:val="19"/>
          <w:szCs w:val="19"/>
        </w:rPr>
      </w:pPr>
      <w:r w:rsidRPr="00435C20">
        <w:rPr>
          <w:rFonts w:ascii="Arial" w:hAnsi="Arial" w:cs="Arial"/>
          <w:spacing w:val="-2"/>
          <w:sz w:val="19"/>
          <w:szCs w:val="19"/>
        </w:rPr>
        <w:t>Basis of consolidation</w:t>
      </w:r>
    </w:p>
    <w:p w14:paraId="337A1D65" w14:textId="77777777" w:rsidR="00192F7B" w:rsidRPr="00435C20" w:rsidRDefault="00192F7B" w:rsidP="00B367CF">
      <w:pPr>
        <w:overflowPunct/>
        <w:autoSpaceDE/>
        <w:autoSpaceDN/>
        <w:adjustRightInd/>
        <w:spacing w:line="360" w:lineRule="auto"/>
        <w:ind w:left="426"/>
        <w:jc w:val="thaiDistribute"/>
        <w:textAlignment w:val="auto"/>
        <w:rPr>
          <w:rFonts w:ascii="Arial" w:hAnsi="Arial" w:cs="Arial"/>
          <w:sz w:val="19"/>
          <w:szCs w:val="19"/>
          <w:lang w:val="en-GB"/>
        </w:rPr>
      </w:pPr>
    </w:p>
    <w:p w14:paraId="337A1D66" w14:textId="77777777" w:rsidR="004107E2" w:rsidRPr="00435C20" w:rsidRDefault="004107E2" w:rsidP="00B367CF">
      <w:pPr>
        <w:spacing w:line="360" w:lineRule="auto"/>
        <w:ind w:left="851"/>
        <w:jc w:val="thaiDistribute"/>
        <w:rPr>
          <w:rFonts w:ascii="Arial" w:hAnsi="Arial" w:cs="Arial"/>
          <w:sz w:val="19"/>
          <w:szCs w:val="19"/>
        </w:rPr>
      </w:pPr>
      <w:r w:rsidRPr="00435C20">
        <w:rPr>
          <w:rFonts w:ascii="Arial" w:hAnsi="Arial" w:cs="Arial"/>
          <w:sz w:val="19"/>
          <w:szCs w:val="19"/>
        </w:rPr>
        <w:t>The consolidated financial statements include the financial statements of Italian-Thai Develop</w:t>
      </w:r>
      <w:r w:rsidR="00874FC0" w:rsidRPr="00435C20">
        <w:rPr>
          <w:rFonts w:ascii="Arial" w:hAnsi="Arial" w:cs="Arial"/>
          <w:sz w:val="19"/>
          <w:szCs w:val="19"/>
        </w:rPr>
        <w:t>ment Public Company Limited and</w:t>
      </w:r>
      <w:r w:rsidRPr="00435C20">
        <w:rPr>
          <w:rFonts w:ascii="Arial" w:hAnsi="Arial" w:cs="Arial"/>
          <w:sz w:val="19"/>
          <w:szCs w:val="19"/>
        </w:rPr>
        <w:t xml:space="preserve"> subsidiaries</w:t>
      </w:r>
      <w:r w:rsidR="009D54A3" w:rsidRPr="00435C20">
        <w:rPr>
          <w:rFonts w:ascii="Arial" w:hAnsi="Arial" w:cs="Arial"/>
          <w:sz w:val="19"/>
          <w:szCs w:val="19"/>
        </w:rPr>
        <w:t xml:space="preserve"> which the Company can exercise control </w:t>
      </w:r>
      <w:r w:rsidRPr="00435C20">
        <w:rPr>
          <w:rFonts w:ascii="Arial" w:hAnsi="Arial" w:cs="Arial"/>
          <w:sz w:val="19"/>
          <w:szCs w:val="19"/>
        </w:rPr>
        <w:t>as follows:-</w:t>
      </w:r>
    </w:p>
    <w:p w14:paraId="337A1D67" w14:textId="77777777" w:rsidR="004107E2" w:rsidRPr="00435C20" w:rsidRDefault="004107E2" w:rsidP="00272CE4">
      <w:pPr>
        <w:tabs>
          <w:tab w:val="left" w:pos="720"/>
          <w:tab w:val="num" w:pos="928"/>
          <w:tab w:val="left" w:pos="2880"/>
          <w:tab w:val="left" w:pos="7200"/>
        </w:tabs>
        <w:spacing w:line="360" w:lineRule="auto"/>
        <w:ind w:right="-43"/>
        <w:jc w:val="both"/>
        <w:rPr>
          <w:rFonts w:ascii="Arial" w:hAnsi="Arial" w:cs="Arial"/>
          <w:sz w:val="19"/>
          <w:szCs w:val="19"/>
        </w:rPr>
      </w:pPr>
    </w:p>
    <w:tbl>
      <w:tblPr>
        <w:tblW w:w="9108" w:type="dxa"/>
        <w:tblInd w:w="360" w:type="dxa"/>
        <w:tblLayout w:type="fixed"/>
        <w:tblLook w:val="0000" w:firstRow="0" w:lastRow="0" w:firstColumn="0" w:lastColumn="0" w:noHBand="0" w:noVBand="0"/>
      </w:tblPr>
      <w:tblGrid>
        <w:gridCol w:w="4950"/>
        <w:gridCol w:w="1913"/>
        <w:gridCol w:w="1139"/>
        <w:gridCol w:w="1106"/>
      </w:tblGrid>
      <w:tr w:rsidR="004107E2" w:rsidRPr="00435C20" w14:paraId="337A1D6B" w14:textId="77777777" w:rsidTr="002430DC">
        <w:trPr>
          <w:tblHeader/>
        </w:trPr>
        <w:tc>
          <w:tcPr>
            <w:tcW w:w="4950" w:type="dxa"/>
          </w:tcPr>
          <w:p w14:paraId="337A1D68" w14:textId="77777777" w:rsidR="004107E2" w:rsidRPr="00435C20" w:rsidRDefault="004107E2" w:rsidP="00B57820">
            <w:pPr>
              <w:spacing w:line="360" w:lineRule="auto"/>
              <w:ind w:right="-36"/>
              <w:jc w:val="both"/>
              <w:rPr>
                <w:rFonts w:ascii="Arial" w:hAnsi="Arial" w:cs="Arial"/>
                <w:sz w:val="18"/>
                <w:szCs w:val="18"/>
              </w:rPr>
            </w:pPr>
          </w:p>
        </w:tc>
        <w:tc>
          <w:tcPr>
            <w:tcW w:w="1913" w:type="dxa"/>
          </w:tcPr>
          <w:p w14:paraId="337A1D69" w14:textId="77777777" w:rsidR="004107E2" w:rsidRPr="00435C20" w:rsidRDefault="004107E2" w:rsidP="00272CE4">
            <w:pPr>
              <w:spacing w:line="360" w:lineRule="auto"/>
              <w:ind w:right="-43"/>
              <w:jc w:val="center"/>
              <w:rPr>
                <w:rFonts w:ascii="Arial" w:hAnsi="Arial" w:cs="Arial"/>
                <w:sz w:val="18"/>
                <w:szCs w:val="18"/>
              </w:rPr>
            </w:pPr>
            <w:r w:rsidRPr="00435C20">
              <w:rPr>
                <w:rFonts w:ascii="Arial" w:hAnsi="Arial" w:cs="Arial"/>
                <w:sz w:val="18"/>
                <w:szCs w:val="18"/>
              </w:rPr>
              <w:t>Country of</w:t>
            </w:r>
          </w:p>
        </w:tc>
        <w:tc>
          <w:tcPr>
            <w:tcW w:w="2245" w:type="dxa"/>
            <w:gridSpan w:val="2"/>
          </w:tcPr>
          <w:p w14:paraId="337A1D6A" w14:textId="77777777" w:rsidR="004107E2" w:rsidRPr="00435C20" w:rsidRDefault="004107E2" w:rsidP="00272CE4">
            <w:pPr>
              <w:spacing w:line="360" w:lineRule="auto"/>
              <w:ind w:left="-108" w:right="-95"/>
              <w:jc w:val="center"/>
              <w:rPr>
                <w:rFonts w:ascii="Arial" w:hAnsi="Arial" w:cs="Arial"/>
                <w:sz w:val="18"/>
                <w:szCs w:val="18"/>
              </w:rPr>
            </w:pPr>
            <w:r w:rsidRPr="00435C20">
              <w:rPr>
                <w:rFonts w:ascii="Arial" w:hAnsi="Arial" w:cs="Arial"/>
                <w:sz w:val="18"/>
                <w:szCs w:val="18"/>
              </w:rPr>
              <w:t xml:space="preserve">Percentage of </w:t>
            </w:r>
            <w:r w:rsidR="007A10BC" w:rsidRPr="00435C20">
              <w:rPr>
                <w:rFonts w:ascii="Arial" w:hAnsi="Arial" w:cs="Arial"/>
                <w:sz w:val="18"/>
                <w:szCs w:val="18"/>
              </w:rPr>
              <w:t>share held</w:t>
            </w:r>
          </w:p>
        </w:tc>
      </w:tr>
      <w:tr w:rsidR="004107E2" w:rsidRPr="00435C20" w14:paraId="337A1D6F" w14:textId="77777777" w:rsidTr="002430DC">
        <w:trPr>
          <w:tblHeader/>
        </w:trPr>
        <w:tc>
          <w:tcPr>
            <w:tcW w:w="4950" w:type="dxa"/>
            <w:vAlign w:val="bottom"/>
          </w:tcPr>
          <w:p w14:paraId="337A1D6C" w14:textId="77777777" w:rsidR="004107E2" w:rsidRPr="00435C20" w:rsidRDefault="004107E2" w:rsidP="0053377A">
            <w:pPr>
              <w:pBdr>
                <w:bottom w:val="single" w:sz="4" w:space="1" w:color="auto"/>
              </w:pBdr>
              <w:spacing w:line="360" w:lineRule="auto"/>
              <w:jc w:val="center"/>
              <w:rPr>
                <w:rFonts w:ascii="Arial" w:hAnsi="Arial" w:cs="Arial"/>
                <w:sz w:val="18"/>
                <w:szCs w:val="18"/>
              </w:rPr>
            </w:pPr>
            <w:r w:rsidRPr="00435C20">
              <w:rPr>
                <w:rFonts w:ascii="Arial" w:hAnsi="Arial" w:cs="Arial"/>
                <w:sz w:val="18"/>
                <w:szCs w:val="18"/>
              </w:rPr>
              <w:t>Name of Entity</w:t>
            </w:r>
          </w:p>
        </w:tc>
        <w:tc>
          <w:tcPr>
            <w:tcW w:w="1913" w:type="dxa"/>
            <w:vAlign w:val="bottom"/>
          </w:tcPr>
          <w:p w14:paraId="337A1D6D" w14:textId="77777777" w:rsidR="004107E2" w:rsidRPr="00435C20" w:rsidRDefault="004107E2" w:rsidP="0053377A">
            <w:pPr>
              <w:pBdr>
                <w:bottom w:val="single" w:sz="4" w:space="1" w:color="auto"/>
              </w:pBdr>
              <w:spacing w:line="360" w:lineRule="auto"/>
              <w:ind w:right="-36"/>
              <w:jc w:val="center"/>
              <w:rPr>
                <w:rFonts w:ascii="Arial" w:hAnsi="Arial" w:cs="Arial"/>
                <w:sz w:val="18"/>
                <w:szCs w:val="18"/>
              </w:rPr>
            </w:pPr>
            <w:r w:rsidRPr="00435C20">
              <w:rPr>
                <w:rFonts w:ascii="Arial" w:hAnsi="Arial" w:cs="Arial"/>
                <w:sz w:val="18"/>
                <w:szCs w:val="18"/>
              </w:rPr>
              <w:t>incorporation</w:t>
            </w:r>
          </w:p>
        </w:tc>
        <w:tc>
          <w:tcPr>
            <w:tcW w:w="2245" w:type="dxa"/>
            <w:gridSpan w:val="2"/>
            <w:vAlign w:val="bottom"/>
          </w:tcPr>
          <w:p w14:paraId="337A1D6E" w14:textId="77777777" w:rsidR="004107E2" w:rsidRPr="00435C20" w:rsidRDefault="004107E2" w:rsidP="0053377A">
            <w:pPr>
              <w:pBdr>
                <w:bottom w:val="single" w:sz="4" w:space="1" w:color="auto"/>
              </w:pBdr>
              <w:spacing w:line="360" w:lineRule="auto"/>
              <w:ind w:right="-36"/>
              <w:jc w:val="center"/>
              <w:rPr>
                <w:rFonts w:ascii="Arial" w:hAnsi="Arial" w:cs="Arial"/>
                <w:sz w:val="18"/>
                <w:szCs w:val="18"/>
              </w:rPr>
            </w:pPr>
            <w:r w:rsidRPr="00435C20">
              <w:rPr>
                <w:rFonts w:ascii="Arial" w:hAnsi="Arial" w:cs="Arial"/>
                <w:sz w:val="18"/>
                <w:szCs w:val="18"/>
              </w:rPr>
              <w:t>by the Company</w:t>
            </w:r>
          </w:p>
        </w:tc>
      </w:tr>
      <w:tr w:rsidR="004107E2" w:rsidRPr="00435C20" w14:paraId="337A1D74" w14:textId="77777777" w:rsidTr="002430DC">
        <w:trPr>
          <w:tblHeader/>
        </w:trPr>
        <w:tc>
          <w:tcPr>
            <w:tcW w:w="4950" w:type="dxa"/>
          </w:tcPr>
          <w:p w14:paraId="337A1D70" w14:textId="77777777" w:rsidR="004107E2" w:rsidRPr="00435C20" w:rsidRDefault="004107E2" w:rsidP="00272CE4">
            <w:pPr>
              <w:spacing w:line="360" w:lineRule="auto"/>
              <w:ind w:right="-36"/>
              <w:jc w:val="both"/>
              <w:rPr>
                <w:rFonts w:ascii="Arial" w:hAnsi="Arial" w:cs="Arial"/>
                <w:sz w:val="18"/>
                <w:szCs w:val="18"/>
                <w:lang w:val="en-GB"/>
              </w:rPr>
            </w:pPr>
          </w:p>
        </w:tc>
        <w:tc>
          <w:tcPr>
            <w:tcW w:w="1913" w:type="dxa"/>
          </w:tcPr>
          <w:p w14:paraId="337A1D71" w14:textId="77777777" w:rsidR="004107E2" w:rsidRPr="00435C20" w:rsidRDefault="004107E2" w:rsidP="00272CE4">
            <w:pPr>
              <w:spacing w:line="360" w:lineRule="auto"/>
              <w:ind w:right="-36"/>
              <w:jc w:val="center"/>
              <w:rPr>
                <w:rFonts w:ascii="Arial" w:hAnsi="Arial" w:cs="Arial"/>
                <w:sz w:val="18"/>
                <w:szCs w:val="18"/>
              </w:rPr>
            </w:pPr>
          </w:p>
        </w:tc>
        <w:tc>
          <w:tcPr>
            <w:tcW w:w="1139" w:type="dxa"/>
          </w:tcPr>
          <w:p w14:paraId="337A1D72" w14:textId="39B72B99" w:rsidR="004107E2" w:rsidRPr="00435C20" w:rsidRDefault="004107E2" w:rsidP="0053377A">
            <w:pPr>
              <w:pBdr>
                <w:bottom w:val="single" w:sz="4" w:space="1" w:color="auto"/>
              </w:pBdr>
              <w:spacing w:line="360" w:lineRule="auto"/>
              <w:ind w:right="-36"/>
              <w:jc w:val="center"/>
              <w:rPr>
                <w:rFonts w:ascii="Arial" w:hAnsi="Arial" w:cs="Arial"/>
                <w:sz w:val="18"/>
                <w:szCs w:val="18"/>
                <w:lang w:val="en-GB"/>
              </w:rPr>
            </w:pPr>
            <w:r w:rsidRPr="00435C20">
              <w:rPr>
                <w:rFonts w:ascii="Arial" w:hAnsi="Arial" w:cs="Arial"/>
                <w:sz w:val="18"/>
                <w:szCs w:val="18"/>
                <w:lang w:val="en-GB"/>
              </w:rPr>
              <w:t>201</w:t>
            </w:r>
            <w:r w:rsidR="00523F93" w:rsidRPr="00435C20">
              <w:rPr>
                <w:rFonts w:ascii="Arial" w:hAnsi="Arial" w:cs="Arial"/>
                <w:sz w:val="18"/>
                <w:szCs w:val="18"/>
                <w:lang w:val="en-GB"/>
              </w:rPr>
              <w:t>8</w:t>
            </w:r>
          </w:p>
        </w:tc>
        <w:tc>
          <w:tcPr>
            <w:tcW w:w="1106" w:type="dxa"/>
          </w:tcPr>
          <w:p w14:paraId="337A1D73" w14:textId="0A8C0C9F" w:rsidR="004107E2" w:rsidRPr="00435C20" w:rsidRDefault="004107E2" w:rsidP="0053377A">
            <w:pPr>
              <w:pBdr>
                <w:bottom w:val="single" w:sz="4" w:space="1" w:color="auto"/>
              </w:pBdr>
              <w:spacing w:line="360" w:lineRule="auto"/>
              <w:ind w:right="-36"/>
              <w:jc w:val="center"/>
              <w:rPr>
                <w:rFonts w:ascii="Arial" w:hAnsi="Arial" w:cs="Arial"/>
                <w:sz w:val="18"/>
                <w:szCs w:val="18"/>
                <w:lang w:val="en-GB"/>
              </w:rPr>
            </w:pPr>
            <w:r w:rsidRPr="00435C20">
              <w:rPr>
                <w:rFonts w:ascii="Arial" w:hAnsi="Arial" w:cs="Arial"/>
                <w:sz w:val="18"/>
                <w:szCs w:val="18"/>
                <w:lang w:val="en-GB"/>
              </w:rPr>
              <w:t>201</w:t>
            </w:r>
            <w:r w:rsidR="00523F93" w:rsidRPr="00435C20">
              <w:rPr>
                <w:rFonts w:ascii="Arial" w:hAnsi="Arial" w:cs="Arial"/>
                <w:sz w:val="18"/>
                <w:szCs w:val="18"/>
                <w:lang w:val="en-GB"/>
              </w:rPr>
              <w:t>7</w:t>
            </w:r>
          </w:p>
        </w:tc>
      </w:tr>
      <w:tr w:rsidR="00D67DC7" w:rsidRPr="00435C20" w14:paraId="337A1D79" w14:textId="77777777" w:rsidTr="002430DC">
        <w:trPr>
          <w:trHeight w:val="54"/>
        </w:trPr>
        <w:tc>
          <w:tcPr>
            <w:tcW w:w="4950" w:type="dxa"/>
          </w:tcPr>
          <w:p w14:paraId="337A1D75" w14:textId="77777777" w:rsidR="00D67DC7" w:rsidRPr="00435C20" w:rsidRDefault="00D67DC7" w:rsidP="00272CE4">
            <w:pPr>
              <w:spacing w:line="360" w:lineRule="auto"/>
              <w:ind w:right="-36"/>
              <w:jc w:val="both"/>
              <w:rPr>
                <w:rFonts w:ascii="Arial" w:hAnsi="Arial" w:cs="Arial"/>
                <w:sz w:val="18"/>
                <w:szCs w:val="18"/>
                <w:u w:val="single"/>
              </w:rPr>
            </w:pPr>
            <w:r w:rsidRPr="00435C20">
              <w:rPr>
                <w:rFonts w:ascii="Arial" w:hAnsi="Arial" w:cs="Arial"/>
                <w:sz w:val="18"/>
                <w:szCs w:val="18"/>
                <w:u w:val="single"/>
              </w:rPr>
              <w:t>Overseas subsidiaries</w:t>
            </w:r>
          </w:p>
        </w:tc>
        <w:tc>
          <w:tcPr>
            <w:tcW w:w="1913" w:type="dxa"/>
          </w:tcPr>
          <w:p w14:paraId="337A1D76" w14:textId="77777777" w:rsidR="00D67DC7" w:rsidRPr="00435C20" w:rsidRDefault="00D67DC7" w:rsidP="00272CE4">
            <w:pPr>
              <w:spacing w:line="360" w:lineRule="auto"/>
              <w:ind w:right="-36"/>
              <w:jc w:val="center"/>
              <w:rPr>
                <w:rFonts w:ascii="Arial" w:hAnsi="Arial" w:cs="Arial"/>
                <w:sz w:val="18"/>
                <w:szCs w:val="18"/>
              </w:rPr>
            </w:pPr>
          </w:p>
        </w:tc>
        <w:tc>
          <w:tcPr>
            <w:tcW w:w="1139" w:type="dxa"/>
          </w:tcPr>
          <w:p w14:paraId="337A1D77" w14:textId="77777777" w:rsidR="00D67DC7" w:rsidRPr="00435C20" w:rsidRDefault="00D67DC7" w:rsidP="00272CE4">
            <w:pPr>
              <w:spacing w:line="360" w:lineRule="auto"/>
              <w:ind w:right="-36"/>
              <w:jc w:val="center"/>
              <w:rPr>
                <w:rFonts w:ascii="Arial" w:hAnsi="Arial" w:cs="Arial"/>
                <w:sz w:val="18"/>
                <w:szCs w:val="18"/>
              </w:rPr>
            </w:pPr>
          </w:p>
        </w:tc>
        <w:tc>
          <w:tcPr>
            <w:tcW w:w="1106" w:type="dxa"/>
          </w:tcPr>
          <w:p w14:paraId="337A1D78" w14:textId="77777777" w:rsidR="00D67DC7" w:rsidRPr="00435C20" w:rsidRDefault="00D67DC7" w:rsidP="00272CE4">
            <w:pPr>
              <w:spacing w:line="360" w:lineRule="auto"/>
              <w:ind w:right="-36"/>
              <w:jc w:val="center"/>
              <w:rPr>
                <w:rFonts w:ascii="Arial" w:hAnsi="Arial" w:cs="Arial"/>
                <w:sz w:val="18"/>
                <w:szCs w:val="18"/>
              </w:rPr>
            </w:pPr>
          </w:p>
        </w:tc>
      </w:tr>
      <w:tr w:rsidR="00F94494" w:rsidRPr="00435C20" w14:paraId="337A1D7E" w14:textId="77777777" w:rsidTr="002430DC">
        <w:tc>
          <w:tcPr>
            <w:tcW w:w="4950" w:type="dxa"/>
          </w:tcPr>
          <w:p w14:paraId="337A1D7A" w14:textId="77777777" w:rsidR="00F94494" w:rsidRPr="00435C20" w:rsidRDefault="00F94494" w:rsidP="00F94494">
            <w:pPr>
              <w:spacing w:line="360" w:lineRule="auto"/>
              <w:ind w:right="-36"/>
              <w:jc w:val="both"/>
              <w:rPr>
                <w:rFonts w:ascii="Arial" w:hAnsi="Arial" w:cs="Arial"/>
                <w:sz w:val="18"/>
                <w:szCs w:val="18"/>
              </w:rPr>
            </w:pPr>
            <w:r w:rsidRPr="00435C20">
              <w:rPr>
                <w:rFonts w:ascii="Arial" w:hAnsi="Arial" w:cs="Arial"/>
                <w:sz w:val="18"/>
                <w:szCs w:val="18"/>
              </w:rPr>
              <w:t>Myanmar ITD Co., Ltd.</w:t>
            </w:r>
          </w:p>
        </w:tc>
        <w:tc>
          <w:tcPr>
            <w:tcW w:w="1913" w:type="dxa"/>
          </w:tcPr>
          <w:p w14:paraId="337A1D7B" w14:textId="77777777" w:rsidR="00F94494" w:rsidRPr="00435C20" w:rsidRDefault="00F94494" w:rsidP="00F94494">
            <w:pPr>
              <w:spacing w:line="360" w:lineRule="auto"/>
              <w:ind w:right="-36"/>
              <w:jc w:val="center"/>
              <w:rPr>
                <w:rFonts w:ascii="Arial" w:hAnsi="Arial" w:cs="Arial"/>
                <w:sz w:val="18"/>
                <w:szCs w:val="18"/>
              </w:rPr>
            </w:pPr>
            <w:r w:rsidRPr="00435C20">
              <w:rPr>
                <w:rFonts w:ascii="Arial" w:hAnsi="Arial" w:cs="Arial"/>
                <w:sz w:val="18"/>
                <w:szCs w:val="18"/>
              </w:rPr>
              <w:t>Myanmar</w:t>
            </w:r>
          </w:p>
        </w:tc>
        <w:tc>
          <w:tcPr>
            <w:tcW w:w="1139" w:type="dxa"/>
          </w:tcPr>
          <w:p w14:paraId="337A1D7C" w14:textId="644E1E93" w:rsidR="00F94494" w:rsidRPr="00435C20" w:rsidRDefault="00D55C73" w:rsidP="00A65EC7">
            <w:pPr>
              <w:spacing w:line="360" w:lineRule="auto"/>
              <w:ind w:right="-36"/>
              <w:jc w:val="right"/>
              <w:rPr>
                <w:rFonts w:ascii="Arial" w:hAnsi="Arial" w:cs="Arial"/>
                <w:sz w:val="18"/>
                <w:szCs w:val="18"/>
                <w:cs/>
              </w:rPr>
            </w:pPr>
            <w:r w:rsidRPr="00435C20">
              <w:rPr>
                <w:rFonts w:ascii="Arial" w:hAnsi="Arial" w:cs="Arial"/>
                <w:sz w:val="18"/>
                <w:szCs w:val="18"/>
              </w:rPr>
              <w:t>-</w:t>
            </w:r>
          </w:p>
        </w:tc>
        <w:tc>
          <w:tcPr>
            <w:tcW w:w="1106" w:type="dxa"/>
          </w:tcPr>
          <w:p w14:paraId="337A1D7D" w14:textId="77777777" w:rsidR="00F94494" w:rsidRPr="00435C20" w:rsidRDefault="00F94494" w:rsidP="00A65EC7">
            <w:pPr>
              <w:spacing w:line="360" w:lineRule="auto"/>
              <w:ind w:right="-36"/>
              <w:jc w:val="right"/>
              <w:rPr>
                <w:rFonts w:ascii="Arial" w:hAnsi="Arial" w:cs="Arial"/>
                <w:sz w:val="18"/>
                <w:szCs w:val="18"/>
                <w:cs/>
              </w:rPr>
            </w:pPr>
            <w:r w:rsidRPr="00435C20">
              <w:rPr>
                <w:rFonts w:ascii="Arial" w:hAnsi="Arial" w:cs="Arial"/>
                <w:sz w:val="18"/>
                <w:szCs w:val="18"/>
              </w:rPr>
              <w:t>99.99</w:t>
            </w:r>
          </w:p>
        </w:tc>
      </w:tr>
      <w:tr w:rsidR="00F94494" w:rsidRPr="00435C20" w14:paraId="337A1D83" w14:textId="77777777" w:rsidTr="002430DC">
        <w:tc>
          <w:tcPr>
            <w:tcW w:w="4950" w:type="dxa"/>
          </w:tcPr>
          <w:p w14:paraId="337A1D7F" w14:textId="6DBD29DA" w:rsidR="00F94494" w:rsidRPr="00435C20" w:rsidRDefault="00F94494" w:rsidP="00F94494">
            <w:pPr>
              <w:tabs>
                <w:tab w:val="left" w:pos="342"/>
                <w:tab w:val="left" w:pos="522"/>
              </w:tabs>
              <w:spacing w:line="360" w:lineRule="auto"/>
              <w:ind w:left="162" w:right="-36" w:hanging="162"/>
              <w:jc w:val="both"/>
              <w:rPr>
                <w:rFonts w:ascii="Arial" w:hAnsi="Arial" w:cs="Arial"/>
                <w:sz w:val="18"/>
                <w:szCs w:val="18"/>
              </w:rPr>
            </w:pPr>
            <w:proofErr w:type="spellStart"/>
            <w:r w:rsidRPr="00435C20">
              <w:rPr>
                <w:rFonts w:ascii="Arial" w:hAnsi="Arial" w:cs="Arial"/>
                <w:sz w:val="18"/>
                <w:szCs w:val="18"/>
              </w:rPr>
              <w:t>PT.Thailindo</w:t>
            </w:r>
            <w:proofErr w:type="spellEnd"/>
            <w:r w:rsidRPr="00435C20">
              <w:rPr>
                <w:rFonts w:ascii="Arial" w:hAnsi="Arial" w:cs="Arial"/>
                <w:sz w:val="18"/>
                <w:szCs w:val="18"/>
              </w:rPr>
              <w:t xml:space="preserve"> Bara </w:t>
            </w:r>
            <w:proofErr w:type="spellStart"/>
            <w:r w:rsidRPr="00435C20">
              <w:rPr>
                <w:rFonts w:ascii="Arial" w:hAnsi="Arial" w:cs="Arial"/>
                <w:sz w:val="18"/>
                <w:szCs w:val="18"/>
              </w:rPr>
              <w:t>Pratama</w:t>
            </w:r>
            <w:proofErr w:type="spellEnd"/>
          </w:p>
        </w:tc>
        <w:tc>
          <w:tcPr>
            <w:tcW w:w="1913" w:type="dxa"/>
          </w:tcPr>
          <w:p w14:paraId="337A1D80" w14:textId="77777777" w:rsidR="00F94494" w:rsidRPr="00435C20" w:rsidRDefault="00F94494" w:rsidP="00F94494">
            <w:pPr>
              <w:spacing w:line="360" w:lineRule="auto"/>
              <w:ind w:right="-36"/>
              <w:jc w:val="center"/>
              <w:rPr>
                <w:rFonts w:ascii="Arial" w:hAnsi="Arial" w:cs="Arial"/>
                <w:sz w:val="18"/>
                <w:szCs w:val="18"/>
              </w:rPr>
            </w:pPr>
            <w:r w:rsidRPr="00435C20">
              <w:rPr>
                <w:rFonts w:ascii="Arial" w:hAnsi="Arial" w:cs="Arial"/>
                <w:sz w:val="18"/>
                <w:szCs w:val="18"/>
              </w:rPr>
              <w:t>Indonesia</w:t>
            </w:r>
          </w:p>
        </w:tc>
        <w:tc>
          <w:tcPr>
            <w:tcW w:w="1139" w:type="dxa"/>
          </w:tcPr>
          <w:p w14:paraId="337A1D81" w14:textId="0846B293" w:rsidR="00F94494" w:rsidRPr="00435C20" w:rsidRDefault="00F94494" w:rsidP="00A65EC7">
            <w:pPr>
              <w:spacing w:line="360" w:lineRule="auto"/>
              <w:ind w:right="-36"/>
              <w:jc w:val="right"/>
              <w:rPr>
                <w:rFonts w:ascii="Arial" w:hAnsi="Arial" w:cs="Arial"/>
                <w:sz w:val="18"/>
                <w:szCs w:val="18"/>
              </w:rPr>
            </w:pPr>
            <w:r w:rsidRPr="00435C20">
              <w:rPr>
                <w:rFonts w:ascii="Arial" w:hAnsi="Arial" w:cs="Arial"/>
                <w:sz w:val="18"/>
                <w:szCs w:val="18"/>
              </w:rPr>
              <w:t>99.99</w:t>
            </w:r>
          </w:p>
        </w:tc>
        <w:tc>
          <w:tcPr>
            <w:tcW w:w="1106" w:type="dxa"/>
          </w:tcPr>
          <w:p w14:paraId="337A1D82" w14:textId="77777777" w:rsidR="00F94494" w:rsidRPr="00435C20" w:rsidRDefault="00F94494" w:rsidP="00A65EC7">
            <w:pPr>
              <w:spacing w:line="360" w:lineRule="auto"/>
              <w:ind w:right="-36"/>
              <w:jc w:val="right"/>
              <w:rPr>
                <w:rFonts w:ascii="Arial" w:hAnsi="Arial" w:cs="Arial"/>
                <w:sz w:val="18"/>
                <w:szCs w:val="18"/>
              </w:rPr>
            </w:pPr>
            <w:r w:rsidRPr="00435C20">
              <w:rPr>
                <w:rFonts w:ascii="Arial" w:hAnsi="Arial" w:cs="Arial"/>
                <w:sz w:val="18"/>
                <w:szCs w:val="18"/>
              </w:rPr>
              <w:t>99.99</w:t>
            </w:r>
          </w:p>
        </w:tc>
      </w:tr>
      <w:tr w:rsidR="00F94494" w:rsidRPr="00435C20" w14:paraId="337A1D88" w14:textId="77777777" w:rsidTr="002430DC">
        <w:tc>
          <w:tcPr>
            <w:tcW w:w="4950" w:type="dxa"/>
          </w:tcPr>
          <w:p w14:paraId="337A1D84" w14:textId="77777777" w:rsidR="00F94494" w:rsidRPr="00435C20" w:rsidRDefault="00F94494" w:rsidP="00F94494">
            <w:pPr>
              <w:tabs>
                <w:tab w:val="left" w:pos="342"/>
                <w:tab w:val="left" w:pos="522"/>
              </w:tabs>
              <w:spacing w:line="360" w:lineRule="auto"/>
              <w:ind w:left="162" w:right="-36" w:hanging="162"/>
              <w:jc w:val="both"/>
              <w:rPr>
                <w:rFonts w:ascii="Arial" w:hAnsi="Arial" w:cs="Arial"/>
                <w:sz w:val="18"/>
                <w:szCs w:val="18"/>
              </w:rPr>
            </w:pPr>
            <w:r w:rsidRPr="00435C20">
              <w:rPr>
                <w:rFonts w:ascii="Arial" w:hAnsi="Arial" w:cs="Arial"/>
                <w:sz w:val="18"/>
                <w:szCs w:val="18"/>
              </w:rPr>
              <w:t>ITD Cementation India Limited</w:t>
            </w:r>
          </w:p>
        </w:tc>
        <w:tc>
          <w:tcPr>
            <w:tcW w:w="1913" w:type="dxa"/>
          </w:tcPr>
          <w:p w14:paraId="337A1D85" w14:textId="77777777" w:rsidR="00F94494" w:rsidRPr="00435C20" w:rsidRDefault="00F94494" w:rsidP="00F94494">
            <w:pPr>
              <w:spacing w:line="360" w:lineRule="auto"/>
              <w:ind w:right="-36"/>
              <w:jc w:val="center"/>
              <w:rPr>
                <w:rFonts w:ascii="Arial" w:hAnsi="Arial" w:cs="Arial"/>
                <w:sz w:val="18"/>
                <w:szCs w:val="18"/>
              </w:rPr>
            </w:pPr>
            <w:r w:rsidRPr="00435C20">
              <w:rPr>
                <w:rFonts w:ascii="Arial" w:hAnsi="Arial" w:cs="Arial"/>
                <w:sz w:val="18"/>
                <w:szCs w:val="18"/>
              </w:rPr>
              <w:t>India</w:t>
            </w:r>
          </w:p>
        </w:tc>
        <w:tc>
          <w:tcPr>
            <w:tcW w:w="1139" w:type="dxa"/>
          </w:tcPr>
          <w:p w14:paraId="337A1D86" w14:textId="7679EEB2" w:rsidR="00F94494" w:rsidRPr="00435C20" w:rsidRDefault="00477E7E" w:rsidP="00A65EC7">
            <w:pPr>
              <w:spacing w:line="360" w:lineRule="auto"/>
              <w:ind w:right="-36"/>
              <w:jc w:val="right"/>
              <w:rPr>
                <w:rFonts w:ascii="Arial" w:hAnsi="Arial" w:cs="Arial"/>
                <w:sz w:val="18"/>
                <w:szCs w:val="18"/>
              </w:rPr>
            </w:pPr>
            <w:r w:rsidRPr="00435C20">
              <w:rPr>
                <w:rFonts w:ascii="Arial" w:hAnsi="Arial" w:cs="Arial"/>
                <w:sz w:val="18"/>
                <w:szCs w:val="18"/>
              </w:rPr>
              <w:t>46.64</w:t>
            </w:r>
          </w:p>
        </w:tc>
        <w:tc>
          <w:tcPr>
            <w:tcW w:w="1106" w:type="dxa"/>
          </w:tcPr>
          <w:p w14:paraId="337A1D87" w14:textId="77777777" w:rsidR="00F94494" w:rsidRPr="00435C20" w:rsidRDefault="00F94494" w:rsidP="00A65EC7">
            <w:pPr>
              <w:spacing w:line="360" w:lineRule="auto"/>
              <w:ind w:right="-36"/>
              <w:jc w:val="right"/>
              <w:rPr>
                <w:rFonts w:ascii="Arial" w:hAnsi="Arial" w:cs="Arial"/>
                <w:sz w:val="18"/>
                <w:szCs w:val="18"/>
              </w:rPr>
            </w:pPr>
            <w:r w:rsidRPr="00435C20">
              <w:rPr>
                <w:rFonts w:ascii="Arial" w:hAnsi="Arial" w:cs="Arial"/>
                <w:sz w:val="18"/>
                <w:szCs w:val="18"/>
              </w:rPr>
              <w:t>51.63</w:t>
            </w:r>
          </w:p>
        </w:tc>
      </w:tr>
      <w:tr w:rsidR="00F94494" w:rsidRPr="00435C20" w14:paraId="337A1D8D" w14:textId="77777777" w:rsidTr="002430DC">
        <w:tc>
          <w:tcPr>
            <w:tcW w:w="4950" w:type="dxa"/>
            <w:vAlign w:val="bottom"/>
          </w:tcPr>
          <w:p w14:paraId="337A1D89" w14:textId="77777777" w:rsidR="00F94494" w:rsidRPr="00435C20" w:rsidRDefault="00F94494" w:rsidP="00F94494">
            <w:pPr>
              <w:tabs>
                <w:tab w:val="left" w:pos="342"/>
                <w:tab w:val="left" w:pos="522"/>
              </w:tabs>
              <w:spacing w:line="360" w:lineRule="auto"/>
              <w:ind w:left="162" w:right="-36" w:hanging="162"/>
              <w:rPr>
                <w:rFonts w:ascii="Arial" w:hAnsi="Arial" w:cs="Arial"/>
                <w:sz w:val="18"/>
                <w:szCs w:val="18"/>
              </w:rPr>
            </w:pPr>
            <w:r w:rsidRPr="00435C20">
              <w:rPr>
                <w:rFonts w:ascii="Arial" w:hAnsi="Arial" w:cs="Arial"/>
                <w:sz w:val="18"/>
                <w:szCs w:val="18"/>
              </w:rPr>
              <w:t>ITD - Madagascar S.A.</w:t>
            </w:r>
          </w:p>
        </w:tc>
        <w:tc>
          <w:tcPr>
            <w:tcW w:w="1913" w:type="dxa"/>
          </w:tcPr>
          <w:p w14:paraId="337A1D8A" w14:textId="77777777" w:rsidR="00F94494" w:rsidRPr="00435C20" w:rsidRDefault="00F94494" w:rsidP="00F94494">
            <w:pPr>
              <w:spacing w:line="360" w:lineRule="auto"/>
              <w:ind w:right="-36"/>
              <w:jc w:val="center"/>
              <w:rPr>
                <w:rFonts w:ascii="Arial" w:hAnsi="Arial" w:cs="Arial"/>
                <w:sz w:val="18"/>
                <w:szCs w:val="18"/>
              </w:rPr>
            </w:pPr>
            <w:r w:rsidRPr="00435C20">
              <w:rPr>
                <w:rFonts w:ascii="Arial" w:hAnsi="Arial" w:cs="Arial"/>
                <w:sz w:val="18"/>
                <w:szCs w:val="18"/>
              </w:rPr>
              <w:t>Madagascar</w:t>
            </w:r>
          </w:p>
        </w:tc>
        <w:tc>
          <w:tcPr>
            <w:tcW w:w="1139" w:type="dxa"/>
          </w:tcPr>
          <w:p w14:paraId="337A1D8B" w14:textId="1BDB4E5B" w:rsidR="00F94494" w:rsidRPr="00435C20" w:rsidRDefault="00F94494" w:rsidP="00A65EC7">
            <w:pPr>
              <w:spacing w:line="360" w:lineRule="auto"/>
              <w:ind w:right="-36"/>
              <w:jc w:val="right"/>
              <w:rPr>
                <w:rFonts w:ascii="Arial" w:hAnsi="Arial" w:cs="Arial"/>
                <w:sz w:val="18"/>
                <w:szCs w:val="18"/>
                <w:cs/>
              </w:rPr>
            </w:pPr>
            <w:r w:rsidRPr="00435C20">
              <w:rPr>
                <w:rFonts w:ascii="Arial" w:hAnsi="Arial" w:cs="Arial"/>
                <w:sz w:val="18"/>
                <w:szCs w:val="18"/>
              </w:rPr>
              <w:t>99.98</w:t>
            </w:r>
          </w:p>
        </w:tc>
        <w:tc>
          <w:tcPr>
            <w:tcW w:w="1106" w:type="dxa"/>
          </w:tcPr>
          <w:p w14:paraId="337A1D8C" w14:textId="77777777" w:rsidR="00F94494" w:rsidRPr="00435C20" w:rsidRDefault="00F94494" w:rsidP="00A65EC7">
            <w:pPr>
              <w:spacing w:line="360" w:lineRule="auto"/>
              <w:ind w:right="-36"/>
              <w:jc w:val="right"/>
              <w:rPr>
                <w:rFonts w:ascii="Arial" w:hAnsi="Arial" w:cs="Arial"/>
                <w:sz w:val="18"/>
                <w:szCs w:val="18"/>
                <w:cs/>
              </w:rPr>
            </w:pPr>
            <w:r w:rsidRPr="00435C20">
              <w:rPr>
                <w:rFonts w:ascii="Arial" w:hAnsi="Arial" w:cs="Arial"/>
                <w:sz w:val="18"/>
                <w:szCs w:val="18"/>
              </w:rPr>
              <w:t>99.98</w:t>
            </w:r>
          </w:p>
        </w:tc>
      </w:tr>
      <w:tr w:rsidR="00F94494" w:rsidRPr="00435C20" w14:paraId="337A1D92" w14:textId="77777777" w:rsidTr="002430DC">
        <w:tc>
          <w:tcPr>
            <w:tcW w:w="4950" w:type="dxa"/>
            <w:vAlign w:val="bottom"/>
          </w:tcPr>
          <w:p w14:paraId="337A1D8E" w14:textId="70BC8ADF" w:rsidR="00F94494" w:rsidRPr="00435C20" w:rsidRDefault="00F94494" w:rsidP="00F94494">
            <w:pPr>
              <w:tabs>
                <w:tab w:val="left" w:pos="342"/>
                <w:tab w:val="left" w:pos="522"/>
              </w:tabs>
              <w:spacing w:line="360" w:lineRule="auto"/>
              <w:ind w:left="162" w:right="-36" w:hanging="162"/>
              <w:rPr>
                <w:rFonts w:ascii="Arial" w:hAnsi="Arial" w:cs="Arial"/>
                <w:sz w:val="18"/>
                <w:szCs w:val="18"/>
                <w:lang w:val="en-GB"/>
              </w:rPr>
            </w:pPr>
            <w:r w:rsidRPr="00435C20">
              <w:rPr>
                <w:rFonts w:ascii="Arial" w:hAnsi="Arial" w:cs="Arial"/>
                <w:sz w:val="18"/>
                <w:szCs w:val="18"/>
                <w:lang w:val="en-GB"/>
              </w:rPr>
              <w:t>ITD Construction SDN. BHD.</w:t>
            </w:r>
          </w:p>
        </w:tc>
        <w:tc>
          <w:tcPr>
            <w:tcW w:w="1913" w:type="dxa"/>
          </w:tcPr>
          <w:p w14:paraId="337A1D8F" w14:textId="77777777" w:rsidR="00F94494" w:rsidRPr="00435C20" w:rsidRDefault="00F94494" w:rsidP="00F94494">
            <w:pPr>
              <w:spacing w:line="360" w:lineRule="auto"/>
              <w:ind w:right="-36"/>
              <w:jc w:val="center"/>
              <w:rPr>
                <w:rFonts w:ascii="Arial" w:hAnsi="Arial" w:cs="Arial"/>
                <w:sz w:val="18"/>
                <w:szCs w:val="18"/>
              </w:rPr>
            </w:pPr>
            <w:r w:rsidRPr="00435C20">
              <w:rPr>
                <w:rFonts w:ascii="Arial" w:hAnsi="Arial" w:cs="Arial"/>
                <w:sz w:val="18"/>
                <w:szCs w:val="18"/>
              </w:rPr>
              <w:t>Malaysia</w:t>
            </w:r>
          </w:p>
        </w:tc>
        <w:tc>
          <w:tcPr>
            <w:tcW w:w="1139" w:type="dxa"/>
          </w:tcPr>
          <w:p w14:paraId="337A1D90" w14:textId="4759AEDB" w:rsidR="00F94494" w:rsidRPr="00435C20" w:rsidRDefault="00F94494" w:rsidP="00A65EC7">
            <w:pPr>
              <w:spacing w:line="360" w:lineRule="auto"/>
              <w:ind w:right="-36"/>
              <w:jc w:val="right"/>
              <w:rPr>
                <w:rFonts w:ascii="Arial" w:hAnsi="Arial" w:cs="Arial"/>
                <w:sz w:val="18"/>
                <w:szCs w:val="18"/>
                <w:cs/>
              </w:rPr>
            </w:pPr>
            <w:r w:rsidRPr="00435C20">
              <w:rPr>
                <w:rFonts w:ascii="Arial" w:hAnsi="Arial" w:cs="Arial"/>
                <w:sz w:val="18"/>
                <w:szCs w:val="18"/>
              </w:rPr>
              <w:t>99.99</w:t>
            </w:r>
          </w:p>
        </w:tc>
        <w:tc>
          <w:tcPr>
            <w:tcW w:w="1106" w:type="dxa"/>
          </w:tcPr>
          <w:p w14:paraId="337A1D91" w14:textId="77777777" w:rsidR="00F94494" w:rsidRPr="00435C20" w:rsidRDefault="00F94494" w:rsidP="00A65EC7">
            <w:pPr>
              <w:spacing w:line="360" w:lineRule="auto"/>
              <w:ind w:right="-36"/>
              <w:jc w:val="right"/>
              <w:rPr>
                <w:rFonts w:ascii="Arial" w:hAnsi="Arial" w:cs="Arial"/>
                <w:sz w:val="18"/>
                <w:szCs w:val="18"/>
                <w:cs/>
              </w:rPr>
            </w:pPr>
            <w:r w:rsidRPr="00435C20">
              <w:rPr>
                <w:rFonts w:ascii="Arial" w:hAnsi="Arial" w:cs="Arial"/>
                <w:sz w:val="18"/>
                <w:szCs w:val="18"/>
              </w:rPr>
              <w:t>99.99</w:t>
            </w:r>
          </w:p>
        </w:tc>
      </w:tr>
      <w:tr w:rsidR="00F94494" w:rsidRPr="00435C20" w14:paraId="337A1D97" w14:textId="77777777" w:rsidTr="002430DC">
        <w:tc>
          <w:tcPr>
            <w:tcW w:w="4950" w:type="dxa"/>
          </w:tcPr>
          <w:p w14:paraId="337A1D93" w14:textId="77777777" w:rsidR="00F94494" w:rsidRPr="00435C20" w:rsidRDefault="00F94494" w:rsidP="00F94494">
            <w:pPr>
              <w:tabs>
                <w:tab w:val="left" w:pos="342"/>
                <w:tab w:val="left" w:pos="522"/>
              </w:tabs>
              <w:spacing w:line="360" w:lineRule="auto"/>
              <w:ind w:left="162" w:right="-36" w:hanging="162"/>
              <w:rPr>
                <w:rFonts w:ascii="Arial" w:hAnsi="Arial" w:cs="Arial"/>
                <w:sz w:val="18"/>
                <w:szCs w:val="18"/>
                <w:lang w:val="en-GB"/>
              </w:rPr>
            </w:pPr>
            <w:r w:rsidRPr="00435C20">
              <w:rPr>
                <w:rFonts w:ascii="Arial" w:hAnsi="Arial" w:cs="Arial"/>
                <w:sz w:val="18"/>
                <w:szCs w:val="18"/>
                <w:lang w:val="en-GB"/>
              </w:rPr>
              <w:t>First Dhaka Elevated Expressway Co., Ltd.</w:t>
            </w:r>
          </w:p>
        </w:tc>
        <w:tc>
          <w:tcPr>
            <w:tcW w:w="1913" w:type="dxa"/>
          </w:tcPr>
          <w:p w14:paraId="337A1D94" w14:textId="77777777" w:rsidR="00F94494" w:rsidRPr="00435C20" w:rsidRDefault="00F94494" w:rsidP="00F94494">
            <w:pPr>
              <w:spacing w:line="360" w:lineRule="auto"/>
              <w:ind w:right="-36"/>
              <w:jc w:val="center"/>
              <w:rPr>
                <w:rFonts w:ascii="Arial" w:hAnsi="Arial" w:cs="Arial"/>
                <w:sz w:val="18"/>
                <w:szCs w:val="18"/>
              </w:rPr>
            </w:pPr>
            <w:r w:rsidRPr="00435C20">
              <w:rPr>
                <w:rFonts w:ascii="Arial" w:hAnsi="Arial" w:cs="Arial"/>
                <w:sz w:val="18"/>
                <w:szCs w:val="18"/>
              </w:rPr>
              <w:t>Bangladesh</w:t>
            </w:r>
          </w:p>
        </w:tc>
        <w:tc>
          <w:tcPr>
            <w:tcW w:w="1139" w:type="dxa"/>
          </w:tcPr>
          <w:p w14:paraId="337A1D95" w14:textId="5695F16E" w:rsidR="00F94494" w:rsidRPr="00435C20" w:rsidRDefault="00F94494" w:rsidP="00A65EC7">
            <w:pPr>
              <w:spacing w:line="360" w:lineRule="auto"/>
              <w:ind w:right="-36"/>
              <w:jc w:val="right"/>
              <w:rPr>
                <w:rFonts w:ascii="Arial" w:hAnsi="Arial" w:cs="Arial"/>
                <w:sz w:val="18"/>
                <w:szCs w:val="18"/>
                <w:cs/>
              </w:rPr>
            </w:pPr>
            <w:r w:rsidRPr="00435C20">
              <w:rPr>
                <w:rFonts w:ascii="Arial" w:hAnsi="Arial" w:cs="Arial"/>
                <w:sz w:val="18"/>
                <w:szCs w:val="18"/>
              </w:rPr>
              <w:t>99.99</w:t>
            </w:r>
          </w:p>
        </w:tc>
        <w:tc>
          <w:tcPr>
            <w:tcW w:w="1106" w:type="dxa"/>
          </w:tcPr>
          <w:p w14:paraId="337A1D96" w14:textId="77777777" w:rsidR="00F94494" w:rsidRPr="00435C20" w:rsidRDefault="00F94494" w:rsidP="00A65EC7">
            <w:pPr>
              <w:spacing w:line="360" w:lineRule="auto"/>
              <w:ind w:right="-36"/>
              <w:jc w:val="right"/>
              <w:rPr>
                <w:rFonts w:ascii="Arial" w:hAnsi="Arial" w:cs="Arial"/>
                <w:sz w:val="18"/>
                <w:szCs w:val="18"/>
                <w:cs/>
              </w:rPr>
            </w:pPr>
            <w:r w:rsidRPr="00435C20">
              <w:rPr>
                <w:rFonts w:ascii="Arial" w:hAnsi="Arial" w:cs="Arial"/>
                <w:sz w:val="18"/>
                <w:szCs w:val="18"/>
              </w:rPr>
              <w:t>99.99</w:t>
            </w:r>
          </w:p>
        </w:tc>
      </w:tr>
      <w:tr w:rsidR="00F94494" w:rsidRPr="00435C20" w14:paraId="337A1D9C" w14:textId="77777777" w:rsidTr="002430DC">
        <w:tc>
          <w:tcPr>
            <w:tcW w:w="4950" w:type="dxa"/>
          </w:tcPr>
          <w:p w14:paraId="337A1D98" w14:textId="77777777" w:rsidR="00F94494" w:rsidRPr="00435C20" w:rsidRDefault="00F94494" w:rsidP="00F94494">
            <w:pPr>
              <w:tabs>
                <w:tab w:val="left" w:pos="342"/>
                <w:tab w:val="left" w:pos="522"/>
              </w:tabs>
              <w:spacing w:line="360" w:lineRule="auto"/>
              <w:ind w:left="162" w:right="-36" w:hanging="162"/>
              <w:rPr>
                <w:rFonts w:ascii="Arial" w:hAnsi="Arial" w:cs="Arial"/>
                <w:sz w:val="18"/>
                <w:szCs w:val="18"/>
                <w:lang w:val="en-GB"/>
              </w:rPr>
            </w:pPr>
            <w:r w:rsidRPr="00435C20">
              <w:rPr>
                <w:rFonts w:ascii="Arial" w:hAnsi="Arial" w:cs="Arial"/>
                <w:sz w:val="18"/>
                <w:szCs w:val="18"/>
                <w:lang w:val="en-GB"/>
              </w:rPr>
              <w:t>ITD Bangladesh Company Limited</w:t>
            </w:r>
          </w:p>
        </w:tc>
        <w:tc>
          <w:tcPr>
            <w:tcW w:w="1913" w:type="dxa"/>
          </w:tcPr>
          <w:p w14:paraId="337A1D99" w14:textId="77777777" w:rsidR="00F94494" w:rsidRPr="00435C20" w:rsidRDefault="00F94494" w:rsidP="00F94494">
            <w:pPr>
              <w:spacing w:line="360" w:lineRule="auto"/>
              <w:ind w:right="-36"/>
              <w:jc w:val="center"/>
              <w:rPr>
                <w:rFonts w:ascii="Arial" w:hAnsi="Arial" w:cs="Arial"/>
                <w:sz w:val="18"/>
                <w:szCs w:val="18"/>
              </w:rPr>
            </w:pPr>
            <w:r w:rsidRPr="00435C20">
              <w:rPr>
                <w:rFonts w:ascii="Arial" w:hAnsi="Arial" w:cs="Arial"/>
                <w:sz w:val="18"/>
                <w:szCs w:val="18"/>
              </w:rPr>
              <w:t>Bangladesh</w:t>
            </w:r>
          </w:p>
        </w:tc>
        <w:tc>
          <w:tcPr>
            <w:tcW w:w="1139" w:type="dxa"/>
          </w:tcPr>
          <w:p w14:paraId="337A1D9A" w14:textId="515BFC0D" w:rsidR="00F94494" w:rsidRPr="00435C20" w:rsidRDefault="00F94494" w:rsidP="00A65EC7">
            <w:pPr>
              <w:spacing w:line="360" w:lineRule="auto"/>
              <w:ind w:right="-36"/>
              <w:jc w:val="right"/>
              <w:rPr>
                <w:rFonts w:ascii="Arial" w:hAnsi="Arial" w:cs="Arial"/>
                <w:sz w:val="18"/>
                <w:szCs w:val="18"/>
                <w:cs/>
              </w:rPr>
            </w:pPr>
            <w:r w:rsidRPr="00435C20">
              <w:rPr>
                <w:rFonts w:ascii="Arial" w:hAnsi="Arial" w:cs="Arial"/>
                <w:sz w:val="18"/>
                <w:szCs w:val="18"/>
              </w:rPr>
              <w:t>99.99</w:t>
            </w:r>
          </w:p>
        </w:tc>
        <w:tc>
          <w:tcPr>
            <w:tcW w:w="1106" w:type="dxa"/>
          </w:tcPr>
          <w:p w14:paraId="337A1D9B" w14:textId="77777777" w:rsidR="00F94494" w:rsidRPr="00435C20" w:rsidRDefault="00F94494" w:rsidP="00A65EC7">
            <w:pPr>
              <w:spacing w:line="360" w:lineRule="auto"/>
              <w:ind w:right="-36"/>
              <w:jc w:val="right"/>
              <w:rPr>
                <w:rFonts w:ascii="Arial" w:hAnsi="Arial" w:cs="Arial"/>
                <w:sz w:val="18"/>
                <w:szCs w:val="18"/>
                <w:cs/>
              </w:rPr>
            </w:pPr>
            <w:r w:rsidRPr="00435C20">
              <w:rPr>
                <w:rFonts w:ascii="Arial" w:hAnsi="Arial" w:cs="Arial"/>
                <w:sz w:val="18"/>
                <w:szCs w:val="18"/>
              </w:rPr>
              <w:t>99.99</w:t>
            </w:r>
          </w:p>
        </w:tc>
      </w:tr>
      <w:tr w:rsidR="00BE61E0" w:rsidRPr="00435C20" w14:paraId="337A1DA1" w14:textId="77777777" w:rsidTr="002430DC">
        <w:tc>
          <w:tcPr>
            <w:tcW w:w="4950" w:type="dxa"/>
          </w:tcPr>
          <w:p w14:paraId="337A1D9D" w14:textId="77777777" w:rsidR="00BE61E0" w:rsidRPr="00435C20" w:rsidRDefault="00BE61E0" w:rsidP="00BE61E0">
            <w:pPr>
              <w:tabs>
                <w:tab w:val="left" w:pos="342"/>
                <w:tab w:val="left" w:pos="522"/>
              </w:tabs>
              <w:spacing w:line="360" w:lineRule="auto"/>
              <w:ind w:left="162" w:right="-36" w:hanging="162"/>
              <w:rPr>
                <w:rFonts w:ascii="Arial" w:hAnsi="Arial" w:cs="Arial"/>
                <w:sz w:val="18"/>
                <w:szCs w:val="18"/>
                <w:lang w:val="en-GB"/>
              </w:rPr>
            </w:pPr>
            <w:r w:rsidRPr="00435C20">
              <w:rPr>
                <w:rFonts w:ascii="Arial" w:hAnsi="Arial" w:cs="Arial"/>
                <w:sz w:val="18"/>
                <w:szCs w:val="18"/>
                <w:lang w:val="en-GB"/>
              </w:rPr>
              <w:t>Italian - Thai Development Vietnam Co., Ltd.</w:t>
            </w:r>
          </w:p>
        </w:tc>
        <w:tc>
          <w:tcPr>
            <w:tcW w:w="1913" w:type="dxa"/>
          </w:tcPr>
          <w:p w14:paraId="337A1D9E" w14:textId="77777777" w:rsidR="00BE61E0" w:rsidRPr="00435C20" w:rsidRDefault="00BE61E0" w:rsidP="00BE61E0">
            <w:pPr>
              <w:spacing w:line="360" w:lineRule="auto"/>
              <w:ind w:right="-36"/>
              <w:jc w:val="center"/>
              <w:rPr>
                <w:rFonts w:ascii="Arial" w:hAnsi="Arial" w:cs="Arial"/>
                <w:sz w:val="18"/>
                <w:szCs w:val="18"/>
              </w:rPr>
            </w:pPr>
            <w:r w:rsidRPr="00435C20">
              <w:rPr>
                <w:rFonts w:ascii="Arial" w:hAnsi="Arial" w:cs="Arial"/>
                <w:sz w:val="18"/>
                <w:szCs w:val="18"/>
              </w:rPr>
              <w:t>Vietnam</w:t>
            </w:r>
          </w:p>
        </w:tc>
        <w:tc>
          <w:tcPr>
            <w:tcW w:w="1139" w:type="dxa"/>
          </w:tcPr>
          <w:p w14:paraId="337A1D9F" w14:textId="204CA0FB" w:rsidR="00BE61E0" w:rsidRPr="00435C20" w:rsidRDefault="00BE61E0" w:rsidP="00A65EC7">
            <w:pPr>
              <w:spacing w:line="360" w:lineRule="auto"/>
              <w:ind w:right="-36"/>
              <w:jc w:val="right"/>
              <w:rPr>
                <w:rFonts w:ascii="Arial" w:hAnsi="Arial" w:cs="Arial"/>
                <w:sz w:val="18"/>
                <w:szCs w:val="18"/>
                <w:cs/>
              </w:rPr>
            </w:pPr>
            <w:r w:rsidRPr="00435C20">
              <w:rPr>
                <w:rFonts w:ascii="Arial" w:hAnsi="Arial" w:cs="Arial"/>
                <w:sz w:val="18"/>
                <w:szCs w:val="18"/>
              </w:rPr>
              <w:t>80.00</w:t>
            </w:r>
          </w:p>
        </w:tc>
        <w:tc>
          <w:tcPr>
            <w:tcW w:w="1106" w:type="dxa"/>
          </w:tcPr>
          <w:p w14:paraId="337A1DA0" w14:textId="77777777" w:rsidR="00BE61E0" w:rsidRPr="00435C20" w:rsidRDefault="00BE61E0" w:rsidP="00A65EC7">
            <w:pPr>
              <w:spacing w:line="360" w:lineRule="auto"/>
              <w:ind w:right="-36"/>
              <w:jc w:val="right"/>
              <w:rPr>
                <w:rFonts w:ascii="Arial" w:hAnsi="Arial" w:cs="Arial"/>
                <w:sz w:val="18"/>
                <w:szCs w:val="18"/>
                <w:cs/>
              </w:rPr>
            </w:pPr>
            <w:r w:rsidRPr="00435C20">
              <w:rPr>
                <w:rFonts w:ascii="Arial" w:hAnsi="Arial" w:cs="Arial"/>
                <w:sz w:val="18"/>
                <w:szCs w:val="18"/>
              </w:rPr>
              <w:t>80.00</w:t>
            </w:r>
          </w:p>
        </w:tc>
      </w:tr>
      <w:tr w:rsidR="006315FC" w:rsidRPr="00435C20" w14:paraId="32F612D4" w14:textId="77777777" w:rsidTr="002430DC">
        <w:tc>
          <w:tcPr>
            <w:tcW w:w="4950" w:type="dxa"/>
          </w:tcPr>
          <w:p w14:paraId="23D362A2" w14:textId="77777777" w:rsidR="006315FC" w:rsidRPr="00435C20" w:rsidRDefault="006315FC" w:rsidP="00BE61E0">
            <w:pPr>
              <w:tabs>
                <w:tab w:val="left" w:pos="342"/>
                <w:tab w:val="left" w:pos="522"/>
              </w:tabs>
              <w:spacing w:line="360" w:lineRule="auto"/>
              <w:ind w:left="162" w:right="-36" w:hanging="162"/>
              <w:rPr>
                <w:rFonts w:ascii="Arial" w:hAnsi="Arial" w:cs="Arial"/>
                <w:sz w:val="18"/>
                <w:szCs w:val="18"/>
                <w:lang w:val="en-GB"/>
              </w:rPr>
            </w:pPr>
          </w:p>
        </w:tc>
        <w:tc>
          <w:tcPr>
            <w:tcW w:w="1913" w:type="dxa"/>
          </w:tcPr>
          <w:p w14:paraId="7F7B9AEB" w14:textId="77777777" w:rsidR="006315FC" w:rsidRPr="00435C20" w:rsidRDefault="006315FC" w:rsidP="00BE61E0">
            <w:pPr>
              <w:spacing w:line="360" w:lineRule="auto"/>
              <w:ind w:right="-36"/>
              <w:jc w:val="center"/>
              <w:rPr>
                <w:rFonts w:ascii="Arial" w:hAnsi="Arial" w:cs="Arial"/>
                <w:sz w:val="18"/>
                <w:szCs w:val="18"/>
              </w:rPr>
            </w:pPr>
          </w:p>
        </w:tc>
        <w:tc>
          <w:tcPr>
            <w:tcW w:w="1139" w:type="dxa"/>
          </w:tcPr>
          <w:p w14:paraId="43F320CF" w14:textId="77777777" w:rsidR="006315FC" w:rsidRPr="00435C20" w:rsidRDefault="006315FC" w:rsidP="00A65EC7">
            <w:pPr>
              <w:spacing w:line="360" w:lineRule="auto"/>
              <w:ind w:right="-36"/>
              <w:jc w:val="right"/>
              <w:rPr>
                <w:rFonts w:ascii="Arial" w:hAnsi="Arial" w:cs="Arial"/>
                <w:sz w:val="18"/>
                <w:szCs w:val="18"/>
              </w:rPr>
            </w:pPr>
          </w:p>
        </w:tc>
        <w:tc>
          <w:tcPr>
            <w:tcW w:w="1106" w:type="dxa"/>
          </w:tcPr>
          <w:p w14:paraId="613E6D5A" w14:textId="77777777" w:rsidR="006315FC" w:rsidRPr="00435C20" w:rsidRDefault="006315FC" w:rsidP="00A65EC7">
            <w:pPr>
              <w:spacing w:line="360" w:lineRule="auto"/>
              <w:ind w:right="-36"/>
              <w:jc w:val="right"/>
              <w:rPr>
                <w:rFonts w:ascii="Arial" w:hAnsi="Arial" w:cs="Arial"/>
                <w:sz w:val="18"/>
                <w:szCs w:val="18"/>
              </w:rPr>
            </w:pPr>
          </w:p>
        </w:tc>
      </w:tr>
      <w:tr w:rsidR="006315FC" w:rsidRPr="00435C20" w14:paraId="3DCE56CD" w14:textId="77777777" w:rsidTr="002430DC">
        <w:tc>
          <w:tcPr>
            <w:tcW w:w="4950" w:type="dxa"/>
          </w:tcPr>
          <w:p w14:paraId="00C3592B" w14:textId="77777777" w:rsidR="006315FC" w:rsidRPr="00435C20" w:rsidRDefault="006315FC" w:rsidP="00BE61E0">
            <w:pPr>
              <w:tabs>
                <w:tab w:val="left" w:pos="342"/>
                <w:tab w:val="left" w:pos="522"/>
              </w:tabs>
              <w:spacing w:line="360" w:lineRule="auto"/>
              <w:ind w:left="162" w:right="-36" w:hanging="162"/>
              <w:rPr>
                <w:rFonts w:ascii="Arial" w:hAnsi="Arial" w:cs="Arial"/>
                <w:sz w:val="18"/>
                <w:szCs w:val="18"/>
                <w:lang w:val="en-GB"/>
              </w:rPr>
            </w:pPr>
          </w:p>
        </w:tc>
        <w:tc>
          <w:tcPr>
            <w:tcW w:w="1913" w:type="dxa"/>
          </w:tcPr>
          <w:p w14:paraId="61408795" w14:textId="77777777" w:rsidR="006315FC" w:rsidRPr="00435C20" w:rsidRDefault="006315FC" w:rsidP="00BE61E0">
            <w:pPr>
              <w:spacing w:line="360" w:lineRule="auto"/>
              <w:ind w:right="-36"/>
              <w:jc w:val="center"/>
              <w:rPr>
                <w:rFonts w:ascii="Arial" w:hAnsi="Arial" w:cs="Arial"/>
                <w:sz w:val="18"/>
                <w:szCs w:val="18"/>
              </w:rPr>
            </w:pPr>
          </w:p>
        </w:tc>
        <w:tc>
          <w:tcPr>
            <w:tcW w:w="1139" w:type="dxa"/>
          </w:tcPr>
          <w:p w14:paraId="039E4B7B" w14:textId="77777777" w:rsidR="006315FC" w:rsidRPr="00435C20" w:rsidRDefault="006315FC" w:rsidP="00A65EC7">
            <w:pPr>
              <w:spacing w:line="360" w:lineRule="auto"/>
              <w:ind w:right="-36"/>
              <w:jc w:val="right"/>
              <w:rPr>
                <w:rFonts w:ascii="Arial" w:hAnsi="Arial" w:cs="Arial"/>
                <w:sz w:val="18"/>
                <w:szCs w:val="18"/>
              </w:rPr>
            </w:pPr>
          </w:p>
        </w:tc>
        <w:tc>
          <w:tcPr>
            <w:tcW w:w="1106" w:type="dxa"/>
          </w:tcPr>
          <w:p w14:paraId="6AC25F49" w14:textId="77777777" w:rsidR="006315FC" w:rsidRPr="00435C20" w:rsidRDefault="006315FC" w:rsidP="00A65EC7">
            <w:pPr>
              <w:spacing w:line="360" w:lineRule="auto"/>
              <w:ind w:right="-36"/>
              <w:jc w:val="right"/>
              <w:rPr>
                <w:rFonts w:ascii="Arial" w:hAnsi="Arial" w:cs="Arial"/>
                <w:sz w:val="18"/>
                <w:szCs w:val="18"/>
              </w:rPr>
            </w:pPr>
          </w:p>
        </w:tc>
      </w:tr>
      <w:tr w:rsidR="006315FC" w:rsidRPr="00435C20" w14:paraId="5F83DFD3" w14:textId="77777777" w:rsidTr="002430DC">
        <w:tc>
          <w:tcPr>
            <w:tcW w:w="4950" w:type="dxa"/>
          </w:tcPr>
          <w:p w14:paraId="35377228" w14:textId="77777777" w:rsidR="006315FC" w:rsidRPr="00435C20" w:rsidRDefault="006315FC" w:rsidP="00BE61E0">
            <w:pPr>
              <w:tabs>
                <w:tab w:val="left" w:pos="342"/>
                <w:tab w:val="left" w:pos="522"/>
              </w:tabs>
              <w:spacing w:line="360" w:lineRule="auto"/>
              <w:ind w:left="162" w:right="-36" w:hanging="162"/>
              <w:rPr>
                <w:rFonts w:ascii="Arial" w:hAnsi="Arial" w:cs="Arial"/>
                <w:sz w:val="18"/>
                <w:szCs w:val="18"/>
                <w:lang w:val="en-GB"/>
              </w:rPr>
            </w:pPr>
          </w:p>
        </w:tc>
        <w:tc>
          <w:tcPr>
            <w:tcW w:w="1913" w:type="dxa"/>
          </w:tcPr>
          <w:p w14:paraId="2B2336AF" w14:textId="77777777" w:rsidR="006315FC" w:rsidRPr="00435C20" w:rsidRDefault="006315FC" w:rsidP="00BE61E0">
            <w:pPr>
              <w:spacing w:line="360" w:lineRule="auto"/>
              <w:ind w:right="-36"/>
              <w:jc w:val="center"/>
              <w:rPr>
                <w:rFonts w:ascii="Arial" w:hAnsi="Arial" w:cs="Arial"/>
                <w:sz w:val="18"/>
                <w:szCs w:val="18"/>
              </w:rPr>
            </w:pPr>
          </w:p>
        </w:tc>
        <w:tc>
          <w:tcPr>
            <w:tcW w:w="1139" w:type="dxa"/>
          </w:tcPr>
          <w:p w14:paraId="00F59C5D" w14:textId="77777777" w:rsidR="006315FC" w:rsidRPr="00435C20" w:rsidRDefault="006315FC" w:rsidP="00A65EC7">
            <w:pPr>
              <w:spacing w:line="360" w:lineRule="auto"/>
              <w:ind w:right="-36"/>
              <w:jc w:val="right"/>
              <w:rPr>
                <w:rFonts w:ascii="Arial" w:hAnsi="Arial" w:cs="Arial"/>
                <w:sz w:val="18"/>
                <w:szCs w:val="18"/>
              </w:rPr>
            </w:pPr>
          </w:p>
        </w:tc>
        <w:tc>
          <w:tcPr>
            <w:tcW w:w="1106" w:type="dxa"/>
          </w:tcPr>
          <w:p w14:paraId="697C4585" w14:textId="77777777" w:rsidR="006315FC" w:rsidRPr="00435C20" w:rsidRDefault="006315FC" w:rsidP="00A65EC7">
            <w:pPr>
              <w:spacing w:line="360" w:lineRule="auto"/>
              <w:ind w:right="-36"/>
              <w:jc w:val="right"/>
              <w:rPr>
                <w:rFonts w:ascii="Arial" w:hAnsi="Arial" w:cs="Arial"/>
                <w:sz w:val="18"/>
                <w:szCs w:val="18"/>
              </w:rPr>
            </w:pPr>
          </w:p>
        </w:tc>
      </w:tr>
      <w:tr w:rsidR="006315FC" w:rsidRPr="00435C20" w14:paraId="74089094" w14:textId="77777777" w:rsidTr="002430DC">
        <w:tc>
          <w:tcPr>
            <w:tcW w:w="4950" w:type="dxa"/>
          </w:tcPr>
          <w:p w14:paraId="73366BC4" w14:textId="77777777" w:rsidR="006315FC" w:rsidRPr="00435C20" w:rsidRDefault="006315FC" w:rsidP="00BE61E0">
            <w:pPr>
              <w:tabs>
                <w:tab w:val="left" w:pos="342"/>
                <w:tab w:val="left" w:pos="522"/>
              </w:tabs>
              <w:spacing w:line="360" w:lineRule="auto"/>
              <w:ind w:left="162" w:right="-36" w:hanging="162"/>
              <w:rPr>
                <w:rFonts w:ascii="Arial" w:hAnsi="Arial" w:cs="Arial"/>
                <w:sz w:val="18"/>
                <w:szCs w:val="18"/>
                <w:lang w:val="en-GB"/>
              </w:rPr>
            </w:pPr>
          </w:p>
        </w:tc>
        <w:tc>
          <w:tcPr>
            <w:tcW w:w="1913" w:type="dxa"/>
          </w:tcPr>
          <w:p w14:paraId="09D14574" w14:textId="77777777" w:rsidR="006315FC" w:rsidRPr="00435C20" w:rsidRDefault="006315FC" w:rsidP="00BE61E0">
            <w:pPr>
              <w:spacing w:line="360" w:lineRule="auto"/>
              <w:ind w:right="-36"/>
              <w:jc w:val="center"/>
              <w:rPr>
                <w:rFonts w:ascii="Arial" w:hAnsi="Arial" w:cs="Arial"/>
                <w:sz w:val="18"/>
                <w:szCs w:val="18"/>
              </w:rPr>
            </w:pPr>
          </w:p>
        </w:tc>
        <w:tc>
          <w:tcPr>
            <w:tcW w:w="1139" w:type="dxa"/>
          </w:tcPr>
          <w:p w14:paraId="3C62215F" w14:textId="77777777" w:rsidR="006315FC" w:rsidRPr="00435C20" w:rsidRDefault="006315FC" w:rsidP="00A65EC7">
            <w:pPr>
              <w:spacing w:line="360" w:lineRule="auto"/>
              <w:ind w:right="-36"/>
              <w:jc w:val="right"/>
              <w:rPr>
                <w:rFonts w:ascii="Arial" w:hAnsi="Arial" w:cs="Arial"/>
                <w:sz w:val="18"/>
                <w:szCs w:val="18"/>
              </w:rPr>
            </w:pPr>
          </w:p>
        </w:tc>
        <w:tc>
          <w:tcPr>
            <w:tcW w:w="1106" w:type="dxa"/>
          </w:tcPr>
          <w:p w14:paraId="1BA71620" w14:textId="77777777" w:rsidR="006315FC" w:rsidRPr="00435C20" w:rsidRDefault="006315FC" w:rsidP="00A65EC7">
            <w:pPr>
              <w:spacing w:line="360" w:lineRule="auto"/>
              <w:ind w:right="-36"/>
              <w:jc w:val="right"/>
              <w:rPr>
                <w:rFonts w:ascii="Arial" w:hAnsi="Arial" w:cs="Arial"/>
                <w:sz w:val="18"/>
                <w:szCs w:val="18"/>
              </w:rPr>
            </w:pPr>
          </w:p>
        </w:tc>
      </w:tr>
      <w:tr w:rsidR="00BE61E0" w:rsidRPr="00435C20" w14:paraId="337A1DA6" w14:textId="77777777" w:rsidTr="002430DC">
        <w:tc>
          <w:tcPr>
            <w:tcW w:w="4950" w:type="dxa"/>
          </w:tcPr>
          <w:p w14:paraId="337A1DA2" w14:textId="77777777" w:rsidR="00BE61E0" w:rsidRPr="00435C20" w:rsidRDefault="00BE61E0" w:rsidP="00BE61E0">
            <w:pPr>
              <w:tabs>
                <w:tab w:val="left" w:pos="342"/>
                <w:tab w:val="left" w:pos="522"/>
              </w:tabs>
              <w:spacing w:line="360" w:lineRule="auto"/>
              <w:ind w:left="162" w:right="-36" w:hanging="162"/>
              <w:rPr>
                <w:rFonts w:ascii="Arial" w:hAnsi="Arial" w:cs="Arial"/>
                <w:sz w:val="18"/>
                <w:szCs w:val="18"/>
                <w:lang w:val="en-GB"/>
              </w:rPr>
            </w:pPr>
            <w:r w:rsidRPr="00435C20">
              <w:rPr>
                <w:rFonts w:ascii="Arial" w:hAnsi="Arial" w:cs="Arial"/>
                <w:sz w:val="18"/>
                <w:szCs w:val="18"/>
                <w:lang w:val="en-GB"/>
              </w:rPr>
              <w:lastRenderedPageBreak/>
              <w:t xml:space="preserve">ITD Mozambique </w:t>
            </w:r>
            <w:proofErr w:type="spellStart"/>
            <w:r w:rsidRPr="00435C20">
              <w:rPr>
                <w:rFonts w:ascii="Arial" w:hAnsi="Arial" w:cs="Arial"/>
                <w:sz w:val="18"/>
                <w:szCs w:val="18"/>
                <w:lang w:val="en-GB"/>
              </w:rPr>
              <w:t>Limitada</w:t>
            </w:r>
            <w:proofErr w:type="spellEnd"/>
          </w:p>
        </w:tc>
        <w:tc>
          <w:tcPr>
            <w:tcW w:w="1913" w:type="dxa"/>
          </w:tcPr>
          <w:p w14:paraId="337A1DA3" w14:textId="77777777" w:rsidR="00BE61E0" w:rsidRPr="00435C20" w:rsidRDefault="00BE61E0" w:rsidP="00BE61E0">
            <w:pPr>
              <w:spacing w:line="360" w:lineRule="auto"/>
              <w:ind w:right="-36"/>
              <w:jc w:val="center"/>
              <w:rPr>
                <w:rFonts w:ascii="Arial" w:hAnsi="Arial" w:cs="Arial"/>
                <w:sz w:val="18"/>
                <w:szCs w:val="18"/>
              </w:rPr>
            </w:pPr>
            <w:r w:rsidRPr="00435C20">
              <w:rPr>
                <w:rFonts w:ascii="Arial" w:hAnsi="Arial" w:cs="Arial"/>
                <w:sz w:val="18"/>
                <w:szCs w:val="18"/>
              </w:rPr>
              <w:t>Mozambique</w:t>
            </w:r>
          </w:p>
        </w:tc>
        <w:tc>
          <w:tcPr>
            <w:tcW w:w="1139" w:type="dxa"/>
          </w:tcPr>
          <w:p w14:paraId="337A1DA4" w14:textId="36C87934" w:rsidR="00BE61E0" w:rsidRPr="00435C20" w:rsidRDefault="00BE61E0" w:rsidP="00A65EC7">
            <w:pPr>
              <w:spacing w:line="360" w:lineRule="auto"/>
              <w:ind w:right="-36"/>
              <w:jc w:val="right"/>
              <w:rPr>
                <w:rFonts w:ascii="Arial" w:hAnsi="Arial" w:cs="Arial"/>
                <w:sz w:val="18"/>
                <w:szCs w:val="18"/>
              </w:rPr>
            </w:pPr>
            <w:r w:rsidRPr="00435C20">
              <w:rPr>
                <w:rFonts w:ascii="Arial" w:hAnsi="Arial" w:cs="Arial"/>
                <w:sz w:val="18"/>
                <w:szCs w:val="18"/>
              </w:rPr>
              <w:t>99.00</w:t>
            </w:r>
          </w:p>
        </w:tc>
        <w:tc>
          <w:tcPr>
            <w:tcW w:w="1106" w:type="dxa"/>
          </w:tcPr>
          <w:p w14:paraId="337A1DA5" w14:textId="77777777" w:rsidR="00BE61E0" w:rsidRPr="00435C20" w:rsidRDefault="00BE61E0" w:rsidP="00A65EC7">
            <w:pPr>
              <w:spacing w:line="360" w:lineRule="auto"/>
              <w:ind w:right="-36"/>
              <w:jc w:val="right"/>
              <w:rPr>
                <w:rFonts w:ascii="Arial" w:hAnsi="Arial" w:cs="Arial"/>
                <w:sz w:val="18"/>
                <w:szCs w:val="18"/>
              </w:rPr>
            </w:pPr>
            <w:r w:rsidRPr="00435C20">
              <w:rPr>
                <w:rFonts w:ascii="Arial" w:hAnsi="Arial" w:cs="Arial"/>
                <w:sz w:val="18"/>
                <w:szCs w:val="18"/>
              </w:rPr>
              <w:t>99.00</w:t>
            </w:r>
          </w:p>
        </w:tc>
      </w:tr>
      <w:tr w:rsidR="00BE61E0" w:rsidRPr="00435C20" w14:paraId="337A1DAB" w14:textId="77777777" w:rsidTr="002430DC">
        <w:tc>
          <w:tcPr>
            <w:tcW w:w="4950" w:type="dxa"/>
          </w:tcPr>
          <w:p w14:paraId="337A1DA7" w14:textId="77777777" w:rsidR="00BE61E0" w:rsidRPr="00435C20" w:rsidRDefault="00BE61E0" w:rsidP="00BE61E0">
            <w:pPr>
              <w:tabs>
                <w:tab w:val="left" w:pos="342"/>
                <w:tab w:val="left" w:pos="522"/>
              </w:tabs>
              <w:spacing w:line="360" w:lineRule="auto"/>
              <w:ind w:left="162" w:right="-36" w:hanging="162"/>
              <w:rPr>
                <w:rFonts w:ascii="Arial" w:hAnsi="Arial" w:cs="Arial"/>
                <w:sz w:val="18"/>
                <w:szCs w:val="18"/>
                <w:lang w:val="en-GB"/>
              </w:rPr>
            </w:pPr>
            <w:r w:rsidRPr="00435C20">
              <w:rPr>
                <w:rFonts w:ascii="Arial" w:hAnsi="Arial" w:cs="Arial"/>
                <w:sz w:val="18"/>
                <w:szCs w:val="18"/>
                <w:lang w:val="en-GB"/>
              </w:rPr>
              <w:t>Thai Mozambique Logistica SA</w:t>
            </w:r>
          </w:p>
        </w:tc>
        <w:tc>
          <w:tcPr>
            <w:tcW w:w="1913" w:type="dxa"/>
          </w:tcPr>
          <w:p w14:paraId="337A1DA8" w14:textId="77777777" w:rsidR="00BE61E0" w:rsidRPr="00435C20" w:rsidRDefault="00BE61E0" w:rsidP="00BE61E0">
            <w:pPr>
              <w:spacing w:line="360" w:lineRule="auto"/>
              <w:ind w:right="-36"/>
              <w:jc w:val="center"/>
              <w:rPr>
                <w:rFonts w:ascii="Arial" w:hAnsi="Arial" w:cs="Arial"/>
                <w:sz w:val="18"/>
                <w:szCs w:val="18"/>
              </w:rPr>
            </w:pPr>
            <w:r w:rsidRPr="00435C20">
              <w:rPr>
                <w:rFonts w:ascii="Arial" w:hAnsi="Arial" w:cs="Arial"/>
                <w:sz w:val="18"/>
                <w:szCs w:val="18"/>
              </w:rPr>
              <w:t>Mozambique</w:t>
            </w:r>
          </w:p>
        </w:tc>
        <w:tc>
          <w:tcPr>
            <w:tcW w:w="1139" w:type="dxa"/>
          </w:tcPr>
          <w:p w14:paraId="337A1DA9" w14:textId="43DE8653" w:rsidR="00BE61E0" w:rsidRPr="00435C20" w:rsidRDefault="00BE61E0" w:rsidP="00A65EC7">
            <w:pPr>
              <w:spacing w:line="360" w:lineRule="auto"/>
              <w:ind w:right="-36"/>
              <w:jc w:val="right"/>
              <w:rPr>
                <w:rFonts w:ascii="Arial" w:hAnsi="Arial" w:cs="Arial"/>
                <w:sz w:val="18"/>
                <w:szCs w:val="18"/>
              </w:rPr>
            </w:pPr>
            <w:r w:rsidRPr="00435C20">
              <w:rPr>
                <w:rFonts w:ascii="Arial" w:hAnsi="Arial" w:cs="Arial"/>
                <w:sz w:val="18"/>
                <w:szCs w:val="18"/>
              </w:rPr>
              <w:t>60.00</w:t>
            </w:r>
          </w:p>
        </w:tc>
        <w:tc>
          <w:tcPr>
            <w:tcW w:w="1106" w:type="dxa"/>
          </w:tcPr>
          <w:p w14:paraId="337A1DAA" w14:textId="77777777" w:rsidR="00BE61E0" w:rsidRPr="00435C20" w:rsidRDefault="00BE61E0" w:rsidP="00A65EC7">
            <w:pPr>
              <w:spacing w:line="360" w:lineRule="auto"/>
              <w:ind w:right="-36"/>
              <w:jc w:val="right"/>
              <w:rPr>
                <w:rFonts w:ascii="Arial" w:hAnsi="Arial" w:cs="Arial"/>
                <w:sz w:val="18"/>
                <w:szCs w:val="18"/>
              </w:rPr>
            </w:pPr>
            <w:r w:rsidRPr="00435C20">
              <w:rPr>
                <w:rFonts w:ascii="Arial" w:hAnsi="Arial" w:cs="Arial"/>
                <w:sz w:val="18"/>
                <w:szCs w:val="18"/>
              </w:rPr>
              <w:t>60.00</w:t>
            </w:r>
          </w:p>
        </w:tc>
      </w:tr>
      <w:tr w:rsidR="00BE61E0" w:rsidRPr="00435C20" w14:paraId="337A1DB0" w14:textId="77777777" w:rsidTr="002430DC">
        <w:tc>
          <w:tcPr>
            <w:tcW w:w="4950" w:type="dxa"/>
          </w:tcPr>
          <w:p w14:paraId="337A1DAC" w14:textId="77777777" w:rsidR="00BE61E0" w:rsidRPr="00435C20" w:rsidRDefault="00BE61E0" w:rsidP="00BE61E0">
            <w:pPr>
              <w:tabs>
                <w:tab w:val="left" w:pos="342"/>
                <w:tab w:val="left" w:pos="522"/>
              </w:tabs>
              <w:spacing w:line="360" w:lineRule="auto"/>
              <w:ind w:left="162" w:right="-36" w:hanging="162"/>
              <w:rPr>
                <w:rFonts w:ascii="Arial" w:hAnsi="Arial" w:cs="Arial"/>
                <w:sz w:val="18"/>
                <w:szCs w:val="18"/>
                <w:lang w:val="en-GB"/>
              </w:rPr>
            </w:pPr>
            <w:proofErr w:type="spellStart"/>
            <w:r w:rsidRPr="00435C20">
              <w:rPr>
                <w:rFonts w:ascii="Arial" w:hAnsi="Arial" w:cs="Arial"/>
                <w:sz w:val="18"/>
                <w:szCs w:val="18"/>
                <w:lang w:val="en-GB"/>
              </w:rPr>
              <w:t>Momaz</w:t>
            </w:r>
            <w:proofErr w:type="spellEnd"/>
            <w:r w:rsidRPr="00435C20">
              <w:rPr>
                <w:rFonts w:ascii="Arial" w:hAnsi="Arial" w:cs="Arial"/>
                <w:sz w:val="18"/>
                <w:szCs w:val="18"/>
                <w:lang w:val="en-GB"/>
              </w:rPr>
              <w:t xml:space="preserve"> Logistics</w:t>
            </w:r>
          </w:p>
        </w:tc>
        <w:tc>
          <w:tcPr>
            <w:tcW w:w="1913" w:type="dxa"/>
          </w:tcPr>
          <w:p w14:paraId="337A1DAD" w14:textId="4EFB150D" w:rsidR="00BE61E0" w:rsidRPr="00435C20" w:rsidRDefault="00BE61E0" w:rsidP="00BE61E0">
            <w:pPr>
              <w:spacing w:line="360" w:lineRule="auto"/>
              <w:ind w:right="-36"/>
              <w:jc w:val="center"/>
              <w:rPr>
                <w:rFonts w:ascii="Arial" w:hAnsi="Arial" w:cs="Arial"/>
                <w:sz w:val="18"/>
                <w:szCs w:val="18"/>
                <w:cs/>
              </w:rPr>
            </w:pPr>
            <w:r w:rsidRPr="00435C20">
              <w:rPr>
                <w:rFonts w:ascii="Arial" w:hAnsi="Arial" w:cs="Arial"/>
                <w:sz w:val="18"/>
                <w:szCs w:val="18"/>
              </w:rPr>
              <w:t>Republic of Mauritius</w:t>
            </w:r>
          </w:p>
        </w:tc>
        <w:tc>
          <w:tcPr>
            <w:tcW w:w="1139" w:type="dxa"/>
          </w:tcPr>
          <w:p w14:paraId="337A1DAE" w14:textId="4AD3EE1A" w:rsidR="00BE61E0" w:rsidRPr="00435C20" w:rsidRDefault="00BE61E0" w:rsidP="00A65EC7">
            <w:pPr>
              <w:spacing w:line="360" w:lineRule="auto"/>
              <w:ind w:right="-36"/>
              <w:jc w:val="right"/>
              <w:rPr>
                <w:rFonts w:ascii="Arial" w:hAnsi="Arial" w:cs="Arial"/>
                <w:sz w:val="18"/>
                <w:szCs w:val="18"/>
              </w:rPr>
            </w:pPr>
            <w:r w:rsidRPr="00435C20">
              <w:rPr>
                <w:rFonts w:ascii="Arial" w:hAnsi="Arial" w:cs="Arial"/>
                <w:sz w:val="18"/>
                <w:szCs w:val="18"/>
              </w:rPr>
              <w:t>100.00</w:t>
            </w:r>
          </w:p>
        </w:tc>
        <w:tc>
          <w:tcPr>
            <w:tcW w:w="1106" w:type="dxa"/>
          </w:tcPr>
          <w:p w14:paraId="337A1DAF" w14:textId="77777777" w:rsidR="00BE61E0" w:rsidRPr="00435C20" w:rsidRDefault="00BE61E0" w:rsidP="00A65EC7">
            <w:pPr>
              <w:spacing w:line="360" w:lineRule="auto"/>
              <w:ind w:right="-36"/>
              <w:jc w:val="right"/>
              <w:rPr>
                <w:rFonts w:ascii="Arial" w:hAnsi="Arial" w:cs="Arial"/>
                <w:sz w:val="18"/>
                <w:szCs w:val="18"/>
              </w:rPr>
            </w:pPr>
            <w:r w:rsidRPr="00435C20">
              <w:rPr>
                <w:rFonts w:ascii="Arial" w:hAnsi="Arial" w:cs="Arial"/>
                <w:sz w:val="18"/>
                <w:szCs w:val="18"/>
              </w:rPr>
              <w:t>100.00</w:t>
            </w:r>
          </w:p>
        </w:tc>
      </w:tr>
      <w:tr w:rsidR="00BE61E0" w:rsidRPr="00435C20" w14:paraId="337A1DB5" w14:textId="77777777" w:rsidTr="002430DC">
        <w:tc>
          <w:tcPr>
            <w:tcW w:w="4950" w:type="dxa"/>
          </w:tcPr>
          <w:p w14:paraId="337A1DB1" w14:textId="77777777" w:rsidR="00BE61E0" w:rsidRPr="00435C20" w:rsidRDefault="00BE61E0" w:rsidP="00BE61E0">
            <w:pPr>
              <w:tabs>
                <w:tab w:val="left" w:pos="342"/>
                <w:tab w:val="left" w:pos="522"/>
              </w:tabs>
              <w:spacing w:line="360" w:lineRule="auto"/>
              <w:ind w:right="-36"/>
              <w:rPr>
                <w:rFonts w:ascii="Arial" w:hAnsi="Arial" w:cs="Arial"/>
                <w:sz w:val="18"/>
                <w:szCs w:val="18"/>
                <w:lang w:val="en-GB"/>
              </w:rPr>
            </w:pPr>
            <w:r w:rsidRPr="00435C20">
              <w:rPr>
                <w:rFonts w:ascii="Arial" w:hAnsi="Arial" w:cs="Arial"/>
                <w:sz w:val="18"/>
                <w:szCs w:val="18"/>
                <w:lang w:val="en-GB"/>
              </w:rPr>
              <w:t>Italian - Thai Development (Myanmar) Co., Ltd.</w:t>
            </w:r>
          </w:p>
        </w:tc>
        <w:tc>
          <w:tcPr>
            <w:tcW w:w="1913" w:type="dxa"/>
          </w:tcPr>
          <w:p w14:paraId="337A1DB2" w14:textId="77777777" w:rsidR="00BE61E0" w:rsidRPr="00435C20" w:rsidRDefault="00BE61E0" w:rsidP="00BE61E0">
            <w:pPr>
              <w:spacing w:line="360" w:lineRule="auto"/>
              <w:ind w:right="-36"/>
              <w:jc w:val="center"/>
              <w:rPr>
                <w:rFonts w:ascii="Arial" w:hAnsi="Arial" w:cs="Arial"/>
                <w:sz w:val="18"/>
                <w:szCs w:val="18"/>
              </w:rPr>
            </w:pPr>
            <w:r w:rsidRPr="00435C20">
              <w:rPr>
                <w:rFonts w:ascii="Arial" w:hAnsi="Arial" w:cs="Arial"/>
                <w:sz w:val="18"/>
                <w:szCs w:val="18"/>
              </w:rPr>
              <w:t>Myanmar</w:t>
            </w:r>
          </w:p>
        </w:tc>
        <w:tc>
          <w:tcPr>
            <w:tcW w:w="1139" w:type="dxa"/>
          </w:tcPr>
          <w:p w14:paraId="337A1DB3" w14:textId="3F622E04" w:rsidR="00BE61E0" w:rsidRPr="00435C20" w:rsidRDefault="00BE61E0" w:rsidP="00A65EC7">
            <w:pPr>
              <w:spacing w:line="360" w:lineRule="auto"/>
              <w:ind w:right="-36"/>
              <w:jc w:val="right"/>
              <w:rPr>
                <w:rFonts w:ascii="Arial" w:hAnsi="Arial" w:cs="Arial"/>
                <w:sz w:val="18"/>
                <w:szCs w:val="18"/>
              </w:rPr>
            </w:pPr>
            <w:r w:rsidRPr="00435C20">
              <w:rPr>
                <w:rFonts w:ascii="Arial" w:hAnsi="Arial" w:cs="Arial"/>
                <w:sz w:val="18"/>
                <w:szCs w:val="18"/>
              </w:rPr>
              <w:t>99.90</w:t>
            </w:r>
          </w:p>
        </w:tc>
        <w:tc>
          <w:tcPr>
            <w:tcW w:w="1106" w:type="dxa"/>
          </w:tcPr>
          <w:p w14:paraId="337A1DB4" w14:textId="77777777" w:rsidR="00BE61E0" w:rsidRPr="00435C20" w:rsidRDefault="00BE61E0" w:rsidP="00A65EC7">
            <w:pPr>
              <w:spacing w:line="360" w:lineRule="auto"/>
              <w:ind w:right="-36"/>
              <w:jc w:val="right"/>
              <w:rPr>
                <w:rFonts w:ascii="Arial" w:hAnsi="Arial" w:cs="Arial"/>
                <w:sz w:val="18"/>
                <w:szCs w:val="18"/>
              </w:rPr>
            </w:pPr>
            <w:r w:rsidRPr="00435C20">
              <w:rPr>
                <w:rFonts w:ascii="Arial" w:hAnsi="Arial" w:cs="Arial"/>
                <w:sz w:val="18"/>
                <w:szCs w:val="18"/>
              </w:rPr>
              <w:t>99</w:t>
            </w:r>
            <w:r w:rsidRPr="00435C20">
              <w:rPr>
                <w:rFonts w:ascii="Arial" w:hAnsi="Arial" w:cs="Arial"/>
                <w:sz w:val="18"/>
                <w:szCs w:val="18"/>
                <w:cs/>
              </w:rPr>
              <w:t>.</w:t>
            </w:r>
            <w:r w:rsidRPr="00435C20">
              <w:rPr>
                <w:rFonts w:ascii="Arial" w:hAnsi="Arial" w:cs="Arial"/>
                <w:sz w:val="18"/>
                <w:szCs w:val="18"/>
              </w:rPr>
              <w:t>90</w:t>
            </w:r>
          </w:p>
        </w:tc>
      </w:tr>
      <w:tr w:rsidR="005060F4" w:rsidRPr="00435C20" w14:paraId="30D275B9" w14:textId="77777777" w:rsidTr="002430DC">
        <w:tc>
          <w:tcPr>
            <w:tcW w:w="4950" w:type="dxa"/>
          </w:tcPr>
          <w:p w14:paraId="3DC0FD5F" w14:textId="77777777" w:rsidR="005060F4" w:rsidRPr="00435C20" w:rsidRDefault="005060F4" w:rsidP="00272CE4">
            <w:pPr>
              <w:tabs>
                <w:tab w:val="left" w:pos="342"/>
                <w:tab w:val="left" w:pos="522"/>
              </w:tabs>
              <w:spacing w:line="360" w:lineRule="auto"/>
              <w:ind w:right="-36"/>
              <w:rPr>
                <w:rFonts w:ascii="Arial" w:hAnsi="Arial" w:cs="Arial"/>
                <w:sz w:val="18"/>
                <w:szCs w:val="18"/>
                <w:lang w:val="en-GB"/>
              </w:rPr>
            </w:pPr>
          </w:p>
        </w:tc>
        <w:tc>
          <w:tcPr>
            <w:tcW w:w="1913" w:type="dxa"/>
          </w:tcPr>
          <w:p w14:paraId="2FC4FE61" w14:textId="77777777" w:rsidR="005060F4" w:rsidRPr="00435C20" w:rsidRDefault="005060F4" w:rsidP="00272CE4">
            <w:pPr>
              <w:spacing w:line="360" w:lineRule="auto"/>
              <w:ind w:right="-36"/>
              <w:jc w:val="center"/>
              <w:rPr>
                <w:rFonts w:ascii="Arial" w:hAnsi="Arial" w:cs="Arial"/>
                <w:sz w:val="18"/>
                <w:szCs w:val="18"/>
              </w:rPr>
            </w:pPr>
          </w:p>
        </w:tc>
        <w:tc>
          <w:tcPr>
            <w:tcW w:w="1139" w:type="dxa"/>
          </w:tcPr>
          <w:p w14:paraId="335F930D" w14:textId="77777777" w:rsidR="005060F4" w:rsidRPr="00435C20" w:rsidRDefault="005060F4" w:rsidP="00A65EC7">
            <w:pPr>
              <w:spacing w:line="360" w:lineRule="auto"/>
              <w:ind w:right="-36"/>
              <w:jc w:val="right"/>
              <w:rPr>
                <w:rFonts w:ascii="Arial" w:hAnsi="Arial" w:cs="Arial"/>
                <w:sz w:val="18"/>
                <w:szCs w:val="18"/>
              </w:rPr>
            </w:pPr>
          </w:p>
        </w:tc>
        <w:tc>
          <w:tcPr>
            <w:tcW w:w="1106" w:type="dxa"/>
          </w:tcPr>
          <w:p w14:paraId="74991BF5" w14:textId="77777777" w:rsidR="005060F4" w:rsidRPr="00435C20" w:rsidRDefault="005060F4" w:rsidP="00A65EC7">
            <w:pPr>
              <w:spacing w:line="360" w:lineRule="auto"/>
              <w:ind w:right="-36"/>
              <w:jc w:val="right"/>
              <w:rPr>
                <w:rFonts w:ascii="Arial" w:hAnsi="Arial" w:cs="Arial"/>
                <w:sz w:val="18"/>
                <w:szCs w:val="18"/>
              </w:rPr>
            </w:pPr>
          </w:p>
        </w:tc>
      </w:tr>
      <w:tr w:rsidR="0066359A" w:rsidRPr="00435C20" w14:paraId="337A1DBF" w14:textId="77777777" w:rsidTr="002430DC">
        <w:tc>
          <w:tcPr>
            <w:tcW w:w="4950" w:type="dxa"/>
          </w:tcPr>
          <w:p w14:paraId="337A1DBB" w14:textId="77777777" w:rsidR="0066359A" w:rsidRPr="00435C20" w:rsidRDefault="0066359A" w:rsidP="00272CE4">
            <w:pPr>
              <w:spacing w:line="360" w:lineRule="auto"/>
              <w:ind w:right="-36"/>
              <w:jc w:val="both"/>
              <w:rPr>
                <w:rFonts w:ascii="Arial" w:hAnsi="Arial" w:cs="Arial"/>
                <w:sz w:val="18"/>
                <w:szCs w:val="18"/>
              </w:rPr>
            </w:pPr>
            <w:r w:rsidRPr="00435C20">
              <w:rPr>
                <w:rFonts w:ascii="Arial" w:hAnsi="Arial" w:cs="Arial"/>
                <w:sz w:val="18"/>
                <w:szCs w:val="18"/>
                <w:u w:val="single"/>
              </w:rPr>
              <w:t>Local subsidiaries</w:t>
            </w:r>
          </w:p>
        </w:tc>
        <w:tc>
          <w:tcPr>
            <w:tcW w:w="1913" w:type="dxa"/>
          </w:tcPr>
          <w:p w14:paraId="337A1DBC" w14:textId="77777777" w:rsidR="0066359A" w:rsidRPr="00435C20" w:rsidRDefault="0066359A" w:rsidP="00272CE4">
            <w:pPr>
              <w:spacing w:line="360" w:lineRule="auto"/>
              <w:ind w:right="-36"/>
              <w:jc w:val="center"/>
              <w:rPr>
                <w:rFonts w:ascii="Arial" w:hAnsi="Arial" w:cs="Arial"/>
                <w:sz w:val="18"/>
                <w:szCs w:val="18"/>
              </w:rPr>
            </w:pPr>
          </w:p>
        </w:tc>
        <w:tc>
          <w:tcPr>
            <w:tcW w:w="1139" w:type="dxa"/>
          </w:tcPr>
          <w:p w14:paraId="337A1DBD" w14:textId="77777777" w:rsidR="0066359A" w:rsidRPr="00435C20" w:rsidRDefault="0066359A" w:rsidP="00A65EC7">
            <w:pPr>
              <w:spacing w:line="360" w:lineRule="auto"/>
              <w:ind w:right="-36"/>
              <w:jc w:val="right"/>
              <w:rPr>
                <w:rFonts w:ascii="Arial" w:hAnsi="Arial" w:cs="Arial"/>
                <w:sz w:val="18"/>
                <w:szCs w:val="18"/>
              </w:rPr>
            </w:pPr>
          </w:p>
        </w:tc>
        <w:tc>
          <w:tcPr>
            <w:tcW w:w="1106" w:type="dxa"/>
          </w:tcPr>
          <w:p w14:paraId="337A1DBE" w14:textId="77777777" w:rsidR="0066359A" w:rsidRPr="00435C20" w:rsidRDefault="0066359A" w:rsidP="00A65EC7">
            <w:pPr>
              <w:spacing w:line="360" w:lineRule="auto"/>
              <w:ind w:right="-36"/>
              <w:jc w:val="right"/>
              <w:rPr>
                <w:rFonts w:ascii="Arial" w:hAnsi="Arial" w:cs="Arial"/>
                <w:sz w:val="18"/>
                <w:szCs w:val="18"/>
              </w:rPr>
            </w:pPr>
          </w:p>
        </w:tc>
      </w:tr>
      <w:tr w:rsidR="0072618A" w:rsidRPr="00435C20" w14:paraId="337A1DC4" w14:textId="77777777" w:rsidTr="002430DC">
        <w:tc>
          <w:tcPr>
            <w:tcW w:w="4950" w:type="dxa"/>
          </w:tcPr>
          <w:p w14:paraId="337A1DC0" w14:textId="77777777" w:rsidR="0072618A" w:rsidRPr="00435C20" w:rsidRDefault="0072618A" w:rsidP="0072618A">
            <w:pPr>
              <w:tabs>
                <w:tab w:val="left" w:pos="342"/>
                <w:tab w:val="left" w:pos="522"/>
              </w:tabs>
              <w:spacing w:line="360" w:lineRule="auto"/>
              <w:ind w:left="162" w:right="-36" w:hanging="162"/>
              <w:jc w:val="both"/>
              <w:rPr>
                <w:rFonts w:ascii="Arial" w:hAnsi="Arial" w:cs="Arial"/>
                <w:sz w:val="18"/>
                <w:szCs w:val="18"/>
              </w:rPr>
            </w:pPr>
            <w:r w:rsidRPr="00435C20">
              <w:rPr>
                <w:rFonts w:ascii="Arial" w:hAnsi="Arial" w:cs="Arial"/>
                <w:sz w:val="18"/>
                <w:szCs w:val="18"/>
              </w:rPr>
              <w:t>Italian - Thai International Co., Ltd.</w:t>
            </w:r>
          </w:p>
        </w:tc>
        <w:tc>
          <w:tcPr>
            <w:tcW w:w="1913" w:type="dxa"/>
          </w:tcPr>
          <w:p w14:paraId="337A1DC1" w14:textId="77777777" w:rsidR="0072618A" w:rsidRPr="00435C20" w:rsidRDefault="0072618A" w:rsidP="0072618A">
            <w:pPr>
              <w:spacing w:line="360" w:lineRule="auto"/>
              <w:ind w:right="-36"/>
              <w:jc w:val="center"/>
              <w:rPr>
                <w:rFonts w:ascii="Arial" w:hAnsi="Arial" w:cs="Arial"/>
                <w:sz w:val="18"/>
                <w:szCs w:val="18"/>
              </w:rPr>
            </w:pPr>
            <w:r w:rsidRPr="00435C20">
              <w:rPr>
                <w:rFonts w:ascii="Arial" w:hAnsi="Arial" w:cs="Arial"/>
                <w:sz w:val="18"/>
                <w:szCs w:val="18"/>
              </w:rPr>
              <w:t>Thailand</w:t>
            </w:r>
          </w:p>
        </w:tc>
        <w:tc>
          <w:tcPr>
            <w:tcW w:w="1139" w:type="dxa"/>
          </w:tcPr>
          <w:p w14:paraId="337A1DC2" w14:textId="785C561D" w:rsidR="0072618A" w:rsidRPr="00435C20" w:rsidRDefault="0072618A" w:rsidP="00A65EC7">
            <w:pPr>
              <w:spacing w:line="360" w:lineRule="auto"/>
              <w:ind w:right="-36"/>
              <w:jc w:val="right"/>
              <w:rPr>
                <w:rFonts w:ascii="Arial" w:hAnsi="Arial" w:cs="Arial"/>
                <w:sz w:val="18"/>
                <w:szCs w:val="18"/>
                <w:lang w:val="en-GB"/>
              </w:rPr>
            </w:pPr>
            <w:r w:rsidRPr="00435C20">
              <w:rPr>
                <w:rFonts w:ascii="Arial" w:hAnsi="Arial" w:cs="Arial"/>
                <w:sz w:val="18"/>
                <w:szCs w:val="18"/>
                <w:lang w:val="en-GB"/>
              </w:rPr>
              <w:t>99.99</w:t>
            </w:r>
          </w:p>
        </w:tc>
        <w:tc>
          <w:tcPr>
            <w:tcW w:w="1106" w:type="dxa"/>
          </w:tcPr>
          <w:p w14:paraId="337A1DC3" w14:textId="77777777" w:rsidR="0072618A" w:rsidRPr="00435C20" w:rsidRDefault="0072618A" w:rsidP="00A65EC7">
            <w:pPr>
              <w:spacing w:line="360" w:lineRule="auto"/>
              <w:ind w:right="-36"/>
              <w:jc w:val="right"/>
              <w:rPr>
                <w:rFonts w:ascii="Arial" w:hAnsi="Arial" w:cs="Arial"/>
                <w:sz w:val="18"/>
                <w:szCs w:val="18"/>
                <w:lang w:val="en-GB"/>
              </w:rPr>
            </w:pPr>
            <w:r w:rsidRPr="00435C20">
              <w:rPr>
                <w:rFonts w:ascii="Arial" w:hAnsi="Arial" w:cs="Arial"/>
                <w:sz w:val="18"/>
                <w:szCs w:val="18"/>
                <w:lang w:val="en-GB"/>
              </w:rPr>
              <w:t>99</w:t>
            </w:r>
            <w:r w:rsidRPr="00435C20">
              <w:rPr>
                <w:rFonts w:ascii="Arial" w:hAnsi="Arial" w:cs="Arial"/>
                <w:sz w:val="18"/>
                <w:szCs w:val="18"/>
                <w:cs/>
                <w:lang w:val="en-GB"/>
              </w:rPr>
              <w:t>.</w:t>
            </w:r>
            <w:r w:rsidRPr="00435C20">
              <w:rPr>
                <w:rFonts w:ascii="Arial" w:hAnsi="Arial" w:cs="Arial"/>
                <w:sz w:val="18"/>
                <w:szCs w:val="18"/>
                <w:lang w:val="en-GB"/>
              </w:rPr>
              <w:t>99</w:t>
            </w:r>
          </w:p>
        </w:tc>
      </w:tr>
      <w:tr w:rsidR="0072618A" w:rsidRPr="00435C20" w14:paraId="337A1DC9" w14:textId="77777777" w:rsidTr="002430DC">
        <w:tc>
          <w:tcPr>
            <w:tcW w:w="4950" w:type="dxa"/>
          </w:tcPr>
          <w:p w14:paraId="337A1DC5" w14:textId="77777777" w:rsidR="0072618A" w:rsidRPr="00435C20" w:rsidRDefault="0072618A" w:rsidP="0072618A">
            <w:pPr>
              <w:tabs>
                <w:tab w:val="left" w:pos="342"/>
                <w:tab w:val="left" w:pos="522"/>
              </w:tabs>
              <w:spacing w:line="360" w:lineRule="auto"/>
              <w:ind w:left="162" w:right="-36" w:hanging="162"/>
              <w:jc w:val="both"/>
              <w:rPr>
                <w:rFonts w:ascii="Arial" w:hAnsi="Arial" w:cs="Arial"/>
                <w:sz w:val="18"/>
                <w:szCs w:val="18"/>
              </w:rPr>
            </w:pPr>
            <w:proofErr w:type="spellStart"/>
            <w:r w:rsidRPr="00435C20">
              <w:rPr>
                <w:rFonts w:ascii="Arial" w:hAnsi="Arial" w:cs="Arial"/>
                <w:sz w:val="18"/>
                <w:szCs w:val="18"/>
              </w:rPr>
              <w:t>Bhaka</w:t>
            </w:r>
            <w:proofErr w:type="spellEnd"/>
            <w:r w:rsidRPr="00435C20">
              <w:rPr>
                <w:rFonts w:ascii="Arial" w:hAnsi="Arial" w:cs="Arial"/>
                <w:sz w:val="18"/>
                <w:szCs w:val="18"/>
              </w:rPr>
              <w:t xml:space="preserve"> Bhumi Development Co., Ltd.</w:t>
            </w:r>
          </w:p>
        </w:tc>
        <w:tc>
          <w:tcPr>
            <w:tcW w:w="1913" w:type="dxa"/>
          </w:tcPr>
          <w:p w14:paraId="337A1DC6" w14:textId="77777777" w:rsidR="0072618A" w:rsidRPr="00435C20" w:rsidRDefault="0072618A" w:rsidP="0072618A">
            <w:pPr>
              <w:spacing w:line="360" w:lineRule="auto"/>
              <w:ind w:right="-36"/>
              <w:jc w:val="center"/>
              <w:rPr>
                <w:rFonts w:ascii="Arial" w:hAnsi="Arial" w:cs="Arial"/>
                <w:sz w:val="18"/>
                <w:szCs w:val="18"/>
              </w:rPr>
            </w:pPr>
            <w:r w:rsidRPr="00435C20">
              <w:rPr>
                <w:rFonts w:ascii="Arial" w:hAnsi="Arial" w:cs="Arial"/>
                <w:sz w:val="18"/>
                <w:szCs w:val="18"/>
              </w:rPr>
              <w:t>Thailand</w:t>
            </w:r>
          </w:p>
        </w:tc>
        <w:tc>
          <w:tcPr>
            <w:tcW w:w="1139" w:type="dxa"/>
          </w:tcPr>
          <w:p w14:paraId="337A1DC7" w14:textId="09609D56" w:rsidR="0072618A" w:rsidRPr="00435C20" w:rsidRDefault="0072618A" w:rsidP="00A65EC7">
            <w:pPr>
              <w:spacing w:line="360" w:lineRule="auto"/>
              <w:ind w:right="-36"/>
              <w:jc w:val="right"/>
              <w:rPr>
                <w:rFonts w:ascii="Arial" w:hAnsi="Arial" w:cs="Arial"/>
                <w:sz w:val="18"/>
                <w:szCs w:val="18"/>
                <w:lang w:val="en-GB"/>
              </w:rPr>
            </w:pPr>
            <w:r w:rsidRPr="00435C20">
              <w:rPr>
                <w:rFonts w:ascii="Arial" w:hAnsi="Arial" w:cs="Arial"/>
                <w:sz w:val="18"/>
                <w:szCs w:val="18"/>
                <w:lang w:val="en-GB"/>
              </w:rPr>
              <w:t>99.99</w:t>
            </w:r>
          </w:p>
        </w:tc>
        <w:tc>
          <w:tcPr>
            <w:tcW w:w="1106" w:type="dxa"/>
          </w:tcPr>
          <w:p w14:paraId="337A1DC8" w14:textId="77777777" w:rsidR="0072618A" w:rsidRPr="00435C20" w:rsidRDefault="0072618A" w:rsidP="00A65EC7">
            <w:pPr>
              <w:spacing w:line="360" w:lineRule="auto"/>
              <w:ind w:right="-36"/>
              <w:jc w:val="right"/>
              <w:rPr>
                <w:rFonts w:ascii="Arial" w:hAnsi="Arial" w:cs="Arial"/>
                <w:sz w:val="18"/>
                <w:szCs w:val="18"/>
                <w:lang w:val="en-GB"/>
              </w:rPr>
            </w:pPr>
            <w:r w:rsidRPr="00435C20">
              <w:rPr>
                <w:rFonts w:ascii="Arial" w:hAnsi="Arial" w:cs="Arial"/>
                <w:sz w:val="18"/>
                <w:szCs w:val="18"/>
                <w:lang w:val="en-GB"/>
              </w:rPr>
              <w:t>99</w:t>
            </w:r>
            <w:r w:rsidRPr="00435C20">
              <w:rPr>
                <w:rFonts w:ascii="Arial" w:hAnsi="Arial" w:cs="Arial"/>
                <w:sz w:val="18"/>
                <w:szCs w:val="18"/>
                <w:cs/>
                <w:lang w:val="en-GB"/>
              </w:rPr>
              <w:t>.</w:t>
            </w:r>
            <w:r w:rsidRPr="00435C20">
              <w:rPr>
                <w:rFonts w:ascii="Arial" w:hAnsi="Arial" w:cs="Arial"/>
                <w:sz w:val="18"/>
                <w:szCs w:val="18"/>
                <w:lang w:val="en-GB"/>
              </w:rPr>
              <w:t>99</w:t>
            </w:r>
          </w:p>
        </w:tc>
      </w:tr>
      <w:tr w:rsidR="0072618A" w:rsidRPr="00435C20" w14:paraId="337A1DCE" w14:textId="77777777" w:rsidTr="002430DC">
        <w:tc>
          <w:tcPr>
            <w:tcW w:w="4950" w:type="dxa"/>
          </w:tcPr>
          <w:p w14:paraId="337A1DCA" w14:textId="77777777" w:rsidR="0072618A" w:rsidRPr="00435C20" w:rsidRDefault="0072618A" w:rsidP="0072618A">
            <w:pPr>
              <w:tabs>
                <w:tab w:val="left" w:pos="342"/>
                <w:tab w:val="left" w:pos="522"/>
              </w:tabs>
              <w:spacing w:line="360" w:lineRule="auto"/>
              <w:ind w:left="162" w:right="-36" w:hanging="162"/>
              <w:jc w:val="both"/>
              <w:rPr>
                <w:rFonts w:ascii="Arial" w:hAnsi="Arial" w:cs="Arial"/>
                <w:sz w:val="18"/>
                <w:szCs w:val="18"/>
              </w:rPr>
            </w:pPr>
            <w:r w:rsidRPr="00435C20">
              <w:rPr>
                <w:rFonts w:ascii="Arial" w:hAnsi="Arial" w:cs="Arial"/>
                <w:sz w:val="18"/>
                <w:szCs w:val="18"/>
              </w:rPr>
              <w:t>Thai Pride Cement Co., Ltd.</w:t>
            </w:r>
          </w:p>
        </w:tc>
        <w:tc>
          <w:tcPr>
            <w:tcW w:w="1913" w:type="dxa"/>
          </w:tcPr>
          <w:p w14:paraId="337A1DCB" w14:textId="77777777" w:rsidR="0072618A" w:rsidRPr="00435C20" w:rsidRDefault="0072618A" w:rsidP="0072618A">
            <w:pPr>
              <w:spacing w:line="360" w:lineRule="auto"/>
              <w:ind w:right="-36"/>
              <w:jc w:val="center"/>
              <w:rPr>
                <w:rFonts w:ascii="Arial" w:hAnsi="Arial" w:cs="Arial"/>
                <w:sz w:val="18"/>
                <w:szCs w:val="18"/>
              </w:rPr>
            </w:pPr>
            <w:r w:rsidRPr="00435C20">
              <w:rPr>
                <w:rFonts w:ascii="Arial" w:hAnsi="Arial" w:cs="Arial"/>
                <w:sz w:val="18"/>
                <w:szCs w:val="18"/>
              </w:rPr>
              <w:t>Thailand</w:t>
            </w:r>
          </w:p>
        </w:tc>
        <w:tc>
          <w:tcPr>
            <w:tcW w:w="1139" w:type="dxa"/>
          </w:tcPr>
          <w:p w14:paraId="337A1DCC" w14:textId="5A809706" w:rsidR="0072618A" w:rsidRPr="00435C20" w:rsidRDefault="0072618A" w:rsidP="00A65EC7">
            <w:pPr>
              <w:spacing w:line="360" w:lineRule="auto"/>
              <w:ind w:right="-36"/>
              <w:jc w:val="right"/>
              <w:rPr>
                <w:rFonts w:ascii="Arial" w:hAnsi="Arial" w:cs="Arial"/>
                <w:sz w:val="18"/>
                <w:szCs w:val="18"/>
                <w:lang w:val="en-GB"/>
              </w:rPr>
            </w:pPr>
            <w:r w:rsidRPr="00435C20">
              <w:rPr>
                <w:rFonts w:ascii="Arial" w:hAnsi="Arial" w:cs="Arial"/>
                <w:sz w:val="18"/>
                <w:szCs w:val="18"/>
                <w:lang w:val="en-GB"/>
              </w:rPr>
              <w:t>99.99</w:t>
            </w:r>
          </w:p>
        </w:tc>
        <w:tc>
          <w:tcPr>
            <w:tcW w:w="1106" w:type="dxa"/>
          </w:tcPr>
          <w:p w14:paraId="337A1DCD" w14:textId="77777777" w:rsidR="0072618A" w:rsidRPr="00435C20" w:rsidRDefault="0072618A" w:rsidP="00A65EC7">
            <w:pPr>
              <w:spacing w:line="360" w:lineRule="auto"/>
              <w:ind w:right="-36"/>
              <w:jc w:val="right"/>
              <w:rPr>
                <w:rFonts w:ascii="Arial" w:hAnsi="Arial" w:cs="Arial"/>
                <w:sz w:val="18"/>
                <w:szCs w:val="18"/>
                <w:lang w:val="en-GB"/>
              </w:rPr>
            </w:pPr>
            <w:r w:rsidRPr="00435C20">
              <w:rPr>
                <w:rFonts w:ascii="Arial" w:hAnsi="Arial" w:cs="Arial"/>
                <w:sz w:val="18"/>
                <w:szCs w:val="18"/>
                <w:lang w:val="en-GB"/>
              </w:rPr>
              <w:t>99</w:t>
            </w:r>
            <w:r w:rsidRPr="00435C20">
              <w:rPr>
                <w:rFonts w:ascii="Arial" w:hAnsi="Arial" w:cs="Arial"/>
                <w:sz w:val="18"/>
                <w:szCs w:val="18"/>
                <w:cs/>
                <w:lang w:val="en-GB"/>
              </w:rPr>
              <w:t>.</w:t>
            </w:r>
            <w:r w:rsidRPr="00435C20">
              <w:rPr>
                <w:rFonts w:ascii="Arial" w:hAnsi="Arial" w:cs="Arial"/>
                <w:sz w:val="18"/>
                <w:szCs w:val="18"/>
                <w:lang w:val="en-GB"/>
              </w:rPr>
              <w:t>99</w:t>
            </w:r>
          </w:p>
        </w:tc>
      </w:tr>
      <w:tr w:rsidR="0072618A" w:rsidRPr="00435C20" w14:paraId="337A1DD3" w14:textId="77777777" w:rsidTr="002430DC">
        <w:tc>
          <w:tcPr>
            <w:tcW w:w="4950" w:type="dxa"/>
          </w:tcPr>
          <w:p w14:paraId="337A1DCF" w14:textId="77777777" w:rsidR="0072618A" w:rsidRPr="00435C20" w:rsidRDefault="0072618A" w:rsidP="0072618A">
            <w:pPr>
              <w:tabs>
                <w:tab w:val="left" w:pos="342"/>
                <w:tab w:val="left" w:pos="522"/>
              </w:tabs>
              <w:spacing w:line="360" w:lineRule="auto"/>
              <w:ind w:left="162" w:right="-36" w:hanging="162"/>
              <w:jc w:val="both"/>
              <w:rPr>
                <w:rFonts w:ascii="Arial" w:hAnsi="Arial" w:cs="Arial"/>
                <w:sz w:val="18"/>
                <w:szCs w:val="18"/>
              </w:rPr>
            </w:pPr>
            <w:proofErr w:type="spellStart"/>
            <w:r w:rsidRPr="00435C20">
              <w:rPr>
                <w:rFonts w:ascii="Arial" w:hAnsi="Arial" w:cs="Arial"/>
                <w:sz w:val="18"/>
                <w:szCs w:val="18"/>
              </w:rPr>
              <w:t>Nha</w:t>
            </w:r>
            <w:proofErr w:type="spellEnd"/>
            <w:r w:rsidRPr="00435C20">
              <w:rPr>
                <w:rFonts w:ascii="Arial" w:hAnsi="Arial" w:cs="Arial"/>
                <w:sz w:val="18"/>
                <w:szCs w:val="18"/>
              </w:rPr>
              <w:t xml:space="preserve"> </w:t>
            </w:r>
            <w:proofErr w:type="spellStart"/>
            <w:r w:rsidRPr="00435C20">
              <w:rPr>
                <w:rFonts w:ascii="Arial" w:hAnsi="Arial" w:cs="Arial"/>
                <w:sz w:val="18"/>
                <w:szCs w:val="18"/>
              </w:rPr>
              <w:t>Pralan</w:t>
            </w:r>
            <w:proofErr w:type="spellEnd"/>
            <w:r w:rsidRPr="00435C20">
              <w:rPr>
                <w:rFonts w:ascii="Arial" w:hAnsi="Arial" w:cs="Arial"/>
                <w:sz w:val="18"/>
                <w:szCs w:val="18"/>
              </w:rPr>
              <w:t xml:space="preserve"> Crushing Plant Co., Ltd.</w:t>
            </w:r>
          </w:p>
        </w:tc>
        <w:tc>
          <w:tcPr>
            <w:tcW w:w="1913" w:type="dxa"/>
          </w:tcPr>
          <w:p w14:paraId="337A1DD0" w14:textId="77777777" w:rsidR="0072618A" w:rsidRPr="00435C20" w:rsidRDefault="0072618A" w:rsidP="0072618A">
            <w:pPr>
              <w:spacing w:line="360" w:lineRule="auto"/>
              <w:ind w:right="-36"/>
              <w:jc w:val="center"/>
              <w:rPr>
                <w:rFonts w:ascii="Arial" w:hAnsi="Arial" w:cs="Arial"/>
                <w:sz w:val="18"/>
                <w:szCs w:val="18"/>
              </w:rPr>
            </w:pPr>
            <w:r w:rsidRPr="00435C20">
              <w:rPr>
                <w:rFonts w:ascii="Arial" w:hAnsi="Arial" w:cs="Arial"/>
                <w:sz w:val="18"/>
                <w:szCs w:val="18"/>
              </w:rPr>
              <w:t>Thailand</w:t>
            </w:r>
          </w:p>
        </w:tc>
        <w:tc>
          <w:tcPr>
            <w:tcW w:w="1139" w:type="dxa"/>
          </w:tcPr>
          <w:p w14:paraId="337A1DD1" w14:textId="122EB685" w:rsidR="0072618A" w:rsidRPr="00435C20" w:rsidRDefault="0072618A" w:rsidP="00A65EC7">
            <w:pPr>
              <w:spacing w:line="360" w:lineRule="auto"/>
              <w:ind w:right="-36"/>
              <w:jc w:val="right"/>
              <w:rPr>
                <w:rFonts w:ascii="Arial" w:hAnsi="Arial" w:cs="Arial"/>
                <w:sz w:val="18"/>
                <w:szCs w:val="18"/>
                <w:lang w:val="en-GB"/>
              </w:rPr>
            </w:pPr>
            <w:r w:rsidRPr="00435C20">
              <w:rPr>
                <w:rFonts w:ascii="Arial" w:hAnsi="Arial" w:cs="Arial"/>
                <w:sz w:val="18"/>
                <w:szCs w:val="18"/>
                <w:lang w:val="en-GB"/>
              </w:rPr>
              <w:t>99.99</w:t>
            </w:r>
          </w:p>
        </w:tc>
        <w:tc>
          <w:tcPr>
            <w:tcW w:w="1106" w:type="dxa"/>
          </w:tcPr>
          <w:p w14:paraId="337A1DD2" w14:textId="77777777" w:rsidR="0072618A" w:rsidRPr="00435C20" w:rsidRDefault="0072618A" w:rsidP="00A65EC7">
            <w:pPr>
              <w:spacing w:line="360" w:lineRule="auto"/>
              <w:ind w:right="-36"/>
              <w:jc w:val="right"/>
              <w:rPr>
                <w:rFonts w:ascii="Arial" w:hAnsi="Arial" w:cs="Arial"/>
                <w:sz w:val="18"/>
                <w:szCs w:val="18"/>
                <w:lang w:val="en-GB"/>
              </w:rPr>
            </w:pPr>
            <w:r w:rsidRPr="00435C20">
              <w:rPr>
                <w:rFonts w:ascii="Arial" w:hAnsi="Arial" w:cs="Arial"/>
                <w:sz w:val="18"/>
                <w:szCs w:val="18"/>
                <w:lang w:val="en-GB"/>
              </w:rPr>
              <w:t>99</w:t>
            </w:r>
            <w:r w:rsidRPr="00435C20">
              <w:rPr>
                <w:rFonts w:ascii="Arial" w:hAnsi="Arial" w:cs="Arial"/>
                <w:sz w:val="18"/>
                <w:szCs w:val="18"/>
                <w:cs/>
                <w:lang w:val="en-GB"/>
              </w:rPr>
              <w:t>.</w:t>
            </w:r>
            <w:r w:rsidRPr="00435C20">
              <w:rPr>
                <w:rFonts w:ascii="Arial" w:hAnsi="Arial" w:cs="Arial"/>
                <w:sz w:val="18"/>
                <w:szCs w:val="18"/>
                <w:lang w:val="en-GB"/>
              </w:rPr>
              <w:t>99</w:t>
            </w:r>
          </w:p>
        </w:tc>
      </w:tr>
      <w:tr w:rsidR="0072618A" w:rsidRPr="00435C20" w14:paraId="337A1DD8" w14:textId="77777777" w:rsidTr="002430DC">
        <w:tc>
          <w:tcPr>
            <w:tcW w:w="4950" w:type="dxa"/>
          </w:tcPr>
          <w:p w14:paraId="337A1DD4" w14:textId="77777777" w:rsidR="0072618A" w:rsidRPr="00435C20" w:rsidRDefault="0072618A" w:rsidP="0072618A">
            <w:pPr>
              <w:tabs>
                <w:tab w:val="left" w:pos="342"/>
                <w:tab w:val="left" w:pos="522"/>
              </w:tabs>
              <w:spacing w:line="360" w:lineRule="auto"/>
              <w:ind w:left="162" w:right="-36" w:hanging="162"/>
              <w:jc w:val="both"/>
              <w:rPr>
                <w:rFonts w:ascii="Arial" w:hAnsi="Arial" w:cs="Arial"/>
                <w:sz w:val="18"/>
                <w:szCs w:val="18"/>
                <w:lang w:val="en-GB"/>
              </w:rPr>
            </w:pPr>
            <w:r w:rsidRPr="00435C20">
              <w:rPr>
                <w:rFonts w:ascii="Arial" w:hAnsi="Arial" w:cs="Arial"/>
                <w:sz w:val="18"/>
                <w:szCs w:val="18"/>
              </w:rPr>
              <w:t>Siam Concrete and Brick Products Co., Ltd.</w:t>
            </w:r>
          </w:p>
        </w:tc>
        <w:tc>
          <w:tcPr>
            <w:tcW w:w="1913" w:type="dxa"/>
          </w:tcPr>
          <w:p w14:paraId="337A1DD5" w14:textId="77777777" w:rsidR="0072618A" w:rsidRPr="00435C20" w:rsidRDefault="0072618A" w:rsidP="0072618A">
            <w:pPr>
              <w:spacing w:line="360" w:lineRule="auto"/>
              <w:ind w:right="-36"/>
              <w:jc w:val="center"/>
              <w:rPr>
                <w:rFonts w:ascii="Arial" w:hAnsi="Arial" w:cs="Arial"/>
                <w:sz w:val="18"/>
                <w:szCs w:val="18"/>
              </w:rPr>
            </w:pPr>
            <w:r w:rsidRPr="00435C20">
              <w:rPr>
                <w:rFonts w:ascii="Arial" w:hAnsi="Arial" w:cs="Arial"/>
                <w:sz w:val="18"/>
                <w:szCs w:val="18"/>
              </w:rPr>
              <w:t>Thailand</w:t>
            </w:r>
          </w:p>
        </w:tc>
        <w:tc>
          <w:tcPr>
            <w:tcW w:w="1139" w:type="dxa"/>
          </w:tcPr>
          <w:p w14:paraId="337A1DD6" w14:textId="251CD107" w:rsidR="0072618A" w:rsidRPr="00435C20" w:rsidRDefault="0072618A" w:rsidP="00A65EC7">
            <w:pPr>
              <w:spacing w:line="360" w:lineRule="auto"/>
              <w:ind w:right="-36"/>
              <w:jc w:val="right"/>
              <w:rPr>
                <w:rFonts w:ascii="Arial" w:hAnsi="Arial" w:cs="Arial"/>
                <w:sz w:val="18"/>
                <w:szCs w:val="18"/>
                <w:lang w:val="en-GB"/>
              </w:rPr>
            </w:pPr>
            <w:r w:rsidRPr="00435C20">
              <w:rPr>
                <w:rFonts w:ascii="Arial" w:hAnsi="Arial" w:cs="Arial"/>
                <w:sz w:val="18"/>
                <w:szCs w:val="18"/>
                <w:lang w:val="en-GB"/>
              </w:rPr>
              <w:t>99.80</w:t>
            </w:r>
          </w:p>
        </w:tc>
        <w:tc>
          <w:tcPr>
            <w:tcW w:w="1106" w:type="dxa"/>
          </w:tcPr>
          <w:p w14:paraId="337A1DD7" w14:textId="77777777" w:rsidR="0072618A" w:rsidRPr="00435C20" w:rsidRDefault="0072618A" w:rsidP="00A65EC7">
            <w:pPr>
              <w:spacing w:line="360" w:lineRule="auto"/>
              <w:ind w:right="-36"/>
              <w:jc w:val="right"/>
              <w:rPr>
                <w:rFonts w:ascii="Arial" w:hAnsi="Arial" w:cs="Arial"/>
                <w:sz w:val="18"/>
                <w:szCs w:val="18"/>
                <w:lang w:val="en-GB"/>
              </w:rPr>
            </w:pPr>
            <w:r w:rsidRPr="00435C20">
              <w:rPr>
                <w:rFonts w:ascii="Arial" w:hAnsi="Arial" w:cs="Arial"/>
                <w:sz w:val="18"/>
                <w:szCs w:val="18"/>
                <w:lang w:val="en-GB"/>
              </w:rPr>
              <w:t>99</w:t>
            </w:r>
            <w:r w:rsidRPr="00435C20">
              <w:rPr>
                <w:rFonts w:ascii="Arial" w:hAnsi="Arial" w:cs="Arial"/>
                <w:sz w:val="18"/>
                <w:szCs w:val="18"/>
                <w:cs/>
                <w:lang w:val="en-GB"/>
              </w:rPr>
              <w:t>.</w:t>
            </w:r>
            <w:r w:rsidRPr="00435C20">
              <w:rPr>
                <w:rFonts w:ascii="Arial" w:hAnsi="Arial" w:cs="Arial"/>
                <w:sz w:val="18"/>
                <w:szCs w:val="18"/>
                <w:lang w:val="en-GB"/>
              </w:rPr>
              <w:t>80</w:t>
            </w:r>
          </w:p>
        </w:tc>
      </w:tr>
      <w:tr w:rsidR="0072618A" w:rsidRPr="00435C20" w14:paraId="337A1DDD" w14:textId="77777777" w:rsidTr="002430DC">
        <w:tc>
          <w:tcPr>
            <w:tcW w:w="4950" w:type="dxa"/>
          </w:tcPr>
          <w:p w14:paraId="337A1DD9" w14:textId="77777777" w:rsidR="0072618A" w:rsidRPr="00435C20" w:rsidRDefault="0072618A" w:rsidP="0072618A">
            <w:pPr>
              <w:tabs>
                <w:tab w:val="left" w:pos="342"/>
                <w:tab w:val="left" w:pos="522"/>
              </w:tabs>
              <w:spacing w:line="360" w:lineRule="auto"/>
              <w:ind w:left="162" w:right="-36" w:hanging="162"/>
              <w:jc w:val="both"/>
              <w:rPr>
                <w:rFonts w:ascii="Arial" w:hAnsi="Arial" w:cs="Arial"/>
                <w:sz w:val="18"/>
                <w:szCs w:val="18"/>
              </w:rPr>
            </w:pPr>
            <w:r w:rsidRPr="00435C20">
              <w:rPr>
                <w:rFonts w:ascii="Arial" w:hAnsi="Arial" w:cs="Arial"/>
                <w:sz w:val="18"/>
                <w:szCs w:val="18"/>
              </w:rPr>
              <w:t>Italthai Marine Co., Ltd.</w:t>
            </w:r>
          </w:p>
        </w:tc>
        <w:tc>
          <w:tcPr>
            <w:tcW w:w="1913" w:type="dxa"/>
          </w:tcPr>
          <w:p w14:paraId="337A1DDA" w14:textId="77777777" w:rsidR="0072618A" w:rsidRPr="00435C20" w:rsidRDefault="0072618A" w:rsidP="0072618A">
            <w:pPr>
              <w:spacing w:line="360" w:lineRule="auto"/>
              <w:ind w:right="-36"/>
              <w:jc w:val="center"/>
              <w:rPr>
                <w:rFonts w:ascii="Arial" w:hAnsi="Arial" w:cs="Arial"/>
                <w:sz w:val="18"/>
                <w:szCs w:val="18"/>
              </w:rPr>
            </w:pPr>
            <w:r w:rsidRPr="00435C20">
              <w:rPr>
                <w:rFonts w:ascii="Arial" w:hAnsi="Arial" w:cs="Arial"/>
                <w:sz w:val="18"/>
                <w:szCs w:val="18"/>
              </w:rPr>
              <w:t>Thailand</w:t>
            </w:r>
          </w:p>
        </w:tc>
        <w:tc>
          <w:tcPr>
            <w:tcW w:w="1139" w:type="dxa"/>
          </w:tcPr>
          <w:p w14:paraId="337A1DDB" w14:textId="5D8BC2AC" w:rsidR="0072618A" w:rsidRPr="00435C20" w:rsidRDefault="0072618A" w:rsidP="00A65EC7">
            <w:pPr>
              <w:spacing w:line="360" w:lineRule="auto"/>
              <w:ind w:right="-36"/>
              <w:jc w:val="right"/>
              <w:rPr>
                <w:rFonts w:ascii="Arial" w:hAnsi="Arial" w:cs="Arial"/>
                <w:sz w:val="18"/>
                <w:szCs w:val="18"/>
                <w:cs/>
                <w:lang w:val="en-GB"/>
              </w:rPr>
            </w:pPr>
            <w:r w:rsidRPr="00435C20">
              <w:rPr>
                <w:rFonts w:ascii="Arial" w:hAnsi="Arial" w:cs="Arial"/>
                <w:sz w:val="18"/>
                <w:szCs w:val="18"/>
                <w:lang w:val="en-GB"/>
              </w:rPr>
              <w:t>92.59</w:t>
            </w:r>
          </w:p>
        </w:tc>
        <w:tc>
          <w:tcPr>
            <w:tcW w:w="1106" w:type="dxa"/>
          </w:tcPr>
          <w:p w14:paraId="337A1DDC" w14:textId="77777777" w:rsidR="0072618A" w:rsidRPr="00435C20" w:rsidRDefault="0072618A" w:rsidP="00A65EC7">
            <w:pPr>
              <w:spacing w:line="360" w:lineRule="auto"/>
              <w:ind w:right="-36"/>
              <w:jc w:val="right"/>
              <w:rPr>
                <w:rFonts w:ascii="Arial" w:hAnsi="Arial" w:cs="Arial"/>
                <w:sz w:val="18"/>
                <w:szCs w:val="18"/>
                <w:cs/>
                <w:lang w:val="en-GB"/>
              </w:rPr>
            </w:pPr>
            <w:r w:rsidRPr="00435C20">
              <w:rPr>
                <w:rFonts w:ascii="Arial" w:hAnsi="Arial" w:cs="Arial"/>
                <w:sz w:val="18"/>
                <w:szCs w:val="18"/>
                <w:lang w:val="en-GB"/>
              </w:rPr>
              <w:t>92</w:t>
            </w:r>
            <w:r w:rsidRPr="00435C20">
              <w:rPr>
                <w:rFonts w:ascii="Arial" w:hAnsi="Arial" w:cs="Arial"/>
                <w:sz w:val="18"/>
                <w:szCs w:val="18"/>
                <w:cs/>
                <w:lang w:val="en-GB"/>
              </w:rPr>
              <w:t>.</w:t>
            </w:r>
            <w:r w:rsidRPr="00435C20">
              <w:rPr>
                <w:rFonts w:ascii="Arial" w:hAnsi="Arial" w:cs="Arial"/>
                <w:sz w:val="18"/>
                <w:szCs w:val="18"/>
                <w:lang w:val="en-GB"/>
              </w:rPr>
              <w:t>59</w:t>
            </w:r>
          </w:p>
        </w:tc>
      </w:tr>
      <w:tr w:rsidR="0072618A" w:rsidRPr="00435C20" w14:paraId="337A1DE2" w14:textId="77777777" w:rsidTr="002430DC">
        <w:tc>
          <w:tcPr>
            <w:tcW w:w="4950" w:type="dxa"/>
          </w:tcPr>
          <w:p w14:paraId="337A1DDE" w14:textId="77777777" w:rsidR="0072618A" w:rsidRPr="00435C20" w:rsidRDefault="0072618A" w:rsidP="0072618A">
            <w:pPr>
              <w:tabs>
                <w:tab w:val="left" w:pos="342"/>
                <w:tab w:val="left" w:pos="522"/>
              </w:tabs>
              <w:spacing w:line="360" w:lineRule="auto"/>
              <w:ind w:left="162" w:right="-36" w:hanging="162"/>
              <w:jc w:val="both"/>
              <w:rPr>
                <w:rFonts w:ascii="Arial" w:hAnsi="Arial" w:cs="Arial"/>
                <w:sz w:val="18"/>
                <w:szCs w:val="18"/>
              </w:rPr>
            </w:pPr>
            <w:proofErr w:type="spellStart"/>
            <w:r w:rsidRPr="00435C20">
              <w:rPr>
                <w:rFonts w:ascii="Arial" w:hAnsi="Arial" w:cs="Arial"/>
                <w:sz w:val="18"/>
                <w:szCs w:val="18"/>
              </w:rPr>
              <w:t>Italthai</w:t>
            </w:r>
            <w:proofErr w:type="spellEnd"/>
            <w:r w:rsidRPr="00435C20">
              <w:rPr>
                <w:rFonts w:ascii="Arial" w:hAnsi="Arial" w:cs="Arial"/>
                <w:sz w:val="18"/>
                <w:szCs w:val="18"/>
              </w:rPr>
              <w:t xml:space="preserve"> </w:t>
            </w:r>
            <w:proofErr w:type="spellStart"/>
            <w:r w:rsidRPr="00435C20">
              <w:rPr>
                <w:rFonts w:ascii="Arial" w:hAnsi="Arial" w:cs="Arial"/>
                <w:sz w:val="18"/>
                <w:szCs w:val="18"/>
              </w:rPr>
              <w:t>Trevi</w:t>
            </w:r>
            <w:proofErr w:type="spellEnd"/>
            <w:r w:rsidRPr="00435C20">
              <w:rPr>
                <w:rFonts w:ascii="Arial" w:hAnsi="Arial" w:cs="Arial"/>
                <w:sz w:val="18"/>
                <w:szCs w:val="18"/>
              </w:rPr>
              <w:t xml:space="preserve"> Co., Ltd.</w:t>
            </w:r>
          </w:p>
        </w:tc>
        <w:tc>
          <w:tcPr>
            <w:tcW w:w="1913" w:type="dxa"/>
          </w:tcPr>
          <w:p w14:paraId="337A1DDF" w14:textId="77777777" w:rsidR="0072618A" w:rsidRPr="00435C20" w:rsidRDefault="0072618A" w:rsidP="0072618A">
            <w:pPr>
              <w:spacing w:line="360" w:lineRule="auto"/>
              <w:ind w:right="-36"/>
              <w:jc w:val="center"/>
              <w:rPr>
                <w:rFonts w:ascii="Arial" w:hAnsi="Arial" w:cs="Arial"/>
                <w:sz w:val="18"/>
                <w:szCs w:val="18"/>
              </w:rPr>
            </w:pPr>
            <w:r w:rsidRPr="00435C20">
              <w:rPr>
                <w:rFonts w:ascii="Arial" w:hAnsi="Arial" w:cs="Arial"/>
                <w:sz w:val="18"/>
                <w:szCs w:val="18"/>
              </w:rPr>
              <w:t>Thailand</w:t>
            </w:r>
          </w:p>
        </w:tc>
        <w:tc>
          <w:tcPr>
            <w:tcW w:w="1139" w:type="dxa"/>
          </w:tcPr>
          <w:p w14:paraId="337A1DE0" w14:textId="55B8251D" w:rsidR="0072618A" w:rsidRPr="00435C20" w:rsidRDefault="0072618A" w:rsidP="00A65EC7">
            <w:pPr>
              <w:spacing w:line="360" w:lineRule="auto"/>
              <w:ind w:right="-36"/>
              <w:jc w:val="right"/>
              <w:rPr>
                <w:rFonts w:ascii="Arial" w:hAnsi="Arial" w:cs="Arial"/>
                <w:sz w:val="18"/>
                <w:szCs w:val="18"/>
                <w:lang w:val="en-GB"/>
              </w:rPr>
            </w:pPr>
            <w:r w:rsidRPr="00435C20">
              <w:rPr>
                <w:rFonts w:ascii="Arial" w:hAnsi="Arial" w:cs="Arial"/>
                <w:sz w:val="18"/>
                <w:szCs w:val="18"/>
                <w:lang w:val="en-GB"/>
              </w:rPr>
              <w:t>90.94</w:t>
            </w:r>
          </w:p>
        </w:tc>
        <w:tc>
          <w:tcPr>
            <w:tcW w:w="1106" w:type="dxa"/>
          </w:tcPr>
          <w:p w14:paraId="337A1DE1" w14:textId="77777777" w:rsidR="0072618A" w:rsidRPr="00435C20" w:rsidRDefault="0072618A" w:rsidP="00A65EC7">
            <w:pPr>
              <w:spacing w:line="360" w:lineRule="auto"/>
              <w:ind w:right="-36"/>
              <w:jc w:val="right"/>
              <w:rPr>
                <w:rFonts w:ascii="Arial" w:hAnsi="Arial" w:cs="Arial"/>
                <w:sz w:val="18"/>
                <w:szCs w:val="18"/>
                <w:lang w:val="en-GB"/>
              </w:rPr>
            </w:pPr>
            <w:r w:rsidRPr="00435C20">
              <w:rPr>
                <w:rFonts w:ascii="Arial" w:hAnsi="Arial" w:cs="Arial"/>
                <w:sz w:val="18"/>
                <w:szCs w:val="18"/>
                <w:lang w:val="en-GB"/>
              </w:rPr>
              <w:t>90</w:t>
            </w:r>
            <w:r w:rsidRPr="00435C20">
              <w:rPr>
                <w:rFonts w:ascii="Arial" w:hAnsi="Arial" w:cs="Arial"/>
                <w:sz w:val="18"/>
                <w:szCs w:val="18"/>
                <w:cs/>
                <w:lang w:val="en-GB"/>
              </w:rPr>
              <w:t>.</w:t>
            </w:r>
            <w:r w:rsidRPr="00435C20">
              <w:rPr>
                <w:rFonts w:ascii="Arial" w:hAnsi="Arial" w:cs="Arial"/>
                <w:sz w:val="18"/>
                <w:szCs w:val="18"/>
                <w:lang w:val="en-GB"/>
              </w:rPr>
              <w:t>94</w:t>
            </w:r>
          </w:p>
        </w:tc>
      </w:tr>
      <w:tr w:rsidR="0072618A" w:rsidRPr="00435C20" w14:paraId="337A1DE7" w14:textId="77777777" w:rsidTr="002430DC">
        <w:tc>
          <w:tcPr>
            <w:tcW w:w="4950" w:type="dxa"/>
          </w:tcPr>
          <w:p w14:paraId="337A1DE3" w14:textId="77777777" w:rsidR="0072618A" w:rsidRPr="00435C20" w:rsidRDefault="0072618A" w:rsidP="0072618A">
            <w:pPr>
              <w:tabs>
                <w:tab w:val="left" w:pos="342"/>
                <w:tab w:val="left" w:pos="522"/>
              </w:tabs>
              <w:spacing w:line="360" w:lineRule="auto"/>
              <w:ind w:left="162" w:right="-36" w:hanging="162"/>
              <w:jc w:val="both"/>
              <w:rPr>
                <w:rFonts w:ascii="Arial" w:hAnsi="Arial" w:cs="Arial"/>
                <w:sz w:val="18"/>
                <w:szCs w:val="18"/>
              </w:rPr>
            </w:pPr>
            <w:r w:rsidRPr="00435C20">
              <w:rPr>
                <w:rFonts w:ascii="Arial" w:hAnsi="Arial" w:cs="Arial"/>
                <w:sz w:val="18"/>
                <w:szCs w:val="18"/>
              </w:rPr>
              <w:t>Asian Steel Product Co., Ltd.</w:t>
            </w:r>
          </w:p>
        </w:tc>
        <w:tc>
          <w:tcPr>
            <w:tcW w:w="1913" w:type="dxa"/>
          </w:tcPr>
          <w:p w14:paraId="337A1DE4" w14:textId="77777777" w:rsidR="0072618A" w:rsidRPr="00435C20" w:rsidRDefault="0072618A" w:rsidP="0072618A">
            <w:pPr>
              <w:spacing w:line="360" w:lineRule="auto"/>
              <w:ind w:right="-36"/>
              <w:jc w:val="center"/>
              <w:rPr>
                <w:rFonts w:ascii="Arial" w:hAnsi="Arial" w:cs="Arial"/>
                <w:sz w:val="18"/>
                <w:szCs w:val="18"/>
              </w:rPr>
            </w:pPr>
            <w:r w:rsidRPr="00435C20">
              <w:rPr>
                <w:rFonts w:ascii="Arial" w:hAnsi="Arial" w:cs="Arial"/>
                <w:sz w:val="18"/>
                <w:szCs w:val="18"/>
              </w:rPr>
              <w:t>Thailand</w:t>
            </w:r>
          </w:p>
        </w:tc>
        <w:tc>
          <w:tcPr>
            <w:tcW w:w="1139" w:type="dxa"/>
          </w:tcPr>
          <w:p w14:paraId="337A1DE5" w14:textId="1474A134" w:rsidR="0072618A" w:rsidRPr="00435C20" w:rsidRDefault="0072618A" w:rsidP="00A65EC7">
            <w:pPr>
              <w:spacing w:line="360" w:lineRule="auto"/>
              <w:ind w:right="-36"/>
              <w:jc w:val="right"/>
              <w:rPr>
                <w:rFonts w:ascii="Arial" w:hAnsi="Arial" w:cs="Arial"/>
                <w:sz w:val="18"/>
                <w:szCs w:val="18"/>
                <w:lang w:val="en-GB"/>
              </w:rPr>
            </w:pPr>
            <w:r w:rsidRPr="00435C20">
              <w:rPr>
                <w:rFonts w:ascii="Arial" w:hAnsi="Arial" w:cs="Arial"/>
                <w:sz w:val="18"/>
                <w:szCs w:val="18"/>
                <w:lang w:val="en-GB"/>
              </w:rPr>
              <w:t>69.90</w:t>
            </w:r>
          </w:p>
        </w:tc>
        <w:tc>
          <w:tcPr>
            <w:tcW w:w="1106" w:type="dxa"/>
          </w:tcPr>
          <w:p w14:paraId="337A1DE6" w14:textId="77777777" w:rsidR="0072618A" w:rsidRPr="00435C20" w:rsidRDefault="0072618A" w:rsidP="00A65EC7">
            <w:pPr>
              <w:spacing w:line="360" w:lineRule="auto"/>
              <w:ind w:right="-36"/>
              <w:jc w:val="right"/>
              <w:rPr>
                <w:rFonts w:ascii="Arial" w:hAnsi="Arial" w:cs="Arial"/>
                <w:sz w:val="18"/>
                <w:szCs w:val="18"/>
                <w:lang w:val="en-GB"/>
              </w:rPr>
            </w:pPr>
            <w:r w:rsidRPr="00435C20">
              <w:rPr>
                <w:rFonts w:ascii="Arial" w:hAnsi="Arial" w:cs="Arial"/>
                <w:sz w:val="18"/>
                <w:szCs w:val="18"/>
                <w:lang w:val="en-GB"/>
              </w:rPr>
              <w:t>69</w:t>
            </w:r>
            <w:r w:rsidRPr="00435C20">
              <w:rPr>
                <w:rFonts w:ascii="Arial" w:hAnsi="Arial" w:cs="Arial"/>
                <w:sz w:val="18"/>
                <w:szCs w:val="18"/>
                <w:cs/>
                <w:lang w:val="en-GB"/>
              </w:rPr>
              <w:t>.</w:t>
            </w:r>
            <w:r w:rsidRPr="00435C20">
              <w:rPr>
                <w:rFonts w:ascii="Arial" w:hAnsi="Arial" w:cs="Arial"/>
                <w:sz w:val="18"/>
                <w:szCs w:val="18"/>
                <w:lang w:val="en-GB"/>
              </w:rPr>
              <w:t>90</w:t>
            </w:r>
          </w:p>
        </w:tc>
      </w:tr>
      <w:tr w:rsidR="0072618A" w:rsidRPr="00435C20" w14:paraId="337A1DEC" w14:textId="77777777" w:rsidTr="002430DC">
        <w:tc>
          <w:tcPr>
            <w:tcW w:w="4950" w:type="dxa"/>
          </w:tcPr>
          <w:p w14:paraId="337A1DE8" w14:textId="77777777" w:rsidR="0072618A" w:rsidRPr="00435C20" w:rsidRDefault="0072618A" w:rsidP="0072618A">
            <w:pPr>
              <w:tabs>
                <w:tab w:val="left" w:pos="342"/>
                <w:tab w:val="left" w:pos="522"/>
              </w:tabs>
              <w:spacing w:line="360" w:lineRule="auto"/>
              <w:ind w:left="162" w:right="-36" w:hanging="162"/>
              <w:jc w:val="both"/>
              <w:rPr>
                <w:rFonts w:ascii="Arial" w:hAnsi="Arial" w:cs="Arial"/>
                <w:sz w:val="18"/>
                <w:szCs w:val="18"/>
              </w:rPr>
            </w:pPr>
            <w:r w:rsidRPr="00435C20">
              <w:rPr>
                <w:rFonts w:ascii="Arial" w:hAnsi="Arial" w:cs="Arial"/>
                <w:sz w:val="18"/>
                <w:szCs w:val="18"/>
              </w:rPr>
              <w:t xml:space="preserve">Thai </w:t>
            </w:r>
            <w:proofErr w:type="spellStart"/>
            <w:r w:rsidRPr="00435C20">
              <w:rPr>
                <w:rFonts w:ascii="Arial" w:hAnsi="Arial" w:cs="Arial"/>
                <w:sz w:val="18"/>
                <w:szCs w:val="18"/>
              </w:rPr>
              <w:t>Maruken</w:t>
            </w:r>
            <w:proofErr w:type="spellEnd"/>
            <w:r w:rsidRPr="00435C20">
              <w:rPr>
                <w:rFonts w:ascii="Arial" w:hAnsi="Arial" w:cs="Arial"/>
                <w:sz w:val="18"/>
                <w:szCs w:val="18"/>
              </w:rPr>
              <w:t xml:space="preserve"> Co., Ltd. </w:t>
            </w:r>
          </w:p>
        </w:tc>
        <w:tc>
          <w:tcPr>
            <w:tcW w:w="1913" w:type="dxa"/>
          </w:tcPr>
          <w:p w14:paraId="337A1DE9" w14:textId="77777777" w:rsidR="0072618A" w:rsidRPr="00435C20" w:rsidRDefault="0072618A" w:rsidP="0072618A">
            <w:pPr>
              <w:spacing w:line="360" w:lineRule="auto"/>
              <w:ind w:right="-36"/>
              <w:jc w:val="center"/>
              <w:rPr>
                <w:rFonts w:ascii="Arial" w:hAnsi="Arial" w:cs="Arial"/>
                <w:sz w:val="18"/>
                <w:szCs w:val="18"/>
              </w:rPr>
            </w:pPr>
            <w:r w:rsidRPr="00435C20">
              <w:rPr>
                <w:rFonts w:ascii="Arial" w:hAnsi="Arial" w:cs="Arial"/>
                <w:sz w:val="18"/>
                <w:szCs w:val="18"/>
              </w:rPr>
              <w:t>Thailand</w:t>
            </w:r>
          </w:p>
        </w:tc>
        <w:tc>
          <w:tcPr>
            <w:tcW w:w="1139" w:type="dxa"/>
          </w:tcPr>
          <w:p w14:paraId="337A1DEA" w14:textId="59590F4C" w:rsidR="0072618A" w:rsidRPr="00435C20" w:rsidRDefault="0072618A" w:rsidP="00A65EC7">
            <w:pPr>
              <w:spacing w:line="360" w:lineRule="auto"/>
              <w:ind w:right="-36"/>
              <w:jc w:val="right"/>
              <w:rPr>
                <w:rFonts w:ascii="Arial" w:hAnsi="Arial" w:cs="Arial"/>
                <w:sz w:val="18"/>
                <w:szCs w:val="18"/>
                <w:lang w:val="en-GB"/>
              </w:rPr>
            </w:pPr>
            <w:r w:rsidRPr="00435C20">
              <w:rPr>
                <w:rFonts w:ascii="Arial" w:hAnsi="Arial" w:cs="Arial"/>
                <w:sz w:val="18"/>
                <w:szCs w:val="18"/>
                <w:lang w:val="en-GB"/>
              </w:rPr>
              <w:t>50.96</w:t>
            </w:r>
          </w:p>
        </w:tc>
        <w:tc>
          <w:tcPr>
            <w:tcW w:w="1106" w:type="dxa"/>
          </w:tcPr>
          <w:p w14:paraId="337A1DEB" w14:textId="77777777" w:rsidR="0072618A" w:rsidRPr="00435C20" w:rsidRDefault="0072618A" w:rsidP="00A65EC7">
            <w:pPr>
              <w:spacing w:line="360" w:lineRule="auto"/>
              <w:ind w:right="-36"/>
              <w:jc w:val="right"/>
              <w:rPr>
                <w:rFonts w:ascii="Arial" w:hAnsi="Arial" w:cs="Arial"/>
                <w:sz w:val="18"/>
                <w:szCs w:val="18"/>
                <w:lang w:val="en-GB"/>
              </w:rPr>
            </w:pPr>
            <w:r w:rsidRPr="00435C20">
              <w:rPr>
                <w:rFonts w:ascii="Arial" w:hAnsi="Arial" w:cs="Arial"/>
                <w:sz w:val="18"/>
                <w:szCs w:val="18"/>
                <w:lang w:val="en-GB"/>
              </w:rPr>
              <w:t>50</w:t>
            </w:r>
            <w:r w:rsidRPr="00435C20">
              <w:rPr>
                <w:rFonts w:ascii="Arial" w:hAnsi="Arial" w:cs="Arial"/>
                <w:sz w:val="18"/>
                <w:szCs w:val="18"/>
                <w:cs/>
                <w:lang w:val="en-GB"/>
              </w:rPr>
              <w:t>.</w:t>
            </w:r>
            <w:r w:rsidRPr="00435C20">
              <w:rPr>
                <w:rFonts w:ascii="Arial" w:hAnsi="Arial" w:cs="Arial"/>
                <w:sz w:val="18"/>
                <w:szCs w:val="18"/>
                <w:lang w:val="en-GB"/>
              </w:rPr>
              <w:t>96</w:t>
            </w:r>
          </w:p>
        </w:tc>
      </w:tr>
      <w:tr w:rsidR="0072618A" w:rsidRPr="00435C20" w14:paraId="337A1E0A" w14:textId="77777777" w:rsidTr="002430DC">
        <w:tc>
          <w:tcPr>
            <w:tcW w:w="4950" w:type="dxa"/>
          </w:tcPr>
          <w:p w14:paraId="337A1E06" w14:textId="77777777" w:rsidR="0072618A" w:rsidRPr="00435C20" w:rsidRDefault="0072618A" w:rsidP="0072618A">
            <w:pPr>
              <w:tabs>
                <w:tab w:val="left" w:pos="342"/>
                <w:tab w:val="left" w:pos="522"/>
              </w:tabs>
              <w:spacing w:line="360" w:lineRule="auto"/>
              <w:ind w:left="162" w:right="-36" w:hanging="162"/>
              <w:jc w:val="both"/>
              <w:rPr>
                <w:rFonts w:ascii="Arial" w:hAnsi="Arial" w:cs="Arial"/>
                <w:sz w:val="18"/>
                <w:szCs w:val="18"/>
                <w:lang w:val="en-GB"/>
              </w:rPr>
            </w:pPr>
            <w:r w:rsidRPr="00435C20">
              <w:rPr>
                <w:rFonts w:ascii="Arial" w:hAnsi="Arial" w:cs="Arial"/>
                <w:sz w:val="18"/>
                <w:szCs w:val="18"/>
                <w:lang w:val="pl-PL"/>
              </w:rPr>
              <w:t>Italian Thai Land Co., Ltd.</w:t>
            </w:r>
          </w:p>
        </w:tc>
        <w:tc>
          <w:tcPr>
            <w:tcW w:w="1913" w:type="dxa"/>
          </w:tcPr>
          <w:p w14:paraId="337A1E07" w14:textId="77777777" w:rsidR="0072618A" w:rsidRPr="00435C20" w:rsidRDefault="0072618A" w:rsidP="0072618A">
            <w:pPr>
              <w:spacing w:line="360" w:lineRule="auto"/>
              <w:ind w:right="-36"/>
              <w:jc w:val="center"/>
              <w:rPr>
                <w:rFonts w:ascii="Arial" w:hAnsi="Arial" w:cs="Arial"/>
                <w:sz w:val="18"/>
                <w:szCs w:val="18"/>
              </w:rPr>
            </w:pPr>
            <w:r w:rsidRPr="00435C20">
              <w:rPr>
                <w:rFonts w:ascii="Arial" w:hAnsi="Arial" w:cs="Arial"/>
                <w:sz w:val="18"/>
                <w:szCs w:val="18"/>
              </w:rPr>
              <w:t>Thailand</w:t>
            </w:r>
          </w:p>
        </w:tc>
        <w:tc>
          <w:tcPr>
            <w:tcW w:w="1139" w:type="dxa"/>
          </w:tcPr>
          <w:p w14:paraId="337A1E08" w14:textId="48ACB46B" w:rsidR="0072618A" w:rsidRPr="00435C20" w:rsidRDefault="0072618A" w:rsidP="00A65EC7">
            <w:pPr>
              <w:spacing w:line="360" w:lineRule="auto"/>
              <w:ind w:right="-36"/>
              <w:jc w:val="right"/>
              <w:rPr>
                <w:rFonts w:ascii="Arial" w:hAnsi="Arial" w:cs="Arial"/>
                <w:sz w:val="18"/>
                <w:szCs w:val="18"/>
                <w:lang w:val="en-GB"/>
              </w:rPr>
            </w:pPr>
            <w:r w:rsidRPr="00435C20">
              <w:rPr>
                <w:rFonts w:ascii="Arial" w:hAnsi="Arial" w:cs="Arial"/>
                <w:sz w:val="18"/>
                <w:szCs w:val="18"/>
                <w:lang w:val="en-GB"/>
              </w:rPr>
              <w:t>99.99</w:t>
            </w:r>
          </w:p>
        </w:tc>
        <w:tc>
          <w:tcPr>
            <w:tcW w:w="1106" w:type="dxa"/>
          </w:tcPr>
          <w:p w14:paraId="337A1E09" w14:textId="77777777" w:rsidR="0072618A" w:rsidRPr="00435C20" w:rsidRDefault="0072618A" w:rsidP="00A65EC7">
            <w:pPr>
              <w:spacing w:line="360" w:lineRule="auto"/>
              <w:ind w:right="-36"/>
              <w:jc w:val="right"/>
              <w:rPr>
                <w:rFonts w:ascii="Arial" w:hAnsi="Arial" w:cs="Arial"/>
                <w:sz w:val="18"/>
                <w:szCs w:val="18"/>
                <w:lang w:val="en-GB"/>
              </w:rPr>
            </w:pPr>
            <w:r w:rsidRPr="00435C20">
              <w:rPr>
                <w:rFonts w:ascii="Arial" w:hAnsi="Arial" w:cs="Arial"/>
                <w:sz w:val="18"/>
                <w:szCs w:val="18"/>
                <w:lang w:val="en-GB"/>
              </w:rPr>
              <w:t>99</w:t>
            </w:r>
            <w:r w:rsidRPr="00435C20">
              <w:rPr>
                <w:rFonts w:ascii="Arial" w:hAnsi="Arial" w:cs="Arial"/>
                <w:sz w:val="18"/>
                <w:szCs w:val="18"/>
                <w:cs/>
                <w:lang w:val="en-GB"/>
              </w:rPr>
              <w:t>.</w:t>
            </w:r>
            <w:r w:rsidRPr="00435C20">
              <w:rPr>
                <w:rFonts w:ascii="Arial" w:hAnsi="Arial" w:cs="Arial"/>
                <w:sz w:val="18"/>
                <w:szCs w:val="18"/>
                <w:lang w:val="en-GB"/>
              </w:rPr>
              <w:t>99</w:t>
            </w:r>
          </w:p>
        </w:tc>
      </w:tr>
      <w:tr w:rsidR="0072618A" w:rsidRPr="00435C20" w14:paraId="337A1E0F" w14:textId="77777777" w:rsidTr="002430DC">
        <w:tc>
          <w:tcPr>
            <w:tcW w:w="4950" w:type="dxa"/>
          </w:tcPr>
          <w:p w14:paraId="337A1E0B" w14:textId="77777777" w:rsidR="0072618A" w:rsidRPr="00435C20" w:rsidRDefault="0072618A" w:rsidP="0072618A">
            <w:pPr>
              <w:tabs>
                <w:tab w:val="left" w:pos="342"/>
                <w:tab w:val="left" w:pos="522"/>
              </w:tabs>
              <w:spacing w:line="360" w:lineRule="auto"/>
              <w:ind w:left="162" w:right="-36" w:hanging="162"/>
              <w:jc w:val="both"/>
              <w:rPr>
                <w:rFonts w:ascii="Arial" w:hAnsi="Arial" w:cs="Arial"/>
                <w:sz w:val="18"/>
                <w:szCs w:val="18"/>
              </w:rPr>
            </w:pPr>
            <w:proofErr w:type="spellStart"/>
            <w:r w:rsidRPr="00435C20">
              <w:rPr>
                <w:rFonts w:ascii="Arial" w:hAnsi="Arial" w:cs="Arial"/>
                <w:sz w:val="18"/>
                <w:szCs w:val="18"/>
              </w:rPr>
              <w:t>Palit</w:t>
            </w:r>
            <w:proofErr w:type="spellEnd"/>
            <w:r w:rsidRPr="00435C20">
              <w:rPr>
                <w:rFonts w:ascii="Arial" w:hAnsi="Arial" w:cs="Arial"/>
                <w:sz w:val="18"/>
                <w:szCs w:val="18"/>
              </w:rPr>
              <w:t xml:space="preserve"> </w:t>
            </w:r>
            <w:proofErr w:type="spellStart"/>
            <w:r w:rsidRPr="00435C20">
              <w:rPr>
                <w:rFonts w:ascii="Arial" w:hAnsi="Arial" w:cs="Arial"/>
                <w:sz w:val="18"/>
                <w:szCs w:val="18"/>
              </w:rPr>
              <w:t>Palangngan</w:t>
            </w:r>
            <w:proofErr w:type="spellEnd"/>
            <w:r w:rsidRPr="00435C20">
              <w:rPr>
                <w:rFonts w:ascii="Arial" w:hAnsi="Arial" w:cs="Arial"/>
                <w:sz w:val="18"/>
                <w:szCs w:val="18"/>
              </w:rPr>
              <w:t xml:space="preserve"> Co., Ltd.</w:t>
            </w:r>
          </w:p>
        </w:tc>
        <w:tc>
          <w:tcPr>
            <w:tcW w:w="1913" w:type="dxa"/>
          </w:tcPr>
          <w:p w14:paraId="337A1E0C" w14:textId="77777777" w:rsidR="0072618A" w:rsidRPr="00435C20" w:rsidRDefault="0072618A" w:rsidP="0072618A">
            <w:pPr>
              <w:spacing w:line="360" w:lineRule="auto"/>
              <w:ind w:right="-36"/>
              <w:jc w:val="center"/>
              <w:rPr>
                <w:rFonts w:ascii="Arial" w:hAnsi="Arial" w:cs="Arial"/>
                <w:sz w:val="18"/>
                <w:szCs w:val="18"/>
              </w:rPr>
            </w:pPr>
            <w:r w:rsidRPr="00435C20">
              <w:rPr>
                <w:rFonts w:ascii="Arial" w:hAnsi="Arial" w:cs="Arial"/>
                <w:sz w:val="18"/>
                <w:szCs w:val="18"/>
              </w:rPr>
              <w:t>Thailand</w:t>
            </w:r>
          </w:p>
        </w:tc>
        <w:tc>
          <w:tcPr>
            <w:tcW w:w="1139" w:type="dxa"/>
          </w:tcPr>
          <w:p w14:paraId="337A1E0D" w14:textId="24925699" w:rsidR="0072618A" w:rsidRPr="00435C20" w:rsidRDefault="0072618A" w:rsidP="00A65EC7">
            <w:pPr>
              <w:spacing w:line="360" w:lineRule="auto"/>
              <w:ind w:right="-36"/>
              <w:jc w:val="right"/>
              <w:rPr>
                <w:rFonts w:ascii="Arial" w:hAnsi="Arial" w:cs="Arial"/>
                <w:sz w:val="18"/>
                <w:szCs w:val="18"/>
                <w:lang w:val="en-GB"/>
              </w:rPr>
            </w:pPr>
            <w:r w:rsidRPr="00435C20">
              <w:rPr>
                <w:rFonts w:ascii="Arial" w:hAnsi="Arial" w:cs="Arial"/>
                <w:sz w:val="18"/>
                <w:szCs w:val="18"/>
                <w:lang w:val="en-GB"/>
              </w:rPr>
              <w:t>74.93</w:t>
            </w:r>
          </w:p>
        </w:tc>
        <w:tc>
          <w:tcPr>
            <w:tcW w:w="1106" w:type="dxa"/>
          </w:tcPr>
          <w:p w14:paraId="337A1E0E" w14:textId="77777777" w:rsidR="0072618A" w:rsidRPr="00435C20" w:rsidRDefault="0072618A" w:rsidP="00A65EC7">
            <w:pPr>
              <w:spacing w:line="360" w:lineRule="auto"/>
              <w:ind w:right="-36"/>
              <w:jc w:val="right"/>
              <w:rPr>
                <w:rFonts w:ascii="Arial" w:hAnsi="Arial" w:cs="Arial"/>
                <w:sz w:val="18"/>
                <w:szCs w:val="18"/>
                <w:lang w:val="en-GB"/>
              </w:rPr>
            </w:pPr>
            <w:r w:rsidRPr="00435C20">
              <w:rPr>
                <w:rFonts w:ascii="Arial" w:hAnsi="Arial" w:cs="Arial"/>
                <w:sz w:val="18"/>
                <w:szCs w:val="18"/>
                <w:lang w:val="en-GB"/>
              </w:rPr>
              <w:t>74</w:t>
            </w:r>
            <w:r w:rsidRPr="00435C20">
              <w:rPr>
                <w:rFonts w:ascii="Arial" w:hAnsi="Arial" w:cs="Arial"/>
                <w:sz w:val="18"/>
                <w:szCs w:val="18"/>
                <w:cs/>
                <w:lang w:val="en-GB"/>
              </w:rPr>
              <w:t>.</w:t>
            </w:r>
            <w:r w:rsidRPr="00435C20">
              <w:rPr>
                <w:rFonts w:ascii="Arial" w:hAnsi="Arial" w:cs="Arial"/>
                <w:sz w:val="18"/>
                <w:szCs w:val="18"/>
                <w:lang w:val="en-GB"/>
              </w:rPr>
              <w:t>93</w:t>
            </w:r>
          </w:p>
        </w:tc>
      </w:tr>
      <w:tr w:rsidR="0072618A" w:rsidRPr="00435C20" w14:paraId="337A1E14" w14:textId="77777777" w:rsidTr="002430DC">
        <w:tc>
          <w:tcPr>
            <w:tcW w:w="4950" w:type="dxa"/>
          </w:tcPr>
          <w:p w14:paraId="337A1E10" w14:textId="77777777" w:rsidR="0072618A" w:rsidRPr="00435C20" w:rsidRDefault="0072618A" w:rsidP="0072618A">
            <w:pPr>
              <w:tabs>
                <w:tab w:val="left" w:pos="342"/>
                <w:tab w:val="left" w:pos="522"/>
              </w:tabs>
              <w:spacing w:line="360" w:lineRule="auto"/>
              <w:ind w:left="162" w:right="-36" w:hanging="162"/>
              <w:jc w:val="both"/>
              <w:rPr>
                <w:rFonts w:ascii="Arial" w:hAnsi="Arial" w:cs="Arial"/>
                <w:sz w:val="18"/>
                <w:szCs w:val="18"/>
                <w:cs/>
              </w:rPr>
            </w:pPr>
            <w:proofErr w:type="spellStart"/>
            <w:r w:rsidRPr="00435C20">
              <w:rPr>
                <w:rFonts w:ascii="Arial" w:hAnsi="Arial" w:cs="Arial"/>
                <w:sz w:val="18"/>
                <w:szCs w:val="18"/>
              </w:rPr>
              <w:t>Palang</w:t>
            </w:r>
            <w:proofErr w:type="spellEnd"/>
            <w:r w:rsidRPr="00435C20">
              <w:rPr>
                <w:rFonts w:ascii="Arial" w:hAnsi="Arial" w:cs="Arial"/>
                <w:sz w:val="18"/>
                <w:szCs w:val="18"/>
              </w:rPr>
              <w:t xml:space="preserve"> Thai </w:t>
            </w:r>
            <w:proofErr w:type="spellStart"/>
            <w:r w:rsidRPr="00435C20">
              <w:rPr>
                <w:rFonts w:ascii="Arial" w:hAnsi="Arial" w:cs="Arial"/>
                <w:sz w:val="18"/>
                <w:szCs w:val="18"/>
              </w:rPr>
              <w:t>Kaowna</w:t>
            </w:r>
            <w:proofErr w:type="spellEnd"/>
            <w:r w:rsidRPr="00435C20">
              <w:rPr>
                <w:rFonts w:ascii="Arial" w:hAnsi="Arial" w:cs="Arial"/>
                <w:sz w:val="18"/>
                <w:szCs w:val="18"/>
              </w:rPr>
              <w:t xml:space="preserve"> Co., Ltd. </w:t>
            </w:r>
          </w:p>
        </w:tc>
        <w:tc>
          <w:tcPr>
            <w:tcW w:w="1913" w:type="dxa"/>
          </w:tcPr>
          <w:p w14:paraId="337A1E11" w14:textId="77777777" w:rsidR="0072618A" w:rsidRPr="00435C20" w:rsidRDefault="0072618A" w:rsidP="0072618A">
            <w:pPr>
              <w:spacing w:line="360" w:lineRule="auto"/>
              <w:ind w:right="-36"/>
              <w:jc w:val="center"/>
              <w:rPr>
                <w:rFonts w:ascii="Arial" w:hAnsi="Arial" w:cs="Arial"/>
                <w:sz w:val="18"/>
                <w:szCs w:val="18"/>
              </w:rPr>
            </w:pPr>
            <w:r w:rsidRPr="00435C20">
              <w:rPr>
                <w:rFonts w:ascii="Arial" w:hAnsi="Arial" w:cs="Arial"/>
                <w:sz w:val="18"/>
                <w:szCs w:val="18"/>
              </w:rPr>
              <w:t>Thailand</w:t>
            </w:r>
          </w:p>
        </w:tc>
        <w:tc>
          <w:tcPr>
            <w:tcW w:w="1139" w:type="dxa"/>
          </w:tcPr>
          <w:p w14:paraId="337A1E12" w14:textId="1D10EA60" w:rsidR="0072618A" w:rsidRPr="00435C20" w:rsidRDefault="0072618A" w:rsidP="00A65EC7">
            <w:pPr>
              <w:spacing w:line="360" w:lineRule="auto"/>
              <w:ind w:right="-36"/>
              <w:jc w:val="right"/>
              <w:rPr>
                <w:rFonts w:ascii="Arial" w:hAnsi="Arial" w:cs="Arial"/>
                <w:sz w:val="18"/>
                <w:szCs w:val="18"/>
                <w:lang w:val="en-GB"/>
              </w:rPr>
            </w:pPr>
            <w:r w:rsidRPr="00435C20">
              <w:rPr>
                <w:rFonts w:ascii="Arial" w:hAnsi="Arial" w:cs="Arial"/>
                <w:sz w:val="18"/>
                <w:szCs w:val="18"/>
                <w:lang w:val="en-GB"/>
              </w:rPr>
              <w:t>99.94</w:t>
            </w:r>
          </w:p>
        </w:tc>
        <w:tc>
          <w:tcPr>
            <w:tcW w:w="1106" w:type="dxa"/>
          </w:tcPr>
          <w:p w14:paraId="337A1E13" w14:textId="77777777" w:rsidR="0072618A" w:rsidRPr="00435C20" w:rsidRDefault="0072618A" w:rsidP="00A65EC7">
            <w:pPr>
              <w:spacing w:line="360" w:lineRule="auto"/>
              <w:ind w:right="-36"/>
              <w:jc w:val="right"/>
              <w:rPr>
                <w:rFonts w:ascii="Arial" w:hAnsi="Arial" w:cs="Arial"/>
                <w:sz w:val="18"/>
                <w:szCs w:val="18"/>
                <w:lang w:val="en-GB"/>
              </w:rPr>
            </w:pPr>
            <w:r w:rsidRPr="00435C20">
              <w:rPr>
                <w:rFonts w:ascii="Arial" w:hAnsi="Arial" w:cs="Arial"/>
                <w:sz w:val="18"/>
                <w:szCs w:val="18"/>
                <w:lang w:val="en-GB"/>
              </w:rPr>
              <w:t>99</w:t>
            </w:r>
            <w:r w:rsidRPr="00435C20">
              <w:rPr>
                <w:rFonts w:ascii="Arial" w:hAnsi="Arial" w:cs="Arial"/>
                <w:sz w:val="18"/>
                <w:szCs w:val="18"/>
                <w:cs/>
                <w:lang w:val="en-GB"/>
              </w:rPr>
              <w:t>.</w:t>
            </w:r>
            <w:r w:rsidRPr="00435C20">
              <w:rPr>
                <w:rFonts w:ascii="Arial" w:hAnsi="Arial" w:cs="Arial"/>
                <w:sz w:val="18"/>
                <w:szCs w:val="18"/>
                <w:lang w:val="en-GB"/>
              </w:rPr>
              <w:t>94</w:t>
            </w:r>
          </w:p>
        </w:tc>
      </w:tr>
      <w:tr w:rsidR="0072618A" w:rsidRPr="00435C20" w14:paraId="337A1E19" w14:textId="77777777" w:rsidTr="002430DC">
        <w:tc>
          <w:tcPr>
            <w:tcW w:w="4950" w:type="dxa"/>
          </w:tcPr>
          <w:p w14:paraId="337A1E15" w14:textId="77777777" w:rsidR="0072618A" w:rsidRPr="00435C20" w:rsidRDefault="0072618A" w:rsidP="0072618A">
            <w:pPr>
              <w:tabs>
                <w:tab w:val="left" w:pos="342"/>
                <w:tab w:val="left" w:pos="522"/>
              </w:tabs>
              <w:spacing w:line="360" w:lineRule="auto"/>
              <w:ind w:left="162" w:right="-36" w:hanging="162"/>
              <w:jc w:val="both"/>
              <w:rPr>
                <w:rFonts w:ascii="Arial" w:hAnsi="Arial" w:cs="Arial"/>
                <w:sz w:val="18"/>
                <w:szCs w:val="18"/>
                <w:cs/>
              </w:rPr>
            </w:pPr>
            <w:r w:rsidRPr="00435C20">
              <w:rPr>
                <w:rFonts w:ascii="Arial" w:hAnsi="Arial" w:cs="Arial"/>
                <w:sz w:val="18"/>
                <w:szCs w:val="18"/>
              </w:rPr>
              <w:t>Italian Thai Power Co., Ltd.</w:t>
            </w:r>
          </w:p>
        </w:tc>
        <w:tc>
          <w:tcPr>
            <w:tcW w:w="1913" w:type="dxa"/>
          </w:tcPr>
          <w:p w14:paraId="337A1E16" w14:textId="77777777" w:rsidR="0072618A" w:rsidRPr="00435C20" w:rsidRDefault="0072618A" w:rsidP="0072618A">
            <w:pPr>
              <w:spacing w:line="360" w:lineRule="auto"/>
              <w:ind w:right="-36"/>
              <w:jc w:val="center"/>
              <w:rPr>
                <w:rFonts w:ascii="Arial" w:hAnsi="Arial" w:cs="Arial"/>
                <w:sz w:val="18"/>
                <w:szCs w:val="18"/>
              </w:rPr>
            </w:pPr>
            <w:r w:rsidRPr="00435C20">
              <w:rPr>
                <w:rFonts w:ascii="Arial" w:hAnsi="Arial" w:cs="Arial"/>
                <w:sz w:val="18"/>
                <w:szCs w:val="18"/>
              </w:rPr>
              <w:t>Thailand</w:t>
            </w:r>
          </w:p>
        </w:tc>
        <w:tc>
          <w:tcPr>
            <w:tcW w:w="1139" w:type="dxa"/>
          </w:tcPr>
          <w:p w14:paraId="337A1E17" w14:textId="2CFC2098" w:rsidR="0072618A" w:rsidRPr="00435C20" w:rsidRDefault="0072618A" w:rsidP="00A65EC7">
            <w:pPr>
              <w:spacing w:line="360" w:lineRule="auto"/>
              <w:ind w:right="-36"/>
              <w:jc w:val="right"/>
              <w:rPr>
                <w:rFonts w:ascii="Arial" w:hAnsi="Arial" w:cs="Arial"/>
                <w:sz w:val="18"/>
                <w:szCs w:val="18"/>
                <w:lang w:val="en-GB"/>
              </w:rPr>
            </w:pPr>
            <w:r w:rsidRPr="00435C20">
              <w:rPr>
                <w:rFonts w:ascii="Arial" w:hAnsi="Arial" w:cs="Arial"/>
                <w:sz w:val="18"/>
                <w:szCs w:val="18"/>
                <w:lang w:val="en-GB"/>
              </w:rPr>
              <w:t>99.99</w:t>
            </w:r>
          </w:p>
        </w:tc>
        <w:tc>
          <w:tcPr>
            <w:tcW w:w="1106" w:type="dxa"/>
          </w:tcPr>
          <w:p w14:paraId="337A1E18" w14:textId="77777777" w:rsidR="0072618A" w:rsidRPr="00435C20" w:rsidRDefault="0072618A" w:rsidP="00A65EC7">
            <w:pPr>
              <w:spacing w:line="360" w:lineRule="auto"/>
              <w:ind w:right="-36"/>
              <w:jc w:val="right"/>
              <w:rPr>
                <w:rFonts w:ascii="Arial" w:hAnsi="Arial" w:cs="Arial"/>
                <w:sz w:val="18"/>
                <w:szCs w:val="18"/>
                <w:lang w:val="en-GB"/>
              </w:rPr>
            </w:pPr>
            <w:r w:rsidRPr="00435C20">
              <w:rPr>
                <w:rFonts w:ascii="Arial" w:hAnsi="Arial" w:cs="Arial"/>
                <w:sz w:val="18"/>
                <w:szCs w:val="18"/>
                <w:lang w:val="en-GB"/>
              </w:rPr>
              <w:t>99</w:t>
            </w:r>
            <w:r w:rsidRPr="00435C20">
              <w:rPr>
                <w:rFonts w:ascii="Arial" w:hAnsi="Arial" w:cs="Arial"/>
                <w:sz w:val="18"/>
                <w:szCs w:val="18"/>
                <w:cs/>
                <w:lang w:val="en-GB"/>
              </w:rPr>
              <w:t>.</w:t>
            </w:r>
            <w:r w:rsidRPr="00435C20">
              <w:rPr>
                <w:rFonts w:ascii="Arial" w:hAnsi="Arial" w:cs="Arial"/>
                <w:sz w:val="18"/>
                <w:szCs w:val="18"/>
                <w:lang w:val="en-GB"/>
              </w:rPr>
              <w:t>99</w:t>
            </w:r>
          </w:p>
        </w:tc>
      </w:tr>
      <w:tr w:rsidR="0072618A" w:rsidRPr="00435C20" w14:paraId="337A1E1E" w14:textId="77777777" w:rsidTr="002430DC">
        <w:tc>
          <w:tcPr>
            <w:tcW w:w="4950" w:type="dxa"/>
          </w:tcPr>
          <w:p w14:paraId="337A1E1A" w14:textId="77777777" w:rsidR="0072618A" w:rsidRPr="00435C20" w:rsidRDefault="0072618A" w:rsidP="0072618A">
            <w:pPr>
              <w:tabs>
                <w:tab w:val="left" w:pos="342"/>
                <w:tab w:val="left" w:pos="522"/>
              </w:tabs>
              <w:spacing w:line="360" w:lineRule="auto"/>
              <w:ind w:left="162" w:right="-36" w:hanging="162"/>
              <w:jc w:val="both"/>
              <w:rPr>
                <w:rFonts w:ascii="Arial" w:hAnsi="Arial" w:cs="Arial"/>
                <w:sz w:val="18"/>
                <w:szCs w:val="18"/>
                <w:cs/>
              </w:rPr>
            </w:pPr>
            <w:proofErr w:type="spellStart"/>
            <w:r w:rsidRPr="00435C20">
              <w:rPr>
                <w:rFonts w:ascii="Arial" w:hAnsi="Arial" w:cs="Arial"/>
                <w:sz w:val="18"/>
                <w:szCs w:val="18"/>
              </w:rPr>
              <w:t>Saraburi</w:t>
            </w:r>
            <w:proofErr w:type="spellEnd"/>
            <w:r w:rsidRPr="00435C20">
              <w:rPr>
                <w:rFonts w:ascii="Arial" w:hAnsi="Arial" w:cs="Arial"/>
                <w:sz w:val="18"/>
                <w:szCs w:val="18"/>
              </w:rPr>
              <w:t xml:space="preserve"> Construction Technology Co., Ltd.</w:t>
            </w:r>
          </w:p>
        </w:tc>
        <w:tc>
          <w:tcPr>
            <w:tcW w:w="1913" w:type="dxa"/>
          </w:tcPr>
          <w:p w14:paraId="337A1E1B" w14:textId="77777777" w:rsidR="0072618A" w:rsidRPr="00435C20" w:rsidRDefault="0072618A" w:rsidP="0072618A">
            <w:pPr>
              <w:spacing w:line="360" w:lineRule="auto"/>
              <w:ind w:right="-36"/>
              <w:jc w:val="center"/>
              <w:rPr>
                <w:rFonts w:ascii="Arial" w:hAnsi="Arial" w:cs="Arial"/>
                <w:sz w:val="18"/>
                <w:szCs w:val="18"/>
              </w:rPr>
            </w:pPr>
            <w:r w:rsidRPr="00435C20">
              <w:rPr>
                <w:rFonts w:ascii="Arial" w:hAnsi="Arial" w:cs="Arial"/>
                <w:sz w:val="18"/>
                <w:szCs w:val="18"/>
              </w:rPr>
              <w:t>Thailand</w:t>
            </w:r>
          </w:p>
        </w:tc>
        <w:tc>
          <w:tcPr>
            <w:tcW w:w="1139" w:type="dxa"/>
          </w:tcPr>
          <w:p w14:paraId="337A1E1C" w14:textId="5F7B3824" w:rsidR="0072618A" w:rsidRPr="00435C20" w:rsidRDefault="0072618A" w:rsidP="00A65EC7">
            <w:pPr>
              <w:spacing w:line="360" w:lineRule="auto"/>
              <w:ind w:right="-36"/>
              <w:jc w:val="right"/>
              <w:rPr>
                <w:rFonts w:ascii="Arial" w:hAnsi="Arial" w:cs="Arial"/>
                <w:sz w:val="18"/>
                <w:szCs w:val="18"/>
                <w:lang w:val="en-GB"/>
              </w:rPr>
            </w:pPr>
            <w:r w:rsidRPr="00435C20">
              <w:rPr>
                <w:rFonts w:ascii="Arial" w:hAnsi="Arial" w:cs="Arial"/>
                <w:sz w:val="18"/>
                <w:szCs w:val="18"/>
                <w:lang w:val="en-GB"/>
              </w:rPr>
              <w:t>99.93</w:t>
            </w:r>
          </w:p>
        </w:tc>
        <w:tc>
          <w:tcPr>
            <w:tcW w:w="1106" w:type="dxa"/>
          </w:tcPr>
          <w:p w14:paraId="337A1E1D" w14:textId="77777777" w:rsidR="0072618A" w:rsidRPr="00435C20" w:rsidRDefault="0072618A" w:rsidP="00A65EC7">
            <w:pPr>
              <w:spacing w:line="360" w:lineRule="auto"/>
              <w:ind w:right="-36"/>
              <w:jc w:val="right"/>
              <w:rPr>
                <w:rFonts w:ascii="Arial" w:hAnsi="Arial" w:cs="Arial"/>
                <w:sz w:val="18"/>
                <w:szCs w:val="18"/>
                <w:lang w:val="en-GB"/>
              </w:rPr>
            </w:pPr>
            <w:r w:rsidRPr="00435C20">
              <w:rPr>
                <w:rFonts w:ascii="Arial" w:hAnsi="Arial" w:cs="Arial"/>
                <w:sz w:val="18"/>
                <w:szCs w:val="18"/>
                <w:lang w:val="en-GB"/>
              </w:rPr>
              <w:t>99</w:t>
            </w:r>
            <w:r w:rsidRPr="00435C20">
              <w:rPr>
                <w:rFonts w:ascii="Arial" w:hAnsi="Arial" w:cs="Arial"/>
                <w:sz w:val="18"/>
                <w:szCs w:val="18"/>
                <w:cs/>
                <w:lang w:val="en-GB"/>
              </w:rPr>
              <w:t>.</w:t>
            </w:r>
            <w:r w:rsidRPr="00435C20">
              <w:rPr>
                <w:rFonts w:ascii="Arial" w:hAnsi="Arial" w:cs="Arial"/>
                <w:sz w:val="18"/>
                <w:szCs w:val="18"/>
                <w:lang w:val="en-GB"/>
              </w:rPr>
              <w:t>93</w:t>
            </w:r>
          </w:p>
        </w:tc>
      </w:tr>
      <w:tr w:rsidR="0072618A" w:rsidRPr="00435C20" w14:paraId="337A1E23" w14:textId="77777777" w:rsidTr="002430DC">
        <w:tc>
          <w:tcPr>
            <w:tcW w:w="4950" w:type="dxa"/>
          </w:tcPr>
          <w:p w14:paraId="337A1E1F" w14:textId="77777777" w:rsidR="0072618A" w:rsidRPr="00435C20" w:rsidRDefault="0072618A" w:rsidP="0072618A">
            <w:pPr>
              <w:tabs>
                <w:tab w:val="left" w:pos="342"/>
                <w:tab w:val="left" w:pos="522"/>
              </w:tabs>
              <w:spacing w:line="360" w:lineRule="auto"/>
              <w:ind w:left="162" w:right="-36" w:hanging="162"/>
              <w:jc w:val="both"/>
              <w:rPr>
                <w:rFonts w:ascii="Arial" w:hAnsi="Arial" w:cs="Arial"/>
                <w:sz w:val="18"/>
                <w:szCs w:val="18"/>
              </w:rPr>
            </w:pPr>
            <w:r w:rsidRPr="00435C20">
              <w:rPr>
                <w:rFonts w:ascii="Arial" w:hAnsi="Arial" w:cs="Arial"/>
                <w:sz w:val="18"/>
                <w:szCs w:val="18"/>
                <w:lang w:val="en-GB"/>
              </w:rPr>
              <w:t>Asia Logistics Development</w:t>
            </w:r>
            <w:r w:rsidRPr="00435C20">
              <w:rPr>
                <w:rFonts w:ascii="Arial" w:hAnsi="Arial" w:cs="Arial"/>
                <w:sz w:val="18"/>
                <w:szCs w:val="18"/>
              </w:rPr>
              <w:t xml:space="preserve"> Co., Ltd.</w:t>
            </w:r>
          </w:p>
        </w:tc>
        <w:tc>
          <w:tcPr>
            <w:tcW w:w="1913" w:type="dxa"/>
          </w:tcPr>
          <w:p w14:paraId="337A1E20" w14:textId="77777777" w:rsidR="0072618A" w:rsidRPr="00435C20" w:rsidRDefault="0072618A" w:rsidP="0072618A">
            <w:pPr>
              <w:spacing w:line="360" w:lineRule="auto"/>
              <w:ind w:right="-36"/>
              <w:jc w:val="center"/>
              <w:rPr>
                <w:rFonts w:ascii="Arial" w:hAnsi="Arial" w:cs="Arial"/>
                <w:sz w:val="18"/>
                <w:szCs w:val="18"/>
              </w:rPr>
            </w:pPr>
            <w:r w:rsidRPr="00435C20">
              <w:rPr>
                <w:rFonts w:ascii="Arial" w:hAnsi="Arial" w:cs="Arial"/>
                <w:sz w:val="18"/>
                <w:szCs w:val="18"/>
              </w:rPr>
              <w:t>Thailand</w:t>
            </w:r>
          </w:p>
        </w:tc>
        <w:tc>
          <w:tcPr>
            <w:tcW w:w="1139" w:type="dxa"/>
          </w:tcPr>
          <w:p w14:paraId="337A1E21" w14:textId="15259D84" w:rsidR="0072618A" w:rsidRPr="00435C20" w:rsidRDefault="0072618A" w:rsidP="00A65EC7">
            <w:pPr>
              <w:spacing w:line="360" w:lineRule="auto"/>
              <w:ind w:right="-36"/>
              <w:jc w:val="right"/>
              <w:rPr>
                <w:rFonts w:ascii="Arial" w:hAnsi="Arial" w:cs="Arial"/>
                <w:sz w:val="18"/>
                <w:szCs w:val="18"/>
                <w:lang w:val="en-GB"/>
              </w:rPr>
            </w:pPr>
            <w:r w:rsidRPr="00435C20">
              <w:rPr>
                <w:rFonts w:ascii="Arial" w:hAnsi="Arial" w:cs="Arial"/>
                <w:sz w:val="18"/>
                <w:szCs w:val="18"/>
                <w:lang w:val="en-GB"/>
              </w:rPr>
              <w:t>99.93</w:t>
            </w:r>
          </w:p>
        </w:tc>
        <w:tc>
          <w:tcPr>
            <w:tcW w:w="1106" w:type="dxa"/>
          </w:tcPr>
          <w:p w14:paraId="337A1E22" w14:textId="77777777" w:rsidR="0072618A" w:rsidRPr="00435C20" w:rsidRDefault="0072618A" w:rsidP="00A65EC7">
            <w:pPr>
              <w:spacing w:line="360" w:lineRule="auto"/>
              <w:ind w:right="-36"/>
              <w:jc w:val="right"/>
              <w:rPr>
                <w:rFonts w:ascii="Arial" w:hAnsi="Arial" w:cs="Arial"/>
                <w:sz w:val="18"/>
                <w:szCs w:val="18"/>
                <w:lang w:val="en-GB"/>
              </w:rPr>
            </w:pPr>
            <w:r w:rsidRPr="00435C20">
              <w:rPr>
                <w:rFonts w:ascii="Arial" w:hAnsi="Arial" w:cs="Arial"/>
                <w:sz w:val="18"/>
                <w:szCs w:val="18"/>
                <w:lang w:val="en-GB"/>
              </w:rPr>
              <w:t>99</w:t>
            </w:r>
            <w:r w:rsidRPr="00435C20">
              <w:rPr>
                <w:rFonts w:ascii="Arial" w:hAnsi="Arial" w:cs="Arial"/>
                <w:sz w:val="18"/>
                <w:szCs w:val="18"/>
                <w:cs/>
                <w:lang w:val="en-GB"/>
              </w:rPr>
              <w:t>.</w:t>
            </w:r>
            <w:r w:rsidRPr="00435C20">
              <w:rPr>
                <w:rFonts w:ascii="Arial" w:hAnsi="Arial" w:cs="Arial"/>
                <w:sz w:val="18"/>
                <w:szCs w:val="18"/>
                <w:lang w:val="en-GB"/>
              </w:rPr>
              <w:t>93</w:t>
            </w:r>
          </w:p>
        </w:tc>
      </w:tr>
      <w:tr w:rsidR="0072618A" w:rsidRPr="00435C20" w14:paraId="337A1E28" w14:textId="77777777" w:rsidTr="002430DC">
        <w:tc>
          <w:tcPr>
            <w:tcW w:w="4950" w:type="dxa"/>
          </w:tcPr>
          <w:p w14:paraId="337A1E24" w14:textId="77777777" w:rsidR="0072618A" w:rsidRPr="00435C20" w:rsidRDefault="0072618A" w:rsidP="0072618A">
            <w:pPr>
              <w:tabs>
                <w:tab w:val="left" w:pos="342"/>
                <w:tab w:val="left" w:pos="522"/>
              </w:tabs>
              <w:spacing w:line="360" w:lineRule="auto"/>
              <w:ind w:left="162" w:right="-36" w:hanging="162"/>
              <w:jc w:val="both"/>
              <w:rPr>
                <w:rFonts w:ascii="Arial" w:hAnsi="Arial" w:cs="Arial"/>
                <w:sz w:val="18"/>
                <w:szCs w:val="18"/>
              </w:rPr>
            </w:pPr>
            <w:r w:rsidRPr="00435C20">
              <w:rPr>
                <w:rFonts w:ascii="Arial" w:hAnsi="Arial" w:cs="Arial"/>
                <w:sz w:val="18"/>
                <w:szCs w:val="18"/>
                <w:lang w:val="en-GB"/>
              </w:rPr>
              <w:t>Asia</w:t>
            </w:r>
            <w:r w:rsidRPr="00435C20">
              <w:rPr>
                <w:rFonts w:ascii="Arial" w:hAnsi="Arial" w:cs="Arial"/>
                <w:sz w:val="18"/>
                <w:szCs w:val="18"/>
                <w:cs/>
                <w:lang w:val="en-GB"/>
              </w:rPr>
              <w:t xml:space="preserve"> </w:t>
            </w:r>
            <w:r w:rsidRPr="00435C20">
              <w:rPr>
                <w:rFonts w:ascii="Arial" w:hAnsi="Arial" w:cs="Arial"/>
                <w:sz w:val="18"/>
                <w:szCs w:val="18"/>
                <w:lang w:val="en-GB"/>
              </w:rPr>
              <w:t>Industrial and Port Corporation Co., Ltd.</w:t>
            </w:r>
          </w:p>
        </w:tc>
        <w:tc>
          <w:tcPr>
            <w:tcW w:w="1913" w:type="dxa"/>
          </w:tcPr>
          <w:p w14:paraId="337A1E25" w14:textId="77777777" w:rsidR="0072618A" w:rsidRPr="00435C20" w:rsidRDefault="0072618A" w:rsidP="0072618A">
            <w:pPr>
              <w:spacing w:line="360" w:lineRule="auto"/>
              <w:ind w:right="-36"/>
              <w:jc w:val="center"/>
              <w:rPr>
                <w:rFonts w:ascii="Arial" w:hAnsi="Arial" w:cs="Arial"/>
                <w:sz w:val="18"/>
                <w:szCs w:val="18"/>
              </w:rPr>
            </w:pPr>
            <w:r w:rsidRPr="00435C20">
              <w:rPr>
                <w:rFonts w:ascii="Arial" w:hAnsi="Arial" w:cs="Arial"/>
                <w:sz w:val="18"/>
                <w:szCs w:val="18"/>
              </w:rPr>
              <w:t>Thailand</w:t>
            </w:r>
          </w:p>
        </w:tc>
        <w:tc>
          <w:tcPr>
            <w:tcW w:w="1139" w:type="dxa"/>
          </w:tcPr>
          <w:p w14:paraId="337A1E26" w14:textId="5F187BA9" w:rsidR="0072618A" w:rsidRPr="00435C20" w:rsidRDefault="0072618A" w:rsidP="00A65EC7">
            <w:pPr>
              <w:spacing w:line="360" w:lineRule="auto"/>
              <w:ind w:right="-36"/>
              <w:jc w:val="right"/>
              <w:rPr>
                <w:rFonts w:ascii="Arial" w:hAnsi="Arial" w:cs="Arial"/>
                <w:sz w:val="18"/>
                <w:szCs w:val="18"/>
                <w:cs/>
                <w:lang w:val="en-GB"/>
              </w:rPr>
            </w:pPr>
            <w:r w:rsidRPr="00435C20">
              <w:rPr>
                <w:rFonts w:ascii="Arial" w:hAnsi="Arial" w:cs="Arial"/>
                <w:sz w:val="18"/>
                <w:szCs w:val="18"/>
                <w:lang w:val="en-GB"/>
              </w:rPr>
              <w:t>99.93</w:t>
            </w:r>
          </w:p>
        </w:tc>
        <w:tc>
          <w:tcPr>
            <w:tcW w:w="1106" w:type="dxa"/>
          </w:tcPr>
          <w:p w14:paraId="337A1E27" w14:textId="77777777" w:rsidR="0072618A" w:rsidRPr="00435C20" w:rsidRDefault="0072618A" w:rsidP="00A65EC7">
            <w:pPr>
              <w:spacing w:line="360" w:lineRule="auto"/>
              <w:ind w:right="-36"/>
              <w:jc w:val="right"/>
              <w:rPr>
                <w:rFonts w:ascii="Arial" w:hAnsi="Arial" w:cs="Arial"/>
                <w:sz w:val="18"/>
                <w:szCs w:val="18"/>
                <w:cs/>
                <w:lang w:val="en-GB"/>
              </w:rPr>
            </w:pPr>
            <w:r w:rsidRPr="00435C20">
              <w:rPr>
                <w:rFonts w:ascii="Arial" w:hAnsi="Arial" w:cs="Arial"/>
                <w:sz w:val="18"/>
                <w:szCs w:val="18"/>
                <w:lang w:val="en-GB"/>
              </w:rPr>
              <w:t>99</w:t>
            </w:r>
            <w:r w:rsidRPr="00435C20">
              <w:rPr>
                <w:rFonts w:ascii="Arial" w:hAnsi="Arial" w:cs="Arial"/>
                <w:sz w:val="18"/>
                <w:szCs w:val="18"/>
                <w:cs/>
                <w:lang w:val="en-GB"/>
              </w:rPr>
              <w:t>.</w:t>
            </w:r>
            <w:r w:rsidRPr="00435C20">
              <w:rPr>
                <w:rFonts w:ascii="Arial" w:hAnsi="Arial" w:cs="Arial"/>
                <w:sz w:val="18"/>
                <w:szCs w:val="18"/>
                <w:lang w:val="en-GB"/>
              </w:rPr>
              <w:t>93</w:t>
            </w:r>
          </w:p>
        </w:tc>
      </w:tr>
      <w:tr w:rsidR="0072618A" w:rsidRPr="00435C20" w14:paraId="337A1E2D" w14:textId="77777777" w:rsidTr="002430DC">
        <w:tc>
          <w:tcPr>
            <w:tcW w:w="4950" w:type="dxa"/>
          </w:tcPr>
          <w:p w14:paraId="337A1E29" w14:textId="77777777" w:rsidR="0072618A" w:rsidRPr="00435C20" w:rsidRDefault="0072618A" w:rsidP="0072618A">
            <w:pPr>
              <w:tabs>
                <w:tab w:val="left" w:pos="342"/>
                <w:tab w:val="left" w:pos="522"/>
              </w:tabs>
              <w:spacing w:line="360" w:lineRule="auto"/>
              <w:ind w:left="162" w:right="-36" w:hanging="162"/>
              <w:jc w:val="both"/>
              <w:rPr>
                <w:rFonts w:ascii="Arial" w:hAnsi="Arial" w:cs="Arial"/>
                <w:sz w:val="18"/>
                <w:szCs w:val="18"/>
                <w:lang w:val="en-GB"/>
              </w:rPr>
            </w:pPr>
            <w:r w:rsidRPr="00435C20">
              <w:rPr>
                <w:rFonts w:ascii="Arial" w:hAnsi="Arial" w:cs="Arial"/>
                <w:sz w:val="18"/>
                <w:szCs w:val="18"/>
              </w:rPr>
              <w:t xml:space="preserve">Myanmar Italian – Thai Power 1 </w:t>
            </w:r>
            <w:r w:rsidRPr="00435C20">
              <w:rPr>
                <w:rFonts w:ascii="Arial" w:hAnsi="Arial" w:cs="Arial"/>
                <w:sz w:val="18"/>
                <w:szCs w:val="18"/>
                <w:lang w:val="en-GB"/>
              </w:rPr>
              <w:t>Co., Ltd.</w:t>
            </w:r>
          </w:p>
        </w:tc>
        <w:tc>
          <w:tcPr>
            <w:tcW w:w="1913" w:type="dxa"/>
          </w:tcPr>
          <w:p w14:paraId="337A1E2A" w14:textId="77777777" w:rsidR="0072618A" w:rsidRPr="00435C20" w:rsidRDefault="0072618A" w:rsidP="0072618A">
            <w:pPr>
              <w:spacing w:line="360" w:lineRule="auto"/>
              <w:ind w:right="-36"/>
              <w:jc w:val="center"/>
              <w:rPr>
                <w:rFonts w:ascii="Arial" w:hAnsi="Arial" w:cs="Arial"/>
                <w:sz w:val="18"/>
                <w:szCs w:val="18"/>
              </w:rPr>
            </w:pPr>
            <w:r w:rsidRPr="00435C20">
              <w:rPr>
                <w:rFonts w:ascii="Arial" w:hAnsi="Arial" w:cs="Arial"/>
                <w:sz w:val="18"/>
                <w:szCs w:val="18"/>
              </w:rPr>
              <w:t>Thailand</w:t>
            </w:r>
          </w:p>
        </w:tc>
        <w:tc>
          <w:tcPr>
            <w:tcW w:w="1139" w:type="dxa"/>
          </w:tcPr>
          <w:p w14:paraId="337A1E2B" w14:textId="494CF0C3" w:rsidR="0072618A" w:rsidRPr="00435C20" w:rsidRDefault="0072618A" w:rsidP="00A65EC7">
            <w:pPr>
              <w:spacing w:line="360" w:lineRule="auto"/>
              <w:ind w:right="-36"/>
              <w:jc w:val="right"/>
              <w:rPr>
                <w:rFonts w:ascii="Arial" w:hAnsi="Arial" w:cs="Arial"/>
                <w:sz w:val="18"/>
                <w:szCs w:val="18"/>
                <w:lang w:val="en-GB"/>
              </w:rPr>
            </w:pPr>
            <w:r w:rsidRPr="00435C20">
              <w:rPr>
                <w:rFonts w:ascii="Arial" w:hAnsi="Arial" w:cs="Arial"/>
                <w:sz w:val="18"/>
                <w:szCs w:val="18"/>
                <w:lang w:val="en-GB"/>
              </w:rPr>
              <w:t>99.95</w:t>
            </w:r>
          </w:p>
        </w:tc>
        <w:tc>
          <w:tcPr>
            <w:tcW w:w="1106" w:type="dxa"/>
          </w:tcPr>
          <w:p w14:paraId="337A1E2C" w14:textId="77777777" w:rsidR="0072618A" w:rsidRPr="00435C20" w:rsidRDefault="0072618A" w:rsidP="00A65EC7">
            <w:pPr>
              <w:spacing w:line="360" w:lineRule="auto"/>
              <w:ind w:right="-36"/>
              <w:jc w:val="right"/>
              <w:rPr>
                <w:rFonts w:ascii="Arial" w:hAnsi="Arial" w:cs="Arial"/>
                <w:sz w:val="18"/>
                <w:szCs w:val="18"/>
                <w:lang w:val="en-GB"/>
              </w:rPr>
            </w:pPr>
            <w:r w:rsidRPr="00435C20">
              <w:rPr>
                <w:rFonts w:ascii="Arial" w:hAnsi="Arial" w:cs="Arial"/>
                <w:sz w:val="18"/>
                <w:szCs w:val="18"/>
                <w:lang w:val="en-GB"/>
              </w:rPr>
              <w:t>99</w:t>
            </w:r>
            <w:r w:rsidRPr="00435C20">
              <w:rPr>
                <w:rFonts w:ascii="Arial" w:hAnsi="Arial" w:cs="Arial"/>
                <w:sz w:val="18"/>
                <w:szCs w:val="18"/>
                <w:cs/>
                <w:lang w:val="en-GB"/>
              </w:rPr>
              <w:t>.</w:t>
            </w:r>
            <w:r w:rsidRPr="00435C20">
              <w:rPr>
                <w:rFonts w:ascii="Arial" w:hAnsi="Arial" w:cs="Arial"/>
                <w:sz w:val="18"/>
                <w:szCs w:val="18"/>
                <w:lang w:val="en-GB"/>
              </w:rPr>
              <w:t>95</w:t>
            </w:r>
          </w:p>
        </w:tc>
      </w:tr>
      <w:tr w:rsidR="0072618A" w:rsidRPr="00435C20" w14:paraId="337A1E32" w14:textId="77777777" w:rsidTr="002430DC">
        <w:tc>
          <w:tcPr>
            <w:tcW w:w="4950" w:type="dxa"/>
          </w:tcPr>
          <w:p w14:paraId="337A1E2E" w14:textId="77777777" w:rsidR="0072618A" w:rsidRPr="00435C20" w:rsidRDefault="0072618A" w:rsidP="0072618A">
            <w:pPr>
              <w:tabs>
                <w:tab w:val="left" w:pos="342"/>
                <w:tab w:val="left" w:pos="522"/>
              </w:tabs>
              <w:spacing w:line="360" w:lineRule="auto"/>
              <w:ind w:left="162" w:right="-36" w:hanging="162"/>
              <w:jc w:val="both"/>
              <w:rPr>
                <w:rFonts w:ascii="Arial" w:hAnsi="Arial" w:cs="Arial"/>
                <w:sz w:val="18"/>
                <w:szCs w:val="18"/>
                <w:lang w:val="en-GB"/>
              </w:rPr>
            </w:pPr>
            <w:r w:rsidRPr="00435C20">
              <w:rPr>
                <w:rFonts w:ascii="Arial" w:hAnsi="Arial" w:cs="Arial"/>
                <w:sz w:val="18"/>
                <w:szCs w:val="18"/>
                <w:lang w:val="en-GB"/>
              </w:rPr>
              <w:t>Italian</w:t>
            </w:r>
            <w:r w:rsidRPr="00435C20">
              <w:rPr>
                <w:rFonts w:ascii="Arial" w:hAnsi="Arial" w:cs="Arial"/>
                <w:sz w:val="18"/>
                <w:szCs w:val="18"/>
              </w:rPr>
              <w:t xml:space="preserve"> – </w:t>
            </w:r>
            <w:r w:rsidRPr="00435C20">
              <w:rPr>
                <w:rFonts w:ascii="Arial" w:hAnsi="Arial" w:cs="Arial"/>
                <w:sz w:val="18"/>
                <w:szCs w:val="18"/>
                <w:lang w:val="en-GB"/>
              </w:rPr>
              <w:t xml:space="preserve">Thai </w:t>
            </w:r>
            <w:proofErr w:type="spellStart"/>
            <w:r w:rsidRPr="00435C20">
              <w:rPr>
                <w:rFonts w:ascii="Arial" w:hAnsi="Arial" w:cs="Arial"/>
                <w:sz w:val="18"/>
                <w:szCs w:val="18"/>
                <w:lang w:val="en-GB"/>
              </w:rPr>
              <w:t>Hongsa</w:t>
            </w:r>
            <w:proofErr w:type="spellEnd"/>
            <w:r w:rsidRPr="00435C20">
              <w:rPr>
                <w:rFonts w:ascii="Arial" w:hAnsi="Arial" w:cs="Arial"/>
                <w:sz w:val="18"/>
                <w:szCs w:val="18"/>
                <w:lang w:val="en-GB"/>
              </w:rPr>
              <w:t xml:space="preserve"> Co., Ltd.</w:t>
            </w:r>
          </w:p>
        </w:tc>
        <w:tc>
          <w:tcPr>
            <w:tcW w:w="1913" w:type="dxa"/>
          </w:tcPr>
          <w:p w14:paraId="337A1E2F" w14:textId="77777777" w:rsidR="0072618A" w:rsidRPr="00435C20" w:rsidRDefault="0072618A" w:rsidP="0072618A">
            <w:pPr>
              <w:spacing w:line="360" w:lineRule="auto"/>
              <w:ind w:right="-36"/>
              <w:jc w:val="center"/>
              <w:rPr>
                <w:rFonts w:ascii="Arial" w:hAnsi="Arial" w:cs="Arial"/>
                <w:sz w:val="18"/>
                <w:szCs w:val="18"/>
              </w:rPr>
            </w:pPr>
            <w:r w:rsidRPr="00435C20">
              <w:rPr>
                <w:rFonts w:ascii="Arial" w:hAnsi="Arial" w:cs="Arial"/>
                <w:sz w:val="18"/>
                <w:szCs w:val="18"/>
              </w:rPr>
              <w:t>Thailand</w:t>
            </w:r>
          </w:p>
        </w:tc>
        <w:tc>
          <w:tcPr>
            <w:tcW w:w="1139" w:type="dxa"/>
          </w:tcPr>
          <w:p w14:paraId="337A1E30" w14:textId="27BD5809" w:rsidR="0072618A" w:rsidRPr="00435C20" w:rsidRDefault="0072618A" w:rsidP="00A65EC7">
            <w:pPr>
              <w:spacing w:line="360" w:lineRule="auto"/>
              <w:ind w:right="-36"/>
              <w:jc w:val="right"/>
              <w:rPr>
                <w:rFonts w:ascii="Arial" w:hAnsi="Arial" w:cs="Arial"/>
                <w:sz w:val="18"/>
                <w:szCs w:val="18"/>
                <w:lang w:val="en-GB"/>
              </w:rPr>
            </w:pPr>
            <w:r w:rsidRPr="00435C20">
              <w:rPr>
                <w:rFonts w:ascii="Arial" w:hAnsi="Arial" w:cs="Arial"/>
                <w:sz w:val="18"/>
                <w:szCs w:val="18"/>
                <w:lang w:val="en-GB"/>
              </w:rPr>
              <w:t>99.97</w:t>
            </w:r>
          </w:p>
        </w:tc>
        <w:tc>
          <w:tcPr>
            <w:tcW w:w="1106" w:type="dxa"/>
          </w:tcPr>
          <w:p w14:paraId="337A1E31" w14:textId="77777777" w:rsidR="0072618A" w:rsidRPr="00435C20" w:rsidRDefault="0072618A" w:rsidP="00A65EC7">
            <w:pPr>
              <w:spacing w:line="360" w:lineRule="auto"/>
              <w:ind w:right="-36"/>
              <w:jc w:val="right"/>
              <w:rPr>
                <w:rFonts w:ascii="Arial" w:hAnsi="Arial" w:cs="Arial"/>
                <w:sz w:val="18"/>
                <w:szCs w:val="18"/>
                <w:lang w:val="en-GB"/>
              </w:rPr>
            </w:pPr>
            <w:r w:rsidRPr="00435C20">
              <w:rPr>
                <w:rFonts w:ascii="Arial" w:hAnsi="Arial" w:cs="Arial"/>
                <w:sz w:val="18"/>
                <w:szCs w:val="18"/>
                <w:lang w:val="en-GB"/>
              </w:rPr>
              <w:t>99</w:t>
            </w:r>
            <w:r w:rsidRPr="00435C20">
              <w:rPr>
                <w:rFonts w:ascii="Arial" w:hAnsi="Arial" w:cs="Arial"/>
                <w:sz w:val="18"/>
                <w:szCs w:val="18"/>
                <w:cs/>
                <w:lang w:val="en-GB"/>
              </w:rPr>
              <w:t>.</w:t>
            </w:r>
            <w:r w:rsidRPr="00435C20">
              <w:rPr>
                <w:rFonts w:ascii="Arial" w:hAnsi="Arial" w:cs="Arial"/>
                <w:sz w:val="18"/>
                <w:szCs w:val="18"/>
                <w:lang w:val="en-GB"/>
              </w:rPr>
              <w:t>97</w:t>
            </w:r>
          </w:p>
        </w:tc>
      </w:tr>
      <w:tr w:rsidR="0072618A" w:rsidRPr="00435C20" w14:paraId="337A1E37" w14:textId="77777777" w:rsidTr="002430DC">
        <w:tc>
          <w:tcPr>
            <w:tcW w:w="4950" w:type="dxa"/>
          </w:tcPr>
          <w:p w14:paraId="337A1E33" w14:textId="77777777" w:rsidR="0072618A" w:rsidRPr="00435C20" w:rsidRDefault="0072618A" w:rsidP="0072618A">
            <w:pPr>
              <w:tabs>
                <w:tab w:val="left" w:pos="342"/>
                <w:tab w:val="left" w:pos="522"/>
              </w:tabs>
              <w:spacing w:line="360" w:lineRule="auto"/>
              <w:ind w:left="162" w:right="-36" w:hanging="162"/>
              <w:jc w:val="both"/>
              <w:rPr>
                <w:rFonts w:ascii="Arial" w:hAnsi="Arial" w:cs="Arial"/>
                <w:sz w:val="18"/>
                <w:szCs w:val="18"/>
                <w:lang w:val="en-GB"/>
              </w:rPr>
            </w:pPr>
            <w:r w:rsidRPr="00435C20">
              <w:rPr>
                <w:rFonts w:ascii="Arial" w:hAnsi="Arial" w:cs="Arial"/>
                <w:sz w:val="18"/>
                <w:szCs w:val="18"/>
                <w:lang w:val="en-GB"/>
              </w:rPr>
              <w:t>APPC Holding Co., Ltd.</w:t>
            </w:r>
          </w:p>
        </w:tc>
        <w:tc>
          <w:tcPr>
            <w:tcW w:w="1913" w:type="dxa"/>
          </w:tcPr>
          <w:p w14:paraId="337A1E34" w14:textId="77777777" w:rsidR="0072618A" w:rsidRPr="00435C20" w:rsidRDefault="0072618A" w:rsidP="0072618A">
            <w:pPr>
              <w:spacing w:line="360" w:lineRule="auto"/>
              <w:ind w:right="-36"/>
              <w:jc w:val="center"/>
              <w:rPr>
                <w:rFonts w:ascii="Arial" w:hAnsi="Arial" w:cs="Arial"/>
                <w:sz w:val="18"/>
                <w:szCs w:val="18"/>
              </w:rPr>
            </w:pPr>
            <w:r w:rsidRPr="00435C20">
              <w:rPr>
                <w:rFonts w:ascii="Arial" w:hAnsi="Arial" w:cs="Arial"/>
                <w:sz w:val="18"/>
                <w:szCs w:val="18"/>
              </w:rPr>
              <w:t>Thailand</w:t>
            </w:r>
          </w:p>
        </w:tc>
        <w:tc>
          <w:tcPr>
            <w:tcW w:w="1139" w:type="dxa"/>
          </w:tcPr>
          <w:p w14:paraId="337A1E35" w14:textId="25E71A07" w:rsidR="0072618A" w:rsidRPr="00435C20" w:rsidRDefault="0072618A" w:rsidP="00A65EC7">
            <w:pPr>
              <w:spacing w:line="360" w:lineRule="auto"/>
              <w:ind w:right="-36"/>
              <w:jc w:val="right"/>
              <w:rPr>
                <w:rFonts w:ascii="Arial" w:hAnsi="Arial" w:cs="Arial"/>
                <w:sz w:val="18"/>
                <w:szCs w:val="18"/>
                <w:lang w:val="en-GB"/>
              </w:rPr>
            </w:pPr>
            <w:r w:rsidRPr="00435C20">
              <w:rPr>
                <w:rFonts w:ascii="Arial" w:hAnsi="Arial" w:cs="Arial"/>
                <w:sz w:val="18"/>
                <w:szCs w:val="18"/>
                <w:lang w:val="en-GB"/>
              </w:rPr>
              <w:t>60.00</w:t>
            </w:r>
          </w:p>
        </w:tc>
        <w:tc>
          <w:tcPr>
            <w:tcW w:w="1106" w:type="dxa"/>
          </w:tcPr>
          <w:p w14:paraId="337A1E36" w14:textId="77777777" w:rsidR="0072618A" w:rsidRPr="00435C20" w:rsidRDefault="0072618A" w:rsidP="00A65EC7">
            <w:pPr>
              <w:spacing w:line="360" w:lineRule="auto"/>
              <w:ind w:right="-36"/>
              <w:jc w:val="right"/>
              <w:rPr>
                <w:rFonts w:ascii="Arial" w:hAnsi="Arial" w:cs="Arial"/>
                <w:sz w:val="18"/>
                <w:szCs w:val="18"/>
                <w:lang w:val="en-GB"/>
              </w:rPr>
            </w:pPr>
            <w:r w:rsidRPr="00435C20">
              <w:rPr>
                <w:rFonts w:ascii="Arial" w:hAnsi="Arial" w:cs="Arial"/>
                <w:sz w:val="18"/>
                <w:szCs w:val="18"/>
                <w:lang w:val="en-GB"/>
              </w:rPr>
              <w:t>60.00</w:t>
            </w:r>
          </w:p>
        </w:tc>
      </w:tr>
      <w:tr w:rsidR="0050385D" w:rsidRPr="00435C20" w14:paraId="36D1C01D" w14:textId="77777777" w:rsidTr="002430DC">
        <w:tc>
          <w:tcPr>
            <w:tcW w:w="4950" w:type="dxa"/>
          </w:tcPr>
          <w:p w14:paraId="7EE9E08D" w14:textId="77777777" w:rsidR="0050385D" w:rsidRPr="00435C20" w:rsidRDefault="0050385D" w:rsidP="00272CE4">
            <w:pPr>
              <w:tabs>
                <w:tab w:val="left" w:pos="342"/>
                <w:tab w:val="left" w:pos="522"/>
              </w:tabs>
              <w:spacing w:line="360" w:lineRule="auto"/>
              <w:ind w:left="162" w:right="-36" w:hanging="162"/>
              <w:jc w:val="both"/>
              <w:rPr>
                <w:rFonts w:ascii="Arial" w:hAnsi="Arial" w:cs="Arial"/>
                <w:sz w:val="18"/>
                <w:szCs w:val="18"/>
                <w:lang w:val="en-GB"/>
              </w:rPr>
            </w:pPr>
          </w:p>
        </w:tc>
        <w:tc>
          <w:tcPr>
            <w:tcW w:w="1913" w:type="dxa"/>
          </w:tcPr>
          <w:p w14:paraId="6D58779B" w14:textId="77777777" w:rsidR="0050385D" w:rsidRPr="00435C20" w:rsidRDefault="0050385D" w:rsidP="00272CE4">
            <w:pPr>
              <w:spacing w:line="360" w:lineRule="auto"/>
              <w:ind w:right="-36"/>
              <w:jc w:val="center"/>
              <w:rPr>
                <w:rFonts w:ascii="Arial" w:hAnsi="Arial" w:cs="Arial"/>
                <w:sz w:val="18"/>
                <w:szCs w:val="18"/>
              </w:rPr>
            </w:pPr>
          </w:p>
        </w:tc>
        <w:tc>
          <w:tcPr>
            <w:tcW w:w="1139" w:type="dxa"/>
          </w:tcPr>
          <w:p w14:paraId="75F17535" w14:textId="77777777" w:rsidR="0050385D" w:rsidRPr="00435C20" w:rsidRDefault="0050385D" w:rsidP="00272CE4">
            <w:pPr>
              <w:spacing w:line="360" w:lineRule="auto"/>
              <w:ind w:right="-36"/>
              <w:jc w:val="center"/>
              <w:rPr>
                <w:rFonts w:ascii="Arial" w:hAnsi="Arial" w:cs="Arial"/>
                <w:sz w:val="18"/>
                <w:szCs w:val="18"/>
                <w:lang w:val="en-GB"/>
              </w:rPr>
            </w:pPr>
          </w:p>
        </w:tc>
        <w:tc>
          <w:tcPr>
            <w:tcW w:w="1106" w:type="dxa"/>
          </w:tcPr>
          <w:p w14:paraId="4B2A74DB" w14:textId="77777777" w:rsidR="0050385D" w:rsidRPr="00435C20" w:rsidRDefault="0050385D" w:rsidP="00272CE4">
            <w:pPr>
              <w:spacing w:line="360" w:lineRule="auto"/>
              <w:ind w:right="-36"/>
              <w:jc w:val="center"/>
              <w:rPr>
                <w:rFonts w:ascii="Arial" w:hAnsi="Arial" w:cs="Arial"/>
                <w:sz w:val="18"/>
                <w:szCs w:val="18"/>
                <w:lang w:val="en-GB"/>
              </w:rPr>
            </w:pPr>
          </w:p>
        </w:tc>
      </w:tr>
      <w:tr w:rsidR="0066359A" w:rsidRPr="00435C20" w14:paraId="337A1E41" w14:textId="77777777" w:rsidTr="002430DC">
        <w:tc>
          <w:tcPr>
            <w:tcW w:w="4950" w:type="dxa"/>
          </w:tcPr>
          <w:p w14:paraId="337A1E3D" w14:textId="0B7A1B08" w:rsidR="0066359A" w:rsidRPr="00435C20" w:rsidRDefault="0066359A" w:rsidP="0066359A">
            <w:pPr>
              <w:tabs>
                <w:tab w:val="left" w:pos="342"/>
                <w:tab w:val="left" w:pos="522"/>
              </w:tabs>
              <w:spacing w:line="360" w:lineRule="auto"/>
              <w:ind w:left="162" w:right="-36" w:hanging="162"/>
              <w:jc w:val="both"/>
              <w:rPr>
                <w:rFonts w:ascii="Arial" w:hAnsi="Arial" w:cs="Arial"/>
                <w:sz w:val="18"/>
                <w:szCs w:val="18"/>
                <w:u w:val="single"/>
              </w:rPr>
            </w:pPr>
            <w:r w:rsidRPr="00435C20">
              <w:rPr>
                <w:rFonts w:ascii="Arial" w:hAnsi="Arial" w:cs="Arial"/>
                <w:sz w:val="18"/>
                <w:szCs w:val="18"/>
                <w:u w:val="single"/>
              </w:rPr>
              <w:t>Indirect overseas subsidiaries</w:t>
            </w:r>
          </w:p>
        </w:tc>
        <w:tc>
          <w:tcPr>
            <w:tcW w:w="1913" w:type="dxa"/>
          </w:tcPr>
          <w:p w14:paraId="337A1E3E" w14:textId="77777777" w:rsidR="0066359A" w:rsidRPr="00435C20" w:rsidRDefault="0066359A" w:rsidP="0066359A">
            <w:pPr>
              <w:spacing w:line="360" w:lineRule="auto"/>
              <w:ind w:right="-36"/>
              <w:jc w:val="center"/>
              <w:rPr>
                <w:rFonts w:ascii="Arial" w:hAnsi="Arial" w:cs="Arial"/>
                <w:sz w:val="18"/>
                <w:szCs w:val="18"/>
              </w:rPr>
            </w:pPr>
          </w:p>
        </w:tc>
        <w:tc>
          <w:tcPr>
            <w:tcW w:w="1139" w:type="dxa"/>
          </w:tcPr>
          <w:p w14:paraId="337A1E3F" w14:textId="77777777" w:rsidR="0066359A" w:rsidRPr="00435C20" w:rsidRDefault="0066359A" w:rsidP="0066359A">
            <w:pPr>
              <w:spacing w:line="360" w:lineRule="auto"/>
              <w:ind w:right="-36"/>
              <w:jc w:val="center"/>
              <w:rPr>
                <w:rFonts w:ascii="Arial" w:hAnsi="Arial" w:cs="Arial"/>
                <w:sz w:val="18"/>
                <w:szCs w:val="18"/>
              </w:rPr>
            </w:pPr>
          </w:p>
        </w:tc>
        <w:tc>
          <w:tcPr>
            <w:tcW w:w="1106" w:type="dxa"/>
          </w:tcPr>
          <w:p w14:paraId="337A1E40" w14:textId="77777777" w:rsidR="0066359A" w:rsidRPr="00435C20" w:rsidRDefault="0066359A" w:rsidP="0066359A">
            <w:pPr>
              <w:spacing w:line="360" w:lineRule="auto"/>
              <w:ind w:right="-36"/>
              <w:jc w:val="center"/>
              <w:rPr>
                <w:rFonts w:ascii="Arial" w:hAnsi="Arial" w:cs="Arial"/>
                <w:sz w:val="18"/>
                <w:szCs w:val="18"/>
              </w:rPr>
            </w:pPr>
          </w:p>
        </w:tc>
      </w:tr>
      <w:tr w:rsidR="00566418" w:rsidRPr="00435C20" w14:paraId="337A1E46" w14:textId="77777777" w:rsidTr="002430DC">
        <w:tc>
          <w:tcPr>
            <w:tcW w:w="4950" w:type="dxa"/>
          </w:tcPr>
          <w:p w14:paraId="337A1E42" w14:textId="77777777" w:rsidR="00566418" w:rsidRPr="00435C20" w:rsidRDefault="00566418" w:rsidP="00566418">
            <w:pPr>
              <w:tabs>
                <w:tab w:val="left" w:pos="342"/>
                <w:tab w:val="left" w:pos="522"/>
              </w:tabs>
              <w:spacing w:line="360" w:lineRule="auto"/>
              <w:ind w:left="162" w:right="-36" w:hanging="162"/>
              <w:jc w:val="both"/>
              <w:rPr>
                <w:rFonts w:ascii="Arial" w:hAnsi="Arial" w:cs="Arial"/>
                <w:sz w:val="18"/>
                <w:szCs w:val="18"/>
                <w:lang w:val="en-GB"/>
              </w:rPr>
            </w:pPr>
            <w:r w:rsidRPr="00435C20">
              <w:rPr>
                <w:rFonts w:ascii="Arial" w:hAnsi="Arial" w:cs="Arial"/>
                <w:sz w:val="18"/>
                <w:szCs w:val="18"/>
                <w:lang w:val="en-GB"/>
              </w:rPr>
              <w:t>Italian – Thai Development (BVI) Co., Ltd.</w:t>
            </w:r>
          </w:p>
        </w:tc>
        <w:tc>
          <w:tcPr>
            <w:tcW w:w="1913" w:type="dxa"/>
          </w:tcPr>
          <w:p w14:paraId="337A1E43" w14:textId="77777777" w:rsidR="00566418" w:rsidRPr="00435C20" w:rsidRDefault="00566418" w:rsidP="00566418">
            <w:pPr>
              <w:spacing w:line="360" w:lineRule="auto"/>
              <w:ind w:right="-36"/>
              <w:jc w:val="center"/>
              <w:rPr>
                <w:rFonts w:ascii="Arial" w:hAnsi="Arial" w:cs="Arial"/>
                <w:sz w:val="18"/>
                <w:szCs w:val="18"/>
              </w:rPr>
            </w:pPr>
            <w:r w:rsidRPr="00435C20">
              <w:rPr>
                <w:rFonts w:ascii="Arial" w:hAnsi="Arial" w:cs="Arial"/>
                <w:sz w:val="18"/>
                <w:szCs w:val="18"/>
                <w:lang w:val="en-GB"/>
              </w:rPr>
              <w:t>British Virgin Islands</w:t>
            </w:r>
          </w:p>
        </w:tc>
        <w:tc>
          <w:tcPr>
            <w:tcW w:w="1139" w:type="dxa"/>
          </w:tcPr>
          <w:p w14:paraId="337A1E44" w14:textId="55D77A97" w:rsidR="00566418" w:rsidRPr="00435C20" w:rsidRDefault="00566418" w:rsidP="00A65EC7">
            <w:pPr>
              <w:spacing w:line="360" w:lineRule="auto"/>
              <w:ind w:right="-36"/>
              <w:jc w:val="right"/>
              <w:rPr>
                <w:rFonts w:ascii="Arial" w:hAnsi="Arial" w:cs="Arial"/>
                <w:sz w:val="18"/>
                <w:szCs w:val="18"/>
                <w:cs/>
              </w:rPr>
            </w:pPr>
            <w:r w:rsidRPr="00435C20">
              <w:rPr>
                <w:rFonts w:ascii="Arial" w:hAnsi="Arial" w:cs="Arial"/>
                <w:sz w:val="18"/>
                <w:szCs w:val="18"/>
              </w:rPr>
              <w:t>99.99</w:t>
            </w:r>
          </w:p>
        </w:tc>
        <w:tc>
          <w:tcPr>
            <w:tcW w:w="1106" w:type="dxa"/>
          </w:tcPr>
          <w:p w14:paraId="337A1E45" w14:textId="77777777" w:rsidR="00566418" w:rsidRPr="00435C20" w:rsidRDefault="00566418" w:rsidP="00A65EC7">
            <w:pPr>
              <w:spacing w:line="360" w:lineRule="auto"/>
              <w:ind w:right="-36"/>
              <w:jc w:val="right"/>
              <w:rPr>
                <w:rFonts w:ascii="Arial" w:hAnsi="Arial" w:cs="Arial"/>
                <w:sz w:val="18"/>
                <w:szCs w:val="18"/>
                <w:cs/>
              </w:rPr>
            </w:pPr>
            <w:r w:rsidRPr="00435C20">
              <w:rPr>
                <w:rFonts w:ascii="Arial" w:hAnsi="Arial" w:cs="Arial"/>
                <w:sz w:val="18"/>
                <w:szCs w:val="18"/>
              </w:rPr>
              <w:t>99</w:t>
            </w:r>
            <w:r w:rsidRPr="00435C20">
              <w:rPr>
                <w:rFonts w:ascii="Arial" w:hAnsi="Arial" w:cs="Arial"/>
                <w:sz w:val="18"/>
                <w:szCs w:val="18"/>
                <w:cs/>
              </w:rPr>
              <w:t>.</w:t>
            </w:r>
            <w:r w:rsidRPr="00435C20">
              <w:rPr>
                <w:rFonts w:ascii="Arial" w:hAnsi="Arial" w:cs="Arial"/>
                <w:sz w:val="18"/>
                <w:szCs w:val="18"/>
              </w:rPr>
              <w:t>99</w:t>
            </w:r>
          </w:p>
        </w:tc>
      </w:tr>
      <w:tr w:rsidR="00566418" w:rsidRPr="00435C20" w14:paraId="337A1E4B" w14:textId="77777777" w:rsidTr="002430DC">
        <w:tc>
          <w:tcPr>
            <w:tcW w:w="4950" w:type="dxa"/>
          </w:tcPr>
          <w:p w14:paraId="337A1E47" w14:textId="77777777" w:rsidR="00566418" w:rsidRPr="00435C20" w:rsidRDefault="00566418" w:rsidP="00566418">
            <w:pPr>
              <w:tabs>
                <w:tab w:val="left" w:pos="342"/>
                <w:tab w:val="left" w:pos="522"/>
              </w:tabs>
              <w:spacing w:line="360" w:lineRule="auto"/>
              <w:ind w:left="162" w:right="-36" w:hanging="162"/>
              <w:jc w:val="both"/>
              <w:rPr>
                <w:rFonts w:ascii="Arial" w:hAnsi="Arial" w:cs="Arial"/>
                <w:sz w:val="18"/>
                <w:szCs w:val="18"/>
                <w:lang w:val="en-GB"/>
              </w:rPr>
            </w:pPr>
            <w:r w:rsidRPr="00435C20">
              <w:rPr>
                <w:rFonts w:ascii="Arial" w:hAnsi="Arial" w:cs="Arial"/>
                <w:sz w:val="18"/>
                <w:szCs w:val="18"/>
                <w:lang w:val="en-GB"/>
              </w:rPr>
              <w:t xml:space="preserve">Ayeyarwady </w:t>
            </w:r>
            <w:proofErr w:type="spellStart"/>
            <w:r w:rsidRPr="00435C20">
              <w:rPr>
                <w:rFonts w:ascii="Arial" w:hAnsi="Arial" w:cs="Arial"/>
                <w:sz w:val="18"/>
                <w:szCs w:val="18"/>
                <w:lang w:val="en-GB"/>
              </w:rPr>
              <w:t>Multitrade</w:t>
            </w:r>
            <w:proofErr w:type="spellEnd"/>
            <w:r w:rsidRPr="00435C20">
              <w:rPr>
                <w:rFonts w:ascii="Arial" w:hAnsi="Arial" w:cs="Arial"/>
                <w:sz w:val="18"/>
                <w:szCs w:val="18"/>
                <w:lang w:val="en-GB"/>
              </w:rPr>
              <w:t xml:space="preserve"> Co., Ltd.</w:t>
            </w:r>
          </w:p>
        </w:tc>
        <w:tc>
          <w:tcPr>
            <w:tcW w:w="1913" w:type="dxa"/>
          </w:tcPr>
          <w:p w14:paraId="337A1E48" w14:textId="77777777" w:rsidR="00566418" w:rsidRPr="00435C20" w:rsidRDefault="00566418" w:rsidP="00566418">
            <w:pPr>
              <w:spacing w:line="360" w:lineRule="auto"/>
              <w:ind w:right="-36"/>
              <w:jc w:val="center"/>
              <w:rPr>
                <w:rFonts w:ascii="Arial" w:hAnsi="Arial" w:cs="Arial"/>
                <w:sz w:val="18"/>
                <w:szCs w:val="18"/>
              </w:rPr>
            </w:pPr>
            <w:r w:rsidRPr="00435C20">
              <w:rPr>
                <w:rFonts w:ascii="Arial" w:hAnsi="Arial" w:cs="Arial"/>
                <w:sz w:val="18"/>
                <w:szCs w:val="18"/>
              </w:rPr>
              <w:t>Myanmar</w:t>
            </w:r>
          </w:p>
        </w:tc>
        <w:tc>
          <w:tcPr>
            <w:tcW w:w="1139" w:type="dxa"/>
          </w:tcPr>
          <w:p w14:paraId="337A1E49" w14:textId="4686C919" w:rsidR="00566418" w:rsidRPr="00435C20" w:rsidRDefault="00566418" w:rsidP="00A65EC7">
            <w:pPr>
              <w:spacing w:line="360" w:lineRule="auto"/>
              <w:ind w:right="-36"/>
              <w:jc w:val="right"/>
              <w:rPr>
                <w:rFonts w:ascii="Arial" w:hAnsi="Arial" w:cs="Arial"/>
                <w:sz w:val="18"/>
                <w:szCs w:val="18"/>
              </w:rPr>
            </w:pPr>
            <w:r w:rsidRPr="00435C20">
              <w:rPr>
                <w:rFonts w:ascii="Arial" w:hAnsi="Arial" w:cs="Arial"/>
                <w:sz w:val="18"/>
                <w:szCs w:val="18"/>
              </w:rPr>
              <w:t>99.99</w:t>
            </w:r>
          </w:p>
        </w:tc>
        <w:tc>
          <w:tcPr>
            <w:tcW w:w="1106" w:type="dxa"/>
          </w:tcPr>
          <w:p w14:paraId="337A1E4A" w14:textId="77777777" w:rsidR="00566418" w:rsidRPr="00435C20" w:rsidRDefault="00566418" w:rsidP="00A65EC7">
            <w:pPr>
              <w:spacing w:line="360" w:lineRule="auto"/>
              <w:ind w:right="-36"/>
              <w:jc w:val="right"/>
              <w:rPr>
                <w:rFonts w:ascii="Arial" w:hAnsi="Arial" w:cs="Arial"/>
                <w:sz w:val="18"/>
                <w:szCs w:val="18"/>
              </w:rPr>
            </w:pPr>
            <w:r w:rsidRPr="00435C20">
              <w:rPr>
                <w:rFonts w:ascii="Arial" w:hAnsi="Arial" w:cs="Arial"/>
                <w:sz w:val="18"/>
                <w:szCs w:val="18"/>
              </w:rPr>
              <w:t>99</w:t>
            </w:r>
            <w:r w:rsidRPr="00435C20">
              <w:rPr>
                <w:rFonts w:ascii="Arial" w:hAnsi="Arial" w:cs="Arial"/>
                <w:sz w:val="18"/>
                <w:szCs w:val="18"/>
                <w:cs/>
              </w:rPr>
              <w:t>.</w:t>
            </w:r>
            <w:r w:rsidRPr="00435C20">
              <w:rPr>
                <w:rFonts w:ascii="Arial" w:hAnsi="Arial" w:cs="Arial"/>
                <w:sz w:val="18"/>
                <w:szCs w:val="18"/>
              </w:rPr>
              <w:t>99</w:t>
            </w:r>
          </w:p>
        </w:tc>
      </w:tr>
      <w:tr w:rsidR="00566418" w:rsidRPr="00435C20" w14:paraId="337A1E50" w14:textId="77777777" w:rsidTr="002430DC">
        <w:tc>
          <w:tcPr>
            <w:tcW w:w="4950" w:type="dxa"/>
          </w:tcPr>
          <w:p w14:paraId="337A1E4C" w14:textId="77777777" w:rsidR="00566418" w:rsidRPr="00435C20" w:rsidRDefault="00566418" w:rsidP="00566418">
            <w:pPr>
              <w:tabs>
                <w:tab w:val="left" w:pos="342"/>
                <w:tab w:val="left" w:pos="522"/>
              </w:tabs>
              <w:spacing w:line="360" w:lineRule="auto"/>
              <w:ind w:left="162" w:right="-36" w:hanging="162"/>
              <w:jc w:val="both"/>
              <w:rPr>
                <w:rFonts w:ascii="Arial" w:hAnsi="Arial" w:cs="Arial"/>
                <w:sz w:val="18"/>
                <w:szCs w:val="18"/>
                <w:lang w:val="en-GB"/>
              </w:rPr>
            </w:pPr>
            <w:r w:rsidRPr="00435C20">
              <w:rPr>
                <w:rFonts w:ascii="Arial" w:hAnsi="Arial" w:cs="Arial"/>
                <w:sz w:val="18"/>
                <w:szCs w:val="18"/>
                <w:lang w:val="en-GB"/>
              </w:rPr>
              <w:t>ITD Cementation Projects India Limited</w:t>
            </w:r>
          </w:p>
        </w:tc>
        <w:tc>
          <w:tcPr>
            <w:tcW w:w="1913" w:type="dxa"/>
          </w:tcPr>
          <w:p w14:paraId="337A1E4D" w14:textId="77777777" w:rsidR="00566418" w:rsidRPr="00435C20" w:rsidRDefault="00566418" w:rsidP="00566418">
            <w:pPr>
              <w:spacing w:line="360" w:lineRule="auto"/>
              <w:ind w:right="-36"/>
              <w:jc w:val="center"/>
              <w:rPr>
                <w:rFonts w:ascii="Arial" w:hAnsi="Arial" w:cs="Arial"/>
                <w:sz w:val="18"/>
                <w:szCs w:val="18"/>
                <w:lang w:val="en-GB"/>
              </w:rPr>
            </w:pPr>
            <w:r w:rsidRPr="00435C20">
              <w:rPr>
                <w:rFonts w:ascii="Arial" w:hAnsi="Arial" w:cs="Arial"/>
                <w:sz w:val="18"/>
                <w:szCs w:val="18"/>
              </w:rPr>
              <w:t>India</w:t>
            </w:r>
          </w:p>
        </w:tc>
        <w:tc>
          <w:tcPr>
            <w:tcW w:w="1139" w:type="dxa"/>
          </w:tcPr>
          <w:p w14:paraId="337A1E4E" w14:textId="3BDDA08B" w:rsidR="00566418" w:rsidRPr="00435C20" w:rsidRDefault="00566418" w:rsidP="00A65EC7">
            <w:pPr>
              <w:spacing w:line="360" w:lineRule="auto"/>
              <w:ind w:right="-36"/>
              <w:jc w:val="right"/>
              <w:rPr>
                <w:rFonts w:ascii="Arial" w:hAnsi="Arial" w:cs="Arial"/>
                <w:sz w:val="18"/>
                <w:szCs w:val="18"/>
              </w:rPr>
            </w:pPr>
            <w:r w:rsidRPr="00435C20">
              <w:rPr>
                <w:rFonts w:ascii="Arial" w:hAnsi="Arial" w:cs="Arial"/>
                <w:sz w:val="18"/>
                <w:szCs w:val="18"/>
              </w:rPr>
              <w:t>99.99</w:t>
            </w:r>
          </w:p>
        </w:tc>
        <w:tc>
          <w:tcPr>
            <w:tcW w:w="1106" w:type="dxa"/>
          </w:tcPr>
          <w:p w14:paraId="337A1E4F" w14:textId="77777777" w:rsidR="00566418" w:rsidRPr="00435C20" w:rsidRDefault="00566418" w:rsidP="00A65EC7">
            <w:pPr>
              <w:spacing w:line="360" w:lineRule="auto"/>
              <w:ind w:right="-36"/>
              <w:jc w:val="right"/>
              <w:rPr>
                <w:rFonts w:ascii="Arial" w:hAnsi="Arial" w:cs="Arial"/>
                <w:sz w:val="18"/>
                <w:szCs w:val="18"/>
              </w:rPr>
            </w:pPr>
            <w:r w:rsidRPr="00435C20">
              <w:rPr>
                <w:rFonts w:ascii="Arial" w:hAnsi="Arial" w:cs="Arial"/>
                <w:sz w:val="18"/>
                <w:szCs w:val="18"/>
              </w:rPr>
              <w:t>99</w:t>
            </w:r>
            <w:r w:rsidRPr="00435C20">
              <w:rPr>
                <w:rFonts w:ascii="Arial" w:hAnsi="Arial" w:cs="Arial"/>
                <w:sz w:val="18"/>
                <w:szCs w:val="18"/>
                <w:cs/>
              </w:rPr>
              <w:t>.</w:t>
            </w:r>
            <w:r w:rsidRPr="00435C20">
              <w:rPr>
                <w:rFonts w:ascii="Arial" w:hAnsi="Arial" w:cs="Arial"/>
                <w:sz w:val="18"/>
                <w:szCs w:val="18"/>
              </w:rPr>
              <w:t>99</w:t>
            </w:r>
          </w:p>
        </w:tc>
      </w:tr>
      <w:tr w:rsidR="00566418" w:rsidRPr="00435C20" w14:paraId="337A1E55" w14:textId="77777777" w:rsidTr="002430DC">
        <w:tc>
          <w:tcPr>
            <w:tcW w:w="4950" w:type="dxa"/>
          </w:tcPr>
          <w:p w14:paraId="337A1E51" w14:textId="77777777" w:rsidR="00566418" w:rsidRPr="00435C20" w:rsidRDefault="00566418" w:rsidP="00566418">
            <w:pPr>
              <w:tabs>
                <w:tab w:val="left" w:pos="342"/>
                <w:tab w:val="left" w:pos="522"/>
              </w:tabs>
              <w:spacing w:line="360" w:lineRule="auto"/>
              <w:ind w:left="162" w:right="-36" w:hanging="162"/>
              <w:jc w:val="both"/>
              <w:rPr>
                <w:rFonts w:ascii="Arial" w:hAnsi="Arial" w:cs="Arial"/>
                <w:sz w:val="18"/>
                <w:szCs w:val="18"/>
                <w:lang w:val="en-GB"/>
              </w:rPr>
            </w:pPr>
            <w:r w:rsidRPr="00435C20">
              <w:rPr>
                <w:rFonts w:ascii="Arial" w:hAnsi="Arial" w:cs="Arial"/>
                <w:sz w:val="18"/>
                <w:szCs w:val="18"/>
                <w:lang w:val="en-GB"/>
              </w:rPr>
              <w:t>Koh Kong Power Light Co., Ltd.</w:t>
            </w:r>
          </w:p>
        </w:tc>
        <w:tc>
          <w:tcPr>
            <w:tcW w:w="1913" w:type="dxa"/>
          </w:tcPr>
          <w:p w14:paraId="337A1E52" w14:textId="77777777" w:rsidR="00566418" w:rsidRPr="00435C20" w:rsidRDefault="00566418" w:rsidP="00566418">
            <w:pPr>
              <w:spacing w:line="360" w:lineRule="auto"/>
              <w:ind w:right="-36"/>
              <w:jc w:val="center"/>
              <w:rPr>
                <w:rFonts w:ascii="Arial" w:hAnsi="Arial" w:cs="Arial"/>
                <w:sz w:val="18"/>
                <w:szCs w:val="18"/>
              </w:rPr>
            </w:pPr>
            <w:r w:rsidRPr="00435C20">
              <w:rPr>
                <w:rFonts w:ascii="Arial" w:hAnsi="Arial" w:cs="Arial"/>
                <w:sz w:val="18"/>
                <w:szCs w:val="18"/>
              </w:rPr>
              <w:t>Cambodia</w:t>
            </w:r>
          </w:p>
        </w:tc>
        <w:tc>
          <w:tcPr>
            <w:tcW w:w="1139" w:type="dxa"/>
          </w:tcPr>
          <w:p w14:paraId="337A1E53" w14:textId="4064D3E1" w:rsidR="00566418" w:rsidRPr="00435C20" w:rsidRDefault="00566418" w:rsidP="00A65EC7">
            <w:pPr>
              <w:spacing w:line="360" w:lineRule="auto"/>
              <w:ind w:right="-36"/>
              <w:jc w:val="right"/>
              <w:rPr>
                <w:rFonts w:ascii="Arial" w:hAnsi="Arial" w:cs="Arial"/>
                <w:sz w:val="18"/>
                <w:szCs w:val="18"/>
              </w:rPr>
            </w:pPr>
            <w:r w:rsidRPr="00435C20">
              <w:rPr>
                <w:rFonts w:ascii="Arial" w:hAnsi="Arial" w:cs="Arial"/>
                <w:sz w:val="18"/>
                <w:szCs w:val="18"/>
              </w:rPr>
              <w:t>93.00</w:t>
            </w:r>
          </w:p>
        </w:tc>
        <w:tc>
          <w:tcPr>
            <w:tcW w:w="1106" w:type="dxa"/>
          </w:tcPr>
          <w:p w14:paraId="337A1E54" w14:textId="77777777" w:rsidR="00566418" w:rsidRPr="00435C20" w:rsidRDefault="00566418" w:rsidP="00A65EC7">
            <w:pPr>
              <w:spacing w:line="360" w:lineRule="auto"/>
              <w:ind w:right="-36"/>
              <w:jc w:val="right"/>
              <w:rPr>
                <w:rFonts w:ascii="Arial" w:hAnsi="Arial" w:cs="Arial"/>
                <w:sz w:val="18"/>
                <w:szCs w:val="18"/>
              </w:rPr>
            </w:pPr>
            <w:r w:rsidRPr="00435C20">
              <w:rPr>
                <w:rFonts w:ascii="Arial" w:hAnsi="Arial" w:cs="Arial"/>
                <w:sz w:val="18"/>
                <w:szCs w:val="18"/>
              </w:rPr>
              <w:t>93.00</w:t>
            </w:r>
          </w:p>
        </w:tc>
      </w:tr>
      <w:tr w:rsidR="00566418" w:rsidRPr="00435C20" w14:paraId="337A1E5A" w14:textId="77777777" w:rsidTr="002430DC">
        <w:tc>
          <w:tcPr>
            <w:tcW w:w="4950" w:type="dxa"/>
          </w:tcPr>
          <w:p w14:paraId="337A1E56" w14:textId="77777777" w:rsidR="00566418" w:rsidRPr="00435C20" w:rsidRDefault="00566418" w:rsidP="00566418">
            <w:pPr>
              <w:spacing w:line="360" w:lineRule="auto"/>
              <w:ind w:right="-36"/>
              <w:jc w:val="both"/>
              <w:rPr>
                <w:rFonts w:ascii="Arial" w:hAnsi="Arial" w:cs="Arial"/>
                <w:sz w:val="18"/>
                <w:szCs w:val="18"/>
                <w:lang w:val="en-GB"/>
              </w:rPr>
            </w:pPr>
            <w:r w:rsidRPr="00435C20">
              <w:rPr>
                <w:rFonts w:ascii="Arial" w:hAnsi="Arial" w:cs="Arial"/>
                <w:sz w:val="18"/>
                <w:szCs w:val="18"/>
                <w:lang w:val="en-GB"/>
              </w:rPr>
              <w:t>ITD Vertex Consortium SDN. BHD</w:t>
            </w:r>
          </w:p>
        </w:tc>
        <w:tc>
          <w:tcPr>
            <w:tcW w:w="1913" w:type="dxa"/>
          </w:tcPr>
          <w:p w14:paraId="337A1E57" w14:textId="77777777" w:rsidR="00566418" w:rsidRPr="00435C20" w:rsidRDefault="00566418" w:rsidP="00566418">
            <w:pPr>
              <w:spacing w:line="360" w:lineRule="auto"/>
              <w:ind w:right="-36"/>
              <w:jc w:val="center"/>
              <w:rPr>
                <w:rFonts w:ascii="Arial" w:hAnsi="Arial" w:cs="Arial"/>
                <w:sz w:val="18"/>
                <w:szCs w:val="18"/>
                <w:lang w:val="en-GB"/>
              </w:rPr>
            </w:pPr>
            <w:r w:rsidRPr="00435C20">
              <w:rPr>
                <w:rFonts w:ascii="Arial" w:hAnsi="Arial" w:cs="Arial"/>
                <w:sz w:val="18"/>
                <w:szCs w:val="18"/>
                <w:lang w:val="en-GB"/>
              </w:rPr>
              <w:t>Malaysia</w:t>
            </w:r>
          </w:p>
        </w:tc>
        <w:tc>
          <w:tcPr>
            <w:tcW w:w="1139" w:type="dxa"/>
          </w:tcPr>
          <w:p w14:paraId="337A1E58" w14:textId="77214157" w:rsidR="00566418" w:rsidRPr="00435C20" w:rsidRDefault="00566418" w:rsidP="00A65EC7">
            <w:pPr>
              <w:spacing w:line="360" w:lineRule="auto"/>
              <w:ind w:right="-36"/>
              <w:jc w:val="right"/>
              <w:rPr>
                <w:rFonts w:ascii="Arial" w:hAnsi="Arial" w:cs="Arial"/>
                <w:sz w:val="18"/>
                <w:szCs w:val="18"/>
                <w:cs/>
              </w:rPr>
            </w:pPr>
            <w:r w:rsidRPr="00435C20">
              <w:rPr>
                <w:rFonts w:ascii="Arial" w:hAnsi="Arial" w:cs="Arial"/>
                <w:sz w:val="18"/>
                <w:szCs w:val="18"/>
              </w:rPr>
              <w:t>70.00</w:t>
            </w:r>
          </w:p>
        </w:tc>
        <w:tc>
          <w:tcPr>
            <w:tcW w:w="1106" w:type="dxa"/>
          </w:tcPr>
          <w:p w14:paraId="337A1E59" w14:textId="77777777" w:rsidR="00566418" w:rsidRPr="00435C20" w:rsidRDefault="00566418" w:rsidP="00A65EC7">
            <w:pPr>
              <w:spacing w:line="360" w:lineRule="auto"/>
              <w:ind w:right="-36"/>
              <w:jc w:val="right"/>
              <w:rPr>
                <w:rFonts w:ascii="Arial" w:hAnsi="Arial" w:cs="Arial"/>
                <w:sz w:val="18"/>
                <w:szCs w:val="18"/>
                <w:cs/>
              </w:rPr>
            </w:pPr>
            <w:r w:rsidRPr="00435C20">
              <w:rPr>
                <w:rFonts w:ascii="Arial" w:hAnsi="Arial" w:cs="Arial"/>
                <w:sz w:val="18"/>
                <w:szCs w:val="18"/>
              </w:rPr>
              <w:t>70.00</w:t>
            </w:r>
          </w:p>
        </w:tc>
      </w:tr>
      <w:tr w:rsidR="00566418" w:rsidRPr="00435C20" w14:paraId="337A1E5F" w14:textId="77777777" w:rsidTr="002430DC">
        <w:tc>
          <w:tcPr>
            <w:tcW w:w="4950" w:type="dxa"/>
          </w:tcPr>
          <w:p w14:paraId="337A1E5B" w14:textId="77777777" w:rsidR="00566418" w:rsidRPr="00435C20" w:rsidRDefault="00566418" w:rsidP="00566418">
            <w:pPr>
              <w:tabs>
                <w:tab w:val="left" w:pos="342"/>
                <w:tab w:val="left" w:pos="522"/>
              </w:tabs>
              <w:spacing w:line="360" w:lineRule="auto"/>
              <w:ind w:left="162" w:right="-36" w:hanging="162"/>
              <w:jc w:val="both"/>
              <w:rPr>
                <w:rFonts w:ascii="Arial" w:hAnsi="Arial" w:cs="Arial"/>
                <w:sz w:val="18"/>
                <w:szCs w:val="18"/>
                <w:cs/>
                <w:lang w:val="en-GB"/>
              </w:rPr>
            </w:pPr>
            <w:proofErr w:type="spellStart"/>
            <w:r w:rsidRPr="00435C20">
              <w:rPr>
                <w:rFonts w:ascii="Arial" w:hAnsi="Arial" w:cs="Arial"/>
                <w:sz w:val="18"/>
                <w:szCs w:val="18"/>
                <w:lang w:val="en-GB"/>
              </w:rPr>
              <w:t>Dawei</w:t>
            </w:r>
            <w:proofErr w:type="spellEnd"/>
            <w:r w:rsidRPr="00435C20">
              <w:rPr>
                <w:rFonts w:ascii="Arial" w:hAnsi="Arial" w:cs="Arial"/>
                <w:sz w:val="18"/>
                <w:szCs w:val="18"/>
                <w:lang w:val="en-GB"/>
              </w:rPr>
              <w:t xml:space="preserve"> Development Company Limited (BVI)</w:t>
            </w:r>
          </w:p>
        </w:tc>
        <w:tc>
          <w:tcPr>
            <w:tcW w:w="1913" w:type="dxa"/>
          </w:tcPr>
          <w:p w14:paraId="337A1E5C" w14:textId="77777777" w:rsidR="00566418" w:rsidRPr="00435C20" w:rsidRDefault="00566418" w:rsidP="00566418">
            <w:pPr>
              <w:spacing w:line="360" w:lineRule="auto"/>
              <w:ind w:right="-36"/>
              <w:jc w:val="center"/>
              <w:rPr>
                <w:rFonts w:ascii="Arial" w:hAnsi="Arial" w:cs="Arial"/>
                <w:sz w:val="18"/>
                <w:szCs w:val="18"/>
                <w:lang w:val="en-GB"/>
              </w:rPr>
            </w:pPr>
            <w:r w:rsidRPr="00435C20">
              <w:rPr>
                <w:rFonts w:ascii="Arial" w:hAnsi="Arial" w:cs="Arial"/>
                <w:sz w:val="18"/>
                <w:szCs w:val="18"/>
                <w:lang w:val="en-GB"/>
              </w:rPr>
              <w:t>British Virgin Islands</w:t>
            </w:r>
          </w:p>
        </w:tc>
        <w:tc>
          <w:tcPr>
            <w:tcW w:w="1139" w:type="dxa"/>
          </w:tcPr>
          <w:p w14:paraId="337A1E5D" w14:textId="51D4A84E" w:rsidR="00566418" w:rsidRPr="00435C20" w:rsidRDefault="00566418" w:rsidP="00A65EC7">
            <w:pPr>
              <w:spacing w:line="360" w:lineRule="auto"/>
              <w:ind w:right="-36"/>
              <w:jc w:val="right"/>
              <w:rPr>
                <w:rFonts w:ascii="Arial" w:hAnsi="Arial" w:cs="Arial"/>
                <w:sz w:val="18"/>
                <w:szCs w:val="18"/>
                <w:cs/>
              </w:rPr>
            </w:pPr>
            <w:r w:rsidRPr="00435C20">
              <w:rPr>
                <w:rFonts w:ascii="Arial" w:hAnsi="Arial" w:cs="Arial"/>
                <w:sz w:val="18"/>
                <w:szCs w:val="18"/>
              </w:rPr>
              <w:t>75.00</w:t>
            </w:r>
          </w:p>
        </w:tc>
        <w:tc>
          <w:tcPr>
            <w:tcW w:w="1106" w:type="dxa"/>
          </w:tcPr>
          <w:p w14:paraId="337A1E5E" w14:textId="77777777" w:rsidR="00566418" w:rsidRPr="00435C20" w:rsidRDefault="00566418" w:rsidP="00A65EC7">
            <w:pPr>
              <w:spacing w:line="360" w:lineRule="auto"/>
              <w:ind w:right="-36"/>
              <w:jc w:val="right"/>
              <w:rPr>
                <w:rFonts w:ascii="Arial" w:hAnsi="Arial" w:cs="Arial"/>
                <w:sz w:val="18"/>
                <w:szCs w:val="18"/>
                <w:cs/>
              </w:rPr>
            </w:pPr>
            <w:r w:rsidRPr="00435C20">
              <w:rPr>
                <w:rFonts w:ascii="Arial" w:hAnsi="Arial" w:cs="Arial"/>
                <w:sz w:val="18"/>
                <w:szCs w:val="18"/>
              </w:rPr>
              <w:t>75.00</w:t>
            </w:r>
          </w:p>
        </w:tc>
      </w:tr>
      <w:tr w:rsidR="00566418" w:rsidRPr="00435C20" w14:paraId="337A1E64" w14:textId="77777777" w:rsidTr="002430DC">
        <w:tc>
          <w:tcPr>
            <w:tcW w:w="4950" w:type="dxa"/>
          </w:tcPr>
          <w:p w14:paraId="337A1E60" w14:textId="77777777" w:rsidR="00566418" w:rsidRPr="00435C20" w:rsidRDefault="00566418" w:rsidP="00566418">
            <w:pPr>
              <w:tabs>
                <w:tab w:val="left" w:pos="342"/>
                <w:tab w:val="left" w:pos="522"/>
              </w:tabs>
              <w:spacing w:line="360" w:lineRule="auto"/>
              <w:ind w:left="162" w:right="-36" w:hanging="162"/>
              <w:jc w:val="both"/>
              <w:rPr>
                <w:rFonts w:ascii="Arial" w:hAnsi="Arial" w:cs="Arial"/>
                <w:sz w:val="18"/>
                <w:szCs w:val="18"/>
                <w:lang w:val="en-GB"/>
              </w:rPr>
            </w:pPr>
            <w:proofErr w:type="spellStart"/>
            <w:r w:rsidRPr="00435C20">
              <w:rPr>
                <w:rFonts w:ascii="Arial" w:hAnsi="Arial" w:cs="Arial"/>
                <w:sz w:val="18"/>
                <w:szCs w:val="18"/>
                <w:lang w:val="en-GB"/>
              </w:rPr>
              <w:t>Dawei</w:t>
            </w:r>
            <w:proofErr w:type="spellEnd"/>
            <w:r w:rsidRPr="00435C20">
              <w:rPr>
                <w:rFonts w:ascii="Arial" w:hAnsi="Arial" w:cs="Arial"/>
                <w:sz w:val="18"/>
                <w:szCs w:val="18"/>
                <w:lang w:val="en-GB"/>
              </w:rPr>
              <w:t xml:space="preserve"> Development Company Limited (Myanmar)</w:t>
            </w:r>
          </w:p>
        </w:tc>
        <w:tc>
          <w:tcPr>
            <w:tcW w:w="1913" w:type="dxa"/>
          </w:tcPr>
          <w:p w14:paraId="337A1E61" w14:textId="77777777" w:rsidR="00566418" w:rsidRPr="00435C20" w:rsidRDefault="00566418" w:rsidP="00566418">
            <w:pPr>
              <w:spacing w:line="360" w:lineRule="auto"/>
              <w:ind w:right="-36"/>
              <w:jc w:val="center"/>
              <w:rPr>
                <w:rFonts w:ascii="Arial" w:hAnsi="Arial" w:cs="Arial"/>
                <w:sz w:val="18"/>
                <w:szCs w:val="18"/>
              </w:rPr>
            </w:pPr>
            <w:r w:rsidRPr="00435C20">
              <w:rPr>
                <w:rFonts w:ascii="Arial" w:hAnsi="Arial" w:cs="Arial"/>
                <w:sz w:val="18"/>
                <w:szCs w:val="18"/>
              </w:rPr>
              <w:t>Myanmar</w:t>
            </w:r>
          </w:p>
        </w:tc>
        <w:tc>
          <w:tcPr>
            <w:tcW w:w="1139" w:type="dxa"/>
          </w:tcPr>
          <w:p w14:paraId="337A1E62" w14:textId="6649A25C" w:rsidR="00566418" w:rsidRPr="00435C20" w:rsidRDefault="00566418" w:rsidP="00A65EC7">
            <w:pPr>
              <w:spacing w:line="360" w:lineRule="auto"/>
              <w:ind w:right="-36"/>
              <w:jc w:val="right"/>
              <w:rPr>
                <w:rFonts w:ascii="Arial" w:hAnsi="Arial" w:cs="Arial"/>
                <w:sz w:val="18"/>
                <w:szCs w:val="18"/>
                <w:cs/>
              </w:rPr>
            </w:pPr>
            <w:r w:rsidRPr="00435C20">
              <w:rPr>
                <w:rFonts w:ascii="Arial" w:hAnsi="Arial" w:cs="Arial"/>
                <w:sz w:val="18"/>
                <w:szCs w:val="18"/>
              </w:rPr>
              <w:t>75.00</w:t>
            </w:r>
          </w:p>
        </w:tc>
        <w:tc>
          <w:tcPr>
            <w:tcW w:w="1106" w:type="dxa"/>
          </w:tcPr>
          <w:p w14:paraId="337A1E63" w14:textId="77777777" w:rsidR="00566418" w:rsidRPr="00435C20" w:rsidRDefault="00566418" w:rsidP="00A65EC7">
            <w:pPr>
              <w:spacing w:line="360" w:lineRule="auto"/>
              <w:ind w:right="-36"/>
              <w:jc w:val="right"/>
              <w:rPr>
                <w:rFonts w:ascii="Arial" w:hAnsi="Arial" w:cs="Arial"/>
                <w:sz w:val="18"/>
                <w:szCs w:val="18"/>
                <w:cs/>
              </w:rPr>
            </w:pPr>
            <w:r w:rsidRPr="00435C20">
              <w:rPr>
                <w:rFonts w:ascii="Arial" w:hAnsi="Arial" w:cs="Arial"/>
                <w:sz w:val="18"/>
                <w:szCs w:val="18"/>
              </w:rPr>
              <w:t>75.00</w:t>
            </w:r>
          </w:p>
        </w:tc>
      </w:tr>
      <w:tr w:rsidR="00566418" w:rsidRPr="00435C20" w14:paraId="337A1E69" w14:textId="77777777" w:rsidTr="002430DC">
        <w:tc>
          <w:tcPr>
            <w:tcW w:w="4950" w:type="dxa"/>
          </w:tcPr>
          <w:p w14:paraId="337A1E65" w14:textId="77777777" w:rsidR="00566418" w:rsidRPr="00435C20" w:rsidRDefault="00566418" w:rsidP="00566418">
            <w:pPr>
              <w:tabs>
                <w:tab w:val="left" w:pos="342"/>
                <w:tab w:val="left" w:pos="522"/>
              </w:tabs>
              <w:spacing w:line="360" w:lineRule="auto"/>
              <w:ind w:left="162" w:right="-36" w:hanging="162"/>
              <w:jc w:val="both"/>
              <w:rPr>
                <w:rFonts w:ascii="Arial" w:hAnsi="Arial" w:cs="Arial"/>
                <w:sz w:val="18"/>
                <w:szCs w:val="18"/>
                <w:lang w:val="en-GB"/>
              </w:rPr>
            </w:pPr>
            <w:r w:rsidRPr="00435C20">
              <w:rPr>
                <w:rFonts w:ascii="Arial" w:hAnsi="Arial" w:cs="Arial"/>
                <w:sz w:val="18"/>
                <w:szCs w:val="18"/>
                <w:lang w:val="en-GB"/>
              </w:rPr>
              <w:t>Future Prosperity Investment Company Limited</w:t>
            </w:r>
          </w:p>
        </w:tc>
        <w:tc>
          <w:tcPr>
            <w:tcW w:w="1913" w:type="dxa"/>
          </w:tcPr>
          <w:p w14:paraId="337A1E66" w14:textId="77777777" w:rsidR="00566418" w:rsidRPr="00435C20" w:rsidRDefault="00566418" w:rsidP="00566418">
            <w:pPr>
              <w:spacing w:line="360" w:lineRule="auto"/>
              <w:ind w:right="-36"/>
              <w:jc w:val="center"/>
              <w:rPr>
                <w:rFonts w:ascii="Arial" w:hAnsi="Arial" w:cs="Arial"/>
                <w:sz w:val="18"/>
                <w:szCs w:val="18"/>
                <w:cs/>
              </w:rPr>
            </w:pPr>
            <w:r w:rsidRPr="00435C20">
              <w:rPr>
                <w:rFonts w:ascii="Arial" w:hAnsi="Arial" w:cs="Arial"/>
                <w:sz w:val="18"/>
                <w:szCs w:val="18"/>
              </w:rPr>
              <w:t>Republic of Mauritius</w:t>
            </w:r>
          </w:p>
        </w:tc>
        <w:tc>
          <w:tcPr>
            <w:tcW w:w="1139" w:type="dxa"/>
          </w:tcPr>
          <w:p w14:paraId="337A1E67" w14:textId="31E67E16" w:rsidR="00566418" w:rsidRPr="00435C20" w:rsidRDefault="00566418" w:rsidP="00A65EC7">
            <w:pPr>
              <w:spacing w:line="360" w:lineRule="auto"/>
              <w:ind w:right="-36"/>
              <w:jc w:val="right"/>
              <w:rPr>
                <w:rFonts w:ascii="Arial" w:hAnsi="Arial" w:cs="Arial"/>
                <w:sz w:val="18"/>
                <w:szCs w:val="18"/>
                <w:cs/>
              </w:rPr>
            </w:pPr>
            <w:r w:rsidRPr="00435C20">
              <w:rPr>
                <w:rFonts w:ascii="Arial" w:hAnsi="Arial" w:cs="Arial"/>
                <w:sz w:val="18"/>
                <w:szCs w:val="18"/>
              </w:rPr>
              <w:t>99.99</w:t>
            </w:r>
          </w:p>
        </w:tc>
        <w:tc>
          <w:tcPr>
            <w:tcW w:w="1106" w:type="dxa"/>
          </w:tcPr>
          <w:p w14:paraId="337A1E68" w14:textId="77777777" w:rsidR="00566418" w:rsidRPr="00435C20" w:rsidRDefault="00566418" w:rsidP="00A65EC7">
            <w:pPr>
              <w:spacing w:line="360" w:lineRule="auto"/>
              <w:ind w:right="-36"/>
              <w:jc w:val="right"/>
              <w:rPr>
                <w:rFonts w:ascii="Arial" w:hAnsi="Arial" w:cs="Arial"/>
                <w:sz w:val="18"/>
                <w:szCs w:val="18"/>
                <w:cs/>
              </w:rPr>
            </w:pPr>
            <w:r w:rsidRPr="00435C20">
              <w:rPr>
                <w:rFonts w:ascii="Arial" w:hAnsi="Arial" w:cs="Arial"/>
                <w:sz w:val="18"/>
                <w:szCs w:val="18"/>
              </w:rPr>
              <w:t>99</w:t>
            </w:r>
            <w:r w:rsidRPr="00435C20">
              <w:rPr>
                <w:rFonts w:ascii="Arial" w:hAnsi="Arial" w:cs="Arial"/>
                <w:sz w:val="18"/>
                <w:szCs w:val="18"/>
                <w:cs/>
              </w:rPr>
              <w:t>.</w:t>
            </w:r>
            <w:r w:rsidRPr="00435C20">
              <w:rPr>
                <w:rFonts w:ascii="Arial" w:hAnsi="Arial" w:cs="Arial"/>
                <w:sz w:val="18"/>
                <w:szCs w:val="18"/>
              </w:rPr>
              <w:t>99</w:t>
            </w:r>
          </w:p>
        </w:tc>
      </w:tr>
      <w:tr w:rsidR="00566418" w:rsidRPr="00435C20" w14:paraId="337A1EC3" w14:textId="77777777" w:rsidTr="002430DC">
        <w:tc>
          <w:tcPr>
            <w:tcW w:w="4950" w:type="dxa"/>
          </w:tcPr>
          <w:p w14:paraId="337A1EBF" w14:textId="77777777" w:rsidR="00566418" w:rsidRPr="00435C20" w:rsidRDefault="00566418" w:rsidP="00566418">
            <w:pPr>
              <w:tabs>
                <w:tab w:val="left" w:pos="342"/>
                <w:tab w:val="left" w:pos="522"/>
              </w:tabs>
              <w:spacing w:line="360" w:lineRule="auto"/>
              <w:ind w:left="162" w:right="-36" w:hanging="162"/>
              <w:jc w:val="both"/>
              <w:rPr>
                <w:rFonts w:ascii="Arial" w:hAnsi="Arial" w:cs="Arial"/>
                <w:sz w:val="18"/>
                <w:szCs w:val="18"/>
                <w:lang w:val="en-GB"/>
              </w:rPr>
            </w:pPr>
            <w:r w:rsidRPr="00435C20">
              <w:rPr>
                <w:rFonts w:ascii="Arial" w:hAnsi="Arial" w:cs="Arial"/>
                <w:sz w:val="18"/>
                <w:szCs w:val="18"/>
                <w:lang w:val="en-GB"/>
              </w:rPr>
              <w:t>APPC Hong Kong Company Limited</w:t>
            </w:r>
          </w:p>
        </w:tc>
        <w:tc>
          <w:tcPr>
            <w:tcW w:w="1913" w:type="dxa"/>
          </w:tcPr>
          <w:p w14:paraId="337A1EC0" w14:textId="77777777" w:rsidR="00566418" w:rsidRPr="00435C20" w:rsidRDefault="00566418" w:rsidP="00566418">
            <w:pPr>
              <w:spacing w:line="360" w:lineRule="auto"/>
              <w:ind w:right="-36"/>
              <w:jc w:val="center"/>
              <w:rPr>
                <w:rFonts w:ascii="Arial" w:hAnsi="Arial" w:cs="Arial"/>
                <w:sz w:val="18"/>
                <w:szCs w:val="18"/>
                <w:cs/>
              </w:rPr>
            </w:pPr>
            <w:r w:rsidRPr="00435C20">
              <w:rPr>
                <w:rFonts w:ascii="Arial" w:hAnsi="Arial" w:cs="Arial"/>
                <w:sz w:val="18"/>
                <w:szCs w:val="18"/>
              </w:rPr>
              <w:t>Hong Kong</w:t>
            </w:r>
          </w:p>
        </w:tc>
        <w:tc>
          <w:tcPr>
            <w:tcW w:w="1139" w:type="dxa"/>
          </w:tcPr>
          <w:p w14:paraId="337A1EC1" w14:textId="727FE396" w:rsidR="00566418" w:rsidRPr="00435C20" w:rsidRDefault="00566418" w:rsidP="00A65EC7">
            <w:pPr>
              <w:spacing w:line="360" w:lineRule="auto"/>
              <w:ind w:right="-36"/>
              <w:jc w:val="right"/>
              <w:rPr>
                <w:rFonts w:ascii="Arial" w:hAnsi="Arial" w:cs="Arial"/>
                <w:sz w:val="18"/>
                <w:szCs w:val="18"/>
                <w:cs/>
              </w:rPr>
            </w:pPr>
            <w:r w:rsidRPr="00435C20">
              <w:rPr>
                <w:rFonts w:ascii="Arial" w:hAnsi="Arial" w:cs="Arial"/>
                <w:sz w:val="18"/>
                <w:szCs w:val="18"/>
              </w:rPr>
              <w:t>100.00</w:t>
            </w:r>
          </w:p>
        </w:tc>
        <w:tc>
          <w:tcPr>
            <w:tcW w:w="1106" w:type="dxa"/>
          </w:tcPr>
          <w:p w14:paraId="337A1EC2" w14:textId="77777777" w:rsidR="00566418" w:rsidRPr="00435C20" w:rsidRDefault="00566418" w:rsidP="00A65EC7">
            <w:pPr>
              <w:spacing w:line="360" w:lineRule="auto"/>
              <w:ind w:right="-36"/>
              <w:jc w:val="right"/>
              <w:rPr>
                <w:rFonts w:ascii="Arial" w:hAnsi="Arial" w:cs="Arial"/>
                <w:sz w:val="18"/>
                <w:szCs w:val="18"/>
                <w:cs/>
              </w:rPr>
            </w:pPr>
            <w:r w:rsidRPr="00435C20">
              <w:rPr>
                <w:rFonts w:ascii="Arial" w:hAnsi="Arial" w:cs="Arial"/>
                <w:sz w:val="18"/>
                <w:szCs w:val="18"/>
              </w:rPr>
              <w:t>100.00</w:t>
            </w:r>
          </w:p>
        </w:tc>
      </w:tr>
      <w:tr w:rsidR="00566418" w:rsidRPr="00435C20" w14:paraId="337A1EC8" w14:textId="77777777" w:rsidTr="0042528A">
        <w:tc>
          <w:tcPr>
            <w:tcW w:w="4950" w:type="dxa"/>
          </w:tcPr>
          <w:p w14:paraId="337A1EC4" w14:textId="2EE80503" w:rsidR="00566418" w:rsidRPr="00435C20" w:rsidRDefault="00566418" w:rsidP="00566418">
            <w:pPr>
              <w:tabs>
                <w:tab w:val="left" w:pos="342"/>
                <w:tab w:val="left" w:pos="522"/>
              </w:tabs>
              <w:spacing w:line="360" w:lineRule="auto"/>
              <w:ind w:left="162" w:right="-36" w:hanging="162"/>
              <w:rPr>
                <w:rFonts w:ascii="Arial" w:hAnsi="Arial" w:cs="Arial"/>
                <w:sz w:val="18"/>
                <w:szCs w:val="18"/>
                <w:lang w:val="en-GB"/>
              </w:rPr>
            </w:pPr>
            <w:r w:rsidRPr="00435C20">
              <w:rPr>
                <w:rFonts w:ascii="Arial" w:hAnsi="Arial" w:cs="Arial"/>
                <w:sz w:val="18"/>
                <w:szCs w:val="18"/>
                <w:lang w:val="en-GB"/>
              </w:rPr>
              <w:t>THAI INTERNATIONAL INDUSTRIAL ESTATE DEVELOPMENT PRIVATE COMPANY LIMITED</w:t>
            </w:r>
          </w:p>
        </w:tc>
        <w:tc>
          <w:tcPr>
            <w:tcW w:w="1913" w:type="dxa"/>
          </w:tcPr>
          <w:p w14:paraId="27CDDBA9" w14:textId="77777777" w:rsidR="00E248EB" w:rsidRPr="00435C20" w:rsidRDefault="00E248EB" w:rsidP="00566418">
            <w:pPr>
              <w:spacing w:line="360" w:lineRule="auto"/>
              <w:ind w:right="-36"/>
              <w:jc w:val="center"/>
              <w:rPr>
                <w:rFonts w:ascii="Arial" w:hAnsi="Arial" w:cs="Arial"/>
                <w:sz w:val="18"/>
                <w:szCs w:val="18"/>
                <w:lang w:val="de-DE"/>
              </w:rPr>
            </w:pPr>
          </w:p>
          <w:p w14:paraId="337A1EC5" w14:textId="6B43EC51" w:rsidR="00566418" w:rsidRPr="00435C20" w:rsidRDefault="00566418" w:rsidP="00566418">
            <w:pPr>
              <w:spacing w:line="360" w:lineRule="auto"/>
              <w:ind w:right="-36"/>
              <w:jc w:val="center"/>
              <w:rPr>
                <w:rFonts w:ascii="Arial" w:hAnsi="Arial" w:cs="Arial"/>
                <w:sz w:val="18"/>
                <w:szCs w:val="18"/>
                <w:cs/>
              </w:rPr>
            </w:pPr>
            <w:r w:rsidRPr="00435C20">
              <w:rPr>
                <w:rFonts w:ascii="Arial" w:hAnsi="Arial" w:cs="Arial"/>
                <w:sz w:val="18"/>
                <w:szCs w:val="18"/>
                <w:lang w:val="de-DE"/>
              </w:rPr>
              <w:t>Singapore</w:t>
            </w:r>
          </w:p>
        </w:tc>
        <w:tc>
          <w:tcPr>
            <w:tcW w:w="1139" w:type="dxa"/>
            <w:vAlign w:val="bottom"/>
          </w:tcPr>
          <w:p w14:paraId="6BAE76AD" w14:textId="77777777" w:rsidR="00566418" w:rsidRPr="00435C20" w:rsidRDefault="00566418" w:rsidP="0042528A">
            <w:pPr>
              <w:spacing w:line="360" w:lineRule="auto"/>
              <w:ind w:right="-36"/>
              <w:jc w:val="right"/>
              <w:rPr>
                <w:rFonts w:ascii="Arial" w:hAnsi="Arial" w:cs="Arial"/>
                <w:sz w:val="18"/>
                <w:szCs w:val="18"/>
              </w:rPr>
            </w:pPr>
          </w:p>
          <w:p w14:paraId="337A1EC6" w14:textId="50EB3DCB" w:rsidR="00566418" w:rsidRPr="00435C20" w:rsidRDefault="00566418" w:rsidP="0042528A">
            <w:pPr>
              <w:spacing w:line="360" w:lineRule="auto"/>
              <w:ind w:right="-36"/>
              <w:jc w:val="right"/>
              <w:rPr>
                <w:rFonts w:ascii="Arial" w:hAnsi="Arial" w:cs="Arial"/>
                <w:sz w:val="18"/>
                <w:szCs w:val="18"/>
              </w:rPr>
            </w:pPr>
            <w:r w:rsidRPr="00435C20">
              <w:rPr>
                <w:rFonts w:ascii="Arial" w:hAnsi="Arial" w:cs="Arial"/>
                <w:sz w:val="18"/>
                <w:szCs w:val="18"/>
              </w:rPr>
              <w:t>100.00</w:t>
            </w:r>
          </w:p>
        </w:tc>
        <w:tc>
          <w:tcPr>
            <w:tcW w:w="1106" w:type="dxa"/>
            <w:vAlign w:val="bottom"/>
          </w:tcPr>
          <w:p w14:paraId="337A1EC7" w14:textId="77777777" w:rsidR="00566418" w:rsidRPr="00435C20" w:rsidRDefault="00566418" w:rsidP="0042528A">
            <w:pPr>
              <w:spacing w:line="360" w:lineRule="auto"/>
              <w:ind w:right="-36"/>
              <w:jc w:val="right"/>
              <w:rPr>
                <w:rFonts w:ascii="Arial" w:hAnsi="Arial" w:cs="Arial"/>
                <w:sz w:val="18"/>
                <w:szCs w:val="18"/>
              </w:rPr>
            </w:pPr>
            <w:r w:rsidRPr="00435C20">
              <w:rPr>
                <w:rFonts w:ascii="Arial" w:hAnsi="Arial" w:cs="Arial"/>
                <w:sz w:val="18"/>
                <w:szCs w:val="18"/>
              </w:rPr>
              <w:t>100.00</w:t>
            </w:r>
          </w:p>
        </w:tc>
      </w:tr>
      <w:tr w:rsidR="006315FC" w:rsidRPr="00435C20" w14:paraId="0F4E585E" w14:textId="77777777" w:rsidTr="0042528A">
        <w:tc>
          <w:tcPr>
            <w:tcW w:w="4950" w:type="dxa"/>
          </w:tcPr>
          <w:p w14:paraId="78FB10B3" w14:textId="77777777" w:rsidR="006315FC" w:rsidRPr="00435C20" w:rsidRDefault="006315FC" w:rsidP="00566418">
            <w:pPr>
              <w:tabs>
                <w:tab w:val="left" w:pos="342"/>
                <w:tab w:val="left" w:pos="522"/>
              </w:tabs>
              <w:spacing w:line="360" w:lineRule="auto"/>
              <w:ind w:left="162" w:right="-36" w:hanging="162"/>
              <w:rPr>
                <w:rFonts w:ascii="Arial" w:hAnsi="Arial" w:cs="Arial"/>
                <w:sz w:val="18"/>
                <w:szCs w:val="18"/>
                <w:lang w:val="en-GB"/>
              </w:rPr>
            </w:pPr>
          </w:p>
        </w:tc>
        <w:tc>
          <w:tcPr>
            <w:tcW w:w="1913" w:type="dxa"/>
          </w:tcPr>
          <w:p w14:paraId="52BCA973" w14:textId="77777777" w:rsidR="006315FC" w:rsidRPr="00435C20" w:rsidRDefault="006315FC" w:rsidP="00566418">
            <w:pPr>
              <w:spacing w:line="360" w:lineRule="auto"/>
              <w:ind w:right="-36"/>
              <w:jc w:val="center"/>
              <w:rPr>
                <w:rFonts w:ascii="Arial" w:hAnsi="Arial" w:cs="Arial"/>
                <w:sz w:val="18"/>
                <w:szCs w:val="18"/>
                <w:lang w:val="de-DE"/>
              </w:rPr>
            </w:pPr>
          </w:p>
        </w:tc>
        <w:tc>
          <w:tcPr>
            <w:tcW w:w="1139" w:type="dxa"/>
            <w:vAlign w:val="bottom"/>
          </w:tcPr>
          <w:p w14:paraId="2ABD7586" w14:textId="77777777" w:rsidR="006315FC" w:rsidRPr="00435C20" w:rsidRDefault="006315FC" w:rsidP="0042528A">
            <w:pPr>
              <w:spacing w:line="360" w:lineRule="auto"/>
              <w:ind w:right="-36"/>
              <w:jc w:val="right"/>
              <w:rPr>
                <w:rFonts w:ascii="Arial" w:hAnsi="Arial" w:cs="Arial"/>
                <w:sz w:val="18"/>
                <w:szCs w:val="18"/>
              </w:rPr>
            </w:pPr>
          </w:p>
        </w:tc>
        <w:tc>
          <w:tcPr>
            <w:tcW w:w="1106" w:type="dxa"/>
            <w:vAlign w:val="bottom"/>
          </w:tcPr>
          <w:p w14:paraId="415259DD" w14:textId="77777777" w:rsidR="006315FC" w:rsidRPr="00435C20" w:rsidRDefault="006315FC" w:rsidP="0042528A">
            <w:pPr>
              <w:spacing w:line="360" w:lineRule="auto"/>
              <w:ind w:right="-36"/>
              <w:jc w:val="right"/>
              <w:rPr>
                <w:rFonts w:ascii="Arial" w:hAnsi="Arial" w:cs="Arial"/>
                <w:sz w:val="18"/>
                <w:szCs w:val="18"/>
              </w:rPr>
            </w:pPr>
          </w:p>
        </w:tc>
      </w:tr>
      <w:tr w:rsidR="006315FC" w:rsidRPr="00435C20" w14:paraId="55D2F39A" w14:textId="77777777" w:rsidTr="0042528A">
        <w:tc>
          <w:tcPr>
            <w:tcW w:w="4950" w:type="dxa"/>
          </w:tcPr>
          <w:p w14:paraId="3BDAE945" w14:textId="77777777" w:rsidR="006315FC" w:rsidRPr="00435C20" w:rsidRDefault="006315FC" w:rsidP="00566418">
            <w:pPr>
              <w:tabs>
                <w:tab w:val="left" w:pos="342"/>
                <w:tab w:val="left" w:pos="522"/>
              </w:tabs>
              <w:spacing w:line="360" w:lineRule="auto"/>
              <w:ind w:left="162" w:right="-36" w:hanging="162"/>
              <w:rPr>
                <w:rFonts w:ascii="Arial" w:hAnsi="Arial" w:cs="Arial"/>
                <w:sz w:val="18"/>
                <w:szCs w:val="18"/>
                <w:lang w:val="en-GB"/>
              </w:rPr>
            </w:pPr>
          </w:p>
        </w:tc>
        <w:tc>
          <w:tcPr>
            <w:tcW w:w="1913" w:type="dxa"/>
          </w:tcPr>
          <w:p w14:paraId="5833C220" w14:textId="77777777" w:rsidR="006315FC" w:rsidRPr="00435C20" w:rsidRDefault="006315FC" w:rsidP="00566418">
            <w:pPr>
              <w:spacing w:line="360" w:lineRule="auto"/>
              <w:ind w:right="-36"/>
              <w:jc w:val="center"/>
              <w:rPr>
                <w:rFonts w:ascii="Arial" w:hAnsi="Arial" w:cs="Arial"/>
                <w:sz w:val="18"/>
                <w:szCs w:val="18"/>
                <w:lang w:val="de-DE"/>
              </w:rPr>
            </w:pPr>
          </w:p>
        </w:tc>
        <w:tc>
          <w:tcPr>
            <w:tcW w:w="1139" w:type="dxa"/>
            <w:vAlign w:val="bottom"/>
          </w:tcPr>
          <w:p w14:paraId="54AB1918" w14:textId="77777777" w:rsidR="006315FC" w:rsidRPr="00435C20" w:rsidRDefault="006315FC" w:rsidP="0042528A">
            <w:pPr>
              <w:spacing w:line="360" w:lineRule="auto"/>
              <w:ind w:right="-36"/>
              <w:jc w:val="right"/>
              <w:rPr>
                <w:rFonts w:ascii="Arial" w:hAnsi="Arial" w:cs="Arial"/>
                <w:sz w:val="18"/>
                <w:szCs w:val="18"/>
              </w:rPr>
            </w:pPr>
          </w:p>
        </w:tc>
        <w:tc>
          <w:tcPr>
            <w:tcW w:w="1106" w:type="dxa"/>
            <w:vAlign w:val="bottom"/>
          </w:tcPr>
          <w:p w14:paraId="42EE94E5" w14:textId="77777777" w:rsidR="006315FC" w:rsidRPr="00435C20" w:rsidRDefault="006315FC" w:rsidP="0042528A">
            <w:pPr>
              <w:spacing w:line="360" w:lineRule="auto"/>
              <w:ind w:right="-36"/>
              <w:jc w:val="right"/>
              <w:rPr>
                <w:rFonts w:ascii="Arial" w:hAnsi="Arial" w:cs="Arial"/>
                <w:sz w:val="18"/>
                <w:szCs w:val="18"/>
              </w:rPr>
            </w:pPr>
          </w:p>
        </w:tc>
      </w:tr>
      <w:tr w:rsidR="006315FC" w:rsidRPr="00435C20" w14:paraId="22FEF052" w14:textId="77777777" w:rsidTr="0042528A">
        <w:tc>
          <w:tcPr>
            <w:tcW w:w="4950" w:type="dxa"/>
          </w:tcPr>
          <w:p w14:paraId="2347FFFD" w14:textId="77777777" w:rsidR="006315FC" w:rsidRPr="00435C20" w:rsidRDefault="006315FC" w:rsidP="00566418">
            <w:pPr>
              <w:tabs>
                <w:tab w:val="left" w:pos="342"/>
                <w:tab w:val="left" w:pos="522"/>
              </w:tabs>
              <w:spacing w:line="360" w:lineRule="auto"/>
              <w:ind w:left="162" w:right="-36" w:hanging="162"/>
              <w:rPr>
                <w:rFonts w:ascii="Arial" w:hAnsi="Arial" w:cs="Arial"/>
                <w:sz w:val="18"/>
                <w:szCs w:val="18"/>
                <w:lang w:val="en-GB"/>
              </w:rPr>
            </w:pPr>
          </w:p>
        </w:tc>
        <w:tc>
          <w:tcPr>
            <w:tcW w:w="1913" w:type="dxa"/>
          </w:tcPr>
          <w:p w14:paraId="1C345033" w14:textId="77777777" w:rsidR="006315FC" w:rsidRPr="00435C20" w:rsidRDefault="006315FC" w:rsidP="00566418">
            <w:pPr>
              <w:spacing w:line="360" w:lineRule="auto"/>
              <w:ind w:right="-36"/>
              <w:jc w:val="center"/>
              <w:rPr>
                <w:rFonts w:ascii="Arial" w:hAnsi="Arial" w:cs="Arial"/>
                <w:sz w:val="18"/>
                <w:szCs w:val="18"/>
                <w:lang w:val="de-DE"/>
              </w:rPr>
            </w:pPr>
          </w:p>
        </w:tc>
        <w:tc>
          <w:tcPr>
            <w:tcW w:w="1139" w:type="dxa"/>
            <w:vAlign w:val="bottom"/>
          </w:tcPr>
          <w:p w14:paraId="1DF56C5A" w14:textId="77777777" w:rsidR="006315FC" w:rsidRPr="00435C20" w:rsidRDefault="006315FC" w:rsidP="0042528A">
            <w:pPr>
              <w:spacing w:line="360" w:lineRule="auto"/>
              <w:ind w:right="-36"/>
              <w:jc w:val="right"/>
              <w:rPr>
                <w:rFonts w:ascii="Arial" w:hAnsi="Arial" w:cs="Arial"/>
                <w:sz w:val="18"/>
                <w:szCs w:val="18"/>
              </w:rPr>
            </w:pPr>
          </w:p>
        </w:tc>
        <w:tc>
          <w:tcPr>
            <w:tcW w:w="1106" w:type="dxa"/>
            <w:vAlign w:val="bottom"/>
          </w:tcPr>
          <w:p w14:paraId="6B4A7888" w14:textId="77777777" w:rsidR="006315FC" w:rsidRPr="00435C20" w:rsidRDefault="006315FC" w:rsidP="0042528A">
            <w:pPr>
              <w:spacing w:line="360" w:lineRule="auto"/>
              <w:ind w:right="-36"/>
              <w:jc w:val="right"/>
              <w:rPr>
                <w:rFonts w:ascii="Arial" w:hAnsi="Arial" w:cs="Arial"/>
                <w:sz w:val="18"/>
                <w:szCs w:val="18"/>
              </w:rPr>
            </w:pPr>
          </w:p>
        </w:tc>
      </w:tr>
      <w:tr w:rsidR="00BA4696" w:rsidRPr="00435C20" w14:paraId="0235E6C9" w14:textId="77777777" w:rsidTr="0042528A">
        <w:tc>
          <w:tcPr>
            <w:tcW w:w="4950" w:type="dxa"/>
          </w:tcPr>
          <w:p w14:paraId="7125504B" w14:textId="77777777" w:rsidR="00BA4696" w:rsidRPr="00435C20" w:rsidRDefault="00BA4696" w:rsidP="00566418">
            <w:pPr>
              <w:tabs>
                <w:tab w:val="left" w:pos="342"/>
                <w:tab w:val="left" w:pos="522"/>
              </w:tabs>
              <w:spacing w:line="360" w:lineRule="auto"/>
              <w:ind w:left="162" w:right="-36" w:hanging="162"/>
              <w:rPr>
                <w:rFonts w:ascii="Arial" w:hAnsi="Arial" w:cs="Arial"/>
                <w:sz w:val="18"/>
                <w:szCs w:val="18"/>
                <w:lang w:val="en-GB"/>
              </w:rPr>
            </w:pPr>
          </w:p>
        </w:tc>
        <w:tc>
          <w:tcPr>
            <w:tcW w:w="1913" w:type="dxa"/>
          </w:tcPr>
          <w:p w14:paraId="3F8643DC" w14:textId="77777777" w:rsidR="00BA4696" w:rsidRPr="00435C20" w:rsidRDefault="00BA4696" w:rsidP="00566418">
            <w:pPr>
              <w:spacing w:line="360" w:lineRule="auto"/>
              <w:ind w:right="-36"/>
              <w:jc w:val="center"/>
              <w:rPr>
                <w:rFonts w:ascii="Arial" w:hAnsi="Arial" w:cs="Arial"/>
                <w:sz w:val="18"/>
                <w:szCs w:val="18"/>
                <w:lang w:val="de-DE"/>
              </w:rPr>
            </w:pPr>
          </w:p>
        </w:tc>
        <w:tc>
          <w:tcPr>
            <w:tcW w:w="1139" w:type="dxa"/>
            <w:vAlign w:val="bottom"/>
          </w:tcPr>
          <w:p w14:paraId="1CE61715" w14:textId="77777777" w:rsidR="00BA4696" w:rsidRPr="00435C20" w:rsidRDefault="00BA4696" w:rsidP="0042528A">
            <w:pPr>
              <w:spacing w:line="360" w:lineRule="auto"/>
              <w:ind w:right="-36"/>
              <w:jc w:val="right"/>
              <w:rPr>
                <w:rFonts w:ascii="Arial" w:hAnsi="Arial" w:cs="Arial"/>
                <w:sz w:val="18"/>
                <w:szCs w:val="18"/>
              </w:rPr>
            </w:pPr>
          </w:p>
        </w:tc>
        <w:tc>
          <w:tcPr>
            <w:tcW w:w="1106" w:type="dxa"/>
            <w:vAlign w:val="bottom"/>
          </w:tcPr>
          <w:p w14:paraId="42103108" w14:textId="77777777" w:rsidR="00BA4696" w:rsidRPr="00435C20" w:rsidRDefault="00BA4696" w:rsidP="0042528A">
            <w:pPr>
              <w:spacing w:line="360" w:lineRule="auto"/>
              <w:ind w:right="-36"/>
              <w:jc w:val="right"/>
              <w:rPr>
                <w:rFonts w:ascii="Arial" w:hAnsi="Arial" w:cs="Arial"/>
                <w:sz w:val="18"/>
                <w:szCs w:val="18"/>
              </w:rPr>
            </w:pPr>
          </w:p>
        </w:tc>
      </w:tr>
      <w:tr w:rsidR="00694852" w:rsidRPr="00435C20" w14:paraId="337A1ED2" w14:textId="77777777" w:rsidTr="0042528A">
        <w:tc>
          <w:tcPr>
            <w:tcW w:w="4950" w:type="dxa"/>
          </w:tcPr>
          <w:p w14:paraId="337A1ECE" w14:textId="1E89CCA8" w:rsidR="00694852" w:rsidRPr="00435C20" w:rsidRDefault="00694852" w:rsidP="00694852">
            <w:pPr>
              <w:tabs>
                <w:tab w:val="left" w:pos="342"/>
                <w:tab w:val="left" w:pos="522"/>
              </w:tabs>
              <w:spacing w:line="360" w:lineRule="auto"/>
              <w:ind w:left="162" w:right="-36" w:hanging="162"/>
              <w:rPr>
                <w:rFonts w:ascii="Arial" w:hAnsi="Arial" w:cs="Arial"/>
                <w:sz w:val="18"/>
                <w:szCs w:val="18"/>
                <w:lang w:val="en-GB"/>
              </w:rPr>
            </w:pPr>
            <w:r>
              <w:rPr>
                <w:rFonts w:ascii="Arial" w:hAnsi="Arial" w:cs="Arial"/>
                <w:sz w:val="18"/>
                <w:szCs w:val="18"/>
                <w:lang w:val="en-GB"/>
              </w:rPr>
              <w:lastRenderedPageBreak/>
              <w:t>THAI POWER DEVELOPMENT PRIVATE           COMPANY LIMITED</w:t>
            </w:r>
          </w:p>
        </w:tc>
        <w:tc>
          <w:tcPr>
            <w:tcW w:w="1913" w:type="dxa"/>
          </w:tcPr>
          <w:p w14:paraId="108A3D95" w14:textId="77777777" w:rsidR="00694852" w:rsidRDefault="00694852" w:rsidP="00694852">
            <w:pPr>
              <w:spacing w:line="360" w:lineRule="auto"/>
              <w:ind w:right="-36"/>
              <w:jc w:val="center"/>
              <w:rPr>
                <w:rFonts w:ascii="Arial" w:hAnsi="Arial" w:cstheme="minorBidi"/>
                <w:sz w:val="18"/>
                <w:szCs w:val="18"/>
                <w:lang w:val="de-DE"/>
              </w:rPr>
            </w:pPr>
          </w:p>
          <w:p w14:paraId="337A1ECF" w14:textId="09B56FAF" w:rsidR="00694852" w:rsidRPr="00435C20" w:rsidRDefault="00694852" w:rsidP="00694852">
            <w:pPr>
              <w:spacing w:line="360" w:lineRule="auto"/>
              <w:ind w:right="-36"/>
              <w:jc w:val="center"/>
              <w:rPr>
                <w:rFonts w:ascii="Arial" w:hAnsi="Arial" w:cs="Arial"/>
                <w:sz w:val="18"/>
                <w:szCs w:val="18"/>
                <w:cs/>
              </w:rPr>
            </w:pPr>
            <w:r w:rsidRPr="00435C20">
              <w:rPr>
                <w:rFonts w:ascii="Arial" w:hAnsi="Arial" w:cs="Arial"/>
                <w:sz w:val="18"/>
                <w:szCs w:val="18"/>
                <w:lang w:val="de-DE"/>
              </w:rPr>
              <w:t>Singapore</w:t>
            </w:r>
          </w:p>
        </w:tc>
        <w:tc>
          <w:tcPr>
            <w:tcW w:w="1139" w:type="dxa"/>
            <w:vAlign w:val="bottom"/>
          </w:tcPr>
          <w:p w14:paraId="337A1ED0" w14:textId="1F0BB433" w:rsidR="00694852" w:rsidRPr="00435C20" w:rsidRDefault="00694852" w:rsidP="00694852">
            <w:pPr>
              <w:spacing w:line="360" w:lineRule="auto"/>
              <w:ind w:right="-36"/>
              <w:jc w:val="right"/>
              <w:rPr>
                <w:rFonts w:ascii="Arial" w:hAnsi="Arial" w:cs="Arial"/>
                <w:sz w:val="18"/>
                <w:szCs w:val="18"/>
              </w:rPr>
            </w:pPr>
            <w:r w:rsidRPr="00435C20">
              <w:rPr>
                <w:rFonts w:ascii="Arial" w:hAnsi="Arial" w:cs="Arial"/>
                <w:sz w:val="18"/>
                <w:szCs w:val="18"/>
              </w:rPr>
              <w:t>100.00</w:t>
            </w:r>
          </w:p>
        </w:tc>
        <w:tc>
          <w:tcPr>
            <w:tcW w:w="1106" w:type="dxa"/>
            <w:vAlign w:val="bottom"/>
          </w:tcPr>
          <w:p w14:paraId="337A1ED1" w14:textId="77777777" w:rsidR="00694852" w:rsidRPr="00435C20" w:rsidRDefault="00694852" w:rsidP="00694852">
            <w:pPr>
              <w:spacing w:line="360" w:lineRule="auto"/>
              <w:ind w:right="-36"/>
              <w:jc w:val="right"/>
              <w:rPr>
                <w:rFonts w:ascii="Arial" w:hAnsi="Arial" w:cs="Arial"/>
                <w:sz w:val="18"/>
                <w:szCs w:val="18"/>
              </w:rPr>
            </w:pPr>
            <w:r w:rsidRPr="00435C20">
              <w:rPr>
                <w:rFonts w:ascii="Arial" w:hAnsi="Arial" w:cs="Arial"/>
                <w:sz w:val="18"/>
                <w:szCs w:val="18"/>
              </w:rPr>
              <w:t>100.00</w:t>
            </w:r>
          </w:p>
        </w:tc>
      </w:tr>
      <w:tr w:rsidR="00694852" w:rsidRPr="00435C20" w14:paraId="337A1ED7" w14:textId="77777777" w:rsidTr="0042528A">
        <w:tc>
          <w:tcPr>
            <w:tcW w:w="4950" w:type="dxa"/>
          </w:tcPr>
          <w:p w14:paraId="74868E47" w14:textId="77777777" w:rsidR="006D1980" w:rsidRDefault="00694852" w:rsidP="00694852">
            <w:pPr>
              <w:tabs>
                <w:tab w:val="left" w:pos="342"/>
                <w:tab w:val="left" w:pos="522"/>
              </w:tabs>
              <w:spacing w:line="360" w:lineRule="auto"/>
              <w:ind w:left="162" w:right="-36" w:hanging="162"/>
              <w:rPr>
                <w:rFonts w:ascii="Arial" w:hAnsi="Arial" w:cs="Arial"/>
                <w:sz w:val="18"/>
                <w:szCs w:val="18"/>
                <w:lang w:val="en-GB"/>
              </w:rPr>
            </w:pPr>
            <w:r>
              <w:rPr>
                <w:rFonts w:ascii="Arial" w:hAnsi="Arial" w:cs="Arial"/>
                <w:sz w:val="18"/>
                <w:szCs w:val="18"/>
                <w:lang w:val="en-GB"/>
              </w:rPr>
              <w:t xml:space="preserve">THAI TELECOM DEVELOPMENT PRIVATE </w:t>
            </w:r>
          </w:p>
          <w:p w14:paraId="337A1ED3" w14:textId="4F8549E4" w:rsidR="00694852" w:rsidRPr="00435C20" w:rsidRDefault="006D1980" w:rsidP="00694852">
            <w:pPr>
              <w:tabs>
                <w:tab w:val="left" w:pos="342"/>
                <w:tab w:val="left" w:pos="522"/>
              </w:tabs>
              <w:spacing w:line="360" w:lineRule="auto"/>
              <w:ind w:left="162" w:right="-36" w:hanging="162"/>
              <w:rPr>
                <w:rFonts w:ascii="Arial" w:hAnsi="Arial" w:cs="Arial"/>
                <w:sz w:val="18"/>
                <w:szCs w:val="18"/>
                <w:lang w:val="en-GB"/>
              </w:rPr>
            </w:pPr>
            <w:r>
              <w:rPr>
                <w:rFonts w:ascii="Arial" w:hAnsi="Arial" w:cs="Arial"/>
                <w:sz w:val="18"/>
                <w:szCs w:val="18"/>
                <w:lang w:val="en-GB"/>
              </w:rPr>
              <w:t xml:space="preserve">   </w:t>
            </w:r>
            <w:r w:rsidR="00694852">
              <w:rPr>
                <w:rFonts w:ascii="Arial" w:hAnsi="Arial" w:cs="Arial"/>
                <w:sz w:val="18"/>
                <w:szCs w:val="18"/>
                <w:lang w:val="en-GB"/>
              </w:rPr>
              <w:t>COMPANY LIMITED</w:t>
            </w:r>
          </w:p>
        </w:tc>
        <w:tc>
          <w:tcPr>
            <w:tcW w:w="1913" w:type="dxa"/>
          </w:tcPr>
          <w:p w14:paraId="3749C9B1" w14:textId="77777777" w:rsidR="00694852" w:rsidRDefault="00694852" w:rsidP="00694852">
            <w:pPr>
              <w:spacing w:line="360" w:lineRule="auto"/>
              <w:ind w:right="-36"/>
              <w:jc w:val="center"/>
              <w:rPr>
                <w:rFonts w:ascii="Arial" w:hAnsi="Arial" w:cstheme="minorBidi"/>
                <w:sz w:val="18"/>
                <w:szCs w:val="18"/>
                <w:lang w:val="de-DE"/>
              </w:rPr>
            </w:pPr>
          </w:p>
          <w:p w14:paraId="337A1ED4" w14:textId="226928AA" w:rsidR="00694852" w:rsidRPr="00435C20" w:rsidRDefault="00694852" w:rsidP="00694852">
            <w:pPr>
              <w:spacing w:line="360" w:lineRule="auto"/>
              <w:ind w:right="-36"/>
              <w:jc w:val="center"/>
              <w:rPr>
                <w:rFonts w:ascii="Arial" w:hAnsi="Arial" w:cs="Arial"/>
                <w:sz w:val="18"/>
                <w:szCs w:val="18"/>
              </w:rPr>
            </w:pPr>
            <w:r w:rsidRPr="00435C20">
              <w:rPr>
                <w:rFonts w:ascii="Arial" w:hAnsi="Arial" w:cs="Arial"/>
                <w:sz w:val="18"/>
                <w:szCs w:val="18"/>
                <w:lang w:val="de-DE"/>
              </w:rPr>
              <w:t>Singapore</w:t>
            </w:r>
          </w:p>
        </w:tc>
        <w:tc>
          <w:tcPr>
            <w:tcW w:w="1139" w:type="dxa"/>
            <w:vAlign w:val="bottom"/>
          </w:tcPr>
          <w:p w14:paraId="337A1ED5" w14:textId="04F47961" w:rsidR="00694852" w:rsidRPr="00435C20" w:rsidRDefault="00694852" w:rsidP="00694852">
            <w:pPr>
              <w:spacing w:line="360" w:lineRule="auto"/>
              <w:ind w:right="-36"/>
              <w:jc w:val="right"/>
              <w:rPr>
                <w:rFonts w:ascii="Arial" w:hAnsi="Arial" w:cs="Arial"/>
                <w:sz w:val="18"/>
                <w:szCs w:val="18"/>
              </w:rPr>
            </w:pPr>
            <w:r w:rsidRPr="00435C20">
              <w:rPr>
                <w:rFonts w:ascii="Arial" w:hAnsi="Arial" w:cs="Arial"/>
                <w:sz w:val="18"/>
                <w:szCs w:val="18"/>
              </w:rPr>
              <w:t>100.00</w:t>
            </w:r>
          </w:p>
        </w:tc>
        <w:tc>
          <w:tcPr>
            <w:tcW w:w="1106" w:type="dxa"/>
            <w:vAlign w:val="bottom"/>
          </w:tcPr>
          <w:p w14:paraId="337A1ED6" w14:textId="3FB6A93D" w:rsidR="00694852" w:rsidRPr="00435C20" w:rsidRDefault="00694852" w:rsidP="00694852">
            <w:pPr>
              <w:spacing w:line="360" w:lineRule="auto"/>
              <w:ind w:right="-36"/>
              <w:jc w:val="right"/>
              <w:rPr>
                <w:rFonts w:ascii="Arial" w:hAnsi="Arial" w:cs="Arial"/>
                <w:sz w:val="18"/>
                <w:szCs w:val="18"/>
              </w:rPr>
            </w:pPr>
            <w:r w:rsidRPr="00435C20">
              <w:rPr>
                <w:rFonts w:ascii="Arial" w:hAnsi="Arial" w:cs="Arial"/>
                <w:sz w:val="18"/>
                <w:szCs w:val="18"/>
              </w:rPr>
              <w:t>100.00</w:t>
            </w:r>
          </w:p>
        </w:tc>
      </w:tr>
      <w:tr w:rsidR="00694852" w:rsidRPr="00435C20" w14:paraId="337A1EDC" w14:textId="77777777" w:rsidTr="0042528A">
        <w:tc>
          <w:tcPr>
            <w:tcW w:w="4950" w:type="dxa"/>
          </w:tcPr>
          <w:p w14:paraId="6A38416B" w14:textId="77777777" w:rsidR="00694852" w:rsidRDefault="00694852" w:rsidP="00694852">
            <w:pPr>
              <w:tabs>
                <w:tab w:val="left" w:pos="342"/>
                <w:tab w:val="left" w:pos="522"/>
              </w:tabs>
              <w:spacing w:line="360" w:lineRule="auto"/>
              <w:ind w:left="162" w:right="-36" w:hanging="162"/>
              <w:rPr>
                <w:rFonts w:ascii="Arial" w:hAnsi="Arial" w:cs="Arial"/>
                <w:sz w:val="18"/>
                <w:szCs w:val="18"/>
                <w:lang w:val="en-GB"/>
              </w:rPr>
            </w:pPr>
            <w:r>
              <w:rPr>
                <w:rFonts w:ascii="Arial" w:hAnsi="Arial" w:cs="Arial"/>
                <w:sz w:val="18"/>
                <w:szCs w:val="18"/>
                <w:lang w:val="en-GB"/>
              </w:rPr>
              <w:t xml:space="preserve">DAWEI TELECOM HOLDING PRIVATE </w:t>
            </w:r>
          </w:p>
          <w:p w14:paraId="337A1ED8" w14:textId="058D71E4" w:rsidR="00694852" w:rsidRPr="00435C20" w:rsidRDefault="00694852" w:rsidP="00694852">
            <w:pPr>
              <w:tabs>
                <w:tab w:val="left" w:pos="342"/>
                <w:tab w:val="left" w:pos="522"/>
              </w:tabs>
              <w:spacing w:line="360" w:lineRule="auto"/>
              <w:ind w:left="162" w:right="-36" w:hanging="162"/>
              <w:rPr>
                <w:rFonts w:ascii="Arial" w:hAnsi="Arial" w:cs="Arial"/>
                <w:sz w:val="18"/>
                <w:szCs w:val="18"/>
                <w:lang w:val="en-GB"/>
              </w:rPr>
            </w:pPr>
            <w:r>
              <w:rPr>
                <w:rFonts w:ascii="Arial" w:hAnsi="Arial" w:cs="Arial"/>
                <w:sz w:val="18"/>
                <w:szCs w:val="18"/>
                <w:lang w:val="en-GB"/>
              </w:rPr>
              <w:t xml:space="preserve">   COMPANY LIMITED</w:t>
            </w:r>
          </w:p>
        </w:tc>
        <w:tc>
          <w:tcPr>
            <w:tcW w:w="1913" w:type="dxa"/>
          </w:tcPr>
          <w:p w14:paraId="265C1123" w14:textId="77777777" w:rsidR="00694852" w:rsidRDefault="00694852" w:rsidP="00694852">
            <w:pPr>
              <w:spacing w:line="360" w:lineRule="auto"/>
              <w:ind w:right="-36"/>
              <w:jc w:val="center"/>
              <w:rPr>
                <w:rFonts w:ascii="Arial" w:hAnsi="Arial" w:cstheme="minorBidi"/>
                <w:sz w:val="18"/>
                <w:szCs w:val="18"/>
                <w:lang w:val="de-DE"/>
              </w:rPr>
            </w:pPr>
          </w:p>
          <w:p w14:paraId="337A1ED9" w14:textId="24CB4D2A" w:rsidR="00694852" w:rsidRPr="00435C20" w:rsidRDefault="00694852" w:rsidP="00694852">
            <w:pPr>
              <w:spacing w:line="360" w:lineRule="auto"/>
              <w:ind w:right="-36"/>
              <w:jc w:val="center"/>
              <w:rPr>
                <w:rFonts w:ascii="Arial" w:hAnsi="Arial" w:cs="Arial"/>
                <w:sz w:val="18"/>
                <w:szCs w:val="18"/>
              </w:rPr>
            </w:pPr>
            <w:r w:rsidRPr="00435C20">
              <w:rPr>
                <w:rFonts w:ascii="Arial" w:hAnsi="Arial" w:cs="Arial"/>
                <w:sz w:val="18"/>
                <w:szCs w:val="18"/>
                <w:lang w:val="de-DE"/>
              </w:rPr>
              <w:t>Singapore</w:t>
            </w:r>
          </w:p>
        </w:tc>
        <w:tc>
          <w:tcPr>
            <w:tcW w:w="1139" w:type="dxa"/>
            <w:vAlign w:val="bottom"/>
          </w:tcPr>
          <w:p w14:paraId="337A1EDA" w14:textId="4CBED135" w:rsidR="00694852" w:rsidRPr="00435C20" w:rsidRDefault="00694852" w:rsidP="00694852">
            <w:pPr>
              <w:spacing w:line="360" w:lineRule="auto"/>
              <w:ind w:right="-36"/>
              <w:jc w:val="right"/>
              <w:rPr>
                <w:rFonts w:ascii="Arial" w:hAnsi="Arial" w:cs="Arial"/>
                <w:sz w:val="18"/>
                <w:szCs w:val="18"/>
              </w:rPr>
            </w:pPr>
            <w:r w:rsidRPr="00435C20">
              <w:rPr>
                <w:rFonts w:ascii="Arial" w:hAnsi="Arial" w:cs="Arial"/>
                <w:sz w:val="18"/>
                <w:szCs w:val="18"/>
              </w:rPr>
              <w:t>100.00</w:t>
            </w:r>
          </w:p>
        </w:tc>
        <w:tc>
          <w:tcPr>
            <w:tcW w:w="1106" w:type="dxa"/>
            <w:vAlign w:val="bottom"/>
          </w:tcPr>
          <w:p w14:paraId="337A1EDB" w14:textId="77777777" w:rsidR="00694852" w:rsidRPr="00435C20" w:rsidRDefault="00694852" w:rsidP="00694852">
            <w:pPr>
              <w:spacing w:line="360" w:lineRule="auto"/>
              <w:ind w:right="-36"/>
              <w:jc w:val="right"/>
              <w:rPr>
                <w:rFonts w:ascii="Arial" w:hAnsi="Arial" w:cs="Arial"/>
                <w:sz w:val="18"/>
                <w:szCs w:val="18"/>
                <w:lang w:val="en-GB"/>
              </w:rPr>
            </w:pPr>
            <w:r w:rsidRPr="00435C20">
              <w:rPr>
                <w:rFonts w:ascii="Arial" w:hAnsi="Arial" w:cs="Arial"/>
                <w:sz w:val="18"/>
                <w:szCs w:val="18"/>
                <w:lang w:val="en-GB"/>
              </w:rPr>
              <w:t>100.00</w:t>
            </w:r>
          </w:p>
        </w:tc>
      </w:tr>
      <w:tr w:rsidR="00694852" w:rsidRPr="00435C20" w14:paraId="337A1EE2" w14:textId="77777777" w:rsidTr="002430DC">
        <w:tc>
          <w:tcPr>
            <w:tcW w:w="4950" w:type="dxa"/>
          </w:tcPr>
          <w:p w14:paraId="337A1EDE" w14:textId="479407DB" w:rsidR="00694852" w:rsidRPr="00435C20" w:rsidRDefault="00694852" w:rsidP="00694852">
            <w:pPr>
              <w:tabs>
                <w:tab w:val="left" w:pos="342"/>
                <w:tab w:val="left" w:pos="522"/>
              </w:tabs>
              <w:spacing w:line="360" w:lineRule="auto"/>
              <w:ind w:left="162" w:right="-36" w:hanging="162"/>
              <w:rPr>
                <w:rFonts w:ascii="Arial" w:hAnsi="Arial" w:cs="Arial"/>
                <w:sz w:val="18"/>
                <w:szCs w:val="18"/>
                <w:lang w:val="en-GB"/>
              </w:rPr>
            </w:pPr>
            <w:r>
              <w:rPr>
                <w:rFonts w:ascii="Arial" w:hAnsi="Arial" w:cs="Arial"/>
                <w:sz w:val="18"/>
                <w:szCs w:val="18"/>
                <w:lang w:val="en-GB"/>
              </w:rPr>
              <w:t>DAWEI RESIDENCE HOLDING PTE LTD.</w:t>
            </w:r>
          </w:p>
        </w:tc>
        <w:tc>
          <w:tcPr>
            <w:tcW w:w="1913" w:type="dxa"/>
            <w:vAlign w:val="bottom"/>
          </w:tcPr>
          <w:p w14:paraId="337A1EDF" w14:textId="77777777" w:rsidR="00694852" w:rsidRPr="00435C20" w:rsidRDefault="00694852" w:rsidP="00694852">
            <w:pPr>
              <w:spacing w:line="360" w:lineRule="auto"/>
              <w:ind w:right="-36"/>
              <w:jc w:val="center"/>
              <w:rPr>
                <w:rFonts w:ascii="Arial" w:hAnsi="Arial" w:cs="Arial"/>
                <w:sz w:val="18"/>
                <w:szCs w:val="18"/>
                <w:lang w:val="de-DE"/>
              </w:rPr>
            </w:pPr>
            <w:r w:rsidRPr="00435C20">
              <w:rPr>
                <w:rFonts w:ascii="Arial" w:hAnsi="Arial" w:cs="Arial"/>
                <w:sz w:val="18"/>
                <w:szCs w:val="18"/>
                <w:lang w:val="de-DE"/>
              </w:rPr>
              <w:t>Singapore</w:t>
            </w:r>
          </w:p>
        </w:tc>
        <w:tc>
          <w:tcPr>
            <w:tcW w:w="1139" w:type="dxa"/>
          </w:tcPr>
          <w:p w14:paraId="337A1EE0" w14:textId="6B510F69" w:rsidR="00694852" w:rsidRPr="00435C20" w:rsidRDefault="00694852" w:rsidP="00694852">
            <w:pPr>
              <w:spacing w:line="360" w:lineRule="auto"/>
              <w:ind w:right="-36"/>
              <w:jc w:val="right"/>
              <w:rPr>
                <w:rFonts w:ascii="Arial" w:hAnsi="Arial" w:cs="Arial"/>
                <w:sz w:val="18"/>
                <w:szCs w:val="18"/>
              </w:rPr>
            </w:pPr>
            <w:r w:rsidRPr="00435C20">
              <w:rPr>
                <w:rFonts w:ascii="Arial" w:hAnsi="Arial" w:cs="Arial"/>
                <w:sz w:val="18"/>
                <w:szCs w:val="18"/>
              </w:rPr>
              <w:t>50.00</w:t>
            </w:r>
          </w:p>
        </w:tc>
        <w:tc>
          <w:tcPr>
            <w:tcW w:w="1106" w:type="dxa"/>
            <w:vAlign w:val="bottom"/>
          </w:tcPr>
          <w:p w14:paraId="337A1EE1" w14:textId="77777777" w:rsidR="00694852" w:rsidRPr="00435C20" w:rsidRDefault="00694852" w:rsidP="00694852">
            <w:pPr>
              <w:spacing w:line="360" w:lineRule="auto"/>
              <w:ind w:right="-36"/>
              <w:jc w:val="right"/>
              <w:rPr>
                <w:rFonts w:ascii="Arial" w:hAnsi="Arial" w:cs="Arial"/>
                <w:sz w:val="18"/>
                <w:szCs w:val="18"/>
              </w:rPr>
            </w:pPr>
            <w:r w:rsidRPr="00435C20">
              <w:rPr>
                <w:rFonts w:ascii="Arial" w:hAnsi="Arial" w:cs="Arial"/>
                <w:sz w:val="18"/>
                <w:szCs w:val="18"/>
              </w:rPr>
              <w:t>50.00</w:t>
            </w:r>
          </w:p>
        </w:tc>
      </w:tr>
      <w:tr w:rsidR="00694852" w:rsidRPr="00435C20" w14:paraId="337A1EE7" w14:textId="77777777" w:rsidTr="002430DC">
        <w:tc>
          <w:tcPr>
            <w:tcW w:w="4950" w:type="dxa"/>
          </w:tcPr>
          <w:p w14:paraId="337A1EE3" w14:textId="7A59979E" w:rsidR="00694852" w:rsidRPr="00435C20" w:rsidRDefault="00694852" w:rsidP="00694852">
            <w:pPr>
              <w:tabs>
                <w:tab w:val="left" w:pos="342"/>
                <w:tab w:val="left" w:pos="522"/>
              </w:tabs>
              <w:spacing w:line="360" w:lineRule="auto"/>
              <w:ind w:left="162" w:right="-36" w:hanging="162"/>
              <w:rPr>
                <w:rFonts w:ascii="Arial" w:hAnsi="Arial" w:cs="Arial"/>
                <w:sz w:val="18"/>
                <w:szCs w:val="18"/>
                <w:lang w:val="en-GB"/>
              </w:rPr>
            </w:pPr>
            <w:r>
              <w:rPr>
                <w:rFonts w:ascii="Arial" w:hAnsi="Arial" w:cs="Arial"/>
                <w:sz w:val="18"/>
                <w:szCs w:val="18"/>
                <w:lang w:val="en-GB"/>
              </w:rPr>
              <w:t>DAWEI POWER HOLDING PTE LTD.</w:t>
            </w:r>
          </w:p>
        </w:tc>
        <w:tc>
          <w:tcPr>
            <w:tcW w:w="1913" w:type="dxa"/>
          </w:tcPr>
          <w:p w14:paraId="337A1EE4" w14:textId="77777777" w:rsidR="00694852" w:rsidRPr="00435C20" w:rsidRDefault="00694852" w:rsidP="00694852">
            <w:pPr>
              <w:spacing w:line="360" w:lineRule="auto"/>
              <w:ind w:right="-36"/>
              <w:jc w:val="center"/>
              <w:rPr>
                <w:rFonts w:ascii="Arial" w:hAnsi="Arial" w:cs="Arial"/>
                <w:sz w:val="18"/>
                <w:szCs w:val="18"/>
                <w:lang w:val="de-DE"/>
              </w:rPr>
            </w:pPr>
            <w:r w:rsidRPr="00435C20">
              <w:rPr>
                <w:rFonts w:ascii="Arial" w:hAnsi="Arial" w:cs="Arial"/>
                <w:sz w:val="18"/>
                <w:szCs w:val="18"/>
                <w:lang w:val="de-DE"/>
              </w:rPr>
              <w:t>Singapore</w:t>
            </w:r>
          </w:p>
        </w:tc>
        <w:tc>
          <w:tcPr>
            <w:tcW w:w="1139" w:type="dxa"/>
          </w:tcPr>
          <w:p w14:paraId="337A1EE5" w14:textId="030CECEF" w:rsidR="00694852" w:rsidRPr="00435C20" w:rsidRDefault="00694852" w:rsidP="00694852">
            <w:pPr>
              <w:spacing w:line="360" w:lineRule="auto"/>
              <w:ind w:right="-36"/>
              <w:jc w:val="right"/>
              <w:rPr>
                <w:rFonts w:ascii="Arial" w:hAnsi="Arial" w:cs="Arial"/>
                <w:sz w:val="18"/>
                <w:szCs w:val="18"/>
              </w:rPr>
            </w:pPr>
            <w:r w:rsidRPr="00435C20">
              <w:rPr>
                <w:rFonts w:ascii="Arial" w:hAnsi="Arial" w:cs="Arial"/>
                <w:sz w:val="18"/>
                <w:szCs w:val="18"/>
              </w:rPr>
              <w:t>100.00</w:t>
            </w:r>
          </w:p>
        </w:tc>
        <w:tc>
          <w:tcPr>
            <w:tcW w:w="1106" w:type="dxa"/>
          </w:tcPr>
          <w:p w14:paraId="337A1EE6" w14:textId="77777777" w:rsidR="00694852" w:rsidRPr="00435C20" w:rsidRDefault="00694852" w:rsidP="00694852">
            <w:pPr>
              <w:spacing w:line="360" w:lineRule="auto"/>
              <w:ind w:right="-36"/>
              <w:jc w:val="right"/>
              <w:rPr>
                <w:rFonts w:ascii="Arial" w:hAnsi="Arial" w:cs="Arial"/>
                <w:sz w:val="18"/>
                <w:szCs w:val="18"/>
              </w:rPr>
            </w:pPr>
            <w:r w:rsidRPr="00435C20">
              <w:rPr>
                <w:rFonts w:ascii="Arial" w:hAnsi="Arial" w:cs="Arial"/>
                <w:sz w:val="18"/>
                <w:szCs w:val="18"/>
              </w:rPr>
              <w:t>100.00</w:t>
            </w:r>
          </w:p>
        </w:tc>
      </w:tr>
      <w:tr w:rsidR="00694852" w:rsidRPr="00435C20" w14:paraId="337A1EEC" w14:textId="77777777" w:rsidTr="002430DC">
        <w:tc>
          <w:tcPr>
            <w:tcW w:w="4950" w:type="dxa"/>
          </w:tcPr>
          <w:p w14:paraId="337A1EE8" w14:textId="44062F93" w:rsidR="00694852" w:rsidRPr="00435C20" w:rsidRDefault="00694852" w:rsidP="00694852">
            <w:pPr>
              <w:tabs>
                <w:tab w:val="left" w:pos="342"/>
                <w:tab w:val="left" w:pos="522"/>
              </w:tabs>
              <w:spacing w:line="360" w:lineRule="auto"/>
              <w:ind w:left="162" w:right="-36" w:hanging="162"/>
              <w:rPr>
                <w:rFonts w:ascii="Arial" w:hAnsi="Arial" w:cs="Arial"/>
                <w:sz w:val="18"/>
                <w:szCs w:val="18"/>
                <w:lang w:val="en-GB"/>
              </w:rPr>
            </w:pPr>
            <w:r>
              <w:rPr>
                <w:rFonts w:ascii="Arial" w:hAnsi="Arial" w:cs="Arial"/>
                <w:sz w:val="18"/>
                <w:szCs w:val="18"/>
                <w:lang w:val="en-GB"/>
              </w:rPr>
              <w:t>DAWEI LNG TERMINAL HOLDING PTE LTD.</w:t>
            </w:r>
          </w:p>
        </w:tc>
        <w:tc>
          <w:tcPr>
            <w:tcW w:w="1913" w:type="dxa"/>
          </w:tcPr>
          <w:p w14:paraId="337A1EE9" w14:textId="77777777" w:rsidR="00694852" w:rsidRPr="00435C20" w:rsidRDefault="00694852" w:rsidP="00694852">
            <w:pPr>
              <w:spacing w:line="360" w:lineRule="auto"/>
              <w:ind w:right="-36"/>
              <w:jc w:val="center"/>
              <w:rPr>
                <w:rFonts w:ascii="Arial" w:hAnsi="Arial" w:cs="Arial"/>
                <w:sz w:val="18"/>
                <w:szCs w:val="18"/>
                <w:lang w:val="de-DE"/>
              </w:rPr>
            </w:pPr>
            <w:r w:rsidRPr="00435C20">
              <w:rPr>
                <w:rFonts w:ascii="Arial" w:hAnsi="Arial" w:cs="Arial"/>
                <w:sz w:val="18"/>
                <w:szCs w:val="18"/>
                <w:lang w:val="de-DE"/>
              </w:rPr>
              <w:t>Singapore</w:t>
            </w:r>
          </w:p>
        </w:tc>
        <w:tc>
          <w:tcPr>
            <w:tcW w:w="1139" w:type="dxa"/>
          </w:tcPr>
          <w:p w14:paraId="337A1EEA" w14:textId="2975F726" w:rsidR="00694852" w:rsidRPr="00435C20" w:rsidRDefault="00694852" w:rsidP="00694852">
            <w:pPr>
              <w:spacing w:line="360" w:lineRule="auto"/>
              <w:ind w:right="-36"/>
              <w:jc w:val="right"/>
              <w:rPr>
                <w:rFonts w:ascii="Arial" w:hAnsi="Arial" w:cs="Arial"/>
                <w:sz w:val="18"/>
                <w:szCs w:val="18"/>
              </w:rPr>
            </w:pPr>
            <w:r w:rsidRPr="00435C20">
              <w:rPr>
                <w:rFonts w:ascii="Arial" w:hAnsi="Arial" w:cs="Arial"/>
                <w:sz w:val="18"/>
                <w:szCs w:val="18"/>
              </w:rPr>
              <w:t>50.00</w:t>
            </w:r>
          </w:p>
        </w:tc>
        <w:tc>
          <w:tcPr>
            <w:tcW w:w="1106" w:type="dxa"/>
          </w:tcPr>
          <w:p w14:paraId="337A1EEB" w14:textId="41502133" w:rsidR="00694852" w:rsidRPr="00435C20" w:rsidRDefault="00694852" w:rsidP="00694852">
            <w:pPr>
              <w:spacing w:line="360" w:lineRule="auto"/>
              <w:ind w:right="-36"/>
              <w:jc w:val="right"/>
              <w:rPr>
                <w:rFonts w:ascii="Arial" w:hAnsi="Arial" w:cs="Arial"/>
                <w:sz w:val="18"/>
                <w:szCs w:val="18"/>
              </w:rPr>
            </w:pPr>
            <w:r w:rsidRPr="00435C20">
              <w:rPr>
                <w:rFonts w:ascii="Arial" w:hAnsi="Arial" w:cs="Arial"/>
                <w:sz w:val="18"/>
                <w:szCs w:val="18"/>
              </w:rPr>
              <w:t>50.00</w:t>
            </w:r>
          </w:p>
        </w:tc>
      </w:tr>
      <w:tr w:rsidR="00694852" w:rsidRPr="00435C20" w14:paraId="337A1EF1" w14:textId="77777777" w:rsidTr="002430DC">
        <w:tc>
          <w:tcPr>
            <w:tcW w:w="4950" w:type="dxa"/>
          </w:tcPr>
          <w:p w14:paraId="337A1EED" w14:textId="30848B60" w:rsidR="00694852" w:rsidRPr="00435C20" w:rsidRDefault="00694852" w:rsidP="00694852">
            <w:pPr>
              <w:tabs>
                <w:tab w:val="left" w:pos="342"/>
                <w:tab w:val="left" w:pos="522"/>
              </w:tabs>
              <w:spacing w:line="360" w:lineRule="auto"/>
              <w:ind w:left="162" w:right="-36" w:hanging="162"/>
              <w:rPr>
                <w:rFonts w:ascii="Arial" w:hAnsi="Arial" w:cs="Arial"/>
                <w:sz w:val="18"/>
                <w:szCs w:val="18"/>
                <w:lang w:val="en-GB"/>
              </w:rPr>
            </w:pPr>
            <w:r>
              <w:rPr>
                <w:rFonts w:ascii="Arial" w:hAnsi="Arial" w:cs="Arial"/>
                <w:sz w:val="18"/>
                <w:szCs w:val="18"/>
                <w:lang w:val="en-GB"/>
              </w:rPr>
              <w:t>MYANDAWEI INDUSTRIAL ESTATE HOLDING PTE LTD.</w:t>
            </w:r>
          </w:p>
        </w:tc>
        <w:tc>
          <w:tcPr>
            <w:tcW w:w="1913" w:type="dxa"/>
          </w:tcPr>
          <w:p w14:paraId="337A1EEE" w14:textId="77777777" w:rsidR="00694852" w:rsidRPr="00435C20" w:rsidRDefault="00694852" w:rsidP="00694852">
            <w:pPr>
              <w:spacing w:line="360" w:lineRule="auto"/>
              <w:ind w:right="-36"/>
              <w:jc w:val="center"/>
              <w:rPr>
                <w:rFonts w:ascii="Arial" w:hAnsi="Arial" w:cs="Arial"/>
                <w:sz w:val="18"/>
                <w:szCs w:val="18"/>
                <w:lang w:val="de-DE"/>
              </w:rPr>
            </w:pPr>
            <w:r w:rsidRPr="00435C20">
              <w:rPr>
                <w:rFonts w:ascii="Arial" w:hAnsi="Arial" w:cs="Arial"/>
                <w:sz w:val="18"/>
                <w:szCs w:val="18"/>
                <w:lang w:val="de-DE"/>
              </w:rPr>
              <w:t>Singapore</w:t>
            </w:r>
          </w:p>
        </w:tc>
        <w:tc>
          <w:tcPr>
            <w:tcW w:w="1139" w:type="dxa"/>
          </w:tcPr>
          <w:p w14:paraId="337A1EEF" w14:textId="07F4098C" w:rsidR="00694852" w:rsidRPr="00435C20" w:rsidRDefault="00694852" w:rsidP="00694852">
            <w:pPr>
              <w:spacing w:line="360" w:lineRule="auto"/>
              <w:ind w:right="-36"/>
              <w:jc w:val="right"/>
              <w:rPr>
                <w:rFonts w:ascii="Arial" w:hAnsi="Arial" w:cs="Arial"/>
                <w:sz w:val="18"/>
                <w:szCs w:val="18"/>
              </w:rPr>
            </w:pPr>
            <w:r w:rsidRPr="00435C20">
              <w:rPr>
                <w:rFonts w:ascii="Arial" w:hAnsi="Arial" w:cs="Arial"/>
                <w:sz w:val="18"/>
                <w:szCs w:val="18"/>
              </w:rPr>
              <w:t>50.00</w:t>
            </w:r>
          </w:p>
        </w:tc>
        <w:tc>
          <w:tcPr>
            <w:tcW w:w="1106" w:type="dxa"/>
          </w:tcPr>
          <w:p w14:paraId="337A1EF0" w14:textId="77777777" w:rsidR="00694852" w:rsidRPr="00435C20" w:rsidRDefault="00694852" w:rsidP="00694852">
            <w:pPr>
              <w:spacing w:line="360" w:lineRule="auto"/>
              <w:ind w:right="-36"/>
              <w:jc w:val="right"/>
              <w:rPr>
                <w:rFonts w:ascii="Arial" w:hAnsi="Arial" w:cs="Arial"/>
                <w:sz w:val="18"/>
                <w:szCs w:val="18"/>
              </w:rPr>
            </w:pPr>
            <w:r w:rsidRPr="00435C20">
              <w:rPr>
                <w:rFonts w:ascii="Arial" w:hAnsi="Arial" w:cs="Arial"/>
                <w:sz w:val="18"/>
                <w:szCs w:val="18"/>
              </w:rPr>
              <w:t>50.00</w:t>
            </w:r>
          </w:p>
        </w:tc>
      </w:tr>
      <w:tr w:rsidR="00694852" w:rsidRPr="00435C20" w14:paraId="337A1EF6" w14:textId="77777777" w:rsidTr="002430DC">
        <w:tc>
          <w:tcPr>
            <w:tcW w:w="4950" w:type="dxa"/>
          </w:tcPr>
          <w:p w14:paraId="337A1EF2" w14:textId="24E1E175" w:rsidR="00694852" w:rsidRPr="00435C20" w:rsidRDefault="00694852" w:rsidP="00694852">
            <w:pPr>
              <w:tabs>
                <w:tab w:val="left" w:pos="342"/>
                <w:tab w:val="left" w:pos="522"/>
              </w:tabs>
              <w:spacing w:line="360" w:lineRule="auto"/>
              <w:ind w:left="162" w:right="-36" w:hanging="162"/>
              <w:rPr>
                <w:rFonts w:ascii="Arial" w:hAnsi="Arial" w:cs="Arial"/>
                <w:sz w:val="18"/>
                <w:szCs w:val="18"/>
                <w:lang w:val="en-GB"/>
              </w:rPr>
            </w:pPr>
            <w:r>
              <w:rPr>
                <w:rFonts w:ascii="Arial" w:hAnsi="Arial" w:cs="Arial"/>
                <w:sz w:val="18"/>
                <w:szCs w:val="18"/>
                <w:lang w:val="en-GB"/>
              </w:rPr>
              <w:t>DAWEI TELECOM COMPANY LIMITED</w:t>
            </w:r>
          </w:p>
        </w:tc>
        <w:tc>
          <w:tcPr>
            <w:tcW w:w="1913" w:type="dxa"/>
          </w:tcPr>
          <w:p w14:paraId="337A1EF3" w14:textId="77777777" w:rsidR="00694852" w:rsidRPr="00435C20" w:rsidRDefault="00694852" w:rsidP="00694852">
            <w:pPr>
              <w:spacing w:line="360" w:lineRule="auto"/>
              <w:ind w:right="-36"/>
              <w:jc w:val="center"/>
              <w:rPr>
                <w:rFonts w:ascii="Arial" w:hAnsi="Arial" w:cs="Arial"/>
                <w:sz w:val="18"/>
                <w:szCs w:val="18"/>
                <w:lang w:val="de-DE"/>
              </w:rPr>
            </w:pPr>
            <w:r w:rsidRPr="00435C20">
              <w:rPr>
                <w:rFonts w:ascii="Arial" w:hAnsi="Arial" w:cs="Arial"/>
                <w:sz w:val="18"/>
                <w:szCs w:val="18"/>
                <w:lang w:val="de-DE"/>
              </w:rPr>
              <w:t>Myanmar</w:t>
            </w:r>
          </w:p>
        </w:tc>
        <w:tc>
          <w:tcPr>
            <w:tcW w:w="1139" w:type="dxa"/>
          </w:tcPr>
          <w:p w14:paraId="337A1EF4" w14:textId="20DE9202" w:rsidR="00694852" w:rsidRPr="00435C20" w:rsidRDefault="00694852" w:rsidP="00694852">
            <w:pPr>
              <w:spacing w:line="360" w:lineRule="auto"/>
              <w:ind w:right="-36"/>
              <w:jc w:val="right"/>
              <w:rPr>
                <w:rFonts w:ascii="Arial" w:hAnsi="Arial" w:cs="Arial"/>
                <w:sz w:val="18"/>
                <w:szCs w:val="18"/>
              </w:rPr>
            </w:pPr>
            <w:r w:rsidRPr="00435C20">
              <w:rPr>
                <w:rFonts w:ascii="Arial" w:hAnsi="Arial" w:cs="Arial"/>
                <w:sz w:val="18"/>
                <w:szCs w:val="18"/>
              </w:rPr>
              <w:t>100.00</w:t>
            </w:r>
          </w:p>
        </w:tc>
        <w:tc>
          <w:tcPr>
            <w:tcW w:w="1106" w:type="dxa"/>
          </w:tcPr>
          <w:p w14:paraId="337A1EF5" w14:textId="77777777" w:rsidR="00694852" w:rsidRPr="00435C20" w:rsidRDefault="00694852" w:rsidP="00694852">
            <w:pPr>
              <w:spacing w:line="360" w:lineRule="auto"/>
              <w:ind w:right="-36"/>
              <w:jc w:val="right"/>
              <w:rPr>
                <w:rFonts w:ascii="Arial" w:hAnsi="Arial" w:cs="Arial"/>
                <w:sz w:val="18"/>
                <w:szCs w:val="18"/>
              </w:rPr>
            </w:pPr>
            <w:r w:rsidRPr="00435C20">
              <w:rPr>
                <w:rFonts w:ascii="Arial" w:hAnsi="Arial" w:cs="Arial"/>
                <w:sz w:val="18"/>
                <w:szCs w:val="18"/>
              </w:rPr>
              <w:t>100.00</w:t>
            </w:r>
          </w:p>
        </w:tc>
      </w:tr>
      <w:tr w:rsidR="00694852" w:rsidRPr="00435C20" w14:paraId="337A1EFB" w14:textId="77777777" w:rsidTr="002430DC">
        <w:tc>
          <w:tcPr>
            <w:tcW w:w="4950" w:type="dxa"/>
          </w:tcPr>
          <w:p w14:paraId="337A1EF7" w14:textId="0E4EAE58" w:rsidR="00694852" w:rsidRPr="00435C20" w:rsidRDefault="00694852" w:rsidP="00694852">
            <w:pPr>
              <w:tabs>
                <w:tab w:val="left" w:pos="342"/>
                <w:tab w:val="left" w:pos="522"/>
              </w:tabs>
              <w:spacing w:line="360" w:lineRule="auto"/>
              <w:ind w:left="162" w:right="-36" w:hanging="162"/>
              <w:rPr>
                <w:rFonts w:ascii="Arial" w:hAnsi="Arial" w:cs="Arial"/>
                <w:sz w:val="18"/>
                <w:szCs w:val="18"/>
                <w:lang w:val="en-GB"/>
              </w:rPr>
            </w:pPr>
            <w:r>
              <w:rPr>
                <w:rFonts w:ascii="Arial" w:hAnsi="Arial" w:cs="Arial"/>
                <w:sz w:val="18"/>
                <w:szCs w:val="18"/>
                <w:lang w:val="en-GB"/>
              </w:rPr>
              <w:t>DAWEI RESIDENCE COMPANY LIMITED</w:t>
            </w:r>
          </w:p>
        </w:tc>
        <w:tc>
          <w:tcPr>
            <w:tcW w:w="1913" w:type="dxa"/>
          </w:tcPr>
          <w:p w14:paraId="337A1EF8" w14:textId="77777777" w:rsidR="00694852" w:rsidRPr="00435C20" w:rsidRDefault="00694852" w:rsidP="00694852">
            <w:pPr>
              <w:spacing w:line="360" w:lineRule="auto"/>
              <w:ind w:right="-36"/>
              <w:jc w:val="center"/>
              <w:rPr>
                <w:rFonts w:ascii="Arial" w:hAnsi="Arial" w:cs="Arial"/>
                <w:sz w:val="18"/>
                <w:szCs w:val="18"/>
                <w:lang w:val="de-DE"/>
              </w:rPr>
            </w:pPr>
            <w:r w:rsidRPr="00435C20">
              <w:rPr>
                <w:rFonts w:ascii="Arial" w:hAnsi="Arial" w:cs="Arial"/>
                <w:sz w:val="18"/>
                <w:szCs w:val="18"/>
                <w:lang w:val="de-DE"/>
              </w:rPr>
              <w:t>Myanmar</w:t>
            </w:r>
          </w:p>
        </w:tc>
        <w:tc>
          <w:tcPr>
            <w:tcW w:w="1139" w:type="dxa"/>
          </w:tcPr>
          <w:p w14:paraId="337A1EF9" w14:textId="05766A50" w:rsidR="00694852" w:rsidRPr="00435C20" w:rsidRDefault="00694852" w:rsidP="00694852">
            <w:pPr>
              <w:spacing w:line="360" w:lineRule="auto"/>
              <w:ind w:right="-36"/>
              <w:jc w:val="right"/>
              <w:rPr>
                <w:rFonts w:ascii="Arial" w:hAnsi="Arial" w:cs="Arial"/>
                <w:sz w:val="18"/>
                <w:szCs w:val="18"/>
              </w:rPr>
            </w:pPr>
            <w:r w:rsidRPr="00435C20">
              <w:rPr>
                <w:rFonts w:ascii="Arial" w:hAnsi="Arial" w:cs="Arial"/>
                <w:sz w:val="18"/>
                <w:szCs w:val="18"/>
              </w:rPr>
              <w:t>50.00</w:t>
            </w:r>
          </w:p>
        </w:tc>
        <w:tc>
          <w:tcPr>
            <w:tcW w:w="1106" w:type="dxa"/>
          </w:tcPr>
          <w:p w14:paraId="337A1EFA" w14:textId="77777777" w:rsidR="00694852" w:rsidRPr="00435C20" w:rsidRDefault="00694852" w:rsidP="00694852">
            <w:pPr>
              <w:spacing w:line="360" w:lineRule="auto"/>
              <w:ind w:right="-36"/>
              <w:jc w:val="right"/>
              <w:rPr>
                <w:rFonts w:ascii="Arial" w:hAnsi="Arial" w:cs="Arial"/>
                <w:sz w:val="18"/>
                <w:szCs w:val="18"/>
              </w:rPr>
            </w:pPr>
            <w:r w:rsidRPr="00435C20">
              <w:rPr>
                <w:rFonts w:ascii="Arial" w:hAnsi="Arial" w:cs="Arial"/>
                <w:sz w:val="18"/>
                <w:szCs w:val="18"/>
              </w:rPr>
              <w:t>50.00</w:t>
            </w:r>
          </w:p>
        </w:tc>
      </w:tr>
      <w:tr w:rsidR="00694852" w:rsidRPr="00435C20" w14:paraId="337A1F00" w14:textId="77777777" w:rsidTr="002430DC">
        <w:tc>
          <w:tcPr>
            <w:tcW w:w="4950" w:type="dxa"/>
          </w:tcPr>
          <w:p w14:paraId="337A1EFC" w14:textId="6FB6191C" w:rsidR="00694852" w:rsidRPr="00435C20" w:rsidRDefault="00694852" w:rsidP="00694852">
            <w:pPr>
              <w:tabs>
                <w:tab w:val="left" w:pos="342"/>
                <w:tab w:val="left" w:pos="522"/>
              </w:tabs>
              <w:spacing w:line="360" w:lineRule="auto"/>
              <w:ind w:left="162" w:right="-36" w:hanging="162"/>
              <w:rPr>
                <w:rFonts w:ascii="Arial" w:hAnsi="Arial" w:cs="Arial"/>
                <w:sz w:val="18"/>
                <w:szCs w:val="18"/>
                <w:lang w:val="en-GB"/>
              </w:rPr>
            </w:pPr>
            <w:r>
              <w:rPr>
                <w:rFonts w:ascii="Arial" w:hAnsi="Arial" w:cs="Arial"/>
                <w:sz w:val="18"/>
                <w:szCs w:val="18"/>
                <w:lang w:val="en-GB"/>
              </w:rPr>
              <w:t>DAWEI POWER COMPANY LIMITED</w:t>
            </w:r>
          </w:p>
        </w:tc>
        <w:tc>
          <w:tcPr>
            <w:tcW w:w="1913" w:type="dxa"/>
          </w:tcPr>
          <w:p w14:paraId="337A1EFD" w14:textId="77777777" w:rsidR="00694852" w:rsidRPr="00435C20" w:rsidRDefault="00694852" w:rsidP="00694852">
            <w:pPr>
              <w:spacing w:line="360" w:lineRule="auto"/>
              <w:ind w:right="-36"/>
              <w:jc w:val="center"/>
              <w:rPr>
                <w:rFonts w:ascii="Arial" w:hAnsi="Arial" w:cs="Arial"/>
                <w:sz w:val="18"/>
                <w:szCs w:val="18"/>
                <w:lang w:val="de-DE"/>
              </w:rPr>
            </w:pPr>
            <w:r w:rsidRPr="00435C20">
              <w:rPr>
                <w:rFonts w:ascii="Arial" w:hAnsi="Arial" w:cs="Arial"/>
                <w:sz w:val="18"/>
                <w:szCs w:val="18"/>
                <w:lang w:val="de-DE"/>
              </w:rPr>
              <w:t>Myanmar</w:t>
            </w:r>
          </w:p>
        </w:tc>
        <w:tc>
          <w:tcPr>
            <w:tcW w:w="1139" w:type="dxa"/>
          </w:tcPr>
          <w:p w14:paraId="337A1EFE" w14:textId="4BA9C321" w:rsidR="00694852" w:rsidRPr="00435C20" w:rsidRDefault="00694852" w:rsidP="00694852">
            <w:pPr>
              <w:spacing w:line="360" w:lineRule="auto"/>
              <w:ind w:right="-36"/>
              <w:jc w:val="right"/>
              <w:rPr>
                <w:rFonts w:ascii="Arial" w:hAnsi="Arial" w:cs="Arial"/>
                <w:sz w:val="18"/>
                <w:szCs w:val="18"/>
              </w:rPr>
            </w:pPr>
            <w:r w:rsidRPr="00435C20">
              <w:rPr>
                <w:rFonts w:ascii="Arial" w:hAnsi="Arial" w:cs="Arial"/>
                <w:sz w:val="18"/>
                <w:szCs w:val="18"/>
              </w:rPr>
              <w:t>100.00</w:t>
            </w:r>
          </w:p>
        </w:tc>
        <w:tc>
          <w:tcPr>
            <w:tcW w:w="1106" w:type="dxa"/>
          </w:tcPr>
          <w:p w14:paraId="337A1EFF" w14:textId="77777777" w:rsidR="00694852" w:rsidRPr="00435C20" w:rsidRDefault="00694852" w:rsidP="00694852">
            <w:pPr>
              <w:spacing w:line="360" w:lineRule="auto"/>
              <w:ind w:right="-36"/>
              <w:jc w:val="right"/>
              <w:rPr>
                <w:rFonts w:ascii="Arial" w:hAnsi="Arial" w:cs="Arial"/>
                <w:sz w:val="18"/>
                <w:szCs w:val="18"/>
              </w:rPr>
            </w:pPr>
            <w:r w:rsidRPr="00435C20">
              <w:rPr>
                <w:rFonts w:ascii="Arial" w:hAnsi="Arial" w:cs="Arial"/>
                <w:sz w:val="18"/>
                <w:szCs w:val="18"/>
              </w:rPr>
              <w:t>100.00</w:t>
            </w:r>
          </w:p>
        </w:tc>
      </w:tr>
      <w:tr w:rsidR="00694852" w:rsidRPr="00435C20" w14:paraId="337A1F05" w14:textId="77777777" w:rsidTr="002430DC">
        <w:tc>
          <w:tcPr>
            <w:tcW w:w="4950" w:type="dxa"/>
          </w:tcPr>
          <w:p w14:paraId="337A1F01" w14:textId="4871DF70" w:rsidR="00694852" w:rsidRPr="00435C20" w:rsidRDefault="00694852" w:rsidP="00694852">
            <w:pPr>
              <w:tabs>
                <w:tab w:val="left" w:pos="342"/>
                <w:tab w:val="left" w:pos="522"/>
              </w:tabs>
              <w:spacing w:line="360" w:lineRule="auto"/>
              <w:ind w:left="162" w:right="-36" w:hanging="162"/>
              <w:rPr>
                <w:rFonts w:ascii="Arial" w:hAnsi="Arial" w:cs="Arial"/>
                <w:sz w:val="18"/>
                <w:szCs w:val="18"/>
                <w:lang w:val="en-GB"/>
              </w:rPr>
            </w:pPr>
            <w:r>
              <w:rPr>
                <w:rFonts w:ascii="Arial" w:hAnsi="Arial" w:cs="Arial"/>
                <w:sz w:val="18"/>
                <w:szCs w:val="18"/>
                <w:lang w:val="en-GB"/>
              </w:rPr>
              <w:t>DAWEI LNG TERMINAL COMPANY LIMITED</w:t>
            </w:r>
          </w:p>
        </w:tc>
        <w:tc>
          <w:tcPr>
            <w:tcW w:w="1913" w:type="dxa"/>
          </w:tcPr>
          <w:p w14:paraId="337A1F02" w14:textId="77777777" w:rsidR="00694852" w:rsidRPr="00435C20" w:rsidRDefault="00694852" w:rsidP="00694852">
            <w:pPr>
              <w:spacing w:line="360" w:lineRule="auto"/>
              <w:ind w:right="-36"/>
              <w:jc w:val="center"/>
              <w:rPr>
                <w:rFonts w:ascii="Arial" w:hAnsi="Arial" w:cs="Arial"/>
                <w:sz w:val="18"/>
                <w:szCs w:val="18"/>
                <w:lang w:val="de-DE"/>
              </w:rPr>
            </w:pPr>
            <w:r w:rsidRPr="00435C20">
              <w:rPr>
                <w:rFonts w:ascii="Arial" w:hAnsi="Arial" w:cs="Arial"/>
                <w:sz w:val="18"/>
                <w:szCs w:val="18"/>
                <w:lang w:val="de-DE"/>
              </w:rPr>
              <w:t>Myanmar</w:t>
            </w:r>
          </w:p>
        </w:tc>
        <w:tc>
          <w:tcPr>
            <w:tcW w:w="1139" w:type="dxa"/>
          </w:tcPr>
          <w:p w14:paraId="337A1F03" w14:textId="53581B58" w:rsidR="00694852" w:rsidRPr="00435C20" w:rsidRDefault="00694852" w:rsidP="00694852">
            <w:pPr>
              <w:spacing w:line="360" w:lineRule="auto"/>
              <w:ind w:right="-36"/>
              <w:jc w:val="right"/>
              <w:rPr>
                <w:rFonts w:ascii="Arial" w:hAnsi="Arial" w:cs="Arial"/>
                <w:sz w:val="18"/>
                <w:szCs w:val="18"/>
              </w:rPr>
            </w:pPr>
            <w:r w:rsidRPr="00435C20">
              <w:rPr>
                <w:rFonts w:ascii="Arial" w:hAnsi="Arial" w:cs="Arial"/>
                <w:sz w:val="18"/>
                <w:szCs w:val="18"/>
              </w:rPr>
              <w:t>50.00</w:t>
            </w:r>
          </w:p>
        </w:tc>
        <w:tc>
          <w:tcPr>
            <w:tcW w:w="1106" w:type="dxa"/>
          </w:tcPr>
          <w:p w14:paraId="337A1F04" w14:textId="62E8B606" w:rsidR="00694852" w:rsidRPr="00435C20" w:rsidRDefault="00694852" w:rsidP="00694852">
            <w:pPr>
              <w:spacing w:line="360" w:lineRule="auto"/>
              <w:ind w:right="-36"/>
              <w:jc w:val="right"/>
              <w:rPr>
                <w:rFonts w:ascii="Arial" w:hAnsi="Arial" w:cs="Arial"/>
                <w:sz w:val="18"/>
                <w:szCs w:val="18"/>
              </w:rPr>
            </w:pPr>
            <w:r w:rsidRPr="00435C20">
              <w:rPr>
                <w:rFonts w:ascii="Arial" w:hAnsi="Arial" w:cs="Arial"/>
                <w:sz w:val="18"/>
                <w:szCs w:val="18"/>
              </w:rPr>
              <w:t>50.00</w:t>
            </w:r>
          </w:p>
        </w:tc>
      </w:tr>
      <w:tr w:rsidR="00694852" w:rsidRPr="00435C20" w14:paraId="337A1F0A" w14:textId="77777777" w:rsidTr="002430DC">
        <w:tc>
          <w:tcPr>
            <w:tcW w:w="4950" w:type="dxa"/>
          </w:tcPr>
          <w:p w14:paraId="337A1F06" w14:textId="2CA8F87D" w:rsidR="00694852" w:rsidRPr="00435C20" w:rsidRDefault="00694852" w:rsidP="00694852">
            <w:pPr>
              <w:tabs>
                <w:tab w:val="left" w:pos="342"/>
                <w:tab w:val="left" w:pos="522"/>
              </w:tabs>
              <w:spacing w:line="360" w:lineRule="auto"/>
              <w:ind w:left="162" w:right="-36" w:hanging="162"/>
              <w:rPr>
                <w:rFonts w:ascii="Arial" w:hAnsi="Arial" w:cs="Arial"/>
                <w:sz w:val="18"/>
                <w:szCs w:val="18"/>
                <w:lang w:val="en-GB"/>
              </w:rPr>
            </w:pPr>
            <w:r>
              <w:rPr>
                <w:rFonts w:ascii="Arial" w:hAnsi="Arial" w:cs="Arial"/>
                <w:sz w:val="18"/>
                <w:szCs w:val="18"/>
                <w:lang w:val="en-GB"/>
              </w:rPr>
              <w:t>MYANDAWEI INDUSTRIAL ESTATE COMPANY LIMITED</w:t>
            </w:r>
          </w:p>
        </w:tc>
        <w:tc>
          <w:tcPr>
            <w:tcW w:w="1913" w:type="dxa"/>
          </w:tcPr>
          <w:p w14:paraId="337A1F07" w14:textId="77777777" w:rsidR="00694852" w:rsidRPr="00435C20" w:rsidRDefault="00694852" w:rsidP="00694852">
            <w:pPr>
              <w:spacing w:line="360" w:lineRule="auto"/>
              <w:ind w:right="-36"/>
              <w:jc w:val="center"/>
              <w:rPr>
                <w:rFonts w:ascii="Arial" w:hAnsi="Arial" w:cs="Arial"/>
                <w:sz w:val="18"/>
                <w:szCs w:val="18"/>
                <w:lang w:val="de-DE"/>
              </w:rPr>
            </w:pPr>
            <w:r w:rsidRPr="00435C20">
              <w:rPr>
                <w:rFonts w:ascii="Arial" w:hAnsi="Arial" w:cs="Arial"/>
                <w:sz w:val="18"/>
                <w:szCs w:val="18"/>
                <w:lang w:val="de-DE"/>
              </w:rPr>
              <w:t>Myanmar</w:t>
            </w:r>
          </w:p>
        </w:tc>
        <w:tc>
          <w:tcPr>
            <w:tcW w:w="1139" w:type="dxa"/>
          </w:tcPr>
          <w:p w14:paraId="337A1F08" w14:textId="16E30811" w:rsidR="00694852" w:rsidRPr="00435C20" w:rsidRDefault="00694852" w:rsidP="00694852">
            <w:pPr>
              <w:spacing w:line="360" w:lineRule="auto"/>
              <w:ind w:right="-36"/>
              <w:jc w:val="right"/>
              <w:rPr>
                <w:rFonts w:ascii="Arial" w:hAnsi="Arial" w:cs="Arial"/>
                <w:sz w:val="18"/>
                <w:szCs w:val="18"/>
              </w:rPr>
            </w:pPr>
            <w:r w:rsidRPr="00435C20">
              <w:rPr>
                <w:rFonts w:ascii="Arial" w:hAnsi="Arial" w:cs="Arial"/>
                <w:sz w:val="18"/>
                <w:szCs w:val="18"/>
              </w:rPr>
              <w:t>50.00</w:t>
            </w:r>
          </w:p>
        </w:tc>
        <w:tc>
          <w:tcPr>
            <w:tcW w:w="1106" w:type="dxa"/>
          </w:tcPr>
          <w:p w14:paraId="337A1F09" w14:textId="77777777" w:rsidR="00694852" w:rsidRPr="00435C20" w:rsidRDefault="00694852" w:rsidP="00694852">
            <w:pPr>
              <w:spacing w:line="360" w:lineRule="auto"/>
              <w:ind w:right="-36"/>
              <w:jc w:val="right"/>
              <w:rPr>
                <w:rFonts w:ascii="Arial" w:hAnsi="Arial" w:cs="Arial"/>
                <w:sz w:val="18"/>
                <w:szCs w:val="18"/>
              </w:rPr>
            </w:pPr>
            <w:r w:rsidRPr="00435C20">
              <w:rPr>
                <w:rFonts w:ascii="Arial" w:hAnsi="Arial" w:cs="Arial"/>
                <w:sz w:val="18"/>
                <w:szCs w:val="18"/>
              </w:rPr>
              <w:t>50.00</w:t>
            </w:r>
          </w:p>
        </w:tc>
      </w:tr>
      <w:tr w:rsidR="00D25C2A" w:rsidRPr="00435C20" w14:paraId="16219E8C" w14:textId="77777777" w:rsidTr="002430DC">
        <w:tc>
          <w:tcPr>
            <w:tcW w:w="4950" w:type="dxa"/>
          </w:tcPr>
          <w:p w14:paraId="3A8913DD" w14:textId="77777777" w:rsidR="00D25C2A" w:rsidRPr="00435C20" w:rsidRDefault="00D25C2A" w:rsidP="00D25C2A">
            <w:pPr>
              <w:tabs>
                <w:tab w:val="left" w:pos="342"/>
                <w:tab w:val="left" w:pos="522"/>
              </w:tabs>
              <w:spacing w:line="360" w:lineRule="auto"/>
              <w:ind w:left="162" w:right="-36" w:hanging="162"/>
              <w:rPr>
                <w:rFonts w:ascii="Arial" w:hAnsi="Arial" w:cs="Arial"/>
                <w:sz w:val="18"/>
                <w:szCs w:val="18"/>
                <w:lang w:val="de-DE"/>
              </w:rPr>
            </w:pPr>
          </w:p>
        </w:tc>
        <w:tc>
          <w:tcPr>
            <w:tcW w:w="1913" w:type="dxa"/>
          </w:tcPr>
          <w:p w14:paraId="37CBE7BE" w14:textId="77777777" w:rsidR="00D25C2A" w:rsidRPr="00435C20" w:rsidRDefault="00D25C2A" w:rsidP="00D25C2A">
            <w:pPr>
              <w:spacing w:line="360" w:lineRule="auto"/>
              <w:ind w:right="-36"/>
              <w:jc w:val="center"/>
              <w:rPr>
                <w:rFonts w:ascii="Arial" w:hAnsi="Arial" w:cs="Arial"/>
                <w:sz w:val="18"/>
                <w:szCs w:val="18"/>
                <w:lang w:val="de-DE"/>
              </w:rPr>
            </w:pPr>
          </w:p>
        </w:tc>
        <w:tc>
          <w:tcPr>
            <w:tcW w:w="1139" w:type="dxa"/>
          </w:tcPr>
          <w:p w14:paraId="2486316D" w14:textId="77777777" w:rsidR="00D25C2A" w:rsidRPr="00435C20" w:rsidRDefault="00D25C2A" w:rsidP="0042528A">
            <w:pPr>
              <w:spacing w:line="360" w:lineRule="auto"/>
              <w:ind w:right="-36"/>
              <w:jc w:val="right"/>
              <w:rPr>
                <w:rFonts w:ascii="Arial" w:hAnsi="Arial" w:cs="Arial"/>
                <w:sz w:val="18"/>
                <w:szCs w:val="18"/>
              </w:rPr>
            </w:pPr>
          </w:p>
        </w:tc>
        <w:tc>
          <w:tcPr>
            <w:tcW w:w="1106" w:type="dxa"/>
          </w:tcPr>
          <w:p w14:paraId="4B22EE6D" w14:textId="77777777" w:rsidR="00D25C2A" w:rsidRPr="00435C20" w:rsidRDefault="00D25C2A" w:rsidP="0042528A">
            <w:pPr>
              <w:spacing w:line="360" w:lineRule="auto"/>
              <w:ind w:right="-36"/>
              <w:jc w:val="right"/>
              <w:rPr>
                <w:rFonts w:ascii="Arial" w:hAnsi="Arial" w:cs="Arial"/>
                <w:sz w:val="18"/>
                <w:szCs w:val="18"/>
              </w:rPr>
            </w:pPr>
          </w:p>
        </w:tc>
      </w:tr>
      <w:tr w:rsidR="00D25C2A" w:rsidRPr="00435C20" w14:paraId="337A1F14" w14:textId="77777777" w:rsidTr="002430DC">
        <w:tc>
          <w:tcPr>
            <w:tcW w:w="4950" w:type="dxa"/>
          </w:tcPr>
          <w:p w14:paraId="337A1F10" w14:textId="77777777" w:rsidR="00D25C2A" w:rsidRPr="00435C20" w:rsidRDefault="00D25C2A" w:rsidP="00D25C2A">
            <w:pPr>
              <w:tabs>
                <w:tab w:val="left" w:pos="342"/>
                <w:tab w:val="left" w:pos="522"/>
              </w:tabs>
              <w:spacing w:line="360" w:lineRule="auto"/>
              <w:ind w:left="162" w:right="-36" w:hanging="162"/>
              <w:jc w:val="both"/>
              <w:rPr>
                <w:rFonts w:ascii="Arial" w:hAnsi="Arial" w:cs="Arial"/>
                <w:sz w:val="18"/>
                <w:szCs w:val="18"/>
                <w:cs/>
                <w:lang w:val="de-DE"/>
              </w:rPr>
            </w:pPr>
            <w:r w:rsidRPr="00435C20">
              <w:rPr>
                <w:rFonts w:ascii="Arial" w:hAnsi="Arial" w:cs="Arial"/>
                <w:sz w:val="18"/>
                <w:szCs w:val="18"/>
                <w:u w:val="single"/>
              </w:rPr>
              <w:t>Indirect local subsidiaries</w:t>
            </w:r>
          </w:p>
        </w:tc>
        <w:tc>
          <w:tcPr>
            <w:tcW w:w="1913" w:type="dxa"/>
          </w:tcPr>
          <w:p w14:paraId="337A1F11" w14:textId="77777777" w:rsidR="00D25C2A" w:rsidRPr="00435C20" w:rsidRDefault="00D25C2A" w:rsidP="00D25C2A">
            <w:pPr>
              <w:spacing w:line="360" w:lineRule="auto"/>
              <w:ind w:right="-43"/>
              <w:jc w:val="center"/>
              <w:rPr>
                <w:rFonts w:ascii="Arial" w:hAnsi="Arial" w:cs="Arial"/>
                <w:sz w:val="18"/>
                <w:szCs w:val="18"/>
              </w:rPr>
            </w:pPr>
          </w:p>
        </w:tc>
        <w:tc>
          <w:tcPr>
            <w:tcW w:w="1139" w:type="dxa"/>
          </w:tcPr>
          <w:p w14:paraId="337A1F12" w14:textId="77777777" w:rsidR="00D25C2A" w:rsidRPr="00435C20" w:rsidRDefault="00D25C2A" w:rsidP="0042528A">
            <w:pPr>
              <w:spacing w:line="360" w:lineRule="auto"/>
              <w:ind w:right="-36"/>
              <w:jc w:val="right"/>
              <w:rPr>
                <w:rFonts w:ascii="Arial" w:hAnsi="Arial" w:cs="Arial"/>
                <w:sz w:val="18"/>
                <w:szCs w:val="18"/>
              </w:rPr>
            </w:pPr>
          </w:p>
        </w:tc>
        <w:tc>
          <w:tcPr>
            <w:tcW w:w="1106" w:type="dxa"/>
          </w:tcPr>
          <w:p w14:paraId="337A1F13" w14:textId="77777777" w:rsidR="00D25C2A" w:rsidRPr="00435C20" w:rsidRDefault="00D25C2A" w:rsidP="0042528A">
            <w:pPr>
              <w:spacing w:line="360" w:lineRule="auto"/>
              <w:ind w:right="-36"/>
              <w:jc w:val="right"/>
              <w:rPr>
                <w:rFonts w:ascii="Arial" w:hAnsi="Arial" w:cs="Arial"/>
                <w:sz w:val="18"/>
                <w:szCs w:val="18"/>
              </w:rPr>
            </w:pPr>
          </w:p>
        </w:tc>
      </w:tr>
      <w:tr w:rsidR="005A1CB6" w:rsidRPr="00435C20" w14:paraId="337A1F19" w14:textId="77777777" w:rsidTr="002430DC">
        <w:tc>
          <w:tcPr>
            <w:tcW w:w="4950" w:type="dxa"/>
          </w:tcPr>
          <w:p w14:paraId="337A1F15" w14:textId="77777777" w:rsidR="005A1CB6" w:rsidRPr="00435C20" w:rsidRDefault="005A1CB6" w:rsidP="005A1CB6">
            <w:pPr>
              <w:tabs>
                <w:tab w:val="left" w:pos="342"/>
                <w:tab w:val="left" w:pos="522"/>
              </w:tabs>
              <w:spacing w:line="360" w:lineRule="auto"/>
              <w:ind w:left="162" w:right="-36" w:hanging="162"/>
              <w:rPr>
                <w:rFonts w:ascii="Arial" w:hAnsi="Arial" w:cs="Arial"/>
                <w:sz w:val="18"/>
                <w:szCs w:val="18"/>
                <w:lang w:val="de-DE"/>
              </w:rPr>
            </w:pPr>
            <w:proofErr w:type="spellStart"/>
            <w:r w:rsidRPr="00435C20">
              <w:rPr>
                <w:rFonts w:ascii="Arial" w:hAnsi="Arial" w:cs="Arial"/>
                <w:sz w:val="18"/>
                <w:szCs w:val="18"/>
              </w:rPr>
              <w:t>Aquathai</w:t>
            </w:r>
            <w:proofErr w:type="spellEnd"/>
            <w:r w:rsidRPr="00435C20">
              <w:rPr>
                <w:rFonts w:ascii="Arial" w:hAnsi="Arial" w:cs="Arial"/>
                <w:sz w:val="18"/>
                <w:szCs w:val="18"/>
              </w:rPr>
              <w:t xml:space="preserve"> Co., Ltd.</w:t>
            </w:r>
          </w:p>
        </w:tc>
        <w:tc>
          <w:tcPr>
            <w:tcW w:w="1913" w:type="dxa"/>
          </w:tcPr>
          <w:p w14:paraId="337A1F16" w14:textId="77777777" w:rsidR="005A1CB6" w:rsidRPr="00435C20" w:rsidRDefault="005A1CB6" w:rsidP="005A1CB6">
            <w:pPr>
              <w:spacing w:line="360" w:lineRule="auto"/>
              <w:ind w:right="-43"/>
              <w:jc w:val="center"/>
              <w:rPr>
                <w:rFonts w:ascii="Arial" w:hAnsi="Arial" w:cs="Arial"/>
                <w:sz w:val="18"/>
                <w:szCs w:val="18"/>
                <w:lang w:val="de-DE"/>
              </w:rPr>
            </w:pPr>
            <w:r w:rsidRPr="00435C20">
              <w:rPr>
                <w:rFonts w:ascii="Arial" w:hAnsi="Arial" w:cs="Arial"/>
                <w:sz w:val="18"/>
                <w:szCs w:val="18"/>
              </w:rPr>
              <w:t>Thailand</w:t>
            </w:r>
          </w:p>
        </w:tc>
        <w:tc>
          <w:tcPr>
            <w:tcW w:w="1139" w:type="dxa"/>
          </w:tcPr>
          <w:p w14:paraId="337A1F17" w14:textId="4E07CCE6" w:rsidR="005A1CB6" w:rsidRPr="00435C20" w:rsidRDefault="005A1CB6" w:rsidP="0042528A">
            <w:pPr>
              <w:spacing w:line="360" w:lineRule="auto"/>
              <w:ind w:right="-36"/>
              <w:jc w:val="right"/>
              <w:rPr>
                <w:rFonts w:ascii="Arial" w:hAnsi="Arial" w:cs="Arial"/>
                <w:sz w:val="18"/>
                <w:szCs w:val="18"/>
              </w:rPr>
            </w:pPr>
            <w:r w:rsidRPr="00435C20">
              <w:rPr>
                <w:rFonts w:ascii="Arial" w:hAnsi="Arial" w:cs="Arial"/>
                <w:sz w:val="18"/>
                <w:szCs w:val="18"/>
              </w:rPr>
              <w:t>99.99</w:t>
            </w:r>
          </w:p>
        </w:tc>
        <w:tc>
          <w:tcPr>
            <w:tcW w:w="1106" w:type="dxa"/>
          </w:tcPr>
          <w:p w14:paraId="337A1F18" w14:textId="5E3DBF52" w:rsidR="005A1CB6" w:rsidRPr="00435C20" w:rsidRDefault="005A1CB6" w:rsidP="0042528A">
            <w:pPr>
              <w:spacing w:line="360" w:lineRule="auto"/>
              <w:ind w:right="-36"/>
              <w:jc w:val="right"/>
              <w:rPr>
                <w:rFonts w:ascii="Arial" w:hAnsi="Arial" w:cs="Arial"/>
                <w:sz w:val="18"/>
                <w:szCs w:val="18"/>
              </w:rPr>
            </w:pPr>
            <w:r w:rsidRPr="00435C20">
              <w:rPr>
                <w:rFonts w:ascii="Arial" w:hAnsi="Arial" w:cs="Arial"/>
                <w:sz w:val="18"/>
                <w:szCs w:val="18"/>
              </w:rPr>
              <w:t>99.99</w:t>
            </w:r>
          </w:p>
        </w:tc>
      </w:tr>
      <w:tr w:rsidR="005A1CB6" w:rsidRPr="00435C20" w14:paraId="337A1F1E" w14:textId="77777777" w:rsidTr="002430DC">
        <w:tc>
          <w:tcPr>
            <w:tcW w:w="4950" w:type="dxa"/>
          </w:tcPr>
          <w:p w14:paraId="337A1F1A" w14:textId="77777777" w:rsidR="005A1CB6" w:rsidRPr="00435C20" w:rsidRDefault="005A1CB6" w:rsidP="005A1CB6">
            <w:pPr>
              <w:tabs>
                <w:tab w:val="left" w:pos="342"/>
                <w:tab w:val="left" w:pos="522"/>
              </w:tabs>
              <w:spacing w:line="360" w:lineRule="auto"/>
              <w:ind w:left="162" w:right="-36" w:hanging="162"/>
              <w:rPr>
                <w:rFonts w:ascii="Arial" w:hAnsi="Arial" w:cs="Arial"/>
                <w:sz w:val="18"/>
                <w:szCs w:val="18"/>
                <w:lang w:val="de-DE"/>
              </w:rPr>
            </w:pPr>
            <w:proofErr w:type="spellStart"/>
            <w:r w:rsidRPr="00435C20">
              <w:rPr>
                <w:rFonts w:ascii="Arial" w:hAnsi="Arial" w:cs="Arial"/>
                <w:sz w:val="18"/>
                <w:szCs w:val="18"/>
              </w:rPr>
              <w:t>Sarithorn</w:t>
            </w:r>
            <w:proofErr w:type="spellEnd"/>
            <w:r w:rsidRPr="00435C20">
              <w:rPr>
                <w:rFonts w:ascii="Arial" w:hAnsi="Arial" w:cs="Arial"/>
                <w:sz w:val="18"/>
                <w:szCs w:val="18"/>
              </w:rPr>
              <w:t xml:space="preserve"> Co., Ltd.</w:t>
            </w:r>
          </w:p>
        </w:tc>
        <w:tc>
          <w:tcPr>
            <w:tcW w:w="1913" w:type="dxa"/>
          </w:tcPr>
          <w:p w14:paraId="337A1F1B" w14:textId="77777777" w:rsidR="005A1CB6" w:rsidRPr="00435C20" w:rsidRDefault="005A1CB6" w:rsidP="005A1CB6">
            <w:pPr>
              <w:spacing w:line="360" w:lineRule="auto"/>
              <w:ind w:right="-43"/>
              <w:jc w:val="center"/>
              <w:rPr>
                <w:rFonts w:ascii="Arial" w:hAnsi="Arial" w:cs="Arial"/>
                <w:sz w:val="18"/>
                <w:szCs w:val="18"/>
              </w:rPr>
            </w:pPr>
            <w:r w:rsidRPr="00435C20">
              <w:rPr>
                <w:rFonts w:ascii="Arial" w:hAnsi="Arial" w:cs="Arial"/>
                <w:sz w:val="18"/>
                <w:szCs w:val="18"/>
              </w:rPr>
              <w:t>Thailand</w:t>
            </w:r>
          </w:p>
        </w:tc>
        <w:tc>
          <w:tcPr>
            <w:tcW w:w="1139" w:type="dxa"/>
          </w:tcPr>
          <w:p w14:paraId="337A1F1C" w14:textId="1C4C6707" w:rsidR="005A1CB6" w:rsidRPr="00435C20" w:rsidRDefault="005A1CB6" w:rsidP="0042528A">
            <w:pPr>
              <w:spacing w:line="360" w:lineRule="auto"/>
              <w:ind w:right="-36"/>
              <w:jc w:val="right"/>
              <w:rPr>
                <w:rFonts w:ascii="Arial" w:hAnsi="Arial" w:cs="Arial"/>
                <w:sz w:val="18"/>
                <w:szCs w:val="18"/>
              </w:rPr>
            </w:pPr>
            <w:r w:rsidRPr="00435C20">
              <w:rPr>
                <w:rFonts w:ascii="Arial" w:hAnsi="Arial" w:cs="Arial"/>
                <w:sz w:val="18"/>
                <w:szCs w:val="18"/>
              </w:rPr>
              <w:t>99.99</w:t>
            </w:r>
          </w:p>
        </w:tc>
        <w:tc>
          <w:tcPr>
            <w:tcW w:w="1106" w:type="dxa"/>
          </w:tcPr>
          <w:p w14:paraId="337A1F1D" w14:textId="01E1A13B" w:rsidR="005A1CB6" w:rsidRPr="00435C20" w:rsidRDefault="005A1CB6" w:rsidP="0042528A">
            <w:pPr>
              <w:spacing w:line="360" w:lineRule="auto"/>
              <w:ind w:right="-36"/>
              <w:jc w:val="right"/>
              <w:rPr>
                <w:rFonts w:ascii="Arial" w:hAnsi="Arial" w:cs="Arial"/>
                <w:sz w:val="18"/>
                <w:szCs w:val="18"/>
              </w:rPr>
            </w:pPr>
            <w:r w:rsidRPr="00435C20">
              <w:rPr>
                <w:rFonts w:ascii="Arial" w:hAnsi="Arial" w:cs="Arial"/>
                <w:sz w:val="18"/>
                <w:szCs w:val="18"/>
              </w:rPr>
              <w:t>99.99</w:t>
            </w:r>
          </w:p>
        </w:tc>
      </w:tr>
      <w:tr w:rsidR="005A1CB6" w:rsidRPr="00435C20" w14:paraId="337A1F23" w14:textId="77777777" w:rsidTr="002430DC">
        <w:tc>
          <w:tcPr>
            <w:tcW w:w="4950" w:type="dxa"/>
          </w:tcPr>
          <w:p w14:paraId="337A1F1F" w14:textId="77777777" w:rsidR="005A1CB6" w:rsidRPr="00435C20" w:rsidRDefault="005A1CB6" w:rsidP="005A1CB6">
            <w:pPr>
              <w:tabs>
                <w:tab w:val="left" w:pos="342"/>
                <w:tab w:val="left" w:pos="522"/>
              </w:tabs>
              <w:spacing w:line="360" w:lineRule="auto"/>
              <w:ind w:left="162" w:right="-36" w:hanging="162"/>
              <w:rPr>
                <w:rFonts w:ascii="Arial" w:hAnsi="Arial" w:cs="Arial"/>
                <w:sz w:val="18"/>
                <w:szCs w:val="18"/>
                <w:lang w:val="de-DE"/>
              </w:rPr>
            </w:pPr>
            <w:r w:rsidRPr="00435C20">
              <w:rPr>
                <w:rFonts w:ascii="Arial" w:hAnsi="Arial" w:cs="Arial"/>
                <w:sz w:val="18"/>
                <w:szCs w:val="18"/>
              </w:rPr>
              <w:t>Southern Industries (1996) Co., Ltd.</w:t>
            </w:r>
          </w:p>
        </w:tc>
        <w:tc>
          <w:tcPr>
            <w:tcW w:w="1913" w:type="dxa"/>
          </w:tcPr>
          <w:p w14:paraId="337A1F20" w14:textId="77777777" w:rsidR="005A1CB6" w:rsidRPr="00435C20" w:rsidRDefault="005A1CB6" w:rsidP="005A1CB6">
            <w:pPr>
              <w:spacing w:line="360" w:lineRule="auto"/>
              <w:ind w:right="-43"/>
              <w:jc w:val="center"/>
              <w:rPr>
                <w:rFonts w:ascii="Arial" w:hAnsi="Arial" w:cs="Arial"/>
                <w:sz w:val="18"/>
                <w:szCs w:val="18"/>
                <w:lang w:val="de-DE"/>
              </w:rPr>
            </w:pPr>
            <w:r w:rsidRPr="00435C20">
              <w:rPr>
                <w:rFonts w:ascii="Arial" w:hAnsi="Arial" w:cs="Arial"/>
                <w:sz w:val="18"/>
                <w:szCs w:val="18"/>
              </w:rPr>
              <w:t>Thailand</w:t>
            </w:r>
          </w:p>
        </w:tc>
        <w:tc>
          <w:tcPr>
            <w:tcW w:w="1139" w:type="dxa"/>
          </w:tcPr>
          <w:p w14:paraId="337A1F21" w14:textId="3A19385B" w:rsidR="005A1CB6" w:rsidRPr="00435C20" w:rsidRDefault="005A1CB6" w:rsidP="0042528A">
            <w:pPr>
              <w:spacing w:line="360" w:lineRule="auto"/>
              <w:ind w:right="-36"/>
              <w:jc w:val="right"/>
              <w:rPr>
                <w:rFonts w:ascii="Arial" w:hAnsi="Arial" w:cs="Arial"/>
                <w:sz w:val="18"/>
                <w:szCs w:val="18"/>
              </w:rPr>
            </w:pPr>
            <w:r w:rsidRPr="00435C20">
              <w:rPr>
                <w:rFonts w:ascii="Arial" w:hAnsi="Arial" w:cs="Arial"/>
                <w:sz w:val="18"/>
                <w:szCs w:val="18"/>
              </w:rPr>
              <w:t>99.99</w:t>
            </w:r>
          </w:p>
        </w:tc>
        <w:tc>
          <w:tcPr>
            <w:tcW w:w="1106" w:type="dxa"/>
          </w:tcPr>
          <w:p w14:paraId="337A1F22" w14:textId="47F31240" w:rsidR="005A1CB6" w:rsidRPr="00435C20" w:rsidRDefault="005A1CB6" w:rsidP="0042528A">
            <w:pPr>
              <w:spacing w:line="360" w:lineRule="auto"/>
              <w:ind w:right="-36"/>
              <w:jc w:val="right"/>
              <w:rPr>
                <w:rFonts w:ascii="Arial" w:hAnsi="Arial" w:cs="Arial"/>
                <w:sz w:val="18"/>
                <w:szCs w:val="18"/>
              </w:rPr>
            </w:pPr>
            <w:r w:rsidRPr="00435C20">
              <w:rPr>
                <w:rFonts w:ascii="Arial" w:hAnsi="Arial" w:cs="Arial"/>
                <w:sz w:val="18"/>
                <w:szCs w:val="18"/>
              </w:rPr>
              <w:t>99.99</w:t>
            </w:r>
          </w:p>
        </w:tc>
      </w:tr>
      <w:tr w:rsidR="005A1CB6" w:rsidRPr="00435C20" w14:paraId="337A1F28" w14:textId="77777777" w:rsidTr="002430DC">
        <w:tc>
          <w:tcPr>
            <w:tcW w:w="4950" w:type="dxa"/>
          </w:tcPr>
          <w:p w14:paraId="337A1F24" w14:textId="77777777" w:rsidR="005A1CB6" w:rsidRPr="00435C20" w:rsidRDefault="005A1CB6" w:rsidP="005A1CB6">
            <w:pPr>
              <w:tabs>
                <w:tab w:val="left" w:pos="342"/>
                <w:tab w:val="left" w:pos="522"/>
              </w:tabs>
              <w:spacing w:line="360" w:lineRule="auto"/>
              <w:ind w:left="162" w:right="-36" w:hanging="162"/>
              <w:rPr>
                <w:rFonts w:ascii="Arial" w:hAnsi="Arial" w:cs="Arial"/>
                <w:sz w:val="18"/>
                <w:szCs w:val="18"/>
                <w:lang w:val="de-DE"/>
              </w:rPr>
            </w:pPr>
            <w:r w:rsidRPr="00435C20">
              <w:rPr>
                <w:rFonts w:ascii="Arial" w:hAnsi="Arial" w:cs="Arial"/>
                <w:sz w:val="18"/>
                <w:szCs w:val="18"/>
              </w:rPr>
              <w:t>Asia Pacific Potash Corporation Limited</w:t>
            </w:r>
          </w:p>
        </w:tc>
        <w:tc>
          <w:tcPr>
            <w:tcW w:w="1913" w:type="dxa"/>
          </w:tcPr>
          <w:p w14:paraId="337A1F25" w14:textId="77777777" w:rsidR="005A1CB6" w:rsidRPr="00435C20" w:rsidRDefault="005A1CB6" w:rsidP="005A1CB6">
            <w:pPr>
              <w:spacing w:line="360" w:lineRule="auto"/>
              <w:ind w:right="-43"/>
              <w:jc w:val="center"/>
              <w:rPr>
                <w:rFonts w:ascii="Arial" w:hAnsi="Arial" w:cs="Arial"/>
                <w:sz w:val="18"/>
                <w:szCs w:val="18"/>
              </w:rPr>
            </w:pPr>
            <w:r w:rsidRPr="00435C20">
              <w:rPr>
                <w:rFonts w:ascii="Arial" w:hAnsi="Arial" w:cs="Arial"/>
                <w:sz w:val="18"/>
                <w:szCs w:val="18"/>
              </w:rPr>
              <w:t>Thailand</w:t>
            </w:r>
          </w:p>
        </w:tc>
        <w:tc>
          <w:tcPr>
            <w:tcW w:w="1139" w:type="dxa"/>
          </w:tcPr>
          <w:p w14:paraId="337A1F26" w14:textId="7493D977" w:rsidR="005A1CB6" w:rsidRPr="00435C20" w:rsidRDefault="005A1CB6" w:rsidP="0042528A">
            <w:pPr>
              <w:spacing w:line="360" w:lineRule="auto"/>
              <w:ind w:right="-36"/>
              <w:jc w:val="right"/>
              <w:rPr>
                <w:rFonts w:ascii="Arial" w:hAnsi="Arial" w:cs="Arial"/>
                <w:sz w:val="18"/>
                <w:szCs w:val="18"/>
              </w:rPr>
            </w:pPr>
            <w:r w:rsidRPr="00435C20">
              <w:rPr>
                <w:rFonts w:ascii="Arial" w:hAnsi="Arial" w:cs="Arial"/>
                <w:sz w:val="18"/>
                <w:szCs w:val="18"/>
              </w:rPr>
              <w:t>90.00</w:t>
            </w:r>
          </w:p>
        </w:tc>
        <w:tc>
          <w:tcPr>
            <w:tcW w:w="1106" w:type="dxa"/>
          </w:tcPr>
          <w:p w14:paraId="337A1F27" w14:textId="530FF579" w:rsidR="005A1CB6" w:rsidRPr="00435C20" w:rsidRDefault="005A1CB6" w:rsidP="0042528A">
            <w:pPr>
              <w:spacing w:line="360" w:lineRule="auto"/>
              <w:ind w:right="-36"/>
              <w:jc w:val="right"/>
              <w:rPr>
                <w:rFonts w:ascii="Arial" w:hAnsi="Arial" w:cs="Arial"/>
                <w:sz w:val="18"/>
                <w:szCs w:val="18"/>
              </w:rPr>
            </w:pPr>
            <w:r w:rsidRPr="00435C20">
              <w:rPr>
                <w:rFonts w:ascii="Arial" w:hAnsi="Arial" w:cs="Arial"/>
                <w:sz w:val="18"/>
                <w:szCs w:val="18"/>
              </w:rPr>
              <w:t>90.00</w:t>
            </w:r>
          </w:p>
        </w:tc>
      </w:tr>
      <w:tr w:rsidR="005A1CB6" w:rsidRPr="00435C20" w14:paraId="337A1F2D" w14:textId="77777777" w:rsidTr="002430DC">
        <w:tc>
          <w:tcPr>
            <w:tcW w:w="4950" w:type="dxa"/>
          </w:tcPr>
          <w:p w14:paraId="337A1F29" w14:textId="77777777" w:rsidR="005A1CB6" w:rsidRPr="00435C20" w:rsidRDefault="005A1CB6" w:rsidP="005A1CB6">
            <w:pPr>
              <w:tabs>
                <w:tab w:val="left" w:pos="342"/>
                <w:tab w:val="left" w:pos="522"/>
              </w:tabs>
              <w:spacing w:line="360" w:lineRule="auto"/>
              <w:ind w:left="162" w:right="-36" w:hanging="162"/>
              <w:rPr>
                <w:rFonts w:ascii="Arial" w:hAnsi="Arial" w:cs="Arial"/>
                <w:sz w:val="18"/>
                <w:szCs w:val="18"/>
                <w:lang w:val="de-DE"/>
              </w:rPr>
            </w:pPr>
            <w:r w:rsidRPr="00435C20">
              <w:rPr>
                <w:rFonts w:ascii="Arial" w:hAnsi="Arial" w:cs="Arial"/>
                <w:sz w:val="18"/>
                <w:szCs w:val="18"/>
                <w:lang w:val="en-GB"/>
              </w:rPr>
              <w:t>Lasalle Company Limited</w:t>
            </w:r>
          </w:p>
        </w:tc>
        <w:tc>
          <w:tcPr>
            <w:tcW w:w="1913" w:type="dxa"/>
          </w:tcPr>
          <w:p w14:paraId="337A1F2A" w14:textId="77777777" w:rsidR="005A1CB6" w:rsidRPr="00435C20" w:rsidRDefault="005A1CB6" w:rsidP="005A1CB6">
            <w:pPr>
              <w:spacing w:line="360" w:lineRule="auto"/>
              <w:ind w:right="-43"/>
              <w:jc w:val="center"/>
              <w:rPr>
                <w:rFonts w:ascii="Arial" w:hAnsi="Arial" w:cs="Arial"/>
                <w:sz w:val="18"/>
                <w:szCs w:val="18"/>
              </w:rPr>
            </w:pPr>
            <w:r w:rsidRPr="00435C20">
              <w:rPr>
                <w:rFonts w:ascii="Arial" w:hAnsi="Arial" w:cs="Arial"/>
                <w:sz w:val="18"/>
                <w:szCs w:val="18"/>
              </w:rPr>
              <w:t>Thailand</w:t>
            </w:r>
          </w:p>
        </w:tc>
        <w:tc>
          <w:tcPr>
            <w:tcW w:w="1139" w:type="dxa"/>
          </w:tcPr>
          <w:p w14:paraId="337A1F2B" w14:textId="670AA556" w:rsidR="005A1CB6" w:rsidRPr="00435C20" w:rsidRDefault="005A1CB6" w:rsidP="0042528A">
            <w:pPr>
              <w:spacing w:line="360" w:lineRule="auto"/>
              <w:ind w:right="-36"/>
              <w:jc w:val="right"/>
              <w:rPr>
                <w:rFonts w:ascii="Arial" w:hAnsi="Arial" w:cs="Arial"/>
                <w:sz w:val="18"/>
                <w:szCs w:val="18"/>
              </w:rPr>
            </w:pPr>
            <w:r w:rsidRPr="00435C20">
              <w:rPr>
                <w:rFonts w:ascii="Arial" w:hAnsi="Arial" w:cs="Arial"/>
                <w:sz w:val="18"/>
                <w:szCs w:val="18"/>
              </w:rPr>
              <w:t>99.30</w:t>
            </w:r>
          </w:p>
        </w:tc>
        <w:tc>
          <w:tcPr>
            <w:tcW w:w="1106" w:type="dxa"/>
          </w:tcPr>
          <w:p w14:paraId="337A1F2C" w14:textId="2648F3BB" w:rsidR="005A1CB6" w:rsidRPr="00435C20" w:rsidRDefault="005A1CB6" w:rsidP="0042528A">
            <w:pPr>
              <w:spacing w:line="360" w:lineRule="auto"/>
              <w:ind w:right="-36"/>
              <w:jc w:val="right"/>
              <w:rPr>
                <w:rFonts w:ascii="Arial" w:hAnsi="Arial" w:cs="Arial"/>
                <w:sz w:val="18"/>
                <w:szCs w:val="18"/>
              </w:rPr>
            </w:pPr>
            <w:r w:rsidRPr="00435C20">
              <w:rPr>
                <w:rFonts w:ascii="Arial" w:hAnsi="Arial" w:cs="Arial"/>
                <w:sz w:val="18"/>
                <w:szCs w:val="18"/>
              </w:rPr>
              <w:t>99.30</w:t>
            </w:r>
          </w:p>
        </w:tc>
      </w:tr>
      <w:tr w:rsidR="005A1CB6" w:rsidRPr="00435C20" w14:paraId="337A1F32" w14:textId="77777777" w:rsidTr="002430DC">
        <w:trPr>
          <w:trHeight w:val="293"/>
        </w:trPr>
        <w:tc>
          <w:tcPr>
            <w:tcW w:w="4950" w:type="dxa"/>
          </w:tcPr>
          <w:p w14:paraId="337A1F2E" w14:textId="77777777" w:rsidR="005A1CB6" w:rsidRPr="00435C20" w:rsidRDefault="005A1CB6" w:rsidP="005A1CB6">
            <w:pPr>
              <w:spacing w:line="360" w:lineRule="auto"/>
              <w:ind w:right="-36"/>
              <w:jc w:val="both"/>
              <w:rPr>
                <w:rFonts w:ascii="Arial" w:hAnsi="Arial" w:cs="Arial"/>
                <w:sz w:val="18"/>
                <w:szCs w:val="18"/>
                <w:u w:val="single"/>
              </w:rPr>
            </w:pPr>
            <w:proofErr w:type="spellStart"/>
            <w:r w:rsidRPr="00435C20">
              <w:rPr>
                <w:rFonts w:ascii="Arial" w:hAnsi="Arial" w:cs="Arial"/>
                <w:sz w:val="18"/>
                <w:szCs w:val="18"/>
                <w:lang w:val="en-GB"/>
              </w:rPr>
              <w:t>Tongkrai</w:t>
            </w:r>
            <w:proofErr w:type="spellEnd"/>
            <w:r w:rsidRPr="00435C20">
              <w:rPr>
                <w:rFonts w:ascii="Arial" w:hAnsi="Arial" w:cs="Arial"/>
                <w:sz w:val="18"/>
                <w:szCs w:val="18"/>
                <w:lang w:val="en-GB"/>
              </w:rPr>
              <w:t xml:space="preserve"> Company Limited</w:t>
            </w:r>
          </w:p>
        </w:tc>
        <w:tc>
          <w:tcPr>
            <w:tcW w:w="1913" w:type="dxa"/>
          </w:tcPr>
          <w:p w14:paraId="337A1F2F" w14:textId="77777777" w:rsidR="005A1CB6" w:rsidRPr="00435C20" w:rsidRDefault="005A1CB6" w:rsidP="005A1CB6">
            <w:pPr>
              <w:spacing w:line="360" w:lineRule="auto"/>
              <w:ind w:right="-36"/>
              <w:jc w:val="center"/>
              <w:rPr>
                <w:rFonts w:ascii="Arial" w:hAnsi="Arial" w:cs="Arial"/>
                <w:sz w:val="18"/>
                <w:szCs w:val="18"/>
              </w:rPr>
            </w:pPr>
            <w:r w:rsidRPr="00435C20">
              <w:rPr>
                <w:rFonts w:ascii="Arial" w:hAnsi="Arial" w:cs="Arial"/>
                <w:sz w:val="18"/>
                <w:szCs w:val="18"/>
              </w:rPr>
              <w:t>Thailand</w:t>
            </w:r>
          </w:p>
        </w:tc>
        <w:tc>
          <w:tcPr>
            <w:tcW w:w="1139" w:type="dxa"/>
          </w:tcPr>
          <w:p w14:paraId="337A1F30" w14:textId="1E75BEDE" w:rsidR="005A1CB6" w:rsidRPr="00435C20" w:rsidRDefault="005A1CB6" w:rsidP="0042528A">
            <w:pPr>
              <w:spacing w:line="360" w:lineRule="auto"/>
              <w:ind w:right="-36"/>
              <w:jc w:val="right"/>
              <w:rPr>
                <w:rFonts w:ascii="Arial" w:hAnsi="Arial" w:cs="Arial"/>
                <w:sz w:val="18"/>
                <w:szCs w:val="18"/>
              </w:rPr>
            </w:pPr>
            <w:r w:rsidRPr="00435C20">
              <w:rPr>
                <w:rFonts w:ascii="Arial" w:hAnsi="Arial" w:cs="Arial"/>
                <w:sz w:val="18"/>
                <w:szCs w:val="18"/>
              </w:rPr>
              <w:t>99.40</w:t>
            </w:r>
          </w:p>
        </w:tc>
        <w:tc>
          <w:tcPr>
            <w:tcW w:w="1106" w:type="dxa"/>
          </w:tcPr>
          <w:p w14:paraId="337A1F31" w14:textId="57BB1F6E" w:rsidR="005A1CB6" w:rsidRPr="00435C20" w:rsidRDefault="005A1CB6" w:rsidP="0042528A">
            <w:pPr>
              <w:spacing w:line="360" w:lineRule="auto"/>
              <w:ind w:right="-36"/>
              <w:jc w:val="right"/>
              <w:rPr>
                <w:rFonts w:ascii="Arial" w:hAnsi="Arial" w:cs="Arial"/>
                <w:sz w:val="18"/>
                <w:szCs w:val="18"/>
              </w:rPr>
            </w:pPr>
            <w:r w:rsidRPr="00435C20">
              <w:rPr>
                <w:rFonts w:ascii="Arial" w:hAnsi="Arial" w:cs="Arial"/>
                <w:sz w:val="18"/>
                <w:szCs w:val="18"/>
              </w:rPr>
              <w:t>99.40</w:t>
            </w:r>
          </w:p>
        </w:tc>
      </w:tr>
      <w:tr w:rsidR="005A1CB6" w:rsidRPr="00435C20" w14:paraId="3A8032FA" w14:textId="77777777" w:rsidTr="002430DC">
        <w:trPr>
          <w:trHeight w:val="293"/>
        </w:trPr>
        <w:tc>
          <w:tcPr>
            <w:tcW w:w="4950" w:type="dxa"/>
          </w:tcPr>
          <w:p w14:paraId="6412276E" w14:textId="2D7CF7AA" w:rsidR="005A1CB6" w:rsidRPr="00435C20" w:rsidRDefault="005A1CB6" w:rsidP="005A1CB6">
            <w:pPr>
              <w:spacing w:line="360" w:lineRule="auto"/>
              <w:ind w:right="-36"/>
              <w:jc w:val="both"/>
              <w:rPr>
                <w:rFonts w:ascii="Arial" w:hAnsi="Arial" w:cs="Arial"/>
                <w:sz w:val="18"/>
                <w:szCs w:val="18"/>
                <w:lang w:val="en-GB"/>
              </w:rPr>
            </w:pPr>
            <w:proofErr w:type="spellStart"/>
            <w:r w:rsidRPr="00435C20">
              <w:rPr>
                <w:rFonts w:ascii="Arial" w:hAnsi="Arial" w:cs="Arial"/>
                <w:sz w:val="18"/>
                <w:szCs w:val="18"/>
                <w:lang w:val="en-GB"/>
              </w:rPr>
              <w:t>Tayakhee</w:t>
            </w:r>
            <w:proofErr w:type="spellEnd"/>
            <w:r w:rsidRPr="00435C20">
              <w:rPr>
                <w:rFonts w:ascii="Arial" w:hAnsi="Arial" w:cs="Arial"/>
                <w:sz w:val="18"/>
                <w:szCs w:val="18"/>
                <w:lang w:val="en-GB"/>
              </w:rPr>
              <w:t xml:space="preserve"> Company Limited</w:t>
            </w:r>
          </w:p>
        </w:tc>
        <w:tc>
          <w:tcPr>
            <w:tcW w:w="1913" w:type="dxa"/>
          </w:tcPr>
          <w:p w14:paraId="277F8AEB" w14:textId="2E360BAD" w:rsidR="005A1CB6" w:rsidRPr="00435C20" w:rsidRDefault="005A1CB6" w:rsidP="005A1CB6">
            <w:pPr>
              <w:spacing w:line="360" w:lineRule="auto"/>
              <w:ind w:right="-36"/>
              <w:jc w:val="center"/>
              <w:rPr>
                <w:rFonts w:ascii="Arial" w:hAnsi="Arial" w:cs="Arial"/>
                <w:sz w:val="18"/>
                <w:szCs w:val="18"/>
              </w:rPr>
            </w:pPr>
            <w:r w:rsidRPr="00435C20">
              <w:rPr>
                <w:rFonts w:ascii="Arial" w:hAnsi="Arial" w:cs="Arial"/>
                <w:sz w:val="18"/>
                <w:szCs w:val="18"/>
              </w:rPr>
              <w:t>Thailand</w:t>
            </w:r>
          </w:p>
        </w:tc>
        <w:tc>
          <w:tcPr>
            <w:tcW w:w="1139" w:type="dxa"/>
          </w:tcPr>
          <w:p w14:paraId="630118AF" w14:textId="26281055" w:rsidR="005A1CB6" w:rsidRPr="00435C20" w:rsidRDefault="005A1CB6" w:rsidP="0042528A">
            <w:pPr>
              <w:spacing w:line="360" w:lineRule="auto"/>
              <w:ind w:right="-36"/>
              <w:jc w:val="right"/>
              <w:rPr>
                <w:rFonts w:ascii="Arial" w:hAnsi="Arial" w:cs="Arial"/>
                <w:sz w:val="18"/>
                <w:szCs w:val="18"/>
              </w:rPr>
            </w:pPr>
            <w:r w:rsidRPr="00435C20">
              <w:rPr>
                <w:rFonts w:ascii="Arial" w:hAnsi="Arial" w:cs="Arial"/>
                <w:sz w:val="18"/>
                <w:szCs w:val="18"/>
              </w:rPr>
              <w:t>99.40</w:t>
            </w:r>
          </w:p>
        </w:tc>
        <w:tc>
          <w:tcPr>
            <w:tcW w:w="1106" w:type="dxa"/>
          </w:tcPr>
          <w:p w14:paraId="3C1CDE12" w14:textId="6A6ABA4C" w:rsidR="005A1CB6" w:rsidRPr="00435C20" w:rsidRDefault="005A1CB6" w:rsidP="0042528A">
            <w:pPr>
              <w:spacing w:line="360" w:lineRule="auto"/>
              <w:ind w:right="-36"/>
              <w:jc w:val="right"/>
              <w:rPr>
                <w:rFonts w:ascii="Arial" w:hAnsi="Arial" w:cs="Arial"/>
                <w:sz w:val="18"/>
                <w:szCs w:val="18"/>
              </w:rPr>
            </w:pPr>
            <w:r w:rsidRPr="00435C20">
              <w:rPr>
                <w:rFonts w:ascii="Arial" w:hAnsi="Arial" w:cs="Arial"/>
                <w:sz w:val="18"/>
                <w:szCs w:val="18"/>
              </w:rPr>
              <w:t>99.40</w:t>
            </w:r>
          </w:p>
        </w:tc>
      </w:tr>
      <w:tr w:rsidR="005A1CB6" w:rsidRPr="00435C20" w14:paraId="584BE6C2" w14:textId="77777777" w:rsidTr="002430DC">
        <w:trPr>
          <w:trHeight w:val="293"/>
        </w:trPr>
        <w:tc>
          <w:tcPr>
            <w:tcW w:w="4950" w:type="dxa"/>
          </w:tcPr>
          <w:p w14:paraId="647A5450" w14:textId="1B79D645" w:rsidR="005A1CB6" w:rsidRPr="00435C20" w:rsidRDefault="005A1CB6" w:rsidP="005A1CB6">
            <w:pPr>
              <w:spacing w:line="360" w:lineRule="auto"/>
              <w:ind w:right="-36"/>
              <w:jc w:val="both"/>
              <w:rPr>
                <w:rFonts w:ascii="Arial" w:hAnsi="Arial" w:cs="Arial"/>
                <w:sz w:val="18"/>
                <w:szCs w:val="18"/>
                <w:lang w:val="en-GB"/>
              </w:rPr>
            </w:pPr>
            <w:proofErr w:type="spellStart"/>
            <w:r w:rsidRPr="00435C20">
              <w:rPr>
                <w:rFonts w:ascii="Arial" w:hAnsi="Arial" w:cs="Arial"/>
                <w:sz w:val="18"/>
                <w:szCs w:val="18"/>
                <w:lang w:val="en-GB"/>
              </w:rPr>
              <w:t>Dithee</w:t>
            </w:r>
            <w:proofErr w:type="spellEnd"/>
            <w:r w:rsidRPr="00435C20">
              <w:rPr>
                <w:rFonts w:ascii="Arial" w:hAnsi="Arial" w:cs="Arial"/>
                <w:sz w:val="18"/>
                <w:szCs w:val="18"/>
                <w:lang w:val="en-GB"/>
              </w:rPr>
              <w:t xml:space="preserve"> Company Limited</w:t>
            </w:r>
          </w:p>
        </w:tc>
        <w:tc>
          <w:tcPr>
            <w:tcW w:w="1913" w:type="dxa"/>
          </w:tcPr>
          <w:p w14:paraId="44017739" w14:textId="2C1DD4AF" w:rsidR="005A1CB6" w:rsidRPr="00435C20" w:rsidRDefault="005A1CB6" w:rsidP="005A1CB6">
            <w:pPr>
              <w:spacing w:line="360" w:lineRule="auto"/>
              <w:ind w:right="-36"/>
              <w:jc w:val="center"/>
              <w:rPr>
                <w:rFonts w:ascii="Arial" w:hAnsi="Arial" w:cs="Arial"/>
                <w:sz w:val="18"/>
                <w:szCs w:val="18"/>
              </w:rPr>
            </w:pPr>
            <w:r w:rsidRPr="00435C20">
              <w:rPr>
                <w:rFonts w:ascii="Arial" w:hAnsi="Arial" w:cs="Arial"/>
                <w:sz w:val="18"/>
                <w:szCs w:val="18"/>
              </w:rPr>
              <w:t>Thailand</w:t>
            </w:r>
          </w:p>
        </w:tc>
        <w:tc>
          <w:tcPr>
            <w:tcW w:w="1139" w:type="dxa"/>
          </w:tcPr>
          <w:p w14:paraId="0747B0B5" w14:textId="6A0763DE" w:rsidR="005A1CB6" w:rsidRPr="00435C20" w:rsidRDefault="005A1CB6" w:rsidP="0042528A">
            <w:pPr>
              <w:spacing w:line="360" w:lineRule="auto"/>
              <w:ind w:right="-36"/>
              <w:jc w:val="right"/>
              <w:rPr>
                <w:rFonts w:ascii="Arial" w:hAnsi="Arial" w:cs="Arial"/>
                <w:sz w:val="18"/>
                <w:szCs w:val="18"/>
              </w:rPr>
            </w:pPr>
            <w:r w:rsidRPr="00435C20">
              <w:rPr>
                <w:rFonts w:ascii="Arial" w:hAnsi="Arial" w:cs="Arial"/>
                <w:sz w:val="18"/>
                <w:szCs w:val="18"/>
              </w:rPr>
              <w:t>99.40</w:t>
            </w:r>
          </w:p>
        </w:tc>
        <w:tc>
          <w:tcPr>
            <w:tcW w:w="1106" w:type="dxa"/>
          </w:tcPr>
          <w:p w14:paraId="6452D1EA" w14:textId="0F74F938" w:rsidR="005A1CB6" w:rsidRPr="00435C20" w:rsidRDefault="005A1CB6" w:rsidP="0042528A">
            <w:pPr>
              <w:spacing w:line="360" w:lineRule="auto"/>
              <w:ind w:right="-36"/>
              <w:jc w:val="right"/>
              <w:rPr>
                <w:rFonts w:ascii="Arial" w:hAnsi="Arial" w:cs="Arial"/>
                <w:sz w:val="18"/>
                <w:szCs w:val="18"/>
              </w:rPr>
            </w:pPr>
            <w:r w:rsidRPr="00435C20">
              <w:rPr>
                <w:rFonts w:ascii="Arial" w:hAnsi="Arial" w:cs="Arial"/>
                <w:sz w:val="18"/>
                <w:szCs w:val="18"/>
              </w:rPr>
              <w:t>99.40</w:t>
            </w:r>
          </w:p>
        </w:tc>
      </w:tr>
      <w:tr w:rsidR="005A1CB6" w:rsidRPr="00435C20" w14:paraId="337A1F37" w14:textId="77777777" w:rsidTr="002430DC">
        <w:tc>
          <w:tcPr>
            <w:tcW w:w="4950" w:type="dxa"/>
          </w:tcPr>
          <w:p w14:paraId="337A1F33" w14:textId="5C4A7F29" w:rsidR="005A1CB6" w:rsidRPr="00435C20" w:rsidRDefault="005A1CB6" w:rsidP="005A1CB6">
            <w:pPr>
              <w:spacing w:line="360" w:lineRule="auto"/>
              <w:ind w:right="-36"/>
              <w:jc w:val="both"/>
              <w:rPr>
                <w:rFonts w:ascii="Arial" w:hAnsi="Arial" w:cs="Arial"/>
                <w:sz w:val="18"/>
                <w:szCs w:val="18"/>
                <w:lang w:val="en-GB"/>
              </w:rPr>
            </w:pPr>
            <w:proofErr w:type="spellStart"/>
            <w:r w:rsidRPr="00435C20">
              <w:rPr>
                <w:rFonts w:ascii="Arial" w:hAnsi="Arial" w:cs="Arial"/>
                <w:sz w:val="18"/>
                <w:szCs w:val="18"/>
                <w:lang w:val="en-GB"/>
              </w:rPr>
              <w:t>Panoot</w:t>
            </w:r>
            <w:proofErr w:type="spellEnd"/>
            <w:r w:rsidRPr="00435C20">
              <w:rPr>
                <w:rFonts w:ascii="Arial" w:hAnsi="Arial" w:cs="Arial"/>
                <w:sz w:val="18"/>
                <w:szCs w:val="18"/>
                <w:lang w:val="en-GB"/>
              </w:rPr>
              <w:t xml:space="preserve"> Company Limited</w:t>
            </w:r>
          </w:p>
        </w:tc>
        <w:tc>
          <w:tcPr>
            <w:tcW w:w="1913" w:type="dxa"/>
          </w:tcPr>
          <w:p w14:paraId="337A1F34" w14:textId="7E650887" w:rsidR="005A1CB6" w:rsidRPr="00435C20" w:rsidRDefault="005A1CB6" w:rsidP="005A1CB6">
            <w:pPr>
              <w:spacing w:line="360" w:lineRule="auto"/>
              <w:ind w:right="-36"/>
              <w:jc w:val="center"/>
              <w:rPr>
                <w:rFonts w:ascii="Arial" w:hAnsi="Arial" w:cs="Arial"/>
                <w:sz w:val="18"/>
                <w:szCs w:val="18"/>
              </w:rPr>
            </w:pPr>
            <w:r w:rsidRPr="00435C20">
              <w:rPr>
                <w:rFonts w:ascii="Arial" w:hAnsi="Arial" w:cs="Arial"/>
                <w:sz w:val="18"/>
                <w:szCs w:val="18"/>
              </w:rPr>
              <w:t>Thailand</w:t>
            </w:r>
          </w:p>
        </w:tc>
        <w:tc>
          <w:tcPr>
            <w:tcW w:w="1139" w:type="dxa"/>
          </w:tcPr>
          <w:p w14:paraId="337A1F35" w14:textId="388F376E" w:rsidR="005A1CB6" w:rsidRPr="00435C20" w:rsidRDefault="005A1CB6" w:rsidP="0042528A">
            <w:pPr>
              <w:spacing w:line="360" w:lineRule="auto"/>
              <w:ind w:right="-36"/>
              <w:jc w:val="right"/>
              <w:rPr>
                <w:rFonts w:ascii="Arial" w:hAnsi="Arial" w:cs="Arial"/>
                <w:sz w:val="18"/>
                <w:szCs w:val="18"/>
              </w:rPr>
            </w:pPr>
            <w:r w:rsidRPr="00435C20">
              <w:rPr>
                <w:rFonts w:ascii="Arial" w:hAnsi="Arial" w:cs="Arial"/>
                <w:sz w:val="18"/>
                <w:szCs w:val="18"/>
              </w:rPr>
              <w:t>99.40</w:t>
            </w:r>
          </w:p>
        </w:tc>
        <w:tc>
          <w:tcPr>
            <w:tcW w:w="1106" w:type="dxa"/>
          </w:tcPr>
          <w:p w14:paraId="337A1F36" w14:textId="31AFF36D" w:rsidR="005A1CB6" w:rsidRPr="00435C20" w:rsidRDefault="005A1CB6" w:rsidP="0042528A">
            <w:pPr>
              <w:spacing w:line="360" w:lineRule="auto"/>
              <w:ind w:right="-36"/>
              <w:jc w:val="right"/>
              <w:rPr>
                <w:rFonts w:ascii="Arial" w:hAnsi="Arial" w:cs="Arial"/>
                <w:sz w:val="18"/>
                <w:szCs w:val="18"/>
              </w:rPr>
            </w:pPr>
            <w:r w:rsidRPr="00435C20">
              <w:rPr>
                <w:rFonts w:ascii="Arial" w:hAnsi="Arial" w:cs="Arial"/>
                <w:sz w:val="18"/>
                <w:szCs w:val="18"/>
              </w:rPr>
              <w:t>99.40</w:t>
            </w:r>
          </w:p>
        </w:tc>
      </w:tr>
      <w:tr w:rsidR="005A1CB6" w:rsidRPr="00435C20" w14:paraId="337A1F3C" w14:textId="77777777" w:rsidTr="002430DC">
        <w:tc>
          <w:tcPr>
            <w:tcW w:w="4950" w:type="dxa"/>
          </w:tcPr>
          <w:p w14:paraId="337A1F38" w14:textId="00529775" w:rsidR="005A1CB6" w:rsidRPr="00435C20" w:rsidRDefault="005A1CB6" w:rsidP="005A1CB6">
            <w:pPr>
              <w:tabs>
                <w:tab w:val="left" w:pos="342"/>
                <w:tab w:val="left" w:pos="522"/>
              </w:tabs>
              <w:spacing w:line="360" w:lineRule="auto"/>
              <w:ind w:left="162" w:right="-36" w:hanging="162"/>
              <w:jc w:val="both"/>
              <w:rPr>
                <w:rFonts w:ascii="Arial" w:hAnsi="Arial" w:cs="Arial"/>
                <w:b/>
                <w:bCs/>
                <w:sz w:val="18"/>
                <w:szCs w:val="18"/>
                <w:u w:val="single"/>
              </w:rPr>
            </w:pPr>
            <w:proofErr w:type="spellStart"/>
            <w:r w:rsidRPr="00435C20">
              <w:rPr>
                <w:rFonts w:ascii="Arial" w:hAnsi="Arial" w:cs="Arial"/>
                <w:sz w:val="18"/>
                <w:szCs w:val="18"/>
                <w:lang w:val="en-GB"/>
              </w:rPr>
              <w:t>Phannin</w:t>
            </w:r>
            <w:proofErr w:type="spellEnd"/>
            <w:r w:rsidRPr="00435C20">
              <w:rPr>
                <w:rFonts w:ascii="Arial" w:hAnsi="Arial" w:cs="Arial"/>
                <w:sz w:val="18"/>
                <w:szCs w:val="18"/>
                <w:lang w:val="en-GB"/>
              </w:rPr>
              <w:t xml:space="preserve"> Company Limited</w:t>
            </w:r>
          </w:p>
        </w:tc>
        <w:tc>
          <w:tcPr>
            <w:tcW w:w="1913" w:type="dxa"/>
          </w:tcPr>
          <w:p w14:paraId="337A1F39" w14:textId="569F3D35" w:rsidR="005A1CB6" w:rsidRPr="00435C20" w:rsidRDefault="005A1CB6" w:rsidP="005A1CB6">
            <w:pPr>
              <w:spacing w:line="360" w:lineRule="auto"/>
              <w:ind w:right="-36"/>
              <w:jc w:val="center"/>
              <w:rPr>
                <w:rFonts w:ascii="Arial" w:hAnsi="Arial" w:cs="Arial"/>
                <w:sz w:val="18"/>
                <w:szCs w:val="18"/>
              </w:rPr>
            </w:pPr>
            <w:r w:rsidRPr="00435C20">
              <w:rPr>
                <w:rFonts w:ascii="Arial" w:hAnsi="Arial" w:cs="Arial"/>
                <w:sz w:val="18"/>
                <w:szCs w:val="18"/>
              </w:rPr>
              <w:t>Thailand</w:t>
            </w:r>
          </w:p>
        </w:tc>
        <w:tc>
          <w:tcPr>
            <w:tcW w:w="1139" w:type="dxa"/>
          </w:tcPr>
          <w:p w14:paraId="337A1F3A" w14:textId="694E537F" w:rsidR="005A1CB6" w:rsidRPr="00435C20" w:rsidRDefault="005A1CB6" w:rsidP="0042528A">
            <w:pPr>
              <w:spacing w:line="360" w:lineRule="auto"/>
              <w:ind w:right="-36"/>
              <w:jc w:val="right"/>
              <w:rPr>
                <w:rFonts w:ascii="Arial" w:hAnsi="Arial" w:cs="Arial"/>
                <w:sz w:val="18"/>
                <w:szCs w:val="18"/>
              </w:rPr>
            </w:pPr>
            <w:r w:rsidRPr="00435C20">
              <w:rPr>
                <w:rFonts w:ascii="Arial" w:hAnsi="Arial" w:cs="Arial"/>
                <w:sz w:val="18"/>
                <w:szCs w:val="18"/>
              </w:rPr>
              <w:t>99.40</w:t>
            </w:r>
          </w:p>
        </w:tc>
        <w:tc>
          <w:tcPr>
            <w:tcW w:w="1106" w:type="dxa"/>
          </w:tcPr>
          <w:p w14:paraId="337A1F3B" w14:textId="1FEC7614" w:rsidR="005A1CB6" w:rsidRPr="00435C20" w:rsidRDefault="005A1CB6" w:rsidP="0042528A">
            <w:pPr>
              <w:spacing w:line="360" w:lineRule="auto"/>
              <w:ind w:right="-36"/>
              <w:jc w:val="right"/>
              <w:rPr>
                <w:rFonts w:ascii="Arial" w:hAnsi="Arial" w:cs="Arial"/>
                <w:sz w:val="18"/>
                <w:szCs w:val="18"/>
              </w:rPr>
            </w:pPr>
            <w:r w:rsidRPr="00435C20">
              <w:rPr>
                <w:rFonts w:ascii="Arial" w:hAnsi="Arial" w:cs="Arial"/>
                <w:sz w:val="18"/>
                <w:szCs w:val="18"/>
              </w:rPr>
              <w:t>99.40</w:t>
            </w:r>
          </w:p>
        </w:tc>
      </w:tr>
      <w:tr w:rsidR="005A1CB6" w:rsidRPr="00435C20" w14:paraId="337A1F41" w14:textId="77777777" w:rsidTr="002430DC">
        <w:tc>
          <w:tcPr>
            <w:tcW w:w="4950" w:type="dxa"/>
          </w:tcPr>
          <w:p w14:paraId="337A1F3D" w14:textId="769EA630" w:rsidR="005A1CB6" w:rsidRPr="00435C20" w:rsidRDefault="005A1CB6" w:rsidP="005A1CB6">
            <w:pPr>
              <w:tabs>
                <w:tab w:val="left" w:pos="342"/>
                <w:tab w:val="left" w:pos="522"/>
              </w:tabs>
              <w:spacing w:line="360" w:lineRule="auto"/>
              <w:ind w:left="162" w:right="-36" w:hanging="162"/>
              <w:jc w:val="both"/>
              <w:rPr>
                <w:rFonts w:ascii="Arial" w:hAnsi="Arial" w:cs="Arial"/>
                <w:b/>
                <w:bCs/>
                <w:sz w:val="18"/>
                <w:szCs w:val="18"/>
                <w:u w:val="single"/>
              </w:rPr>
            </w:pPr>
            <w:proofErr w:type="spellStart"/>
            <w:r w:rsidRPr="00435C20">
              <w:rPr>
                <w:rFonts w:ascii="Arial" w:hAnsi="Arial" w:cs="Arial"/>
                <w:sz w:val="18"/>
                <w:szCs w:val="18"/>
                <w:lang w:val="en-GB"/>
              </w:rPr>
              <w:t>Takolkiat</w:t>
            </w:r>
            <w:proofErr w:type="spellEnd"/>
            <w:r w:rsidRPr="00435C20">
              <w:rPr>
                <w:rFonts w:ascii="Arial" w:hAnsi="Arial" w:cs="Arial"/>
                <w:sz w:val="18"/>
                <w:szCs w:val="18"/>
                <w:lang w:val="en-GB"/>
              </w:rPr>
              <w:t xml:space="preserve"> Company Limited</w:t>
            </w:r>
          </w:p>
        </w:tc>
        <w:tc>
          <w:tcPr>
            <w:tcW w:w="1913" w:type="dxa"/>
          </w:tcPr>
          <w:p w14:paraId="337A1F3E" w14:textId="0A47B1B6" w:rsidR="005A1CB6" w:rsidRPr="00435C20" w:rsidRDefault="005A1CB6" w:rsidP="005A1CB6">
            <w:pPr>
              <w:spacing w:line="360" w:lineRule="auto"/>
              <w:ind w:right="-36"/>
              <w:jc w:val="center"/>
              <w:rPr>
                <w:rFonts w:ascii="Arial" w:hAnsi="Arial" w:cs="Arial"/>
                <w:sz w:val="18"/>
                <w:szCs w:val="18"/>
              </w:rPr>
            </w:pPr>
            <w:r w:rsidRPr="00435C20">
              <w:rPr>
                <w:rFonts w:ascii="Arial" w:hAnsi="Arial" w:cs="Arial"/>
                <w:sz w:val="18"/>
                <w:szCs w:val="18"/>
              </w:rPr>
              <w:t>Thailand</w:t>
            </w:r>
          </w:p>
        </w:tc>
        <w:tc>
          <w:tcPr>
            <w:tcW w:w="1139" w:type="dxa"/>
          </w:tcPr>
          <w:p w14:paraId="337A1F3F" w14:textId="7CE6157C" w:rsidR="005A1CB6" w:rsidRPr="00435C20" w:rsidRDefault="005A1CB6" w:rsidP="0042528A">
            <w:pPr>
              <w:spacing w:line="360" w:lineRule="auto"/>
              <w:ind w:right="-36"/>
              <w:jc w:val="right"/>
              <w:rPr>
                <w:rFonts w:ascii="Arial" w:hAnsi="Arial" w:cs="Arial"/>
                <w:sz w:val="18"/>
                <w:szCs w:val="18"/>
              </w:rPr>
            </w:pPr>
            <w:r w:rsidRPr="00435C20">
              <w:rPr>
                <w:rFonts w:ascii="Arial" w:hAnsi="Arial" w:cs="Arial"/>
                <w:sz w:val="18"/>
                <w:szCs w:val="18"/>
              </w:rPr>
              <w:t>99.40</w:t>
            </w:r>
          </w:p>
        </w:tc>
        <w:tc>
          <w:tcPr>
            <w:tcW w:w="1106" w:type="dxa"/>
          </w:tcPr>
          <w:p w14:paraId="337A1F40" w14:textId="79B802CE" w:rsidR="005A1CB6" w:rsidRPr="00435C20" w:rsidRDefault="005A1CB6" w:rsidP="0042528A">
            <w:pPr>
              <w:spacing w:line="360" w:lineRule="auto"/>
              <w:ind w:right="-36"/>
              <w:jc w:val="right"/>
              <w:rPr>
                <w:rFonts w:ascii="Arial" w:hAnsi="Arial" w:cs="Arial"/>
                <w:sz w:val="18"/>
                <w:szCs w:val="18"/>
              </w:rPr>
            </w:pPr>
            <w:r w:rsidRPr="00435C20">
              <w:rPr>
                <w:rFonts w:ascii="Arial" w:hAnsi="Arial" w:cs="Arial"/>
                <w:sz w:val="18"/>
                <w:szCs w:val="18"/>
              </w:rPr>
              <w:t>99.40</w:t>
            </w:r>
          </w:p>
        </w:tc>
      </w:tr>
      <w:tr w:rsidR="005A1CB6" w:rsidRPr="00435C20" w14:paraId="337A1F46" w14:textId="77777777" w:rsidTr="002430DC">
        <w:tc>
          <w:tcPr>
            <w:tcW w:w="4950" w:type="dxa"/>
          </w:tcPr>
          <w:p w14:paraId="337A1F42" w14:textId="6628A516" w:rsidR="005A1CB6" w:rsidRPr="00435C20" w:rsidRDefault="005A1CB6" w:rsidP="005A1CB6">
            <w:pPr>
              <w:tabs>
                <w:tab w:val="left" w:pos="342"/>
                <w:tab w:val="left" w:pos="522"/>
              </w:tabs>
              <w:spacing w:line="360" w:lineRule="auto"/>
              <w:ind w:left="162" w:right="-36" w:hanging="162"/>
              <w:jc w:val="both"/>
              <w:rPr>
                <w:rFonts w:ascii="Arial" w:hAnsi="Arial" w:cs="Arial"/>
                <w:sz w:val="18"/>
                <w:szCs w:val="18"/>
                <w:u w:val="single"/>
              </w:rPr>
            </w:pPr>
            <w:proofErr w:type="spellStart"/>
            <w:r w:rsidRPr="00435C20">
              <w:rPr>
                <w:rFonts w:ascii="Arial" w:hAnsi="Arial" w:cs="Arial"/>
                <w:sz w:val="18"/>
                <w:szCs w:val="18"/>
                <w:lang w:val="en-GB"/>
              </w:rPr>
              <w:t>Tridayuk</w:t>
            </w:r>
            <w:proofErr w:type="spellEnd"/>
            <w:r w:rsidRPr="00435C20">
              <w:rPr>
                <w:rFonts w:ascii="Arial" w:hAnsi="Arial" w:cs="Arial"/>
                <w:sz w:val="18"/>
                <w:szCs w:val="18"/>
                <w:lang w:val="en-GB"/>
              </w:rPr>
              <w:t xml:space="preserve"> Company Limited</w:t>
            </w:r>
          </w:p>
        </w:tc>
        <w:tc>
          <w:tcPr>
            <w:tcW w:w="1913" w:type="dxa"/>
          </w:tcPr>
          <w:p w14:paraId="337A1F43" w14:textId="28CF94B7" w:rsidR="005A1CB6" w:rsidRPr="00435C20" w:rsidRDefault="005A1CB6" w:rsidP="005A1CB6">
            <w:pPr>
              <w:spacing w:line="360" w:lineRule="auto"/>
              <w:ind w:right="-36"/>
              <w:jc w:val="center"/>
              <w:rPr>
                <w:rFonts w:ascii="Arial" w:hAnsi="Arial" w:cs="Arial"/>
                <w:sz w:val="18"/>
                <w:szCs w:val="18"/>
              </w:rPr>
            </w:pPr>
            <w:r w:rsidRPr="00435C20">
              <w:rPr>
                <w:rFonts w:ascii="Arial" w:hAnsi="Arial" w:cs="Arial"/>
                <w:sz w:val="18"/>
                <w:szCs w:val="18"/>
              </w:rPr>
              <w:t>Thailand</w:t>
            </w:r>
          </w:p>
        </w:tc>
        <w:tc>
          <w:tcPr>
            <w:tcW w:w="1139" w:type="dxa"/>
          </w:tcPr>
          <w:p w14:paraId="337A1F44" w14:textId="21D33AE6" w:rsidR="005A1CB6" w:rsidRPr="00435C20" w:rsidRDefault="005A1CB6" w:rsidP="0042528A">
            <w:pPr>
              <w:spacing w:line="360" w:lineRule="auto"/>
              <w:ind w:right="-36"/>
              <w:jc w:val="right"/>
              <w:rPr>
                <w:rFonts w:ascii="Arial" w:hAnsi="Arial" w:cs="Arial"/>
                <w:sz w:val="18"/>
                <w:szCs w:val="18"/>
              </w:rPr>
            </w:pPr>
            <w:r w:rsidRPr="00435C20">
              <w:rPr>
                <w:rFonts w:ascii="Arial" w:hAnsi="Arial" w:cs="Arial"/>
                <w:sz w:val="18"/>
                <w:szCs w:val="18"/>
              </w:rPr>
              <w:t>99.40</w:t>
            </w:r>
          </w:p>
        </w:tc>
        <w:tc>
          <w:tcPr>
            <w:tcW w:w="1106" w:type="dxa"/>
          </w:tcPr>
          <w:p w14:paraId="337A1F45" w14:textId="28C86FB3" w:rsidR="005A1CB6" w:rsidRPr="00435C20" w:rsidRDefault="005A1CB6" w:rsidP="0042528A">
            <w:pPr>
              <w:spacing w:line="360" w:lineRule="auto"/>
              <w:ind w:right="-36"/>
              <w:jc w:val="right"/>
              <w:rPr>
                <w:rFonts w:ascii="Arial" w:hAnsi="Arial" w:cs="Arial"/>
                <w:sz w:val="18"/>
                <w:szCs w:val="18"/>
              </w:rPr>
            </w:pPr>
            <w:r w:rsidRPr="00435C20">
              <w:rPr>
                <w:rFonts w:ascii="Arial" w:hAnsi="Arial" w:cs="Arial"/>
                <w:sz w:val="18"/>
                <w:szCs w:val="18"/>
              </w:rPr>
              <w:t>99.40</w:t>
            </w:r>
          </w:p>
        </w:tc>
      </w:tr>
      <w:tr w:rsidR="005A1CB6" w:rsidRPr="00435C20" w14:paraId="337A1F4B" w14:textId="77777777" w:rsidTr="002430DC">
        <w:tc>
          <w:tcPr>
            <w:tcW w:w="4950" w:type="dxa"/>
          </w:tcPr>
          <w:p w14:paraId="337A1F47" w14:textId="2778529D" w:rsidR="005A1CB6" w:rsidRPr="00435C20" w:rsidRDefault="005A1CB6" w:rsidP="005A1CB6">
            <w:pPr>
              <w:tabs>
                <w:tab w:val="left" w:pos="342"/>
                <w:tab w:val="left" w:pos="522"/>
              </w:tabs>
              <w:spacing w:line="360" w:lineRule="auto"/>
              <w:ind w:left="162" w:right="-36" w:hanging="162"/>
              <w:jc w:val="both"/>
              <w:rPr>
                <w:rFonts w:ascii="Arial" w:hAnsi="Arial" w:cs="Arial"/>
                <w:sz w:val="18"/>
                <w:szCs w:val="18"/>
              </w:rPr>
            </w:pPr>
            <w:proofErr w:type="spellStart"/>
            <w:r w:rsidRPr="00435C20">
              <w:rPr>
                <w:rFonts w:ascii="Arial" w:hAnsi="Arial" w:cs="Arial"/>
                <w:sz w:val="18"/>
                <w:szCs w:val="18"/>
                <w:lang w:val="en-GB"/>
              </w:rPr>
              <w:t>Bhantuwong</w:t>
            </w:r>
            <w:proofErr w:type="spellEnd"/>
            <w:r w:rsidRPr="00435C20">
              <w:rPr>
                <w:rFonts w:ascii="Arial" w:hAnsi="Arial" w:cs="Arial"/>
                <w:sz w:val="18"/>
                <w:szCs w:val="18"/>
                <w:lang w:val="en-GB"/>
              </w:rPr>
              <w:t xml:space="preserve"> Company Limited</w:t>
            </w:r>
          </w:p>
        </w:tc>
        <w:tc>
          <w:tcPr>
            <w:tcW w:w="1913" w:type="dxa"/>
          </w:tcPr>
          <w:p w14:paraId="337A1F48" w14:textId="5B37E11C" w:rsidR="005A1CB6" w:rsidRPr="00435C20" w:rsidRDefault="005A1CB6" w:rsidP="005A1CB6">
            <w:pPr>
              <w:spacing w:line="360" w:lineRule="auto"/>
              <w:ind w:right="-36"/>
              <w:jc w:val="center"/>
              <w:rPr>
                <w:rFonts w:ascii="Arial" w:hAnsi="Arial" w:cs="Arial"/>
                <w:sz w:val="18"/>
                <w:szCs w:val="18"/>
              </w:rPr>
            </w:pPr>
            <w:r w:rsidRPr="00435C20">
              <w:rPr>
                <w:rFonts w:ascii="Arial" w:hAnsi="Arial" w:cs="Arial"/>
                <w:sz w:val="18"/>
                <w:szCs w:val="18"/>
              </w:rPr>
              <w:t>Thailand</w:t>
            </w:r>
          </w:p>
        </w:tc>
        <w:tc>
          <w:tcPr>
            <w:tcW w:w="1139" w:type="dxa"/>
          </w:tcPr>
          <w:p w14:paraId="337A1F49" w14:textId="3F873EFB" w:rsidR="005A1CB6" w:rsidRPr="00435C20" w:rsidRDefault="005A1CB6" w:rsidP="0042528A">
            <w:pPr>
              <w:spacing w:line="360" w:lineRule="auto"/>
              <w:ind w:right="-36"/>
              <w:jc w:val="right"/>
              <w:rPr>
                <w:rFonts w:ascii="Arial" w:hAnsi="Arial" w:cs="Arial"/>
                <w:sz w:val="18"/>
                <w:szCs w:val="18"/>
              </w:rPr>
            </w:pPr>
            <w:r w:rsidRPr="00435C20">
              <w:rPr>
                <w:rFonts w:ascii="Arial" w:hAnsi="Arial" w:cs="Arial"/>
                <w:sz w:val="18"/>
                <w:szCs w:val="18"/>
              </w:rPr>
              <w:t>99.40</w:t>
            </w:r>
          </w:p>
        </w:tc>
        <w:tc>
          <w:tcPr>
            <w:tcW w:w="1106" w:type="dxa"/>
          </w:tcPr>
          <w:p w14:paraId="337A1F4A" w14:textId="38BB15FA" w:rsidR="005A1CB6" w:rsidRPr="00435C20" w:rsidRDefault="005A1CB6" w:rsidP="0042528A">
            <w:pPr>
              <w:spacing w:line="360" w:lineRule="auto"/>
              <w:ind w:right="-36"/>
              <w:jc w:val="right"/>
              <w:rPr>
                <w:rFonts w:ascii="Arial" w:hAnsi="Arial" w:cs="Arial"/>
                <w:sz w:val="18"/>
                <w:szCs w:val="18"/>
              </w:rPr>
            </w:pPr>
            <w:r w:rsidRPr="00435C20">
              <w:rPr>
                <w:rFonts w:ascii="Arial" w:hAnsi="Arial" w:cs="Arial"/>
                <w:sz w:val="18"/>
                <w:szCs w:val="18"/>
              </w:rPr>
              <w:t>99.40</w:t>
            </w:r>
          </w:p>
        </w:tc>
      </w:tr>
      <w:tr w:rsidR="005A1CB6" w:rsidRPr="00435C20" w14:paraId="337A1F50" w14:textId="77777777" w:rsidTr="002430DC">
        <w:tc>
          <w:tcPr>
            <w:tcW w:w="4950" w:type="dxa"/>
          </w:tcPr>
          <w:p w14:paraId="337A1F4C" w14:textId="461F6FAF" w:rsidR="005A1CB6" w:rsidRPr="00435C20" w:rsidRDefault="005A1CB6" w:rsidP="005A1CB6">
            <w:pPr>
              <w:tabs>
                <w:tab w:val="left" w:pos="342"/>
                <w:tab w:val="left" w:pos="522"/>
              </w:tabs>
              <w:spacing w:line="360" w:lineRule="auto"/>
              <w:ind w:left="162" w:right="-36" w:hanging="162"/>
              <w:jc w:val="both"/>
              <w:rPr>
                <w:rFonts w:ascii="Arial" w:hAnsi="Arial" w:cs="Arial"/>
                <w:sz w:val="18"/>
                <w:szCs w:val="18"/>
                <w:cs/>
              </w:rPr>
            </w:pPr>
            <w:proofErr w:type="spellStart"/>
            <w:r w:rsidRPr="00435C20">
              <w:rPr>
                <w:rFonts w:ascii="Arial" w:hAnsi="Arial" w:cs="Arial"/>
                <w:sz w:val="18"/>
                <w:szCs w:val="18"/>
                <w:lang w:val="en-GB"/>
              </w:rPr>
              <w:t>Nahathai</w:t>
            </w:r>
            <w:proofErr w:type="spellEnd"/>
            <w:r w:rsidRPr="00435C20">
              <w:rPr>
                <w:rFonts w:ascii="Arial" w:hAnsi="Arial" w:cs="Arial"/>
                <w:sz w:val="18"/>
                <w:szCs w:val="18"/>
                <w:lang w:val="en-GB"/>
              </w:rPr>
              <w:t xml:space="preserve"> Company Limited</w:t>
            </w:r>
          </w:p>
        </w:tc>
        <w:tc>
          <w:tcPr>
            <w:tcW w:w="1913" w:type="dxa"/>
          </w:tcPr>
          <w:p w14:paraId="337A1F4D" w14:textId="57661D56" w:rsidR="005A1CB6" w:rsidRPr="00435C20" w:rsidRDefault="005A1CB6" w:rsidP="005A1CB6">
            <w:pPr>
              <w:spacing w:line="360" w:lineRule="auto"/>
              <w:ind w:right="-36"/>
              <w:jc w:val="center"/>
              <w:rPr>
                <w:rFonts w:ascii="Arial" w:hAnsi="Arial" w:cs="Arial"/>
                <w:sz w:val="18"/>
                <w:szCs w:val="18"/>
              </w:rPr>
            </w:pPr>
            <w:r w:rsidRPr="00435C20">
              <w:rPr>
                <w:rFonts w:ascii="Arial" w:hAnsi="Arial" w:cs="Arial"/>
                <w:sz w:val="18"/>
                <w:szCs w:val="18"/>
              </w:rPr>
              <w:t>Thailand</w:t>
            </w:r>
          </w:p>
        </w:tc>
        <w:tc>
          <w:tcPr>
            <w:tcW w:w="1139" w:type="dxa"/>
          </w:tcPr>
          <w:p w14:paraId="337A1F4E" w14:textId="4287EA37" w:rsidR="005A1CB6" w:rsidRPr="00435C20" w:rsidRDefault="005A1CB6" w:rsidP="0042528A">
            <w:pPr>
              <w:spacing w:line="360" w:lineRule="auto"/>
              <w:ind w:right="-36"/>
              <w:jc w:val="right"/>
              <w:rPr>
                <w:rFonts w:ascii="Arial" w:hAnsi="Arial" w:cs="Arial"/>
                <w:sz w:val="18"/>
                <w:szCs w:val="18"/>
              </w:rPr>
            </w:pPr>
            <w:r w:rsidRPr="00435C20">
              <w:rPr>
                <w:rFonts w:ascii="Arial" w:hAnsi="Arial" w:cs="Arial"/>
                <w:sz w:val="18"/>
                <w:szCs w:val="18"/>
              </w:rPr>
              <w:t>99.40</w:t>
            </w:r>
          </w:p>
        </w:tc>
        <w:tc>
          <w:tcPr>
            <w:tcW w:w="1106" w:type="dxa"/>
          </w:tcPr>
          <w:p w14:paraId="337A1F4F" w14:textId="6E324116" w:rsidR="005A1CB6" w:rsidRPr="00435C20" w:rsidRDefault="005A1CB6" w:rsidP="0042528A">
            <w:pPr>
              <w:spacing w:line="360" w:lineRule="auto"/>
              <w:ind w:right="-36"/>
              <w:jc w:val="right"/>
              <w:rPr>
                <w:rFonts w:ascii="Arial" w:hAnsi="Arial" w:cs="Arial"/>
                <w:sz w:val="18"/>
                <w:szCs w:val="18"/>
              </w:rPr>
            </w:pPr>
            <w:r w:rsidRPr="00435C20">
              <w:rPr>
                <w:rFonts w:ascii="Arial" w:hAnsi="Arial" w:cs="Arial"/>
                <w:sz w:val="18"/>
                <w:szCs w:val="18"/>
              </w:rPr>
              <w:t>99.40</w:t>
            </w:r>
          </w:p>
        </w:tc>
      </w:tr>
      <w:tr w:rsidR="005A1CB6" w:rsidRPr="00435C20" w14:paraId="337A1F55" w14:textId="77777777" w:rsidTr="002430DC">
        <w:tc>
          <w:tcPr>
            <w:tcW w:w="4950" w:type="dxa"/>
          </w:tcPr>
          <w:p w14:paraId="337A1F51" w14:textId="7935BADB" w:rsidR="005A1CB6" w:rsidRPr="00435C20" w:rsidRDefault="005A1CB6" w:rsidP="005A1CB6">
            <w:pPr>
              <w:tabs>
                <w:tab w:val="left" w:pos="342"/>
                <w:tab w:val="left" w:pos="522"/>
              </w:tabs>
              <w:spacing w:line="360" w:lineRule="auto"/>
              <w:ind w:left="162" w:right="-36" w:hanging="162"/>
              <w:jc w:val="both"/>
              <w:rPr>
                <w:rFonts w:ascii="Arial" w:hAnsi="Arial" w:cs="Arial"/>
                <w:sz w:val="18"/>
                <w:szCs w:val="18"/>
                <w:lang w:val="en-GB"/>
              </w:rPr>
            </w:pPr>
            <w:r w:rsidRPr="00435C20">
              <w:rPr>
                <w:rFonts w:ascii="Arial" w:hAnsi="Arial" w:cs="Arial"/>
                <w:sz w:val="18"/>
                <w:szCs w:val="18"/>
                <w:lang w:val="en-GB"/>
              </w:rPr>
              <w:t>Kanika Company Limited</w:t>
            </w:r>
          </w:p>
        </w:tc>
        <w:tc>
          <w:tcPr>
            <w:tcW w:w="1913" w:type="dxa"/>
          </w:tcPr>
          <w:p w14:paraId="337A1F52" w14:textId="63F9DA23" w:rsidR="005A1CB6" w:rsidRPr="00435C20" w:rsidRDefault="005A1CB6" w:rsidP="005A1CB6">
            <w:pPr>
              <w:spacing w:line="360" w:lineRule="auto"/>
              <w:ind w:right="-36"/>
              <w:jc w:val="center"/>
              <w:rPr>
                <w:rFonts w:ascii="Arial" w:hAnsi="Arial" w:cs="Arial"/>
                <w:sz w:val="18"/>
                <w:szCs w:val="18"/>
              </w:rPr>
            </w:pPr>
            <w:r w:rsidRPr="00435C20">
              <w:rPr>
                <w:rFonts w:ascii="Arial" w:hAnsi="Arial" w:cs="Arial"/>
                <w:sz w:val="18"/>
                <w:szCs w:val="18"/>
              </w:rPr>
              <w:t>Thailand</w:t>
            </w:r>
          </w:p>
        </w:tc>
        <w:tc>
          <w:tcPr>
            <w:tcW w:w="1139" w:type="dxa"/>
          </w:tcPr>
          <w:p w14:paraId="337A1F53" w14:textId="7331214F" w:rsidR="005A1CB6" w:rsidRPr="00435C20" w:rsidRDefault="005A1CB6" w:rsidP="0042528A">
            <w:pPr>
              <w:spacing w:line="360" w:lineRule="auto"/>
              <w:ind w:right="-36"/>
              <w:jc w:val="right"/>
              <w:rPr>
                <w:rFonts w:ascii="Arial" w:hAnsi="Arial" w:cs="Arial"/>
                <w:sz w:val="18"/>
                <w:szCs w:val="18"/>
              </w:rPr>
            </w:pPr>
            <w:r w:rsidRPr="00435C20">
              <w:rPr>
                <w:rFonts w:ascii="Arial" w:hAnsi="Arial" w:cs="Arial"/>
                <w:sz w:val="18"/>
                <w:szCs w:val="18"/>
              </w:rPr>
              <w:t>99.40</w:t>
            </w:r>
          </w:p>
        </w:tc>
        <w:tc>
          <w:tcPr>
            <w:tcW w:w="1106" w:type="dxa"/>
          </w:tcPr>
          <w:p w14:paraId="337A1F54" w14:textId="405C61F7" w:rsidR="005A1CB6" w:rsidRPr="00435C20" w:rsidRDefault="005A1CB6" w:rsidP="0042528A">
            <w:pPr>
              <w:spacing w:line="360" w:lineRule="auto"/>
              <w:ind w:right="-36"/>
              <w:jc w:val="right"/>
              <w:rPr>
                <w:rFonts w:ascii="Arial" w:hAnsi="Arial" w:cs="Arial"/>
                <w:sz w:val="18"/>
                <w:szCs w:val="18"/>
              </w:rPr>
            </w:pPr>
            <w:r w:rsidRPr="00435C20">
              <w:rPr>
                <w:rFonts w:ascii="Arial" w:hAnsi="Arial" w:cs="Arial"/>
                <w:sz w:val="18"/>
                <w:szCs w:val="18"/>
              </w:rPr>
              <w:t>99.40</w:t>
            </w:r>
          </w:p>
        </w:tc>
      </w:tr>
      <w:tr w:rsidR="005A1CB6" w:rsidRPr="00435C20" w14:paraId="337A1F5A" w14:textId="77777777" w:rsidTr="002430DC">
        <w:tc>
          <w:tcPr>
            <w:tcW w:w="4950" w:type="dxa"/>
          </w:tcPr>
          <w:p w14:paraId="337A1F56" w14:textId="00808135" w:rsidR="005A1CB6" w:rsidRPr="00435C20" w:rsidRDefault="005A1CB6" w:rsidP="005A1CB6">
            <w:pPr>
              <w:tabs>
                <w:tab w:val="left" w:pos="342"/>
                <w:tab w:val="left" w:pos="522"/>
              </w:tabs>
              <w:spacing w:line="360" w:lineRule="auto"/>
              <w:ind w:left="162" w:right="-36" w:hanging="162"/>
              <w:jc w:val="both"/>
              <w:rPr>
                <w:rFonts w:ascii="Arial" w:hAnsi="Arial" w:cs="Arial"/>
                <w:sz w:val="18"/>
                <w:szCs w:val="18"/>
                <w:lang w:val="en-GB"/>
              </w:rPr>
            </w:pPr>
            <w:r w:rsidRPr="00435C20">
              <w:rPr>
                <w:rFonts w:ascii="Arial" w:hAnsi="Arial" w:cs="Arial"/>
                <w:sz w:val="18"/>
                <w:szCs w:val="18"/>
              </w:rPr>
              <w:t>Sin Rae Muang Thai Co., Ltd.</w:t>
            </w:r>
          </w:p>
        </w:tc>
        <w:tc>
          <w:tcPr>
            <w:tcW w:w="1913" w:type="dxa"/>
          </w:tcPr>
          <w:p w14:paraId="337A1F57" w14:textId="03960675" w:rsidR="005A1CB6" w:rsidRPr="00435C20" w:rsidRDefault="005A1CB6" w:rsidP="005A1CB6">
            <w:pPr>
              <w:spacing w:line="360" w:lineRule="auto"/>
              <w:ind w:right="-36"/>
              <w:jc w:val="center"/>
              <w:rPr>
                <w:rFonts w:ascii="Arial" w:hAnsi="Arial" w:cs="Arial"/>
                <w:sz w:val="18"/>
                <w:szCs w:val="18"/>
              </w:rPr>
            </w:pPr>
            <w:r w:rsidRPr="00435C20">
              <w:rPr>
                <w:rFonts w:ascii="Arial" w:hAnsi="Arial" w:cs="Arial"/>
                <w:sz w:val="18"/>
                <w:szCs w:val="18"/>
              </w:rPr>
              <w:t>Thailand</w:t>
            </w:r>
          </w:p>
        </w:tc>
        <w:tc>
          <w:tcPr>
            <w:tcW w:w="1139" w:type="dxa"/>
          </w:tcPr>
          <w:p w14:paraId="337A1F58" w14:textId="3ED7D207" w:rsidR="005A1CB6" w:rsidRPr="00435C20" w:rsidRDefault="005A1CB6" w:rsidP="0042528A">
            <w:pPr>
              <w:spacing w:line="360" w:lineRule="auto"/>
              <w:ind w:right="-36"/>
              <w:jc w:val="right"/>
              <w:rPr>
                <w:rFonts w:ascii="Arial" w:hAnsi="Arial" w:cs="Arial"/>
                <w:sz w:val="18"/>
                <w:szCs w:val="18"/>
              </w:rPr>
            </w:pPr>
            <w:r w:rsidRPr="00435C20">
              <w:rPr>
                <w:rFonts w:ascii="Arial" w:hAnsi="Arial" w:cs="Arial"/>
                <w:sz w:val="18"/>
                <w:szCs w:val="18"/>
              </w:rPr>
              <w:t>99.99</w:t>
            </w:r>
          </w:p>
        </w:tc>
        <w:tc>
          <w:tcPr>
            <w:tcW w:w="1106" w:type="dxa"/>
          </w:tcPr>
          <w:p w14:paraId="337A1F59" w14:textId="7FCC6C7B" w:rsidR="005A1CB6" w:rsidRPr="00435C20" w:rsidRDefault="005A1CB6" w:rsidP="0042528A">
            <w:pPr>
              <w:spacing w:line="360" w:lineRule="auto"/>
              <w:ind w:right="-36"/>
              <w:jc w:val="right"/>
              <w:rPr>
                <w:rFonts w:ascii="Arial" w:hAnsi="Arial" w:cs="Arial"/>
                <w:sz w:val="18"/>
                <w:szCs w:val="18"/>
              </w:rPr>
            </w:pPr>
            <w:r w:rsidRPr="00435C20">
              <w:rPr>
                <w:rFonts w:ascii="Arial" w:hAnsi="Arial" w:cs="Arial"/>
                <w:sz w:val="18"/>
                <w:szCs w:val="18"/>
                <w:lang w:val="en-GB"/>
              </w:rPr>
              <w:t>99.99</w:t>
            </w:r>
          </w:p>
        </w:tc>
      </w:tr>
      <w:tr w:rsidR="005A1CB6" w:rsidRPr="00435C20" w14:paraId="337A1F5F" w14:textId="77777777" w:rsidTr="002430DC">
        <w:tc>
          <w:tcPr>
            <w:tcW w:w="4950" w:type="dxa"/>
          </w:tcPr>
          <w:p w14:paraId="337A1F5B" w14:textId="76644135" w:rsidR="005A1CB6" w:rsidRPr="00435C20" w:rsidRDefault="005A1CB6" w:rsidP="005A1CB6">
            <w:pPr>
              <w:tabs>
                <w:tab w:val="left" w:pos="342"/>
                <w:tab w:val="left" w:pos="522"/>
              </w:tabs>
              <w:spacing w:line="360" w:lineRule="auto"/>
              <w:ind w:left="162" w:right="-36" w:hanging="162"/>
              <w:jc w:val="both"/>
              <w:rPr>
                <w:rFonts w:ascii="Arial" w:hAnsi="Arial" w:cs="Arial"/>
                <w:sz w:val="18"/>
                <w:szCs w:val="18"/>
                <w:lang w:val="en-GB"/>
              </w:rPr>
            </w:pPr>
            <w:proofErr w:type="spellStart"/>
            <w:r w:rsidRPr="00435C20">
              <w:rPr>
                <w:rFonts w:ascii="Arial" w:hAnsi="Arial" w:cs="Arial"/>
                <w:sz w:val="18"/>
                <w:szCs w:val="18"/>
                <w:lang w:val="en-GB"/>
              </w:rPr>
              <w:t>Wildemere</w:t>
            </w:r>
            <w:proofErr w:type="spellEnd"/>
            <w:r w:rsidRPr="00435C20">
              <w:rPr>
                <w:rFonts w:ascii="Arial" w:hAnsi="Arial" w:cs="Arial"/>
                <w:sz w:val="18"/>
                <w:szCs w:val="18"/>
                <w:lang w:val="en-GB"/>
              </w:rPr>
              <w:t xml:space="preserve"> Co., Ltd.</w:t>
            </w:r>
          </w:p>
        </w:tc>
        <w:tc>
          <w:tcPr>
            <w:tcW w:w="1913" w:type="dxa"/>
          </w:tcPr>
          <w:p w14:paraId="337A1F5C" w14:textId="03D81FFA" w:rsidR="005A1CB6" w:rsidRPr="00435C20" w:rsidRDefault="005A1CB6" w:rsidP="005A1CB6">
            <w:pPr>
              <w:spacing w:line="360" w:lineRule="auto"/>
              <w:ind w:right="-36"/>
              <w:jc w:val="center"/>
              <w:rPr>
                <w:rFonts w:ascii="Arial" w:hAnsi="Arial" w:cs="Arial"/>
                <w:sz w:val="18"/>
                <w:szCs w:val="18"/>
              </w:rPr>
            </w:pPr>
            <w:r w:rsidRPr="00435C20">
              <w:rPr>
                <w:rFonts w:ascii="Arial" w:hAnsi="Arial" w:cs="Arial"/>
                <w:sz w:val="18"/>
                <w:szCs w:val="18"/>
              </w:rPr>
              <w:t>Thailand</w:t>
            </w:r>
          </w:p>
        </w:tc>
        <w:tc>
          <w:tcPr>
            <w:tcW w:w="1139" w:type="dxa"/>
          </w:tcPr>
          <w:p w14:paraId="337A1F5D" w14:textId="78A139F8" w:rsidR="005A1CB6" w:rsidRPr="00435C20" w:rsidRDefault="005A1CB6" w:rsidP="0042528A">
            <w:pPr>
              <w:spacing w:line="360" w:lineRule="auto"/>
              <w:ind w:right="-36"/>
              <w:jc w:val="right"/>
              <w:rPr>
                <w:rFonts w:ascii="Arial" w:hAnsi="Arial" w:cs="Arial"/>
                <w:sz w:val="18"/>
                <w:szCs w:val="18"/>
              </w:rPr>
            </w:pPr>
            <w:r w:rsidRPr="00435C20">
              <w:rPr>
                <w:rFonts w:ascii="Arial" w:hAnsi="Arial" w:cs="Arial"/>
                <w:sz w:val="18"/>
                <w:szCs w:val="18"/>
              </w:rPr>
              <w:t>99.99</w:t>
            </w:r>
          </w:p>
        </w:tc>
        <w:tc>
          <w:tcPr>
            <w:tcW w:w="1106" w:type="dxa"/>
          </w:tcPr>
          <w:p w14:paraId="337A1F5E" w14:textId="25263701" w:rsidR="005A1CB6" w:rsidRPr="00435C20" w:rsidRDefault="005A1CB6" w:rsidP="0042528A">
            <w:pPr>
              <w:spacing w:line="360" w:lineRule="auto"/>
              <w:ind w:right="-36"/>
              <w:jc w:val="right"/>
              <w:rPr>
                <w:rFonts w:ascii="Arial" w:hAnsi="Arial" w:cs="Arial"/>
                <w:sz w:val="18"/>
                <w:szCs w:val="18"/>
              </w:rPr>
            </w:pPr>
            <w:r w:rsidRPr="00435C20">
              <w:rPr>
                <w:rFonts w:ascii="Arial" w:hAnsi="Arial" w:cs="Arial"/>
                <w:sz w:val="18"/>
                <w:szCs w:val="18"/>
                <w:lang w:val="en-GB"/>
              </w:rPr>
              <w:t>99.99</w:t>
            </w:r>
          </w:p>
        </w:tc>
      </w:tr>
      <w:tr w:rsidR="005A1CB6" w:rsidRPr="00435C20" w14:paraId="337A1F64" w14:textId="77777777" w:rsidTr="002430DC">
        <w:tc>
          <w:tcPr>
            <w:tcW w:w="4950" w:type="dxa"/>
          </w:tcPr>
          <w:p w14:paraId="337A1F60" w14:textId="456A2295" w:rsidR="005A1CB6" w:rsidRPr="00435C20" w:rsidRDefault="005A1CB6" w:rsidP="005A1CB6">
            <w:pPr>
              <w:tabs>
                <w:tab w:val="left" w:pos="342"/>
                <w:tab w:val="left" w:pos="522"/>
              </w:tabs>
              <w:spacing w:line="360" w:lineRule="auto"/>
              <w:ind w:left="162" w:right="-36" w:hanging="162"/>
              <w:jc w:val="both"/>
              <w:rPr>
                <w:rFonts w:ascii="Arial" w:hAnsi="Arial" w:cs="Arial"/>
                <w:sz w:val="18"/>
                <w:szCs w:val="18"/>
                <w:lang w:val="en-GB"/>
              </w:rPr>
            </w:pPr>
            <w:r w:rsidRPr="00435C20">
              <w:rPr>
                <w:rFonts w:ascii="Arial" w:hAnsi="Arial" w:cs="Arial"/>
                <w:sz w:val="18"/>
                <w:szCs w:val="18"/>
                <w:lang w:val="en-GB"/>
              </w:rPr>
              <w:t>APPC Holding Co., Ltd.</w:t>
            </w:r>
          </w:p>
        </w:tc>
        <w:tc>
          <w:tcPr>
            <w:tcW w:w="1913" w:type="dxa"/>
          </w:tcPr>
          <w:p w14:paraId="337A1F61" w14:textId="69B6FF85" w:rsidR="005A1CB6" w:rsidRPr="00435C20" w:rsidRDefault="005A1CB6" w:rsidP="005A1CB6">
            <w:pPr>
              <w:spacing w:line="360" w:lineRule="auto"/>
              <w:ind w:right="-36"/>
              <w:jc w:val="center"/>
              <w:rPr>
                <w:rFonts w:ascii="Arial" w:hAnsi="Arial" w:cs="Arial"/>
                <w:sz w:val="18"/>
                <w:szCs w:val="18"/>
              </w:rPr>
            </w:pPr>
            <w:r w:rsidRPr="00435C20">
              <w:rPr>
                <w:rFonts w:ascii="Arial" w:hAnsi="Arial" w:cs="Arial"/>
                <w:sz w:val="18"/>
                <w:szCs w:val="18"/>
              </w:rPr>
              <w:t>Thailand</w:t>
            </w:r>
          </w:p>
        </w:tc>
        <w:tc>
          <w:tcPr>
            <w:tcW w:w="1139" w:type="dxa"/>
          </w:tcPr>
          <w:p w14:paraId="337A1F62" w14:textId="5C39E0B8" w:rsidR="005A1CB6" w:rsidRPr="00435C20" w:rsidRDefault="005A1CB6" w:rsidP="0042528A">
            <w:pPr>
              <w:spacing w:line="360" w:lineRule="auto"/>
              <w:ind w:right="-36"/>
              <w:jc w:val="right"/>
              <w:rPr>
                <w:rFonts w:ascii="Arial" w:hAnsi="Arial" w:cs="Arial"/>
                <w:sz w:val="18"/>
                <w:szCs w:val="18"/>
                <w:lang w:val="en-GB"/>
              </w:rPr>
            </w:pPr>
            <w:r w:rsidRPr="00435C20">
              <w:rPr>
                <w:rFonts w:ascii="Arial" w:hAnsi="Arial" w:cs="Arial"/>
                <w:sz w:val="18"/>
                <w:szCs w:val="18"/>
                <w:lang w:val="en-GB"/>
              </w:rPr>
              <w:t>40.00</w:t>
            </w:r>
          </w:p>
        </w:tc>
        <w:tc>
          <w:tcPr>
            <w:tcW w:w="1106" w:type="dxa"/>
          </w:tcPr>
          <w:p w14:paraId="337A1F63" w14:textId="35342ECD" w:rsidR="005A1CB6" w:rsidRPr="00435C20" w:rsidRDefault="005A1CB6" w:rsidP="0042528A">
            <w:pPr>
              <w:spacing w:line="360" w:lineRule="auto"/>
              <w:ind w:right="-36"/>
              <w:jc w:val="right"/>
              <w:rPr>
                <w:rFonts w:ascii="Arial" w:hAnsi="Arial" w:cs="Arial"/>
                <w:sz w:val="18"/>
                <w:szCs w:val="18"/>
              </w:rPr>
            </w:pPr>
            <w:r w:rsidRPr="00435C20">
              <w:rPr>
                <w:rFonts w:ascii="Arial" w:hAnsi="Arial" w:cs="Arial"/>
                <w:sz w:val="18"/>
                <w:szCs w:val="18"/>
                <w:lang w:val="en-GB"/>
              </w:rPr>
              <w:t>40.00</w:t>
            </w:r>
          </w:p>
        </w:tc>
      </w:tr>
      <w:tr w:rsidR="00AF0FB7" w:rsidRPr="00435C20" w14:paraId="337A1F69" w14:textId="77777777" w:rsidTr="002430DC">
        <w:tc>
          <w:tcPr>
            <w:tcW w:w="4950" w:type="dxa"/>
          </w:tcPr>
          <w:p w14:paraId="337A1F65" w14:textId="11BFA1F0" w:rsidR="00AF0FB7" w:rsidRPr="00435C20" w:rsidRDefault="00AF0FB7" w:rsidP="00D25C2A">
            <w:pPr>
              <w:tabs>
                <w:tab w:val="left" w:pos="342"/>
                <w:tab w:val="left" w:pos="522"/>
              </w:tabs>
              <w:spacing w:line="360" w:lineRule="auto"/>
              <w:ind w:left="162" w:right="-36" w:hanging="162"/>
              <w:jc w:val="both"/>
              <w:rPr>
                <w:rFonts w:ascii="Arial" w:hAnsi="Arial" w:cs="Arial"/>
                <w:sz w:val="18"/>
                <w:szCs w:val="18"/>
                <w:cs/>
                <w:lang w:val="en-GB"/>
              </w:rPr>
            </w:pPr>
          </w:p>
        </w:tc>
        <w:tc>
          <w:tcPr>
            <w:tcW w:w="1913" w:type="dxa"/>
          </w:tcPr>
          <w:p w14:paraId="337A1F66" w14:textId="37E971CD" w:rsidR="00AF0FB7" w:rsidRPr="00435C20" w:rsidRDefault="00AF0FB7" w:rsidP="00D25C2A">
            <w:pPr>
              <w:spacing w:line="360" w:lineRule="auto"/>
              <w:ind w:right="-36"/>
              <w:jc w:val="center"/>
              <w:rPr>
                <w:rFonts w:ascii="Arial" w:hAnsi="Arial" w:cs="Arial"/>
                <w:sz w:val="18"/>
                <w:szCs w:val="18"/>
              </w:rPr>
            </w:pPr>
          </w:p>
        </w:tc>
        <w:tc>
          <w:tcPr>
            <w:tcW w:w="1139" w:type="dxa"/>
          </w:tcPr>
          <w:p w14:paraId="337A1F67" w14:textId="1F43E5DC" w:rsidR="00AF0FB7" w:rsidRPr="00435C20" w:rsidRDefault="00AF0FB7" w:rsidP="00D25C2A">
            <w:pPr>
              <w:spacing w:line="360" w:lineRule="auto"/>
              <w:ind w:right="-36"/>
              <w:jc w:val="center"/>
              <w:rPr>
                <w:rFonts w:ascii="Arial" w:hAnsi="Arial" w:cs="Arial"/>
                <w:sz w:val="18"/>
                <w:szCs w:val="18"/>
              </w:rPr>
            </w:pPr>
          </w:p>
        </w:tc>
        <w:tc>
          <w:tcPr>
            <w:tcW w:w="1106" w:type="dxa"/>
          </w:tcPr>
          <w:p w14:paraId="337A1F68" w14:textId="271A52DB" w:rsidR="00AF0FB7" w:rsidRPr="00435C20" w:rsidRDefault="00AF0FB7" w:rsidP="00D25C2A">
            <w:pPr>
              <w:spacing w:line="360" w:lineRule="auto"/>
              <w:ind w:right="-36"/>
              <w:jc w:val="center"/>
              <w:rPr>
                <w:rFonts w:ascii="Arial" w:hAnsi="Arial" w:cs="Arial"/>
                <w:sz w:val="18"/>
                <w:szCs w:val="18"/>
              </w:rPr>
            </w:pPr>
          </w:p>
        </w:tc>
      </w:tr>
      <w:tr w:rsidR="00AF0FB7" w:rsidRPr="00435C20" w14:paraId="337A1F6E" w14:textId="77777777" w:rsidTr="002430DC">
        <w:tc>
          <w:tcPr>
            <w:tcW w:w="4950" w:type="dxa"/>
          </w:tcPr>
          <w:p w14:paraId="337A1F6A" w14:textId="65C0CF42" w:rsidR="00AF0FB7" w:rsidRPr="00435C20" w:rsidRDefault="00AF0FB7" w:rsidP="00D25C2A">
            <w:pPr>
              <w:tabs>
                <w:tab w:val="left" w:pos="342"/>
                <w:tab w:val="left" w:pos="522"/>
              </w:tabs>
              <w:spacing w:line="360" w:lineRule="auto"/>
              <w:ind w:left="162" w:right="-36" w:hanging="162"/>
              <w:jc w:val="both"/>
              <w:rPr>
                <w:rFonts w:ascii="Arial" w:hAnsi="Arial" w:cs="Arial"/>
                <w:sz w:val="18"/>
                <w:szCs w:val="18"/>
                <w:cs/>
                <w:lang w:val="en-GB"/>
              </w:rPr>
            </w:pPr>
          </w:p>
        </w:tc>
        <w:tc>
          <w:tcPr>
            <w:tcW w:w="1913" w:type="dxa"/>
          </w:tcPr>
          <w:p w14:paraId="337A1F6B" w14:textId="3E372CDC" w:rsidR="00AF0FB7" w:rsidRPr="00435C20" w:rsidRDefault="00AF0FB7" w:rsidP="00D25C2A">
            <w:pPr>
              <w:spacing w:line="360" w:lineRule="auto"/>
              <w:ind w:right="-36"/>
              <w:jc w:val="center"/>
              <w:rPr>
                <w:rFonts w:ascii="Arial" w:hAnsi="Arial" w:cs="Arial"/>
                <w:sz w:val="18"/>
                <w:szCs w:val="18"/>
              </w:rPr>
            </w:pPr>
          </w:p>
        </w:tc>
        <w:tc>
          <w:tcPr>
            <w:tcW w:w="1139" w:type="dxa"/>
          </w:tcPr>
          <w:p w14:paraId="337A1F6C" w14:textId="0AD5DD00" w:rsidR="00AF0FB7" w:rsidRPr="00435C20" w:rsidRDefault="00AF0FB7" w:rsidP="00D25C2A">
            <w:pPr>
              <w:spacing w:line="360" w:lineRule="auto"/>
              <w:ind w:right="-36"/>
              <w:jc w:val="center"/>
              <w:rPr>
                <w:rFonts w:ascii="Arial" w:hAnsi="Arial" w:cs="Arial"/>
                <w:sz w:val="18"/>
                <w:szCs w:val="18"/>
              </w:rPr>
            </w:pPr>
          </w:p>
        </w:tc>
        <w:tc>
          <w:tcPr>
            <w:tcW w:w="1106" w:type="dxa"/>
          </w:tcPr>
          <w:p w14:paraId="337A1F6D" w14:textId="7FB42D34" w:rsidR="00AF0FB7" w:rsidRPr="00435C20" w:rsidRDefault="00AF0FB7" w:rsidP="00D25C2A">
            <w:pPr>
              <w:spacing w:line="360" w:lineRule="auto"/>
              <w:ind w:right="-36"/>
              <w:jc w:val="center"/>
              <w:rPr>
                <w:rFonts w:ascii="Arial" w:hAnsi="Arial" w:cs="Arial"/>
                <w:sz w:val="18"/>
                <w:szCs w:val="18"/>
              </w:rPr>
            </w:pPr>
          </w:p>
        </w:tc>
      </w:tr>
    </w:tbl>
    <w:p w14:paraId="0450CAFB" w14:textId="6F2315FD" w:rsidR="00D25C2A" w:rsidRPr="00435C20" w:rsidRDefault="00D25C2A" w:rsidP="00B367CF">
      <w:pPr>
        <w:overflowPunct/>
        <w:autoSpaceDE/>
        <w:autoSpaceDN/>
        <w:adjustRightInd/>
        <w:spacing w:line="360" w:lineRule="auto"/>
        <w:jc w:val="thaiDistribute"/>
        <w:textAlignment w:val="auto"/>
        <w:rPr>
          <w:rFonts w:ascii="Arial" w:hAnsi="Arial" w:cstheme="minorBidi"/>
          <w:sz w:val="19"/>
          <w:szCs w:val="19"/>
          <w:lang w:val="en-GB"/>
        </w:rPr>
      </w:pPr>
    </w:p>
    <w:p w14:paraId="7D48BB4C" w14:textId="77777777" w:rsidR="005A1CB6" w:rsidRPr="00435C20" w:rsidRDefault="005A1CB6">
      <w:pPr>
        <w:overflowPunct/>
        <w:autoSpaceDE/>
        <w:autoSpaceDN/>
        <w:adjustRightInd/>
        <w:textAlignment w:val="auto"/>
        <w:rPr>
          <w:rFonts w:ascii="Arial" w:hAnsi="Arial" w:cs="Arial"/>
          <w:sz w:val="19"/>
          <w:szCs w:val="19"/>
          <w:lang w:val="en-GB"/>
        </w:rPr>
      </w:pPr>
      <w:r w:rsidRPr="00435C20">
        <w:rPr>
          <w:rFonts w:ascii="Arial" w:hAnsi="Arial" w:cs="Arial"/>
          <w:sz w:val="19"/>
          <w:szCs w:val="19"/>
          <w:lang w:val="en-GB"/>
        </w:rPr>
        <w:br w:type="page"/>
      </w:r>
    </w:p>
    <w:p w14:paraId="337A1F70" w14:textId="20EB487E" w:rsidR="004055DB" w:rsidRPr="00435C20" w:rsidRDefault="004055DB" w:rsidP="00B367CF">
      <w:pPr>
        <w:pStyle w:val="ListParagraph"/>
        <w:numPr>
          <w:ilvl w:val="1"/>
          <w:numId w:val="26"/>
        </w:numPr>
        <w:overflowPunct/>
        <w:autoSpaceDE/>
        <w:autoSpaceDN/>
        <w:adjustRightInd/>
        <w:spacing w:line="360" w:lineRule="auto"/>
        <w:ind w:left="851" w:hanging="425"/>
        <w:jc w:val="thaiDistribute"/>
        <w:textAlignment w:val="auto"/>
        <w:rPr>
          <w:rFonts w:ascii="Arial" w:hAnsi="Arial" w:cs="Arial"/>
          <w:sz w:val="19"/>
          <w:szCs w:val="19"/>
          <w:lang w:val="en-GB"/>
        </w:rPr>
      </w:pPr>
      <w:r w:rsidRPr="00435C20">
        <w:rPr>
          <w:rFonts w:ascii="Arial" w:hAnsi="Arial" w:cs="Arial"/>
          <w:sz w:val="19"/>
          <w:szCs w:val="19"/>
          <w:lang w:val="en-GB"/>
        </w:rPr>
        <w:lastRenderedPageBreak/>
        <w:t>Significant changes during the year 201</w:t>
      </w:r>
      <w:r w:rsidR="00D25C2A" w:rsidRPr="00435C20">
        <w:rPr>
          <w:rFonts w:ascii="Arial" w:hAnsi="Arial" w:cs="Arial"/>
          <w:sz w:val="19"/>
          <w:szCs w:val="19"/>
          <w:lang w:val="en-GB"/>
        </w:rPr>
        <w:t>8</w:t>
      </w:r>
      <w:r w:rsidRPr="00435C20">
        <w:rPr>
          <w:rFonts w:ascii="Arial" w:hAnsi="Arial" w:cs="Arial"/>
          <w:sz w:val="19"/>
          <w:szCs w:val="19"/>
          <w:lang w:val="en-GB"/>
        </w:rPr>
        <w:t xml:space="preserve"> are as follows:</w:t>
      </w:r>
    </w:p>
    <w:p w14:paraId="337A1F71" w14:textId="77777777" w:rsidR="004055DB" w:rsidRPr="00435C20" w:rsidRDefault="004055DB" w:rsidP="00B367CF">
      <w:pPr>
        <w:tabs>
          <w:tab w:val="left" w:pos="900"/>
        </w:tabs>
        <w:overflowPunct/>
        <w:autoSpaceDE/>
        <w:autoSpaceDN/>
        <w:adjustRightInd/>
        <w:spacing w:line="360" w:lineRule="auto"/>
        <w:ind w:left="900"/>
        <w:jc w:val="thaiDistribute"/>
        <w:textAlignment w:val="auto"/>
        <w:rPr>
          <w:rFonts w:ascii="Arial" w:hAnsi="Arial" w:cs="Arial"/>
          <w:sz w:val="19"/>
          <w:szCs w:val="19"/>
          <w:lang w:val="en-GB"/>
        </w:rPr>
      </w:pPr>
    </w:p>
    <w:p w14:paraId="44246EC9" w14:textId="706F6ADA" w:rsidR="003B4898" w:rsidRPr="00435C20" w:rsidRDefault="003B4898" w:rsidP="003B4898">
      <w:pPr>
        <w:pStyle w:val="ListParagraph"/>
        <w:numPr>
          <w:ilvl w:val="0"/>
          <w:numId w:val="41"/>
        </w:numPr>
        <w:shd w:val="clear" w:color="auto" w:fill="FFFFFF" w:themeFill="background1"/>
        <w:overflowPunct/>
        <w:autoSpaceDE/>
        <w:autoSpaceDN/>
        <w:adjustRightInd/>
        <w:spacing w:line="360" w:lineRule="auto"/>
        <w:jc w:val="thaiDistribute"/>
        <w:textAlignment w:val="auto"/>
        <w:rPr>
          <w:rFonts w:ascii="Arial" w:hAnsi="Arial" w:cs="Arial"/>
          <w:sz w:val="19"/>
          <w:szCs w:val="19"/>
        </w:rPr>
      </w:pPr>
      <w:r w:rsidRPr="00435C20">
        <w:rPr>
          <w:rFonts w:ascii="Arial" w:hAnsi="Arial" w:cs="Browallia New"/>
          <w:sz w:val="19"/>
          <w:szCs w:val="19"/>
        </w:rPr>
        <w:t>An</w:t>
      </w:r>
      <w:r w:rsidRPr="00435C20">
        <w:rPr>
          <w:rFonts w:ascii="Arial" w:hAnsi="Arial" w:cs="Arial"/>
          <w:sz w:val="19"/>
          <w:szCs w:val="19"/>
        </w:rPr>
        <w:t xml:space="preserve"> oversea</w:t>
      </w:r>
      <w:r w:rsidR="0067074B" w:rsidRPr="00435C20">
        <w:rPr>
          <w:rFonts w:ascii="Arial" w:hAnsi="Arial" w:cs="Arial"/>
          <w:sz w:val="19"/>
          <w:szCs w:val="19"/>
        </w:rPr>
        <w:t>s</w:t>
      </w:r>
      <w:r w:rsidRPr="00435C20">
        <w:rPr>
          <w:rFonts w:ascii="Arial" w:hAnsi="Arial" w:cs="Arial"/>
          <w:sz w:val="19"/>
          <w:szCs w:val="19"/>
        </w:rPr>
        <w:t xml:space="preserve"> subsidiary company increased its share capital but the Company did not participate in additional investment. This diluted the Company proportion of investment from 51.63% to 46.64%. However, the Company </w:t>
      </w:r>
      <w:r w:rsidRPr="00435C20">
        <w:rPr>
          <w:rFonts w:ascii="Arial" w:hAnsi="Arial" w:cs="Browallia New"/>
          <w:sz w:val="19"/>
          <w:szCs w:val="19"/>
        </w:rPr>
        <w:t>continues to</w:t>
      </w:r>
      <w:r w:rsidRPr="00435C20">
        <w:rPr>
          <w:rFonts w:ascii="Arial" w:hAnsi="Arial" w:cs="Arial"/>
          <w:sz w:val="19"/>
          <w:szCs w:val="19"/>
        </w:rPr>
        <w:t xml:space="preserve"> consolidate the financial statements of such subsidiary since it </w:t>
      </w:r>
      <w:r w:rsidRPr="00435C20">
        <w:rPr>
          <w:rFonts w:ascii="Arial" w:hAnsi="Arial" w:cs="Browallia New"/>
          <w:sz w:val="19"/>
          <w:szCs w:val="19"/>
        </w:rPr>
        <w:t xml:space="preserve">has not lost control from the change of shareholding </w:t>
      </w:r>
      <w:r w:rsidR="00856D59">
        <w:rPr>
          <w:rFonts w:ascii="Arial" w:hAnsi="Arial" w:cs="Browallia New"/>
          <w:sz w:val="19"/>
          <w:szCs w:val="19"/>
        </w:rPr>
        <w:t xml:space="preserve">structure </w:t>
      </w:r>
      <w:r w:rsidRPr="00435C20">
        <w:rPr>
          <w:rFonts w:ascii="Arial" w:hAnsi="Arial" w:cs="Browallia New"/>
          <w:sz w:val="19"/>
          <w:szCs w:val="19"/>
        </w:rPr>
        <w:t>in</w:t>
      </w:r>
      <w:r w:rsidR="00856D59">
        <w:rPr>
          <w:rFonts w:ascii="Arial" w:hAnsi="Arial" w:cs="Browallia New"/>
          <w:sz w:val="19"/>
          <w:szCs w:val="19"/>
        </w:rPr>
        <w:t xml:space="preserve"> such </w:t>
      </w:r>
      <w:r w:rsidRPr="00435C20">
        <w:rPr>
          <w:rFonts w:ascii="Arial" w:hAnsi="Arial" w:cs="Browallia New"/>
          <w:sz w:val="19"/>
          <w:szCs w:val="19"/>
        </w:rPr>
        <w:t>subsidiary.</w:t>
      </w:r>
      <w:r w:rsidRPr="00435C20">
        <w:rPr>
          <w:rFonts w:ascii="Arial" w:hAnsi="Arial" w:cs="Browallia New" w:hint="cs"/>
          <w:sz w:val="19"/>
          <w:szCs w:val="19"/>
          <w:cs/>
        </w:rPr>
        <w:t xml:space="preserve"> </w:t>
      </w:r>
      <w:r w:rsidRPr="00435C20">
        <w:rPr>
          <w:rFonts w:ascii="Arial" w:hAnsi="Arial" w:cs="Browallia New"/>
          <w:sz w:val="19"/>
          <w:szCs w:val="19"/>
        </w:rPr>
        <w:t>In addition, s</w:t>
      </w:r>
      <w:r w:rsidRPr="00435C20">
        <w:rPr>
          <w:rFonts w:ascii="Arial" w:hAnsi="Arial" w:cs="Arial"/>
          <w:sz w:val="19"/>
          <w:szCs w:val="19"/>
        </w:rPr>
        <w:t>uch oversea</w:t>
      </w:r>
      <w:r w:rsidR="0067074B" w:rsidRPr="00435C20">
        <w:rPr>
          <w:rFonts w:ascii="Arial" w:hAnsi="Arial" w:cs="Arial"/>
          <w:sz w:val="19"/>
          <w:szCs w:val="19"/>
        </w:rPr>
        <w:t>s</w:t>
      </w:r>
      <w:r w:rsidRPr="00435C20">
        <w:rPr>
          <w:rFonts w:ascii="Arial" w:hAnsi="Arial" w:cs="Arial"/>
          <w:sz w:val="19"/>
          <w:szCs w:val="19"/>
        </w:rPr>
        <w:t xml:space="preserve"> subsidiary company has investment in a joint venture of 40.00%. </w:t>
      </w:r>
      <w:r w:rsidRPr="00435C20">
        <w:rPr>
          <w:rFonts w:ascii="Arial" w:hAnsi="Arial" w:cstheme="minorBidi" w:hint="cs"/>
          <w:sz w:val="19"/>
          <w:szCs w:val="19"/>
          <w:cs/>
        </w:rPr>
        <w:t xml:space="preserve"> </w:t>
      </w:r>
      <w:r w:rsidRPr="00435C20">
        <w:rPr>
          <w:rFonts w:ascii="Arial" w:hAnsi="Arial" w:cstheme="minorBidi"/>
          <w:sz w:val="19"/>
          <w:szCs w:val="19"/>
        </w:rPr>
        <w:t>This also causes the</w:t>
      </w:r>
      <w:r w:rsidRPr="00435C20">
        <w:rPr>
          <w:rFonts w:ascii="Arial" w:hAnsi="Arial" w:cs="Arial"/>
          <w:sz w:val="19"/>
          <w:szCs w:val="19"/>
        </w:rPr>
        <w:t xml:space="preserve"> dilution of the </w:t>
      </w:r>
      <w:r w:rsidR="0067074B" w:rsidRPr="00435C20">
        <w:rPr>
          <w:rFonts w:ascii="Arial" w:hAnsi="Arial" w:cs="Arial"/>
          <w:sz w:val="19"/>
          <w:szCs w:val="19"/>
        </w:rPr>
        <w:t>C</w:t>
      </w:r>
      <w:r w:rsidRPr="00435C20">
        <w:rPr>
          <w:rFonts w:ascii="Arial" w:hAnsi="Arial" w:cs="Arial"/>
          <w:sz w:val="19"/>
          <w:szCs w:val="19"/>
        </w:rPr>
        <w:t>ompany equity of such joint venture from 20.70% to 18.66%</w:t>
      </w:r>
    </w:p>
    <w:p w14:paraId="44BADFF3" w14:textId="0A09309D" w:rsidR="003B4898" w:rsidRPr="00435C20" w:rsidRDefault="003B4898" w:rsidP="003B4898">
      <w:pPr>
        <w:overflowPunct/>
        <w:autoSpaceDE/>
        <w:autoSpaceDN/>
        <w:adjustRightInd/>
        <w:textAlignment w:val="auto"/>
        <w:rPr>
          <w:rFonts w:ascii="Arial" w:hAnsi="Arial" w:cstheme="minorBidi"/>
          <w:sz w:val="19"/>
          <w:szCs w:val="19"/>
        </w:rPr>
      </w:pPr>
    </w:p>
    <w:p w14:paraId="502E3954" w14:textId="587DB6BC" w:rsidR="003B4898" w:rsidRPr="00435C20" w:rsidRDefault="003B4898" w:rsidP="003B4898">
      <w:pPr>
        <w:pStyle w:val="ListParagraph"/>
        <w:numPr>
          <w:ilvl w:val="0"/>
          <w:numId w:val="41"/>
        </w:numPr>
        <w:shd w:val="clear" w:color="auto" w:fill="FFFFFF" w:themeFill="background1"/>
        <w:overflowPunct/>
        <w:autoSpaceDE/>
        <w:autoSpaceDN/>
        <w:adjustRightInd/>
        <w:spacing w:line="360" w:lineRule="auto"/>
        <w:jc w:val="thaiDistribute"/>
        <w:textAlignment w:val="auto"/>
        <w:rPr>
          <w:rFonts w:ascii="Arial" w:hAnsi="Arial" w:cs="Browallia New"/>
          <w:sz w:val="19"/>
          <w:szCs w:val="19"/>
        </w:rPr>
      </w:pPr>
      <w:r w:rsidRPr="00435C20">
        <w:rPr>
          <w:rFonts w:ascii="Arial" w:hAnsi="Arial" w:cs="Browallia New"/>
          <w:sz w:val="19"/>
          <w:szCs w:val="19"/>
        </w:rPr>
        <w:t xml:space="preserve">The Company and Sumitomo Mitsui Corporation Company Limited jointly invested in SMCC-ITD Joint Venture for which 49% is invested by the Company. Such </w:t>
      </w:r>
      <w:r w:rsidR="00856D59">
        <w:rPr>
          <w:rFonts w:ascii="Arial" w:hAnsi="Arial" w:cs="Browallia New"/>
          <w:sz w:val="19"/>
          <w:szCs w:val="19"/>
        </w:rPr>
        <w:t>J</w:t>
      </w:r>
      <w:r w:rsidRPr="00435C20">
        <w:rPr>
          <w:rFonts w:ascii="Arial" w:hAnsi="Arial" w:cs="Browallia New"/>
          <w:sz w:val="19"/>
          <w:szCs w:val="19"/>
        </w:rPr>
        <w:t xml:space="preserve">oint </w:t>
      </w:r>
      <w:r w:rsidR="0067074B" w:rsidRPr="00435C20">
        <w:rPr>
          <w:rFonts w:ascii="Arial" w:hAnsi="Arial" w:cs="Browallia New"/>
          <w:sz w:val="19"/>
          <w:szCs w:val="19"/>
        </w:rPr>
        <w:t>v</w:t>
      </w:r>
      <w:r w:rsidRPr="00435C20">
        <w:rPr>
          <w:rFonts w:ascii="Arial" w:hAnsi="Arial" w:cs="Browallia New"/>
          <w:sz w:val="19"/>
          <w:szCs w:val="19"/>
        </w:rPr>
        <w:t>enture is incorporated under the laws of Bangladesh and is principally engaged in the construction of Dhaka Mass Transit Development project (CP-06) at Dhaka, Bangladesh.</w:t>
      </w:r>
    </w:p>
    <w:p w14:paraId="185A335E" w14:textId="77777777" w:rsidR="003B4898" w:rsidRPr="00435C20" w:rsidRDefault="003B4898" w:rsidP="003B4898">
      <w:pPr>
        <w:pStyle w:val="ListParagraph"/>
        <w:shd w:val="clear" w:color="auto" w:fill="FFFFFF" w:themeFill="background1"/>
        <w:overflowPunct/>
        <w:autoSpaceDE/>
        <w:autoSpaceDN/>
        <w:adjustRightInd/>
        <w:spacing w:line="360" w:lineRule="auto"/>
        <w:ind w:left="1260"/>
        <w:jc w:val="thaiDistribute"/>
        <w:textAlignment w:val="auto"/>
        <w:rPr>
          <w:rFonts w:ascii="Arial" w:hAnsi="Arial" w:cs="Browallia New"/>
          <w:sz w:val="19"/>
          <w:szCs w:val="19"/>
        </w:rPr>
      </w:pPr>
    </w:p>
    <w:p w14:paraId="57716D8C" w14:textId="62F6F7A9" w:rsidR="003B4898" w:rsidRPr="00435C20" w:rsidRDefault="003B4898" w:rsidP="003B4898">
      <w:pPr>
        <w:pStyle w:val="ListParagraph"/>
        <w:numPr>
          <w:ilvl w:val="0"/>
          <w:numId w:val="41"/>
        </w:numPr>
        <w:shd w:val="clear" w:color="auto" w:fill="FFFFFF" w:themeFill="background1"/>
        <w:overflowPunct/>
        <w:autoSpaceDE/>
        <w:autoSpaceDN/>
        <w:adjustRightInd/>
        <w:spacing w:line="360" w:lineRule="auto"/>
        <w:jc w:val="thaiDistribute"/>
        <w:textAlignment w:val="auto"/>
        <w:rPr>
          <w:rFonts w:ascii="Arial" w:hAnsi="Arial" w:cs="Browallia New"/>
          <w:sz w:val="19"/>
          <w:szCs w:val="19"/>
        </w:rPr>
      </w:pPr>
      <w:r w:rsidRPr="00435C20">
        <w:rPr>
          <w:rFonts w:ascii="Arial" w:hAnsi="Arial" w:cs="Browallia New"/>
          <w:sz w:val="19"/>
          <w:szCs w:val="19"/>
        </w:rPr>
        <w:t>The Company made</w:t>
      </w:r>
      <w:r w:rsidR="00856D59">
        <w:rPr>
          <w:rFonts w:ascii="Arial" w:hAnsi="Arial" w:cs="Browallia New"/>
          <w:sz w:val="19"/>
          <w:szCs w:val="19"/>
        </w:rPr>
        <w:t xml:space="preserve"> an</w:t>
      </w:r>
      <w:r w:rsidRPr="00435C20">
        <w:rPr>
          <w:rFonts w:ascii="Arial" w:hAnsi="Arial" w:cs="Browallia New"/>
          <w:sz w:val="19"/>
          <w:szCs w:val="19"/>
        </w:rPr>
        <w:t xml:space="preserve"> investment for share capital increment of Italian Thai Power Co., Ltd of Baht 550.00 million. Its proportion of investment still remains at 99.99%.</w:t>
      </w:r>
    </w:p>
    <w:p w14:paraId="358469E1" w14:textId="77777777" w:rsidR="003B4898" w:rsidRPr="00435C20" w:rsidRDefault="003B4898" w:rsidP="003B4898">
      <w:pPr>
        <w:pStyle w:val="ListParagraph"/>
        <w:rPr>
          <w:rFonts w:ascii="Arial" w:hAnsi="Arial" w:cs="Browallia New"/>
          <w:sz w:val="19"/>
          <w:szCs w:val="19"/>
        </w:rPr>
      </w:pPr>
    </w:p>
    <w:p w14:paraId="33DEA44C" w14:textId="33695097" w:rsidR="003B4898" w:rsidRPr="00435C20" w:rsidRDefault="003B4898" w:rsidP="003B4898">
      <w:pPr>
        <w:pStyle w:val="ListParagraph"/>
        <w:numPr>
          <w:ilvl w:val="0"/>
          <w:numId w:val="41"/>
        </w:numPr>
        <w:shd w:val="clear" w:color="auto" w:fill="FFFFFF" w:themeFill="background1"/>
        <w:overflowPunct/>
        <w:autoSpaceDE/>
        <w:autoSpaceDN/>
        <w:adjustRightInd/>
        <w:spacing w:line="360" w:lineRule="auto"/>
        <w:jc w:val="thaiDistribute"/>
        <w:textAlignment w:val="auto"/>
        <w:rPr>
          <w:rFonts w:ascii="Arial" w:hAnsi="Arial" w:cs="Browallia New"/>
          <w:sz w:val="19"/>
          <w:szCs w:val="19"/>
        </w:rPr>
      </w:pPr>
      <w:r w:rsidRPr="00435C20">
        <w:rPr>
          <w:rFonts w:ascii="Arial" w:hAnsi="Arial" w:cs="Browallia New"/>
          <w:sz w:val="19"/>
          <w:szCs w:val="19"/>
        </w:rPr>
        <w:t xml:space="preserve">The Company made additional payment of BDT </w:t>
      </w:r>
      <w:r w:rsidR="009601C7" w:rsidRPr="00435C20">
        <w:rPr>
          <w:rFonts w:ascii="Arial" w:hAnsi="Arial" w:cs="Browallia New"/>
          <w:sz w:val="19"/>
          <w:szCs w:val="19"/>
        </w:rPr>
        <w:t>821.06</w:t>
      </w:r>
      <w:r w:rsidRPr="00435C20">
        <w:rPr>
          <w:rFonts w:ascii="Arial" w:hAnsi="Arial" w:cs="Browallia New"/>
          <w:sz w:val="19"/>
          <w:szCs w:val="19"/>
        </w:rPr>
        <w:t xml:space="preserve"> million for share capital of First Dhaka Elevated Expressway Co., Ltd.</w:t>
      </w:r>
    </w:p>
    <w:p w14:paraId="7F51BCFD" w14:textId="77777777" w:rsidR="003B4898" w:rsidRPr="00435C20" w:rsidRDefault="003B4898" w:rsidP="003B4898">
      <w:pPr>
        <w:pStyle w:val="ListParagraph"/>
        <w:rPr>
          <w:rFonts w:ascii="Arial" w:hAnsi="Arial" w:cs="Browallia New"/>
          <w:sz w:val="19"/>
          <w:szCs w:val="19"/>
          <w:cs/>
        </w:rPr>
      </w:pPr>
    </w:p>
    <w:p w14:paraId="7DCC3DC0" w14:textId="706F3248" w:rsidR="003B4898" w:rsidRPr="00435C20" w:rsidRDefault="003B4898" w:rsidP="003B4898">
      <w:pPr>
        <w:pStyle w:val="ListParagraph"/>
        <w:numPr>
          <w:ilvl w:val="0"/>
          <w:numId w:val="41"/>
        </w:numPr>
        <w:shd w:val="clear" w:color="auto" w:fill="FFFFFF" w:themeFill="background1"/>
        <w:overflowPunct/>
        <w:autoSpaceDE/>
        <w:autoSpaceDN/>
        <w:adjustRightInd/>
        <w:spacing w:line="360" w:lineRule="auto"/>
        <w:jc w:val="thaiDistribute"/>
        <w:textAlignment w:val="auto"/>
        <w:rPr>
          <w:rFonts w:ascii="Arial" w:hAnsi="Arial" w:cs="Browallia New"/>
          <w:sz w:val="19"/>
          <w:szCs w:val="19"/>
        </w:rPr>
      </w:pPr>
      <w:r w:rsidRPr="00435C20">
        <w:rPr>
          <w:rFonts w:ascii="Arial" w:hAnsi="Arial" w:cs="Browallia New"/>
          <w:sz w:val="19"/>
          <w:szCs w:val="19"/>
        </w:rPr>
        <w:t xml:space="preserve">A local </w:t>
      </w:r>
      <w:r w:rsidR="00856D59">
        <w:rPr>
          <w:rFonts w:ascii="Arial" w:hAnsi="Arial" w:cs="Browallia New"/>
          <w:sz w:val="19"/>
          <w:szCs w:val="19"/>
        </w:rPr>
        <w:t>J</w:t>
      </w:r>
      <w:r w:rsidRPr="00435C20">
        <w:rPr>
          <w:rFonts w:ascii="Arial" w:hAnsi="Arial" w:cs="Browallia New"/>
          <w:sz w:val="19"/>
          <w:szCs w:val="19"/>
        </w:rPr>
        <w:t xml:space="preserve">oint </w:t>
      </w:r>
      <w:r w:rsidR="00856D59">
        <w:rPr>
          <w:rFonts w:ascii="Arial" w:hAnsi="Arial" w:cs="Browallia New"/>
          <w:sz w:val="19"/>
          <w:szCs w:val="19"/>
        </w:rPr>
        <w:t>V</w:t>
      </w:r>
      <w:r w:rsidRPr="00435C20">
        <w:rPr>
          <w:rFonts w:ascii="Arial" w:hAnsi="Arial" w:cs="Browallia New"/>
          <w:sz w:val="19"/>
          <w:szCs w:val="19"/>
        </w:rPr>
        <w:t xml:space="preserve">enture registered the liquidation of </w:t>
      </w:r>
      <w:r w:rsidR="00856D59">
        <w:rPr>
          <w:rFonts w:ascii="Arial" w:hAnsi="Arial" w:cs="Browallia New"/>
          <w:sz w:val="19"/>
          <w:szCs w:val="19"/>
        </w:rPr>
        <w:t>J</w:t>
      </w:r>
      <w:r w:rsidRPr="00435C20">
        <w:rPr>
          <w:rFonts w:ascii="Arial" w:hAnsi="Arial" w:cs="Browallia New"/>
          <w:sz w:val="19"/>
          <w:szCs w:val="19"/>
        </w:rPr>
        <w:t xml:space="preserve">oint </w:t>
      </w:r>
      <w:r w:rsidR="00856D59">
        <w:rPr>
          <w:rFonts w:ascii="Arial" w:hAnsi="Arial" w:cs="Browallia New"/>
          <w:sz w:val="19"/>
          <w:szCs w:val="19"/>
        </w:rPr>
        <w:t>V</w:t>
      </w:r>
      <w:r w:rsidRPr="00435C20">
        <w:rPr>
          <w:rFonts w:ascii="Arial" w:hAnsi="Arial" w:cs="Browallia New"/>
          <w:sz w:val="19"/>
          <w:szCs w:val="19"/>
        </w:rPr>
        <w:t>enture.</w:t>
      </w:r>
    </w:p>
    <w:p w14:paraId="21AE914A" w14:textId="77777777" w:rsidR="00EB7E87" w:rsidRPr="00435C20" w:rsidRDefault="00EB7E87" w:rsidP="00EB7E87">
      <w:pPr>
        <w:pStyle w:val="ListParagraph"/>
        <w:rPr>
          <w:rFonts w:ascii="Arial" w:hAnsi="Arial" w:cs="Browallia New"/>
          <w:sz w:val="19"/>
          <w:szCs w:val="19"/>
          <w:cs/>
        </w:rPr>
      </w:pPr>
    </w:p>
    <w:p w14:paraId="1DE97EB4" w14:textId="1E56DB92" w:rsidR="00EB7E87" w:rsidRPr="00435C20" w:rsidRDefault="00EB7E87" w:rsidP="003B4898">
      <w:pPr>
        <w:pStyle w:val="ListParagraph"/>
        <w:numPr>
          <w:ilvl w:val="0"/>
          <w:numId w:val="41"/>
        </w:numPr>
        <w:shd w:val="clear" w:color="auto" w:fill="FFFFFF" w:themeFill="background1"/>
        <w:overflowPunct/>
        <w:autoSpaceDE/>
        <w:autoSpaceDN/>
        <w:adjustRightInd/>
        <w:spacing w:line="360" w:lineRule="auto"/>
        <w:jc w:val="thaiDistribute"/>
        <w:textAlignment w:val="auto"/>
        <w:rPr>
          <w:rFonts w:ascii="Arial" w:hAnsi="Arial" w:cs="Browallia New"/>
          <w:sz w:val="19"/>
          <w:szCs w:val="19"/>
        </w:rPr>
      </w:pPr>
      <w:r w:rsidRPr="00435C20">
        <w:rPr>
          <w:rFonts w:ascii="Arial" w:hAnsi="Arial" w:cs="Browallia New"/>
          <w:sz w:val="19"/>
          <w:szCs w:val="19"/>
        </w:rPr>
        <w:t xml:space="preserve">An overseas subsidiary registered the liquidation of </w:t>
      </w:r>
      <w:r w:rsidR="003B3BBB">
        <w:rPr>
          <w:rFonts w:ascii="Arial" w:hAnsi="Arial" w:cs="Browallia New"/>
          <w:sz w:val="19"/>
          <w:szCs w:val="19"/>
        </w:rPr>
        <w:t>company</w:t>
      </w:r>
      <w:r w:rsidR="00FB301E" w:rsidRPr="00435C20">
        <w:rPr>
          <w:rFonts w:ascii="Arial" w:hAnsi="Arial" w:cs="Browallia New"/>
          <w:sz w:val="19"/>
          <w:szCs w:val="19"/>
        </w:rPr>
        <w:t>.</w:t>
      </w:r>
    </w:p>
    <w:p w14:paraId="2153BE2E" w14:textId="6B394A2B" w:rsidR="00FA5A05" w:rsidRPr="00435C20" w:rsidRDefault="00FA5A05" w:rsidP="00B367CF">
      <w:pPr>
        <w:tabs>
          <w:tab w:val="left" w:pos="900"/>
        </w:tabs>
        <w:overflowPunct/>
        <w:autoSpaceDE/>
        <w:autoSpaceDN/>
        <w:adjustRightInd/>
        <w:spacing w:line="360" w:lineRule="auto"/>
        <w:jc w:val="thaiDistribute"/>
        <w:textAlignment w:val="auto"/>
        <w:rPr>
          <w:rFonts w:ascii="Arial" w:hAnsi="Arial" w:cstheme="minorBidi"/>
          <w:sz w:val="19"/>
          <w:szCs w:val="19"/>
        </w:rPr>
      </w:pPr>
    </w:p>
    <w:p w14:paraId="337A1F83" w14:textId="1E96C35F" w:rsidR="00EF65FE" w:rsidRPr="00435C20" w:rsidRDefault="00EF65FE" w:rsidP="00B367CF">
      <w:pPr>
        <w:pStyle w:val="ListParagraph"/>
        <w:numPr>
          <w:ilvl w:val="1"/>
          <w:numId w:val="26"/>
        </w:numPr>
        <w:overflowPunct/>
        <w:autoSpaceDE/>
        <w:autoSpaceDN/>
        <w:adjustRightInd/>
        <w:spacing w:line="360" w:lineRule="auto"/>
        <w:ind w:left="851" w:hanging="425"/>
        <w:jc w:val="thaiDistribute"/>
        <w:textAlignment w:val="auto"/>
        <w:rPr>
          <w:rFonts w:ascii="Arial" w:hAnsi="Arial" w:cs="Arial"/>
          <w:sz w:val="19"/>
          <w:szCs w:val="19"/>
          <w:lang w:val="en-GB"/>
        </w:rPr>
      </w:pPr>
      <w:r w:rsidRPr="00435C20">
        <w:rPr>
          <w:rFonts w:ascii="Arial" w:hAnsi="Arial" w:cs="Arial"/>
          <w:sz w:val="19"/>
          <w:szCs w:val="19"/>
          <w:lang w:val="en-GB"/>
        </w:rPr>
        <w:t>Significant changes during the year 201</w:t>
      </w:r>
      <w:r w:rsidR="00D25C2A" w:rsidRPr="00435C20">
        <w:rPr>
          <w:rFonts w:ascii="Arial" w:hAnsi="Arial" w:cs="Arial"/>
          <w:sz w:val="19"/>
          <w:szCs w:val="19"/>
          <w:lang w:val="en-GB"/>
        </w:rPr>
        <w:t>7</w:t>
      </w:r>
      <w:r w:rsidRPr="00435C20">
        <w:rPr>
          <w:rFonts w:ascii="Arial" w:hAnsi="Arial" w:cs="Arial"/>
          <w:sz w:val="19"/>
          <w:szCs w:val="19"/>
          <w:lang w:val="en-GB"/>
        </w:rPr>
        <w:t xml:space="preserve"> are as follows :</w:t>
      </w:r>
    </w:p>
    <w:p w14:paraId="337A1F84" w14:textId="77777777" w:rsidR="00EF65FE" w:rsidRPr="00435C20" w:rsidRDefault="00EF65FE" w:rsidP="00B367CF">
      <w:pPr>
        <w:overflowPunct/>
        <w:autoSpaceDE/>
        <w:autoSpaceDN/>
        <w:adjustRightInd/>
        <w:spacing w:line="360" w:lineRule="auto"/>
        <w:ind w:left="426"/>
        <w:jc w:val="thaiDistribute"/>
        <w:textAlignment w:val="auto"/>
        <w:rPr>
          <w:rFonts w:ascii="Arial" w:hAnsi="Arial" w:cs="Arial"/>
          <w:sz w:val="19"/>
          <w:szCs w:val="19"/>
          <w:lang w:val="en-GB"/>
        </w:rPr>
      </w:pPr>
    </w:p>
    <w:p w14:paraId="21843A6B" w14:textId="06016385" w:rsidR="003E4A3B" w:rsidRPr="00435C20" w:rsidRDefault="009B5F9F" w:rsidP="00A87E00">
      <w:pPr>
        <w:numPr>
          <w:ilvl w:val="0"/>
          <w:numId w:val="9"/>
        </w:numPr>
        <w:tabs>
          <w:tab w:val="left" w:pos="360"/>
        </w:tabs>
        <w:spacing w:line="360" w:lineRule="auto"/>
        <w:ind w:hanging="311"/>
        <w:jc w:val="thaiDistribute"/>
        <w:rPr>
          <w:rFonts w:ascii="Arial" w:hAnsi="Arial" w:cs="Arial"/>
          <w:sz w:val="19"/>
          <w:szCs w:val="19"/>
        </w:rPr>
      </w:pPr>
      <w:r w:rsidRPr="00435C20">
        <w:rPr>
          <w:rFonts w:ascii="Arial" w:hAnsi="Arial" w:cs="Arial"/>
          <w:sz w:val="19"/>
          <w:szCs w:val="19"/>
        </w:rPr>
        <w:t>The Company registered to establish a branch in Bangladesh.</w:t>
      </w:r>
    </w:p>
    <w:p w14:paraId="5CAD4E88" w14:textId="77777777" w:rsidR="00D200CE" w:rsidRPr="00435C20" w:rsidRDefault="00D200CE" w:rsidP="00D200CE">
      <w:pPr>
        <w:tabs>
          <w:tab w:val="left" w:pos="360"/>
        </w:tabs>
        <w:spacing w:line="360" w:lineRule="auto"/>
        <w:ind w:left="1211"/>
        <w:jc w:val="thaiDistribute"/>
        <w:rPr>
          <w:rFonts w:ascii="Arial" w:hAnsi="Arial" w:cs="Arial"/>
          <w:sz w:val="19"/>
          <w:szCs w:val="19"/>
        </w:rPr>
      </w:pPr>
    </w:p>
    <w:p w14:paraId="7040C50B" w14:textId="68A797CF" w:rsidR="003E4A3B" w:rsidRPr="00435C20" w:rsidRDefault="009B5F9F" w:rsidP="003E4A3B">
      <w:pPr>
        <w:numPr>
          <w:ilvl w:val="0"/>
          <w:numId w:val="9"/>
        </w:numPr>
        <w:tabs>
          <w:tab w:val="left" w:pos="360"/>
        </w:tabs>
        <w:spacing w:line="360" w:lineRule="auto"/>
        <w:ind w:hanging="311"/>
        <w:jc w:val="thaiDistribute"/>
        <w:rPr>
          <w:rFonts w:ascii="Arial" w:hAnsi="Arial" w:cs="Arial"/>
          <w:sz w:val="19"/>
          <w:szCs w:val="19"/>
        </w:rPr>
      </w:pPr>
      <w:r w:rsidRPr="00435C20">
        <w:rPr>
          <w:rFonts w:ascii="Arial" w:hAnsi="Arial" w:cs="Arial"/>
          <w:sz w:val="19"/>
          <w:szCs w:val="19"/>
        </w:rPr>
        <w:t>The Company made additional payment of BDT 585.63</w:t>
      </w:r>
      <w:r w:rsidRPr="00435C20">
        <w:rPr>
          <w:rFonts w:ascii="Arial" w:hAnsi="Arial" w:cs="Arial"/>
          <w:sz w:val="19"/>
          <w:szCs w:val="19"/>
          <w:cs/>
        </w:rPr>
        <w:t xml:space="preserve"> </w:t>
      </w:r>
      <w:r w:rsidRPr="00435C20">
        <w:rPr>
          <w:rFonts w:ascii="Arial" w:hAnsi="Arial" w:cs="Arial"/>
          <w:sz w:val="19"/>
          <w:szCs w:val="19"/>
        </w:rPr>
        <w:t>million for share capital of First Dhaka Elevated Expressway Co., Ltd.</w:t>
      </w:r>
    </w:p>
    <w:p w14:paraId="7FD41AA6" w14:textId="77777777" w:rsidR="003E4A3B" w:rsidRPr="00435C20" w:rsidRDefault="003E4A3B" w:rsidP="003E4A3B">
      <w:pPr>
        <w:tabs>
          <w:tab w:val="left" w:pos="360"/>
        </w:tabs>
        <w:spacing w:line="360" w:lineRule="auto"/>
        <w:jc w:val="thaiDistribute"/>
        <w:rPr>
          <w:rFonts w:ascii="Arial" w:hAnsi="Arial" w:cs="Arial"/>
          <w:sz w:val="19"/>
          <w:szCs w:val="19"/>
        </w:rPr>
      </w:pPr>
    </w:p>
    <w:p w14:paraId="070F42A0" w14:textId="4AEE8430" w:rsidR="003E4A3B" w:rsidRPr="00435C20" w:rsidRDefault="009B5F9F" w:rsidP="003E4A3B">
      <w:pPr>
        <w:numPr>
          <w:ilvl w:val="0"/>
          <w:numId w:val="9"/>
        </w:numPr>
        <w:tabs>
          <w:tab w:val="left" w:pos="360"/>
        </w:tabs>
        <w:spacing w:line="360" w:lineRule="auto"/>
        <w:ind w:hanging="311"/>
        <w:jc w:val="thaiDistribute"/>
        <w:rPr>
          <w:rFonts w:ascii="Arial" w:hAnsi="Arial" w:cs="Arial"/>
          <w:sz w:val="19"/>
          <w:szCs w:val="19"/>
        </w:rPr>
      </w:pPr>
      <w:r w:rsidRPr="00435C20">
        <w:rPr>
          <w:rFonts w:ascii="Arial" w:hAnsi="Arial" w:cs="Arial"/>
          <w:sz w:val="19"/>
          <w:szCs w:val="19"/>
        </w:rPr>
        <w:t>An indirect subsidiary registered the liquidation of 13 group companies in overseas.</w:t>
      </w:r>
    </w:p>
    <w:p w14:paraId="6F7BB263" w14:textId="77777777" w:rsidR="003E4A3B" w:rsidRPr="00435C20" w:rsidRDefault="003E4A3B" w:rsidP="003E4A3B">
      <w:pPr>
        <w:tabs>
          <w:tab w:val="left" w:pos="360"/>
        </w:tabs>
        <w:spacing w:line="360" w:lineRule="auto"/>
        <w:jc w:val="thaiDistribute"/>
        <w:rPr>
          <w:rFonts w:ascii="Arial" w:hAnsi="Arial" w:cs="Arial"/>
          <w:sz w:val="19"/>
          <w:szCs w:val="19"/>
        </w:rPr>
      </w:pPr>
    </w:p>
    <w:p w14:paraId="77777DFE" w14:textId="52AE891B" w:rsidR="003E4A3B" w:rsidRPr="00435C20" w:rsidRDefault="009B5F9F" w:rsidP="003E4A3B">
      <w:pPr>
        <w:numPr>
          <w:ilvl w:val="0"/>
          <w:numId w:val="9"/>
        </w:numPr>
        <w:tabs>
          <w:tab w:val="left" w:pos="360"/>
        </w:tabs>
        <w:spacing w:line="360" w:lineRule="auto"/>
        <w:ind w:hanging="311"/>
        <w:jc w:val="thaiDistribute"/>
        <w:rPr>
          <w:rFonts w:ascii="Arial" w:hAnsi="Arial" w:cs="Arial"/>
          <w:sz w:val="19"/>
          <w:szCs w:val="19"/>
        </w:rPr>
      </w:pPr>
      <w:r w:rsidRPr="00435C20">
        <w:rPr>
          <w:rFonts w:ascii="Arial" w:hAnsi="Arial" w:cs="Arial"/>
          <w:sz w:val="19"/>
          <w:szCs w:val="19"/>
        </w:rPr>
        <w:t>The Company registered the liquidation of 2 domestic and overseas joint ventures.</w:t>
      </w:r>
    </w:p>
    <w:p w14:paraId="3E296732" w14:textId="77777777" w:rsidR="003E4A3B" w:rsidRPr="00435C20" w:rsidRDefault="003E4A3B" w:rsidP="003E4A3B">
      <w:pPr>
        <w:tabs>
          <w:tab w:val="left" w:pos="360"/>
        </w:tabs>
        <w:spacing w:line="360" w:lineRule="auto"/>
        <w:jc w:val="thaiDistribute"/>
        <w:rPr>
          <w:rFonts w:ascii="Arial" w:hAnsi="Arial" w:cs="Arial"/>
          <w:sz w:val="19"/>
          <w:szCs w:val="19"/>
        </w:rPr>
      </w:pPr>
    </w:p>
    <w:p w14:paraId="5568AE9F" w14:textId="50D1D74F" w:rsidR="003E4A3B" w:rsidRPr="00435C20" w:rsidRDefault="009B5F9F" w:rsidP="003E4A3B">
      <w:pPr>
        <w:numPr>
          <w:ilvl w:val="0"/>
          <w:numId w:val="9"/>
        </w:numPr>
        <w:tabs>
          <w:tab w:val="left" w:pos="360"/>
        </w:tabs>
        <w:spacing w:line="360" w:lineRule="auto"/>
        <w:ind w:hanging="311"/>
        <w:jc w:val="thaiDistribute"/>
        <w:rPr>
          <w:rFonts w:ascii="Arial" w:hAnsi="Arial" w:cs="Arial"/>
          <w:sz w:val="19"/>
          <w:szCs w:val="19"/>
        </w:rPr>
      </w:pPr>
      <w:r w:rsidRPr="00435C20">
        <w:rPr>
          <w:rFonts w:ascii="Arial" w:hAnsi="Arial" w:cs="Arial"/>
          <w:sz w:val="19"/>
          <w:szCs w:val="19"/>
        </w:rPr>
        <w:t xml:space="preserve">The Company and </w:t>
      </w:r>
      <w:proofErr w:type="spellStart"/>
      <w:r w:rsidRPr="00435C20">
        <w:rPr>
          <w:rFonts w:ascii="Arial" w:hAnsi="Arial" w:cs="Arial"/>
          <w:sz w:val="19"/>
          <w:szCs w:val="19"/>
        </w:rPr>
        <w:t>Sinohydro</w:t>
      </w:r>
      <w:proofErr w:type="spellEnd"/>
      <w:r w:rsidRPr="00435C20">
        <w:rPr>
          <w:rFonts w:ascii="Arial" w:hAnsi="Arial" w:cs="Arial"/>
          <w:sz w:val="19"/>
          <w:szCs w:val="19"/>
        </w:rPr>
        <w:t xml:space="preserve"> Corporation Limited invested in ITD-SINOHYDRO </w:t>
      </w:r>
      <w:r w:rsidR="0067074B" w:rsidRPr="00435C20">
        <w:rPr>
          <w:rFonts w:ascii="Arial" w:hAnsi="Arial" w:cs="Arial"/>
          <w:sz w:val="19"/>
          <w:szCs w:val="19"/>
        </w:rPr>
        <w:t>J</w:t>
      </w:r>
      <w:r w:rsidRPr="00435C20">
        <w:rPr>
          <w:rFonts w:ascii="Arial" w:hAnsi="Arial" w:cs="Arial"/>
          <w:sz w:val="19"/>
          <w:szCs w:val="19"/>
        </w:rPr>
        <w:t xml:space="preserve">oint </w:t>
      </w:r>
      <w:r w:rsidR="0067074B" w:rsidRPr="00435C20">
        <w:rPr>
          <w:rFonts w:ascii="Arial" w:hAnsi="Arial" w:cs="Arial"/>
          <w:sz w:val="19"/>
          <w:szCs w:val="19"/>
        </w:rPr>
        <w:t>V</w:t>
      </w:r>
      <w:r w:rsidRPr="00435C20">
        <w:rPr>
          <w:rFonts w:ascii="Arial" w:hAnsi="Arial" w:cs="Arial"/>
          <w:sz w:val="19"/>
          <w:szCs w:val="19"/>
        </w:rPr>
        <w:t xml:space="preserve">enture which was incorporated under the laws of Bangladesh and is principally engaged in providing construction service. The Company has 51% investment in the </w:t>
      </w:r>
      <w:r w:rsidR="0067074B" w:rsidRPr="00435C20">
        <w:rPr>
          <w:rFonts w:ascii="Arial" w:hAnsi="Arial" w:cs="Arial"/>
          <w:sz w:val="19"/>
          <w:szCs w:val="19"/>
        </w:rPr>
        <w:t>j</w:t>
      </w:r>
      <w:r w:rsidRPr="00435C20">
        <w:rPr>
          <w:rFonts w:ascii="Arial" w:hAnsi="Arial" w:cs="Arial"/>
          <w:sz w:val="19"/>
          <w:szCs w:val="19"/>
        </w:rPr>
        <w:t xml:space="preserve">oint </w:t>
      </w:r>
      <w:r w:rsidR="0067074B" w:rsidRPr="00435C20">
        <w:rPr>
          <w:rFonts w:ascii="Arial" w:hAnsi="Arial" w:cs="Arial"/>
          <w:sz w:val="19"/>
          <w:szCs w:val="19"/>
        </w:rPr>
        <w:t>v</w:t>
      </w:r>
      <w:r w:rsidRPr="00435C20">
        <w:rPr>
          <w:rFonts w:ascii="Arial" w:hAnsi="Arial" w:cs="Arial"/>
          <w:sz w:val="19"/>
          <w:szCs w:val="19"/>
        </w:rPr>
        <w:t>enture.</w:t>
      </w:r>
    </w:p>
    <w:p w14:paraId="2BFFF237" w14:textId="25F31569" w:rsidR="003E4A3B" w:rsidRPr="00435C20" w:rsidRDefault="003E4A3B" w:rsidP="003E4A3B">
      <w:pPr>
        <w:pStyle w:val="ListParagraph"/>
        <w:spacing w:line="360" w:lineRule="auto"/>
        <w:rPr>
          <w:rFonts w:ascii="Arial" w:hAnsi="Arial" w:cs="Arial"/>
          <w:sz w:val="19"/>
          <w:szCs w:val="19"/>
        </w:rPr>
      </w:pPr>
    </w:p>
    <w:p w14:paraId="79892CCA" w14:textId="1E8844CF" w:rsidR="003042E0" w:rsidRPr="00435C20" w:rsidRDefault="003042E0" w:rsidP="003E4A3B">
      <w:pPr>
        <w:pStyle w:val="ListParagraph"/>
        <w:spacing w:line="360" w:lineRule="auto"/>
        <w:rPr>
          <w:rFonts w:ascii="Arial" w:hAnsi="Arial" w:cs="Arial"/>
          <w:sz w:val="19"/>
          <w:szCs w:val="19"/>
        </w:rPr>
      </w:pPr>
    </w:p>
    <w:p w14:paraId="6CC483C0" w14:textId="49FF52B0" w:rsidR="003042E0" w:rsidRPr="00435C20" w:rsidRDefault="003042E0" w:rsidP="003E4A3B">
      <w:pPr>
        <w:pStyle w:val="ListParagraph"/>
        <w:spacing w:line="360" w:lineRule="auto"/>
        <w:rPr>
          <w:rFonts w:ascii="Arial" w:hAnsi="Arial" w:cs="Arial"/>
          <w:sz w:val="19"/>
          <w:szCs w:val="19"/>
        </w:rPr>
      </w:pPr>
    </w:p>
    <w:p w14:paraId="6314002E" w14:textId="1157C12D" w:rsidR="003042E0" w:rsidRPr="00435C20" w:rsidRDefault="003042E0" w:rsidP="003E4A3B">
      <w:pPr>
        <w:pStyle w:val="ListParagraph"/>
        <w:spacing w:line="360" w:lineRule="auto"/>
        <w:rPr>
          <w:rFonts w:ascii="Arial" w:hAnsi="Arial" w:cs="Arial"/>
          <w:sz w:val="19"/>
          <w:szCs w:val="19"/>
        </w:rPr>
      </w:pPr>
    </w:p>
    <w:p w14:paraId="6E9A945E" w14:textId="77777777" w:rsidR="003042E0" w:rsidRPr="00435C20" w:rsidRDefault="003042E0" w:rsidP="003E4A3B">
      <w:pPr>
        <w:pStyle w:val="ListParagraph"/>
        <w:spacing w:line="360" w:lineRule="auto"/>
        <w:rPr>
          <w:rFonts w:ascii="Arial" w:hAnsi="Arial" w:cs="Arial"/>
          <w:sz w:val="19"/>
          <w:szCs w:val="19"/>
        </w:rPr>
      </w:pPr>
    </w:p>
    <w:p w14:paraId="14FBE367" w14:textId="13986F75" w:rsidR="003E4A3B" w:rsidRPr="00435C20" w:rsidRDefault="009B5F9F" w:rsidP="003E4A3B">
      <w:pPr>
        <w:numPr>
          <w:ilvl w:val="0"/>
          <w:numId w:val="9"/>
        </w:numPr>
        <w:tabs>
          <w:tab w:val="left" w:pos="360"/>
        </w:tabs>
        <w:spacing w:line="360" w:lineRule="auto"/>
        <w:ind w:hanging="311"/>
        <w:jc w:val="thaiDistribute"/>
        <w:rPr>
          <w:rFonts w:ascii="Arial" w:hAnsi="Arial" w:cs="Arial"/>
          <w:sz w:val="19"/>
          <w:szCs w:val="19"/>
        </w:rPr>
      </w:pPr>
      <w:r w:rsidRPr="00435C20">
        <w:rPr>
          <w:rFonts w:ascii="Arial" w:hAnsi="Arial" w:cs="Arial"/>
          <w:sz w:val="19"/>
          <w:szCs w:val="19"/>
          <w:lang w:val="en-GB"/>
        </w:rPr>
        <w:lastRenderedPageBreak/>
        <w:t xml:space="preserve">The Company and Right Tunnelling Co., Ltd. entered into a </w:t>
      </w:r>
      <w:r w:rsidR="0067074B" w:rsidRPr="00435C20">
        <w:rPr>
          <w:rFonts w:ascii="Arial" w:hAnsi="Arial" w:cs="Arial"/>
          <w:sz w:val="19"/>
          <w:szCs w:val="19"/>
          <w:lang w:val="en-GB"/>
        </w:rPr>
        <w:t>j</w:t>
      </w:r>
      <w:r w:rsidRPr="00435C20">
        <w:rPr>
          <w:rFonts w:ascii="Arial" w:hAnsi="Arial" w:cs="Arial"/>
          <w:sz w:val="19"/>
          <w:szCs w:val="19"/>
          <w:lang w:val="en-GB"/>
        </w:rPr>
        <w:t xml:space="preserve">oint </w:t>
      </w:r>
      <w:r w:rsidR="0067074B" w:rsidRPr="00435C20">
        <w:rPr>
          <w:rFonts w:ascii="Arial" w:hAnsi="Arial" w:cs="Arial"/>
          <w:sz w:val="19"/>
          <w:szCs w:val="19"/>
          <w:lang w:val="en-GB"/>
        </w:rPr>
        <w:t>v</w:t>
      </w:r>
      <w:r w:rsidRPr="00435C20">
        <w:rPr>
          <w:rFonts w:ascii="Arial" w:hAnsi="Arial" w:cs="Arial"/>
          <w:sz w:val="19"/>
          <w:szCs w:val="19"/>
          <w:lang w:val="en-GB"/>
        </w:rPr>
        <w:t xml:space="preserve">enture Agreement under the name of “ITD-RT Joint Venture” to engage in the construction of Track Doubling Project : Map </w:t>
      </w:r>
      <w:proofErr w:type="spellStart"/>
      <w:r w:rsidRPr="00435C20">
        <w:rPr>
          <w:rFonts w:ascii="Arial" w:hAnsi="Arial" w:cs="Arial"/>
          <w:sz w:val="19"/>
          <w:szCs w:val="19"/>
          <w:lang w:val="en-GB"/>
        </w:rPr>
        <w:t>Kabao</w:t>
      </w:r>
      <w:proofErr w:type="spellEnd"/>
      <w:r w:rsidRPr="00435C20">
        <w:rPr>
          <w:rFonts w:ascii="Arial" w:hAnsi="Arial" w:cs="Arial"/>
          <w:sz w:val="19"/>
          <w:szCs w:val="19"/>
          <w:lang w:val="en-GB"/>
        </w:rPr>
        <w:t xml:space="preserve"> – </w:t>
      </w:r>
      <w:proofErr w:type="spellStart"/>
      <w:r w:rsidRPr="00435C20">
        <w:rPr>
          <w:rFonts w:ascii="Arial" w:hAnsi="Arial" w:cs="Arial"/>
          <w:sz w:val="19"/>
          <w:szCs w:val="19"/>
          <w:lang w:val="en-GB"/>
        </w:rPr>
        <w:t>Thanon</w:t>
      </w:r>
      <w:proofErr w:type="spellEnd"/>
      <w:r w:rsidRPr="00435C20">
        <w:rPr>
          <w:rFonts w:ascii="Arial" w:hAnsi="Arial" w:cs="Arial"/>
          <w:sz w:val="19"/>
          <w:szCs w:val="19"/>
          <w:lang w:val="en-GB"/>
        </w:rPr>
        <w:t xml:space="preserve"> </w:t>
      </w:r>
      <w:proofErr w:type="spellStart"/>
      <w:r w:rsidRPr="00435C20">
        <w:rPr>
          <w:rFonts w:ascii="Arial" w:hAnsi="Arial" w:cs="Arial"/>
          <w:sz w:val="19"/>
          <w:szCs w:val="19"/>
          <w:lang w:val="en-GB"/>
        </w:rPr>
        <w:t>Chira</w:t>
      </w:r>
      <w:proofErr w:type="spellEnd"/>
      <w:r w:rsidRPr="00435C20">
        <w:rPr>
          <w:rFonts w:ascii="Arial" w:hAnsi="Arial" w:cs="Arial"/>
          <w:sz w:val="19"/>
          <w:szCs w:val="19"/>
          <w:lang w:val="en-GB"/>
        </w:rPr>
        <w:t xml:space="preserve"> Junction, Contract No.3 Tunnel Works. The Company’s portion in the joint venture is 70%.</w:t>
      </w:r>
    </w:p>
    <w:p w14:paraId="3FCD5E5A" w14:textId="77777777" w:rsidR="00AF0FB7" w:rsidRPr="00435C20" w:rsidRDefault="00AF0FB7" w:rsidP="003E4A3B">
      <w:pPr>
        <w:tabs>
          <w:tab w:val="left" w:pos="360"/>
        </w:tabs>
        <w:spacing w:line="360" w:lineRule="auto"/>
        <w:jc w:val="thaiDistribute"/>
        <w:rPr>
          <w:rFonts w:ascii="Arial" w:hAnsi="Arial" w:cs="Arial"/>
          <w:sz w:val="18"/>
          <w:szCs w:val="18"/>
        </w:rPr>
      </w:pPr>
    </w:p>
    <w:p w14:paraId="6F0C1525" w14:textId="2682AB2F" w:rsidR="003E4A3B" w:rsidRPr="00435C20" w:rsidRDefault="009B5F9F" w:rsidP="003E4A3B">
      <w:pPr>
        <w:numPr>
          <w:ilvl w:val="0"/>
          <w:numId w:val="9"/>
        </w:numPr>
        <w:tabs>
          <w:tab w:val="left" w:pos="360"/>
        </w:tabs>
        <w:spacing w:line="360" w:lineRule="auto"/>
        <w:ind w:hanging="311"/>
        <w:jc w:val="thaiDistribute"/>
        <w:rPr>
          <w:rFonts w:ascii="Arial" w:hAnsi="Arial" w:cs="Arial"/>
          <w:sz w:val="19"/>
          <w:szCs w:val="19"/>
        </w:rPr>
      </w:pPr>
      <w:r w:rsidRPr="00435C20">
        <w:rPr>
          <w:rFonts w:ascii="Arial" w:hAnsi="Arial" w:cs="Arial"/>
          <w:sz w:val="19"/>
          <w:szCs w:val="19"/>
        </w:rPr>
        <w:t>An indirect subsidiary increased its proportion of investment from 35% to 50% of registered share capital in 2 group companies established in Singapore and Republic of the Union of Myanmar.</w:t>
      </w:r>
    </w:p>
    <w:p w14:paraId="3D942261" w14:textId="77777777" w:rsidR="003E4A3B" w:rsidRPr="00435C20" w:rsidRDefault="003E4A3B" w:rsidP="003E4A3B">
      <w:pPr>
        <w:pStyle w:val="ListParagraph"/>
        <w:spacing w:line="360" w:lineRule="auto"/>
        <w:rPr>
          <w:rFonts w:ascii="Arial" w:hAnsi="Arial" w:cs="Arial"/>
          <w:sz w:val="19"/>
          <w:szCs w:val="19"/>
        </w:rPr>
      </w:pPr>
    </w:p>
    <w:p w14:paraId="337A1F92" w14:textId="74E8D51D" w:rsidR="001D09A1" w:rsidRPr="00435C20" w:rsidRDefault="001D09A1" w:rsidP="00B367CF">
      <w:pPr>
        <w:pStyle w:val="ListParagraph"/>
        <w:numPr>
          <w:ilvl w:val="1"/>
          <w:numId w:val="26"/>
        </w:numPr>
        <w:overflowPunct/>
        <w:autoSpaceDE/>
        <w:autoSpaceDN/>
        <w:adjustRightInd/>
        <w:spacing w:line="360" w:lineRule="auto"/>
        <w:ind w:left="851" w:hanging="425"/>
        <w:jc w:val="thaiDistribute"/>
        <w:textAlignment w:val="auto"/>
        <w:rPr>
          <w:rFonts w:ascii="Arial" w:hAnsi="Arial" w:cs="Arial"/>
          <w:sz w:val="19"/>
          <w:szCs w:val="19"/>
        </w:rPr>
      </w:pPr>
      <w:r w:rsidRPr="00435C20">
        <w:rPr>
          <w:rFonts w:ascii="Arial" w:hAnsi="Arial" w:cs="Arial"/>
          <w:sz w:val="19"/>
          <w:szCs w:val="19"/>
        </w:rPr>
        <w:t>The financial statements of the ove</w:t>
      </w:r>
      <w:r w:rsidR="00786D09" w:rsidRPr="00435C20">
        <w:rPr>
          <w:rFonts w:ascii="Arial" w:hAnsi="Arial" w:cs="Arial"/>
          <w:sz w:val="19"/>
          <w:szCs w:val="19"/>
        </w:rPr>
        <w:t>rseas project offices, branches and</w:t>
      </w:r>
      <w:r w:rsidRPr="00435C20">
        <w:rPr>
          <w:rFonts w:ascii="Arial" w:hAnsi="Arial" w:cs="Arial"/>
          <w:sz w:val="19"/>
          <w:szCs w:val="19"/>
        </w:rPr>
        <w:t xml:space="preserve"> subsidiaries are translated into Thai Baht using exchange rates at the statement of financial position date for assets and liabilities, and using the monthly average exchange rates for revenues and expenses. The</w:t>
      </w:r>
      <w:r w:rsidR="00D93A01" w:rsidRPr="00435C20">
        <w:rPr>
          <w:rFonts w:ascii="Arial" w:hAnsi="Arial" w:cs="Arial"/>
          <w:sz w:val="19"/>
          <w:szCs w:val="19"/>
        </w:rPr>
        <w:t xml:space="preserve"> resultant differences are presented</w:t>
      </w:r>
      <w:r w:rsidRPr="00435C20">
        <w:rPr>
          <w:rFonts w:ascii="Arial" w:hAnsi="Arial" w:cs="Arial"/>
          <w:sz w:val="19"/>
          <w:szCs w:val="19"/>
        </w:rPr>
        <w:t xml:space="preserve"> under the caption “Translation adjustment</w:t>
      </w:r>
      <w:r w:rsidR="00A76AC0" w:rsidRPr="00435C20">
        <w:rPr>
          <w:rFonts w:ascii="Arial" w:hAnsi="Arial" w:cs="Arial"/>
          <w:sz w:val="19"/>
          <w:szCs w:val="19"/>
        </w:rPr>
        <w:t>s</w:t>
      </w:r>
      <w:r w:rsidRPr="00435C20">
        <w:rPr>
          <w:rFonts w:ascii="Arial" w:hAnsi="Arial" w:cs="Arial"/>
          <w:sz w:val="19"/>
          <w:szCs w:val="19"/>
        </w:rPr>
        <w:t xml:space="preserve"> for foreign currency financial statements”</w:t>
      </w:r>
      <w:r w:rsidR="00177F2A" w:rsidRPr="00435C20">
        <w:rPr>
          <w:rFonts w:ascii="Arial" w:hAnsi="Arial" w:cs="Arial"/>
          <w:sz w:val="19"/>
          <w:szCs w:val="19"/>
        </w:rPr>
        <w:t xml:space="preserve"> in</w:t>
      </w:r>
      <w:r w:rsidR="00125E47" w:rsidRPr="00435C20">
        <w:rPr>
          <w:rFonts w:ascii="Arial" w:hAnsi="Arial" w:cs="Arial"/>
          <w:sz w:val="19"/>
          <w:szCs w:val="19"/>
        </w:rPr>
        <w:t xml:space="preserve"> other</w:t>
      </w:r>
      <w:r w:rsidRPr="00435C20">
        <w:rPr>
          <w:rFonts w:ascii="Arial" w:hAnsi="Arial" w:cs="Arial"/>
          <w:sz w:val="19"/>
          <w:szCs w:val="19"/>
        </w:rPr>
        <w:t xml:space="preserve"> </w:t>
      </w:r>
      <w:r w:rsidR="00AF0FB7" w:rsidRPr="00435C20">
        <w:rPr>
          <w:rFonts w:ascii="Arial" w:hAnsi="Arial" w:cs="Arial"/>
          <w:sz w:val="19"/>
          <w:szCs w:val="19"/>
        </w:rPr>
        <w:t>comprehensive income</w:t>
      </w:r>
      <w:r w:rsidR="00125E47" w:rsidRPr="00435C20">
        <w:rPr>
          <w:rFonts w:ascii="Arial" w:hAnsi="Arial" w:cs="Arial"/>
          <w:sz w:val="19"/>
          <w:szCs w:val="19"/>
        </w:rPr>
        <w:t>, other components of</w:t>
      </w:r>
      <w:r w:rsidR="00AF0FB7" w:rsidRPr="00435C20">
        <w:rPr>
          <w:rFonts w:ascii="Arial" w:hAnsi="Arial" w:cs="Arial"/>
          <w:sz w:val="19"/>
          <w:szCs w:val="19"/>
        </w:rPr>
        <w:t xml:space="preserve"> </w:t>
      </w:r>
      <w:r w:rsidRPr="00435C20">
        <w:rPr>
          <w:rFonts w:ascii="Arial" w:hAnsi="Arial" w:cs="Arial"/>
          <w:sz w:val="19"/>
          <w:szCs w:val="19"/>
        </w:rPr>
        <w:t>shareholders’ equity.</w:t>
      </w:r>
    </w:p>
    <w:p w14:paraId="337A1F93" w14:textId="77777777" w:rsidR="009A63B1" w:rsidRPr="00435C20" w:rsidRDefault="009A63B1" w:rsidP="00B367CF">
      <w:pPr>
        <w:tabs>
          <w:tab w:val="num" w:pos="928"/>
        </w:tabs>
        <w:spacing w:line="360" w:lineRule="auto"/>
        <w:ind w:right="-43" w:hanging="450"/>
        <w:jc w:val="both"/>
        <w:rPr>
          <w:rFonts w:ascii="Arial" w:hAnsi="Arial" w:cs="Arial"/>
          <w:sz w:val="19"/>
          <w:szCs w:val="19"/>
        </w:rPr>
      </w:pPr>
    </w:p>
    <w:p w14:paraId="337A1F94" w14:textId="3841BBC8" w:rsidR="001D09A1" w:rsidRPr="00435C20" w:rsidRDefault="00D93A01" w:rsidP="00B367CF">
      <w:pPr>
        <w:pStyle w:val="ListParagraph"/>
        <w:numPr>
          <w:ilvl w:val="1"/>
          <w:numId w:val="26"/>
        </w:numPr>
        <w:overflowPunct/>
        <w:autoSpaceDE/>
        <w:autoSpaceDN/>
        <w:adjustRightInd/>
        <w:spacing w:line="360" w:lineRule="auto"/>
        <w:ind w:left="851" w:hanging="425"/>
        <w:jc w:val="thaiDistribute"/>
        <w:textAlignment w:val="auto"/>
        <w:rPr>
          <w:rFonts w:ascii="Arial" w:hAnsi="Arial" w:cs="Arial"/>
          <w:sz w:val="19"/>
          <w:szCs w:val="19"/>
        </w:rPr>
      </w:pPr>
      <w:r w:rsidRPr="00435C20">
        <w:rPr>
          <w:rFonts w:ascii="Arial" w:hAnsi="Arial" w:cs="Arial"/>
          <w:sz w:val="19"/>
          <w:szCs w:val="19"/>
        </w:rPr>
        <w:t>Significant</w:t>
      </w:r>
      <w:r w:rsidR="001D09A1" w:rsidRPr="00435C20">
        <w:rPr>
          <w:rFonts w:ascii="Arial" w:hAnsi="Arial" w:cs="Arial"/>
          <w:sz w:val="19"/>
          <w:szCs w:val="19"/>
        </w:rPr>
        <w:t xml:space="preserve"> transactions</w:t>
      </w:r>
      <w:r w:rsidR="003166BA" w:rsidRPr="00435C20">
        <w:rPr>
          <w:rFonts w:ascii="Arial" w:hAnsi="Arial" w:cs="Arial"/>
          <w:sz w:val="19"/>
          <w:szCs w:val="19"/>
        </w:rPr>
        <w:t xml:space="preserve"> and account balance</w:t>
      </w:r>
      <w:r w:rsidRPr="00435C20">
        <w:rPr>
          <w:rFonts w:ascii="Arial" w:hAnsi="Arial" w:cs="Arial"/>
          <w:sz w:val="19"/>
          <w:szCs w:val="19"/>
        </w:rPr>
        <w:t>s</w:t>
      </w:r>
      <w:r w:rsidR="001D09A1" w:rsidRPr="00435C20">
        <w:rPr>
          <w:rFonts w:ascii="Arial" w:hAnsi="Arial" w:cs="Arial"/>
          <w:sz w:val="19"/>
          <w:szCs w:val="19"/>
        </w:rPr>
        <w:t xml:space="preserve"> with </w:t>
      </w:r>
      <w:r w:rsidR="00D138E7" w:rsidRPr="00435C20">
        <w:rPr>
          <w:rFonts w:ascii="Arial" w:hAnsi="Arial" w:cs="Arial"/>
          <w:sz w:val="19"/>
          <w:szCs w:val="19"/>
        </w:rPr>
        <w:t xml:space="preserve">subsidiaries </w:t>
      </w:r>
      <w:r w:rsidR="001D09A1" w:rsidRPr="00435C20">
        <w:rPr>
          <w:rFonts w:ascii="Arial" w:hAnsi="Arial" w:cs="Arial"/>
          <w:sz w:val="19"/>
          <w:szCs w:val="19"/>
        </w:rPr>
        <w:t>have been eliminated from the consolidated financial statements, except for intercompany profit in inventories at the end of the</w:t>
      </w:r>
      <w:r w:rsidR="00BF7694" w:rsidRPr="00435C20">
        <w:rPr>
          <w:rFonts w:ascii="Arial" w:hAnsi="Arial" w:cs="Arial"/>
          <w:sz w:val="19"/>
          <w:szCs w:val="19"/>
        </w:rPr>
        <w:t xml:space="preserve"> year, which has insignificant </w:t>
      </w:r>
      <w:r w:rsidR="00854484">
        <w:rPr>
          <w:rFonts w:ascii="Arial" w:hAnsi="Arial" w:cs="Arial"/>
          <w:sz w:val="19"/>
          <w:szCs w:val="19"/>
        </w:rPr>
        <w:t>e</w:t>
      </w:r>
      <w:r w:rsidR="003634FD" w:rsidRPr="00435C20">
        <w:rPr>
          <w:rFonts w:ascii="Arial" w:hAnsi="Arial" w:cs="Arial"/>
          <w:sz w:val="19"/>
          <w:szCs w:val="19"/>
        </w:rPr>
        <w:t>ffect</w:t>
      </w:r>
      <w:r w:rsidR="00BF7694" w:rsidRPr="00435C20">
        <w:rPr>
          <w:rFonts w:ascii="Arial" w:hAnsi="Arial" w:cs="Arial"/>
          <w:sz w:val="19"/>
          <w:szCs w:val="19"/>
        </w:rPr>
        <w:t xml:space="preserve"> on</w:t>
      </w:r>
      <w:r w:rsidR="001D09A1" w:rsidRPr="00435C20">
        <w:rPr>
          <w:rFonts w:ascii="Arial" w:hAnsi="Arial" w:cs="Arial"/>
          <w:sz w:val="19"/>
          <w:szCs w:val="19"/>
        </w:rPr>
        <w:t xml:space="preserve"> the consolidated financial statements.</w:t>
      </w:r>
    </w:p>
    <w:p w14:paraId="36429CA1" w14:textId="77777777" w:rsidR="00586560" w:rsidRPr="00435C20" w:rsidRDefault="00586560" w:rsidP="00586560">
      <w:pPr>
        <w:pStyle w:val="ListParagraph"/>
        <w:rPr>
          <w:rFonts w:ascii="Arial" w:hAnsi="Arial" w:cs="Arial"/>
          <w:sz w:val="19"/>
          <w:szCs w:val="19"/>
        </w:rPr>
      </w:pPr>
    </w:p>
    <w:p w14:paraId="337A1F96" w14:textId="4C8F535D" w:rsidR="001D09A1" w:rsidRPr="00435C20" w:rsidRDefault="001D09A1" w:rsidP="00B367CF">
      <w:pPr>
        <w:pStyle w:val="ListParagraph"/>
        <w:numPr>
          <w:ilvl w:val="1"/>
          <w:numId w:val="26"/>
        </w:numPr>
        <w:overflowPunct/>
        <w:autoSpaceDE/>
        <w:autoSpaceDN/>
        <w:adjustRightInd/>
        <w:spacing w:line="360" w:lineRule="auto"/>
        <w:ind w:left="851" w:hanging="425"/>
        <w:jc w:val="thaiDistribute"/>
        <w:textAlignment w:val="auto"/>
        <w:rPr>
          <w:rFonts w:ascii="Arial" w:hAnsi="Arial" w:cs="Arial"/>
          <w:sz w:val="19"/>
          <w:szCs w:val="19"/>
          <w:lang w:val="en-GB"/>
        </w:rPr>
      </w:pPr>
      <w:r w:rsidRPr="00435C20">
        <w:rPr>
          <w:rFonts w:ascii="Arial" w:hAnsi="Arial" w:cs="Arial"/>
          <w:sz w:val="19"/>
          <w:szCs w:val="19"/>
          <w:lang w:val="en-GB"/>
        </w:rPr>
        <w:t>Non-controlling interests represent the portion of subsidiary companies’ profit or loss and net assets that are not held by the</w:t>
      </w:r>
      <w:r w:rsidR="00125E47" w:rsidRPr="00435C20">
        <w:rPr>
          <w:rFonts w:ascii="Arial" w:hAnsi="Arial" w:cs="Arial"/>
          <w:sz w:val="19"/>
          <w:szCs w:val="19"/>
          <w:lang w:val="en-GB"/>
        </w:rPr>
        <w:t xml:space="preserve"> Group and are presented separately in the consolidated income statement and within equity in the consolidated statement of financial position. </w:t>
      </w:r>
    </w:p>
    <w:p w14:paraId="337A1F97" w14:textId="77777777" w:rsidR="001D09A1" w:rsidRPr="00435C20" w:rsidRDefault="001D09A1" w:rsidP="00B367CF">
      <w:pPr>
        <w:spacing w:line="360" w:lineRule="auto"/>
        <w:ind w:right="-43" w:hanging="450"/>
        <w:jc w:val="both"/>
        <w:rPr>
          <w:rFonts w:ascii="Arial" w:hAnsi="Arial" w:cs="Arial"/>
          <w:sz w:val="19"/>
          <w:szCs w:val="19"/>
        </w:rPr>
      </w:pPr>
    </w:p>
    <w:p w14:paraId="337A1F98" w14:textId="25B09143" w:rsidR="001D09A1" w:rsidRPr="00435C20" w:rsidRDefault="00D93A01" w:rsidP="00B367CF">
      <w:pPr>
        <w:pStyle w:val="ListParagraph"/>
        <w:numPr>
          <w:ilvl w:val="1"/>
          <w:numId w:val="26"/>
        </w:numPr>
        <w:overflowPunct/>
        <w:autoSpaceDE/>
        <w:autoSpaceDN/>
        <w:adjustRightInd/>
        <w:spacing w:line="360" w:lineRule="auto"/>
        <w:ind w:left="851" w:hanging="425"/>
        <w:jc w:val="thaiDistribute"/>
        <w:textAlignment w:val="auto"/>
        <w:rPr>
          <w:rFonts w:ascii="Arial" w:hAnsi="Arial" w:cs="Arial"/>
          <w:sz w:val="19"/>
          <w:szCs w:val="19"/>
          <w:lang w:val="en-GB"/>
        </w:rPr>
      </w:pPr>
      <w:r w:rsidRPr="00435C20">
        <w:rPr>
          <w:rFonts w:ascii="Arial" w:hAnsi="Arial" w:cs="Arial"/>
          <w:sz w:val="19"/>
          <w:szCs w:val="19"/>
          <w:lang w:val="en-GB"/>
        </w:rPr>
        <w:t>All subsidiaries have the same</w:t>
      </w:r>
      <w:r w:rsidR="001D09A1" w:rsidRPr="00435C20">
        <w:rPr>
          <w:rFonts w:ascii="Arial" w:hAnsi="Arial" w:cs="Arial"/>
          <w:sz w:val="19"/>
          <w:szCs w:val="19"/>
          <w:lang w:val="en-GB"/>
        </w:rPr>
        <w:t xml:space="preserve"> reporting date of 31 December and have been prepared with the same accounting policies </w:t>
      </w:r>
      <w:r w:rsidR="00BF7694" w:rsidRPr="00435C20">
        <w:rPr>
          <w:rFonts w:ascii="Arial" w:hAnsi="Arial" w:cs="Arial"/>
          <w:sz w:val="19"/>
          <w:szCs w:val="19"/>
          <w:lang w:val="en-GB"/>
        </w:rPr>
        <w:t>as</w:t>
      </w:r>
      <w:r w:rsidR="001D09A1" w:rsidRPr="00435C20">
        <w:rPr>
          <w:rFonts w:ascii="Arial" w:hAnsi="Arial" w:cs="Arial"/>
          <w:sz w:val="19"/>
          <w:szCs w:val="19"/>
          <w:lang w:val="en-GB"/>
        </w:rPr>
        <w:t xml:space="preserve"> the separate financial statements for the same accounting transactions or accounting events.</w:t>
      </w:r>
    </w:p>
    <w:p w14:paraId="01C17143" w14:textId="0593E766" w:rsidR="00103160" w:rsidRPr="00435C20" w:rsidRDefault="00103160" w:rsidP="00103160">
      <w:pPr>
        <w:overflowPunct/>
        <w:autoSpaceDE/>
        <w:autoSpaceDN/>
        <w:adjustRightInd/>
        <w:spacing w:line="360" w:lineRule="auto"/>
        <w:jc w:val="thaiDistribute"/>
        <w:textAlignment w:val="auto"/>
        <w:rPr>
          <w:rFonts w:ascii="Arial" w:hAnsi="Arial" w:cstheme="minorBidi"/>
          <w:sz w:val="19"/>
          <w:szCs w:val="19"/>
          <w:lang w:val="en-GB"/>
        </w:rPr>
      </w:pPr>
    </w:p>
    <w:p w14:paraId="337A1F9A" w14:textId="6513AB2E" w:rsidR="001D09A1" w:rsidRPr="00435C20" w:rsidRDefault="001D09A1" w:rsidP="00B367CF">
      <w:pPr>
        <w:pStyle w:val="ListParagraph"/>
        <w:numPr>
          <w:ilvl w:val="1"/>
          <w:numId w:val="26"/>
        </w:numPr>
        <w:overflowPunct/>
        <w:autoSpaceDE/>
        <w:autoSpaceDN/>
        <w:adjustRightInd/>
        <w:spacing w:line="360" w:lineRule="auto"/>
        <w:ind w:left="851" w:hanging="425"/>
        <w:jc w:val="thaiDistribute"/>
        <w:textAlignment w:val="auto"/>
        <w:rPr>
          <w:rFonts w:ascii="Arial" w:hAnsi="Arial" w:cs="Arial"/>
          <w:sz w:val="19"/>
          <w:szCs w:val="19"/>
          <w:lang w:val="en-GB"/>
        </w:rPr>
      </w:pPr>
      <w:r w:rsidRPr="00435C20">
        <w:rPr>
          <w:rFonts w:ascii="Arial" w:hAnsi="Arial" w:cs="Arial"/>
          <w:sz w:val="19"/>
          <w:szCs w:val="19"/>
          <w:lang w:val="en-GB"/>
        </w:rPr>
        <w:t>Dilution gains</w:t>
      </w:r>
      <w:r w:rsidR="00530D13" w:rsidRPr="00435C20">
        <w:rPr>
          <w:rFonts w:ascii="Arial" w:hAnsi="Arial" w:cs="Arial"/>
          <w:sz w:val="19"/>
          <w:szCs w:val="19"/>
          <w:lang w:val="en-GB"/>
        </w:rPr>
        <w:t xml:space="preserve"> (loss)</w:t>
      </w:r>
      <w:r w:rsidRPr="00435C20">
        <w:rPr>
          <w:rFonts w:ascii="Arial" w:hAnsi="Arial" w:cs="Arial"/>
          <w:sz w:val="19"/>
          <w:szCs w:val="19"/>
          <w:lang w:val="en-GB"/>
        </w:rPr>
        <w:t xml:space="preserve"> </w:t>
      </w:r>
      <w:r w:rsidR="00854484">
        <w:rPr>
          <w:rFonts w:ascii="Arial" w:hAnsi="Arial" w:cs="Arial"/>
          <w:sz w:val="19"/>
          <w:szCs w:val="19"/>
          <w:lang w:val="en-GB"/>
        </w:rPr>
        <w:t>arose</w:t>
      </w:r>
      <w:r w:rsidRPr="00435C20">
        <w:rPr>
          <w:rFonts w:ascii="Arial" w:hAnsi="Arial" w:cs="Arial"/>
          <w:sz w:val="19"/>
          <w:szCs w:val="19"/>
          <w:lang w:val="en-GB"/>
        </w:rPr>
        <w:t xml:space="preserve"> on shares issued by subsidiaries and sold to third parties are recogni</w:t>
      </w:r>
      <w:r w:rsidR="00854484">
        <w:rPr>
          <w:rFonts w:ascii="Arial" w:hAnsi="Arial" w:cs="Arial"/>
          <w:sz w:val="19"/>
          <w:szCs w:val="19"/>
          <w:lang w:val="en-GB"/>
        </w:rPr>
        <w:t>z</w:t>
      </w:r>
      <w:r w:rsidRPr="00435C20">
        <w:rPr>
          <w:rFonts w:ascii="Arial" w:hAnsi="Arial" w:cs="Arial"/>
          <w:sz w:val="19"/>
          <w:szCs w:val="19"/>
          <w:lang w:val="en-GB"/>
        </w:rPr>
        <w:t>ed as surplus</w:t>
      </w:r>
      <w:r w:rsidR="00530D13" w:rsidRPr="00435C20">
        <w:rPr>
          <w:rFonts w:ascii="Arial" w:hAnsi="Arial" w:cs="Arial"/>
          <w:sz w:val="19"/>
          <w:szCs w:val="19"/>
          <w:lang w:val="en-GB"/>
        </w:rPr>
        <w:t xml:space="preserve"> (</w:t>
      </w:r>
      <w:r w:rsidR="00A72ED6" w:rsidRPr="00435C20">
        <w:rPr>
          <w:rFonts w:ascii="Arial" w:hAnsi="Arial" w:cs="Arial"/>
          <w:sz w:val="19"/>
          <w:szCs w:val="19"/>
          <w:lang w:val="en-GB"/>
        </w:rPr>
        <w:t>discount</w:t>
      </w:r>
      <w:r w:rsidR="00530D13" w:rsidRPr="00435C20">
        <w:rPr>
          <w:rFonts w:ascii="Arial" w:hAnsi="Arial" w:cs="Arial"/>
          <w:sz w:val="19"/>
          <w:szCs w:val="19"/>
          <w:cs/>
          <w:lang w:val="en-GB"/>
        </w:rPr>
        <w:t xml:space="preserve">) </w:t>
      </w:r>
      <w:r w:rsidRPr="00435C20">
        <w:rPr>
          <w:rFonts w:ascii="Arial" w:hAnsi="Arial" w:cs="Arial"/>
          <w:sz w:val="19"/>
          <w:szCs w:val="19"/>
          <w:lang w:val="en-GB"/>
        </w:rPr>
        <w:t>on dilution of investment in subsidiary companies, which is presented in shareholders’ equity in the consolidated financial statements.</w:t>
      </w:r>
    </w:p>
    <w:p w14:paraId="4A6C669C" w14:textId="7B6EF538" w:rsidR="00B21179" w:rsidRPr="00435C20" w:rsidRDefault="00B21179" w:rsidP="00B367CF">
      <w:pPr>
        <w:spacing w:line="360" w:lineRule="auto"/>
        <w:ind w:right="-43"/>
        <w:jc w:val="both"/>
        <w:rPr>
          <w:rFonts w:ascii="Arial" w:hAnsi="Arial" w:cs="Arial"/>
          <w:sz w:val="19"/>
          <w:szCs w:val="19"/>
          <w:lang w:val="en-GB"/>
        </w:rPr>
      </w:pPr>
    </w:p>
    <w:p w14:paraId="03BE09B0" w14:textId="12023F34" w:rsidR="00D25C2A" w:rsidRPr="00435C20" w:rsidRDefault="001D09A1" w:rsidP="002A26EB">
      <w:pPr>
        <w:pStyle w:val="ListParagraph"/>
        <w:numPr>
          <w:ilvl w:val="1"/>
          <w:numId w:val="26"/>
        </w:numPr>
        <w:overflowPunct/>
        <w:autoSpaceDE/>
        <w:autoSpaceDN/>
        <w:adjustRightInd/>
        <w:spacing w:line="360" w:lineRule="auto"/>
        <w:ind w:left="851" w:hanging="425"/>
        <w:jc w:val="thaiDistribute"/>
        <w:textAlignment w:val="auto"/>
        <w:rPr>
          <w:rFonts w:ascii="Arial" w:hAnsi="Arial" w:cs="Arial"/>
          <w:sz w:val="19"/>
          <w:szCs w:val="19"/>
        </w:rPr>
      </w:pPr>
      <w:r w:rsidRPr="00435C20">
        <w:rPr>
          <w:rFonts w:ascii="Arial" w:hAnsi="Arial" w:cs="Arial"/>
          <w:sz w:val="19"/>
          <w:szCs w:val="19"/>
        </w:rPr>
        <w:t>The Company’s financial statements for the years ended 31 December 201</w:t>
      </w:r>
      <w:r w:rsidR="009B5F9F" w:rsidRPr="00435C20">
        <w:rPr>
          <w:rFonts w:ascii="Arial" w:hAnsi="Arial" w:cs="Arial"/>
          <w:sz w:val="19"/>
          <w:szCs w:val="19"/>
        </w:rPr>
        <w:t>8</w:t>
      </w:r>
      <w:r w:rsidRPr="00435C20">
        <w:rPr>
          <w:rFonts w:ascii="Arial" w:hAnsi="Arial" w:cs="Arial"/>
          <w:sz w:val="19"/>
          <w:szCs w:val="19"/>
        </w:rPr>
        <w:t xml:space="preserve"> and 201</w:t>
      </w:r>
      <w:r w:rsidR="009B5F9F" w:rsidRPr="00435C20">
        <w:rPr>
          <w:rFonts w:ascii="Arial" w:hAnsi="Arial" w:cs="Arial"/>
          <w:sz w:val="19"/>
          <w:szCs w:val="19"/>
        </w:rPr>
        <w:t>7</w:t>
      </w:r>
      <w:r w:rsidRPr="00435C20">
        <w:rPr>
          <w:rFonts w:ascii="Arial" w:hAnsi="Arial" w:cs="Arial"/>
          <w:sz w:val="19"/>
          <w:szCs w:val="19"/>
        </w:rPr>
        <w:t xml:space="preserve"> include the audited financial statements of</w:t>
      </w:r>
      <w:r w:rsidR="00395E53" w:rsidRPr="00435C20">
        <w:rPr>
          <w:rFonts w:ascii="Arial" w:hAnsi="Arial" w:cs="Arial"/>
          <w:sz w:val="19"/>
          <w:szCs w:val="19"/>
        </w:rPr>
        <w:t xml:space="preserve"> 2</w:t>
      </w:r>
      <w:r w:rsidR="00515DA5" w:rsidRPr="00435C20">
        <w:rPr>
          <w:rFonts w:ascii="Arial" w:hAnsi="Arial" w:cs="Arial"/>
          <w:sz w:val="19"/>
          <w:szCs w:val="19"/>
        </w:rPr>
        <w:t xml:space="preserve"> overseas project offices, </w:t>
      </w:r>
      <w:r w:rsidR="00395E53" w:rsidRPr="00435C20">
        <w:rPr>
          <w:rFonts w:ascii="Arial" w:hAnsi="Arial" w:cs="Arial"/>
          <w:sz w:val="19"/>
          <w:szCs w:val="19"/>
        </w:rPr>
        <w:t>5</w:t>
      </w:r>
      <w:r w:rsidRPr="00435C20">
        <w:rPr>
          <w:rFonts w:ascii="Arial" w:hAnsi="Arial" w:cs="Arial"/>
          <w:sz w:val="19"/>
          <w:szCs w:val="19"/>
        </w:rPr>
        <w:t xml:space="preserve"> overseas branches, </w:t>
      </w:r>
      <w:r w:rsidR="00E66088" w:rsidRPr="00435C20">
        <w:rPr>
          <w:rFonts w:ascii="Arial" w:hAnsi="Arial" w:cs="Arial"/>
          <w:sz w:val="19"/>
          <w:szCs w:val="19"/>
        </w:rPr>
        <w:t>9</w:t>
      </w:r>
      <w:r w:rsidR="00D8120D" w:rsidRPr="00435C20">
        <w:rPr>
          <w:rFonts w:ascii="Arial" w:hAnsi="Arial" w:cs="Arial"/>
          <w:sz w:val="19"/>
          <w:szCs w:val="19"/>
        </w:rPr>
        <w:t xml:space="preserve"> overseas subsidiaries</w:t>
      </w:r>
      <w:r w:rsidR="00BF4115" w:rsidRPr="00435C20">
        <w:rPr>
          <w:rFonts w:ascii="Arial" w:hAnsi="Arial" w:cs="Arial"/>
          <w:sz w:val="19"/>
          <w:szCs w:val="19"/>
        </w:rPr>
        <w:t>, and</w:t>
      </w:r>
      <w:r w:rsidR="00BF4115" w:rsidRPr="00435C20">
        <w:rPr>
          <w:rFonts w:ascii="Arial" w:hAnsi="Arial" w:cs="Arial"/>
          <w:sz w:val="19"/>
          <w:szCs w:val="19"/>
          <w:cs/>
        </w:rPr>
        <w:t xml:space="preserve"> </w:t>
      </w:r>
      <w:r w:rsidR="00E66088" w:rsidRPr="00435C20">
        <w:rPr>
          <w:rFonts w:ascii="Arial" w:hAnsi="Arial" w:cs="Arial"/>
          <w:sz w:val="19"/>
          <w:szCs w:val="19"/>
          <w:lang w:val="en-GB"/>
        </w:rPr>
        <w:t>3</w:t>
      </w:r>
      <w:r w:rsidRPr="00435C20">
        <w:rPr>
          <w:rFonts w:ascii="Arial" w:hAnsi="Arial" w:cs="Arial"/>
          <w:sz w:val="19"/>
          <w:szCs w:val="19"/>
        </w:rPr>
        <w:t xml:space="preserve"> </w:t>
      </w:r>
      <w:r w:rsidR="002D717C" w:rsidRPr="00435C20">
        <w:rPr>
          <w:rFonts w:ascii="Arial" w:hAnsi="Arial" w:cs="Arial"/>
          <w:sz w:val="19"/>
          <w:szCs w:val="19"/>
        </w:rPr>
        <w:t xml:space="preserve">overseas </w:t>
      </w:r>
      <w:r w:rsidRPr="00435C20">
        <w:rPr>
          <w:rFonts w:ascii="Arial" w:hAnsi="Arial" w:cs="Arial"/>
          <w:sz w:val="19"/>
          <w:szCs w:val="19"/>
        </w:rPr>
        <w:t>joint ventures with aggregate assets and revenues in Baht equivalent as follows:-</w:t>
      </w:r>
    </w:p>
    <w:p w14:paraId="5BA84533" w14:textId="77777777" w:rsidR="002A26EB" w:rsidRPr="00435C20" w:rsidRDefault="002A26EB" w:rsidP="002A26EB">
      <w:pPr>
        <w:overflowPunct/>
        <w:autoSpaceDE/>
        <w:autoSpaceDN/>
        <w:adjustRightInd/>
        <w:spacing w:line="360" w:lineRule="auto"/>
        <w:jc w:val="thaiDistribute"/>
        <w:textAlignment w:val="auto"/>
        <w:rPr>
          <w:rFonts w:ascii="Arial" w:hAnsi="Arial" w:cs="Arial"/>
          <w:sz w:val="19"/>
          <w:szCs w:val="19"/>
          <w:lang w:val="en-GB"/>
        </w:rPr>
      </w:pPr>
    </w:p>
    <w:tbl>
      <w:tblPr>
        <w:tblW w:w="8567" w:type="dxa"/>
        <w:tblInd w:w="810" w:type="dxa"/>
        <w:tblLayout w:type="fixed"/>
        <w:tblLook w:val="0000" w:firstRow="0" w:lastRow="0" w:firstColumn="0" w:lastColumn="0" w:noHBand="0" w:noVBand="0"/>
      </w:tblPr>
      <w:tblGrid>
        <w:gridCol w:w="4706"/>
        <w:gridCol w:w="992"/>
        <w:gridCol w:w="992"/>
        <w:gridCol w:w="992"/>
        <w:gridCol w:w="885"/>
      </w:tblGrid>
      <w:tr w:rsidR="001D09A1" w:rsidRPr="00435C20" w14:paraId="337A1FA1" w14:textId="77777777" w:rsidTr="0042528A">
        <w:trPr>
          <w:tblHeader/>
        </w:trPr>
        <w:tc>
          <w:tcPr>
            <w:tcW w:w="4706" w:type="dxa"/>
          </w:tcPr>
          <w:p w14:paraId="337A1F9E" w14:textId="77777777" w:rsidR="001D09A1" w:rsidRPr="00435C20" w:rsidRDefault="001D09A1" w:rsidP="00B367CF">
            <w:pPr>
              <w:spacing w:line="360" w:lineRule="auto"/>
              <w:ind w:right="-43"/>
              <w:jc w:val="center"/>
              <w:rPr>
                <w:rFonts w:ascii="Arial" w:hAnsi="Arial" w:cs="Arial"/>
                <w:sz w:val="15"/>
                <w:szCs w:val="15"/>
                <w:cs/>
              </w:rPr>
            </w:pPr>
          </w:p>
        </w:tc>
        <w:tc>
          <w:tcPr>
            <w:tcW w:w="1984" w:type="dxa"/>
            <w:gridSpan w:val="2"/>
          </w:tcPr>
          <w:p w14:paraId="337A1F9F" w14:textId="77777777" w:rsidR="001D09A1" w:rsidRPr="00435C20" w:rsidRDefault="001D09A1" w:rsidP="00B367CF">
            <w:pPr>
              <w:pBdr>
                <w:bottom w:val="single" w:sz="4" w:space="1" w:color="FFFFFF"/>
              </w:pBdr>
              <w:spacing w:line="360" w:lineRule="auto"/>
              <w:ind w:right="-43"/>
              <w:jc w:val="center"/>
              <w:rPr>
                <w:rFonts w:ascii="Arial" w:hAnsi="Arial" w:cs="Arial"/>
                <w:sz w:val="15"/>
                <w:szCs w:val="15"/>
              </w:rPr>
            </w:pPr>
          </w:p>
        </w:tc>
        <w:tc>
          <w:tcPr>
            <w:tcW w:w="1877" w:type="dxa"/>
            <w:gridSpan w:val="2"/>
          </w:tcPr>
          <w:p w14:paraId="337A1FA0" w14:textId="77777777" w:rsidR="001D09A1" w:rsidRPr="00435C20" w:rsidRDefault="001D09A1" w:rsidP="00B367CF">
            <w:pPr>
              <w:pBdr>
                <w:bottom w:val="single" w:sz="4" w:space="1" w:color="FFFFFF"/>
              </w:pBdr>
              <w:spacing w:line="360" w:lineRule="auto"/>
              <w:ind w:right="-43"/>
              <w:jc w:val="right"/>
              <w:rPr>
                <w:rFonts w:ascii="Arial" w:hAnsi="Arial" w:cs="Arial"/>
                <w:sz w:val="15"/>
                <w:szCs w:val="15"/>
              </w:rPr>
            </w:pPr>
            <w:r w:rsidRPr="00435C20">
              <w:rPr>
                <w:rFonts w:ascii="Arial" w:hAnsi="Arial" w:cs="Arial"/>
                <w:sz w:val="15"/>
                <w:szCs w:val="15"/>
              </w:rPr>
              <w:t>(Unit : Million Baht)</w:t>
            </w:r>
          </w:p>
        </w:tc>
      </w:tr>
      <w:tr w:rsidR="001D09A1" w:rsidRPr="00435C20" w14:paraId="337A1FA5" w14:textId="77777777" w:rsidTr="0042528A">
        <w:trPr>
          <w:tblHeader/>
        </w:trPr>
        <w:tc>
          <w:tcPr>
            <w:tcW w:w="4706" w:type="dxa"/>
          </w:tcPr>
          <w:p w14:paraId="337A1FA2" w14:textId="77777777" w:rsidR="001D09A1" w:rsidRPr="00435C20" w:rsidRDefault="001D09A1" w:rsidP="00B367CF">
            <w:pPr>
              <w:spacing w:line="360" w:lineRule="auto"/>
              <w:ind w:right="-43"/>
              <w:jc w:val="center"/>
              <w:rPr>
                <w:rFonts w:ascii="Arial" w:hAnsi="Arial" w:cs="Arial"/>
                <w:sz w:val="15"/>
                <w:szCs w:val="15"/>
                <w:cs/>
              </w:rPr>
            </w:pPr>
          </w:p>
        </w:tc>
        <w:tc>
          <w:tcPr>
            <w:tcW w:w="1984" w:type="dxa"/>
            <w:gridSpan w:val="2"/>
          </w:tcPr>
          <w:p w14:paraId="337A1FA3" w14:textId="4AC5C16A" w:rsidR="001D09A1" w:rsidRPr="00435C20" w:rsidRDefault="001D09A1" w:rsidP="00B367CF">
            <w:pPr>
              <w:pBdr>
                <w:bottom w:val="single" w:sz="4" w:space="1" w:color="auto"/>
              </w:pBdr>
              <w:spacing w:line="360" w:lineRule="auto"/>
              <w:ind w:right="-43"/>
              <w:jc w:val="center"/>
              <w:rPr>
                <w:rFonts w:ascii="Arial" w:hAnsi="Arial" w:cs="Arial"/>
                <w:sz w:val="15"/>
                <w:szCs w:val="15"/>
              </w:rPr>
            </w:pPr>
            <w:r w:rsidRPr="00435C20">
              <w:rPr>
                <w:rFonts w:ascii="Arial" w:hAnsi="Arial" w:cs="Arial"/>
                <w:sz w:val="15"/>
                <w:szCs w:val="15"/>
              </w:rPr>
              <w:t>201</w:t>
            </w:r>
            <w:r w:rsidR="00D25C2A" w:rsidRPr="00435C20">
              <w:rPr>
                <w:rFonts w:ascii="Arial" w:hAnsi="Arial" w:cs="Arial"/>
                <w:sz w:val="15"/>
                <w:szCs w:val="15"/>
              </w:rPr>
              <w:t>8</w:t>
            </w:r>
          </w:p>
        </w:tc>
        <w:tc>
          <w:tcPr>
            <w:tcW w:w="1877" w:type="dxa"/>
            <w:gridSpan w:val="2"/>
          </w:tcPr>
          <w:p w14:paraId="337A1FA4" w14:textId="22F99C86" w:rsidR="001D09A1" w:rsidRPr="00435C20" w:rsidRDefault="001D09A1" w:rsidP="00B367CF">
            <w:pPr>
              <w:pBdr>
                <w:bottom w:val="single" w:sz="4" w:space="1" w:color="auto"/>
              </w:pBdr>
              <w:spacing w:line="360" w:lineRule="auto"/>
              <w:ind w:right="-43"/>
              <w:jc w:val="center"/>
              <w:rPr>
                <w:rFonts w:ascii="Arial" w:hAnsi="Arial" w:cs="Arial"/>
                <w:sz w:val="15"/>
                <w:szCs w:val="15"/>
              </w:rPr>
            </w:pPr>
            <w:r w:rsidRPr="00435C20">
              <w:rPr>
                <w:rFonts w:ascii="Arial" w:hAnsi="Arial" w:cs="Arial"/>
                <w:sz w:val="15"/>
                <w:szCs w:val="15"/>
              </w:rPr>
              <w:t>201</w:t>
            </w:r>
            <w:r w:rsidR="00D25C2A" w:rsidRPr="00435C20">
              <w:rPr>
                <w:rFonts w:ascii="Arial" w:hAnsi="Arial" w:cs="Arial"/>
                <w:sz w:val="15"/>
                <w:szCs w:val="15"/>
              </w:rPr>
              <w:t>7</w:t>
            </w:r>
          </w:p>
        </w:tc>
      </w:tr>
      <w:tr w:rsidR="001D09A1" w:rsidRPr="00435C20" w14:paraId="337A1FAB" w14:textId="77777777" w:rsidTr="0042528A">
        <w:trPr>
          <w:tblHeader/>
        </w:trPr>
        <w:tc>
          <w:tcPr>
            <w:tcW w:w="4706" w:type="dxa"/>
          </w:tcPr>
          <w:p w14:paraId="337A1FA6" w14:textId="77777777" w:rsidR="001D09A1" w:rsidRPr="00435C20" w:rsidRDefault="001D09A1" w:rsidP="00B367CF">
            <w:pPr>
              <w:spacing w:line="360" w:lineRule="auto"/>
              <w:ind w:right="-43"/>
              <w:jc w:val="center"/>
              <w:rPr>
                <w:rFonts w:ascii="Arial" w:hAnsi="Arial" w:cs="Arial"/>
                <w:sz w:val="15"/>
                <w:szCs w:val="15"/>
              </w:rPr>
            </w:pPr>
          </w:p>
        </w:tc>
        <w:tc>
          <w:tcPr>
            <w:tcW w:w="992" w:type="dxa"/>
          </w:tcPr>
          <w:p w14:paraId="337A1FA7" w14:textId="77777777" w:rsidR="001D09A1" w:rsidRPr="00435C20" w:rsidRDefault="001D09A1" w:rsidP="00B367CF">
            <w:pPr>
              <w:spacing w:line="360" w:lineRule="auto"/>
              <w:ind w:right="-43"/>
              <w:jc w:val="center"/>
              <w:rPr>
                <w:rFonts w:ascii="Arial" w:hAnsi="Arial" w:cs="Arial"/>
                <w:sz w:val="15"/>
                <w:szCs w:val="15"/>
              </w:rPr>
            </w:pPr>
            <w:r w:rsidRPr="00435C20">
              <w:rPr>
                <w:rFonts w:ascii="Arial" w:hAnsi="Arial" w:cs="Arial"/>
                <w:sz w:val="15"/>
                <w:szCs w:val="15"/>
              </w:rPr>
              <w:t>Total</w:t>
            </w:r>
          </w:p>
        </w:tc>
        <w:tc>
          <w:tcPr>
            <w:tcW w:w="992" w:type="dxa"/>
          </w:tcPr>
          <w:p w14:paraId="337A1FA8" w14:textId="77777777" w:rsidR="001D09A1" w:rsidRPr="00435C20" w:rsidRDefault="001D09A1" w:rsidP="00B367CF">
            <w:pPr>
              <w:spacing w:line="360" w:lineRule="auto"/>
              <w:ind w:right="-43"/>
              <w:jc w:val="center"/>
              <w:rPr>
                <w:rFonts w:ascii="Arial" w:hAnsi="Arial" w:cs="Arial"/>
                <w:sz w:val="15"/>
                <w:szCs w:val="15"/>
              </w:rPr>
            </w:pPr>
            <w:r w:rsidRPr="00435C20">
              <w:rPr>
                <w:rFonts w:ascii="Arial" w:hAnsi="Arial" w:cs="Arial"/>
                <w:sz w:val="15"/>
                <w:szCs w:val="15"/>
              </w:rPr>
              <w:t>Total</w:t>
            </w:r>
          </w:p>
        </w:tc>
        <w:tc>
          <w:tcPr>
            <w:tcW w:w="992" w:type="dxa"/>
          </w:tcPr>
          <w:p w14:paraId="337A1FA9" w14:textId="77777777" w:rsidR="001D09A1" w:rsidRPr="00435C20" w:rsidRDefault="001D09A1" w:rsidP="00B367CF">
            <w:pPr>
              <w:spacing w:line="360" w:lineRule="auto"/>
              <w:ind w:right="-43"/>
              <w:jc w:val="center"/>
              <w:rPr>
                <w:rFonts w:ascii="Arial" w:hAnsi="Arial" w:cs="Arial"/>
                <w:sz w:val="15"/>
                <w:szCs w:val="15"/>
              </w:rPr>
            </w:pPr>
            <w:r w:rsidRPr="00435C20">
              <w:rPr>
                <w:rFonts w:ascii="Arial" w:hAnsi="Arial" w:cs="Arial"/>
                <w:sz w:val="15"/>
                <w:szCs w:val="15"/>
              </w:rPr>
              <w:t>Total</w:t>
            </w:r>
          </w:p>
        </w:tc>
        <w:tc>
          <w:tcPr>
            <w:tcW w:w="885" w:type="dxa"/>
          </w:tcPr>
          <w:p w14:paraId="337A1FAA" w14:textId="77777777" w:rsidR="001D09A1" w:rsidRPr="00435C20" w:rsidRDefault="001D09A1" w:rsidP="00B367CF">
            <w:pPr>
              <w:spacing w:line="360" w:lineRule="auto"/>
              <w:ind w:right="-43"/>
              <w:jc w:val="center"/>
              <w:rPr>
                <w:rFonts w:ascii="Arial" w:hAnsi="Arial" w:cs="Arial"/>
                <w:sz w:val="15"/>
                <w:szCs w:val="15"/>
              </w:rPr>
            </w:pPr>
            <w:r w:rsidRPr="00435C20">
              <w:rPr>
                <w:rFonts w:ascii="Arial" w:hAnsi="Arial" w:cs="Arial"/>
                <w:sz w:val="15"/>
                <w:szCs w:val="15"/>
              </w:rPr>
              <w:t>Total</w:t>
            </w:r>
          </w:p>
        </w:tc>
      </w:tr>
      <w:tr w:rsidR="001D09A1" w:rsidRPr="00435C20" w14:paraId="337A1FB1" w14:textId="77777777" w:rsidTr="0042528A">
        <w:trPr>
          <w:tblHeader/>
        </w:trPr>
        <w:tc>
          <w:tcPr>
            <w:tcW w:w="4706" w:type="dxa"/>
          </w:tcPr>
          <w:p w14:paraId="337A1FAC" w14:textId="77777777" w:rsidR="001D09A1" w:rsidRPr="00435C20" w:rsidRDefault="001D09A1" w:rsidP="00B367CF">
            <w:pPr>
              <w:spacing w:line="360" w:lineRule="auto"/>
              <w:ind w:right="-43"/>
              <w:jc w:val="center"/>
              <w:rPr>
                <w:rFonts w:ascii="Arial" w:hAnsi="Arial" w:cs="Arial"/>
                <w:sz w:val="15"/>
                <w:szCs w:val="15"/>
              </w:rPr>
            </w:pPr>
          </w:p>
        </w:tc>
        <w:tc>
          <w:tcPr>
            <w:tcW w:w="992" w:type="dxa"/>
          </w:tcPr>
          <w:p w14:paraId="337A1FAD" w14:textId="77777777" w:rsidR="001D09A1" w:rsidRPr="00435C20" w:rsidRDefault="00874FC0" w:rsidP="00B367CF">
            <w:pPr>
              <w:pBdr>
                <w:bottom w:val="single" w:sz="4" w:space="1" w:color="auto"/>
              </w:pBdr>
              <w:spacing w:line="360" w:lineRule="auto"/>
              <w:ind w:right="-43"/>
              <w:jc w:val="center"/>
              <w:rPr>
                <w:rFonts w:ascii="Arial" w:hAnsi="Arial" w:cs="Arial"/>
                <w:sz w:val="15"/>
                <w:szCs w:val="15"/>
              </w:rPr>
            </w:pPr>
            <w:r w:rsidRPr="00435C20">
              <w:rPr>
                <w:rFonts w:ascii="Arial" w:hAnsi="Arial" w:cs="Arial"/>
                <w:sz w:val="15"/>
                <w:szCs w:val="15"/>
              </w:rPr>
              <w:t>a</w:t>
            </w:r>
            <w:r w:rsidR="001D09A1" w:rsidRPr="00435C20">
              <w:rPr>
                <w:rFonts w:ascii="Arial" w:hAnsi="Arial" w:cs="Arial"/>
                <w:sz w:val="15"/>
                <w:szCs w:val="15"/>
              </w:rPr>
              <w:t>ssets</w:t>
            </w:r>
          </w:p>
        </w:tc>
        <w:tc>
          <w:tcPr>
            <w:tcW w:w="992" w:type="dxa"/>
          </w:tcPr>
          <w:p w14:paraId="337A1FAE" w14:textId="6C6AEAB4" w:rsidR="001D09A1" w:rsidRPr="00435C20" w:rsidRDefault="00445578" w:rsidP="00B367CF">
            <w:pPr>
              <w:pBdr>
                <w:bottom w:val="single" w:sz="4" w:space="1" w:color="auto"/>
              </w:pBdr>
              <w:spacing w:line="360" w:lineRule="auto"/>
              <w:ind w:right="-43"/>
              <w:jc w:val="center"/>
              <w:rPr>
                <w:rFonts w:ascii="Arial" w:hAnsi="Arial" w:cs="Arial"/>
                <w:sz w:val="15"/>
                <w:szCs w:val="15"/>
              </w:rPr>
            </w:pPr>
            <w:r w:rsidRPr="00435C20">
              <w:rPr>
                <w:rFonts w:ascii="Arial" w:hAnsi="Arial" w:cs="Arial"/>
                <w:sz w:val="15"/>
                <w:szCs w:val="15"/>
              </w:rPr>
              <w:t>R</w:t>
            </w:r>
            <w:r w:rsidR="001D09A1" w:rsidRPr="00435C20">
              <w:rPr>
                <w:rFonts w:ascii="Arial" w:hAnsi="Arial" w:cs="Arial"/>
                <w:sz w:val="15"/>
                <w:szCs w:val="15"/>
              </w:rPr>
              <w:t>evenues</w:t>
            </w:r>
          </w:p>
        </w:tc>
        <w:tc>
          <w:tcPr>
            <w:tcW w:w="992" w:type="dxa"/>
          </w:tcPr>
          <w:p w14:paraId="337A1FAF" w14:textId="77777777" w:rsidR="001D09A1" w:rsidRPr="00435C20" w:rsidRDefault="00874FC0" w:rsidP="00B367CF">
            <w:pPr>
              <w:pBdr>
                <w:bottom w:val="single" w:sz="4" w:space="1" w:color="auto"/>
              </w:pBdr>
              <w:spacing w:line="360" w:lineRule="auto"/>
              <w:ind w:right="-43"/>
              <w:jc w:val="center"/>
              <w:rPr>
                <w:rFonts w:ascii="Arial" w:hAnsi="Arial" w:cs="Arial"/>
                <w:sz w:val="15"/>
                <w:szCs w:val="15"/>
              </w:rPr>
            </w:pPr>
            <w:r w:rsidRPr="00435C20">
              <w:rPr>
                <w:rFonts w:ascii="Arial" w:hAnsi="Arial" w:cs="Arial"/>
                <w:sz w:val="15"/>
                <w:szCs w:val="15"/>
              </w:rPr>
              <w:t>a</w:t>
            </w:r>
            <w:r w:rsidR="001D09A1" w:rsidRPr="00435C20">
              <w:rPr>
                <w:rFonts w:ascii="Arial" w:hAnsi="Arial" w:cs="Arial"/>
                <w:sz w:val="15"/>
                <w:szCs w:val="15"/>
              </w:rPr>
              <w:t>ssets</w:t>
            </w:r>
          </w:p>
        </w:tc>
        <w:tc>
          <w:tcPr>
            <w:tcW w:w="885" w:type="dxa"/>
          </w:tcPr>
          <w:p w14:paraId="337A1FB0" w14:textId="77777777" w:rsidR="001D09A1" w:rsidRPr="00435C20" w:rsidRDefault="00874FC0" w:rsidP="00B367CF">
            <w:pPr>
              <w:pBdr>
                <w:bottom w:val="single" w:sz="4" w:space="1" w:color="auto"/>
              </w:pBdr>
              <w:spacing w:line="360" w:lineRule="auto"/>
              <w:ind w:right="-43"/>
              <w:jc w:val="center"/>
              <w:rPr>
                <w:rFonts w:ascii="Arial" w:hAnsi="Arial" w:cs="Arial"/>
                <w:sz w:val="15"/>
                <w:szCs w:val="15"/>
              </w:rPr>
            </w:pPr>
            <w:r w:rsidRPr="00435C20">
              <w:rPr>
                <w:rFonts w:ascii="Arial" w:hAnsi="Arial" w:cs="Arial"/>
                <w:sz w:val="15"/>
                <w:szCs w:val="15"/>
              </w:rPr>
              <w:t>r</w:t>
            </w:r>
            <w:r w:rsidR="001D09A1" w:rsidRPr="00435C20">
              <w:rPr>
                <w:rFonts w:ascii="Arial" w:hAnsi="Arial" w:cs="Arial"/>
                <w:sz w:val="15"/>
                <w:szCs w:val="15"/>
              </w:rPr>
              <w:t>evenues</w:t>
            </w:r>
          </w:p>
        </w:tc>
      </w:tr>
      <w:tr w:rsidR="001D09A1" w:rsidRPr="00435C20" w14:paraId="337A1FB7" w14:textId="77777777" w:rsidTr="0042528A">
        <w:trPr>
          <w:tblHeader/>
        </w:trPr>
        <w:tc>
          <w:tcPr>
            <w:tcW w:w="4706" w:type="dxa"/>
          </w:tcPr>
          <w:p w14:paraId="337A1FB2" w14:textId="77777777" w:rsidR="001D09A1" w:rsidRPr="00435C20" w:rsidRDefault="001D09A1" w:rsidP="00B367CF">
            <w:pPr>
              <w:spacing w:line="360" w:lineRule="auto"/>
              <w:ind w:right="-43"/>
              <w:jc w:val="thaiDistribute"/>
              <w:rPr>
                <w:rFonts w:ascii="Arial" w:hAnsi="Arial" w:cs="Arial"/>
                <w:sz w:val="15"/>
                <w:szCs w:val="15"/>
              </w:rPr>
            </w:pPr>
          </w:p>
        </w:tc>
        <w:tc>
          <w:tcPr>
            <w:tcW w:w="992" w:type="dxa"/>
          </w:tcPr>
          <w:p w14:paraId="337A1FB3" w14:textId="77777777" w:rsidR="001D09A1" w:rsidRPr="00435C20" w:rsidRDefault="001D09A1" w:rsidP="00B367CF">
            <w:pPr>
              <w:spacing w:line="360" w:lineRule="auto"/>
              <w:ind w:right="70"/>
              <w:jc w:val="right"/>
              <w:rPr>
                <w:rFonts w:ascii="Arial" w:hAnsi="Arial" w:cs="Arial"/>
                <w:sz w:val="15"/>
                <w:szCs w:val="15"/>
                <w:lang w:val="en-GB"/>
              </w:rPr>
            </w:pPr>
          </w:p>
        </w:tc>
        <w:tc>
          <w:tcPr>
            <w:tcW w:w="992" w:type="dxa"/>
          </w:tcPr>
          <w:p w14:paraId="337A1FB4" w14:textId="77777777" w:rsidR="001D09A1" w:rsidRPr="00435C20" w:rsidRDefault="001D09A1" w:rsidP="00B367CF">
            <w:pPr>
              <w:spacing w:line="360" w:lineRule="auto"/>
              <w:ind w:right="70"/>
              <w:jc w:val="right"/>
              <w:rPr>
                <w:rFonts w:ascii="Arial" w:hAnsi="Arial" w:cs="Arial"/>
                <w:sz w:val="15"/>
                <w:szCs w:val="15"/>
              </w:rPr>
            </w:pPr>
          </w:p>
        </w:tc>
        <w:tc>
          <w:tcPr>
            <w:tcW w:w="992" w:type="dxa"/>
          </w:tcPr>
          <w:p w14:paraId="337A1FB5" w14:textId="77777777" w:rsidR="001D09A1" w:rsidRPr="00435C20" w:rsidRDefault="001D09A1" w:rsidP="00B367CF">
            <w:pPr>
              <w:spacing w:line="360" w:lineRule="auto"/>
              <w:ind w:right="70"/>
              <w:jc w:val="right"/>
              <w:rPr>
                <w:rFonts w:ascii="Arial" w:hAnsi="Arial" w:cs="Arial"/>
                <w:sz w:val="15"/>
                <w:szCs w:val="15"/>
                <w:lang w:val="en-GB"/>
              </w:rPr>
            </w:pPr>
          </w:p>
        </w:tc>
        <w:tc>
          <w:tcPr>
            <w:tcW w:w="885" w:type="dxa"/>
          </w:tcPr>
          <w:p w14:paraId="337A1FB6" w14:textId="77777777" w:rsidR="001D09A1" w:rsidRPr="00435C20" w:rsidRDefault="001D09A1" w:rsidP="00B367CF">
            <w:pPr>
              <w:spacing w:line="360" w:lineRule="auto"/>
              <w:ind w:right="70"/>
              <w:jc w:val="right"/>
              <w:rPr>
                <w:rFonts w:ascii="Arial" w:hAnsi="Arial" w:cs="Arial"/>
                <w:sz w:val="15"/>
                <w:szCs w:val="15"/>
              </w:rPr>
            </w:pPr>
          </w:p>
        </w:tc>
      </w:tr>
      <w:tr w:rsidR="00026310" w:rsidRPr="00435C20" w14:paraId="337A1FBD" w14:textId="77777777" w:rsidTr="0042528A">
        <w:tc>
          <w:tcPr>
            <w:tcW w:w="4706" w:type="dxa"/>
          </w:tcPr>
          <w:p w14:paraId="337A1FB8" w14:textId="77777777" w:rsidR="00026310" w:rsidRPr="00435C20" w:rsidRDefault="00026310" w:rsidP="00026310">
            <w:pPr>
              <w:spacing w:line="360" w:lineRule="auto"/>
              <w:ind w:right="-43"/>
              <w:jc w:val="thaiDistribute"/>
              <w:rPr>
                <w:rFonts w:ascii="Arial" w:hAnsi="Arial" w:cs="Arial"/>
                <w:sz w:val="15"/>
                <w:szCs w:val="15"/>
              </w:rPr>
            </w:pPr>
            <w:r w:rsidRPr="00435C20">
              <w:rPr>
                <w:rFonts w:ascii="Arial" w:hAnsi="Arial" w:cs="Arial"/>
                <w:sz w:val="15"/>
                <w:szCs w:val="15"/>
              </w:rPr>
              <w:t>KOLDAM Project Office</w:t>
            </w:r>
          </w:p>
        </w:tc>
        <w:tc>
          <w:tcPr>
            <w:tcW w:w="992" w:type="dxa"/>
          </w:tcPr>
          <w:p w14:paraId="337A1FB9" w14:textId="0B368A9C" w:rsidR="00026310" w:rsidRPr="00435C20" w:rsidRDefault="00026310" w:rsidP="00026310">
            <w:pPr>
              <w:spacing w:line="360" w:lineRule="auto"/>
              <w:ind w:right="-42"/>
              <w:jc w:val="right"/>
              <w:rPr>
                <w:rFonts w:ascii="Arial" w:hAnsi="Arial" w:cs="Arial"/>
                <w:sz w:val="15"/>
                <w:szCs w:val="15"/>
              </w:rPr>
            </w:pPr>
            <w:r w:rsidRPr="00435C20">
              <w:rPr>
                <w:rFonts w:ascii="Arial" w:hAnsi="Arial" w:cs="Arial"/>
                <w:sz w:val="15"/>
                <w:szCs w:val="15"/>
              </w:rPr>
              <w:t>1,009</w:t>
            </w:r>
          </w:p>
        </w:tc>
        <w:tc>
          <w:tcPr>
            <w:tcW w:w="992" w:type="dxa"/>
          </w:tcPr>
          <w:p w14:paraId="337A1FBA" w14:textId="46703459" w:rsidR="00026310" w:rsidRPr="00435C20" w:rsidRDefault="00026310" w:rsidP="00026310">
            <w:pPr>
              <w:spacing w:line="360" w:lineRule="auto"/>
              <w:ind w:right="-42"/>
              <w:jc w:val="right"/>
              <w:rPr>
                <w:rFonts w:ascii="Arial" w:hAnsi="Arial" w:cs="Arial"/>
                <w:sz w:val="15"/>
                <w:szCs w:val="15"/>
              </w:rPr>
            </w:pPr>
            <w:r w:rsidRPr="00435C20">
              <w:rPr>
                <w:rFonts w:ascii="Arial" w:hAnsi="Arial" w:cs="Arial"/>
                <w:sz w:val="15"/>
                <w:szCs w:val="15"/>
              </w:rPr>
              <w:t>1</w:t>
            </w:r>
          </w:p>
        </w:tc>
        <w:tc>
          <w:tcPr>
            <w:tcW w:w="992" w:type="dxa"/>
          </w:tcPr>
          <w:p w14:paraId="337A1FBB" w14:textId="44532CBB" w:rsidR="00026310" w:rsidRPr="00435C20" w:rsidRDefault="00026310" w:rsidP="00026310">
            <w:pPr>
              <w:spacing w:line="360" w:lineRule="auto"/>
              <w:ind w:right="-42"/>
              <w:jc w:val="right"/>
              <w:rPr>
                <w:rFonts w:ascii="Arial" w:hAnsi="Arial" w:cs="Arial"/>
                <w:sz w:val="15"/>
                <w:szCs w:val="15"/>
              </w:rPr>
            </w:pPr>
            <w:r w:rsidRPr="00435C20">
              <w:rPr>
                <w:rFonts w:ascii="Arial" w:hAnsi="Arial" w:cs="Arial"/>
                <w:sz w:val="15"/>
                <w:szCs w:val="15"/>
              </w:rPr>
              <w:t>1,132</w:t>
            </w:r>
          </w:p>
        </w:tc>
        <w:tc>
          <w:tcPr>
            <w:tcW w:w="885" w:type="dxa"/>
          </w:tcPr>
          <w:p w14:paraId="337A1FBC" w14:textId="0E051E30" w:rsidR="00026310" w:rsidRPr="00435C20" w:rsidRDefault="00026310" w:rsidP="00026310">
            <w:pPr>
              <w:spacing w:line="360" w:lineRule="auto"/>
              <w:ind w:right="-42"/>
              <w:jc w:val="right"/>
              <w:rPr>
                <w:rFonts w:ascii="Arial" w:hAnsi="Arial" w:cs="Arial"/>
                <w:sz w:val="15"/>
                <w:szCs w:val="15"/>
              </w:rPr>
            </w:pPr>
            <w:r w:rsidRPr="00435C20">
              <w:rPr>
                <w:rFonts w:ascii="Arial" w:hAnsi="Arial" w:cs="Arial"/>
                <w:sz w:val="15"/>
                <w:szCs w:val="15"/>
              </w:rPr>
              <w:t>7</w:t>
            </w:r>
          </w:p>
        </w:tc>
      </w:tr>
      <w:tr w:rsidR="00026310" w:rsidRPr="00435C20" w14:paraId="337A1FC3" w14:textId="77777777" w:rsidTr="0042528A">
        <w:tc>
          <w:tcPr>
            <w:tcW w:w="4706" w:type="dxa"/>
          </w:tcPr>
          <w:p w14:paraId="337A1FBE" w14:textId="77777777" w:rsidR="00026310" w:rsidRPr="00435C20" w:rsidRDefault="00026310" w:rsidP="00026310">
            <w:pPr>
              <w:spacing w:line="360" w:lineRule="auto"/>
              <w:ind w:right="-43"/>
              <w:jc w:val="thaiDistribute"/>
              <w:rPr>
                <w:rFonts w:ascii="Arial" w:hAnsi="Arial" w:cs="Arial"/>
                <w:sz w:val="15"/>
                <w:szCs w:val="15"/>
                <w:cs/>
              </w:rPr>
            </w:pPr>
            <w:r w:rsidRPr="00435C20">
              <w:rPr>
                <w:rFonts w:ascii="Arial" w:hAnsi="Arial" w:cs="Arial"/>
                <w:sz w:val="15"/>
                <w:szCs w:val="15"/>
              </w:rPr>
              <w:t>West Bengal Project Office</w:t>
            </w:r>
          </w:p>
        </w:tc>
        <w:tc>
          <w:tcPr>
            <w:tcW w:w="992" w:type="dxa"/>
          </w:tcPr>
          <w:p w14:paraId="337A1FBF" w14:textId="59952494" w:rsidR="00026310" w:rsidRPr="00435C20" w:rsidRDefault="00026310" w:rsidP="00026310">
            <w:pPr>
              <w:spacing w:line="360" w:lineRule="auto"/>
              <w:ind w:right="-42"/>
              <w:jc w:val="right"/>
              <w:rPr>
                <w:rFonts w:ascii="Arial" w:hAnsi="Arial" w:cs="Arial"/>
                <w:sz w:val="15"/>
                <w:szCs w:val="15"/>
              </w:rPr>
            </w:pPr>
            <w:r w:rsidRPr="00435C20">
              <w:rPr>
                <w:rFonts w:ascii="Arial" w:hAnsi="Arial" w:cs="Arial"/>
                <w:sz w:val="15"/>
                <w:szCs w:val="15"/>
              </w:rPr>
              <w:t>8</w:t>
            </w:r>
          </w:p>
        </w:tc>
        <w:tc>
          <w:tcPr>
            <w:tcW w:w="992" w:type="dxa"/>
          </w:tcPr>
          <w:p w14:paraId="337A1FC0" w14:textId="49A93155" w:rsidR="00026310" w:rsidRPr="00435C20" w:rsidRDefault="00026310" w:rsidP="00026310">
            <w:pPr>
              <w:spacing w:line="360" w:lineRule="auto"/>
              <w:ind w:right="-42"/>
              <w:jc w:val="right"/>
              <w:rPr>
                <w:rFonts w:ascii="Arial" w:hAnsi="Arial" w:cs="Arial"/>
                <w:sz w:val="15"/>
                <w:szCs w:val="15"/>
              </w:rPr>
            </w:pPr>
            <w:r w:rsidRPr="00435C20">
              <w:rPr>
                <w:rFonts w:ascii="Arial" w:hAnsi="Arial" w:cs="Arial"/>
                <w:sz w:val="15"/>
                <w:szCs w:val="15"/>
              </w:rPr>
              <w:t>-</w:t>
            </w:r>
          </w:p>
        </w:tc>
        <w:tc>
          <w:tcPr>
            <w:tcW w:w="992" w:type="dxa"/>
          </w:tcPr>
          <w:p w14:paraId="337A1FC1" w14:textId="45E7EB35" w:rsidR="00026310" w:rsidRPr="00435C20" w:rsidRDefault="00026310" w:rsidP="00026310">
            <w:pPr>
              <w:spacing w:line="360" w:lineRule="auto"/>
              <w:ind w:right="-42"/>
              <w:jc w:val="right"/>
              <w:rPr>
                <w:rFonts w:ascii="Arial" w:hAnsi="Arial" w:cs="Arial"/>
                <w:sz w:val="15"/>
                <w:szCs w:val="15"/>
              </w:rPr>
            </w:pPr>
            <w:r w:rsidRPr="00435C20">
              <w:rPr>
                <w:rFonts w:ascii="Arial" w:hAnsi="Arial" w:cs="Arial"/>
                <w:sz w:val="15"/>
                <w:szCs w:val="15"/>
              </w:rPr>
              <w:t>12</w:t>
            </w:r>
          </w:p>
        </w:tc>
        <w:tc>
          <w:tcPr>
            <w:tcW w:w="885" w:type="dxa"/>
          </w:tcPr>
          <w:p w14:paraId="337A1FC2" w14:textId="7563CAC3" w:rsidR="00026310" w:rsidRPr="00435C20" w:rsidRDefault="00026310" w:rsidP="00026310">
            <w:pPr>
              <w:spacing w:line="360" w:lineRule="auto"/>
              <w:ind w:right="-42"/>
              <w:jc w:val="right"/>
              <w:rPr>
                <w:rFonts w:ascii="Arial" w:hAnsi="Arial" w:cs="Arial"/>
                <w:sz w:val="15"/>
                <w:szCs w:val="15"/>
              </w:rPr>
            </w:pPr>
            <w:r w:rsidRPr="00435C20">
              <w:rPr>
                <w:rFonts w:ascii="Arial" w:hAnsi="Arial" w:cs="Arial"/>
                <w:sz w:val="15"/>
                <w:szCs w:val="15"/>
              </w:rPr>
              <w:t>10</w:t>
            </w:r>
          </w:p>
        </w:tc>
      </w:tr>
      <w:tr w:rsidR="00026310" w:rsidRPr="00435C20" w14:paraId="337A1FC9" w14:textId="77777777" w:rsidTr="0042528A">
        <w:tc>
          <w:tcPr>
            <w:tcW w:w="4706" w:type="dxa"/>
          </w:tcPr>
          <w:p w14:paraId="337A1FC4" w14:textId="77777777" w:rsidR="00026310" w:rsidRPr="00435C20" w:rsidRDefault="00026310" w:rsidP="00026310">
            <w:pPr>
              <w:spacing w:line="360" w:lineRule="auto"/>
              <w:ind w:left="234" w:right="-43" w:hanging="234"/>
              <w:rPr>
                <w:rFonts w:ascii="Arial" w:hAnsi="Arial" w:cs="Arial"/>
                <w:sz w:val="15"/>
                <w:szCs w:val="15"/>
                <w:cs/>
              </w:rPr>
            </w:pPr>
            <w:r w:rsidRPr="00435C20">
              <w:rPr>
                <w:rFonts w:ascii="Arial" w:hAnsi="Arial" w:cs="Arial"/>
                <w:sz w:val="15"/>
                <w:szCs w:val="15"/>
              </w:rPr>
              <w:t>Italian</w:t>
            </w:r>
            <w:r w:rsidRPr="00435C20">
              <w:rPr>
                <w:rFonts w:ascii="Arial" w:hAnsi="Arial" w:cs="Arial"/>
                <w:sz w:val="15"/>
                <w:szCs w:val="15"/>
                <w:cs/>
                <w:lang w:val="de-DE"/>
              </w:rPr>
              <w:t xml:space="preserve"> </w:t>
            </w:r>
            <w:r w:rsidRPr="00435C20">
              <w:rPr>
                <w:rFonts w:ascii="Arial" w:hAnsi="Arial" w:cs="Arial"/>
                <w:sz w:val="15"/>
                <w:szCs w:val="15"/>
                <w:lang w:val="de-DE"/>
              </w:rPr>
              <w:t>–</w:t>
            </w:r>
            <w:r w:rsidRPr="00435C20">
              <w:rPr>
                <w:rFonts w:ascii="Arial" w:hAnsi="Arial" w:cs="Arial"/>
                <w:sz w:val="15"/>
                <w:szCs w:val="15"/>
                <w:cs/>
                <w:lang w:val="de-DE"/>
              </w:rPr>
              <w:t xml:space="preserve"> </w:t>
            </w:r>
            <w:r w:rsidRPr="00435C20">
              <w:rPr>
                <w:rFonts w:ascii="Arial" w:hAnsi="Arial" w:cs="Arial"/>
                <w:sz w:val="15"/>
                <w:szCs w:val="15"/>
              </w:rPr>
              <w:t>Thai Development Public Co., Ltd. – Philippines Branch</w:t>
            </w:r>
          </w:p>
        </w:tc>
        <w:tc>
          <w:tcPr>
            <w:tcW w:w="992" w:type="dxa"/>
          </w:tcPr>
          <w:p w14:paraId="337A1FC5" w14:textId="7AD67579" w:rsidR="00026310" w:rsidRPr="00435C20" w:rsidRDefault="00026310" w:rsidP="00026310">
            <w:pPr>
              <w:spacing w:line="360" w:lineRule="auto"/>
              <w:ind w:right="-42"/>
              <w:jc w:val="right"/>
              <w:rPr>
                <w:rFonts w:ascii="Arial" w:hAnsi="Arial" w:cs="Arial"/>
                <w:sz w:val="15"/>
                <w:szCs w:val="15"/>
              </w:rPr>
            </w:pPr>
            <w:r w:rsidRPr="00435C20">
              <w:rPr>
                <w:rFonts w:ascii="Arial" w:hAnsi="Arial" w:cs="Arial"/>
                <w:sz w:val="15"/>
                <w:szCs w:val="15"/>
              </w:rPr>
              <w:t>51</w:t>
            </w:r>
          </w:p>
        </w:tc>
        <w:tc>
          <w:tcPr>
            <w:tcW w:w="992" w:type="dxa"/>
          </w:tcPr>
          <w:p w14:paraId="337A1FC6" w14:textId="10659CDE" w:rsidR="00026310" w:rsidRPr="00435C20" w:rsidRDefault="00026310" w:rsidP="00026310">
            <w:pPr>
              <w:spacing w:line="360" w:lineRule="auto"/>
              <w:ind w:right="-42"/>
              <w:jc w:val="right"/>
              <w:rPr>
                <w:rFonts w:ascii="Arial" w:hAnsi="Arial" w:cs="Arial"/>
                <w:sz w:val="15"/>
                <w:szCs w:val="15"/>
              </w:rPr>
            </w:pPr>
            <w:r w:rsidRPr="00435C20">
              <w:rPr>
                <w:rFonts w:ascii="Arial" w:hAnsi="Arial" w:cs="Arial"/>
                <w:sz w:val="15"/>
                <w:szCs w:val="15"/>
              </w:rPr>
              <w:t>-</w:t>
            </w:r>
          </w:p>
        </w:tc>
        <w:tc>
          <w:tcPr>
            <w:tcW w:w="992" w:type="dxa"/>
          </w:tcPr>
          <w:p w14:paraId="337A1FC7" w14:textId="6D3731F5" w:rsidR="00026310" w:rsidRPr="00435C20" w:rsidRDefault="00026310" w:rsidP="00026310">
            <w:pPr>
              <w:spacing w:line="360" w:lineRule="auto"/>
              <w:ind w:right="-42"/>
              <w:jc w:val="right"/>
              <w:rPr>
                <w:rFonts w:ascii="Arial" w:hAnsi="Arial" w:cs="Arial"/>
                <w:sz w:val="15"/>
                <w:szCs w:val="15"/>
              </w:rPr>
            </w:pPr>
            <w:r w:rsidRPr="00435C20">
              <w:rPr>
                <w:rFonts w:ascii="Arial" w:hAnsi="Arial" w:cs="Arial"/>
                <w:sz w:val="15"/>
                <w:szCs w:val="15"/>
              </w:rPr>
              <w:t>56</w:t>
            </w:r>
          </w:p>
        </w:tc>
        <w:tc>
          <w:tcPr>
            <w:tcW w:w="885" w:type="dxa"/>
          </w:tcPr>
          <w:p w14:paraId="337A1FC8" w14:textId="106684F1" w:rsidR="00026310" w:rsidRPr="00435C20" w:rsidRDefault="00026310" w:rsidP="00026310">
            <w:pPr>
              <w:spacing w:line="360" w:lineRule="auto"/>
              <w:ind w:right="-42"/>
              <w:jc w:val="right"/>
              <w:rPr>
                <w:rFonts w:ascii="Arial" w:hAnsi="Arial" w:cs="Arial"/>
                <w:sz w:val="15"/>
                <w:szCs w:val="15"/>
              </w:rPr>
            </w:pPr>
            <w:r w:rsidRPr="00435C20">
              <w:rPr>
                <w:rFonts w:ascii="Arial" w:hAnsi="Arial" w:cs="Arial"/>
                <w:sz w:val="15"/>
                <w:szCs w:val="15"/>
              </w:rPr>
              <w:t>1</w:t>
            </w:r>
          </w:p>
        </w:tc>
      </w:tr>
      <w:tr w:rsidR="00026310" w:rsidRPr="00435C20" w14:paraId="337A1FCF" w14:textId="77777777" w:rsidTr="0042528A">
        <w:tc>
          <w:tcPr>
            <w:tcW w:w="4706" w:type="dxa"/>
          </w:tcPr>
          <w:p w14:paraId="337A1FCA" w14:textId="77777777" w:rsidR="00026310" w:rsidRPr="00435C20" w:rsidRDefault="00026310" w:rsidP="00026310">
            <w:pPr>
              <w:spacing w:line="360" w:lineRule="auto"/>
              <w:ind w:left="234" w:right="-43" w:hanging="234"/>
              <w:rPr>
                <w:rFonts w:ascii="Arial" w:hAnsi="Arial" w:cs="Arial"/>
                <w:sz w:val="15"/>
                <w:szCs w:val="15"/>
              </w:rPr>
            </w:pPr>
            <w:r w:rsidRPr="00435C20">
              <w:rPr>
                <w:rFonts w:ascii="Arial" w:hAnsi="Arial" w:cs="Arial"/>
                <w:sz w:val="15"/>
                <w:szCs w:val="15"/>
              </w:rPr>
              <w:t>Italian</w:t>
            </w:r>
            <w:r w:rsidRPr="00435C20">
              <w:rPr>
                <w:rFonts w:ascii="Arial" w:hAnsi="Arial" w:cs="Arial"/>
                <w:sz w:val="15"/>
                <w:szCs w:val="15"/>
                <w:cs/>
                <w:lang w:val="de-DE"/>
              </w:rPr>
              <w:t xml:space="preserve"> </w:t>
            </w:r>
            <w:r w:rsidRPr="00435C20">
              <w:rPr>
                <w:rFonts w:ascii="Arial" w:hAnsi="Arial" w:cs="Arial"/>
                <w:sz w:val="15"/>
                <w:szCs w:val="15"/>
                <w:lang w:val="de-DE"/>
              </w:rPr>
              <w:t>–</w:t>
            </w:r>
            <w:r w:rsidRPr="00435C20">
              <w:rPr>
                <w:rFonts w:ascii="Arial" w:hAnsi="Arial" w:cs="Arial"/>
                <w:sz w:val="15"/>
                <w:szCs w:val="15"/>
                <w:cs/>
                <w:lang w:val="de-DE"/>
              </w:rPr>
              <w:t xml:space="preserve"> </w:t>
            </w:r>
            <w:r w:rsidRPr="00435C20">
              <w:rPr>
                <w:rFonts w:ascii="Arial" w:hAnsi="Arial" w:cs="Arial"/>
                <w:sz w:val="15"/>
                <w:szCs w:val="15"/>
              </w:rPr>
              <w:t>Thai Development Public Co., Ltd. – Taiwan Branch</w:t>
            </w:r>
          </w:p>
        </w:tc>
        <w:tc>
          <w:tcPr>
            <w:tcW w:w="992" w:type="dxa"/>
          </w:tcPr>
          <w:p w14:paraId="337A1FCB" w14:textId="253FB882" w:rsidR="00026310" w:rsidRPr="00435C20" w:rsidRDefault="00026310" w:rsidP="00026310">
            <w:pPr>
              <w:spacing w:line="360" w:lineRule="auto"/>
              <w:ind w:right="-42"/>
              <w:jc w:val="right"/>
              <w:rPr>
                <w:rFonts w:ascii="Arial" w:hAnsi="Arial" w:cs="Arial"/>
                <w:sz w:val="15"/>
                <w:szCs w:val="15"/>
              </w:rPr>
            </w:pPr>
            <w:r w:rsidRPr="00435C20">
              <w:rPr>
                <w:rFonts w:ascii="Arial" w:hAnsi="Arial" w:cs="Arial"/>
                <w:sz w:val="15"/>
                <w:szCs w:val="15"/>
              </w:rPr>
              <w:t>2</w:t>
            </w:r>
          </w:p>
        </w:tc>
        <w:tc>
          <w:tcPr>
            <w:tcW w:w="992" w:type="dxa"/>
          </w:tcPr>
          <w:p w14:paraId="337A1FCC" w14:textId="18960E1F" w:rsidR="00026310" w:rsidRPr="00435C20" w:rsidRDefault="00026310" w:rsidP="00026310">
            <w:pPr>
              <w:spacing w:line="360" w:lineRule="auto"/>
              <w:ind w:right="-42"/>
              <w:jc w:val="right"/>
              <w:rPr>
                <w:rFonts w:ascii="Arial" w:hAnsi="Arial" w:cs="Arial"/>
                <w:sz w:val="15"/>
                <w:szCs w:val="15"/>
              </w:rPr>
            </w:pPr>
            <w:r w:rsidRPr="00435C20">
              <w:rPr>
                <w:rFonts w:ascii="Arial" w:hAnsi="Arial" w:cs="Arial"/>
                <w:sz w:val="15"/>
                <w:szCs w:val="15"/>
              </w:rPr>
              <w:t>1</w:t>
            </w:r>
          </w:p>
        </w:tc>
        <w:tc>
          <w:tcPr>
            <w:tcW w:w="992" w:type="dxa"/>
          </w:tcPr>
          <w:p w14:paraId="337A1FCD" w14:textId="79847ECF" w:rsidR="00026310" w:rsidRPr="00435C20" w:rsidRDefault="00026310" w:rsidP="00026310">
            <w:pPr>
              <w:spacing w:line="360" w:lineRule="auto"/>
              <w:ind w:right="-42"/>
              <w:jc w:val="right"/>
              <w:rPr>
                <w:rFonts w:ascii="Arial" w:hAnsi="Arial" w:cs="Arial"/>
                <w:sz w:val="15"/>
                <w:szCs w:val="15"/>
              </w:rPr>
            </w:pPr>
            <w:r w:rsidRPr="00435C20">
              <w:rPr>
                <w:rFonts w:ascii="Arial" w:hAnsi="Arial" w:cs="Arial"/>
                <w:sz w:val="15"/>
                <w:szCs w:val="15"/>
              </w:rPr>
              <w:t>7</w:t>
            </w:r>
          </w:p>
        </w:tc>
        <w:tc>
          <w:tcPr>
            <w:tcW w:w="885" w:type="dxa"/>
          </w:tcPr>
          <w:p w14:paraId="337A1FCE" w14:textId="4806CCD2" w:rsidR="00026310" w:rsidRPr="00435C20" w:rsidRDefault="00026310" w:rsidP="00026310">
            <w:pPr>
              <w:spacing w:line="360" w:lineRule="auto"/>
              <w:ind w:right="-42"/>
              <w:jc w:val="right"/>
              <w:rPr>
                <w:rFonts w:ascii="Arial" w:hAnsi="Arial" w:cs="Arial"/>
                <w:sz w:val="15"/>
                <w:szCs w:val="15"/>
              </w:rPr>
            </w:pPr>
            <w:r w:rsidRPr="00435C20">
              <w:rPr>
                <w:rFonts w:ascii="Arial" w:hAnsi="Arial" w:cs="Arial"/>
                <w:sz w:val="15"/>
                <w:szCs w:val="15"/>
              </w:rPr>
              <w:t>14</w:t>
            </w:r>
          </w:p>
        </w:tc>
      </w:tr>
      <w:tr w:rsidR="00026310" w:rsidRPr="00435C20" w14:paraId="337A1FD5" w14:textId="77777777" w:rsidTr="0042528A">
        <w:tc>
          <w:tcPr>
            <w:tcW w:w="4706" w:type="dxa"/>
          </w:tcPr>
          <w:p w14:paraId="337A1FD0" w14:textId="350BF992" w:rsidR="00026310" w:rsidRPr="00435C20" w:rsidRDefault="00026310" w:rsidP="00026310">
            <w:pPr>
              <w:spacing w:line="360" w:lineRule="auto"/>
              <w:ind w:right="-43"/>
              <w:jc w:val="thaiDistribute"/>
              <w:rPr>
                <w:rFonts w:ascii="Arial" w:hAnsi="Arial" w:cs="Arial"/>
                <w:sz w:val="15"/>
                <w:szCs w:val="15"/>
              </w:rPr>
            </w:pPr>
            <w:r w:rsidRPr="00435C20">
              <w:rPr>
                <w:rFonts w:ascii="Arial" w:hAnsi="Arial" w:cs="Arial"/>
                <w:sz w:val="15"/>
                <w:szCs w:val="15"/>
              </w:rPr>
              <w:t>Italian</w:t>
            </w:r>
            <w:r w:rsidRPr="00435C20">
              <w:rPr>
                <w:rFonts w:ascii="Arial" w:hAnsi="Arial" w:cs="Arial"/>
                <w:sz w:val="15"/>
                <w:szCs w:val="15"/>
                <w:cs/>
                <w:lang w:val="de-DE"/>
              </w:rPr>
              <w:t xml:space="preserve"> </w:t>
            </w:r>
            <w:r w:rsidRPr="00435C20">
              <w:rPr>
                <w:rFonts w:ascii="Arial" w:hAnsi="Arial" w:cs="Arial"/>
                <w:sz w:val="15"/>
                <w:szCs w:val="15"/>
                <w:lang w:val="de-DE"/>
              </w:rPr>
              <w:t>–</w:t>
            </w:r>
            <w:r w:rsidRPr="00435C20">
              <w:rPr>
                <w:rFonts w:ascii="Arial" w:hAnsi="Arial" w:cs="Arial"/>
                <w:sz w:val="15"/>
                <w:szCs w:val="15"/>
                <w:cs/>
                <w:lang w:val="de-DE"/>
              </w:rPr>
              <w:t xml:space="preserve"> </w:t>
            </w:r>
            <w:r w:rsidRPr="00435C20">
              <w:rPr>
                <w:rFonts w:ascii="Arial" w:hAnsi="Arial" w:cs="Arial"/>
                <w:sz w:val="15"/>
                <w:szCs w:val="15"/>
              </w:rPr>
              <w:t>Thai Development Public Co., Ltd. –</w:t>
            </w:r>
            <w:r w:rsidRPr="00435C20">
              <w:rPr>
                <w:rFonts w:ascii="Arial" w:hAnsi="Arial" w:cs="Arial"/>
                <w:sz w:val="15"/>
                <w:szCs w:val="15"/>
                <w:cs/>
              </w:rPr>
              <w:t xml:space="preserve"> </w:t>
            </w:r>
            <w:r w:rsidRPr="00435C20">
              <w:rPr>
                <w:rFonts w:ascii="Arial" w:hAnsi="Arial" w:cs="Arial"/>
                <w:sz w:val="15"/>
                <w:szCs w:val="15"/>
              </w:rPr>
              <w:t>India Branch</w:t>
            </w:r>
          </w:p>
        </w:tc>
        <w:tc>
          <w:tcPr>
            <w:tcW w:w="992" w:type="dxa"/>
          </w:tcPr>
          <w:p w14:paraId="337A1FD1" w14:textId="4FA88C42" w:rsidR="00026310" w:rsidRPr="00435C20" w:rsidRDefault="00026310" w:rsidP="00026310">
            <w:pPr>
              <w:spacing w:line="360" w:lineRule="auto"/>
              <w:ind w:right="-42"/>
              <w:jc w:val="right"/>
              <w:rPr>
                <w:rFonts w:ascii="Arial" w:hAnsi="Arial" w:cs="Arial"/>
                <w:sz w:val="15"/>
                <w:szCs w:val="15"/>
              </w:rPr>
            </w:pPr>
            <w:r w:rsidRPr="00435C20">
              <w:rPr>
                <w:rFonts w:ascii="Arial" w:hAnsi="Arial" w:cs="Arial"/>
                <w:sz w:val="15"/>
                <w:szCs w:val="15"/>
              </w:rPr>
              <w:t>660</w:t>
            </w:r>
          </w:p>
        </w:tc>
        <w:tc>
          <w:tcPr>
            <w:tcW w:w="992" w:type="dxa"/>
          </w:tcPr>
          <w:p w14:paraId="337A1FD2" w14:textId="1019A761" w:rsidR="00026310" w:rsidRPr="00435C20" w:rsidRDefault="00026310" w:rsidP="00026310">
            <w:pPr>
              <w:spacing w:line="360" w:lineRule="auto"/>
              <w:ind w:right="-42"/>
              <w:jc w:val="right"/>
              <w:rPr>
                <w:rFonts w:ascii="Arial" w:hAnsi="Arial" w:cs="Arial"/>
                <w:sz w:val="15"/>
                <w:szCs w:val="15"/>
              </w:rPr>
            </w:pPr>
            <w:r w:rsidRPr="00435C20">
              <w:rPr>
                <w:rFonts w:ascii="Arial" w:hAnsi="Arial" w:cs="Arial"/>
                <w:sz w:val="15"/>
                <w:szCs w:val="15"/>
              </w:rPr>
              <w:t>249</w:t>
            </w:r>
          </w:p>
        </w:tc>
        <w:tc>
          <w:tcPr>
            <w:tcW w:w="992" w:type="dxa"/>
          </w:tcPr>
          <w:p w14:paraId="337A1FD3" w14:textId="6B01C04F" w:rsidR="00026310" w:rsidRPr="00435C20" w:rsidRDefault="00026310" w:rsidP="00026310">
            <w:pPr>
              <w:spacing w:line="360" w:lineRule="auto"/>
              <w:ind w:right="-42"/>
              <w:jc w:val="right"/>
              <w:rPr>
                <w:rFonts w:ascii="Arial" w:hAnsi="Arial" w:cs="Arial"/>
                <w:sz w:val="15"/>
                <w:szCs w:val="15"/>
              </w:rPr>
            </w:pPr>
            <w:r w:rsidRPr="00435C20">
              <w:rPr>
                <w:rFonts w:ascii="Arial" w:hAnsi="Arial" w:cs="Arial"/>
                <w:sz w:val="15"/>
                <w:szCs w:val="15"/>
              </w:rPr>
              <w:t>505</w:t>
            </w:r>
          </w:p>
        </w:tc>
        <w:tc>
          <w:tcPr>
            <w:tcW w:w="885" w:type="dxa"/>
          </w:tcPr>
          <w:p w14:paraId="337A1FD4" w14:textId="47EC61C4" w:rsidR="00026310" w:rsidRPr="00435C20" w:rsidRDefault="00026310" w:rsidP="00026310">
            <w:pPr>
              <w:spacing w:line="360" w:lineRule="auto"/>
              <w:ind w:right="-42"/>
              <w:jc w:val="right"/>
              <w:rPr>
                <w:rFonts w:ascii="Arial" w:hAnsi="Arial" w:cs="Arial"/>
                <w:sz w:val="15"/>
                <w:szCs w:val="15"/>
              </w:rPr>
            </w:pPr>
            <w:r w:rsidRPr="00435C20">
              <w:rPr>
                <w:rFonts w:ascii="Arial" w:hAnsi="Arial" w:cs="Arial"/>
                <w:sz w:val="15"/>
                <w:szCs w:val="15"/>
              </w:rPr>
              <w:t>193</w:t>
            </w:r>
          </w:p>
        </w:tc>
      </w:tr>
      <w:tr w:rsidR="00026310" w:rsidRPr="00435C20" w14:paraId="337A1FDB" w14:textId="77777777" w:rsidTr="0042528A">
        <w:tc>
          <w:tcPr>
            <w:tcW w:w="4706" w:type="dxa"/>
          </w:tcPr>
          <w:p w14:paraId="337A1FD6" w14:textId="6CB0474A" w:rsidR="00026310" w:rsidRPr="00435C20" w:rsidRDefault="00026310" w:rsidP="00026310">
            <w:pPr>
              <w:spacing w:line="360" w:lineRule="auto"/>
              <w:ind w:right="-43"/>
              <w:jc w:val="thaiDistribute"/>
              <w:rPr>
                <w:rFonts w:ascii="Arial" w:hAnsi="Arial" w:cs="Arial"/>
                <w:sz w:val="15"/>
                <w:szCs w:val="15"/>
              </w:rPr>
            </w:pPr>
            <w:r w:rsidRPr="00435C20">
              <w:rPr>
                <w:rFonts w:ascii="Arial" w:hAnsi="Arial" w:cs="Arial"/>
                <w:sz w:val="15"/>
                <w:szCs w:val="15"/>
              </w:rPr>
              <w:lastRenderedPageBreak/>
              <w:t>Italian</w:t>
            </w:r>
            <w:r w:rsidRPr="00435C20">
              <w:rPr>
                <w:rFonts w:ascii="Arial" w:hAnsi="Arial" w:cs="Arial"/>
                <w:sz w:val="15"/>
                <w:szCs w:val="15"/>
                <w:cs/>
                <w:lang w:val="de-DE"/>
              </w:rPr>
              <w:t xml:space="preserve"> </w:t>
            </w:r>
            <w:r w:rsidRPr="00435C20">
              <w:rPr>
                <w:rFonts w:ascii="Arial" w:hAnsi="Arial" w:cs="Arial"/>
                <w:sz w:val="15"/>
                <w:szCs w:val="15"/>
                <w:lang w:val="de-DE"/>
              </w:rPr>
              <w:t>–</w:t>
            </w:r>
            <w:r w:rsidRPr="00435C20">
              <w:rPr>
                <w:rFonts w:ascii="Arial" w:hAnsi="Arial" w:cs="Arial"/>
                <w:sz w:val="15"/>
                <w:szCs w:val="15"/>
                <w:cs/>
                <w:lang w:val="de-DE"/>
              </w:rPr>
              <w:t xml:space="preserve"> </w:t>
            </w:r>
            <w:r w:rsidRPr="00435C20">
              <w:rPr>
                <w:rFonts w:ascii="Arial" w:hAnsi="Arial" w:cs="Arial"/>
                <w:sz w:val="15"/>
                <w:szCs w:val="15"/>
              </w:rPr>
              <w:t>Thai Development Public Co., Ltd. –</w:t>
            </w:r>
            <w:r w:rsidRPr="00435C20">
              <w:rPr>
                <w:rFonts w:ascii="Arial" w:hAnsi="Arial" w:cs="Arial"/>
                <w:sz w:val="15"/>
                <w:szCs w:val="15"/>
                <w:cs/>
              </w:rPr>
              <w:t xml:space="preserve"> </w:t>
            </w:r>
            <w:r w:rsidRPr="00435C20">
              <w:rPr>
                <w:rFonts w:ascii="Arial" w:hAnsi="Arial" w:cs="Arial"/>
                <w:sz w:val="15"/>
                <w:szCs w:val="15"/>
              </w:rPr>
              <w:t>Cambodia Branch</w:t>
            </w:r>
          </w:p>
        </w:tc>
        <w:tc>
          <w:tcPr>
            <w:tcW w:w="992" w:type="dxa"/>
          </w:tcPr>
          <w:p w14:paraId="337A1FD7" w14:textId="43370131" w:rsidR="00026310" w:rsidRPr="00435C20" w:rsidRDefault="00026310" w:rsidP="00026310">
            <w:pPr>
              <w:spacing w:line="360" w:lineRule="auto"/>
              <w:ind w:right="-42"/>
              <w:jc w:val="right"/>
              <w:rPr>
                <w:rFonts w:ascii="Arial" w:hAnsi="Arial" w:cs="Arial"/>
                <w:sz w:val="15"/>
                <w:szCs w:val="15"/>
              </w:rPr>
            </w:pPr>
            <w:r w:rsidRPr="00435C20">
              <w:rPr>
                <w:rFonts w:ascii="Arial" w:hAnsi="Arial" w:cs="Arial"/>
                <w:sz w:val="15"/>
                <w:szCs w:val="15"/>
              </w:rPr>
              <w:t>9</w:t>
            </w:r>
          </w:p>
        </w:tc>
        <w:tc>
          <w:tcPr>
            <w:tcW w:w="992" w:type="dxa"/>
          </w:tcPr>
          <w:p w14:paraId="337A1FD8" w14:textId="30357D2F" w:rsidR="00026310" w:rsidRPr="00435C20" w:rsidRDefault="00026310" w:rsidP="00026310">
            <w:pPr>
              <w:spacing w:line="360" w:lineRule="auto"/>
              <w:ind w:right="-42"/>
              <w:jc w:val="right"/>
              <w:rPr>
                <w:rFonts w:ascii="Arial" w:hAnsi="Arial" w:cs="Arial"/>
                <w:sz w:val="15"/>
                <w:szCs w:val="15"/>
              </w:rPr>
            </w:pPr>
            <w:r w:rsidRPr="00435C20">
              <w:rPr>
                <w:rFonts w:ascii="Arial" w:hAnsi="Arial" w:cs="Arial"/>
                <w:sz w:val="15"/>
                <w:szCs w:val="15"/>
              </w:rPr>
              <w:t>283</w:t>
            </w:r>
          </w:p>
        </w:tc>
        <w:tc>
          <w:tcPr>
            <w:tcW w:w="992" w:type="dxa"/>
          </w:tcPr>
          <w:p w14:paraId="337A1FD9" w14:textId="3D3B934E" w:rsidR="00026310" w:rsidRPr="00435C20" w:rsidRDefault="00026310" w:rsidP="00026310">
            <w:pPr>
              <w:spacing w:line="360" w:lineRule="auto"/>
              <w:ind w:right="-42"/>
              <w:jc w:val="right"/>
              <w:rPr>
                <w:rFonts w:ascii="Arial" w:hAnsi="Arial" w:cs="Arial"/>
                <w:sz w:val="15"/>
                <w:szCs w:val="15"/>
              </w:rPr>
            </w:pPr>
            <w:r w:rsidRPr="00435C20">
              <w:rPr>
                <w:rFonts w:ascii="Arial" w:hAnsi="Arial" w:cs="Arial"/>
                <w:sz w:val="15"/>
                <w:szCs w:val="15"/>
              </w:rPr>
              <w:t>64</w:t>
            </w:r>
          </w:p>
        </w:tc>
        <w:tc>
          <w:tcPr>
            <w:tcW w:w="885" w:type="dxa"/>
          </w:tcPr>
          <w:p w14:paraId="337A1FDA" w14:textId="526F6F00" w:rsidR="00026310" w:rsidRPr="00435C20" w:rsidRDefault="00026310" w:rsidP="00026310">
            <w:pPr>
              <w:spacing w:line="360" w:lineRule="auto"/>
              <w:ind w:right="-42"/>
              <w:jc w:val="right"/>
              <w:rPr>
                <w:rFonts w:ascii="Arial" w:hAnsi="Arial" w:cs="Arial"/>
                <w:sz w:val="15"/>
                <w:szCs w:val="15"/>
              </w:rPr>
            </w:pPr>
            <w:r w:rsidRPr="00435C20">
              <w:rPr>
                <w:rFonts w:ascii="Arial" w:hAnsi="Arial" w:cs="Arial"/>
                <w:sz w:val="15"/>
                <w:szCs w:val="15"/>
              </w:rPr>
              <w:t>111</w:t>
            </w:r>
          </w:p>
        </w:tc>
      </w:tr>
      <w:tr w:rsidR="00026310" w:rsidRPr="00435C20" w14:paraId="43777F19" w14:textId="77777777" w:rsidTr="0042528A">
        <w:tc>
          <w:tcPr>
            <w:tcW w:w="4706" w:type="dxa"/>
          </w:tcPr>
          <w:p w14:paraId="2F7B955F" w14:textId="3C81EE1B" w:rsidR="00026310" w:rsidRPr="00435C20" w:rsidRDefault="00026310" w:rsidP="00026310">
            <w:pPr>
              <w:ind w:right="-43"/>
              <w:jc w:val="thaiDistribute"/>
              <w:rPr>
                <w:rFonts w:ascii="Arial" w:hAnsi="Arial" w:cs="Arial"/>
                <w:sz w:val="15"/>
                <w:szCs w:val="15"/>
              </w:rPr>
            </w:pPr>
            <w:r w:rsidRPr="00435C20">
              <w:rPr>
                <w:rFonts w:ascii="Arial" w:hAnsi="Arial" w:cs="Arial"/>
                <w:sz w:val="15"/>
                <w:szCs w:val="15"/>
              </w:rPr>
              <w:t>Italian</w:t>
            </w:r>
            <w:r w:rsidRPr="00435C20">
              <w:rPr>
                <w:rFonts w:ascii="Arial" w:hAnsi="Arial" w:cs="Arial"/>
                <w:sz w:val="15"/>
                <w:szCs w:val="15"/>
                <w:cs/>
                <w:lang w:val="de-DE"/>
              </w:rPr>
              <w:t xml:space="preserve"> </w:t>
            </w:r>
            <w:r w:rsidRPr="00435C20">
              <w:rPr>
                <w:rFonts w:ascii="Arial" w:hAnsi="Arial" w:cs="Arial"/>
                <w:sz w:val="15"/>
                <w:szCs w:val="15"/>
                <w:lang w:val="de-DE"/>
              </w:rPr>
              <w:t>–</w:t>
            </w:r>
            <w:r w:rsidRPr="00435C20">
              <w:rPr>
                <w:rFonts w:ascii="Arial" w:hAnsi="Arial" w:cs="Arial"/>
                <w:sz w:val="15"/>
                <w:szCs w:val="15"/>
                <w:cs/>
                <w:lang w:val="de-DE"/>
              </w:rPr>
              <w:t xml:space="preserve"> </w:t>
            </w:r>
            <w:r w:rsidRPr="00435C20">
              <w:rPr>
                <w:rFonts w:ascii="Arial" w:hAnsi="Arial" w:cs="Arial"/>
                <w:sz w:val="15"/>
                <w:szCs w:val="15"/>
              </w:rPr>
              <w:t>Thai Development Public Co., Ltd. –</w:t>
            </w:r>
            <w:r w:rsidRPr="00435C20">
              <w:rPr>
                <w:rFonts w:ascii="Arial" w:hAnsi="Arial" w:cs="Arial"/>
                <w:sz w:val="15"/>
                <w:szCs w:val="15"/>
                <w:cs/>
              </w:rPr>
              <w:t xml:space="preserve"> </w:t>
            </w:r>
            <w:r w:rsidRPr="00435C20">
              <w:rPr>
                <w:rFonts w:ascii="Arial" w:hAnsi="Arial" w:cs="Arial"/>
                <w:sz w:val="15"/>
                <w:szCs w:val="15"/>
              </w:rPr>
              <w:t>Bangladesh Branch</w:t>
            </w:r>
          </w:p>
        </w:tc>
        <w:tc>
          <w:tcPr>
            <w:tcW w:w="992" w:type="dxa"/>
          </w:tcPr>
          <w:p w14:paraId="331E1F60" w14:textId="0F103963" w:rsidR="00026310" w:rsidRPr="00435C20" w:rsidRDefault="00026310" w:rsidP="00026310">
            <w:pPr>
              <w:spacing w:line="360" w:lineRule="auto"/>
              <w:ind w:right="-42"/>
              <w:jc w:val="right"/>
              <w:rPr>
                <w:rFonts w:ascii="Arial" w:hAnsi="Arial" w:cs="Arial"/>
                <w:sz w:val="15"/>
                <w:szCs w:val="15"/>
              </w:rPr>
            </w:pPr>
            <w:r w:rsidRPr="00435C20">
              <w:rPr>
                <w:rFonts w:ascii="Arial" w:hAnsi="Arial" w:cs="Arial"/>
                <w:sz w:val="15"/>
                <w:szCs w:val="15"/>
              </w:rPr>
              <w:t>5,712</w:t>
            </w:r>
          </w:p>
        </w:tc>
        <w:tc>
          <w:tcPr>
            <w:tcW w:w="992" w:type="dxa"/>
          </w:tcPr>
          <w:p w14:paraId="25A672C1" w14:textId="7C763F1D" w:rsidR="00026310" w:rsidRPr="00435C20" w:rsidRDefault="00026310" w:rsidP="00026310">
            <w:pPr>
              <w:spacing w:line="360" w:lineRule="auto"/>
              <w:ind w:right="-42"/>
              <w:jc w:val="right"/>
              <w:rPr>
                <w:rFonts w:ascii="Arial" w:hAnsi="Arial" w:cs="Arial"/>
                <w:sz w:val="15"/>
                <w:szCs w:val="15"/>
              </w:rPr>
            </w:pPr>
            <w:r w:rsidRPr="00435C20">
              <w:rPr>
                <w:rFonts w:ascii="Arial" w:hAnsi="Arial" w:cs="Arial"/>
                <w:sz w:val="15"/>
                <w:szCs w:val="15"/>
              </w:rPr>
              <w:t>4,376</w:t>
            </w:r>
          </w:p>
        </w:tc>
        <w:tc>
          <w:tcPr>
            <w:tcW w:w="992" w:type="dxa"/>
          </w:tcPr>
          <w:p w14:paraId="7D8D1786" w14:textId="318EF3E0" w:rsidR="00026310" w:rsidRPr="00435C20" w:rsidRDefault="00026310" w:rsidP="00026310">
            <w:pPr>
              <w:spacing w:line="360" w:lineRule="auto"/>
              <w:ind w:right="-42"/>
              <w:jc w:val="right"/>
              <w:rPr>
                <w:rFonts w:ascii="Arial" w:hAnsi="Arial" w:cs="Arial"/>
                <w:sz w:val="15"/>
                <w:szCs w:val="15"/>
              </w:rPr>
            </w:pPr>
            <w:r w:rsidRPr="00435C20">
              <w:rPr>
                <w:rFonts w:ascii="Arial" w:hAnsi="Arial" w:cs="Arial"/>
                <w:sz w:val="15"/>
                <w:szCs w:val="15"/>
              </w:rPr>
              <w:t>2,276</w:t>
            </w:r>
          </w:p>
        </w:tc>
        <w:tc>
          <w:tcPr>
            <w:tcW w:w="885" w:type="dxa"/>
          </w:tcPr>
          <w:p w14:paraId="28CC5F79" w14:textId="180221D4" w:rsidR="00026310" w:rsidRPr="00435C20" w:rsidRDefault="00026310" w:rsidP="00026310">
            <w:pPr>
              <w:spacing w:line="360" w:lineRule="auto"/>
              <w:ind w:right="-42"/>
              <w:jc w:val="right"/>
              <w:rPr>
                <w:rFonts w:ascii="Arial" w:hAnsi="Arial" w:cs="Arial"/>
                <w:sz w:val="15"/>
                <w:szCs w:val="15"/>
              </w:rPr>
            </w:pPr>
            <w:r w:rsidRPr="00435C20">
              <w:rPr>
                <w:rFonts w:ascii="Arial" w:hAnsi="Arial" w:cs="Arial"/>
                <w:sz w:val="15"/>
                <w:szCs w:val="15"/>
              </w:rPr>
              <w:t>727</w:t>
            </w:r>
          </w:p>
        </w:tc>
      </w:tr>
      <w:tr w:rsidR="00026310" w:rsidRPr="00435C20" w14:paraId="337A1FE1" w14:textId="77777777" w:rsidTr="0042528A">
        <w:tc>
          <w:tcPr>
            <w:tcW w:w="4706" w:type="dxa"/>
          </w:tcPr>
          <w:p w14:paraId="337A1FDC" w14:textId="77777777" w:rsidR="00026310" w:rsidRPr="00435C20" w:rsidRDefault="00026310" w:rsidP="00026310">
            <w:pPr>
              <w:spacing w:line="360" w:lineRule="auto"/>
              <w:ind w:right="-43"/>
              <w:jc w:val="thaiDistribute"/>
              <w:rPr>
                <w:rFonts w:ascii="Arial" w:hAnsi="Arial" w:cs="Arial"/>
                <w:sz w:val="15"/>
                <w:szCs w:val="15"/>
              </w:rPr>
            </w:pPr>
            <w:r w:rsidRPr="00435C20">
              <w:rPr>
                <w:rFonts w:ascii="Arial" w:hAnsi="Arial" w:cs="Arial"/>
                <w:sz w:val="15"/>
                <w:szCs w:val="15"/>
              </w:rPr>
              <w:t>ITD Cementation India Limited</w:t>
            </w:r>
          </w:p>
        </w:tc>
        <w:tc>
          <w:tcPr>
            <w:tcW w:w="992" w:type="dxa"/>
          </w:tcPr>
          <w:p w14:paraId="337A1FDD" w14:textId="5F60258F" w:rsidR="00026310" w:rsidRPr="00435C20" w:rsidRDefault="00026310" w:rsidP="00026310">
            <w:pPr>
              <w:spacing w:line="360" w:lineRule="auto"/>
              <w:ind w:right="-42"/>
              <w:jc w:val="right"/>
              <w:rPr>
                <w:rFonts w:ascii="Arial" w:hAnsi="Arial" w:cs="Arial"/>
                <w:sz w:val="15"/>
                <w:szCs w:val="15"/>
              </w:rPr>
            </w:pPr>
            <w:r w:rsidRPr="00435C20">
              <w:rPr>
                <w:rFonts w:ascii="Arial" w:hAnsi="Arial" w:cs="Arial"/>
                <w:sz w:val="15"/>
                <w:szCs w:val="15"/>
              </w:rPr>
              <w:t>12,384</w:t>
            </w:r>
          </w:p>
        </w:tc>
        <w:tc>
          <w:tcPr>
            <w:tcW w:w="992" w:type="dxa"/>
          </w:tcPr>
          <w:p w14:paraId="337A1FDE" w14:textId="068DB9B1" w:rsidR="00026310" w:rsidRPr="00435C20" w:rsidRDefault="00026310" w:rsidP="00026310">
            <w:pPr>
              <w:spacing w:line="360" w:lineRule="auto"/>
              <w:ind w:right="-24"/>
              <w:jc w:val="right"/>
              <w:rPr>
                <w:rFonts w:ascii="Arial" w:hAnsi="Arial" w:cs="Arial"/>
                <w:sz w:val="15"/>
                <w:szCs w:val="15"/>
              </w:rPr>
            </w:pPr>
            <w:r w:rsidRPr="00435C20">
              <w:rPr>
                <w:rFonts w:ascii="Arial" w:hAnsi="Arial" w:cs="Arial"/>
                <w:sz w:val="15"/>
                <w:szCs w:val="15"/>
              </w:rPr>
              <w:t>13,120</w:t>
            </w:r>
          </w:p>
        </w:tc>
        <w:tc>
          <w:tcPr>
            <w:tcW w:w="992" w:type="dxa"/>
          </w:tcPr>
          <w:p w14:paraId="337A1FDF" w14:textId="542E985D" w:rsidR="00026310" w:rsidRPr="00435C20" w:rsidRDefault="00026310" w:rsidP="00026310">
            <w:pPr>
              <w:spacing w:line="360" w:lineRule="auto"/>
              <w:ind w:right="-42"/>
              <w:jc w:val="right"/>
              <w:rPr>
                <w:rFonts w:ascii="Arial" w:hAnsi="Arial" w:cs="Arial"/>
                <w:sz w:val="15"/>
                <w:szCs w:val="15"/>
              </w:rPr>
            </w:pPr>
            <w:r w:rsidRPr="00435C20">
              <w:rPr>
                <w:rFonts w:ascii="Arial" w:hAnsi="Arial" w:cs="Arial"/>
                <w:sz w:val="15"/>
                <w:szCs w:val="15"/>
              </w:rPr>
              <w:t>11,804</w:t>
            </w:r>
          </w:p>
        </w:tc>
        <w:tc>
          <w:tcPr>
            <w:tcW w:w="885" w:type="dxa"/>
          </w:tcPr>
          <w:p w14:paraId="337A1FE0" w14:textId="24D878CA" w:rsidR="00026310" w:rsidRPr="00435C20" w:rsidRDefault="00026310" w:rsidP="00026310">
            <w:pPr>
              <w:spacing w:line="360" w:lineRule="auto"/>
              <w:ind w:right="-42"/>
              <w:jc w:val="right"/>
              <w:rPr>
                <w:rFonts w:ascii="Arial" w:hAnsi="Arial" w:cs="Arial"/>
                <w:sz w:val="15"/>
                <w:szCs w:val="15"/>
              </w:rPr>
            </w:pPr>
            <w:r w:rsidRPr="00435C20">
              <w:rPr>
                <w:rFonts w:ascii="Arial" w:hAnsi="Arial" w:cs="Arial"/>
                <w:sz w:val="15"/>
                <w:szCs w:val="15"/>
              </w:rPr>
              <w:t>11,775</w:t>
            </w:r>
          </w:p>
        </w:tc>
      </w:tr>
      <w:tr w:rsidR="00026310" w:rsidRPr="00435C20" w14:paraId="337A1FE7" w14:textId="77777777" w:rsidTr="0042528A">
        <w:tc>
          <w:tcPr>
            <w:tcW w:w="4706" w:type="dxa"/>
          </w:tcPr>
          <w:p w14:paraId="337A1FE2" w14:textId="77777777" w:rsidR="00026310" w:rsidRPr="00435C20" w:rsidRDefault="00026310" w:rsidP="00026310">
            <w:pPr>
              <w:spacing w:line="360" w:lineRule="auto"/>
              <w:ind w:right="-43"/>
              <w:jc w:val="thaiDistribute"/>
              <w:rPr>
                <w:rFonts w:ascii="Arial" w:hAnsi="Arial" w:cs="Arial"/>
                <w:sz w:val="15"/>
                <w:szCs w:val="15"/>
              </w:rPr>
            </w:pPr>
            <w:r w:rsidRPr="00435C20">
              <w:rPr>
                <w:rFonts w:ascii="Arial" w:hAnsi="Arial" w:cs="Arial"/>
                <w:sz w:val="15"/>
                <w:szCs w:val="15"/>
              </w:rPr>
              <w:t xml:space="preserve">PT. </w:t>
            </w:r>
            <w:proofErr w:type="spellStart"/>
            <w:r w:rsidRPr="00435C20">
              <w:rPr>
                <w:rFonts w:ascii="Arial" w:hAnsi="Arial" w:cs="Arial"/>
                <w:sz w:val="15"/>
                <w:szCs w:val="15"/>
              </w:rPr>
              <w:t>Thailindo</w:t>
            </w:r>
            <w:proofErr w:type="spellEnd"/>
            <w:r w:rsidRPr="00435C20">
              <w:rPr>
                <w:rFonts w:ascii="Arial" w:hAnsi="Arial" w:cs="Arial"/>
                <w:sz w:val="15"/>
                <w:szCs w:val="15"/>
              </w:rPr>
              <w:t xml:space="preserve"> Bara </w:t>
            </w:r>
            <w:proofErr w:type="spellStart"/>
            <w:r w:rsidRPr="00435C20">
              <w:rPr>
                <w:rFonts w:ascii="Arial" w:hAnsi="Arial" w:cs="Arial"/>
                <w:sz w:val="15"/>
                <w:szCs w:val="15"/>
              </w:rPr>
              <w:t>Pratama</w:t>
            </w:r>
            <w:proofErr w:type="spellEnd"/>
          </w:p>
        </w:tc>
        <w:tc>
          <w:tcPr>
            <w:tcW w:w="992" w:type="dxa"/>
          </w:tcPr>
          <w:p w14:paraId="337A1FE3" w14:textId="06196D82" w:rsidR="00026310" w:rsidRPr="00435C20" w:rsidRDefault="00026310" w:rsidP="00026310">
            <w:pPr>
              <w:spacing w:line="360" w:lineRule="auto"/>
              <w:ind w:right="-42"/>
              <w:jc w:val="right"/>
              <w:rPr>
                <w:rFonts w:ascii="Arial" w:hAnsi="Arial" w:cs="Arial"/>
                <w:sz w:val="15"/>
                <w:szCs w:val="15"/>
              </w:rPr>
            </w:pPr>
            <w:r w:rsidRPr="00435C20">
              <w:rPr>
                <w:rFonts w:ascii="Arial" w:hAnsi="Arial" w:cs="Arial"/>
                <w:sz w:val="15"/>
                <w:szCs w:val="15"/>
              </w:rPr>
              <w:t>544</w:t>
            </w:r>
          </w:p>
        </w:tc>
        <w:tc>
          <w:tcPr>
            <w:tcW w:w="992" w:type="dxa"/>
          </w:tcPr>
          <w:p w14:paraId="337A1FE4" w14:textId="188ABC2B" w:rsidR="00026310" w:rsidRPr="00435C20" w:rsidRDefault="00026310" w:rsidP="00026310">
            <w:pPr>
              <w:spacing w:line="360" w:lineRule="auto"/>
              <w:ind w:right="-24"/>
              <w:jc w:val="right"/>
              <w:rPr>
                <w:rFonts w:ascii="Arial" w:hAnsi="Arial" w:cs="Arial"/>
                <w:sz w:val="15"/>
                <w:szCs w:val="15"/>
              </w:rPr>
            </w:pPr>
            <w:r w:rsidRPr="00435C20">
              <w:rPr>
                <w:rFonts w:ascii="Arial" w:hAnsi="Arial" w:cs="Arial"/>
                <w:sz w:val="15"/>
                <w:szCs w:val="15"/>
              </w:rPr>
              <w:t>260</w:t>
            </w:r>
          </w:p>
        </w:tc>
        <w:tc>
          <w:tcPr>
            <w:tcW w:w="992" w:type="dxa"/>
          </w:tcPr>
          <w:p w14:paraId="337A1FE5" w14:textId="1A980646" w:rsidR="00026310" w:rsidRPr="00435C20" w:rsidRDefault="00026310" w:rsidP="00026310">
            <w:pPr>
              <w:spacing w:line="360" w:lineRule="auto"/>
              <w:ind w:right="-42"/>
              <w:jc w:val="right"/>
              <w:rPr>
                <w:rFonts w:ascii="Arial" w:hAnsi="Arial" w:cs="Arial"/>
                <w:sz w:val="15"/>
                <w:szCs w:val="15"/>
              </w:rPr>
            </w:pPr>
            <w:r w:rsidRPr="00435C20">
              <w:rPr>
                <w:rFonts w:ascii="Arial" w:hAnsi="Arial" w:cs="Arial"/>
                <w:sz w:val="15"/>
                <w:szCs w:val="15"/>
              </w:rPr>
              <w:t>512</w:t>
            </w:r>
          </w:p>
        </w:tc>
        <w:tc>
          <w:tcPr>
            <w:tcW w:w="885" w:type="dxa"/>
          </w:tcPr>
          <w:p w14:paraId="337A1FE6" w14:textId="1F9EAEC2" w:rsidR="00026310" w:rsidRPr="00435C20" w:rsidRDefault="00026310" w:rsidP="00026310">
            <w:pPr>
              <w:spacing w:line="360" w:lineRule="auto"/>
              <w:ind w:right="-42"/>
              <w:jc w:val="right"/>
              <w:rPr>
                <w:rFonts w:ascii="Arial" w:hAnsi="Arial" w:cs="Arial"/>
                <w:sz w:val="15"/>
                <w:szCs w:val="15"/>
              </w:rPr>
            </w:pPr>
            <w:r w:rsidRPr="00435C20">
              <w:rPr>
                <w:rFonts w:ascii="Arial" w:hAnsi="Arial" w:cs="Arial"/>
                <w:sz w:val="15"/>
                <w:szCs w:val="15"/>
              </w:rPr>
              <w:t>23</w:t>
            </w:r>
          </w:p>
        </w:tc>
      </w:tr>
      <w:tr w:rsidR="00026310" w:rsidRPr="00435C20" w14:paraId="337A1FED" w14:textId="77777777" w:rsidTr="0042528A">
        <w:tc>
          <w:tcPr>
            <w:tcW w:w="4706" w:type="dxa"/>
          </w:tcPr>
          <w:p w14:paraId="337A1FE8" w14:textId="77777777" w:rsidR="00026310" w:rsidRPr="00435C20" w:rsidRDefault="00026310" w:rsidP="00026310">
            <w:pPr>
              <w:spacing w:line="360" w:lineRule="auto"/>
              <w:ind w:right="-43"/>
              <w:jc w:val="thaiDistribute"/>
              <w:rPr>
                <w:rFonts w:ascii="Arial" w:hAnsi="Arial" w:cs="Arial"/>
                <w:sz w:val="15"/>
                <w:szCs w:val="15"/>
              </w:rPr>
            </w:pPr>
            <w:r w:rsidRPr="00435C20">
              <w:rPr>
                <w:rFonts w:ascii="Arial" w:hAnsi="Arial" w:cs="Arial"/>
                <w:sz w:val="15"/>
                <w:szCs w:val="15"/>
              </w:rPr>
              <w:t>ITD Madagascar S.A.</w:t>
            </w:r>
          </w:p>
        </w:tc>
        <w:tc>
          <w:tcPr>
            <w:tcW w:w="992" w:type="dxa"/>
          </w:tcPr>
          <w:p w14:paraId="337A1FE9" w14:textId="1D6169FB" w:rsidR="00026310" w:rsidRPr="00435C20" w:rsidRDefault="00026310" w:rsidP="00026310">
            <w:pPr>
              <w:spacing w:line="360" w:lineRule="auto"/>
              <w:ind w:right="-42"/>
              <w:jc w:val="right"/>
              <w:rPr>
                <w:rFonts w:ascii="Arial" w:hAnsi="Arial" w:cs="Arial"/>
                <w:sz w:val="15"/>
                <w:szCs w:val="15"/>
              </w:rPr>
            </w:pPr>
            <w:r w:rsidRPr="00435C20">
              <w:rPr>
                <w:rFonts w:ascii="Arial" w:hAnsi="Arial" w:cs="Arial"/>
                <w:sz w:val="15"/>
                <w:szCs w:val="15"/>
              </w:rPr>
              <w:t>30</w:t>
            </w:r>
          </w:p>
        </w:tc>
        <w:tc>
          <w:tcPr>
            <w:tcW w:w="992" w:type="dxa"/>
          </w:tcPr>
          <w:p w14:paraId="337A1FEA" w14:textId="3D2B8A0A" w:rsidR="00026310" w:rsidRPr="00435C20" w:rsidRDefault="00026310" w:rsidP="00026310">
            <w:pPr>
              <w:spacing w:line="360" w:lineRule="auto"/>
              <w:ind w:right="-24"/>
              <w:jc w:val="right"/>
              <w:rPr>
                <w:rFonts w:ascii="Arial" w:hAnsi="Arial" w:cs="Arial"/>
                <w:sz w:val="15"/>
                <w:szCs w:val="15"/>
              </w:rPr>
            </w:pPr>
            <w:r w:rsidRPr="00435C20">
              <w:rPr>
                <w:rFonts w:ascii="Arial" w:hAnsi="Arial" w:cs="Arial"/>
                <w:sz w:val="15"/>
                <w:szCs w:val="15"/>
              </w:rPr>
              <w:t>3</w:t>
            </w:r>
          </w:p>
        </w:tc>
        <w:tc>
          <w:tcPr>
            <w:tcW w:w="992" w:type="dxa"/>
          </w:tcPr>
          <w:p w14:paraId="337A1FEB" w14:textId="553560C7" w:rsidR="00026310" w:rsidRPr="00435C20" w:rsidRDefault="00026310" w:rsidP="00026310">
            <w:pPr>
              <w:spacing w:line="360" w:lineRule="auto"/>
              <w:ind w:right="-42"/>
              <w:jc w:val="right"/>
              <w:rPr>
                <w:rFonts w:ascii="Arial" w:hAnsi="Arial" w:cs="Arial"/>
                <w:sz w:val="15"/>
                <w:szCs w:val="15"/>
              </w:rPr>
            </w:pPr>
            <w:r w:rsidRPr="00435C20">
              <w:rPr>
                <w:rFonts w:ascii="Arial" w:hAnsi="Arial" w:cs="Arial"/>
                <w:sz w:val="15"/>
                <w:szCs w:val="15"/>
              </w:rPr>
              <w:t>115</w:t>
            </w:r>
          </w:p>
        </w:tc>
        <w:tc>
          <w:tcPr>
            <w:tcW w:w="885" w:type="dxa"/>
          </w:tcPr>
          <w:p w14:paraId="337A1FEC" w14:textId="25A305FF" w:rsidR="00026310" w:rsidRPr="00435C20" w:rsidRDefault="00026310" w:rsidP="00026310">
            <w:pPr>
              <w:spacing w:line="360" w:lineRule="auto"/>
              <w:ind w:right="-42"/>
              <w:jc w:val="right"/>
              <w:rPr>
                <w:rFonts w:ascii="Arial" w:hAnsi="Arial" w:cs="Arial"/>
                <w:sz w:val="15"/>
                <w:szCs w:val="15"/>
              </w:rPr>
            </w:pPr>
            <w:r w:rsidRPr="00435C20">
              <w:rPr>
                <w:rFonts w:ascii="Arial" w:hAnsi="Arial" w:cs="Arial"/>
                <w:sz w:val="15"/>
                <w:szCs w:val="15"/>
              </w:rPr>
              <w:t>10</w:t>
            </w:r>
          </w:p>
        </w:tc>
      </w:tr>
      <w:tr w:rsidR="00A94570" w:rsidRPr="00435C20" w14:paraId="337A1FF9" w14:textId="77777777" w:rsidTr="0042528A">
        <w:tc>
          <w:tcPr>
            <w:tcW w:w="4706" w:type="dxa"/>
          </w:tcPr>
          <w:p w14:paraId="337A1FF4" w14:textId="77777777" w:rsidR="00A94570" w:rsidRPr="00435C20" w:rsidRDefault="00A94570" w:rsidP="00A94570">
            <w:pPr>
              <w:spacing w:line="360" w:lineRule="auto"/>
              <w:ind w:right="-43"/>
              <w:jc w:val="thaiDistribute"/>
              <w:rPr>
                <w:rFonts w:ascii="Arial" w:hAnsi="Arial" w:cs="Arial"/>
                <w:sz w:val="15"/>
                <w:szCs w:val="15"/>
                <w:lang w:val="en-GB"/>
              </w:rPr>
            </w:pPr>
            <w:r w:rsidRPr="00435C20">
              <w:rPr>
                <w:rFonts w:ascii="Arial" w:hAnsi="Arial" w:cs="Arial"/>
                <w:sz w:val="15"/>
                <w:szCs w:val="15"/>
                <w:lang w:val="en-GB"/>
              </w:rPr>
              <w:t>First Dhaka Elevated Expressway Co., Ltd.</w:t>
            </w:r>
          </w:p>
        </w:tc>
        <w:tc>
          <w:tcPr>
            <w:tcW w:w="992" w:type="dxa"/>
          </w:tcPr>
          <w:p w14:paraId="337A1FF5" w14:textId="1E30455A" w:rsidR="00A94570" w:rsidRPr="00435C20" w:rsidRDefault="00A94570" w:rsidP="00A94570">
            <w:pPr>
              <w:spacing w:line="360" w:lineRule="auto"/>
              <w:ind w:right="-42"/>
              <w:jc w:val="right"/>
              <w:rPr>
                <w:rFonts w:ascii="Arial" w:hAnsi="Arial" w:cs="Arial"/>
                <w:sz w:val="15"/>
                <w:szCs w:val="15"/>
              </w:rPr>
            </w:pPr>
            <w:r w:rsidRPr="00435C20">
              <w:rPr>
                <w:rFonts w:ascii="Arial" w:hAnsi="Arial" w:cs="Arial"/>
                <w:sz w:val="15"/>
                <w:szCs w:val="15"/>
              </w:rPr>
              <w:t>2,952</w:t>
            </w:r>
          </w:p>
        </w:tc>
        <w:tc>
          <w:tcPr>
            <w:tcW w:w="992" w:type="dxa"/>
          </w:tcPr>
          <w:p w14:paraId="337A1FF6" w14:textId="3CE14A03" w:rsidR="00A94570" w:rsidRPr="00435C20" w:rsidRDefault="00A94570" w:rsidP="00A94570">
            <w:pPr>
              <w:spacing w:line="360" w:lineRule="auto"/>
              <w:ind w:right="-24"/>
              <w:jc w:val="right"/>
              <w:rPr>
                <w:rFonts w:ascii="Arial" w:hAnsi="Arial" w:cs="Arial"/>
                <w:sz w:val="15"/>
                <w:szCs w:val="15"/>
              </w:rPr>
            </w:pPr>
            <w:r w:rsidRPr="00435C20">
              <w:rPr>
                <w:rFonts w:ascii="Arial" w:hAnsi="Arial" w:cs="Arial"/>
                <w:sz w:val="15"/>
                <w:szCs w:val="15"/>
              </w:rPr>
              <w:t>1</w:t>
            </w:r>
          </w:p>
        </w:tc>
        <w:tc>
          <w:tcPr>
            <w:tcW w:w="992" w:type="dxa"/>
          </w:tcPr>
          <w:p w14:paraId="337A1FF7" w14:textId="7BCE98B7" w:rsidR="00A94570" w:rsidRPr="00435C20" w:rsidRDefault="00A94570" w:rsidP="00A94570">
            <w:pPr>
              <w:spacing w:line="360" w:lineRule="auto"/>
              <w:ind w:right="-42"/>
              <w:jc w:val="right"/>
              <w:rPr>
                <w:rFonts w:ascii="Arial" w:hAnsi="Arial" w:cs="Arial"/>
                <w:sz w:val="15"/>
                <w:szCs w:val="15"/>
              </w:rPr>
            </w:pPr>
            <w:r w:rsidRPr="00435C20">
              <w:rPr>
                <w:rFonts w:ascii="Arial" w:hAnsi="Arial" w:cs="Arial"/>
                <w:sz w:val="15"/>
                <w:szCs w:val="15"/>
              </w:rPr>
              <w:t>2,338</w:t>
            </w:r>
          </w:p>
        </w:tc>
        <w:tc>
          <w:tcPr>
            <w:tcW w:w="885" w:type="dxa"/>
          </w:tcPr>
          <w:p w14:paraId="337A1FF8" w14:textId="7A29BFFB" w:rsidR="00A94570" w:rsidRPr="00435C20" w:rsidRDefault="00A94570" w:rsidP="00A94570">
            <w:pPr>
              <w:spacing w:line="360" w:lineRule="auto"/>
              <w:ind w:right="-42"/>
              <w:jc w:val="right"/>
              <w:rPr>
                <w:rFonts w:ascii="Arial" w:hAnsi="Arial" w:cs="Arial"/>
                <w:sz w:val="15"/>
                <w:szCs w:val="15"/>
              </w:rPr>
            </w:pPr>
            <w:r w:rsidRPr="00435C20">
              <w:rPr>
                <w:rFonts w:ascii="Arial" w:hAnsi="Arial" w:cs="Arial"/>
                <w:sz w:val="15"/>
                <w:szCs w:val="15"/>
              </w:rPr>
              <w:t>11</w:t>
            </w:r>
          </w:p>
        </w:tc>
      </w:tr>
      <w:tr w:rsidR="00A94570" w:rsidRPr="00435C20" w14:paraId="337A1FFF" w14:textId="77777777" w:rsidTr="0042528A">
        <w:tc>
          <w:tcPr>
            <w:tcW w:w="4706" w:type="dxa"/>
          </w:tcPr>
          <w:p w14:paraId="337A1FFA" w14:textId="77777777" w:rsidR="00A94570" w:rsidRPr="00435C20" w:rsidRDefault="00A94570" w:rsidP="00A94570">
            <w:pPr>
              <w:spacing w:line="360" w:lineRule="auto"/>
              <w:ind w:right="-43"/>
              <w:jc w:val="thaiDistribute"/>
              <w:rPr>
                <w:rFonts w:ascii="Arial" w:hAnsi="Arial" w:cs="Arial"/>
                <w:sz w:val="15"/>
                <w:szCs w:val="15"/>
                <w:lang w:val="pl-PL"/>
              </w:rPr>
            </w:pPr>
            <w:r w:rsidRPr="00435C20">
              <w:rPr>
                <w:rFonts w:ascii="Arial" w:hAnsi="Arial" w:cs="Arial"/>
                <w:sz w:val="15"/>
                <w:szCs w:val="15"/>
                <w:lang w:val="pl-PL"/>
              </w:rPr>
              <w:t>ITD Bangladesh Company Limited</w:t>
            </w:r>
          </w:p>
        </w:tc>
        <w:tc>
          <w:tcPr>
            <w:tcW w:w="992" w:type="dxa"/>
          </w:tcPr>
          <w:p w14:paraId="337A1FFB" w14:textId="29E13766" w:rsidR="00A94570" w:rsidRPr="00435C20" w:rsidRDefault="00A94570" w:rsidP="00A94570">
            <w:pPr>
              <w:spacing w:line="360" w:lineRule="auto"/>
              <w:ind w:right="-42"/>
              <w:jc w:val="right"/>
              <w:rPr>
                <w:rFonts w:ascii="Arial" w:hAnsi="Arial" w:cs="Arial"/>
                <w:sz w:val="15"/>
                <w:szCs w:val="15"/>
              </w:rPr>
            </w:pPr>
            <w:r w:rsidRPr="00435C20">
              <w:rPr>
                <w:rFonts w:ascii="Arial" w:hAnsi="Arial" w:cs="Arial"/>
                <w:sz w:val="15"/>
                <w:szCs w:val="15"/>
              </w:rPr>
              <w:t>2</w:t>
            </w:r>
          </w:p>
        </w:tc>
        <w:tc>
          <w:tcPr>
            <w:tcW w:w="992" w:type="dxa"/>
          </w:tcPr>
          <w:p w14:paraId="337A1FFC" w14:textId="40170385" w:rsidR="00A94570" w:rsidRPr="00435C20" w:rsidRDefault="00A94570" w:rsidP="00A94570">
            <w:pPr>
              <w:spacing w:line="360" w:lineRule="auto"/>
              <w:ind w:right="-24"/>
              <w:jc w:val="right"/>
              <w:rPr>
                <w:rFonts w:ascii="Arial" w:hAnsi="Arial" w:cs="Arial"/>
                <w:sz w:val="15"/>
                <w:szCs w:val="15"/>
              </w:rPr>
            </w:pPr>
            <w:r w:rsidRPr="00435C20">
              <w:rPr>
                <w:rFonts w:ascii="Arial" w:hAnsi="Arial" w:cs="Arial"/>
                <w:sz w:val="15"/>
                <w:szCs w:val="15"/>
              </w:rPr>
              <w:t>-</w:t>
            </w:r>
          </w:p>
        </w:tc>
        <w:tc>
          <w:tcPr>
            <w:tcW w:w="992" w:type="dxa"/>
          </w:tcPr>
          <w:p w14:paraId="337A1FFD" w14:textId="3FC5B04C" w:rsidR="00A94570" w:rsidRPr="00435C20" w:rsidRDefault="00A94570" w:rsidP="00A94570">
            <w:pPr>
              <w:spacing w:line="360" w:lineRule="auto"/>
              <w:ind w:right="-42"/>
              <w:jc w:val="right"/>
              <w:rPr>
                <w:rFonts w:ascii="Arial" w:hAnsi="Arial" w:cs="Arial"/>
                <w:sz w:val="15"/>
                <w:szCs w:val="15"/>
              </w:rPr>
            </w:pPr>
            <w:r w:rsidRPr="00435C20">
              <w:rPr>
                <w:rFonts w:ascii="Arial" w:hAnsi="Arial" w:cs="Arial"/>
                <w:sz w:val="15"/>
                <w:szCs w:val="15"/>
              </w:rPr>
              <w:t>2</w:t>
            </w:r>
          </w:p>
        </w:tc>
        <w:tc>
          <w:tcPr>
            <w:tcW w:w="885" w:type="dxa"/>
          </w:tcPr>
          <w:p w14:paraId="337A1FFE" w14:textId="0CA94F15" w:rsidR="00A94570" w:rsidRPr="00435C20" w:rsidRDefault="00A94570" w:rsidP="00BB562E">
            <w:pPr>
              <w:spacing w:line="360" w:lineRule="auto"/>
              <w:ind w:right="-24"/>
              <w:jc w:val="right"/>
              <w:rPr>
                <w:rFonts w:ascii="Arial" w:hAnsi="Arial" w:cs="Arial"/>
                <w:sz w:val="15"/>
                <w:szCs w:val="15"/>
              </w:rPr>
            </w:pPr>
            <w:r w:rsidRPr="00BB562E">
              <w:rPr>
                <w:rFonts w:ascii="Arial" w:hAnsi="Arial" w:cs="Arial"/>
                <w:sz w:val="15"/>
                <w:szCs w:val="15"/>
              </w:rPr>
              <w:t xml:space="preserve">     </w:t>
            </w:r>
            <w:r w:rsidR="00BB562E" w:rsidRPr="00435C20">
              <w:rPr>
                <w:rFonts w:ascii="Arial" w:hAnsi="Arial" w:cs="Arial"/>
                <w:sz w:val="15"/>
                <w:szCs w:val="15"/>
              </w:rPr>
              <w:t>-</w:t>
            </w:r>
          </w:p>
        </w:tc>
      </w:tr>
      <w:tr w:rsidR="00A94570" w:rsidRPr="00435C20" w14:paraId="337A2005" w14:textId="77777777" w:rsidTr="0042528A">
        <w:tc>
          <w:tcPr>
            <w:tcW w:w="4706" w:type="dxa"/>
          </w:tcPr>
          <w:p w14:paraId="337A2000" w14:textId="77777777" w:rsidR="00A94570" w:rsidRPr="00435C20" w:rsidRDefault="00A94570" w:rsidP="00A94570">
            <w:pPr>
              <w:spacing w:line="360" w:lineRule="auto"/>
              <w:ind w:right="-43"/>
              <w:jc w:val="thaiDistribute"/>
              <w:rPr>
                <w:rFonts w:ascii="Arial" w:hAnsi="Arial" w:cs="Arial"/>
                <w:sz w:val="15"/>
                <w:szCs w:val="15"/>
                <w:lang w:val="pl-PL"/>
              </w:rPr>
            </w:pPr>
            <w:r w:rsidRPr="00435C20">
              <w:rPr>
                <w:rFonts w:ascii="Arial" w:hAnsi="Arial" w:cs="Arial"/>
                <w:sz w:val="15"/>
                <w:szCs w:val="15"/>
                <w:lang w:val="pl-PL"/>
              </w:rPr>
              <w:t>Italian</w:t>
            </w:r>
            <w:r w:rsidRPr="00435C20">
              <w:rPr>
                <w:rFonts w:ascii="Arial" w:hAnsi="Arial" w:cs="Arial"/>
                <w:sz w:val="15"/>
                <w:szCs w:val="15"/>
                <w:cs/>
                <w:lang w:val="de-DE"/>
              </w:rPr>
              <w:t xml:space="preserve"> </w:t>
            </w:r>
            <w:r w:rsidRPr="00435C20">
              <w:rPr>
                <w:rFonts w:ascii="Arial" w:hAnsi="Arial" w:cs="Arial"/>
                <w:sz w:val="15"/>
                <w:szCs w:val="15"/>
                <w:lang w:val="de-DE"/>
              </w:rPr>
              <w:t>–</w:t>
            </w:r>
            <w:r w:rsidRPr="00435C20">
              <w:rPr>
                <w:rFonts w:ascii="Arial" w:hAnsi="Arial" w:cs="Arial"/>
                <w:sz w:val="15"/>
                <w:szCs w:val="15"/>
                <w:cs/>
                <w:lang w:val="de-DE"/>
              </w:rPr>
              <w:t xml:space="preserve"> </w:t>
            </w:r>
            <w:r w:rsidRPr="00435C20">
              <w:rPr>
                <w:rFonts w:ascii="Arial" w:hAnsi="Arial" w:cs="Arial"/>
                <w:sz w:val="15"/>
                <w:szCs w:val="15"/>
                <w:lang w:val="pl-PL"/>
              </w:rPr>
              <w:t>Thai Development Vietnam Co., Ltd.</w:t>
            </w:r>
          </w:p>
        </w:tc>
        <w:tc>
          <w:tcPr>
            <w:tcW w:w="992" w:type="dxa"/>
          </w:tcPr>
          <w:p w14:paraId="337A2001" w14:textId="4DEED963" w:rsidR="00A94570" w:rsidRPr="00435C20" w:rsidRDefault="00A94570" w:rsidP="00A94570">
            <w:pPr>
              <w:spacing w:line="360" w:lineRule="auto"/>
              <w:ind w:right="-42"/>
              <w:jc w:val="right"/>
              <w:rPr>
                <w:rFonts w:ascii="Arial" w:hAnsi="Arial" w:cs="Arial"/>
                <w:sz w:val="15"/>
                <w:szCs w:val="15"/>
              </w:rPr>
            </w:pPr>
            <w:r w:rsidRPr="00435C20">
              <w:rPr>
                <w:rFonts w:ascii="Arial" w:hAnsi="Arial" w:cs="Arial"/>
                <w:sz w:val="15"/>
                <w:szCs w:val="15"/>
              </w:rPr>
              <w:t>3</w:t>
            </w:r>
          </w:p>
        </w:tc>
        <w:tc>
          <w:tcPr>
            <w:tcW w:w="992" w:type="dxa"/>
          </w:tcPr>
          <w:p w14:paraId="337A2002" w14:textId="5F167D29" w:rsidR="00A94570" w:rsidRPr="00435C20" w:rsidRDefault="00A94570" w:rsidP="00A94570">
            <w:pPr>
              <w:spacing w:line="360" w:lineRule="auto"/>
              <w:ind w:right="-24"/>
              <w:jc w:val="right"/>
              <w:rPr>
                <w:rFonts w:ascii="Arial" w:hAnsi="Arial" w:cs="Arial"/>
                <w:sz w:val="15"/>
                <w:szCs w:val="15"/>
              </w:rPr>
            </w:pPr>
            <w:r w:rsidRPr="00435C20">
              <w:rPr>
                <w:rFonts w:ascii="Arial" w:hAnsi="Arial" w:cs="Arial"/>
                <w:sz w:val="15"/>
                <w:szCs w:val="15"/>
              </w:rPr>
              <w:t>-</w:t>
            </w:r>
          </w:p>
        </w:tc>
        <w:tc>
          <w:tcPr>
            <w:tcW w:w="992" w:type="dxa"/>
          </w:tcPr>
          <w:p w14:paraId="337A2003" w14:textId="1E092B5A" w:rsidR="00A94570" w:rsidRPr="00435C20" w:rsidRDefault="00A94570" w:rsidP="00A94570">
            <w:pPr>
              <w:spacing w:line="360" w:lineRule="auto"/>
              <w:ind w:right="-42"/>
              <w:jc w:val="right"/>
              <w:rPr>
                <w:rFonts w:ascii="Arial" w:hAnsi="Arial" w:cs="Arial"/>
                <w:sz w:val="15"/>
                <w:szCs w:val="15"/>
              </w:rPr>
            </w:pPr>
            <w:r w:rsidRPr="00435C20">
              <w:rPr>
                <w:rFonts w:ascii="Arial" w:hAnsi="Arial" w:cs="Arial"/>
                <w:sz w:val="15"/>
                <w:szCs w:val="15"/>
              </w:rPr>
              <w:t>3</w:t>
            </w:r>
          </w:p>
        </w:tc>
        <w:tc>
          <w:tcPr>
            <w:tcW w:w="885" w:type="dxa"/>
          </w:tcPr>
          <w:p w14:paraId="337A2004" w14:textId="0FF3E952" w:rsidR="00A94570" w:rsidRPr="00435C20" w:rsidRDefault="00A94570" w:rsidP="00BB562E">
            <w:pPr>
              <w:spacing w:line="360" w:lineRule="auto"/>
              <w:ind w:right="-24"/>
              <w:jc w:val="right"/>
              <w:rPr>
                <w:rFonts w:ascii="Arial" w:hAnsi="Arial" w:cs="Arial"/>
                <w:sz w:val="15"/>
                <w:szCs w:val="15"/>
              </w:rPr>
            </w:pPr>
            <w:r w:rsidRPr="00BB562E">
              <w:rPr>
                <w:rFonts w:ascii="Arial" w:hAnsi="Arial" w:cs="Arial"/>
                <w:sz w:val="15"/>
                <w:szCs w:val="15"/>
              </w:rPr>
              <w:t xml:space="preserve">     -</w:t>
            </w:r>
          </w:p>
        </w:tc>
      </w:tr>
      <w:tr w:rsidR="00A94570" w:rsidRPr="00435C20" w14:paraId="031B5D83" w14:textId="77777777" w:rsidTr="0042528A">
        <w:tc>
          <w:tcPr>
            <w:tcW w:w="4706" w:type="dxa"/>
          </w:tcPr>
          <w:p w14:paraId="57679610" w14:textId="34331BAA" w:rsidR="00A94570" w:rsidRPr="00435C20" w:rsidRDefault="00A94570" w:rsidP="00A94570">
            <w:pPr>
              <w:spacing w:line="360" w:lineRule="auto"/>
              <w:ind w:right="-43"/>
              <w:jc w:val="thaiDistribute"/>
              <w:rPr>
                <w:rFonts w:ascii="Arial" w:hAnsi="Arial" w:cs="Arial"/>
                <w:sz w:val="15"/>
                <w:szCs w:val="15"/>
                <w:lang w:val="pl-PL"/>
              </w:rPr>
            </w:pPr>
            <w:r w:rsidRPr="00435C20">
              <w:rPr>
                <w:rFonts w:ascii="Arial" w:hAnsi="Arial" w:cs="Arial"/>
                <w:sz w:val="15"/>
                <w:szCs w:val="15"/>
                <w:lang w:val="pl-PL"/>
              </w:rPr>
              <w:t>Italian – Thai Development (Myanmar) Co., Ltd.</w:t>
            </w:r>
          </w:p>
        </w:tc>
        <w:tc>
          <w:tcPr>
            <w:tcW w:w="992" w:type="dxa"/>
          </w:tcPr>
          <w:p w14:paraId="3BF4C43F" w14:textId="7CCC71B2" w:rsidR="00A94570" w:rsidRPr="00435C20" w:rsidRDefault="00A94570" w:rsidP="00A94570">
            <w:pPr>
              <w:spacing w:line="360" w:lineRule="auto"/>
              <w:ind w:right="-42"/>
              <w:jc w:val="right"/>
              <w:rPr>
                <w:rFonts w:ascii="Arial" w:hAnsi="Arial" w:cs="Arial"/>
                <w:sz w:val="15"/>
                <w:szCs w:val="15"/>
              </w:rPr>
            </w:pPr>
            <w:r w:rsidRPr="00435C20">
              <w:rPr>
                <w:rFonts w:ascii="Arial" w:hAnsi="Arial" w:cs="Arial"/>
                <w:sz w:val="15"/>
                <w:szCs w:val="15"/>
              </w:rPr>
              <w:t>2</w:t>
            </w:r>
          </w:p>
        </w:tc>
        <w:tc>
          <w:tcPr>
            <w:tcW w:w="992" w:type="dxa"/>
          </w:tcPr>
          <w:p w14:paraId="381975F6" w14:textId="4A32B7C5" w:rsidR="00A94570" w:rsidRPr="00435C20" w:rsidRDefault="00A94570" w:rsidP="00A94570">
            <w:pPr>
              <w:spacing w:line="360" w:lineRule="auto"/>
              <w:ind w:right="-24"/>
              <w:jc w:val="right"/>
              <w:rPr>
                <w:rFonts w:ascii="Arial" w:hAnsi="Arial" w:cs="Arial"/>
                <w:sz w:val="15"/>
                <w:szCs w:val="15"/>
              </w:rPr>
            </w:pPr>
            <w:r w:rsidRPr="00435C20">
              <w:rPr>
                <w:rFonts w:ascii="Arial" w:hAnsi="Arial" w:cs="Arial"/>
                <w:sz w:val="15"/>
                <w:szCs w:val="15"/>
              </w:rPr>
              <w:t>-</w:t>
            </w:r>
          </w:p>
        </w:tc>
        <w:tc>
          <w:tcPr>
            <w:tcW w:w="992" w:type="dxa"/>
          </w:tcPr>
          <w:p w14:paraId="43CF2660" w14:textId="60D0EA12" w:rsidR="00A94570" w:rsidRPr="00435C20" w:rsidRDefault="00A94570" w:rsidP="00A94570">
            <w:pPr>
              <w:spacing w:line="360" w:lineRule="auto"/>
              <w:ind w:right="-42"/>
              <w:jc w:val="right"/>
              <w:rPr>
                <w:rFonts w:ascii="Arial" w:hAnsi="Arial" w:cs="Arial"/>
                <w:sz w:val="15"/>
                <w:szCs w:val="15"/>
              </w:rPr>
            </w:pPr>
            <w:r w:rsidRPr="00435C20">
              <w:rPr>
                <w:rFonts w:ascii="Arial" w:hAnsi="Arial" w:cs="Arial"/>
                <w:sz w:val="15"/>
                <w:szCs w:val="15"/>
              </w:rPr>
              <w:t>3</w:t>
            </w:r>
          </w:p>
        </w:tc>
        <w:tc>
          <w:tcPr>
            <w:tcW w:w="885" w:type="dxa"/>
          </w:tcPr>
          <w:p w14:paraId="7CFFF9B4" w14:textId="3E76C838" w:rsidR="00A94570" w:rsidRPr="00435C20" w:rsidRDefault="00A94570" w:rsidP="00A94570">
            <w:pPr>
              <w:spacing w:line="360" w:lineRule="auto"/>
              <w:ind w:right="-42"/>
              <w:jc w:val="right"/>
              <w:rPr>
                <w:rFonts w:ascii="Arial" w:hAnsi="Arial" w:cs="Arial"/>
                <w:sz w:val="15"/>
                <w:szCs w:val="15"/>
              </w:rPr>
            </w:pPr>
            <w:r w:rsidRPr="00435C20">
              <w:rPr>
                <w:rFonts w:ascii="Arial" w:hAnsi="Arial" w:cs="Arial"/>
                <w:sz w:val="15"/>
                <w:szCs w:val="15"/>
              </w:rPr>
              <w:t>4</w:t>
            </w:r>
          </w:p>
        </w:tc>
      </w:tr>
      <w:tr w:rsidR="00A94570" w:rsidRPr="00435C20" w14:paraId="337A200B" w14:textId="77777777" w:rsidTr="0042528A">
        <w:tc>
          <w:tcPr>
            <w:tcW w:w="4706" w:type="dxa"/>
          </w:tcPr>
          <w:p w14:paraId="337A2006" w14:textId="77777777" w:rsidR="00A94570" w:rsidRPr="00435C20" w:rsidRDefault="00A94570" w:rsidP="00A94570">
            <w:pPr>
              <w:spacing w:line="360" w:lineRule="auto"/>
              <w:ind w:right="-43"/>
              <w:jc w:val="thaiDistribute"/>
              <w:rPr>
                <w:rFonts w:ascii="Arial" w:hAnsi="Arial" w:cs="Arial"/>
                <w:sz w:val="15"/>
                <w:szCs w:val="15"/>
                <w:lang w:val="pl-PL"/>
              </w:rPr>
            </w:pPr>
            <w:r w:rsidRPr="00435C20">
              <w:rPr>
                <w:rFonts w:ascii="Arial" w:hAnsi="Arial" w:cs="Arial"/>
                <w:sz w:val="15"/>
                <w:szCs w:val="15"/>
                <w:lang w:val="pl-PL"/>
              </w:rPr>
              <w:t>ITD Mozambique Limitada</w:t>
            </w:r>
          </w:p>
        </w:tc>
        <w:tc>
          <w:tcPr>
            <w:tcW w:w="992" w:type="dxa"/>
          </w:tcPr>
          <w:p w14:paraId="337A2007" w14:textId="16C0CF05" w:rsidR="00A94570" w:rsidRPr="00435C20" w:rsidRDefault="00A94570" w:rsidP="00A94570">
            <w:pPr>
              <w:spacing w:line="360" w:lineRule="auto"/>
              <w:ind w:right="-42"/>
              <w:jc w:val="right"/>
              <w:rPr>
                <w:rFonts w:ascii="Arial" w:hAnsi="Arial" w:cs="Arial"/>
                <w:sz w:val="15"/>
                <w:szCs w:val="15"/>
              </w:rPr>
            </w:pPr>
            <w:r w:rsidRPr="00435C20">
              <w:rPr>
                <w:rFonts w:ascii="Arial" w:hAnsi="Arial" w:cs="Arial"/>
                <w:sz w:val="15"/>
                <w:szCs w:val="15"/>
              </w:rPr>
              <w:t>144</w:t>
            </w:r>
          </w:p>
        </w:tc>
        <w:tc>
          <w:tcPr>
            <w:tcW w:w="992" w:type="dxa"/>
          </w:tcPr>
          <w:p w14:paraId="337A2008" w14:textId="7DD2AD1B" w:rsidR="00A94570" w:rsidRPr="00435C20" w:rsidRDefault="00A94570" w:rsidP="00A94570">
            <w:pPr>
              <w:spacing w:line="360" w:lineRule="auto"/>
              <w:ind w:right="-24"/>
              <w:jc w:val="right"/>
              <w:rPr>
                <w:rFonts w:ascii="Arial" w:hAnsi="Arial" w:cs="Arial"/>
                <w:sz w:val="15"/>
                <w:szCs w:val="15"/>
              </w:rPr>
            </w:pPr>
            <w:r w:rsidRPr="00435C20">
              <w:rPr>
                <w:rFonts w:ascii="Arial" w:hAnsi="Arial" w:cs="Arial"/>
                <w:sz w:val="15"/>
                <w:szCs w:val="15"/>
              </w:rPr>
              <w:t>8</w:t>
            </w:r>
          </w:p>
        </w:tc>
        <w:tc>
          <w:tcPr>
            <w:tcW w:w="992" w:type="dxa"/>
          </w:tcPr>
          <w:p w14:paraId="337A2009" w14:textId="49B08E3A" w:rsidR="00A94570" w:rsidRPr="00435C20" w:rsidRDefault="00A94570" w:rsidP="00A94570">
            <w:pPr>
              <w:spacing w:line="360" w:lineRule="auto"/>
              <w:ind w:right="-42"/>
              <w:jc w:val="right"/>
              <w:rPr>
                <w:rFonts w:ascii="Arial" w:hAnsi="Arial" w:cs="Arial"/>
                <w:sz w:val="15"/>
                <w:szCs w:val="15"/>
                <w:lang w:val="en-GB"/>
              </w:rPr>
            </w:pPr>
            <w:r w:rsidRPr="00435C20">
              <w:rPr>
                <w:rFonts w:ascii="Arial" w:hAnsi="Arial" w:cs="Arial"/>
                <w:sz w:val="15"/>
                <w:szCs w:val="15"/>
              </w:rPr>
              <w:t>126</w:t>
            </w:r>
          </w:p>
        </w:tc>
        <w:tc>
          <w:tcPr>
            <w:tcW w:w="885" w:type="dxa"/>
          </w:tcPr>
          <w:p w14:paraId="337A200A" w14:textId="6DEBD53F" w:rsidR="00A94570" w:rsidRPr="00435C20" w:rsidRDefault="00A94570" w:rsidP="00A94570">
            <w:pPr>
              <w:spacing w:line="360" w:lineRule="auto"/>
              <w:ind w:right="-42"/>
              <w:jc w:val="right"/>
              <w:rPr>
                <w:rFonts w:ascii="Arial" w:hAnsi="Arial" w:cs="Arial"/>
                <w:sz w:val="15"/>
                <w:szCs w:val="15"/>
              </w:rPr>
            </w:pPr>
            <w:r w:rsidRPr="00435C20">
              <w:rPr>
                <w:rFonts w:ascii="Arial" w:hAnsi="Arial" w:cs="Arial"/>
                <w:sz w:val="15"/>
                <w:szCs w:val="15"/>
              </w:rPr>
              <w:t>12</w:t>
            </w:r>
          </w:p>
        </w:tc>
      </w:tr>
      <w:tr w:rsidR="00A94570" w:rsidRPr="00435C20" w14:paraId="337A2011" w14:textId="77777777" w:rsidTr="0042528A">
        <w:tc>
          <w:tcPr>
            <w:tcW w:w="4706" w:type="dxa"/>
          </w:tcPr>
          <w:p w14:paraId="337A200C" w14:textId="77777777" w:rsidR="00A94570" w:rsidRPr="00435C20" w:rsidRDefault="00A94570" w:rsidP="00A94570">
            <w:pPr>
              <w:spacing w:line="360" w:lineRule="auto"/>
              <w:ind w:right="-43"/>
              <w:jc w:val="thaiDistribute"/>
              <w:rPr>
                <w:rFonts w:ascii="Arial" w:hAnsi="Arial" w:cs="Arial"/>
                <w:sz w:val="15"/>
                <w:szCs w:val="15"/>
                <w:lang w:val="pl-PL"/>
              </w:rPr>
            </w:pPr>
            <w:r w:rsidRPr="00435C20">
              <w:rPr>
                <w:rFonts w:ascii="Arial" w:hAnsi="Arial" w:cs="Arial"/>
                <w:sz w:val="15"/>
                <w:szCs w:val="15"/>
                <w:lang w:val="pl-PL"/>
              </w:rPr>
              <w:t>Thai Mozambique Logistica SA</w:t>
            </w:r>
          </w:p>
        </w:tc>
        <w:tc>
          <w:tcPr>
            <w:tcW w:w="992" w:type="dxa"/>
          </w:tcPr>
          <w:p w14:paraId="337A200D" w14:textId="1647F127" w:rsidR="00A94570" w:rsidRPr="00435C20" w:rsidRDefault="00A94570" w:rsidP="00A94570">
            <w:pPr>
              <w:spacing w:line="360" w:lineRule="auto"/>
              <w:ind w:right="-42"/>
              <w:jc w:val="right"/>
              <w:rPr>
                <w:rFonts w:ascii="Arial" w:hAnsi="Arial" w:cs="Arial"/>
                <w:sz w:val="15"/>
                <w:szCs w:val="15"/>
              </w:rPr>
            </w:pPr>
            <w:r w:rsidRPr="00435C20">
              <w:rPr>
                <w:rFonts w:ascii="Arial" w:hAnsi="Arial" w:cs="Arial"/>
                <w:sz w:val="15"/>
                <w:szCs w:val="15"/>
              </w:rPr>
              <w:t>209</w:t>
            </w:r>
          </w:p>
        </w:tc>
        <w:tc>
          <w:tcPr>
            <w:tcW w:w="992" w:type="dxa"/>
          </w:tcPr>
          <w:p w14:paraId="337A200E" w14:textId="60FB20E2" w:rsidR="00A94570" w:rsidRPr="00435C20" w:rsidRDefault="00A94570" w:rsidP="00A94570">
            <w:pPr>
              <w:spacing w:line="360" w:lineRule="auto"/>
              <w:ind w:right="-24"/>
              <w:jc w:val="right"/>
              <w:rPr>
                <w:rFonts w:ascii="Arial" w:hAnsi="Arial" w:cs="Arial"/>
                <w:sz w:val="15"/>
                <w:szCs w:val="15"/>
              </w:rPr>
            </w:pPr>
            <w:r w:rsidRPr="00435C20">
              <w:rPr>
                <w:rFonts w:ascii="Arial" w:hAnsi="Arial" w:cs="Arial"/>
                <w:sz w:val="15"/>
                <w:szCs w:val="15"/>
              </w:rPr>
              <w:t>-</w:t>
            </w:r>
          </w:p>
        </w:tc>
        <w:tc>
          <w:tcPr>
            <w:tcW w:w="992" w:type="dxa"/>
          </w:tcPr>
          <w:p w14:paraId="337A200F" w14:textId="154D312C" w:rsidR="00A94570" w:rsidRPr="00435C20" w:rsidRDefault="00A94570" w:rsidP="00A94570">
            <w:pPr>
              <w:spacing w:line="360" w:lineRule="auto"/>
              <w:ind w:right="-42"/>
              <w:jc w:val="right"/>
              <w:rPr>
                <w:rFonts w:ascii="Arial" w:hAnsi="Arial" w:cs="Arial"/>
                <w:sz w:val="15"/>
                <w:szCs w:val="15"/>
              </w:rPr>
            </w:pPr>
            <w:r w:rsidRPr="00435C20">
              <w:rPr>
                <w:rFonts w:ascii="Arial" w:hAnsi="Arial" w:cs="Arial"/>
                <w:sz w:val="15"/>
                <w:szCs w:val="15"/>
              </w:rPr>
              <w:t>212</w:t>
            </w:r>
          </w:p>
        </w:tc>
        <w:tc>
          <w:tcPr>
            <w:tcW w:w="885" w:type="dxa"/>
          </w:tcPr>
          <w:p w14:paraId="337A2010" w14:textId="763C5C4F" w:rsidR="00A94570" w:rsidRPr="00435C20" w:rsidRDefault="00A94570" w:rsidP="00BB562E">
            <w:pPr>
              <w:spacing w:line="360" w:lineRule="auto"/>
              <w:ind w:right="-24"/>
              <w:jc w:val="right"/>
              <w:rPr>
                <w:rFonts w:ascii="Arial" w:hAnsi="Arial" w:cs="Arial"/>
                <w:sz w:val="15"/>
                <w:szCs w:val="15"/>
              </w:rPr>
            </w:pPr>
            <w:r w:rsidRPr="00435C20">
              <w:rPr>
                <w:rFonts w:ascii="Arial" w:hAnsi="Arial" w:cs="Arial"/>
                <w:sz w:val="15"/>
                <w:szCs w:val="15"/>
                <w:lang w:val="en-GB"/>
              </w:rPr>
              <w:t xml:space="preserve">     -</w:t>
            </w:r>
          </w:p>
        </w:tc>
      </w:tr>
      <w:tr w:rsidR="00A94570" w:rsidRPr="00435C20" w14:paraId="337A2017" w14:textId="77777777" w:rsidTr="0042528A">
        <w:tc>
          <w:tcPr>
            <w:tcW w:w="4706" w:type="dxa"/>
          </w:tcPr>
          <w:p w14:paraId="337A2012" w14:textId="77777777" w:rsidR="00A94570" w:rsidRPr="00435C20" w:rsidRDefault="00A94570" w:rsidP="00A94570">
            <w:pPr>
              <w:spacing w:line="360" w:lineRule="auto"/>
              <w:ind w:right="-43"/>
              <w:jc w:val="thaiDistribute"/>
              <w:rPr>
                <w:rFonts w:ascii="Arial" w:hAnsi="Arial" w:cs="Arial"/>
                <w:sz w:val="15"/>
                <w:szCs w:val="15"/>
                <w:lang w:val="pl-PL"/>
              </w:rPr>
            </w:pPr>
            <w:r w:rsidRPr="00435C20">
              <w:rPr>
                <w:rFonts w:ascii="Arial" w:hAnsi="Arial" w:cs="Arial"/>
                <w:sz w:val="15"/>
                <w:szCs w:val="15"/>
                <w:lang w:val="pl-PL"/>
              </w:rPr>
              <w:t>ITD</w:t>
            </w:r>
            <w:r w:rsidRPr="00435C20">
              <w:rPr>
                <w:rFonts w:ascii="Arial" w:hAnsi="Arial" w:cs="Arial"/>
                <w:sz w:val="15"/>
                <w:szCs w:val="15"/>
                <w:cs/>
                <w:lang w:val="pl-PL"/>
              </w:rPr>
              <w:t xml:space="preserve"> </w:t>
            </w:r>
            <w:r w:rsidRPr="00435C20">
              <w:rPr>
                <w:rFonts w:ascii="Arial" w:hAnsi="Arial" w:cs="Arial"/>
                <w:sz w:val="15"/>
                <w:szCs w:val="15"/>
                <w:lang w:val="pl-PL"/>
              </w:rPr>
              <w:t>–</w:t>
            </w:r>
            <w:r w:rsidRPr="00435C20">
              <w:rPr>
                <w:rFonts w:ascii="Arial" w:hAnsi="Arial" w:cs="Arial"/>
                <w:sz w:val="15"/>
                <w:szCs w:val="15"/>
                <w:cs/>
                <w:lang w:val="pl-PL"/>
              </w:rPr>
              <w:t xml:space="preserve"> </w:t>
            </w:r>
            <w:r w:rsidRPr="00435C20">
              <w:rPr>
                <w:rFonts w:ascii="Arial" w:hAnsi="Arial" w:cs="Arial"/>
                <w:sz w:val="15"/>
                <w:szCs w:val="15"/>
                <w:lang w:val="pl-PL"/>
              </w:rPr>
              <w:t>Cemindia JV</w:t>
            </w:r>
          </w:p>
        </w:tc>
        <w:tc>
          <w:tcPr>
            <w:tcW w:w="992" w:type="dxa"/>
          </w:tcPr>
          <w:p w14:paraId="337A2013" w14:textId="1D297564" w:rsidR="00A94570" w:rsidRPr="00435C20" w:rsidRDefault="00A94570" w:rsidP="00A94570">
            <w:pPr>
              <w:spacing w:line="360" w:lineRule="auto"/>
              <w:ind w:right="-42"/>
              <w:jc w:val="right"/>
              <w:rPr>
                <w:rFonts w:ascii="Arial" w:hAnsi="Arial" w:cs="Arial"/>
                <w:sz w:val="15"/>
                <w:szCs w:val="15"/>
              </w:rPr>
            </w:pPr>
            <w:r w:rsidRPr="00435C20">
              <w:rPr>
                <w:rFonts w:ascii="Arial" w:hAnsi="Arial" w:cs="Arial"/>
                <w:sz w:val="15"/>
                <w:szCs w:val="15"/>
              </w:rPr>
              <w:t>67</w:t>
            </w:r>
          </w:p>
        </w:tc>
        <w:tc>
          <w:tcPr>
            <w:tcW w:w="992" w:type="dxa"/>
          </w:tcPr>
          <w:p w14:paraId="337A2014" w14:textId="5A893765" w:rsidR="00A94570" w:rsidRPr="00435C20" w:rsidRDefault="00A94570" w:rsidP="00A94570">
            <w:pPr>
              <w:spacing w:line="360" w:lineRule="auto"/>
              <w:ind w:right="-42"/>
              <w:jc w:val="right"/>
              <w:rPr>
                <w:rFonts w:ascii="Arial" w:hAnsi="Arial" w:cs="Arial"/>
                <w:sz w:val="15"/>
                <w:szCs w:val="15"/>
              </w:rPr>
            </w:pPr>
            <w:r w:rsidRPr="00435C20">
              <w:rPr>
                <w:rFonts w:ascii="Arial" w:hAnsi="Arial" w:cs="Arial"/>
                <w:sz w:val="15"/>
                <w:szCs w:val="15"/>
              </w:rPr>
              <w:t>24</w:t>
            </w:r>
          </w:p>
        </w:tc>
        <w:tc>
          <w:tcPr>
            <w:tcW w:w="992" w:type="dxa"/>
          </w:tcPr>
          <w:p w14:paraId="337A2015" w14:textId="4D642041" w:rsidR="00A94570" w:rsidRPr="00435C20" w:rsidRDefault="00A94570" w:rsidP="00A94570">
            <w:pPr>
              <w:spacing w:line="360" w:lineRule="auto"/>
              <w:ind w:right="-42"/>
              <w:jc w:val="right"/>
              <w:rPr>
                <w:rFonts w:ascii="Arial" w:hAnsi="Arial" w:cs="Arial"/>
                <w:sz w:val="15"/>
                <w:szCs w:val="15"/>
              </w:rPr>
            </w:pPr>
            <w:r w:rsidRPr="00435C20">
              <w:rPr>
                <w:rFonts w:ascii="Arial" w:hAnsi="Arial" w:cs="Arial"/>
                <w:sz w:val="15"/>
                <w:szCs w:val="15"/>
              </w:rPr>
              <w:t>29</w:t>
            </w:r>
          </w:p>
        </w:tc>
        <w:tc>
          <w:tcPr>
            <w:tcW w:w="885" w:type="dxa"/>
          </w:tcPr>
          <w:p w14:paraId="337A2016" w14:textId="1AE47F7D" w:rsidR="00A94570" w:rsidRPr="00435C20" w:rsidRDefault="00A94570" w:rsidP="00A94570">
            <w:pPr>
              <w:spacing w:line="360" w:lineRule="auto"/>
              <w:ind w:right="-42"/>
              <w:jc w:val="right"/>
              <w:rPr>
                <w:rFonts w:ascii="Arial" w:hAnsi="Arial" w:cs="Arial"/>
                <w:sz w:val="15"/>
                <w:szCs w:val="15"/>
              </w:rPr>
            </w:pPr>
            <w:r w:rsidRPr="00435C20">
              <w:rPr>
                <w:rFonts w:ascii="Arial" w:hAnsi="Arial" w:cs="Arial"/>
                <w:sz w:val="15"/>
                <w:szCs w:val="15"/>
              </w:rPr>
              <w:t>27</w:t>
            </w:r>
          </w:p>
        </w:tc>
      </w:tr>
      <w:tr w:rsidR="00A94570" w:rsidRPr="00435C20" w14:paraId="337A201D" w14:textId="77777777" w:rsidTr="0042528A">
        <w:tc>
          <w:tcPr>
            <w:tcW w:w="4706" w:type="dxa"/>
          </w:tcPr>
          <w:p w14:paraId="337A2018" w14:textId="58BA65D8" w:rsidR="00A94570" w:rsidRPr="00435C20" w:rsidRDefault="00A94570" w:rsidP="00A94570">
            <w:pPr>
              <w:spacing w:line="360" w:lineRule="auto"/>
              <w:ind w:right="-43"/>
              <w:jc w:val="thaiDistribute"/>
              <w:rPr>
                <w:rFonts w:ascii="Arial" w:hAnsi="Arial" w:cs="Arial"/>
                <w:sz w:val="15"/>
                <w:szCs w:val="15"/>
                <w:lang w:val="en-GB"/>
              </w:rPr>
            </w:pPr>
            <w:r w:rsidRPr="00435C20">
              <w:rPr>
                <w:rFonts w:ascii="Arial" w:hAnsi="Arial" w:cs="Arial"/>
                <w:sz w:val="15"/>
                <w:szCs w:val="15"/>
                <w:lang w:val="pl-PL"/>
              </w:rPr>
              <w:t>ITD</w:t>
            </w:r>
            <w:r w:rsidRPr="00435C20">
              <w:rPr>
                <w:rFonts w:ascii="Arial" w:hAnsi="Arial" w:cs="Arial"/>
                <w:sz w:val="15"/>
                <w:szCs w:val="15"/>
                <w:cs/>
                <w:lang w:val="de-DE"/>
              </w:rPr>
              <w:t xml:space="preserve"> </w:t>
            </w:r>
            <w:r w:rsidRPr="00435C20">
              <w:rPr>
                <w:rFonts w:ascii="Arial" w:hAnsi="Arial" w:cs="Arial"/>
                <w:sz w:val="15"/>
                <w:szCs w:val="15"/>
                <w:lang w:val="de-DE"/>
              </w:rPr>
              <w:t>–</w:t>
            </w:r>
            <w:r w:rsidRPr="00435C20">
              <w:rPr>
                <w:rFonts w:ascii="Arial" w:hAnsi="Arial" w:cs="Arial"/>
                <w:sz w:val="15"/>
                <w:szCs w:val="15"/>
                <w:cs/>
                <w:lang w:val="de-DE"/>
              </w:rPr>
              <w:t xml:space="preserve"> </w:t>
            </w:r>
            <w:r w:rsidRPr="00435C20">
              <w:rPr>
                <w:rFonts w:ascii="Arial" w:hAnsi="Arial" w:cs="Arial"/>
                <w:sz w:val="15"/>
                <w:szCs w:val="15"/>
                <w:lang w:val="pl-PL"/>
              </w:rPr>
              <w:t>ITD CEM JV</w:t>
            </w:r>
          </w:p>
        </w:tc>
        <w:tc>
          <w:tcPr>
            <w:tcW w:w="992" w:type="dxa"/>
          </w:tcPr>
          <w:p w14:paraId="337A2019" w14:textId="5D1F1520" w:rsidR="00A94570" w:rsidRPr="00435C20" w:rsidRDefault="00A94570" w:rsidP="00A94570">
            <w:pPr>
              <w:spacing w:line="360" w:lineRule="auto"/>
              <w:ind w:right="-42"/>
              <w:jc w:val="right"/>
              <w:rPr>
                <w:rFonts w:ascii="Arial" w:hAnsi="Arial" w:cs="Arial"/>
                <w:sz w:val="15"/>
                <w:szCs w:val="15"/>
              </w:rPr>
            </w:pPr>
            <w:r w:rsidRPr="00435C20">
              <w:rPr>
                <w:rFonts w:ascii="Arial" w:hAnsi="Arial" w:cs="Arial"/>
                <w:sz w:val="15"/>
                <w:szCs w:val="15"/>
              </w:rPr>
              <w:t>1,724</w:t>
            </w:r>
          </w:p>
        </w:tc>
        <w:tc>
          <w:tcPr>
            <w:tcW w:w="992" w:type="dxa"/>
          </w:tcPr>
          <w:p w14:paraId="337A201A" w14:textId="0C7A5AFF" w:rsidR="00A94570" w:rsidRPr="00435C20" w:rsidRDefault="00A94570" w:rsidP="00A94570">
            <w:pPr>
              <w:spacing w:line="360" w:lineRule="auto"/>
              <w:ind w:right="-42"/>
              <w:jc w:val="right"/>
              <w:rPr>
                <w:rFonts w:ascii="Arial" w:hAnsi="Arial" w:cs="Arial"/>
                <w:sz w:val="15"/>
                <w:szCs w:val="15"/>
              </w:rPr>
            </w:pPr>
            <w:r w:rsidRPr="00435C20">
              <w:rPr>
                <w:rFonts w:ascii="Arial" w:hAnsi="Arial" w:cs="Arial"/>
                <w:sz w:val="15"/>
                <w:szCs w:val="15"/>
              </w:rPr>
              <w:t>806</w:t>
            </w:r>
          </w:p>
        </w:tc>
        <w:tc>
          <w:tcPr>
            <w:tcW w:w="992" w:type="dxa"/>
          </w:tcPr>
          <w:p w14:paraId="337A201B" w14:textId="15362B18" w:rsidR="00A94570" w:rsidRPr="00435C20" w:rsidRDefault="00A94570" w:rsidP="00A94570">
            <w:pPr>
              <w:spacing w:line="360" w:lineRule="auto"/>
              <w:ind w:right="-42"/>
              <w:jc w:val="right"/>
              <w:rPr>
                <w:rFonts w:ascii="Arial" w:hAnsi="Arial" w:cs="Arial"/>
                <w:sz w:val="15"/>
                <w:szCs w:val="15"/>
              </w:rPr>
            </w:pPr>
            <w:r w:rsidRPr="00435C20">
              <w:rPr>
                <w:rFonts w:ascii="Arial" w:hAnsi="Arial" w:cs="Arial"/>
                <w:sz w:val="15"/>
                <w:szCs w:val="15"/>
              </w:rPr>
              <w:t>2,164</w:t>
            </w:r>
          </w:p>
        </w:tc>
        <w:tc>
          <w:tcPr>
            <w:tcW w:w="885" w:type="dxa"/>
          </w:tcPr>
          <w:p w14:paraId="337A201C" w14:textId="4AFBA4B1" w:rsidR="00A94570" w:rsidRPr="00435C20" w:rsidRDefault="00A94570" w:rsidP="00A94570">
            <w:pPr>
              <w:spacing w:line="360" w:lineRule="auto"/>
              <w:ind w:right="-42"/>
              <w:jc w:val="right"/>
              <w:rPr>
                <w:rFonts w:ascii="Arial" w:hAnsi="Arial" w:cs="Arial"/>
                <w:sz w:val="15"/>
                <w:szCs w:val="15"/>
              </w:rPr>
            </w:pPr>
            <w:r w:rsidRPr="00435C20">
              <w:rPr>
                <w:rFonts w:ascii="Arial" w:hAnsi="Arial" w:cs="Arial"/>
                <w:sz w:val="15"/>
                <w:szCs w:val="15"/>
              </w:rPr>
              <w:t>758</w:t>
            </w:r>
          </w:p>
        </w:tc>
      </w:tr>
      <w:tr w:rsidR="00A94570" w:rsidRPr="00435C20" w14:paraId="337A2023" w14:textId="77777777" w:rsidTr="0042528A">
        <w:tc>
          <w:tcPr>
            <w:tcW w:w="4706" w:type="dxa"/>
          </w:tcPr>
          <w:p w14:paraId="337A201E" w14:textId="5CF33190" w:rsidR="00A94570" w:rsidRPr="00435C20" w:rsidRDefault="00A94570" w:rsidP="00A94570">
            <w:pPr>
              <w:spacing w:line="360" w:lineRule="auto"/>
              <w:ind w:right="-43"/>
              <w:jc w:val="thaiDistribute"/>
              <w:rPr>
                <w:rFonts w:ascii="Arial" w:hAnsi="Arial" w:cs="Arial"/>
                <w:sz w:val="15"/>
                <w:szCs w:val="15"/>
                <w:lang w:val="pl-PL"/>
              </w:rPr>
            </w:pPr>
            <w:r w:rsidRPr="00435C20">
              <w:rPr>
                <w:rFonts w:ascii="Arial" w:hAnsi="Arial" w:cs="Arial"/>
                <w:sz w:val="15"/>
                <w:szCs w:val="15"/>
              </w:rPr>
              <w:t>ITD</w:t>
            </w:r>
            <w:r w:rsidRPr="00435C20">
              <w:rPr>
                <w:rFonts w:ascii="Arial" w:hAnsi="Arial" w:cs="Arial"/>
                <w:sz w:val="15"/>
                <w:szCs w:val="15"/>
                <w:cs/>
                <w:lang w:val="de-DE"/>
              </w:rPr>
              <w:t xml:space="preserve"> </w:t>
            </w:r>
            <w:r w:rsidRPr="00435C20">
              <w:rPr>
                <w:rFonts w:ascii="Arial" w:hAnsi="Arial" w:cs="Arial"/>
                <w:sz w:val="15"/>
                <w:szCs w:val="15"/>
                <w:lang w:val="de-DE"/>
              </w:rPr>
              <w:t>–</w:t>
            </w:r>
            <w:r w:rsidRPr="00435C20">
              <w:rPr>
                <w:rFonts w:ascii="Arial" w:hAnsi="Arial" w:cs="Arial"/>
                <w:sz w:val="15"/>
                <w:szCs w:val="15"/>
                <w:cs/>
                <w:lang w:val="de-DE"/>
              </w:rPr>
              <w:t xml:space="preserve"> </w:t>
            </w:r>
            <w:r w:rsidRPr="00435C20">
              <w:rPr>
                <w:rFonts w:ascii="Arial" w:hAnsi="Arial" w:cs="Arial"/>
                <w:sz w:val="15"/>
                <w:szCs w:val="15"/>
              </w:rPr>
              <w:t>ITD CEM JV (Consortium)</w:t>
            </w:r>
          </w:p>
        </w:tc>
        <w:tc>
          <w:tcPr>
            <w:tcW w:w="992" w:type="dxa"/>
          </w:tcPr>
          <w:p w14:paraId="337A201F" w14:textId="4D01B177" w:rsidR="00A94570" w:rsidRPr="00435C20" w:rsidRDefault="00A94570" w:rsidP="00A94570">
            <w:pPr>
              <w:pBdr>
                <w:bottom w:val="single" w:sz="4" w:space="1" w:color="auto"/>
              </w:pBdr>
              <w:spacing w:line="360" w:lineRule="auto"/>
              <w:ind w:right="-42"/>
              <w:jc w:val="right"/>
              <w:rPr>
                <w:rFonts w:ascii="Arial" w:hAnsi="Arial" w:cs="Arial"/>
                <w:sz w:val="15"/>
                <w:szCs w:val="15"/>
              </w:rPr>
            </w:pPr>
            <w:r w:rsidRPr="00435C20">
              <w:rPr>
                <w:rFonts w:ascii="Arial" w:hAnsi="Arial" w:cs="Arial"/>
                <w:sz w:val="15"/>
                <w:szCs w:val="15"/>
              </w:rPr>
              <w:t>44</w:t>
            </w:r>
          </w:p>
        </w:tc>
        <w:tc>
          <w:tcPr>
            <w:tcW w:w="992" w:type="dxa"/>
          </w:tcPr>
          <w:p w14:paraId="337A2020" w14:textId="55021159" w:rsidR="00A94570" w:rsidRPr="00435C20" w:rsidRDefault="00A94570" w:rsidP="00A94570">
            <w:pPr>
              <w:pBdr>
                <w:bottom w:val="single" w:sz="4" w:space="1" w:color="auto"/>
              </w:pBdr>
              <w:spacing w:line="360" w:lineRule="auto"/>
              <w:ind w:right="-42"/>
              <w:jc w:val="right"/>
              <w:rPr>
                <w:rFonts w:ascii="Arial" w:hAnsi="Arial" w:cs="Arial"/>
                <w:sz w:val="15"/>
                <w:szCs w:val="15"/>
              </w:rPr>
            </w:pPr>
            <w:r w:rsidRPr="00435C20">
              <w:rPr>
                <w:rFonts w:ascii="Arial" w:hAnsi="Arial" w:cs="Arial"/>
                <w:sz w:val="15"/>
                <w:szCs w:val="15"/>
              </w:rPr>
              <w:t>-</w:t>
            </w:r>
          </w:p>
        </w:tc>
        <w:tc>
          <w:tcPr>
            <w:tcW w:w="992" w:type="dxa"/>
          </w:tcPr>
          <w:p w14:paraId="337A2021" w14:textId="5A1FE426" w:rsidR="00A94570" w:rsidRPr="00435C20" w:rsidRDefault="00A94570" w:rsidP="00A94570">
            <w:pPr>
              <w:pBdr>
                <w:bottom w:val="single" w:sz="4" w:space="1" w:color="auto"/>
              </w:pBdr>
              <w:spacing w:line="360" w:lineRule="auto"/>
              <w:ind w:right="-42"/>
              <w:jc w:val="right"/>
              <w:rPr>
                <w:rFonts w:ascii="Arial" w:hAnsi="Arial" w:cs="Arial"/>
                <w:sz w:val="15"/>
                <w:szCs w:val="15"/>
              </w:rPr>
            </w:pPr>
            <w:r w:rsidRPr="00435C20">
              <w:rPr>
                <w:rFonts w:ascii="Arial" w:hAnsi="Arial" w:cs="Arial"/>
                <w:sz w:val="15"/>
                <w:szCs w:val="15"/>
              </w:rPr>
              <w:t>54</w:t>
            </w:r>
          </w:p>
        </w:tc>
        <w:tc>
          <w:tcPr>
            <w:tcW w:w="885" w:type="dxa"/>
          </w:tcPr>
          <w:p w14:paraId="337A2022" w14:textId="32EA02AD" w:rsidR="00A94570" w:rsidRPr="00435C20" w:rsidRDefault="00A94570" w:rsidP="00A94570">
            <w:pPr>
              <w:pBdr>
                <w:bottom w:val="single" w:sz="4" w:space="1" w:color="auto"/>
              </w:pBdr>
              <w:spacing w:line="360" w:lineRule="auto"/>
              <w:ind w:right="-42"/>
              <w:jc w:val="right"/>
              <w:rPr>
                <w:rFonts w:ascii="Arial" w:hAnsi="Arial" w:cs="Arial"/>
                <w:sz w:val="15"/>
                <w:szCs w:val="15"/>
              </w:rPr>
            </w:pPr>
            <w:r w:rsidRPr="00435C20">
              <w:rPr>
                <w:rFonts w:ascii="Arial" w:hAnsi="Arial" w:cs="Arial"/>
                <w:sz w:val="15"/>
                <w:szCs w:val="15"/>
              </w:rPr>
              <w:t>8</w:t>
            </w:r>
          </w:p>
        </w:tc>
      </w:tr>
      <w:tr w:rsidR="00A94570" w:rsidRPr="00435C20" w14:paraId="337A2029" w14:textId="77777777" w:rsidTr="0042528A">
        <w:tc>
          <w:tcPr>
            <w:tcW w:w="4706" w:type="dxa"/>
          </w:tcPr>
          <w:p w14:paraId="337A2024" w14:textId="77777777" w:rsidR="00A94570" w:rsidRPr="00435C20" w:rsidRDefault="00A94570" w:rsidP="00A94570">
            <w:pPr>
              <w:spacing w:line="360" w:lineRule="auto"/>
              <w:ind w:left="234" w:right="-43"/>
              <w:jc w:val="thaiDistribute"/>
              <w:rPr>
                <w:rFonts w:ascii="Arial" w:hAnsi="Arial" w:cs="Arial"/>
                <w:sz w:val="15"/>
                <w:szCs w:val="15"/>
              </w:rPr>
            </w:pPr>
            <w:r w:rsidRPr="00435C20">
              <w:rPr>
                <w:rFonts w:ascii="Arial" w:hAnsi="Arial" w:cs="Arial"/>
                <w:sz w:val="15"/>
                <w:szCs w:val="15"/>
              </w:rPr>
              <w:t>Total</w:t>
            </w:r>
          </w:p>
        </w:tc>
        <w:tc>
          <w:tcPr>
            <w:tcW w:w="992" w:type="dxa"/>
          </w:tcPr>
          <w:p w14:paraId="337A2025" w14:textId="0E4F6108" w:rsidR="00A94570" w:rsidRPr="00435C20" w:rsidRDefault="00A94570" w:rsidP="00A94570">
            <w:pPr>
              <w:pBdr>
                <w:bottom w:val="single" w:sz="12" w:space="1" w:color="auto"/>
              </w:pBdr>
              <w:spacing w:line="360" w:lineRule="auto"/>
              <w:ind w:right="-42"/>
              <w:jc w:val="right"/>
              <w:rPr>
                <w:rFonts w:ascii="Arial" w:hAnsi="Arial" w:cs="Arial"/>
                <w:sz w:val="15"/>
                <w:szCs w:val="15"/>
              </w:rPr>
            </w:pPr>
            <w:r w:rsidRPr="00435C20">
              <w:rPr>
                <w:rFonts w:ascii="Arial" w:hAnsi="Arial" w:cs="Arial"/>
                <w:sz w:val="15"/>
                <w:szCs w:val="15"/>
              </w:rPr>
              <w:t>25,556</w:t>
            </w:r>
          </w:p>
        </w:tc>
        <w:tc>
          <w:tcPr>
            <w:tcW w:w="992" w:type="dxa"/>
          </w:tcPr>
          <w:p w14:paraId="337A2026" w14:textId="6AC52D8B" w:rsidR="00A94570" w:rsidRPr="00435C20" w:rsidRDefault="00A94570" w:rsidP="00A94570">
            <w:pPr>
              <w:pBdr>
                <w:bottom w:val="single" w:sz="12" w:space="1" w:color="auto"/>
              </w:pBdr>
              <w:spacing w:line="360" w:lineRule="auto"/>
              <w:ind w:right="-42"/>
              <w:jc w:val="right"/>
              <w:rPr>
                <w:rFonts w:ascii="Arial" w:hAnsi="Arial" w:cs="Arial"/>
                <w:sz w:val="15"/>
                <w:szCs w:val="15"/>
              </w:rPr>
            </w:pPr>
            <w:r w:rsidRPr="00435C20">
              <w:rPr>
                <w:rFonts w:ascii="Arial" w:hAnsi="Arial" w:cs="Arial"/>
                <w:sz w:val="15"/>
                <w:szCs w:val="15"/>
              </w:rPr>
              <w:t>19,132</w:t>
            </w:r>
          </w:p>
        </w:tc>
        <w:tc>
          <w:tcPr>
            <w:tcW w:w="992" w:type="dxa"/>
          </w:tcPr>
          <w:p w14:paraId="337A2027" w14:textId="14807AFF" w:rsidR="00A94570" w:rsidRPr="00435C20" w:rsidRDefault="00A94570" w:rsidP="00A94570">
            <w:pPr>
              <w:pBdr>
                <w:bottom w:val="single" w:sz="12" w:space="1" w:color="auto"/>
              </w:pBdr>
              <w:spacing w:line="360" w:lineRule="auto"/>
              <w:ind w:right="-42"/>
              <w:jc w:val="right"/>
              <w:rPr>
                <w:rFonts w:ascii="Arial" w:hAnsi="Arial" w:cs="Arial"/>
                <w:sz w:val="15"/>
                <w:szCs w:val="15"/>
              </w:rPr>
            </w:pPr>
            <w:r w:rsidRPr="00435C20">
              <w:rPr>
                <w:rFonts w:ascii="Arial" w:hAnsi="Arial" w:cs="Arial"/>
                <w:sz w:val="15"/>
                <w:szCs w:val="15"/>
              </w:rPr>
              <w:t>21,414</w:t>
            </w:r>
          </w:p>
        </w:tc>
        <w:tc>
          <w:tcPr>
            <w:tcW w:w="885" w:type="dxa"/>
          </w:tcPr>
          <w:p w14:paraId="337A2028" w14:textId="567581A9" w:rsidR="00A94570" w:rsidRPr="00435C20" w:rsidRDefault="00A94570" w:rsidP="00A94570">
            <w:pPr>
              <w:pBdr>
                <w:bottom w:val="single" w:sz="12" w:space="1" w:color="auto"/>
              </w:pBdr>
              <w:spacing w:line="360" w:lineRule="auto"/>
              <w:ind w:right="-42"/>
              <w:jc w:val="right"/>
              <w:rPr>
                <w:rFonts w:ascii="Arial" w:hAnsi="Arial" w:cs="Arial"/>
                <w:sz w:val="15"/>
                <w:szCs w:val="15"/>
              </w:rPr>
            </w:pPr>
            <w:r w:rsidRPr="00435C20">
              <w:rPr>
                <w:rFonts w:ascii="Arial" w:hAnsi="Arial" w:cs="Arial"/>
                <w:sz w:val="15"/>
                <w:szCs w:val="15"/>
              </w:rPr>
              <w:t>13,691</w:t>
            </w:r>
          </w:p>
        </w:tc>
      </w:tr>
    </w:tbl>
    <w:p w14:paraId="45FE3E47" w14:textId="77777777" w:rsidR="003C01A7" w:rsidRPr="00435C20" w:rsidRDefault="003C01A7" w:rsidP="003C01A7">
      <w:pPr>
        <w:overflowPunct/>
        <w:autoSpaceDE/>
        <w:autoSpaceDN/>
        <w:adjustRightInd/>
        <w:spacing w:line="360" w:lineRule="auto"/>
        <w:jc w:val="thaiDistribute"/>
        <w:textAlignment w:val="auto"/>
        <w:rPr>
          <w:rFonts w:ascii="Arial" w:hAnsi="Arial" w:cs="Arial"/>
          <w:sz w:val="20"/>
          <w:szCs w:val="20"/>
        </w:rPr>
      </w:pPr>
    </w:p>
    <w:p w14:paraId="25904467" w14:textId="77E0BCC8" w:rsidR="009A2A4A" w:rsidRPr="00435C20" w:rsidRDefault="00842FB0" w:rsidP="00B367CF">
      <w:pPr>
        <w:pStyle w:val="ListParagraph"/>
        <w:numPr>
          <w:ilvl w:val="1"/>
          <w:numId w:val="26"/>
        </w:numPr>
        <w:overflowPunct/>
        <w:autoSpaceDE/>
        <w:autoSpaceDN/>
        <w:adjustRightInd/>
        <w:spacing w:line="360" w:lineRule="auto"/>
        <w:ind w:left="851" w:hanging="425"/>
        <w:jc w:val="thaiDistribute"/>
        <w:textAlignment w:val="auto"/>
        <w:rPr>
          <w:rFonts w:ascii="Arial" w:hAnsi="Arial" w:cs="Arial"/>
          <w:sz w:val="19"/>
          <w:szCs w:val="19"/>
        </w:rPr>
      </w:pPr>
      <w:r w:rsidRPr="00435C20">
        <w:rPr>
          <w:rFonts w:ascii="Arial" w:hAnsi="Arial" w:cs="Arial"/>
          <w:sz w:val="19"/>
          <w:szCs w:val="19"/>
        </w:rPr>
        <w:t xml:space="preserve">The Company’s management considered the economic content of the joint venture agreements and concluded that the investments in some arrangements are joint operations. The Company therefore, prepared and presented the financial statements by recognizing assets, liabilities, </w:t>
      </w:r>
      <w:r w:rsidR="00BA5F76" w:rsidRPr="00435C20">
        <w:rPr>
          <w:rFonts w:ascii="Arial" w:hAnsi="Arial" w:cs="Arial"/>
          <w:sz w:val="19"/>
          <w:szCs w:val="19"/>
        </w:rPr>
        <w:t>revenues</w:t>
      </w:r>
      <w:r w:rsidRPr="00435C20">
        <w:rPr>
          <w:rFonts w:ascii="Arial" w:hAnsi="Arial" w:cs="Arial"/>
          <w:sz w:val="19"/>
          <w:szCs w:val="19"/>
        </w:rPr>
        <w:t xml:space="preserve"> and expenses of such joint operations </w:t>
      </w:r>
      <w:r w:rsidR="00BA5F76" w:rsidRPr="00435C20">
        <w:rPr>
          <w:rFonts w:ascii="Arial" w:hAnsi="Arial" w:cs="Arial"/>
          <w:sz w:val="19"/>
          <w:szCs w:val="19"/>
        </w:rPr>
        <w:t>proportionately based on the Company’s interest.</w:t>
      </w:r>
    </w:p>
    <w:p w14:paraId="402CD9AB" w14:textId="77777777" w:rsidR="002A26EB" w:rsidRPr="00435C20" w:rsidRDefault="002A26EB" w:rsidP="003C01A7">
      <w:pPr>
        <w:pStyle w:val="ListParagraph"/>
        <w:overflowPunct/>
        <w:autoSpaceDE/>
        <w:autoSpaceDN/>
        <w:adjustRightInd/>
        <w:spacing w:line="360" w:lineRule="auto"/>
        <w:ind w:left="851"/>
        <w:jc w:val="thaiDistribute"/>
        <w:textAlignment w:val="auto"/>
        <w:rPr>
          <w:rFonts w:ascii="Arial" w:hAnsi="Arial" w:cstheme="minorBidi"/>
          <w:sz w:val="19"/>
          <w:szCs w:val="19"/>
        </w:rPr>
      </w:pPr>
    </w:p>
    <w:p w14:paraId="337A202D" w14:textId="77777777" w:rsidR="006D419E" w:rsidRPr="00435C20" w:rsidRDefault="006D419E" w:rsidP="006F3BD8">
      <w:pPr>
        <w:overflowPunct/>
        <w:autoSpaceDE/>
        <w:autoSpaceDN/>
        <w:adjustRightInd/>
        <w:spacing w:line="360" w:lineRule="auto"/>
        <w:ind w:left="900" w:hanging="90"/>
        <w:jc w:val="thaiDistribute"/>
        <w:textAlignment w:val="auto"/>
        <w:rPr>
          <w:rFonts w:ascii="Arial" w:hAnsi="Arial" w:cs="Arial"/>
          <w:sz w:val="19"/>
          <w:szCs w:val="19"/>
        </w:rPr>
      </w:pPr>
      <w:r w:rsidRPr="00435C20">
        <w:rPr>
          <w:rFonts w:ascii="Arial" w:hAnsi="Arial" w:cs="Arial"/>
          <w:sz w:val="19"/>
          <w:szCs w:val="19"/>
        </w:rPr>
        <w:t>Joint operations are as follows:</w:t>
      </w:r>
    </w:p>
    <w:p w14:paraId="337A202E" w14:textId="77777777" w:rsidR="006D419E" w:rsidRPr="00435C20" w:rsidRDefault="006D419E" w:rsidP="00B367CF">
      <w:pPr>
        <w:tabs>
          <w:tab w:val="left" w:pos="851"/>
        </w:tabs>
        <w:overflowPunct/>
        <w:autoSpaceDE/>
        <w:autoSpaceDN/>
        <w:adjustRightInd/>
        <w:spacing w:line="360" w:lineRule="auto"/>
        <w:ind w:left="851"/>
        <w:jc w:val="thaiDistribute"/>
        <w:textAlignment w:val="auto"/>
        <w:rPr>
          <w:rFonts w:ascii="Arial" w:hAnsi="Arial" w:cs="Arial"/>
          <w:sz w:val="19"/>
          <w:szCs w:val="19"/>
        </w:rPr>
      </w:pPr>
    </w:p>
    <w:tbl>
      <w:tblPr>
        <w:tblW w:w="8820" w:type="dxa"/>
        <w:tblInd w:w="720" w:type="dxa"/>
        <w:tblLook w:val="01E0" w:firstRow="1" w:lastRow="1" w:firstColumn="1" w:lastColumn="1" w:noHBand="0" w:noVBand="0"/>
      </w:tblPr>
      <w:tblGrid>
        <w:gridCol w:w="2520"/>
        <w:gridCol w:w="1080"/>
        <w:gridCol w:w="1080"/>
        <w:gridCol w:w="4140"/>
      </w:tblGrid>
      <w:tr w:rsidR="006D419E" w:rsidRPr="00435C20" w14:paraId="337A2032" w14:textId="77777777" w:rsidTr="00D25C2A">
        <w:trPr>
          <w:tblHeader/>
        </w:trPr>
        <w:tc>
          <w:tcPr>
            <w:tcW w:w="2520" w:type="dxa"/>
          </w:tcPr>
          <w:p w14:paraId="337A202F" w14:textId="77777777" w:rsidR="006D419E" w:rsidRPr="00435C20" w:rsidRDefault="006D419E" w:rsidP="00B367CF">
            <w:pPr>
              <w:spacing w:line="360" w:lineRule="auto"/>
              <w:jc w:val="center"/>
              <w:rPr>
                <w:rFonts w:ascii="Arial" w:hAnsi="Arial" w:cs="Arial"/>
                <w:sz w:val="18"/>
                <w:szCs w:val="18"/>
                <w:cs/>
              </w:rPr>
            </w:pPr>
          </w:p>
        </w:tc>
        <w:tc>
          <w:tcPr>
            <w:tcW w:w="2160" w:type="dxa"/>
            <w:gridSpan w:val="2"/>
          </w:tcPr>
          <w:p w14:paraId="337A2030" w14:textId="77777777" w:rsidR="006D419E" w:rsidRPr="00435C20" w:rsidRDefault="0022047C" w:rsidP="00B367CF">
            <w:pPr>
              <w:pBdr>
                <w:bottom w:val="single" w:sz="4" w:space="1" w:color="auto"/>
              </w:pBdr>
              <w:spacing w:line="360" w:lineRule="auto"/>
              <w:ind w:right="-77"/>
              <w:jc w:val="center"/>
              <w:rPr>
                <w:rFonts w:ascii="Arial" w:hAnsi="Arial" w:cs="Arial"/>
                <w:sz w:val="18"/>
                <w:szCs w:val="18"/>
                <w:cs/>
                <w:lang w:val="en-GB"/>
              </w:rPr>
            </w:pPr>
            <w:r w:rsidRPr="00435C20">
              <w:rPr>
                <w:rFonts w:ascii="Arial" w:hAnsi="Arial" w:cs="Arial"/>
                <w:sz w:val="18"/>
                <w:szCs w:val="18"/>
              </w:rPr>
              <w:t>Interest in joint operations</w:t>
            </w:r>
            <w:r w:rsidR="00633E16" w:rsidRPr="00435C20">
              <w:rPr>
                <w:rFonts w:ascii="Arial" w:hAnsi="Arial" w:cs="Arial"/>
                <w:sz w:val="18"/>
                <w:szCs w:val="18"/>
              </w:rPr>
              <w:t xml:space="preserve"> (percent)</w:t>
            </w:r>
          </w:p>
        </w:tc>
        <w:tc>
          <w:tcPr>
            <w:tcW w:w="4140" w:type="dxa"/>
          </w:tcPr>
          <w:p w14:paraId="337A2031" w14:textId="77777777" w:rsidR="006D419E" w:rsidRPr="00435C20" w:rsidRDefault="006D419E" w:rsidP="00B367CF">
            <w:pPr>
              <w:spacing w:line="360" w:lineRule="auto"/>
              <w:rPr>
                <w:rFonts w:ascii="Arial" w:hAnsi="Arial" w:cs="Arial"/>
                <w:sz w:val="18"/>
                <w:szCs w:val="18"/>
                <w:rtl/>
                <w:cs/>
              </w:rPr>
            </w:pPr>
          </w:p>
        </w:tc>
      </w:tr>
      <w:tr w:rsidR="006D419E" w:rsidRPr="00435C20" w14:paraId="337A2037" w14:textId="77777777" w:rsidTr="00D25C2A">
        <w:trPr>
          <w:tblHeader/>
        </w:trPr>
        <w:tc>
          <w:tcPr>
            <w:tcW w:w="2520" w:type="dxa"/>
            <w:vAlign w:val="bottom"/>
          </w:tcPr>
          <w:p w14:paraId="337A2033" w14:textId="77777777" w:rsidR="006D419E" w:rsidRPr="00435C20" w:rsidRDefault="006D419E" w:rsidP="00B367CF">
            <w:pPr>
              <w:pBdr>
                <w:bottom w:val="single" w:sz="4" w:space="1" w:color="auto"/>
              </w:pBdr>
              <w:spacing w:line="360" w:lineRule="auto"/>
              <w:jc w:val="center"/>
              <w:rPr>
                <w:rFonts w:ascii="Arial" w:hAnsi="Arial" w:cs="Arial"/>
                <w:sz w:val="18"/>
                <w:szCs w:val="18"/>
                <w:cs/>
              </w:rPr>
            </w:pPr>
            <w:r w:rsidRPr="00435C20">
              <w:rPr>
                <w:rFonts w:ascii="Arial" w:hAnsi="Arial" w:cs="Arial"/>
                <w:sz w:val="18"/>
                <w:szCs w:val="18"/>
                <w:cs/>
              </w:rPr>
              <w:t>Name of Entity</w:t>
            </w:r>
          </w:p>
        </w:tc>
        <w:tc>
          <w:tcPr>
            <w:tcW w:w="1080" w:type="dxa"/>
            <w:vAlign w:val="bottom"/>
          </w:tcPr>
          <w:p w14:paraId="337A2034" w14:textId="193A7A43" w:rsidR="006D419E" w:rsidRPr="00435C20" w:rsidRDefault="006D419E" w:rsidP="00B367CF">
            <w:pPr>
              <w:pBdr>
                <w:bottom w:val="single" w:sz="4" w:space="1" w:color="auto"/>
              </w:pBdr>
              <w:spacing w:line="360" w:lineRule="auto"/>
              <w:jc w:val="center"/>
              <w:rPr>
                <w:rFonts w:ascii="Arial" w:hAnsi="Arial" w:cs="Arial"/>
                <w:sz w:val="18"/>
                <w:szCs w:val="18"/>
                <w:cs/>
              </w:rPr>
            </w:pPr>
            <w:r w:rsidRPr="00435C20">
              <w:rPr>
                <w:rFonts w:ascii="Arial" w:hAnsi="Arial" w:cs="Arial"/>
                <w:sz w:val="18"/>
                <w:szCs w:val="18"/>
              </w:rPr>
              <w:t>201</w:t>
            </w:r>
            <w:r w:rsidR="00D25C2A" w:rsidRPr="00435C20">
              <w:rPr>
                <w:rFonts w:ascii="Arial" w:hAnsi="Arial" w:cs="Arial"/>
                <w:sz w:val="18"/>
                <w:szCs w:val="18"/>
              </w:rPr>
              <w:t>8</w:t>
            </w:r>
          </w:p>
        </w:tc>
        <w:tc>
          <w:tcPr>
            <w:tcW w:w="1080" w:type="dxa"/>
            <w:vAlign w:val="bottom"/>
          </w:tcPr>
          <w:p w14:paraId="337A2035" w14:textId="12D1264D" w:rsidR="006D419E" w:rsidRPr="00435C20" w:rsidRDefault="006D419E" w:rsidP="00B367CF">
            <w:pPr>
              <w:pBdr>
                <w:bottom w:val="single" w:sz="4" w:space="1" w:color="auto"/>
              </w:pBdr>
              <w:spacing w:line="360" w:lineRule="auto"/>
              <w:ind w:right="-108"/>
              <w:jc w:val="center"/>
              <w:rPr>
                <w:rFonts w:ascii="Arial" w:hAnsi="Arial" w:cs="Arial"/>
                <w:sz w:val="18"/>
                <w:szCs w:val="18"/>
                <w:cs/>
              </w:rPr>
            </w:pPr>
            <w:r w:rsidRPr="00435C20">
              <w:rPr>
                <w:rFonts w:ascii="Arial" w:hAnsi="Arial" w:cs="Arial"/>
                <w:sz w:val="18"/>
                <w:szCs w:val="18"/>
              </w:rPr>
              <w:t>201</w:t>
            </w:r>
            <w:r w:rsidR="00D25C2A" w:rsidRPr="00435C20">
              <w:rPr>
                <w:rFonts w:ascii="Arial" w:hAnsi="Arial" w:cs="Arial"/>
                <w:sz w:val="18"/>
                <w:szCs w:val="18"/>
              </w:rPr>
              <w:t>7</w:t>
            </w:r>
          </w:p>
        </w:tc>
        <w:tc>
          <w:tcPr>
            <w:tcW w:w="4140" w:type="dxa"/>
            <w:vAlign w:val="bottom"/>
          </w:tcPr>
          <w:p w14:paraId="337A2036" w14:textId="77777777" w:rsidR="006D419E" w:rsidRPr="00435C20" w:rsidRDefault="006D419E" w:rsidP="00B367CF">
            <w:pPr>
              <w:pBdr>
                <w:bottom w:val="single" w:sz="4" w:space="1" w:color="auto"/>
              </w:pBdr>
              <w:spacing w:line="360" w:lineRule="auto"/>
              <w:jc w:val="center"/>
              <w:rPr>
                <w:rFonts w:ascii="Arial" w:hAnsi="Arial" w:cs="Arial"/>
                <w:sz w:val="18"/>
                <w:szCs w:val="18"/>
                <w:cs/>
              </w:rPr>
            </w:pPr>
            <w:r w:rsidRPr="00435C20">
              <w:rPr>
                <w:rFonts w:ascii="Arial" w:hAnsi="Arial" w:cs="Arial"/>
                <w:sz w:val="18"/>
                <w:szCs w:val="18"/>
                <w:cs/>
              </w:rPr>
              <w:t>Type of businesses</w:t>
            </w:r>
          </w:p>
        </w:tc>
      </w:tr>
      <w:tr w:rsidR="006D419E" w:rsidRPr="00435C20" w14:paraId="337A203C" w14:textId="77777777" w:rsidTr="00D25C2A">
        <w:trPr>
          <w:trHeight w:val="217"/>
          <w:tblHeader/>
        </w:trPr>
        <w:tc>
          <w:tcPr>
            <w:tcW w:w="2520" w:type="dxa"/>
          </w:tcPr>
          <w:p w14:paraId="337A2038" w14:textId="77777777" w:rsidR="006D419E" w:rsidRPr="00435C20" w:rsidRDefault="006D419E" w:rsidP="00B367CF">
            <w:pPr>
              <w:spacing w:line="360" w:lineRule="auto"/>
              <w:rPr>
                <w:rFonts w:ascii="Arial" w:hAnsi="Arial" w:cs="Arial"/>
                <w:sz w:val="18"/>
                <w:szCs w:val="18"/>
                <w:rtl/>
                <w:cs/>
              </w:rPr>
            </w:pPr>
          </w:p>
        </w:tc>
        <w:tc>
          <w:tcPr>
            <w:tcW w:w="1080" w:type="dxa"/>
          </w:tcPr>
          <w:p w14:paraId="337A2039" w14:textId="77777777" w:rsidR="006D419E" w:rsidRPr="00435C20" w:rsidRDefault="006D419E" w:rsidP="00B367CF">
            <w:pPr>
              <w:spacing w:line="360" w:lineRule="auto"/>
              <w:rPr>
                <w:rFonts w:ascii="Arial" w:hAnsi="Arial" w:cs="Arial"/>
                <w:sz w:val="18"/>
                <w:szCs w:val="18"/>
                <w:rtl/>
                <w:cs/>
              </w:rPr>
            </w:pPr>
          </w:p>
        </w:tc>
        <w:tc>
          <w:tcPr>
            <w:tcW w:w="1080" w:type="dxa"/>
          </w:tcPr>
          <w:p w14:paraId="337A203A" w14:textId="77777777" w:rsidR="006D419E" w:rsidRPr="00435C20" w:rsidRDefault="006D419E" w:rsidP="00B367CF">
            <w:pPr>
              <w:spacing w:line="360" w:lineRule="auto"/>
              <w:rPr>
                <w:rFonts w:ascii="Arial" w:hAnsi="Arial" w:cs="Arial"/>
                <w:sz w:val="18"/>
                <w:szCs w:val="18"/>
                <w:rtl/>
                <w:cs/>
              </w:rPr>
            </w:pPr>
          </w:p>
        </w:tc>
        <w:tc>
          <w:tcPr>
            <w:tcW w:w="4140" w:type="dxa"/>
          </w:tcPr>
          <w:p w14:paraId="337A203B" w14:textId="77777777" w:rsidR="006D419E" w:rsidRPr="00435C20" w:rsidRDefault="006D419E" w:rsidP="00B367CF">
            <w:pPr>
              <w:spacing w:line="360" w:lineRule="auto"/>
              <w:rPr>
                <w:rFonts w:ascii="Arial" w:hAnsi="Arial" w:cs="Arial"/>
                <w:sz w:val="18"/>
                <w:szCs w:val="18"/>
                <w:rtl/>
                <w:cs/>
              </w:rPr>
            </w:pPr>
          </w:p>
        </w:tc>
      </w:tr>
      <w:tr w:rsidR="003D0662" w:rsidRPr="00435C20" w14:paraId="337A2042" w14:textId="77777777" w:rsidTr="00D25C2A">
        <w:trPr>
          <w:trHeight w:val="253"/>
        </w:trPr>
        <w:tc>
          <w:tcPr>
            <w:tcW w:w="2520" w:type="dxa"/>
          </w:tcPr>
          <w:p w14:paraId="337A203D" w14:textId="77777777" w:rsidR="003D0662" w:rsidRPr="00435C20" w:rsidRDefault="003D0662" w:rsidP="003D0662">
            <w:pPr>
              <w:spacing w:line="360" w:lineRule="auto"/>
              <w:rPr>
                <w:rFonts w:ascii="Arial" w:hAnsi="Arial" w:cs="Arial"/>
                <w:sz w:val="18"/>
                <w:szCs w:val="18"/>
                <w:lang w:val="en-GB"/>
              </w:rPr>
            </w:pPr>
            <w:r w:rsidRPr="00435C20">
              <w:rPr>
                <w:rFonts w:ascii="Arial" w:hAnsi="Arial" w:cs="Arial"/>
                <w:sz w:val="18"/>
                <w:szCs w:val="18"/>
                <w:lang w:val="en-GB"/>
              </w:rPr>
              <w:t>ITD – SQ Joint Venture</w:t>
            </w:r>
          </w:p>
        </w:tc>
        <w:tc>
          <w:tcPr>
            <w:tcW w:w="1080" w:type="dxa"/>
          </w:tcPr>
          <w:p w14:paraId="337A203E" w14:textId="7F0246CA" w:rsidR="003D0662" w:rsidRPr="00435C20" w:rsidRDefault="003D0662" w:rsidP="003D0662">
            <w:pPr>
              <w:spacing w:line="360" w:lineRule="auto"/>
              <w:jc w:val="center"/>
              <w:rPr>
                <w:rFonts w:ascii="Arial" w:hAnsi="Arial" w:cs="Arial"/>
                <w:sz w:val="18"/>
                <w:szCs w:val="18"/>
                <w:lang w:val="en-GB"/>
              </w:rPr>
            </w:pPr>
            <w:r w:rsidRPr="00435C20">
              <w:rPr>
                <w:rFonts w:ascii="Arial" w:hAnsi="Arial" w:cs="Arial"/>
                <w:sz w:val="18"/>
                <w:szCs w:val="18"/>
                <w:lang w:val="en-GB"/>
              </w:rPr>
              <w:t>50.00</w:t>
            </w:r>
          </w:p>
        </w:tc>
        <w:tc>
          <w:tcPr>
            <w:tcW w:w="1080" w:type="dxa"/>
          </w:tcPr>
          <w:p w14:paraId="337A203F" w14:textId="77777777" w:rsidR="003D0662" w:rsidRPr="00435C20" w:rsidRDefault="003D0662" w:rsidP="003D0662">
            <w:pPr>
              <w:spacing w:line="360" w:lineRule="auto"/>
              <w:jc w:val="center"/>
              <w:rPr>
                <w:rFonts w:ascii="Arial" w:hAnsi="Arial" w:cs="Arial"/>
                <w:sz w:val="18"/>
                <w:szCs w:val="18"/>
                <w:lang w:val="en-GB"/>
              </w:rPr>
            </w:pPr>
            <w:r w:rsidRPr="00435C20">
              <w:rPr>
                <w:rFonts w:ascii="Arial" w:hAnsi="Arial" w:cs="Arial"/>
                <w:sz w:val="18"/>
                <w:szCs w:val="18"/>
                <w:lang w:val="en-GB"/>
              </w:rPr>
              <w:t>50.00</w:t>
            </w:r>
          </w:p>
        </w:tc>
        <w:tc>
          <w:tcPr>
            <w:tcW w:w="4140" w:type="dxa"/>
          </w:tcPr>
          <w:p w14:paraId="337A2041" w14:textId="4C910E1D" w:rsidR="003D0662" w:rsidRPr="00435C20" w:rsidRDefault="003D0662" w:rsidP="003D0662">
            <w:pPr>
              <w:spacing w:line="360" w:lineRule="auto"/>
              <w:ind w:left="176" w:hanging="176"/>
              <w:rPr>
                <w:rFonts w:ascii="Arial" w:hAnsi="Arial" w:cs="Arial"/>
                <w:sz w:val="18"/>
                <w:szCs w:val="18"/>
                <w:lang w:val="en-GB"/>
              </w:rPr>
            </w:pPr>
            <w:r w:rsidRPr="00435C20">
              <w:rPr>
                <w:rFonts w:ascii="Arial" w:hAnsi="Arial" w:cs="Arial"/>
                <w:sz w:val="18"/>
                <w:szCs w:val="18"/>
                <w:lang w:val="en-GB"/>
              </w:rPr>
              <w:t>Soil and coal extraction and removal services for the Electricity Generating Authority of Thailand</w:t>
            </w:r>
          </w:p>
        </w:tc>
      </w:tr>
      <w:tr w:rsidR="003D0662" w:rsidRPr="00435C20" w14:paraId="0EE348DC" w14:textId="77777777" w:rsidTr="00D25C2A">
        <w:trPr>
          <w:trHeight w:val="253"/>
        </w:trPr>
        <w:tc>
          <w:tcPr>
            <w:tcW w:w="2520" w:type="dxa"/>
          </w:tcPr>
          <w:p w14:paraId="594BAA19" w14:textId="77777777" w:rsidR="003D0662" w:rsidRPr="00435C20" w:rsidRDefault="003D0662" w:rsidP="003D0662">
            <w:pPr>
              <w:spacing w:line="360" w:lineRule="auto"/>
              <w:rPr>
                <w:rFonts w:ascii="Arial" w:hAnsi="Arial" w:cs="Arial"/>
                <w:sz w:val="18"/>
                <w:szCs w:val="18"/>
                <w:lang w:val="en-GB"/>
              </w:rPr>
            </w:pPr>
            <w:r w:rsidRPr="00435C20">
              <w:rPr>
                <w:rFonts w:ascii="Arial" w:hAnsi="Arial" w:cs="Arial"/>
                <w:sz w:val="18"/>
                <w:szCs w:val="18"/>
                <w:lang w:val="en-GB"/>
              </w:rPr>
              <w:t>ITD – Unique Joint Venture</w:t>
            </w:r>
          </w:p>
          <w:p w14:paraId="737B7B72" w14:textId="77777777" w:rsidR="003D0662" w:rsidRPr="00435C20" w:rsidRDefault="003D0662" w:rsidP="003D0662">
            <w:pPr>
              <w:spacing w:line="360" w:lineRule="auto"/>
              <w:rPr>
                <w:rFonts w:ascii="Arial" w:hAnsi="Arial" w:cs="Arial"/>
                <w:sz w:val="18"/>
                <w:szCs w:val="18"/>
                <w:lang w:val="en-GB"/>
              </w:rPr>
            </w:pPr>
          </w:p>
        </w:tc>
        <w:tc>
          <w:tcPr>
            <w:tcW w:w="1080" w:type="dxa"/>
          </w:tcPr>
          <w:p w14:paraId="633BAB97" w14:textId="1562AE91" w:rsidR="003D0662" w:rsidRPr="00435C20" w:rsidRDefault="003D0662" w:rsidP="003D0662">
            <w:pPr>
              <w:spacing w:line="360" w:lineRule="auto"/>
              <w:jc w:val="center"/>
              <w:rPr>
                <w:rFonts w:ascii="Arial" w:hAnsi="Arial" w:cs="Arial"/>
                <w:sz w:val="18"/>
                <w:szCs w:val="18"/>
                <w:lang w:val="en-GB"/>
              </w:rPr>
            </w:pPr>
            <w:r w:rsidRPr="00435C20">
              <w:rPr>
                <w:rFonts w:ascii="Arial" w:hAnsi="Arial" w:cs="Arial"/>
                <w:sz w:val="18"/>
                <w:szCs w:val="18"/>
                <w:lang w:val="en-GB"/>
              </w:rPr>
              <w:t>60.00</w:t>
            </w:r>
          </w:p>
        </w:tc>
        <w:tc>
          <w:tcPr>
            <w:tcW w:w="1080" w:type="dxa"/>
          </w:tcPr>
          <w:p w14:paraId="03329E58" w14:textId="34CBEBC1" w:rsidR="003D0662" w:rsidRPr="00435C20" w:rsidRDefault="003D0662" w:rsidP="003D0662">
            <w:pPr>
              <w:spacing w:line="360" w:lineRule="auto"/>
              <w:jc w:val="center"/>
              <w:rPr>
                <w:rFonts w:ascii="Arial" w:hAnsi="Arial" w:cs="Arial"/>
                <w:sz w:val="18"/>
                <w:szCs w:val="18"/>
                <w:lang w:val="en-GB"/>
              </w:rPr>
            </w:pPr>
            <w:r w:rsidRPr="00435C20">
              <w:rPr>
                <w:rFonts w:ascii="Arial" w:hAnsi="Arial" w:cs="Arial"/>
                <w:sz w:val="18"/>
                <w:szCs w:val="18"/>
                <w:lang w:val="en-GB"/>
              </w:rPr>
              <w:t>60.00</w:t>
            </w:r>
          </w:p>
        </w:tc>
        <w:tc>
          <w:tcPr>
            <w:tcW w:w="4140" w:type="dxa"/>
          </w:tcPr>
          <w:p w14:paraId="47F14B51" w14:textId="033308E7" w:rsidR="003D0662" w:rsidRPr="00435C20" w:rsidRDefault="003D0662" w:rsidP="003D0662">
            <w:pPr>
              <w:spacing w:line="360" w:lineRule="auto"/>
              <w:ind w:left="176" w:hanging="176"/>
              <w:rPr>
                <w:rFonts w:ascii="Arial" w:hAnsi="Arial" w:cs="Arial"/>
                <w:sz w:val="18"/>
                <w:szCs w:val="18"/>
                <w:lang w:val="en-GB"/>
              </w:rPr>
            </w:pPr>
            <w:r w:rsidRPr="00435C20">
              <w:rPr>
                <w:rFonts w:ascii="Arial" w:hAnsi="Arial" w:cs="Arial"/>
                <w:sz w:val="18"/>
                <w:szCs w:val="18"/>
                <w:lang w:val="en-GB"/>
              </w:rPr>
              <w:t>Construction harbour at Trad Province for the Marine Department, Ministry of Transport, Thailand</w:t>
            </w:r>
          </w:p>
        </w:tc>
      </w:tr>
      <w:tr w:rsidR="003D0662" w:rsidRPr="00435C20" w14:paraId="2C223798" w14:textId="77777777" w:rsidTr="00D25C2A">
        <w:trPr>
          <w:trHeight w:val="253"/>
        </w:trPr>
        <w:tc>
          <w:tcPr>
            <w:tcW w:w="2520" w:type="dxa"/>
          </w:tcPr>
          <w:p w14:paraId="11457D39" w14:textId="7FCF51FC" w:rsidR="003D0662" w:rsidRPr="00435C20" w:rsidRDefault="003D0662" w:rsidP="003D0662">
            <w:pPr>
              <w:spacing w:line="360" w:lineRule="auto"/>
              <w:rPr>
                <w:rFonts w:ascii="Arial" w:hAnsi="Arial" w:cs="Arial"/>
                <w:sz w:val="18"/>
                <w:szCs w:val="18"/>
                <w:lang w:val="en-GB"/>
              </w:rPr>
            </w:pPr>
            <w:r w:rsidRPr="00435C20">
              <w:rPr>
                <w:rFonts w:ascii="Arial" w:hAnsi="Arial" w:cs="Arial"/>
                <w:sz w:val="18"/>
                <w:szCs w:val="18"/>
                <w:lang w:val="en-GB"/>
              </w:rPr>
              <w:t>SQ – ITD Joint Venture</w:t>
            </w:r>
          </w:p>
        </w:tc>
        <w:tc>
          <w:tcPr>
            <w:tcW w:w="1080" w:type="dxa"/>
          </w:tcPr>
          <w:p w14:paraId="31E1BEDC" w14:textId="05CFBBD5" w:rsidR="003D0662" w:rsidRPr="00435C20" w:rsidRDefault="003D0662" w:rsidP="003D0662">
            <w:pPr>
              <w:spacing w:line="360" w:lineRule="auto"/>
              <w:jc w:val="center"/>
              <w:rPr>
                <w:rFonts w:ascii="Arial" w:hAnsi="Arial" w:cs="Arial"/>
                <w:sz w:val="18"/>
                <w:szCs w:val="18"/>
                <w:lang w:val="en-GB"/>
              </w:rPr>
            </w:pPr>
            <w:r w:rsidRPr="00435C20">
              <w:rPr>
                <w:rFonts w:ascii="Arial" w:hAnsi="Arial" w:cs="Arial"/>
                <w:sz w:val="18"/>
                <w:szCs w:val="18"/>
                <w:lang w:val="en-GB"/>
              </w:rPr>
              <w:t>50.00</w:t>
            </w:r>
          </w:p>
        </w:tc>
        <w:tc>
          <w:tcPr>
            <w:tcW w:w="1080" w:type="dxa"/>
          </w:tcPr>
          <w:p w14:paraId="3C63DEE1" w14:textId="5CFD890C" w:rsidR="003D0662" w:rsidRPr="00435C20" w:rsidRDefault="003D0662" w:rsidP="003D0662">
            <w:pPr>
              <w:spacing w:line="360" w:lineRule="auto"/>
              <w:jc w:val="center"/>
              <w:rPr>
                <w:rFonts w:ascii="Arial" w:hAnsi="Arial" w:cs="Arial"/>
                <w:sz w:val="18"/>
                <w:szCs w:val="18"/>
                <w:lang w:val="en-GB"/>
              </w:rPr>
            </w:pPr>
            <w:r w:rsidRPr="00435C20">
              <w:rPr>
                <w:rFonts w:ascii="Arial" w:hAnsi="Arial" w:cs="Arial"/>
                <w:sz w:val="18"/>
                <w:szCs w:val="18"/>
                <w:lang w:val="en-GB"/>
              </w:rPr>
              <w:t>50.00</w:t>
            </w:r>
          </w:p>
        </w:tc>
        <w:tc>
          <w:tcPr>
            <w:tcW w:w="4140" w:type="dxa"/>
          </w:tcPr>
          <w:p w14:paraId="5E6A3939" w14:textId="26415ABF" w:rsidR="003D0662" w:rsidRPr="00435C20" w:rsidRDefault="003D0662" w:rsidP="003D0662">
            <w:pPr>
              <w:spacing w:line="360" w:lineRule="auto"/>
              <w:ind w:left="176" w:hanging="176"/>
              <w:rPr>
                <w:rFonts w:ascii="Arial" w:hAnsi="Arial" w:cs="Arial"/>
                <w:sz w:val="18"/>
                <w:szCs w:val="18"/>
                <w:lang w:val="en-GB"/>
              </w:rPr>
            </w:pPr>
            <w:r w:rsidRPr="00435C20">
              <w:rPr>
                <w:rFonts w:ascii="Arial" w:hAnsi="Arial" w:cs="Arial"/>
                <w:sz w:val="18"/>
                <w:szCs w:val="18"/>
                <w:lang w:val="en-GB"/>
              </w:rPr>
              <w:t>Soil and coal extraction and removal services for the Electricity Generating Authority of Thailand</w:t>
            </w:r>
          </w:p>
        </w:tc>
      </w:tr>
      <w:tr w:rsidR="003D0662" w:rsidRPr="00435C20" w14:paraId="42D05E29" w14:textId="77777777" w:rsidTr="00D25C2A">
        <w:trPr>
          <w:trHeight w:val="253"/>
        </w:trPr>
        <w:tc>
          <w:tcPr>
            <w:tcW w:w="2520" w:type="dxa"/>
          </w:tcPr>
          <w:p w14:paraId="06E3D6D0" w14:textId="77777777" w:rsidR="003D0662" w:rsidRPr="00435C20" w:rsidRDefault="003D0662" w:rsidP="003D0662">
            <w:pPr>
              <w:spacing w:line="360" w:lineRule="auto"/>
              <w:rPr>
                <w:rFonts w:ascii="Arial" w:hAnsi="Arial" w:cs="Arial"/>
                <w:sz w:val="18"/>
                <w:szCs w:val="18"/>
                <w:lang w:val="en-GB"/>
              </w:rPr>
            </w:pPr>
            <w:r w:rsidRPr="00435C20">
              <w:rPr>
                <w:rFonts w:ascii="Arial" w:hAnsi="Arial" w:cs="Arial"/>
                <w:sz w:val="18"/>
                <w:szCs w:val="18"/>
                <w:lang w:val="en-GB"/>
              </w:rPr>
              <w:t>ITD – SMCC Joint Venture</w:t>
            </w:r>
          </w:p>
          <w:p w14:paraId="47AA7F62" w14:textId="77777777" w:rsidR="003D0662" w:rsidRPr="00435C20" w:rsidRDefault="003D0662" w:rsidP="003D0662">
            <w:pPr>
              <w:spacing w:line="360" w:lineRule="auto"/>
              <w:rPr>
                <w:rFonts w:ascii="Arial" w:hAnsi="Arial" w:cs="Arial"/>
                <w:sz w:val="18"/>
                <w:szCs w:val="18"/>
                <w:lang w:val="en-GB"/>
              </w:rPr>
            </w:pPr>
          </w:p>
        </w:tc>
        <w:tc>
          <w:tcPr>
            <w:tcW w:w="1080" w:type="dxa"/>
          </w:tcPr>
          <w:p w14:paraId="72E5BCD9" w14:textId="0D6594FA" w:rsidR="003D0662" w:rsidRPr="00435C20" w:rsidRDefault="003D0662" w:rsidP="003D0662">
            <w:pPr>
              <w:spacing w:line="360" w:lineRule="auto"/>
              <w:jc w:val="center"/>
              <w:rPr>
                <w:rFonts w:ascii="Arial" w:hAnsi="Arial" w:cs="Arial"/>
                <w:sz w:val="18"/>
                <w:szCs w:val="18"/>
                <w:lang w:val="en-GB"/>
              </w:rPr>
            </w:pPr>
            <w:r w:rsidRPr="00435C20">
              <w:rPr>
                <w:rFonts w:ascii="Arial" w:hAnsi="Arial" w:cs="Arial"/>
                <w:sz w:val="18"/>
                <w:szCs w:val="18"/>
                <w:lang w:val="en-GB"/>
              </w:rPr>
              <w:t>40.00</w:t>
            </w:r>
          </w:p>
        </w:tc>
        <w:tc>
          <w:tcPr>
            <w:tcW w:w="1080" w:type="dxa"/>
          </w:tcPr>
          <w:p w14:paraId="728AC066" w14:textId="4380CB3F" w:rsidR="003D0662" w:rsidRPr="00435C20" w:rsidRDefault="003D0662" w:rsidP="003D0662">
            <w:pPr>
              <w:spacing w:line="360" w:lineRule="auto"/>
              <w:jc w:val="center"/>
              <w:rPr>
                <w:rFonts w:ascii="Arial" w:hAnsi="Arial" w:cs="Arial"/>
                <w:sz w:val="18"/>
                <w:szCs w:val="18"/>
                <w:lang w:val="en-GB"/>
              </w:rPr>
            </w:pPr>
            <w:r w:rsidRPr="00435C20">
              <w:rPr>
                <w:rFonts w:ascii="Arial" w:hAnsi="Arial" w:cs="Arial"/>
                <w:sz w:val="18"/>
                <w:szCs w:val="18"/>
                <w:lang w:val="en-GB"/>
              </w:rPr>
              <w:t>40.00</w:t>
            </w:r>
          </w:p>
        </w:tc>
        <w:tc>
          <w:tcPr>
            <w:tcW w:w="4140" w:type="dxa"/>
          </w:tcPr>
          <w:p w14:paraId="5003F4BA" w14:textId="665B8DBC" w:rsidR="003D0662" w:rsidRPr="00435C20" w:rsidRDefault="003D0662" w:rsidP="003D0662">
            <w:pPr>
              <w:spacing w:line="360" w:lineRule="auto"/>
              <w:ind w:left="176" w:hanging="176"/>
              <w:jc w:val="thaiDistribute"/>
              <w:rPr>
                <w:rFonts w:ascii="Arial" w:hAnsi="Arial" w:cs="Arial"/>
                <w:sz w:val="18"/>
                <w:szCs w:val="18"/>
                <w:lang w:val="en-GB"/>
              </w:rPr>
            </w:pPr>
            <w:r w:rsidRPr="00435C20">
              <w:rPr>
                <w:rFonts w:ascii="Arial" w:hAnsi="Arial" w:cs="Arial"/>
                <w:sz w:val="18"/>
                <w:szCs w:val="18"/>
                <w:lang w:val="en-GB"/>
              </w:rPr>
              <w:t xml:space="preserve">Construction the Chao Phraya River Crossing Bridge at Nonthaburi </w:t>
            </w:r>
            <w:r w:rsidR="002C0C87">
              <w:rPr>
                <w:rFonts w:ascii="Arial" w:hAnsi="Arial" w:cs="Arial"/>
                <w:sz w:val="18"/>
                <w:szCs w:val="18"/>
                <w:lang w:val="en-GB"/>
              </w:rPr>
              <w:t>1</w:t>
            </w:r>
            <w:r w:rsidRPr="00435C20">
              <w:rPr>
                <w:rFonts w:ascii="Arial" w:hAnsi="Arial" w:cs="Arial"/>
                <w:sz w:val="18"/>
                <w:szCs w:val="18"/>
                <w:lang w:val="en-GB"/>
              </w:rPr>
              <w:t xml:space="preserve"> Road Construction Project with the Department of Rural Roads under the Ministry of Transport, Thailand</w:t>
            </w:r>
          </w:p>
        </w:tc>
      </w:tr>
      <w:tr w:rsidR="003D0662" w:rsidRPr="00435C20" w14:paraId="40CBBC89" w14:textId="77777777" w:rsidTr="00D25C2A">
        <w:trPr>
          <w:trHeight w:val="253"/>
        </w:trPr>
        <w:tc>
          <w:tcPr>
            <w:tcW w:w="2520" w:type="dxa"/>
          </w:tcPr>
          <w:p w14:paraId="53BEA473" w14:textId="4C97F21A" w:rsidR="003D0662" w:rsidRPr="00435C20" w:rsidRDefault="003D0662" w:rsidP="003D0662">
            <w:pPr>
              <w:spacing w:line="360" w:lineRule="auto"/>
              <w:rPr>
                <w:rFonts w:ascii="Arial" w:hAnsi="Arial" w:cs="Arial"/>
                <w:sz w:val="18"/>
                <w:szCs w:val="18"/>
                <w:lang w:val="en-GB"/>
              </w:rPr>
            </w:pPr>
            <w:r w:rsidRPr="00435C20">
              <w:rPr>
                <w:rFonts w:ascii="Arial" w:hAnsi="Arial" w:cs="Arial"/>
                <w:sz w:val="18"/>
                <w:szCs w:val="18"/>
                <w:lang w:val="en-GB"/>
              </w:rPr>
              <w:t>Samsung – ITD Joint Venture</w:t>
            </w:r>
            <w:r w:rsidRPr="00435C20">
              <w:rPr>
                <w:rFonts w:ascii="Arial" w:hAnsi="Arial" w:cs="Arial"/>
                <w:sz w:val="18"/>
                <w:szCs w:val="18"/>
                <w:cs/>
                <w:lang w:val="en-GB"/>
              </w:rPr>
              <w:tab/>
            </w:r>
          </w:p>
        </w:tc>
        <w:tc>
          <w:tcPr>
            <w:tcW w:w="1080" w:type="dxa"/>
          </w:tcPr>
          <w:p w14:paraId="53B7B5C1" w14:textId="0D10EFF3" w:rsidR="003D0662" w:rsidRPr="00435C20" w:rsidRDefault="003D0662" w:rsidP="003D0662">
            <w:pPr>
              <w:spacing w:line="360" w:lineRule="auto"/>
              <w:jc w:val="center"/>
              <w:rPr>
                <w:rFonts w:ascii="Arial" w:hAnsi="Arial" w:cs="Arial"/>
                <w:sz w:val="18"/>
                <w:szCs w:val="18"/>
                <w:lang w:val="en-GB"/>
              </w:rPr>
            </w:pPr>
            <w:r w:rsidRPr="00435C20">
              <w:rPr>
                <w:rFonts w:ascii="Arial" w:hAnsi="Arial" w:cs="Arial"/>
                <w:sz w:val="18"/>
                <w:szCs w:val="18"/>
                <w:lang w:val="en-GB"/>
              </w:rPr>
              <w:t>24.00</w:t>
            </w:r>
          </w:p>
        </w:tc>
        <w:tc>
          <w:tcPr>
            <w:tcW w:w="1080" w:type="dxa"/>
          </w:tcPr>
          <w:p w14:paraId="49C48F1F" w14:textId="4EA8C2B9" w:rsidR="003D0662" w:rsidRPr="00435C20" w:rsidRDefault="003D0662" w:rsidP="003D0662">
            <w:pPr>
              <w:spacing w:line="360" w:lineRule="auto"/>
              <w:jc w:val="center"/>
              <w:rPr>
                <w:rFonts w:ascii="Arial" w:hAnsi="Arial" w:cs="Arial"/>
                <w:sz w:val="18"/>
                <w:szCs w:val="18"/>
                <w:lang w:val="en-GB"/>
              </w:rPr>
            </w:pPr>
            <w:r w:rsidRPr="00435C20">
              <w:rPr>
                <w:rFonts w:ascii="Arial" w:hAnsi="Arial" w:cs="Arial"/>
                <w:sz w:val="18"/>
                <w:szCs w:val="18"/>
                <w:lang w:val="en-GB"/>
              </w:rPr>
              <w:t>24.00</w:t>
            </w:r>
          </w:p>
        </w:tc>
        <w:tc>
          <w:tcPr>
            <w:tcW w:w="4140" w:type="dxa"/>
          </w:tcPr>
          <w:p w14:paraId="14B36238" w14:textId="3B43015C" w:rsidR="003D0662" w:rsidRPr="00435C20" w:rsidRDefault="003D0662" w:rsidP="003D0662">
            <w:pPr>
              <w:spacing w:line="360" w:lineRule="auto"/>
              <w:ind w:left="176" w:hanging="176"/>
              <w:jc w:val="thaiDistribute"/>
              <w:rPr>
                <w:rFonts w:ascii="Arial" w:hAnsi="Arial" w:cs="Arial"/>
                <w:sz w:val="18"/>
                <w:szCs w:val="18"/>
                <w:lang w:val="en-GB"/>
              </w:rPr>
            </w:pPr>
            <w:r w:rsidRPr="00435C20">
              <w:rPr>
                <w:rFonts w:ascii="Arial" w:hAnsi="Arial" w:cs="Arial"/>
                <w:sz w:val="18"/>
                <w:szCs w:val="18"/>
                <w:lang w:val="en-GB"/>
              </w:rPr>
              <w:t xml:space="preserve">Construction the LPG expansion project at Khao Bo </w:t>
            </w:r>
            <w:proofErr w:type="spellStart"/>
            <w:r w:rsidRPr="00435C20">
              <w:rPr>
                <w:rFonts w:ascii="Arial" w:hAnsi="Arial" w:cs="Arial"/>
                <w:sz w:val="18"/>
                <w:szCs w:val="18"/>
                <w:lang w:val="en-GB"/>
              </w:rPr>
              <w:t>Ya</w:t>
            </w:r>
            <w:proofErr w:type="spellEnd"/>
            <w:r w:rsidRPr="00435C20">
              <w:rPr>
                <w:rFonts w:ascii="Arial" w:hAnsi="Arial" w:cs="Arial"/>
                <w:sz w:val="18"/>
                <w:szCs w:val="18"/>
                <w:lang w:val="en-GB"/>
              </w:rPr>
              <w:t>, Chonburi Province with PTT Public Company Limited, Thailand</w:t>
            </w:r>
          </w:p>
        </w:tc>
      </w:tr>
      <w:tr w:rsidR="003D0662" w:rsidRPr="00435C20" w14:paraId="585AA0C7" w14:textId="77777777" w:rsidTr="00D25C2A">
        <w:trPr>
          <w:trHeight w:val="253"/>
        </w:trPr>
        <w:tc>
          <w:tcPr>
            <w:tcW w:w="2520" w:type="dxa"/>
          </w:tcPr>
          <w:p w14:paraId="55034DA7" w14:textId="274512FE" w:rsidR="003D0662" w:rsidRPr="00435C20" w:rsidRDefault="003D0662" w:rsidP="003D0662">
            <w:pPr>
              <w:spacing w:line="360" w:lineRule="auto"/>
              <w:rPr>
                <w:rFonts w:ascii="Arial" w:hAnsi="Arial" w:cs="Arial"/>
                <w:sz w:val="18"/>
                <w:szCs w:val="18"/>
                <w:lang w:val="en-GB"/>
              </w:rPr>
            </w:pPr>
            <w:r w:rsidRPr="00435C20">
              <w:rPr>
                <w:rFonts w:ascii="Arial" w:hAnsi="Arial" w:cs="Arial"/>
                <w:sz w:val="18"/>
                <w:szCs w:val="18"/>
                <w:lang w:val="en-GB"/>
              </w:rPr>
              <w:lastRenderedPageBreak/>
              <w:t xml:space="preserve">ITD – </w:t>
            </w:r>
            <w:r w:rsidRPr="00435C20">
              <w:rPr>
                <w:rFonts w:ascii="Arial" w:hAnsi="Arial" w:cs="Arial"/>
                <w:sz w:val="18"/>
                <w:szCs w:val="18"/>
              </w:rPr>
              <w:t>RT</w:t>
            </w:r>
            <w:r w:rsidRPr="00435C20">
              <w:rPr>
                <w:rFonts w:ascii="Arial" w:hAnsi="Arial" w:cs="Arial"/>
                <w:sz w:val="18"/>
                <w:szCs w:val="18"/>
                <w:lang w:val="en-GB"/>
              </w:rPr>
              <w:t xml:space="preserve"> Joint Venture</w:t>
            </w:r>
            <w:r w:rsidRPr="00435C20">
              <w:rPr>
                <w:rFonts w:ascii="Arial" w:hAnsi="Arial" w:cs="Arial"/>
                <w:sz w:val="18"/>
                <w:szCs w:val="18"/>
                <w:cs/>
                <w:lang w:val="en-GB"/>
              </w:rPr>
              <w:tab/>
            </w:r>
          </w:p>
        </w:tc>
        <w:tc>
          <w:tcPr>
            <w:tcW w:w="1080" w:type="dxa"/>
          </w:tcPr>
          <w:p w14:paraId="7AC6E199" w14:textId="5DD1E86F" w:rsidR="003D0662" w:rsidRPr="00435C20" w:rsidRDefault="003D0662" w:rsidP="003D0662">
            <w:pPr>
              <w:spacing w:line="360" w:lineRule="auto"/>
              <w:jc w:val="center"/>
              <w:rPr>
                <w:rFonts w:ascii="Arial" w:hAnsi="Arial" w:cs="Arial"/>
                <w:sz w:val="18"/>
                <w:szCs w:val="18"/>
                <w:lang w:val="en-GB"/>
              </w:rPr>
            </w:pPr>
            <w:r w:rsidRPr="00435C20">
              <w:rPr>
                <w:rFonts w:ascii="Arial" w:hAnsi="Arial" w:cs="Arial"/>
                <w:sz w:val="18"/>
                <w:szCs w:val="18"/>
                <w:lang w:val="en-GB"/>
              </w:rPr>
              <w:t>70.00</w:t>
            </w:r>
          </w:p>
        </w:tc>
        <w:tc>
          <w:tcPr>
            <w:tcW w:w="1080" w:type="dxa"/>
          </w:tcPr>
          <w:p w14:paraId="3AC993EF" w14:textId="0058B597" w:rsidR="003D0662" w:rsidRPr="00435C20" w:rsidRDefault="003D0662" w:rsidP="003D0662">
            <w:pPr>
              <w:spacing w:line="360" w:lineRule="auto"/>
              <w:jc w:val="center"/>
              <w:rPr>
                <w:rFonts w:ascii="Arial" w:hAnsi="Arial" w:cs="Arial"/>
                <w:sz w:val="18"/>
                <w:szCs w:val="18"/>
                <w:lang w:val="en-GB"/>
              </w:rPr>
            </w:pPr>
            <w:r w:rsidRPr="00435C20">
              <w:rPr>
                <w:rFonts w:ascii="Arial" w:hAnsi="Arial" w:cs="Arial"/>
                <w:sz w:val="18"/>
                <w:szCs w:val="18"/>
                <w:lang w:val="en-GB"/>
              </w:rPr>
              <w:t>70.00</w:t>
            </w:r>
          </w:p>
        </w:tc>
        <w:tc>
          <w:tcPr>
            <w:tcW w:w="4140" w:type="dxa"/>
          </w:tcPr>
          <w:p w14:paraId="67A0F755" w14:textId="77777777" w:rsidR="003D0662" w:rsidRDefault="003D0662" w:rsidP="003D0662">
            <w:pPr>
              <w:spacing w:line="360" w:lineRule="auto"/>
              <w:ind w:left="176" w:hanging="176"/>
              <w:jc w:val="thaiDistribute"/>
              <w:rPr>
                <w:rFonts w:ascii="Arial" w:hAnsi="Arial" w:cstheme="minorBidi"/>
                <w:sz w:val="18"/>
                <w:szCs w:val="18"/>
                <w:lang w:val="en-GB"/>
              </w:rPr>
            </w:pPr>
            <w:r w:rsidRPr="00435C20">
              <w:rPr>
                <w:rFonts w:ascii="Arial" w:hAnsi="Arial" w:cs="Arial"/>
                <w:sz w:val="18"/>
                <w:szCs w:val="18"/>
                <w:lang w:val="en-GB"/>
              </w:rPr>
              <w:t xml:space="preserve">Construction the double track train from Map </w:t>
            </w:r>
            <w:proofErr w:type="spellStart"/>
            <w:r w:rsidRPr="00435C20">
              <w:rPr>
                <w:rFonts w:ascii="Arial" w:hAnsi="Arial" w:cs="Arial"/>
                <w:sz w:val="18"/>
                <w:szCs w:val="18"/>
                <w:lang w:val="en-GB"/>
              </w:rPr>
              <w:t>Kabao</w:t>
            </w:r>
            <w:proofErr w:type="spellEnd"/>
            <w:r w:rsidRPr="00435C20">
              <w:rPr>
                <w:rFonts w:ascii="Arial" w:hAnsi="Arial" w:cs="Arial"/>
                <w:sz w:val="18"/>
                <w:szCs w:val="18"/>
                <w:lang w:val="en-GB"/>
              </w:rPr>
              <w:t xml:space="preserve"> – </w:t>
            </w:r>
            <w:proofErr w:type="spellStart"/>
            <w:r w:rsidRPr="00435C20">
              <w:rPr>
                <w:rFonts w:ascii="Arial" w:hAnsi="Arial" w:cs="Arial"/>
                <w:sz w:val="18"/>
                <w:szCs w:val="18"/>
                <w:lang w:val="en-GB"/>
              </w:rPr>
              <w:t>Thanon</w:t>
            </w:r>
            <w:proofErr w:type="spellEnd"/>
            <w:r w:rsidRPr="00435C20">
              <w:rPr>
                <w:rFonts w:ascii="Arial" w:hAnsi="Arial" w:cs="Arial"/>
                <w:sz w:val="18"/>
                <w:szCs w:val="18"/>
                <w:lang w:val="en-GB"/>
              </w:rPr>
              <w:t xml:space="preserve"> </w:t>
            </w:r>
            <w:proofErr w:type="spellStart"/>
            <w:r w:rsidRPr="00435C20">
              <w:rPr>
                <w:rFonts w:ascii="Arial" w:hAnsi="Arial" w:cs="Arial"/>
                <w:sz w:val="18"/>
                <w:szCs w:val="18"/>
                <w:lang w:val="en-GB"/>
              </w:rPr>
              <w:t>Chira</w:t>
            </w:r>
            <w:proofErr w:type="spellEnd"/>
            <w:r w:rsidRPr="00435C20">
              <w:rPr>
                <w:rFonts w:ascii="Arial" w:hAnsi="Arial" w:cs="Arial"/>
                <w:sz w:val="18"/>
                <w:szCs w:val="18"/>
                <w:lang w:val="en-GB"/>
              </w:rPr>
              <w:t xml:space="preserve"> junction, Contract No.3 tunnel works under the state railway of Thailand</w:t>
            </w:r>
          </w:p>
          <w:p w14:paraId="623CFA49" w14:textId="2E936546" w:rsidR="00694852" w:rsidRPr="00694852" w:rsidRDefault="00694852" w:rsidP="003D0662">
            <w:pPr>
              <w:spacing w:line="360" w:lineRule="auto"/>
              <w:ind w:left="176" w:hanging="176"/>
              <w:jc w:val="thaiDistribute"/>
              <w:rPr>
                <w:rFonts w:ascii="Arial" w:hAnsi="Arial" w:cstheme="minorBidi"/>
                <w:sz w:val="18"/>
                <w:szCs w:val="18"/>
                <w:lang w:val="en-GB"/>
              </w:rPr>
            </w:pPr>
          </w:p>
        </w:tc>
      </w:tr>
      <w:tr w:rsidR="002A26EB" w:rsidRPr="00435C20" w14:paraId="5E59D6C5" w14:textId="77777777" w:rsidTr="00D25C2A">
        <w:trPr>
          <w:trHeight w:val="253"/>
        </w:trPr>
        <w:tc>
          <w:tcPr>
            <w:tcW w:w="2520" w:type="dxa"/>
          </w:tcPr>
          <w:p w14:paraId="4CCEF8DC" w14:textId="653934E7" w:rsidR="002A26EB" w:rsidRPr="00435C20" w:rsidRDefault="002A26EB" w:rsidP="00E52724">
            <w:pPr>
              <w:spacing w:line="360" w:lineRule="auto"/>
              <w:rPr>
                <w:rFonts w:ascii="Arial" w:hAnsi="Arial" w:cs="Browallia New"/>
                <w:sz w:val="18"/>
                <w:szCs w:val="22"/>
              </w:rPr>
            </w:pPr>
            <w:r w:rsidRPr="00435C20">
              <w:rPr>
                <w:rFonts w:ascii="Arial" w:hAnsi="Arial" w:cs="Browallia New"/>
                <w:sz w:val="18"/>
                <w:szCs w:val="22"/>
              </w:rPr>
              <w:t>SMCC – ITD Joint Venture</w:t>
            </w:r>
          </w:p>
        </w:tc>
        <w:tc>
          <w:tcPr>
            <w:tcW w:w="1080" w:type="dxa"/>
          </w:tcPr>
          <w:p w14:paraId="3B2DFC58" w14:textId="5A9E733F" w:rsidR="002A26EB" w:rsidRPr="00435C20" w:rsidRDefault="00D76509" w:rsidP="00E52724">
            <w:pPr>
              <w:spacing w:line="360" w:lineRule="auto"/>
              <w:jc w:val="center"/>
              <w:rPr>
                <w:rFonts w:ascii="Arial" w:hAnsi="Arial" w:cs="Arial"/>
                <w:sz w:val="18"/>
                <w:szCs w:val="18"/>
                <w:lang w:val="en-GB"/>
              </w:rPr>
            </w:pPr>
            <w:r w:rsidRPr="00435C20">
              <w:rPr>
                <w:rFonts w:ascii="Arial" w:hAnsi="Arial" w:cs="Arial"/>
                <w:sz w:val="18"/>
                <w:szCs w:val="18"/>
                <w:lang w:val="en-GB"/>
              </w:rPr>
              <w:t>49</w:t>
            </w:r>
            <w:r w:rsidR="00FB1AFC" w:rsidRPr="00435C20">
              <w:rPr>
                <w:rFonts w:ascii="Arial" w:hAnsi="Arial" w:cs="Arial"/>
                <w:sz w:val="18"/>
                <w:szCs w:val="18"/>
                <w:lang w:val="en-GB"/>
              </w:rPr>
              <w:t>.00</w:t>
            </w:r>
          </w:p>
        </w:tc>
        <w:tc>
          <w:tcPr>
            <w:tcW w:w="1080" w:type="dxa"/>
          </w:tcPr>
          <w:p w14:paraId="6E368F70" w14:textId="7790508E" w:rsidR="002A26EB" w:rsidRPr="00435C20" w:rsidRDefault="005D49FD" w:rsidP="005D49FD">
            <w:pPr>
              <w:spacing w:line="360" w:lineRule="auto"/>
              <w:ind w:left="176" w:hanging="176"/>
              <w:jc w:val="center"/>
              <w:rPr>
                <w:rFonts w:ascii="Arial" w:hAnsi="Arial" w:cs="Arial"/>
                <w:sz w:val="18"/>
                <w:szCs w:val="18"/>
                <w:lang w:val="en-GB"/>
              </w:rPr>
            </w:pPr>
            <w:r w:rsidRPr="00435C20">
              <w:rPr>
                <w:rFonts w:ascii="Arial" w:hAnsi="Arial" w:cs="Arial"/>
                <w:sz w:val="18"/>
                <w:szCs w:val="18"/>
                <w:lang w:val="en-GB"/>
              </w:rPr>
              <w:t>-</w:t>
            </w:r>
          </w:p>
        </w:tc>
        <w:tc>
          <w:tcPr>
            <w:tcW w:w="4140" w:type="dxa"/>
          </w:tcPr>
          <w:p w14:paraId="3E29A2DD" w14:textId="6BDCECE3" w:rsidR="002A26EB" w:rsidRPr="00435C20" w:rsidRDefault="00D76509" w:rsidP="00D76509">
            <w:pPr>
              <w:spacing w:line="360" w:lineRule="auto"/>
              <w:ind w:left="176" w:hanging="176"/>
              <w:jc w:val="thaiDistribute"/>
              <w:rPr>
                <w:rFonts w:ascii="Arial" w:hAnsi="Arial" w:cs="Arial"/>
                <w:sz w:val="18"/>
                <w:szCs w:val="18"/>
                <w:lang w:val="en-GB"/>
              </w:rPr>
            </w:pPr>
            <w:r w:rsidRPr="00435C20">
              <w:rPr>
                <w:rFonts w:ascii="Arial" w:hAnsi="Arial" w:cs="Arial"/>
                <w:sz w:val="18"/>
                <w:szCs w:val="18"/>
                <w:lang w:val="en-GB"/>
              </w:rPr>
              <w:t>Construction of Dhaka Mass Transit Development project (CP-06) at Dhaka, Bangladesh with Dhaka Mass Transit Company Limited.</w:t>
            </w:r>
          </w:p>
        </w:tc>
      </w:tr>
    </w:tbl>
    <w:p w14:paraId="11D35587" w14:textId="77777777" w:rsidR="004D7CC0" w:rsidRPr="00435C20" w:rsidRDefault="004D7CC0" w:rsidP="00B367CF">
      <w:pPr>
        <w:tabs>
          <w:tab w:val="left" w:pos="851"/>
        </w:tabs>
        <w:overflowPunct/>
        <w:autoSpaceDE/>
        <w:autoSpaceDN/>
        <w:adjustRightInd/>
        <w:spacing w:line="360" w:lineRule="auto"/>
        <w:ind w:left="851"/>
        <w:jc w:val="thaiDistribute"/>
        <w:textAlignment w:val="auto"/>
        <w:rPr>
          <w:rFonts w:ascii="Arial" w:hAnsi="Arial" w:cs="Arial"/>
          <w:sz w:val="16"/>
          <w:szCs w:val="16"/>
          <w:lang w:val="en-GB"/>
        </w:rPr>
      </w:pPr>
    </w:p>
    <w:p w14:paraId="337A2062" w14:textId="4FE68798" w:rsidR="00842FB0" w:rsidRPr="00435C20" w:rsidRDefault="00BA5F76" w:rsidP="00B367CF">
      <w:pPr>
        <w:overflowPunct/>
        <w:autoSpaceDE/>
        <w:autoSpaceDN/>
        <w:adjustRightInd/>
        <w:spacing w:line="360" w:lineRule="auto"/>
        <w:ind w:left="406"/>
        <w:jc w:val="thaiDistribute"/>
        <w:textAlignment w:val="auto"/>
        <w:rPr>
          <w:rFonts w:ascii="Arial" w:hAnsi="Arial" w:cs="Arial"/>
          <w:sz w:val="19"/>
          <w:szCs w:val="19"/>
        </w:rPr>
      </w:pPr>
      <w:r w:rsidRPr="00435C20">
        <w:rPr>
          <w:rFonts w:ascii="Arial" w:hAnsi="Arial" w:cs="Arial"/>
          <w:sz w:val="19"/>
          <w:szCs w:val="19"/>
        </w:rPr>
        <w:t>The c</w:t>
      </w:r>
      <w:r w:rsidR="00842FB0" w:rsidRPr="00435C20">
        <w:rPr>
          <w:rFonts w:ascii="Arial" w:hAnsi="Arial" w:cs="Arial"/>
          <w:sz w:val="19"/>
          <w:szCs w:val="19"/>
        </w:rPr>
        <w:t>onsolidated and separate financial statements as at 31 December 201</w:t>
      </w:r>
      <w:r w:rsidR="00D25C2A" w:rsidRPr="00435C20">
        <w:rPr>
          <w:rFonts w:ascii="Arial" w:hAnsi="Arial" w:cs="Arial"/>
          <w:sz w:val="19"/>
          <w:szCs w:val="19"/>
        </w:rPr>
        <w:t>8</w:t>
      </w:r>
      <w:r w:rsidR="00842FB0" w:rsidRPr="00435C20">
        <w:rPr>
          <w:rFonts w:ascii="Arial" w:hAnsi="Arial" w:cs="Arial"/>
          <w:sz w:val="19"/>
          <w:szCs w:val="19"/>
        </w:rPr>
        <w:t xml:space="preserve"> and 201</w:t>
      </w:r>
      <w:r w:rsidR="00D25C2A" w:rsidRPr="00435C20">
        <w:rPr>
          <w:rFonts w:ascii="Arial" w:hAnsi="Arial" w:cs="Arial"/>
          <w:sz w:val="19"/>
          <w:szCs w:val="19"/>
        </w:rPr>
        <w:t>7</w:t>
      </w:r>
      <w:r w:rsidR="00842FB0" w:rsidRPr="00435C20">
        <w:rPr>
          <w:rFonts w:ascii="Arial" w:hAnsi="Arial" w:cs="Arial"/>
          <w:sz w:val="19"/>
          <w:szCs w:val="19"/>
        </w:rPr>
        <w:t xml:space="preserve"> and for the</w:t>
      </w:r>
      <w:r w:rsidR="00786D09" w:rsidRPr="00435C20">
        <w:rPr>
          <w:rFonts w:ascii="Arial" w:hAnsi="Arial" w:cs="Arial"/>
          <w:sz w:val="19"/>
          <w:szCs w:val="19"/>
        </w:rPr>
        <w:t xml:space="preserve"> year</w:t>
      </w:r>
      <w:r w:rsidR="00E53441" w:rsidRPr="00435C20">
        <w:rPr>
          <w:rFonts w:ascii="Arial" w:hAnsi="Arial" w:cs="Arial"/>
          <w:sz w:val="19"/>
          <w:szCs w:val="19"/>
        </w:rPr>
        <w:t>s</w:t>
      </w:r>
      <w:r w:rsidR="00786D09" w:rsidRPr="00435C20">
        <w:rPr>
          <w:rFonts w:ascii="Arial" w:hAnsi="Arial" w:cs="Arial"/>
          <w:sz w:val="19"/>
          <w:szCs w:val="19"/>
        </w:rPr>
        <w:t xml:space="preserve"> then</w:t>
      </w:r>
      <w:r w:rsidR="00842FB0" w:rsidRPr="00435C20">
        <w:rPr>
          <w:rFonts w:ascii="Arial" w:hAnsi="Arial" w:cs="Arial"/>
          <w:sz w:val="19"/>
          <w:szCs w:val="19"/>
        </w:rPr>
        <w:t xml:space="preserve"> ended included assets, liabilities, revenues and expenses of such joint operations</w:t>
      </w:r>
      <w:r w:rsidR="00854484">
        <w:rPr>
          <w:rFonts w:ascii="Arial" w:hAnsi="Arial" w:cs="Arial"/>
          <w:sz w:val="19"/>
          <w:szCs w:val="19"/>
        </w:rPr>
        <w:t xml:space="preserve"> are</w:t>
      </w:r>
      <w:r w:rsidR="00842FB0" w:rsidRPr="00435C20">
        <w:rPr>
          <w:rFonts w:ascii="Arial" w:hAnsi="Arial" w:cs="Arial"/>
          <w:sz w:val="19"/>
          <w:szCs w:val="19"/>
        </w:rPr>
        <w:t xml:space="preserve"> as follows:</w:t>
      </w:r>
    </w:p>
    <w:p w14:paraId="337A2063" w14:textId="77777777" w:rsidR="00F82468" w:rsidRPr="00435C20" w:rsidRDefault="00F82468" w:rsidP="00B367CF">
      <w:pPr>
        <w:tabs>
          <w:tab w:val="left" w:pos="1440"/>
        </w:tabs>
        <w:spacing w:line="360" w:lineRule="auto"/>
        <w:ind w:left="900" w:right="-45"/>
        <w:jc w:val="thaiDistribute"/>
        <w:rPr>
          <w:rFonts w:ascii="Arial" w:hAnsi="Arial" w:cs="Arial"/>
          <w:sz w:val="16"/>
          <w:szCs w:val="16"/>
        </w:rPr>
      </w:pPr>
    </w:p>
    <w:tbl>
      <w:tblPr>
        <w:tblW w:w="9267" w:type="dxa"/>
        <w:tblInd w:w="360" w:type="dxa"/>
        <w:tblLook w:val="0000" w:firstRow="0" w:lastRow="0" w:firstColumn="0" w:lastColumn="0" w:noHBand="0" w:noVBand="0"/>
      </w:tblPr>
      <w:tblGrid>
        <w:gridCol w:w="2645"/>
        <w:gridCol w:w="807"/>
        <w:gridCol w:w="806"/>
        <w:gridCol w:w="821"/>
        <w:gridCol w:w="821"/>
        <w:gridCol w:w="865"/>
        <w:gridCol w:w="806"/>
        <w:gridCol w:w="821"/>
        <w:gridCol w:w="875"/>
      </w:tblGrid>
      <w:tr w:rsidR="00F82468" w:rsidRPr="00435C20" w14:paraId="337A206A" w14:textId="77777777" w:rsidTr="00C57D0F">
        <w:trPr>
          <w:tblHeader/>
        </w:trPr>
        <w:tc>
          <w:tcPr>
            <w:tcW w:w="2645" w:type="dxa"/>
          </w:tcPr>
          <w:p w14:paraId="337A2064" w14:textId="77777777" w:rsidR="00F82468" w:rsidRPr="00435C20" w:rsidRDefault="00F82468" w:rsidP="00B367CF">
            <w:pPr>
              <w:spacing w:line="360" w:lineRule="auto"/>
              <w:ind w:left="121" w:right="-43" w:hanging="121"/>
              <w:rPr>
                <w:rFonts w:ascii="Arial" w:hAnsi="Arial" w:cs="Arial"/>
                <w:sz w:val="16"/>
                <w:szCs w:val="16"/>
              </w:rPr>
            </w:pPr>
          </w:p>
        </w:tc>
        <w:tc>
          <w:tcPr>
            <w:tcW w:w="1613" w:type="dxa"/>
            <w:gridSpan w:val="2"/>
          </w:tcPr>
          <w:p w14:paraId="337A2065" w14:textId="77777777" w:rsidR="00F82468" w:rsidRPr="00435C20" w:rsidRDefault="00F82468" w:rsidP="00B367CF">
            <w:pPr>
              <w:pBdr>
                <w:bottom w:val="single" w:sz="4" w:space="1" w:color="FFFFFF"/>
              </w:pBdr>
              <w:spacing w:line="360" w:lineRule="auto"/>
              <w:ind w:right="-43"/>
              <w:jc w:val="center"/>
              <w:rPr>
                <w:rFonts w:ascii="Arial" w:hAnsi="Arial" w:cs="Arial"/>
                <w:sz w:val="16"/>
                <w:szCs w:val="16"/>
              </w:rPr>
            </w:pPr>
          </w:p>
        </w:tc>
        <w:tc>
          <w:tcPr>
            <w:tcW w:w="1642" w:type="dxa"/>
            <w:gridSpan w:val="2"/>
          </w:tcPr>
          <w:p w14:paraId="337A2066" w14:textId="01A83566" w:rsidR="00F82468" w:rsidRPr="00435C20" w:rsidRDefault="00067A01" w:rsidP="00B367CF">
            <w:pPr>
              <w:tabs>
                <w:tab w:val="left" w:pos="360"/>
                <w:tab w:val="right" w:pos="7200"/>
                <w:tab w:val="center" w:pos="8460"/>
              </w:tabs>
              <w:spacing w:line="360" w:lineRule="auto"/>
              <w:ind w:left="907" w:right="-45" w:hanging="907"/>
              <w:jc w:val="right"/>
              <w:rPr>
                <w:rFonts w:ascii="Arial" w:hAnsi="Arial" w:cs="Arial"/>
                <w:sz w:val="16"/>
                <w:szCs w:val="16"/>
                <w:cs/>
              </w:rPr>
            </w:pPr>
            <w:r w:rsidRPr="00435C20">
              <w:rPr>
                <w:rFonts w:ascii="Arial" w:hAnsi="Arial" w:cs="Arial"/>
                <w:sz w:val="16"/>
                <w:szCs w:val="16"/>
              </w:rPr>
              <w:t xml:space="preserve">                          </w:t>
            </w:r>
          </w:p>
        </w:tc>
        <w:tc>
          <w:tcPr>
            <w:tcW w:w="865" w:type="dxa"/>
          </w:tcPr>
          <w:p w14:paraId="337A2067" w14:textId="77777777" w:rsidR="00F82468" w:rsidRPr="00435C20" w:rsidRDefault="00F82468" w:rsidP="00B367CF">
            <w:pPr>
              <w:tabs>
                <w:tab w:val="left" w:pos="360"/>
                <w:tab w:val="right" w:pos="7200"/>
                <w:tab w:val="center" w:pos="8460"/>
              </w:tabs>
              <w:spacing w:line="360" w:lineRule="auto"/>
              <w:ind w:left="907" w:right="-45" w:hanging="907"/>
              <w:jc w:val="right"/>
              <w:rPr>
                <w:rFonts w:ascii="Arial" w:hAnsi="Arial" w:cs="Arial"/>
                <w:sz w:val="16"/>
                <w:szCs w:val="16"/>
                <w:cs/>
              </w:rPr>
            </w:pPr>
          </w:p>
        </w:tc>
        <w:tc>
          <w:tcPr>
            <w:tcW w:w="806" w:type="dxa"/>
          </w:tcPr>
          <w:p w14:paraId="337A2068" w14:textId="77777777" w:rsidR="00F82468" w:rsidRPr="00435C20" w:rsidRDefault="00F82468" w:rsidP="00B367CF">
            <w:pPr>
              <w:tabs>
                <w:tab w:val="left" w:pos="360"/>
                <w:tab w:val="right" w:pos="7200"/>
                <w:tab w:val="center" w:pos="8460"/>
              </w:tabs>
              <w:spacing w:line="360" w:lineRule="auto"/>
              <w:ind w:left="907" w:right="-45" w:hanging="907"/>
              <w:jc w:val="right"/>
              <w:rPr>
                <w:rFonts w:ascii="Arial" w:hAnsi="Arial" w:cs="Arial"/>
                <w:sz w:val="16"/>
                <w:szCs w:val="16"/>
                <w:cs/>
              </w:rPr>
            </w:pPr>
          </w:p>
        </w:tc>
        <w:tc>
          <w:tcPr>
            <w:tcW w:w="1696" w:type="dxa"/>
            <w:gridSpan w:val="2"/>
          </w:tcPr>
          <w:p w14:paraId="337A2069" w14:textId="77777777" w:rsidR="00F82468" w:rsidRPr="00435C20" w:rsidRDefault="006D692C" w:rsidP="00B367CF">
            <w:pPr>
              <w:tabs>
                <w:tab w:val="left" w:pos="360"/>
                <w:tab w:val="right" w:pos="7200"/>
                <w:tab w:val="center" w:pos="8460"/>
              </w:tabs>
              <w:spacing w:line="360" w:lineRule="auto"/>
              <w:ind w:left="907" w:right="-45" w:hanging="907"/>
              <w:jc w:val="right"/>
              <w:rPr>
                <w:rFonts w:ascii="Arial" w:hAnsi="Arial" w:cs="Arial"/>
                <w:sz w:val="16"/>
                <w:szCs w:val="16"/>
                <w:cs/>
              </w:rPr>
            </w:pPr>
            <w:r w:rsidRPr="00435C20">
              <w:rPr>
                <w:rFonts w:ascii="Arial" w:hAnsi="Arial" w:cs="Arial"/>
                <w:sz w:val="16"/>
                <w:szCs w:val="16"/>
              </w:rPr>
              <w:t>(</w:t>
            </w:r>
            <w:r w:rsidR="00F82468" w:rsidRPr="00435C20">
              <w:rPr>
                <w:rFonts w:ascii="Arial" w:hAnsi="Arial" w:cs="Arial"/>
                <w:sz w:val="16"/>
                <w:szCs w:val="16"/>
              </w:rPr>
              <w:t>Unit :</w:t>
            </w:r>
            <w:r w:rsidR="00F82468" w:rsidRPr="00435C20">
              <w:rPr>
                <w:rFonts w:ascii="Arial" w:hAnsi="Arial" w:cs="Arial"/>
                <w:sz w:val="16"/>
                <w:szCs w:val="16"/>
                <w:cs/>
              </w:rPr>
              <w:t xml:space="preserve"> </w:t>
            </w:r>
            <w:r w:rsidR="00F82468" w:rsidRPr="00435C20">
              <w:rPr>
                <w:rFonts w:ascii="Arial" w:hAnsi="Arial" w:cs="Arial"/>
                <w:sz w:val="16"/>
                <w:szCs w:val="16"/>
              </w:rPr>
              <w:t>Million Baht</w:t>
            </w:r>
            <w:r w:rsidRPr="00435C20">
              <w:rPr>
                <w:rFonts w:ascii="Arial" w:hAnsi="Arial" w:cs="Arial"/>
                <w:sz w:val="16"/>
                <w:szCs w:val="16"/>
              </w:rPr>
              <w:t>)</w:t>
            </w:r>
          </w:p>
        </w:tc>
      </w:tr>
      <w:tr w:rsidR="007627FA" w:rsidRPr="00435C20" w14:paraId="337A206E" w14:textId="77777777" w:rsidTr="00C57D0F">
        <w:trPr>
          <w:tblHeader/>
        </w:trPr>
        <w:tc>
          <w:tcPr>
            <w:tcW w:w="2645" w:type="dxa"/>
          </w:tcPr>
          <w:p w14:paraId="337A206B" w14:textId="77777777" w:rsidR="007627FA" w:rsidRPr="00435C20" w:rsidRDefault="007627FA" w:rsidP="00B367CF">
            <w:pPr>
              <w:spacing w:line="360" w:lineRule="auto"/>
              <w:ind w:left="121" w:right="-43" w:hanging="121"/>
              <w:rPr>
                <w:rFonts w:ascii="Arial" w:hAnsi="Arial" w:cs="Arial"/>
                <w:sz w:val="16"/>
                <w:szCs w:val="16"/>
              </w:rPr>
            </w:pPr>
          </w:p>
        </w:tc>
        <w:tc>
          <w:tcPr>
            <w:tcW w:w="3255" w:type="dxa"/>
            <w:gridSpan w:val="4"/>
            <w:vAlign w:val="bottom"/>
          </w:tcPr>
          <w:p w14:paraId="337A206C" w14:textId="139AA254" w:rsidR="007627FA" w:rsidRPr="00435C20" w:rsidRDefault="007627FA" w:rsidP="00B367CF">
            <w:pPr>
              <w:pBdr>
                <w:bottom w:val="single" w:sz="4" w:space="1" w:color="auto"/>
              </w:pBdr>
              <w:spacing w:line="360" w:lineRule="auto"/>
              <w:jc w:val="center"/>
              <w:rPr>
                <w:rFonts w:ascii="Arial" w:hAnsi="Arial" w:cs="Arial"/>
                <w:sz w:val="16"/>
                <w:szCs w:val="16"/>
                <w:cs/>
              </w:rPr>
            </w:pPr>
            <w:r w:rsidRPr="00435C20">
              <w:rPr>
                <w:rFonts w:ascii="Arial" w:hAnsi="Arial" w:cs="Arial"/>
                <w:sz w:val="16"/>
                <w:szCs w:val="16"/>
              </w:rPr>
              <w:t>201</w:t>
            </w:r>
            <w:r w:rsidR="00D25C2A" w:rsidRPr="00435C20">
              <w:rPr>
                <w:rFonts w:ascii="Arial" w:hAnsi="Arial" w:cs="Arial"/>
                <w:sz w:val="16"/>
                <w:szCs w:val="16"/>
              </w:rPr>
              <w:t>8</w:t>
            </w:r>
          </w:p>
        </w:tc>
        <w:tc>
          <w:tcPr>
            <w:tcW w:w="3367" w:type="dxa"/>
            <w:gridSpan w:val="4"/>
            <w:vAlign w:val="bottom"/>
          </w:tcPr>
          <w:p w14:paraId="337A206D" w14:textId="6AAC72AD" w:rsidR="007627FA" w:rsidRPr="00435C20" w:rsidRDefault="007627FA" w:rsidP="00B367CF">
            <w:pPr>
              <w:pBdr>
                <w:bottom w:val="single" w:sz="4" w:space="1" w:color="auto"/>
              </w:pBdr>
              <w:spacing w:line="360" w:lineRule="auto"/>
              <w:ind w:right="-13"/>
              <w:jc w:val="center"/>
              <w:rPr>
                <w:rFonts w:ascii="Arial" w:hAnsi="Arial" w:cs="Arial"/>
                <w:sz w:val="16"/>
                <w:szCs w:val="16"/>
                <w:cs/>
              </w:rPr>
            </w:pPr>
            <w:r w:rsidRPr="00435C20">
              <w:rPr>
                <w:rFonts w:ascii="Arial" w:hAnsi="Arial" w:cs="Arial"/>
                <w:sz w:val="16"/>
                <w:szCs w:val="16"/>
              </w:rPr>
              <w:t>201</w:t>
            </w:r>
            <w:r w:rsidR="00D25C2A" w:rsidRPr="00435C20">
              <w:rPr>
                <w:rFonts w:ascii="Arial" w:hAnsi="Arial" w:cs="Arial"/>
                <w:sz w:val="16"/>
                <w:szCs w:val="16"/>
              </w:rPr>
              <w:t>7</w:t>
            </w:r>
          </w:p>
        </w:tc>
      </w:tr>
      <w:tr w:rsidR="00825AA5" w:rsidRPr="00435C20" w14:paraId="337A2080" w14:textId="77777777" w:rsidTr="00C57D0F">
        <w:trPr>
          <w:tblHeader/>
        </w:trPr>
        <w:tc>
          <w:tcPr>
            <w:tcW w:w="2645" w:type="dxa"/>
          </w:tcPr>
          <w:p w14:paraId="337A206F" w14:textId="77777777" w:rsidR="00825AA5" w:rsidRPr="00435C20" w:rsidRDefault="00825AA5" w:rsidP="00B367CF">
            <w:pPr>
              <w:spacing w:line="360" w:lineRule="auto"/>
              <w:ind w:left="121" w:right="-43" w:hanging="121"/>
              <w:rPr>
                <w:rFonts w:ascii="Arial" w:hAnsi="Arial" w:cs="Arial"/>
                <w:sz w:val="16"/>
                <w:szCs w:val="16"/>
              </w:rPr>
            </w:pPr>
          </w:p>
        </w:tc>
        <w:tc>
          <w:tcPr>
            <w:tcW w:w="807" w:type="dxa"/>
          </w:tcPr>
          <w:p w14:paraId="337A2070" w14:textId="77777777" w:rsidR="00825AA5" w:rsidRPr="00435C20" w:rsidRDefault="00825AA5" w:rsidP="00B367CF">
            <w:pPr>
              <w:pBdr>
                <w:bottom w:val="single" w:sz="4" w:space="1" w:color="auto"/>
              </w:pBdr>
              <w:spacing w:line="360" w:lineRule="auto"/>
              <w:ind w:right="-43"/>
              <w:jc w:val="center"/>
              <w:rPr>
                <w:rFonts w:ascii="Arial" w:hAnsi="Arial" w:cs="Arial"/>
                <w:sz w:val="16"/>
                <w:szCs w:val="16"/>
              </w:rPr>
            </w:pPr>
          </w:p>
          <w:p w14:paraId="337A2071" w14:textId="77777777" w:rsidR="00825AA5" w:rsidRPr="00435C20" w:rsidRDefault="00825AA5" w:rsidP="00B367CF">
            <w:pPr>
              <w:pBdr>
                <w:bottom w:val="single" w:sz="4" w:space="1" w:color="auto"/>
              </w:pBdr>
              <w:spacing w:line="360" w:lineRule="auto"/>
              <w:ind w:right="-43"/>
              <w:jc w:val="center"/>
              <w:rPr>
                <w:rFonts w:ascii="Arial" w:hAnsi="Arial" w:cs="Arial"/>
                <w:sz w:val="16"/>
                <w:szCs w:val="16"/>
              </w:rPr>
            </w:pPr>
            <w:r w:rsidRPr="00435C20">
              <w:rPr>
                <w:rFonts w:ascii="Arial" w:hAnsi="Arial" w:cs="Arial"/>
                <w:sz w:val="16"/>
                <w:szCs w:val="16"/>
              </w:rPr>
              <w:t>Current assets</w:t>
            </w:r>
          </w:p>
        </w:tc>
        <w:tc>
          <w:tcPr>
            <w:tcW w:w="806" w:type="dxa"/>
          </w:tcPr>
          <w:p w14:paraId="337A2072" w14:textId="126F60CF" w:rsidR="00825AA5" w:rsidRPr="00435C20" w:rsidRDefault="00825AA5" w:rsidP="00B367CF">
            <w:pPr>
              <w:pBdr>
                <w:bottom w:val="single" w:sz="4" w:space="1" w:color="auto"/>
              </w:pBdr>
              <w:spacing w:line="360" w:lineRule="auto"/>
              <w:ind w:right="-43"/>
              <w:jc w:val="center"/>
              <w:rPr>
                <w:rFonts w:ascii="Arial" w:hAnsi="Arial" w:cs="Arial"/>
                <w:sz w:val="16"/>
                <w:szCs w:val="16"/>
              </w:rPr>
            </w:pPr>
            <w:r w:rsidRPr="00435C20">
              <w:rPr>
                <w:rFonts w:ascii="Arial" w:hAnsi="Arial" w:cs="Arial"/>
                <w:sz w:val="16"/>
                <w:szCs w:val="16"/>
              </w:rPr>
              <w:t>Non</w:t>
            </w:r>
            <w:r w:rsidR="00FA5A05" w:rsidRPr="00435C20">
              <w:rPr>
                <w:rFonts w:ascii="Arial" w:hAnsi="Arial" w:cs="Arial"/>
                <w:sz w:val="16"/>
                <w:szCs w:val="16"/>
              </w:rPr>
              <w:t xml:space="preserve"> – </w:t>
            </w:r>
            <w:r w:rsidRPr="00435C20">
              <w:rPr>
                <w:rFonts w:ascii="Arial" w:hAnsi="Arial" w:cs="Arial"/>
                <w:sz w:val="16"/>
                <w:szCs w:val="16"/>
              </w:rPr>
              <w:t>current assets</w:t>
            </w:r>
          </w:p>
        </w:tc>
        <w:tc>
          <w:tcPr>
            <w:tcW w:w="821" w:type="dxa"/>
          </w:tcPr>
          <w:p w14:paraId="337A2073" w14:textId="77777777" w:rsidR="00825AA5" w:rsidRPr="00435C20" w:rsidRDefault="00825AA5" w:rsidP="00B367CF">
            <w:pPr>
              <w:pBdr>
                <w:bottom w:val="single" w:sz="4" w:space="1" w:color="auto"/>
              </w:pBdr>
              <w:spacing w:line="360" w:lineRule="auto"/>
              <w:ind w:right="-43"/>
              <w:jc w:val="center"/>
              <w:rPr>
                <w:rFonts w:ascii="Arial" w:hAnsi="Arial" w:cs="Arial"/>
                <w:sz w:val="16"/>
                <w:szCs w:val="16"/>
              </w:rPr>
            </w:pPr>
          </w:p>
          <w:p w14:paraId="337A2074" w14:textId="77777777" w:rsidR="00825AA5" w:rsidRPr="00435C20" w:rsidRDefault="00825AA5" w:rsidP="00B367CF">
            <w:pPr>
              <w:pBdr>
                <w:bottom w:val="single" w:sz="4" w:space="1" w:color="auto"/>
              </w:pBdr>
              <w:spacing w:line="360" w:lineRule="auto"/>
              <w:ind w:right="-43"/>
              <w:jc w:val="center"/>
              <w:rPr>
                <w:rFonts w:ascii="Arial" w:hAnsi="Arial" w:cs="Arial"/>
                <w:sz w:val="16"/>
                <w:szCs w:val="16"/>
              </w:rPr>
            </w:pPr>
            <w:r w:rsidRPr="00435C20">
              <w:rPr>
                <w:rFonts w:ascii="Arial" w:hAnsi="Arial" w:cs="Arial"/>
                <w:sz w:val="16"/>
                <w:szCs w:val="16"/>
              </w:rPr>
              <w:t>Current</w:t>
            </w:r>
          </w:p>
          <w:p w14:paraId="337A2075" w14:textId="77777777" w:rsidR="00825AA5" w:rsidRPr="00435C20" w:rsidRDefault="00825AA5" w:rsidP="00B367CF">
            <w:pPr>
              <w:pBdr>
                <w:bottom w:val="single" w:sz="4" w:space="1" w:color="auto"/>
              </w:pBdr>
              <w:spacing w:line="360" w:lineRule="auto"/>
              <w:ind w:right="-43"/>
              <w:jc w:val="center"/>
              <w:rPr>
                <w:rFonts w:ascii="Arial" w:hAnsi="Arial" w:cs="Arial"/>
                <w:sz w:val="16"/>
                <w:szCs w:val="16"/>
              </w:rPr>
            </w:pPr>
            <w:r w:rsidRPr="00435C20">
              <w:rPr>
                <w:rFonts w:ascii="Arial" w:hAnsi="Arial" w:cs="Arial"/>
                <w:sz w:val="16"/>
                <w:szCs w:val="16"/>
              </w:rPr>
              <w:t>liabilities</w:t>
            </w:r>
          </w:p>
        </w:tc>
        <w:tc>
          <w:tcPr>
            <w:tcW w:w="821" w:type="dxa"/>
          </w:tcPr>
          <w:p w14:paraId="337A2076" w14:textId="77777777" w:rsidR="00825AA5" w:rsidRPr="00435C20" w:rsidRDefault="00825AA5" w:rsidP="00B367CF">
            <w:pPr>
              <w:pBdr>
                <w:bottom w:val="single" w:sz="4" w:space="1" w:color="auto"/>
              </w:pBdr>
              <w:spacing w:line="360" w:lineRule="auto"/>
              <w:ind w:right="-43"/>
              <w:jc w:val="center"/>
              <w:rPr>
                <w:rFonts w:ascii="Arial" w:hAnsi="Arial" w:cs="Arial"/>
                <w:sz w:val="16"/>
                <w:szCs w:val="16"/>
              </w:rPr>
            </w:pPr>
            <w:r w:rsidRPr="00435C20">
              <w:rPr>
                <w:rFonts w:ascii="Arial" w:hAnsi="Arial" w:cs="Arial"/>
                <w:sz w:val="16"/>
                <w:szCs w:val="16"/>
              </w:rPr>
              <w:t>Non – current</w:t>
            </w:r>
          </w:p>
          <w:p w14:paraId="337A2077" w14:textId="77777777" w:rsidR="00825AA5" w:rsidRPr="00435C20" w:rsidRDefault="00825AA5" w:rsidP="00B367CF">
            <w:pPr>
              <w:pBdr>
                <w:bottom w:val="single" w:sz="4" w:space="1" w:color="auto"/>
              </w:pBdr>
              <w:spacing w:line="360" w:lineRule="auto"/>
              <w:ind w:right="-43"/>
              <w:jc w:val="center"/>
              <w:rPr>
                <w:rFonts w:ascii="Arial" w:hAnsi="Arial" w:cs="Arial"/>
                <w:sz w:val="16"/>
                <w:szCs w:val="16"/>
              </w:rPr>
            </w:pPr>
            <w:r w:rsidRPr="00435C20">
              <w:rPr>
                <w:rFonts w:ascii="Arial" w:hAnsi="Arial" w:cs="Arial"/>
                <w:sz w:val="16"/>
                <w:szCs w:val="16"/>
              </w:rPr>
              <w:t>liabilities</w:t>
            </w:r>
          </w:p>
        </w:tc>
        <w:tc>
          <w:tcPr>
            <w:tcW w:w="865" w:type="dxa"/>
          </w:tcPr>
          <w:p w14:paraId="337A2078" w14:textId="77777777" w:rsidR="00825AA5" w:rsidRPr="00435C20" w:rsidRDefault="00825AA5" w:rsidP="00B367CF">
            <w:pPr>
              <w:pBdr>
                <w:bottom w:val="single" w:sz="4" w:space="1" w:color="auto"/>
              </w:pBdr>
              <w:spacing w:line="360" w:lineRule="auto"/>
              <w:ind w:right="-43"/>
              <w:jc w:val="center"/>
              <w:rPr>
                <w:rFonts w:ascii="Arial" w:hAnsi="Arial" w:cs="Arial"/>
                <w:sz w:val="16"/>
                <w:szCs w:val="16"/>
              </w:rPr>
            </w:pPr>
          </w:p>
          <w:p w14:paraId="337A2079" w14:textId="77777777" w:rsidR="00825AA5" w:rsidRPr="00435C20" w:rsidRDefault="00825AA5" w:rsidP="00B367CF">
            <w:pPr>
              <w:pBdr>
                <w:bottom w:val="single" w:sz="4" w:space="1" w:color="auto"/>
              </w:pBdr>
              <w:spacing w:line="360" w:lineRule="auto"/>
              <w:ind w:right="-43"/>
              <w:jc w:val="center"/>
              <w:rPr>
                <w:rFonts w:ascii="Arial" w:hAnsi="Arial" w:cs="Arial"/>
                <w:sz w:val="16"/>
                <w:szCs w:val="16"/>
              </w:rPr>
            </w:pPr>
            <w:r w:rsidRPr="00435C20">
              <w:rPr>
                <w:rFonts w:ascii="Arial" w:hAnsi="Arial" w:cs="Arial"/>
                <w:sz w:val="16"/>
                <w:szCs w:val="16"/>
              </w:rPr>
              <w:t>Current assets</w:t>
            </w:r>
          </w:p>
        </w:tc>
        <w:tc>
          <w:tcPr>
            <w:tcW w:w="806" w:type="dxa"/>
          </w:tcPr>
          <w:p w14:paraId="337A207A" w14:textId="0C4E4144" w:rsidR="00825AA5" w:rsidRPr="00435C20" w:rsidRDefault="00FA5A05" w:rsidP="00B367CF">
            <w:pPr>
              <w:pBdr>
                <w:bottom w:val="single" w:sz="4" w:space="1" w:color="auto"/>
              </w:pBdr>
              <w:spacing w:line="360" w:lineRule="auto"/>
              <w:ind w:right="-43"/>
              <w:jc w:val="center"/>
              <w:rPr>
                <w:rFonts w:ascii="Arial" w:hAnsi="Arial" w:cs="Arial"/>
                <w:sz w:val="16"/>
                <w:szCs w:val="16"/>
              </w:rPr>
            </w:pPr>
            <w:r w:rsidRPr="00435C20">
              <w:rPr>
                <w:rFonts w:ascii="Arial" w:hAnsi="Arial" w:cs="Arial"/>
                <w:sz w:val="16"/>
                <w:szCs w:val="16"/>
              </w:rPr>
              <w:t xml:space="preserve">Non – </w:t>
            </w:r>
            <w:r w:rsidR="00825AA5" w:rsidRPr="00435C20">
              <w:rPr>
                <w:rFonts w:ascii="Arial" w:hAnsi="Arial" w:cs="Arial"/>
                <w:sz w:val="16"/>
                <w:szCs w:val="16"/>
              </w:rPr>
              <w:t xml:space="preserve"> current assets</w:t>
            </w:r>
          </w:p>
        </w:tc>
        <w:tc>
          <w:tcPr>
            <w:tcW w:w="821" w:type="dxa"/>
          </w:tcPr>
          <w:p w14:paraId="337A207B" w14:textId="77777777" w:rsidR="00825AA5" w:rsidRPr="00435C20" w:rsidRDefault="00825AA5" w:rsidP="00B367CF">
            <w:pPr>
              <w:pBdr>
                <w:bottom w:val="single" w:sz="4" w:space="1" w:color="auto"/>
              </w:pBdr>
              <w:spacing w:line="360" w:lineRule="auto"/>
              <w:ind w:right="-43"/>
              <w:jc w:val="center"/>
              <w:rPr>
                <w:rFonts w:ascii="Arial" w:hAnsi="Arial" w:cs="Arial"/>
                <w:sz w:val="16"/>
                <w:szCs w:val="16"/>
              </w:rPr>
            </w:pPr>
          </w:p>
          <w:p w14:paraId="337A207C" w14:textId="77777777" w:rsidR="00825AA5" w:rsidRPr="00435C20" w:rsidRDefault="00825AA5" w:rsidP="00B367CF">
            <w:pPr>
              <w:pBdr>
                <w:bottom w:val="single" w:sz="4" w:space="1" w:color="auto"/>
              </w:pBdr>
              <w:spacing w:line="360" w:lineRule="auto"/>
              <w:ind w:right="-43"/>
              <w:jc w:val="center"/>
              <w:rPr>
                <w:rFonts w:ascii="Arial" w:hAnsi="Arial" w:cs="Arial"/>
                <w:sz w:val="16"/>
                <w:szCs w:val="16"/>
              </w:rPr>
            </w:pPr>
            <w:r w:rsidRPr="00435C20">
              <w:rPr>
                <w:rFonts w:ascii="Arial" w:hAnsi="Arial" w:cs="Arial"/>
                <w:sz w:val="16"/>
                <w:szCs w:val="16"/>
              </w:rPr>
              <w:t>Current</w:t>
            </w:r>
          </w:p>
          <w:p w14:paraId="337A207D" w14:textId="77777777" w:rsidR="00825AA5" w:rsidRPr="00435C20" w:rsidRDefault="00825AA5" w:rsidP="00B367CF">
            <w:pPr>
              <w:pBdr>
                <w:bottom w:val="single" w:sz="4" w:space="1" w:color="auto"/>
              </w:pBdr>
              <w:spacing w:line="360" w:lineRule="auto"/>
              <w:ind w:right="-43"/>
              <w:jc w:val="center"/>
              <w:rPr>
                <w:rFonts w:ascii="Arial" w:hAnsi="Arial" w:cs="Arial"/>
                <w:sz w:val="16"/>
                <w:szCs w:val="16"/>
              </w:rPr>
            </w:pPr>
            <w:r w:rsidRPr="00435C20">
              <w:rPr>
                <w:rFonts w:ascii="Arial" w:hAnsi="Arial" w:cs="Arial"/>
                <w:sz w:val="16"/>
                <w:szCs w:val="16"/>
              </w:rPr>
              <w:t>liabilities</w:t>
            </w:r>
          </w:p>
        </w:tc>
        <w:tc>
          <w:tcPr>
            <w:tcW w:w="875" w:type="dxa"/>
          </w:tcPr>
          <w:p w14:paraId="337A207E" w14:textId="77777777" w:rsidR="00825AA5" w:rsidRPr="00435C20" w:rsidRDefault="00825AA5" w:rsidP="00B367CF">
            <w:pPr>
              <w:pBdr>
                <w:bottom w:val="single" w:sz="4" w:space="1" w:color="auto"/>
              </w:pBdr>
              <w:spacing w:line="360" w:lineRule="auto"/>
              <w:ind w:right="-43"/>
              <w:jc w:val="center"/>
              <w:rPr>
                <w:rFonts w:ascii="Arial" w:hAnsi="Arial" w:cs="Arial"/>
                <w:sz w:val="16"/>
                <w:szCs w:val="16"/>
              </w:rPr>
            </w:pPr>
            <w:r w:rsidRPr="00435C20">
              <w:rPr>
                <w:rFonts w:ascii="Arial" w:hAnsi="Arial" w:cs="Arial"/>
                <w:sz w:val="16"/>
                <w:szCs w:val="16"/>
              </w:rPr>
              <w:t>Non – current</w:t>
            </w:r>
          </w:p>
          <w:p w14:paraId="337A207F" w14:textId="35B371B5" w:rsidR="00825AA5" w:rsidRPr="00435C20" w:rsidRDefault="002A26EB" w:rsidP="00B367CF">
            <w:pPr>
              <w:pBdr>
                <w:bottom w:val="single" w:sz="4" w:space="1" w:color="auto"/>
              </w:pBdr>
              <w:spacing w:line="360" w:lineRule="auto"/>
              <w:ind w:right="-43"/>
              <w:jc w:val="center"/>
              <w:rPr>
                <w:rFonts w:ascii="Arial" w:hAnsi="Arial" w:cs="Arial"/>
                <w:sz w:val="16"/>
                <w:szCs w:val="16"/>
              </w:rPr>
            </w:pPr>
            <w:r w:rsidRPr="00435C20">
              <w:rPr>
                <w:rFonts w:ascii="Arial" w:hAnsi="Arial" w:cs="Arial"/>
                <w:sz w:val="16"/>
                <w:szCs w:val="16"/>
              </w:rPr>
              <w:t>L</w:t>
            </w:r>
            <w:r w:rsidR="00825AA5" w:rsidRPr="00435C20">
              <w:rPr>
                <w:rFonts w:ascii="Arial" w:hAnsi="Arial" w:cs="Arial"/>
                <w:sz w:val="16"/>
                <w:szCs w:val="16"/>
              </w:rPr>
              <w:t>iabilities</w:t>
            </w:r>
          </w:p>
        </w:tc>
      </w:tr>
      <w:tr w:rsidR="00F82468" w:rsidRPr="00435C20" w14:paraId="337A208A" w14:textId="77777777" w:rsidTr="00C57D0F">
        <w:trPr>
          <w:trHeight w:val="199"/>
        </w:trPr>
        <w:tc>
          <w:tcPr>
            <w:tcW w:w="2645" w:type="dxa"/>
          </w:tcPr>
          <w:p w14:paraId="337A2081" w14:textId="77777777" w:rsidR="00F82468" w:rsidRPr="00435C20" w:rsidRDefault="00F82468" w:rsidP="00B367CF">
            <w:pPr>
              <w:spacing w:line="360" w:lineRule="auto"/>
              <w:ind w:left="121" w:right="-43" w:hanging="121"/>
              <w:rPr>
                <w:rFonts w:ascii="Arial" w:hAnsi="Arial" w:cs="Arial"/>
                <w:sz w:val="16"/>
                <w:szCs w:val="16"/>
              </w:rPr>
            </w:pPr>
          </w:p>
        </w:tc>
        <w:tc>
          <w:tcPr>
            <w:tcW w:w="807" w:type="dxa"/>
          </w:tcPr>
          <w:p w14:paraId="337A2082" w14:textId="77777777" w:rsidR="00F82468" w:rsidRPr="00435C20" w:rsidRDefault="00F82468" w:rsidP="00B367CF">
            <w:pPr>
              <w:spacing w:line="360" w:lineRule="auto"/>
              <w:ind w:right="-24"/>
              <w:jc w:val="right"/>
              <w:rPr>
                <w:rFonts w:ascii="Arial" w:hAnsi="Arial" w:cs="Arial"/>
                <w:sz w:val="16"/>
                <w:szCs w:val="16"/>
              </w:rPr>
            </w:pPr>
          </w:p>
        </w:tc>
        <w:tc>
          <w:tcPr>
            <w:tcW w:w="806" w:type="dxa"/>
          </w:tcPr>
          <w:p w14:paraId="337A2083" w14:textId="77777777" w:rsidR="00F82468" w:rsidRPr="00435C20" w:rsidRDefault="00F82468" w:rsidP="00B367CF">
            <w:pPr>
              <w:spacing w:line="360" w:lineRule="auto"/>
              <w:ind w:right="-24"/>
              <w:jc w:val="right"/>
              <w:rPr>
                <w:rFonts w:ascii="Arial" w:hAnsi="Arial" w:cs="Arial"/>
                <w:sz w:val="16"/>
                <w:szCs w:val="16"/>
              </w:rPr>
            </w:pPr>
          </w:p>
        </w:tc>
        <w:tc>
          <w:tcPr>
            <w:tcW w:w="821" w:type="dxa"/>
          </w:tcPr>
          <w:p w14:paraId="337A2084" w14:textId="77777777" w:rsidR="00F82468" w:rsidRPr="00435C20" w:rsidRDefault="00F82468" w:rsidP="00B367CF">
            <w:pPr>
              <w:spacing w:line="360" w:lineRule="auto"/>
              <w:ind w:right="-24"/>
              <w:jc w:val="right"/>
              <w:rPr>
                <w:rFonts w:ascii="Arial" w:hAnsi="Arial" w:cs="Arial"/>
                <w:sz w:val="16"/>
                <w:szCs w:val="16"/>
                <w:cs/>
              </w:rPr>
            </w:pPr>
          </w:p>
        </w:tc>
        <w:tc>
          <w:tcPr>
            <w:tcW w:w="821" w:type="dxa"/>
          </w:tcPr>
          <w:p w14:paraId="337A2085" w14:textId="77777777" w:rsidR="00F82468" w:rsidRPr="00435C20" w:rsidRDefault="00F82468" w:rsidP="00B367CF">
            <w:pPr>
              <w:spacing w:line="360" w:lineRule="auto"/>
              <w:ind w:right="-24"/>
              <w:jc w:val="right"/>
              <w:rPr>
                <w:rFonts w:ascii="Arial" w:hAnsi="Arial" w:cs="Arial"/>
                <w:sz w:val="16"/>
                <w:szCs w:val="16"/>
              </w:rPr>
            </w:pPr>
          </w:p>
        </w:tc>
        <w:tc>
          <w:tcPr>
            <w:tcW w:w="865" w:type="dxa"/>
          </w:tcPr>
          <w:p w14:paraId="337A2086" w14:textId="77777777" w:rsidR="00F82468" w:rsidRPr="00435C20" w:rsidRDefault="00F82468" w:rsidP="00B367CF">
            <w:pPr>
              <w:spacing w:line="360" w:lineRule="auto"/>
              <w:ind w:right="-24"/>
              <w:jc w:val="right"/>
              <w:rPr>
                <w:rFonts w:ascii="Arial" w:hAnsi="Arial" w:cs="Arial"/>
                <w:sz w:val="16"/>
                <w:szCs w:val="16"/>
              </w:rPr>
            </w:pPr>
          </w:p>
        </w:tc>
        <w:tc>
          <w:tcPr>
            <w:tcW w:w="806" w:type="dxa"/>
          </w:tcPr>
          <w:p w14:paraId="337A2087" w14:textId="77777777" w:rsidR="00F82468" w:rsidRPr="00435C20" w:rsidRDefault="00F82468" w:rsidP="00B367CF">
            <w:pPr>
              <w:spacing w:line="360" w:lineRule="auto"/>
              <w:ind w:right="-24"/>
              <w:jc w:val="right"/>
              <w:rPr>
                <w:rFonts w:ascii="Arial" w:hAnsi="Arial" w:cs="Arial"/>
                <w:sz w:val="16"/>
                <w:szCs w:val="16"/>
              </w:rPr>
            </w:pPr>
          </w:p>
        </w:tc>
        <w:tc>
          <w:tcPr>
            <w:tcW w:w="821" w:type="dxa"/>
          </w:tcPr>
          <w:p w14:paraId="337A2088" w14:textId="77777777" w:rsidR="00F82468" w:rsidRPr="00435C20" w:rsidRDefault="00F82468" w:rsidP="00B367CF">
            <w:pPr>
              <w:spacing w:line="360" w:lineRule="auto"/>
              <w:ind w:right="-24"/>
              <w:jc w:val="right"/>
              <w:rPr>
                <w:rFonts w:ascii="Arial" w:hAnsi="Arial" w:cs="Arial"/>
                <w:sz w:val="16"/>
                <w:szCs w:val="16"/>
              </w:rPr>
            </w:pPr>
          </w:p>
        </w:tc>
        <w:tc>
          <w:tcPr>
            <w:tcW w:w="875" w:type="dxa"/>
          </w:tcPr>
          <w:p w14:paraId="337A2089" w14:textId="77777777" w:rsidR="00F82468" w:rsidRPr="00435C20" w:rsidRDefault="00F82468" w:rsidP="00B367CF">
            <w:pPr>
              <w:spacing w:line="360" w:lineRule="auto"/>
              <w:ind w:right="-24"/>
              <w:jc w:val="right"/>
              <w:rPr>
                <w:rFonts w:ascii="Arial" w:hAnsi="Arial" w:cs="Arial"/>
                <w:sz w:val="16"/>
                <w:szCs w:val="16"/>
              </w:rPr>
            </w:pPr>
          </w:p>
        </w:tc>
      </w:tr>
      <w:tr w:rsidR="008E58F3" w:rsidRPr="00435C20" w14:paraId="337A2094" w14:textId="77777777" w:rsidTr="00C57D0F">
        <w:trPr>
          <w:trHeight w:val="199"/>
        </w:trPr>
        <w:tc>
          <w:tcPr>
            <w:tcW w:w="2645" w:type="dxa"/>
          </w:tcPr>
          <w:p w14:paraId="337A208B" w14:textId="77777777" w:rsidR="008E58F3" w:rsidRPr="00435C20" w:rsidRDefault="008E58F3" w:rsidP="008E58F3">
            <w:pPr>
              <w:spacing w:line="360" w:lineRule="auto"/>
              <w:ind w:left="121" w:right="-43" w:hanging="121"/>
              <w:rPr>
                <w:rFonts w:ascii="Arial" w:hAnsi="Arial" w:cs="Arial"/>
                <w:sz w:val="16"/>
                <w:szCs w:val="16"/>
              </w:rPr>
            </w:pPr>
            <w:r w:rsidRPr="00435C20">
              <w:rPr>
                <w:rFonts w:ascii="Arial" w:hAnsi="Arial" w:cs="Arial"/>
                <w:sz w:val="16"/>
                <w:szCs w:val="16"/>
              </w:rPr>
              <w:t>ITD – SQ Joint Venture</w:t>
            </w:r>
          </w:p>
        </w:tc>
        <w:tc>
          <w:tcPr>
            <w:tcW w:w="807" w:type="dxa"/>
          </w:tcPr>
          <w:p w14:paraId="337A208C" w14:textId="50EAA68C" w:rsidR="008E58F3" w:rsidRPr="00435C20" w:rsidRDefault="008E58F3" w:rsidP="008E58F3">
            <w:pPr>
              <w:spacing w:line="360" w:lineRule="auto"/>
              <w:ind w:right="-24"/>
              <w:jc w:val="right"/>
              <w:rPr>
                <w:rFonts w:ascii="Arial" w:hAnsi="Arial" w:cs="Arial"/>
                <w:sz w:val="16"/>
                <w:szCs w:val="16"/>
              </w:rPr>
            </w:pPr>
            <w:r w:rsidRPr="00435C20">
              <w:rPr>
                <w:rFonts w:ascii="Arial" w:hAnsi="Arial" w:cs="Arial"/>
                <w:sz w:val="16"/>
                <w:szCs w:val="16"/>
              </w:rPr>
              <w:t>922</w:t>
            </w:r>
          </w:p>
        </w:tc>
        <w:tc>
          <w:tcPr>
            <w:tcW w:w="806" w:type="dxa"/>
          </w:tcPr>
          <w:p w14:paraId="337A208D" w14:textId="55043534" w:rsidR="008E58F3" w:rsidRPr="00435C20" w:rsidRDefault="008E58F3" w:rsidP="008E58F3">
            <w:pPr>
              <w:spacing w:line="360" w:lineRule="auto"/>
              <w:ind w:right="-24"/>
              <w:jc w:val="right"/>
              <w:rPr>
                <w:rFonts w:ascii="Arial" w:hAnsi="Arial" w:cs="Arial"/>
                <w:sz w:val="16"/>
                <w:szCs w:val="16"/>
              </w:rPr>
            </w:pPr>
            <w:r w:rsidRPr="00435C20">
              <w:rPr>
                <w:rFonts w:ascii="Arial" w:hAnsi="Arial" w:cs="Arial"/>
                <w:sz w:val="16"/>
                <w:szCs w:val="16"/>
              </w:rPr>
              <w:t>678</w:t>
            </w:r>
          </w:p>
        </w:tc>
        <w:tc>
          <w:tcPr>
            <w:tcW w:w="821" w:type="dxa"/>
          </w:tcPr>
          <w:p w14:paraId="337A208E" w14:textId="7425A25D" w:rsidR="008E58F3" w:rsidRPr="00435C20" w:rsidRDefault="009440E4" w:rsidP="008E58F3">
            <w:pPr>
              <w:spacing w:line="360" w:lineRule="auto"/>
              <w:ind w:right="-24"/>
              <w:jc w:val="right"/>
              <w:rPr>
                <w:rFonts w:ascii="Arial" w:hAnsi="Arial" w:cs="Arial"/>
                <w:sz w:val="16"/>
                <w:szCs w:val="16"/>
              </w:rPr>
            </w:pPr>
            <w:r w:rsidRPr="00435C20">
              <w:rPr>
                <w:rFonts w:ascii="Arial" w:hAnsi="Arial" w:cs="Arial"/>
                <w:sz w:val="16"/>
                <w:szCs w:val="16"/>
              </w:rPr>
              <w:t>554</w:t>
            </w:r>
          </w:p>
        </w:tc>
        <w:tc>
          <w:tcPr>
            <w:tcW w:w="821" w:type="dxa"/>
          </w:tcPr>
          <w:p w14:paraId="337A208F" w14:textId="4A6FB0D5" w:rsidR="008E58F3" w:rsidRPr="00435C20" w:rsidRDefault="008E58F3" w:rsidP="008E58F3">
            <w:pPr>
              <w:spacing w:line="360" w:lineRule="auto"/>
              <w:ind w:right="-24"/>
              <w:jc w:val="right"/>
              <w:rPr>
                <w:rFonts w:ascii="Arial" w:hAnsi="Arial" w:cs="Arial"/>
                <w:sz w:val="16"/>
                <w:szCs w:val="16"/>
              </w:rPr>
            </w:pPr>
            <w:r w:rsidRPr="00435C20">
              <w:rPr>
                <w:rFonts w:ascii="Arial" w:hAnsi="Arial" w:cs="Arial"/>
                <w:sz w:val="16"/>
                <w:szCs w:val="16"/>
              </w:rPr>
              <w:t>2</w:t>
            </w:r>
            <w:r w:rsidR="009440E4" w:rsidRPr="00435C20">
              <w:rPr>
                <w:rFonts w:ascii="Arial" w:hAnsi="Arial" w:cs="Arial"/>
                <w:sz w:val="16"/>
                <w:szCs w:val="16"/>
              </w:rPr>
              <w:t>33</w:t>
            </w:r>
          </w:p>
        </w:tc>
        <w:tc>
          <w:tcPr>
            <w:tcW w:w="865" w:type="dxa"/>
          </w:tcPr>
          <w:p w14:paraId="337A2090" w14:textId="5C7A701B" w:rsidR="008E58F3" w:rsidRPr="00435C20" w:rsidRDefault="008E58F3" w:rsidP="008E58F3">
            <w:pPr>
              <w:spacing w:line="360" w:lineRule="auto"/>
              <w:ind w:right="-24"/>
              <w:jc w:val="right"/>
              <w:rPr>
                <w:rFonts w:ascii="Arial" w:hAnsi="Arial" w:cs="Arial"/>
                <w:sz w:val="16"/>
                <w:szCs w:val="16"/>
              </w:rPr>
            </w:pPr>
            <w:r w:rsidRPr="00435C20">
              <w:rPr>
                <w:rFonts w:ascii="Arial" w:hAnsi="Arial" w:cs="Arial"/>
                <w:sz w:val="16"/>
                <w:szCs w:val="16"/>
              </w:rPr>
              <w:t>704</w:t>
            </w:r>
          </w:p>
        </w:tc>
        <w:tc>
          <w:tcPr>
            <w:tcW w:w="806" w:type="dxa"/>
          </w:tcPr>
          <w:p w14:paraId="337A2091" w14:textId="602BA54E" w:rsidR="008E58F3" w:rsidRPr="00435C20" w:rsidRDefault="008E58F3" w:rsidP="008E58F3">
            <w:pPr>
              <w:spacing w:line="360" w:lineRule="auto"/>
              <w:ind w:right="-24"/>
              <w:jc w:val="right"/>
              <w:rPr>
                <w:rFonts w:ascii="Arial" w:hAnsi="Arial" w:cs="Arial"/>
                <w:sz w:val="16"/>
                <w:szCs w:val="16"/>
              </w:rPr>
            </w:pPr>
            <w:r w:rsidRPr="00435C20">
              <w:rPr>
                <w:rFonts w:ascii="Arial" w:hAnsi="Arial" w:cs="Arial"/>
                <w:sz w:val="16"/>
                <w:szCs w:val="16"/>
              </w:rPr>
              <w:t>884</w:t>
            </w:r>
          </w:p>
        </w:tc>
        <w:tc>
          <w:tcPr>
            <w:tcW w:w="821" w:type="dxa"/>
          </w:tcPr>
          <w:p w14:paraId="337A2092" w14:textId="057197F4" w:rsidR="008E58F3" w:rsidRPr="00435C20" w:rsidRDefault="008E58F3" w:rsidP="008E58F3">
            <w:pPr>
              <w:spacing w:line="360" w:lineRule="auto"/>
              <w:ind w:right="-24"/>
              <w:jc w:val="right"/>
              <w:rPr>
                <w:rFonts w:ascii="Arial" w:hAnsi="Arial" w:cs="Arial"/>
                <w:sz w:val="16"/>
                <w:szCs w:val="16"/>
              </w:rPr>
            </w:pPr>
            <w:r w:rsidRPr="00435C20">
              <w:rPr>
                <w:rFonts w:ascii="Arial" w:hAnsi="Arial" w:cs="Arial"/>
                <w:sz w:val="16"/>
                <w:szCs w:val="16"/>
              </w:rPr>
              <w:t>1,781</w:t>
            </w:r>
          </w:p>
        </w:tc>
        <w:tc>
          <w:tcPr>
            <w:tcW w:w="875" w:type="dxa"/>
          </w:tcPr>
          <w:p w14:paraId="337A2093" w14:textId="71DF0D5B" w:rsidR="008E58F3" w:rsidRPr="00435C20" w:rsidRDefault="008E58F3" w:rsidP="008E58F3">
            <w:pPr>
              <w:spacing w:line="360" w:lineRule="auto"/>
              <w:ind w:right="-24"/>
              <w:jc w:val="right"/>
              <w:rPr>
                <w:rFonts w:ascii="Arial" w:hAnsi="Arial" w:cs="Arial"/>
                <w:sz w:val="16"/>
                <w:szCs w:val="16"/>
              </w:rPr>
            </w:pPr>
            <w:r w:rsidRPr="00435C20">
              <w:rPr>
                <w:rFonts w:ascii="Arial" w:hAnsi="Arial" w:cs="Arial"/>
                <w:sz w:val="16"/>
                <w:szCs w:val="16"/>
              </w:rPr>
              <w:t>277</w:t>
            </w:r>
          </w:p>
        </w:tc>
      </w:tr>
      <w:tr w:rsidR="008E58F3" w:rsidRPr="00435C20" w14:paraId="337A209E" w14:textId="77777777" w:rsidTr="00C57D0F">
        <w:trPr>
          <w:trHeight w:val="199"/>
        </w:trPr>
        <w:tc>
          <w:tcPr>
            <w:tcW w:w="2645" w:type="dxa"/>
          </w:tcPr>
          <w:p w14:paraId="337A2095" w14:textId="77777777" w:rsidR="008E58F3" w:rsidRPr="00435C20" w:rsidRDefault="008E58F3" w:rsidP="008E58F3">
            <w:pPr>
              <w:spacing w:line="360" w:lineRule="auto"/>
              <w:ind w:left="121" w:right="-43" w:hanging="121"/>
              <w:rPr>
                <w:rFonts w:ascii="Arial" w:hAnsi="Arial" w:cs="Arial"/>
                <w:sz w:val="16"/>
                <w:szCs w:val="16"/>
              </w:rPr>
            </w:pPr>
            <w:r w:rsidRPr="00435C20">
              <w:rPr>
                <w:rFonts w:ascii="Arial" w:hAnsi="Arial" w:cs="Arial"/>
                <w:sz w:val="16"/>
                <w:szCs w:val="16"/>
              </w:rPr>
              <w:t>ITD – Unique Joint Venture</w:t>
            </w:r>
          </w:p>
        </w:tc>
        <w:tc>
          <w:tcPr>
            <w:tcW w:w="807" w:type="dxa"/>
          </w:tcPr>
          <w:p w14:paraId="337A2096" w14:textId="420C59D6" w:rsidR="008E58F3" w:rsidRPr="00435C20" w:rsidRDefault="009440E4" w:rsidP="008E58F3">
            <w:pPr>
              <w:spacing w:line="360" w:lineRule="auto"/>
              <w:ind w:right="-24"/>
              <w:jc w:val="right"/>
              <w:rPr>
                <w:rFonts w:ascii="Arial" w:hAnsi="Arial" w:cs="Arial"/>
                <w:sz w:val="16"/>
                <w:szCs w:val="16"/>
              </w:rPr>
            </w:pPr>
            <w:r w:rsidRPr="00435C20">
              <w:rPr>
                <w:rFonts w:ascii="Arial" w:hAnsi="Arial" w:cs="Arial"/>
                <w:sz w:val="16"/>
                <w:szCs w:val="16"/>
              </w:rPr>
              <w:t>9</w:t>
            </w:r>
          </w:p>
        </w:tc>
        <w:tc>
          <w:tcPr>
            <w:tcW w:w="806" w:type="dxa"/>
          </w:tcPr>
          <w:p w14:paraId="337A2097" w14:textId="0FBA740E" w:rsidR="008E58F3" w:rsidRPr="00435C20" w:rsidRDefault="008E58F3" w:rsidP="008E58F3">
            <w:pPr>
              <w:spacing w:line="360" w:lineRule="auto"/>
              <w:ind w:right="-24"/>
              <w:jc w:val="right"/>
              <w:rPr>
                <w:rFonts w:ascii="Arial" w:hAnsi="Arial" w:cs="Arial"/>
                <w:sz w:val="16"/>
                <w:szCs w:val="16"/>
              </w:rPr>
            </w:pPr>
            <w:r w:rsidRPr="00435C20">
              <w:rPr>
                <w:rFonts w:ascii="Arial" w:hAnsi="Arial" w:cs="Arial"/>
                <w:sz w:val="16"/>
                <w:szCs w:val="16"/>
              </w:rPr>
              <w:t>-</w:t>
            </w:r>
          </w:p>
        </w:tc>
        <w:tc>
          <w:tcPr>
            <w:tcW w:w="821" w:type="dxa"/>
          </w:tcPr>
          <w:p w14:paraId="337A2098" w14:textId="7F02F67A" w:rsidR="008E58F3" w:rsidRPr="00435C20" w:rsidRDefault="008E58F3" w:rsidP="008E58F3">
            <w:pPr>
              <w:spacing w:line="360" w:lineRule="auto"/>
              <w:ind w:right="-24"/>
              <w:jc w:val="right"/>
              <w:rPr>
                <w:rFonts w:ascii="Arial" w:hAnsi="Arial" w:cs="Arial"/>
                <w:sz w:val="16"/>
                <w:szCs w:val="16"/>
              </w:rPr>
            </w:pPr>
            <w:r w:rsidRPr="00435C20">
              <w:rPr>
                <w:rFonts w:ascii="Arial" w:hAnsi="Arial" w:cs="Arial"/>
                <w:sz w:val="16"/>
                <w:szCs w:val="16"/>
              </w:rPr>
              <w:t>-</w:t>
            </w:r>
          </w:p>
        </w:tc>
        <w:tc>
          <w:tcPr>
            <w:tcW w:w="821" w:type="dxa"/>
          </w:tcPr>
          <w:p w14:paraId="337A2099" w14:textId="63BBEFD9" w:rsidR="008E58F3" w:rsidRPr="00435C20" w:rsidRDefault="009440E4" w:rsidP="008E58F3">
            <w:pPr>
              <w:spacing w:line="360" w:lineRule="auto"/>
              <w:ind w:right="-24"/>
              <w:jc w:val="right"/>
              <w:rPr>
                <w:rFonts w:ascii="Arial" w:hAnsi="Arial" w:cs="Arial"/>
                <w:sz w:val="16"/>
                <w:szCs w:val="16"/>
              </w:rPr>
            </w:pPr>
            <w:r w:rsidRPr="00435C20">
              <w:rPr>
                <w:rFonts w:ascii="Arial" w:hAnsi="Arial" w:cs="Arial"/>
                <w:sz w:val="16"/>
                <w:szCs w:val="16"/>
              </w:rPr>
              <w:t>-</w:t>
            </w:r>
          </w:p>
        </w:tc>
        <w:tc>
          <w:tcPr>
            <w:tcW w:w="865" w:type="dxa"/>
          </w:tcPr>
          <w:p w14:paraId="337A209A" w14:textId="15105239" w:rsidR="008E58F3" w:rsidRPr="00435C20" w:rsidRDefault="008E58F3" w:rsidP="008E58F3">
            <w:pPr>
              <w:spacing w:line="360" w:lineRule="auto"/>
              <w:ind w:right="-24"/>
              <w:jc w:val="right"/>
              <w:rPr>
                <w:rFonts w:ascii="Arial" w:hAnsi="Arial" w:cs="Arial"/>
                <w:sz w:val="16"/>
                <w:szCs w:val="16"/>
              </w:rPr>
            </w:pPr>
            <w:r w:rsidRPr="00435C20">
              <w:rPr>
                <w:rFonts w:ascii="Arial" w:hAnsi="Arial" w:cs="Arial"/>
                <w:sz w:val="16"/>
                <w:szCs w:val="16"/>
              </w:rPr>
              <w:t>18</w:t>
            </w:r>
          </w:p>
        </w:tc>
        <w:tc>
          <w:tcPr>
            <w:tcW w:w="806" w:type="dxa"/>
          </w:tcPr>
          <w:p w14:paraId="337A209B" w14:textId="14243373" w:rsidR="008E58F3" w:rsidRPr="00435C20" w:rsidRDefault="008E58F3" w:rsidP="00FB1AFC">
            <w:pPr>
              <w:spacing w:line="360" w:lineRule="auto"/>
              <w:ind w:right="-24"/>
              <w:jc w:val="right"/>
              <w:rPr>
                <w:rFonts w:ascii="Arial" w:hAnsi="Arial" w:cs="Arial"/>
                <w:sz w:val="16"/>
                <w:szCs w:val="16"/>
              </w:rPr>
            </w:pPr>
            <w:r w:rsidRPr="00435C20">
              <w:rPr>
                <w:rFonts w:ascii="Arial" w:hAnsi="Arial" w:cs="Arial"/>
                <w:sz w:val="15"/>
                <w:szCs w:val="15"/>
                <w:lang w:val="en-GB"/>
              </w:rPr>
              <w:t xml:space="preserve">     -</w:t>
            </w:r>
          </w:p>
        </w:tc>
        <w:tc>
          <w:tcPr>
            <w:tcW w:w="821" w:type="dxa"/>
          </w:tcPr>
          <w:p w14:paraId="337A209C" w14:textId="5FEEE700" w:rsidR="008E58F3" w:rsidRPr="00435C20" w:rsidRDefault="008E58F3" w:rsidP="00FB1AFC">
            <w:pPr>
              <w:spacing w:line="360" w:lineRule="auto"/>
              <w:ind w:right="-24"/>
              <w:jc w:val="right"/>
              <w:rPr>
                <w:rFonts w:ascii="Arial" w:hAnsi="Arial" w:cs="Arial"/>
                <w:sz w:val="16"/>
                <w:szCs w:val="16"/>
              </w:rPr>
            </w:pPr>
            <w:r w:rsidRPr="00435C20">
              <w:rPr>
                <w:rFonts w:ascii="Arial" w:hAnsi="Arial" w:cs="Arial"/>
                <w:sz w:val="16"/>
                <w:szCs w:val="16"/>
              </w:rPr>
              <w:t>226</w:t>
            </w:r>
          </w:p>
        </w:tc>
        <w:tc>
          <w:tcPr>
            <w:tcW w:w="875" w:type="dxa"/>
          </w:tcPr>
          <w:p w14:paraId="337A209D" w14:textId="6A66C620" w:rsidR="008E58F3" w:rsidRPr="00435C20" w:rsidRDefault="008E58F3" w:rsidP="00FB1AFC">
            <w:pPr>
              <w:spacing w:line="360" w:lineRule="auto"/>
              <w:ind w:right="-24"/>
              <w:jc w:val="right"/>
              <w:rPr>
                <w:rFonts w:ascii="Arial" w:hAnsi="Arial" w:cs="Arial"/>
                <w:sz w:val="16"/>
                <w:szCs w:val="16"/>
              </w:rPr>
            </w:pPr>
            <w:r w:rsidRPr="00435C20">
              <w:rPr>
                <w:rFonts w:ascii="Arial" w:hAnsi="Arial" w:cs="Arial"/>
                <w:sz w:val="15"/>
                <w:szCs w:val="15"/>
                <w:lang w:val="en-GB"/>
              </w:rPr>
              <w:t xml:space="preserve">     -</w:t>
            </w:r>
          </w:p>
        </w:tc>
      </w:tr>
      <w:tr w:rsidR="008E58F3" w:rsidRPr="00435C20" w14:paraId="337A20A8" w14:textId="77777777" w:rsidTr="00C57D0F">
        <w:trPr>
          <w:trHeight w:val="199"/>
        </w:trPr>
        <w:tc>
          <w:tcPr>
            <w:tcW w:w="2645" w:type="dxa"/>
          </w:tcPr>
          <w:p w14:paraId="337A209F" w14:textId="77777777" w:rsidR="008E58F3" w:rsidRPr="00435C20" w:rsidRDefault="008E58F3" w:rsidP="008E58F3">
            <w:pPr>
              <w:spacing w:line="360" w:lineRule="auto"/>
              <w:ind w:left="121" w:right="-43" w:hanging="121"/>
              <w:rPr>
                <w:rFonts w:ascii="Arial" w:hAnsi="Arial" w:cs="Arial"/>
                <w:sz w:val="16"/>
                <w:szCs w:val="16"/>
              </w:rPr>
            </w:pPr>
            <w:r w:rsidRPr="00435C20">
              <w:rPr>
                <w:rFonts w:ascii="Arial" w:hAnsi="Arial" w:cs="Arial"/>
                <w:sz w:val="16"/>
                <w:szCs w:val="16"/>
              </w:rPr>
              <w:t>SQ – ITD Joint Venture</w:t>
            </w:r>
          </w:p>
        </w:tc>
        <w:tc>
          <w:tcPr>
            <w:tcW w:w="807" w:type="dxa"/>
          </w:tcPr>
          <w:p w14:paraId="337A20A0" w14:textId="1F7C84F3" w:rsidR="008E58F3" w:rsidRPr="00435C20" w:rsidRDefault="009440E4" w:rsidP="008E58F3">
            <w:pPr>
              <w:spacing w:line="360" w:lineRule="auto"/>
              <w:ind w:right="-24"/>
              <w:jc w:val="right"/>
              <w:rPr>
                <w:rFonts w:ascii="Arial" w:hAnsi="Arial" w:cs="Arial"/>
                <w:sz w:val="16"/>
                <w:szCs w:val="16"/>
              </w:rPr>
            </w:pPr>
            <w:r w:rsidRPr="00435C20">
              <w:rPr>
                <w:rFonts w:ascii="Arial" w:hAnsi="Arial" w:cs="Arial"/>
                <w:sz w:val="16"/>
                <w:szCs w:val="16"/>
              </w:rPr>
              <w:t>53</w:t>
            </w:r>
          </w:p>
        </w:tc>
        <w:tc>
          <w:tcPr>
            <w:tcW w:w="806" w:type="dxa"/>
          </w:tcPr>
          <w:p w14:paraId="337A20A1" w14:textId="286C0E4E" w:rsidR="008E58F3" w:rsidRPr="00435C20" w:rsidRDefault="008E58F3" w:rsidP="008E58F3">
            <w:pPr>
              <w:spacing w:line="360" w:lineRule="auto"/>
              <w:ind w:right="-24"/>
              <w:jc w:val="right"/>
              <w:rPr>
                <w:rFonts w:ascii="Arial" w:hAnsi="Arial" w:cs="Arial"/>
                <w:sz w:val="16"/>
                <w:szCs w:val="16"/>
              </w:rPr>
            </w:pPr>
            <w:r w:rsidRPr="00435C20">
              <w:rPr>
                <w:rFonts w:ascii="Arial" w:hAnsi="Arial" w:cs="Arial"/>
                <w:sz w:val="16"/>
                <w:szCs w:val="16"/>
              </w:rPr>
              <w:t>-</w:t>
            </w:r>
          </w:p>
        </w:tc>
        <w:tc>
          <w:tcPr>
            <w:tcW w:w="821" w:type="dxa"/>
          </w:tcPr>
          <w:p w14:paraId="337A20A2" w14:textId="546D844D" w:rsidR="008E58F3" w:rsidRPr="00435C20" w:rsidRDefault="008E58F3" w:rsidP="008E58F3">
            <w:pPr>
              <w:spacing w:line="360" w:lineRule="auto"/>
              <w:ind w:right="-24"/>
              <w:jc w:val="right"/>
              <w:rPr>
                <w:rFonts w:ascii="Arial" w:hAnsi="Arial" w:cs="Arial"/>
                <w:sz w:val="16"/>
                <w:szCs w:val="16"/>
              </w:rPr>
            </w:pPr>
            <w:r w:rsidRPr="00435C20">
              <w:rPr>
                <w:rFonts w:ascii="Arial" w:hAnsi="Arial" w:cs="Arial"/>
                <w:sz w:val="16"/>
                <w:szCs w:val="16"/>
              </w:rPr>
              <w:t>-</w:t>
            </w:r>
          </w:p>
        </w:tc>
        <w:tc>
          <w:tcPr>
            <w:tcW w:w="821" w:type="dxa"/>
          </w:tcPr>
          <w:p w14:paraId="337A20A3" w14:textId="08796022" w:rsidR="008E58F3" w:rsidRPr="00435C20" w:rsidRDefault="008E58F3" w:rsidP="008E58F3">
            <w:pPr>
              <w:spacing w:line="360" w:lineRule="auto"/>
              <w:ind w:right="-24"/>
              <w:jc w:val="right"/>
              <w:rPr>
                <w:rFonts w:ascii="Arial" w:hAnsi="Arial" w:cs="Arial"/>
                <w:sz w:val="16"/>
                <w:szCs w:val="16"/>
              </w:rPr>
            </w:pPr>
            <w:r w:rsidRPr="00435C20">
              <w:rPr>
                <w:rFonts w:ascii="Arial" w:hAnsi="Arial" w:cs="Arial"/>
                <w:sz w:val="16"/>
                <w:szCs w:val="16"/>
              </w:rPr>
              <w:t>-</w:t>
            </w:r>
          </w:p>
        </w:tc>
        <w:tc>
          <w:tcPr>
            <w:tcW w:w="865" w:type="dxa"/>
          </w:tcPr>
          <w:p w14:paraId="337A20A4" w14:textId="64CA2B27" w:rsidR="008E58F3" w:rsidRPr="00435C20" w:rsidRDefault="008E58F3" w:rsidP="008E58F3">
            <w:pPr>
              <w:spacing w:line="360" w:lineRule="auto"/>
              <w:ind w:right="-24"/>
              <w:jc w:val="right"/>
              <w:rPr>
                <w:rFonts w:ascii="Arial" w:hAnsi="Arial" w:cs="Arial"/>
                <w:sz w:val="16"/>
                <w:szCs w:val="16"/>
              </w:rPr>
            </w:pPr>
            <w:r w:rsidRPr="00435C20">
              <w:rPr>
                <w:rFonts w:ascii="Arial" w:hAnsi="Arial" w:cs="Arial"/>
                <w:sz w:val="16"/>
                <w:szCs w:val="16"/>
              </w:rPr>
              <w:t>248</w:t>
            </w:r>
          </w:p>
        </w:tc>
        <w:tc>
          <w:tcPr>
            <w:tcW w:w="806" w:type="dxa"/>
          </w:tcPr>
          <w:p w14:paraId="337A20A5" w14:textId="3AE66517" w:rsidR="008E58F3" w:rsidRPr="00435C20" w:rsidRDefault="008E58F3" w:rsidP="00FB1AFC">
            <w:pPr>
              <w:spacing w:line="360" w:lineRule="auto"/>
              <w:ind w:right="-24"/>
              <w:jc w:val="right"/>
              <w:rPr>
                <w:rFonts w:ascii="Arial" w:hAnsi="Arial" w:cs="Arial"/>
                <w:sz w:val="16"/>
                <w:szCs w:val="16"/>
              </w:rPr>
            </w:pPr>
            <w:r w:rsidRPr="00435C20">
              <w:rPr>
                <w:rFonts w:ascii="Arial" w:hAnsi="Arial" w:cs="Arial"/>
                <w:sz w:val="16"/>
                <w:szCs w:val="16"/>
              </w:rPr>
              <w:t>142</w:t>
            </w:r>
          </w:p>
        </w:tc>
        <w:tc>
          <w:tcPr>
            <w:tcW w:w="821" w:type="dxa"/>
          </w:tcPr>
          <w:p w14:paraId="337A20A6" w14:textId="33C0E8BD" w:rsidR="008E58F3" w:rsidRPr="00435C20" w:rsidRDefault="008E58F3" w:rsidP="00FB1AFC">
            <w:pPr>
              <w:spacing w:line="360" w:lineRule="auto"/>
              <w:ind w:right="-24"/>
              <w:jc w:val="right"/>
              <w:rPr>
                <w:rFonts w:ascii="Arial" w:hAnsi="Arial" w:cs="Arial"/>
                <w:sz w:val="16"/>
                <w:szCs w:val="16"/>
              </w:rPr>
            </w:pPr>
            <w:r w:rsidRPr="00435C20">
              <w:rPr>
                <w:rFonts w:ascii="Arial" w:hAnsi="Arial" w:cs="Arial"/>
                <w:sz w:val="16"/>
                <w:szCs w:val="16"/>
              </w:rPr>
              <w:t>44</w:t>
            </w:r>
          </w:p>
        </w:tc>
        <w:tc>
          <w:tcPr>
            <w:tcW w:w="875" w:type="dxa"/>
          </w:tcPr>
          <w:p w14:paraId="337A20A7" w14:textId="367D1007" w:rsidR="008E58F3" w:rsidRPr="00435C20" w:rsidRDefault="008E58F3" w:rsidP="00FB1AFC">
            <w:pPr>
              <w:spacing w:line="360" w:lineRule="auto"/>
              <w:ind w:right="-24"/>
              <w:jc w:val="right"/>
              <w:rPr>
                <w:rFonts w:ascii="Arial" w:hAnsi="Arial" w:cs="Arial"/>
                <w:sz w:val="16"/>
                <w:szCs w:val="16"/>
              </w:rPr>
            </w:pPr>
            <w:r w:rsidRPr="00435C20">
              <w:rPr>
                <w:rFonts w:ascii="Arial" w:hAnsi="Arial" w:cs="Arial"/>
                <w:sz w:val="15"/>
                <w:szCs w:val="15"/>
                <w:lang w:val="en-GB"/>
              </w:rPr>
              <w:t xml:space="preserve">     -</w:t>
            </w:r>
          </w:p>
        </w:tc>
      </w:tr>
      <w:tr w:rsidR="008E58F3" w:rsidRPr="00435C20" w14:paraId="337A20B2" w14:textId="77777777" w:rsidTr="00C57D0F">
        <w:trPr>
          <w:trHeight w:val="199"/>
        </w:trPr>
        <w:tc>
          <w:tcPr>
            <w:tcW w:w="2645" w:type="dxa"/>
          </w:tcPr>
          <w:p w14:paraId="337A20A9" w14:textId="77777777" w:rsidR="008E58F3" w:rsidRPr="00435C20" w:rsidRDefault="008E58F3" w:rsidP="008E58F3">
            <w:pPr>
              <w:spacing w:line="360" w:lineRule="auto"/>
              <w:ind w:left="121" w:right="-43" w:hanging="121"/>
              <w:rPr>
                <w:rFonts w:ascii="Arial" w:hAnsi="Arial" w:cs="Arial"/>
                <w:sz w:val="16"/>
                <w:szCs w:val="16"/>
              </w:rPr>
            </w:pPr>
            <w:r w:rsidRPr="00435C20">
              <w:rPr>
                <w:rFonts w:ascii="Arial" w:hAnsi="Arial" w:cs="Arial"/>
                <w:sz w:val="16"/>
                <w:szCs w:val="16"/>
              </w:rPr>
              <w:t>ITD – SMCC Joint Venture</w:t>
            </w:r>
          </w:p>
        </w:tc>
        <w:tc>
          <w:tcPr>
            <w:tcW w:w="807" w:type="dxa"/>
          </w:tcPr>
          <w:p w14:paraId="337A20AA" w14:textId="3369A9E1" w:rsidR="008E58F3" w:rsidRPr="00435C20" w:rsidRDefault="008E58F3" w:rsidP="008E58F3">
            <w:pPr>
              <w:spacing w:line="360" w:lineRule="auto"/>
              <w:ind w:right="-24"/>
              <w:jc w:val="right"/>
              <w:rPr>
                <w:rFonts w:ascii="Arial" w:hAnsi="Arial" w:cs="Arial"/>
                <w:sz w:val="16"/>
                <w:szCs w:val="16"/>
              </w:rPr>
            </w:pPr>
            <w:r w:rsidRPr="00435C20">
              <w:rPr>
                <w:rFonts w:ascii="Arial" w:hAnsi="Arial" w:cs="Arial"/>
                <w:sz w:val="16"/>
                <w:szCs w:val="16"/>
              </w:rPr>
              <w:t>22</w:t>
            </w:r>
          </w:p>
        </w:tc>
        <w:tc>
          <w:tcPr>
            <w:tcW w:w="806" w:type="dxa"/>
          </w:tcPr>
          <w:p w14:paraId="337A20AB" w14:textId="77A6F90C" w:rsidR="008E58F3" w:rsidRPr="00435C20" w:rsidRDefault="008E58F3" w:rsidP="008E58F3">
            <w:pPr>
              <w:spacing w:line="360" w:lineRule="auto"/>
              <w:ind w:right="-24"/>
              <w:jc w:val="right"/>
              <w:rPr>
                <w:rFonts w:ascii="Arial" w:hAnsi="Arial" w:cs="Arial"/>
                <w:sz w:val="16"/>
                <w:szCs w:val="16"/>
              </w:rPr>
            </w:pPr>
            <w:r w:rsidRPr="00435C20">
              <w:rPr>
                <w:rFonts w:ascii="Arial" w:hAnsi="Arial" w:cs="Arial"/>
                <w:sz w:val="16"/>
                <w:szCs w:val="16"/>
              </w:rPr>
              <w:t>-</w:t>
            </w:r>
          </w:p>
        </w:tc>
        <w:tc>
          <w:tcPr>
            <w:tcW w:w="821" w:type="dxa"/>
          </w:tcPr>
          <w:p w14:paraId="337A20AC" w14:textId="5BAD392B" w:rsidR="008E58F3" w:rsidRPr="00435C20" w:rsidRDefault="008E58F3" w:rsidP="008E58F3">
            <w:pPr>
              <w:spacing w:line="360" w:lineRule="auto"/>
              <w:ind w:right="-24"/>
              <w:jc w:val="right"/>
              <w:rPr>
                <w:rFonts w:ascii="Arial" w:hAnsi="Arial" w:cs="Arial"/>
                <w:sz w:val="16"/>
                <w:szCs w:val="16"/>
              </w:rPr>
            </w:pPr>
            <w:r w:rsidRPr="00435C20">
              <w:rPr>
                <w:rFonts w:ascii="Arial" w:hAnsi="Arial" w:cs="Arial"/>
                <w:sz w:val="16"/>
                <w:szCs w:val="16"/>
              </w:rPr>
              <w:t>1</w:t>
            </w:r>
          </w:p>
        </w:tc>
        <w:tc>
          <w:tcPr>
            <w:tcW w:w="821" w:type="dxa"/>
          </w:tcPr>
          <w:p w14:paraId="337A20AD" w14:textId="1F77118C" w:rsidR="008E58F3" w:rsidRPr="00435C20" w:rsidRDefault="008E58F3" w:rsidP="008E58F3">
            <w:pPr>
              <w:spacing w:line="360" w:lineRule="auto"/>
              <w:ind w:right="-24"/>
              <w:jc w:val="right"/>
              <w:rPr>
                <w:rFonts w:ascii="Arial" w:hAnsi="Arial" w:cs="Arial"/>
                <w:sz w:val="16"/>
                <w:szCs w:val="16"/>
              </w:rPr>
            </w:pPr>
            <w:r w:rsidRPr="00435C20">
              <w:rPr>
                <w:rFonts w:ascii="Arial" w:hAnsi="Arial" w:cs="Arial"/>
                <w:sz w:val="16"/>
                <w:szCs w:val="16"/>
              </w:rPr>
              <w:t>-</w:t>
            </w:r>
          </w:p>
        </w:tc>
        <w:tc>
          <w:tcPr>
            <w:tcW w:w="865" w:type="dxa"/>
          </w:tcPr>
          <w:p w14:paraId="337A20AE" w14:textId="3C8056FB" w:rsidR="008E58F3" w:rsidRPr="00435C20" w:rsidRDefault="008E58F3" w:rsidP="008E58F3">
            <w:pPr>
              <w:spacing w:line="360" w:lineRule="auto"/>
              <w:ind w:right="-24"/>
              <w:jc w:val="right"/>
              <w:rPr>
                <w:rFonts w:ascii="Arial" w:hAnsi="Arial" w:cs="Arial"/>
                <w:sz w:val="16"/>
                <w:szCs w:val="16"/>
              </w:rPr>
            </w:pPr>
            <w:r w:rsidRPr="00435C20">
              <w:rPr>
                <w:rFonts w:ascii="Arial" w:hAnsi="Arial" w:cs="Arial"/>
                <w:sz w:val="16"/>
                <w:szCs w:val="16"/>
              </w:rPr>
              <w:t>24</w:t>
            </w:r>
          </w:p>
        </w:tc>
        <w:tc>
          <w:tcPr>
            <w:tcW w:w="806" w:type="dxa"/>
          </w:tcPr>
          <w:p w14:paraId="337A20AF" w14:textId="33B6267E" w:rsidR="008E58F3" w:rsidRPr="00435C20" w:rsidRDefault="008E58F3" w:rsidP="00FB1AFC">
            <w:pPr>
              <w:spacing w:line="360" w:lineRule="auto"/>
              <w:ind w:right="-24"/>
              <w:jc w:val="right"/>
              <w:rPr>
                <w:rFonts w:ascii="Arial" w:hAnsi="Arial" w:cs="Arial"/>
                <w:sz w:val="16"/>
                <w:szCs w:val="16"/>
              </w:rPr>
            </w:pPr>
            <w:r w:rsidRPr="00435C20">
              <w:rPr>
                <w:rFonts w:ascii="Arial" w:hAnsi="Arial" w:cs="Arial"/>
                <w:sz w:val="15"/>
                <w:szCs w:val="15"/>
                <w:lang w:val="en-GB"/>
              </w:rPr>
              <w:t xml:space="preserve">     -</w:t>
            </w:r>
          </w:p>
        </w:tc>
        <w:tc>
          <w:tcPr>
            <w:tcW w:w="821" w:type="dxa"/>
          </w:tcPr>
          <w:p w14:paraId="337A20B0" w14:textId="647C76C8" w:rsidR="008E58F3" w:rsidRPr="00435C20" w:rsidRDefault="008E58F3" w:rsidP="00FB1AFC">
            <w:pPr>
              <w:spacing w:line="360" w:lineRule="auto"/>
              <w:ind w:right="-24"/>
              <w:jc w:val="right"/>
              <w:rPr>
                <w:rFonts w:ascii="Arial" w:hAnsi="Arial" w:cs="Arial"/>
                <w:sz w:val="16"/>
                <w:szCs w:val="16"/>
              </w:rPr>
            </w:pPr>
            <w:r w:rsidRPr="00435C20">
              <w:rPr>
                <w:rFonts w:ascii="Arial" w:hAnsi="Arial" w:cs="Arial"/>
                <w:sz w:val="16"/>
                <w:szCs w:val="16"/>
              </w:rPr>
              <w:t>3</w:t>
            </w:r>
          </w:p>
        </w:tc>
        <w:tc>
          <w:tcPr>
            <w:tcW w:w="875" w:type="dxa"/>
          </w:tcPr>
          <w:p w14:paraId="337A20B1" w14:textId="0D4D73C4" w:rsidR="008E58F3" w:rsidRPr="00435C20" w:rsidRDefault="008E58F3" w:rsidP="00FB1AFC">
            <w:pPr>
              <w:spacing w:line="360" w:lineRule="auto"/>
              <w:ind w:right="-24"/>
              <w:jc w:val="right"/>
              <w:rPr>
                <w:rFonts w:ascii="Arial" w:hAnsi="Arial" w:cs="Arial"/>
                <w:sz w:val="16"/>
                <w:szCs w:val="16"/>
              </w:rPr>
            </w:pPr>
            <w:r w:rsidRPr="00435C20">
              <w:rPr>
                <w:rFonts w:ascii="Arial" w:hAnsi="Arial" w:cs="Arial"/>
                <w:sz w:val="15"/>
                <w:szCs w:val="15"/>
                <w:lang w:val="en-GB"/>
              </w:rPr>
              <w:t xml:space="preserve">     -</w:t>
            </w:r>
          </w:p>
        </w:tc>
      </w:tr>
      <w:tr w:rsidR="008E58F3" w:rsidRPr="00435C20" w14:paraId="337A20BC" w14:textId="77777777" w:rsidTr="00C57D0F">
        <w:trPr>
          <w:trHeight w:val="199"/>
        </w:trPr>
        <w:tc>
          <w:tcPr>
            <w:tcW w:w="2645" w:type="dxa"/>
          </w:tcPr>
          <w:p w14:paraId="337A20B3" w14:textId="77777777" w:rsidR="008E58F3" w:rsidRPr="00435C20" w:rsidRDefault="008E58F3" w:rsidP="008E58F3">
            <w:pPr>
              <w:spacing w:line="360" w:lineRule="auto"/>
              <w:ind w:left="121" w:right="-43" w:hanging="121"/>
              <w:rPr>
                <w:rFonts w:ascii="Arial" w:hAnsi="Arial" w:cs="Arial"/>
                <w:sz w:val="16"/>
                <w:szCs w:val="16"/>
              </w:rPr>
            </w:pPr>
            <w:r w:rsidRPr="00435C20">
              <w:rPr>
                <w:rFonts w:ascii="Arial" w:hAnsi="Arial" w:cs="Arial"/>
                <w:sz w:val="16"/>
                <w:szCs w:val="16"/>
              </w:rPr>
              <w:t>Samsung – ITD Joint Venture</w:t>
            </w:r>
          </w:p>
        </w:tc>
        <w:tc>
          <w:tcPr>
            <w:tcW w:w="807" w:type="dxa"/>
          </w:tcPr>
          <w:p w14:paraId="337A20B4" w14:textId="0235A2D8" w:rsidR="008E58F3" w:rsidRPr="00435C20" w:rsidRDefault="009440E4" w:rsidP="008E58F3">
            <w:pPr>
              <w:spacing w:line="360" w:lineRule="auto"/>
              <w:ind w:right="-24"/>
              <w:jc w:val="right"/>
              <w:rPr>
                <w:rFonts w:ascii="Arial" w:hAnsi="Arial" w:cs="Arial"/>
                <w:sz w:val="16"/>
                <w:szCs w:val="16"/>
              </w:rPr>
            </w:pPr>
            <w:r w:rsidRPr="00435C20">
              <w:rPr>
                <w:rFonts w:ascii="Arial" w:hAnsi="Arial" w:cs="Arial"/>
                <w:sz w:val="16"/>
                <w:szCs w:val="16"/>
              </w:rPr>
              <w:t>27</w:t>
            </w:r>
          </w:p>
        </w:tc>
        <w:tc>
          <w:tcPr>
            <w:tcW w:w="806" w:type="dxa"/>
          </w:tcPr>
          <w:p w14:paraId="337A20B5" w14:textId="425B5698" w:rsidR="008E58F3" w:rsidRPr="00435C20" w:rsidRDefault="008E58F3" w:rsidP="008E58F3">
            <w:pPr>
              <w:spacing w:line="360" w:lineRule="auto"/>
              <w:ind w:right="-24"/>
              <w:jc w:val="right"/>
              <w:rPr>
                <w:rFonts w:ascii="Arial" w:hAnsi="Arial" w:cs="Arial"/>
                <w:sz w:val="16"/>
                <w:szCs w:val="16"/>
              </w:rPr>
            </w:pPr>
            <w:r w:rsidRPr="00435C20">
              <w:rPr>
                <w:rFonts w:ascii="Arial" w:hAnsi="Arial" w:cs="Arial"/>
                <w:sz w:val="16"/>
                <w:szCs w:val="16"/>
              </w:rPr>
              <w:t>1</w:t>
            </w:r>
          </w:p>
        </w:tc>
        <w:tc>
          <w:tcPr>
            <w:tcW w:w="821" w:type="dxa"/>
          </w:tcPr>
          <w:p w14:paraId="337A20B6" w14:textId="59E29D18" w:rsidR="008E58F3" w:rsidRPr="00435C20" w:rsidRDefault="009440E4" w:rsidP="008E58F3">
            <w:pPr>
              <w:spacing w:line="360" w:lineRule="auto"/>
              <w:ind w:right="-24"/>
              <w:jc w:val="right"/>
              <w:rPr>
                <w:rFonts w:ascii="Arial" w:hAnsi="Arial" w:cs="Arial"/>
                <w:sz w:val="16"/>
                <w:szCs w:val="16"/>
              </w:rPr>
            </w:pPr>
            <w:r w:rsidRPr="00435C20">
              <w:rPr>
                <w:rFonts w:ascii="Arial" w:hAnsi="Arial" w:cs="Arial"/>
                <w:sz w:val="16"/>
                <w:szCs w:val="16"/>
              </w:rPr>
              <w:t>1</w:t>
            </w:r>
          </w:p>
        </w:tc>
        <w:tc>
          <w:tcPr>
            <w:tcW w:w="821" w:type="dxa"/>
          </w:tcPr>
          <w:p w14:paraId="337A20B7" w14:textId="72AAF929" w:rsidR="008E58F3" w:rsidRPr="00435C20" w:rsidRDefault="008E58F3" w:rsidP="008E58F3">
            <w:pPr>
              <w:spacing w:line="360" w:lineRule="auto"/>
              <w:ind w:right="-24"/>
              <w:jc w:val="right"/>
              <w:rPr>
                <w:rFonts w:ascii="Arial" w:hAnsi="Arial" w:cs="Arial"/>
                <w:sz w:val="16"/>
                <w:szCs w:val="16"/>
              </w:rPr>
            </w:pPr>
            <w:r w:rsidRPr="00435C20">
              <w:rPr>
                <w:rFonts w:ascii="Arial" w:hAnsi="Arial" w:cs="Arial"/>
                <w:sz w:val="16"/>
                <w:szCs w:val="16"/>
              </w:rPr>
              <w:t>-</w:t>
            </w:r>
          </w:p>
        </w:tc>
        <w:tc>
          <w:tcPr>
            <w:tcW w:w="865" w:type="dxa"/>
          </w:tcPr>
          <w:p w14:paraId="337A20B8" w14:textId="293D77F7" w:rsidR="008E58F3" w:rsidRPr="00435C20" w:rsidRDefault="008E58F3" w:rsidP="008E58F3">
            <w:pPr>
              <w:spacing w:line="360" w:lineRule="auto"/>
              <w:ind w:right="-24"/>
              <w:jc w:val="right"/>
              <w:rPr>
                <w:rFonts w:ascii="Arial" w:hAnsi="Arial" w:cs="Arial"/>
                <w:sz w:val="16"/>
                <w:szCs w:val="16"/>
              </w:rPr>
            </w:pPr>
            <w:r w:rsidRPr="00435C20">
              <w:rPr>
                <w:rFonts w:ascii="Arial" w:hAnsi="Arial" w:cs="Arial"/>
                <w:sz w:val="16"/>
                <w:szCs w:val="16"/>
              </w:rPr>
              <w:t>255</w:t>
            </w:r>
          </w:p>
        </w:tc>
        <w:tc>
          <w:tcPr>
            <w:tcW w:w="806" w:type="dxa"/>
          </w:tcPr>
          <w:p w14:paraId="337A20B9" w14:textId="362FF880" w:rsidR="008E58F3" w:rsidRPr="00435C20" w:rsidRDefault="008E58F3" w:rsidP="00FB1AFC">
            <w:pPr>
              <w:spacing w:line="360" w:lineRule="auto"/>
              <w:ind w:right="-24"/>
              <w:jc w:val="right"/>
              <w:rPr>
                <w:rFonts w:ascii="Arial" w:hAnsi="Arial" w:cs="Arial"/>
                <w:sz w:val="16"/>
                <w:szCs w:val="16"/>
              </w:rPr>
            </w:pPr>
            <w:r w:rsidRPr="00435C20">
              <w:rPr>
                <w:rFonts w:ascii="Arial" w:hAnsi="Arial" w:cs="Arial"/>
                <w:sz w:val="16"/>
                <w:szCs w:val="16"/>
              </w:rPr>
              <w:t>4</w:t>
            </w:r>
          </w:p>
        </w:tc>
        <w:tc>
          <w:tcPr>
            <w:tcW w:w="821" w:type="dxa"/>
          </w:tcPr>
          <w:p w14:paraId="337A20BA" w14:textId="695D220F" w:rsidR="008E58F3" w:rsidRPr="00435C20" w:rsidRDefault="008E58F3" w:rsidP="00FB1AFC">
            <w:pPr>
              <w:spacing w:line="360" w:lineRule="auto"/>
              <w:ind w:right="-24"/>
              <w:jc w:val="right"/>
              <w:rPr>
                <w:rFonts w:ascii="Arial" w:hAnsi="Arial" w:cs="Arial"/>
                <w:sz w:val="16"/>
                <w:szCs w:val="16"/>
              </w:rPr>
            </w:pPr>
            <w:r w:rsidRPr="00435C20">
              <w:rPr>
                <w:rFonts w:ascii="Arial" w:hAnsi="Arial" w:cs="Arial"/>
                <w:sz w:val="16"/>
                <w:szCs w:val="16"/>
              </w:rPr>
              <w:t>460</w:t>
            </w:r>
          </w:p>
        </w:tc>
        <w:tc>
          <w:tcPr>
            <w:tcW w:w="875" w:type="dxa"/>
          </w:tcPr>
          <w:p w14:paraId="337A20BB" w14:textId="274A1D6F" w:rsidR="008E58F3" w:rsidRPr="00435C20" w:rsidRDefault="008E58F3" w:rsidP="00FB1AFC">
            <w:pPr>
              <w:spacing w:line="360" w:lineRule="auto"/>
              <w:ind w:right="-24"/>
              <w:jc w:val="right"/>
              <w:rPr>
                <w:rFonts w:ascii="Arial" w:hAnsi="Arial" w:cs="Arial"/>
                <w:sz w:val="16"/>
                <w:szCs w:val="16"/>
              </w:rPr>
            </w:pPr>
            <w:r w:rsidRPr="00435C20">
              <w:rPr>
                <w:rFonts w:ascii="Arial" w:hAnsi="Arial" w:cs="Arial"/>
                <w:sz w:val="15"/>
                <w:szCs w:val="15"/>
                <w:lang w:val="en-GB"/>
              </w:rPr>
              <w:t xml:space="preserve">     -</w:t>
            </w:r>
          </w:p>
        </w:tc>
      </w:tr>
      <w:tr w:rsidR="008E58F3" w:rsidRPr="00435C20" w14:paraId="186C8010" w14:textId="77777777" w:rsidTr="00C57D0F">
        <w:trPr>
          <w:trHeight w:val="199"/>
        </w:trPr>
        <w:tc>
          <w:tcPr>
            <w:tcW w:w="2645" w:type="dxa"/>
          </w:tcPr>
          <w:p w14:paraId="2E083782" w14:textId="698F7CE4" w:rsidR="008E58F3" w:rsidRPr="00435C20" w:rsidRDefault="008E58F3" w:rsidP="008E58F3">
            <w:pPr>
              <w:spacing w:line="360" w:lineRule="auto"/>
              <w:ind w:left="121" w:right="-43" w:hanging="121"/>
              <w:rPr>
                <w:rFonts w:ascii="Arial" w:hAnsi="Arial" w:cs="Arial"/>
                <w:sz w:val="16"/>
                <w:szCs w:val="16"/>
              </w:rPr>
            </w:pPr>
            <w:r w:rsidRPr="00435C20">
              <w:rPr>
                <w:rFonts w:ascii="Arial" w:hAnsi="Arial" w:cs="Arial"/>
                <w:sz w:val="16"/>
                <w:szCs w:val="16"/>
              </w:rPr>
              <w:t>ITD – RT Joint Venture</w:t>
            </w:r>
          </w:p>
        </w:tc>
        <w:tc>
          <w:tcPr>
            <w:tcW w:w="807" w:type="dxa"/>
          </w:tcPr>
          <w:p w14:paraId="0C464FFE" w14:textId="2425A0EB" w:rsidR="008E58F3" w:rsidRPr="00435C20" w:rsidRDefault="008E58F3" w:rsidP="008E58F3">
            <w:pPr>
              <w:spacing w:line="360" w:lineRule="auto"/>
              <w:ind w:right="-24"/>
              <w:jc w:val="right"/>
              <w:rPr>
                <w:rFonts w:ascii="Arial" w:hAnsi="Arial" w:cs="Arial"/>
                <w:sz w:val="16"/>
                <w:szCs w:val="16"/>
              </w:rPr>
            </w:pPr>
            <w:r w:rsidRPr="00435C20">
              <w:rPr>
                <w:rFonts w:ascii="Arial" w:hAnsi="Arial" w:cs="Arial"/>
                <w:sz w:val="16"/>
                <w:szCs w:val="16"/>
              </w:rPr>
              <w:t>709</w:t>
            </w:r>
          </w:p>
        </w:tc>
        <w:tc>
          <w:tcPr>
            <w:tcW w:w="806" w:type="dxa"/>
          </w:tcPr>
          <w:p w14:paraId="00778DFB" w14:textId="529B1722" w:rsidR="008E58F3" w:rsidRPr="00435C20" w:rsidRDefault="008E58F3" w:rsidP="008E58F3">
            <w:pPr>
              <w:spacing w:line="360" w:lineRule="auto"/>
              <w:ind w:right="-24"/>
              <w:jc w:val="right"/>
              <w:rPr>
                <w:rFonts w:ascii="Arial" w:hAnsi="Arial" w:cs="Arial"/>
                <w:sz w:val="16"/>
                <w:szCs w:val="16"/>
              </w:rPr>
            </w:pPr>
            <w:r w:rsidRPr="00435C20">
              <w:rPr>
                <w:rFonts w:ascii="Arial" w:hAnsi="Arial" w:cs="Arial"/>
                <w:sz w:val="16"/>
                <w:szCs w:val="16"/>
              </w:rPr>
              <w:t>34</w:t>
            </w:r>
          </w:p>
        </w:tc>
        <w:tc>
          <w:tcPr>
            <w:tcW w:w="821" w:type="dxa"/>
          </w:tcPr>
          <w:p w14:paraId="058E8D56" w14:textId="3DE1E4C2" w:rsidR="008E58F3" w:rsidRPr="00435C20" w:rsidRDefault="009440E4" w:rsidP="008E58F3">
            <w:pPr>
              <w:spacing w:line="360" w:lineRule="auto"/>
              <w:ind w:right="-24"/>
              <w:jc w:val="right"/>
              <w:rPr>
                <w:rFonts w:ascii="Arial" w:hAnsi="Arial" w:cs="Arial"/>
                <w:sz w:val="16"/>
                <w:szCs w:val="16"/>
              </w:rPr>
            </w:pPr>
            <w:r w:rsidRPr="00435C20">
              <w:rPr>
                <w:rFonts w:ascii="Arial" w:hAnsi="Arial" w:cs="Arial"/>
                <w:sz w:val="16"/>
                <w:szCs w:val="16"/>
              </w:rPr>
              <w:t>271</w:t>
            </w:r>
          </w:p>
        </w:tc>
        <w:tc>
          <w:tcPr>
            <w:tcW w:w="821" w:type="dxa"/>
          </w:tcPr>
          <w:p w14:paraId="48D0C3BB" w14:textId="22951C53" w:rsidR="008E58F3" w:rsidRPr="00435C20" w:rsidRDefault="008E58F3" w:rsidP="008E58F3">
            <w:pPr>
              <w:spacing w:line="360" w:lineRule="auto"/>
              <w:ind w:right="-24"/>
              <w:jc w:val="right"/>
              <w:rPr>
                <w:rFonts w:ascii="Arial" w:hAnsi="Arial" w:cs="Arial"/>
                <w:sz w:val="16"/>
                <w:szCs w:val="16"/>
              </w:rPr>
            </w:pPr>
            <w:r w:rsidRPr="00435C20">
              <w:rPr>
                <w:rFonts w:ascii="Arial" w:hAnsi="Arial" w:cs="Arial"/>
                <w:sz w:val="16"/>
                <w:szCs w:val="16"/>
              </w:rPr>
              <w:t>431</w:t>
            </w:r>
          </w:p>
        </w:tc>
        <w:tc>
          <w:tcPr>
            <w:tcW w:w="865" w:type="dxa"/>
          </w:tcPr>
          <w:p w14:paraId="0BF1B7B5" w14:textId="0D0FAFAC" w:rsidR="008E58F3" w:rsidRPr="00435C20" w:rsidRDefault="008E58F3" w:rsidP="008E58F3">
            <w:pPr>
              <w:spacing w:line="360" w:lineRule="auto"/>
              <w:ind w:right="-24"/>
              <w:jc w:val="right"/>
              <w:rPr>
                <w:rFonts w:ascii="Arial" w:hAnsi="Arial" w:cs="Arial"/>
                <w:sz w:val="16"/>
                <w:szCs w:val="16"/>
              </w:rPr>
            </w:pPr>
            <w:r w:rsidRPr="00435C20">
              <w:rPr>
                <w:rFonts w:ascii="Arial" w:hAnsi="Arial" w:cs="Arial"/>
                <w:sz w:val="16"/>
                <w:szCs w:val="16"/>
                <w:cs/>
              </w:rPr>
              <w:t>6</w:t>
            </w:r>
          </w:p>
        </w:tc>
        <w:tc>
          <w:tcPr>
            <w:tcW w:w="806" w:type="dxa"/>
          </w:tcPr>
          <w:p w14:paraId="53215C04" w14:textId="7338DD53" w:rsidR="008E58F3" w:rsidRPr="00435C20" w:rsidRDefault="008E58F3" w:rsidP="00FB1AFC">
            <w:pPr>
              <w:spacing w:line="360" w:lineRule="auto"/>
              <w:ind w:right="-24"/>
              <w:jc w:val="right"/>
              <w:rPr>
                <w:rFonts w:ascii="Arial" w:hAnsi="Arial" w:cs="Arial"/>
                <w:sz w:val="16"/>
                <w:szCs w:val="16"/>
              </w:rPr>
            </w:pPr>
            <w:r w:rsidRPr="00435C20">
              <w:rPr>
                <w:rFonts w:ascii="Arial" w:hAnsi="Arial" w:cs="Arial"/>
                <w:sz w:val="15"/>
                <w:szCs w:val="15"/>
                <w:lang w:val="en-GB"/>
              </w:rPr>
              <w:t xml:space="preserve">     -</w:t>
            </w:r>
          </w:p>
        </w:tc>
        <w:tc>
          <w:tcPr>
            <w:tcW w:w="821" w:type="dxa"/>
          </w:tcPr>
          <w:p w14:paraId="41D3E74F" w14:textId="14321037" w:rsidR="008E58F3" w:rsidRPr="00435C20" w:rsidRDefault="008E58F3" w:rsidP="00FB1AFC">
            <w:pPr>
              <w:spacing w:line="360" w:lineRule="auto"/>
              <w:ind w:right="-24"/>
              <w:jc w:val="right"/>
              <w:rPr>
                <w:rFonts w:ascii="Arial" w:hAnsi="Arial" w:cs="Arial"/>
                <w:sz w:val="16"/>
                <w:szCs w:val="16"/>
              </w:rPr>
            </w:pPr>
            <w:r w:rsidRPr="00435C20">
              <w:rPr>
                <w:rFonts w:ascii="Arial" w:hAnsi="Arial" w:cs="Arial"/>
                <w:sz w:val="16"/>
                <w:szCs w:val="16"/>
              </w:rPr>
              <w:t>6</w:t>
            </w:r>
          </w:p>
        </w:tc>
        <w:tc>
          <w:tcPr>
            <w:tcW w:w="875" w:type="dxa"/>
          </w:tcPr>
          <w:p w14:paraId="795DA414" w14:textId="051C185A" w:rsidR="008E58F3" w:rsidRPr="00435C20" w:rsidRDefault="008E58F3" w:rsidP="00FB1AFC">
            <w:pPr>
              <w:spacing w:line="360" w:lineRule="auto"/>
              <w:ind w:right="-24"/>
              <w:jc w:val="right"/>
              <w:rPr>
                <w:rFonts w:ascii="Arial" w:hAnsi="Arial" w:cs="Arial"/>
                <w:sz w:val="16"/>
                <w:szCs w:val="16"/>
              </w:rPr>
            </w:pPr>
            <w:r w:rsidRPr="00435C20">
              <w:rPr>
                <w:rFonts w:ascii="Arial" w:hAnsi="Arial" w:cs="Arial"/>
                <w:sz w:val="15"/>
                <w:szCs w:val="15"/>
                <w:lang w:val="en-GB"/>
              </w:rPr>
              <w:t xml:space="preserve">     -</w:t>
            </w:r>
          </w:p>
        </w:tc>
      </w:tr>
      <w:tr w:rsidR="008E58F3" w:rsidRPr="00435C20" w14:paraId="7E7E1F14" w14:textId="77777777" w:rsidTr="00C57D0F">
        <w:trPr>
          <w:trHeight w:val="199"/>
        </w:trPr>
        <w:tc>
          <w:tcPr>
            <w:tcW w:w="2645" w:type="dxa"/>
          </w:tcPr>
          <w:p w14:paraId="245842EC" w14:textId="5D1F5972" w:rsidR="008E58F3" w:rsidRPr="00435C20" w:rsidRDefault="008E58F3" w:rsidP="008E58F3">
            <w:pPr>
              <w:spacing w:line="360" w:lineRule="auto"/>
              <w:ind w:left="121" w:right="-43" w:hanging="121"/>
              <w:rPr>
                <w:rFonts w:ascii="Arial" w:hAnsi="Arial" w:cs="Arial"/>
                <w:sz w:val="16"/>
                <w:szCs w:val="16"/>
              </w:rPr>
            </w:pPr>
            <w:r w:rsidRPr="00435C20">
              <w:rPr>
                <w:rFonts w:ascii="Arial" w:hAnsi="Arial" w:cs="Arial"/>
                <w:sz w:val="16"/>
                <w:szCs w:val="16"/>
              </w:rPr>
              <w:t>SMCC – ITD Joint Venture</w:t>
            </w:r>
          </w:p>
        </w:tc>
        <w:tc>
          <w:tcPr>
            <w:tcW w:w="807" w:type="dxa"/>
          </w:tcPr>
          <w:p w14:paraId="690C2A9A" w14:textId="1A078DC8" w:rsidR="008E58F3" w:rsidRPr="00435C20" w:rsidRDefault="009440E4" w:rsidP="008E58F3">
            <w:pPr>
              <w:spacing w:line="360" w:lineRule="auto"/>
              <w:ind w:right="-24"/>
              <w:jc w:val="right"/>
              <w:rPr>
                <w:rFonts w:ascii="Arial" w:hAnsi="Arial" w:cs="Arial"/>
                <w:sz w:val="16"/>
                <w:szCs w:val="16"/>
              </w:rPr>
            </w:pPr>
            <w:r w:rsidRPr="00435C20">
              <w:rPr>
                <w:rFonts w:ascii="Arial" w:hAnsi="Arial" w:cs="Arial"/>
                <w:sz w:val="16"/>
                <w:szCs w:val="16"/>
              </w:rPr>
              <w:t>957</w:t>
            </w:r>
          </w:p>
        </w:tc>
        <w:tc>
          <w:tcPr>
            <w:tcW w:w="806" w:type="dxa"/>
          </w:tcPr>
          <w:p w14:paraId="12CB521B" w14:textId="50EF715F" w:rsidR="008E58F3" w:rsidRPr="00435C20" w:rsidRDefault="008E58F3" w:rsidP="008E58F3">
            <w:pPr>
              <w:spacing w:line="360" w:lineRule="auto"/>
              <w:ind w:right="-24"/>
              <w:jc w:val="right"/>
              <w:rPr>
                <w:rFonts w:ascii="Arial" w:hAnsi="Arial" w:cs="Arial"/>
                <w:sz w:val="16"/>
                <w:szCs w:val="16"/>
              </w:rPr>
            </w:pPr>
            <w:r w:rsidRPr="00435C20">
              <w:rPr>
                <w:rFonts w:ascii="Arial" w:hAnsi="Arial" w:cs="Arial"/>
                <w:sz w:val="16"/>
                <w:szCs w:val="16"/>
              </w:rPr>
              <w:t>97</w:t>
            </w:r>
          </w:p>
        </w:tc>
        <w:tc>
          <w:tcPr>
            <w:tcW w:w="821" w:type="dxa"/>
          </w:tcPr>
          <w:p w14:paraId="1D198876" w14:textId="06E186DA" w:rsidR="008E58F3" w:rsidRPr="00435C20" w:rsidRDefault="008E58F3" w:rsidP="008E58F3">
            <w:pPr>
              <w:spacing w:line="360" w:lineRule="auto"/>
              <w:ind w:right="-24"/>
              <w:jc w:val="right"/>
              <w:rPr>
                <w:rFonts w:ascii="Arial" w:hAnsi="Arial" w:cs="Arial"/>
                <w:sz w:val="16"/>
                <w:szCs w:val="16"/>
              </w:rPr>
            </w:pPr>
            <w:r w:rsidRPr="00435C20">
              <w:rPr>
                <w:rFonts w:ascii="Arial" w:hAnsi="Arial" w:cs="Arial"/>
                <w:sz w:val="16"/>
                <w:szCs w:val="16"/>
              </w:rPr>
              <w:t>3</w:t>
            </w:r>
            <w:r w:rsidR="009440E4" w:rsidRPr="00435C20">
              <w:rPr>
                <w:rFonts w:ascii="Arial" w:hAnsi="Arial" w:cs="Arial"/>
                <w:sz w:val="16"/>
                <w:szCs w:val="16"/>
              </w:rPr>
              <w:t>2</w:t>
            </w:r>
          </w:p>
        </w:tc>
        <w:tc>
          <w:tcPr>
            <w:tcW w:w="821" w:type="dxa"/>
          </w:tcPr>
          <w:p w14:paraId="7794E89C" w14:textId="1DCF80C5" w:rsidR="008E58F3" w:rsidRPr="00435C20" w:rsidRDefault="008E58F3" w:rsidP="008E58F3">
            <w:pPr>
              <w:spacing w:line="360" w:lineRule="auto"/>
              <w:ind w:right="-24"/>
              <w:jc w:val="right"/>
              <w:rPr>
                <w:rFonts w:ascii="Arial" w:hAnsi="Arial" w:cs="Arial"/>
                <w:sz w:val="16"/>
                <w:szCs w:val="16"/>
              </w:rPr>
            </w:pPr>
            <w:r w:rsidRPr="00435C20">
              <w:rPr>
                <w:rFonts w:ascii="Arial" w:hAnsi="Arial" w:cs="Arial"/>
                <w:sz w:val="16"/>
                <w:szCs w:val="16"/>
              </w:rPr>
              <w:t>1,144</w:t>
            </w:r>
          </w:p>
        </w:tc>
        <w:tc>
          <w:tcPr>
            <w:tcW w:w="865" w:type="dxa"/>
          </w:tcPr>
          <w:p w14:paraId="26ACAF65" w14:textId="7072AC46" w:rsidR="008E58F3" w:rsidRPr="00435C20" w:rsidRDefault="008E58F3" w:rsidP="008E58F3">
            <w:pPr>
              <w:spacing w:line="360" w:lineRule="auto"/>
              <w:ind w:right="-24"/>
              <w:jc w:val="right"/>
              <w:rPr>
                <w:rFonts w:ascii="Arial" w:hAnsi="Arial" w:cs="Arial"/>
                <w:sz w:val="16"/>
                <w:szCs w:val="16"/>
                <w:cs/>
              </w:rPr>
            </w:pPr>
            <w:r w:rsidRPr="00435C20">
              <w:rPr>
                <w:rFonts w:ascii="Arial" w:hAnsi="Arial" w:cs="Arial"/>
                <w:sz w:val="15"/>
                <w:szCs w:val="15"/>
                <w:lang w:val="en-GB"/>
              </w:rPr>
              <w:t xml:space="preserve">     -</w:t>
            </w:r>
          </w:p>
        </w:tc>
        <w:tc>
          <w:tcPr>
            <w:tcW w:w="806" w:type="dxa"/>
          </w:tcPr>
          <w:p w14:paraId="49D17FF2" w14:textId="268E86B3" w:rsidR="008E58F3" w:rsidRPr="00435C20" w:rsidRDefault="008E58F3" w:rsidP="00FB1AFC">
            <w:pPr>
              <w:spacing w:line="360" w:lineRule="auto"/>
              <w:ind w:right="-24"/>
              <w:jc w:val="right"/>
              <w:rPr>
                <w:rFonts w:ascii="Arial" w:hAnsi="Arial" w:cs="Arial"/>
                <w:sz w:val="15"/>
                <w:szCs w:val="15"/>
                <w:lang w:val="en-GB"/>
              </w:rPr>
            </w:pPr>
            <w:r w:rsidRPr="00435C20">
              <w:rPr>
                <w:rFonts w:ascii="Arial" w:hAnsi="Arial" w:cs="Arial"/>
                <w:sz w:val="15"/>
                <w:szCs w:val="15"/>
                <w:lang w:val="en-GB"/>
              </w:rPr>
              <w:t xml:space="preserve">     -</w:t>
            </w:r>
          </w:p>
        </w:tc>
        <w:tc>
          <w:tcPr>
            <w:tcW w:w="821" w:type="dxa"/>
          </w:tcPr>
          <w:p w14:paraId="052640FB" w14:textId="10E101BC" w:rsidR="008E58F3" w:rsidRPr="00435C20" w:rsidRDefault="008E58F3" w:rsidP="00FB1AFC">
            <w:pPr>
              <w:spacing w:line="360" w:lineRule="auto"/>
              <w:ind w:right="-24"/>
              <w:jc w:val="right"/>
              <w:rPr>
                <w:rFonts w:ascii="Arial" w:hAnsi="Arial" w:cs="Arial"/>
                <w:sz w:val="16"/>
                <w:szCs w:val="16"/>
              </w:rPr>
            </w:pPr>
            <w:r w:rsidRPr="00435C20">
              <w:rPr>
                <w:rFonts w:ascii="Arial" w:hAnsi="Arial" w:cs="Arial"/>
                <w:sz w:val="15"/>
                <w:szCs w:val="15"/>
                <w:lang w:val="en-GB"/>
              </w:rPr>
              <w:t xml:space="preserve">     -</w:t>
            </w:r>
          </w:p>
        </w:tc>
        <w:tc>
          <w:tcPr>
            <w:tcW w:w="875" w:type="dxa"/>
          </w:tcPr>
          <w:p w14:paraId="27979D66" w14:textId="3F9A15C1" w:rsidR="008E58F3" w:rsidRPr="00435C20" w:rsidRDefault="008E58F3" w:rsidP="00FB1AFC">
            <w:pPr>
              <w:spacing w:line="360" w:lineRule="auto"/>
              <w:ind w:right="-24"/>
              <w:jc w:val="right"/>
              <w:rPr>
                <w:rFonts w:ascii="Arial" w:hAnsi="Arial" w:cs="Arial"/>
                <w:sz w:val="15"/>
                <w:szCs w:val="15"/>
                <w:lang w:val="en-GB"/>
              </w:rPr>
            </w:pPr>
            <w:r w:rsidRPr="00435C20">
              <w:rPr>
                <w:rFonts w:ascii="Arial" w:hAnsi="Arial" w:cs="Arial"/>
                <w:sz w:val="15"/>
                <w:szCs w:val="15"/>
                <w:lang w:val="en-GB"/>
              </w:rPr>
              <w:t xml:space="preserve">     -</w:t>
            </w:r>
          </w:p>
        </w:tc>
      </w:tr>
    </w:tbl>
    <w:p w14:paraId="230E0CE2" w14:textId="3A521B11" w:rsidR="003B409C" w:rsidRPr="00435C20" w:rsidRDefault="003B409C" w:rsidP="00B367CF">
      <w:pPr>
        <w:tabs>
          <w:tab w:val="left" w:pos="1440"/>
        </w:tabs>
        <w:spacing w:line="360" w:lineRule="auto"/>
        <w:ind w:right="-45"/>
        <w:jc w:val="thaiDistribute"/>
        <w:rPr>
          <w:rFonts w:ascii="Arial" w:hAnsi="Arial" w:cs="Arial"/>
        </w:rPr>
      </w:pPr>
    </w:p>
    <w:tbl>
      <w:tblPr>
        <w:tblW w:w="9292" w:type="dxa"/>
        <w:tblInd w:w="360" w:type="dxa"/>
        <w:tblLook w:val="0000" w:firstRow="0" w:lastRow="0" w:firstColumn="0" w:lastColumn="0" w:noHBand="0" w:noVBand="0"/>
      </w:tblPr>
      <w:tblGrid>
        <w:gridCol w:w="5580"/>
        <w:gridCol w:w="937"/>
        <w:gridCol w:w="919"/>
        <w:gridCol w:w="937"/>
        <w:gridCol w:w="919"/>
      </w:tblGrid>
      <w:tr w:rsidR="00F82468" w:rsidRPr="00435C20" w14:paraId="337A20C1" w14:textId="77777777" w:rsidTr="00D533EA">
        <w:trPr>
          <w:trHeight w:val="328"/>
          <w:tblHeader/>
        </w:trPr>
        <w:tc>
          <w:tcPr>
            <w:tcW w:w="5580" w:type="dxa"/>
          </w:tcPr>
          <w:p w14:paraId="337A20BE" w14:textId="77777777" w:rsidR="00F82468" w:rsidRPr="00435C20" w:rsidRDefault="00F82468" w:rsidP="00B367CF">
            <w:pPr>
              <w:spacing w:line="360" w:lineRule="auto"/>
              <w:ind w:right="-43"/>
              <w:jc w:val="center"/>
              <w:rPr>
                <w:rFonts w:ascii="Arial" w:hAnsi="Arial" w:cs="Arial"/>
                <w:sz w:val="16"/>
                <w:szCs w:val="16"/>
              </w:rPr>
            </w:pPr>
          </w:p>
        </w:tc>
        <w:tc>
          <w:tcPr>
            <w:tcW w:w="1856" w:type="dxa"/>
            <w:gridSpan w:val="2"/>
          </w:tcPr>
          <w:p w14:paraId="337A20BF" w14:textId="77777777" w:rsidR="00F82468" w:rsidRPr="00435C20" w:rsidRDefault="00F82468" w:rsidP="00B367CF">
            <w:pPr>
              <w:pBdr>
                <w:bottom w:val="single" w:sz="4" w:space="1" w:color="FFFFFF"/>
              </w:pBdr>
              <w:spacing w:line="360" w:lineRule="auto"/>
              <w:ind w:right="-43"/>
              <w:jc w:val="center"/>
              <w:rPr>
                <w:rFonts w:ascii="Arial" w:hAnsi="Arial" w:cs="Arial"/>
                <w:sz w:val="16"/>
                <w:szCs w:val="16"/>
              </w:rPr>
            </w:pPr>
          </w:p>
        </w:tc>
        <w:tc>
          <w:tcPr>
            <w:tcW w:w="1856" w:type="dxa"/>
            <w:gridSpan w:val="2"/>
          </w:tcPr>
          <w:p w14:paraId="337A20C0" w14:textId="77777777" w:rsidR="00F82468" w:rsidRPr="00435C20" w:rsidRDefault="006D692C" w:rsidP="00B367CF">
            <w:pPr>
              <w:tabs>
                <w:tab w:val="left" w:pos="360"/>
                <w:tab w:val="right" w:pos="7200"/>
                <w:tab w:val="center" w:pos="8460"/>
              </w:tabs>
              <w:spacing w:line="360" w:lineRule="auto"/>
              <w:ind w:left="907" w:right="-45" w:hanging="907"/>
              <w:jc w:val="right"/>
              <w:rPr>
                <w:rFonts w:ascii="Arial" w:hAnsi="Arial" w:cs="Arial"/>
                <w:sz w:val="16"/>
                <w:szCs w:val="16"/>
                <w:cs/>
              </w:rPr>
            </w:pPr>
            <w:r w:rsidRPr="00435C20">
              <w:rPr>
                <w:rFonts w:ascii="Arial" w:hAnsi="Arial" w:cs="Arial"/>
                <w:sz w:val="16"/>
                <w:szCs w:val="16"/>
              </w:rPr>
              <w:t>(Unit :</w:t>
            </w:r>
            <w:r w:rsidRPr="00435C20">
              <w:rPr>
                <w:rFonts w:ascii="Arial" w:hAnsi="Arial" w:cs="Arial"/>
                <w:sz w:val="16"/>
                <w:szCs w:val="16"/>
                <w:cs/>
              </w:rPr>
              <w:t xml:space="preserve"> </w:t>
            </w:r>
            <w:r w:rsidRPr="00435C20">
              <w:rPr>
                <w:rFonts w:ascii="Arial" w:hAnsi="Arial" w:cs="Arial"/>
                <w:sz w:val="16"/>
                <w:szCs w:val="16"/>
              </w:rPr>
              <w:t>Million Baht)</w:t>
            </w:r>
          </w:p>
        </w:tc>
      </w:tr>
      <w:tr w:rsidR="007627FA" w:rsidRPr="00435C20" w14:paraId="337A20C5" w14:textId="77777777" w:rsidTr="00D533EA">
        <w:trPr>
          <w:tblHeader/>
        </w:trPr>
        <w:tc>
          <w:tcPr>
            <w:tcW w:w="5580" w:type="dxa"/>
          </w:tcPr>
          <w:p w14:paraId="337A20C2" w14:textId="77777777" w:rsidR="007627FA" w:rsidRPr="00435C20" w:rsidRDefault="007627FA" w:rsidP="00B367CF">
            <w:pPr>
              <w:spacing w:line="360" w:lineRule="auto"/>
              <w:ind w:right="-43"/>
              <w:jc w:val="center"/>
              <w:rPr>
                <w:rFonts w:ascii="Arial" w:hAnsi="Arial" w:cs="Arial"/>
                <w:sz w:val="16"/>
                <w:szCs w:val="16"/>
              </w:rPr>
            </w:pPr>
          </w:p>
        </w:tc>
        <w:tc>
          <w:tcPr>
            <w:tcW w:w="1856" w:type="dxa"/>
            <w:gridSpan w:val="2"/>
            <w:vAlign w:val="bottom"/>
          </w:tcPr>
          <w:p w14:paraId="337A20C3" w14:textId="704E76E4" w:rsidR="007627FA" w:rsidRPr="00435C20" w:rsidRDefault="007627FA" w:rsidP="00B367CF">
            <w:pPr>
              <w:pBdr>
                <w:bottom w:val="single" w:sz="4" w:space="1" w:color="auto"/>
              </w:pBdr>
              <w:spacing w:line="360" w:lineRule="auto"/>
              <w:jc w:val="center"/>
              <w:rPr>
                <w:rFonts w:ascii="Arial" w:hAnsi="Arial" w:cs="Arial"/>
                <w:sz w:val="16"/>
                <w:szCs w:val="16"/>
                <w:cs/>
              </w:rPr>
            </w:pPr>
            <w:r w:rsidRPr="00435C20">
              <w:rPr>
                <w:rFonts w:ascii="Arial" w:hAnsi="Arial" w:cs="Arial"/>
                <w:sz w:val="16"/>
                <w:szCs w:val="16"/>
              </w:rPr>
              <w:t>201</w:t>
            </w:r>
            <w:r w:rsidR="00D533EA" w:rsidRPr="00435C20">
              <w:rPr>
                <w:rFonts w:ascii="Arial" w:hAnsi="Arial" w:cs="Arial"/>
                <w:sz w:val="16"/>
                <w:szCs w:val="16"/>
              </w:rPr>
              <w:t>8</w:t>
            </w:r>
          </w:p>
        </w:tc>
        <w:tc>
          <w:tcPr>
            <w:tcW w:w="1856" w:type="dxa"/>
            <w:gridSpan w:val="2"/>
            <w:vAlign w:val="bottom"/>
          </w:tcPr>
          <w:p w14:paraId="337A20C4" w14:textId="39A7EB24" w:rsidR="007627FA" w:rsidRPr="00435C20" w:rsidRDefault="007627FA" w:rsidP="00B367CF">
            <w:pPr>
              <w:pBdr>
                <w:bottom w:val="single" w:sz="4" w:space="1" w:color="auto"/>
              </w:pBdr>
              <w:spacing w:line="360" w:lineRule="auto"/>
              <w:ind w:right="-13"/>
              <w:jc w:val="center"/>
              <w:rPr>
                <w:rFonts w:ascii="Arial" w:hAnsi="Arial" w:cs="Arial"/>
                <w:sz w:val="16"/>
                <w:szCs w:val="16"/>
                <w:cs/>
              </w:rPr>
            </w:pPr>
            <w:r w:rsidRPr="00435C20">
              <w:rPr>
                <w:rFonts w:ascii="Arial" w:hAnsi="Arial" w:cs="Arial"/>
                <w:sz w:val="16"/>
                <w:szCs w:val="16"/>
              </w:rPr>
              <w:t>201</w:t>
            </w:r>
            <w:r w:rsidR="00D533EA" w:rsidRPr="00435C20">
              <w:rPr>
                <w:rFonts w:ascii="Arial" w:hAnsi="Arial" w:cs="Arial"/>
                <w:sz w:val="16"/>
                <w:szCs w:val="16"/>
              </w:rPr>
              <w:t>7</w:t>
            </w:r>
          </w:p>
        </w:tc>
      </w:tr>
      <w:tr w:rsidR="00F82468" w:rsidRPr="00435C20" w14:paraId="337A20CB" w14:textId="77777777" w:rsidTr="00D533EA">
        <w:trPr>
          <w:tblHeader/>
        </w:trPr>
        <w:tc>
          <w:tcPr>
            <w:tcW w:w="5580" w:type="dxa"/>
          </w:tcPr>
          <w:p w14:paraId="337A20C6" w14:textId="77777777" w:rsidR="00F82468" w:rsidRPr="00435C20" w:rsidRDefault="00F82468" w:rsidP="00B367CF">
            <w:pPr>
              <w:spacing w:line="360" w:lineRule="auto"/>
              <w:ind w:right="-43"/>
              <w:jc w:val="center"/>
              <w:rPr>
                <w:rFonts w:ascii="Arial" w:hAnsi="Arial" w:cs="Arial"/>
                <w:sz w:val="16"/>
                <w:szCs w:val="16"/>
              </w:rPr>
            </w:pPr>
          </w:p>
        </w:tc>
        <w:tc>
          <w:tcPr>
            <w:tcW w:w="937" w:type="dxa"/>
          </w:tcPr>
          <w:p w14:paraId="337A20C7" w14:textId="77777777" w:rsidR="00F82468" w:rsidRPr="00435C20" w:rsidRDefault="006D692C" w:rsidP="00B367CF">
            <w:pPr>
              <w:pBdr>
                <w:bottom w:val="single" w:sz="4" w:space="1" w:color="auto"/>
              </w:pBdr>
              <w:spacing w:line="360" w:lineRule="auto"/>
              <w:ind w:right="-43"/>
              <w:jc w:val="center"/>
              <w:rPr>
                <w:rFonts w:ascii="Arial" w:hAnsi="Arial" w:cs="Arial"/>
                <w:sz w:val="16"/>
                <w:szCs w:val="16"/>
                <w:cs/>
              </w:rPr>
            </w:pPr>
            <w:r w:rsidRPr="00435C20">
              <w:rPr>
                <w:rFonts w:ascii="Arial" w:hAnsi="Arial" w:cs="Arial"/>
                <w:sz w:val="16"/>
                <w:szCs w:val="16"/>
              </w:rPr>
              <w:t>Revenues</w:t>
            </w:r>
          </w:p>
        </w:tc>
        <w:tc>
          <w:tcPr>
            <w:tcW w:w="919" w:type="dxa"/>
          </w:tcPr>
          <w:p w14:paraId="337A20C8" w14:textId="77777777" w:rsidR="00F82468" w:rsidRPr="00435C20" w:rsidRDefault="006D692C" w:rsidP="00B367CF">
            <w:pPr>
              <w:pBdr>
                <w:bottom w:val="single" w:sz="4" w:space="1" w:color="auto"/>
              </w:pBdr>
              <w:spacing w:line="360" w:lineRule="auto"/>
              <w:ind w:right="-43"/>
              <w:jc w:val="center"/>
              <w:rPr>
                <w:rFonts w:ascii="Arial" w:hAnsi="Arial" w:cs="Arial"/>
                <w:sz w:val="16"/>
                <w:szCs w:val="16"/>
              </w:rPr>
            </w:pPr>
            <w:r w:rsidRPr="00435C20">
              <w:rPr>
                <w:rFonts w:ascii="Arial" w:hAnsi="Arial" w:cs="Arial"/>
                <w:sz w:val="16"/>
                <w:szCs w:val="16"/>
              </w:rPr>
              <w:t>Expenses</w:t>
            </w:r>
          </w:p>
        </w:tc>
        <w:tc>
          <w:tcPr>
            <w:tcW w:w="937" w:type="dxa"/>
          </w:tcPr>
          <w:p w14:paraId="337A20C9" w14:textId="77777777" w:rsidR="00F82468" w:rsidRPr="00435C20" w:rsidRDefault="006D692C" w:rsidP="00B367CF">
            <w:pPr>
              <w:pBdr>
                <w:bottom w:val="single" w:sz="4" w:space="1" w:color="auto"/>
              </w:pBdr>
              <w:spacing w:line="360" w:lineRule="auto"/>
              <w:ind w:right="-43"/>
              <w:jc w:val="center"/>
              <w:rPr>
                <w:rFonts w:ascii="Arial" w:hAnsi="Arial" w:cs="Arial"/>
                <w:sz w:val="16"/>
                <w:szCs w:val="16"/>
              </w:rPr>
            </w:pPr>
            <w:r w:rsidRPr="00435C20">
              <w:rPr>
                <w:rFonts w:ascii="Arial" w:hAnsi="Arial" w:cs="Arial"/>
                <w:sz w:val="16"/>
                <w:szCs w:val="16"/>
              </w:rPr>
              <w:t>Revenues</w:t>
            </w:r>
          </w:p>
        </w:tc>
        <w:tc>
          <w:tcPr>
            <w:tcW w:w="919" w:type="dxa"/>
          </w:tcPr>
          <w:p w14:paraId="337A20CA" w14:textId="77777777" w:rsidR="00F82468" w:rsidRPr="00435C20" w:rsidRDefault="006D692C" w:rsidP="00B367CF">
            <w:pPr>
              <w:pBdr>
                <w:bottom w:val="single" w:sz="4" w:space="1" w:color="auto"/>
              </w:pBdr>
              <w:spacing w:line="360" w:lineRule="auto"/>
              <w:ind w:right="-43"/>
              <w:jc w:val="center"/>
              <w:rPr>
                <w:rFonts w:ascii="Arial" w:hAnsi="Arial" w:cs="Arial"/>
                <w:sz w:val="16"/>
                <w:szCs w:val="16"/>
              </w:rPr>
            </w:pPr>
            <w:r w:rsidRPr="00435C20">
              <w:rPr>
                <w:rFonts w:ascii="Arial" w:hAnsi="Arial" w:cs="Arial"/>
                <w:sz w:val="16"/>
                <w:szCs w:val="16"/>
              </w:rPr>
              <w:t>Expenses</w:t>
            </w:r>
          </w:p>
        </w:tc>
      </w:tr>
      <w:tr w:rsidR="00F82468" w:rsidRPr="00435C20" w14:paraId="337A20D1" w14:textId="77777777" w:rsidTr="00D533EA">
        <w:trPr>
          <w:trHeight w:val="199"/>
        </w:trPr>
        <w:tc>
          <w:tcPr>
            <w:tcW w:w="5580" w:type="dxa"/>
          </w:tcPr>
          <w:p w14:paraId="337A20CC" w14:textId="77777777" w:rsidR="00F82468" w:rsidRPr="00435C20" w:rsidRDefault="00F82468" w:rsidP="00B367CF">
            <w:pPr>
              <w:spacing w:line="360" w:lineRule="auto"/>
              <w:ind w:right="-43"/>
              <w:jc w:val="thaiDistribute"/>
              <w:rPr>
                <w:rFonts w:ascii="Arial" w:hAnsi="Arial" w:cs="Arial"/>
                <w:sz w:val="16"/>
                <w:szCs w:val="16"/>
              </w:rPr>
            </w:pPr>
          </w:p>
        </w:tc>
        <w:tc>
          <w:tcPr>
            <w:tcW w:w="937" w:type="dxa"/>
          </w:tcPr>
          <w:p w14:paraId="337A20CD" w14:textId="77777777" w:rsidR="00F82468" w:rsidRPr="00435C20" w:rsidRDefault="00F82468" w:rsidP="00B367CF">
            <w:pPr>
              <w:spacing w:line="360" w:lineRule="auto"/>
              <w:ind w:right="-24"/>
              <w:jc w:val="right"/>
              <w:rPr>
                <w:rFonts w:ascii="Arial" w:hAnsi="Arial" w:cs="Arial"/>
                <w:sz w:val="16"/>
                <w:szCs w:val="16"/>
              </w:rPr>
            </w:pPr>
          </w:p>
        </w:tc>
        <w:tc>
          <w:tcPr>
            <w:tcW w:w="919" w:type="dxa"/>
          </w:tcPr>
          <w:p w14:paraId="337A20CE" w14:textId="77777777" w:rsidR="00F82468" w:rsidRPr="00435C20" w:rsidRDefault="00F82468" w:rsidP="00B367CF">
            <w:pPr>
              <w:spacing w:line="360" w:lineRule="auto"/>
              <w:ind w:right="-24"/>
              <w:jc w:val="right"/>
              <w:rPr>
                <w:rFonts w:ascii="Arial" w:hAnsi="Arial" w:cs="Arial"/>
                <w:sz w:val="16"/>
                <w:szCs w:val="16"/>
              </w:rPr>
            </w:pPr>
          </w:p>
        </w:tc>
        <w:tc>
          <w:tcPr>
            <w:tcW w:w="937" w:type="dxa"/>
          </w:tcPr>
          <w:p w14:paraId="337A20CF" w14:textId="77777777" w:rsidR="00F82468" w:rsidRPr="00435C20" w:rsidRDefault="00F82468" w:rsidP="00B367CF">
            <w:pPr>
              <w:spacing w:line="360" w:lineRule="auto"/>
              <w:ind w:right="-24"/>
              <w:jc w:val="right"/>
              <w:rPr>
                <w:rFonts w:ascii="Arial" w:hAnsi="Arial" w:cs="Arial"/>
                <w:sz w:val="16"/>
                <w:szCs w:val="16"/>
                <w:cs/>
              </w:rPr>
            </w:pPr>
          </w:p>
        </w:tc>
        <w:tc>
          <w:tcPr>
            <w:tcW w:w="919" w:type="dxa"/>
          </w:tcPr>
          <w:p w14:paraId="337A20D0" w14:textId="77777777" w:rsidR="00F82468" w:rsidRPr="00435C20" w:rsidRDefault="00F82468" w:rsidP="00B367CF">
            <w:pPr>
              <w:spacing w:line="360" w:lineRule="auto"/>
              <w:ind w:right="-24"/>
              <w:jc w:val="right"/>
              <w:rPr>
                <w:rFonts w:ascii="Arial" w:hAnsi="Arial" w:cs="Arial"/>
                <w:sz w:val="16"/>
                <w:szCs w:val="16"/>
              </w:rPr>
            </w:pPr>
          </w:p>
        </w:tc>
      </w:tr>
      <w:tr w:rsidR="00F41A45" w:rsidRPr="00435C20" w14:paraId="337A20D7" w14:textId="77777777" w:rsidTr="00D533EA">
        <w:tc>
          <w:tcPr>
            <w:tcW w:w="5580" w:type="dxa"/>
          </w:tcPr>
          <w:p w14:paraId="337A20D2" w14:textId="77777777" w:rsidR="00F41A45" w:rsidRPr="00435C20" w:rsidRDefault="00F41A45" w:rsidP="00F41A45">
            <w:pPr>
              <w:spacing w:line="360" w:lineRule="auto"/>
              <w:ind w:right="-108"/>
              <w:rPr>
                <w:rFonts w:ascii="Arial" w:hAnsi="Arial" w:cs="Arial"/>
                <w:sz w:val="16"/>
                <w:szCs w:val="16"/>
              </w:rPr>
            </w:pPr>
            <w:r w:rsidRPr="00435C20">
              <w:rPr>
                <w:rFonts w:ascii="Arial" w:hAnsi="Arial" w:cs="Arial"/>
                <w:sz w:val="16"/>
                <w:szCs w:val="16"/>
              </w:rPr>
              <w:t>ITD – SQ Joint Venture</w:t>
            </w:r>
          </w:p>
        </w:tc>
        <w:tc>
          <w:tcPr>
            <w:tcW w:w="937" w:type="dxa"/>
          </w:tcPr>
          <w:p w14:paraId="337A20D3" w14:textId="011D1A5A" w:rsidR="00F41A45" w:rsidRPr="00435C20" w:rsidRDefault="00F41A45" w:rsidP="00F41A45">
            <w:pPr>
              <w:spacing w:line="360" w:lineRule="auto"/>
              <w:ind w:right="-24"/>
              <w:jc w:val="right"/>
              <w:rPr>
                <w:rFonts w:ascii="Arial" w:hAnsi="Arial" w:cs="Arial"/>
                <w:sz w:val="16"/>
                <w:szCs w:val="16"/>
              </w:rPr>
            </w:pPr>
            <w:r w:rsidRPr="00435C20">
              <w:rPr>
                <w:rFonts w:ascii="Arial" w:hAnsi="Arial" w:cs="Arial"/>
                <w:sz w:val="16"/>
                <w:szCs w:val="16"/>
              </w:rPr>
              <w:t>1,</w:t>
            </w:r>
            <w:r w:rsidR="009440E4" w:rsidRPr="00435C20">
              <w:rPr>
                <w:rFonts w:ascii="Arial" w:hAnsi="Arial" w:cs="Arial"/>
                <w:sz w:val="16"/>
                <w:szCs w:val="16"/>
              </w:rPr>
              <w:t>372</w:t>
            </w:r>
          </w:p>
        </w:tc>
        <w:tc>
          <w:tcPr>
            <w:tcW w:w="919" w:type="dxa"/>
          </w:tcPr>
          <w:p w14:paraId="337A20D4" w14:textId="0CE82B28" w:rsidR="00F41A45" w:rsidRPr="00435C20" w:rsidRDefault="00F41A45" w:rsidP="00F41A45">
            <w:pPr>
              <w:spacing w:line="360" w:lineRule="auto"/>
              <w:ind w:right="-24"/>
              <w:jc w:val="right"/>
              <w:rPr>
                <w:rFonts w:ascii="Arial" w:hAnsi="Arial" w:cs="Arial"/>
                <w:sz w:val="16"/>
                <w:szCs w:val="16"/>
              </w:rPr>
            </w:pPr>
            <w:r w:rsidRPr="00435C20">
              <w:rPr>
                <w:rFonts w:ascii="Arial" w:hAnsi="Arial" w:cs="Arial"/>
                <w:sz w:val="16"/>
                <w:szCs w:val="16"/>
              </w:rPr>
              <w:t>1,</w:t>
            </w:r>
            <w:r w:rsidR="009440E4" w:rsidRPr="00435C20">
              <w:rPr>
                <w:rFonts w:ascii="Arial" w:hAnsi="Arial" w:cs="Arial"/>
                <w:sz w:val="16"/>
                <w:szCs w:val="16"/>
              </w:rPr>
              <w:t>637</w:t>
            </w:r>
          </w:p>
        </w:tc>
        <w:tc>
          <w:tcPr>
            <w:tcW w:w="937" w:type="dxa"/>
          </w:tcPr>
          <w:p w14:paraId="337A20D5" w14:textId="2B31A2F8" w:rsidR="00F41A45" w:rsidRPr="00435C20" w:rsidRDefault="00F41A45" w:rsidP="00F41A45">
            <w:pPr>
              <w:spacing w:line="360" w:lineRule="auto"/>
              <w:ind w:right="-24"/>
              <w:jc w:val="right"/>
              <w:rPr>
                <w:rFonts w:ascii="Arial" w:hAnsi="Arial" w:cs="Arial"/>
                <w:sz w:val="16"/>
                <w:szCs w:val="16"/>
              </w:rPr>
            </w:pPr>
            <w:r w:rsidRPr="00435C20">
              <w:rPr>
                <w:rFonts w:ascii="Arial" w:hAnsi="Arial" w:cs="Arial"/>
                <w:sz w:val="16"/>
                <w:szCs w:val="16"/>
                <w:cs/>
              </w:rPr>
              <w:t>837</w:t>
            </w:r>
          </w:p>
        </w:tc>
        <w:tc>
          <w:tcPr>
            <w:tcW w:w="919" w:type="dxa"/>
          </w:tcPr>
          <w:p w14:paraId="337A20D6" w14:textId="2A45BB8B" w:rsidR="00F41A45" w:rsidRPr="00435C20" w:rsidRDefault="00F41A45" w:rsidP="00F41A45">
            <w:pPr>
              <w:spacing w:line="360" w:lineRule="auto"/>
              <w:ind w:right="-24"/>
              <w:jc w:val="right"/>
              <w:rPr>
                <w:rFonts w:ascii="Arial" w:hAnsi="Arial" w:cs="Arial"/>
                <w:sz w:val="16"/>
                <w:szCs w:val="16"/>
              </w:rPr>
            </w:pPr>
            <w:r w:rsidRPr="00435C20">
              <w:rPr>
                <w:rFonts w:ascii="Arial" w:hAnsi="Arial" w:cs="Arial"/>
                <w:sz w:val="16"/>
                <w:szCs w:val="16"/>
              </w:rPr>
              <w:t>953</w:t>
            </w:r>
          </w:p>
        </w:tc>
      </w:tr>
      <w:tr w:rsidR="00F41A45" w:rsidRPr="00435C20" w14:paraId="337A20DD" w14:textId="77777777" w:rsidTr="00D533EA">
        <w:tc>
          <w:tcPr>
            <w:tcW w:w="5580" w:type="dxa"/>
          </w:tcPr>
          <w:p w14:paraId="337A20D8" w14:textId="77777777" w:rsidR="00F41A45" w:rsidRPr="00435C20" w:rsidRDefault="00F41A45" w:rsidP="00F41A45">
            <w:pPr>
              <w:spacing w:line="360" w:lineRule="auto"/>
              <w:ind w:right="-108"/>
              <w:rPr>
                <w:rFonts w:ascii="Arial" w:hAnsi="Arial" w:cs="Arial"/>
                <w:sz w:val="16"/>
                <w:szCs w:val="16"/>
              </w:rPr>
            </w:pPr>
            <w:r w:rsidRPr="00435C20">
              <w:rPr>
                <w:rFonts w:ascii="Arial" w:hAnsi="Arial" w:cs="Arial"/>
                <w:sz w:val="16"/>
                <w:szCs w:val="16"/>
              </w:rPr>
              <w:t>ITD – Unique Joint Venture</w:t>
            </w:r>
          </w:p>
        </w:tc>
        <w:tc>
          <w:tcPr>
            <w:tcW w:w="937" w:type="dxa"/>
          </w:tcPr>
          <w:p w14:paraId="337A20D9" w14:textId="1885E660" w:rsidR="00F41A45" w:rsidRPr="00435C20" w:rsidRDefault="009440E4" w:rsidP="00F41A45">
            <w:pPr>
              <w:spacing w:line="360" w:lineRule="auto"/>
              <w:ind w:right="-24"/>
              <w:jc w:val="right"/>
              <w:rPr>
                <w:rFonts w:ascii="Arial" w:hAnsi="Arial" w:cs="Arial"/>
                <w:sz w:val="16"/>
                <w:szCs w:val="16"/>
              </w:rPr>
            </w:pPr>
            <w:r w:rsidRPr="00435C20">
              <w:rPr>
                <w:rFonts w:ascii="Arial" w:hAnsi="Arial" w:cs="Arial"/>
                <w:sz w:val="16"/>
                <w:szCs w:val="16"/>
              </w:rPr>
              <w:t>1</w:t>
            </w:r>
          </w:p>
        </w:tc>
        <w:tc>
          <w:tcPr>
            <w:tcW w:w="919" w:type="dxa"/>
          </w:tcPr>
          <w:p w14:paraId="337A20DA" w14:textId="57C63AE8" w:rsidR="00F41A45" w:rsidRPr="00435C20" w:rsidRDefault="00F41A45" w:rsidP="00F41A45">
            <w:pPr>
              <w:spacing w:line="360" w:lineRule="auto"/>
              <w:ind w:right="-24"/>
              <w:jc w:val="right"/>
              <w:rPr>
                <w:rFonts w:ascii="Arial" w:hAnsi="Arial" w:cs="Arial"/>
                <w:sz w:val="16"/>
                <w:szCs w:val="16"/>
              </w:rPr>
            </w:pPr>
            <w:r w:rsidRPr="00435C20">
              <w:rPr>
                <w:rFonts w:ascii="Arial" w:hAnsi="Arial" w:cs="Arial"/>
                <w:sz w:val="16"/>
                <w:szCs w:val="16"/>
              </w:rPr>
              <w:t>3</w:t>
            </w:r>
          </w:p>
        </w:tc>
        <w:tc>
          <w:tcPr>
            <w:tcW w:w="937" w:type="dxa"/>
          </w:tcPr>
          <w:p w14:paraId="337A20DB" w14:textId="503886DB" w:rsidR="00F41A45" w:rsidRPr="00435C20" w:rsidRDefault="00F41A45" w:rsidP="00F41A45">
            <w:pPr>
              <w:spacing w:line="360" w:lineRule="auto"/>
              <w:ind w:right="-24"/>
              <w:jc w:val="right"/>
              <w:rPr>
                <w:rFonts w:ascii="Arial" w:hAnsi="Arial" w:cs="Arial"/>
                <w:sz w:val="16"/>
                <w:szCs w:val="16"/>
              </w:rPr>
            </w:pPr>
            <w:r w:rsidRPr="00435C20">
              <w:rPr>
                <w:rFonts w:ascii="Arial" w:hAnsi="Arial" w:cs="Arial"/>
                <w:sz w:val="16"/>
                <w:szCs w:val="16"/>
                <w:cs/>
              </w:rPr>
              <w:t>4</w:t>
            </w:r>
          </w:p>
        </w:tc>
        <w:tc>
          <w:tcPr>
            <w:tcW w:w="919" w:type="dxa"/>
          </w:tcPr>
          <w:p w14:paraId="337A20DC" w14:textId="239A64B7" w:rsidR="00F41A45" w:rsidRPr="00435C20" w:rsidRDefault="00F41A45" w:rsidP="00F41A45">
            <w:pPr>
              <w:spacing w:line="360" w:lineRule="auto"/>
              <w:ind w:right="-24"/>
              <w:jc w:val="right"/>
              <w:rPr>
                <w:rFonts w:ascii="Arial" w:hAnsi="Arial" w:cs="Arial"/>
                <w:sz w:val="16"/>
                <w:szCs w:val="16"/>
              </w:rPr>
            </w:pPr>
            <w:r w:rsidRPr="00435C20">
              <w:rPr>
                <w:rFonts w:ascii="Arial" w:hAnsi="Arial" w:cs="Arial"/>
                <w:sz w:val="16"/>
                <w:szCs w:val="16"/>
              </w:rPr>
              <w:t>7</w:t>
            </w:r>
          </w:p>
        </w:tc>
      </w:tr>
      <w:tr w:rsidR="00F41A45" w:rsidRPr="00435C20" w14:paraId="337A20E3" w14:textId="77777777" w:rsidTr="00D533EA">
        <w:tc>
          <w:tcPr>
            <w:tcW w:w="5580" w:type="dxa"/>
          </w:tcPr>
          <w:p w14:paraId="337A20DE" w14:textId="77777777" w:rsidR="00F41A45" w:rsidRPr="00435C20" w:rsidRDefault="00F41A45" w:rsidP="00F41A45">
            <w:pPr>
              <w:spacing w:line="360" w:lineRule="auto"/>
              <w:ind w:right="-108"/>
              <w:rPr>
                <w:rFonts w:ascii="Arial" w:hAnsi="Arial" w:cs="Arial"/>
                <w:sz w:val="16"/>
                <w:szCs w:val="16"/>
              </w:rPr>
            </w:pPr>
            <w:r w:rsidRPr="00435C20">
              <w:rPr>
                <w:rFonts w:ascii="Arial" w:hAnsi="Arial" w:cs="Arial"/>
                <w:sz w:val="16"/>
                <w:szCs w:val="16"/>
              </w:rPr>
              <w:t>SQ – ITD Joint Venture</w:t>
            </w:r>
          </w:p>
        </w:tc>
        <w:tc>
          <w:tcPr>
            <w:tcW w:w="937" w:type="dxa"/>
          </w:tcPr>
          <w:p w14:paraId="337A20DF" w14:textId="6ACEB86F" w:rsidR="00F41A45" w:rsidRPr="00435C20" w:rsidRDefault="00F41A45" w:rsidP="00F41A45">
            <w:pPr>
              <w:spacing w:line="360" w:lineRule="auto"/>
              <w:ind w:right="-24"/>
              <w:jc w:val="right"/>
              <w:rPr>
                <w:rFonts w:ascii="Arial" w:hAnsi="Arial" w:cs="Arial"/>
                <w:sz w:val="16"/>
                <w:szCs w:val="16"/>
              </w:rPr>
            </w:pPr>
            <w:r w:rsidRPr="00435C20">
              <w:rPr>
                <w:rFonts w:ascii="Arial" w:hAnsi="Arial" w:cs="Arial"/>
                <w:sz w:val="16"/>
                <w:szCs w:val="16"/>
              </w:rPr>
              <w:t>31</w:t>
            </w:r>
          </w:p>
        </w:tc>
        <w:tc>
          <w:tcPr>
            <w:tcW w:w="919" w:type="dxa"/>
          </w:tcPr>
          <w:p w14:paraId="337A20E0" w14:textId="45B6D392" w:rsidR="00F41A45" w:rsidRPr="00435C20" w:rsidRDefault="00F41A45" w:rsidP="00F41A45">
            <w:pPr>
              <w:spacing w:line="360" w:lineRule="auto"/>
              <w:ind w:right="-24"/>
              <w:jc w:val="right"/>
              <w:rPr>
                <w:rFonts w:ascii="Arial" w:hAnsi="Arial" w:cs="Arial"/>
                <w:sz w:val="16"/>
                <w:szCs w:val="16"/>
              </w:rPr>
            </w:pPr>
            <w:r w:rsidRPr="00435C20">
              <w:rPr>
                <w:rFonts w:ascii="Arial" w:hAnsi="Arial" w:cs="Arial"/>
                <w:sz w:val="16"/>
                <w:szCs w:val="16"/>
              </w:rPr>
              <w:t>2</w:t>
            </w:r>
            <w:r w:rsidR="009440E4" w:rsidRPr="00435C20">
              <w:rPr>
                <w:rFonts w:ascii="Arial" w:hAnsi="Arial" w:cs="Arial"/>
                <w:sz w:val="16"/>
                <w:szCs w:val="16"/>
              </w:rPr>
              <w:t>3</w:t>
            </w:r>
          </w:p>
        </w:tc>
        <w:tc>
          <w:tcPr>
            <w:tcW w:w="937" w:type="dxa"/>
          </w:tcPr>
          <w:p w14:paraId="337A20E1" w14:textId="75167C32" w:rsidR="00F41A45" w:rsidRPr="00435C20" w:rsidRDefault="00F41A45" w:rsidP="00F41A45">
            <w:pPr>
              <w:spacing w:line="360" w:lineRule="auto"/>
              <w:ind w:right="-24"/>
              <w:jc w:val="right"/>
              <w:rPr>
                <w:rFonts w:ascii="Arial" w:hAnsi="Arial" w:cs="Arial"/>
                <w:sz w:val="16"/>
                <w:szCs w:val="16"/>
              </w:rPr>
            </w:pPr>
            <w:r w:rsidRPr="00435C20">
              <w:rPr>
                <w:rFonts w:ascii="Arial" w:hAnsi="Arial" w:cs="Arial"/>
                <w:sz w:val="16"/>
                <w:szCs w:val="16"/>
                <w:cs/>
              </w:rPr>
              <w:t>5</w:t>
            </w:r>
          </w:p>
        </w:tc>
        <w:tc>
          <w:tcPr>
            <w:tcW w:w="919" w:type="dxa"/>
          </w:tcPr>
          <w:p w14:paraId="337A20E2" w14:textId="7AA78172" w:rsidR="00F41A45" w:rsidRPr="00435C20" w:rsidRDefault="00F41A45" w:rsidP="00F41A45">
            <w:pPr>
              <w:spacing w:line="360" w:lineRule="auto"/>
              <w:ind w:right="-24"/>
              <w:jc w:val="right"/>
              <w:rPr>
                <w:rFonts w:ascii="Arial" w:hAnsi="Arial" w:cs="Arial"/>
                <w:sz w:val="16"/>
                <w:szCs w:val="16"/>
              </w:rPr>
            </w:pPr>
            <w:r w:rsidRPr="00435C20">
              <w:rPr>
                <w:rFonts w:ascii="Arial" w:hAnsi="Arial" w:cs="Arial"/>
                <w:sz w:val="16"/>
                <w:szCs w:val="16"/>
              </w:rPr>
              <w:t>29</w:t>
            </w:r>
          </w:p>
        </w:tc>
      </w:tr>
      <w:tr w:rsidR="00F41A45" w:rsidRPr="00435C20" w14:paraId="337A20E9" w14:textId="77777777" w:rsidTr="00D533EA">
        <w:tc>
          <w:tcPr>
            <w:tcW w:w="5580" w:type="dxa"/>
          </w:tcPr>
          <w:p w14:paraId="337A20E4" w14:textId="77777777" w:rsidR="00F41A45" w:rsidRPr="00435C20" w:rsidRDefault="00F41A45" w:rsidP="00F41A45">
            <w:pPr>
              <w:spacing w:line="360" w:lineRule="auto"/>
              <w:ind w:right="-108"/>
              <w:rPr>
                <w:rFonts w:ascii="Arial" w:hAnsi="Arial" w:cs="Arial"/>
                <w:sz w:val="16"/>
                <w:szCs w:val="16"/>
              </w:rPr>
            </w:pPr>
            <w:r w:rsidRPr="00435C20">
              <w:rPr>
                <w:rFonts w:ascii="Arial" w:hAnsi="Arial" w:cs="Arial"/>
                <w:sz w:val="16"/>
                <w:szCs w:val="16"/>
              </w:rPr>
              <w:t>ITD – SMCC Joint Venture</w:t>
            </w:r>
          </w:p>
        </w:tc>
        <w:tc>
          <w:tcPr>
            <w:tcW w:w="937" w:type="dxa"/>
          </w:tcPr>
          <w:p w14:paraId="337A20E5" w14:textId="1CCCA228" w:rsidR="00F41A45" w:rsidRPr="00435C20" w:rsidRDefault="00F41A45" w:rsidP="00F41A45">
            <w:pPr>
              <w:spacing w:line="360" w:lineRule="auto"/>
              <w:ind w:right="-24"/>
              <w:jc w:val="right"/>
              <w:rPr>
                <w:rFonts w:ascii="Arial" w:hAnsi="Arial" w:cs="Arial"/>
                <w:sz w:val="16"/>
                <w:szCs w:val="16"/>
              </w:rPr>
            </w:pPr>
            <w:r w:rsidRPr="00435C20">
              <w:rPr>
                <w:rFonts w:ascii="Arial" w:hAnsi="Arial" w:cs="Arial"/>
                <w:sz w:val="16"/>
                <w:szCs w:val="16"/>
              </w:rPr>
              <w:t>-</w:t>
            </w:r>
          </w:p>
        </w:tc>
        <w:tc>
          <w:tcPr>
            <w:tcW w:w="919" w:type="dxa"/>
          </w:tcPr>
          <w:p w14:paraId="337A20E6" w14:textId="71758A95" w:rsidR="00F41A45" w:rsidRPr="00435C20" w:rsidRDefault="00F41A45" w:rsidP="00F41A45">
            <w:pPr>
              <w:spacing w:line="360" w:lineRule="auto"/>
              <w:ind w:right="-24"/>
              <w:jc w:val="right"/>
              <w:rPr>
                <w:rFonts w:ascii="Arial" w:hAnsi="Arial" w:cs="Arial"/>
                <w:sz w:val="16"/>
                <w:szCs w:val="16"/>
              </w:rPr>
            </w:pPr>
            <w:r w:rsidRPr="00435C20">
              <w:rPr>
                <w:rFonts w:ascii="Arial" w:hAnsi="Arial" w:cs="Arial"/>
                <w:sz w:val="16"/>
                <w:szCs w:val="16"/>
              </w:rPr>
              <w:t>-</w:t>
            </w:r>
          </w:p>
        </w:tc>
        <w:tc>
          <w:tcPr>
            <w:tcW w:w="937" w:type="dxa"/>
          </w:tcPr>
          <w:p w14:paraId="337A20E7" w14:textId="648E3EA8" w:rsidR="00F41A45" w:rsidRPr="00435C20" w:rsidRDefault="00F41A45" w:rsidP="003042E0">
            <w:pPr>
              <w:spacing w:line="360" w:lineRule="auto"/>
              <w:ind w:right="-24"/>
              <w:jc w:val="right"/>
              <w:rPr>
                <w:rFonts w:ascii="Arial" w:hAnsi="Arial" w:cs="Arial"/>
                <w:sz w:val="16"/>
                <w:szCs w:val="16"/>
              </w:rPr>
            </w:pPr>
            <w:r w:rsidRPr="00435C20">
              <w:rPr>
                <w:rFonts w:ascii="Arial" w:hAnsi="Arial" w:cs="Arial"/>
                <w:sz w:val="15"/>
                <w:szCs w:val="15"/>
                <w:lang w:val="en-GB"/>
              </w:rPr>
              <w:t xml:space="preserve">     -</w:t>
            </w:r>
          </w:p>
        </w:tc>
        <w:tc>
          <w:tcPr>
            <w:tcW w:w="919" w:type="dxa"/>
          </w:tcPr>
          <w:p w14:paraId="337A20E8" w14:textId="23EE5DC4" w:rsidR="00F41A45" w:rsidRPr="00435C20" w:rsidRDefault="00F41A45" w:rsidP="00F41A45">
            <w:pPr>
              <w:spacing w:line="360" w:lineRule="auto"/>
              <w:ind w:right="-24"/>
              <w:jc w:val="right"/>
              <w:rPr>
                <w:rFonts w:ascii="Arial" w:hAnsi="Arial" w:cs="Arial"/>
                <w:sz w:val="16"/>
                <w:szCs w:val="16"/>
              </w:rPr>
            </w:pPr>
            <w:r w:rsidRPr="00435C20">
              <w:rPr>
                <w:rFonts w:ascii="Arial" w:hAnsi="Arial" w:cs="Arial"/>
                <w:sz w:val="16"/>
                <w:szCs w:val="16"/>
              </w:rPr>
              <w:t>2</w:t>
            </w:r>
          </w:p>
        </w:tc>
      </w:tr>
      <w:tr w:rsidR="00F41A45" w:rsidRPr="00435C20" w14:paraId="6A99BD45" w14:textId="77777777" w:rsidTr="00D533EA">
        <w:trPr>
          <w:trHeight w:val="258"/>
        </w:trPr>
        <w:tc>
          <w:tcPr>
            <w:tcW w:w="5580" w:type="dxa"/>
          </w:tcPr>
          <w:p w14:paraId="2E1CFF46" w14:textId="77777777" w:rsidR="00F41A45" w:rsidRPr="00435C20" w:rsidRDefault="00F41A45" w:rsidP="00F41A45">
            <w:pPr>
              <w:spacing w:line="360" w:lineRule="auto"/>
              <w:rPr>
                <w:rFonts w:ascii="Arial" w:hAnsi="Arial" w:cs="Arial"/>
                <w:sz w:val="16"/>
                <w:szCs w:val="16"/>
                <w:cs/>
              </w:rPr>
            </w:pPr>
            <w:r w:rsidRPr="00435C20">
              <w:rPr>
                <w:rFonts w:ascii="Arial" w:hAnsi="Arial" w:cs="Arial"/>
                <w:sz w:val="16"/>
                <w:szCs w:val="16"/>
              </w:rPr>
              <w:t>Samsung – ITD Joint Venture</w:t>
            </w:r>
          </w:p>
        </w:tc>
        <w:tc>
          <w:tcPr>
            <w:tcW w:w="937" w:type="dxa"/>
          </w:tcPr>
          <w:p w14:paraId="2979F746" w14:textId="3243FE6A" w:rsidR="00F41A45" w:rsidRPr="00435C20" w:rsidRDefault="00F41A45" w:rsidP="00F41A45">
            <w:pPr>
              <w:spacing w:line="360" w:lineRule="auto"/>
              <w:ind w:right="-24"/>
              <w:jc w:val="right"/>
              <w:rPr>
                <w:rFonts w:ascii="Arial" w:hAnsi="Arial" w:cs="Arial"/>
                <w:sz w:val="16"/>
                <w:szCs w:val="16"/>
              </w:rPr>
            </w:pPr>
            <w:r w:rsidRPr="00435C20">
              <w:rPr>
                <w:rFonts w:ascii="Arial" w:hAnsi="Arial" w:cs="Arial"/>
                <w:sz w:val="16"/>
                <w:szCs w:val="16"/>
              </w:rPr>
              <w:t>31</w:t>
            </w:r>
            <w:r w:rsidR="009440E4" w:rsidRPr="00435C20">
              <w:rPr>
                <w:rFonts w:ascii="Arial" w:hAnsi="Arial" w:cs="Arial"/>
                <w:sz w:val="16"/>
                <w:szCs w:val="16"/>
              </w:rPr>
              <w:t>1</w:t>
            </w:r>
          </w:p>
        </w:tc>
        <w:tc>
          <w:tcPr>
            <w:tcW w:w="919" w:type="dxa"/>
          </w:tcPr>
          <w:p w14:paraId="470FFFE9" w14:textId="2421F4BE" w:rsidR="00F41A45" w:rsidRPr="00435C20" w:rsidRDefault="009440E4" w:rsidP="00F41A45">
            <w:pPr>
              <w:spacing w:line="360" w:lineRule="auto"/>
              <w:ind w:right="-24"/>
              <w:jc w:val="right"/>
              <w:rPr>
                <w:rFonts w:ascii="Arial" w:hAnsi="Arial" w:cs="Arial"/>
                <w:sz w:val="16"/>
                <w:szCs w:val="16"/>
              </w:rPr>
            </w:pPr>
            <w:r w:rsidRPr="00435C20">
              <w:rPr>
                <w:rFonts w:ascii="Arial" w:hAnsi="Arial" w:cs="Arial"/>
                <w:sz w:val="16"/>
                <w:szCs w:val="16"/>
              </w:rPr>
              <w:t>137</w:t>
            </w:r>
          </w:p>
        </w:tc>
        <w:tc>
          <w:tcPr>
            <w:tcW w:w="937" w:type="dxa"/>
          </w:tcPr>
          <w:p w14:paraId="4BD9726C" w14:textId="0A8FF72E" w:rsidR="00F41A45" w:rsidRPr="00435C20" w:rsidRDefault="00F41A45" w:rsidP="00F41A45">
            <w:pPr>
              <w:spacing w:line="360" w:lineRule="auto"/>
              <w:ind w:right="-24"/>
              <w:jc w:val="right"/>
              <w:rPr>
                <w:rFonts w:ascii="Arial" w:hAnsi="Arial" w:cs="Arial"/>
                <w:sz w:val="16"/>
                <w:szCs w:val="16"/>
              </w:rPr>
            </w:pPr>
            <w:r w:rsidRPr="00435C20">
              <w:rPr>
                <w:rFonts w:ascii="Arial" w:hAnsi="Arial" w:cs="Arial"/>
                <w:sz w:val="16"/>
                <w:szCs w:val="16"/>
                <w:cs/>
              </w:rPr>
              <w:t>1</w:t>
            </w:r>
          </w:p>
        </w:tc>
        <w:tc>
          <w:tcPr>
            <w:tcW w:w="919" w:type="dxa"/>
          </w:tcPr>
          <w:p w14:paraId="70077ED6" w14:textId="500A646B" w:rsidR="00F41A45" w:rsidRPr="00435C20" w:rsidRDefault="00F41A45" w:rsidP="00F41A45">
            <w:pPr>
              <w:spacing w:line="360" w:lineRule="auto"/>
              <w:ind w:right="-24"/>
              <w:jc w:val="right"/>
              <w:rPr>
                <w:rFonts w:ascii="Arial" w:hAnsi="Arial" w:cs="Arial"/>
                <w:sz w:val="16"/>
                <w:szCs w:val="16"/>
              </w:rPr>
            </w:pPr>
            <w:r w:rsidRPr="00435C20">
              <w:rPr>
                <w:rFonts w:ascii="Arial" w:hAnsi="Arial" w:cs="Arial"/>
                <w:sz w:val="16"/>
                <w:szCs w:val="16"/>
              </w:rPr>
              <w:t>12</w:t>
            </w:r>
          </w:p>
        </w:tc>
      </w:tr>
      <w:tr w:rsidR="00F41A45" w:rsidRPr="00435C20" w14:paraId="337A20EF" w14:textId="77777777" w:rsidTr="00D533EA">
        <w:trPr>
          <w:trHeight w:val="258"/>
        </w:trPr>
        <w:tc>
          <w:tcPr>
            <w:tcW w:w="5580" w:type="dxa"/>
          </w:tcPr>
          <w:p w14:paraId="337A20EA" w14:textId="48806508" w:rsidR="00F41A45" w:rsidRPr="00435C20" w:rsidRDefault="00F41A45" w:rsidP="00F41A45">
            <w:pPr>
              <w:spacing w:line="360" w:lineRule="auto"/>
              <w:rPr>
                <w:rFonts w:ascii="Arial" w:hAnsi="Arial" w:cs="Arial"/>
                <w:sz w:val="16"/>
                <w:szCs w:val="16"/>
                <w:cs/>
              </w:rPr>
            </w:pPr>
            <w:r w:rsidRPr="00435C20">
              <w:rPr>
                <w:rFonts w:ascii="Arial" w:hAnsi="Arial" w:cs="Arial"/>
                <w:sz w:val="16"/>
                <w:szCs w:val="16"/>
              </w:rPr>
              <w:t>ITD – RT Joint Venture</w:t>
            </w:r>
          </w:p>
        </w:tc>
        <w:tc>
          <w:tcPr>
            <w:tcW w:w="937" w:type="dxa"/>
          </w:tcPr>
          <w:p w14:paraId="337A20EB" w14:textId="026EB3C2" w:rsidR="00F41A45" w:rsidRPr="00435C20" w:rsidRDefault="009440E4" w:rsidP="00F41A45">
            <w:pPr>
              <w:spacing w:line="360" w:lineRule="auto"/>
              <w:ind w:right="-24"/>
              <w:jc w:val="right"/>
              <w:rPr>
                <w:rFonts w:ascii="Arial" w:hAnsi="Arial" w:cs="Arial"/>
                <w:sz w:val="16"/>
                <w:szCs w:val="16"/>
              </w:rPr>
            </w:pPr>
            <w:r w:rsidRPr="00435C20">
              <w:rPr>
                <w:rFonts w:ascii="Arial" w:hAnsi="Arial" w:cs="Arial"/>
                <w:sz w:val="16"/>
                <w:szCs w:val="16"/>
              </w:rPr>
              <w:t>39</w:t>
            </w:r>
          </w:p>
        </w:tc>
        <w:tc>
          <w:tcPr>
            <w:tcW w:w="919" w:type="dxa"/>
          </w:tcPr>
          <w:p w14:paraId="337A20EC" w14:textId="6A0EC6D6" w:rsidR="00F41A45" w:rsidRPr="00435C20" w:rsidRDefault="009440E4" w:rsidP="00F41A45">
            <w:pPr>
              <w:spacing w:line="360" w:lineRule="auto"/>
              <w:ind w:right="-24"/>
              <w:jc w:val="right"/>
              <w:rPr>
                <w:rFonts w:ascii="Arial" w:hAnsi="Arial" w:cs="Arial"/>
                <w:sz w:val="16"/>
                <w:szCs w:val="16"/>
              </w:rPr>
            </w:pPr>
            <w:r w:rsidRPr="00435C20">
              <w:rPr>
                <w:rFonts w:ascii="Arial" w:hAnsi="Arial" w:cs="Arial"/>
                <w:sz w:val="16"/>
                <w:szCs w:val="16"/>
              </w:rPr>
              <w:t>28</w:t>
            </w:r>
          </w:p>
        </w:tc>
        <w:tc>
          <w:tcPr>
            <w:tcW w:w="937" w:type="dxa"/>
          </w:tcPr>
          <w:p w14:paraId="337A20ED" w14:textId="39BB4C5D" w:rsidR="00F41A45" w:rsidRPr="00435C20" w:rsidRDefault="00F41A45" w:rsidP="00F41A45">
            <w:pPr>
              <w:spacing w:line="360" w:lineRule="auto"/>
              <w:ind w:right="-24"/>
              <w:jc w:val="right"/>
              <w:rPr>
                <w:rFonts w:ascii="Arial" w:hAnsi="Arial" w:cs="Arial"/>
                <w:sz w:val="16"/>
                <w:szCs w:val="16"/>
              </w:rPr>
            </w:pPr>
            <w:r w:rsidRPr="00435C20">
              <w:rPr>
                <w:rFonts w:ascii="Arial" w:hAnsi="Arial" w:cs="Arial"/>
                <w:sz w:val="16"/>
                <w:szCs w:val="16"/>
                <w:cs/>
              </w:rPr>
              <w:t>5</w:t>
            </w:r>
          </w:p>
        </w:tc>
        <w:tc>
          <w:tcPr>
            <w:tcW w:w="919" w:type="dxa"/>
          </w:tcPr>
          <w:p w14:paraId="337A20EE" w14:textId="616D706A" w:rsidR="00F41A45" w:rsidRPr="00435C20" w:rsidRDefault="00F41A45" w:rsidP="00F41A45">
            <w:pPr>
              <w:spacing w:line="360" w:lineRule="auto"/>
              <w:ind w:right="-24"/>
              <w:jc w:val="right"/>
              <w:rPr>
                <w:rFonts w:ascii="Arial" w:hAnsi="Arial" w:cs="Arial"/>
                <w:sz w:val="16"/>
                <w:szCs w:val="16"/>
              </w:rPr>
            </w:pPr>
            <w:r w:rsidRPr="00435C20">
              <w:rPr>
                <w:rFonts w:ascii="Arial" w:hAnsi="Arial" w:cs="Arial"/>
                <w:sz w:val="16"/>
                <w:szCs w:val="16"/>
              </w:rPr>
              <w:t>5</w:t>
            </w:r>
          </w:p>
        </w:tc>
      </w:tr>
      <w:tr w:rsidR="00F41A45" w:rsidRPr="00435C20" w14:paraId="0A470787" w14:textId="77777777" w:rsidTr="00D533EA">
        <w:trPr>
          <w:trHeight w:val="258"/>
        </w:trPr>
        <w:tc>
          <w:tcPr>
            <w:tcW w:w="5580" w:type="dxa"/>
          </w:tcPr>
          <w:p w14:paraId="2311D82C" w14:textId="61F87399" w:rsidR="00F41A45" w:rsidRPr="00435C20" w:rsidRDefault="00F41A45" w:rsidP="00F41A45">
            <w:pPr>
              <w:spacing w:line="360" w:lineRule="auto"/>
              <w:rPr>
                <w:rFonts w:ascii="Arial" w:hAnsi="Arial" w:cs="Arial"/>
                <w:sz w:val="16"/>
                <w:szCs w:val="16"/>
              </w:rPr>
            </w:pPr>
            <w:r w:rsidRPr="00435C20">
              <w:rPr>
                <w:rFonts w:ascii="Arial" w:hAnsi="Arial" w:cs="Arial"/>
                <w:sz w:val="16"/>
                <w:szCs w:val="16"/>
              </w:rPr>
              <w:t>SMCC – ITD Joint Venture</w:t>
            </w:r>
          </w:p>
        </w:tc>
        <w:tc>
          <w:tcPr>
            <w:tcW w:w="937" w:type="dxa"/>
          </w:tcPr>
          <w:p w14:paraId="7E9ED331" w14:textId="091163D7" w:rsidR="00F41A45" w:rsidRPr="00435C20" w:rsidRDefault="00F41A45" w:rsidP="00F41A45">
            <w:pPr>
              <w:spacing w:line="360" w:lineRule="auto"/>
              <w:ind w:right="-24"/>
              <w:jc w:val="right"/>
              <w:rPr>
                <w:rFonts w:ascii="Arial" w:hAnsi="Arial" w:cs="Arial"/>
                <w:sz w:val="16"/>
                <w:szCs w:val="16"/>
              </w:rPr>
            </w:pPr>
            <w:r w:rsidRPr="00435C20">
              <w:rPr>
                <w:rFonts w:ascii="Arial" w:hAnsi="Arial" w:cs="Arial"/>
                <w:sz w:val="16"/>
                <w:szCs w:val="16"/>
              </w:rPr>
              <w:t>321</w:t>
            </w:r>
          </w:p>
        </w:tc>
        <w:tc>
          <w:tcPr>
            <w:tcW w:w="919" w:type="dxa"/>
          </w:tcPr>
          <w:p w14:paraId="2E18FC62" w14:textId="7B2FE8DF" w:rsidR="00F41A45" w:rsidRPr="00435C20" w:rsidRDefault="00F41A45" w:rsidP="00F41A45">
            <w:pPr>
              <w:spacing w:line="360" w:lineRule="auto"/>
              <w:ind w:right="-24"/>
              <w:jc w:val="right"/>
              <w:rPr>
                <w:rFonts w:ascii="Arial" w:hAnsi="Arial" w:cs="Arial"/>
                <w:sz w:val="16"/>
                <w:szCs w:val="16"/>
              </w:rPr>
            </w:pPr>
            <w:r w:rsidRPr="00435C20">
              <w:rPr>
                <w:rFonts w:ascii="Arial" w:hAnsi="Arial" w:cs="Arial"/>
                <w:sz w:val="16"/>
                <w:szCs w:val="16"/>
              </w:rPr>
              <w:t>307</w:t>
            </w:r>
          </w:p>
        </w:tc>
        <w:tc>
          <w:tcPr>
            <w:tcW w:w="937" w:type="dxa"/>
          </w:tcPr>
          <w:p w14:paraId="0F96FF91" w14:textId="2C3461AE" w:rsidR="00F41A45" w:rsidRPr="00435C20" w:rsidRDefault="00F41A45" w:rsidP="003042E0">
            <w:pPr>
              <w:spacing w:line="360" w:lineRule="auto"/>
              <w:ind w:right="-24"/>
              <w:jc w:val="right"/>
              <w:rPr>
                <w:rFonts w:ascii="Arial" w:hAnsi="Arial" w:cs="Arial"/>
                <w:sz w:val="15"/>
                <w:szCs w:val="15"/>
                <w:cs/>
                <w:lang w:val="en-GB"/>
              </w:rPr>
            </w:pPr>
            <w:r w:rsidRPr="00435C20">
              <w:rPr>
                <w:rFonts w:ascii="Arial" w:hAnsi="Arial" w:cs="Arial"/>
                <w:sz w:val="15"/>
                <w:szCs w:val="15"/>
                <w:lang w:val="en-GB"/>
              </w:rPr>
              <w:t xml:space="preserve">     -</w:t>
            </w:r>
          </w:p>
        </w:tc>
        <w:tc>
          <w:tcPr>
            <w:tcW w:w="919" w:type="dxa"/>
          </w:tcPr>
          <w:p w14:paraId="2ED7077D" w14:textId="3663B735" w:rsidR="00F41A45" w:rsidRPr="00435C20" w:rsidRDefault="00F41A45" w:rsidP="003042E0">
            <w:pPr>
              <w:spacing w:line="360" w:lineRule="auto"/>
              <w:ind w:right="-24"/>
              <w:jc w:val="right"/>
              <w:rPr>
                <w:rFonts w:ascii="Arial" w:hAnsi="Arial" w:cs="Arial"/>
                <w:sz w:val="15"/>
                <w:szCs w:val="15"/>
                <w:lang w:val="en-GB"/>
              </w:rPr>
            </w:pPr>
            <w:r w:rsidRPr="00435C20">
              <w:rPr>
                <w:rFonts w:ascii="Arial" w:hAnsi="Arial" w:cs="Arial"/>
                <w:sz w:val="15"/>
                <w:szCs w:val="15"/>
                <w:lang w:val="en-GB"/>
              </w:rPr>
              <w:t xml:space="preserve">     -</w:t>
            </w:r>
          </w:p>
        </w:tc>
      </w:tr>
    </w:tbl>
    <w:p w14:paraId="17FFE391" w14:textId="70E015A1" w:rsidR="00D533EA" w:rsidRPr="00435C20" w:rsidRDefault="00D533EA" w:rsidP="002A26EB">
      <w:pPr>
        <w:tabs>
          <w:tab w:val="left" w:pos="7200"/>
        </w:tabs>
        <w:spacing w:line="360" w:lineRule="auto"/>
        <w:ind w:right="-43"/>
        <w:rPr>
          <w:rFonts w:ascii="Arial" w:hAnsi="Arial" w:cs="Arial"/>
          <w:b/>
          <w:bCs/>
          <w:sz w:val="19"/>
          <w:szCs w:val="19"/>
        </w:rPr>
      </w:pPr>
    </w:p>
    <w:p w14:paraId="3CECDBCF" w14:textId="77777777" w:rsidR="005F659C" w:rsidRPr="00435C20" w:rsidRDefault="005F659C">
      <w:pPr>
        <w:overflowPunct/>
        <w:autoSpaceDE/>
        <w:autoSpaceDN/>
        <w:adjustRightInd/>
        <w:textAlignment w:val="auto"/>
        <w:rPr>
          <w:rFonts w:ascii="Arial" w:hAnsi="Arial" w:cs="Arial"/>
          <w:sz w:val="19"/>
          <w:szCs w:val="19"/>
          <w:u w:val="single"/>
        </w:rPr>
      </w:pPr>
      <w:r w:rsidRPr="00435C20">
        <w:rPr>
          <w:rFonts w:ascii="Arial" w:hAnsi="Arial" w:cs="Arial"/>
          <w:sz w:val="19"/>
          <w:szCs w:val="19"/>
          <w:u w:val="single"/>
        </w:rPr>
        <w:br w:type="page"/>
      </w:r>
    </w:p>
    <w:p w14:paraId="5617AFE2" w14:textId="00DD17F6" w:rsidR="007C021E" w:rsidRPr="00435C20" w:rsidRDefault="007C021E" w:rsidP="006F3BD8">
      <w:pPr>
        <w:numPr>
          <w:ilvl w:val="0"/>
          <w:numId w:val="1"/>
        </w:numPr>
        <w:tabs>
          <w:tab w:val="clear" w:pos="720"/>
          <w:tab w:val="num" w:pos="450"/>
          <w:tab w:val="left" w:pos="7200"/>
        </w:tabs>
        <w:spacing w:line="360" w:lineRule="auto"/>
        <w:ind w:left="426" w:right="-43" w:hanging="426"/>
        <w:rPr>
          <w:rFonts w:ascii="Arial" w:hAnsi="Arial" w:cs="Arial"/>
          <w:sz w:val="19"/>
          <w:szCs w:val="19"/>
          <w:u w:val="single"/>
        </w:rPr>
      </w:pPr>
      <w:r w:rsidRPr="00435C20">
        <w:rPr>
          <w:rFonts w:ascii="Arial" w:hAnsi="Arial" w:cs="Arial"/>
          <w:sz w:val="19"/>
          <w:szCs w:val="19"/>
          <w:u w:val="single"/>
        </w:rPr>
        <w:lastRenderedPageBreak/>
        <w:t>NEW AND REVISED FINANCIAL REPORTING STANDARDS, INTERPRETATIONS AND GUIDANCE</w:t>
      </w:r>
    </w:p>
    <w:p w14:paraId="0EBE8B9C" w14:textId="3EFEA056" w:rsidR="007C021E" w:rsidRPr="00435C20" w:rsidRDefault="007C021E" w:rsidP="007C021E">
      <w:pPr>
        <w:tabs>
          <w:tab w:val="left" w:pos="7200"/>
        </w:tabs>
        <w:spacing w:line="360" w:lineRule="auto"/>
        <w:ind w:left="426" w:right="-43"/>
        <w:rPr>
          <w:rFonts w:ascii="Arial" w:hAnsi="Arial" w:cs="Arial"/>
          <w:sz w:val="19"/>
          <w:szCs w:val="19"/>
          <w:u w:val="single"/>
        </w:rPr>
      </w:pPr>
    </w:p>
    <w:p w14:paraId="2A4AFFC5" w14:textId="083774C3" w:rsidR="007C021E" w:rsidRPr="00435C20" w:rsidRDefault="007C021E" w:rsidP="00364779">
      <w:pPr>
        <w:pStyle w:val="ListParagraph"/>
        <w:numPr>
          <w:ilvl w:val="1"/>
          <w:numId w:val="1"/>
        </w:numPr>
        <w:tabs>
          <w:tab w:val="left" w:pos="7200"/>
        </w:tabs>
        <w:spacing w:line="360" w:lineRule="auto"/>
        <w:ind w:right="-43" w:hanging="502"/>
        <w:rPr>
          <w:rFonts w:ascii="Arial" w:hAnsi="Arial" w:cs="Arial"/>
          <w:sz w:val="19"/>
          <w:szCs w:val="19"/>
        </w:rPr>
      </w:pPr>
      <w:r w:rsidRPr="00435C20">
        <w:rPr>
          <w:rFonts w:ascii="Arial" w:hAnsi="Arial" w:cs="Arial"/>
          <w:sz w:val="19"/>
          <w:szCs w:val="19"/>
        </w:rPr>
        <w:t>Amendments and interpretations to existing Standards that are effective from 1 January 2018</w:t>
      </w:r>
    </w:p>
    <w:p w14:paraId="52870DC4" w14:textId="710C134D" w:rsidR="007C021E" w:rsidRPr="00435C20" w:rsidRDefault="007C021E" w:rsidP="007C021E">
      <w:pPr>
        <w:pStyle w:val="ListParagraph"/>
        <w:tabs>
          <w:tab w:val="left" w:pos="7200"/>
        </w:tabs>
        <w:spacing w:line="360" w:lineRule="auto"/>
        <w:ind w:left="928" w:right="-43"/>
        <w:rPr>
          <w:rFonts w:ascii="Arial" w:hAnsi="Arial" w:cs="Arial"/>
          <w:sz w:val="19"/>
          <w:szCs w:val="19"/>
        </w:rPr>
      </w:pPr>
    </w:p>
    <w:p w14:paraId="56489A02" w14:textId="3A1148A5" w:rsidR="007C021E" w:rsidRPr="00435C20" w:rsidRDefault="007C021E" w:rsidP="00AF471A">
      <w:pPr>
        <w:spacing w:line="360" w:lineRule="auto"/>
        <w:ind w:left="910" w:right="-43"/>
        <w:jc w:val="both"/>
        <w:rPr>
          <w:rFonts w:ascii="Arial" w:hAnsi="Arial" w:cs="Arial"/>
          <w:sz w:val="19"/>
          <w:szCs w:val="19"/>
        </w:rPr>
      </w:pPr>
      <w:r w:rsidRPr="00435C20">
        <w:rPr>
          <w:rFonts w:ascii="Arial" w:hAnsi="Arial" w:cs="Arial"/>
          <w:sz w:val="19"/>
          <w:szCs w:val="19"/>
        </w:rPr>
        <w:t xml:space="preserve">The Federation of Accounting Professions has issued revised Thai Financial Reporting Standards (TFRS), interpretations and guidance, that are effective for annual accounting periods beginning on or after 1 January 2018. The changes </w:t>
      </w:r>
      <w:r w:rsidR="00854484">
        <w:rPr>
          <w:rFonts w:ascii="Arial" w:hAnsi="Arial" w:cs="Arial"/>
          <w:sz w:val="19"/>
          <w:szCs w:val="19"/>
        </w:rPr>
        <w:t>are</w:t>
      </w:r>
      <w:r w:rsidRPr="00435C20">
        <w:rPr>
          <w:rFonts w:ascii="Arial" w:hAnsi="Arial" w:cs="Arial"/>
          <w:sz w:val="19"/>
          <w:szCs w:val="19"/>
        </w:rPr>
        <w:t xml:space="preserve"> to align with the corresponding International Financial Reporting Standards where most of the changes are relating to the revision of wording and</w:t>
      </w:r>
      <w:r w:rsidR="00AF471A" w:rsidRPr="00435C20">
        <w:rPr>
          <w:rFonts w:ascii="Arial" w:hAnsi="Arial" w:cs="Arial"/>
          <w:sz w:val="19"/>
          <w:szCs w:val="19"/>
        </w:rPr>
        <w:t xml:space="preserve"> </w:t>
      </w:r>
      <w:r w:rsidRPr="00435C20">
        <w:rPr>
          <w:rFonts w:ascii="Arial" w:hAnsi="Arial" w:cs="Arial"/>
          <w:sz w:val="19"/>
          <w:szCs w:val="19"/>
        </w:rPr>
        <w:t>terminology, and the provision of interpretations and accounting guidance to users of the standards.</w:t>
      </w:r>
    </w:p>
    <w:p w14:paraId="6F0EF135" w14:textId="77777777" w:rsidR="00AF471A" w:rsidRPr="00435C20" w:rsidRDefault="00AF471A" w:rsidP="003042E0">
      <w:pPr>
        <w:spacing w:line="360" w:lineRule="auto"/>
        <w:ind w:left="910" w:right="-43"/>
        <w:rPr>
          <w:rFonts w:ascii="Arial" w:hAnsi="Arial" w:cs="Arial"/>
          <w:sz w:val="19"/>
          <w:szCs w:val="19"/>
        </w:rPr>
      </w:pPr>
    </w:p>
    <w:p w14:paraId="0ECC55E6" w14:textId="7D7AE778" w:rsidR="007C021E" w:rsidRPr="00435C20" w:rsidRDefault="007C021E" w:rsidP="003042E0">
      <w:pPr>
        <w:spacing w:line="360" w:lineRule="auto"/>
        <w:ind w:left="910" w:right="-43"/>
        <w:rPr>
          <w:rFonts w:ascii="Arial" w:hAnsi="Arial" w:cs="Arial"/>
          <w:sz w:val="19"/>
          <w:szCs w:val="19"/>
        </w:rPr>
      </w:pPr>
      <w:r w:rsidRPr="00435C20">
        <w:rPr>
          <w:rFonts w:ascii="Arial" w:hAnsi="Arial" w:cs="Arial"/>
          <w:sz w:val="19"/>
          <w:szCs w:val="19"/>
        </w:rPr>
        <w:t>The adoption of these revised TRFS has not had a material impact on the consolidated and separate financial statements except for the addition disclosures required under TAS 7 (see Note 32).</w:t>
      </w:r>
    </w:p>
    <w:p w14:paraId="39ADB9DA" w14:textId="77777777" w:rsidR="007C021E" w:rsidRPr="00435C20" w:rsidRDefault="007C021E" w:rsidP="007C021E">
      <w:pPr>
        <w:pStyle w:val="ListParagraph"/>
        <w:tabs>
          <w:tab w:val="left" w:pos="7200"/>
        </w:tabs>
        <w:spacing w:line="360" w:lineRule="auto"/>
        <w:ind w:left="928" w:right="-43"/>
        <w:rPr>
          <w:rFonts w:ascii="Arial" w:hAnsi="Arial" w:cs="Arial"/>
          <w:sz w:val="19"/>
          <w:szCs w:val="19"/>
        </w:rPr>
      </w:pPr>
    </w:p>
    <w:p w14:paraId="418EAB40" w14:textId="77777777" w:rsidR="00364779" w:rsidRPr="00435C20" w:rsidRDefault="007C021E" w:rsidP="00364779">
      <w:pPr>
        <w:pStyle w:val="ListParagraph"/>
        <w:numPr>
          <w:ilvl w:val="1"/>
          <w:numId w:val="1"/>
        </w:numPr>
        <w:tabs>
          <w:tab w:val="left" w:pos="7200"/>
        </w:tabs>
        <w:spacing w:line="360" w:lineRule="auto"/>
        <w:ind w:right="-43" w:hanging="502"/>
        <w:rPr>
          <w:rFonts w:ascii="Arial" w:hAnsi="Arial" w:cs="Arial"/>
          <w:sz w:val="19"/>
          <w:szCs w:val="19"/>
        </w:rPr>
      </w:pPr>
      <w:r w:rsidRPr="00435C20">
        <w:rPr>
          <w:rFonts w:ascii="Arial" w:hAnsi="Arial" w:cs="Arial"/>
          <w:sz w:val="19"/>
          <w:szCs w:val="19"/>
        </w:rPr>
        <w:t xml:space="preserve">New Standards that are effective from 1 January 2019 </w:t>
      </w:r>
    </w:p>
    <w:p w14:paraId="28941BCA" w14:textId="77777777" w:rsidR="00364779" w:rsidRPr="00435C20" w:rsidRDefault="00364779" w:rsidP="00364779">
      <w:pPr>
        <w:pStyle w:val="ListParagraph"/>
        <w:tabs>
          <w:tab w:val="left" w:pos="7200"/>
        </w:tabs>
        <w:spacing w:line="360" w:lineRule="auto"/>
        <w:ind w:left="928" w:right="-43"/>
        <w:rPr>
          <w:rFonts w:ascii="Arial" w:hAnsi="Arial" w:cs="Arial"/>
          <w:sz w:val="19"/>
          <w:szCs w:val="19"/>
        </w:rPr>
      </w:pPr>
    </w:p>
    <w:p w14:paraId="5E171BE2" w14:textId="005A6326" w:rsidR="00364779" w:rsidRPr="00435C20" w:rsidRDefault="007C021E" w:rsidP="00FB1AFC">
      <w:pPr>
        <w:pStyle w:val="ListParagraph"/>
        <w:tabs>
          <w:tab w:val="left" w:pos="7200"/>
        </w:tabs>
        <w:spacing w:line="360" w:lineRule="auto"/>
        <w:ind w:left="928" w:right="-43"/>
        <w:jc w:val="both"/>
        <w:rPr>
          <w:rFonts w:ascii="Arial" w:hAnsi="Arial" w:cs="Arial"/>
          <w:sz w:val="19"/>
          <w:szCs w:val="19"/>
        </w:rPr>
      </w:pPr>
      <w:r w:rsidRPr="00435C20">
        <w:rPr>
          <w:rFonts w:ascii="Arial" w:hAnsi="Arial" w:cs="Arial"/>
          <w:sz w:val="19"/>
          <w:szCs w:val="19"/>
        </w:rPr>
        <w:t>During the year,</w:t>
      </w:r>
      <w:r w:rsidRPr="00435C20">
        <w:rPr>
          <w:rFonts w:ascii="Arial" w:hAnsi="Arial" w:cs="Arial"/>
          <w:sz w:val="19"/>
          <w:szCs w:val="19"/>
          <w:cs/>
        </w:rPr>
        <w:t xml:space="preserve"> </w:t>
      </w:r>
      <w:r w:rsidRPr="00435C20">
        <w:rPr>
          <w:rFonts w:ascii="Arial" w:hAnsi="Arial" w:cs="Arial"/>
          <w:sz w:val="19"/>
          <w:szCs w:val="19"/>
        </w:rPr>
        <w:t>the</w:t>
      </w:r>
      <w:r w:rsidRPr="00435C20">
        <w:rPr>
          <w:rFonts w:ascii="Arial" w:hAnsi="Arial" w:cs="Arial"/>
          <w:sz w:val="19"/>
          <w:szCs w:val="19"/>
          <w:cs/>
        </w:rPr>
        <w:t xml:space="preserve"> </w:t>
      </w:r>
      <w:r w:rsidRPr="00435C20">
        <w:rPr>
          <w:rFonts w:ascii="Arial" w:hAnsi="Arial" w:cs="Arial"/>
          <w:sz w:val="19"/>
          <w:szCs w:val="19"/>
        </w:rPr>
        <w:t>Federation</w:t>
      </w:r>
      <w:r w:rsidRPr="00435C20">
        <w:rPr>
          <w:rFonts w:ascii="Arial" w:hAnsi="Arial" w:cs="Arial"/>
          <w:sz w:val="19"/>
          <w:szCs w:val="19"/>
          <w:cs/>
        </w:rPr>
        <w:t xml:space="preserve"> </w:t>
      </w:r>
      <w:r w:rsidRPr="00435C20">
        <w:rPr>
          <w:rFonts w:ascii="Arial" w:hAnsi="Arial" w:cs="Arial"/>
          <w:sz w:val="19"/>
          <w:szCs w:val="19"/>
        </w:rPr>
        <w:t>of</w:t>
      </w:r>
      <w:r w:rsidRPr="00435C20">
        <w:rPr>
          <w:rFonts w:ascii="Arial" w:hAnsi="Arial" w:cs="Arial"/>
          <w:sz w:val="19"/>
          <w:szCs w:val="19"/>
          <w:cs/>
        </w:rPr>
        <w:t xml:space="preserve"> </w:t>
      </w:r>
      <w:r w:rsidRPr="00435C20">
        <w:rPr>
          <w:rFonts w:ascii="Arial" w:hAnsi="Arial" w:cs="Arial"/>
          <w:sz w:val="19"/>
          <w:szCs w:val="19"/>
        </w:rPr>
        <w:t>Accounting</w:t>
      </w:r>
      <w:r w:rsidRPr="00435C20">
        <w:rPr>
          <w:rFonts w:ascii="Arial" w:hAnsi="Arial" w:cs="Arial"/>
          <w:sz w:val="19"/>
          <w:szCs w:val="19"/>
          <w:cs/>
        </w:rPr>
        <w:t xml:space="preserve"> </w:t>
      </w:r>
      <w:r w:rsidRPr="00435C20">
        <w:rPr>
          <w:rFonts w:ascii="Arial" w:hAnsi="Arial" w:cs="Arial"/>
          <w:sz w:val="19"/>
          <w:szCs w:val="19"/>
        </w:rPr>
        <w:t>Professions</w:t>
      </w:r>
      <w:r w:rsidRPr="00435C20">
        <w:rPr>
          <w:rFonts w:ascii="Arial" w:hAnsi="Arial" w:cs="Arial"/>
          <w:sz w:val="19"/>
          <w:szCs w:val="19"/>
          <w:cs/>
        </w:rPr>
        <w:t xml:space="preserve"> </w:t>
      </w:r>
      <w:r w:rsidRPr="00435C20">
        <w:rPr>
          <w:rFonts w:ascii="Arial" w:hAnsi="Arial" w:cs="Arial"/>
          <w:sz w:val="19"/>
          <w:szCs w:val="19"/>
        </w:rPr>
        <w:t>issued</w:t>
      </w:r>
      <w:r w:rsidRPr="00435C20">
        <w:rPr>
          <w:rFonts w:ascii="Arial" w:hAnsi="Arial" w:cs="Arial"/>
          <w:sz w:val="19"/>
          <w:szCs w:val="19"/>
          <w:cs/>
        </w:rPr>
        <w:t xml:space="preserve"> </w:t>
      </w:r>
      <w:r w:rsidRPr="00435C20">
        <w:rPr>
          <w:rFonts w:ascii="Arial" w:hAnsi="Arial" w:cs="Arial"/>
          <w:sz w:val="19"/>
          <w:szCs w:val="19"/>
        </w:rPr>
        <w:t>Thai</w:t>
      </w:r>
      <w:r w:rsidRPr="00435C20">
        <w:rPr>
          <w:rFonts w:ascii="Arial" w:hAnsi="Arial" w:cs="Arial"/>
          <w:sz w:val="19"/>
          <w:szCs w:val="19"/>
          <w:cs/>
        </w:rPr>
        <w:t xml:space="preserve"> </w:t>
      </w:r>
      <w:r w:rsidRPr="00435C20">
        <w:rPr>
          <w:rFonts w:ascii="Arial" w:hAnsi="Arial" w:cs="Arial"/>
          <w:sz w:val="19"/>
          <w:szCs w:val="19"/>
        </w:rPr>
        <w:t>Financial</w:t>
      </w:r>
      <w:r w:rsidRPr="00435C20">
        <w:rPr>
          <w:rFonts w:ascii="Arial" w:hAnsi="Arial" w:cs="Arial"/>
          <w:sz w:val="19"/>
          <w:szCs w:val="19"/>
          <w:cs/>
        </w:rPr>
        <w:t xml:space="preserve"> </w:t>
      </w:r>
      <w:r w:rsidRPr="00435C20">
        <w:rPr>
          <w:rFonts w:ascii="Arial" w:hAnsi="Arial" w:cs="Arial"/>
          <w:sz w:val="19"/>
          <w:szCs w:val="19"/>
        </w:rPr>
        <w:t>Reporting</w:t>
      </w:r>
      <w:r w:rsidRPr="00435C20">
        <w:rPr>
          <w:rFonts w:ascii="Arial" w:hAnsi="Arial" w:cs="Arial"/>
          <w:sz w:val="19"/>
          <w:szCs w:val="19"/>
          <w:cs/>
        </w:rPr>
        <w:t xml:space="preserve"> </w:t>
      </w:r>
      <w:r w:rsidRPr="00435C20">
        <w:rPr>
          <w:rFonts w:ascii="Arial" w:hAnsi="Arial" w:cs="Arial"/>
          <w:sz w:val="19"/>
          <w:szCs w:val="19"/>
        </w:rPr>
        <w:t>Standard</w:t>
      </w:r>
      <w:r w:rsidRPr="00435C20">
        <w:rPr>
          <w:rFonts w:ascii="Arial" w:hAnsi="Arial" w:cs="Arial"/>
          <w:sz w:val="19"/>
          <w:szCs w:val="19"/>
          <w:cs/>
        </w:rPr>
        <w:t xml:space="preserve"> </w:t>
      </w:r>
      <w:r w:rsidRPr="00435C20">
        <w:rPr>
          <w:rFonts w:ascii="Arial" w:hAnsi="Arial" w:cs="Arial"/>
          <w:sz w:val="19"/>
          <w:szCs w:val="19"/>
        </w:rPr>
        <w:t>No.</w:t>
      </w:r>
      <w:r w:rsidRPr="00435C20">
        <w:rPr>
          <w:rFonts w:ascii="Arial" w:hAnsi="Arial" w:cs="Arial"/>
          <w:sz w:val="19"/>
          <w:szCs w:val="19"/>
          <w:cs/>
        </w:rPr>
        <w:t xml:space="preserve"> 15 “</w:t>
      </w:r>
      <w:r w:rsidRPr="00435C20">
        <w:rPr>
          <w:rFonts w:ascii="Arial" w:hAnsi="Arial" w:cs="Arial"/>
          <w:sz w:val="19"/>
          <w:szCs w:val="19"/>
        </w:rPr>
        <w:t>Revenue</w:t>
      </w:r>
      <w:r w:rsidRPr="00435C20">
        <w:rPr>
          <w:rFonts w:ascii="Arial" w:hAnsi="Arial" w:cs="Arial"/>
          <w:sz w:val="19"/>
          <w:szCs w:val="19"/>
          <w:cs/>
        </w:rPr>
        <w:t xml:space="preserve"> </w:t>
      </w:r>
      <w:r w:rsidRPr="00435C20">
        <w:rPr>
          <w:rFonts w:ascii="Arial" w:hAnsi="Arial" w:cs="Arial"/>
          <w:sz w:val="19"/>
          <w:szCs w:val="19"/>
        </w:rPr>
        <w:t>from</w:t>
      </w:r>
      <w:r w:rsidRPr="00435C20">
        <w:rPr>
          <w:rFonts w:ascii="Arial" w:hAnsi="Arial" w:cs="Arial"/>
          <w:sz w:val="19"/>
          <w:szCs w:val="19"/>
          <w:cs/>
        </w:rPr>
        <w:t xml:space="preserve"> </w:t>
      </w:r>
      <w:r w:rsidRPr="00435C20">
        <w:rPr>
          <w:rFonts w:ascii="Arial" w:hAnsi="Arial" w:cs="Arial"/>
          <w:sz w:val="19"/>
          <w:szCs w:val="19"/>
        </w:rPr>
        <w:t>Contracts</w:t>
      </w:r>
      <w:r w:rsidRPr="00435C20">
        <w:rPr>
          <w:rFonts w:ascii="Arial" w:hAnsi="Arial" w:cs="Arial"/>
          <w:sz w:val="19"/>
          <w:szCs w:val="19"/>
          <w:cs/>
        </w:rPr>
        <w:t xml:space="preserve"> </w:t>
      </w:r>
      <w:r w:rsidRPr="00435C20">
        <w:rPr>
          <w:rFonts w:ascii="Arial" w:hAnsi="Arial" w:cs="Arial"/>
          <w:sz w:val="19"/>
          <w:szCs w:val="19"/>
        </w:rPr>
        <w:t>with</w:t>
      </w:r>
      <w:r w:rsidRPr="00435C20">
        <w:rPr>
          <w:rFonts w:ascii="Arial" w:hAnsi="Arial" w:cs="Arial"/>
          <w:sz w:val="19"/>
          <w:szCs w:val="19"/>
          <w:cs/>
        </w:rPr>
        <w:t xml:space="preserve"> </w:t>
      </w:r>
      <w:r w:rsidRPr="00435C20">
        <w:rPr>
          <w:rFonts w:ascii="Arial" w:hAnsi="Arial" w:cs="Arial"/>
          <w:sz w:val="19"/>
          <w:szCs w:val="19"/>
        </w:rPr>
        <w:t>Customers”</w:t>
      </w:r>
      <w:r w:rsidRPr="00435C20">
        <w:rPr>
          <w:rFonts w:ascii="Arial" w:hAnsi="Arial" w:cs="Arial"/>
          <w:sz w:val="19"/>
          <w:szCs w:val="19"/>
          <w:cs/>
        </w:rPr>
        <w:t xml:space="preserve"> (</w:t>
      </w:r>
      <w:r w:rsidRPr="00435C20">
        <w:rPr>
          <w:rFonts w:ascii="Arial" w:hAnsi="Arial" w:cs="Arial"/>
          <w:sz w:val="19"/>
          <w:szCs w:val="19"/>
        </w:rPr>
        <w:t>TFRS</w:t>
      </w:r>
      <w:r w:rsidRPr="00435C20">
        <w:rPr>
          <w:rFonts w:ascii="Arial" w:hAnsi="Arial" w:cs="Arial"/>
          <w:sz w:val="19"/>
          <w:szCs w:val="19"/>
          <w:cs/>
        </w:rPr>
        <w:t xml:space="preserve"> 15)</w:t>
      </w:r>
      <w:r w:rsidRPr="00435C20">
        <w:rPr>
          <w:rFonts w:ascii="Arial" w:hAnsi="Arial" w:cs="Arial"/>
          <w:sz w:val="19"/>
          <w:szCs w:val="19"/>
        </w:rPr>
        <w:t xml:space="preserve">. TFRS </w:t>
      </w:r>
      <w:r w:rsidRPr="00435C20">
        <w:rPr>
          <w:rFonts w:ascii="Arial" w:hAnsi="Arial" w:cs="Arial"/>
          <w:sz w:val="19"/>
          <w:szCs w:val="19"/>
          <w:cs/>
        </w:rPr>
        <w:t xml:space="preserve">15 </w:t>
      </w:r>
      <w:r w:rsidRPr="00435C20">
        <w:rPr>
          <w:rFonts w:ascii="Arial" w:hAnsi="Arial" w:cs="Arial"/>
          <w:sz w:val="19"/>
          <w:szCs w:val="19"/>
        </w:rPr>
        <w:t xml:space="preserve">is effective for annual accounting periods beginning on or after </w:t>
      </w:r>
      <w:r w:rsidRPr="00435C20">
        <w:rPr>
          <w:rFonts w:ascii="Arial" w:hAnsi="Arial" w:cs="Arial"/>
          <w:sz w:val="19"/>
          <w:szCs w:val="19"/>
          <w:cs/>
        </w:rPr>
        <w:t xml:space="preserve">1 </w:t>
      </w:r>
      <w:r w:rsidRPr="00435C20">
        <w:rPr>
          <w:rFonts w:ascii="Arial" w:hAnsi="Arial" w:cs="Arial"/>
          <w:sz w:val="19"/>
          <w:szCs w:val="19"/>
        </w:rPr>
        <w:t>January</w:t>
      </w:r>
      <w:r w:rsidRPr="00435C20">
        <w:rPr>
          <w:rFonts w:ascii="Arial" w:hAnsi="Arial" w:cs="Arial"/>
          <w:sz w:val="19"/>
          <w:szCs w:val="19"/>
          <w:cs/>
        </w:rPr>
        <w:t xml:space="preserve"> 2019</w:t>
      </w:r>
      <w:r w:rsidRPr="00435C20">
        <w:rPr>
          <w:rFonts w:ascii="Arial" w:hAnsi="Arial" w:cs="Arial"/>
          <w:sz w:val="19"/>
          <w:szCs w:val="19"/>
        </w:rPr>
        <w:t>,</w:t>
      </w:r>
      <w:r w:rsidRPr="00435C20">
        <w:rPr>
          <w:rFonts w:ascii="Arial" w:hAnsi="Arial" w:cs="Arial"/>
          <w:sz w:val="19"/>
          <w:szCs w:val="19"/>
          <w:cs/>
        </w:rPr>
        <w:t xml:space="preserve"> </w:t>
      </w:r>
      <w:r w:rsidRPr="00435C20">
        <w:rPr>
          <w:rFonts w:ascii="Arial" w:hAnsi="Arial" w:cs="Arial"/>
          <w:sz w:val="19"/>
          <w:szCs w:val="19"/>
        </w:rPr>
        <w:t>and</w:t>
      </w:r>
      <w:r w:rsidRPr="00435C20">
        <w:rPr>
          <w:rFonts w:ascii="Arial" w:hAnsi="Arial" w:cs="Arial"/>
          <w:sz w:val="19"/>
          <w:szCs w:val="19"/>
          <w:cs/>
        </w:rPr>
        <w:t xml:space="preserve"> </w:t>
      </w:r>
      <w:r w:rsidR="00854484">
        <w:rPr>
          <w:rFonts w:ascii="Arial" w:hAnsi="Arial" w:cs="Arial"/>
          <w:sz w:val="19"/>
          <w:szCs w:val="19"/>
        </w:rPr>
        <w:t>defines</w:t>
      </w:r>
      <w:r w:rsidRPr="00435C20">
        <w:rPr>
          <w:rFonts w:ascii="Arial" w:hAnsi="Arial" w:cs="Arial"/>
          <w:sz w:val="19"/>
          <w:szCs w:val="19"/>
          <w:cs/>
        </w:rPr>
        <w:t xml:space="preserve"> </w:t>
      </w:r>
      <w:r w:rsidRPr="00435C20">
        <w:rPr>
          <w:rFonts w:ascii="Arial" w:hAnsi="Arial" w:cs="Arial"/>
          <w:sz w:val="19"/>
          <w:szCs w:val="19"/>
        </w:rPr>
        <w:t>new</w:t>
      </w:r>
      <w:r w:rsidRPr="00435C20">
        <w:rPr>
          <w:rFonts w:ascii="Arial" w:hAnsi="Arial" w:cs="Arial"/>
          <w:sz w:val="19"/>
          <w:szCs w:val="19"/>
          <w:cs/>
        </w:rPr>
        <w:t xml:space="preserve"> </w:t>
      </w:r>
      <w:r w:rsidRPr="00435C20">
        <w:rPr>
          <w:rFonts w:ascii="Arial" w:hAnsi="Arial" w:cs="Arial"/>
          <w:sz w:val="19"/>
          <w:szCs w:val="19"/>
        </w:rPr>
        <w:t>requirements</w:t>
      </w:r>
      <w:r w:rsidRPr="00435C20">
        <w:rPr>
          <w:rFonts w:ascii="Arial" w:hAnsi="Arial" w:cs="Arial"/>
          <w:sz w:val="19"/>
          <w:szCs w:val="19"/>
          <w:cs/>
        </w:rPr>
        <w:t xml:space="preserve"> </w:t>
      </w:r>
      <w:r w:rsidRPr="00435C20">
        <w:rPr>
          <w:rFonts w:ascii="Arial" w:hAnsi="Arial" w:cs="Arial"/>
          <w:sz w:val="19"/>
          <w:szCs w:val="19"/>
        </w:rPr>
        <w:t>for</w:t>
      </w:r>
      <w:r w:rsidRPr="00435C20">
        <w:rPr>
          <w:rFonts w:ascii="Arial" w:hAnsi="Arial" w:cs="Arial"/>
          <w:sz w:val="19"/>
          <w:szCs w:val="19"/>
          <w:cs/>
        </w:rPr>
        <w:t xml:space="preserve"> </w:t>
      </w:r>
      <w:r w:rsidRPr="00435C20">
        <w:rPr>
          <w:rFonts w:ascii="Arial" w:hAnsi="Arial" w:cs="Arial"/>
          <w:sz w:val="19"/>
          <w:szCs w:val="19"/>
        </w:rPr>
        <w:t>the</w:t>
      </w:r>
      <w:r w:rsidRPr="00435C20">
        <w:rPr>
          <w:rFonts w:ascii="Arial" w:hAnsi="Arial" w:cs="Arial"/>
          <w:sz w:val="19"/>
          <w:szCs w:val="19"/>
          <w:cs/>
        </w:rPr>
        <w:t xml:space="preserve"> </w:t>
      </w:r>
      <w:r w:rsidRPr="00435C20">
        <w:rPr>
          <w:rFonts w:ascii="Arial" w:hAnsi="Arial" w:cs="Arial"/>
          <w:sz w:val="19"/>
          <w:szCs w:val="19"/>
        </w:rPr>
        <w:t>recognition</w:t>
      </w:r>
      <w:r w:rsidRPr="00435C20">
        <w:rPr>
          <w:rFonts w:ascii="Arial" w:hAnsi="Arial" w:cs="Arial"/>
          <w:sz w:val="19"/>
          <w:szCs w:val="19"/>
          <w:cs/>
        </w:rPr>
        <w:t xml:space="preserve"> </w:t>
      </w:r>
      <w:r w:rsidRPr="00435C20">
        <w:rPr>
          <w:rFonts w:ascii="Arial" w:hAnsi="Arial" w:cs="Arial"/>
          <w:sz w:val="19"/>
          <w:szCs w:val="19"/>
        </w:rPr>
        <w:t>of</w:t>
      </w:r>
      <w:r w:rsidRPr="00435C20">
        <w:rPr>
          <w:rFonts w:ascii="Arial" w:hAnsi="Arial" w:cs="Arial"/>
          <w:sz w:val="19"/>
          <w:szCs w:val="19"/>
          <w:cs/>
        </w:rPr>
        <w:t xml:space="preserve"> </w:t>
      </w:r>
      <w:r w:rsidRPr="00435C20">
        <w:rPr>
          <w:rFonts w:ascii="Arial" w:hAnsi="Arial" w:cs="Arial"/>
          <w:sz w:val="19"/>
          <w:szCs w:val="19"/>
        </w:rPr>
        <w:t>revenue,</w:t>
      </w:r>
      <w:r w:rsidRPr="00435C20">
        <w:rPr>
          <w:rFonts w:ascii="Arial" w:hAnsi="Arial" w:cs="Arial"/>
          <w:sz w:val="19"/>
          <w:szCs w:val="19"/>
          <w:cs/>
        </w:rPr>
        <w:t xml:space="preserve"> </w:t>
      </w:r>
      <w:r w:rsidRPr="00435C20">
        <w:rPr>
          <w:rFonts w:ascii="Arial" w:hAnsi="Arial" w:cs="Arial"/>
          <w:sz w:val="19"/>
          <w:szCs w:val="19"/>
        </w:rPr>
        <w:t>replacing</w:t>
      </w:r>
      <w:r w:rsidRPr="00435C20">
        <w:rPr>
          <w:rFonts w:ascii="Arial" w:hAnsi="Arial" w:cs="Arial"/>
          <w:sz w:val="19"/>
          <w:szCs w:val="19"/>
          <w:cs/>
        </w:rPr>
        <w:t xml:space="preserve"> </w:t>
      </w:r>
      <w:r w:rsidRPr="00435C20">
        <w:rPr>
          <w:rFonts w:ascii="Arial" w:hAnsi="Arial" w:cs="Arial"/>
          <w:sz w:val="19"/>
          <w:szCs w:val="19"/>
        </w:rPr>
        <w:t>Thai</w:t>
      </w:r>
      <w:r w:rsidRPr="00435C20">
        <w:rPr>
          <w:rFonts w:ascii="Arial" w:hAnsi="Arial" w:cs="Arial"/>
          <w:sz w:val="19"/>
          <w:szCs w:val="19"/>
          <w:cs/>
        </w:rPr>
        <w:t xml:space="preserve"> </w:t>
      </w:r>
      <w:r w:rsidRPr="00435C20">
        <w:rPr>
          <w:rFonts w:ascii="Arial" w:hAnsi="Arial" w:cs="Arial"/>
          <w:sz w:val="19"/>
          <w:szCs w:val="19"/>
        </w:rPr>
        <w:t>Accounting</w:t>
      </w:r>
      <w:r w:rsidRPr="00435C20">
        <w:rPr>
          <w:rFonts w:ascii="Arial" w:hAnsi="Arial" w:cs="Arial"/>
          <w:sz w:val="19"/>
          <w:szCs w:val="19"/>
          <w:cs/>
        </w:rPr>
        <w:t xml:space="preserve"> </w:t>
      </w:r>
      <w:r w:rsidRPr="00435C20">
        <w:rPr>
          <w:rFonts w:ascii="Arial" w:hAnsi="Arial" w:cs="Arial"/>
          <w:sz w:val="19"/>
          <w:szCs w:val="19"/>
        </w:rPr>
        <w:t>Standard</w:t>
      </w:r>
      <w:r w:rsidRPr="00435C20">
        <w:rPr>
          <w:rFonts w:ascii="Arial" w:hAnsi="Arial" w:cs="Arial"/>
          <w:sz w:val="19"/>
          <w:szCs w:val="19"/>
          <w:cs/>
        </w:rPr>
        <w:t xml:space="preserve"> </w:t>
      </w:r>
      <w:r w:rsidRPr="00435C20">
        <w:rPr>
          <w:rFonts w:ascii="Arial" w:hAnsi="Arial" w:cs="Arial"/>
          <w:sz w:val="19"/>
          <w:szCs w:val="19"/>
        </w:rPr>
        <w:t>No.</w:t>
      </w:r>
      <w:r w:rsidRPr="00435C20">
        <w:rPr>
          <w:rFonts w:ascii="Arial" w:hAnsi="Arial" w:cs="Arial"/>
          <w:sz w:val="19"/>
          <w:szCs w:val="19"/>
          <w:cs/>
        </w:rPr>
        <w:t xml:space="preserve"> </w:t>
      </w:r>
      <w:r w:rsidRPr="00435C20">
        <w:rPr>
          <w:rFonts w:ascii="Arial" w:hAnsi="Arial" w:cs="Arial"/>
          <w:sz w:val="19"/>
          <w:szCs w:val="19"/>
        </w:rPr>
        <w:t>18</w:t>
      </w:r>
      <w:r w:rsidRPr="00435C20">
        <w:rPr>
          <w:rFonts w:ascii="Arial" w:hAnsi="Arial" w:cs="Arial"/>
          <w:sz w:val="19"/>
          <w:szCs w:val="19"/>
          <w:cs/>
        </w:rPr>
        <w:t xml:space="preserve"> “</w:t>
      </w:r>
      <w:r w:rsidRPr="00435C20">
        <w:rPr>
          <w:rFonts w:ascii="Arial" w:hAnsi="Arial" w:cs="Arial"/>
          <w:sz w:val="19"/>
          <w:szCs w:val="19"/>
        </w:rPr>
        <w:t>Revenue”,</w:t>
      </w:r>
      <w:r w:rsidRPr="00435C20">
        <w:rPr>
          <w:rFonts w:ascii="Arial" w:hAnsi="Arial" w:cs="Arial"/>
          <w:sz w:val="19"/>
          <w:szCs w:val="19"/>
          <w:cs/>
        </w:rPr>
        <w:t xml:space="preserve"> </w:t>
      </w:r>
      <w:r w:rsidRPr="00435C20">
        <w:rPr>
          <w:rFonts w:ascii="Arial" w:hAnsi="Arial" w:cs="Arial"/>
          <w:sz w:val="19"/>
          <w:szCs w:val="19"/>
        </w:rPr>
        <w:t>Thai</w:t>
      </w:r>
      <w:r w:rsidRPr="00435C20">
        <w:rPr>
          <w:rFonts w:ascii="Arial" w:hAnsi="Arial" w:cs="Arial"/>
          <w:sz w:val="19"/>
          <w:szCs w:val="19"/>
          <w:cs/>
        </w:rPr>
        <w:t xml:space="preserve"> </w:t>
      </w:r>
      <w:r w:rsidRPr="00435C20">
        <w:rPr>
          <w:rFonts w:ascii="Arial" w:hAnsi="Arial" w:cs="Arial"/>
          <w:sz w:val="19"/>
          <w:szCs w:val="19"/>
        </w:rPr>
        <w:t>Accounting</w:t>
      </w:r>
      <w:r w:rsidRPr="00435C20">
        <w:rPr>
          <w:rFonts w:ascii="Arial" w:hAnsi="Arial" w:cs="Arial"/>
          <w:sz w:val="19"/>
          <w:szCs w:val="19"/>
          <w:cs/>
        </w:rPr>
        <w:t xml:space="preserve"> </w:t>
      </w:r>
      <w:r w:rsidRPr="00435C20">
        <w:rPr>
          <w:rFonts w:ascii="Arial" w:hAnsi="Arial" w:cs="Arial"/>
          <w:sz w:val="19"/>
          <w:szCs w:val="19"/>
        </w:rPr>
        <w:t>Standard</w:t>
      </w:r>
      <w:r w:rsidRPr="00435C20">
        <w:rPr>
          <w:rFonts w:ascii="Arial" w:hAnsi="Arial" w:cs="Arial"/>
          <w:sz w:val="19"/>
          <w:szCs w:val="19"/>
          <w:cs/>
        </w:rPr>
        <w:t xml:space="preserve"> </w:t>
      </w:r>
      <w:r w:rsidRPr="00435C20">
        <w:rPr>
          <w:rFonts w:ascii="Arial" w:hAnsi="Arial" w:cs="Arial"/>
          <w:sz w:val="19"/>
          <w:szCs w:val="19"/>
        </w:rPr>
        <w:t>No.</w:t>
      </w:r>
      <w:r w:rsidRPr="00435C20">
        <w:rPr>
          <w:rFonts w:ascii="Arial" w:hAnsi="Arial" w:cs="Arial"/>
          <w:sz w:val="19"/>
          <w:szCs w:val="19"/>
          <w:cs/>
        </w:rPr>
        <w:t>1</w:t>
      </w:r>
      <w:r w:rsidRPr="00435C20">
        <w:rPr>
          <w:rFonts w:ascii="Arial" w:hAnsi="Arial" w:cs="Arial"/>
          <w:sz w:val="19"/>
          <w:szCs w:val="19"/>
        </w:rPr>
        <w:t>1</w:t>
      </w:r>
      <w:r w:rsidRPr="00435C20">
        <w:rPr>
          <w:rFonts w:ascii="Arial" w:hAnsi="Arial" w:cs="Arial"/>
          <w:sz w:val="19"/>
          <w:szCs w:val="19"/>
          <w:cs/>
        </w:rPr>
        <w:t xml:space="preserve"> “</w:t>
      </w:r>
      <w:r w:rsidRPr="00435C20">
        <w:rPr>
          <w:rFonts w:ascii="Arial" w:hAnsi="Arial" w:cs="Arial"/>
          <w:sz w:val="19"/>
          <w:szCs w:val="19"/>
        </w:rPr>
        <w:t>Construction</w:t>
      </w:r>
      <w:r w:rsidRPr="00435C20">
        <w:rPr>
          <w:rFonts w:ascii="Arial" w:hAnsi="Arial" w:cs="Arial"/>
          <w:sz w:val="19"/>
          <w:szCs w:val="19"/>
          <w:cs/>
        </w:rPr>
        <w:t xml:space="preserve"> </w:t>
      </w:r>
      <w:r w:rsidRPr="00435C20">
        <w:rPr>
          <w:rFonts w:ascii="Arial" w:hAnsi="Arial" w:cs="Arial"/>
          <w:sz w:val="19"/>
          <w:szCs w:val="19"/>
        </w:rPr>
        <w:t>Contracts”,</w:t>
      </w:r>
      <w:r w:rsidRPr="00435C20">
        <w:rPr>
          <w:rFonts w:ascii="Arial" w:hAnsi="Arial" w:cs="Arial"/>
          <w:sz w:val="19"/>
          <w:szCs w:val="19"/>
          <w:cs/>
        </w:rPr>
        <w:t xml:space="preserve"> </w:t>
      </w:r>
      <w:r w:rsidRPr="00435C20">
        <w:rPr>
          <w:rFonts w:ascii="Arial" w:hAnsi="Arial" w:cs="Arial"/>
          <w:sz w:val="19"/>
          <w:szCs w:val="19"/>
        </w:rPr>
        <w:t>and</w:t>
      </w:r>
      <w:r w:rsidRPr="00435C20">
        <w:rPr>
          <w:rFonts w:ascii="Arial" w:hAnsi="Arial" w:cs="Arial"/>
          <w:sz w:val="19"/>
          <w:szCs w:val="19"/>
          <w:cs/>
        </w:rPr>
        <w:t xml:space="preserve"> </w:t>
      </w:r>
      <w:r w:rsidRPr="00435C20">
        <w:rPr>
          <w:rFonts w:ascii="Arial" w:hAnsi="Arial" w:cs="Arial"/>
          <w:sz w:val="19"/>
          <w:szCs w:val="19"/>
        </w:rPr>
        <w:t>several</w:t>
      </w:r>
      <w:r w:rsidRPr="00435C20">
        <w:rPr>
          <w:rFonts w:ascii="Arial" w:hAnsi="Arial" w:cs="Arial"/>
          <w:sz w:val="19"/>
          <w:szCs w:val="19"/>
          <w:cs/>
        </w:rPr>
        <w:t xml:space="preserve"> </w:t>
      </w:r>
      <w:r w:rsidRPr="00435C20">
        <w:rPr>
          <w:rFonts w:ascii="Arial" w:hAnsi="Arial" w:cs="Arial"/>
          <w:sz w:val="19"/>
          <w:szCs w:val="19"/>
        </w:rPr>
        <w:t>revenue-related</w:t>
      </w:r>
      <w:r w:rsidRPr="00435C20">
        <w:rPr>
          <w:rFonts w:ascii="Arial" w:hAnsi="Arial" w:cs="Arial"/>
          <w:sz w:val="19"/>
          <w:szCs w:val="19"/>
          <w:cs/>
        </w:rPr>
        <w:t xml:space="preserve"> </w:t>
      </w:r>
      <w:r w:rsidRPr="00435C20">
        <w:rPr>
          <w:rFonts w:ascii="Arial" w:hAnsi="Arial" w:cs="Arial"/>
          <w:sz w:val="19"/>
          <w:szCs w:val="19"/>
        </w:rPr>
        <w:t>Interpretations.</w:t>
      </w:r>
      <w:r w:rsidRPr="00435C20">
        <w:rPr>
          <w:rFonts w:ascii="Arial" w:hAnsi="Arial" w:cs="Arial"/>
          <w:sz w:val="19"/>
          <w:szCs w:val="19"/>
          <w:cs/>
        </w:rPr>
        <w:t xml:space="preserve"> </w:t>
      </w:r>
      <w:r w:rsidRPr="00435C20">
        <w:rPr>
          <w:rFonts w:ascii="Arial" w:hAnsi="Arial" w:cs="Arial"/>
          <w:sz w:val="19"/>
          <w:szCs w:val="19"/>
        </w:rPr>
        <w:t>The</w:t>
      </w:r>
      <w:r w:rsidRPr="00435C20">
        <w:rPr>
          <w:rFonts w:ascii="Arial" w:hAnsi="Arial" w:cs="Arial"/>
          <w:sz w:val="19"/>
          <w:szCs w:val="19"/>
          <w:cs/>
        </w:rPr>
        <w:t xml:space="preserve"> </w:t>
      </w:r>
      <w:r w:rsidRPr="00435C20">
        <w:rPr>
          <w:rFonts w:ascii="Arial" w:hAnsi="Arial" w:cs="Arial"/>
          <w:sz w:val="19"/>
          <w:szCs w:val="19"/>
        </w:rPr>
        <w:t>new</w:t>
      </w:r>
      <w:r w:rsidRPr="00435C20">
        <w:rPr>
          <w:rFonts w:ascii="Arial" w:hAnsi="Arial" w:cs="Arial"/>
          <w:sz w:val="19"/>
          <w:szCs w:val="19"/>
          <w:cs/>
        </w:rPr>
        <w:t xml:space="preserve"> </w:t>
      </w:r>
      <w:r w:rsidRPr="00435C20">
        <w:rPr>
          <w:rFonts w:ascii="Arial" w:hAnsi="Arial" w:cs="Arial"/>
          <w:sz w:val="19"/>
          <w:szCs w:val="19"/>
        </w:rPr>
        <w:t>standard</w:t>
      </w:r>
      <w:r w:rsidRPr="00435C20">
        <w:rPr>
          <w:rFonts w:ascii="Arial" w:hAnsi="Arial" w:cs="Arial"/>
          <w:sz w:val="19"/>
          <w:szCs w:val="19"/>
          <w:cs/>
        </w:rPr>
        <w:t xml:space="preserve"> </w:t>
      </w:r>
      <w:r w:rsidRPr="00435C20">
        <w:rPr>
          <w:rFonts w:ascii="Arial" w:hAnsi="Arial" w:cs="Arial"/>
          <w:sz w:val="19"/>
          <w:szCs w:val="19"/>
        </w:rPr>
        <w:t>establishes</w:t>
      </w:r>
      <w:r w:rsidRPr="00435C20">
        <w:rPr>
          <w:rFonts w:ascii="Arial" w:hAnsi="Arial" w:cs="Arial"/>
          <w:sz w:val="19"/>
          <w:szCs w:val="19"/>
          <w:cs/>
        </w:rPr>
        <w:t xml:space="preserve"> </w:t>
      </w:r>
      <w:r w:rsidRPr="00435C20">
        <w:rPr>
          <w:rFonts w:ascii="Arial" w:hAnsi="Arial" w:cs="Arial"/>
          <w:sz w:val="19"/>
          <w:szCs w:val="19"/>
        </w:rPr>
        <w:t>a</w:t>
      </w:r>
      <w:r w:rsidRPr="00435C20">
        <w:rPr>
          <w:rFonts w:ascii="Arial" w:hAnsi="Arial" w:cs="Arial"/>
          <w:sz w:val="19"/>
          <w:szCs w:val="19"/>
          <w:cs/>
        </w:rPr>
        <w:t xml:space="preserve"> </w:t>
      </w:r>
      <w:r w:rsidRPr="00435C20">
        <w:rPr>
          <w:rFonts w:ascii="Arial" w:hAnsi="Arial" w:cs="Arial"/>
          <w:sz w:val="19"/>
          <w:szCs w:val="19"/>
        </w:rPr>
        <w:t>control-based</w:t>
      </w:r>
      <w:r w:rsidRPr="00435C20">
        <w:rPr>
          <w:rFonts w:ascii="Arial" w:hAnsi="Arial" w:cs="Arial"/>
          <w:sz w:val="19"/>
          <w:szCs w:val="19"/>
          <w:cs/>
        </w:rPr>
        <w:t xml:space="preserve"> </w:t>
      </w:r>
      <w:r w:rsidRPr="00435C20">
        <w:rPr>
          <w:rFonts w:ascii="Arial" w:hAnsi="Arial" w:cs="Arial"/>
          <w:sz w:val="19"/>
          <w:szCs w:val="19"/>
        </w:rPr>
        <w:t>revenue</w:t>
      </w:r>
      <w:r w:rsidRPr="00435C20">
        <w:rPr>
          <w:rFonts w:ascii="Arial" w:hAnsi="Arial" w:cs="Arial"/>
          <w:sz w:val="19"/>
          <w:szCs w:val="19"/>
          <w:cs/>
        </w:rPr>
        <w:t xml:space="preserve"> </w:t>
      </w:r>
      <w:r w:rsidRPr="00435C20">
        <w:rPr>
          <w:rFonts w:ascii="Arial" w:hAnsi="Arial" w:cs="Arial"/>
          <w:sz w:val="19"/>
          <w:szCs w:val="19"/>
        </w:rPr>
        <w:t>recognition</w:t>
      </w:r>
      <w:r w:rsidRPr="00435C20">
        <w:rPr>
          <w:rFonts w:ascii="Arial" w:hAnsi="Arial" w:cs="Arial"/>
          <w:sz w:val="19"/>
          <w:szCs w:val="19"/>
          <w:cs/>
        </w:rPr>
        <w:t xml:space="preserve"> </w:t>
      </w:r>
      <w:r w:rsidRPr="00435C20">
        <w:rPr>
          <w:rFonts w:ascii="Arial" w:hAnsi="Arial" w:cs="Arial"/>
          <w:sz w:val="19"/>
          <w:szCs w:val="19"/>
        </w:rPr>
        <w:t>model</w:t>
      </w:r>
      <w:r w:rsidRPr="00435C20">
        <w:rPr>
          <w:rFonts w:ascii="Arial" w:hAnsi="Arial" w:cs="Arial"/>
          <w:sz w:val="19"/>
          <w:szCs w:val="19"/>
          <w:cs/>
        </w:rPr>
        <w:t xml:space="preserve"> </w:t>
      </w:r>
      <w:r w:rsidRPr="00435C20">
        <w:rPr>
          <w:rFonts w:ascii="Arial" w:hAnsi="Arial" w:cs="Arial"/>
          <w:sz w:val="19"/>
          <w:szCs w:val="19"/>
        </w:rPr>
        <w:t>and</w:t>
      </w:r>
      <w:r w:rsidRPr="00435C20">
        <w:rPr>
          <w:rFonts w:ascii="Arial" w:hAnsi="Arial" w:cs="Arial"/>
          <w:sz w:val="19"/>
          <w:szCs w:val="19"/>
          <w:cs/>
        </w:rPr>
        <w:t xml:space="preserve"> </w:t>
      </w:r>
      <w:r w:rsidRPr="00435C20">
        <w:rPr>
          <w:rFonts w:ascii="Arial" w:hAnsi="Arial" w:cs="Arial"/>
          <w:sz w:val="19"/>
          <w:szCs w:val="19"/>
        </w:rPr>
        <w:t>provides</w:t>
      </w:r>
      <w:r w:rsidRPr="00435C20">
        <w:rPr>
          <w:rFonts w:ascii="Arial" w:hAnsi="Arial" w:cs="Arial"/>
          <w:sz w:val="19"/>
          <w:szCs w:val="19"/>
          <w:cs/>
        </w:rPr>
        <w:t xml:space="preserve"> </w:t>
      </w:r>
      <w:r w:rsidRPr="00435C20">
        <w:rPr>
          <w:rFonts w:ascii="Arial" w:hAnsi="Arial" w:cs="Arial"/>
          <w:sz w:val="19"/>
          <w:szCs w:val="19"/>
        </w:rPr>
        <w:t>additional</w:t>
      </w:r>
      <w:r w:rsidRPr="00435C20">
        <w:rPr>
          <w:rFonts w:ascii="Arial" w:hAnsi="Arial" w:cs="Arial"/>
          <w:sz w:val="19"/>
          <w:szCs w:val="19"/>
          <w:cs/>
        </w:rPr>
        <w:t xml:space="preserve"> </w:t>
      </w:r>
      <w:r w:rsidRPr="00435C20">
        <w:rPr>
          <w:rFonts w:ascii="Arial" w:hAnsi="Arial" w:cs="Arial"/>
          <w:sz w:val="19"/>
          <w:szCs w:val="19"/>
        </w:rPr>
        <w:t>guidance</w:t>
      </w:r>
      <w:r w:rsidRPr="00435C20">
        <w:rPr>
          <w:rFonts w:ascii="Arial" w:hAnsi="Arial" w:cs="Arial"/>
          <w:sz w:val="19"/>
          <w:szCs w:val="19"/>
          <w:cs/>
        </w:rPr>
        <w:t xml:space="preserve"> </w:t>
      </w:r>
      <w:r w:rsidRPr="00435C20">
        <w:rPr>
          <w:rFonts w:ascii="Arial" w:hAnsi="Arial" w:cs="Arial"/>
          <w:sz w:val="19"/>
          <w:szCs w:val="19"/>
        </w:rPr>
        <w:t>in</w:t>
      </w:r>
      <w:r w:rsidRPr="00435C20">
        <w:rPr>
          <w:rFonts w:ascii="Arial" w:hAnsi="Arial" w:cs="Arial"/>
          <w:sz w:val="19"/>
          <w:szCs w:val="19"/>
          <w:cs/>
        </w:rPr>
        <w:t xml:space="preserve"> </w:t>
      </w:r>
      <w:r w:rsidRPr="00435C20">
        <w:rPr>
          <w:rFonts w:ascii="Arial" w:hAnsi="Arial" w:cs="Arial"/>
          <w:sz w:val="19"/>
          <w:szCs w:val="19"/>
        </w:rPr>
        <w:t>many</w:t>
      </w:r>
      <w:r w:rsidRPr="00435C20">
        <w:rPr>
          <w:rFonts w:ascii="Arial" w:hAnsi="Arial" w:cs="Arial"/>
          <w:sz w:val="19"/>
          <w:szCs w:val="19"/>
          <w:cs/>
        </w:rPr>
        <w:t xml:space="preserve"> </w:t>
      </w:r>
      <w:r w:rsidRPr="00435C20">
        <w:rPr>
          <w:rFonts w:ascii="Arial" w:hAnsi="Arial" w:cs="Arial"/>
          <w:sz w:val="19"/>
          <w:szCs w:val="19"/>
        </w:rPr>
        <w:t>areas</w:t>
      </w:r>
      <w:r w:rsidRPr="00435C20">
        <w:rPr>
          <w:rFonts w:ascii="Arial" w:hAnsi="Arial" w:cs="Arial"/>
          <w:sz w:val="19"/>
          <w:szCs w:val="19"/>
          <w:cs/>
        </w:rPr>
        <w:t xml:space="preserve"> </w:t>
      </w:r>
      <w:r w:rsidRPr="00435C20">
        <w:rPr>
          <w:rFonts w:ascii="Arial" w:hAnsi="Arial" w:cs="Arial"/>
          <w:sz w:val="19"/>
          <w:szCs w:val="19"/>
        </w:rPr>
        <w:t>which are limited</w:t>
      </w:r>
      <w:r w:rsidRPr="00435C20">
        <w:rPr>
          <w:rFonts w:ascii="Arial" w:hAnsi="Arial" w:cs="Arial"/>
          <w:sz w:val="19"/>
          <w:szCs w:val="19"/>
          <w:cs/>
        </w:rPr>
        <w:t xml:space="preserve"> </w:t>
      </w:r>
      <w:r w:rsidRPr="00435C20">
        <w:rPr>
          <w:rFonts w:ascii="Arial" w:hAnsi="Arial" w:cs="Arial"/>
          <w:sz w:val="19"/>
          <w:szCs w:val="19"/>
        </w:rPr>
        <w:t>in</w:t>
      </w:r>
      <w:r w:rsidRPr="00435C20">
        <w:rPr>
          <w:rFonts w:ascii="Arial" w:hAnsi="Arial" w:cs="Arial"/>
          <w:sz w:val="19"/>
          <w:szCs w:val="19"/>
          <w:cs/>
        </w:rPr>
        <w:t xml:space="preserve"> </w:t>
      </w:r>
      <w:r w:rsidRPr="00435C20">
        <w:rPr>
          <w:rFonts w:ascii="Arial" w:hAnsi="Arial" w:cs="Arial"/>
          <w:sz w:val="19"/>
          <w:szCs w:val="19"/>
        </w:rPr>
        <w:t>detail</w:t>
      </w:r>
      <w:r w:rsidRPr="00435C20">
        <w:rPr>
          <w:rFonts w:ascii="Arial" w:hAnsi="Arial" w:cs="Arial"/>
          <w:sz w:val="19"/>
          <w:szCs w:val="19"/>
          <w:cs/>
        </w:rPr>
        <w:t xml:space="preserve"> </w:t>
      </w:r>
      <w:r w:rsidRPr="00435C20">
        <w:rPr>
          <w:rFonts w:ascii="Arial" w:hAnsi="Arial" w:cs="Arial"/>
          <w:sz w:val="19"/>
          <w:szCs w:val="19"/>
        </w:rPr>
        <w:t>under</w:t>
      </w:r>
      <w:r w:rsidRPr="00435C20">
        <w:rPr>
          <w:rFonts w:ascii="Arial" w:hAnsi="Arial" w:cs="Arial"/>
          <w:sz w:val="19"/>
          <w:szCs w:val="19"/>
          <w:cs/>
        </w:rPr>
        <w:t xml:space="preserve"> </w:t>
      </w:r>
      <w:r w:rsidRPr="00435C20">
        <w:rPr>
          <w:rFonts w:ascii="Arial" w:hAnsi="Arial" w:cs="Arial"/>
          <w:sz w:val="19"/>
          <w:szCs w:val="19"/>
        </w:rPr>
        <w:t>existing</w:t>
      </w:r>
      <w:r w:rsidRPr="00435C20">
        <w:rPr>
          <w:rFonts w:ascii="Arial" w:hAnsi="Arial" w:cs="Arial"/>
          <w:sz w:val="19"/>
          <w:szCs w:val="19"/>
          <w:cs/>
        </w:rPr>
        <w:t xml:space="preserve"> </w:t>
      </w:r>
      <w:r w:rsidRPr="00435C20">
        <w:rPr>
          <w:rFonts w:ascii="Arial" w:hAnsi="Arial" w:cs="Arial"/>
          <w:sz w:val="19"/>
          <w:szCs w:val="19"/>
        </w:rPr>
        <w:t>Thai</w:t>
      </w:r>
      <w:r w:rsidRPr="00435C20">
        <w:rPr>
          <w:rFonts w:ascii="Arial" w:hAnsi="Arial" w:cs="Arial"/>
          <w:sz w:val="19"/>
          <w:szCs w:val="19"/>
          <w:cs/>
        </w:rPr>
        <w:t xml:space="preserve"> </w:t>
      </w:r>
      <w:r w:rsidRPr="00435C20">
        <w:rPr>
          <w:rFonts w:ascii="Arial" w:hAnsi="Arial" w:cs="Arial"/>
          <w:sz w:val="19"/>
          <w:szCs w:val="19"/>
        </w:rPr>
        <w:t>Financial</w:t>
      </w:r>
      <w:r w:rsidRPr="00435C20">
        <w:rPr>
          <w:rFonts w:ascii="Arial" w:hAnsi="Arial" w:cs="Arial"/>
          <w:sz w:val="19"/>
          <w:szCs w:val="19"/>
          <w:cs/>
        </w:rPr>
        <w:t xml:space="preserve"> </w:t>
      </w:r>
      <w:r w:rsidRPr="00435C20">
        <w:rPr>
          <w:rFonts w:ascii="Arial" w:hAnsi="Arial" w:cs="Arial"/>
          <w:sz w:val="19"/>
          <w:szCs w:val="19"/>
        </w:rPr>
        <w:t>Reporting</w:t>
      </w:r>
      <w:r w:rsidRPr="00435C20">
        <w:rPr>
          <w:rFonts w:ascii="Arial" w:hAnsi="Arial" w:cs="Arial"/>
          <w:sz w:val="19"/>
          <w:szCs w:val="19"/>
          <w:cs/>
        </w:rPr>
        <w:t xml:space="preserve"> </w:t>
      </w:r>
      <w:r w:rsidRPr="00435C20">
        <w:rPr>
          <w:rFonts w:ascii="Arial" w:hAnsi="Arial" w:cs="Arial"/>
          <w:sz w:val="19"/>
          <w:szCs w:val="19"/>
        </w:rPr>
        <w:t xml:space="preserve">Standards. </w:t>
      </w:r>
    </w:p>
    <w:p w14:paraId="7ED0F86F" w14:textId="77777777" w:rsidR="00364779" w:rsidRPr="00435C20" w:rsidRDefault="00364779" w:rsidP="00364779">
      <w:pPr>
        <w:pStyle w:val="ListParagraph"/>
        <w:tabs>
          <w:tab w:val="left" w:pos="7200"/>
        </w:tabs>
        <w:spacing w:line="360" w:lineRule="auto"/>
        <w:ind w:left="928" w:right="-43"/>
        <w:rPr>
          <w:rFonts w:ascii="Arial" w:hAnsi="Arial" w:cs="Arial"/>
          <w:sz w:val="19"/>
          <w:szCs w:val="19"/>
        </w:rPr>
      </w:pPr>
    </w:p>
    <w:p w14:paraId="2A655BC6" w14:textId="05323C2C" w:rsidR="00CD5093" w:rsidRPr="0046283B" w:rsidRDefault="00CD5093" w:rsidP="00CD5093">
      <w:pPr>
        <w:pStyle w:val="ListParagraph"/>
        <w:tabs>
          <w:tab w:val="left" w:pos="7200"/>
        </w:tabs>
        <w:spacing w:line="360" w:lineRule="auto"/>
        <w:ind w:left="928" w:right="-43"/>
        <w:jc w:val="both"/>
        <w:rPr>
          <w:rFonts w:ascii="Arial" w:hAnsi="Arial" w:cs="Browallia New"/>
          <w:sz w:val="19"/>
          <w:szCs w:val="24"/>
        </w:rPr>
      </w:pPr>
      <w:r w:rsidRPr="00435C20">
        <w:rPr>
          <w:rFonts w:ascii="Arial" w:hAnsi="Arial" w:cs="Arial"/>
          <w:sz w:val="19"/>
          <w:szCs w:val="19"/>
        </w:rPr>
        <w:t>The Group is planning to adopt TF</w:t>
      </w:r>
      <w:r w:rsidR="006776FB">
        <w:rPr>
          <w:rFonts w:ascii="Arial" w:hAnsi="Arial" w:cs="Browallia New"/>
          <w:sz w:val="19"/>
          <w:szCs w:val="24"/>
        </w:rPr>
        <w:t>R</w:t>
      </w:r>
      <w:r w:rsidRPr="00435C20">
        <w:rPr>
          <w:rFonts w:ascii="Arial" w:hAnsi="Arial" w:cs="Arial"/>
          <w:sz w:val="19"/>
          <w:szCs w:val="19"/>
        </w:rPr>
        <w:t xml:space="preserve">S 15 </w:t>
      </w:r>
      <w:r w:rsidR="00F02A03">
        <w:rPr>
          <w:rFonts w:ascii="Arial" w:hAnsi="Arial" w:cs="Arial"/>
          <w:sz w:val="19"/>
          <w:szCs w:val="19"/>
        </w:rPr>
        <w:t xml:space="preserve">commencing from </w:t>
      </w:r>
      <w:r w:rsidRPr="00435C20">
        <w:rPr>
          <w:rFonts w:ascii="Arial" w:hAnsi="Arial" w:cs="Arial"/>
          <w:sz w:val="19"/>
          <w:szCs w:val="19"/>
        </w:rPr>
        <w:t xml:space="preserve">1 January </w:t>
      </w:r>
      <w:r w:rsidRPr="00732C88">
        <w:rPr>
          <w:rFonts w:ascii="Arial" w:hAnsi="Arial" w:cs="Arial"/>
          <w:sz w:val="19"/>
          <w:szCs w:val="19"/>
        </w:rPr>
        <w:t>2019</w:t>
      </w:r>
      <w:r w:rsidR="003B3BBB">
        <w:rPr>
          <w:rFonts w:ascii="Arial" w:hAnsi="Arial" w:cs="Arial"/>
          <w:sz w:val="19"/>
          <w:szCs w:val="19"/>
        </w:rPr>
        <w:t xml:space="preserve"> using the Standard’s modified cumulative catch-up (modified) approach,</w:t>
      </w:r>
      <w:r w:rsidRPr="00732C88">
        <w:rPr>
          <w:rFonts w:ascii="Arial" w:hAnsi="Arial" w:cs="Arial"/>
          <w:sz w:val="19"/>
          <w:szCs w:val="19"/>
        </w:rPr>
        <w:t xml:space="preserve"> which will be adjusted the cumulative impact</w:t>
      </w:r>
      <w:r w:rsidRPr="00435C20">
        <w:rPr>
          <w:rFonts w:ascii="Arial" w:hAnsi="Arial" w:cs="Arial"/>
          <w:sz w:val="19"/>
          <w:szCs w:val="19"/>
        </w:rPr>
        <w:t xml:space="preserve"> of the adoption to equity with no restatement of the cumulative effect on the comparative information.</w:t>
      </w:r>
      <w:r w:rsidR="003B3BBB">
        <w:rPr>
          <w:rFonts w:ascii="Arial" w:hAnsi="Arial" w:cstheme="minorBidi" w:hint="cs"/>
          <w:sz w:val="19"/>
          <w:szCs w:val="19"/>
          <w:cs/>
        </w:rPr>
        <w:t xml:space="preserve"> </w:t>
      </w:r>
      <w:r w:rsidR="003B3BBB" w:rsidRPr="00732C88">
        <w:rPr>
          <w:rFonts w:ascii="Arial" w:hAnsi="Arial" w:cs="Arial"/>
          <w:sz w:val="19"/>
          <w:szCs w:val="19"/>
        </w:rPr>
        <w:t>The Group’s management is currently assessing the final impact of adoption of this standard</w:t>
      </w:r>
      <w:r w:rsidR="003B3BBB">
        <w:rPr>
          <w:rFonts w:ascii="Arial" w:hAnsi="Arial" w:cs="Browallia New"/>
          <w:sz w:val="19"/>
          <w:szCs w:val="24"/>
        </w:rPr>
        <w:t>.</w:t>
      </w:r>
    </w:p>
    <w:p w14:paraId="528ECB31" w14:textId="232CA56D" w:rsidR="007C021E" w:rsidRDefault="007C021E" w:rsidP="00CD5093">
      <w:pPr>
        <w:tabs>
          <w:tab w:val="left" w:pos="7200"/>
        </w:tabs>
        <w:spacing w:line="360" w:lineRule="auto"/>
        <w:ind w:right="-43"/>
        <w:rPr>
          <w:rFonts w:ascii="Arial" w:hAnsi="Arial" w:cs="Arial"/>
          <w:sz w:val="19"/>
          <w:szCs w:val="19"/>
        </w:rPr>
      </w:pPr>
    </w:p>
    <w:p w14:paraId="02D31EA4" w14:textId="784B3D76" w:rsidR="006315FC" w:rsidRDefault="006315FC" w:rsidP="00CD5093">
      <w:pPr>
        <w:tabs>
          <w:tab w:val="left" w:pos="7200"/>
        </w:tabs>
        <w:spacing w:line="360" w:lineRule="auto"/>
        <w:ind w:right="-43"/>
        <w:rPr>
          <w:rFonts w:ascii="Arial" w:hAnsi="Arial" w:cs="Arial"/>
          <w:sz w:val="19"/>
          <w:szCs w:val="19"/>
        </w:rPr>
      </w:pPr>
    </w:p>
    <w:p w14:paraId="7981C76F" w14:textId="02CCEFEE" w:rsidR="006315FC" w:rsidRDefault="006315FC" w:rsidP="00CD5093">
      <w:pPr>
        <w:tabs>
          <w:tab w:val="left" w:pos="7200"/>
        </w:tabs>
        <w:spacing w:line="360" w:lineRule="auto"/>
        <w:ind w:right="-43"/>
        <w:rPr>
          <w:rFonts w:ascii="Arial" w:hAnsi="Arial" w:cs="Arial"/>
          <w:sz w:val="19"/>
          <w:szCs w:val="19"/>
        </w:rPr>
      </w:pPr>
    </w:p>
    <w:p w14:paraId="0B1D21A8" w14:textId="77A0D33E" w:rsidR="006315FC" w:rsidRDefault="006315FC" w:rsidP="00CD5093">
      <w:pPr>
        <w:tabs>
          <w:tab w:val="left" w:pos="7200"/>
        </w:tabs>
        <w:spacing w:line="360" w:lineRule="auto"/>
        <w:ind w:right="-43"/>
        <w:rPr>
          <w:rFonts w:ascii="Arial" w:hAnsi="Arial" w:cs="Arial"/>
          <w:sz w:val="19"/>
          <w:szCs w:val="19"/>
        </w:rPr>
      </w:pPr>
    </w:p>
    <w:p w14:paraId="6FD4DE9B" w14:textId="546CE35B" w:rsidR="006315FC" w:rsidRDefault="006315FC" w:rsidP="00CD5093">
      <w:pPr>
        <w:tabs>
          <w:tab w:val="left" w:pos="7200"/>
        </w:tabs>
        <w:spacing w:line="360" w:lineRule="auto"/>
        <w:ind w:right="-43"/>
        <w:rPr>
          <w:rFonts w:ascii="Arial" w:hAnsi="Arial" w:cs="Arial"/>
          <w:sz w:val="19"/>
          <w:szCs w:val="19"/>
        </w:rPr>
      </w:pPr>
    </w:p>
    <w:p w14:paraId="705B0E6B" w14:textId="70452271" w:rsidR="006315FC" w:rsidRDefault="006315FC" w:rsidP="00CD5093">
      <w:pPr>
        <w:tabs>
          <w:tab w:val="left" w:pos="7200"/>
        </w:tabs>
        <w:spacing w:line="360" w:lineRule="auto"/>
        <w:ind w:right="-43"/>
        <w:rPr>
          <w:rFonts w:ascii="Arial" w:hAnsi="Arial" w:cs="Arial"/>
          <w:sz w:val="19"/>
          <w:szCs w:val="19"/>
        </w:rPr>
      </w:pPr>
    </w:p>
    <w:p w14:paraId="274747C2" w14:textId="749896F2" w:rsidR="006315FC" w:rsidRDefault="006315FC" w:rsidP="00CD5093">
      <w:pPr>
        <w:tabs>
          <w:tab w:val="left" w:pos="7200"/>
        </w:tabs>
        <w:spacing w:line="360" w:lineRule="auto"/>
        <w:ind w:right="-43"/>
        <w:rPr>
          <w:rFonts w:ascii="Arial" w:hAnsi="Arial" w:cs="Arial"/>
          <w:sz w:val="19"/>
          <w:szCs w:val="19"/>
        </w:rPr>
      </w:pPr>
    </w:p>
    <w:p w14:paraId="1CE3A7F8" w14:textId="64AF97DA" w:rsidR="006315FC" w:rsidRDefault="006315FC" w:rsidP="00CD5093">
      <w:pPr>
        <w:tabs>
          <w:tab w:val="left" w:pos="7200"/>
        </w:tabs>
        <w:spacing w:line="360" w:lineRule="auto"/>
        <w:ind w:right="-43"/>
        <w:rPr>
          <w:rFonts w:ascii="Arial" w:hAnsi="Arial" w:cs="Arial"/>
          <w:sz w:val="19"/>
          <w:szCs w:val="19"/>
        </w:rPr>
      </w:pPr>
    </w:p>
    <w:p w14:paraId="3F618054" w14:textId="1A84F334" w:rsidR="006315FC" w:rsidRDefault="006315FC" w:rsidP="00CD5093">
      <w:pPr>
        <w:tabs>
          <w:tab w:val="left" w:pos="7200"/>
        </w:tabs>
        <w:spacing w:line="360" w:lineRule="auto"/>
        <w:ind w:right="-43"/>
        <w:rPr>
          <w:rFonts w:ascii="Arial" w:hAnsi="Arial" w:cs="Arial"/>
          <w:sz w:val="19"/>
          <w:szCs w:val="19"/>
        </w:rPr>
      </w:pPr>
    </w:p>
    <w:p w14:paraId="7972DFD0" w14:textId="47012B2B" w:rsidR="006315FC" w:rsidRDefault="006315FC" w:rsidP="00CD5093">
      <w:pPr>
        <w:tabs>
          <w:tab w:val="left" w:pos="7200"/>
        </w:tabs>
        <w:spacing w:line="360" w:lineRule="auto"/>
        <w:ind w:right="-43"/>
        <w:rPr>
          <w:rFonts w:ascii="Arial" w:hAnsi="Arial" w:cs="Arial"/>
          <w:sz w:val="19"/>
          <w:szCs w:val="19"/>
        </w:rPr>
      </w:pPr>
    </w:p>
    <w:p w14:paraId="12E1ED29" w14:textId="0053FDE3" w:rsidR="006315FC" w:rsidRDefault="006315FC" w:rsidP="00CD5093">
      <w:pPr>
        <w:tabs>
          <w:tab w:val="left" w:pos="7200"/>
        </w:tabs>
        <w:spacing w:line="360" w:lineRule="auto"/>
        <w:ind w:right="-43"/>
        <w:rPr>
          <w:rFonts w:ascii="Arial" w:hAnsi="Arial" w:cs="Arial"/>
          <w:sz w:val="19"/>
          <w:szCs w:val="19"/>
        </w:rPr>
      </w:pPr>
    </w:p>
    <w:p w14:paraId="313FA596" w14:textId="71C04734" w:rsidR="006315FC" w:rsidRDefault="006315FC" w:rsidP="00CD5093">
      <w:pPr>
        <w:tabs>
          <w:tab w:val="left" w:pos="7200"/>
        </w:tabs>
        <w:spacing w:line="360" w:lineRule="auto"/>
        <w:ind w:right="-43"/>
        <w:rPr>
          <w:rFonts w:ascii="Arial" w:hAnsi="Arial" w:cs="Arial"/>
          <w:sz w:val="19"/>
          <w:szCs w:val="19"/>
        </w:rPr>
      </w:pPr>
    </w:p>
    <w:p w14:paraId="78788AB3" w14:textId="436DFC20" w:rsidR="006315FC" w:rsidRDefault="006315FC" w:rsidP="00CD5093">
      <w:pPr>
        <w:tabs>
          <w:tab w:val="left" w:pos="7200"/>
        </w:tabs>
        <w:spacing w:line="360" w:lineRule="auto"/>
        <w:ind w:right="-43"/>
        <w:rPr>
          <w:rFonts w:ascii="Arial" w:hAnsi="Arial" w:cs="Arial"/>
          <w:sz w:val="19"/>
          <w:szCs w:val="19"/>
        </w:rPr>
      </w:pPr>
    </w:p>
    <w:p w14:paraId="6D6E1E48" w14:textId="348C9503" w:rsidR="006315FC" w:rsidRDefault="006315FC" w:rsidP="00CD5093">
      <w:pPr>
        <w:tabs>
          <w:tab w:val="left" w:pos="7200"/>
        </w:tabs>
        <w:spacing w:line="360" w:lineRule="auto"/>
        <w:ind w:right="-43"/>
        <w:rPr>
          <w:rFonts w:ascii="Arial" w:hAnsi="Arial" w:cs="Arial"/>
          <w:sz w:val="19"/>
          <w:szCs w:val="19"/>
        </w:rPr>
      </w:pPr>
    </w:p>
    <w:p w14:paraId="103D5A73" w14:textId="77777777" w:rsidR="006315FC" w:rsidRPr="00435C20" w:rsidRDefault="006315FC" w:rsidP="00CD5093">
      <w:pPr>
        <w:tabs>
          <w:tab w:val="left" w:pos="7200"/>
        </w:tabs>
        <w:spacing w:line="360" w:lineRule="auto"/>
        <w:ind w:right="-43"/>
        <w:rPr>
          <w:rFonts w:ascii="Arial" w:hAnsi="Arial" w:cs="Arial"/>
          <w:sz w:val="19"/>
          <w:szCs w:val="19"/>
        </w:rPr>
      </w:pPr>
    </w:p>
    <w:p w14:paraId="5639BB3E" w14:textId="269A6AE5" w:rsidR="00147FD4" w:rsidRPr="00435C20" w:rsidRDefault="00147FD4">
      <w:pPr>
        <w:overflowPunct/>
        <w:autoSpaceDE/>
        <w:autoSpaceDN/>
        <w:adjustRightInd/>
        <w:textAlignment w:val="auto"/>
        <w:rPr>
          <w:rFonts w:ascii="Arial" w:hAnsi="Arial" w:cs="Arial"/>
          <w:sz w:val="19"/>
          <w:szCs w:val="19"/>
        </w:rPr>
      </w:pPr>
    </w:p>
    <w:p w14:paraId="752705DC" w14:textId="4CFE6371" w:rsidR="00364779" w:rsidRPr="00435C20" w:rsidRDefault="00364779" w:rsidP="00364779">
      <w:pPr>
        <w:pStyle w:val="ListParagraph"/>
        <w:numPr>
          <w:ilvl w:val="1"/>
          <w:numId w:val="1"/>
        </w:numPr>
        <w:tabs>
          <w:tab w:val="left" w:pos="7200"/>
        </w:tabs>
        <w:spacing w:line="360" w:lineRule="auto"/>
        <w:ind w:right="-43" w:hanging="502"/>
        <w:rPr>
          <w:rFonts w:ascii="Arial" w:hAnsi="Arial" w:cs="Arial"/>
          <w:sz w:val="19"/>
          <w:szCs w:val="19"/>
        </w:rPr>
      </w:pPr>
      <w:r w:rsidRPr="00435C20">
        <w:rPr>
          <w:rFonts w:ascii="Arial" w:hAnsi="Arial" w:cs="Arial"/>
          <w:sz w:val="19"/>
          <w:szCs w:val="19"/>
        </w:rPr>
        <w:lastRenderedPageBreak/>
        <w:t xml:space="preserve">New Standards that are effective from 1 January 2020 </w:t>
      </w:r>
    </w:p>
    <w:p w14:paraId="4EDDD0EE" w14:textId="77777777" w:rsidR="00364779" w:rsidRPr="00435C20" w:rsidRDefault="00364779" w:rsidP="00364779">
      <w:pPr>
        <w:pStyle w:val="ListParagraph"/>
        <w:tabs>
          <w:tab w:val="left" w:pos="7200"/>
        </w:tabs>
        <w:spacing w:line="360" w:lineRule="auto"/>
        <w:ind w:left="928" w:right="-43"/>
        <w:rPr>
          <w:rFonts w:ascii="Arial" w:hAnsi="Arial" w:cs="Arial"/>
          <w:sz w:val="19"/>
          <w:szCs w:val="19"/>
        </w:rPr>
      </w:pPr>
    </w:p>
    <w:p w14:paraId="5CA67F1C" w14:textId="5C82E078" w:rsidR="00364779" w:rsidRPr="00435C20" w:rsidRDefault="00364779" w:rsidP="003042E0">
      <w:pPr>
        <w:pStyle w:val="ListParagraph"/>
        <w:tabs>
          <w:tab w:val="left" w:pos="7200"/>
        </w:tabs>
        <w:spacing w:line="360" w:lineRule="auto"/>
        <w:ind w:left="928" w:right="-43"/>
        <w:jc w:val="both"/>
        <w:rPr>
          <w:rFonts w:ascii="Arial" w:hAnsi="Arial" w:cs="Arial"/>
          <w:sz w:val="19"/>
          <w:szCs w:val="19"/>
        </w:rPr>
      </w:pPr>
      <w:r w:rsidRPr="00435C20">
        <w:rPr>
          <w:rFonts w:ascii="Arial" w:hAnsi="Arial" w:cs="Arial"/>
          <w:sz w:val="19"/>
          <w:szCs w:val="19"/>
        </w:rPr>
        <w:t>During the year,</w:t>
      </w:r>
      <w:r w:rsidRPr="00435C20">
        <w:rPr>
          <w:rFonts w:ascii="Arial" w:hAnsi="Arial" w:cs="Arial"/>
          <w:sz w:val="19"/>
          <w:szCs w:val="19"/>
          <w:cs/>
        </w:rPr>
        <w:t xml:space="preserve"> </w:t>
      </w:r>
      <w:r w:rsidRPr="00435C20">
        <w:rPr>
          <w:rFonts w:ascii="Arial" w:hAnsi="Arial" w:cs="Arial"/>
          <w:sz w:val="19"/>
          <w:szCs w:val="19"/>
        </w:rPr>
        <w:t>the</w:t>
      </w:r>
      <w:r w:rsidRPr="00435C20">
        <w:rPr>
          <w:rFonts w:ascii="Arial" w:hAnsi="Arial" w:cs="Arial"/>
          <w:sz w:val="19"/>
          <w:szCs w:val="19"/>
          <w:cs/>
        </w:rPr>
        <w:t xml:space="preserve"> </w:t>
      </w:r>
      <w:r w:rsidRPr="00435C20">
        <w:rPr>
          <w:rFonts w:ascii="Arial" w:hAnsi="Arial" w:cs="Arial"/>
          <w:sz w:val="19"/>
          <w:szCs w:val="19"/>
        </w:rPr>
        <w:t>Federation</w:t>
      </w:r>
      <w:r w:rsidRPr="00435C20">
        <w:rPr>
          <w:rFonts w:ascii="Arial" w:hAnsi="Arial" w:cs="Arial"/>
          <w:sz w:val="19"/>
          <w:szCs w:val="19"/>
          <w:cs/>
        </w:rPr>
        <w:t xml:space="preserve"> </w:t>
      </w:r>
      <w:r w:rsidRPr="00435C20">
        <w:rPr>
          <w:rFonts w:ascii="Arial" w:hAnsi="Arial" w:cs="Arial"/>
          <w:sz w:val="19"/>
          <w:szCs w:val="19"/>
        </w:rPr>
        <w:t>of</w:t>
      </w:r>
      <w:r w:rsidRPr="00435C20">
        <w:rPr>
          <w:rFonts w:ascii="Arial" w:hAnsi="Arial" w:cs="Arial"/>
          <w:sz w:val="19"/>
          <w:szCs w:val="19"/>
          <w:cs/>
        </w:rPr>
        <w:t xml:space="preserve"> </w:t>
      </w:r>
      <w:r w:rsidRPr="00435C20">
        <w:rPr>
          <w:rFonts w:ascii="Arial" w:hAnsi="Arial" w:cs="Arial"/>
          <w:sz w:val="19"/>
          <w:szCs w:val="19"/>
        </w:rPr>
        <w:t>Accounting</w:t>
      </w:r>
      <w:r w:rsidRPr="00435C20">
        <w:rPr>
          <w:rFonts w:ascii="Arial" w:hAnsi="Arial" w:cs="Arial"/>
          <w:sz w:val="19"/>
          <w:szCs w:val="19"/>
          <w:cs/>
        </w:rPr>
        <w:t xml:space="preserve"> </w:t>
      </w:r>
      <w:r w:rsidRPr="00435C20">
        <w:rPr>
          <w:rFonts w:ascii="Arial" w:hAnsi="Arial" w:cs="Arial"/>
          <w:sz w:val="19"/>
          <w:szCs w:val="19"/>
        </w:rPr>
        <w:t>Professions</w:t>
      </w:r>
      <w:r w:rsidRPr="00435C20">
        <w:rPr>
          <w:rFonts w:ascii="Arial" w:hAnsi="Arial" w:cs="Arial"/>
          <w:sz w:val="19"/>
          <w:szCs w:val="19"/>
          <w:cs/>
        </w:rPr>
        <w:t xml:space="preserve"> </w:t>
      </w:r>
      <w:r w:rsidRPr="00435C20">
        <w:rPr>
          <w:rFonts w:ascii="Arial" w:hAnsi="Arial" w:cs="Arial"/>
          <w:sz w:val="19"/>
          <w:szCs w:val="19"/>
        </w:rPr>
        <w:t>issued</w:t>
      </w:r>
      <w:r w:rsidRPr="00435C20">
        <w:rPr>
          <w:rFonts w:ascii="Arial" w:hAnsi="Arial" w:cs="Arial"/>
          <w:sz w:val="19"/>
          <w:szCs w:val="19"/>
          <w:cs/>
        </w:rPr>
        <w:t xml:space="preserve"> </w:t>
      </w:r>
      <w:r w:rsidRPr="00435C20">
        <w:rPr>
          <w:rFonts w:ascii="Arial" w:hAnsi="Arial" w:cs="Arial"/>
          <w:sz w:val="19"/>
          <w:szCs w:val="19"/>
        </w:rPr>
        <w:t>Thai</w:t>
      </w:r>
      <w:r w:rsidRPr="00435C20">
        <w:rPr>
          <w:rFonts w:ascii="Arial" w:hAnsi="Arial" w:cs="Arial"/>
          <w:sz w:val="19"/>
          <w:szCs w:val="19"/>
          <w:cs/>
        </w:rPr>
        <w:t xml:space="preserve"> </w:t>
      </w:r>
      <w:r w:rsidRPr="00435C20">
        <w:rPr>
          <w:rFonts w:ascii="Arial" w:hAnsi="Arial" w:cs="Arial"/>
          <w:sz w:val="19"/>
          <w:szCs w:val="19"/>
        </w:rPr>
        <w:t>Financial</w:t>
      </w:r>
      <w:r w:rsidRPr="00435C20">
        <w:rPr>
          <w:rFonts w:ascii="Arial" w:hAnsi="Arial" w:cs="Arial"/>
          <w:sz w:val="19"/>
          <w:szCs w:val="19"/>
          <w:cs/>
        </w:rPr>
        <w:t xml:space="preserve"> </w:t>
      </w:r>
      <w:r w:rsidRPr="00435C20">
        <w:rPr>
          <w:rFonts w:ascii="Arial" w:hAnsi="Arial" w:cs="Arial"/>
          <w:sz w:val="19"/>
          <w:szCs w:val="19"/>
        </w:rPr>
        <w:t>issue several TFRSs for financial instruments, which consists of TFRS 9 “Financial instruments”, TAS 32 “Financial instruments: Presentation”, TFRS 7 “Financial instruments: Disclosure”, TFRIC 16 “Hedges of a Net Investment in a Foreign Operation” and TFRIC 19 “Extinguishing Financial Liabilities with Equity Instruments”, which are effective for annual accounting periods beginning on or after</w:t>
      </w:r>
      <w:r w:rsidRPr="00435C20">
        <w:rPr>
          <w:rFonts w:ascii="Arial" w:hAnsi="Arial" w:cs="Arial"/>
          <w:sz w:val="19"/>
          <w:szCs w:val="19"/>
          <w:cs/>
        </w:rPr>
        <w:t xml:space="preserve"> 1</w:t>
      </w:r>
      <w:r w:rsidRPr="00435C20">
        <w:rPr>
          <w:rFonts w:ascii="Arial" w:hAnsi="Arial" w:cs="Arial"/>
          <w:sz w:val="19"/>
          <w:szCs w:val="19"/>
        </w:rPr>
        <w:t xml:space="preserve"> January 2020. The new TFRS establish</w:t>
      </w:r>
      <w:r w:rsidR="00854484">
        <w:rPr>
          <w:rFonts w:ascii="Arial" w:hAnsi="Arial" w:cs="Arial"/>
          <w:sz w:val="19"/>
          <w:szCs w:val="19"/>
        </w:rPr>
        <w:t>es</w:t>
      </w:r>
      <w:r w:rsidRPr="00435C20">
        <w:rPr>
          <w:rFonts w:ascii="Arial" w:hAnsi="Arial" w:cs="Arial"/>
          <w:sz w:val="19"/>
          <w:szCs w:val="19"/>
        </w:rPr>
        <w:t xml:space="preserve"> new requirements relating to the definition, recognition, classification, measurement, impairment of financial assets and liabilities, as well as providing guidance on hedge accounting.  </w:t>
      </w:r>
    </w:p>
    <w:p w14:paraId="20F7C753" w14:textId="7348A37D" w:rsidR="00364779" w:rsidRPr="00435C20" w:rsidRDefault="00364779" w:rsidP="003042E0">
      <w:pPr>
        <w:tabs>
          <w:tab w:val="left" w:pos="7200"/>
        </w:tabs>
        <w:spacing w:line="360" w:lineRule="auto"/>
        <w:ind w:right="-43"/>
        <w:jc w:val="both"/>
        <w:rPr>
          <w:rFonts w:ascii="Arial" w:hAnsi="Arial" w:cs="Arial"/>
          <w:sz w:val="19"/>
          <w:szCs w:val="19"/>
        </w:rPr>
      </w:pPr>
    </w:p>
    <w:p w14:paraId="61905A03" w14:textId="77777777" w:rsidR="00364779" w:rsidRPr="00435C20" w:rsidRDefault="00364779" w:rsidP="003042E0">
      <w:pPr>
        <w:spacing w:line="360" w:lineRule="auto"/>
        <w:ind w:left="900"/>
        <w:jc w:val="both"/>
        <w:rPr>
          <w:rFonts w:ascii="Arial" w:hAnsi="Arial" w:cs="Arial"/>
          <w:sz w:val="19"/>
          <w:szCs w:val="19"/>
        </w:rPr>
      </w:pPr>
      <w:r w:rsidRPr="00435C20">
        <w:rPr>
          <w:rFonts w:ascii="Arial" w:hAnsi="Arial" w:cs="Arial"/>
          <w:sz w:val="19"/>
          <w:szCs w:val="19"/>
        </w:rPr>
        <w:t>The Group will adopt these new standards when they become effective, and management is in the process to assess the impact on the financial statements in the period of initial application.</w:t>
      </w:r>
    </w:p>
    <w:p w14:paraId="2927ED58" w14:textId="77777777" w:rsidR="00021DF2" w:rsidRPr="00435C20" w:rsidRDefault="00021DF2" w:rsidP="007C021E">
      <w:pPr>
        <w:tabs>
          <w:tab w:val="left" w:pos="7200"/>
        </w:tabs>
        <w:spacing w:line="360" w:lineRule="auto"/>
        <w:ind w:left="426" w:right="-43"/>
        <w:rPr>
          <w:rFonts w:ascii="Arial" w:hAnsi="Arial" w:cs="Arial"/>
          <w:sz w:val="19"/>
          <w:szCs w:val="19"/>
          <w:u w:val="single"/>
        </w:rPr>
      </w:pPr>
    </w:p>
    <w:p w14:paraId="337A20F1" w14:textId="1A8E09B9" w:rsidR="00B25609" w:rsidRPr="00435C20" w:rsidRDefault="00B25609" w:rsidP="006F3BD8">
      <w:pPr>
        <w:numPr>
          <w:ilvl w:val="0"/>
          <w:numId w:val="1"/>
        </w:numPr>
        <w:tabs>
          <w:tab w:val="clear" w:pos="720"/>
          <w:tab w:val="num" w:pos="450"/>
          <w:tab w:val="left" w:pos="7200"/>
        </w:tabs>
        <w:spacing w:line="360" w:lineRule="auto"/>
        <w:ind w:left="426" w:right="-43" w:hanging="426"/>
        <w:rPr>
          <w:rFonts w:ascii="Arial" w:hAnsi="Arial" w:cs="Arial"/>
          <w:sz w:val="19"/>
          <w:szCs w:val="19"/>
          <w:u w:val="single"/>
        </w:rPr>
      </w:pPr>
      <w:r w:rsidRPr="00435C20">
        <w:rPr>
          <w:rFonts w:ascii="Arial" w:hAnsi="Arial" w:cs="Arial"/>
          <w:sz w:val="19"/>
          <w:szCs w:val="19"/>
          <w:u w:val="single"/>
        </w:rPr>
        <w:t>SIGNIFICANT ACCOUNTING POLICIES</w:t>
      </w:r>
    </w:p>
    <w:p w14:paraId="337A20F2" w14:textId="77777777" w:rsidR="00B25609" w:rsidRPr="00435C20" w:rsidRDefault="00B25609" w:rsidP="00B367CF">
      <w:pPr>
        <w:tabs>
          <w:tab w:val="left" w:pos="7200"/>
        </w:tabs>
        <w:spacing w:line="360" w:lineRule="auto"/>
        <w:ind w:right="-43"/>
        <w:jc w:val="thaiDistribute"/>
        <w:rPr>
          <w:rFonts w:ascii="Arial" w:hAnsi="Arial" w:cs="Arial"/>
          <w:b/>
          <w:bCs/>
          <w:color w:val="FF0000"/>
          <w:sz w:val="18"/>
          <w:szCs w:val="18"/>
        </w:rPr>
      </w:pPr>
    </w:p>
    <w:p w14:paraId="337A20F3" w14:textId="77777777" w:rsidR="0096489B" w:rsidRPr="00435C20" w:rsidRDefault="0096489B" w:rsidP="00B367CF">
      <w:pPr>
        <w:pStyle w:val="ListParagraph"/>
        <w:numPr>
          <w:ilvl w:val="1"/>
          <w:numId w:val="1"/>
        </w:numPr>
        <w:tabs>
          <w:tab w:val="left" w:pos="7200"/>
        </w:tabs>
        <w:spacing w:line="360" w:lineRule="auto"/>
        <w:ind w:right="-43" w:hanging="502"/>
        <w:jc w:val="both"/>
        <w:rPr>
          <w:rFonts w:ascii="Arial" w:hAnsi="Arial" w:cs="Arial"/>
          <w:sz w:val="19"/>
          <w:szCs w:val="19"/>
        </w:rPr>
      </w:pPr>
      <w:r w:rsidRPr="00435C20">
        <w:rPr>
          <w:rFonts w:ascii="Arial" w:hAnsi="Arial" w:cs="Arial"/>
          <w:sz w:val="19"/>
          <w:szCs w:val="19"/>
        </w:rPr>
        <w:t>Revenues recognition</w:t>
      </w:r>
    </w:p>
    <w:p w14:paraId="337A20F4" w14:textId="77777777" w:rsidR="0096489B" w:rsidRPr="00435C20" w:rsidRDefault="0096489B" w:rsidP="00B367CF">
      <w:pPr>
        <w:spacing w:line="360" w:lineRule="auto"/>
        <w:ind w:right="-43"/>
        <w:jc w:val="both"/>
        <w:rPr>
          <w:rFonts w:ascii="Arial" w:hAnsi="Arial" w:cs="Arial"/>
          <w:i/>
          <w:iCs/>
          <w:sz w:val="19"/>
          <w:szCs w:val="19"/>
        </w:rPr>
      </w:pPr>
    </w:p>
    <w:p w14:paraId="337A20F5" w14:textId="77777777" w:rsidR="0096489B" w:rsidRPr="00435C20" w:rsidRDefault="0096489B" w:rsidP="00B367CF">
      <w:pPr>
        <w:spacing w:line="360" w:lineRule="auto"/>
        <w:ind w:left="910" w:right="-43"/>
        <w:jc w:val="both"/>
        <w:rPr>
          <w:rFonts w:ascii="Arial" w:hAnsi="Arial" w:cs="Arial"/>
          <w:i/>
          <w:iCs/>
          <w:sz w:val="19"/>
          <w:szCs w:val="19"/>
          <w:lang w:val="en-GB"/>
        </w:rPr>
      </w:pPr>
      <w:r w:rsidRPr="00435C20">
        <w:rPr>
          <w:rFonts w:ascii="Arial" w:hAnsi="Arial" w:cs="Arial"/>
          <w:i/>
          <w:iCs/>
          <w:sz w:val="19"/>
          <w:szCs w:val="19"/>
        </w:rPr>
        <w:t>Revenues from construction work</w:t>
      </w:r>
    </w:p>
    <w:p w14:paraId="337A20F6" w14:textId="77777777" w:rsidR="0096489B" w:rsidRPr="00435C20" w:rsidRDefault="0096489B" w:rsidP="00B367CF">
      <w:pPr>
        <w:tabs>
          <w:tab w:val="left" w:pos="360"/>
          <w:tab w:val="left" w:pos="924"/>
        </w:tabs>
        <w:spacing w:line="360" w:lineRule="auto"/>
        <w:ind w:left="924" w:right="-43"/>
        <w:jc w:val="both"/>
        <w:rPr>
          <w:rFonts w:ascii="Arial" w:hAnsi="Arial" w:cs="Arial"/>
          <w:sz w:val="19"/>
          <w:szCs w:val="19"/>
          <w:lang w:val="en-GB"/>
        </w:rPr>
      </w:pPr>
      <w:r w:rsidRPr="00435C20">
        <w:rPr>
          <w:rFonts w:ascii="Arial" w:hAnsi="Arial" w:cs="Arial"/>
          <w:sz w:val="19"/>
          <w:szCs w:val="19"/>
          <w:lang w:val="en-GB"/>
        </w:rPr>
        <w:t>Revenues from construction work are recognized when services have been rendered taking into account the stage of completion measured by the proportion of actual construction costs incurred up to the end of the year and the total anticipated costs to complete the construction. Provision for the total anticipated loss on construction projects is made in the accounts as soon as the possibility of loss is ascertained.</w:t>
      </w:r>
    </w:p>
    <w:p w14:paraId="337A20F7" w14:textId="77777777" w:rsidR="0096489B" w:rsidRPr="00435C20" w:rsidRDefault="0096489B" w:rsidP="00B367CF">
      <w:pPr>
        <w:tabs>
          <w:tab w:val="left" w:pos="7200"/>
        </w:tabs>
        <w:spacing w:line="360" w:lineRule="auto"/>
        <w:ind w:right="-43"/>
        <w:jc w:val="both"/>
        <w:rPr>
          <w:rFonts w:ascii="Arial" w:hAnsi="Arial" w:cs="Arial"/>
          <w:sz w:val="19"/>
          <w:szCs w:val="19"/>
          <w:lang w:val="en-GB"/>
        </w:rPr>
      </w:pPr>
    </w:p>
    <w:p w14:paraId="337A20F8" w14:textId="77777777" w:rsidR="0096489B" w:rsidRPr="00435C20" w:rsidRDefault="0096489B" w:rsidP="00B367CF">
      <w:pPr>
        <w:spacing w:line="360" w:lineRule="auto"/>
        <w:ind w:left="924" w:right="-43"/>
        <w:jc w:val="both"/>
        <w:rPr>
          <w:rFonts w:ascii="Arial" w:hAnsi="Arial" w:cs="Arial"/>
          <w:i/>
          <w:iCs/>
          <w:sz w:val="19"/>
          <w:szCs w:val="19"/>
          <w:cs/>
        </w:rPr>
      </w:pPr>
      <w:r w:rsidRPr="00435C20">
        <w:rPr>
          <w:rFonts w:ascii="Arial" w:hAnsi="Arial" w:cs="Arial"/>
          <w:i/>
          <w:iCs/>
          <w:sz w:val="19"/>
          <w:szCs w:val="19"/>
        </w:rPr>
        <w:t>Revenue from sales</w:t>
      </w:r>
    </w:p>
    <w:p w14:paraId="337A20F9" w14:textId="2C93E9BB" w:rsidR="008D32F1" w:rsidRPr="00435C20" w:rsidRDefault="0096489B" w:rsidP="00B367CF">
      <w:pPr>
        <w:tabs>
          <w:tab w:val="left" w:pos="360"/>
          <w:tab w:val="left" w:pos="924"/>
        </w:tabs>
        <w:spacing w:line="360" w:lineRule="auto"/>
        <w:ind w:left="924" w:right="-43"/>
        <w:jc w:val="both"/>
        <w:rPr>
          <w:rFonts w:ascii="Arial" w:hAnsi="Arial" w:cs="Arial"/>
          <w:sz w:val="19"/>
          <w:szCs w:val="19"/>
          <w:lang w:val="en-GB"/>
        </w:rPr>
      </w:pPr>
      <w:r w:rsidRPr="00435C20">
        <w:rPr>
          <w:rFonts w:ascii="Arial" w:hAnsi="Arial" w:cs="Arial"/>
          <w:sz w:val="19"/>
          <w:szCs w:val="19"/>
          <w:lang w:val="en-GB"/>
        </w:rPr>
        <w:t xml:space="preserve">Revenue from sales are recognized when the significant risks and rewards of ownership of the goods have passed to the buyers. </w:t>
      </w:r>
      <w:r w:rsidR="00FB1AFC" w:rsidRPr="00435C20">
        <w:rPr>
          <w:rFonts w:ascii="Arial" w:hAnsi="Arial" w:cs="Arial"/>
          <w:sz w:val="19"/>
          <w:szCs w:val="19"/>
        </w:rPr>
        <w:t>Revenue from s</w:t>
      </w:r>
      <w:r w:rsidRPr="00435C20">
        <w:rPr>
          <w:rFonts w:ascii="Arial" w:hAnsi="Arial" w:cs="Arial"/>
          <w:sz w:val="19"/>
          <w:szCs w:val="19"/>
          <w:lang w:val="en-GB"/>
        </w:rPr>
        <w:t>ales are presented at invoiced values, excluding value added tax, of goods supplied after deducting discounts and allowances.</w:t>
      </w:r>
    </w:p>
    <w:p w14:paraId="6DBEB974" w14:textId="77777777" w:rsidR="005B58CC" w:rsidRPr="00435C20" w:rsidRDefault="005B58CC" w:rsidP="00B367CF">
      <w:pPr>
        <w:tabs>
          <w:tab w:val="left" w:pos="360"/>
          <w:tab w:val="left" w:pos="2880"/>
          <w:tab w:val="left" w:pos="7200"/>
        </w:tabs>
        <w:spacing w:line="360" w:lineRule="auto"/>
        <w:ind w:left="910" w:right="-43"/>
        <w:jc w:val="both"/>
        <w:rPr>
          <w:rFonts w:ascii="Arial" w:hAnsi="Arial" w:cs="Arial"/>
          <w:sz w:val="19"/>
          <w:szCs w:val="19"/>
        </w:rPr>
      </w:pPr>
    </w:p>
    <w:p w14:paraId="337A20FA" w14:textId="77777777" w:rsidR="0096489B" w:rsidRPr="00435C20" w:rsidRDefault="0096489B" w:rsidP="00B367CF">
      <w:pPr>
        <w:spacing w:line="360" w:lineRule="auto"/>
        <w:ind w:left="924" w:right="-43"/>
        <w:jc w:val="both"/>
        <w:rPr>
          <w:rFonts w:ascii="Arial" w:hAnsi="Arial" w:cs="Arial"/>
          <w:i/>
          <w:iCs/>
          <w:sz w:val="19"/>
          <w:szCs w:val="19"/>
          <w:cs/>
        </w:rPr>
      </w:pPr>
      <w:r w:rsidRPr="00435C20">
        <w:rPr>
          <w:rFonts w:ascii="Arial" w:hAnsi="Arial" w:cs="Arial"/>
          <w:i/>
          <w:iCs/>
          <w:sz w:val="19"/>
          <w:szCs w:val="19"/>
        </w:rPr>
        <w:t>Revenue from services</w:t>
      </w:r>
    </w:p>
    <w:p w14:paraId="337A20FB" w14:textId="77777777" w:rsidR="0096489B" w:rsidRPr="00435C20" w:rsidRDefault="0096489B" w:rsidP="00B367CF">
      <w:pPr>
        <w:tabs>
          <w:tab w:val="left" w:pos="360"/>
          <w:tab w:val="left" w:pos="924"/>
        </w:tabs>
        <w:spacing w:line="360" w:lineRule="auto"/>
        <w:ind w:left="924" w:right="-43"/>
        <w:jc w:val="both"/>
        <w:rPr>
          <w:rFonts w:ascii="Arial" w:hAnsi="Arial" w:cs="Arial"/>
          <w:sz w:val="19"/>
          <w:szCs w:val="19"/>
          <w:lang w:val="en-GB"/>
        </w:rPr>
      </w:pPr>
      <w:r w:rsidRPr="00435C20">
        <w:rPr>
          <w:rFonts w:ascii="Arial" w:hAnsi="Arial" w:cs="Arial"/>
          <w:sz w:val="19"/>
          <w:szCs w:val="19"/>
          <w:lang w:val="en-GB"/>
        </w:rPr>
        <w:t>Revenue from services are recognized when the services have been rendered.</w:t>
      </w:r>
    </w:p>
    <w:p w14:paraId="337A20FC" w14:textId="77777777" w:rsidR="00A15FE0" w:rsidRPr="00435C20" w:rsidRDefault="00A15FE0" w:rsidP="00B367CF">
      <w:pPr>
        <w:tabs>
          <w:tab w:val="left" w:pos="7200"/>
        </w:tabs>
        <w:spacing w:line="360" w:lineRule="auto"/>
        <w:ind w:left="924" w:right="-43"/>
        <w:jc w:val="both"/>
        <w:rPr>
          <w:rFonts w:ascii="Arial" w:hAnsi="Arial" w:cs="Arial"/>
          <w:sz w:val="19"/>
          <w:szCs w:val="19"/>
        </w:rPr>
      </w:pPr>
    </w:p>
    <w:p w14:paraId="337A20FD" w14:textId="77777777" w:rsidR="0096489B" w:rsidRPr="00435C20" w:rsidRDefault="0096489B" w:rsidP="00B367CF">
      <w:pPr>
        <w:spacing w:line="360" w:lineRule="auto"/>
        <w:ind w:left="924" w:right="-43"/>
        <w:jc w:val="both"/>
        <w:rPr>
          <w:rFonts w:ascii="Arial" w:hAnsi="Arial" w:cs="Arial"/>
          <w:i/>
          <w:iCs/>
          <w:sz w:val="19"/>
          <w:szCs w:val="19"/>
        </w:rPr>
      </w:pPr>
      <w:r w:rsidRPr="00435C20">
        <w:rPr>
          <w:rFonts w:ascii="Arial" w:hAnsi="Arial" w:cs="Arial"/>
          <w:i/>
          <w:iCs/>
          <w:sz w:val="19"/>
          <w:szCs w:val="19"/>
        </w:rPr>
        <w:t>Interest income</w:t>
      </w:r>
    </w:p>
    <w:p w14:paraId="337A20FE" w14:textId="77777777" w:rsidR="0096489B" w:rsidRPr="00435C20" w:rsidRDefault="0096489B" w:rsidP="00B367CF">
      <w:pPr>
        <w:tabs>
          <w:tab w:val="left" w:pos="360"/>
          <w:tab w:val="left" w:pos="924"/>
        </w:tabs>
        <w:spacing w:line="360" w:lineRule="auto"/>
        <w:ind w:left="924" w:right="-43"/>
        <w:jc w:val="both"/>
        <w:rPr>
          <w:rFonts w:ascii="Arial" w:hAnsi="Arial" w:cs="Arial"/>
          <w:sz w:val="19"/>
          <w:szCs w:val="19"/>
          <w:lang w:val="en-GB"/>
        </w:rPr>
      </w:pPr>
      <w:r w:rsidRPr="00435C20">
        <w:rPr>
          <w:rFonts w:ascii="Arial" w:hAnsi="Arial" w:cs="Arial"/>
          <w:sz w:val="19"/>
          <w:szCs w:val="19"/>
          <w:lang w:val="en-GB"/>
        </w:rPr>
        <w:t xml:space="preserve">Interest income is recognized over time – period on an accrued basis. </w:t>
      </w:r>
    </w:p>
    <w:p w14:paraId="65FFF260" w14:textId="6695C036" w:rsidR="00651D37" w:rsidRPr="00435C20" w:rsidRDefault="00651D37" w:rsidP="00B367CF">
      <w:pPr>
        <w:spacing w:line="360" w:lineRule="auto"/>
        <w:ind w:right="-43"/>
        <w:jc w:val="both"/>
        <w:rPr>
          <w:rFonts w:ascii="Arial" w:hAnsi="Arial" w:cs="Arial"/>
          <w:sz w:val="19"/>
          <w:szCs w:val="19"/>
          <w:lang w:val="en-GB"/>
        </w:rPr>
      </w:pPr>
    </w:p>
    <w:p w14:paraId="337A2100" w14:textId="77777777" w:rsidR="0096489B" w:rsidRPr="00435C20" w:rsidRDefault="0096489B" w:rsidP="00B367CF">
      <w:pPr>
        <w:spacing w:line="360" w:lineRule="auto"/>
        <w:ind w:left="924" w:right="-43"/>
        <w:jc w:val="both"/>
        <w:rPr>
          <w:rFonts w:ascii="Arial" w:hAnsi="Arial" w:cs="Arial"/>
          <w:i/>
          <w:iCs/>
          <w:sz w:val="19"/>
          <w:szCs w:val="19"/>
        </w:rPr>
      </w:pPr>
      <w:r w:rsidRPr="00435C20">
        <w:rPr>
          <w:rFonts w:ascii="Arial" w:hAnsi="Arial" w:cs="Arial"/>
          <w:i/>
          <w:iCs/>
          <w:sz w:val="19"/>
          <w:szCs w:val="19"/>
        </w:rPr>
        <w:t>Dividend</w:t>
      </w:r>
      <w:r w:rsidRPr="00435C20">
        <w:rPr>
          <w:rFonts w:ascii="Arial" w:hAnsi="Arial" w:cs="Arial"/>
          <w:i/>
          <w:iCs/>
          <w:sz w:val="19"/>
          <w:szCs w:val="19"/>
          <w:cs/>
        </w:rPr>
        <w:t xml:space="preserve"> </w:t>
      </w:r>
      <w:r w:rsidRPr="00435C20">
        <w:rPr>
          <w:rFonts w:ascii="Arial" w:hAnsi="Arial" w:cs="Arial"/>
          <w:i/>
          <w:iCs/>
          <w:sz w:val="19"/>
          <w:szCs w:val="19"/>
        </w:rPr>
        <w:t>income</w:t>
      </w:r>
    </w:p>
    <w:p w14:paraId="337A2101" w14:textId="77777777" w:rsidR="0096489B" w:rsidRPr="00435C20" w:rsidRDefault="0096489B" w:rsidP="00B367CF">
      <w:pPr>
        <w:tabs>
          <w:tab w:val="left" w:pos="360"/>
          <w:tab w:val="left" w:pos="924"/>
        </w:tabs>
        <w:spacing w:line="360" w:lineRule="auto"/>
        <w:ind w:left="924" w:right="-43"/>
        <w:jc w:val="both"/>
        <w:rPr>
          <w:rFonts w:ascii="Arial" w:hAnsi="Arial" w:cs="Arial"/>
          <w:sz w:val="19"/>
          <w:szCs w:val="19"/>
          <w:lang w:val="en-GB"/>
        </w:rPr>
      </w:pPr>
      <w:r w:rsidRPr="00435C20">
        <w:rPr>
          <w:rFonts w:ascii="Arial" w:hAnsi="Arial" w:cs="Arial"/>
          <w:sz w:val="19"/>
          <w:szCs w:val="19"/>
          <w:lang w:val="en-GB"/>
        </w:rPr>
        <w:t>Dividend income is recognized when the right to receive the dividends is established.</w:t>
      </w:r>
    </w:p>
    <w:p w14:paraId="15E5E5AC" w14:textId="1CC3B6C3" w:rsidR="00147FD4" w:rsidRDefault="00147FD4">
      <w:pPr>
        <w:overflowPunct/>
        <w:autoSpaceDE/>
        <w:autoSpaceDN/>
        <w:adjustRightInd/>
        <w:textAlignment w:val="auto"/>
        <w:rPr>
          <w:rFonts w:ascii="Arial" w:hAnsi="Arial" w:cs="Arial"/>
          <w:sz w:val="19"/>
          <w:szCs w:val="19"/>
        </w:rPr>
      </w:pPr>
    </w:p>
    <w:p w14:paraId="1B47072C" w14:textId="0EEADC88" w:rsidR="006315FC" w:rsidRDefault="006315FC">
      <w:pPr>
        <w:overflowPunct/>
        <w:autoSpaceDE/>
        <w:autoSpaceDN/>
        <w:adjustRightInd/>
        <w:textAlignment w:val="auto"/>
        <w:rPr>
          <w:rFonts w:ascii="Arial" w:hAnsi="Arial" w:cs="Arial"/>
          <w:sz w:val="19"/>
          <w:szCs w:val="19"/>
        </w:rPr>
      </w:pPr>
    </w:p>
    <w:p w14:paraId="631B1410" w14:textId="20DD8EAB" w:rsidR="006315FC" w:rsidRDefault="006315FC">
      <w:pPr>
        <w:overflowPunct/>
        <w:autoSpaceDE/>
        <w:autoSpaceDN/>
        <w:adjustRightInd/>
        <w:textAlignment w:val="auto"/>
        <w:rPr>
          <w:rFonts w:ascii="Arial" w:hAnsi="Arial" w:cs="Arial"/>
          <w:sz w:val="19"/>
          <w:szCs w:val="19"/>
        </w:rPr>
      </w:pPr>
    </w:p>
    <w:p w14:paraId="6EB6FC54" w14:textId="7CFB03EB" w:rsidR="006315FC" w:rsidRDefault="006315FC">
      <w:pPr>
        <w:overflowPunct/>
        <w:autoSpaceDE/>
        <w:autoSpaceDN/>
        <w:adjustRightInd/>
        <w:textAlignment w:val="auto"/>
        <w:rPr>
          <w:rFonts w:ascii="Arial" w:hAnsi="Arial" w:cs="Arial"/>
          <w:sz w:val="19"/>
          <w:szCs w:val="19"/>
        </w:rPr>
      </w:pPr>
    </w:p>
    <w:p w14:paraId="44D253AB" w14:textId="53E0A65B" w:rsidR="006315FC" w:rsidRDefault="006315FC">
      <w:pPr>
        <w:overflowPunct/>
        <w:autoSpaceDE/>
        <w:autoSpaceDN/>
        <w:adjustRightInd/>
        <w:textAlignment w:val="auto"/>
        <w:rPr>
          <w:rFonts w:ascii="Arial" w:hAnsi="Arial" w:cs="Arial"/>
          <w:sz w:val="19"/>
          <w:szCs w:val="19"/>
        </w:rPr>
      </w:pPr>
    </w:p>
    <w:p w14:paraId="6C5AC5BA" w14:textId="71605426" w:rsidR="006315FC" w:rsidRDefault="006315FC">
      <w:pPr>
        <w:overflowPunct/>
        <w:autoSpaceDE/>
        <w:autoSpaceDN/>
        <w:adjustRightInd/>
        <w:textAlignment w:val="auto"/>
        <w:rPr>
          <w:rFonts w:ascii="Arial" w:hAnsi="Arial" w:cs="Arial"/>
          <w:sz w:val="19"/>
          <w:szCs w:val="19"/>
        </w:rPr>
      </w:pPr>
    </w:p>
    <w:p w14:paraId="17891F15" w14:textId="77777777" w:rsidR="006315FC" w:rsidRPr="00435C20" w:rsidRDefault="006315FC">
      <w:pPr>
        <w:overflowPunct/>
        <w:autoSpaceDE/>
        <w:autoSpaceDN/>
        <w:adjustRightInd/>
        <w:textAlignment w:val="auto"/>
        <w:rPr>
          <w:rFonts w:ascii="Arial" w:hAnsi="Arial" w:cs="Arial"/>
          <w:sz w:val="19"/>
          <w:szCs w:val="19"/>
        </w:rPr>
      </w:pPr>
    </w:p>
    <w:p w14:paraId="337A2103" w14:textId="7FD12784" w:rsidR="0096489B" w:rsidRPr="00435C20" w:rsidRDefault="0096489B" w:rsidP="006315FC">
      <w:pPr>
        <w:pStyle w:val="ListParagraph"/>
        <w:numPr>
          <w:ilvl w:val="1"/>
          <w:numId w:val="1"/>
        </w:numPr>
        <w:tabs>
          <w:tab w:val="clear" w:pos="928"/>
          <w:tab w:val="num" w:pos="900"/>
          <w:tab w:val="left" w:pos="7200"/>
        </w:tabs>
        <w:spacing w:line="360" w:lineRule="auto"/>
        <w:ind w:right="-43" w:hanging="502"/>
        <w:jc w:val="both"/>
        <w:rPr>
          <w:rFonts w:ascii="Arial" w:hAnsi="Arial" w:cs="Arial"/>
          <w:sz w:val="19"/>
          <w:szCs w:val="19"/>
        </w:rPr>
      </w:pPr>
      <w:r w:rsidRPr="00435C20">
        <w:rPr>
          <w:rFonts w:ascii="Arial" w:hAnsi="Arial" w:cs="Arial"/>
          <w:sz w:val="19"/>
          <w:szCs w:val="19"/>
        </w:rPr>
        <w:lastRenderedPageBreak/>
        <w:t>Cash and cash equivalents</w:t>
      </w:r>
    </w:p>
    <w:p w14:paraId="337A2104" w14:textId="77777777" w:rsidR="0096489B" w:rsidRPr="00435C20" w:rsidRDefault="0096489B" w:rsidP="00B367CF">
      <w:pPr>
        <w:tabs>
          <w:tab w:val="left" w:pos="360"/>
          <w:tab w:val="left" w:pos="924"/>
        </w:tabs>
        <w:spacing w:line="360" w:lineRule="auto"/>
        <w:ind w:left="924" w:right="-43"/>
        <w:jc w:val="both"/>
        <w:rPr>
          <w:rFonts w:ascii="Arial" w:hAnsi="Arial" w:cs="Arial"/>
          <w:sz w:val="19"/>
          <w:szCs w:val="19"/>
          <w:lang w:val="en-GB"/>
        </w:rPr>
      </w:pPr>
    </w:p>
    <w:p w14:paraId="337A2105" w14:textId="1AF0D60A" w:rsidR="0096489B" w:rsidRPr="00435C20" w:rsidRDefault="0096489B" w:rsidP="006315FC">
      <w:pPr>
        <w:tabs>
          <w:tab w:val="left" w:pos="360"/>
          <w:tab w:val="left" w:pos="924"/>
        </w:tabs>
        <w:spacing w:line="360" w:lineRule="auto"/>
        <w:ind w:left="924" w:right="-43"/>
        <w:jc w:val="both"/>
        <w:rPr>
          <w:rFonts w:ascii="Arial" w:hAnsi="Arial" w:cs="Arial"/>
          <w:sz w:val="19"/>
          <w:szCs w:val="19"/>
          <w:lang w:val="en-GB"/>
        </w:rPr>
      </w:pPr>
      <w:r w:rsidRPr="00435C20">
        <w:rPr>
          <w:rFonts w:ascii="Arial" w:hAnsi="Arial" w:cs="Arial"/>
          <w:sz w:val="19"/>
          <w:szCs w:val="19"/>
          <w:lang w:val="en-GB"/>
        </w:rPr>
        <w:t xml:space="preserve">Cash and cash equivalents consist of cash on hand, cash at banks, and all highly liquid investments with an original maturity of </w:t>
      </w:r>
      <w:r w:rsidR="00103160" w:rsidRPr="00435C20">
        <w:rPr>
          <w:rFonts w:ascii="Arial" w:hAnsi="Arial" w:cs="Arial"/>
          <w:sz w:val="19"/>
          <w:szCs w:val="19"/>
          <w:lang w:val="en-GB"/>
        </w:rPr>
        <w:t>3</w:t>
      </w:r>
      <w:r w:rsidRPr="00435C20">
        <w:rPr>
          <w:rFonts w:ascii="Arial" w:hAnsi="Arial" w:cs="Arial"/>
          <w:sz w:val="19"/>
          <w:szCs w:val="19"/>
          <w:lang w:val="en-GB"/>
        </w:rPr>
        <w:t xml:space="preserve"> months or less and not subject to withdrawal restrictions.</w:t>
      </w:r>
    </w:p>
    <w:p w14:paraId="565E3F5A" w14:textId="5A7F740D" w:rsidR="002A1600" w:rsidRPr="00435C20" w:rsidRDefault="002A1600" w:rsidP="00B367CF">
      <w:pPr>
        <w:tabs>
          <w:tab w:val="left" w:pos="360"/>
          <w:tab w:val="left" w:pos="7200"/>
        </w:tabs>
        <w:spacing w:line="360" w:lineRule="auto"/>
        <w:ind w:left="900" w:right="-43" w:hanging="900"/>
        <w:jc w:val="both"/>
        <w:rPr>
          <w:rFonts w:ascii="Arial" w:hAnsi="Arial" w:cs="Arial"/>
          <w:bCs/>
          <w:sz w:val="19"/>
          <w:szCs w:val="19"/>
        </w:rPr>
      </w:pPr>
    </w:p>
    <w:p w14:paraId="337A2107" w14:textId="77777777" w:rsidR="0096489B" w:rsidRPr="00435C20" w:rsidRDefault="0096489B" w:rsidP="00B367CF">
      <w:pPr>
        <w:pStyle w:val="ListParagraph"/>
        <w:numPr>
          <w:ilvl w:val="1"/>
          <w:numId w:val="1"/>
        </w:numPr>
        <w:tabs>
          <w:tab w:val="left" w:pos="7200"/>
        </w:tabs>
        <w:spacing w:line="360" w:lineRule="auto"/>
        <w:ind w:right="-43" w:hanging="502"/>
        <w:jc w:val="both"/>
        <w:rPr>
          <w:rFonts w:ascii="Arial" w:hAnsi="Arial" w:cs="Arial"/>
          <w:sz w:val="19"/>
          <w:szCs w:val="19"/>
        </w:rPr>
      </w:pPr>
      <w:r w:rsidRPr="00435C20">
        <w:rPr>
          <w:rFonts w:ascii="Arial" w:hAnsi="Arial" w:cs="Arial"/>
          <w:sz w:val="19"/>
          <w:szCs w:val="19"/>
        </w:rPr>
        <w:t>Trade accounts receivable and allowance for doubtful accounts</w:t>
      </w:r>
    </w:p>
    <w:p w14:paraId="337A2108" w14:textId="77777777" w:rsidR="0096489B" w:rsidRPr="00435C20" w:rsidRDefault="0096489B" w:rsidP="00B367CF">
      <w:pPr>
        <w:tabs>
          <w:tab w:val="left" w:pos="360"/>
          <w:tab w:val="left" w:pos="924"/>
        </w:tabs>
        <w:spacing w:line="360" w:lineRule="auto"/>
        <w:ind w:left="924" w:right="-43"/>
        <w:jc w:val="both"/>
        <w:rPr>
          <w:rFonts w:ascii="Arial" w:hAnsi="Arial" w:cs="Arial"/>
          <w:sz w:val="19"/>
          <w:szCs w:val="19"/>
          <w:lang w:val="en-GB"/>
        </w:rPr>
      </w:pPr>
    </w:p>
    <w:p w14:paraId="6CDB9990" w14:textId="23EA47B8" w:rsidR="0095239A" w:rsidRPr="00435C20" w:rsidRDefault="0096489B" w:rsidP="002A1600">
      <w:pPr>
        <w:tabs>
          <w:tab w:val="left" w:pos="360"/>
          <w:tab w:val="left" w:pos="924"/>
        </w:tabs>
        <w:spacing w:line="360" w:lineRule="auto"/>
        <w:ind w:left="924" w:right="-43"/>
        <w:jc w:val="both"/>
        <w:rPr>
          <w:rFonts w:ascii="Arial" w:hAnsi="Arial" w:cs="Arial"/>
          <w:sz w:val="19"/>
          <w:szCs w:val="19"/>
          <w:lang w:val="en-GB"/>
        </w:rPr>
      </w:pPr>
      <w:r w:rsidRPr="00435C20">
        <w:rPr>
          <w:rFonts w:ascii="Arial" w:hAnsi="Arial" w:cs="Arial"/>
          <w:sz w:val="19"/>
          <w:szCs w:val="19"/>
          <w:lang w:val="en-GB"/>
        </w:rPr>
        <w:t>Trade accounts receivable are stated at the net rea</w:t>
      </w:r>
      <w:r w:rsidR="004E6498" w:rsidRPr="00435C20">
        <w:rPr>
          <w:rFonts w:ascii="Arial" w:hAnsi="Arial" w:cs="Arial"/>
          <w:sz w:val="19"/>
          <w:szCs w:val="19"/>
          <w:lang w:val="en-GB"/>
        </w:rPr>
        <w:t>lisable value.  The Company and</w:t>
      </w:r>
      <w:r w:rsidRPr="00435C20">
        <w:rPr>
          <w:rFonts w:ascii="Arial" w:hAnsi="Arial" w:cs="Arial"/>
          <w:sz w:val="19"/>
          <w:szCs w:val="19"/>
          <w:lang w:val="en-GB"/>
        </w:rPr>
        <w:t xml:space="preserve"> subsidiaries provide allowance</w:t>
      </w:r>
      <w:r w:rsidR="00854484">
        <w:rPr>
          <w:rFonts w:ascii="Arial" w:hAnsi="Arial" w:cs="Arial"/>
          <w:sz w:val="19"/>
          <w:szCs w:val="19"/>
          <w:lang w:val="en-GB"/>
        </w:rPr>
        <w:t>s</w:t>
      </w:r>
      <w:r w:rsidRPr="00435C20">
        <w:rPr>
          <w:rFonts w:ascii="Arial" w:hAnsi="Arial" w:cs="Arial"/>
          <w:sz w:val="19"/>
          <w:szCs w:val="19"/>
          <w:lang w:val="en-GB"/>
        </w:rPr>
        <w:t xml:space="preserve"> for doubtful accounts for the estimated losses that may occur in collection of receivables. The allowance is generally based on collection experiences and analysis of debtor aging, and the likelihood of settlement of debt, on a specific account basis.</w:t>
      </w:r>
    </w:p>
    <w:p w14:paraId="2E107DE8" w14:textId="77777777" w:rsidR="00D533EA" w:rsidRPr="00435C20" w:rsidRDefault="00D533EA" w:rsidP="002A26EB">
      <w:pPr>
        <w:tabs>
          <w:tab w:val="left" w:pos="360"/>
          <w:tab w:val="left" w:pos="924"/>
        </w:tabs>
        <w:spacing w:line="360" w:lineRule="auto"/>
        <w:ind w:right="-43"/>
        <w:jc w:val="both"/>
        <w:rPr>
          <w:rFonts w:ascii="Arial" w:hAnsi="Arial" w:cs="Arial"/>
          <w:sz w:val="18"/>
          <w:szCs w:val="18"/>
          <w:lang w:val="en-GB"/>
        </w:rPr>
      </w:pPr>
    </w:p>
    <w:p w14:paraId="337A210A" w14:textId="77777777" w:rsidR="0096489B" w:rsidRPr="00435C20" w:rsidRDefault="0096489B" w:rsidP="00B367CF">
      <w:pPr>
        <w:pStyle w:val="ListParagraph"/>
        <w:numPr>
          <w:ilvl w:val="1"/>
          <w:numId w:val="1"/>
        </w:numPr>
        <w:tabs>
          <w:tab w:val="left" w:pos="7200"/>
        </w:tabs>
        <w:spacing w:line="360" w:lineRule="auto"/>
        <w:ind w:right="-43" w:hanging="502"/>
        <w:jc w:val="both"/>
        <w:rPr>
          <w:rFonts w:ascii="Arial" w:hAnsi="Arial" w:cs="Arial"/>
          <w:sz w:val="19"/>
          <w:szCs w:val="19"/>
        </w:rPr>
      </w:pPr>
      <w:r w:rsidRPr="00435C20">
        <w:rPr>
          <w:rFonts w:ascii="Arial" w:hAnsi="Arial" w:cs="Arial"/>
          <w:sz w:val="19"/>
          <w:szCs w:val="19"/>
        </w:rPr>
        <w:t>Earned revenues not yet billed/receipt in excess of contract work in progress</w:t>
      </w:r>
    </w:p>
    <w:p w14:paraId="337A210B" w14:textId="77777777" w:rsidR="0096489B" w:rsidRPr="00435C20" w:rsidRDefault="0096489B" w:rsidP="00B367CF">
      <w:pPr>
        <w:tabs>
          <w:tab w:val="left" w:pos="360"/>
          <w:tab w:val="left" w:pos="924"/>
        </w:tabs>
        <w:spacing w:line="360" w:lineRule="auto"/>
        <w:ind w:left="924" w:right="-43"/>
        <w:jc w:val="both"/>
        <w:rPr>
          <w:rFonts w:ascii="Arial" w:hAnsi="Arial" w:cs="Arial"/>
          <w:sz w:val="16"/>
          <w:szCs w:val="16"/>
          <w:lang w:val="en-GB"/>
        </w:rPr>
      </w:pPr>
    </w:p>
    <w:p w14:paraId="5EF8DCF2" w14:textId="390B0A57" w:rsidR="003E4A3B" w:rsidRDefault="0096489B" w:rsidP="002A1600">
      <w:pPr>
        <w:tabs>
          <w:tab w:val="left" w:pos="360"/>
          <w:tab w:val="left" w:pos="924"/>
        </w:tabs>
        <w:spacing w:line="360" w:lineRule="auto"/>
        <w:ind w:left="924" w:right="-43"/>
        <w:jc w:val="both"/>
        <w:rPr>
          <w:rFonts w:ascii="Arial" w:hAnsi="Arial" w:cs="Arial"/>
          <w:sz w:val="19"/>
          <w:szCs w:val="19"/>
          <w:lang w:val="en-GB"/>
        </w:rPr>
      </w:pPr>
      <w:r w:rsidRPr="00435C20">
        <w:rPr>
          <w:rFonts w:ascii="Arial" w:hAnsi="Arial" w:cs="Arial"/>
          <w:sz w:val="19"/>
          <w:szCs w:val="19"/>
          <w:lang w:val="en-GB"/>
        </w:rPr>
        <w:t>The recognized revenues which are not yet due as per contracts are presented as “Earned revenues not yet billed” in the statement of financial position. The instalment amounts due and received according to the contracts but not yet recognized as revenue is presented as “Receipt in excess of contract work in progress” in the statement of financial position.</w:t>
      </w:r>
    </w:p>
    <w:p w14:paraId="779875A2" w14:textId="77777777" w:rsidR="0036177F" w:rsidRPr="00435C20" w:rsidRDefault="0036177F" w:rsidP="002A1600">
      <w:pPr>
        <w:tabs>
          <w:tab w:val="left" w:pos="360"/>
          <w:tab w:val="left" w:pos="924"/>
        </w:tabs>
        <w:spacing w:line="360" w:lineRule="auto"/>
        <w:ind w:left="924" w:right="-43"/>
        <w:jc w:val="both"/>
        <w:rPr>
          <w:rFonts w:ascii="Arial" w:hAnsi="Arial" w:cs="Arial"/>
          <w:sz w:val="19"/>
          <w:szCs w:val="19"/>
          <w:lang w:val="en-GB"/>
        </w:rPr>
      </w:pPr>
    </w:p>
    <w:p w14:paraId="337A210E" w14:textId="77777777" w:rsidR="0096489B" w:rsidRPr="00435C20" w:rsidRDefault="0096489B" w:rsidP="00B367CF">
      <w:pPr>
        <w:pStyle w:val="ListParagraph"/>
        <w:numPr>
          <w:ilvl w:val="1"/>
          <w:numId w:val="1"/>
        </w:numPr>
        <w:tabs>
          <w:tab w:val="left" w:pos="7200"/>
        </w:tabs>
        <w:spacing w:line="360" w:lineRule="auto"/>
        <w:ind w:right="-43" w:hanging="502"/>
        <w:jc w:val="both"/>
        <w:rPr>
          <w:rFonts w:ascii="Arial" w:hAnsi="Arial" w:cs="Arial"/>
          <w:sz w:val="19"/>
          <w:szCs w:val="19"/>
        </w:rPr>
      </w:pPr>
      <w:r w:rsidRPr="00435C20">
        <w:rPr>
          <w:rFonts w:ascii="Arial" w:hAnsi="Arial" w:cs="Arial"/>
          <w:sz w:val="19"/>
          <w:szCs w:val="19"/>
        </w:rPr>
        <w:t>Inventories and work in process</w:t>
      </w:r>
    </w:p>
    <w:p w14:paraId="337A210F" w14:textId="77777777" w:rsidR="0096489B" w:rsidRPr="00435C20" w:rsidRDefault="0096489B" w:rsidP="00B367CF">
      <w:pPr>
        <w:tabs>
          <w:tab w:val="left" w:pos="360"/>
          <w:tab w:val="left" w:pos="924"/>
        </w:tabs>
        <w:spacing w:line="360" w:lineRule="auto"/>
        <w:ind w:left="924" w:right="-43"/>
        <w:jc w:val="both"/>
        <w:rPr>
          <w:rFonts w:ascii="Arial" w:hAnsi="Arial" w:cs="Arial"/>
          <w:sz w:val="16"/>
          <w:szCs w:val="16"/>
        </w:rPr>
      </w:pPr>
    </w:p>
    <w:p w14:paraId="337A2110" w14:textId="77777777" w:rsidR="0096489B" w:rsidRPr="00435C20" w:rsidRDefault="0096489B" w:rsidP="00B367CF">
      <w:pPr>
        <w:tabs>
          <w:tab w:val="left" w:pos="360"/>
          <w:tab w:val="left" w:pos="924"/>
        </w:tabs>
        <w:spacing w:line="360" w:lineRule="auto"/>
        <w:ind w:left="924" w:right="-43"/>
        <w:jc w:val="both"/>
        <w:rPr>
          <w:rFonts w:ascii="Arial" w:hAnsi="Arial" w:cs="Arial"/>
          <w:sz w:val="19"/>
          <w:szCs w:val="19"/>
          <w:lang w:val="en-GB"/>
        </w:rPr>
      </w:pPr>
      <w:r w:rsidRPr="00435C20">
        <w:rPr>
          <w:rFonts w:ascii="Arial" w:hAnsi="Arial" w:cs="Arial"/>
          <w:sz w:val="19"/>
          <w:szCs w:val="19"/>
          <w:lang w:val="en-GB"/>
        </w:rPr>
        <w:t>Inventories and work in process are valued at the lower of weighted average cost and net realizable value and are charged to production costs whenever consumed. Management periodically review and provide allowance for obsolete inventories.</w:t>
      </w:r>
    </w:p>
    <w:p w14:paraId="337A2111" w14:textId="77777777" w:rsidR="008D32F1" w:rsidRPr="00435C20" w:rsidRDefault="008D32F1" w:rsidP="00B367CF">
      <w:pPr>
        <w:tabs>
          <w:tab w:val="left" w:pos="360"/>
          <w:tab w:val="left" w:pos="924"/>
        </w:tabs>
        <w:spacing w:line="360" w:lineRule="auto"/>
        <w:ind w:right="-43"/>
        <w:jc w:val="both"/>
        <w:rPr>
          <w:rFonts w:ascii="Arial" w:hAnsi="Arial" w:cs="Arial"/>
          <w:sz w:val="19"/>
          <w:szCs w:val="19"/>
          <w:lang w:val="en-GB"/>
        </w:rPr>
      </w:pPr>
    </w:p>
    <w:p w14:paraId="337A2112" w14:textId="77777777" w:rsidR="0096489B" w:rsidRPr="00435C20" w:rsidRDefault="0096489B" w:rsidP="00B367CF">
      <w:pPr>
        <w:pStyle w:val="ListParagraph"/>
        <w:numPr>
          <w:ilvl w:val="1"/>
          <w:numId w:val="1"/>
        </w:numPr>
        <w:tabs>
          <w:tab w:val="left" w:pos="7200"/>
        </w:tabs>
        <w:spacing w:line="360" w:lineRule="auto"/>
        <w:ind w:right="-43" w:hanging="502"/>
        <w:jc w:val="both"/>
        <w:rPr>
          <w:rFonts w:ascii="Arial" w:hAnsi="Arial" w:cs="Arial"/>
          <w:sz w:val="19"/>
          <w:szCs w:val="19"/>
        </w:rPr>
      </w:pPr>
      <w:r w:rsidRPr="00435C20">
        <w:rPr>
          <w:rFonts w:ascii="Arial" w:hAnsi="Arial" w:cs="Arial"/>
          <w:sz w:val="19"/>
          <w:szCs w:val="19"/>
        </w:rPr>
        <w:t>Costs of property development projects</w:t>
      </w:r>
    </w:p>
    <w:p w14:paraId="337A2113" w14:textId="77777777" w:rsidR="0096489B" w:rsidRPr="00435C20" w:rsidRDefault="0096489B" w:rsidP="00B367CF">
      <w:pPr>
        <w:spacing w:line="360" w:lineRule="auto"/>
        <w:ind w:left="900"/>
        <w:jc w:val="thaiDistribute"/>
        <w:rPr>
          <w:rFonts w:ascii="Arial" w:hAnsi="Arial" w:cs="Arial"/>
          <w:sz w:val="16"/>
          <w:szCs w:val="16"/>
        </w:rPr>
      </w:pPr>
    </w:p>
    <w:p w14:paraId="337A2114" w14:textId="77777777" w:rsidR="0096489B" w:rsidRPr="00435C20" w:rsidRDefault="0096489B" w:rsidP="00B367CF">
      <w:pPr>
        <w:tabs>
          <w:tab w:val="left" w:pos="360"/>
          <w:tab w:val="left" w:pos="924"/>
        </w:tabs>
        <w:spacing w:line="360" w:lineRule="auto"/>
        <w:ind w:left="924" w:right="-43"/>
        <w:jc w:val="both"/>
        <w:rPr>
          <w:rFonts w:ascii="Arial" w:hAnsi="Arial" w:cs="Arial"/>
          <w:sz w:val="19"/>
          <w:szCs w:val="19"/>
          <w:lang w:val="en-GB"/>
        </w:rPr>
      </w:pPr>
      <w:r w:rsidRPr="00435C20">
        <w:rPr>
          <w:rFonts w:ascii="Arial" w:hAnsi="Arial" w:cs="Arial"/>
          <w:sz w:val="19"/>
          <w:szCs w:val="19"/>
          <w:lang w:val="en-GB"/>
        </w:rPr>
        <w:t>Costs of property development projects are presented at costs</w:t>
      </w:r>
      <w:r w:rsidRPr="00435C20">
        <w:rPr>
          <w:rFonts w:ascii="Arial" w:hAnsi="Arial" w:cs="Arial"/>
          <w:sz w:val="19"/>
          <w:szCs w:val="19"/>
          <w:cs/>
          <w:lang w:val="en-GB"/>
        </w:rPr>
        <w:t xml:space="preserve"> </w:t>
      </w:r>
      <w:r w:rsidRPr="00435C20">
        <w:rPr>
          <w:rFonts w:ascii="Arial" w:hAnsi="Arial" w:cs="Arial"/>
          <w:sz w:val="19"/>
          <w:szCs w:val="19"/>
          <w:lang w:val="en-GB"/>
        </w:rPr>
        <w:t>or net realizable value whichever is lower.</w:t>
      </w:r>
      <w:r w:rsidRPr="00435C20">
        <w:rPr>
          <w:rFonts w:ascii="Arial" w:hAnsi="Arial" w:cs="Arial"/>
          <w:sz w:val="19"/>
          <w:szCs w:val="19"/>
          <w:cs/>
          <w:lang w:val="en-GB"/>
        </w:rPr>
        <w:t xml:space="preserve"> </w:t>
      </w:r>
      <w:r w:rsidRPr="00435C20">
        <w:rPr>
          <w:rFonts w:ascii="Arial" w:hAnsi="Arial" w:cs="Arial"/>
          <w:sz w:val="19"/>
          <w:szCs w:val="19"/>
          <w:lang w:val="en-GB"/>
        </w:rPr>
        <w:t>Project development costs include land cost, construction costs and expenses directly related to the development projects, including interest expense incurred from related loan interest. These will be amortized to cost of sales based on the percentage of sold area of each project.</w:t>
      </w:r>
    </w:p>
    <w:p w14:paraId="337A2119" w14:textId="5B0D6895" w:rsidR="00590422" w:rsidRPr="00435C20" w:rsidRDefault="00590422" w:rsidP="00B367CF">
      <w:pPr>
        <w:tabs>
          <w:tab w:val="left" w:pos="360"/>
          <w:tab w:val="left" w:pos="924"/>
        </w:tabs>
        <w:spacing w:line="360" w:lineRule="auto"/>
        <w:ind w:left="924" w:right="-43"/>
        <w:jc w:val="both"/>
        <w:rPr>
          <w:rFonts w:ascii="Arial" w:hAnsi="Arial" w:cs="Arial"/>
          <w:sz w:val="19"/>
          <w:szCs w:val="19"/>
          <w:lang w:val="en-GB"/>
        </w:rPr>
      </w:pPr>
    </w:p>
    <w:p w14:paraId="337A211A" w14:textId="77777777" w:rsidR="0096489B" w:rsidRPr="00435C20" w:rsidRDefault="0096489B" w:rsidP="00B367CF">
      <w:pPr>
        <w:pStyle w:val="ListParagraph"/>
        <w:numPr>
          <w:ilvl w:val="1"/>
          <w:numId w:val="1"/>
        </w:numPr>
        <w:tabs>
          <w:tab w:val="left" w:pos="7200"/>
        </w:tabs>
        <w:spacing w:line="360" w:lineRule="auto"/>
        <w:ind w:right="-43" w:hanging="502"/>
        <w:jc w:val="both"/>
        <w:rPr>
          <w:rFonts w:ascii="Arial" w:hAnsi="Arial" w:cs="Arial"/>
          <w:sz w:val="19"/>
          <w:szCs w:val="19"/>
        </w:rPr>
      </w:pPr>
      <w:r w:rsidRPr="00435C20">
        <w:rPr>
          <w:rFonts w:ascii="Arial" w:hAnsi="Arial" w:cs="Arial"/>
          <w:sz w:val="19"/>
          <w:szCs w:val="19"/>
        </w:rPr>
        <w:t>Borrowing costs</w:t>
      </w:r>
    </w:p>
    <w:p w14:paraId="337A211B" w14:textId="77777777" w:rsidR="0096489B" w:rsidRPr="00435C20" w:rsidRDefault="0096489B" w:rsidP="00B367CF">
      <w:pPr>
        <w:spacing w:line="360" w:lineRule="auto"/>
        <w:ind w:left="900"/>
        <w:jc w:val="thaiDistribute"/>
        <w:rPr>
          <w:rFonts w:ascii="Arial" w:hAnsi="Arial" w:cs="Arial"/>
          <w:sz w:val="16"/>
          <w:szCs w:val="16"/>
          <w:lang w:val="en-GB"/>
        </w:rPr>
      </w:pPr>
    </w:p>
    <w:p w14:paraId="337A211C" w14:textId="5828425F" w:rsidR="0096489B" w:rsidRPr="00435C20" w:rsidRDefault="0096489B" w:rsidP="00B367CF">
      <w:pPr>
        <w:tabs>
          <w:tab w:val="left" w:pos="360"/>
          <w:tab w:val="left" w:pos="924"/>
        </w:tabs>
        <w:spacing w:line="360" w:lineRule="auto"/>
        <w:ind w:left="924" w:right="-43"/>
        <w:jc w:val="both"/>
        <w:rPr>
          <w:rFonts w:ascii="Arial" w:hAnsi="Arial" w:cs="Arial"/>
          <w:sz w:val="19"/>
          <w:szCs w:val="19"/>
          <w:lang w:val="en-GB"/>
        </w:rPr>
      </w:pPr>
      <w:r w:rsidRPr="00435C20">
        <w:rPr>
          <w:rFonts w:ascii="Arial" w:hAnsi="Arial" w:cs="Arial"/>
          <w:sz w:val="19"/>
          <w:szCs w:val="19"/>
          <w:lang w:val="en-GB"/>
        </w:rPr>
        <w:t>Interest expense incurred on loans to finance the acquisition and development of the project is capitalized as a cost of each project.</w:t>
      </w:r>
      <w:r w:rsidR="00520DE3">
        <w:rPr>
          <w:rFonts w:ascii="Arial" w:hAnsi="Arial" w:cs="Arial"/>
          <w:sz w:val="19"/>
          <w:szCs w:val="19"/>
          <w:lang w:val="en-GB"/>
        </w:rPr>
        <w:t xml:space="preserve"> The Group</w:t>
      </w:r>
      <w:r w:rsidRPr="00435C20">
        <w:rPr>
          <w:rFonts w:ascii="Arial" w:hAnsi="Arial" w:cs="Arial"/>
          <w:sz w:val="19"/>
          <w:szCs w:val="19"/>
          <w:lang w:val="en-GB"/>
        </w:rPr>
        <w:t xml:space="preserve"> will cease the capitalization of interest when the project is completed, or if suspended, until development is resumed.</w:t>
      </w:r>
    </w:p>
    <w:p w14:paraId="31246E67" w14:textId="0EE59167" w:rsidR="002A26EB" w:rsidRDefault="002A26EB" w:rsidP="00B367CF">
      <w:pPr>
        <w:tabs>
          <w:tab w:val="left" w:pos="360"/>
          <w:tab w:val="left" w:pos="924"/>
        </w:tabs>
        <w:spacing w:line="360" w:lineRule="auto"/>
        <w:ind w:right="-43"/>
        <w:jc w:val="both"/>
        <w:rPr>
          <w:rFonts w:ascii="Arial" w:hAnsi="Arial" w:cs="Arial"/>
          <w:sz w:val="19"/>
          <w:szCs w:val="19"/>
          <w:lang w:val="en-GB"/>
        </w:rPr>
      </w:pPr>
    </w:p>
    <w:p w14:paraId="1807CFAC" w14:textId="7EB6B63F" w:rsidR="006315FC" w:rsidRDefault="006315FC" w:rsidP="00B367CF">
      <w:pPr>
        <w:tabs>
          <w:tab w:val="left" w:pos="360"/>
          <w:tab w:val="left" w:pos="924"/>
        </w:tabs>
        <w:spacing w:line="360" w:lineRule="auto"/>
        <w:ind w:right="-43"/>
        <w:jc w:val="both"/>
        <w:rPr>
          <w:rFonts w:ascii="Arial" w:hAnsi="Arial" w:cs="Arial"/>
          <w:sz w:val="19"/>
          <w:szCs w:val="19"/>
          <w:lang w:val="en-GB"/>
        </w:rPr>
      </w:pPr>
    </w:p>
    <w:p w14:paraId="427A9B01" w14:textId="7499429D" w:rsidR="006315FC" w:rsidRDefault="006315FC" w:rsidP="00B367CF">
      <w:pPr>
        <w:tabs>
          <w:tab w:val="left" w:pos="360"/>
          <w:tab w:val="left" w:pos="924"/>
        </w:tabs>
        <w:spacing w:line="360" w:lineRule="auto"/>
        <w:ind w:right="-43"/>
        <w:jc w:val="both"/>
        <w:rPr>
          <w:rFonts w:ascii="Arial" w:hAnsi="Arial" w:cs="Arial"/>
          <w:sz w:val="19"/>
          <w:szCs w:val="19"/>
          <w:lang w:val="en-GB"/>
        </w:rPr>
      </w:pPr>
    </w:p>
    <w:p w14:paraId="369D654A" w14:textId="4F43A338" w:rsidR="006315FC" w:rsidRDefault="006315FC" w:rsidP="00B367CF">
      <w:pPr>
        <w:tabs>
          <w:tab w:val="left" w:pos="360"/>
          <w:tab w:val="left" w:pos="924"/>
        </w:tabs>
        <w:spacing w:line="360" w:lineRule="auto"/>
        <w:ind w:right="-43"/>
        <w:jc w:val="both"/>
        <w:rPr>
          <w:rFonts w:ascii="Arial" w:hAnsi="Arial" w:cs="Arial"/>
          <w:sz w:val="19"/>
          <w:szCs w:val="19"/>
          <w:lang w:val="en-GB"/>
        </w:rPr>
      </w:pPr>
    </w:p>
    <w:p w14:paraId="70D9854A" w14:textId="63DB61F0" w:rsidR="006315FC" w:rsidRDefault="006315FC" w:rsidP="00B367CF">
      <w:pPr>
        <w:tabs>
          <w:tab w:val="left" w:pos="360"/>
          <w:tab w:val="left" w:pos="924"/>
        </w:tabs>
        <w:spacing w:line="360" w:lineRule="auto"/>
        <w:ind w:right="-43"/>
        <w:jc w:val="both"/>
        <w:rPr>
          <w:rFonts w:ascii="Arial" w:hAnsi="Arial" w:cs="Arial"/>
          <w:sz w:val="19"/>
          <w:szCs w:val="19"/>
          <w:lang w:val="en-GB"/>
        </w:rPr>
      </w:pPr>
    </w:p>
    <w:p w14:paraId="72493057" w14:textId="7CD078FB" w:rsidR="006315FC" w:rsidRDefault="006315FC" w:rsidP="00B367CF">
      <w:pPr>
        <w:tabs>
          <w:tab w:val="left" w:pos="360"/>
          <w:tab w:val="left" w:pos="924"/>
        </w:tabs>
        <w:spacing w:line="360" w:lineRule="auto"/>
        <w:ind w:right="-43"/>
        <w:jc w:val="both"/>
        <w:rPr>
          <w:rFonts w:ascii="Arial" w:hAnsi="Arial" w:cs="Arial"/>
          <w:sz w:val="19"/>
          <w:szCs w:val="19"/>
          <w:lang w:val="en-GB"/>
        </w:rPr>
      </w:pPr>
    </w:p>
    <w:p w14:paraId="64BE2D4B" w14:textId="77777777" w:rsidR="006315FC" w:rsidRPr="00435C20" w:rsidRDefault="006315FC" w:rsidP="00B367CF">
      <w:pPr>
        <w:tabs>
          <w:tab w:val="left" w:pos="360"/>
          <w:tab w:val="left" w:pos="924"/>
        </w:tabs>
        <w:spacing w:line="360" w:lineRule="auto"/>
        <w:ind w:right="-43"/>
        <w:jc w:val="both"/>
        <w:rPr>
          <w:rFonts w:ascii="Arial" w:hAnsi="Arial" w:cs="Arial"/>
          <w:sz w:val="19"/>
          <w:szCs w:val="19"/>
          <w:lang w:val="en-GB"/>
        </w:rPr>
      </w:pPr>
    </w:p>
    <w:p w14:paraId="337A211E" w14:textId="2FA8AE8F" w:rsidR="005F5BC3" w:rsidRPr="00435C20" w:rsidRDefault="00FA5A05" w:rsidP="00B367CF">
      <w:pPr>
        <w:pStyle w:val="ListParagraph"/>
        <w:numPr>
          <w:ilvl w:val="1"/>
          <w:numId w:val="1"/>
        </w:numPr>
        <w:tabs>
          <w:tab w:val="left" w:pos="7200"/>
        </w:tabs>
        <w:spacing w:line="360" w:lineRule="auto"/>
        <w:ind w:right="-43" w:hanging="502"/>
        <w:jc w:val="both"/>
        <w:rPr>
          <w:rFonts w:ascii="Arial" w:hAnsi="Arial" w:cs="Arial"/>
          <w:sz w:val="19"/>
          <w:szCs w:val="19"/>
        </w:rPr>
      </w:pPr>
      <w:r w:rsidRPr="00435C20">
        <w:rPr>
          <w:rFonts w:ascii="Arial" w:hAnsi="Arial" w:cs="Arial"/>
          <w:sz w:val="19"/>
          <w:szCs w:val="19"/>
        </w:rPr>
        <w:lastRenderedPageBreak/>
        <w:t xml:space="preserve">Non – current assets held – for – </w:t>
      </w:r>
      <w:r w:rsidR="00590422" w:rsidRPr="00435C20">
        <w:rPr>
          <w:rFonts w:ascii="Arial" w:hAnsi="Arial" w:cs="Arial"/>
          <w:sz w:val="19"/>
          <w:szCs w:val="19"/>
        </w:rPr>
        <w:t>sale</w:t>
      </w:r>
    </w:p>
    <w:p w14:paraId="337A211F" w14:textId="77777777" w:rsidR="00590422" w:rsidRPr="00435C20" w:rsidRDefault="00590422" w:rsidP="00B367CF">
      <w:pPr>
        <w:pStyle w:val="ListParagraph"/>
        <w:tabs>
          <w:tab w:val="left" w:pos="7200"/>
        </w:tabs>
        <w:spacing w:line="360" w:lineRule="auto"/>
        <w:ind w:left="928" w:right="-43"/>
        <w:jc w:val="both"/>
        <w:rPr>
          <w:rFonts w:ascii="Arial" w:hAnsi="Arial" w:cs="Arial"/>
          <w:sz w:val="16"/>
          <w:szCs w:val="16"/>
        </w:rPr>
      </w:pPr>
    </w:p>
    <w:p w14:paraId="337A2121" w14:textId="2D9DF196" w:rsidR="00D2171F" w:rsidRPr="00435C20" w:rsidRDefault="007F1AEF" w:rsidP="00EF3810">
      <w:pPr>
        <w:tabs>
          <w:tab w:val="left" w:pos="360"/>
          <w:tab w:val="left" w:pos="924"/>
        </w:tabs>
        <w:spacing w:line="360" w:lineRule="auto"/>
        <w:ind w:left="924" w:right="-43"/>
        <w:jc w:val="both"/>
        <w:rPr>
          <w:rFonts w:ascii="Arial" w:hAnsi="Arial" w:cs="Arial"/>
          <w:sz w:val="19"/>
          <w:szCs w:val="19"/>
          <w:lang w:val="en-GB"/>
        </w:rPr>
      </w:pPr>
      <w:r w:rsidRPr="00435C20">
        <w:rPr>
          <w:rFonts w:ascii="Arial" w:hAnsi="Arial" w:cs="Browallia New"/>
          <w:sz w:val="19"/>
        </w:rPr>
        <w:t>Asset</w:t>
      </w:r>
      <w:r w:rsidR="00D2171F" w:rsidRPr="00435C20">
        <w:rPr>
          <w:rFonts w:ascii="Arial" w:hAnsi="Arial" w:cs="Arial"/>
          <w:sz w:val="19"/>
          <w:szCs w:val="19"/>
          <w:lang w:val="en-GB"/>
        </w:rPr>
        <w:t xml:space="preserve"> groups are classified as held-for-sale if their carrying amounts will be recovered through a sale transaction rather than through continuing use. This condition is met only when the sale is highly probable and the asset is available for immediate sale in its present condition, subject only to terms that are usual and customary for sales of such assets. Management must commit to the sale of the assets and they must be actively marketed at a price that is reasonable compared to their current fair value, with the expectation that sale should be recorded as completed within </w:t>
      </w:r>
      <w:r w:rsidR="00103160" w:rsidRPr="00435C20">
        <w:rPr>
          <w:rFonts w:ascii="Arial" w:hAnsi="Arial" w:cs="Arial"/>
          <w:sz w:val="19"/>
          <w:szCs w:val="19"/>
          <w:lang w:val="en-GB"/>
        </w:rPr>
        <w:t>1</w:t>
      </w:r>
      <w:r w:rsidR="00D2171F" w:rsidRPr="00435C20">
        <w:rPr>
          <w:rFonts w:ascii="Arial" w:hAnsi="Arial" w:cs="Arial"/>
          <w:sz w:val="19"/>
          <w:szCs w:val="19"/>
          <w:lang w:val="en-GB"/>
        </w:rPr>
        <w:t xml:space="preserve"> year from the date of classification. These disposed asset groups are measured at the lower of carrying amount and fair value less costs to sell. Impairment losses on initial classification as held for sale and subsequent gains and losses on re-measurement are recognized in the statement of profit or loss. Gains are not recognized in excess of any cumulative impairment loss.</w:t>
      </w:r>
    </w:p>
    <w:p w14:paraId="31609DFC" w14:textId="77777777" w:rsidR="00D533EA" w:rsidRPr="00435C20" w:rsidRDefault="00D533EA" w:rsidP="00EF3810">
      <w:pPr>
        <w:tabs>
          <w:tab w:val="left" w:pos="360"/>
          <w:tab w:val="left" w:pos="924"/>
        </w:tabs>
        <w:spacing w:line="360" w:lineRule="auto"/>
        <w:ind w:left="924" w:right="-43"/>
        <w:jc w:val="both"/>
        <w:rPr>
          <w:rFonts w:ascii="Arial" w:hAnsi="Arial" w:cs="Arial"/>
          <w:sz w:val="19"/>
          <w:szCs w:val="19"/>
          <w:lang w:val="en-GB"/>
        </w:rPr>
      </w:pPr>
    </w:p>
    <w:p w14:paraId="2200F408" w14:textId="5A44BEFA" w:rsidR="00701AF4" w:rsidRPr="00435C20" w:rsidRDefault="00D2171F" w:rsidP="00B367CF">
      <w:pPr>
        <w:tabs>
          <w:tab w:val="left" w:pos="360"/>
          <w:tab w:val="left" w:pos="924"/>
        </w:tabs>
        <w:spacing w:line="360" w:lineRule="auto"/>
        <w:ind w:left="924" w:right="-43"/>
        <w:jc w:val="both"/>
        <w:rPr>
          <w:rFonts w:ascii="Arial" w:hAnsi="Arial" w:cs="Arial"/>
          <w:sz w:val="19"/>
          <w:szCs w:val="19"/>
          <w:lang w:val="en-GB"/>
        </w:rPr>
      </w:pPr>
      <w:r w:rsidRPr="00435C20">
        <w:rPr>
          <w:rFonts w:ascii="Arial" w:hAnsi="Arial" w:cs="Arial"/>
          <w:sz w:val="19"/>
          <w:szCs w:val="19"/>
          <w:lang w:val="en-GB"/>
        </w:rPr>
        <w:t>The Company ceases to depreciate plant and equipment from the date the assets meet the criteria for classification as assets held</w:t>
      </w:r>
      <w:r w:rsidR="00FA5A05" w:rsidRPr="00435C20">
        <w:rPr>
          <w:rFonts w:ascii="Arial" w:hAnsi="Arial" w:cs="Arial"/>
          <w:sz w:val="19"/>
          <w:szCs w:val="19"/>
        </w:rPr>
        <w:t xml:space="preserve"> – </w:t>
      </w:r>
      <w:r w:rsidRPr="00435C20">
        <w:rPr>
          <w:rFonts w:ascii="Arial" w:hAnsi="Arial" w:cs="Arial"/>
          <w:sz w:val="19"/>
          <w:szCs w:val="19"/>
          <w:lang w:val="en-GB"/>
        </w:rPr>
        <w:t>for</w:t>
      </w:r>
      <w:r w:rsidR="00FA5A05" w:rsidRPr="00435C20">
        <w:rPr>
          <w:rFonts w:ascii="Arial" w:hAnsi="Arial" w:cs="Arial"/>
          <w:sz w:val="19"/>
          <w:szCs w:val="19"/>
        </w:rPr>
        <w:t xml:space="preserve"> – </w:t>
      </w:r>
      <w:r w:rsidRPr="00435C20">
        <w:rPr>
          <w:rFonts w:ascii="Arial" w:hAnsi="Arial" w:cs="Arial"/>
          <w:sz w:val="19"/>
          <w:szCs w:val="19"/>
          <w:lang w:val="en-GB"/>
        </w:rPr>
        <w:t>sale.</w:t>
      </w:r>
    </w:p>
    <w:p w14:paraId="7530D6C0" w14:textId="503840C6" w:rsidR="00FA324A" w:rsidRPr="00435C20" w:rsidRDefault="00FA324A">
      <w:pPr>
        <w:overflowPunct/>
        <w:autoSpaceDE/>
        <w:autoSpaceDN/>
        <w:adjustRightInd/>
        <w:textAlignment w:val="auto"/>
        <w:rPr>
          <w:rFonts w:ascii="Arial" w:hAnsi="Arial" w:cs="Arial"/>
          <w:sz w:val="19"/>
          <w:szCs w:val="19"/>
        </w:rPr>
      </w:pPr>
    </w:p>
    <w:p w14:paraId="337A2124" w14:textId="7C2D6962" w:rsidR="0096489B" w:rsidRPr="00435C20" w:rsidRDefault="0096489B" w:rsidP="00B367CF">
      <w:pPr>
        <w:pStyle w:val="ListParagraph"/>
        <w:numPr>
          <w:ilvl w:val="1"/>
          <w:numId w:val="1"/>
        </w:numPr>
        <w:tabs>
          <w:tab w:val="left" w:pos="7200"/>
        </w:tabs>
        <w:spacing w:line="360" w:lineRule="auto"/>
        <w:ind w:right="-43" w:hanging="502"/>
        <w:jc w:val="both"/>
        <w:rPr>
          <w:rFonts w:ascii="Arial" w:hAnsi="Arial" w:cs="Arial"/>
          <w:sz w:val="19"/>
          <w:szCs w:val="19"/>
        </w:rPr>
      </w:pPr>
      <w:r w:rsidRPr="00435C20">
        <w:rPr>
          <w:rFonts w:ascii="Arial" w:hAnsi="Arial" w:cs="Arial"/>
          <w:sz w:val="19"/>
          <w:szCs w:val="19"/>
        </w:rPr>
        <w:t xml:space="preserve">Investments </w:t>
      </w:r>
    </w:p>
    <w:p w14:paraId="337A2125" w14:textId="77777777" w:rsidR="0096489B" w:rsidRPr="00435C20" w:rsidRDefault="0096489B" w:rsidP="00B367CF">
      <w:pPr>
        <w:tabs>
          <w:tab w:val="left" w:pos="426"/>
          <w:tab w:val="left" w:pos="7200"/>
        </w:tabs>
        <w:spacing w:line="360" w:lineRule="auto"/>
        <w:ind w:left="426" w:right="-43"/>
        <w:jc w:val="both"/>
        <w:rPr>
          <w:rFonts w:ascii="Arial" w:hAnsi="Arial" w:cs="Arial"/>
          <w:sz w:val="19"/>
          <w:szCs w:val="19"/>
          <w:lang w:val="en-GB"/>
        </w:rPr>
      </w:pPr>
    </w:p>
    <w:p w14:paraId="337A2126" w14:textId="2837969C" w:rsidR="004B22D7" w:rsidRPr="00435C20" w:rsidRDefault="0096489B" w:rsidP="00B367CF">
      <w:pPr>
        <w:numPr>
          <w:ilvl w:val="0"/>
          <w:numId w:val="23"/>
        </w:numPr>
        <w:tabs>
          <w:tab w:val="left" w:pos="1276"/>
        </w:tabs>
        <w:spacing w:line="360" w:lineRule="auto"/>
        <w:ind w:right="-43"/>
        <w:jc w:val="both"/>
        <w:rPr>
          <w:rFonts w:ascii="Arial" w:hAnsi="Arial" w:cs="Arial"/>
          <w:sz w:val="19"/>
          <w:szCs w:val="19"/>
        </w:rPr>
      </w:pPr>
      <w:r w:rsidRPr="00435C20">
        <w:rPr>
          <w:rFonts w:ascii="Arial" w:hAnsi="Arial" w:cs="Arial"/>
          <w:sz w:val="19"/>
          <w:szCs w:val="19"/>
        </w:rPr>
        <w:t>Investments in available</w:t>
      </w:r>
      <w:r w:rsidR="00FB1AFC" w:rsidRPr="00435C20">
        <w:rPr>
          <w:rFonts w:ascii="Arial" w:hAnsi="Arial" w:cs="Arial"/>
          <w:sz w:val="19"/>
          <w:szCs w:val="19"/>
        </w:rPr>
        <w:t xml:space="preserve"> </w:t>
      </w:r>
      <w:r w:rsidRPr="00435C20">
        <w:rPr>
          <w:rFonts w:ascii="Arial" w:hAnsi="Arial" w:cs="Arial"/>
          <w:sz w:val="19"/>
          <w:szCs w:val="19"/>
        </w:rPr>
        <w:t>for</w:t>
      </w:r>
      <w:r w:rsidR="00FB1AFC" w:rsidRPr="00435C20">
        <w:rPr>
          <w:rFonts w:ascii="Arial" w:hAnsi="Arial" w:cs="Arial"/>
          <w:sz w:val="19"/>
          <w:szCs w:val="19"/>
        </w:rPr>
        <w:t xml:space="preserve"> </w:t>
      </w:r>
      <w:r w:rsidRPr="00435C20">
        <w:rPr>
          <w:rFonts w:ascii="Arial" w:hAnsi="Arial" w:cs="Arial"/>
          <w:sz w:val="19"/>
          <w:szCs w:val="19"/>
        </w:rPr>
        <w:t>sale securities are presented at fair value. Gains or losses arising from changes in the value of such investments are separately presented as part of shareholders’ equity under the caption “Unreali</w:t>
      </w:r>
      <w:r w:rsidR="00520DE3">
        <w:rPr>
          <w:rFonts w:ascii="Arial" w:hAnsi="Arial" w:cs="Arial"/>
          <w:sz w:val="19"/>
          <w:szCs w:val="19"/>
        </w:rPr>
        <w:t>z</w:t>
      </w:r>
      <w:r w:rsidRPr="00435C20">
        <w:rPr>
          <w:rFonts w:ascii="Arial" w:hAnsi="Arial" w:cs="Arial"/>
          <w:sz w:val="19"/>
          <w:szCs w:val="19"/>
        </w:rPr>
        <w:t xml:space="preserve">ed gain/loss on changes in value of investments”. When the securities are sold, the change is included in </w:t>
      </w:r>
      <w:r w:rsidR="004B22D7" w:rsidRPr="00435C20">
        <w:rPr>
          <w:rFonts w:ascii="Arial" w:hAnsi="Arial" w:cs="Arial"/>
          <w:sz w:val="19"/>
          <w:szCs w:val="19"/>
        </w:rPr>
        <w:t>the statement of profit or loss.</w:t>
      </w:r>
    </w:p>
    <w:p w14:paraId="337A2127" w14:textId="77777777" w:rsidR="0096489B" w:rsidRPr="00435C20" w:rsidRDefault="0096489B" w:rsidP="00B367CF">
      <w:pPr>
        <w:tabs>
          <w:tab w:val="left" w:pos="360"/>
          <w:tab w:val="left" w:pos="900"/>
        </w:tabs>
        <w:spacing w:line="360" w:lineRule="auto"/>
        <w:ind w:left="1276" w:right="-43" w:hanging="1276"/>
        <w:jc w:val="both"/>
        <w:rPr>
          <w:rFonts w:ascii="Arial" w:hAnsi="Arial" w:cs="Arial"/>
          <w:sz w:val="19"/>
          <w:szCs w:val="19"/>
        </w:rPr>
      </w:pPr>
    </w:p>
    <w:p w14:paraId="337A2128" w14:textId="2A61C2CD" w:rsidR="0096489B" w:rsidRPr="00435C20" w:rsidRDefault="0096489B" w:rsidP="00FB1AFC">
      <w:pPr>
        <w:pStyle w:val="ListParagraph"/>
        <w:numPr>
          <w:ilvl w:val="0"/>
          <w:numId w:val="5"/>
        </w:numPr>
        <w:tabs>
          <w:tab w:val="clear" w:pos="1260"/>
          <w:tab w:val="left" w:pos="1276"/>
        </w:tabs>
        <w:spacing w:line="360" w:lineRule="auto"/>
        <w:ind w:right="-43"/>
        <w:jc w:val="both"/>
        <w:rPr>
          <w:rFonts w:ascii="Arial" w:hAnsi="Arial" w:cs="Arial"/>
          <w:sz w:val="19"/>
          <w:szCs w:val="19"/>
        </w:rPr>
      </w:pPr>
      <w:r w:rsidRPr="00435C20">
        <w:rPr>
          <w:rFonts w:ascii="Arial" w:hAnsi="Arial" w:cs="Arial"/>
          <w:sz w:val="19"/>
          <w:szCs w:val="19"/>
        </w:rPr>
        <w:t>Investments in non-marketable equity securities, which the Company classifies as other investments, are presented at cost net of allowance for impairment (if any).</w:t>
      </w:r>
    </w:p>
    <w:p w14:paraId="380EC9D5" w14:textId="77777777" w:rsidR="00AF471A" w:rsidRPr="00435C20" w:rsidRDefault="00AF471A" w:rsidP="00AF471A">
      <w:pPr>
        <w:pStyle w:val="ListParagraph"/>
        <w:tabs>
          <w:tab w:val="left" w:pos="1276"/>
        </w:tabs>
        <w:spacing w:line="360" w:lineRule="auto"/>
        <w:ind w:left="1260" w:right="-43"/>
        <w:jc w:val="both"/>
        <w:rPr>
          <w:rFonts w:ascii="Arial" w:hAnsi="Arial" w:cs="Arial"/>
          <w:sz w:val="19"/>
          <w:szCs w:val="19"/>
        </w:rPr>
      </w:pPr>
    </w:p>
    <w:p w14:paraId="337A212A" w14:textId="77777777" w:rsidR="0096489B" w:rsidRPr="00435C20" w:rsidRDefault="0096489B" w:rsidP="00B367CF">
      <w:pPr>
        <w:numPr>
          <w:ilvl w:val="0"/>
          <w:numId w:val="5"/>
        </w:numPr>
        <w:tabs>
          <w:tab w:val="left" w:pos="360"/>
          <w:tab w:val="left" w:pos="900"/>
        </w:tabs>
        <w:spacing w:line="360" w:lineRule="auto"/>
        <w:ind w:right="-43"/>
        <w:jc w:val="both"/>
        <w:rPr>
          <w:rFonts w:ascii="Arial" w:hAnsi="Arial" w:cs="Arial"/>
          <w:sz w:val="19"/>
          <w:szCs w:val="19"/>
        </w:rPr>
      </w:pPr>
      <w:r w:rsidRPr="00435C20">
        <w:rPr>
          <w:rFonts w:ascii="Arial" w:hAnsi="Arial" w:cs="Arial"/>
          <w:sz w:val="19"/>
          <w:szCs w:val="19"/>
        </w:rPr>
        <w:t>Investments in subsidiaries, associated companies and joint ventures are accounted for by the cost method in the separate financial statements. Investments in associated companies</w:t>
      </w:r>
      <w:r w:rsidR="006B43CC" w:rsidRPr="00435C20">
        <w:rPr>
          <w:rFonts w:ascii="Arial" w:hAnsi="Arial" w:cs="Arial"/>
          <w:sz w:val="19"/>
          <w:szCs w:val="19"/>
        </w:rPr>
        <w:t xml:space="preserve"> and joint ventures</w:t>
      </w:r>
      <w:r w:rsidRPr="00435C20">
        <w:rPr>
          <w:rFonts w:ascii="Arial" w:hAnsi="Arial" w:cs="Arial"/>
          <w:sz w:val="19"/>
          <w:szCs w:val="19"/>
        </w:rPr>
        <w:t xml:space="preserve"> are accounted for by the equity method in the consolidated financial statements. </w:t>
      </w:r>
    </w:p>
    <w:p w14:paraId="337A212B" w14:textId="77777777" w:rsidR="0096489B" w:rsidRPr="00435C20" w:rsidRDefault="0096489B" w:rsidP="00B367CF">
      <w:pPr>
        <w:tabs>
          <w:tab w:val="left" w:pos="360"/>
        </w:tabs>
        <w:spacing w:line="360" w:lineRule="auto"/>
        <w:ind w:left="924" w:right="-43"/>
        <w:jc w:val="both"/>
        <w:rPr>
          <w:rFonts w:ascii="Arial" w:hAnsi="Arial" w:cs="Arial"/>
          <w:sz w:val="19"/>
          <w:szCs w:val="19"/>
          <w:lang w:val="en-GB"/>
        </w:rPr>
      </w:pPr>
    </w:p>
    <w:p w14:paraId="337A212C" w14:textId="77777777" w:rsidR="0096489B" w:rsidRPr="00435C20" w:rsidRDefault="0096489B" w:rsidP="00B367CF">
      <w:pPr>
        <w:tabs>
          <w:tab w:val="left" w:pos="360"/>
          <w:tab w:val="left" w:pos="924"/>
        </w:tabs>
        <w:spacing w:line="360" w:lineRule="auto"/>
        <w:ind w:left="924" w:right="-43"/>
        <w:jc w:val="both"/>
        <w:rPr>
          <w:rFonts w:ascii="Arial" w:hAnsi="Arial" w:cs="Arial"/>
          <w:sz w:val="19"/>
          <w:szCs w:val="19"/>
          <w:lang w:val="en-GB"/>
        </w:rPr>
      </w:pPr>
      <w:r w:rsidRPr="00435C20">
        <w:rPr>
          <w:rFonts w:ascii="Arial" w:hAnsi="Arial" w:cs="Arial"/>
          <w:sz w:val="19"/>
          <w:szCs w:val="19"/>
          <w:lang w:val="en-GB"/>
        </w:rPr>
        <w:t>The fair value of available-for-sale securities is based on the latest bid price of the last working day of the year as quoted on the Stock Exchange of Thailand.</w:t>
      </w:r>
    </w:p>
    <w:p w14:paraId="337A212D" w14:textId="77777777" w:rsidR="0096489B" w:rsidRPr="00435C20" w:rsidRDefault="0096489B" w:rsidP="00B367CF">
      <w:pPr>
        <w:tabs>
          <w:tab w:val="left" w:pos="360"/>
          <w:tab w:val="left" w:pos="924"/>
        </w:tabs>
        <w:spacing w:line="360" w:lineRule="auto"/>
        <w:ind w:left="924" w:right="-43"/>
        <w:jc w:val="both"/>
        <w:rPr>
          <w:rFonts w:ascii="Arial" w:hAnsi="Arial" w:cs="Arial"/>
          <w:sz w:val="19"/>
          <w:szCs w:val="19"/>
          <w:lang w:val="en-GB"/>
        </w:rPr>
      </w:pPr>
    </w:p>
    <w:p w14:paraId="337A212E" w14:textId="77777777" w:rsidR="0096489B" w:rsidRPr="00435C20" w:rsidRDefault="0096489B" w:rsidP="00B367CF">
      <w:pPr>
        <w:tabs>
          <w:tab w:val="left" w:pos="360"/>
          <w:tab w:val="left" w:pos="924"/>
        </w:tabs>
        <w:spacing w:line="360" w:lineRule="auto"/>
        <w:ind w:left="924" w:right="-43"/>
        <w:jc w:val="both"/>
        <w:rPr>
          <w:rFonts w:ascii="Arial" w:hAnsi="Arial" w:cs="Arial"/>
          <w:sz w:val="19"/>
          <w:szCs w:val="19"/>
          <w:lang w:val="en-GB"/>
        </w:rPr>
      </w:pPr>
      <w:r w:rsidRPr="00435C20">
        <w:rPr>
          <w:rFonts w:ascii="Arial" w:hAnsi="Arial" w:cs="Arial"/>
          <w:sz w:val="19"/>
          <w:szCs w:val="19"/>
          <w:lang w:val="en-GB"/>
        </w:rPr>
        <w:t>The weighted average method is used for computation of the cost of investments.</w:t>
      </w:r>
    </w:p>
    <w:p w14:paraId="337A212F" w14:textId="77777777" w:rsidR="0096489B" w:rsidRPr="00435C20" w:rsidRDefault="0096489B" w:rsidP="00B367CF">
      <w:pPr>
        <w:tabs>
          <w:tab w:val="left" w:pos="360"/>
          <w:tab w:val="left" w:pos="924"/>
        </w:tabs>
        <w:spacing w:line="360" w:lineRule="auto"/>
        <w:ind w:left="924" w:right="-43"/>
        <w:jc w:val="both"/>
        <w:rPr>
          <w:rFonts w:ascii="Arial" w:hAnsi="Arial" w:cs="Arial"/>
          <w:sz w:val="19"/>
          <w:szCs w:val="19"/>
          <w:lang w:val="en-GB"/>
        </w:rPr>
      </w:pPr>
    </w:p>
    <w:p w14:paraId="337A2130" w14:textId="2A98EF0A" w:rsidR="0096489B" w:rsidRPr="00435C20" w:rsidRDefault="0096489B" w:rsidP="00B367CF">
      <w:pPr>
        <w:tabs>
          <w:tab w:val="left" w:pos="360"/>
          <w:tab w:val="left" w:pos="924"/>
        </w:tabs>
        <w:spacing w:line="360" w:lineRule="auto"/>
        <w:ind w:left="924" w:right="-43"/>
        <w:jc w:val="both"/>
        <w:rPr>
          <w:rFonts w:ascii="Arial" w:hAnsi="Arial" w:cs="Arial"/>
          <w:sz w:val="19"/>
          <w:szCs w:val="19"/>
          <w:lang w:val="en-GB"/>
        </w:rPr>
      </w:pPr>
      <w:r w:rsidRPr="00435C20">
        <w:rPr>
          <w:rFonts w:ascii="Arial" w:hAnsi="Arial" w:cs="Arial"/>
          <w:sz w:val="19"/>
          <w:szCs w:val="19"/>
          <w:lang w:val="en-GB"/>
        </w:rPr>
        <w:t>The Company</w:t>
      </w:r>
      <w:r w:rsidR="00CD66B8" w:rsidRPr="00435C20">
        <w:rPr>
          <w:rFonts w:ascii="Arial" w:hAnsi="Arial" w:cs="Arial"/>
          <w:sz w:val="19"/>
          <w:szCs w:val="19"/>
          <w:lang w:val="en-GB"/>
        </w:rPr>
        <w:t xml:space="preserve"> and</w:t>
      </w:r>
      <w:r w:rsidRPr="00435C20">
        <w:rPr>
          <w:rFonts w:ascii="Arial" w:hAnsi="Arial" w:cs="Arial"/>
          <w:sz w:val="19"/>
          <w:szCs w:val="19"/>
          <w:lang w:val="en-GB"/>
        </w:rPr>
        <w:t xml:space="preserve"> subsidiaries </w:t>
      </w:r>
      <w:r w:rsidR="00BB31C5" w:rsidRPr="00435C20">
        <w:rPr>
          <w:rFonts w:ascii="Arial" w:hAnsi="Arial" w:cs="Arial"/>
          <w:sz w:val="19"/>
          <w:szCs w:val="19"/>
          <w:lang w:val="en-GB"/>
        </w:rPr>
        <w:t xml:space="preserve">will </w:t>
      </w:r>
      <w:r w:rsidRPr="00435C20">
        <w:rPr>
          <w:rFonts w:ascii="Arial" w:hAnsi="Arial" w:cs="Arial"/>
          <w:sz w:val="19"/>
          <w:szCs w:val="19"/>
          <w:lang w:val="en-GB"/>
        </w:rPr>
        <w:t>record impairment losses (if any)</w:t>
      </w:r>
      <w:r w:rsidR="003B3BBB">
        <w:rPr>
          <w:rFonts w:ascii="Arial" w:hAnsi="Arial" w:cstheme="minorBidi" w:hint="cs"/>
          <w:sz w:val="19"/>
          <w:szCs w:val="19"/>
          <w:cs/>
          <w:lang w:val="en-GB"/>
        </w:rPr>
        <w:t xml:space="preserve"> </w:t>
      </w:r>
      <w:r w:rsidR="003B3BBB">
        <w:rPr>
          <w:rFonts w:ascii="Arial" w:hAnsi="Arial" w:cstheme="minorBidi"/>
          <w:sz w:val="19"/>
          <w:szCs w:val="19"/>
        </w:rPr>
        <w:t>for the investment in subsidiaries, associated companies, joint ventures and other investments</w:t>
      </w:r>
      <w:r w:rsidRPr="00435C20">
        <w:rPr>
          <w:rFonts w:ascii="Arial" w:hAnsi="Arial" w:cs="Arial"/>
          <w:sz w:val="19"/>
          <w:szCs w:val="19"/>
          <w:lang w:val="en-GB"/>
        </w:rPr>
        <w:t xml:space="preserve"> in </w:t>
      </w:r>
      <w:r w:rsidR="004B22D7" w:rsidRPr="00435C20">
        <w:rPr>
          <w:rFonts w:ascii="Arial" w:hAnsi="Arial" w:cs="Arial"/>
          <w:sz w:val="19"/>
          <w:szCs w:val="19"/>
          <w:lang w:val="en-GB"/>
        </w:rPr>
        <w:t xml:space="preserve">the statement of profit or loss </w:t>
      </w:r>
      <w:r w:rsidRPr="00435C20">
        <w:rPr>
          <w:rFonts w:ascii="Arial" w:hAnsi="Arial" w:cs="Arial"/>
          <w:sz w:val="19"/>
          <w:szCs w:val="19"/>
          <w:lang w:val="en-GB"/>
        </w:rPr>
        <w:t>when the carrying amou</w:t>
      </w:r>
      <w:r w:rsidR="00411BD7" w:rsidRPr="00435C20">
        <w:rPr>
          <w:rFonts w:ascii="Arial" w:hAnsi="Arial" w:cs="Arial"/>
          <w:sz w:val="19"/>
          <w:szCs w:val="19"/>
          <w:lang w:val="en-GB"/>
        </w:rPr>
        <w:t xml:space="preserve">nt exceeds </w:t>
      </w:r>
      <w:r w:rsidR="00520DE3">
        <w:rPr>
          <w:rFonts w:ascii="Arial" w:hAnsi="Arial" w:cs="Arial"/>
          <w:sz w:val="19"/>
          <w:szCs w:val="19"/>
          <w:lang w:val="en-GB"/>
        </w:rPr>
        <w:t>the</w:t>
      </w:r>
      <w:r w:rsidR="00411BD7" w:rsidRPr="00435C20">
        <w:rPr>
          <w:rFonts w:ascii="Arial" w:hAnsi="Arial" w:cs="Arial"/>
          <w:sz w:val="19"/>
          <w:szCs w:val="19"/>
          <w:lang w:val="en-GB"/>
        </w:rPr>
        <w:t xml:space="preserve"> recoverable amount</w:t>
      </w:r>
      <w:r w:rsidRPr="00435C20">
        <w:rPr>
          <w:rFonts w:ascii="Arial" w:hAnsi="Arial" w:cs="Arial"/>
          <w:sz w:val="19"/>
          <w:szCs w:val="19"/>
          <w:lang w:val="en-GB"/>
        </w:rPr>
        <w:t>.</w:t>
      </w:r>
    </w:p>
    <w:p w14:paraId="776F2213" w14:textId="77777777" w:rsidR="002A26EB" w:rsidRPr="00435C20" w:rsidRDefault="002A26EB" w:rsidP="00B367CF">
      <w:pPr>
        <w:tabs>
          <w:tab w:val="left" w:pos="360"/>
          <w:tab w:val="left" w:pos="900"/>
        </w:tabs>
        <w:spacing w:line="360" w:lineRule="auto"/>
        <w:ind w:right="-43"/>
        <w:jc w:val="both"/>
        <w:rPr>
          <w:rFonts w:ascii="Arial" w:hAnsi="Arial" w:cs="Arial"/>
          <w:sz w:val="16"/>
          <w:szCs w:val="16"/>
          <w:lang w:val="en-GB"/>
        </w:rPr>
      </w:pPr>
    </w:p>
    <w:p w14:paraId="4AB53256" w14:textId="6EDC76AD" w:rsidR="00B54F31" w:rsidRDefault="00B54F31">
      <w:pPr>
        <w:overflowPunct/>
        <w:autoSpaceDE/>
        <w:autoSpaceDN/>
        <w:adjustRightInd/>
        <w:textAlignment w:val="auto"/>
        <w:rPr>
          <w:rFonts w:ascii="Arial" w:hAnsi="Arial" w:cs="Arial"/>
          <w:sz w:val="19"/>
          <w:szCs w:val="19"/>
        </w:rPr>
      </w:pPr>
    </w:p>
    <w:p w14:paraId="1AC1C249" w14:textId="164732AE" w:rsidR="006315FC" w:rsidRDefault="006315FC">
      <w:pPr>
        <w:overflowPunct/>
        <w:autoSpaceDE/>
        <w:autoSpaceDN/>
        <w:adjustRightInd/>
        <w:textAlignment w:val="auto"/>
        <w:rPr>
          <w:rFonts w:ascii="Arial" w:hAnsi="Arial" w:cs="Arial"/>
          <w:sz w:val="19"/>
          <w:szCs w:val="19"/>
        </w:rPr>
      </w:pPr>
    </w:p>
    <w:p w14:paraId="446FED9D" w14:textId="14FB86EA" w:rsidR="006315FC" w:rsidRDefault="006315FC">
      <w:pPr>
        <w:overflowPunct/>
        <w:autoSpaceDE/>
        <w:autoSpaceDN/>
        <w:adjustRightInd/>
        <w:textAlignment w:val="auto"/>
        <w:rPr>
          <w:rFonts w:ascii="Arial" w:hAnsi="Arial" w:cs="Arial"/>
          <w:sz w:val="19"/>
          <w:szCs w:val="19"/>
        </w:rPr>
      </w:pPr>
    </w:p>
    <w:p w14:paraId="1073818C" w14:textId="3A3D96BA" w:rsidR="006315FC" w:rsidRDefault="006315FC">
      <w:pPr>
        <w:overflowPunct/>
        <w:autoSpaceDE/>
        <w:autoSpaceDN/>
        <w:adjustRightInd/>
        <w:textAlignment w:val="auto"/>
        <w:rPr>
          <w:rFonts w:ascii="Arial" w:hAnsi="Arial" w:cs="Arial"/>
          <w:sz w:val="19"/>
          <w:szCs w:val="19"/>
        </w:rPr>
      </w:pPr>
    </w:p>
    <w:p w14:paraId="67CC2041" w14:textId="1CFE50C8" w:rsidR="006315FC" w:rsidRDefault="006315FC">
      <w:pPr>
        <w:overflowPunct/>
        <w:autoSpaceDE/>
        <w:autoSpaceDN/>
        <w:adjustRightInd/>
        <w:textAlignment w:val="auto"/>
        <w:rPr>
          <w:rFonts w:ascii="Arial" w:hAnsi="Arial" w:cs="Arial"/>
          <w:sz w:val="19"/>
          <w:szCs w:val="19"/>
        </w:rPr>
      </w:pPr>
    </w:p>
    <w:p w14:paraId="636DC319" w14:textId="04E28A00" w:rsidR="006315FC" w:rsidRDefault="006315FC">
      <w:pPr>
        <w:overflowPunct/>
        <w:autoSpaceDE/>
        <w:autoSpaceDN/>
        <w:adjustRightInd/>
        <w:textAlignment w:val="auto"/>
        <w:rPr>
          <w:rFonts w:ascii="Arial" w:hAnsi="Arial" w:cs="Arial"/>
          <w:sz w:val="19"/>
          <w:szCs w:val="19"/>
        </w:rPr>
      </w:pPr>
    </w:p>
    <w:p w14:paraId="214AD1C7" w14:textId="77777777" w:rsidR="006315FC" w:rsidRPr="00435C20" w:rsidRDefault="006315FC">
      <w:pPr>
        <w:overflowPunct/>
        <w:autoSpaceDE/>
        <w:autoSpaceDN/>
        <w:adjustRightInd/>
        <w:textAlignment w:val="auto"/>
        <w:rPr>
          <w:rFonts w:ascii="Arial" w:hAnsi="Arial" w:cs="Arial"/>
          <w:sz w:val="19"/>
          <w:szCs w:val="19"/>
        </w:rPr>
      </w:pPr>
    </w:p>
    <w:p w14:paraId="337A2134" w14:textId="4A196143" w:rsidR="0096489B" w:rsidRPr="00435C20" w:rsidRDefault="0096489B" w:rsidP="00B367CF">
      <w:pPr>
        <w:pStyle w:val="ListParagraph"/>
        <w:numPr>
          <w:ilvl w:val="1"/>
          <w:numId w:val="1"/>
        </w:numPr>
        <w:tabs>
          <w:tab w:val="left" w:pos="7200"/>
        </w:tabs>
        <w:spacing w:line="360" w:lineRule="auto"/>
        <w:ind w:right="-43" w:hanging="502"/>
        <w:jc w:val="both"/>
        <w:rPr>
          <w:rFonts w:ascii="Arial" w:hAnsi="Arial" w:cs="Arial"/>
          <w:sz w:val="19"/>
          <w:szCs w:val="19"/>
        </w:rPr>
      </w:pPr>
      <w:r w:rsidRPr="00435C20">
        <w:rPr>
          <w:rFonts w:ascii="Arial" w:hAnsi="Arial" w:cs="Arial"/>
          <w:sz w:val="19"/>
          <w:szCs w:val="19"/>
        </w:rPr>
        <w:lastRenderedPageBreak/>
        <w:t>Related party transactions</w:t>
      </w:r>
    </w:p>
    <w:p w14:paraId="337A2135" w14:textId="77777777" w:rsidR="0096489B" w:rsidRPr="00435C20" w:rsidRDefault="0096489B" w:rsidP="00B367CF">
      <w:pPr>
        <w:tabs>
          <w:tab w:val="left" w:pos="360"/>
          <w:tab w:val="left" w:pos="924"/>
          <w:tab w:val="left" w:pos="1440"/>
          <w:tab w:val="left" w:pos="2700"/>
          <w:tab w:val="center" w:pos="5940"/>
        </w:tabs>
        <w:spacing w:line="360" w:lineRule="auto"/>
        <w:ind w:right="-43"/>
        <w:jc w:val="both"/>
        <w:rPr>
          <w:rFonts w:ascii="Arial" w:hAnsi="Arial" w:cs="Arial"/>
          <w:sz w:val="19"/>
          <w:szCs w:val="19"/>
        </w:rPr>
      </w:pPr>
    </w:p>
    <w:p w14:paraId="337A2136" w14:textId="6F9B772B" w:rsidR="0096489B" w:rsidRPr="00435C20" w:rsidRDefault="0096489B" w:rsidP="00B367CF">
      <w:pPr>
        <w:tabs>
          <w:tab w:val="left" w:pos="360"/>
          <w:tab w:val="left" w:pos="924"/>
        </w:tabs>
        <w:spacing w:line="360" w:lineRule="auto"/>
        <w:ind w:left="924" w:right="-43"/>
        <w:jc w:val="both"/>
        <w:rPr>
          <w:rFonts w:ascii="Arial" w:hAnsi="Arial" w:cs="Arial"/>
          <w:sz w:val="19"/>
          <w:szCs w:val="19"/>
          <w:lang w:val="en-GB"/>
        </w:rPr>
      </w:pPr>
      <w:r w:rsidRPr="00435C20">
        <w:rPr>
          <w:rFonts w:ascii="Arial" w:hAnsi="Arial" w:cs="Arial"/>
          <w:sz w:val="19"/>
          <w:szCs w:val="19"/>
          <w:lang w:val="en-GB"/>
        </w:rPr>
        <w:t xml:space="preserve">Related parties comprise enterprises and individuals that control, or are controlled by the Company, whether directly or indirectly, or which are under common control with the Company. They also include associated companies and individuals which directly or indirectly own a voting interest in the Company that gives them significant influence over the Company, key management personnel, directors and officers with authority in the planning and directing the Company’s operations. </w:t>
      </w:r>
    </w:p>
    <w:p w14:paraId="337A2137" w14:textId="77777777" w:rsidR="0096489B" w:rsidRPr="00435C20" w:rsidRDefault="0096489B" w:rsidP="00B367CF">
      <w:pPr>
        <w:tabs>
          <w:tab w:val="left" w:pos="360"/>
          <w:tab w:val="left" w:pos="924"/>
          <w:tab w:val="left" w:pos="1440"/>
          <w:tab w:val="left" w:pos="2700"/>
          <w:tab w:val="center" w:pos="5940"/>
        </w:tabs>
        <w:spacing w:line="360" w:lineRule="auto"/>
        <w:ind w:left="896" w:right="-43"/>
        <w:jc w:val="both"/>
        <w:rPr>
          <w:rFonts w:ascii="Arial" w:hAnsi="Arial" w:cs="Arial"/>
          <w:bCs/>
          <w:sz w:val="19"/>
          <w:szCs w:val="19"/>
        </w:rPr>
      </w:pPr>
    </w:p>
    <w:p w14:paraId="337A2138" w14:textId="77777777" w:rsidR="0096489B" w:rsidRPr="00435C20" w:rsidRDefault="0096489B" w:rsidP="00B367CF">
      <w:pPr>
        <w:tabs>
          <w:tab w:val="left" w:pos="7200"/>
        </w:tabs>
        <w:spacing w:line="360" w:lineRule="auto"/>
        <w:ind w:left="900" w:right="-43" w:hanging="900"/>
        <w:jc w:val="both"/>
        <w:rPr>
          <w:rFonts w:ascii="Arial" w:hAnsi="Arial" w:cs="Arial"/>
          <w:i/>
          <w:iCs/>
          <w:sz w:val="19"/>
          <w:szCs w:val="19"/>
        </w:rPr>
      </w:pPr>
      <w:r w:rsidRPr="00435C20">
        <w:rPr>
          <w:rFonts w:ascii="Arial" w:hAnsi="Arial" w:cs="Arial"/>
          <w:i/>
          <w:iCs/>
          <w:sz w:val="19"/>
          <w:szCs w:val="19"/>
        </w:rPr>
        <w:tab/>
        <w:t>Subsidiaries</w:t>
      </w:r>
    </w:p>
    <w:p w14:paraId="337A2139" w14:textId="2D4221C9" w:rsidR="0096489B" w:rsidRPr="00435C20" w:rsidRDefault="0096489B" w:rsidP="00B367CF">
      <w:pPr>
        <w:tabs>
          <w:tab w:val="left" w:pos="360"/>
          <w:tab w:val="left" w:pos="900"/>
        </w:tabs>
        <w:spacing w:line="360" w:lineRule="auto"/>
        <w:ind w:left="924" w:right="-43"/>
        <w:jc w:val="both"/>
        <w:rPr>
          <w:rFonts w:ascii="Arial" w:hAnsi="Arial" w:cs="Arial"/>
          <w:sz w:val="19"/>
          <w:szCs w:val="19"/>
        </w:rPr>
      </w:pPr>
      <w:r w:rsidRPr="00435C20">
        <w:rPr>
          <w:rFonts w:ascii="Arial" w:hAnsi="Arial" w:cs="Arial"/>
          <w:sz w:val="19"/>
          <w:szCs w:val="19"/>
          <w:lang w:val="en-GB"/>
        </w:rPr>
        <w:t>Subsidiaries are those companies controlled by the Company. Control exists when the Company has the power, directly or indirectly, to govern the financial and operating policies of a company so as to obtain benefits from its activities. The financial statements of subsidiaries are included in the consolidated financial statements from the date that control commences until the date that control ceases.</w:t>
      </w:r>
    </w:p>
    <w:p w14:paraId="7A075EB3" w14:textId="03D948F5" w:rsidR="00A517D8" w:rsidRPr="00435C20" w:rsidRDefault="00A517D8">
      <w:pPr>
        <w:overflowPunct/>
        <w:autoSpaceDE/>
        <w:autoSpaceDN/>
        <w:adjustRightInd/>
        <w:textAlignment w:val="auto"/>
        <w:rPr>
          <w:rFonts w:ascii="Arial" w:hAnsi="Arial" w:cs="Arial"/>
          <w:i/>
          <w:iCs/>
          <w:sz w:val="18"/>
          <w:szCs w:val="18"/>
        </w:rPr>
      </w:pPr>
    </w:p>
    <w:p w14:paraId="337A213B" w14:textId="72F62FFB" w:rsidR="0096489B" w:rsidRPr="00435C20" w:rsidRDefault="00A517D8" w:rsidP="00B367CF">
      <w:pPr>
        <w:tabs>
          <w:tab w:val="left" w:pos="7200"/>
        </w:tabs>
        <w:spacing w:line="360" w:lineRule="auto"/>
        <w:ind w:left="900" w:right="-43" w:hanging="900"/>
        <w:jc w:val="both"/>
        <w:rPr>
          <w:rFonts w:ascii="Arial" w:hAnsi="Arial" w:cs="Arial"/>
          <w:i/>
          <w:iCs/>
          <w:sz w:val="19"/>
          <w:szCs w:val="19"/>
        </w:rPr>
      </w:pPr>
      <w:r w:rsidRPr="00435C20">
        <w:rPr>
          <w:rFonts w:ascii="Arial" w:hAnsi="Arial" w:cstheme="minorBidi"/>
          <w:i/>
          <w:iCs/>
          <w:sz w:val="19"/>
          <w:szCs w:val="19"/>
          <w:cs/>
        </w:rPr>
        <w:tab/>
      </w:r>
      <w:r w:rsidR="00411BD7" w:rsidRPr="00435C20">
        <w:rPr>
          <w:rFonts w:ascii="Arial" w:hAnsi="Arial" w:cs="Arial"/>
          <w:i/>
          <w:iCs/>
          <w:sz w:val="19"/>
          <w:szCs w:val="19"/>
        </w:rPr>
        <w:t>Associated</w:t>
      </w:r>
      <w:r w:rsidR="00520DE3">
        <w:rPr>
          <w:rFonts w:ascii="Arial" w:hAnsi="Arial" w:cs="Arial"/>
          <w:i/>
          <w:iCs/>
          <w:sz w:val="19"/>
          <w:szCs w:val="19"/>
        </w:rPr>
        <w:t xml:space="preserve"> companies</w:t>
      </w:r>
    </w:p>
    <w:p w14:paraId="69358BA0" w14:textId="69C4467C" w:rsidR="00771D69" w:rsidRPr="00435C20" w:rsidRDefault="0096489B" w:rsidP="00B367CF">
      <w:pPr>
        <w:tabs>
          <w:tab w:val="left" w:pos="360"/>
          <w:tab w:val="left" w:pos="2880"/>
          <w:tab w:val="left" w:pos="7200"/>
        </w:tabs>
        <w:spacing w:line="360" w:lineRule="auto"/>
        <w:ind w:left="907" w:right="-43" w:hanging="907"/>
        <w:jc w:val="both"/>
        <w:rPr>
          <w:rFonts w:ascii="Arial" w:hAnsi="Arial" w:cs="Arial"/>
          <w:sz w:val="19"/>
          <w:szCs w:val="19"/>
        </w:rPr>
      </w:pPr>
      <w:r w:rsidRPr="00435C20">
        <w:rPr>
          <w:rFonts w:ascii="Arial" w:hAnsi="Arial" w:cs="Arial"/>
          <w:sz w:val="19"/>
          <w:szCs w:val="19"/>
        </w:rPr>
        <w:tab/>
      </w:r>
      <w:r w:rsidRPr="00435C20">
        <w:rPr>
          <w:rFonts w:ascii="Arial" w:hAnsi="Arial" w:cs="Arial"/>
          <w:sz w:val="19"/>
          <w:szCs w:val="19"/>
        </w:rPr>
        <w:tab/>
      </w:r>
      <w:r w:rsidRPr="00435C20">
        <w:rPr>
          <w:rFonts w:ascii="Arial" w:hAnsi="Arial" w:cs="Arial"/>
          <w:sz w:val="19"/>
          <w:szCs w:val="19"/>
          <w:lang w:val="en-GB"/>
        </w:rPr>
        <w:t>Associated companies are those companies in which the Company has significant influence, but not control, over the financial and operating policies. The consolidated financial statements include the Company’s share of the total recognized gains or losses of associated companies by the equity accounting method, from the date that significant influence commences until the date that significant influence ceases.  When the Company’s share of losses exceeds its interest in an associate</w:t>
      </w:r>
      <w:r w:rsidR="00520DE3">
        <w:rPr>
          <w:rFonts w:ascii="Arial" w:hAnsi="Arial" w:cs="Arial"/>
          <w:sz w:val="19"/>
          <w:szCs w:val="19"/>
          <w:lang w:val="en-GB"/>
        </w:rPr>
        <w:t xml:space="preserve"> company</w:t>
      </w:r>
      <w:r w:rsidRPr="00435C20">
        <w:rPr>
          <w:rFonts w:ascii="Arial" w:hAnsi="Arial" w:cs="Arial"/>
          <w:sz w:val="19"/>
          <w:szCs w:val="19"/>
          <w:lang w:val="en-GB"/>
        </w:rPr>
        <w:t>, the Company will account for the share of losses not exceeding its investments and further losses are no longer accounted for, except to the extent that the Company has incurred legal or constructive</w:t>
      </w:r>
      <w:r w:rsidRPr="00435C20">
        <w:rPr>
          <w:rFonts w:ascii="Arial" w:hAnsi="Arial" w:cs="Arial"/>
          <w:sz w:val="19"/>
          <w:szCs w:val="19"/>
        </w:rPr>
        <w:t xml:space="preserve"> obligations or made payments on behalf of the associated company.</w:t>
      </w:r>
    </w:p>
    <w:p w14:paraId="76513F30" w14:textId="77777777" w:rsidR="00B22D63" w:rsidRPr="00435C20" w:rsidRDefault="00B22D63" w:rsidP="00B367CF">
      <w:pPr>
        <w:tabs>
          <w:tab w:val="left" w:pos="7200"/>
        </w:tabs>
        <w:spacing w:line="360" w:lineRule="auto"/>
        <w:ind w:left="900" w:right="-43" w:hanging="900"/>
        <w:jc w:val="both"/>
        <w:rPr>
          <w:rFonts w:ascii="Arial" w:hAnsi="Arial" w:cstheme="minorBidi"/>
          <w:i/>
          <w:iCs/>
          <w:sz w:val="18"/>
          <w:szCs w:val="18"/>
        </w:rPr>
      </w:pPr>
      <w:r w:rsidRPr="00435C20">
        <w:rPr>
          <w:rFonts w:ascii="Arial" w:hAnsi="Arial" w:cstheme="minorBidi"/>
          <w:i/>
          <w:iCs/>
          <w:sz w:val="18"/>
          <w:szCs w:val="18"/>
          <w:cs/>
        </w:rPr>
        <w:tab/>
      </w:r>
    </w:p>
    <w:p w14:paraId="337A213E" w14:textId="25F20ECC" w:rsidR="0096489B" w:rsidRPr="00A87E00" w:rsidRDefault="00B22D63" w:rsidP="00B367CF">
      <w:pPr>
        <w:tabs>
          <w:tab w:val="left" w:pos="7200"/>
        </w:tabs>
        <w:spacing w:line="360" w:lineRule="auto"/>
        <w:ind w:left="900" w:right="-43" w:hanging="900"/>
        <w:jc w:val="both"/>
        <w:rPr>
          <w:rFonts w:ascii="Arial" w:hAnsi="Arial" w:cs="Arial"/>
          <w:i/>
          <w:iCs/>
          <w:sz w:val="19"/>
          <w:szCs w:val="19"/>
        </w:rPr>
      </w:pPr>
      <w:r w:rsidRPr="00A87E00">
        <w:rPr>
          <w:rFonts w:ascii="Arial" w:hAnsi="Arial" w:cs="Arial"/>
          <w:i/>
          <w:iCs/>
          <w:sz w:val="19"/>
          <w:szCs w:val="19"/>
          <w:cs/>
        </w:rPr>
        <w:tab/>
      </w:r>
      <w:r w:rsidR="00AD1D19" w:rsidRPr="00A87E00">
        <w:rPr>
          <w:rFonts w:ascii="Arial" w:hAnsi="Arial" w:cs="Arial"/>
          <w:i/>
          <w:iCs/>
          <w:sz w:val="19"/>
          <w:szCs w:val="19"/>
        </w:rPr>
        <w:t xml:space="preserve">Joint </w:t>
      </w:r>
      <w:r w:rsidR="00F371A5" w:rsidRPr="00A87E00">
        <w:rPr>
          <w:rFonts w:ascii="Arial" w:hAnsi="Arial" w:cs="Arial"/>
          <w:i/>
          <w:iCs/>
          <w:sz w:val="19"/>
          <w:szCs w:val="19"/>
        </w:rPr>
        <w:t>arrangement</w:t>
      </w:r>
    </w:p>
    <w:p w14:paraId="337A213F" w14:textId="04B1AC9A" w:rsidR="00F5024F" w:rsidRPr="00435C20" w:rsidRDefault="0096489B" w:rsidP="00B367CF">
      <w:pPr>
        <w:tabs>
          <w:tab w:val="left" w:pos="360"/>
          <w:tab w:val="left" w:pos="2880"/>
          <w:tab w:val="left" w:pos="7200"/>
        </w:tabs>
        <w:spacing w:line="360" w:lineRule="auto"/>
        <w:ind w:left="907" w:right="-43" w:hanging="907"/>
        <w:jc w:val="both"/>
        <w:rPr>
          <w:rFonts w:ascii="Arial" w:hAnsi="Arial" w:cs="Arial"/>
          <w:sz w:val="19"/>
          <w:szCs w:val="19"/>
          <w:lang w:val="en-GB"/>
        </w:rPr>
      </w:pPr>
      <w:r w:rsidRPr="00435C20">
        <w:rPr>
          <w:rFonts w:ascii="Arial" w:hAnsi="Arial" w:cs="Arial"/>
          <w:i/>
          <w:iCs/>
          <w:sz w:val="19"/>
          <w:szCs w:val="19"/>
        </w:rPr>
        <w:tab/>
      </w:r>
      <w:r w:rsidRPr="00435C20">
        <w:rPr>
          <w:rFonts w:ascii="Arial" w:hAnsi="Arial" w:cs="Arial"/>
          <w:sz w:val="19"/>
          <w:szCs w:val="19"/>
        </w:rPr>
        <w:tab/>
      </w:r>
      <w:r w:rsidR="00F5024F" w:rsidRPr="00435C20">
        <w:rPr>
          <w:rFonts w:ascii="Arial" w:hAnsi="Arial" w:cs="Arial"/>
          <w:sz w:val="19"/>
          <w:szCs w:val="19"/>
          <w:lang w:val="en-GB"/>
        </w:rPr>
        <w:t>A joint arrangement is an arrangement of which two or more parties have joint control</w:t>
      </w:r>
      <w:r w:rsidR="00520DE3">
        <w:rPr>
          <w:rFonts w:ascii="Arial" w:hAnsi="Arial" w:cs="Arial"/>
          <w:sz w:val="19"/>
          <w:szCs w:val="19"/>
          <w:lang w:val="en-GB"/>
        </w:rPr>
        <w:t xml:space="preserve"> in an entity</w:t>
      </w:r>
      <w:r w:rsidR="00F5024F" w:rsidRPr="00435C20">
        <w:rPr>
          <w:rFonts w:ascii="Arial" w:hAnsi="Arial" w:cs="Arial"/>
          <w:sz w:val="19"/>
          <w:szCs w:val="19"/>
          <w:lang w:val="en-GB"/>
        </w:rPr>
        <w:t xml:space="preserve">. A joint control as the contractually agreed sharing of control of an arrangement, which exists only when decisions about the relevant activities require the unanimous consent of the parties sharing control. Investments in joint arrangements are classified as either joint operations or joint ventures depending on the contractual rights and obligations </w:t>
      </w:r>
      <w:r w:rsidR="00520DE3">
        <w:rPr>
          <w:rFonts w:ascii="Arial" w:hAnsi="Arial" w:cs="Arial"/>
          <w:sz w:val="19"/>
          <w:szCs w:val="19"/>
          <w:lang w:val="en-GB"/>
        </w:rPr>
        <w:t xml:space="preserve">of </w:t>
      </w:r>
      <w:r w:rsidR="00F5024F" w:rsidRPr="00435C20">
        <w:rPr>
          <w:rFonts w:ascii="Arial" w:hAnsi="Arial" w:cs="Arial"/>
          <w:sz w:val="19"/>
          <w:szCs w:val="19"/>
          <w:lang w:val="en-GB"/>
        </w:rPr>
        <w:t>each investor. A joint venture is a joint arrangement whereby the parties that have joint control of the arrangement have rights to the net assets of the arrangement. A joint operation is a joint arrangement whereby the parties that have joint control of the arrangement have rights to the assets, and obligations for the liabilities, relating to the arrangement.</w:t>
      </w:r>
    </w:p>
    <w:p w14:paraId="46994317" w14:textId="77777777" w:rsidR="00103160" w:rsidRPr="00435C20" w:rsidRDefault="00103160" w:rsidP="00B367CF">
      <w:pPr>
        <w:tabs>
          <w:tab w:val="left" w:pos="360"/>
          <w:tab w:val="left" w:pos="2880"/>
          <w:tab w:val="left" w:pos="7200"/>
        </w:tabs>
        <w:spacing w:line="360" w:lineRule="auto"/>
        <w:ind w:left="907" w:right="-43" w:hanging="907"/>
        <w:jc w:val="both"/>
        <w:rPr>
          <w:rFonts w:ascii="Arial" w:hAnsi="Arial" w:cs="Arial"/>
          <w:sz w:val="16"/>
          <w:szCs w:val="16"/>
          <w:lang w:val="en-GB"/>
        </w:rPr>
      </w:pPr>
    </w:p>
    <w:p w14:paraId="20EE8930" w14:textId="3AAFDBD8" w:rsidR="00B54F31" w:rsidRDefault="00F5024F" w:rsidP="00732C88">
      <w:pPr>
        <w:tabs>
          <w:tab w:val="left" w:pos="360"/>
          <w:tab w:val="left" w:pos="2880"/>
          <w:tab w:val="left" w:pos="7200"/>
        </w:tabs>
        <w:spacing w:line="360" w:lineRule="auto"/>
        <w:ind w:left="907" w:right="-43" w:hanging="907"/>
        <w:jc w:val="both"/>
        <w:rPr>
          <w:rFonts w:ascii="Arial" w:hAnsi="Arial" w:cs="Arial"/>
          <w:sz w:val="19"/>
          <w:szCs w:val="19"/>
          <w:lang w:val="en-GB"/>
        </w:rPr>
      </w:pPr>
      <w:r w:rsidRPr="00435C20">
        <w:rPr>
          <w:rFonts w:ascii="Arial" w:hAnsi="Arial" w:cs="Arial"/>
          <w:sz w:val="19"/>
          <w:szCs w:val="19"/>
        </w:rPr>
        <w:tab/>
      </w:r>
      <w:r w:rsidRPr="00435C20">
        <w:rPr>
          <w:rFonts w:ascii="Arial" w:hAnsi="Arial" w:cs="Arial"/>
          <w:sz w:val="19"/>
          <w:szCs w:val="19"/>
        </w:rPr>
        <w:tab/>
      </w:r>
      <w:r w:rsidRPr="00435C20">
        <w:rPr>
          <w:rFonts w:ascii="Arial" w:hAnsi="Arial" w:cs="Arial"/>
          <w:sz w:val="19"/>
          <w:szCs w:val="19"/>
          <w:lang w:val="en-GB"/>
        </w:rPr>
        <w:t xml:space="preserve">Under the equity method of accounting, interests in joint ventures are initially </w:t>
      </w:r>
      <w:r w:rsidR="00BB31C5" w:rsidRPr="00435C20">
        <w:rPr>
          <w:rFonts w:ascii="Arial" w:hAnsi="Arial" w:cs="Arial"/>
          <w:sz w:val="19"/>
          <w:szCs w:val="19"/>
          <w:lang w:val="en-GB"/>
        </w:rPr>
        <w:t xml:space="preserve">recorded </w:t>
      </w:r>
      <w:r w:rsidRPr="00435C20">
        <w:rPr>
          <w:rFonts w:ascii="Arial" w:hAnsi="Arial" w:cs="Arial"/>
          <w:sz w:val="19"/>
          <w:szCs w:val="19"/>
          <w:lang w:val="en-GB"/>
        </w:rPr>
        <w:t xml:space="preserve">at cost and adjusted thereafter to recognize the Company’s share of the post-acquisition profits or losses and movements in other comprehensive income. When the Company’s share of losses in a joint venture equals or exceeds its interests in the joint ventures, the Company will recognize such losses as obligation of the Company’s interest in the joint ventures. </w:t>
      </w:r>
    </w:p>
    <w:p w14:paraId="0791C98F" w14:textId="77777777" w:rsidR="00732C88" w:rsidRPr="00732C88" w:rsidRDefault="00732C88" w:rsidP="00732C88">
      <w:pPr>
        <w:tabs>
          <w:tab w:val="left" w:pos="360"/>
          <w:tab w:val="left" w:pos="2880"/>
          <w:tab w:val="left" w:pos="7200"/>
        </w:tabs>
        <w:spacing w:line="360" w:lineRule="auto"/>
        <w:ind w:left="907" w:right="-43" w:hanging="907"/>
        <w:jc w:val="both"/>
        <w:rPr>
          <w:rFonts w:ascii="Arial" w:hAnsi="Arial" w:cs="Arial"/>
          <w:sz w:val="19"/>
          <w:szCs w:val="19"/>
          <w:lang w:val="en-GB"/>
        </w:rPr>
      </w:pPr>
    </w:p>
    <w:p w14:paraId="337A2143" w14:textId="71906B36" w:rsidR="00F5024F" w:rsidRPr="00435C20" w:rsidRDefault="00B54F31" w:rsidP="00B367CF">
      <w:pPr>
        <w:tabs>
          <w:tab w:val="left" w:pos="360"/>
          <w:tab w:val="left" w:pos="2880"/>
          <w:tab w:val="left" w:pos="7200"/>
        </w:tabs>
        <w:spacing w:line="360" w:lineRule="auto"/>
        <w:ind w:left="907" w:right="-43" w:hanging="907"/>
        <w:jc w:val="both"/>
        <w:rPr>
          <w:rFonts w:ascii="Arial" w:hAnsi="Arial" w:cs="Arial"/>
          <w:sz w:val="19"/>
          <w:szCs w:val="19"/>
        </w:rPr>
      </w:pPr>
      <w:r w:rsidRPr="00435C20">
        <w:rPr>
          <w:rFonts w:ascii="Arial" w:hAnsi="Arial" w:cs="Arial"/>
          <w:sz w:val="19"/>
          <w:szCs w:val="19"/>
        </w:rPr>
        <w:tab/>
      </w:r>
      <w:r w:rsidRPr="00435C20">
        <w:rPr>
          <w:rFonts w:ascii="Arial" w:hAnsi="Arial" w:cs="Arial"/>
          <w:sz w:val="19"/>
          <w:szCs w:val="19"/>
        </w:rPr>
        <w:tab/>
      </w:r>
      <w:r w:rsidR="00520DE3">
        <w:rPr>
          <w:rFonts w:ascii="Arial" w:hAnsi="Arial" w:cs="Arial"/>
          <w:sz w:val="19"/>
          <w:szCs w:val="19"/>
        </w:rPr>
        <w:t>T</w:t>
      </w:r>
      <w:r w:rsidR="00F5024F" w:rsidRPr="00435C20">
        <w:rPr>
          <w:rFonts w:ascii="Arial" w:hAnsi="Arial" w:cs="Arial"/>
          <w:sz w:val="19"/>
          <w:szCs w:val="19"/>
          <w:lang w:val="en-GB"/>
        </w:rPr>
        <w:t xml:space="preserve">he Company </w:t>
      </w:r>
      <w:r w:rsidR="001257C4" w:rsidRPr="00435C20">
        <w:rPr>
          <w:rFonts w:ascii="Arial" w:hAnsi="Arial" w:cs="Arial"/>
          <w:sz w:val="19"/>
          <w:szCs w:val="19"/>
          <w:lang w:val="en-GB"/>
        </w:rPr>
        <w:t>recognizes its direct right to the assets, liabilities, revenues and expenses of joint operations and its share of any jointly held or incurred assets, liabilities, revenues and expenses. These have been incorporated in the financial statements under the appropriate headings.</w:t>
      </w:r>
    </w:p>
    <w:p w14:paraId="337A2149" w14:textId="77777777" w:rsidR="0096489B" w:rsidRPr="00435C20" w:rsidRDefault="0096489B" w:rsidP="00B367CF">
      <w:pPr>
        <w:pStyle w:val="ListParagraph"/>
        <w:numPr>
          <w:ilvl w:val="1"/>
          <w:numId w:val="1"/>
        </w:numPr>
        <w:tabs>
          <w:tab w:val="left" w:pos="7200"/>
        </w:tabs>
        <w:spacing w:line="360" w:lineRule="auto"/>
        <w:ind w:right="-43" w:hanging="502"/>
        <w:jc w:val="both"/>
        <w:rPr>
          <w:rFonts w:ascii="Arial" w:hAnsi="Arial" w:cs="Arial"/>
          <w:sz w:val="19"/>
          <w:szCs w:val="19"/>
        </w:rPr>
      </w:pPr>
      <w:r w:rsidRPr="00435C20">
        <w:rPr>
          <w:rFonts w:ascii="Arial" w:hAnsi="Arial" w:cs="Arial"/>
          <w:sz w:val="19"/>
          <w:szCs w:val="19"/>
        </w:rPr>
        <w:lastRenderedPageBreak/>
        <w:t>Land awaiting development</w:t>
      </w:r>
      <w:r w:rsidR="00347B64" w:rsidRPr="00435C20">
        <w:rPr>
          <w:rFonts w:ascii="Arial" w:hAnsi="Arial" w:cs="Arial"/>
          <w:sz w:val="19"/>
          <w:szCs w:val="19"/>
        </w:rPr>
        <w:t>s</w:t>
      </w:r>
    </w:p>
    <w:p w14:paraId="337A214A" w14:textId="77777777" w:rsidR="0096489B" w:rsidRPr="00435C20" w:rsidRDefault="0096489B" w:rsidP="00B367CF">
      <w:pPr>
        <w:tabs>
          <w:tab w:val="left" w:pos="360"/>
          <w:tab w:val="left" w:pos="900"/>
        </w:tabs>
        <w:spacing w:line="360" w:lineRule="auto"/>
        <w:ind w:left="851" w:right="-43"/>
        <w:jc w:val="both"/>
        <w:rPr>
          <w:rFonts w:ascii="Arial" w:hAnsi="Arial" w:cs="Arial"/>
          <w:sz w:val="19"/>
          <w:szCs w:val="19"/>
        </w:rPr>
      </w:pPr>
    </w:p>
    <w:p w14:paraId="337A214B" w14:textId="45A2295D" w:rsidR="0096489B" w:rsidRPr="00435C20" w:rsidRDefault="0096489B" w:rsidP="00A87E00">
      <w:pPr>
        <w:tabs>
          <w:tab w:val="left" w:pos="360"/>
          <w:tab w:val="left" w:pos="990"/>
        </w:tabs>
        <w:spacing w:line="360" w:lineRule="auto"/>
        <w:ind w:left="924" w:right="-43"/>
        <w:jc w:val="both"/>
        <w:rPr>
          <w:rFonts w:ascii="Arial" w:hAnsi="Arial" w:cs="Arial"/>
          <w:sz w:val="19"/>
          <w:szCs w:val="19"/>
          <w:lang w:val="en-GB"/>
        </w:rPr>
      </w:pPr>
      <w:r w:rsidRPr="00435C20">
        <w:rPr>
          <w:rFonts w:ascii="Arial" w:hAnsi="Arial" w:cs="Arial"/>
          <w:sz w:val="19"/>
          <w:szCs w:val="19"/>
          <w:lang w:val="en-GB"/>
        </w:rPr>
        <w:t>Land awaiting developments are valued at cost or net realisable value whichever is lower.</w:t>
      </w:r>
    </w:p>
    <w:p w14:paraId="337A214C" w14:textId="77777777" w:rsidR="0096489B" w:rsidRPr="00435C20" w:rsidRDefault="0096489B" w:rsidP="00B367CF">
      <w:pPr>
        <w:tabs>
          <w:tab w:val="left" w:pos="426"/>
          <w:tab w:val="left" w:pos="7200"/>
        </w:tabs>
        <w:spacing w:line="360" w:lineRule="auto"/>
        <w:ind w:left="907" w:right="-43" w:hanging="907"/>
        <w:jc w:val="both"/>
        <w:rPr>
          <w:rFonts w:ascii="Arial" w:hAnsi="Arial" w:cs="Arial"/>
          <w:sz w:val="19"/>
          <w:szCs w:val="19"/>
        </w:rPr>
      </w:pPr>
    </w:p>
    <w:p w14:paraId="337A214D" w14:textId="77777777" w:rsidR="0096489B" w:rsidRPr="00435C20" w:rsidRDefault="0096489B" w:rsidP="00B367CF">
      <w:pPr>
        <w:pStyle w:val="ListParagraph"/>
        <w:numPr>
          <w:ilvl w:val="1"/>
          <w:numId w:val="1"/>
        </w:numPr>
        <w:tabs>
          <w:tab w:val="left" w:pos="7200"/>
        </w:tabs>
        <w:spacing w:line="360" w:lineRule="auto"/>
        <w:ind w:right="-43" w:hanging="502"/>
        <w:jc w:val="both"/>
        <w:rPr>
          <w:rFonts w:ascii="Arial" w:hAnsi="Arial" w:cs="Arial"/>
          <w:sz w:val="19"/>
          <w:szCs w:val="19"/>
        </w:rPr>
      </w:pPr>
      <w:r w:rsidRPr="00435C20">
        <w:rPr>
          <w:rFonts w:ascii="Arial" w:hAnsi="Arial" w:cs="Arial"/>
          <w:sz w:val="19"/>
          <w:szCs w:val="19"/>
        </w:rPr>
        <w:t>Investment properties</w:t>
      </w:r>
    </w:p>
    <w:p w14:paraId="337A214E" w14:textId="77777777" w:rsidR="0096489B" w:rsidRPr="00435C20" w:rsidRDefault="0096489B" w:rsidP="00B367CF">
      <w:pPr>
        <w:spacing w:line="360" w:lineRule="auto"/>
        <w:ind w:left="900"/>
        <w:jc w:val="thaiDistribute"/>
        <w:rPr>
          <w:rFonts w:ascii="Arial" w:hAnsi="Arial" w:cs="Arial"/>
          <w:sz w:val="19"/>
          <w:szCs w:val="19"/>
        </w:rPr>
      </w:pPr>
    </w:p>
    <w:p w14:paraId="337A214F" w14:textId="4D38EBDD" w:rsidR="00187243" w:rsidRPr="00435C20" w:rsidRDefault="0096489B" w:rsidP="00B367CF">
      <w:pPr>
        <w:tabs>
          <w:tab w:val="left" w:pos="360"/>
          <w:tab w:val="left" w:pos="924"/>
        </w:tabs>
        <w:spacing w:line="360" w:lineRule="auto"/>
        <w:ind w:left="924" w:right="-43"/>
        <w:jc w:val="both"/>
        <w:rPr>
          <w:rFonts w:ascii="Arial" w:hAnsi="Arial" w:cs="Arial"/>
          <w:sz w:val="19"/>
          <w:szCs w:val="19"/>
          <w:lang w:val="en-GB"/>
        </w:rPr>
      </w:pPr>
      <w:r w:rsidRPr="00435C20">
        <w:rPr>
          <w:rFonts w:ascii="Arial" w:hAnsi="Arial" w:cs="Arial"/>
          <w:sz w:val="19"/>
          <w:szCs w:val="19"/>
          <w:lang w:val="en-GB"/>
        </w:rPr>
        <w:t xml:space="preserve">Investment properties are measured initially at cost, including transaction costs. Subsequent to initial recognition, the Company and subsidiaries state investment properties at fair value. Any gains or losses arising from changes in the value of investment properties are recognised in the statement of </w:t>
      </w:r>
      <w:r w:rsidR="00187243" w:rsidRPr="00435C20">
        <w:rPr>
          <w:rFonts w:ascii="Arial" w:hAnsi="Arial" w:cs="Arial"/>
          <w:sz w:val="19"/>
          <w:szCs w:val="19"/>
          <w:lang w:val="en-GB"/>
        </w:rPr>
        <w:t>profit or loss.</w:t>
      </w:r>
    </w:p>
    <w:p w14:paraId="337A2150" w14:textId="77777777" w:rsidR="0096489B" w:rsidRPr="00435C20" w:rsidRDefault="0096489B" w:rsidP="00B367CF">
      <w:pPr>
        <w:spacing w:line="360" w:lineRule="auto"/>
        <w:ind w:left="900"/>
        <w:jc w:val="thaiDistribute"/>
        <w:rPr>
          <w:rFonts w:ascii="Arial" w:hAnsi="Arial" w:cs="Arial"/>
          <w:sz w:val="19"/>
          <w:szCs w:val="19"/>
        </w:rPr>
      </w:pPr>
    </w:p>
    <w:p w14:paraId="337A2151" w14:textId="6C8DAB3E" w:rsidR="0096489B" w:rsidRPr="00435C20" w:rsidRDefault="0096489B" w:rsidP="00B367CF">
      <w:pPr>
        <w:tabs>
          <w:tab w:val="left" w:pos="360"/>
          <w:tab w:val="left" w:pos="924"/>
        </w:tabs>
        <w:spacing w:line="360" w:lineRule="auto"/>
        <w:ind w:left="924" w:right="-43"/>
        <w:jc w:val="both"/>
        <w:rPr>
          <w:rFonts w:ascii="Arial" w:hAnsi="Arial" w:cs="Arial"/>
          <w:sz w:val="19"/>
          <w:szCs w:val="19"/>
          <w:lang w:val="en-GB"/>
        </w:rPr>
      </w:pPr>
      <w:r w:rsidRPr="00435C20">
        <w:rPr>
          <w:rFonts w:ascii="Arial" w:hAnsi="Arial" w:cs="Arial"/>
          <w:sz w:val="19"/>
          <w:szCs w:val="19"/>
          <w:lang w:val="en-GB"/>
        </w:rPr>
        <w:t>On disposal of investment properties, the Company and subsidiaries recogni</w:t>
      </w:r>
      <w:r w:rsidR="00520DE3">
        <w:rPr>
          <w:rFonts w:ascii="Arial" w:hAnsi="Arial" w:cs="Arial"/>
          <w:sz w:val="19"/>
          <w:szCs w:val="19"/>
          <w:lang w:val="en-GB"/>
        </w:rPr>
        <w:t>z</w:t>
      </w:r>
      <w:r w:rsidRPr="00435C20">
        <w:rPr>
          <w:rFonts w:ascii="Arial" w:hAnsi="Arial" w:cs="Arial"/>
          <w:sz w:val="19"/>
          <w:szCs w:val="19"/>
          <w:lang w:val="en-GB"/>
        </w:rPr>
        <w:t>ed the difference between the net disposal proceeds and the carrying amount of the asset</w:t>
      </w:r>
      <w:r w:rsidR="00BB31C5" w:rsidRPr="00435C20">
        <w:rPr>
          <w:rFonts w:ascii="Arial" w:hAnsi="Arial" w:cs="Arial"/>
          <w:sz w:val="19"/>
          <w:szCs w:val="19"/>
          <w:lang w:val="en-GB"/>
        </w:rPr>
        <w:t xml:space="preserve"> </w:t>
      </w:r>
      <w:r w:rsidRPr="00435C20">
        <w:rPr>
          <w:rFonts w:ascii="Arial" w:hAnsi="Arial" w:cs="Arial"/>
          <w:sz w:val="19"/>
          <w:szCs w:val="19"/>
          <w:lang w:val="en-GB"/>
        </w:rPr>
        <w:t xml:space="preserve">in the statement </w:t>
      </w:r>
      <w:r w:rsidR="00187243" w:rsidRPr="00435C20">
        <w:rPr>
          <w:rFonts w:ascii="Arial" w:hAnsi="Arial" w:cs="Arial"/>
          <w:sz w:val="19"/>
          <w:szCs w:val="19"/>
          <w:lang w:val="en-GB"/>
        </w:rPr>
        <w:t xml:space="preserve">of </w:t>
      </w:r>
      <w:r w:rsidR="0088164F" w:rsidRPr="00435C20">
        <w:rPr>
          <w:rFonts w:ascii="Arial" w:hAnsi="Arial" w:cs="Arial"/>
          <w:sz w:val="19"/>
          <w:szCs w:val="19"/>
          <w:lang w:val="en-GB"/>
        </w:rPr>
        <w:t xml:space="preserve">profit or loss </w:t>
      </w:r>
      <w:r w:rsidRPr="00435C20">
        <w:rPr>
          <w:rFonts w:ascii="Arial" w:hAnsi="Arial" w:cs="Arial"/>
          <w:sz w:val="19"/>
          <w:szCs w:val="19"/>
          <w:lang w:val="en-GB"/>
        </w:rPr>
        <w:t>in the period when the asset is derecogni</w:t>
      </w:r>
      <w:r w:rsidR="00520DE3">
        <w:rPr>
          <w:rFonts w:ascii="Arial" w:hAnsi="Arial" w:cs="Arial"/>
          <w:sz w:val="19"/>
          <w:szCs w:val="19"/>
          <w:lang w:val="en-GB"/>
        </w:rPr>
        <w:t>z</w:t>
      </w:r>
      <w:r w:rsidRPr="00435C20">
        <w:rPr>
          <w:rFonts w:ascii="Arial" w:hAnsi="Arial" w:cs="Arial"/>
          <w:sz w:val="19"/>
          <w:szCs w:val="19"/>
          <w:lang w:val="en-GB"/>
        </w:rPr>
        <w:t>ed.</w:t>
      </w:r>
    </w:p>
    <w:p w14:paraId="7917FDC9" w14:textId="4347F32D" w:rsidR="003B409C" w:rsidRPr="00435C20" w:rsidRDefault="003B409C" w:rsidP="00B367CF">
      <w:pPr>
        <w:tabs>
          <w:tab w:val="left" w:pos="360"/>
          <w:tab w:val="left" w:pos="924"/>
        </w:tabs>
        <w:spacing w:line="360" w:lineRule="auto"/>
        <w:ind w:left="924" w:right="-43"/>
        <w:jc w:val="both"/>
        <w:rPr>
          <w:rFonts w:ascii="Arial" w:hAnsi="Arial" w:cs="Arial"/>
          <w:sz w:val="19"/>
          <w:szCs w:val="19"/>
          <w:lang w:val="en-GB"/>
        </w:rPr>
      </w:pPr>
    </w:p>
    <w:p w14:paraId="337A2153" w14:textId="77777777" w:rsidR="0096489B" w:rsidRPr="00435C20" w:rsidRDefault="0096489B" w:rsidP="00B367CF">
      <w:pPr>
        <w:pStyle w:val="ListParagraph"/>
        <w:numPr>
          <w:ilvl w:val="1"/>
          <w:numId w:val="1"/>
        </w:numPr>
        <w:tabs>
          <w:tab w:val="left" w:pos="7200"/>
        </w:tabs>
        <w:spacing w:line="360" w:lineRule="auto"/>
        <w:ind w:right="-43" w:hanging="502"/>
        <w:jc w:val="both"/>
        <w:rPr>
          <w:rFonts w:ascii="Arial" w:hAnsi="Arial" w:cs="Arial"/>
          <w:sz w:val="19"/>
          <w:szCs w:val="19"/>
        </w:rPr>
      </w:pPr>
      <w:r w:rsidRPr="00435C20">
        <w:rPr>
          <w:rFonts w:ascii="Arial" w:hAnsi="Arial" w:cs="Arial"/>
          <w:sz w:val="19"/>
          <w:szCs w:val="19"/>
        </w:rPr>
        <w:t>Property, plant and equipment, and depreciation</w:t>
      </w:r>
    </w:p>
    <w:p w14:paraId="337A2154" w14:textId="77777777" w:rsidR="0096489B" w:rsidRPr="00435C20" w:rsidRDefault="0096489B" w:rsidP="00B367CF">
      <w:pPr>
        <w:tabs>
          <w:tab w:val="left" w:pos="360"/>
          <w:tab w:val="left" w:pos="900"/>
        </w:tabs>
        <w:spacing w:line="360" w:lineRule="auto"/>
        <w:ind w:left="900" w:right="-43"/>
        <w:jc w:val="both"/>
        <w:rPr>
          <w:rFonts w:ascii="Arial" w:hAnsi="Arial" w:cs="Arial"/>
          <w:sz w:val="19"/>
          <w:szCs w:val="19"/>
          <w:lang w:val="en-GB"/>
        </w:rPr>
      </w:pPr>
    </w:p>
    <w:p w14:paraId="337A2155" w14:textId="114FCCAC" w:rsidR="007A49F6" w:rsidRPr="00435C20" w:rsidRDefault="0096489B" w:rsidP="00B367CF">
      <w:pPr>
        <w:tabs>
          <w:tab w:val="left" w:pos="360"/>
          <w:tab w:val="left" w:pos="900"/>
        </w:tabs>
        <w:spacing w:line="360" w:lineRule="auto"/>
        <w:ind w:left="924" w:right="-43"/>
        <w:jc w:val="both"/>
        <w:rPr>
          <w:rFonts w:ascii="Arial" w:hAnsi="Arial" w:cs="Arial"/>
          <w:sz w:val="19"/>
          <w:szCs w:val="19"/>
          <w:lang w:val="en-GB"/>
        </w:rPr>
      </w:pPr>
      <w:r w:rsidRPr="00435C20">
        <w:rPr>
          <w:rFonts w:ascii="Arial" w:hAnsi="Arial" w:cs="Arial"/>
          <w:sz w:val="19"/>
          <w:szCs w:val="19"/>
          <w:lang w:val="en-GB"/>
        </w:rPr>
        <w:t>Property, plant and equipment are presented at cost</w:t>
      </w:r>
      <w:r w:rsidR="006B43CC" w:rsidRPr="00435C20">
        <w:rPr>
          <w:rFonts w:ascii="Arial" w:hAnsi="Arial" w:cs="Arial"/>
          <w:sz w:val="19"/>
          <w:szCs w:val="19"/>
          <w:lang w:val="en-GB"/>
        </w:rPr>
        <w:t xml:space="preserve"> less accumulated depreciation and allowance for impairment of assets (if any)</w:t>
      </w:r>
      <w:r w:rsidRPr="00435C20">
        <w:rPr>
          <w:rFonts w:ascii="Arial" w:hAnsi="Arial" w:cs="Arial"/>
          <w:sz w:val="19"/>
          <w:szCs w:val="19"/>
          <w:lang w:val="en-GB"/>
        </w:rPr>
        <w:t>. Cost</w:t>
      </w:r>
      <w:r w:rsidR="00520DE3">
        <w:rPr>
          <w:rFonts w:ascii="Arial" w:hAnsi="Arial" w:cs="Arial"/>
          <w:sz w:val="19"/>
          <w:szCs w:val="19"/>
          <w:lang w:val="en-GB"/>
        </w:rPr>
        <w:t>s</w:t>
      </w:r>
      <w:r w:rsidRPr="00435C20">
        <w:rPr>
          <w:rFonts w:ascii="Arial" w:hAnsi="Arial" w:cs="Arial"/>
          <w:sz w:val="19"/>
          <w:szCs w:val="19"/>
          <w:lang w:val="en-GB"/>
        </w:rPr>
        <w:t xml:space="preserve"> </w:t>
      </w:r>
      <w:r w:rsidR="00520DE3">
        <w:rPr>
          <w:rFonts w:ascii="Arial" w:hAnsi="Arial" w:cs="Arial"/>
          <w:sz w:val="19"/>
          <w:szCs w:val="19"/>
          <w:lang w:val="en-GB"/>
        </w:rPr>
        <w:t>are</w:t>
      </w:r>
      <w:r w:rsidRPr="00435C20">
        <w:rPr>
          <w:rFonts w:ascii="Arial" w:hAnsi="Arial" w:cs="Arial"/>
          <w:sz w:val="19"/>
          <w:szCs w:val="19"/>
          <w:lang w:val="en-GB"/>
        </w:rPr>
        <w:t xml:space="preserve"> measured by the cash or cash equivalent</w:t>
      </w:r>
      <w:r w:rsidR="00F8495C" w:rsidRPr="00435C20">
        <w:rPr>
          <w:rFonts w:ascii="Arial" w:hAnsi="Arial" w:cs="Arial"/>
          <w:sz w:val="19"/>
          <w:szCs w:val="19"/>
          <w:lang w:val="en-GB"/>
        </w:rPr>
        <w:t xml:space="preserve"> price including interest expense</w:t>
      </w:r>
      <w:r w:rsidR="00520DE3">
        <w:rPr>
          <w:rFonts w:ascii="Arial" w:hAnsi="Arial" w:cs="Arial"/>
          <w:sz w:val="19"/>
          <w:szCs w:val="19"/>
          <w:lang w:val="en-GB"/>
        </w:rPr>
        <w:t xml:space="preserve"> on</w:t>
      </w:r>
      <w:r w:rsidR="00F8495C" w:rsidRPr="00435C20">
        <w:rPr>
          <w:rFonts w:ascii="Arial" w:hAnsi="Arial" w:cs="Arial"/>
          <w:sz w:val="19"/>
          <w:szCs w:val="19"/>
          <w:lang w:val="en-GB"/>
        </w:rPr>
        <w:t xml:space="preserve"> incurred from related loan</w:t>
      </w:r>
      <w:r w:rsidR="00520DE3">
        <w:rPr>
          <w:rFonts w:ascii="Arial" w:hAnsi="Arial" w:cs="Arial"/>
          <w:sz w:val="19"/>
          <w:szCs w:val="19"/>
          <w:lang w:val="en-GB"/>
        </w:rPr>
        <w:t xml:space="preserve"> for the acquisition of</w:t>
      </w:r>
      <w:r w:rsidRPr="00435C20">
        <w:rPr>
          <w:rFonts w:ascii="Arial" w:hAnsi="Arial" w:cs="Arial"/>
          <w:sz w:val="19"/>
          <w:szCs w:val="19"/>
          <w:lang w:val="en-GB"/>
        </w:rPr>
        <w:t xml:space="preserve"> asset </w:t>
      </w:r>
      <w:r w:rsidR="007474A9">
        <w:rPr>
          <w:rFonts w:ascii="Arial" w:hAnsi="Arial" w:cs="Arial"/>
          <w:sz w:val="19"/>
          <w:szCs w:val="19"/>
          <w:lang w:val="en-GB"/>
        </w:rPr>
        <w:t xml:space="preserve">that </w:t>
      </w:r>
      <w:r w:rsidRPr="00435C20">
        <w:rPr>
          <w:rFonts w:ascii="Arial" w:hAnsi="Arial" w:cs="Arial"/>
          <w:sz w:val="19"/>
          <w:szCs w:val="19"/>
          <w:lang w:val="en-GB"/>
        </w:rPr>
        <w:t>bring it to the location and condition necessary for its intended use</w:t>
      </w:r>
      <w:r w:rsidR="006B43CC" w:rsidRPr="00435C20">
        <w:rPr>
          <w:rFonts w:ascii="Arial" w:hAnsi="Arial" w:cs="Arial"/>
          <w:sz w:val="19"/>
          <w:szCs w:val="19"/>
          <w:lang w:val="en-GB"/>
        </w:rPr>
        <w:t>.</w:t>
      </w:r>
    </w:p>
    <w:p w14:paraId="337A2156" w14:textId="77777777" w:rsidR="00701AF4" w:rsidRPr="00435C20" w:rsidRDefault="00701AF4" w:rsidP="00B367CF">
      <w:pPr>
        <w:tabs>
          <w:tab w:val="left" w:pos="360"/>
          <w:tab w:val="left" w:pos="900"/>
        </w:tabs>
        <w:spacing w:line="360" w:lineRule="auto"/>
        <w:ind w:right="-43"/>
        <w:jc w:val="both"/>
        <w:rPr>
          <w:rFonts w:ascii="Arial" w:hAnsi="Arial" w:cs="Arial"/>
          <w:sz w:val="16"/>
          <w:szCs w:val="16"/>
          <w:lang w:val="en-GB"/>
        </w:rPr>
      </w:pPr>
    </w:p>
    <w:p w14:paraId="337A2157" w14:textId="7EEE2F7D" w:rsidR="0096489B" w:rsidRDefault="0096489B" w:rsidP="00B367CF">
      <w:pPr>
        <w:tabs>
          <w:tab w:val="left" w:pos="360"/>
          <w:tab w:val="left" w:pos="900"/>
        </w:tabs>
        <w:spacing w:line="360" w:lineRule="auto"/>
        <w:ind w:left="924" w:right="-43"/>
        <w:jc w:val="both"/>
        <w:rPr>
          <w:rFonts w:ascii="Arial" w:hAnsi="Arial" w:cs="Arial"/>
          <w:sz w:val="19"/>
          <w:szCs w:val="19"/>
          <w:lang w:val="en-GB"/>
        </w:rPr>
      </w:pPr>
      <w:r w:rsidRPr="00435C20">
        <w:rPr>
          <w:rFonts w:ascii="Arial" w:hAnsi="Arial" w:cs="Arial"/>
          <w:sz w:val="19"/>
          <w:szCs w:val="19"/>
          <w:lang w:val="en-GB"/>
        </w:rPr>
        <w:t>The Company and subsidiaries depreciate buildings and equipment by the straight – line method over their estimated useful lives based on the segregation of components of assets, if each part is significant with different useful lives. Estimated useful lives of the assets are as follows:</w:t>
      </w:r>
    </w:p>
    <w:p w14:paraId="443ED6D2" w14:textId="77777777" w:rsidR="00701AF4" w:rsidRPr="00435C20" w:rsidRDefault="00701AF4" w:rsidP="00B367CF">
      <w:pPr>
        <w:tabs>
          <w:tab w:val="left" w:pos="360"/>
          <w:tab w:val="left" w:pos="900"/>
        </w:tabs>
        <w:spacing w:line="360" w:lineRule="auto"/>
        <w:ind w:left="900" w:firstLine="10"/>
        <w:jc w:val="thaiDistribute"/>
        <w:rPr>
          <w:rFonts w:ascii="Arial" w:hAnsi="Arial" w:cs="Arial"/>
          <w:sz w:val="19"/>
          <w:szCs w:val="19"/>
        </w:rPr>
      </w:pPr>
    </w:p>
    <w:tbl>
      <w:tblPr>
        <w:tblW w:w="7560" w:type="dxa"/>
        <w:tblInd w:w="1458" w:type="dxa"/>
        <w:tblLook w:val="01E0" w:firstRow="1" w:lastRow="1" w:firstColumn="1" w:lastColumn="1" w:noHBand="0" w:noVBand="0"/>
      </w:tblPr>
      <w:tblGrid>
        <w:gridCol w:w="4320"/>
        <w:gridCol w:w="3240"/>
      </w:tblGrid>
      <w:tr w:rsidR="0096489B" w:rsidRPr="00435C20" w14:paraId="337A215B" w14:textId="77777777" w:rsidTr="00DD10A3">
        <w:tc>
          <w:tcPr>
            <w:tcW w:w="4320" w:type="dxa"/>
          </w:tcPr>
          <w:p w14:paraId="337A2159" w14:textId="77777777" w:rsidR="0096489B" w:rsidRPr="00435C20" w:rsidRDefault="0096489B" w:rsidP="00B367CF">
            <w:pPr>
              <w:spacing w:line="360" w:lineRule="auto"/>
              <w:ind w:right="-43"/>
              <w:jc w:val="thaiDistribute"/>
              <w:rPr>
                <w:rFonts w:ascii="Arial" w:hAnsi="Arial" w:cs="Arial"/>
                <w:sz w:val="19"/>
                <w:szCs w:val="19"/>
              </w:rPr>
            </w:pPr>
            <w:r w:rsidRPr="00435C20">
              <w:rPr>
                <w:rFonts w:ascii="Arial" w:hAnsi="Arial" w:cs="Arial"/>
                <w:sz w:val="19"/>
                <w:szCs w:val="19"/>
              </w:rPr>
              <w:t>Buildings</w:t>
            </w:r>
          </w:p>
        </w:tc>
        <w:tc>
          <w:tcPr>
            <w:tcW w:w="3240" w:type="dxa"/>
          </w:tcPr>
          <w:p w14:paraId="337A215A" w14:textId="30C3B957" w:rsidR="0096489B" w:rsidRPr="00435C20" w:rsidRDefault="0096489B" w:rsidP="00B367CF">
            <w:pPr>
              <w:tabs>
                <w:tab w:val="right" w:pos="2302"/>
              </w:tabs>
              <w:spacing w:line="360" w:lineRule="auto"/>
              <w:ind w:right="-43"/>
              <w:jc w:val="thaiDistribute"/>
              <w:rPr>
                <w:rFonts w:ascii="Arial" w:hAnsi="Arial" w:cs="Arial"/>
                <w:sz w:val="19"/>
                <w:szCs w:val="19"/>
              </w:rPr>
            </w:pPr>
            <w:r w:rsidRPr="00435C20">
              <w:rPr>
                <w:rFonts w:ascii="Arial" w:hAnsi="Arial" w:cs="Arial"/>
                <w:sz w:val="19"/>
                <w:szCs w:val="19"/>
                <w:cs/>
              </w:rPr>
              <w:tab/>
            </w:r>
            <w:r w:rsidRPr="00435C20">
              <w:rPr>
                <w:rFonts w:ascii="Arial" w:hAnsi="Arial" w:cs="Arial"/>
                <w:sz w:val="19"/>
                <w:szCs w:val="19"/>
              </w:rPr>
              <w:t>20</w:t>
            </w:r>
            <w:r w:rsidRPr="00435C20">
              <w:rPr>
                <w:rFonts w:ascii="Arial" w:hAnsi="Arial" w:cs="Arial"/>
                <w:sz w:val="19"/>
                <w:szCs w:val="19"/>
                <w:cs/>
              </w:rPr>
              <w:t xml:space="preserve"> </w:t>
            </w:r>
            <w:r w:rsidRPr="00435C20">
              <w:rPr>
                <w:rFonts w:ascii="Arial" w:hAnsi="Arial" w:cs="Arial"/>
                <w:sz w:val="19"/>
                <w:szCs w:val="19"/>
              </w:rPr>
              <w:t>years</w:t>
            </w:r>
          </w:p>
        </w:tc>
      </w:tr>
      <w:tr w:rsidR="0096489B" w:rsidRPr="00435C20" w14:paraId="337A215E" w14:textId="77777777" w:rsidTr="00DD10A3">
        <w:tc>
          <w:tcPr>
            <w:tcW w:w="4320" w:type="dxa"/>
          </w:tcPr>
          <w:p w14:paraId="337A215C" w14:textId="77777777" w:rsidR="0096489B" w:rsidRPr="00435C20" w:rsidRDefault="0096489B" w:rsidP="00B367CF">
            <w:pPr>
              <w:spacing w:line="360" w:lineRule="auto"/>
              <w:ind w:right="-43"/>
              <w:jc w:val="thaiDistribute"/>
              <w:rPr>
                <w:rFonts w:ascii="Arial" w:hAnsi="Arial" w:cs="Arial"/>
                <w:sz w:val="19"/>
                <w:szCs w:val="19"/>
              </w:rPr>
            </w:pPr>
            <w:r w:rsidRPr="00435C20">
              <w:rPr>
                <w:rFonts w:ascii="Arial" w:hAnsi="Arial" w:cs="Arial"/>
                <w:sz w:val="19"/>
                <w:szCs w:val="19"/>
              </w:rPr>
              <w:t>Machinery and equipment</w:t>
            </w:r>
          </w:p>
        </w:tc>
        <w:tc>
          <w:tcPr>
            <w:tcW w:w="3240" w:type="dxa"/>
          </w:tcPr>
          <w:p w14:paraId="337A215D" w14:textId="77E2C14A" w:rsidR="0096489B" w:rsidRPr="00435C20" w:rsidRDefault="0096489B" w:rsidP="00B367CF">
            <w:pPr>
              <w:tabs>
                <w:tab w:val="right" w:pos="2302"/>
              </w:tabs>
              <w:spacing w:line="360" w:lineRule="auto"/>
              <w:ind w:right="-43"/>
              <w:jc w:val="thaiDistribute"/>
              <w:rPr>
                <w:rFonts w:ascii="Arial" w:hAnsi="Arial" w:cs="Arial"/>
                <w:sz w:val="19"/>
                <w:szCs w:val="19"/>
              </w:rPr>
            </w:pPr>
            <w:r w:rsidRPr="00435C20">
              <w:rPr>
                <w:rFonts w:ascii="Arial" w:hAnsi="Arial" w:cs="Arial"/>
                <w:sz w:val="19"/>
                <w:szCs w:val="19"/>
                <w:cs/>
              </w:rPr>
              <w:tab/>
            </w:r>
            <w:r w:rsidRPr="00435C20">
              <w:rPr>
                <w:rFonts w:ascii="Arial" w:hAnsi="Arial" w:cs="Arial"/>
                <w:sz w:val="19"/>
                <w:szCs w:val="19"/>
              </w:rPr>
              <w:t>3 – 25</w:t>
            </w:r>
            <w:r w:rsidRPr="00435C20">
              <w:rPr>
                <w:rFonts w:ascii="Arial" w:hAnsi="Arial" w:cs="Arial"/>
                <w:sz w:val="19"/>
                <w:szCs w:val="19"/>
                <w:cs/>
              </w:rPr>
              <w:t xml:space="preserve"> </w:t>
            </w:r>
            <w:r w:rsidRPr="00435C20">
              <w:rPr>
                <w:rFonts w:ascii="Arial" w:hAnsi="Arial" w:cs="Arial"/>
                <w:sz w:val="19"/>
                <w:szCs w:val="19"/>
              </w:rPr>
              <w:t>years</w:t>
            </w:r>
          </w:p>
        </w:tc>
      </w:tr>
      <w:tr w:rsidR="0096489B" w:rsidRPr="00435C20" w14:paraId="337A2161" w14:textId="77777777" w:rsidTr="00DD10A3">
        <w:tc>
          <w:tcPr>
            <w:tcW w:w="4320" w:type="dxa"/>
          </w:tcPr>
          <w:p w14:paraId="337A215F" w14:textId="77777777" w:rsidR="0096489B" w:rsidRPr="00435C20" w:rsidRDefault="0096489B" w:rsidP="00B367CF">
            <w:pPr>
              <w:spacing w:line="360" w:lineRule="auto"/>
              <w:ind w:right="-43"/>
              <w:jc w:val="thaiDistribute"/>
              <w:rPr>
                <w:rFonts w:ascii="Arial" w:hAnsi="Arial" w:cs="Arial"/>
                <w:sz w:val="19"/>
                <w:szCs w:val="19"/>
                <w:cs/>
              </w:rPr>
            </w:pPr>
            <w:r w:rsidRPr="00435C20">
              <w:rPr>
                <w:rFonts w:ascii="Arial" w:hAnsi="Arial" w:cs="Arial"/>
                <w:sz w:val="19"/>
                <w:szCs w:val="19"/>
              </w:rPr>
              <w:t>Furniture, fixtures and office equipment</w:t>
            </w:r>
          </w:p>
        </w:tc>
        <w:tc>
          <w:tcPr>
            <w:tcW w:w="3240" w:type="dxa"/>
          </w:tcPr>
          <w:p w14:paraId="337A2160" w14:textId="4D9E6C55" w:rsidR="0096489B" w:rsidRPr="00435C20" w:rsidRDefault="0096489B" w:rsidP="00B367CF">
            <w:pPr>
              <w:tabs>
                <w:tab w:val="right" w:pos="2302"/>
              </w:tabs>
              <w:spacing w:line="360" w:lineRule="auto"/>
              <w:ind w:right="-43"/>
              <w:jc w:val="thaiDistribute"/>
              <w:rPr>
                <w:rFonts w:ascii="Arial" w:hAnsi="Arial" w:cs="Arial"/>
                <w:sz w:val="19"/>
                <w:szCs w:val="19"/>
              </w:rPr>
            </w:pPr>
            <w:r w:rsidRPr="00435C20">
              <w:rPr>
                <w:rFonts w:ascii="Arial" w:hAnsi="Arial" w:cs="Arial"/>
                <w:sz w:val="19"/>
                <w:szCs w:val="19"/>
                <w:cs/>
              </w:rPr>
              <w:tab/>
            </w:r>
            <w:r w:rsidRPr="00435C20">
              <w:rPr>
                <w:rFonts w:ascii="Arial" w:hAnsi="Arial" w:cs="Arial"/>
                <w:sz w:val="19"/>
                <w:szCs w:val="19"/>
              </w:rPr>
              <w:t>3 – 7 years</w:t>
            </w:r>
          </w:p>
        </w:tc>
      </w:tr>
      <w:tr w:rsidR="0096489B" w:rsidRPr="00435C20" w14:paraId="337A2164" w14:textId="77777777" w:rsidTr="00DD10A3">
        <w:tc>
          <w:tcPr>
            <w:tcW w:w="4320" w:type="dxa"/>
          </w:tcPr>
          <w:p w14:paraId="337A2162" w14:textId="77777777" w:rsidR="0096489B" w:rsidRPr="00435C20" w:rsidRDefault="0096489B" w:rsidP="00B367CF">
            <w:pPr>
              <w:spacing w:line="360" w:lineRule="auto"/>
              <w:ind w:right="-43"/>
              <w:jc w:val="thaiDistribute"/>
              <w:rPr>
                <w:rFonts w:ascii="Arial" w:hAnsi="Arial" w:cs="Arial"/>
                <w:sz w:val="19"/>
                <w:szCs w:val="19"/>
                <w:cs/>
              </w:rPr>
            </w:pPr>
            <w:r w:rsidRPr="00435C20">
              <w:rPr>
                <w:rFonts w:ascii="Arial" w:hAnsi="Arial" w:cs="Arial"/>
                <w:sz w:val="19"/>
                <w:szCs w:val="19"/>
              </w:rPr>
              <w:t>Vehicles</w:t>
            </w:r>
          </w:p>
        </w:tc>
        <w:tc>
          <w:tcPr>
            <w:tcW w:w="3240" w:type="dxa"/>
          </w:tcPr>
          <w:p w14:paraId="337A2163" w14:textId="60C535B9" w:rsidR="0096489B" w:rsidRPr="00435C20" w:rsidRDefault="0096489B" w:rsidP="00B367CF">
            <w:pPr>
              <w:tabs>
                <w:tab w:val="right" w:pos="2302"/>
              </w:tabs>
              <w:spacing w:line="360" w:lineRule="auto"/>
              <w:ind w:right="-43"/>
              <w:jc w:val="thaiDistribute"/>
              <w:rPr>
                <w:rFonts w:ascii="Arial" w:hAnsi="Arial" w:cs="Arial"/>
                <w:sz w:val="19"/>
                <w:szCs w:val="19"/>
              </w:rPr>
            </w:pPr>
            <w:r w:rsidRPr="00435C20">
              <w:rPr>
                <w:rFonts w:ascii="Arial" w:hAnsi="Arial" w:cs="Arial"/>
                <w:sz w:val="19"/>
                <w:szCs w:val="19"/>
                <w:cs/>
              </w:rPr>
              <w:tab/>
            </w:r>
            <w:r w:rsidRPr="00435C20">
              <w:rPr>
                <w:rFonts w:ascii="Arial" w:hAnsi="Arial" w:cs="Arial"/>
                <w:sz w:val="19"/>
                <w:szCs w:val="19"/>
              </w:rPr>
              <w:t>5 – 12</w:t>
            </w:r>
            <w:r w:rsidR="006F3BD8" w:rsidRPr="00435C20">
              <w:rPr>
                <w:rFonts w:ascii="Arial" w:hAnsi="Arial" w:cs="Arial"/>
                <w:sz w:val="19"/>
                <w:szCs w:val="19"/>
                <w:cs/>
              </w:rPr>
              <w:t xml:space="preserve"> </w:t>
            </w:r>
            <w:r w:rsidRPr="00435C20">
              <w:rPr>
                <w:rFonts w:ascii="Arial" w:hAnsi="Arial" w:cs="Arial"/>
                <w:sz w:val="19"/>
                <w:szCs w:val="19"/>
              </w:rPr>
              <w:t>years</w:t>
            </w:r>
          </w:p>
        </w:tc>
      </w:tr>
      <w:tr w:rsidR="0096489B" w:rsidRPr="00435C20" w14:paraId="337A2167" w14:textId="77777777" w:rsidTr="00DD10A3">
        <w:tc>
          <w:tcPr>
            <w:tcW w:w="4320" w:type="dxa"/>
          </w:tcPr>
          <w:p w14:paraId="337A2165" w14:textId="580BB2F0" w:rsidR="0096489B" w:rsidRPr="00435C20" w:rsidRDefault="0096489B" w:rsidP="00B367CF">
            <w:pPr>
              <w:spacing w:line="360" w:lineRule="auto"/>
              <w:ind w:right="-43"/>
              <w:jc w:val="thaiDistribute"/>
              <w:rPr>
                <w:rFonts w:ascii="Arial" w:hAnsi="Arial" w:cs="Arial"/>
                <w:sz w:val="19"/>
                <w:szCs w:val="19"/>
                <w:cs/>
              </w:rPr>
            </w:pPr>
            <w:r w:rsidRPr="00435C20">
              <w:rPr>
                <w:rFonts w:ascii="Arial" w:hAnsi="Arial" w:cs="Arial"/>
                <w:sz w:val="19"/>
                <w:szCs w:val="19"/>
              </w:rPr>
              <w:t>Site office</w:t>
            </w:r>
            <w:r w:rsidR="00FB1AFC" w:rsidRPr="00435C20">
              <w:rPr>
                <w:rFonts w:ascii="Arial" w:hAnsi="Arial" w:cs="Arial"/>
                <w:sz w:val="19"/>
                <w:szCs w:val="19"/>
              </w:rPr>
              <w:t>s</w:t>
            </w:r>
            <w:r w:rsidRPr="00435C20">
              <w:rPr>
                <w:rFonts w:ascii="Arial" w:hAnsi="Arial" w:cs="Arial"/>
                <w:sz w:val="19"/>
                <w:szCs w:val="19"/>
              </w:rPr>
              <w:t xml:space="preserve"> and temporary camps</w:t>
            </w:r>
          </w:p>
        </w:tc>
        <w:tc>
          <w:tcPr>
            <w:tcW w:w="3240" w:type="dxa"/>
          </w:tcPr>
          <w:p w14:paraId="337A2166" w14:textId="664157AE" w:rsidR="0096489B" w:rsidRPr="00435C20" w:rsidRDefault="0096489B" w:rsidP="00B367CF">
            <w:pPr>
              <w:tabs>
                <w:tab w:val="right" w:pos="2302"/>
              </w:tabs>
              <w:spacing w:line="360" w:lineRule="auto"/>
              <w:ind w:right="-43"/>
              <w:jc w:val="thaiDistribute"/>
              <w:rPr>
                <w:rFonts w:ascii="Arial" w:hAnsi="Arial" w:cs="Arial"/>
                <w:sz w:val="19"/>
                <w:szCs w:val="19"/>
              </w:rPr>
            </w:pPr>
            <w:r w:rsidRPr="00435C20">
              <w:rPr>
                <w:rFonts w:ascii="Arial" w:hAnsi="Arial" w:cs="Arial"/>
                <w:sz w:val="19"/>
                <w:szCs w:val="19"/>
                <w:cs/>
              </w:rPr>
              <w:tab/>
            </w:r>
            <w:r w:rsidRPr="00435C20">
              <w:rPr>
                <w:rFonts w:ascii="Arial" w:hAnsi="Arial" w:cs="Arial"/>
                <w:sz w:val="19"/>
                <w:szCs w:val="19"/>
              </w:rPr>
              <w:t>5 – 12</w:t>
            </w:r>
            <w:r w:rsidR="006F3BD8" w:rsidRPr="00435C20">
              <w:rPr>
                <w:rFonts w:ascii="Arial" w:hAnsi="Arial" w:cs="Arial"/>
                <w:sz w:val="19"/>
                <w:szCs w:val="19"/>
                <w:cs/>
              </w:rPr>
              <w:t xml:space="preserve"> </w:t>
            </w:r>
            <w:r w:rsidRPr="00435C20">
              <w:rPr>
                <w:rFonts w:ascii="Arial" w:hAnsi="Arial" w:cs="Arial"/>
                <w:sz w:val="19"/>
                <w:szCs w:val="19"/>
              </w:rPr>
              <w:t>years</w:t>
            </w:r>
          </w:p>
        </w:tc>
      </w:tr>
    </w:tbl>
    <w:p w14:paraId="361CB5A0" w14:textId="70126B9A" w:rsidR="007016F3" w:rsidRPr="00435C20" w:rsidRDefault="007016F3" w:rsidP="00B367CF">
      <w:pPr>
        <w:tabs>
          <w:tab w:val="left" w:pos="360"/>
          <w:tab w:val="left" w:pos="2880"/>
          <w:tab w:val="left" w:pos="7200"/>
        </w:tabs>
        <w:spacing w:line="360" w:lineRule="auto"/>
        <w:ind w:left="907" w:right="-43" w:hanging="7"/>
        <w:jc w:val="both"/>
        <w:rPr>
          <w:rFonts w:ascii="Arial" w:hAnsi="Arial" w:cs="Arial"/>
          <w:sz w:val="19"/>
          <w:szCs w:val="19"/>
        </w:rPr>
      </w:pPr>
    </w:p>
    <w:p w14:paraId="78B10C13" w14:textId="765AE086" w:rsidR="004D7CC0" w:rsidRPr="00435C20" w:rsidRDefault="0096489B" w:rsidP="00B367CF">
      <w:pPr>
        <w:tabs>
          <w:tab w:val="left" w:pos="360"/>
          <w:tab w:val="left" w:pos="900"/>
        </w:tabs>
        <w:spacing w:line="360" w:lineRule="auto"/>
        <w:ind w:left="924" w:right="-43"/>
        <w:jc w:val="both"/>
        <w:rPr>
          <w:rFonts w:ascii="Arial" w:hAnsi="Arial" w:cs="Arial"/>
          <w:sz w:val="19"/>
          <w:szCs w:val="19"/>
          <w:lang w:val="en-GB"/>
        </w:rPr>
      </w:pPr>
      <w:r w:rsidRPr="00435C20">
        <w:rPr>
          <w:rFonts w:ascii="Arial" w:hAnsi="Arial" w:cs="Arial"/>
          <w:sz w:val="19"/>
          <w:szCs w:val="19"/>
          <w:lang w:val="en-GB"/>
        </w:rPr>
        <w:t>Expenditures for expansion, renewal and betterment are capitalized. Repair and maintenance costs are recognized as expenses when incurred.</w:t>
      </w:r>
    </w:p>
    <w:p w14:paraId="1C4EE65A" w14:textId="5EA3BE39" w:rsidR="00B54F31" w:rsidRPr="00435C20" w:rsidRDefault="00B54F31">
      <w:pPr>
        <w:overflowPunct/>
        <w:autoSpaceDE/>
        <w:autoSpaceDN/>
        <w:adjustRightInd/>
        <w:textAlignment w:val="auto"/>
        <w:rPr>
          <w:rFonts w:ascii="Arial" w:hAnsi="Arial" w:cs="Arial"/>
          <w:sz w:val="19"/>
          <w:szCs w:val="19"/>
        </w:rPr>
      </w:pPr>
    </w:p>
    <w:p w14:paraId="337A216B" w14:textId="58A71148" w:rsidR="0096489B" w:rsidRPr="00435C20" w:rsidRDefault="0096489B" w:rsidP="00B367CF">
      <w:pPr>
        <w:pStyle w:val="ListParagraph"/>
        <w:numPr>
          <w:ilvl w:val="1"/>
          <w:numId w:val="1"/>
        </w:numPr>
        <w:tabs>
          <w:tab w:val="left" w:pos="7200"/>
        </w:tabs>
        <w:spacing w:line="360" w:lineRule="auto"/>
        <w:ind w:right="-43" w:hanging="502"/>
        <w:jc w:val="both"/>
        <w:rPr>
          <w:rFonts w:ascii="Arial" w:hAnsi="Arial" w:cs="Arial"/>
          <w:sz w:val="19"/>
          <w:szCs w:val="19"/>
          <w:cs/>
        </w:rPr>
      </w:pPr>
      <w:r w:rsidRPr="00435C20">
        <w:rPr>
          <w:rFonts w:ascii="Arial" w:hAnsi="Arial" w:cs="Arial"/>
          <w:sz w:val="19"/>
          <w:szCs w:val="19"/>
        </w:rPr>
        <w:t>Goodwill</w:t>
      </w:r>
    </w:p>
    <w:p w14:paraId="337A216C" w14:textId="77777777" w:rsidR="0096489B" w:rsidRPr="00435C20" w:rsidRDefault="0096489B" w:rsidP="00B367CF">
      <w:pPr>
        <w:tabs>
          <w:tab w:val="left" w:pos="360"/>
          <w:tab w:val="left" w:pos="924"/>
          <w:tab w:val="left" w:pos="2880"/>
        </w:tabs>
        <w:spacing w:line="360" w:lineRule="auto"/>
        <w:ind w:left="907" w:right="-43"/>
        <w:jc w:val="both"/>
        <w:rPr>
          <w:rFonts w:ascii="Arial" w:hAnsi="Arial" w:cs="Arial"/>
          <w:sz w:val="16"/>
          <w:szCs w:val="16"/>
          <w:lang w:val="en-GB"/>
        </w:rPr>
      </w:pPr>
    </w:p>
    <w:p w14:paraId="337A216D" w14:textId="56D42758" w:rsidR="0096489B" w:rsidRDefault="0096489B" w:rsidP="00B367CF">
      <w:pPr>
        <w:tabs>
          <w:tab w:val="left" w:pos="360"/>
          <w:tab w:val="left" w:pos="924"/>
        </w:tabs>
        <w:spacing w:line="360" w:lineRule="auto"/>
        <w:ind w:left="924" w:right="-43"/>
        <w:jc w:val="both"/>
        <w:rPr>
          <w:rFonts w:ascii="Arial" w:hAnsi="Arial" w:cs="Arial"/>
          <w:sz w:val="19"/>
          <w:szCs w:val="19"/>
          <w:lang w:val="en-GB"/>
        </w:rPr>
      </w:pPr>
      <w:r w:rsidRPr="00435C20">
        <w:rPr>
          <w:rFonts w:ascii="Arial" w:hAnsi="Arial" w:cs="Arial"/>
          <w:sz w:val="19"/>
          <w:szCs w:val="19"/>
          <w:lang w:val="en-GB"/>
        </w:rPr>
        <w:t>Goodwill in a business combination represents the excess of the cost of acquisition over the fair value of the share of the identifiable net assets which the Company acquired.</w:t>
      </w:r>
      <w:r w:rsidRPr="00435C20">
        <w:rPr>
          <w:rFonts w:ascii="Arial" w:hAnsi="Arial" w:cs="Arial"/>
          <w:sz w:val="19"/>
          <w:szCs w:val="19"/>
          <w:cs/>
          <w:lang w:val="en-GB"/>
        </w:rPr>
        <w:t xml:space="preserve"> </w:t>
      </w:r>
      <w:r w:rsidRPr="00435C20">
        <w:rPr>
          <w:rFonts w:ascii="Arial" w:hAnsi="Arial" w:cs="Arial"/>
          <w:sz w:val="19"/>
          <w:szCs w:val="19"/>
          <w:lang w:val="en-GB"/>
        </w:rPr>
        <w:t>Goodwill is measured at cost less allowance for impairment. Goodwill is tested for impairment annually and when circumstances indicate that the carrying value may be impaired.</w:t>
      </w:r>
    </w:p>
    <w:p w14:paraId="23F63269" w14:textId="36F8BF03" w:rsidR="00695A48" w:rsidRDefault="00695A48" w:rsidP="00B367CF">
      <w:pPr>
        <w:tabs>
          <w:tab w:val="left" w:pos="360"/>
          <w:tab w:val="left" w:pos="924"/>
        </w:tabs>
        <w:spacing w:line="360" w:lineRule="auto"/>
        <w:ind w:left="924" w:right="-43"/>
        <w:jc w:val="both"/>
        <w:rPr>
          <w:rFonts w:ascii="Arial" w:hAnsi="Arial" w:cs="Arial"/>
          <w:sz w:val="19"/>
          <w:szCs w:val="19"/>
          <w:lang w:val="en-GB"/>
        </w:rPr>
      </w:pPr>
    </w:p>
    <w:p w14:paraId="7FC499E5" w14:textId="3450F528" w:rsidR="00695A48" w:rsidRDefault="00695A48" w:rsidP="00B367CF">
      <w:pPr>
        <w:tabs>
          <w:tab w:val="left" w:pos="360"/>
          <w:tab w:val="left" w:pos="924"/>
        </w:tabs>
        <w:spacing w:line="360" w:lineRule="auto"/>
        <w:ind w:left="924" w:right="-43"/>
        <w:jc w:val="both"/>
        <w:rPr>
          <w:rFonts w:ascii="Arial" w:hAnsi="Arial" w:cs="Arial"/>
          <w:sz w:val="19"/>
          <w:szCs w:val="19"/>
          <w:lang w:val="en-GB"/>
        </w:rPr>
      </w:pPr>
    </w:p>
    <w:p w14:paraId="20D9C8E3" w14:textId="77777777" w:rsidR="00695A48" w:rsidRPr="00435C20" w:rsidRDefault="00695A48" w:rsidP="00B367CF">
      <w:pPr>
        <w:tabs>
          <w:tab w:val="left" w:pos="360"/>
          <w:tab w:val="left" w:pos="924"/>
        </w:tabs>
        <w:spacing w:line="360" w:lineRule="auto"/>
        <w:ind w:left="924" w:right="-43"/>
        <w:jc w:val="both"/>
        <w:rPr>
          <w:rFonts w:ascii="Arial" w:hAnsi="Arial" w:cs="Arial"/>
          <w:sz w:val="19"/>
          <w:szCs w:val="19"/>
          <w:lang w:val="en-GB"/>
        </w:rPr>
      </w:pPr>
    </w:p>
    <w:p w14:paraId="337A2174" w14:textId="77777777" w:rsidR="0096489B" w:rsidRPr="00435C20" w:rsidRDefault="0096489B" w:rsidP="00B367CF">
      <w:pPr>
        <w:pStyle w:val="ListParagraph"/>
        <w:numPr>
          <w:ilvl w:val="1"/>
          <w:numId w:val="1"/>
        </w:numPr>
        <w:tabs>
          <w:tab w:val="left" w:pos="7200"/>
        </w:tabs>
        <w:spacing w:line="360" w:lineRule="auto"/>
        <w:ind w:right="-43" w:hanging="502"/>
        <w:jc w:val="both"/>
        <w:rPr>
          <w:rFonts w:ascii="Arial" w:hAnsi="Arial" w:cs="Arial"/>
          <w:sz w:val="19"/>
          <w:szCs w:val="19"/>
        </w:rPr>
      </w:pPr>
      <w:r w:rsidRPr="00435C20">
        <w:rPr>
          <w:rFonts w:ascii="Arial" w:hAnsi="Arial" w:cs="Arial"/>
          <w:sz w:val="19"/>
          <w:szCs w:val="19"/>
        </w:rPr>
        <w:lastRenderedPageBreak/>
        <w:t>Potash mining right</w:t>
      </w:r>
    </w:p>
    <w:p w14:paraId="337A2175" w14:textId="77777777" w:rsidR="0096489B" w:rsidRPr="00435C20" w:rsidRDefault="0096489B" w:rsidP="00B367CF">
      <w:pPr>
        <w:tabs>
          <w:tab w:val="left" w:pos="360"/>
          <w:tab w:val="left" w:pos="924"/>
          <w:tab w:val="left" w:pos="2880"/>
        </w:tabs>
        <w:spacing w:line="360" w:lineRule="auto"/>
        <w:ind w:left="907" w:right="-43"/>
        <w:jc w:val="both"/>
        <w:rPr>
          <w:rFonts w:ascii="Arial" w:hAnsi="Arial" w:cs="Arial"/>
          <w:sz w:val="16"/>
          <w:szCs w:val="16"/>
        </w:rPr>
      </w:pPr>
    </w:p>
    <w:p w14:paraId="337A2176" w14:textId="578318E6" w:rsidR="0096489B" w:rsidRPr="00435C20" w:rsidRDefault="0096489B" w:rsidP="00B367CF">
      <w:pPr>
        <w:tabs>
          <w:tab w:val="left" w:pos="360"/>
          <w:tab w:val="left" w:pos="924"/>
        </w:tabs>
        <w:spacing w:line="360" w:lineRule="auto"/>
        <w:ind w:left="924" w:right="-43"/>
        <w:jc w:val="both"/>
        <w:rPr>
          <w:rFonts w:ascii="Arial" w:hAnsi="Arial" w:cs="Arial"/>
          <w:sz w:val="19"/>
          <w:szCs w:val="19"/>
          <w:lang w:val="en-GB"/>
        </w:rPr>
      </w:pPr>
      <w:r w:rsidRPr="00435C20">
        <w:rPr>
          <w:rFonts w:ascii="Arial" w:hAnsi="Arial" w:cs="Arial"/>
          <w:sz w:val="19"/>
          <w:szCs w:val="19"/>
          <w:lang w:val="en-GB"/>
        </w:rPr>
        <w:t>Potash mining right represents the excess of the cost of investment over the fair value of the subsidiary’s net assets which, in management</w:t>
      </w:r>
      <w:r w:rsidR="007474A9">
        <w:rPr>
          <w:rFonts w:ascii="Arial" w:hAnsi="Arial" w:cs="Arial"/>
          <w:sz w:val="19"/>
          <w:szCs w:val="19"/>
          <w:lang w:val="en-GB"/>
        </w:rPr>
        <w:t>’s</w:t>
      </w:r>
      <w:r w:rsidRPr="00435C20">
        <w:rPr>
          <w:rFonts w:ascii="Arial" w:hAnsi="Arial" w:cs="Arial"/>
          <w:sz w:val="19"/>
          <w:szCs w:val="19"/>
          <w:lang w:val="en-GB"/>
        </w:rPr>
        <w:t xml:space="preserve"> view, represents future economic benefits attributable to the potash </w:t>
      </w:r>
      <w:r w:rsidRPr="00435C20">
        <w:rPr>
          <w:rFonts w:ascii="Arial" w:hAnsi="Arial" w:cs="Arial"/>
          <w:spacing w:val="-4"/>
          <w:sz w:val="19"/>
          <w:szCs w:val="19"/>
          <w:lang w:val="en-GB"/>
        </w:rPr>
        <w:t>mining rights. Potash mining right will be amorti</w:t>
      </w:r>
      <w:r w:rsidR="007474A9">
        <w:rPr>
          <w:rFonts w:ascii="Arial" w:hAnsi="Arial" w:cs="Arial"/>
          <w:spacing w:val="-4"/>
          <w:sz w:val="19"/>
          <w:szCs w:val="19"/>
          <w:lang w:val="en-GB"/>
        </w:rPr>
        <w:t>z</w:t>
      </w:r>
      <w:r w:rsidRPr="00435C20">
        <w:rPr>
          <w:rFonts w:ascii="Arial" w:hAnsi="Arial" w:cs="Arial"/>
          <w:spacing w:val="-4"/>
          <w:sz w:val="19"/>
          <w:szCs w:val="19"/>
          <w:lang w:val="en-GB"/>
        </w:rPr>
        <w:t>ed using the units of potash production over the estimated</w:t>
      </w:r>
      <w:r w:rsidRPr="00435C20">
        <w:rPr>
          <w:rFonts w:ascii="Arial" w:hAnsi="Arial" w:cs="Arial"/>
          <w:sz w:val="19"/>
          <w:szCs w:val="19"/>
          <w:lang w:val="en-GB"/>
        </w:rPr>
        <w:t xml:space="preserve"> potash reserve from the start of production.</w:t>
      </w:r>
    </w:p>
    <w:p w14:paraId="337A2177" w14:textId="77777777" w:rsidR="0096489B" w:rsidRPr="00435C20" w:rsidRDefault="0096489B" w:rsidP="00B367CF">
      <w:pPr>
        <w:tabs>
          <w:tab w:val="left" w:pos="360"/>
          <w:tab w:val="left" w:pos="924"/>
          <w:tab w:val="left" w:pos="2880"/>
        </w:tabs>
        <w:spacing w:line="360" w:lineRule="auto"/>
        <w:ind w:right="-43"/>
        <w:jc w:val="both"/>
        <w:rPr>
          <w:rFonts w:ascii="Arial" w:hAnsi="Arial" w:cs="Arial"/>
          <w:sz w:val="16"/>
          <w:szCs w:val="16"/>
        </w:rPr>
      </w:pPr>
    </w:p>
    <w:p w14:paraId="337A2178" w14:textId="77777777" w:rsidR="0096489B" w:rsidRPr="00435C20" w:rsidRDefault="0096489B" w:rsidP="00B367CF">
      <w:pPr>
        <w:pStyle w:val="ListParagraph"/>
        <w:numPr>
          <w:ilvl w:val="1"/>
          <w:numId w:val="1"/>
        </w:numPr>
        <w:tabs>
          <w:tab w:val="left" w:pos="7200"/>
        </w:tabs>
        <w:spacing w:line="360" w:lineRule="auto"/>
        <w:ind w:right="-43" w:hanging="502"/>
        <w:jc w:val="both"/>
        <w:rPr>
          <w:rFonts w:ascii="Arial" w:hAnsi="Arial" w:cs="Arial"/>
          <w:sz w:val="19"/>
          <w:szCs w:val="19"/>
        </w:rPr>
      </w:pPr>
      <w:r w:rsidRPr="00435C20">
        <w:rPr>
          <w:rFonts w:ascii="Arial" w:hAnsi="Arial" w:cs="Arial"/>
          <w:sz w:val="19"/>
          <w:szCs w:val="19"/>
        </w:rPr>
        <w:t>Deferred exploration and development costs</w:t>
      </w:r>
    </w:p>
    <w:p w14:paraId="337A2179" w14:textId="77777777" w:rsidR="0096489B" w:rsidRPr="00435C20" w:rsidRDefault="0096489B" w:rsidP="00B367CF">
      <w:pPr>
        <w:tabs>
          <w:tab w:val="left" w:pos="360"/>
          <w:tab w:val="left" w:pos="2880"/>
          <w:tab w:val="left" w:pos="7200"/>
        </w:tabs>
        <w:spacing w:line="360" w:lineRule="auto"/>
        <w:ind w:left="910" w:right="-43"/>
        <w:jc w:val="both"/>
        <w:rPr>
          <w:rFonts w:ascii="Arial" w:hAnsi="Arial" w:cs="Arial"/>
          <w:sz w:val="16"/>
          <w:szCs w:val="16"/>
        </w:rPr>
      </w:pPr>
    </w:p>
    <w:p w14:paraId="337A217B" w14:textId="3F2690D6" w:rsidR="0096489B" w:rsidRPr="00435C20" w:rsidRDefault="0096489B" w:rsidP="00B367CF">
      <w:pPr>
        <w:tabs>
          <w:tab w:val="left" w:pos="360"/>
          <w:tab w:val="left" w:pos="924"/>
        </w:tabs>
        <w:spacing w:line="360" w:lineRule="auto"/>
        <w:ind w:left="924" w:right="-43"/>
        <w:jc w:val="both"/>
        <w:rPr>
          <w:rFonts w:ascii="Arial" w:hAnsi="Arial" w:cs="Arial"/>
          <w:sz w:val="19"/>
          <w:szCs w:val="19"/>
          <w:lang w:val="en-GB"/>
        </w:rPr>
      </w:pPr>
      <w:r w:rsidRPr="00435C20">
        <w:rPr>
          <w:rFonts w:ascii="Arial" w:hAnsi="Arial" w:cs="Arial"/>
          <w:sz w:val="19"/>
          <w:szCs w:val="19"/>
          <w:lang w:val="en-GB"/>
        </w:rPr>
        <w:t>All costs incurred in relation to the exploration for mineral reserves and expenses for the application of the mining concession are recorded as deferred exploration and development costs until the commencement of the commercial production or the abandonment of the project. These costs will be amortized based on the proportion of the units of production and the total estimated proven and probable recoverable reserves, from the commencement of the commercial operations. When the project is proven not commercially feasible and the property is abandoned or becomes worthless, these costs will be recorded as expenses.</w:t>
      </w:r>
    </w:p>
    <w:p w14:paraId="458F331D" w14:textId="0097C053" w:rsidR="006E6289" w:rsidRPr="00435C20" w:rsidRDefault="006E6289" w:rsidP="00B367CF">
      <w:pPr>
        <w:tabs>
          <w:tab w:val="left" w:pos="360"/>
          <w:tab w:val="left" w:pos="924"/>
        </w:tabs>
        <w:spacing w:line="360" w:lineRule="auto"/>
        <w:ind w:left="924" w:right="-43"/>
        <w:jc w:val="both"/>
        <w:rPr>
          <w:rFonts w:ascii="Arial" w:hAnsi="Arial" w:cs="Arial"/>
          <w:sz w:val="19"/>
          <w:szCs w:val="19"/>
          <w:lang w:val="en-GB"/>
        </w:rPr>
      </w:pPr>
    </w:p>
    <w:p w14:paraId="337A217C" w14:textId="77777777" w:rsidR="0096489B" w:rsidRPr="00435C20" w:rsidRDefault="0096489B" w:rsidP="00B367CF">
      <w:pPr>
        <w:pStyle w:val="ListParagraph"/>
        <w:numPr>
          <w:ilvl w:val="1"/>
          <w:numId w:val="1"/>
        </w:numPr>
        <w:tabs>
          <w:tab w:val="left" w:pos="7200"/>
        </w:tabs>
        <w:spacing w:line="360" w:lineRule="auto"/>
        <w:ind w:right="-43" w:hanging="502"/>
        <w:jc w:val="both"/>
        <w:rPr>
          <w:rFonts w:ascii="Arial" w:hAnsi="Arial" w:cs="Arial"/>
          <w:sz w:val="19"/>
          <w:szCs w:val="19"/>
        </w:rPr>
      </w:pPr>
      <w:r w:rsidRPr="00435C20">
        <w:rPr>
          <w:rFonts w:ascii="Arial" w:hAnsi="Arial" w:cs="Arial"/>
          <w:sz w:val="19"/>
          <w:szCs w:val="19"/>
        </w:rPr>
        <w:t>Advances from customers under construction contracts</w:t>
      </w:r>
    </w:p>
    <w:p w14:paraId="337A217D" w14:textId="77777777" w:rsidR="0096489B" w:rsidRPr="00435C20" w:rsidRDefault="0096489B" w:rsidP="00B367CF">
      <w:pPr>
        <w:tabs>
          <w:tab w:val="left" w:pos="360"/>
          <w:tab w:val="left" w:pos="2880"/>
          <w:tab w:val="left" w:pos="7200"/>
        </w:tabs>
        <w:spacing w:line="360" w:lineRule="auto"/>
        <w:ind w:left="910" w:right="-43"/>
        <w:jc w:val="both"/>
        <w:rPr>
          <w:rFonts w:ascii="Arial" w:hAnsi="Arial" w:cs="Arial"/>
          <w:sz w:val="19"/>
          <w:szCs w:val="19"/>
        </w:rPr>
      </w:pPr>
    </w:p>
    <w:p w14:paraId="09458280" w14:textId="56D143BA" w:rsidR="002A1600" w:rsidRPr="00435C20" w:rsidRDefault="0096489B" w:rsidP="003B409C">
      <w:pPr>
        <w:tabs>
          <w:tab w:val="left" w:pos="360"/>
          <w:tab w:val="left" w:pos="924"/>
        </w:tabs>
        <w:spacing w:line="360" w:lineRule="auto"/>
        <w:ind w:left="924" w:right="-43"/>
        <w:jc w:val="both"/>
        <w:rPr>
          <w:rFonts w:ascii="Arial" w:hAnsi="Arial" w:cs="Arial"/>
          <w:sz w:val="19"/>
          <w:szCs w:val="19"/>
          <w:lang w:val="en-GB"/>
        </w:rPr>
      </w:pPr>
      <w:r w:rsidRPr="00435C20">
        <w:rPr>
          <w:rFonts w:ascii="Arial" w:hAnsi="Arial" w:cs="Arial"/>
          <w:sz w:val="19"/>
          <w:szCs w:val="19"/>
          <w:lang w:val="en-GB"/>
        </w:rPr>
        <w:t>Advances from customers under construction contracts will be deducted from the bill of work over the period as indicated in the construction agreement. Advances from customers under construction contracts spanning more than 1 year are classified as non - current liabilities.</w:t>
      </w:r>
    </w:p>
    <w:p w14:paraId="57DCADE1" w14:textId="597E18AD" w:rsidR="005D176F" w:rsidRPr="00435C20" w:rsidRDefault="005D176F" w:rsidP="00B367CF">
      <w:pPr>
        <w:tabs>
          <w:tab w:val="left" w:pos="360"/>
          <w:tab w:val="left" w:pos="2880"/>
          <w:tab w:val="left" w:pos="7200"/>
        </w:tabs>
        <w:spacing w:line="360" w:lineRule="auto"/>
        <w:ind w:right="-43"/>
        <w:jc w:val="both"/>
        <w:rPr>
          <w:rFonts w:ascii="Arial" w:hAnsi="Arial" w:cs="Arial"/>
          <w:sz w:val="19"/>
          <w:szCs w:val="19"/>
        </w:rPr>
      </w:pPr>
    </w:p>
    <w:p w14:paraId="337A2180" w14:textId="77777777" w:rsidR="0096489B" w:rsidRPr="00435C20" w:rsidRDefault="0096489B" w:rsidP="00B367CF">
      <w:pPr>
        <w:pStyle w:val="ListParagraph"/>
        <w:numPr>
          <w:ilvl w:val="1"/>
          <w:numId w:val="1"/>
        </w:numPr>
        <w:tabs>
          <w:tab w:val="left" w:pos="7200"/>
        </w:tabs>
        <w:spacing w:line="360" w:lineRule="auto"/>
        <w:ind w:right="-43" w:hanging="502"/>
        <w:jc w:val="both"/>
        <w:rPr>
          <w:rFonts w:ascii="Arial" w:hAnsi="Arial" w:cs="Arial"/>
          <w:sz w:val="19"/>
          <w:szCs w:val="19"/>
        </w:rPr>
      </w:pPr>
      <w:r w:rsidRPr="00435C20">
        <w:rPr>
          <w:rFonts w:ascii="Arial" w:hAnsi="Arial" w:cs="Arial"/>
          <w:sz w:val="19"/>
          <w:szCs w:val="19"/>
        </w:rPr>
        <w:t xml:space="preserve">Debentures </w:t>
      </w:r>
    </w:p>
    <w:p w14:paraId="337A2181" w14:textId="77777777" w:rsidR="0096489B" w:rsidRPr="00435C20" w:rsidRDefault="0096489B" w:rsidP="00B367CF">
      <w:pPr>
        <w:tabs>
          <w:tab w:val="left" w:pos="360"/>
          <w:tab w:val="left" w:pos="938"/>
          <w:tab w:val="left" w:pos="2880"/>
        </w:tabs>
        <w:spacing w:line="360" w:lineRule="auto"/>
        <w:ind w:left="907" w:right="-43"/>
        <w:jc w:val="both"/>
        <w:rPr>
          <w:rFonts w:ascii="Arial" w:hAnsi="Arial" w:cs="Arial"/>
          <w:sz w:val="19"/>
          <w:szCs w:val="19"/>
        </w:rPr>
      </w:pPr>
    </w:p>
    <w:p w14:paraId="144FF58D" w14:textId="54CBC8C2" w:rsidR="00B21179" w:rsidRPr="00435C20" w:rsidRDefault="0096489B" w:rsidP="002A1600">
      <w:pPr>
        <w:tabs>
          <w:tab w:val="left" w:pos="360"/>
          <w:tab w:val="left" w:pos="924"/>
        </w:tabs>
        <w:spacing w:line="360" w:lineRule="auto"/>
        <w:ind w:left="924" w:right="-43"/>
        <w:jc w:val="both"/>
        <w:rPr>
          <w:rFonts w:ascii="Arial" w:hAnsi="Arial" w:cs="Arial"/>
          <w:sz w:val="19"/>
          <w:szCs w:val="19"/>
          <w:lang w:val="en-GB"/>
        </w:rPr>
      </w:pPr>
      <w:r w:rsidRPr="00435C20">
        <w:rPr>
          <w:rFonts w:ascii="Arial" w:hAnsi="Arial" w:cs="Arial"/>
          <w:sz w:val="19"/>
          <w:szCs w:val="19"/>
          <w:lang w:val="en-GB"/>
        </w:rPr>
        <w:t xml:space="preserve">Debentures are recognized initially at fair value less attributable transaction charges. Subsequent to initial recognition, debentures are presented at amortized cost with any difference between cost and redemption value being recognized in the statement of </w:t>
      </w:r>
      <w:r w:rsidR="0088164F" w:rsidRPr="00435C20">
        <w:rPr>
          <w:rFonts w:ascii="Arial" w:hAnsi="Arial" w:cs="Arial"/>
          <w:sz w:val="19"/>
          <w:szCs w:val="19"/>
          <w:lang w:val="en-GB"/>
        </w:rPr>
        <w:t xml:space="preserve">profit or loss </w:t>
      </w:r>
      <w:r w:rsidRPr="00435C20">
        <w:rPr>
          <w:rFonts w:ascii="Arial" w:hAnsi="Arial" w:cs="Arial"/>
          <w:sz w:val="19"/>
          <w:szCs w:val="19"/>
          <w:lang w:val="en-GB"/>
        </w:rPr>
        <w:t xml:space="preserve">over the period of the borrowing on an effective interest basis. Gains or losses on early redemption are recognized in the statement of </w:t>
      </w:r>
      <w:r w:rsidR="0088164F" w:rsidRPr="00435C20">
        <w:rPr>
          <w:rFonts w:ascii="Arial" w:hAnsi="Arial" w:cs="Arial"/>
          <w:sz w:val="19"/>
          <w:szCs w:val="19"/>
          <w:lang w:val="en-GB"/>
        </w:rPr>
        <w:t xml:space="preserve">profit or loss </w:t>
      </w:r>
      <w:r w:rsidRPr="00435C20">
        <w:rPr>
          <w:rFonts w:ascii="Arial" w:hAnsi="Arial" w:cs="Arial"/>
          <w:sz w:val="19"/>
          <w:szCs w:val="19"/>
          <w:lang w:val="en-GB"/>
        </w:rPr>
        <w:t>upon redemption.</w:t>
      </w:r>
    </w:p>
    <w:p w14:paraId="6DA7CAED" w14:textId="4AC583CC" w:rsidR="00B54F31" w:rsidRPr="00435C20" w:rsidRDefault="00B54F31">
      <w:pPr>
        <w:overflowPunct/>
        <w:autoSpaceDE/>
        <w:autoSpaceDN/>
        <w:adjustRightInd/>
        <w:textAlignment w:val="auto"/>
        <w:rPr>
          <w:rFonts w:ascii="Arial" w:hAnsi="Arial" w:cs="Arial"/>
          <w:sz w:val="19"/>
          <w:szCs w:val="19"/>
        </w:rPr>
      </w:pPr>
    </w:p>
    <w:p w14:paraId="337A2184" w14:textId="19E7D374" w:rsidR="0096489B" w:rsidRPr="00435C20" w:rsidRDefault="00C2159D" w:rsidP="00B367CF">
      <w:pPr>
        <w:pStyle w:val="ListParagraph"/>
        <w:numPr>
          <w:ilvl w:val="1"/>
          <w:numId w:val="1"/>
        </w:numPr>
        <w:tabs>
          <w:tab w:val="left" w:pos="7200"/>
        </w:tabs>
        <w:spacing w:line="360" w:lineRule="auto"/>
        <w:ind w:right="-43" w:hanging="502"/>
        <w:jc w:val="both"/>
        <w:rPr>
          <w:rFonts w:ascii="Arial" w:hAnsi="Arial" w:cs="Arial"/>
          <w:sz w:val="19"/>
          <w:szCs w:val="19"/>
        </w:rPr>
      </w:pPr>
      <w:r w:rsidRPr="00435C20">
        <w:rPr>
          <w:rFonts w:ascii="Arial" w:hAnsi="Arial" w:cs="Arial"/>
          <w:sz w:val="19"/>
          <w:szCs w:val="19"/>
        </w:rPr>
        <w:t>Lease – where the Company and</w:t>
      </w:r>
      <w:r w:rsidR="0096489B" w:rsidRPr="00435C20">
        <w:rPr>
          <w:rFonts w:ascii="Arial" w:hAnsi="Arial" w:cs="Arial"/>
          <w:sz w:val="19"/>
          <w:szCs w:val="19"/>
        </w:rPr>
        <w:t xml:space="preserve"> subsidiaries are the lessees</w:t>
      </w:r>
    </w:p>
    <w:p w14:paraId="337A2185" w14:textId="77777777" w:rsidR="0096489B" w:rsidRPr="00435C20" w:rsidRDefault="0096489B" w:rsidP="00B367CF">
      <w:pPr>
        <w:tabs>
          <w:tab w:val="left" w:pos="360"/>
          <w:tab w:val="left" w:pos="924"/>
          <w:tab w:val="left" w:pos="2880"/>
        </w:tabs>
        <w:spacing w:line="360" w:lineRule="auto"/>
        <w:ind w:left="907" w:right="-43"/>
        <w:jc w:val="both"/>
        <w:rPr>
          <w:rFonts w:ascii="Arial" w:hAnsi="Arial" w:cs="Arial"/>
          <w:sz w:val="19"/>
          <w:szCs w:val="19"/>
        </w:rPr>
      </w:pPr>
    </w:p>
    <w:p w14:paraId="337A2187" w14:textId="5CE4EE43" w:rsidR="001D2F19" w:rsidRPr="00435C20" w:rsidRDefault="0096489B" w:rsidP="002A1600">
      <w:pPr>
        <w:tabs>
          <w:tab w:val="left" w:pos="360"/>
          <w:tab w:val="left" w:pos="900"/>
        </w:tabs>
        <w:spacing w:line="360" w:lineRule="auto"/>
        <w:ind w:left="924" w:right="-43"/>
        <w:jc w:val="both"/>
        <w:rPr>
          <w:rFonts w:ascii="Arial" w:hAnsi="Arial" w:cs="Arial"/>
          <w:sz w:val="19"/>
          <w:szCs w:val="19"/>
          <w:lang w:val="en-GB"/>
        </w:rPr>
      </w:pPr>
      <w:r w:rsidRPr="00435C20">
        <w:rPr>
          <w:rFonts w:ascii="Arial" w:hAnsi="Arial" w:cs="Arial"/>
          <w:sz w:val="19"/>
          <w:szCs w:val="19"/>
          <w:lang w:val="en-GB"/>
        </w:rPr>
        <w:t>Leases</w:t>
      </w:r>
      <w:r w:rsidR="00C2159D" w:rsidRPr="00435C20">
        <w:rPr>
          <w:rFonts w:ascii="Arial" w:hAnsi="Arial" w:cs="Arial"/>
          <w:sz w:val="19"/>
          <w:szCs w:val="19"/>
          <w:lang w:val="en-GB"/>
        </w:rPr>
        <w:t xml:space="preserve"> of equipment where the Company and</w:t>
      </w:r>
      <w:r w:rsidRPr="00435C20">
        <w:rPr>
          <w:rFonts w:ascii="Arial" w:hAnsi="Arial" w:cs="Arial"/>
          <w:sz w:val="19"/>
          <w:szCs w:val="19"/>
          <w:lang w:val="en-GB"/>
        </w:rPr>
        <w:t xml:space="preserve"> subsidiaries assume substantially all the benefits and risks of ownership are classified as finance leases. Finance leases are capitalized at the fair value of the leased assets or estimated present value of the underlying lease payments, whichever is lower. Each lease payment is allocated between the liability and finance charges so as to achieve a constant rate on the outstanding finance balance. Lease payments deducted by financial charges are recognized as liabilities under finance lease agreements. The financial expense is charged to the statement of </w:t>
      </w:r>
      <w:r w:rsidR="0088164F" w:rsidRPr="00435C20">
        <w:rPr>
          <w:rFonts w:ascii="Arial" w:hAnsi="Arial" w:cs="Arial"/>
          <w:sz w:val="19"/>
          <w:szCs w:val="19"/>
          <w:lang w:val="en-GB"/>
        </w:rPr>
        <w:t xml:space="preserve">profit or loss </w:t>
      </w:r>
      <w:r w:rsidRPr="00435C20">
        <w:rPr>
          <w:rFonts w:ascii="Arial" w:hAnsi="Arial" w:cs="Arial"/>
          <w:sz w:val="19"/>
          <w:szCs w:val="19"/>
          <w:lang w:val="en-GB"/>
        </w:rPr>
        <w:t xml:space="preserve">over the lease period. Assets acquired under finance lease agreements are depreciated over </w:t>
      </w:r>
      <w:r w:rsidR="00F41A03" w:rsidRPr="00435C20">
        <w:rPr>
          <w:rFonts w:ascii="Arial" w:hAnsi="Arial" w:cs="Arial"/>
          <w:sz w:val="19"/>
          <w:szCs w:val="19"/>
          <w:lang w:val="en-GB"/>
        </w:rPr>
        <w:t>the useful lives of the assets.</w:t>
      </w:r>
    </w:p>
    <w:p w14:paraId="559569EA" w14:textId="456A6EBA" w:rsidR="005D176F" w:rsidRDefault="005D176F" w:rsidP="002A1600">
      <w:pPr>
        <w:tabs>
          <w:tab w:val="left" w:pos="360"/>
          <w:tab w:val="left" w:pos="900"/>
        </w:tabs>
        <w:spacing w:line="360" w:lineRule="auto"/>
        <w:ind w:left="924" w:right="-43"/>
        <w:jc w:val="both"/>
        <w:rPr>
          <w:rFonts w:ascii="Arial" w:hAnsi="Arial" w:cs="Arial"/>
          <w:sz w:val="19"/>
          <w:szCs w:val="19"/>
          <w:lang w:val="en-GB"/>
        </w:rPr>
      </w:pPr>
    </w:p>
    <w:p w14:paraId="1F26A3D6" w14:textId="77777777" w:rsidR="006315FC" w:rsidRPr="00435C20" w:rsidRDefault="006315FC" w:rsidP="002A1600">
      <w:pPr>
        <w:tabs>
          <w:tab w:val="left" w:pos="360"/>
          <w:tab w:val="left" w:pos="900"/>
        </w:tabs>
        <w:spacing w:line="360" w:lineRule="auto"/>
        <w:ind w:left="924" w:right="-43"/>
        <w:jc w:val="both"/>
        <w:rPr>
          <w:rFonts w:ascii="Arial" w:hAnsi="Arial" w:cs="Arial"/>
          <w:sz w:val="19"/>
          <w:szCs w:val="19"/>
          <w:lang w:val="en-GB"/>
        </w:rPr>
      </w:pPr>
    </w:p>
    <w:p w14:paraId="337A2188" w14:textId="77777777" w:rsidR="0096489B" w:rsidRPr="00435C20" w:rsidRDefault="0096489B" w:rsidP="00B367CF">
      <w:pPr>
        <w:tabs>
          <w:tab w:val="left" w:pos="360"/>
          <w:tab w:val="left" w:pos="924"/>
        </w:tabs>
        <w:spacing w:line="360" w:lineRule="auto"/>
        <w:ind w:left="924" w:right="-43"/>
        <w:jc w:val="both"/>
        <w:rPr>
          <w:rFonts w:ascii="Arial" w:hAnsi="Arial" w:cs="Arial"/>
          <w:sz w:val="19"/>
          <w:szCs w:val="19"/>
          <w:lang w:val="en-GB"/>
        </w:rPr>
      </w:pPr>
      <w:r w:rsidRPr="00435C20">
        <w:rPr>
          <w:rFonts w:ascii="Arial" w:hAnsi="Arial" w:cs="Arial"/>
          <w:sz w:val="19"/>
          <w:szCs w:val="19"/>
          <w:lang w:val="en-GB"/>
        </w:rPr>
        <w:lastRenderedPageBreak/>
        <w:t>Leases of assets in which</w:t>
      </w:r>
      <w:r w:rsidR="00BF7694" w:rsidRPr="00435C20">
        <w:rPr>
          <w:rFonts w:ascii="Arial" w:hAnsi="Arial" w:cs="Arial"/>
          <w:sz w:val="19"/>
          <w:szCs w:val="19"/>
          <w:lang w:val="en-GB"/>
        </w:rPr>
        <w:t xml:space="preserve"> the lessor effectively retains all the risks and benefits of ownership</w:t>
      </w:r>
      <w:r w:rsidRPr="00435C20">
        <w:rPr>
          <w:rFonts w:ascii="Arial" w:hAnsi="Arial" w:cs="Arial"/>
          <w:sz w:val="19"/>
          <w:szCs w:val="19"/>
          <w:lang w:val="en-GB"/>
        </w:rPr>
        <w:t xml:space="preserve">, are classified as operating leases. Payments made under operating leases are charged to the statement of </w:t>
      </w:r>
      <w:r w:rsidR="0088164F" w:rsidRPr="00435C20">
        <w:rPr>
          <w:rFonts w:ascii="Arial" w:hAnsi="Arial" w:cs="Arial"/>
          <w:sz w:val="19"/>
          <w:szCs w:val="19"/>
          <w:lang w:val="en-GB"/>
        </w:rPr>
        <w:t xml:space="preserve">profit or loss </w:t>
      </w:r>
      <w:r w:rsidRPr="00435C20">
        <w:rPr>
          <w:rFonts w:ascii="Arial" w:hAnsi="Arial" w:cs="Arial"/>
          <w:sz w:val="19"/>
          <w:szCs w:val="19"/>
          <w:lang w:val="en-GB"/>
        </w:rPr>
        <w:t xml:space="preserve">on the straight – line basis over the lease period. When an operating lease is terminated before expiry date of the lease period, any payment required </w:t>
      </w:r>
      <w:r w:rsidR="00E0699D" w:rsidRPr="00435C20">
        <w:rPr>
          <w:rFonts w:ascii="Arial" w:hAnsi="Arial" w:cs="Arial"/>
          <w:sz w:val="19"/>
          <w:szCs w:val="19"/>
          <w:lang w:val="en-GB"/>
        </w:rPr>
        <w:t>by the</w:t>
      </w:r>
      <w:r w:rsidRPr="00435C20">
        <w:rPr>
          <w:rFonts w:ascii="Arial" w:hAnsi="Arial" w:cs="Arial"/>
          <w:sz w:val="19"/>
          <w:szCs w:val="19"/>
          <w:lang w:val="en-GB"/>
        </w:rPr>
        <w:t xml:space="preserve"> lessor by way of penalty is recognized as an expense in the period in which termination takes place.</w:t>
      </w:r>
    </w:p>
    <w:p w14:paraId="337A2189" w14:textId="77777777" w:rsidR="001D2F19" w:rsidRPr="00435C20" w:rsidRDefault="001D2F19" w:rsidP="00B367CF">
      <w:pPr>
        <w:tabs>
          <w:tab w:val="left" w:pos="360"/>
          <w:tab w:val="left" w:pos="2880"/>
          <w:tab w:val="left" w:pos="7200"/>
        </w:tabs>
        <w:spacing w:line="360" w:lineRule="auto"/>
        <w:ind w:left="910" w:right="-43"/>
        <w:jc w:val="both"/>
        <w:rPr>
          <w:rFonts w:ascii="Arial" w:hAnsi="Arial" w:cs="Arial"/>
          <w:sz w:val="19"/>
          <w:szCs w:val="19"/>
        </w:rPr>
      </w:pPr>
    </w:p>
    <w:p w14:paraId="337A218A" w14:textId="77777777" w:rsidR="0096489B" w:rsidRPr="00435C20" w:rsidRDefault="00C2159D" w:rsidP="00B367CF">
      <w:pPr>
        <w:pStyle w:val="ListParagraph"/>
        <w:numPr>
          <w:ilvl w:val="1"/>
          <w:numId w:val="1"/>
        </w:numPr>
        <w:tabs>
          <w:tab w:val="left" w:pos="7200"/>
        </w:tabs>
        <w:spacing w:line="360" w:lineRule="auto"/>
        <w:ind w:right="-43" w:hanging="502"/>
        <w:jc w:val="both"/>
        <w:rPr>
          <w:rFonts w:ascii="Arial" w:hAnsi="Arial" w:cs="Arial"/>
          <w:sz w:val="19"/>
          <w:szCs w:val="19"/>
        </w:rPr>
      </w:pPr>
      <w:r w:rsidRPr="00435C20">
        <w:rPr>
          <w:rFonts w:ascii="Arial" w:hAnsi="Arial" w:cs="Arial"/>
          <w:sz w:val="19"/>
          <w:szCs w:val="19"/>
        </w:rPr>
        <w:t>Leases – where the Company and</w:t>
      </w:r>
      <w:r w:rsidR="0096489B" w:rsidRPr="00435C20">
        <w:rPr>
          <w:rFonts w:ascii="Arial" w:hAnsi="Arial" w:cs="Arial"/>
          <w:sz w:val="19"/>
          <w:szCs w:val="19"/>
        </w:rPr>
        <w:t xml:space="preserve"> subsidiaries are the lessors</w:t>
      </w:r>
    </w:p>
    <w:p w14:paraId="337A218B" w14:textId="77777777" w:rsidR="0096489B" w:rsidRPr="00435C20" w:rsidRDefault="0096489B" w:rsidP="002A1600">
      <w:pPr>
        <w:tabs>
          <w:tab w:val="left" w:pos="360"/>
          <w:tab w:val="left" w:pos="900"/>
        </w:tabs>
        <w:ind w:left="900"/>
        <w:jc w:val="thaiDistribute"/>
        <w:rPr>
          <w:rFonts w:ascii="Arial" w:hAnsi="Arial" w:cs="Arial"/>
          <w:sz w:val="28"/>
          <w:szCs w:val="28"/>
        </w:rPr>
      </w:pPr>
    </w:p>
    <w:p w14:paraId="337A218C" w14:textId="77777777" w:rsidR="0096489B" w:rsidRPr="00435C20" w:rsidRDefault="0096489B" w:rsidP="00B367CF">
      <w:pPr>
        <w:tabs>
          <w:tab w:val="left" w:pos="360"/>
          <w:tab w:val="left" w:pos="924"/>
        </w:tabs>
        <w:spacing w:line="360" w:lineRule="auto"/>
        <w:ind w:left="924" w:right="-43"/>
        <w:jc w:val="both"/>
        <w:rPr>
          <w:rFonts w:ascii="Arial" w:hAnsi="Arial" w:cs="Arial"/>
          <w:sz w:val="19"/>
          <w:szCs w:val="19"/>
          <w:lang w:val="en-GB"/>
        </w:rPr>
      </w:pPr>
      <w:r w:rsidRPr="00435C20">
        <w:rPr>
          <w:rFonts w:ascii="Arial" w:hAnsi="Arial" w:cs="Arial"/>
          <w:sz w:val="19"/>
          <w:szCs w:val="19"/>
          <w:lang w:val="en-GB"/>
        </w:rPr>
        <w:t>Assets leased out under operating leases are included in building and equipment in the statement of financial position. Depreciation is calculated over their estimated useful lives on a basis consistent with other similar assets. Rental income is recognized on a straight – line basis over the lease period.</w:t>
      </w:r>
    </w:p>
    <w:p w14:paraId="11088245" w14:textId="77777777" w:rsidR="00D533EA" w:rsidRPr="00435C20" w:rsidRDefault="00D533EA" w:rsidP="00B367CF">
      <w:pPr>
        <w:tabs>
          <w:tab w:val="left" w:pos="360"/>
          <w:tab w:val="left" w:pos="900"/>
        </w:tabs>
        <w:spacing w:line="360" w:lineRule="auto"/>
        <w:jc w:val="thaiDistribute"/>
        <w:rPr>
          <w:rFonts w:ascii="Arial" w:hAnsi="Arial" w:cs="Arial"/>
          <w:sz w:val="19"/>
          <w:szCs w:val="19"/>
          <w:lang w:val="en-GB"/>
        </w:rPr>
      </w:pPr>
    </w:p>
    <w:p w14:paraId="337A218E" w14:textId="00976690" w:rsidR="0096489B" w:rsidRPr="00435C20" w:rsidRDefault="0096489B" w:rsidP="00B367CF">
      <w:pPr>
        <w:pStyle w:val="ListParagraph"/>
        <w:numPr>
          <w:ilvl w:val="1"/>
          <w:numId w:val="1"/>
        </w:numPr>
        <w:tabs>
          <w:tab w:val="left" w:pos="7200"/>
        </w:tabs>
        <w:spacing w:line="360" w:lineRule="auto"/>
        <w:ind w:right="-43" w:hanging="502"/>
        <w:jc w:val="both"/>
        <w:rPr>
          <w:rFonts w:ascii="Arial" w:hAnsi="Arial" w:cs="Arial"/>
          <w:sz w:val="19"/>
          <w:szCs w:val="19"/>
        </w:rPr>
      </w:pPr>
      <w:r w:rsidRPr="00435C20">
        <w:rPr>
          <w:rFonts w:ascii="Arial" w:hAnsi="Arial" w:cs="Arial"/>
          <w:sz w:val="19"/>
          <w:szCs w:val="19"/>
        </w:rPr>
        <w:t>Hire</w:t>
      </w:r>
      <w:r w:rsidR="00FA5A05" w:rsidRPr="00435C20">
        <w:rPr>
          <w:rFonts w:ascii="Arial" w:hAnsi="Arial" w:cs="Arial"/>
          <w:sz w:val="19"/>
          <w:szCs w:val="19"/>
        </w:rPr>
        <w:t xml:space="preserve"> – </w:t>
      </w:r>
      <w:r w:rsidR="00411BD7" w:rsidRPr="00435C20">
        <w:rPr>
          <w:rFonts w:ascii="Arial" w:hAnsi="Arial" w:cs="Arial"/>
          <w:sz w:val="19"/>
          <w:szCs w:val="19"/>
        </w:rPr>
        <w:t>purchase</w:t>
      </w:r>
      <w:r w:rsidRPr="00435C20">
        <w:rPr>
          <w:rFonts w:ascii="Arial" w:hAnsi="Arial" w:cs="Arial"/>
          <w:sz w:val="19"/>
          <w:szCs w:val="19"/>
        </w:rPr>
        <w:t xml:space="preserve"> payable</w:t>
      </w:r>
      <w:r w:rsidR="00411BD7" w:rsidRPr="00435C20">
        <w:rPr>
          <w:rFonts w:ascii="Arial" w:hAnsi="Arial" w:cs="Arial"/>
          <w:sz w:val="19"/>
          <w:szCs w:val="19"/>
        </w:rPr>
        <w:t>s</w:t>
      </w:r>
    </w:p>
    <w:p w14:paraId="337A218F" w14:textId="77777777" w:rsidR="0096489B" w:rsidRPr="00435C20" w:rsidRDefault="0096489B" w:rsidP="00B367CF">
      <w:pPr>
        <w:tabs>
          <w:tab w:val="left" w:pos="360"/>
          <w:tab w:val="left" w:pos="900"/>
        </w:tabs>
        <w:spacing w:line="360" w:lineRule="auto"/>
        <w:ind w:left="900"/>
        <w:jc w:val="thaiDistribute"/>
        <w:rPr>
          <w:rFonts w:ascii="Arial" w:hAnsi="Arial" w:cs="Arial"/>
          <w:sz w:val="19"/>
          <w:szCs w:val="19"/>
        </w:rPr>
      </w:pPr>
    </w:p>
    <w:p w14:paraId="337A2190" w14:textId="77777777" w:rsidR="0015718F" w:rsidRPr="00435C20" w:rsidRDefault="0096489B" w:rsidP="00B367CF">
      <w:pPr>
        <w:tabs>
          <w:tab w:val="left" w:pos="360"/>
          <w:tab w:val="left" w:pos="924"/>
        </w:tabs>
        <w:spacing w:line="360" w:lineRule="auto"/>
        <w:ind w:left="924" w:right="-43"/>
        <w:jc w:val="both"/>
        <w:rPr>
          <w:rFonts w:ascii="Arial" w:hAnsi="Arial" w:cs="Arial"/>
          <w:sz w:val="19"/>
          <w:szCs w:val="19"/>
          <w:lang w:val="en-GB"/>
        </w:rPr>
      </w:pPr>
      <w:r w:rsidRPr="00435C20">
        <w:rPr>
          <w:rFonts w:ascii="Arial" w:hAnsi="Arial" w:cs="Arial"/>
          <w:sz w:val="19"/>
          <w:szCs w:val="19"/>
          <w:lang w:val="en-GB"/>
        </w:rPr>
        <w:t>These represent hire</w:t>
      </w:r>
      <w:r w:rsidR="00411BD7" w:rsidRPr="00435C20">
        <w:rPr>
          <w:rFonts w:ascii="Arial" w:hAnsi="Arial" w:cs="Arial"/>
          <w:sz w:val="19"/>
          <w:szCs w:val="19"/>
          <w:lang w:val="en-GB"/>
        </w:rPr>
        <w:t xml:space="preserve"> - purchase</w:t>
      </w:r>
      <w:r w:rsidRPr="00435C20">
        <w:rPr>
          <w:rFonts w:ascii="Arial" w:hAnsi="Arial" w:cs="Arial"/>
          <w:sz w:val="19"/>
          <w:szCs w:val="19"/>
          <w:lang w:val="en-GB"/>
        </w:rPr>
        <w:t xml:space="preserve"> payable</w:t>
      </w:r>
      <w:r w:rsidR="00411BD7" w:rsidRPr="00435C20">
        <w:rPr>
          <w:rFonts w:ascii="Arial" w:hAnsi="Arial" w:cs="Arial"/>
          <w:sz w:val="19"/>
          <w:szCs w:val="19"/>
          <w:lang w:val="en-GB"/>
        </w:rPr>
        <w:t>s</w:t>
      </w:r>
      <w:r w:rsidRPr="00435C20">
        <w:rPr>
          <w:rFonts w:ascii="Arial" w:hAnsi="Arial" w:cs="Arial"/>
          <w:sz w:val="19"/>
          <w:szCs w:val="19"/>
          <w:lang w:val="en-GB"/>
        </w:rPr>
        <w:t xml:space="preserve"> less deferred interest. The repa</w:t>
      </w:r>
      <w:r w:rsidR="00411BD7" w:rsidRPr="00435C20">
        <w:rPr>
          <w:rFonts w:ascii="Arial" w:hAnsi="Arial" w:cs="Arial"/>
          <w:sz w:val="19"/>
          <w:szCs w:val="19"/>
          <w:lang w:val="en-GB"/>
        </w:rPr>
        <w:t xml:space="preserve">yment sub-schedules of the hire - </w:t>
      </w:r>
      <w:r w:rsidRPr="00435C20">
        <w:rPr>
          <w:rFonts w:ascii="Arial" w:hAnsi="Arial" w:cs="Arial"/>
          <w:sz w:val="19"/>
          <w:szCs w:val="19"/>
          <w:lang w:val="en-GB"/>
        </w:rPr>
        <w:t>purchase contracts are for 24 – 60 months. The f</w:t>
      </w:r>
      <w:r w:rsidR="00411BD7" w:rsidRPr="00435C20">
        <w:rPr>
          <w:rFonts w:ascii="Arial" w:hAnsi="Arial" w:cs="Arial"/>
          <w:sz w:val="19"/>
          <w:szCs w:val="19"/>
          <w:lang w:val="en-GB"/>
        </w:rPr>
        <w:t xml:space="preserve">ixed assets acquired under hire - </w:t>
      </w:r>
      <w:r w:rsidRPr="00435C20">
        <w:rPr>
          <w:rFonts w:ascii="Arial" w:hAnsi="Arial" w:cs="Arial"/>
          <w:sz w:val="19"/>
          <w:szCs w:val="19"/>
          <w:lang w:val="en-GB"/>
        </w:rPr>
        <w:t xml:space="preserve">purchase agreements are recorded as assets of the Company at their cash prices and will be registered in the name of the Company upon the completion of payments. Interest on hire purchases payable is recognized as an expense in the statement of </w:t>
      </w:r>
      <w:r w:rsidR="00E56A9A" w:rsidRPr="00435C20">
        <w:rPr>
          <w:rFonts w:ascii="Arial" w:hAnsi="Arial" w:cs="Arial"/>
          <w:sz w:val="19"/>
          <w:szCs w:val="19"/>
          <w:lang w:val="en-GB"/>
        </w:rPr>
        <w:t>profit or loss.</w:t>
      </w:r>
    </w:p>
    <w:p w14:paraId="4F859339" w14:textId="77777777" w:rsidR="007F7737" w:rsidRPr="00435C20" w:rsidRDefault="007F7737" w:rsidP="00B367CF">
      <w:pPr>
        <w:tabs>
          <w:tab w:val="left" w:pos="360"/>
          <w:tab w:val="left" w:pos="900"/>
        </w:tabs>
        <w:spacing w:line="360" w:lineRule="auto"/>
        <w:ind w:left="900"/>
        <w:jc w:val="thaiDistribute"/>
        <w:rPr>
          <w:rFonts w:ascii="Arial" w:hAnsi="Arial" w:cs="Arial"/>
          <w:sz w:val="19"/>
          <w:szCs w:val="19"/>
        </w:rPr>
      </w:pPr>
    </w:p>
    <w:p w14:paraId="337A2192" w14:textId="5BFBA25D" w:rsidR="0096489B" w:rsidRPr="00435C20" w:rsidRDefault="0096489B" w:rsidP="00B367CF">
      <w:pPr>
        <w:pStyle w:val="ListParagraph"/>
        <w:numPr>
          <w:ilvl w:val="1"/>
          <w:numId w:val="1"/>
        </w:numPr>
        <w:tabs>
          <w:tab w:val="left" w:pos="7200"/>
        </w:tabs>
        <w:spacing w:line="360" w:lineRule="auto"/>
        <w:ind w:right="-43" w:hanging="502"/>
        <w:jc w:val="both"/>
        <w:rPr>
          <w:rFonts w:ascii="Arial" w:hAnsi="Arial" w:cs="Arial"/>
          <w:sz w:val="19"/>
          <w:szCs w:val="19"/>
        </w:rPr>
      </w:pPr>
      <w:r w:rsidRPr="00435C20">
        <w:rPr>
          <w:rFonts w:ascii="Arial" w:hAnsi="Arial" w:cs="Arial"/>
          <w:sz w:val="19"/>
          <w:szCs w:val="19"/>
        </w:rPr>
        <w:t>Impairment</w:t>
      </w:r>
      <w:r w:rsidR="00AE5F6D">
        <w:rPr>
          <w:rFonts w:ascii="Arial" w:hAnsi="Arial" w:cs="Arial"/>
          <w:sz w:val="19"/>
          <w:szCs w:val="19"/>
        </w:rPr>
        <w:t xml:space="preserve"> of asset</w:t>
      </w:r>
    </w:p>
    <w:p w14:paraId="337A2193" w14:textId="77777777" w:rsidR="0096489B" w:rsidRPr="00435C20" w:rsidRDefault="0096489B" w:rsidP="00B367CF">
      <w:pPr>
        <w:tabs>
          <w:tab w:val="left" w:pos="360"/>
          <w:tab w:val="left" w:pos="900"/>
        </w:tabs>
        <w:spacing w:line="360" w:lineRule="auto"/>
        <w:ind w:left="924" w:right="-43"/>
        <w:jc w:val="both"/>
        <w:rPr>
          <w:rFonts w:ascii="Arial" w:hAnsi="Arial" w:cs="Arial"/>
          <w:sz w:val="19"/>
          <w:szCs w:val="19"/>
          <w:lang w:val="en-GB"/>
        </w:rPr>
      </w:pPr>
    </w:p>
    <w:p w14:paraId="5B334C1E" w14:textId="4ED9A317" w:rsidR="00B54F31" w:rsidRDefault="003E0B87" w:rsidP="00732C88">
      <w:pPr>
        <w:tabs>
          <w:tab w:val="left" w:pos="360"/>
          <w:tab w:val="left" w:pos="900"/>
        </w:tabs>
        <w:spacing w:line="360" w:lineRule="auto"/>
        <w:ind w:left="924" w:right="-43"/>
        <w:jc w:val="both"/>
        <w:rPr>
          <w:rFonts w:ascii="Arial" w:hAnsi="Arial" w:cs="Arial"/>
          <w:sz w:val="19"/>
          <w:szCs w:val="19"/>
          <w:lang w:val="en-GB"/>
        </w:rPr>
      </w:pPr>
      <w:r w:rsidRPr="00435C20">
        <w:rPr>
          <w:rFonts w:ascii="Arial" w:hAnsi="Arial" w:cs="Arial"/>
          <w:sz w:val="19"/>
          <w:szCs w:val="19"/>
          <w:lang w:val="en-GB"/>
        </w:rPr>
        <w:t xml:space="preserve">The Company and subsidiaries </w:t>
      </w:r>
      <w:r w:rsidR="0096489B" w:rsidRPr="00435C20">
        <w:rPr>
          <w:rFonts w:ascii="Arial" w:hAnsi="Arial" w:cs="Arial"/>
          <w:sz w:val="19"/>
          <w:szCs w:val="19"/>
          <w:lang w:val="en-GB"/>
        </w:rPr>
        <w:t xml:space="preserve">assess whether there is an indication that any assets may be impaired. </w:t>
      </w:r>
      <w:r w:rsidR="006F3BD8" w:rsidRPr="00435C20">
        <w:rPr>
          <w:rFonts w:ascii="Arial" w:hAnsi="Arial" w:cs="Arial"/>
          <w:sz w:val="19"/>
          <w:szCs w:val="19"/>
          <w:lang w:val="en-GB"/>
        </w:rPr>
        <w:t xml:space="preserve">             </w:t>
      </w:r>
      <w:r w:rsidR="0096489B" w:rsidRPr="00435C20">
        <w:rPr>
          <w:rFonts w:ascii="Arial" w:hAnsi="Arial" w:cs="Arial"/>
          <w:sz w:val="19"/>
          <w:szCs w:val="19"/>
          <w:lang w:val="en-GB"/>
        </w:rPr>
        <w:t xml:space="preserve">If any such </w:t>
      </w:r>
      <w:r w:rsidRPr="00435C20">
        <w:rPr>
          <w:rFonts w:ascii="Arial" w:hAnsi="Arial" w:cs="Arial"/>
          <w:sz w:val="19"/>
          <w:szCs w:val="19"/>
          <w:lang w:val="en-GB"/>
        </w:rPr>
        <w:t xml:space="preserve">indication exists, the Company and </w:t>
      </w:r>
      <w:r w:rsidR="0096489B" w:rsidRPr="00435C20">
        <w:rPr>
          <w:rFonts w:ascii="Arial" w:hAnsi="Arial" w:cs="Arial"/>
          <w:sz w:val="19"/>
          <w:szCs w:val="19"/>
          <w:lang w:val="en-GB"/>
        </w:rPr>
        <w:t xml:space="preserve">subsidiaries make an estimate of the assets recoverable amount. Where the carrying amount of the asset exceeds its recoverable amount, the asset is considered impaired and is written down to its recoverable amount. Impairment losses are recognized in the statement of </w:t>
      </w:r>
      <w:r w:rsidR="00E56A9A" w:rsidRPr="00435C20">
        <w:rPr>
          <w:rFonts w:ascii="Arial" w:hAnsi="Arial" w:cs="Arial"/>
          <w:sz w:val="19"/>
          <w:szCs w:val="19"/>
          <w:lang w:val="en-GB"/>
        </w:rPr>
        <w:t>profit or loss</w:t>
      </w:r>
      <w:r w:rsidR="0096489B" w:rsidRPr="00435C20">
        <w:rPr>
          <w:rFonts w:ascii="Arial" w:hAnsi="Arial" w:cs="Arial"/>
          <w:sz w:val="19"/>
          <w:szCs w:val="19"/>
          <w:lang w:val="en-GB"/>
        </w:rPr>
        <w:t>. An asset recoverable amount is the higher of fair value less cost to sell and value in use.</w:t>
      </w:r>
    </w:p>
    <w:p w14:paraId="0E527B7B" w14:textId="77777777" w:rsidR="006315FC" w:rsidRPr="00732C88" w:rsidRDefault="006315FC" w:rsidP="00732C88">
      <w:pPr>
        <w:tabs>
          <w:tab w:val="left" w:pos="360"/>
          <w:tab w:val="left" w:pos="900"/>
        </w:tabs>
        <w:spacing w:line="360" w:lineRule="auto"/>
        <w:ind w:left="924" w:right="-43"/>
        <w:jc w:val="both"/>
        <w:rPr>
          <w:rFonts w:ascii="Arial" w:hAnsi="Arial" w:cs="Arial"/>
          <w:sz w:val="19"/>
          <w:szCs w:val="19"/>
          <w:lang w:val="en-GB"/>
        </w:rPr>
      </w:pPr>
    </w:p>
    <w:p w14:paraId="337A2196" w14:textId="5920D25E" w:rsidR="0096489B" w:rsidRPr="00435C20" w:rsidRDefault="0096489B" w:rsidP="00B367CF">
      <w:pPr>
        <w:pStyle w:val="ListParagraph"/>
        <w:numPr>
          <w:ilvl w:val="1"/>
          <w:numId w:val="1"/>
        </w:numPr>
        <w:tabs>
          <w:tab w:val="left" w:pos="7200"/>
        </w:tabs>
        <w:spacing w:line="360" w:lineRule="auto"/>
        <w:ind w:right="-43" w:hanging="502"/>
        <w:jc w:val="both"/>
        <w:rPr>
          <w:rFonts w:ascii="Arial" w:hAnsi="Arial" w:cs="Arial"/>
          <w:sz w:val="19"/>
          <w:szCs w:val="19"/>
        </w:rPr>
      </w:pPr>
      <w:r w:rsidRPr="00435C20">
        <w:rPr>
          <w:rFonts w:ascii="Arial" w:hAnsi="Arial" w:cs="Arial"/>
          <w:sz w:val="19"/>
          <w:szCs w:val="19"/>
        </w:rPr>
        <w:t>Income tax</w:t>
      </w:r>
    </w:p>
    <w:p w14:paraId="337A2197" w14:textId="77777777" w:rsidR="0015718F" w:rsidRPr="00435C20" w:rsidRDefault="0015718F" w:rsidP="00B367CF">
      <w:pPr>
        <w:tabs>
          <w:tab w:val="left" w:pos="426"/>
          <w:tab w:val="left" w:pos="7200"/>
        </w:tabs>
        <w:spacing w:line="360" w:lineRule="auto"/>
        <w:ind w:left="426" w:right="-43"/>
        <w:jc w:val="both"/>
        <w:rPr>
          <w:rFonts w:ascii="Arial" w:hAnsi="Arial" w:cs="Arial"/>
          <w:sz w:val="19"/>
          <w:szCs w:val="19"/>
        </w:rPr>
      </w:pPr>
    </w:p>
    <w:p w14:paraId="337A2198" w14:textId="50547D7F" w:rsidR="00AD2B55" w:rsidRPr="00435C20" w:rsidRDefault="00AD2B55" w:rsidP="00B367CF">
      <w:pPr>
        <w:tabs>
          <w:tab w:val="left" w:pos="360"/>
          <w:tab w:val="left" w:pos="900"/>
        </w:tabs>
        <w:spacing w:line="360" w:lineRule="auto"/>
        <w:ind w:left="924" w:right="-43"/>
        <w:jc w:val="both"/>
        <w:rPr>
          <w:rFonts w:ascii="Arial" w:hAnsi="Arial" w:cs="Arial"/>
          <w:sz w:val="19"/>
          <w:szCs w:val="19"/>
          <w:lang w:val="en-GB"/>
        </w:rPr>
      </w:pPr>
      <w:r w:rsidRPr="00435C20">
        <w:rPr>
          <w:rFonts w:ascii="Arial" w:hAnsi="Arial" w:cs="Arial"/>
          <w:sz w:val="19"/>
          <w:szCs w:val="19"/>
          <w:lang w:val="en-GB"/>
        </w:rPr>
        <w:t xml:space="preserve">Income tax expense for the year comprises current and deferred taxes. Current and deferred taxes are recognized in profit or loss, except to the extent that it relates to items </w:t>
      </w:r>
      <w:r w:rsidRPr="00714281">
        <w:rPr>
          <w:rFonts w:ascii="Arial" w:hAnsi="Arial" w:cs="Arial"/>
          <w:sz w:val="19"/>
          <w:szCs w:val="19"/>
          <w:lang w:val="en-GB"/>
        </w:rPr>
        <w:t>recognized directly in equity</w:t>
      </w:r>
      <w:r w:rsidRPr="00714281">
        <w:rPr>
          <w:rFonts w:ascii="Arial" w:hAnsi="Arial"/>
          <w:sz w:val="19"/>
          <w:szCs w:val="19"/>
          <w:cs/>
          <w:lang w:val="en-GB"/>
        </w:rPr>
        <w:t xml:space="preserve"> </w:t>
      </w:r>
      <w:r w:rsidRPr="00714281">
        <w:rPr>
          <w:rFonts w:ascii="Arial" w:hAnsi="Arial" w:cs="Arial"/>
          <w:sz w:val="19"/>
          <w:szCs w:val="19"/>
          <w:lang w:val="en-GB"/>
        </w:rPr>
        <w:t xml:space="preserve">or other </w:t>
      </w:r>
      <w:r w:rsidR="005B5C8D" w:rsidRPr="00714281">
        <w:rPr>
          <w:rFonts w:ascii="Arial" w:hAnsi="Arial" w:cs="Arial"/>
          <w:sz w:val="19"/>
          <w:szCs w:val="19"/>
          <w:lang w:val="en-GB"/>
        </w:rPr>
        <w:t>comprehensive income.</w:t>
      </w:r>
    </w:p>
    <w:p w14:paraId="545F529E" w14:textId="77777777" w:rsidR="005D176F" w:rsidRPr="00435C20" w:rsidRDefault="005D176F" w:rsidP="00B367CF">
      <w:pPr>
        <w:tabs>
          <w:tab w:val="left" w:pos="360"/>
          <w:tab w:val="left" w:pos="900"/>
        </w:tabs>
        <w:spacing w:line="360" w:lineRule="auto"/>
        <w:ind w:left="924" w:right="-43"/>
        <w:jc w:val="both"/>
        <w:rPr>
          <w:rFonts w:ascii="Arial" w:hAnsi="Arial" w:cs="Arial"/>
          <w:sz w:val="19"/>
          <w:szCs w:val="19"/>
          <w:lang w:val="en-GB"/>
        </w:rPr>
      </w:pPr>
    </w:p>
    <w:p w14:paraId="337A219A" w14:textId="77777777" w:rsidR="0096489B" w:rsidRPr="00435C20" w:rsidRDefault="0096489B" w:rsidP="00B367CF">
      <w:pPr>
        <w:pStyle w:val="BodyTextIndent3"/>
        <w:tabs>
          <w:tab w:val="left" w:pos="900"/>
        </w:tabs>
        <w:spacing w:after="0" w:line="360" w:lineRule="auto"/>
        <w:ind w:left="900"/>
        <w:jc w:val="thaiDistribute"/>
        <w:rPr>
          <w:rFonts w:ascii="Arial" w:hAnsi="Arial" w:cs="Arial"/>
          <w:i/>
          <w:iCs/>
          <w:sz w:val="19"/>
          <w:szCs w:val="19"/>
          <w:lang w:val="en-GB" w:eastAsia="en-GB"/>
        </w:rPr>
      </w:pPr>
      <w:r w:rsidRPr="00435C20">
        <w:rPr>
          <w:rFonts w:ascii="Arial" w:hAnsi="Arial" w:cs="Arial"/>
          <w:i/>
          <w:iCs/>
          <w:sz w:val="19"/>
          <w:szCs w:val="19"/>
          <w:lang w:val="en-GB" w:eastAsia="en-GB"/>
        </w:rPr>
        <w:t>Current income tax</w:t>
      </w:r>
    </w:p>
    <w:p w14:paraId="337A219B" w14:textId="675B7F38" w:rsidR="0096489B" w:rsidRPr="00435C20" w:rsidRDefault="0096489B" w:rsidP="00B367CF">
      <w:pPr>
        <w:tabs>
          <w:tab w:val="left" w:pos="360"/>
          <w:tab w:val="left" w:pos="900"/>
        </w:tabs>
        <w:spacing w:line="360" w:lineRule="auto"/>
        <w:ind w:left="924" w:right="-43"/>
        <w:jc w:val="both"/>
        <w:rPr>
          <w:rFonts w:ascii="Arial" w:hAnsi="Arial" w:cs="Browallia New"/>
          <w:sz w:val="19"/>
        </w:rPr>
      </w:pPr>
      <w:r w:rsidRPr="00435C20">
        <w:rPr>
          <w:rFonts w:ascii="Arial" w:hAnsi="Arial" w:cs="Arial"/>
          <w:sz w:val="19"/>
          <w:szCs w:val="19"/>
          <w:lang w:val="en-GB"/>
        </w:rPr>
        <w:t>Current income tax is the expected tax payable or claimable on the taxable profit or loss for the year, using income tax rates enacted or substantially enacted at the end of the reporting period, and any adjustment to income tax payable in respect of previous years</w:t>
      </w:r>
      <w:r w:rsidR="004325F3" w:rsidRPr="00435C20">
        <w:rPr>
          <w:rFonts w:ascii="Arial" w:hAnsi="Arial" w:cs="Arial"/>
          <w:sz w:val="19"/>
          <w:szCs w:val="19"/>
          <w:lang w:val="en-GB"/>
        </w:rPr>
        <w:t>, which is different from profit or loss in the financial statements.</w:t>
      </w:r>
    </w:p>
    <w:p w14:paraId="4BE35432" w14:textId="74F216CC" w:rsidR="002A26EB" w:rsidRDefault="002A26EB" w:rsidP="00B367CF">
      <w:pPr>
        <w:pStyle w:val="BodyTextIndent3"/>
        <w:tabs>
          <w:tab w:val="left" w:pos="900"/>
        </w:tabs>
        <w:spacing w:after="0" w:line="360" w:lineRule="auto"/>
        <w:ind w:left="900"/>
        <w:rPr>
          <w:rFonts w:ascii="Arial" w:hAnsi="Arial" w:cs="Arial"/>
          <w:sz w:val="19"/>
          <w:szCs w:val="19"/>
          <w:lang w:val="en-GB"/>
        </w:rPr>
      </w:pPr>
    </w:p>
    <w:p w14:paraId="0661921D" w14:textId="682F1BB4" w:rsidR="006315FC" w:rsidRDefault="006315FC" w:rsidP="00B367CF">
      <w:pPr>
        <w:pStyle w:val="BodyTextIndent3"/>
        <w:tabs>
          <w:tab w:val="left" w:pos="900"/>
        </w:tabs>
        <w:spacing w:after="0" w:line="360" w:lineRule="auto"/>
        <w:ind w:left="900"/>
        <w:rPr>
          <w:rFonts w:ascii="Arial" w:hAnsi="Arial" w:cs="Arial"/>
          <w:sz w:val="19"/>
          <w:szCs w:val="19"/>
          <w:lang w:val="en-GB"/>
        </w:rPr>
      </w:pPr>
    </w:p>
    <w:p w14:paraId="7246B8EE" w14:textId="77777777" w:rsidR="006315FC" w:rsidRPr="00435C20" w:rsidRDefault="006315FC" w:rsidP="00B367CF">
      <w:pPr>
        <w:pStyle w:val="BodyTextIndent3"/>
        <w:tabs>
          <w:tab w:val="left" w:pos="900"/>
        </w:tabs>
        <w:spacing w:after="0" w:line="360" w:lineRule="auto"/>
        <w:ind w:left="900"/>
        <w:rPr>
          <w:rFonts w:ascii="Arial" w:hAnsi="Arial" w:cs="Arial"/>
          <w:sz w:val="19"/>
          <w:szCs w:val="19"/>
          <w:lang w:val="en-GB"/>
        </w:rPr>
      </w:pPr>
    </w:p>
    <w:p w14:paraId="337A219D" w14:textId="77777777" w:rsidR="0096489B" w:rsidRPr="00435C20" w:rsidRDefault="00347B64" w:rsidP="00B367CF">
      <w:pPr>
        <w:pStyle w:val="BodyTextIndent3"/>
        <w:tabs>
          <w:tab w:val="left" w:pos="900"/>
        </w:tabs>
        <w:spacing w:after="0" w:line="360" w:lineRule="auto"/>
        <w:ind w:left="900"/>
        <w:jc w:val="thaiDistribute"/>
        <w:rPr>
          <w:rFonts w:ascii="Arial" w:hAnsi="Arial" w:cs="Arial"/>
          <w:i/>
          <w:iCs/>
          <w:sz w:val="19"/>
          <w:szCs w:val="19"/>
          <w:lang w:val="en-GB" w:eastAsia="en-GB"/>
        </w:rPr>
      </w:pPr>
      <w:r w:rsidRPr="00435C20">
        <w:rPr>
          <w:rFonts w:ascii="Arial" w:hAnsi="Arial" w:cs="Arial"/>
          <w:i/>
          <w:iCs/>
          <w:sz w:val="19"/>
          <w:szCs w:val="19"/>
          <w:lang w:val="en-GB" w:eastAsia="en-GB"/>
        </w:rPr>
        <w:lastRenderedPageBreak/>
        <w:t>Deferred</w:t>
      </w:r>
      <w:r w:rsidR="0096489B" w:rsidRPr="00435C20">
        <w:rPr>
          <w:rFonts w:ascii="Arial" w:hAnsi="Arial" w:cs="Arial"/>
          <w:i/>
          <w:iCs/>
          <w:sz w:val="19"/>
          <w:szCs w:val="19"/>
          <w:lang w:val="en-GB" w:eastAsia="en-GB"/>
        </w:rPr>
        <w:t xml:space="preserve"> tax</w:t>
      </w:r>
      <w:bookmarkStart w:id="0" w:name="_GoBack"/>
      <w:bookmarkEnd w:id="0"/>
    </w:p>
    <w:p w14:paraId="337A219E" w14:textId="77777777" w:rsidR="0096489B" w:rsidRPr="00435C20" w:rsidRDefault="00347B64" w:rsidP="00B367CF">
      <w:pPr>
        <w:tabs>
          <w:tab w:val="left" w:pos="360"/>
          <w:tab w:val="left" w:pos="900"/>
        </w:tabs>
        <w:spacing w:line="360" w:lineRule="auto"/>
        <w:ind w:left="924" w:right="-43"/>
        <w:jc w:val="both"/>
        <w:rPr>
          <w:rFonts w:ascii="Arial" w:hAnsi="Arial" w:cs="Arial"/>
          <w:sz w:val="19"/>
          <w:szCs w:val="19"/>
          <w:lang w:val="en-GB"/>
        </w:rPr>
      </w:pPr>
      <w:r w:rsidRPr="00435C20">
        <w:rPr>
          <w:rFonts w:ascii="Arial" w:hAnsi="Arial" w:cs="Arial"/>
          <w:sz w:val="19"/>
          <w:szCs w:val="19"/>
          <w:lang w:val="en-GB"/>
        </w:rPr>
        <w:t>Deferred</w:t>
      </w:r>
      <w:r w:rsidR="0096489B" w:rsidRPr="00435C20">
        <w:rPr>
          <w:rFonts w:ascii="Arial" w:hAnsi="Arial" w:cs="Arial"/>
          <w:sz w:val="19"/>
          <w:szCs w:val="19"/>
          <w:lang w:val="en-GB"/>
        </w:rPr>
        <w:t xml:space="preserve"> taxes are calculated on temporary differences between the accounting amounts of assets and liabilities and the amounts used for tax comp</w:t>
      </w:r>
      <w:r w:rsidRPr="00435C20">
        <w:rPr>
          <w:rFonts w:ascii="Arial" w:hAnsi="Arial" w:cs="Arial"/>
          <w:sz w:val="19"/>
          <w:szCs w:val="19"/>
          <w:lang w:val="en-GB"/>
        </w:rPr>
        <w:t>utation purpose. Deferred</w:t>
      </w:r>
      <w:r w:rsidR="0096489B" w:rsidRPr="00435C20">
        <w:rPr>
          <w:rFonts w:ascii="Arial" w:hAnsi="Arial" w:cs="Arial"/>
          <w:sz w:val="19"/>
          <w:szCs w:val="19"/>
          <w:lang w:val="en-GB"/>
        </w:rPr>
        <w:t xml:space="preserve"> taxes are calculated at the income tax rates that are expected to be applied to the temporary differences when they reverse, using income tax rates enacted or substantively enacted at the end of the reporting period.</w:t>
      </w:r>
    </w:p>
    <w:p w14:paraId="337A219F" w14:textId="77777777" w:rsidR="00C70CEB" w:rsidRPr="00435C20" w:rsidRDefault="00C70CEB" w:rsidP="00B367CF">
      <w:pPr>
        <w:tabs>
          <w:tab w:val="left" w:pos="900"/>
        </w:tabs>
        <w:spacing w:line="360" w:lineRule="auto"/>
        <w:ind w:left="900"/>
        <w:jc w:val="thaiDistribute"/>
        <w:rPr>
          <w:rFonts w:ascii="Arial" w:hAnsi="Arial" w:cs="Arial"/>
          <w:sz w:val="19"/>
          <w:szCs w:val="19"/>
          <w:lang w:val="en-GB"/>
        </w:rPr>
      </w:pPr>
    </w:p>
    <w:p w14:paraId="28B70A1B" w14:textId="3A64F98B" w:rsidR="00BB31C5" w:rsidRPr="00435C20" w:rsidRDefault="00BB31C5" w:rsidP="00BB31C5">
      <w:pPr>
        <w:tabs>
          <w:tab w:val="left" w:pos="360"/>
          <w:tab w:val="left" w:pos="900"/>
        </w:tabs>
        <w:spacing w:line="360" w:lineRule="auto"/>
        <w:ind w:left="924" w:right="-43"/>
        <w:jc w:val="both"/>
        <w:rPr>
          <w:rFonts w:ascii="Arial" w:hAnsi="Arial" w:cs="Arial"/>
          <w:sz w:val="19"/>
          <w:szCs w:val="19"/>
          <w:lang w:val="en-GB"/>
        </w:rPr>
      </w:pPr>
      <w:r w:rsidRPr="00435C20">
        <w:rPr>
          <w:rFonts w:ascii="Arial" w:hAnsi="Arial" w:cs="Arial"/>
          <w:sz w:val="19"/>
          <w:szCs w:val="19"/>
          <w:lang w:val="en-GB"/>
        </w:rPr>
        <w:t>Deferred tax assets and liabilities are offset if there is a legally enforceable right to offset current tax liabilities and assets, and</w:t>
      </w:r>
      <w:r w:rsidR="007474A9">
        <w:rPr>
          <w:rFonts w:ascii="Arial" w:hAnsi="Arial" w:cs="Arial"/>
          <w:sz w:val="19"/>
          <w:szCs w:val="19"/>
          <w:lang w:val="en-GB"/>
        </w:rPr>
        <w:t xml:space="preserve"> if they are </w:t>
      </w:r>
      <w:r w:rsidRPr="00435C20">
        <w:rPr>
          <w:rFonts w:ascii="Arial" w:hAnsi="Arial" w:cs="Arial"/>
          <w:sz w:val="19"/>
          <w:szCs w:val="19"/>
          <w:lang w:val="en-GB"/>
        </w:rPr>
        <w:t>intend</w:t>
      </w:r>
      <w:r w:rsidR="007474A9">
        <w:rPr>
          <w:rFonts w:ascii="Arial" w:hAnsi="Arial" w:cs="Arial"/>
          <w:sz w:val="19"/>
          <w:szCs w:val="19"/>
          <w:lang w:val="en-GB"/>
        </w:rPr>
        <w:t>ed</w:t>
      </w:r>
      <w:r w:rsidRPr="00435C20">
        <w:rPr>
          <w:rFonts w:ascii="Arial" w:hAnsi="Arial" w:cs="Arial"/>
          <w:sz w:val="19"/>
          <w:szCs w:val="19"/>
          <w:lang w:val="en-GB"/>
        </w:rPr>
        <w:t xml:space="preserve"> to</w:t>
      </w:r>
      <w:r w:rsidR="007474A9">
        <w:rPr>
          <w:rFonts w:ascii="Arial" w:hAnsi="Arial" w:cs="Arial"/>
          <w:sz w:val="19"/>
          <w:szCs w:val="19"/>
          <w:lang w:val="en-GB"/>
        </w:rPr>
        <w:t xml:space="preserve"> be</w:t>
      </w:r>
      <w:r w:rsidRPr="00435C20">
        <w:rPr>
          <w:rFonts w:ascii="Arial" w:hAnsi="Arial" w:cs="Arial"/>
          <w:sz w:val="19"/>
          <w:szCs w:val="19"/>
          <w:lang w:val="en-GB"/>
        </w:rPr>
        <w:t xml:space="preserve"> settle</w:t>
      </w:r>
      <w:r w:rsidR="007474A9">
        <w:rPr>
          <w:rFonts w:ascii="Arial" w:hAnsi="Arial" w:cs="Arial"/>
          <w:sz w:val="19"/>
          <w:szCs w:val="19"/>
          <w:lang w:val="en-GB"/>
        </w:rPr>
        <w:t>d</w:t>
      </w:r>
      <w:r w:rsidRPr="00435C20">
        <w:rPr>
          <w:rFonts w:ascii="Arial" w:hAnsi="Arial" w:cs="Arial"/>
          <w:sz w:val="19"/>
          <w:szCs w:val="19"/>
          <w:lang w:val="en-GB"/>
        </w:rPr>
        <w:t xml:space="preserve"> on a net basis or when tax assets and liabilities will be realized simultaneously.</w:t>
      </w:r>
    </w:p>
    <w:p w14:paraId="5CCCE663" w14:textId="77777777" w:rsidR="00D533EA" w:rsidRPr="00435C20" w:rsidRDefault="00D533EA" w:rsidP="002A26EB">
      <w:pPr>
        <w:pStyle w:val="BodyTextIndent3"/>
        <w:spacing w:after="0" w:line="360" w:lineRule="auto"/>
        <w:ind w:left="0"/>
        <w:jc w:val="thaiDistribute"/>
        <w:rPr>
          <w:rFonts w:ascii="Arial" w:hAnsi="Arial" w:cs="Arial"/>
          <w:sz w:val="19"/>
          <w:szCs w:val="19"/>
          <w:lang w:val="en-GB"/>
        </w:rPr>
      </w:pPr>
    </w:p>
    <w:p w14:paraId="337A21A2" w14:textId="1A562E85" w:rsidR="009527C0" w:rsidRPr="00435C20" w:rsidRDefault="00347B64" w:rsidP="00B367CF">
      <w:pPr>
        <w:tabs>
          <w:tab w:val="left" w:pos="360"/>
          <w:tab w:val="left" w:pos="900"/>
        </w:tabs>
        <w:spacing w:line="360" w:lineRule="auto"/>
        <w:ind w:left="924" w:right="-43"/>
        <w:jc w:val="both"/>
        <w:rPr>
          <w:rFonts w:ascii="Arial" w:hAnsi="Arial" w:cs="Arial"/>
          <w:sz w:val="19"/>
          <w:szCs w:val="19"/>
          <w:lang w:val="en-GB"/>
        </w:rPr>
      </w:pPr>
      <w:r w:rsidRPr="00435C20">
        <w:rPr>
          <w:rFonts w:ascii="Arial" w:hAnsi="Arial" w:cs="Arial"/>
          <w:sz w:val="19"/>
          <w:szCs w:val="19"/>
          <w:lang w:val="en-GB"/>
        </w:rPr>
        <w:t>Deferred</w:t>
      </w:r>
      <w:r w:rsidR="009527C0" w:rsidRPr="00435C20">
        <w:rPr>
          <w:rFonts w:ascii="Arial" w:hAnsi="Arial" w:cs="Arial"/>
          <w:sz w:val="19"/>
          <w:szCs w:val="19"/>
          <w:lang w:val="en-GB"/>
        </w:rPr>
        <w:t xml:space="preserve"> tax assets are recognized to the extent that it is probable that future taxable profits will be available against which the tempora</w:t>
      </w:r>
      <w:r w:rsidR="005B58CC" w:rsidRPr="00435C20">
        <w:rPr>
          <w:rFonts w:ascii="Arial" w:hAnsi="Arial" w:cs="Arial"/>
          <w:sz w:val="19"/>
          <w:szCs w:val="19"/>
          <w:lang w:val="en-GB"/>
        </w:rPr>
        <w:t>ry differences can be utilized.</w:t>
      </w:r>
      <w:r w:rsidR="009527C0" w:rsidRPr="00435C20">
        <w:rPr>
          <w:rFonts w:ascii="Arial" w:hAnsi="Arial" w:cs="Arial"/>
          <w:sz w:val="19"/>
          <w:szCs w:val="19"/>
          <w:lang w:val="en-GB"/>
        </w:rPr>
        <w:t xml:space="preserve"> Deferred tax assets are reviewed at the end of each reporting period and reduced to the extent that the related tax benefit will be realized.</w:t>
      </w:r>
    </w:p>
    <w:p w14:paraId="337A21A3" w14:textId="77777777" w:rsidR="0096489B" w:rsidRPr="00435C20" w:rsidRDefault="0096489B" w:rsidP="00B367CF">
      <w:pPr>
        <w:tabs>
          <w:tab w:val="left" w:pos="360"/>
          <w:tab w:val="left" w:pos="900"/>
        </w:tabs>
        <w:spacing w:line="360" w:lineRule="auto"/>
        <w:ind w:left="900"/>
        <w:jc w:val="thaiDistribute"/>
        <w:rPr>
          <w:rFonts w:ascii="Arial" w:hAnsi="Arial" w:cs="Arial"/>
          <w:sz w:val="19"/>
          <w:szCs w:val="19"/>
        </w:rPr>
      </w:pPr>
    </w:p>
    <w:p w14:paraId="337A21A4" w14:textId="4127453E" w:rsidR="0096489B" w:rsidRPr="00435C20" w:rsidRDefault="00DA527A" w:rsidP="00B367CF">
      <w:pPr>
        <w:pStyle w:val="ListParagraph"/>
        <w:numPr>
          <w:ilvl w:val="1"/>
          <w:numId w:val="1"/>
        </w:numPr>
        <w:tabs>
          <w:tab w:val="clear" w:pos="928"/>
          <w:tab w:val="num" w:pos="882"/>
          <w:tab w:val="left" w:pos="7200"/>
        </w:tabs>
        <w:spacing w:line="360" w:lineRule="auto"/>
        <w:ind w:right="-43" w:hanging="502"/>
        <w:jc w:val="both"/>
        <w:rPr>
          <w:rFonts w:ascii="Arial" w:hAnsi="Arial" w:cs="Arial"/>
          <w:sz w:val="19"/>
          <w:szCs w:val="19"/>
        </w:rPr>
      </w:pPr>
      <w:r w:rsidRPr="00435C20">
        <w:rPr>
          <w:rFonts w:ascii="Arial" w:hAnsi="Arial" w:cs="Arial"/>
          <w:sz w:val="19"/>
          <w:szCs w:val="19"/>
        </w:rPr>
        <w:t xml:space="preserve"> </w:t>
      </w:r>
      <w:r w:rsidR="0096489B" w:rsidRPr="00435C20">
        <w:rPr>
          <w:rFonts w:ascii="Arial" w:hAnsi="Arial" w:cs="Arial"/>
          <w:sz w:val="19"/>
          <w:szCs w:val="19"/>
        </w:rPr>
        <w:t>Foreign currencies</w:t>
      </w:r>
    </w:p>
    <w:p w14:paraId="337A21A5" w14:textId="77777777" w:rsidR="0096489B" w:rsidRPr="00435C20" w:rsidRDefault="0096489B" w:rsidP="00B367CF">
      <w:pPr>
        <w:tabs>
          <w:tab w:val="left" w:pos="360"/>
          <w:tab w:val="left" w:pos="900"/>
        </w:tabs>
        <w:spacing w:line="360" w:lineRule="auto"/>
        <w:ind w:left="900"/>
        <w:jc w:val="thaiDistribute"/>
        <w:rPr>
          <w:rFonts w:ascii="Arial" w:hAnsi="Arial" w:cs="Arial"/>
          <w:sz w:val="19"/>
          <w:szCs w:val="19"/>
        </w:rPr>
      </w:pPr>
    </w:p>
    <w:p w14:paraId="337A21A6" w14:textId="77777777" w:rsidR="0096489B" w:rsidRPr="00435C20" w:rsidRDefault="0096489B" w:rsidP="00B367CF">
      <w:pPr>
        <w:tabs>
          <w:tab w:val="left" w:pos="360"/>
          <w:tab w:val="left" w:pos="900"/>
        </w:tabs>
        <w:spacing w:line="360" w:lineRule="auto"/>
        <w:ind w:left="924" w:right="-43"/>
        <w:jc w:val="both"/>
        <w:rPr>
          <w:rFonts w:ascii="Arial" w:hAnsi="Arial" w:cs="Arial"/>
          <w:sz w:val="19"/>
          <w:szCs w:val="19"/>
          <w:lang w:val="en-GB"/>
        </w:rPr>
      </w:pPr>
      <w:r w:rsidRPr="00435C20">
        <w:rPr>
          <w:rFonts w:ascii="Arial" w:hAnsi="Arial" w:cs="Arial"/>
          <w:sz w:val="19"/>
          <w:szCs w:val="19"/>
          <w:lang w:val="en-GB"/>
        </w:rPr>
        <w:t xml:space="preserve">Foreign currency transactions are translated into Baht at the exchange rates ruling on the transaction dates. Financial assets and liabilities, denominated in foreign currencies, which are outstanding at the reporting date, are translated into Baht at the exchange rates ruling on the reporting date. Gains and losses on exchange are included in </w:t>
      </w:r>
      <w:r w:rsidR="0048225A" w:rsidRPr="00435C20">
        <w:rPr>
          <w:rFonts w:ascii="Arial" w:hAnsi="Arial" w:cs="Arial"/>
          <w:sz w:val="19"/>
          <w:szCs w:val="19"/>
          <w:lang w:val="en-GB"/>
        </w:rPr>
        <w:t>the statement of profit or loss.</w:t>
      </w:r>
    </w:p>
    <w:p w14:paraId="20C8D0B4" w14:textId="401F44AB" w:rsidR="00B54F31" w:rsidRPr="00435C20" w:rsidRDefault="00B54F31">
      <w:pPr>
        <w:overflowPunct/>
        <w:autoSpaceDE/>
        <w:autoSpaceDN/>
        <w:adjustRightInd/>
        <w:textAlignment w:val="auto"/>
        <w:rPr>
          <w:rFonts w:ascii="Arial" w:hAnsi="Arial" w:cs="Arial"/>
          <w:sz w:val="19"/>
          <w:szCs w:val="19"/>
        </w:rPr>
      </w:pPr>
    </w:p>
    <w:p w14:paraId="337A21A8" w14:textId="0C43D180" w:rsidR="0096489B" w:rsidRPr="00435C20" w:rsidRDefault="0096489B" w:rsidP="00B367CF">
      <w:pPr>
        <w:pStyle w:val="ListParagraph"/>
        <w:numPr>
          <w:ilvl w:val="1"/>
          <w:numId w:val="1"/>
        </w:numPr>
        <w:tabs>
          <w:tab w:val="clear" w:pos="928"/>
          <w:tab w:val="num" w:pos="882"/>
          <w:tab w:val="left" w:pos="7200"/>
        </w:tabs>
        <w:spacing w:line="360" w:lineRule="auto"/>
        <w:ind w:right="-43" w:hanging="502"/>
        <w:jc w:val="both"/>
        <w:rPr>
          <w:rFonts w:ascii="Arial" w:hAnsi="Arial" w:cs="Arial"/>
          <w:sz w:val="19"/>
          <w:szCs w:val="19"/>
        </w:rPr>
      </w:pPr>
      <w:r w:rsidRPr="00435C20">
        <w:rPr>
          <w:rFonts w:ascii="Arial" w:hAnsi="Arial" w:cs="Arial"/>
          <w:sz w:val="19"/>
          <w:szCs w:val="19"/>
        </w:rPr>
        <w:t>Employee benefits</w:t>
      </w:r>
    </w:p>
    <w:p w14:paraId="337A21A9" w14:textId="77777777" w:rsidR="0096489B" w:rsidRPr="00435C20" w:rsidRDefault="0096489B" w:rsidP="00B367CF">
      <w:pPr>
        <w:tabs>
          <w:tab w:val="left" w:pos="1440"/>
          <w:tab w:val="left" w:pos="1980"/>
        </w:tabs>
        <w:spacing w:line="360" w:lineRule="auto"/>
        <w:ind w:left="922" w:right="28"/>
        <w:jc w:val="thaiDistribute"/>
        <w:rPr>
          <w:rFonts w:ascii="Arial" w:hAnsi="Arial" w:cs="Arial"/>
          <w:i/>
          <w:iCs/>
          <w:sz w:val="19"/>
          <w:szCs w:val="19"/>
        </w:rPr>
      </w:pPr>
    </w:p>
    <w:p w14:paraId="337A21AA" w14:textId="77777777" w:rsidR="0096489B" w:rsidRPr="00435C20" w:rsidRDefault="0096489B" w:rsidP="00B367CF">
      <w:pPr>
        <w:tabs>
          <w:tab w:val="left" w:pos="357"/>
          <w:tab w:val="left" w:pos="1440"/>
          <w:tab w:val="left" w:pos="1980"/>
        </w:tabs>
        <w:spacing w:line="360" w:lineRule="auto"/>
        <w:ind w:left="922" w:right="28"/>
        <w:jc w:val="thaiDistribute"/>
        <w:rPr>
          <w:rFonts w:ascii="Arial" w:hAnsi="Arial" w:cs="Arial"/>
          <w:i/>
          <w:iCs/>
          <w:sz w:val="19"/>
          <w:szCs w:val="19"/>
        </w:rPr>
      </w:pPr>
      <w:r w:rsidRPr="00435C20">
        <w:rPr>
          <w:rFonts w:ascii="Arial" w:hAnsi="Arial" w:cs="Arial"/>
          <w:i/>
          <w:iCs/>
          <w:sz w:val="19"/>
          <w:szCs w:val="19"/>
        </w:rPr>
        <w:t>Short</w:t>
      </w:r>
      <w:r w:rsidRPr="00435C20">
        <w:rPr>
          <w:rFonts w:ascii="Arial" w:hAnsi="Arial" w:cs="Arial"/>
          <w:i/>
          <w:iCs/>
          <w:sz w:val="19"/>
          <w:szCs w:val="19"/>
          <w:lang w:val="en-GB"/>
        </w:rPr>
        <w:t>-</w:t>
      </w:r>
      <w:r w:rsidRPr="00435C20">
        <w:rPr>
          <w:rFonts w:ascii="Arial" w:hAnsi="Arial" w:cs="Arial"/>
          <w:i/>
          <w:iCs/>
          <w:sz w:val="19"/>
          <w:szCs w:val="19"/>
        </w:rPr>
        <w:t>term employment benefits</w:t>
      </w:r>
    </w:p>
    <w:p w14:paraId="337A21AB" w14:textId="080DD4C0" w:rsidR="0096489B" w:rsidRPr="00435C20" w:rsidRDefault="0048225A" w:rsidP="00B367CF">
      <w:pPr>
        <w:tabs>
          <w:tab w:val="left" w:pos="360"/>
          <w:tab w:val="left" w:pos="900"/>
        </w:tabs>
        <w:spacing w:line="360" w:lineRule="auto"/>
        <w:ind w:left="924" w:right="-43"/>
        <w:jc w:val="both"/>
        <w:rPr>
          <w:rFonts w:ascii="Arial" w:hAnsi="Arial" w:cs="Arial"/>
          <w:sz w:val="19"/>
          <w:szCs w:val="19"/>
          <w:lang w:val="en-GB"/>
        </w:rPr>
      </w:pPr>
      <w:r w:rsidRPr="00435C20">
        <w:rPr>
          <w:rFonts w:ascii="Arial" w:hAnsi="Arial" w:cs="Arial"/>
          <w:sz w:val="19"/>
          <w:szCs w:val="19"/>
          <w:lang w:val="en-GB"/>
        </w:rPr>
        <w:t xml:space="preserve">Salaries, wages, bonuses and </w:t>
      </w:r>
      <w:r w:rsidR="0096489B" w:rsidRPr="00435C20">
        <w:rPr>
          <w:rFonts w:ascii="Arial" w:hAnsi="Arial" w:cs="Arial"/>
          <w:sz w:val="19"/>
          <w:szCs w:val="19"/>
          <w:lang w:val="en-GB"/>
        </w:rPr>
        <w:t>contr</w:t>
      </w:r>
      <w:r w:rsidRPr="00435C20">
        <w:rPr>
          <w:rFonts w:ascii="Arial" w:hAnsi="Arial" w:cs="Arial"/>
          <w:sz w:val="19"/>
          <w:szCs w:val="19"/>
          <w:lang w:val="en-GB"/>
        </w:rPr>
        <w:t xml:space="preserve">ibution to the social security </w:t>
      </w:r>
      <w:r w:rsidR="0096489B" w:rsidRPr="00435C20">
        <w:rPr>
          <w:rFonts w:ascii="Arial" w:hAnsi="Arial" w:cs="Arial"/>
          <w:sz w:val="19"/>
          <w:szCs w:val="19"/>
          <w:lang w:val="en-GB"/>
        </w:rPr>
        <w:t>are recogni</w:t>
      </w:r>
      <w:r w:rsidR="007474A9">
        <w:rPr>
          <w:rFonts w:ascii="Arial" w:hAnsi="Arial" w:cs="Arial"/>
          <w:sz w:val="19"/>
          <w:szCs w:val="19"/>
          <w:lang w:val="en-GB"/>
        </w:rPr>
        <w:t>z</w:t>
      </w:r>
      <w:r w:rsidR="0096489B" w:rsidRPr="00435C20">
        <w:rPr>
          <w:rFonts w:ascii="Arial" w:hAnsi="Arial" w:cs="Arial"/>
          <w:sz w:val="19"/>
          <w:szCs w:val="19"/>
          <w:lang w:val="en-GB"/>
        </w:rPr>
        <w:t>ed as expenses when incurred</w:t>
      </w:r>
      <w:r w:rsidR="0096489B" w:rsidRPr="00435C20">
        <w:rPr>
          <w:rFonts w:ascii="Arial" w:hAnsi="Arial" w:cs="Arial"/>
          <w:sz w:val="19"/>
          <w:szCs w:val="19"/>
          <w:cs/>
          <w:lang w:val="en-GB"/>
        </w:rPr>
        <w:t xml:space="preserve"> </w:t>
      </w:r>
      <w:r w:rsidR="0096489B" w:rsidRPr="00435C20">
        <w:rPr>
          <w:rFonts w:ascii="Arial" w:hAnsi="Arial" w:cs="Arial"/>
          <w:sz w:val="19"/>
          <w:szCs w:val="19"/>
          <w:lang w:val="en-GB"/>
        </w:rPr>
        <w:t>on the accrual basis.</w:t>
      </w:r>
    </w:p>
    <w:p w14:paraId="507E001E" w14:textId="77777777" w:rsidR="003B409C" w:rsidRPr="00435C20" w:rsidRDefault="003B409C" w:rsidP="005D176F">
      <w:pPr>
        <w:spacing w:line="360" w:lineRule="auto"/>
        <w:jc w:val="thaiDistribute"/>
        <w:rPr>
          <w:rFonts w:ascii="Arial" w:hAnsi="Arial" w:cs="Arial"/>
          <w:i/>
          <w:iCs/>
          <w:sz w:val="19"/>
          <w:szCs w:val="19"/>
        </w:rPr>
      </w:pPr>
    </w:p>
    <w:p w14:paraId="337A21AD" w14:textId="77777777" w:rsidR="0096489B" w:rsidRPr="00435C20" w:rsidRDefault="0096489B" w:rsidP="00B367CF">
      <w:pPr>
        <w:spacing w:line="360" w:lineRule="auto"/>
        <w:ind w:left="922"/>
        <w:jc w:val="thaiDistribute"/>
        <w:rPr>
          <w:rFonts w:ascii="Arial" w:hAnsi="Arial" w:cs="Arial"/>
          <w:i/>
          <w:iCs/>
          <w:sz w:val="19"/>
          <w:szCs w:val="19"/>
        </w:rPr>
      </w:pPr>
      <w:r w:rsidRPr="00435C20">
        <w:rPr>
          <w:rFonts w:ascii="Arial" w:hAnsi="Arial" w:cs="Arial"/>
          <w:i/>
          <w:iCs/>
          <w:sz w:val="19"/>
          <w:szCs w:val="19"/>
        </w:rPr>
        <w:t>Post-employment benefits (Defined contribution plan)</w:t>
      </w:r>
    </w:p>
    <w:p w14:paraId="337A21AE" w14:textId="2A66CB4F" w:rsidR="0096489B" w:rsidRPr="00435C20" w:rsidRDefault="0096489B" w:rsidP="00B367CF">
      <w:pPr>
        <w:tabs>
          <w:tab w:val="left" w:pos="360"/>
          <w:tab w:val="left" w:pos="900"/>
        </w:tabs>
        <w:spacing w:line="360" w:lineRule="auto"/>
        <w:ind w:left="924" w:right="-43"/>
        <w:jc w:val="both"/>
        <w:rPr>
          <w:rFonts w:ascii="Arial" w:hAnsi="Arial" w:cs="Arial"/>
          <w:sz w:val="19"/>
          <w:szCs w:val="19"/>
          <w:lang w:val="en-GB"/>
        </w:rPr>
      </w:pPr>
      <w:r w:rsidRPr="00435C20">
        <w:rPr>
          <w:rFonts w:ascii="Arial" w:hAnsi="Arial" w:cs="Arial"/>
          <w:sz w:val="19"/>
          <w:szCs w:val="19"/>
          <w:lang w:val="en-GB"/>
        </w:rPr>
        <w:t xml:space="preserve">The Company and subsidiaries, and their employees have jointly established </w:t>
      </w:r>
      <w:r w:rsidR="00DA527A" w:rsidRPr="00435C20">
        <w:rPr>
          <w:rFonts w:ascii="Arial" w:hAnsi="Arial" w:cs="Arial"/>
          <w:sz w:val="19"/>
          <w:szCs w:val="19"/>
          <w:lang w:val="en-GB"/>
        </w:rPr>
        <w:t>a provident fund plan whereby monthly contribution</w:t>
      </w:r>
      <w:r w:rsidRPr="00435C20">
        <w:rPr>
          <w:rFonts w:ascii="Arial" w:hAnsi="Arial" w:cs="Arial"/>
          <w:sz w:val="19"/>
          <w:szCs w:val="19"/>
          <w:lang w:val="en-GB"/>
        </w:rPr>
        <w:t xml:space="preserve"> are made by employees and by the Company and subsidiaries. The fund’s assets are held in a separate trust fund from the Company</w:t>
      </w:r>
      <w:r w:rsidR="007474A9">
        <w:rPr>
          <w:rFonts w:ascii="Arial" w:hAnsi="Arial" w:cs="Arial"/>
          <w:sz w:val="19"/>
          <w:szCs w:val="19"/>
          <w:lang w:val="en-GB"/>
        </w:rPr>
        <w:t>’s</w:t>
      </w:r>
      <w:r w:rsidRPr="00435C20">
        <w:rPr>
          <w:rFonts w:ascii="Arial" w:hAnsi="Arial" w:cs="Arial"/>
          <w:sz w:val="19"/>
          <w:szCs w:val="19"/>
          <w:lang w:val="en-GB"/>
        </w:rPr>
        <w:t xml:space="preserve"> and subsidiaries’ assets. The Company’s and subsidiaries’ contributions to the fund are recogni</w:t>
      </w:r>
      <w:r w:rsidR="007474A9">
        <w:rPr>
          <w:rFonts w:ascii="Arial" w:hAnsi="Arial" w:cs="Arial"/>
          <w:sz w:val="19"/>
          <w:szCs w:val="19"/>
          <w:lang w:val="en-GB"/>
        </w:rPr>
        <w:t>z</w:t>
      </w:r>
      <w:r w:rsidRPr="00435C20">
        <w:rPr>
          <w:rFonts w:ascii="Arial" w:hAnsi="Arial" w:cs="Arial"/>
          <w:sz w:val="19"/>
          <w:szCs w:val="19"/>
          <w:lang w:val="en-GB"/>
        </w:rPr>
        <w:t>ed as expenses when incurred.</w:t>
      </w:r>
    </w:p>
    <w:p w14:paraId="59D93986" w14:textId="77777777" w:rsidR="003B409C" w:rsidRPr="00435C20" w:rsidRDefault="003B409C" w:rsidP="00B367CF">
      <w:pPr>
        <w:tabs>
          <w:tab w:val="left" w:pos="357"/>
          <w:tab w:val="left" w:pos="1440"/>
          <w:tab w:val="left" w:pos="1980"/>
        </w:tabs>
        <w:spacing w:line="360" w:lineRule="auto"/>
        <w:ind w:left="922" w:right="28"/>
        <w:jc w:val="thaiDistribute"/>
        <w:rPr>
          <w:rFonts w:ascii="Arial" w:hAnsi="Arial" w:cs="Arial"/>
          <w:i/>
          <w:iCs/>
          <w:sz w:val="19"/>
          <w:szCs w:val="19"/>
        </w:rPr>
      </w:pPr>
    </w:p>
    <w:p w14:paraId="337A21B0" w14:textId="77777777" w:rsidR="0096489B" w:rsidRPr="00435C20" w:rsidRDefault="0096489B" w:rsidP="00B367CF">
      <w:pPr>
        <w:tabs>
          <w:tab w:val="left" w:pos="357"/>
          <w:tab w:val="left" w:pos="1440"/>
          <w:tab w:val="left" w:pos="1980"/>
        </w:tabs>
        <w:spacing w:line="360" w:lineRule="auto"/>
        <w:ind w:left="922" w:right="28"/>
        <w:jc w:val="thaiDistribute"/>
        <w:rPr>
          <w:rFonts w:ascii="Arial" w:hAnsi="Arial" w:cs="Arial"/>
          <w:i/>
          <w:iCs/>
          <w:sz w:val="19"/>
          <w:szCs w:val="19"/>
        </w:rPr>
      </w:pPr>
      <w:r w:rsidRPr="00435C20">
        <w:rPr>
          <w:rFonts w:ascii="Arial" w:hAnsi="Arial" w:cs="Arial"/>
          <w:i/>
          <w:iCs/>
          <w:sz w:val="19"/>
          <w:szCs w:val="19"/>
        </w:rPr>
        <w:t xml:space="preserve">Post-employment benefits (Defined benefit plan) </w:t>
      </w:r>
    </w:p>
    <w:p w14:paraId="337A21B1" w14:textId="5C2A3C8E" w:rsidR="0096489B" w:rsidRPr="00435C20" w:rsidRDefault="0096489B" w:rsidP="00B367CF">
      <w:pPr>
        <w:tabs>
          <w:tab w:val="left" w:pos="360"/>
          <w:tab w:val="left" w:pos="900"/>
        </w:tabs>
        <w:spacing w:line="360" w:lineRule="auto"/>
        <w:ind w:left="924" w:right="-43"/>
        <w:jc w:val="both"/>
        <w:rPr>
          <w:rFonts w:ascii="Arial" w:hAnsi="Arial" w:cs="Arial"/>
          <w:sz w:val="19"/>
          <w:szCs w:val="19"/>
          <w:lang w:val="en-GB"/>
        </w:rPr>
      </w:pPr>
      <w:r w:rsidRPr="00435C20">
        <w:rPr>
          <w:rFonts w:ascii="Arial" w:hAnsi="Arial" w:cs="Arial"/>
          <w:sz w:val="19"/>
          <w:szCs w:val="19"/>
          <w:lang w:val="en-GB"/>
        </w:rPr>
        <w:t xml:space="preserve">The Company and its subsidiaries have obligations in respect of the severance payments they must make to employees upon retirement under the labour law. </w:t>
      </w:r>
    </w:p>
    <w:p w14:paraId="337A21B2" w14:textId="6B6BD124" w:rsidR="0096489B" w:rsidRDefault="0096489B" w:rsidP="00B367CF">
      <w:pPr>
        <w:pStyle w:val="BodyTextIndent3"/>
        <w:spacing w:after="0" w:line="360" w:lineRule="auto"/>
        <w:ind w:left="922"/>
        <w:jc w:val="thaiDistribute"/>
        <w:rPr>
          <w:rFonts w:ascii="Arial" w:hAnsi="Arial" w:cs="Arial"/>
          <w:sz w:val="19"/>
          <w:szCs w:val="19"/>
          <w:lang w:val="en-GB" w:eastAsia="en-GB"/>
        </w:rPr>
      </w:pPr>
    </w:p>
    <w:p w14:paraId="22434C10" w14:textId="0AC9D091" w:rsidR="006315FC" w:rsidRDefault="006315FC" w:rsidP="00B367CF">
      <w:pPr>
        <w:pStyle w:val="BodyTextIndent3"/>
        <w:spacing w:after="0" w:line="360" w:lineRule="auto"/>
        <w:ind w:left="922"/>
        <w:jc w:val="thaiDistribute"/>
        <w:rPr>
          <w:rFonts w:ascii="Arial" w:hAnsi="Arial" w:cs="Arial"/>
          <w:sz w:val="19"/>
          <w:szCs w:val="19"/>
          <w:lang w:val="en-GB" w:eastAsia="en-GB"/>
        </w:rPr>
      </w:pPr>
    </w:p>
    <w:p w14:paraId="7B52FA7A" w14:textId="3960162D" w:rsidR="006315FC" w:rsidRDefault="006315FC" w:rsidP="00B367CF">
      <w:pPr>
        <w:pStyle w:val="BodyTextIndent3"/>
        <w:spacing w:after="0" w:line="360" w:lineRule="auto"/>
        <w:ind w:left="922"/>
        <w:jc w:val="thaiDistribute"/>
        <w:rPr>
          <w:rFonts w:ascii="Arial" w:hAnsi="Arial" w:cs="Arial"/>
          <w:sz w:val="19"/>
          <w:szCs w:val="19"/>
          <w:lang w:val="en-GB" w:eastAsia="en-GB"/>
        </w:rPr>
      </w:pPr>
    </w:p>
    <w:p w14:paraId="363F9FEE" w14:textId="41E7304C" w:rsidR="006315FC" w:rsidRDefault="006315FC" w:rsidP="00B367CF">
      <w:pPr>
        <w:pStyle w:val="BodyTextIndent3"/>
        <w:spacing w:after="0" w:line="360" w:lineRule="auto"/>
        <w:ind w:left="922"/>
        <w:jc w:val="thaiDistribute"/>
        <w:rPr>
          <w:rFonts w:ascii="Arial" w:hAnsi="Arial" w:cs="Arial"/>
          <w:sz w:val="19"/>
          <w:szCs w:val="19"/>
          <w:lang w:val="en-GB" w:eastAsia="en-GB"/>
        </w:rPr>
      </w:pPr>
    </w:p>
    <w:p w14:paraId="5D34AE59" w14:textId="491164E6" w:rsidR="006315FC" w:rsidRDefault="006315FC" w:rsidP="00B367CF">
      <w:pPr>
        <w:pStyle w:val="BodyTextIndent3"/>
        <w:spacing w:after="0" w:line="360" w:lineRule="auto"/>
        <w:ind w:left="922"/>
        <w:jc w:val="thaiDistribute"/>
        <w:rPr>
          <w:rFonts w:ascii="Arial" w:hAnsi="Arial" w:cs="Arial"/>
          <w:sz w:val="19"/>
          <w:szCs w:val="19"/>
          <w:lang w:val="en-GB" w:eastAsia="en-GB"/>
        </w:rPr>
      </w:pPr>
    </w:p>
    <w:p w14:paraId="3B5899DB" w14:textId="77777777" w:rsidR="006315FC" w:rsidRPr="00435C20" w:rsidRDefault="006315FC" w:rsidP="00B367CF">
      <w:pPr>
        <w:pStyle w:val="BodyTextIndent3"/>
        <w:spacing w:after="0" w:line="360" w:lineRule="auto"/>
        <w:ind w:left="922"/>
        <w:jc w:val="thaiDistribute"/>
        <w:rPr>
          <w:rFonts w:ascii="Arial" w:hAnsi="Arial" w:cs="Arial"/>
          <w:sz w:val="19"/>
          <w:szCs w:val="19"/>
          <w:lang w:val="en-GB" w:eastAsia="en-GB"/>
        </w:rPr>
      </w:pPr>
    </w:p>
    <w:p w14:paraId="337A21B3" w14:textId="77777777" w:rsidR="0096489B" w:rsidRPr="00435C20" w:rsidRDefault="0096489B" w:rsidP="00FB1AFC">
      <w:pPr>
        <w:tabs>
          <w:tab w:val="left" w:pos="360"/>
          <w:tab w:val="left" w:pos="900"/>
        </w:tabs>
        <w:spacing w:line="360" w:lineRule="auto"/>
        <w:ind w:left="924" w:right="-43"/>
        <w:jc w:val="both"/>
        <w:rPr>
          <w:rFonts w:ascii="Arial" w:hAnsi="Arial" w:cs="Arial"/>
          <w:sz w:val="19"/>
          <w:szCs w:val="19"/>
          <w:lang w:val="en-GB"/>
        </w:rPr>
      </w:pPr>
      <w:r w:rsidRPr="00435C20">
        <w:rPr>
          <w:rFonts w:ascii="Arial" w:hAnsi="Arial" w:cs="Arial"/>
          <w:sz w:val="19"/>
          <w:szCs w:val="19"/>
          <w:lang w:val="en-GB"/>
        </w:rPr>
        <w:lastRenderedPageBreak/>
        <w:t xml:space="preserve">The obligations under the defined benefit plan are determined by a professionally qualified independent actuary based on actuarial techniques, using the projected unit credit method. </w:t>
      </w:r>
    </w:p>
    <w:p w14:paraId="329E3538" w14:textId="77777777" w:rsidR="003B409C" w:rsidRPr="00435C20" w:rsidRDefault="003B409C" w:rsidP="00B367CF">
      <w:pPr>
        <w:tabs>
          <w:tab w:val="left" w:pos="360"/>
          <w:tab w:val="left" w:pos="2880"/>
          <w:tab w:val="left" w:pos="7200"/>
        </w:tabs>
        <w:spacing w:line="360" w:lineRule="auto"/>
        <w:ind w:left="910" w:right="-43"/>
        <w:jc w:val="both"/>
        <w:rPr>
          <w:rFonts w:ascii="Arial" w:hAnsi="Arial" w:cs="Arial"/>
          <w:sz w:val="19"/>
          <w:szCs w:val="19"/>
          <w:lang w:val="en-GB"/>
        </w:rPr>
      </w:pPr>
    </w:p>
    <w:p w14:paraId="337A21B5" w14:textId="6EEC5844" w:rsidR="0096489B" w:rsidRPr="00435C20" w:rsidRDefault="0096489B" w:rsidP="00B367CF">
      <w:pPr>
        <w:tabs>
          <w:tab w:val="left" w:pos="360"/>
          <w:tab w:val="left" w:pos="900"/>
        </w:tabs>
        <w:spacing w:line="360" w:lineRule="auto"/>
        <w:ind w:left="924" w:right="-43"/>
        <w:jc w:val="both"/>
        <w:rPr>
          <w:rFonts w:ascii="Arial" w:hAnsi="Arial" w:cs="Arial"/>
          <w:sz w:val="19"/>
          <w:szCs w:val="19"/>
          <w:lang w:val="en-GB"/>
        </w:rPr>
      </w:pPr>
      <w:r w:rsidRPr="00435C20">
        <w:rPr>
          <w:rFonts w:ascii="Arial" w:hAnsi="Arial" w:cs="Arial"/>
          <w:sz w:val="19"/>
          <w:szCs w:val="19"/>
          <w:lang w:val="en-GB"/>
        </w:rPr>
        <w:t xml:space="preserve">Actuarial gains or losses for the computation of post-employee benefits </w:t>
      </w:r>
      <w:r w:rsidR="00C31BFF" w:rsidRPr="00435C20">
        <w:rPr>
          <w:rFonts w:ascii="Arial" w:hAnsi="Arial" w:cs="Arial"/>
          <w:sz w:val="19"/>
          <w:szCs w:val="19"/>
          <w:lang w:val="en-GB"/>
        </w:rPr>
        <w:t>are recognis</w:t>
      </w:r>
      <w:r w:rsidR="00CA7062" w:rsidRPr="00435C20">
        <w:rPr>
          <w:rFonts w:ascii="Arial" w:hAnsi="Arial" w:cs="Arial"/>
          <w:sz w:val="19"/>
          <w:szCs w:val="19"/>
          <w:lang w:val="en-GB"/>
        </w:rPr>
        <w:t>ed</w:t>
      </w:r>
      <w:r w:rsidR="00C31BFF" w:rsidRPr="00435C20">
        <w:rPr>
          <w:rFonts w:ascii="Arial" w:hAnsi="Arial" w:cs="Arial"/>
          <w:sz w:val="19"/>
          <w:szCs w:val="19"/>
          <w:lang w:val="en-GB"/>
        </w:rPr>
        <w:t xml:space="preserve"> in other </w:t>
      </w:r>
      <w:r w:rsidR="005B5C8D" w:rsidRPr="00435C20">
        <w:rPr>
          <w:rFonts w:ascii="Arial" w:hAnsi="Arial" w:cs="Arial"/>
          <w:sz w:val="19"/>
          <w:szCs w:val="19"/>
          <w:lang w:val="en-GB"/>
        </w:rPr>
        <w:t>comprehensive income</w:t>
      </w:r>
      <w:r w:rsidR="007C5791" w:rsidRPr="00435C20">
        <w:rPr>
          <w:rFonts w:ascii="Arial" w:hAnsi="Arial" w:cs="Arial"/>
          <w:sz w:val="19"/>
          <w:szCs w:val="19"/>
          <w:lang w:val="en-GB"/>
        </w:rPr>
        <w:t>.</w:t>
      </w:r>
    </w:p>
    <w:p w14:paraId="337A21B6" w14:textId="77777777" w:rsidR="0096489B" w:rsidRPr="00435C20" w:rsidRDefault="0096489B" w:rsidP="00B367CF">
      <w:pPr>
        <w:tabs>
          <w:tab w:val="left" w:pos="360"/>
          <w:tab w:val="left" w:pos="2880"/>
          <w:tab w:val="left" w:pos="7200"/>
        </w:tabs>
        <w:spacing w:line="360" w:lineRule="auto"/>
        <w:ind w:left="910" w:right="-43"/>
        <w:jc w:val="both"/>
        <w:rPr>
          <w:rFonts w:ascii="Arial" w:hAnsi="Arial" w:cs="Arial"/>
          <w:sz w:val="19"/>
          <w:szCs w:val="19"/>
          <w:lang w:val="en-GB"/>
        </w:rPr>
      </w:pPr>
    </w:p>
    <w:p w14:paraId="337A21B7" w14:textId="77777777" w:rsidR="00B5329D" w:rsidRPr="00435C20" w:rsidRDefault="0096489B" w:rsidP="00B367CF">
      <w:pPr>
        <w:tabs>
          <w:tab w:val="left" w:pos="360"/>
          <w:tab w:val="left" w:pos="900"/>
        </w:tabs>
        <w:spacing w:line="360" w:lineRule="auto"/>
        <w:ind w:left="924" w:right="-43"/>
        <w:jc w:val="both"/>
        <w:rPr>
          <w:rFonts w:ascii="Arial" w:hAnsi="Arial" w:cs="Arial"/>
          <w:sz w:val="19"/>
          <w:szCs w:val="19"/>
          <w:lang w:val="en-GB"/>
        </w:rPr>
      </w:pPr>
      <w:r w:rsidRPr="00435C20">
        <w:rPr>
          <w:rFonts w:ascii="Arial" w:hAnsi="Arial" w:cs="Arial"/>
          <w:sz w:val="19"/>
          <w:szCs w:val="19"/>
          <w:lang w:val="en-GB"/>
        </w:rPr>
        <w:t>The defined benefits liability comprises the present value of the defined benefit obligation, fair value of plan assets and actuarial gains</w:t>
      </w:r>
      <w:r w:rsidRPr="00435C20">
        <w:rPr>
          <w:rFonts w:ascii="Arial" w:hAnsi="Arial" w:cs="Arial"/>
          <w:sz w:val="19"/>
          <w:szCs w:val="19"/>
          <w:cs/>
          <w:lang w:val="en-GB"/>
        </w:rPr>
        <w:t xml:space="preserve"> </w:t>
      </w:r>
      <w:r w:rsidRPr="00435C20">
        <w:rPr>
          <w:rFonts w:ascii="Arial" w:hAnsi="Arial" w:cs="Arial"/>
          <w:sz w:val="19"/>
          <w:szCs w:val="19"/>
          <w:lang w:val="en-GB"/>
        </w:rPr>
        <w:t>(losses).</w:t>
      </w:r>
    </w:p>
    <w:p w14:paraId="2B7EC201" w14:textId="77777777" w:rsidR="00D533EA" w:rsidRPr="00435C20" w:rsidRDefault="00D533EA" w:rsidP="00561D5F">
      <w:pPr>
        <w:tabs>
          <w:tab w:val="left" w:pos="360"/>
          <w:tab w:val="left" w:pos="2880"/>
          <w:tab w:val="left" w:pos="7200"/>
        </w:tabs>
        <w:spacing w:line="360" w:lineRule="auto"/>
        <w:ind w:right="-43"/>
        <w:jc w:val="both"/>
        <w:rPr>
          <w:rFonts w:ascii="Arial" w:hAnsi="Arial" w:cs="Arial"/>
          <w:sz w:val="19"/>
          <w:szCs w:val="19"/>
        </w:rPr>
      </w:pPr>
    </w:p>
    <w:p w14:paraId="337A21B9" w14:textId="77777777" w:rsidR="005F5BC3" w:rsidRPr="00435C20" w:rsidRDefault="0015718F" w:rsidP="00B367CF">
      <w:pPr>
        <w:tabs>
          <w:tab w:val="left" w:pos="360"/>
          <w:tab w:val="left" w:pos="900"/>
        </w:tabs>
        <w:spacing w:line="360" w:lineRule="auto"/>
        <w:ind w:left="924" w:right="-43"/>
        <w:jc w:val="both"/>
        <w:rPr>
          <w:rFonts w:ascii="Arial" w:hAnsi="Arial" w:cs="Arial"/>
          <w:sz w:val="19"/>
          <w:szCs w:val="19"/>
          <w:lang w:val="en-GB"/>
        </w:rPr>
      </w:pPr>
      <w:r w:rsidRPr="00435C20">
        <w:rPr>
          <w:rFonts w:ascii="Arial" w:hAnsi="Arial" w:cs="Arial"/>
          <w:sz w:val="19"/>
          <w:szCs w:val="19"/>
          <w:lang w:val="en-GB"/>
        </w:rPr>
        <w:t>The expected rate of return of plan assets is the Company’s expectation of the average long – term rate of return expected on investments of the fund during the estimated term of obligations. Plan assets are measured at fair value as at the reporting date.</w:t>
      </w:r>
    </w:p>
    <w:p w14:paraId="23E69CCF" w14:textId="68C2B8F9" w:rsidR="00D533EA" w:rsidRPr="00435C20" w:rsidRDefault="00D533EA" w:rsidP="00B367CF">
      <w:pPr>
        <w:pStyle w:val="BodyTextIndent3"/>
        <w:spacing w:after="0" w:line="360" w:lineRule="auto"/>
        <w:ind w:left="0"/>
        <w:jc w:val="thaiDistribute"/>
        <w:rPr>
          <w:rFonts w:ascii="Arial" w:hAnsi="Arial" w:cs="Arial"/>
          <w:sz w:val="19"/>
          <w:szCs w:val="19"/>
          <w:lang w:val="en-GB" w:eastAsia="en-GB"/>
        </w:rPr>
      </w:pPr>
      <w:r w:rsidRPr="00435C20">
        <w:rPr>
          <w:rFonts w:ascii="Arial" w:hAnsi="Arial" w:cs="Arial"/>
          <w:sz w:val="19"/>
          <w:szCs w:val="19"/>
          <w:lang w:val="en-GB" w:eastAsia="en-GB"/>
        </w:rPr>
        <w:t>.</w:t>
      </w:r>
    </w:p>
    <w:p w14:paraId="337A21BF" w14:textId="77777777" w:rsidR="0096489B" w:rsidRPr="00435C20" w:rsidRDefault="0096489B" w:rsidP="00B367CF">
      <w:pPr>
        <w:pStyle w:val="ListParagraph"/>
        <w:numPr>
          <w:ilvl w:val="1"/>
          <w:numId w:val="1"/>
        </w:numPr>
        <w:tabs>
          <w:tab w:val="clear" w:pos="928"/>
          <w:tab w:val="num" w:pos="993"/>
          <w:tab w:val="left" w:pos="7200"/>
        </w:tabs>
        <w:spacing w:line="360" w:lineRule="auto"/>
        <w:ind w:right="-43" w:hanging="502"/>
        <w:jc w:val="both"/>
        <w:rPr>
          <w:rFonts w:ascii="Arial" w:hAnsi="Arial" w:cs="Arial"/>
          <w:sz w:val="19"/>
          <w:szCs w:val="19"/>
        </w:rPr>
      </w:pPr>
      <w:r w:rsidRPr="00435C20">
        <w:rPr>
          <w:rFonts w:ascii="Arial" w:hAnsi="Arial" w:cs="Arial"/>
          <w:sz w:val="19"/>
          <w:szCs w:val="19"/>
        </w:rPr>
        <w:t>Segment reporting</w:t>
      </w:r>
    </w:p>
    <w:p w14:paraId="337A21C0" w14:textId="77777777" w:rsidR="0096489B" w:rsidRPr="00435C20" w:rsidRDefault="0096489B" w:rsidP="00B367CF">
      <w:pPr>
        <w:tabs>
          <w:tab w:val="left" w:pos="360"/>
          <w:tab w:val="left" w:pos="900"/>
        </w:tabs>
        <w:spacing w:line="360" w:lineRule="auto"/>
        <w:ind w:left="900"/>
        <w:jc w:val="thaiDistribute"/>
        <w:rPr>
          <w:rFonts w:ascii="Arial" w:hAnsi="Arial" w:cs="Arial"/>
          <w:sz w:val="19"/>
          <w:szCs w:val="19"/>
        </w:rPr>
      </w:pPr>
    </w:p>
    <w:p w14:paraId="337A21C1" w14:textId="77777777" w:rsidR="0096489B" w:rsidRPr="00435C20" w:rsidRDefault="0096489B" w:rsidP="00B367CF">
      <w:pPr>
        <w:tabs>
          <w:tab w:val="left" w:pos="360"/>
          <w:tab w:val="left" w:pos="900"/>
        </w:tabs>
        <w:spacing w:line="360" w:lineRule="auto"/>
        <w:ind w:left="924" w:right="-43"/>
        <w:jc w:val="both"/>
        <w:rPr>
          <w:rFonts w:ascii="Arial" w:hAnsi="Arial" w:cs="Arial"/>
          <w:sz w:val="19"/>
          <w:szCs w:val="19"/>
          <w:lang w:val="en-GB"/>
        </w:rPr>
      </w:pPr>
      <w:r w:rsidRPr="00435C20">
        <w:rPr>
          <w:rFonts w:ascii="Arial" w:hAnsi="Arial" w:cs="Arial"/>
          <w:sz w:val="19"/>
          <w:szCs w:val="19"/>
          <w:lang w:val="en-GB"/>
        </w:rPr>
        <w:t>Segment results that are reported to the Group’s executive committee (the chief operating decision makers) include items directly attributable to a segment as well as those that can be allocated on a reasonable basis.</w:t>
      </w:r>
    </w:p>
    <w:p w14:paraId="32B1A556" w14:textId="0A9A225A" w:rsidR="00B54F31" w:rsidRPr="00435C20" w:rsidRDefault="00B54F31">
      <w:pPr>
        <w:overflowPunct/>
        <w:autoSpaceDE/>
        <w:autoSpaceDN/>
        <w:adjustRightInd/>
        <w:textAlignment w:val="auto"/>
        <w:rPr>
          <w:rFonts w:ascii="Arial" w:hAnsi="Arial" w:cs="Arial"/>
          <w:sz w:val="19"/>
          <w:szCs w:val="19"/>
        </w:rPr>
      </w:pPr>
    </w:p>
    <w:p w14:paraId="337A21C3" w14:textId="6AD61A08" w:rsidR="0096489B" w:rsidRPr="00435C20" w:rsidRDefault="0096489B" w:rsidP="00B367CF">
      <w:pPr>
        <w:pStyle w:val="ListParagraph"/>
        <w:numPr>
          <w:ilvl w:val="1"/>
          <w:numId w:val="1"/>
        </w:numPr>
        <w:tabs>
          <w:tab w:val="clear" w:pos="928"/>
          <w:tab w:val="num" w:pos="993"/>
          <w:tab w:val="left" w:pos="7200"/>
        </w:tabs>
        <w:spacing w:line="360" w:lineRule="auto"/>
        <w:ind w:right="-43" w:hanging="502"/>
        <w:jc w:val="both"/>
        <w:rPr>
          <w:rFonts w:ascii="Arial" w:hAnsi="Arial" w:cs="Arial"/>
          <w:sz w:val="19"/>
          <w:szCs w:val="19"/>
        </w:rPr>
      </w:pPr>
      <w:r w:rsidRPr="00435C20">
        <w:rPr>
          <w:rFonts w:ascii="Arial" w:hAnsi="Arial" w:cs="Arial"/>
          <w:sz w:val="19"/>
          <w:szCs w:val="19"/>
        </w:rPr>
        <w:t>Dividend payment</w:t>
      </w:r>
    </w:p>
    <w:p w14:paraId="337A21C4" w14:textId="77777777" w:rsidR="0096489B" w:rsidRPr="00435C20" w:rsidRDefault="0096489B" w:rsidP="00B367CF">
      <w:pPr>
        <w:tabs>
          <w:tab w:val="left" w:pos="360"/>
          <w:tab w:val="left" w:pos="900"/>
        </w:tabs>
        <w:spacing w:line="360" w:lineRule="auto"/>
        <w:ind w:left="900"/>
        <w:jc w:val="thaiDistribute"/>
        <w:rPr>
          <w:rFonts w:ascii="Arial" w:hAnsi="Arial" w:cs="Arial"/>
          <w:sz w:val="19"/>
          <w:szCs w:val="19"/>
        </w:rPr>
      </w:pPr>
    </w:p>
    <w:p w14:paraId="337A21C6" w14:textId="67763793" w:rsidR="009310D1" w:rsidRPr="00435C20" w:rsidRDefault="0096489B" w:rsidP="003B409C">
      <w:pPr>
        <w:tabs>
          <w:tab w:val="left" w:pos="360"/>
          <w:tab w:val="left" w:pos="900"/>
        </w:tabs>
        <w:spacing w:line="360" w:lineRule="auto"/>
        <w:ind w:left="924" w:right="-43"/>
        <w:jc w:val="both"/>
        <w:rPr>
          <w:rFonts w:ascii="Arial" w:hAnsi="Arial" w:cs="Arial"/>
          <w:sz w:val="19"/>
          <w:szCs w:val="19"/>
          <w:lang w:val="en-GB"/>
        </w:rPr>
      </w:pPr>
      <w:r w:rsidRPr="00435C20">
        <w:rPr>
          <w:rFonts w:ascii="Arial" w:hAnsi="Arial" w:cs="Arial"/>
          <w:sz w:val="19"/>
          <w:szCs w:val="19"/>
          <w:lang w:val="en-GB"/>
        </w:rPr>
        <w:t>Dividend payment is recorded in the financial statements in the year in which they are approved by the Shareholders or Board of Directors.</w:t>
      </w:r>
    </w:p>
    <w:p w14:paraId="1C510268" w14:textId="4FD01919" w:rsidR="00B54F31" w:rsidRPr="00435C20" w:rsidRDefault="00B54F31">
      <w:pPr>
        <w:overflowPunct/>
        <w:autoSpaceDE/>
        <w:autoSpaceDN/>
        <w:adjustRightInd/>
        <w:textAlignment w:val="auto"/>
        <w:rPr>
          <w:rFonts w:ascii="Arial" w:hAnsi="Arial" w:cs="Arial"/>
          <w:sz w:val="19"/>
          <w:szCs w:val="19"/>
        </w:rPr>
      </w:pPr>
    </w:p>
    <w:p w14:paraId="337A21C7" w14:textId="7B4EE26A" w:rsidR="0096489B" w:rsidRPr="00435C20" w:rsidRDefault="0096489B" w:rsidP="00B367CF">
      <w:pPr>
        <w:pStyle w:val="ListParagraph"/>
        <w:numPr>
          <w:ilvl w:val="1"/>
          <w:numId w:val="1"/>
        </w:numPr>
        <w:tabs>
          <w:tab w:val="clear" w:pos="928"/>
          <w:tab w:val="num" w:pos="993"/>
          <w:tab w:val="left" w:pos="7200"/>
        </w:tabs>
        <w:spacing w:line="360" w:lineRule="auto"/>
        <w:ind w:right="-43" w:hanging="502"/>
        <w:jc w:val="both"/>
        <w:rPr>
          <w:rFonts w:ascii="Arial" w:hAnsi="Arial" w:cs="Arial"/>
          <w:sz w:val="19"/>
          <w:szCs w:val="19"/>
        </w:rPr>
      </w:pPr>
      <w:r w:rsidRPr="00435C20">
        <w:rPr>
          <w:rFonts w:ascii="Arial" w:hAnsi="Arial" w:cs="Arial"/>
          <w:sz w:val="19"/>
          <w:szCs w:val="19"/>
        </w:rPr>
        <w:t>Basic earnings per share</w:t>
      </w:r>
    </w:p>
    <w:p w14:paraId="337A21C8" w14:textId="77777777" w:rsidR="0096489B" w:rsidRPr="00435C20" w:rsidRDefault="0096489B" w:rsidP="00B367CF">
      <w:pPr>
        <w:tabs>
          <w:tab w:val="left" w:pos="360"/>
          <w:tab w:val="left" w:pos="900"/>
        </w:tabs>
        <w:spacing w:line="360" w:lineRule="auto"/>
        <w:ind w:left="900"/>
        <w:jc w:val="thaiDistribute"/>
        <w:rPr>
          <w:rFonts w:ascii="Arial" w:hAnsi="Arial" w:cs="Arial"/>
          <w:sz w:val="19"/>
          <w:szCs w:val="19"/>
          <w:lang w:val="en-GB"/>
        </w:rPr>
      </w:pPr>
    </w:p>
    <w:p w14:paraId="337A21C9" w14:textId="77777777" w:rsidR="00CB223D" w:rsidRPr="00435C20" w:rsidRDefault="00CB223D" w:rsidP="00B367CF">
      <w:pPr>
        <w:tabs>
          <w:tab w:val="left" w:pos="360"/>
          <w:tab w:val="left" w:pos="900"/>
        </w:tabs>
        <w:spacing w:line="360" w:lineRule="auto"/>
        <w:ind w:left="924" w:right="-43"/>
        <w:jc w:val="both"/>
        <w:rPr>
          <w:rFonts w:ascii="Arial" w:hAnsi="Arial" w:cs="Arial"/>
          <w:sz w:val="19"/>
          <w:szCs w:val="19"/>
          <w:lang w:val="en-GB"/>
        </w:rPr>
      </w:pPr>
      <w:r w:rsidRPr="00435C20">
        <w:rPr>
          <w:rFonts w:ascii="Arial" w:hAnsi="Arial" w:cs="Arial"/>
          <w:sz w:val="19"/>
          <w:szCs w:val="19"/>
          <w:lang w:val="en-GB"/>
        </w:rPr>
        <w:t>Basic earnings</w:t>
      </w:r>
      <w:r w:rsidRPr="00435C20">
        <w:rPr>
          <w:rFonts w:ascii="Arial" w:hAnsi="Arial" w:cs="Arial"/>
          <w:sz w:val="19"/>
          <w:szCs w:val="19"/>
          <w:cs/>
          <w:lang w:val="en-GB"/>
        </w:rPr>
        <w:t xml:space="preserve"> </w:t>
      </w:r>
      <w:r w:rsidRPr="00435C20">
        <w:rPr>
          <w:rFonts w:ascii="Arial" w:hAnsi="Arial" w:cs="Arial"/>
          <w:sz w:val="19"/>
          <w:szCs w:val="19"/>
          <w:lang w:val="en-GB"/>
        </w:rPr>
        <w:t xml:space="preserve">per share are determined by dividing the </w:t>
      </w:r>
      <w:r w:rsidR="0059202B" w:rsidRPr="00435C20">
        <w:rPr>
          <w:rFonts w:ascii="Arial" w:hAnsi="Arial" w:cs="Arial"/>
          <w:sz w:val="19"/>
          <w:szCs w:val="19"/>
          <w:lang w:val="en-GB"/>
        </w:rPr>
        <w:t>profit</w:t>
      </w:r>
      <w:r w:rsidRPr="00435C20">
        <w:rPr>
          <w:rFonts w:ascii="Arial" w:hAnsi="Arial" w:cs="Arial"/>
          <w:sz w:val="19"/>
          <w:szCs w:val="19"/>
          <w:lang w:val="en-GB"/>
        </w:rPr>
        <w:t xml:space="preserve"> for the year by the weighted average number of common shares outstanding during the year.</w:t>
      </w:r>
    </w:p>
    <w:p w14:paraId="10C38E45" w14:textId="77777777" w:rsidR="002A1600" w:rsidRPr="00435C20" w:rsidRDefault="002A1600" w:rsidP="00B367CF">
      <w:pPr>
        <w:tabs>
          <w:tab w:val="left" w:pos="360"/>
          <w:tab w:val="left" w:pos="1440"/>
        </w:tabs>
        <w:spacing w:line="360" w:lineRule="auto"/>
        <w:ind w:right="-43"/>
        <w:jc w:val="both"/>
        <w:rPr>
          <w:rFonts w:ascii="Arial" w:hAnsi="Arial" w:cs="Arial"/>
          <w:sz w:val="19"/>
          <w:szCs w:val="19"/>
        </w:rPr>
      </w:pPr>
    </w:p>
    <w:p w14:paraId="337A21CB" w14:textId="77777777" w:rsidR="002B75AD" w:rsidRPr="00435C20" w:rsidRDefault="002B75AD" w:rsidP="00B367CF">
      <w:pPr>
        <w:pStyle w:val="ListParagraph"/>
        <w:numPr>
          <w:ilvl w:val="1"/>
          <w:numId w:val="1"/>
        </w:numPr>
        <w:tabs>
          <w:tab w:val="clear" w:pos="928"/>
          <w:tab w:val="num" w:pos="993"/>
          <w:tab w:val="left" w:pos="7200"/>
        </w:tabs>
        <w:spacing w:line="360" w:lineRule="auto"/>
        <w:ind w:right="-43" w:hanging="502"/>
        <w:jc w:val="both"/>
        <w:rPr>
          <w:rFonts w:ascii="Arial" w:hAnsi="Arial" w:cs="Arial"/>
          <w:sz w:val="19"/>
          <w:szCs w:val="19"/>
        </w:rPr>
      </w:pPr>
      <w:r w:rsidRPr="00435C20">
        <w:rPr>
          <w:rFonts w:ascii="Arial" w:hAnsi="Arial" w:cs="Arial"/>
          <w:sz w:val="19"/>
          <w:szCs w:val="19"/>
        </w:rPr>
        <w:t>Diluted earnings per share</w:t>
      </w:r>
    </w:p>
    <w:p w14:paraId="337A21CC" w14:textId="77777777" w:rsidR="00B5329D" w:rsidRPr="00435C20" w:rsidRDefault="00B5329D" w:rsidP="00B367CF">
      <w:pPr>
        <w:spacing w:line="360" w:lineRule="auto"/>
        <w:ind w:left="900" w:right="36"/>
        <w:jc w:val="thaiDistribute"/>
        <w:rPr>
          <w:rFonts w:ascii="Arial" w:hAnsi="Arial" w:cs="Arial"/>
          <w:sz w:val="19"/>
          <w:szCs w:val="19"/>
        </w:rPr>
      </w:pPr>
    </w:p>
    <w:p w14:paraId="337A21CD" w14:textId="77777777" w:rsidR="002B75AD" w:rsidRPr="00435C20" w:rsidRDefault="002B75AD" w:rsidP="00B367CF">
      <w:pPr>
        <w:tabs>
          <w:tab w:val="left" w:pos="360"/>
          <w:tab w:val="left" w:pos="900"/>
        </w:tabs>
        <w:spacing w:line="360" w:lineRule="auto"/>
        <w:ind w:left="924" w:right="-43"/>
        <w:jc w:val="both"/>
        <w:rPr>
          <w:rFonts w:ascii="Arial" w:hAnsi="Arial" w:cs="Arial"/>
          <w:sz w:val="19"/>
          <w:szCs w:val="19"/>
          <w:lang w:val="en-GB"/>
        </w:rPr>
      </w:pPr>
      <w:r w:rsidRPr="00435C20">
        <w:rPr>
          <w:rFonts w:ascii="Arial" w:hAnsi="Arial" w:cs="Arial"/>
          <w:sz w:val="19"/>
          <w:szCs w:val="19"/>
          <w:lang w:val="en-GB"/>
        </w:rPr>
        <w:t>For the purpose of calculating diluted earnings per share, the weighted average number of outstanding common shares is assumed to be converted to common shares that dilute the total number of shares.</w:t>
      </w:r>
    </w:p>
    <w:p w14:paraId="5F2972CA" w14:textId="77777777" w:rsidR="001B22B2" w:rsidRPr="00435C20" w:rsidRDefault="001B22B2" w:rsidP="00B367CF">
      <w:pPr>
        <w:spacing w:line="360" w:lineRule="auto"/>
        <w:ind w:left="900" w:right="36"/>
        <w:jc w:val="thaiDistribute"/>
        <w:rPr>
          <w:rFonts w:ascii="Arial" w:hAnsi="Arial" w:cs="Arial"/>
          <w:sz w:val="19"/>
          <w:szCs w:val="19"/>
        </w:rPr>
      </w:pPr>
    </w:p>
    <w:p w14:paraId="337A21CF" w14:textId="77777777" w:rsidR="002B75AD" w:rsidRPr="00435C20" w:rsidRDefault="002B75AD" w:rsidP="00B367CF">
      <w:pPr>
        <w:tabs>
          <w:tab w:val="left" w:pos="360"/>
          <w:tab w:val="left" w:pos="900"/>
        </w:tabs>
        <w:spacing w:line="360" w:lineRule="auto"/>
        <w:ind w:left="924" w:right="-43"/>
        <w:jc w:val="both"/>
        <w:rPr>
          <w:rFonts w:ascii="Arial" w:hAnsi="Arial" w:cs="Arial"/>
          <w:sz w:val="19"/>
          <w:szCs w:val="19"/>
          <w:lang w:val="en-GB"/>
        </w:rPr>
      </w:pPr>
      <w:r w:rsidRPr="00435C20">
        <w:rPr>
          <w:rFonts w:ascii="Arial" w:hAnsi="Arial" w:cs="Arial"/>
          <w:sz w:val="19"/>
          <w:szCs w:val="19"/>
          <w:lang w:val="en-GB"/>
        </w:rPr>
        <w:t xml:space="preserve">A calculation is done to determine the potential number of shares that could have been acquired at market price (determined as the average share price of the Company’s shares during the year) based on the outstanding warrants to determine the number of potential common shares to be additionally issued. </w:t>
      </w:r>
    </w:p>
    <w:p w14:paraId="5B6CBF46" w14:textId="65B766F3" w:rsidR="008750EF" w:rsidRDefault="008750EF" w:rsidP="00B367CF">
      <w:pPr>
        <w:tabs>
          <w:tab w:val="left" w:pos="360"/>
          <w:tab w:val="left" w:pos="2880"/>
          <w:tab w:val="left" w:pos="7200"/>
        </w:tabs>
        <w:spacing w:line="360" w:lineRule="auto"/>
        <w:ind w:left="910" w:right="-43"/>
        <w:jc w:val="both"/>
        <w:rPr>
          <w:rFonts w:ascii="Arial" w:hAnsi="Arial" w:cs="Arial"/>
          <w:sz w:val="19"/>
          <w:szCs w:val="19"/>
        </w:rPr>
      </w:pPr>
    </w:p>
    <w:p w14:paraId="47F57123" w14:textId="2E022508" w:rsidR="006315FC" w:rsidRDefault="006315FC" w:rsidP="00B367CF">
      <w:pPr>
        <w:tabs>
          <w:tab w:val="left" w:pos="360"/>
          <w:tab w:val="left" w:pos="2880"/>
          <w:tab w:val="left" w:pos="7200"/>
        </w:tabs>
        <w:spacing w:line="360" w:lineRule="auto"/>
        <w:ind w:left="910" w:right="-43"/>
        <w:jc w:val="both"/>
        <w:rPr>
          <w:rFonts w:ascii="Arial" w:hAnsi="Arial" w:cs="Arial"/>
          <w:sz w:val="19"/>
          <w:szCs w:val="19"/>
        </w:rPr>
      </w:pPr>
    </w:p>
    <w:p w14:paraId="23536B2A" w14:textId="5242FA21" w:rsidR="006315FC" w:rsidRDefault="006315FC" w:rsidP="00B367CF">
      <w:pPr>
        <w:tabs>
          <w:tab w:val="left" w:pos="360"/>
          <w:tab w:val="left" w:pos="2880"/>
          <w:tab w:val="left" w:pos="7200"/>
        </w:tabs>
        <w:spacing w:line="360" w:lineRule="auto"/>
        <w:ind w:left="910" w:right="-43"/>
        <w:jc w:val="both"/>
        <w:rPr>
          <w:rFonts w:ascii="Arial" w:hAnsi="Arial" w:cs="Arial"/>
          <w:sz w:val="19"/>
          <w:szCs w:val="19"/>
        </w:rPr>
      </w:pPr>
    </w:p>
    <w:p w14:paraId="6E82B5F4" w14:textId="278B360C" w:rsidR="006315FC" w:rsidRDefault="006315FC" w:rsidP="00B367CF">
      <w:pPr>
        <w:tabs>
          <w:tab w:val="left" w:pos="360"/>
          <w:tab w:val="left" w:pos="2880"/>
          <w:tab w:val="left" w:pos="7200"/>
        </w:tabs>
        <w:spacing w:line="360" w:lineRule="auto"/>
        <w:ind w:left="910" w:right="-43"/>
        <w:jc w:val="both"/>
        <w:rPr>
          <w:rFonts w:ascii="Arial" w:hAnsi="Arial" w:cs="Arial"/>
          <w:sz w:val="19"/>
          <w:szCs w:val="19"/>
        </w:rPr>
      </w:pPr>
    </w:p>
    <w:p w14:paraId="22A52D1F" w14:textId="35C0D208" w:rsidR="006315FC" w:rsidRDefault="006315FC" w:rsidP="00B367CF">
      <w:pPr>
        <w:tabs>
          <w:tab w:val="left" w:pos="360"/>
          <w:tab w:val="left" w:pos="2880"/>
          <w:tab w:val="left" w:pos="7200"/>
        </w:tabs>
        <w:spacing w:line="360" w:lineRule="auto"/>
        <w:ind w:left="910" w:right="-43"/>
        <w:jc w:val="both"/>
        <w:rPr>
          <w:rFonts w:ascii="Arial" w:hAnsi="Arial" w:cs="Arial"/>
          <w:sz w:val="19"/>
          <w:szCs w:val="19"/>
        </w:rPr>
      </w:pPr>
    </w:p>
    <w:p w14:paraId="41465998" w14:textId="77777777" w:rsidR="006315FC" w:rsidRPr="00435C20" w:rsidRDefault="006315FC" w:rsidP="00B367CF">
      <w:pPr>
        <w:tabs>
          <w:tab w:val="left" w:pos="360"/>
          <w:tab w:val="left" w:pos="2880"/>
          <w:tab w:val="left" w:pos="7200"/>
        </w:tabs>
        <w:spacing w:line="360" w:lineRule="auto"/>
        <w:ind w:left="910" w:right="-43"/>
        <w:jc w:val="both"/>
        <w:rPr>
          <w:rFonts w:ascii="Arial" w:hAnsi="Arial" w:cs="Arial"/>
          <w:sz w:val="19"/>
          <w:szCs w:val="19"/>
        </w:rPr>
      </w:pPr>
    </w:p>
    <w:p w14:paraId="337A21D1" w14:textId="77777777" w:rsidR="0096489B" w:rsidRPr="00435C20" w:rsidRDefault="0096489B" w:rsidP="00B367CF">
      <w:pPr>
        <w:pStyle w:val="ListParagraph"/>
        <w:numPr>
          <w:ilvl w:val="1"/>
          <w:numId w:val="1"/>
        </w:numPr>
        <w:tabs>
          <w:tab w:val="clear" w:pos="928"/>
          <w:tab w:val="num" w:pos="993"/>
          <w:tab w:val="left" w:pos="7200"/>
        </w:tabs>
        <w:spacing w:line="360" w:lineRule="auto"/>
        <w:ind w:right="-43" w:hanging="502"/>
        <w:jc w:val="both"/>
        <w:rPr>
          <w:rFonts w:ascii="Arial" w:hAnsi="Arial" w:cs="Arial"/>
          <w:sz w:val="19"/>
          <w:szCs w:val="19"/>
        </w:rPr>
      </w:pPr>
      <w:r w:rsidRPr="00435C20">
        <w:rPr>
          <w:rFonts w:ascii="Arial" w:hAnsi="Arial" w:cs="Arial"/>
          <w:sz w:val="19"/>
          <w:szCs w:val="19"/>
        </w:rPr>
        <w:lastRenderedPageBreak/>
        <w:t>Derivatives</w:t>
      </w:r>
    </w:p>
    <w:p w14:paraId="337A21D2" w14:textId="77777777" w:rsidR="0096489B" w:rsidRPr="00435C20" w:rsidRDefault="0096489B" w:rsidP="00B367CF">
      <w:pPr>
        <w:tabs>
          <w:tab w:val="left" w:pos="2880"/>
          <w:tab w:val="left" w:pos="6840"/>
        </w:tabs>
        <w:spacing w:line="360" w:lineRule="auto"/>
        <w:ind w:left="851"/>
        <w:jc w:val="both"/>
        <w:rPr>
          <w:rFonts w:ascii="Arial" w:hAnsi="Arial" w:cs="Arial"/>
          <w:sz w:val="19"/>
          <w:szCs w:val="19"/>
        </w:rPr>
      </w:pPr>
    </w:p>
    <w:p w14:paraId="337A21D3" w14:textId="77777777" w:rsidR="0096489B" w:rsidRPr="00435C20" w:rsidRDefault="0096489B" w:rsidP="00B367CF">
      <w:pPr>
        <w:tabs>
          <w:tab w:val="left" w:pos="2880"/>
          <w:tab w:val="left" w:pos="6840"/>
        </w:tabs>
        <w:spacing w:line="360" w:lineRule="auto"/>
        <w:ind w:left="938"/>
        <w:jc w:val="both"/>
        <w:rPr>
          <w:rFonts w:ascii="Arial" w:hAnsi="Arial" w:cs="Arial"/>
          <w:i/>
          <w:iCs/>
          <w:sz w:val="19"/>
          <w:szCs w:val="19"/>
        </w:rPr>
      </w:pPr>
      <w:r w:rsidRPr="00435C20">
        <w:rPr>
          <w:rFonts w:ascii="Arial" w:hAnsi="Arial" w:cs="Arial"/>
          <w:i/>
          <w:iCs/>
          <w:sz w:val="19"/>
          <w:szCs w:val="19"/>
        </w:rPr>
        <w:t>Forward exchange contracts</w:t>
      </w:r>
    </w:p>
    <w:p w14:paraId="337A21D5" w14:textId="38675109" w:rsidR="0096489B" w:rsidRPr="00435C20" w:rsidRDefault="0096489B" w:rsidP="00D533EA">
      <w:pPr>
        <w:tabs>
          <w:tab w:val="left" w:pos="360"/>
          <w:tab w:val="left" w:pos="900"/>
        </w:tabs>
        <w:spacing w:line="360" w:lineRule="auto"/>
        <w:ind w:left="924" w:right="-43"/>
        <w:jc w:val="both"/>
        <w:rPr>
          <w:rFonts w:ascii="Arial" w:hAnsi="Arial" w:cstheme="minorBidi"/>
          <w:sz w:val="19"/>
          <w:szCs w:val="19"/>
          <w:lang w:val="en-GB"/>
        </w:rPr>
      </w:pPr>
      <w:r w:rsidRPr="00435C20">
        <w:rPr>
          <w:rFonts w:ascii="Arial" w:hAnsi="Arial" w:cs="Arial"/>
          <w:sz w:val="19"/>
          <w:szCs w:val="19"/>
          <w:lang w:val="en-GB"/>
        </w:rPr>
        <w:t xml:space="preserve">Receivables and payables arising from forward exchange contracts are translated into Baht at the rates of exchange ruling on the reporting date. Unrealized gains and losses from the translation are included in the statement of </w:t>
      </w:r>
      <w:r w:rsidR="001934C8" w:rsidRPr="00435C20">
        <w:rPr>
          <w:rFonts w:ascii="Arial" w:hAnsi="Arial" w:cs="Arial"/>
          <w:sz w:val="19"/>
          <w:szCs w:val="19"/>
          <w:lang w:val="en-GB"/>
        </w:rPr>
        <w:t>comprehensive income.</w:t>
      </w:r>
      <w:r w:rsidRPr="00435C20">
        <w:rPr>
          <w:rFonts w:ascii="Arial" w:hAnsi="Arial" w:cs="Arial"/>
          <w:sz w:val="19"/>
          <w:szCs w:val="19"/>
          <w:lang w:val="en-GB"/>
        </w:rPr>
        <w:t xml:space="preserve"> </w:t>
      </w:r>
    </w:p>
    <w:p w14:paraId="25D2EEE0" w14:textId="77777777" w:rsidR="00D533EA" w:rsidRPr="00435C20" w:rsidRDefault="00D533EA" w:rsidP="00561D5F">
      <w:pPr>
        <w:tabs>
          <w:tab w:val="left" w:pos="360"/>
          <w:tab w:val="left" w:pos="900"/>
        </w:tabs>
        <w:spacing w:line="360" w:lineRule="auto"/>
        <w:ind w:right="-43"/>
        <w:jc w:val="both"/>
        <w:rPr>
          <w:rFonts w:ascii="Arial" w:hAnsi="Arial" w:cstheme="minorBidi"/>
          <w:sz w:val="19"/>
          <w:szCs w:val="19"/>
          <w:lang w:val="en-GB"/>
        </w:rPr>
      </w:pPr>
    </w:p>
    <w:p w14:paraId="337A21D6" w14:textId="77777777" w:rsidR="0096489B" w:rsidRPr="00435C20" w:rsidRDefault="0096489B" w:rsidP="00B367CF">
      <w:pPr>
        <w:tabs>
          <w:tab w:val="left" w:pos="2880"/>
          <w:tab w:val="left" w:pos="6840"/>
        </w:tabs>
        <w:spacing w:line="360" w:lineRule="auto"/>
        <w:ind w:left="938"/>
        <w:jc w:val="both"/>
        <w:rPr>
          <w:rFonts w:ascii="Arial" w:hAnsi="Arial" w:cs="Arial"/>
          <w:i/>
          <w:iCs/>
          <w:sz w:val="19"/>
          <w:szCs w:val="19"/>
        </w:rPr>
      </w:pPr>
      <w:r w:rsidRPr="00435C20">
        <w:rPr>
          <w:rFonts w:ascii="Arial" w:hAnsi="Arial" w:cs="Arial"/>
          <w:i/>
          <w:iCs/>
          <w:sz w:val="19"/>
          <w:szCs w:val="19"/>
        </w:rPr>
        <w:t>Cross currency</w:t>
      </w:r>
      <w:r w:rsidRPr="00435C20">
        <w:rPr>
          <w:rFonts w:ascii="Arial" w:hAnsi="Arial" w:cs="Arial"/>
          <w:i/>
          <w:iCs/>
          <w:sz w:val="19"/>
          <w:szCs w:val="19"/>
          <w:lang w:val="en-GB"/>
        </w:rPr>
        <w:t xml:space="preserve"> and interest rate </w:t>
      </w:r>
      <w:r w:rsidRPr="00435C20">
        <w:rPr>
          <w:rFonts w:ascii="Arial" w:hAnsi="Arial" w:cs="Arial"/>
          <w:i/>
          <w:iCs/>
          <w:sz w:val="19"/>
          <w:szCs w:val="19"/>
        </w:rPr>
        <w:t>swap agreements</w:t>
      </w:r>
    </w:p>
    <w:p w14:paraId="337A21D7" w14:textId="1AE15726" w:rsidR="0096489B" w:rsidRPr="00435C20" w:rsidRDefault="0096489B" w:rsidP="00B367CF">
      <w:pPr>
        <w:tabs>
          <w:tab w:val="left" w:pos="360"/>
          <w:tab w:val="left" w:pos="900"/>
        </w:tabs>
        <w:spacing w:line="360" w:lineRule="auto"/>
        <w:ind w:left="924" w:right="-43"/>
        <w:jc w:val="both"/>
        <w:rPr>
          <w:rFonts w:ascii="Arial" w:hAnsi="Arial" w:cs="Arial"/>
          <w:sz w:val="18"/>
          <w:szCs w:val="18"/>
          <w:lang w:val="en-GB"/>
        </w:rPr>
      </w:pPr>
      <w:r w:rsidRPr="00435C20">
        <w:rPr>
          <w:rFonts w:ascii="Arial" w:hAnsi="Arial" w:cs="Arial"/>
          <w:sz w:val="19"/>
          <w:szCs w:val="19"/>
          <w:lang w:val="en-GB"/>
        </w:rPr>
        <w:t xml:space="preserve">Receivables and payables arising from the </w:t>
      </w:r>
      <w:r w:rsidR="00DA527A" w:rsidRPr="00435C20">
        <w:rPr>
          <w:rFonts w:ascii="Arial" w:hAnsi="Arial" w:cs="Arial"/>
          <w:sz w:val="19"/>
          <w:szCs w:val="19"/>
          <w:lang w:val="en-GB"/>
        </w:rPr>
        <w:t>cross-currency</w:t>
      </w:r>
      <w:r w:rsidRPr="00435C20">
        <w:rPr>
          <w:rFonts w:ascii="Arial" w:hAnsi="Arial" w:cs="Arial"/>
          <w:sz w:val="19"/>
          <w:szCs w:val="19"/>
          <w:lang w:val="en-GB"/>
        </w:rPr>
        <w:t xml:space="preserve"> swap agreements are translated into Baht at the rates of exchange ruling on the reporting date. Unrealized gains and losses from the translation are included in the statement of </w:t>
      </w:r>
      <w:r w:rsidR="00AD2B55" w:rsidRPr="00435C20">
        <w:rPr>
          <w:rFonts w:ascii="Arial" w:hAnsi="Arial" w:cs="Arial"/>
          <w:sz w:val="19"/>
          <w:szCs w:val="19"/>
          <w:lang w:val="en-GB"/>
        </w:rPr>
        <w:t xml:space="preserve">profit or loss. </w:t>
      </w:r>
      <w:r w:rsidRPr="00435C20">
        <w:rPr>
          <w:rFonts w:ascii="Arial" w:hAnsi="Arial" w:cs="Arial"/>
          <w:sz w:val="19"/>
          <w:szCs w:val="19"/>
          <w:lang w:val="en-GB"/>
        </w:rPr>
        <w:t xml:space="preserve">The differences under interest rate swaps are recorded as adjustments to the interest expense relating to the hedged financial obligations in the statement of </w:t>
      </w:r>
      <w:r w:rsidR="001934C8" w:rsidRPr="00435C20">
        <w:rPr>
          <w:rFonts w:ascii="Arial" w:hAnsi="Arial" w:cs="Arial"/>
          <w:sz w:val="19"/>
          <w:szCs w:val="19"/>
          <w:lang w:val="en-GB"/>
        </w:rPr>
        <w:t>comprehensive income.</w:t>
      </w:r>
    </w:p>
    <w:p w14:paraId="337A21DF" w14:textId="27198F49" w:rsidR="0084172E" w:rsidRPr="00435C20" w:rsidRDefault="0084172E" w:rsidP="00B367CF">
      <w:pPr>
        <w:tabs>
          <w:tab w:val="left" w:pos="2880"/>
          <w:tab w:val="left" w:pos="6840"/>
        </w:tabs>
        <w:spacing w:line="360" w:lineRule="auto"/>
        <w:jc w:val="both"/>
        <w:rPr>
          <w:rFonts w:ascii="Arial" w:hAnsi="Arial" w:cs="Arial"/>
          <w:sz w:val="16"/>
          <w:szCs w:val="16"/>
        </w:rPr>
      </w:pPr>
    </w:p>
    <w:p w14:paraId="337A21E0" w14:textId="77777777" w:rsidR="0096489B" w:rsidRPr="00435C20" w:rsidRDefault="0096489B" w:rsidP="00B367CF">
      <w:pPr>
        <w:pStyle w:val="ListParagraph"/>
        <w:numPr>
          <w:ilvl w:val="1"/>
          <w:numId w:val="1"/>
        </w:numPr>
        <w:tabs>
          <w:tab w:val="clear" w:pos="928"/>
          <w:tab w:val="num" w:pos="993"/>
          <w:tab w:val="left" w:pos="7200"/>
        </w:tabs>
        <w:spacing w:line="360" w:lineRule="auto"/>
        <w:ind w:right="-43" w:hanging="502"/>
        <w:jc w:val="both"/>
        <w:rPr>
          <w:rFonts w:ascii="Arial" w:hAnsi="Arial" w:cs="Arial"/>
          <w:sz w:val="19"/>
          <w:szCs w:val="19"/>
        </w:rPr>
      </w:pPr>
      <w:r w:rsidRPr="00435C20">
        <w:rPr>
          <w:rFonts w:ascii="Arial" w:hAnsi="Arial" w:cs="Arial"/>
          <w:sz w:val="19"/>
          <w:szCs w:val="19"/>
        </w:rPr>
        <w:t>Provision for liabilities and expenses, and contingent assets</w:t>
      </w:r>
    </w:p>
    <w:p w14:paraId="337A21E1" w14:textId="77777777" w:rsidR="0096489B" w:rsidRPr="00435C20" w:rsidRDefault="0096489B" w:rsidP="00B367CF">
      <w:pPr>
        <w:tabs>
          <w:tab w:val="left" w:pos="360"/>
          <w:tab w:val="left" w:pos="900"/>
        </w:tabs>
        <w:spacing w:line="360" w:lineRule="auto"/>
        <w:ind w:left="900"/>
        <w:jc w:val="thaiDistribute"/>
        <w:rPr>
          <w:rFonts w:ascii="Arial" w:hAnsi="Arial" w:cs="Arial"/>
          <w:sz w:val="16"/>
          <w:szCs w:val="16"/>
        </w:rPr>
      </w:pPr>
    </w:p>
    <w:p w14:paraId="1A6102E4" w14:textId="56247C15" w:rsidR="00434BA6" w:rsidRPr="00732C88" w:rsidRDefault="0096489B" w:rsidP="00732C88">
      <w:pPr>
        <w:tabs>
          <w:tab w:val="left" w:pos="360"/>
          <w:tab w:val="left" w:pos="900"/>
        </w:tabs>
        <w:spacing w:line="360" w:lineRule="auto"/>
        <w:ind w:left="924" w:right="-43"/>
        <w:jc w:val="both"/>
        <w:rPr>
          <w:rFonts w:ascii="Arial" w:hAnsi="Arial" w:cs="Arial"/>
          <w:sz w:val="19"/>
          <w:szCs w:val="19"/>
          <w:lang w:val="en-GB"/>
        </w:rPr>
      </w:pPr>
      <w:r w:rsidRPr="00435C20">
        <w:rPr>
          <w:rFonts w:ascii="Arial" w:hAnsi="Arial" w:cs="Arial"/>
          <w:sz w:val="19"/>
          <w:szCs w:val="19"/>
          <w:lang w:val="en-GB"/>
        </w:rPr>
        <w:t>The Company</w:t>
      </w:r>
      <w:bookmarkStart w:id="1" w:name="OLE_LINK11"/>
      <w:bookmarkStart w:id="2" w:name="OLE_LINK12"/>
      <w:r w:rsidR="00C20624" w:rsidRPr="00435C20">
        <w:rPr>
          <w:rFonts w:ascii="Arial" w:hAnsi="Arial" w:cs="Arial"/>
          <w:sz w:val="19"/>
          <w:szCs w:val="19"/>
          <w:lang w:val="en-GB"/>
        </w:rPr>
        <w:t xml:space="preserve"> and </w:t>
      </w:r>
      <w:r w:rsidRPr="00435C20">
        <w:rPr>
          <w:rFonts w:ascii="Arial" w:hAnsi="Arial" w:cs="Arial"/>
          <w:sz w:val="19"/>
          <w:szCs w:val="19"/>
          <w:lang w:val="en-GB"/>
        </w:rPr>
        <w:t xml:space="preserve">subsidiaries </w:t>
      </w:r>
      <w:bookmarkEnd w:id="1"/>
      <w:bookmarkEnd w:id="2"/>
      <w:r w:rsidRPr="00435C20">
        <w:rPr>
          <w:rFonts w:ascii="Arial" w:hAnsi="Arial" w:cs="Arial"/>
          <w:sz w:val="19"/>
          <w:szCs w:val="19"/>
          <w:lang w:val="en-GB"/>
        </w:rPr>
        <w:t>recognised provision for liabilities and expenses in the financial statem</w:t>
      </w:r>
      <w:r w:rsidR="00C20624" w:rsidRPr="00435C20">
        <w:rPr>
          <w:rFonts w:ascii="Arial" w:hAnsi="Arial" w:cs="Arial"/>
          <w:sz w:val="19"/>
          <w:szCs w:val="19"/>
          <w:lang w:val="en-GB"/>
        </w:rPr>
        <w:t>ents when the</w:t>
      </w:r>
      <w:r w:rsidR="007474A9">
        <w:rPr>
          <w:rFonts w:ascii="Arial" w:hAnsi="Arial" w:cs="Arial"/>
          <w:sz w:val="19"/>
          <w:szCs w:val="19"/>
          <w:lang w:val="en-GB"/>
        </w:rPr>
        <w:t>y</w:t>
      </w:r>
      <w:r w:rsidRPr="00435C20">
        <w:rPr>
          <w:rFonts w:ascii="Arial" w:hAnsi="Arial" w:cs="Arial"/>
          <w:sz w:val="19"/>
          <w:szCs w:val="19"/>
          <w:lang w:val="en-GB"/>
        </w:rPr>
        <w:t xml:space="preserve"> have present legal or constructive obligations as a result of past events with probable future outflows of resources to settle the obligation</w:t>
      </w:r>
      <w:r w:rsidR="007474A9">
        <w:rPr>
          <w:rFonts w:ascii="Arial" w:hAnsi="Arial" w:cs="Arial"/>
          <w:sz w:val="19"/>
          <w:szCs w:val="19"/>
          <w:lang w:val="en-GB"/>
        </w:rPr>
        <w:t>s</w:t>
      </w:r>
      <w:r w:rsidRPr="00435C20">
        <w:rPr>
          <w:rFonts w:ascii="Arial" w:hAnsi="Arial" w:cs="Arial"/>
          <w:sz w:val="19"/>
          <w:szCs w:val="19"/>
          <w:lang w:val="en-GB"/>
        </w:rPr>
        <w:t>, and where a reliable estimate of the amount can be made. The contingent asset will be recognized as a separate asset only when the realization is virtually certain.</w:t>
      </w:r>
    </w:p>
    <w:p w14:paraId="3CE6CEAC" w14:textId="7D93835C" w:rsidR="00DA11A5" w:rsidRPr="00435C20" w:rsidRDefault="00DA11A5" w:rsidP="00B367CF">
      <w:pPr>
        <w:tabs>
          <w:tab w:val="left" w:pos="360"/>
          <w:tab w:val="left" w:pos="900"/>
        </w:tabs>
        <w:spacing w:line="360" w:lineRule="auto"/>
        <w:ind w:left="924" w:right="-43"/>
        <w:jc w:val="both"/>
        <w:rPr>
          <w:rFonts w:ascii="Arial" w:hAnsi="Arial" w:cs="Arial"/>
          <w:sz w:val="16"/>
          <w:szCs w:val="16"/>
          <w:lang w:val="en-GB"/>
        </w:rPr>
      </w:pPr>
    </w:p>
    <w:p w14:paraId="1F234953" w14:textId="27C0B405" w:rsidR="00DA11A5" w:rsidRPr="00435C20" w:rsidRDefault="00DA11A5" w:rsidP="00B367CF">
      <w:pPr>
        <w:tabs>
          <w:tab w:val="left" w:pos="360"/>
          <w:tab w:val="left" w:pos="900"/>
        </w:tabs>
        <w:spacing w:line="360" w:lineRule="auto"/>
        <w:ind w:left="924" w:right="-43"/>
        <w:jc w:val="both"/>
        <w:rPr>
          <w:rFonts w:ascii="Arial" w:hAnsi="Arial" w:cs="Arial"/>
          <w:sz w:val="16"/>
          <w:szCs w:val="16"/>
          <w:lang w:val="en-GB"/>
        </w:rPr>
      </w:pPr>
    </w:p>
    <w:p w14:paraId="33D7B2F0" w14:textId="3B95AF2C" w:rsidR="00434BA6" w:rsidRPr="00435C20" w:rsidRDefault="00434BA6" w:rsidP="00B367CF">
      <w:pPr>
        <w:pStyle w:val="ListParagraph"/>
        <w:numPr>
          <w:ilvl w:val="1"/>
          <w:numId w:val="1"/>
        </w:numPr>
        <w:tabs>
          <w:tab w:val="clear" w:pos="928"/>
          <w:tab w:val="num" w:pos="993"/>
          <w:tab w:val="left" w:pos="7200"/>
        </w:tabs>
        <w:spacing w:line="360" w:lineRule="auto"/>
        <w:ind w:right="-43" w:hanging="502"/>
        <w:jc w:val="both"/>
        <w:rPr>
          <w:rFonts w:ascii="Arial" w:hAnsi="Arial" w:cs="Arial"/>
          <w:sz w:val="19"/>
          <w:szCs w:val="19"/>
        </w:rPr>
      </w:pPr>
      <w:r w:rsidRPr="00435C20">
        <w:rPr>
          <w:rFonts w:ascii="Arial" w:hAnsi="Arial" w:cs="Arial"/>
          <w:sz w:val="19"/>
          <w:szCs w:val="19"/>
        </w:rPr>
        <w:t>Fair value measurement of financial instruments</w:t>
      </w:r>
    </w:p>
    <w:p w14:paraId="786E069E" w14:textId="77777777" w:rsidR="00FA5A05" w:rsidRPr="00435C20" w:rsidRDefault="00FA5A05" w:rsidP="00B367CF">
      <w:pPr>
        <w:pStyle w:val="ListParagraph"/>
        <w:tabs>
          <w:tab w:val="left" w:pos="7200"/>
        </w:tabs>
        <w:spacing w:line="360" w:lineRule="auto"/>
        <w:ind w:left="928" w:right="-43"/>
        <w:jc w:val="both"/>
        <w:rPr>
          <w:rFonts w:ascii="Arial" w:hAnsi="Arial" w:cs="Arial"/>
          <w:sz w:val="16"/>
          <w:szCs w:val="16"/>
        </w:rPr>
      </w:pPr>
    </w:p>
    <w:p w14:paraId="59C69732" w14:textId="45203D3D" w:rsidR="00434BA6" w:rsidRPr="00435C20" w:rsidRDefault="00434BA6" w:rsidP="00B367CF">
      <w:pPr>
        <w:pStyle w:val="ListParagraph"/>
        <w:tabs>
          <w:tab w:val="left" w:pos="7200"/>
        </w:tabs>
        <w:spacing w:line="360" w:lineRule="auto"/>
        <w:ind w:left="928" w:right="-43"/>
        <w:jc w:val="both"/>
        <w:rPr>
          <w:rFonts w:ascii="Arial" w:hAnsi="Arial" w:cs="Arial"/>
          <w:sz w:val="19"/>
          <w:szCs w:val="19"/>
        </w:rPr>
      </w:pPr>
      <w:r w:rsidRPr="00435C20">
        <w:rPr>
          <w:rFonts w:ascii="Arial" w:hAnsi="Arial" w:cs="Arial"/>
          <w:sz w:val="19"/>
          <w:szCs w:val="19"/>
        </w:rPr>
        <w:t xml:space="preserve">Financial assets and financial liabilities measured at fair value in the statement of financial position are grouped into </w:t>
      </w:r>
      <w:r w:rsidR="00103160" w:rsidRPr="00435C20">
        <w:rPr>
          <w:rFonts w:ascii="Arial" w:hAnsi="Arial" w:cs="Arial"/>
          <w:sz w:val="19"/>
          <w:szCs w:val="19"/>
        </w:rPr>
        <w:t>3</w:t>
      </w:r>
      <w:r w:rsidRPr="00435C20">
        <w:rPr>
          <w:rFonts w:ascii="Arial" w:hAnsi="Arial" w:cs="Arial"/>
          <w:sz w:val="19"/>
          <w:szCs w:val="19"/>
        </w:rPr>
        <w:t xml:space="preserve"> levels of a fair value hierarchy. The </w:t>
      </w:r>
      <w:r w:rsidR="0023689E" w:rsidRPr="00435C20">
        <w:rPr>
          <w:rFonts w:ascii="Arial" w:hAnsi="Arial" w:cs="Arial"/>
          <w:sz w:val="19"/>
          <w:szCs w:val="19"/>
        </w:rPr>
        <w:t>3</w:t>
      </w:r>
      <w:r w:rsidRPr="00435C20">
        <w:rPr>
          <w:rFonts w:ascii="Arial" w:hAnsi="Arial" w:cs="Arial"/>
          <w:sz w:val="19"/>
          <w:szCs w:val="19"/>
        </w:rPr>
        <w:t xml:space="preserve"> levels are defined based on the observability of significant inputs to the measurement, as follows:</w:t>
      </w:r>
    </w:p>
    <w:p w14:paraId="32A34A15" w14:textId="77777777" w:rsidR="00434BA6" w:rsidRPr="00435C20" w:rsidRDefault="00434BA6" w:rsidP="00B367CF">
      <w:pPr>
        <w:pStyle w:val="ListParagraph"/>
        <w:tabs>
          <w:tab w:val="left" w:pos="7200"/>
        </w:tabs>
        <w:spacing w:line="360" w:lineRule="auto"/>
        <w:ind w:left="928" w:right="-43"/>
        <w:jc w:val="both"/>
        <w:rPr>
          <w:rFonts w:ascii="Arial" w:hAnsi="Arial" w:cs="Arial"/>
          <w:sz w:val="16"/>
          <w:szCs w:val="16"/>
        </w:rPr>
      </w:pPr>
    </w:p>
    <w:p w14:paraId="3D5DD734" w14:textId="2FC6E92D" w:rsidR="00434BA6" w:rsidRPr="00435C20" w:rsidRDefault="00434BA6" w:rsidP="00B367CF">
      <w:pPr>
        <w:pStyle w:val="ListParagraph"/>
        <w:numPr>
          <w:ilvl w:val="0"/>
          <w:numId w:val="29"/>
        </w:numPr>
        <w:tabs>
          <w:tab w:val="left" w:pos="7200"/>
        </w:tabs>
        <w:spacing w:line="360" w:lineRule="auto"/>
        <w:ind w:right="-43"/>
        <w:jc w:val="both"/>
        <w:rPr>
          <w:rFonts w:ascii="Arial" w:hAnsi="Arial" w:cs="Arial"/>
          <w:sz w:val="19"/>
          <w:szCs w:val="19"/>
        </w:rPr>
      </w:pPr>
      <w:r w:rsidRPr="00435C20">
        <w:rPr>
          <w:rFonts w:ascii="Arial" w:hAnsi="Arial" w:cs="Arial"/>
          <w:sz w:val="19"/>
          <w:szCs w:val="19"/>
        </w:rPr>
        <w:t xml:space="preserve">Level 1: quoted prices (unadjusted) in active markets for identical assets or liabilities </w:t>
      </w:r>
    </w:p>
    <w:p w14:paraId="5415BBFB" w14:textId="6F5BC020" w:rsidR="00434BA6" w:rsidRPr="00435C20" w:rsidRDefault="00434BA6" w:rsidP="00B367CF">
      <w:pPr>
        <w:pStyle w:val="ListParagraph"/>
        <w:numPr>
          <w:ilvl w:val="0"/>
          <w:numId w:val="29"/>
        </w:numPr>
        <w:tabs>
          <w:tab w:val="left" w:pos="7200"/>
        </w:tabs>
        <w:spacing w:line="360" w:lineRule="auto"/>
        <w:ind w:right="-43"/>
        <w:jc w:val="both"/>
        <w:rPr>
          <w:rFonts w:ascii="Arial" w:hAnsi="Arial" w:cs="Arial"/>
          <w:sz w:val="19"/>
          <w:szCs w:val="19"/>
        </w:rPr>
      </w:pPr>
      <w:r w:rsidRPr="00435C20">
        <w:rPr>
          <w:rFonts w:ascii="Arial" w:hAnsi="Arial" w:cs="Arial"/>
          <w:sz w:val="19"/>
          <w:szCs w:val="19"/>
        </w:rPr>
        <w:t>Level 2: inputs other than quoted prices included within Level 1 that are</w:t>
      </w:r>
      <w:r w:rsidR="007474A9">
        <w:rPr>
          <w:rFonts w:ascii="Arial" w:hAnsi="Arial" w:cs="Arial"/>
          <w:sz w:val="19"/>
          <w:szCs w:val="19"/>
        </w:rPr>
        <w:t xml:space="preserve"> observable</w:t>
      </w:r>
      <w:r w:rsidRPr="00435C20">
        <w:rPr>
          <w:rFonts w:ascii="Arial" w:hAnsi="Arial" w:cs="Arial"/>
          <w:sz w:val="19"/>
          <w:szCs w:val="19"/>
        </w:rPr>
        <w:t xml:space="preserve"> </w:t>
      </w:r>
      <w:r w:rsidR="00B9374F" w:rsidRPr="00435C20">
        <w:rPr>
          <w:rFonts w:ascii="Arial" w:hAnsi="Arial" w:cs="Arial"/>
          <w:sz w:val="19"/>
          <w:szCs w:val="19"/>
        </w:rPr>
        <w:t xml:space="preserve">comparable </w:t>
      </w:r>
      <w:r w:rsidRPr="00435C20">
        <w:rPr>
          <w:rFonts w:ascii="Arial" w:hAnsi="Arial" w:cs="Arial"/>
          <w:sz w:val="19"/>
          <w:szCs w:val="19"/>
        </w:rPr>
        <w:t>for the asset or</w:t>
      </w:r>
      <w:r w:rsidR="006F3BD8" w:rsidRPr="00435C20">
        <w:rPr>
          <w:rFonts w:ascii="Arial" w:hAnsi="Arial" w:cs="Arial"/>
          <w:sz w:val="19"/>
          <w:szCs w:val="19"/>
        </w:rPr>
        <w:t xml:space="preserve"> </w:t>
      </w:r>
      <w:r w:rsidRPr="00435C20">
        <w:rPr>
          <w:rFonts w:ascii="Arial" w:hAnsi="Arial" w:cs="Arial"/>
          <w:sz w:val="19"/>
          <w:szCs w:val="19"/>
        </w:rPr>
        <w:t>liability, either directly or indirectly</w:t>
      </w:r>
    </w:p>
    <w:p w14:paraId="781A0A6E" w14:textId="73F8C5D8" w:rsidR="00C6660B" w:rsidRPr="00435C20" w:rsidRDefault="00434BA6" w:rsidP="003B409C">
      <w:pPr>
        <w:pStyle w:val="ListParagraph"/>
        <w:numPr>
          <w:ilvl w:val="0"/>
          <w:numId w:val="29"/>
        </w:numPr>
        <w:tabs>
          <w:tab w:val="left" w:pos="7200"/>
        </w:tabs>
        <w:spacing w:line="360" w:lineRule="auto"/>
        <w:ind w:right="-43"/>
        <w:jc w:val="both"/>
        <w:rPr>
          <w:rFonts w:ascii="Arial" w:hAnsi="Arial" w:cs="Arial"/>
          <w:sz w:val="19"/>
          <w:szCs w:val="19"/>
        </w:rPr>
      </w:pPr>
      <w:r w:rsidRPr="00435C20">
        <w:rPr>
          <w:rFonts w:ascii="Arial" w:hAnsi="Arial" w:cs="Arial"/>
          <w:sz w:val="19"/>
          <w:szCs w:val="19"/>
        </w:rPr>
        <w:t xml:space="preserve">Level 3: </w:t>
      </w:r>
      <w:r w:rsidR="00695A48">
        <w:rPr>
          <w:rFonts w:ascii="Arial" w:hAnsi="Arial" w:cs="Arial"/>
          <w:sz w:val="19"/>
          <w:szCs w:val="19"/>
        </w:rPr>
        <w:t xml:space="preserve">no </w:t>
      </w:r>
      <w:r w:rsidR="007474A9">
        <w:rPr>
          <w:rFonts w:ascii="Arial" w:hAnsi="Arial" w:cs="Arial"/>
          <w:sz w:val="19"/>
          <w:szCs w:val="19"/>
        </w:rPr>
        <w:t>observable</w:t>
      </w:r>
      <w:r w:rsidRPr="00435C20">
        <w:rPr>
          <w:rFonts w:ascii="Arial" w:hAnsi="Arial" w:cs="Arial"/>
          <w:sz w:val="19"/>
          <w:szCs w:val="19"/>
        </w:rPr>
        <w:t xml:space="preserve"> inputs for the asset or liability.</w:t>
      </w:r>
    </w:p>
    <w:p w14:paraId="0523C1DA" w14:textId="77777777" w:rsidR="00D533EA" w:rsidRPr="00435C20" w:rsidRDefault="00D533EA" w:rsidP="00D533EA">
      <w:pPr>
        <w:pStyle w:val="ListParagraph"/>
        <w:tabs>
          <w:tab w:val="left" w:pos="7200"/>
        </w:tabs>
        <w:spacing w:line="360" w:lineRule="auto"/>
        <w:ind w:left="1288" w:right="-43"/>
        <w:jc w:val="both"/>
        <w:rPr>
          <w:rFonts w:ascii="Arial" w:hAnsi="Arial" w:cs="Arial"/>
          <w:sz w:val="18"/>
          <w:szCs w:val="18"/>
        </w:rPr>
      </w:pPr>
    </w:p>
    <w:p w14:paraId="337A21E4" w14:textId="77777777" w:rsidR="0096489B" w:rsidRPr="00435C20" w:rsidRDefault="0096489B" w:rsidP="00B367CF">
      <w:pPr>
        <w:numPr>
          <w:ilvl w:val="0"/>
          <w:numId w:val="1"/>
        </w:numPr>
        <w:tabs>
          <w:tab w:val="left" w:pos="7200"/>
        </w:tabs>
        <w:spacing w:line="360" w:lineRule="auto"/>
        <w:ind w:left="426" w:right="-43" w:hanging="426"/>
        <w:jc w:val="thaiDistribute"/>
        <w:rPr>
          <w:rFonts w:ascii="Arial" w:hAnsi="Arial" w:cs="Arial"/>
          <w:sz w:val="19"/>
          <w:szCs w:val="19"/>
          <w:u w:val="single"/>
        </w:rPr>
      </w:pPr>
      <w:r w:rsidRPr="00435C20">
        <w:rPr>
          <w:rFonts w:ascii="Arial" w:hAnsi="Arial" w:cs="Arial"/>
          <w:sz w:val="19"/>
          <w:szCs w:val="19"/>
          <w:u w:val="single"/>
        </w:rPr>
        <w:t xml:space="preserve">CRITICAL ACCOUNTING ESTIMATES, ASSUMPTION AND JUDGEMENT </w:t>
      </w:r>
    </w:p>
    <w:p w14:paraId="337A21E5" w14:textId="77777777" w:rsidR="0096489B" w:rsidRPr="00435C20" w:rsidRDefault="0096489B" w:rsidP="00B367CF">
      <w:pPr>
        <w:pStyle w:val="Header"/>
        <w:tabs>
          <w:tab w:val="clear" w:pos="4153"/>
          <w:tab w:val="clear" w:pos="8306"/>
        </w:tabs>
        <w:spacing w:line="360" w:lineRule="auto"/>
        <w:ind w:left="284" w:hanging="284"/>
        <w:jc w:val="both"/>
        <w:rPr>
          <w:rFonts w:ascii="Arial" w:hAnsi="Arial" w:cs="Arial"/>
          <w:b/>
          <w:bCs/>
          <w:sz w:val="16"/>
          <w:szCs w:val="16"/>
          <w:cs/>
        </w:rPr>
      </w:pPr>
    </w:p>
    <w:p w14:paraId="0BEBF31F" w14:textId="70FBE81D" w:rsidR="00B21179" w:rsidRPr="00435C20" w:rsidRDefault="005D09EA" w:rsidP="002A1600">
      <w:pPr>
        <w:tabs>
          <w:tab w:val="left" w:pos="450"/>
        </w:tabs>
        <w:spacing w:line="360" w:lineRule="auto"/>
        <w:ind w:left="450"/>
        <w:jc w:val="thaiDistribute"/>
        <w:rPr>
          <w:rFonts w:ascii="Arial" w:hAnsi="Arial" w:cs="Arial"/>
          <w:sz w:val="19"/>
          <w:szCs w:val="19"/>
        </w:rPr>
      </w:pPr>
      <w:r w:rsidRPr="00435C20">
        <w:rPr>
          <w:rFonts w:ascii="Arial" w:hAnsi="Arial" w:cs="Arial"/>
          <w:sz w:val="19"/>
          <w:szCs w:val="19"/>
        </w:rPr>
        <w:t xml:space="preserve">The preparation of the financial statements requires management </w:t>
      </w:r>
      <w:r w:rsidR="007474A9">
        <w:rPr>
          <w:rFonts w:ascii="Arial" w:hAnsi="Arial" w:cs="Arial"/>
          <w:sz w:val="19"/>
          <w:szCs w:val="19"/>
        </w:rPr>
        <w:t xml:space="preserve">to </w:t>
      </w:r>
      <w:r w:rsidRPr="00435C20">
        <w:rPr>
          <w:rFonts w:ascii="Arial" w:hAnsi="Arial" w:cs="Arial"/>
          <w:sz w:val="19"/>
          <w:szCs w:val="19"/>
        </w:rPr>
        <w:t>undertake judgments, estimates and assumptions about recognition and measurement of assets, liabilities, income and expenses. The actual results may differ from the judgments, estimates and assumptions made by management.</w:t>
      </w:r>
    </w:p>
    <w:p w14:paraId="551B26B4" w14:textId="77777777" w:rsidR="006315FC" w:rsidRDefault="006315FC" w:rsidP="00561D5F">
      <w:pPr>
        <w:pStyle w:val="Header"/>
        <w:tabs>
          <w:tab w:val="clear" w:pos="4153"/>
          <w:tab w:val="clear" w:pos="8306"/>
          <w:tab w:val="left" w:pos="1693"/>
        </w:tabs>
        <w:overflowPunct/>
        <w:autoSpaceDE/>
        <w:autoSpaceDN/>
        <w:adjustRightInd/>
        <w:spacing w:line="360" w:lineRule="auto"/>
        <w:jc w:val="both"/>
        <w:textAlignment w:val="auto"/>
        <w:rPr>
          <w:rFonts w:ascii="Arial" w:hAnsi="Arial" w:cs="Arial"/>
          <w:sz w:val="16"/>
          <w:szCs w:val="16"/>
        </w:rPr>
      </w:pPr>
    </w:p>
    <w:p w14:paraId="1BDEC7D9" w14:textId="77777777" w:rsidR="006315FC" w:rsidRDefault="006315FC" w:rsidP="00561D5F">
      <w:pPr>
        <w:pStyle w:val="Header"/>
        <w:tabs>
          <w:tab w:val="clear" w:pos="4153"/>
          <w:tab w:val="clear" w:pos="8306"/>
          <w:tab w:val="left" w:pos="1693"/>
        </w:tabs>
        <w:overflowPunct/>
        <w:autoSpaceDE/>
        <w:autoSpaceDN/>
        <w:adjustRightInd/>
        <w:spacing w:line="360" w:lineRule="auto"/>
        <w:jc w:val="both"/>
        <w:textAlignment w:val="auto"/>
        <w:rPr>
          <w:rFonts w:ascii="Arial" w:hAnsi="Arial" w:cs="Arial"/>
          <w:sz w:val="16"/>
          <w:szCs w:val="16"/>
        </w:rPr>
      </w:pPr>
    </w:p>
    <w:p w14:paraId="03D0C934" w14:textId="77777777" w:rsidR="006315FC" w:rsidRDefault="006315FC" w:rsidP="00561D5F">
      <w:pPr>
        <w:pStyle w:val="Header"/>
        <w:tabs>
          <w:tab w:val="clear" w:pos="4153"/>
          <w:tab w:val="clear" w:pos="8306"/>
          <w:tab w:val="left" w:pos="1693"/>
        </w:tabs>
        <w:overflowPunct/>
        <w:autoSpaceDE/>
        <w:autoSpaceDN/>
        <w:adjustRightInd/>
        <w:spacing w:line="360" w:lineRule="auto"/>
        <w:jc w:val="both"/>
        <w:textAlignment w:val="auto"/>
        <w:rPr>
          <w:rFonts w:ascii="Arial" w:hAnsi="Arial" w:cs="Arial"/>
          <w:sz w:val="16"/>
          <w:szCs w:val="16"/>
        </w:rPr>
      </w:pPr>
    </w:p>
    <w:p w14:paraId="1773B4BC" w14:textId="77777777" w:rsidR="006315FC" w:rsidRDefault="006315FC" w:rsidP="00561D5F">
      <w:pPr>
        <w:pStyle w:val="Header"/>
        <w:tabs>
          <w:tab w:val="clear" w:pos="4153"/>
          <w:tab w:val="clear" w:pos="8306"/>
          <w:tab w:val="left" w:pos="1693"/>
        </w:tabs>
        <w:overflowPunct/>
        <w:autoSpaceDE/>
        <w:autoSpaceDN/>
        <w:adjustRightInd/>
        <w:spacing w:line="360" w:lineRule="auto"/>
        <w:jc w:val="both"/>
        <w:textAlignment w:val="auto"/>
        <w:rPr>
          <w:rFonts w:ascii="Arial" w:hAnsi="Arial" w:cs="Arial"/>
          <w:sz w:val="16"/>
          <w:szCs w:val="16"/>
        </w:rPr>
      </w:pPr>
    </w:p>
    <w:p w14:paraId="2F5AAC41" w14:textId="77777777" w:rsidR="006315FC" w:rsidRDefault="006315FC" w:rsidP="00561D5F">
      <w:pPr>
        <w:pStyle w:val="Header"/>
        <w:tabs>
          <w:tab w:val="clear" w:pos="4153"/>
          <w:tab w:val="clear" w:pos="8306"/>
          <w:tab w:val="left" w:pos="1693"/>
        </w:tabs>
        <w:overflowPunct/>
        <w:autoSpaceDE/>
        <w:autoSpaceDN/>
        <w:adjustRightInd/>
        <w:spacing w:line="360" w:lineRule="auto"/>
        <w:jc w:val="both"/>
        <w:textAlignment w:val="auto"/>
        <w:rPr>
          <w:rFonts w:ascii="Arial" w:hAnsi="Arial" w:cs="Arial"/>
          <w:sz w:val="16"/>
          <w:szCs w:val="16"/>
        </w:rPr>
      </w:pPr>
    </w:p>
    <w:p w14:paraId="44AF5CF4" w14:textId="4CE95B26" w:rsidR="00B21179" w:rsidRPr="00435C20" w:rsidRDefault="00561D5F" w:rsidP="00561D5F">
      <w:pPr>
        <w:pStyle w:val="Header"/>
        <w:tabs>
          <w:tab w:val="clear" w:pos="4153"/>
          <w:tab w:val="clear" w:pos="8306"/>
          <w:tab w:val="left" w:pos="1693"/>
        </w:tabs>
        <w:overflowPunct/>
        <w:autoSpaceDE/>
        <w:autoSpaceDN/>
        <w:adjustRightInd/>
        <w:spacing w:line="360" w:lineRule="auto"/>
        <w:jc w:val="both"/>
        <w:textAlignment w:val="auto"/>
        <w:rPr>
          <w:rFonts w:ascii="Arial" w:hAnsi="Arial" w:cs="Arial"/>
          <w:sz w:val="16"/>
          <w:szCs w:val="16"/>
        </w:rPr>
      </w:pPr>
      <w:r w:rsidRPr="00435C20">
        <w:rPr>
          <w:rFonts w:ascii="Arial" w:hAnsi="Arial" w:cs="Arial"/>
          <w:sz w:val="16"/>
          <w:szCs w:val="16"/>
        </w:rPr>
        <w:tab/>
      </w:r>
    </w:p>
    <w:p w14:paraId="337A21E8" w14:textId="77777777" w:rsidR="0096489B" w:rsidRPr="00435C20" w:rsidRDefault="0096489B" w:rsidP="00B367CF">
      <w:pPr>
        <w:pStyle w:val="Header"/>
        <w:tabs>
          <w:tab w:val="clear" w:pos="4153"/>
          <w:tab w:val="clear" w:pos="8306"/>
          <w:tab w:val="num" w:pos="450"/>
        </w:tabs>
        <w:overflowPunct/>
        <w:autoSpaceDE/>
        <w:autoSpaceDN/>
        <w:adjustRightInd/>
        <w:spacing w:line="360" w:lineRule="auto"/>
        <w:ind w:left="450" w:hanging="28"/>
        <w:jc w:val="both"/>
        <w:textAlignment w:val="auto"/>
        <w:rPr>
          <w:rFonts w:ascii="Arial" w:hAnsi="Arial" w:cs="Arial"/>
          <w:sz w:val="19"/>
          <w:szCs w:val="19"/>
        </w:rPr>
      </w:pPr>
      <w:r w:rsidRPr="00435C20">
        <w:rPr>
          <w:rFonts w:ascii="Arial" w:hAnsi="Arial" w:cs="Arial"/>
          <w:sz w:val="19"/>
          <w:szCs w:val="19"/>
        </w:rPr>
        <w:lastRenderedPageBreak/>
        <w:t>Critical accounting estimates, assumption and judgments</w:t>
      </w:r>
      <w:r w:rsidR="003342E8" w:rsidRPr="00435C20">
        <w:rPr>
          <w:rFonts w:ascii="Arial" w:hAnsi="Arial" w:cs="Arial"/>
          <w:sz w:val="19"/>
          <w:szCs w:val="19"/>
        </w:rPr>
        <w:t xml:space="preserve"> are as follows:</w:t>
      </w:r>
    </w:p>
    <w:p w14:paraId="337A21E9" w14:textId="77777777" w:rsidR="0096489B" w:rsidRPr="00435C20" w:rsidRDefault="0096489B" w:rsidP="00B367CF">
      <w:pPr>
        <w:pStyle w:val="Header"/>
        <w:tabs>
          <w:tab w:val="clear" w:pos="4153"/>
          <w:tab w:val="clear" w:pos="8306"/>
          <w:tab w:val="num" w:pos="450"/>
        </w:tabs>
        <w:spacing w:line="360" w:lineRule="auto"/>
        <w:ind w:left="450"/>
        <w:jc w:val="both"/>
        <w:rPr>
          <w:rFonts w:ascii="Arial" w:hAnsi="Arial" w:cs="Arial"/>
          <w:sz w:val="16"/>
          <w:szCs w:val="16"/>
        </w:rPr>
      </w:pPr>
    </w:p>
    <w:p w14:paraId="337A21EA" w14:textId="77777777" w:rsidR="0096489B" w:rsidRPr="00435C20" w:rsidRDefault="0096489B" w:rsidP="00B367CF">
      <w:pPr>
        <w:pStyle w:val="Header"/>
        <w:numPr>
          <w:ilvl w:val="0"/>
          <w:numId w:val="4"/>
        </w:numPr>
        <w:tabs>
          <w:tab w:val="clear" w:pos="1080"/>
          <w:tab w:val="clear" w:pos="4153"/>
          <w:tab w:val="clear" w:pos="8306"/>
          <w:tab w:val="num" w:pos="810"/>
        </w:tabs>
        <w:overflowPunct/>
        <w:autoSpaceDE/>
        <w:autoSpaceDN/>
        <w:adjustRightInd/>
        <w:spacing w:line="360" w:lineRule="auto"/>
        <w:ind w:left="810"/>
        <w:jc w:val="both"/>
        <w:textAlignment w:val="auto"/>
        <w:rPr>
          <w:rFonts w:ascii="Arial" w:hAnsi="Arial" w:cs="Arial"/>
          <w:sz w:val="19"/>
          <w:szCs w:val="19"/>
        </w:rPr>
      </w:pPr>
      <w:r w:rsidRPr="00435C20">
        <w:rPr>
          <w:rFonts w:ascii="Arial" w:hAnsi="Arial" w:cs="Arial"/>
          <w:sz w:val="19"/>
          <w:szCs w:val="19"/>
        </w:rPr>
        <w:t>Construction revenues</w:t>
      </w:r>
    </w:p>
    <w:p w14:paraId="337A21EB" w14:textId="77777777" w:rsidR="0096489B" w:rsidRPr="00435C20" w:rsidRDefault="0096489B" w:rsidP="00B367CF">
      <w:pPr>
        <w:pStyle w:val="Header"/>
        <w:tabs>
          <w:tab w:val="clear" w:pos="4153"/>
          <w:tab w:val="clear" w:pos="8306"/>
          <w:tab w:val="num" w:pos="450"/>
        </w:tabs>
        <w:overflowPunct/>
        <w:autoSpaceDE/>
        <w:autoSpaceDN/>
        <w:adjustRightInd/>
        <w:spacing w:line="360" w:lineRule="auto"/>
        <w:ind w:left="450"/>
        <w:jc w:val="both"/>
        <w:textAlignment w:val="auto"/>
        <w:rPr>
          <w:rFonts w:ascii="Arial" w:hAnsi="Arial" w:cs="Arial"/>
          <w:sz w:val="16"/>
          <w:szCs w:val="16"/>
          <w:lang w:val="en-GB"/>
        </w:rPr>
      </w:pPr>
    </w:p>
    <w:p w14:paraId="5A4F9CC7" w14:textId="6FA83B45" w:rsidR="005005BD" w:rsidRPr="00435C20" w:rsidRDefault="0096489B" w:rsidP="00B367CF">
      <w:pPr>
        <w:pStyle w:val="Header"/>
        <w:tabs>
          <w:tab w:val="clear" w:pos="4153"/>
          <w:tab w:val="clear" w:pos="8306"/>
        </w:tabs>
        <w:overflowPunct/>
        <w:autoSpaceDE/>
        <w:autoSpaceDN/>
        <w:adjustRightInd/>
        <w:spacing w:line="360" w:lineRule="auto"/>
        <w:ind w:left="810"/>
        <w:jc w:val="both"/>
        <w:textAlignment w:val="auto"/>
        <w:rPr>
          <w:rFonts w:ascii="Arial" w:hAnsi="Arial" w:cs="Arial"/>
          <w:sz w:val="19"/>
          <w:szCs w:val="19"/>
          <w:lang w:val="en-GB"/>
        </w:rPr>
      </w:pPr>
      <w:r w:rsidRPr="00435C20">
        <w:rPr>
          <w:rFonts w:ascii="Arial" w:hAnsi="Arial" w:cs="Arial"/>
          <w:sz w:val="19"/>
          <w:szCs w:val="19"/>
          <w:lang w:val="en-GB"/>
        </w:rPr>
        <w:t>The stage of completion of any construction contract is assessed by management by taking into consideration all information available at the reporting date. In this process, management carries out significant judgements about milestones, actual work performed and the estimated costs to complete the work. Significant assumptions are required to estimate the total contract costs and the recoverable variation works that will affect the stage of completion. Actual outcomes in terms of actual costs or revenues may be higher or lower than estimate</w:t>
      </w:r>
      <w:r w:rsidR="00CA7B75">
        <w:rPr>
          <w:rFonts w:ascii="Arial" w:hAnsi="Arial" w:cs="Arial"/>
          <w:sz w:val="19"/>
          <w:szCs w:val="19"/>
          <w:lang w:val="en-GB"/>
        </w:rPr>
        <w:t>s</w:t>
      </w:r>
      <w:r w:rsidRPr="00435C20">
        <w:rPr>
          <w:rFonts w:ascii="Arial" w:hAnsi="Arial" w:cs="Arial"/>
          <w:sz w:val="19"/>
          <w:szCs w:val="19"/>
          <w:lang w:val="en-GB"/>
        </w:rPr>
        <w:t xml:space="preserve"> at reporting date, which would affect the revenue and profit recognised in future years as an adjustment to the amounts recorded to date.</w:t>
      </w:r>
    </w:p>
    <w:p w14:paraId="44B38871" w14:textId="77777777" w:rsidR="00D533EA" w:rsidRPr="00435C20" w:rsidRDefault="00D533EA" w:rsidP="00561D5F">
      <w:pPr>
        <w:pStyle w:val="Header"/>
        <w:tabs>
          <w:tab w:val="clear" w:pos="4153"/>
          <w:tab w:val="clear" w:pos="8306"/>
        </w:tabs>
        <w:overflowPunct/>
        <w:autoSpaceDE/>
        <w:autoSpaceDN/>
        <w:adjustRightInd/>
        <w:spacing w:line="360" w:lineRule="auto"/>
        <w:jc w:val="both"/>
        <w:textAlignment w:val="auto"/>
        <w:rPr>
          <w:rFonts w:ascii="Arial" w:hAnsi="Arial" w:cs="Arial"/>
          <w:sz w:val="18"/>
          <w:szCs w:val="18"/>
          <w:lang w:val="en-GB"/>
        </w:rPr>
      </w:pPr>
    </w:p>
    <w:p w14:paraId="337A21EE" w14:textId="77777777" w:rsidR="0096489B" w:rsidRPr="00435C20" w:rsidRDefault="0096489B" w:rsidP="00B367CF">
      <w:pPr>
        <w:pStyle w:val="Header"/>
        <w:numPr>
          <w:ilvl w:val="0"/>
          <w:numId w:val="4"/>
        </w:numPr>
        <w:tabs>
          <w:tab w:val="clear" w:pos="1080"/>
          <w:tab w:val="clear" w:pos="4153"/>
          <w:tab w:val="clear" w:pos="8306"/>
          <w:tab w:val="num" w:pos="810"/>
        </w:tabs>
        <w:overflowPunct/>
        <w:autoSpaceDE/>
        <w:autoSpaceDN/>
        <w:adjustRightInd/>
        <w:spacing w:line="360" w:lineRule="auto"/>
        <w:ind w:left="810"/>
        <w:jc w:val="both"/>
        <w:textAlignment w:val="auto"/>
        <w:rPr>
          <w:rFonts w:ascii="Arial" w:hAnsi="Arial" w:cs="Arial"/>
          <w:sz w:val="19"/>
          <w:szCs w:val="19"/>
        </w:rPr>
      </w:pPr>
      <w:r w:rsidRPr="00435C20">
        <w:rPr>
          <w:rFonts w:ascii="Arial" w:hAnsi="Arial" w:cs="Arial"/>
          <w:sz w:val="19"/>
          <w:szCs w:val="19"/>
        </w:rPr>
        <w:t>Claims income</w:t>
      </w:r>
    </w:p>
    <w:p w14:paraId="337A21EF" w14:textId="77777777" w:rsidR="0096489B" w:rsidRPr="00435C20" w:rsidRDefault="0096489B" w:rsidP="00B367CF">
      <w:pPr>
        <w:pStyle w:val="Header"/>
        <w:tabs>
          <w:tab w:val="clear" w:pos="4153"/>
          <w:tab w:val="clear" w:pos="8306"/>
        </w:tabs>
        <w:overflowPunct/>
        <w:autoSpaceDE/>
        <w:autoSpaceDN/>
        <w:adjustRightInd/>
        <w:spacing w:line="360" w:lineRule="auto"/>
        <w:ind w:left="1077"/>
        <w:jc w:val="both"/>
        <w:textAlignment w:val="auto"/>
        <w:rPr>
          <w:rFonts w:ascii="Arial" w:hAnsi="Arial" w:cs="Arial"/>
          <w:sz w:val="16"/>
          <w:szCs w:val="16"/>
          <w:lang w:val="en-GB"/>
        </w:rPr>
      </w:pPr>
    </w:p>
    <w:p w14:paraId="337A21F0" w14:textId="77777777" w:rsidR="007A49F6" w:rsidRPr="00435C20" w:rsidRDefault="0096489B" w:rsidP="00B367CF">
      <w:pPr>
        <w:spacing w:line="360" w:lineRule="auto"/>
        <w:ind w:left="810"/>
        <w:jc w:val="both"/>
        <w:rPr>
          <w:rFonts w:ascii="Arial" w:hAnsi="Arial" w:cs="Arial"/>
          <w:sz w:val="19"/>
          <w:szCs w:val="19"/>
          <w:lang w:val="en-GB"/>
        </w:rPr>
      </w:pPr>
      <w:r w:rsidRPr="00435C20">
        <w:rPr>
          <w:rFonts w:ascii="Arial" w:hAnsi="Arial" w:cs="Arial"/>
          <w:sz w:val="19"/>
          <w:szCs w:val="19"/>
          <w:lang w:val="en-GB"/>
        </w:rPr>
        <w:t>A clai</w:t>
      </w:r>
      <w:r w:rsidR="00D25F7D" w:rsidRPr="00435C20">
        <w:rPr>
          <w:rFonts w:ascii="Arial" w:hAnsi="Arial" w:cs="Arial"/>
          <w:sz w:val="19"/>
          <w:szCs w:val="19"/>
          <w:lang w:val="en-GB"/>
        </w:rPr>
        <w:t>m is an amount that the Company and</w:t>
      </w:r>
      <w:r w:rsidRPr="00435C20">
        <w:rPr>
          <w:rFonts w:ascii="Arial" w:hAnsi="Arial" w:cs="Arial"/>
          <w:sz w:val="19"/>
          <w:szCs w:val="19"/>
          <w:lang w:val="en-GB"/>
        </w:rPr>
        <w:t xml:space="preserve"> subsidiaries seek to collect from their customers or another party as reimbursement for costs not included in the contract price. A claim may arise from, for example, customer caused delays, errors in specifications or design, and disputed variations in contract work. The measurement of the amounts of revenue arising from claims is subject to a high level of uncertainty and often depends on the outcome of negotiations. </w:t>
      </w:r>
    </w:p>
    <w:p w14:paraId="337A21F1" w14:textId="77777777" w:rsidR="0096489B" w:rsidRPr="00435C20" w:rsidRDefault="0096489B" w:rsidP="00B367CF">
      <w:pPr>
        <w:spacing w:line="360" w:lineRule="auto"/>
        <w:jc w:val="both"/>
        <w:rPr>
          <w:rFonts w:ascii="Arial" w:hAnsi="Arial" w:cs="Arial"/>
          <w:sz w:val="16"/>
          <w:szCs w:val="16"/>
          <w:lang w:val="en-GB"/>
        </w:rPr>
      </w:pPr>
    </w:p>
    <w:p w14:paraId="337A21F2" w14:textId="431AF22B" w:rsidR="0096489B" w:rsidRPr="00435C20" w:rsidRDefault="0096489B" w:rsidP="00B367CF">
      <w:pPr>
        <w:pStyle w:val="Header"/>
        <w:numPr>
          <w:ilvl w:val="0"/>
          <w:numId w:val="4"/>
        </w:numPr>
        <w:tabs>
          <w:tab w:val="clear" w:pos="1080"/>
          <w:tab w:val="clear" w:pos="4153"/>
          <w:tab w:val="clear" w:pos="8306"/>
          <w:tab w:val="num" w:pos="810"/>
        </w:tabs>
        <w:overflowPunct/>
        <w:autoSpaceDE/>
        <w:autoSpaceDN/>
        <w:adjustRightInd/>
        <w:spacing w:line="360" w:lineRule="auto"/>
        <w:ind w:left="810"/>
        <w:jc w:val="both"/>
        <w:textAlignment w:val="auto"/>
        <w:rPr>
          <w:rFonts w:ascii="Arial" w:hAnsi="Arial" w:cs="Arial"/>
          <w:sz w:val="19"/>
          <w:szCs w:val="19"/>
          <w:lang w:val="en-GB"/>
        </w:rPr>
      </w:pPr>
      <w:r w:rsidRPr="00435C20">
        <w:rPr>
          <w:rFonts w:ascii="Arial" w:hAnsi="Arial" w:cs="Arial"/>
          <w:sz w:val="19"/>
          <w:szCs w:val="19"/>
        </w:rPr>
        <w:t>Allowance</w:t>
      </w:r>
      <w:r w:rsidR="006E6289" w:rsidRPr="00435C20">
        <w:rPr>
          <w:rFonts w:ascii="Arial" w:hAnsi="Arial" w:cs="Arial"/>
          <w:sz w:val="19"/>
          <w:szCs w:val="19"/>
          <w:lang w:val="en-GB"/>
        </w:rPr>
        <w:t xml:space="preserve"> for loss on construction projects</w:t>
      </w:r>
    </w:p>
    <w:p w14:paraId="337A21F3" w14:textId="77777777" w:rsidR="0096489B" w:rsidRPr="00435C20" w:rsidRDefault="0096489B" w:rsidP="00B367CF">
      <w:pPr>
        <w:pStyle w:val="Header"/>
        <w:tabs>
          <w:tab w:val="clear" w:pos="4153"/>
          <w:tab w:val="clear" w:pos="8306"/>
        </w:tabs>
        <w:overflowPunct/>
        <w:autoSpaceDE/>
        <w:autoSpaceDN/>
        <w:adjustRightInd/>
        <w:spacing w:line="360" w:lineRule="auto"/>
        <w:ind w:left="720"/>
        <w:jc w:val="both"/>
        <w:textAlignment w:val="auto"/>
        <w:rPr>
          <w:rFonts w:ascii="Arial" w:hAnsi="Arial" w:cs="Arial"/>
          <w:sz w:val="16"/>
          <w:szCs w:val="16"/>
          <w:lang w:val="en-GB"/>
        </w:rPr>
      </w:pPr>
    </w:p>
    <w:p w14:paraId="337A21F4" w14:textId="4A14E25A" w:rsidR="0096489B" w:rsidRPr="00435C20" w:rsidRDefault="00626F74" w:rsidP="00B367CF">
      <w:pPr>
        <w:pStyle w:val="Header"/>
        <w:overflowPunct/>
        <w:autoSpaceDE/>
        <w:autoSpaceDN/>
        <w:adjustRightInd/>
        <w:spacing w:line="360" w:lineRule="auto"/>
        <w:ind w:left="810"/>
        <w:jc w:val="both"/>
        <w:textAlignment w:val="auto"/>
        <w:rPr>
          <w:rFonts w:ascii="Arial" w:hAnsi="Arial" w:cs="Arial"/>
          <w:sz w:val="19"/>
          <w:szCs w:val="19"/>
          <w:lang w:val="en-GB"/>
        </w:rPr>
      </w:pPr>
      <w:r w:rsidRPr="00435C20">
        <w:rPr>
          <w:rFonts w:ascii="Arial" w:hAnsi="Arial" w:cs="Arial"/>
          <w:sz w:val="19"/>
          <w:szCs w:val="19"/>
          <w:lang w:val="en-GB"/>
        </w:rPr>
        <w:t>The Company and</w:t>
      </w:r>
      <w:r w:rsidR="0096489B" w:rsidRPr="00435C20">
        <w:rPr>
          <w:rFonts w:ascii="Arial" w:hAnsi="Arial" w:cs="Arial"/>
          <w:sz w:val="19"/>
          <w:szCs w:val="19"/>
          <w:lang w:val="en-GB"/>
        </w:rPr>
        <w:t xml:space="preserve"> subsidiaries review </w:t>
      </w:r>
      <w:r w:rsidR="00CA7B75">
        <w:rPr>
          <w:rFonts w:ascii="Arial" w:hAnsi="Arial" w:cs="Arial"/>
          <w:sz w:val="19"/>
          <w:szCs w:val="19"/>
          <w:lang w:val="en-GB"/>
        </w:rPr>
        <w:t>their</w:t>
      </w:r>
      <w:r w:rsidR="0096489B" w:rsidRPr="00435C20">
        <w:rPr>
          <w:rFonts w:ascii="Arial" w:hAnsi="Arial" w:cs="Arial"/>
          <w:sz w:val="19"/>
          <w:szCs w:val="19"/>
          <w:lang w:val="en-GB"/>
        </w:rPr>
        <w:t xml:space="preserve"> construction work-in-progress to determine whether there is any indication of foreseeable losses. Identified foreseeable losses are recogni</w:t>
      </w:r>
      <w:r w:rsidR="00CA7B75">
        <w:rPr>
          <w:rFonts w:ascii="Arial" w:hAnsi="Arial" w:cs="Arial"/>
          <w:sz w:val="19"/>
          <w:szCs w:val="19"/>
          <w:lang w:val="en-GB"/>
        </w:rPr>
        <w:t>z</w:t>
      </w:r>
      <w:r w:rsidR="0096489B" w:rsidRPr="00435C20">
        <w:rPr>
          <w:rFonts w:ascii="Arial" w:hAnsi="Arial" w:cs="Arial"/>
          <w:sz w:val="19"/>
          <w:szCs w:val="19"/>
          <w:lang w:val="en-GB"/>
        </w:rPr>
        <w:t xml:space="preserve">ed immediately in the statement of </w:t>
      </w:r>
      <w:r w:rsidR="001934C8" w:rsidRPr="00435C20">
        <w:rPr>
          <w:rFonts w:ascii="Arial" w:hAnsi="Arial" w:cs="Arial"/>
          <w:sz w:val="19"/>
          <w:szCs w:val="19"/>
          <w:lang w:val="en-GB"/>
        </w:rPr>
        <w:t xml:space="preserve">comprehensive income </w:t>
      </w:r>
      <w:r w:rsidR="0096489B" w:rsidRPr="00435C20">
        <w:rPr>
          <w:rFonts w:ascii="Arial" w:hAnsi="Arial" w:cs="Arial"/>
          <w:sz w:val="19"/>
          <w:szCs w:val="19"/>
          <w:lang w:val="en-GB"/>
        </w:rPr>
        <w:t>when it is probable that total contract costs will exceed total contract revenue as determined by the management.</w:t>
      </w:r>
    </w:p>
    <w:p w14:paraId="337A21FD" w14:textId="7CE3F991" w:rsidR="0084172E" w:rsidRPr="00435C20" w:rsidRDefault="0084172E" w:rsidP="00B367CF">
      <w:pPr>
        <w:pStyle w:val="Header"/>
        <w:tabs>
          <w:tab w:val="clear" w:pos="4153"/>
          <w:tab w:val="clear" w:pos="8306"/>
        </w:tabs>
        <w:overflowPunct/>
        <w:autoSpaceDE/>
        <w:autoSpaceDN/>
        <w:adjustRightInd/>
        <w:spacing w:line="360" w:lineRule="auto"/>
        <w:jc w:val="both"/>
        <w:textAlignment w:val="auto"/>
        <w:rPr>
          <w:rFonts w:ascii="Arial" w:hAnsi="Arial" w:cs="Arial"/>
          <w:sz w:val="16"/>
          <w:szCs w:val="16"/>
          <w:lang w:val="en-GB"/>
        </w:rPr>
      </w:pPr>
    </w:p>
    <w:p w14:paraId="50EA3C64" w14:textId="77777777" w:rsidR="00DA11A5" w:rsidRPr="00435C20" w:rsidRDefault="00DA11A5" w:rsidP="00B367CF">
      <w:pPr>
        <w:pStyle w:val="Header"/>
        <w:tabs>
          <w:tab w:val="clear" w:pos="4153"/>
          <w:tab w:val="clear" w:pos="8306"/>
        </w:tabs>
        <w:overflowPunct/>
        <w:autoSpaceDE/>
        <w:autoSpaceDN/>
        <w:adjustRightInd/>
        <w:spacing w:line="360" w:lineRule="auto"/>
        <w:jc w:val="both"/>
        <w:textAlignment w:val="auto"/>
        <w:rPr>
          <w:rFonts w:ascii="Arial" w:hAnsi="Arial" w:cs="Arial"/>
          <w:sz w:val="16"/>
          <w:szCs w:val="16"/>
          <w:lang w:val="en-GB"/>
        </w:rPr>
      </w:pPr>
    </w:p>
    <w:p w14:paraId="337A21FE" w14:textId="77777777" w:rsidR="0096489B" w:rsidRPr="00435C20" w:rsidRDefault="0096489B" w:rsidP="00B367CF">
      <w:pPr>
        <w:pStyle w:val="Header"/>
        <w:numPr>
          <w:ilvl w:val="0"/>
          <w:numId w:val="4"/>
        </w:numPr>
        <w:tabs>
          <w:tab w:val="clear" w:pos="1080"/>
          <w:tab w:val="clear" w:pos="4153"/>
          <w:tab w:val="clear" w:pos="8306"/>
          <w:tab w:val="num" w:pos="810"/>
        </w:tabs>
        <w:overflowPunct/>
        <w:autoSpaceDE/>
        <w:autoSpaceDN/>
        <w:adjustRightInd/>
        <w:spacing w:line="360" w:lineRule="auto"/>
        <w:ind w:left="810"/>
        <w:jc w:val="both"/>
        <w:textAlignment w:val="auto"/>
        <w:rPr>
          <w:rFonts w:ascii="Arial" w:hAnsi="Arial" w:cs="Arial"/>
          <w:sz w:val="19"/>
          <w:szCs w:val="19"/>
        </w:rPr>
      </w:pPr>
      <w:r w:rsidRPr="00435C20">
        <w:rPr>
          <w:rFonts w:ascii="Arial" w:hAnsi="Arial" w:cs="Arial"/>
          <w:sz w:val="19"/>
          <w:szCs w:val="19"/>
        </w:rPr>
        <w:t>Impairment of receivables</w:t>
      </w:r>
    </w:p>
    <w:p w14:paraId="337A21FF" w14:textId="77777777" w:rsidR="0096489B" w:rsidRPr="00435C20" w:rsidRDefault="0096489B" w:rsidP="00B367CF">
      <w:pPr>
        <w:pStyle w:val="Header"/>
        <w:tabs>
          <w:tab w:val="clear" w:pos="4153"/>
          <w:tab w:val="clear" w:pos="8306"/>
        </w:tabs>
        <w:spacing w:line="360" w:lineRule="auto"/>
        <w:ind w:left="900"/>
        <w:jc w:val="both"/>
        <w:rPr>
          <w:rFonts w:ascii="Arial" w:hAnsi="Arial" w:cs="Arial"/>
          <w:b/>
          <w:bCs/>
          <w:sz w:val="16"/>
          <w:szCs w:val="16"/>
        </w:rPr>
      </w:pPr>
    </w:p>
    <w:p w14:paraId="337A2200" w14:textId="77777777" w:rsidR="0096489B" w:rsidRPr="00435C20" w:rsidRDefault="0096489B" w:rsidP="00B367CF">
      <w:pPr>
        <w:pStyle w:val="Header"/>
        <w:spacing w:line="360" w:lineRule="auto"/>
        <w:ind w:left="810"/>
        <w:jc w:val="both"/>
        <w:rPr>
          <w:rFonts w:ascii="Arial" w:hAnsi="Arial" w:cs="Arial"/>
          <w:sz w:val="19"/>
          <w:szCs w:val="19"/>
        </w:rPr>
      </w:pPr>
      <w:r w:rsidRPr="00435C20">
        <w:rPr>
          <w:rFonts w:ascii="Arial" w:hAnsi="Arial" w:cs="Arial"/>
          <w:sz w:val="19"/>
          <w:szCs w:val="19"/>
        </w:rPr>
        <w:t>The Company</w:t>
      </w:r>
      <w:r w:rsidR="00626F74" w:rsidRPr="00435C20">
        <w:rPr>
          <w:rFonts w:ascii="Arial" w:hAnsi="Arial" w:cs="Arial"/>
          <w:sz w:val="19"/>
          <w:szCs w:val="19"/>
          <w:lang w:val="en-GB"/>
        </w:rPr>
        <w:t xml:space="preserve"> and</w:t>
      </w:r>
      <w:r w:rsidRPr="00435C20">
        <w:rPr>
          <w:rFonts w:ascii="Arial" w:hAnsi="Arial" w:cs="Arial"/>
          <w:sz w:val="19"/>
          <w:szCs w:val="19"/>
          <w:lang w:val="en-GB"/>
        </w:rPr>
        <w:t xml:space="preserve"> subsidiaries</w:t>
      </w:r>
      <w:r w:rsidRPr="00435C20">
        <w:rPr>
          <w:rFonts w:ascii="Arial" w:hAnsi="Arial" w:cs="Arial"/>
          <w:sz w:val="19"/>
          <w:szCs w:val="19"/>
        </w:rPr>
        <w:t xml:space="preserve"> account for allowance for doubtful accounts equal to the estimated collection losses that may incur in the collection of receivables. The estimated losses are based on historical collection experience coupled with a review of outstanding receivables at reporting date.</w:t>
      </w:r>
    </w:p>
    <w:p w14:paraId="3C0F0BF2" w14:textId="77777777" w:rsidR="00C6660B" w:rsidRPr="00435C20" w:rsidRDefault="00C6660B" w:rsidP="00B367CF">
      <w:pPr>
        <w:pStyle w:val="Header"/>
        <w:tabs>
          <w:tab w:val="clear" w:pos="4153"/>
          <w:tab w:val="clear" w:pos="8306"/>
        </w:tabs>
        <w:spacing w:line="360" w:lineRule="auto"/>
        <w:jc w:val="both"/>
        <w:rPr>
          <w:rFonts w:ascii="Arial" w:hAnsi="Arial" w:cs="Arial"/>
          <w:sz w:val="19"/>
          <w:szCs w:val="19"/>
        </w:rPr>
      </w:pPr>
    </w:p>
    <w:p w14:paraId="337A2202" w14:textId="77777777" w:rsidR="0096489B" w:rsidRPr="00435C20" w:rsidRDefault="0096489B" w:rsidP="00B367CF">
      <w:pPr>
        <w:pStyle w:val="Header"/>
        <w:numPr>
          <w:ilvl w:val="0"/>
          <w:numId w:val="4"/>
        </w:numPr>
        <w:tabs>
          <w:tab w:val="clear" w:pos="1080"/>
          <w:tab w:val="clear" w:pos="4153"/>
          <w:tab w:val="clear" w:pos="8306"/>
          <w:tab w:val="num" w:pos="810"/>
        </w:tabs>
        <w:overflowPunct/>
        <w:autoSpaceDE/>
        <w:autoSpaceDN/>
        <w:adjustRightInd/>
        <w:spacing w:line="360" w:lineRule="auto"/>
        <w:ind w:left="810"/>
        <w:jc w:val="both"/>
        <w:textAlignment w:val="auto"/>
        <w:rPr>
          <w:rFonts w:ascii="Arial" w:hAnsi="Arial" w:cs="Arial"/>
          <w:sz w:val="19"/>
          <w:szCs w:val="19"/>
        </w:rPr>
      </w:pPr>
      <w:r w:rsidRPr="00435C20">
        <w:rPr>
          <w:rFonts w:ascii="Arial" w:hAnsi="Arial" w:cs="Arial"/>
          <w:sz w:val="19"/>
          <w:szCs w:val="19"/>
        </w:rPr>
        <w:t>Allowance for obsolete, slow-moving and defective inventories</w:t>
      </w:r>
    </w:p>
    <w:p w14:paraId="337A2203" w14:textId="77777777" w:rsidR="0096489B" w:rsidRPr="00435C20" w:rsidRDefault="0096489B" w:rsidP="00B367CF">
      <w:pPr>
        <w:pStyle w:val="Header"/>
        <w:tabs>
          <w:tab w:val="clear" w:pos="4153"/>
          <w:tab w:val="clear" w:pos="8306"/>
        </w:tabs>
        <w:spacing w:line="360" w:lineRule="auto"/>
        <w:ind w:left="1080"/>
        <w:jc w:val="both"/>
        <w:rPr>
          <w:rFonts w:ascii="Arial" w:hAnsi="Arial" w:cs="Arial"/>
          <w:sz w:val="16"/>
          <w:szCs w:val="16"/>
        </w:rPr>
      </w:pPr>
    </w:p>
    <w:p w14:paraId="526AA3AF" w14:textId="212530F2" w:rsidR="00B21179" w:rsidRPr="00435C20" w:rsidRDefault="0096489B" w:rsidP="003B409C">
      <w:pPr>
        <w:pStyle w:val="Header"/>
        <w:spacing w:line="360" w:lineRule="auto"/>
        <w:ind w:left="810"/>
        <w:jc w:val="both"/>
        <w:rPr>
          <w:rFonts w:ascii="Arial" w:hAnsi="Arial" w:cs="Arial"/>
          <w:sz w:val="19"/>
          <w:szCs w:val="19"/>
        </w:rPr>
      </w:pPr>
      <w:r w:rsidRPr="00435C20">
        <w:rPr>
          <w:rFonts w:ascii="Arial" w:hAnsi="Arial" w:cs="Arial"/>
          <w:sz w:val="19"/>
          <w:szCs w:val="19"/>
        </w:rPr>
        <w:t>The Company</w:t>
      </w:r>
      <w:r w:rsidR="00150AB1" w:rsidRPr="00435C20">
        <w:rPr>
          <w:rFonts w:ascii="Arial" w:hAnsi="Arial" w:cs="Arial"/>
          <w:sz w:val="19"/>
          <w:szCs w:val="19"/>
          <w:lang w:val="en-GB"/>
        </w:rPr>
        <w:t xml:space="preserve"> and</w:t>
      </w:r>
      <w:r w:rsidRPr="00435C20">
        <w:rPr>
          <w:rFonts w:ascii="Arial" w:hAnsi="Arial" w:cs="Arial"/>
          <w:sz w:val="19"/>
          <w:szCs w:val="19"/>
          <w:lang w:val="en-GB"/>
        </w:rPr>
        <w:t xml:space="preserve"> subsidiaries</w:t>
      </w:r>
      <w:r w:rsidRPr="00435C20">
        <w:rPr>
          <w:rFonts w:ascii="Arial" w:hAnsi="Arial" w:cs="Arial"/>
          <w:sz w:val="19"/>
          <w:szCs w:val="19"/>
        </w:rPr>
        <w:t xml:space="preserve"> provide allowances for obsolete, slow-moving and defective inventories to reflect impairment of inventories. The allowance is based on consideration of inventory turnover and deterioration of each category</w:t>
      </w:r>
      <w:r w:rsidR="00C31BFF" w:rsidRPr="00435C20">
        <w:rPr>
          <w:rFonts w:ascii="Arial" w:hAnsi="Arial" w:cs="Arial"/>
          <w:sz w:val="19"/>
          <w:szCs w:val="19"/>
        </w:rPr>
        <w:t xml:space="preserve"> and such req</w:t>
      </w:r>
      <w:r w:rsidR="00347B64" w:rsidRPr="00435C20">
        <w:rPr>
          <w:rFonts w:ascii="Arial" w:hAnsi="Arial" w:cs="Arial"/>
          <w:sz w:val="19"/>
          <w:szCs w:val="19"/>
        </w:rPr>
        <w:t>uires management</w:t>
      </w:r>
      <w:r w:rsidR="00C31BFF" w:rsidRPr="00435C20">
        <w:rPr>
          <w:rFonts w:ascii="Arial" w:hAnsi="Arial" w:cs="Arial"/>
          <w:sz w:val="19"/>
          <w:szCs w:val="19"/>
        </w:rPr>
        <w:t xml:space="preserve"> judgment.</w:t>
      </w:r>
    </w:p>
    <w:p w14:paraId="2AD36C7D" w14:textId="6515D32A" w:rsidR="00586560" w:rsidRDefault="00586560" w:rsidP="006315FC">
      <w:pPr>
        <w:pStyle w:val="Header"/>
        <w:spacing w:line="360" w:lineRule="auto"/>
        <w:ind w:left="810" w:firstLine="706"/>
        <w:jc w:val="both"/>
        <w:rPr>
          <w:rFonts w:ascii="Arial" w:hAnsi="Arial" w:cs="Arial"/>
          <w:sz w:val="19"/>
          <w:szCs w:val="19"/>
        </w:rPr>
      </w:pPr>
    </w:p>
    <w:p w14:paraId="1152E354" w14:textId="33E7C4AA" w:rsidR="006315FC" w:rsidRDefault="006315FC" w:rsidP="006315FC">
      <w:pPr>
        <w:pStyle w:val="Header"/>
        <w:spacing w:line="360" w:lineRule="auto"/>
        <w:ind w:left="810" w:firstLine="706"/>
        <w:jc w:val="both"/>
        <w:rPr>
          <w:rFonts w:ascii="Arial" w:hAnsi="Arial" w:cs="Arial"/>
          <w:sz w:val="19"/>
          <w:szCs w:val="19"/>
        </w:rPr>
      </w:pPr>
    </w:p>
    <w:p w14:paraId="5D707B9B" w14:textId="3F42DEF2" w:rsidR="006315FC" w:rsidRDefault="006315FC" w:rsidP="006315FC">
      <w:pPr>
        <w:pStyle w:val="Header"/>
        <w:spacing w:line="360" w:lineRule="auto"/>
        <w:ind w:left="810" w:firstLine="706"/>
        <w:jc w:val="both"/>
        <w:rPr>
          <w:rFonts w:ascii="Arial" w:hAnsi="Arial" w:cs="Arial"/>
          <w:sz w:val="19"/>
          <w:szCs w:val="19"/>
        </w:rPr>
      </w:pPr>
    </w:p>
    <w:p w14:paraId="036FCA80" w14:textId="77777777" w:rsidR="006315FC" w:rsidRPr="00435C20" w:rsidRDefault="006315FC" w:rsidP="006315FC">
      <w:pPr>
        <w:pStyle w:val="Header"/>
        <w:spacing w:line="360" w:lineRule="auto"/>
        <w:ind w:left="810" w:firstLine="706"/>
        <w:jc w:val="both"/>
        <w:rPr>
          <w:rFonts w:ascii="Arial" w:hAnsi="Arial" w:cs="Arial"/>
          <w:sz w:val="19"/>
          <w:szCs w:val="19"/>
        </w:rPr>
      </w:pPr>
    </w:p>
    <w:p w14:paraId="337A2206" w14:textId="77777777" w:rsidR="0096489B" w:rsidRPr="00435C20" w:rsidRDefault="0096489B" w:rsidP="00B367CF">
      <w:pPr>
        <w:pStyle w:val="Header"/>
        <w:numPr>
          <w:ilvl w:val="0"/>
          <w:numId w:val="4"/>
        </w:numPr>
        <w:tabs>
          <w:tab w:val="clear" w:pos="1080"/>
          <w:tab w:val="clear" w:pos="4153"/>
          <w:tab w:val="clear" w:pos="8306"/>
          <w:tab w:val="num" w:pos="810"/>
        </w:tabs>
        <w:overflowPunct/>
        <w:autoSpaceDE/>
        <w:autoSpaceDN/>
        <w:adjustRightInd/>
        <w:spacing w:line="360" w:lineRule="auto"/>
        <w:ind w:left="810"/>
        <w:jc w:val="both"/>
        <w:textAlignment w:val="auto"/>
        <w:rPr>
          <w:rFonts w:ascii="Arial" w:hAnsi="Arial" w:cs="Arial"/>
          <w:sz w:val="19"/>
          <w:szCs w:val="19"/>
        </w:rPr>
      </w:pPr>
      <w:r w:rsidRPr="00435C20">
        <w:rPr>
          <w:rFonts w:ascii="Arial" w:hAnsi="Arial" w:cs="Arial"/>
          <w:sz w:val="19"/>
          <w:szCs w:val="19"/>
        </w:rPr>
        <w:lastRenderedPageBreak/>
        <w:t>Allowance for diminution in value of cost of property development projects and land held for development</w:t>
      </w:r>
    </w:p>
    <w:p w14:paraId="337A2207" w14:textId="77777777" w:rsidR="0096489B" w:rsidRPr="00435C20" w:rsidRDefault="0096489B" w:rsidP="00B367CF">
      <w:pPr>
        <w:pStyle w:val="Header"/>
        <w:tabs>
          <w:tab w:val="clear" w:pos="4153"/>
          <w:tab w:val="clear" w:pos="8306"/>
        </w:tabs>
        <w:spacing w:line="360" w:lineRule="auto"/>
        <w:ind w:left="1080"/>
        <w:jc w:val="both"/>
        <w:rPr>
          <w:rFonts w:ascii="Arial" w:hAnsi="Arial" w:cs="Arial"/>
          <w:sz w:val="16"/>
          <w:szCs w:val="16"/>
        </w:rPr>
      </w:pPr>
    </w:p>
    <w:p w14:paraId="337A2208" w14:textId="77777777" w:rsidR="0096489B" w:rsidRPr="00435C20" w:rsidRDefault="0096489B" w:rsidP="00B367CF">
      <w:pPr>
        <w:pStyle w:val="Header"/>
        <w:spacing w:line="360" w:lineRule="auto"/>
        <w:ind w:left="810"/>
        <w:jc w:val="both"/>
        <w:rPr>
          <w:rFonts w:ascii="Arial" w:hAnsi="Arial" w:cs="Arial"/>
          <w:sz w:val="19"/>
          <w:szCs w:val="19"/>
        </w:rPr>
      </w:pPr>
      <w:r w:rsidRPr="00435C20">
        <w:rPr>
          <w:rFonts w:ascii="Arial" w:hAnsi="Arial" w:cs="Arial"/>
          <w:sz w:val="19"/>
          <w:szCs w:val="19"/>
        </w:rPr>
        <w:t>The Company</w:t>
      </w:r>
      <w:r w:rsidRPr="00435C20">
        <w:rPr>
          <w:rFonts w:ascii="Arial" w:hAnsi="Arial" w:cs="Arial"/>
          <w:sz w:val="19"/>
          <w:szCs w:val="19"/>
          <w:lang w:val="en-GB"/>
        </w:rPr>
        <w:t xml:space="preserve"> and subsidiaries </w:t>
      </w:r>
      <w:r w:rsidRPr="00435C20">
        <w:rPr>
          <w:rFonts w:ascii="Arial" w:hAnsi="Arial" w:cs="Arial"/>
          <w:sz w:val="19"/>
          <w:szCs w:val="19"/>
        </w:rPr>
        <w:t xml:space="preserve">treat cost of property development projects and land held for development, as diminution when the management judges that there have been significant or prolonged declines in the fair value below their cost. The management determines the devaluation of such cost of property development projects and land held for development based on net </w:t>
      </w:r>
      <w:proofErr w:type="spellStart"/>
      <w:r w:rsidRPr="00435C20">
        <w:rPr>
          <w:rFonts w:ascii="Arial" w:hAnsi="Arial" w:cs="Arial"/>
          <w:sz w:val="19"/>
          <w:szCs w:val="19"/>
        </w:rPr>
        <w:t>realisable</w:t>
      </w:r>
      <w:proofErr w:type="spellEnd"/>
      <w:r w:rsidRPr="00435C20">
        <w:rPr>
          <w:rFonts w:ascii="Arial" w:hAnsi="Arial" w:cs="Arial"/>
          <w:sz w:val="19"/>
          <w:szCs w:val="19"/>
        </w:rPr>
        <w:t xml:space="preserve"> value. The determination of what is “significant</w:t>
      </w:r>
      <w:r w:rsidR="003342E8" w:rsidRPr="00435C20">
        <w:rPr>
          <w:rFonts w:ascii="Arial" w:hAnsi="Arial" w:cs="Arial"/>
          <w:sz w:val="19"/>
          <w:szCs w:val="19"/>
        </w:rPr>
        <w:t>” or “prolonged</w:t>
      </w:r>
      <w:r w:rsidRPr="00435C20">
        <w:rPr>
          <w:rFonts w:ascii="Arial" w:hAnsi="Arial" w:cs="Arial"/>
          <w:sz w:val="19"/>
          <w:szCs w:val="19"/>
        </w:rPr>
        <w:t>” a</w:t>
      </w:r>
      <w:r w:rsidR="00347B64" w:rsidRPr="00435C20">
        <w:rPr>
          <w:rFonts w:ascii="Arial" w:hAnsi="Arial" w:cs="Arial"/>
          <w:sz w:val="19"/>
          <w:szCs w:val="19"/>
        </w:rPr>
        <w:t>nd such devaluation requires management</w:t>
      </w:r>
      <w:r w:rsidRPr="00435C20">
        <w:rPr>
          <w:rFonts w:ascii="Arial" w:hAnsi="Arial" w:cs="Arial"/>
          <w:sz w:val="19"/>
          <w:szCs w:val="19"/>
        </w:rPr>
        <w:t xml:space="preserve"> judgment.</w:t>
      </w:r>
    </w:p>
    <w:p w14:paraId="337A2209" w14:textId="77777777" w:rsidR="0096489B" w:rsidRPr="00435C20" w:rsidRDefault="0096489B" w:rsidP="00B367CF">
      <w:pPr>
        <w:pStyle w:val="Header"/>
        <w:tabs>
          <w:tab w:val="clear" w:pos="4153"/>
          <w:tab w:val="clear" w:pos="8306"/>
        </w:tabs>
        <w:spacing w:line="360" w:lineRule="auto"/>
        <w:ind w:left="1080"/>
        <w:jc w:val="both"/>
        <w:rPr>
          <w:rFonts w:ascii="Arial" w:hAnsi="Arial" w:cs="Arial"/>
          <w:sz w:val="16"/>
          <w:szCs w:val="16"/>
          <w:cs/>
        </w:rPr>
      </w:pPr>
    </w:p>
    <w:p w14:paraId="337A220A" w14:textId="77777777" w:rsidR="0096489B" w:rsidRPr="00435C20" w:rsidRDefault="00CB223D" w:rsidP="00B367CF">
      <w:pPr>
        <w:pStyle w:val="Header"/>
        <w:numPr>
          <w:ilvl w:val="0"/>
          <w:numId w:val="4"/>
        </w:numPr>
        <w:tabs>
          <w:tab w:val="clear" w:pos="1080"/>
          <w:tab w:val="clear" w:pos="4153"/>
          <w:tab w:val="clear" w:pos="8306"/>
          <w:tab w:val="num" w:pos="810"/>
        </w:tabs>
        <w:overflowPunct/>
        <w:autoSpaceDE/>
        <w:autoSpaceDN/>
        <w:adjustRightInd/>
        <w:spacing w:line="360" w:lineRule="auto"/>
        <w:ind w:left="810"/>
        <w:jc w:val="both"/>
        <w:textAlignment w:val="auto"/>
        <w:rPr>
          <w:rFonts w:ascii="Arial" w:hAnsi="Arial" w:cs="Arial"/>
          <w:sz w:val="19"/>
          <w:szCs w:val="19"/>
        </w:rPr>
      </w:pPr>
      <w:r w:rsidRPr="00435C20">
        <w:rPr>
          <w:rFonts w:ascii="Arial" w:hAnsi="Arial" w:cs="Arial"/>
          <w:sz w:val="19"/>
          <w:szCs w:val="19"/>
        </w:rPr>
        <w:t xml:space="preserve">Allowance for </w:t>
      </w:r>
      <w:r w:rsidR="003342E8" w:rsidRPr="00435C20">
        <w:rPr>
          <w:rFonts w:ascii="Arial" w:hAnsi="Arial" w:cs="Arial"/>
          <w:sz w:val="19"/>
          <w:szCs w:val="19"/>
        </w:rPr>
        <w:t>i</w:t>
      </w:r>
      <w:r w:rsidR="0096489B" w:rsidRPr="00435C20">
        <w:rPr>
          <w:rFonts w:ascii="Arial" w:hAnsi="Arial" w:cs="Arial"/>
          <w:sz w:val="19"/>
          <w:szCs w:val="19"/>
        </w:rPr>
        <w:t>mpairment of investments</w:t>
      </w:r>
    </w:p>
    <w:p w14:paraId="337A220B" w14:textId="77777777" w:rsidR="0096489B" w:rsidRPr="00435C20" w:rsidRDefault="0096489B" w:rsidP="00B367CF">
      <w:pPr>
        <w:pStyle w:val="Header"/>
        <w:tabs>
          <w:tab w:val="clear" w:pos="4153"/>
          <w:tab w:val="clear" w:pos="8306"/>
        </w:tabs>
        <w:overflowPunct/>
        <w:autoSpaceDE/>
        <w:autoSpaceDN/>
        <w:adjustRightInd/>
        <w:spacing w:line="360" w:lineRule="auto"/>
        <w:ind w:left="720"/>
        <w:jc w:val="both"/>
        <w:textAlignment w:val="auto"/>
        <w:rPr>
          <w:rFonts w:ascii="Arial" w:hAnsi="Arial" w:cs="Arial"/>
          <w:sz w:val="16"/>
          <w:szCs w:val="16"/>
          <w:cs/>
        </w:rPr>
      </w:pPr>
    </w:p>
    <w:p w14:paraId="337A220C" w14:textId="77777777" w:rsidR="0096489B" w:rsidRPr="00435C20" w:rsidRDefault="0096489B" w:rsidP="00B367CF">
      <w:pPr>
        <w:pStyle w:val="Header"/>
        <w:spacing w:line="360" w:lineRule="auto"/>
        <w:ind w:left="810"/>
        <w:jc w:val="both"/>
        <w:rPr>
          <w:rFonts w:ascii="Arial" w:hAnsi="Arial" w:cs="Arial"/>
          <w:sz w:val="18"/>
          <w:szCs w:val="18"/>
        </w:rPr>
      </w:pPr>
      <w:r w:rsidRPr="00435C20">
        <w:rPr>
          <w:rFonts w:ascii="Arial" w:hAnsi="Arial" w:cs="Arial"/>
          <w:sz w:val="19"/>
          <w:szCs w:val="19"/>
        </w:rPr>
        <w:t>The Company</w:t>
      </w:r>
      <w:r w:rsidR="00402588" w:rsidRPr="00435C20">
        <w:rPr>
          <w:rFonts w:ascii="Arial" w:hAnsi="Arial" w:cs="Arial"/>
          <w:sz w:val="19"/>
          <w:szCs w:val="19"/>
          <w:lang w:val="en-GB"/>
        </w:rPr>
        <w:t xml:space="preserve"> and</w:t>
      </w:r>
      <w:r w:rsidRPr="00435C20">
        <w:rPr>
          <w:rFonts w:ascii="Arial" w:hAnsi="Arial" w:cs="Arial"/>
          <w:sz w:val="19"/>
          <w:szCs w:val="19"/>
          <w:lang w:val="en-GB"/>
        </w:rPr>
        <w:t xml:space="preserve"> subsidiaries </w:t>
      </w:r>
      <w:r w:rsidRPr="00435C20">
        <w:rPr>
          <w:rFonts w:ascii="Arial" w:hAnsi="Arial" w:cs="Arial"/>
          <w:sz w:val="19"/>
          <w:szCs w:val="19"/>
        </w:rPr>
        <w:t>treat investments as impaired when there has been a significant or prolonged decline in the fair value below their cost or where other objective evidence of impairment exists. The determination of what is “significant” or “prolonged” requires management judgment.</w:t>
      </w:r>
    </w:p>
    <w:p w14:paraId="65D420ED" w14:textId="77777777" w:rsidR="003F416E" w:rsidRPr="00435C20" w:rsidRDefault="003F416E" w:rsidP="00B367CF">
      <w:pPr>
        <w:pStyle w:val="Header"/>
        <w:tabs>
          <w:tab w:val="clear" w:pos="4153"/>
          <w:tab w:val="clear" w:pos="8306"/>
        </w:tabs>
        <w:spacing w:line="360" w:lineRule="auto"/>
        <w:jc w:val="both"/>
        <w:rPr>
          <w:rFonts w:ascii="Arial" w:hAnsi="Arial" w:cs="Arial"/>
          <w:sz w:val="18"/>
          <w:szCs w:val="18"/>
        </w:rPr>
      </w:pPr>
    </w:p>
    <w:p w14:paraId="337A220E" w14:textId="77777777" w:rsidR="0096489B" w:rsidRPr="00435C20" w:rsidRDefault="0096489B" w:rsidP="00B367CF">
      <w:pPr>
        <w:pStyle w:val="Header"/>
        <w:numPr>
          <w:ilvl w:val="0"/>
          <w:numId w:val="4"/>
        </w:numPr>
        <w:tabs>
          <w:tab w:val="clear" w:pos="1080"/>
          <w:tab w:val="clear" w:pos="4153"/>
          <w:tab w:val="clear" w:pos="8306"/>
          <w:tab w:val="num" w:pos="810"/>
        </w:tabs>
        <w:overflowPunct/>
        <w:autoSpaceDE/>
        <w:autoSpaceDN/>
        <w:adjustRightInd/>
        <w:spacing w:line="360" w:lineRule="auto"/>
        <w:ind w:left="810"/>
        <w:jc w:val="both"/>
        <w:textAlignment w:val="auto"/>
        <w:rPr>
          <w:rFonts w:ascii="Arial" w:hAnsi="Arial" w:cs="Arial"/>
          <w:sz w:val="19"/>
          <w:szCs w:val="19"/>
        </w:rPr>
      </w:pPr>
      <w:r w:rsidRPr="00435C20">
        <w:rPr>
          <w:rFonts w:ascii="Arial" w:hAnsi="Arial" w:cs="Arial"/>
          <w:sz w:val="19"/>
          <w:szCs w:val="19"/>
        </w:rPr>
        <w:t>Impairment of goodwill</w:t>
      </w:r>
    </w:p>
    <w:p w14:paraId="337A220F" w14:textId="77777777" w:rsidR="0096489B" w:rsidRPr="00435C20" w:rsidRDefault="0096489B" w:rsidP="00B367CF">
      <w:pPr>
        <w:pStyle w:val="Header"/>
        <w:tabs>
          <w:tab w:val="clear" w:pos="4153"/>
          <w:tab w:val="clear" w:pos="8306"/>
        </w:tabs>
        <w:spacing w:line="360" w:lineRule="auto"/>
        <w:ind w:left="900"/>
        <w:jc w:val="both"/>
        <w:rPr>
          <w:rFonts w:ascii="Arial" w:hAnsi="Arial" w:cs="Arial"/>
          <w:b/>
          <w:bCs/>
          <w:sz w:val="19"/>
          <w:szCs w:val="19"/>
        </w:rPr>
      </w:pPr>
    </w:p>
    <w:p w14:paraId="337A2210" w14:textId="10EC09E2" w:rsidR="0096489B" w:rsidRPr="00435C20" w:rsidRDefault="0096489B" w:rsidP="00B367CF">
      <w:pPr>
        <w:pStyle w:val="Header"/>
        <w:spacing w:line="360" w:lineRule="auto"/>
        <w:ind w:left="810"/>
        <w:jc w:val="both"/>
        <w:rPr>
          <w:rFonts w:ascii="Arial" w:hAnsi="Arial" w:cs="Arial"/>
          <w:sz w:val="19"/>
          <w:szCs w:val="19"/>
        </w:rPr>
      </w:pPr>
      <w:r w:rsidRPr="00435C20">
        <w:rPr>
          <w:rFonts w:ascii="Arial" w:hAnsi="Arial" w:cs="Arial"/>
          <w:sz w:val="19"/>
          <w:szCs w:val="19"/>
        </w:rPr>
        <w:t>The Company annually reviews goodwill from investments in subsidiary companies to determine whether it is impaired or not. The recoverable amounts of cash-generating units are determined based on value</w:t>
      </w:r>
      <w:r w:rsidR="00FB1AFC" w:rsidRPr="00435C20">
        <w:rPr>
          <w:rFonts w:ascii="Arial" w:hAnsi="Arial" w:cs="Arial"/>
          <w:sz w:val="19"/>
          <w:szCs w:val="19"/>
        </w:rPr>
        <w:t xml:space="preserve"> </w:t>
      </w:r>
      <w:r w:rsidRPr="00435C20">
        <w:rPr>
          <w:rFonts w:ascii="Arial" w:hAnsi="Arial" w:cs="Arial"/>
          <w:sz w:val="19"/>
          <w:szCs w:val="19"/>
        </w:rPr>
        <w:t>in</w:t>
      </w:r>
      <w:r w:rsidR="00FB1AFC" w:rsidRPr="00435C20">
        <w:rPr>
          <w:rFonts w:ascii="Arial" w:hAnsi="Arial" w:cs="Arial"/>
          <w:sz w:val="19"/>
          <w:szCs w:val="19"/>
        </w:rPr>
        <w:t xml:space="preserve"> </w:t>
      </w:r>
      <w:r w:rsidRPr="00435C20">
        <w:rPr>
          <w:rFonts w:ascii="Arial" w:hAnsi="Arial" w:cs="Arial"/>
          <w:sz w:val="19"/>
          <w:szCs w:val="19"/>
        </w:rPr>
        <w:t xml:space="preserve">use </w:t>
      </w:r>
      <w:r w:rsidRPr="00CA7B75">
        <w:rPr>
          <w:rFonts w:ascii="Arial" w:hAnsi="Arial" w:cs="Arial"/>
          <w:sz w:val="19"/>
          <w:szCs w:val="19"/>
        </w:rPr>
        <w:t>calculations. These calculations</w:t>
      </w:r>
      <w:r w:rsidRPr="00435C20">
        <w:rPr>
          <w:rFonts w:ascii="Arial" w:hAnsi="Arial" w:cs="Arial"/>
          <w:sz w:val="19"/>
          <w:szCs w:val="19"/>
        </w:rPr>
        <w:t xml:space="preserve"> require the use of management estimates.</w:t>
      </w:r>
    </w:p>
    <w:p w14:paraId="4E10D192" w14:textId="164EB056" w:rsidR="00834EC8" w:rsidRPr="00435C20" w:rsidRDefault="00834EC8" w:rsidP="00B367CF">
      <w:pPr>
        <w:pStyle w:val="Header"/>
        <w:spacing w:line="360" w:lineRule="auto"/>
        <w:ind w:left="810"/>
        <w:jc w:val="both"/>
        <w:rPr>
          <w:rFonts w:ascii="Arial" w:hAnsi="Arial" w:cs="Arial"/>
          <w:sz w:val="19"/>
          <w:szCs w:val="19"/>
        </w:rPr>
      </w:pPr>
    </w:p>
    <w:p w14:paraId="751536A0" w14:textId="09237B19" w:rsidR="00834EC8" w:rsidRPr="00435C20" w:rsidRDefault="00834EC8" w:rsidP="00834EC8">
      <w:pPr>
        <w:pStyle w:val="Header"/>
        <w:numPr>
          <w:ilvl w:val="0"/>
          <w:numId w:val="4"/>
        </w:numPr>
        <w:tabs>
          <w:tab w:val="clear" w:pos="1080"/>
          <w:tab w:val="clear" w:pos="4153"/>
          <w:tab w:val="clear" w:pos="8306"/>
          <w:tab w:val="num" w:pos="810"/>
        </w:tabs>
        <w:overflowPunct/>
        <w:autoSpaceDE/>
        <w:autoSpaceDN/>
        <w:adjustRightInd/>
        <w:spacing w:line="360" w:lineRule="auto"/>
        <w:ind w:left="810"/>
        <w:jc w:val="both"/>
        <w:textAlignment w:val="auto"/>
        <w:rPr>
          <w:rFonts w:ascii="Arial" w:hAnsi="Arial" w:cs="Arial"/>
          <w:sz w:val="19"/>
          <w:szCs w:val="19"/>
        </w:rPr>
      </w:pPr>
      <w:r w:rsidRPr="00435C20">
        <w:rPr>
          <w:rFonts w:ascii="Arial" w:hAnsi="Arial" w:cs="Arial"/>
          <w:sz w:val="19"/>
          <w:szCs w:val="19"/>
        </w:rPr>
        <w:t>Non – current assets classified as held for sale</w:t>
      </w:r>
    </w:p>
    <w:p w14:paraId="31361B7D" w14:textId="440C76BC" w:rsidR="00580746" w:rsidRPr="00435C20" w:rsidRDefault="00580746" w:rsidP="00580746">
      <w:pPr>
        <w:pStyle w:val="Header"/>
        <w:tabs>
          <w:tab w:val="clear" w:pos="4153"/>
          <w:tab w:val="clear" w:pos="8306"/>
        </w:tabs>
        <w:overflowPunct/>
        <w:autoSpaceDE/>
        <w:autoSpaceDN/>
        <w:adjustRightInd/>
        <w:spacing w:line="360" w:lineRule="auto"/>
        <w:ind w:left="810"/>
        <w:jc w:val="both"/>
        <w:textAlignment w:val="auto"/>
        <w:rPr>
          <w:rFonts w:ascii="Arial" w:hAnsi="Arial" w:cs="Arial"/>
          <w:sz w:val="19"/>
          <w:szCs w:val="19"/>
        </w:rPr>
      </w:pPr>
    </w:p>
    <w:p w14:paraId="76F22A18" w14:textId="50B923F8" w:rsidR="00DA11A5" w:rsidRPr="00435C20" w:rsidRDefault="00580746" w:rsidP="00732C88">
      <w:pPr>
        <w:pStyle w:val="Header"/>
        <w:spacing w:line="360" w:lineRule="auto"/>
        <w:ind w:left="810"/>
        <w:jc w:val="both"/>
        <w:rPr>
          <w:rFonts w:ascii="Arial" w:hAnsi="Arial" w:cs="Arial"/>
          <w:sz w:val="19"/>
          <w:szCs w:val="19"/>
        </w:rPr>
      </w:pPr>
      <w:r w:rsidRPr="00435C20">
        <w:rPr>
          <w:rFonts w:ascii="Arial" w:hAnsi="Arial" w:cs="Arial"/>
          <w:sz w:val="19"/>
          <w:szCs w:val="19"/>
        </w:rPr>
        <w:t>The Company present</w:t>
      </w:r>
      <w:r w:rsidR="00CA7B75">
        <w:rPr>
          <w:rFonts w:ascii="Arial" w:hAnsi="Arial" w:cs="Arial"/>
          <w:sz w:val="19"/>
          <w:szCs w:val="19"/>
        </w:rPr>
        <w:t>s</w:t>
      </w:r>
      <w:r w:rsidRPr="00435C20">
        <w:rPr>
          <w:rFonts w:ascii="Arial" w:hAnsi="Arial" w:cs="Arial"/>
          <w:sz w:val="19"/>
          <w:szCs w:val="19"/>
        </w:rPr>
        <w:t xml:space="preserve"> non-current assets held for sale at the fair value and recognize loss on decline</w:t>
      </w:r>
      <w:r w:rsidR="00CA7B75">
        <w:rPr>
          <w:rFonts w:ascii="Arial" w:hAnsi="Arial" w:cs="Arial"/>
          <w:sz w:val="19"/>
          <w:szCs w:val="19"/>
        </w:rPr>
        <w:t xml:space="preserve"> </w:t>
      </w:r>
      <w:r w:rsidRPr="00435C20">
        <w:rPr>
          <w:rFonts w:ascii="Arial" w:hAnsi="Arial" w:cs="Arial"/>
          <w:sz w:val="19"/>
          <w:szCs w:val="19"/>
        </w:rPr>
        <w:t>value on initial classification as held for sales and subsequent gains and losses on remeasurement are recognized in the statement of profit or loss. The fair value of non-current assets held for sales is determined by the independent appraiser by using the depreciated replacement cost approach which the valuation involves certain assumptions and estimates.</w:t>
      </w:r>
    </w:p>
    <w:p w14:paraId="6AAA18F1" w14:textId="77777777" w:rsidR="00DA11A5" w:rsidRPr="00435C20" w:rsidRDefault="00DA11A5" w:rsidP="00580746">
      <w:pPr>
        <w:pStyle w:val="Header"/>
        <w:spacing w:line="360" w:lineRule="auto"/>
        <w:jc w:val="both"/>
        <w:rPr>
          <w:rFonts w:ascii="Arial" w:hAnsi="Arial" w:cs="Arial"/>
          <w:sz w:val="19"/>
          <w:szCs w:val="19"/>
        </w:rPr>
      </w:pPr>
    </w:p>
    <w:p w14:paraId="337A2212" w14:textId="77777777" w:rsidR="0096489B" w:rsidRPr="00435C20" w:rsidRDefault="0096489B" w:rsidP="00B367CF">
      <w:pPr>
        <w:pStyle w:val="Header"/>
        <w:numPr>
          <w:ilvl w:val="0"/>
          <w:numId w:val="4"/>
        </w:numPr>
        <w:tabs>
          <w:tab w:val="clear" w:pos="1080"/>
          <w:tab w:val="clear" w:pos="4153"/>
          <w:tab w:val="clear" w:pos="8306"/>
          <w:tab w:val="num" w:pos="810"/>
        </w:tabs>
        <w:overflowPunct/>
        <w:autoSpaceDE/>
        <w:autoSpaceDN/>
        <w:adjustRightInd/>
        <w:spacing w:line="360" w:lineRule="auto"/>
        <w:ind w:left="810"/>
        <w:jc w:val="both"/>
        <w:textAlignment w:val="auto"/>
        <w:rPr>
          <w:rFonts w:ascii="Arial" w:hAnsi="Arial" w:cs="Arial"/>
          <w:sz w:val="19"/>
          <w:szCs w:val="19"/>
        </w:rPr>
      </w:pPr>
      <w:r w:rsidRPr="00435C20">
        <w:rPr>
          <w:rFonts w:ascii="Arial" w:hAnsi="Arial" w:cs="Arial"/>
          <w:sz w:val="19"/>
          <w:szCs w:val="19"/>
        </w:rPr>
        <w:t>Property, plant and equipment and intangible assets</w:t>
      </w:r>
    </w:p>
    <w:p w14:paraId="337A2213" w14:textId="77777777" w:rsidR="0096489B" w:rsidRPr="00435C20" w:rsidRDefault="0096489B" w:rsidP="00B367CF">
      <w:pPr>
        <w:pStyle w:val="Header"/>
        <w:tabs>
          <w:tab w:val="clear" w:pos="4153"/>
          <w:tab w:val="clear" w:pos="8306"/>
        </w:tabs>
        <w:spacing w:line="360" w:lineRule="auto"/>
        <w:ind w:left="900"/>
        <w:jc w:val="both"/>
        <w:rPr>
          <w:rFonts w:ascii="Arial" w:hAnsi="Arial" w:cs="Arial"/>
          <w:b/>
          <w:bCs/>
          <w:sz w:val="19"/>
          <w:szCs w:val="19"/>
        </w:rPr>
      </w:pPr>
    </w:p>
    <w:p w14:paraId="337A2214" w14:textId="7F04CAD6" w:rsidR="0096489B" w:rsidRPr="00435C20" w:rsidRDefault="0096489B" w:rsidP="00B367CF">
      <w:pPr>
        <w:pStyle w:val="Header"/>
        <w:spacing w:line="360" w:lineRule="auto"/>
        <w:ind w:left="810"/>
        <w:jc w:val="both"/>
        <w:rPr>
          <w:rFonts w:ascii="Arial" w:hAnsi="Arial" w:cs="Arial"/>
          <w:sz w:val="19"/>
          <w:szCs w:val="19"/>
        </w:rPr>
      </w:pPr>
      <w:r w:rsidRPr="00435C20">
        <w:rPr>
          <w:rFonts w:ascii="Arial" w:hAnsi="Arial" w:cs="Arial"/>
          <w:sz w:val="19"/>
          <w:szCs w:val="19"/>
        </w:rPr>
        <w:t>Management</w:t>
      </w:r>
      <w:r w:rsidR="00CA7B75">
        <w:rPr>
          <w:rFonts w:ascii="Arial" w:hAnsi="Arial" w:cs="Arial"/>
          <w:sz w:val="19"/>
          <w:szCs w:val="19"/>
        </w:rPr>
        <w:t xml:space="preserve"> regularly </w:t>
      </w:r>
      <w:r w:rsidRPr="00435C20">
        <w:rPr>
          <w:rFonts w:ascii="Arial" w:hAnsi="Arial" w:cs="Arial"/>
          <w:sz w:val="19"/>
          <w:szCs w:val="19"/>
        </w:rPr>
        <w:t xml:space="preserve">determines the estimated useful lives and residual values for plant and equipment and intangible assets </w:t>
      </w:r>
      <w:r w:rsidR="00CA7B75">
        <w:rPr>
          <w:rFonts w:ascii="Arial" w:hAnsi="Arial" w:cs="Arial"/>
          <w:sz w:val="19"/>
          <w:szCs w:val="19"/>
        </w:rPr>
        <w:t xml:space="preserve">and </w:t>
      </w:r>
      <w:r w:rsidRPr="00435C20">
        <w:rPr>
          <w:rFonts w:ascii="Arial" w:hAnsi="Arial" w:cs="Arial"/>
          <w:sz w:val="19"/>
          <w:szCs w:val="19"/>
        </w:rPr>
        <w:t>will revise the depreciation and amortization charge where useful lives and residual values previously estimated have changed or subject to be written off for their technical obsolescence or if they are no longer in use.</w:t>
      </w:r>
    </w:p>
    <w:p w14:paraId="337A221A" w14:textId="152E5E6E" w:rsidR="0084172E" w:rsidRPr="00435C20" w:rsidRDefault="0084172E" w:rsidP="00B367CF">
      <w:pPr>
        <w:pStyle w:val="Header"/>
        <w:spacing w:line="360" w:lineRule="auto"/>
        <w:jc w:val="both"/>
        <w:rPr>
          <w:rFonts w:ascii="Arial" w:hAnsi="Arial" w:cs="Arial"/>
          <w:sz w:val="19"/>
          <w:szCs w:val="19"/>
        </w:rPr>
      </w:pPr>
    </w:p>
    <w:p w14:paraId="337A221B" w14:textId="77777777" w:rsidR="00433E25" w:rsidRPr="00435C20" w:rsidRDefault="00597DC9" w:rsidP="00B367CF">
      <w:pPr>
        <w:pStyle w:val="Header"/>
        <w:numPr>
          <w:ilvl w:val="0"/>
          <w:numId w:val="4"/>
        </w:numPr>
        <w:tabs>
          <w:tab w:val="clear" w:pos="1080"/>
          <w:tab w:val="clear" w:pos="4153"/>
          <w:tab w:val="clear" w:pos="8306"/>
          <w:tab w:val="num" w:pos="810"/>
        </w:tabs>
        <w:overflowPunct/>
        <w:autoSpaceDE/>
        <w:autoSpaceDN/>
        <w:adjustRightInd/>
        <w:spacing w:line="360" w:lineRule="auto"/>
        <w:ind w:left="810"/>
        <w:jc w:val="both"/>
        <w:textAlignment w:val="auto"/>
        <w:rPr>
          <w:rFonts w:ascii="Arial" w:hAnsi="Arial" w:cs="Arial"/>
          <w:sz w:val="19"/>
          <w:szCs w:val="19"/>
        </w:rPr>
      </w:pPr>
      <w:r w:rsidRPr="00435C20">
        <w:rPr>
          <w:rFonts w:ascii="Arial" w:hAnsi="Arial" w:cs="Arial"/>
          <w:sz w:val="19"/>
          <w:szCs w:val="19"/>
        </w:rPr>
        <w:t>I</w:t>
      </w:r>
      <w:r w:rsidR="00433E25" w:rsidRPr="00435C20">
        <w:rPr>
          <w:rFonts w:ascii="Arial" w:hAnsi="Arial" w:cs="Arial"/>
          <w:sz w:val="19"/>
          <w:szCs w:val="19"/>
        </w:rPr>
        <w:t>nvestment</w:t>
      </w:r>
      <w:r w:rsidR="00433E25" w:rsidRPr="00435C20">
        <w:rPr>
          <w:rFonts w:ascii="Arial" w:hAnsi="Arial" w:cs="Arial"/>
          <w:sz w:val="19"/>
          <w:szCs w:val="19"/>
          <w:lang w:val="en-GB"/>
        </w:rPr>
        <w:t xml:space="preserve"> property</w:t>
      </w:r>
    </w:p>
    <w:p w14:paraId="337A221C" w14:textId="77777777" w:rsidR="00597DC9" w:rsidRPr="00435C20" w:rsidRDefault="00597DC9" w:rsidP="00B367CF">
      <w:pPr>
        <w:pStyle w:val="Header"/>
        <w:tabs>
          <w:tab w:val="clear" w:pos="4153"/>
          <w:tab w:val="clear" w:pos="8306"/>
        </w:tabs>
        <w:overflowPunct/>
        <w:autoSpaceDE/>
        <w:autoSpaceDN/>
        <w:adjustRightInd/>
        <w:spacing w:line="360" w:lineRule="auto"/>
        <w:ind w:left="1077"/>
        <w:jc w:val="both"/>
        <w:textAlignment w:val="auto"/>
        <w:rPr>
          <w:rFonts w:ascii="Arial" w:hAnsi="Arial" w:cs="Arial"/>
          <w:sz w:val="19"/>
          <w:szCs w:val="19"/>
        </w:rPr>
      </w:pPr>
    </w:p>
    <w:p w14:paraId="337A221D" w14:textId="54D3E5FD" w:rsidR="00597DC9" w:rsidRPr="00435C20" w:rsidRDefault="00433E25" w:rsidP="00B367CF">
      <w:pPr>
        <w:pStyle w:val="Header"/>
        <w:spacing w:line="360" w:lineRule="auto"/>
        <w:ind w:left="810"/>
        <w:jc w:val="both"/>
        <w:rPr>
          <w:rFonts w:ascii="Arial" w:hAnsi="Arial" w:cs="Arial"/>
          <w:sz w:val="19"/>
          <w:szCs w:val="19"/>
        </w:rPr>
      </w:pPr>
      <w:r w:rsidRPr="00435C20">
        <w:rPr>
          <w:rFonts w:ascii="Arial" w:hAnsi="Arial" w:cs="Arial"/>
          <w:sz w:val="19"/>
          <w:szCs w:val="19"/>
        </w:rPr>
        <w:t>The Company and subsidiaries present investment property at the fair value estimated by an independent appraiser, and recogni</w:t>
      </w:r>
      <w:r w:rsidR="00CA7B75">
        <w:rPr>
          <w:rFonts w:ascii="Arial" w:hAnsi="Arial" w:cs="Arial"/>
          <w:sz w:val="19"/>
          <w:szCs w:val="19"/>
        </w:rPr>
        <w:t>z</w:t>
      </w:r>
      <w:r w:rsidRPr="00435C20">
        <w:rPr>
          <w:rFonts w:ascii="Arial" w:hAnsi="Arial" w:cs="Arial"/>
          <w:sz w:val="19"/>
          <w:szCs w:val="19"/>
        </w:rPr>
        <w:t>e changes in the fair value in profit or loss. The fair value</w:t>
      </w:r>
      <w:r w:rsidR="00CA7B75">
        <w:rPr>
          <w:rFonts w:ascii="Arial" w:hAnsi="Arial" w:cs="Arial"/>
          <w:sz w:val="19"/>
          <w:szCs w:val="19"/>
        </w:rPr>
        <w:t>s</w:t>
      </w:r>
      <w:r w:rsidRPr="00435C20">
        <w:rPr>
          <w:rFonts w:ascii="Arial" w:hAnsi="Arial" w:cs="Arial"/>
          <w:sz w:val="19"/>
          <w:szCs w:val="19"/>
        </w:rPr>
        <w:t xml:space="preserve"> of investment properties are determined by the independent valuer using the market approach. The valuation involves certain assumptions and estimates.</w:t>
      </w:r>
    </w:p>
    <w:p w14:paraId="153EAEEF" w14:textId="77777777" w:rsidR="005D176F" w:rsidRPr="00435C20" w:rsidRDefault="005D176F" w:rsidP="00B367CF">
      <w:pPr>
        <w:pStyle w:val="Header"/>
        <w:tabs>
          <w:tab w:val="clear" w:pos="4153"/>
          <w:tab w:val="clear" w:pos="8306"/>
        </w:tabs>
        <w:spacing w:line="360" w:lineRule="auto"/>
        <w:jc w:val="both"/>
        <w:rPr>
          <w:rFonts w:ascii="Arial" w:hAnsi="Arial" w:cs="Arial"/>
          <w:sz w:val="19"/>
          <w:szCs w:val="19"/>
        </w:rPr>
      </w:pPr>
    </w:p>
    <w:p w14:paraId="337A221F" w14:textId="602B0934" w:rsidR="0096489B" w:rsidRPr="00435C20" w:rsidRDefault="00CB223D" w:rsidP="00B367CF">
      <w:pPr>
        <w:pStyle w:val="Header"/>
        <w:numPr>
          <w:ilvl w:val="0"/>
          <w:numId w:val="4"/>
        </w:numPr>
        <w:tabs>
          <w:tab w:val="clear" w:pos="1080"/>
          <w:tab w:val="clear" w:pos="4153"/>
          <w:tab w:val="clear" w:pos="8306"/>
          <w:tab w:val="num" w:pos="810"/>
        </w:tabs>
        <w:overflowPunct/>
        <w:autoSpaceDE/>
        <w:autoSpaceDN/>
        <w:adjustRightInd/>
        <w:spacing w:line="360" w:lineRule="auto"/>
        <w:ind w:left="810"/>
        <w:jc w:val="both"/>
        <w:textAlignment w:val="auto"/>
        <w:rPr>
          <w:rFonts w:ascii="Arial" w:hAnsi="Arial" w:cs="Arial"/>
          <w:sz w:val="19"/>
          <w:szCs w:val="19"/>
        </w:rPr>
      </w:pPr>
      <w:r w:rsidRPr="00435C20">
        <w:rPr>
          <w:rFonts w:ascii="Arial" w:hAnsi="Arial" w:cs="Arial"/>
          <w:sz w:val="19"/>
          <w:szCs w:val="19"/>
        </w:rPr>
        <w:lastRenderedPageBreak/>
        <w:t>Allowance</w:t>
      </w:r>
      <w:r w:rsidR="00CA7B75">
        <w:rPr>
          <w:rFonts w:ascii="Arial" w:hAnsi="Arial" w:cs="Arial"/>
          <w:sz w:val="19"/>
          <w:szCs w:val="19"/>
        </w:rPr>
        <w:t>s</w:t>
      </w:r>
      <w:r w:rsidRPr="00435C20">
        <w:rPr>
          <w:rFonts w:ascii="Arial" w:hAnsi="Arial" w:cs="Arial"/>
          <w:sz w:val="19"/>
          <w:szCs w:val="19"/>
        </w:rPr>
        <w:t xml:space="preserve"> for </w:t>
      </w:r>
      <w:r w:rsidR="003342E8" w:rsidRPr="00435C20">
        <w:rPr>
          <w:rFonts w:ascii="Arial" w:hAnsi="Arial" w:cs="Arial"/>
          <w:sz w:val="19"/>
          <w:szCs w:val="19"/>
        </w:rPr>
        <w:t>i</w:t>
      </w:r>
      <w:r w:rsidR="0096489B" w:rsidRPr="00435C20">
        <w:rPr>
          <w:rFonts w:ascii="Arial" w:hAnsi="Arial" w:cs="Arial"/>
          <w:sz w:val="19"/>
          <w:szCs w:val="19"/>
        </w:rPr>
        <w:t>mpairment of assets</w:t>
      </w:r>
    </w:p>
    <w:p w14:paraId="337A2220" w14:textId="77777777" w:rsidR="0096489B" w:rsidRPr="00435C20" w:rsidRDefault="0096489B" w:rsidP="00B367CF">
      <w:pPr>
        <w:pStyle w:val="Header"/>
        <w:tabs>
          <w:tab w:val="clear" w:pos="4153"/>
          <w:tab w:val="clear" w:pos="8306"/>
        </w:tabs>
        <w:overflowPunct/>
        <w:autoSpaceDE/>
        <w:autoSpaceDN/>
        <w:adjustRightInd/>
        <w:spacing w:line="360" w:lineRule="auto"/>
        <w:ind w:left="720"/>
        <w:jc w:val="both"/>
        <w:textAlignment w:val="auto"/>
        <w:rPr>
          <w:rFonts w:ascii="Arial" w:hAnsi="Arial" w:cs="Arial"/>
          <w:sz w:val="19"/>
          <w:szCs w:val="19"/>
        </w:rPr>
      </w:pPr>
    </w:p>
    <w:p w14:paraId="76A9E2B2" w14:textId="756ACAED" w:rsidR="00B21179" w:rsidRPr="00435C20" w:rsidRDefault="0096489B" w:rsidP="00834EC8">
      <w:pPr>
        <w:pStyle w:val="Header"/>
        <w:spacing w:line="360" w:lineRule="auto"/>
        <w:ind w:left="810"/>
        <w:jc w:val="both"/>
        <w:rPr>
          <w:rFonts w:ascii="Arial" w:hAnsi="Arial" w:cs="Arial"/>
          <w:sz w:val="19"/>
          <w:szCs w:val="19"/>
        </w:rPr>
      </w:pPr>
      <w:r w:rsidRPr="00435C20">
        <w:rPr>
          <w:rFonts w:ascii="Arial" w:hAnsi="Arial" w:cs="Arial"/>
          <w:sz w:val="19"/>
          <w:szCs w:val="19"/>
        </w:rPr>
        <w:t>The Company</w:t>
      </w:r>
      <w:r w:rsidR="00215CD7" w:rsidRPr="00435C20">
        <w:rPr>
          <w:rFonts w:ascii="Arial" w:hAnsi="Arial" w:cs="Arial"/>
          <w:sz w:val="19"/>
          <w:szCs w:val="19"/>
          <w:lang w:val="en-GB"/>
        </w:rPr>
        <w:t xml:space="preserve"> and</w:t>
      </w:r>
      <w:r w:rsidRPr="00435C20">
        <w:rPr>
          <w:rFonts w:ascii="Arial" w:hAnsi="Arial" w:cs="Arial"/>
          <w:sz w:val="19"/>
          <w:szCs w:val="19"/>
          <w:lang w:val="en-GB"/>
        </w:rPr>
        <w:t xml:space="preserve"> subsidiaries</w:t>
      </w:r>
      <w:r w:rsidRPr="00435C20">
        <w:rPr>
          <w:rFonts w:ascii="Arial" w:hAnsi="Arial" w:cs="Arial"/>
          <w:sz w:val="19"/>
          <w:szCs w:val="19"/>
          <w:cs/>
        </w:rPr>
        <w:t xml:space="preserve"> </w:t>
      </w:r>
      <w:r w:rsidRPr="00435C20">
        <w:rPr>
          <w:rFonts w:ascii="Arial" w:hAnsi="Arial" w:cs="Arial"/>
          <w:sz w:val="19"/>
          <w:szCs w:val="19"/>
        </w:rPr>
        <w:t>consider allowance</w:t>
      </w:r>
      <w:r w:rsidR="00CA7B75">
        <w:rPr>
          <w:rFonts w:ascii="Arial" w:hAnsi="Arial" w:cs="Arial"/>
          <w:sz w:val="19"/>
          <w:szCs w:val="19"/>
        </w:rPr>
        <w:t>s</w:t>
      </w:r>
      <w:r w:rsidRPr="00435C20">
        <w:rPr>
          <w:rFonts w:ascii="Arial" w:hAnsi="Arial" w:cs="Arial"/>
          <w:sz w:val="19"/>
          <w:szCs w:val="19"/>
        </w:rPr>
        <w:t xml:space="preserve"> for impairment of assets when there is an indication that an asset may be impaired. If any such indication exists when there has been a significant decline in the fair value below their cost, the Company</w:t>
      </w:r>
      <w:r w:rsidRPr="00435C20">
        <w:rPr>
          <w:rFonts w:ascii="Arial" w:hAnsi="Arial" w:cs="Arial"/>
          <w:sz w:val="19"/>
          <w:szCs w:val="19"/>
          <w:lang w:val="en-GB"/>
        </w:rPr>
        <w:t xml:space="preserve"> </w:t>
      </w:r>
      <w:r w:rsidR="00B13554" w:rsidRPr="00435C20">
        <w:rPr>
          <w:rFonts w:ascii="Arial" w:hAnsi="Arial" w:cs="Arial"/>
          <w:sz w:val="19"/>
          <w:szCs w:val="19"/>
          <w:lang w:val="en-GB"/>
        </w:rPr>
        <w:t xml:space="preserve">and subsidiaries, </w:t>
      </w:r>
      <w:r w:rsidRPr="00435C20">
        <w:rPr>
          <w:rFonts w:ascii="Arial" w:hAnsi="Arial" w:cs="Arial"/>
          <w:sz w:val="19"/>
          <w:szCs w:val="19"/>
        </w:rPr>
        <w:t>make an estimate of the assets recoverable amount. The determination of recoverable amount requires management judgment.</w:t>
      </w:r>
    </w:p>
    <w:p w14:paraId="0B45A8A1" w14:textId="77777777" w:rsidR="00FE680D" w:rsidRPr="00435C20" w:rsidRDefault="00FE680D" w:rsidP="00834EC8">
      <w:pPr>
        <w:pStyle w:val="Header"/>
        <w:spacing w:line="360" w:lineRule="auto"/>
        <w:ind w:left="810"/>
        <w:jc w:val="both"/>
        <w:rPr>
          <w:rFonts w:ascii="Arial" w:hAnsi="Arial" w:cs="Arial"/>
          <w:sz w:val="19"/>
          <w:szCs w:val="19"/>
        </w:rPr>
      </w:pPr>
    </w:p>
    <w:p w14:paraId="337A2223" w14:textId="77777777" w:rsidR="0096489B" w:rsidRPr="00435C20" w:rsidRDefault="0096489B" w:rsidP="00B367CF">
      <w:pPr>
        <w:pStyle w:val="Header"/>
        <w:numPr>
          <w:ilvl w:val="0"/>
          <w:numId w:val="4"/>
        </w:numPr>
        <w:tabs>
          <w:tab w:val="clear" w:pos="1080"/>
          <w:tab w:val="clear" w:pos="4153"/>
          <w:tab w:val="clear" w:pos="8306"/>
          <w:tab w:val="num" w:pos="810"/>
        </w:tabs>
        <w:overflowPunct/>
        <w:autoSpaceDE/>
        <w:autoSpaceDN/>
        <w:adjustRightInd/>
        <w:spacing w:line="360" w:lineRule="auto"/>
        <w:ind w:left="810"/>
        <w:jc w:val="both"/>
        <w:textAlignment w:val="auto"/>
        <w:rPr>
          <w:rFonts w:ascii="Arial" w:hAnsi="Arial" w:cs="Arial"/>
          <w:sz w:val="19"/>
          <w:szCs w:val="19"/>
        </w:rPr>
      </w:pPr>
      <w:r w:rsidRPr="00435C20">
        <w:rPr>
          <w:rFonts w:ascii="Arial" w:hAnsi="Arial" w:cs="Arial"/>
          <w:sz w:val="19"/>
          <w:szCs w:val="19"/>
        </w:rPr>
        <w:t>Post-employment benefits under defined benefit plans</w:t>
      </w:r>
    </w:p>
    <w:p w14:paraId="337A2224" w14:textId="77777777" w:rsidR="0096489B" w:rsidRPr="00435C20" w:rsidRDefault="0096489B" w:rsidP="00B367CF">
      <w:pPr>
        <w:pStyle w:val="Header"/>
        <w:tabs>
          <w:tab w:val="clear" w:pos="4153"/>
          <w:tab w:val="clear" w:pos="8306"/>
          <w:tab w:val="left" w:pos="720"/>
        </w:tabs>
        <w:overflowPunct/>
        <w:autoSpaceDE/>
        <w:autoSpaceDN/>
        <w:adjustRightInd/>
        <w:spacing w:line="360" w:lineRule="auto"/>
        <w:ind w:left="720"/>
        <w:jc w:val="both"/>
        <w:textAlignment w:val="auto"/>
        <w:rPr>
          <w:rFonts w:ascii="Arial" w:hAnsi="Arial" w:cs="Arial"/>
          <w:sz w:val="19"/>
          <w:szCs w:val="19"/>
        </w:rPr>
      </w:pPr>
    </w:p>
    <w:p w14:paraId="337A2225" w14:textId="77777777" w:rsidR="0096489B" w:rsidRPr="00435C20" w:rsidRDefault="0096489B" w:rsidP="00B367CF">
      <w:pPr>
        <w:tabs>
          <w:tab w:val="left" w:pos="720"/>
        </w:tabs>
        <w:spacing w:line="360" w:lineRule="auto"/>
        <w:ind w:left="810"/>
        <w:jc w:val="thaiDistribute"/>
        <w:rPr>
          <w:rFonts w:ascii="Arial" w:hAnsi="Arial" w:cs="Arial"/>
          <w:sz w:val="19"/>
          <w:szCs w:val="19"/>
        </w:rPr>
      </w:pPr>
      <w:r w:rsidRPr="00435C20">
        <w:rPr>
          <w:rFonts w:ascii="Arial" w:hAnsi="Arial" w:cs="Arial"/>
          <w:sz w:val="19"/>
          <w:szCs w:val="19"/>
        </w:rPr>
        <w:t xml:space="preserve">Obligation under defined benefit plans is determined </w:t>
      </w:r>
      <w:r w:rsidR="00C31BFF" w:rsidRPr="00435C20">
        <w:rPr>
          <w:rFonts w:ascii="Arial" w:hAnsi="Arial" w:cs="Arial"/>
          <w:sz w:val="19"/>
          <w:szCs w:val="19"/>
        </w:rPr>
        <w:t xml:space="preserve">based on actuarial techniques. </w:t>
      </w:r>
      <w:r w:rsidRPr="00435C20">
        <w:rPr>
          <w:rFonts w:ascii="Arial" w:hAnsi="Arial" w:cs="Arial"/>
          <w:sz w:val="19"/>
          <w:szCs w:val="19"/>
        </w:rPr>
        <w:t>Inherent within these calculations are assumptions as to discount rates, future salary increases, mortality rates and other demographic factors. Actual post-retirement costs may ultimately differ from these estimates.</w:t>
      </w:r>
    </w:p>
    <w:p w14:paraId="01F5A3F2" w14:textId="77777777" w:rsidR="00A1601A" w:rsidRPr="00435C20" w:rsidRDefault="00A1601A" w:rsidP="00561D5F">
      <w:pPr>
        <w:pStyle w:val="Header"/>
        <w:tabs>
          <w:tab w:val="clear" w:pos="4153"/>
          <w:tab w:val="clear" w:pos="8306"/>
        </w:tabs>
        <w:spacing w:line="360" w:lineRule="auto"/>
        <w:jc w:val="both"/>
        <w:rPr>
          <w:rFonts w:ascii="Arial" w:hAnsi="Arial" w:cs="Arial"/>
          <w:sz w:val="18"/>
          <w:szCs w:val="18"/>
        </w:rPr>
      </w:pPr>
    </w:p>
    <w:p w14:paraId="337A2227" w14:textId="77777777" w:rsidR="0096489B" w:rsidRPr="00435C20" w:rsidRDefault="0096489B" w:rsidP="00B367CF">
      <w:pPr>
        <w:pStyle w:val="Header"/>
        <w:numPr>
          <w:ilvl w:val="0"/>
          <w:numId w:val="4"/>
        </w:numPr>
        <w:tabs>
          <w:tab w:val="clear" w:pos="1080"/>
          <w:tab w:val="clear" w:pos="4153"/>
          <w:tab w:val="clear" w:pos="8306"/>
          <w:tab w:val="num" w:pos="810"/>
        </w:tabs>
        <w:overflowPunct/>
        <w:autoSpaceDE/>
        <w:autoSpaceDN/>
        <w:adjustRightInd/>
        <w:spacing w:line="360" w:lineRule="auto"/>
        <w:ind w:left="810"/>
        <w:jc w:val="both"/>
        <w:textAlignment w:val="auto"/>
        <w:rPr>
          <w:rFonts w:ascii="Arial" w:hAnsi="Arial" w:cs="Arial"/>
          <w:sz w:val="19"/>
          <w:szCs w:val="19"/>
        </w:rPr>
      </w:pPr>
      <w:r w:rsidRPr="00435C20">
        <w:rPr>
          <w:rFonts w:ascii="Arial" w:hAnsi="Arial" w:cs="Arial"/>
          <w:sz w:val="19"/>
          <w:szCs w:val="19"/>
        </w:rPr>
        <w:t>Deferred tax assets</w:t>
      </w:r>
    </w:p>
    <w:p w14:paraId="337A2228" w14:textId="77777777" w:rsidR="0096489B" w:rsidRPr="00435C20" w:rsidRDefault="0096489B" w:rsidP="00B367CF">
      <w:pPr>
        <w:pStyle w:val="Header"/>
        <w:tabs>
          <w:tab w:val="clear" w:pos="4153"/>
          <w:tab w:val="clear" w:pos="8306"/>
        </w:tabs>
        <w:overflowPunct/>
        <w:autoSpaceDE/>
        <w:autoSpaceDN/>
        <w:adjustRightInd/>
        <w:spacing w:line="360" w:lineRule="auto"/>
        <w:ind w:left="720"/>
        <w:jc w:val="both"/>
        <w:textAlignment w:val="auto"/>
        <w:rPr>
          <w:rFonts w:ascii="Arial" w:hAnsi="Arial" w:cs="Arial"/>
          <w:sz w:val="19"/>
          <w:szCs w:val="19"/>
        </w:rPr>
      </w:pPr>
    </w:p>
    <w:p w14:paraId="337A2229" w14:textId="59783847" w:rsidR="0096489B" w:rsidRPr="00435C20" w:rsidRDefault="0096489B" w:rsidP="00B367CF">
      <w:pPr>
        <w:spacing w:line="360" w:lineRule="auto"/>
        <w:ind w:left="810"/>
        <w:jc w:val="both"/>
        <w:rPr>
          <w:rFonts w:ascii="Arial" w:hAnsi="Arial" w:cs="Arial"/>
          <w:sz w:val="19"/>
          <w:szCs w:val="19"/>
        </w:rPr>
      </w:pPr>
      <w:r w:rsidRPr="00435C20">
        <w:rPr>
          <w:rFonts w:ascii="Arial" w:hAnsi="Arial" w:cs="Arial"/>
          <w:sz w:val="19"/>
          <w:szCs w:val="19"/>
        </w:rPr>
        <w:t>The extent to which deferred tax assets can be recogni</w:t>
      </w:r>
      <w:r w:rsidR="00CA7B75">
        <w:rPr>
          <w:rFonts w:ascii="Arial" w:hAnsi="Arial" w:cs="Arial"/>
          <w:sz w:val="19"/>
          <w:szCs w:val="19"/>
        </w:rPr>
        <w:t>z</w:t>
      </w:r>
      <w:r w:rsidRPr="00435C20">
        <w:rPr>
          <w:rFonts w:ascii="Arial" w:hAnsi="Arial" w:cs="Arial"/>
          <w:sz w:val="19"/>
          <w:szCs w:val="19"/>
        </w:rPr>
        <w:t xml:space="preserve">ed is based on an assessment of the probability of the </w:t>
      </w:r>
      <w:r w:rsidR="003342E8" w:rsidRPr="00435C20">
        <w:rPr>
          <w:rFonts w:ascii="Arial" w:hAnsi="Arial" w:cs="Arial"/>
          <w:sz w:val="19"/>
          <w:szCs w:val="19"/>
        </w:rPr>
        <w:t>Company and subsidiar</w:t>
      </w:r>
      <w:r w:rsidR="00AD1D19" w:rsidRPr="00435C20">
        <w:rPr>
          <w:rFonts w:ascii="Arial" w:hAnsi="Arial" w:cs="Arial"/>
          <w:sz w:val="19"/>
          <w:szCs w:val="19"/>
        </w:rPr>
        <w:t>ies</w:t>
      </w:r>
      <w:r w:rsidR="003342E8" w:rsidRPr="00435C20">
        <w:rPr>
          <w:rFonts w:ascii="Arial" w:hAnsi="Arial" w:cs="Arial"/>
          <w:sz w:val="19"/>
          <w:szCs w:val="19"/>
        </w:rPr>
        <w:t xml:space="preserve"> </w:t>
      </w:r>
      <w:r w:rsidRPr="00435C20">
        <w:rPr>
          <w:rFonts w:ascii="Arial" w:hAnsi="Arial" w:cs="Arial"/>
          <w:sz w:val="19"/>
          <w:szCs w:val="19"/>
        </w:rPr>
        <w:t>future taxable income against which the deductible temporary differences can be utili</w:t>
      </w:r>
      <w:r w:rsidR="00CA7B75">
        <w:rPr>
          <w:rFonts w:ascii="Arial" w:hAnsi="Arial" w:cs="Arial"/>
          <w:sz w:val="19"/>
          <w:szCs w:val="19"/>
        </w:rPr>
        <w:t>z</w:t>
      </w:r>
      <w:r w:rsidRPr="00435C20">
        <w:rPr>
          <w:rFonts w:ascii="Arial" w:hAnsi="Arial" w:cs="Arial"/>
          <w:sz w:val="19"/>
          <w:szCs w:val="19"/>
        </w:rPr>
        <w:t>ed. In addition, management judgment is required in assessing the impact of any legal or economic limits or uncertainties in tax jurisdictions.</w:t>
      </w:r>
    </w:p>
    <w:p w14:paraId="4D507DC3" w14:textId="07C1EB23" w:rsidR="005005BD" w:rsidRPr="00435C20" w:rsidRDefault="005005BD" w:rsidP="00B367CF">
      <w:pPr>
        <w:spacing w:line="360" w:lineRule="auto"/>
        <w:ind w:left="810"/>
        <w:jc w:val="both"/>
        <w:rPr>
          <w:rFonts w:ascii="Arial" w:hAnsi="Arial" w:cs="Arial"/>
          <w:sz w:val="19"/>
          <w:szCs w:val="19"/>
        </w:rPr>
      </w:pPr>
    </w:p>
    <w:p w14:paraId="337A222B" w14:textId="77777777" w:rsidR="0096489B" w:rsidRPr="00435C20" w:rsidRDefault="0096489B" w:rsidP="00B367CF">
      <w:pPr>
        <w:pStyle w:val="Header"/>
        <w:numPr>
          <w:ilvl w:val="0"/>
          <w:numId w:val="4"/>
        </w:numPr>
        <w:tabs>
          <w:tab w:val="clear" w:pos="1080"/>
          <w:tab w:val="clear" w:pos="4153"/>
          <w:tab w:val="clear" w:pos="8306"/>
          <w:tab w:val="num" w:pos="810"/>
        </w:tabs>
        <w:overflowPunct/>
        <w:autoSpaceDE/>
        <w:autoSpaceDN/>
        <w:adjustRightInd/>
        <w:spacing w:line="360" w:lineRule="auto"/>
        <w:ind w:left="810"/>
        <w:jc w:val="both"/>
        <w:textAlignment w:val="auto"/>
        <w:rPr>
          <w:rFonts w:ascii="Arial" w:hAnsi="Arial" w:cs="Arial"/>
          <w:sz w:val="19"/>
          <w:szCs w:val="19"/>
        </w:rPr>
      </w:pPr>
      <w:r w:rsidRPr="00435C20">
        <w:rPr>
          <w:rFonts w:ascii="Arial" w:hAnsi="Arial" w:cs="Arial"/>
          <w:sz w:val="19"/>
          <w:szCs w:val="19"/>
        </w:rPr>
        <w:t xml:space="preserve">Litigation </w:t>
      </w:r>
    </w:p>
    <w:p w14:paraId="337A222C" w14:textId="77777777" w:rsidR="0096489B" w:rsidRPr="00435C20" w:rsidRDefault="0096489B" w:rsidP="00B367CF">
      <w:pPr>
        <w:pStyle w:val="Header"/>
        <w:tabs>
          <w:tab w:val="clear" w:pos="4153"/>
          <w:tab w:val="clear" w:pos="8306"/>
          <w:tab w:val="left" w:pos="993"/>
          <w:tab w:val="left" w:pos="1134"/>
        </w:tabs>
        <w:overflowPunct/>
        <w:autoSpaceDE/>
        <w:autoSpaceDN/>
        <w:adjustRightInd/>
        <w:spacing w:line="360" w:lineRule="auto"/>
        <w:ind w:left="851" w:hanging="142"/>
        <w:jc w:val="both"/>
        <w:textAlignment w:val="auto"/>
        <w:rPr>
          <w:rFonts w:ascii="Arial" w:hAnsi="Arial" w:cs="Arial"/>
          <w:sz w:val="19"/>
          <w:szCs w:val="19"/>
        </w:rPr>
      </w:pPr>
    </w:p>
    <w:p w14:paraId="793BBCD1" w14:textId="170F6858" w:rsidR="00561D5F" w:rsidRPr="00732C88" w:rsidRDefault="00EE4E47" w:rsidP="00732C88">
      <w:pPr>
        <w:pStyle w:val="Header"/>
        <w:spacing w:line="360" w:lineRule="auto"/>
        <w:ind w:left="810"/>
        <w:jc w:val="both"/>
        <w:rPr>
          <w:rFonts w:ascii="Arial" w:hAnsi="Arial" w:cs="Arial"/>
          <w:sz w:val="19"/>
          <w:szCs w:val="19"/>
        </w:rPr>
      </w:pPr>
      <w:r w:rsidRPr="00435C20">
        <w:rPr>
          <w:rFonts w:ascii="Arial" w:hAnsi="Arial" w:cs="Arial"/>
          <w:sz w:val="19"/>
          <w:szCs w:val="19"/>
        </w:rPr>
        <w:t>The Company and</w:t>
      </w:r>
      <w:r w:rsidR="0096489B" w:rsidRPr="00435C20">
        <w:rPr>
          <w:rFonts w:ascii="Arial" w:hAnsi="Arial" w:cs="Arial"/>
          <w:sz w:val="19"/>
          <w:szCs w:val="19"/>
        </w:rPr>
        <w:t xml:space="preserve"> subsidiaries normally have contingent liabilities as a result of disputes and litigation. Management use judgment to assess the results of the disputes and litigation and recognize reasonable provision for losses in the accounts at the reporting date. However, actual results could differ from the estimates.</w:t>
      </w:r>
    </w:p>
    <w:p w14:paraId="1D3ADC07" w14:textId="7617CA10" w:rsidR="00561D5F" w:rsidRPr="00435C20" w:rsidRDefault="00561D5F" w:rsidP="00B367CF">
      <w:pPr>
        <w:pStyle w:val="Header"/>
        <w:tabs>
          <w:tab w:val="clear" w:pos="4153"/>
          <w:tab w:val="clear" w:pos="8306"/>
        </w:tabs>
        <w:overflowPunct/>
        <w:autoSpaceDE/>
        <w:autoSpaceDN/>
        <w:adjustRightInd/>
        <w:spacing w:line="360" w:lineRule="auto"/>
        <w:jc w:val="both"/>
        <w:textAlignment w:val="auto"/>
        <w:rPr>
          <w:rFonts w:ascii="Arial" w:hAnsi="Arial" w:cs="Arial"/>
          <w:sz w:val="18"/>
          <w:szCs w:val="18"/>
        </w:rPr>
      </w:pPr>
    </w:p>
    <w:p w14:paraId="337A222F" w14:textId="77777777" w:rsidR="0096489B" w:rsidRPr="00435C20" w:rsidRDefault="0096489B" w:rsidP="00B367CF">
      <w:pPr>
        <w:numPr>
          <w:ilvl w:val="0"/>
          <w:numId w:val="1"/>
        </w:numPr>
        <w:tabs>
          <w:tab w:val="left" w:pos="7200"/>
        </w:tabs>
        <w:spacing w:line="360" w:lineRule="auto"/>
        <w:ind w:left="426" w:right="-43" w:hanging="426"/>
        <w:jc w:val="thaiDistribute"/>
        <w:rPr>
          <w:rFonts w:ascii="Arial" w:hAnsi="Arial" w:cs="Arial"/>
          <w:sz w:val="19"/>
          <w:szCs w:val="19"/>
          <w:u w:val="single"/>
        </w:rPr>
      </w:pPr>
      <w:r w:rsidRPr="00435C20">
        <w:rPr>
          <w:rFonts w:ascii="Arial" w:hAnsi="Arial" w:cs="Arial"/>
          <w:sz w:val="19"/>
          <w:szCs w:val="19"/>
          <w:u w:val="single"/>
        </w:rPr>
        <w:t>RESTRICTED DEPOSITS WITH BANKS</w:t>
      </w:r>
    </w:p>
    <w:p w14:paraId="337A2230" w14:textId="77777777" w:rsidR="0096489B" w:rsidRPr="00435C20" w:rsidRDefault="0096489B" w:rsidP="00B367CF">
      <w:pPr>
        <w:pStyle w:val="BlockText"/>
        <w:tabs>
          <w:tab w:val="clear" w:pos="2160"/>
          <w:tab w:val="left" w:pos="360"/>
        </w:tabs>
        <w:spacing w:before="0" w:after="0" w:line="360" w:lineRule="auto"/>
        <w:ind w:left="364" w:firstLine="0"/>
        <w:jc w:val="thaiDistribute"/>
        <w:rPr>
          <w:rFonts w:ascii="Arial" w:hAnsi="Arial" w:cs="Arial"/>
          <w:sz w:val="19"/>
          <w:szCs w:val="19"/>
          <w:lang w:val="en-GB"/>
        </w:rPr>
      </w:pPr>
    </w:p>
    <w:p w14:paraId="79AB6385" w14:textId="7F130D67" w:rsidR="00DA10EF" w:rsidRPr="00DA10EF" w:rsidRDefault="00DA10EF" w:rsidP="00DA10EF">
      <w:pPr>
        <w:spacing w:line="360" w:lineRule="auto"/>
        <w:ind w:left="450"/>
        <w:jc w:val="both"/>
        <w:rPr>
          <w:rFonts w:ascii="Arial" w:hAnsi="Arial" w:cs="Arial"/>
          <w:sz w:val="19"/>
          <w:szCs w:val="19"/>
        </w:rPr>
      </w:pPr>
      <w:r w:rsidRPr="00DA10EF">
        <w:rPr>
          <w:rFonts w:ascii="Arial" w:hAnsi="Arial" w:cs="Arial"/>
          <w:sz w:val="19"/>
          <w:szCs w:val="19"/>
        </w:rPr>
        <w:t>As at 31 December 2018</w:t>
      </w:r>
      <w:r w:rsidRPr="00DA10EF">
        <w:rPr>
          <w:rFonts w:ascii="Arial" w:hAnsi="Arial" w:cs="Arial"/>
          <w:sz w:val="19"/>
          <w:szCs w:val="19"/>
          <w:cs/>
        </w:rPr>
        <w:t xml:space="preserve"> </w:t>
      </w:r>
      <w:r w:rsidRPr="00DA10EF">
        <w:rPr>
          <w:rFonts w:ascii="Arial" w:hAnsi="Arial" w:cs="Arial"/>
          <w:sz w:val="19"/>
          <w:szCs w:val="19"/>
        </w:rPr>
        <w:t>and 2017, the consolidated and separate financial statements have savings and fixed deposits of the Company and subsidiaries totaling approximately Baht 162.74 million and Baht 445.63 million, respectively (</w:t>
      </w:r>
      <w:r w:rsidR="003B3BBB">
        <w:rPr>
          <w:rFonts w:ascii="Arial" w:hAnsi="Arial" w:cs="Browallia New"/>
          <w:sz w:val="19"/>
        </w:rPr>
        <w:t xml:space="preserve">the </w:t>
      </w:r>
      <w:r w:rsidRPr="00DA10EF">
        <w:rPr>
          <w:rFonts w:ascii="Arial" w:hAnsi="Arial" w:cs="Arial"/>
          <w:sz w:val="19"/>
          <w:szCs w:val="19"/>
        </w:rPr>
        <w:t>separate financial statements : Baht 4.19 million and Baht 138.43 million) have been pledged with banks as the normal course of business of the Company, subsidiaries, and the overseas branches and collaterals for loans obtained by the Company and subsidiaries to finance specific projects, Most of these restricted deposits with banks are turned over within one year so they are classified as current assets</w:t>
      </w:r>
    </w:p>
    <w:p w14:paraId="57CDFE06" w14:textId="7A024DEF" w:rsidR="00561D5F" w:rsidRDefault="00561D5F" w:rsidP="00561D5F">
      <w:pPr>
        <w:pStyle w:val="BlockText"/>
        <w:tabs>
          <w:tab w:val="clear" w:pos="2160"/>
        </w:tabs>
        <w:spacing w:before="0" w:after="0" w:line="360" w:lineRule="auto"/>
        <w:ind w:right="-1"/>
        <w:jc w:val="thaiDistribute"/>
        <w:rPr>
          <w:rFonts w:ascii="Arial" w:hAnsi="Arial" w:cs="Arial"/>
          <w:sz w:val="19"/>
          <w:szCs w:val="19"/>
        </w:rPr>
      </w:pPr>
    </w:p>
    <w:p w14:paraId="4574BCC4" w14:textId="2A7A7742" w:rsidR="006315FC" w:rsidRDefault="006315FC" w:rsidP="00561D5F">
      <w:pPr>
        <w:pStyle w:val="BlockText"/>
        <w:tabs>
          <w:tab w:val="clear" w:pos="2160"/>
        </w:tabs>
        <w:spacing w:before="0" w:after="0" w:line="360" w:lineRule="auto"/>
        <w:ind w:right="-1"/>
        <w:jc w:val="thaiDistribute"/>
        <w:rPr>
          <w:rFonts w:ascii="Arial" w:hAnsi="Arial" w:cs="Arial"/>
          <w:sz w:val="19"/>
          <w:szCs w:val="19"/>
        </w:rPr>
      </w:pPr>
    </w:p>
    <w:p w14:paraId="373DE077" w14:textId="5BD905A1" w:rsidR="006315FC" w:rsidRDefault="006315FC" w:rsidP="00561D5F">
      <w:pPr>
        <w:pStyle w:val="BlockText"/>
        <w:tabs>
          <w:tab w:val="clear" w:pos="2160"/>
        </w:tabs>
        <w:spacing w:before="0" w:after="0" w:line="360" w:lineRule="auto"/>
        <w:ind w:right="-1"/>
        <w:jc w:val="thaiDistribute"/>
        <w:rPr>
          <w:rFonts w:ascii="Arial" w:hAnsi="Arial" w:cs="Arial"/>
          <w:sz w:val="19"/>
          <w:szCs w:val="19"/>
        </w:rPr>
      </w:pPr>
    </w:p>
    <w:p w14:paraId="2FB9C782" w14:textId="05278DC9" w:rsidR="006315FC" w:rsidRDefault="006315FC" w:rsidP="00561D5F">
      <w:pPr>
        <w:pStyle w:val="BlockText"/>
        <w:tabs>
          <w:tab w:val="clear" w:pos="2160"/>
        </w:tabs>
        <w:spacing w:before="0" w:after="0" w:line="360" w:lineRule="auto"/>
        <w:ind w:right="-1"/>
        <w:jc w:val="thaiDistribute"/>
        <w:rPr>
          <w:rFonts w:ascii="Arial" w:hAnsi="Arial" w:cs="Arial"/>
          <w:sz w:val="19"/>
          <w:szCs w:val="19"/>
        </w:rPr>
      </w:pPr>
    </w:p>
    <w:p w14:paraId="59771D67" w14:textId="49AFD9E6" w:rsidR="006315FC" w:rsidRDefault="006315FC" w:rsidP="00561D5F">
      <w:pPr>
        <w:pStyle w:val="BlockText"/>
        <w:tabs>
          <w:tab w:val="clear" w:pos="2160"/>
        </w:tabs>
        <w:spacing w:before="0" w:after="0" w:line="360" w:lineRule="auto"/>
        <w:ind w:right="-1"/>
        <w:jc w:val="thaiDistribute"/>
        <w:rPr>
          <w:rFonts w:ascii="Arial" w:hAnsi="Arial" w:cs="Arial"/>
          <w:sz w:val="19"/>
          <w:szCs w:val="19"/>
        </w:rPr>
      </w:pPr>
    </w:p>
    <w:p w14:paraId="7A473274" w14:textId="18678D8B" w:rsidR="006315FC" w:rsidRDefault="006315FC" w:rsidP="00561D5F">
      <w:pPr>
        <w:pStyle w:val="BlockText"/>
        <w:tabs>
          <w:tab w:val="clear" w:pos="2160"/>
        </w:tabs>
        <w:spacing w:before="0" w:after="0" w:line="360" w:lineRule="auto"/>
        <w:ind w:right="-1"/>
        <w:jc w:val="thaiDistribute"/>
        <w:rPr>
          <w:rFonts w:ascii="Arial" w:hAnsi="Arial" w:cs="Arial"/>
          <w:sz w:val="19"/>
          <w:szCs w:val="19"/>
        </w:rPr>
      </w:pPr>
    </w:p>
    <w:p w14:paraId="57ADDBA5" w14:textId="77777777" w:rsidR="006315FC" w:rsidRPr="00435C20" w:rsidRDefault="006315FC" w:rsidP="00561D5F">
      <w:pPr>
        <w:pStyle w:val="BlockText"/>
        <w:tabs>
          <w:tab w:val="clear" w:pos="2160"/>
        </w:tabs>
        <w:spacing w:before="0" w:after="0" w:line="360" w:lineRule="auto"/>
        <w:ind w:right="-1"/>
        <w:jc w:val="thaiDistribute"/>
        <w:rPr>
          <w:rFonts w:ascii="Arial" w:hAnsi="Arial" w:cs="Arial"/>
          <w:sz w:val="19"/>
          <w:szCs w:val="19"/>
        </w:rPr>
      </w:pPr>
    </w:p>
    <w:p w14:paraId="4D5F53B7" w14:textId="5C6BD514" w:rsidR="00561D5F" w:rsidRPr="00435C20" w:rsidRDefault="00561D5F" w:rsidP="00561D5F">
      <w:pPr>
        <w:numPr>
          <w:ilvl w:val="0"/>
          <w:numId w:val="1"/>
        </w:numPr>
        <w:tabs>
          <w:tab w:val="left" w:pos="7200"/>
        </w:tabs>
        <w:spacing w:line="360" w:lineRule="auto"/>
        <w:ind w:left="426" w:right="-43" w:hanging="426"/>
        <w:jc w:val="thaiDistribute"/>
        <w:rPr>
          <w:rFonts w:ascii="Arial" w:hAnsi="Arial" w:cs="Arial"/>
          <w:sz w:val="19"/>
          <w:szCs w:val="19"/>
          <w:u w:val="single"/>
        </w:rPr>
      </w:pPr>
      <w:r w:rsidRPr="00435C20">
        <w:rPr>
          <w:rFonts w:ascii="Arial" w:hAnsi="Arial" w:cs="Arial"/>
          <w:sz w:val="19"/>
          <w:szCs w:val="19"/>
          <w:u w:val="single"/>
        </w:rPr>
        <w:lastRenderedPageBreak/>
        <w:t>PROMISSORY NOTES</w:t>
      </w:r>
      <w:r w:rsidRPr="00435C20">
        <w:rPr>
          <w:rFonts w:ascii="Arial" w:hAnsi="Arial" w:cs="Arial" w:hint="cs"/>
          <w:sz w:val="19"/>
          <w:szCs w:val="19"/>
          <w:u w:val="single"/>
          <w:cs/>
        </w:rPr>
        <w:t xml:space="preserve"> </w:t>
      </w:r>
      <w:r w:rsidRPr="00435C20">
        <w:rPr>
          <w:rFonts w:ascii="Arial" w:hAnsi="Arial" w:cs="Arial"/>
          <w:sz w:val="19"/>
          <w:szCs w:val="19"/>
          <w:u w:val="single"/>
        </w:rPr>
        <w:t>– NET</w:t>
      </w:r>
    </w:p>
    <w:p w14:paraId="4BE64261" w14:textId="2FDA486B" w:rsidR="00561D5F" w:rsidRPr="00435C20" w:rsidRDefault="00561D5F" w:rsidP="00561D5F">
      <w:pPr>
        <w:tabs>
          <w:tab w:val="left" w:pos="7200"/>
        </w:tabs>
        <w:spacing w:line="360" w:lineRule="auto"/>
        <w:ind w:left="426" w:right="-43"/>
        <w:jc w:val="thaiDistribute"/>
        <w:rPr>
          <w:rFonts w:ascii="Arial" w:hAnsi="Arial" w:cs="Arial"/>
          <w:sz w:val="19"/>
          <w:szCs w:val="19"/>
          <w:u w:val="single"/>
        </w:rPr>
      </w:pPr>
    </w:p>
    <w:tbl>
      <w:tblPr>
        <w:tblW w:w="8982" w:type="dxa"/>
        <w:tblInd w:w="468" w:type="dxa"/>
        <w:tblLayout w:type="fixed"/>
        <w:tblLook w:val="0000" w:firstRow="0" w:lastRow="0" w:firstColumn="0" w:lastColumn="0" w:noHBand="0" w:noVBand="0"/>
      </w:tblPr>
      <w:tblGrid>
        <w:gridCol w:w="5044"/>
        <w:gridCol w:w="1985"/>
        <w:gridCol w:w="1953"/>
      </w:tblGrid>
      <w:tr w:rsidR="00561D5F" w:rsidRPr="00435C20" w14:paraId="2A906763" w14:textId="77777777" w:rsidTr="00C57D0F">
        <w:trPr>
          <w:cantSplit/>
          <w:trHeight w:val="328"/>
        </w:trPr>
        <w:tc>
          <w:tcPr>
            <w:tcW w:w="5044" w:type="dxa"/>
          </w:tcPr>
          <w:p w14:paraId="1B8934FB" w14:textId="77777777" w:rsidR="00561D5F" w:rsidRPr="00435C20" w:rsidRDefault="00561D5F" w:rsidP="00C57D0F">
            <w:pPr>
              <w:spacing w:line="360" w:lineRule="auto"/>
              <w:rPr>
                <w:rFonts w:ascii="Arial" w:hAnsi="Arial" w:cs="Arial"/>
                <w:sz w:val="19"/>
                <w:szCs w:val="19"/>
                <w:cs/>
              </w:rPr>
            </w:pPr>
          </w:p>
        </w:tc>
        <w:tc>
          <w:tcPr>
            <w:tcW w:w="3938" w:type="dxa"/>
            <w:gridSpan w:val="2"/>
          </w:tcPr>
          <w:p w14:paraId="79C235A1" w14:textId="77777777" w:rsidR="00561D5F" w:rsidRPr="00435C20" w:rsidRDefault="00561D5F" w:rsidP="00C57D0F">
            <w:pPr>
              <w:spacing w:line="360" w:lineRule="auto"/>
              <w:jc w:val="right"/>
              <w:rPr>
                <w:rFonts w:ascii="Arial" w:hAnsi="Arial" w:cs="Arial"/>
                <w:caps/>
                <w:sz w:val="19"/>
                <w:szCs w:val="19"/>
              </w:rPr>
            </w:pPr>
            <w:r w:rsidRPr="00435C20">
              <w:rPr>
                <w:rFonts w:ascii="Arial" w:hAnsi="Arial" w:cs="Arial"/>
                <w:sz w:val="19"/>
                <w:szCs w:val="19"/>
              </w:rPr>
              <w:t>(Unit : Thousand Baht)</w:t>
            </w:r>
          </w:p>
        </w:tc>
      </w:tr>
      <w:tr w:rsidR="00561D5F" w:rsidRPr="00435C20" w14:paraId="3122A55C" w14:textId="77777777" w:rsidTr="00C57D0F">
        <w:trPr>
          <w:cantSplit/>
          <w:trHeight w:val="245"/>
        </w:trPr>
        <w:tc>
          <w:tcPr>
            <w:tcW w:w="5044" w:type="dxa"/>
          </w:tcPr>
          <w:p w14:paraId="00DB0B39" w14:textId="77777777" w:rsidR="00561D5F" w:rsidRPr="00435C20" w:rsidRDefault="00561D5F" w:rsidP="00C57D0F">
            <w:pPr>
              <w:spacing w:line="360" w:lineRule="auto"/>
              <w:rPr>
                <w:rFonts w:ascii="Arial" w:hAnsi="Arial" w:cs="Arial"/>
                <w:sz w:val="19"/>
                <w:szCs w:val="19"/>
                <w:cs/>
              </w:rPr>
            </w:pPr>
          </w:p>
        </w:tc>
        <w:tc>
          <w:tcPr>
            <w:tcW w:w="3938" w:type="dxa"/>
            <w:gridSpan w:val="2"/>
          </w:tcPr>
          <w:p w14:paraId="6E4A3D68" w14:textId="77777777" w:rsidR="00561D5F" w:rsidRPr="00435C20" w:rsidRDefault="00561D5F" w:rsidP="00C57D0F">
            <w:pPr>
              <w:pBdr>
                <w:bottom w:val="single" w:sz="4" w:space="1" w:color="auto"/>
              </w:pBdr>
              <w:spacing w:line="360" w:lineRule="auto"/>
              <w:jc w:val="center"/>
              <w:rPr>
                <w:rFonts w:ascii="Arial" w:hAnsi="Arial" w:cs="Arial"/>
                <w:sz w:val="19"/>
                <w:szCs w:val="19"/>
              </w:rPr>
            </w:pPr>
            <w:r w:rsidRPr="00435C20">
              <w:rPr>
                <w:rFonts w:ascii="Arial" w:hAnsi="Arial" w:cs="Arial"/>
                <w:sz w:val="19"/>
                <w:szCs w:val="19"/>
                <w:lang w:val="en-GB"/>
              </w:rPr>
              <w:t xml:space="preserve">Consolidated and </w:t>
            </w:r>
            <w:r w:rsidRPr="00435C20">
              <w:rPr>
                <w:rFonts w:ascii="Arial" w:hAnsi="Arial" w:cs="Arial"/>
                <w:sz w:val="19"/>
                <w:szCs w:val="19"/>
              </w:rPr>
              <w:t>Separate F/S</w:t>
            </w:r>
          </w:p>
        </w:tc>
      </w:tr>
      <w:tr w:rsidR="00655D85" w:rsidRPr="00435C20" w14:paraId="5A5E75AA" w14:textId="77777777" w:rsidTr="00C57D0F">
        <w:trPr>
          <w:cantSplit/>
          <w:trHeight w:val="281"/>
        </w:trPr>
        <w:tc>
          <w:tcPr>
            <w:tcW w:w="5044" w:type="dxa"/>
            <w:vAlign w:val="bottom"/>
          </w:tcPr>
          <w:p w14:paraId="192E9311" w14:textId="77777777" w:rsidR="00655D85" w:rsidRPr="00435C20" w:rsidRDefault="00655D85" w:rsidP="00655D85">
            <w:pPr>
              <w:spacing w:line="360" w:lineRule="auto"/>
              <w:ind w:right="-43"/>
              <w:jc w:val="center"/>
              <w:rPr>
                <w:rFonts w:ascii="Arial" w:hAnsi="Arial" w:cs="Arial"/>
                <w:sz w:val="19"/>
                <w:szCs w:val="19"/>
                <w:lang w:val="en-GB"/>
              </w:rPr>
            </w:pPr>
          </w:p>
        </w:tc>
        <w:tc>
          <w:tcPr>
            <w:tcW w:w="1985" w:type="dxa"/>
            <w:vAlign w:val="bottom"/>
          </w:tcPr>
          <w:p w14:paraId="2ACCA215" w14:textId="532CB93D" w:rsidR="00655D85" w:rsidRPr="00435C20" w:rsidRDefault="00655D85" w:rsidP="00655D85">
            <w:pPr>
              <w:pBdr>
                <w:bottom w:val="single" w:sz="4" w:space="1" w:color="auto"/>
              </w:pBdr>
              <w:tabs>
                <w:tab w:val="left" w:pos="900"/>
              </w:tabs>
              <w:spacing w:line="360" w:lineRule="auto"/>
              <w:ind w:left="-18" w:firstLine="18"/>
              <w:jc w:val="center"/>
              <w:rPr>
                <w:rFonts w:ascii="Arial" w:hAnsi="Arial" w:cs="Arial"/>
                <w:sz w:val="19"/>
                <w:szCs w:val="19"/>
                <w:cs/>
              </w:rPr>
            </w:pPr>
            <w:r w:rsidRPr="00435C20">
              <w:rPr>
                <w:rFonts w:ascii="Arial" w:hAnsi="Arial" w:cs="Arial"/>
                <w:sz w:val="19"/>
                <w:szCs w:val="19"/>
              </w:rPr>
              <w:t>31 December 2018</w:t>
            </w:r>
          </w:p>
        </w:tc>
        <w:tc>
          <w:tcPr>
            <w:tcW w:w="1953" w:type="dxa"/>
            <w:vAlign w:val="bottom"/>
          </w:tcPr>
          <w:p w14:paraId="0772CE3C" w14:textId="77777777" w:rsidR="00655D85" w:rsidRPr="00435C20" w:rsidRDefault="00655D85" w:rsidP="00655D85">
            <w:pPr>
              <w:pBdr>
                <w:bottom w:val="single" w:sz="4" w:space="1" w:color="auto"/>
              </w:pBdr>
              <w:tabs>
                <w:tab w:val="left" w:pos="900"/>
              </w:tabs>
              <w:spacing w:line="360" w:lineRule="auto"/>
              <w:ind w:left="-18"/>
              <w:jc w:val="center"/>
              <w:rPr>
                <w:rFonts w:ascii="Arial" w:hAnsi="Arial" w:cs="Arial"/>
                <w:sz w:val="19"/>
                <w:szCs w:val="19"/>
                <w:lang w:val="en-GB"/>
              </w:rPr>
            </w:pPr>
            <w:r w:rsidRPr="00435C20">
              <w:rPr>
                <w:rFonts w:ascii="Arial" w:hAnsi="Arial" w:cs="Arial"/>
                <w:sz w:val="19"/>
                <w:szCs w:val="19"/>
              </w:rPr>
              <w:t>31 December 2017</w:t>
            </w:r>
          </w:p>
        </w:tc>
      </w:tr>
      <w:tr w:rsidR="00561D5F" w:rsidRPr="00435C20" w14:paraId="760DF4DF" w14:textId="77777777" w:rsidTr="00C57D0F">
        <w:trPr>
          <w:cantSplit/>
          <w:trHeight w:val="190"/>
        </w:trPr>
        <w:tc>
          <w:tcPr>
            <w:tcW w:w="5044" w:type="dxa"/>
          </w:tcPr>
          <w:p w14:paraId="74D4D87D" w14:textId="77777777" w:rsidR="00561D5F" w:rsidRPr="00435C20" w:rsidRDefault="00561D5F" w:rsidP="00C57D0F">
            <w:pPr>
              <w:spacing w:line="360" w:lineRule="auto"/>
              <w:ind w:right="-43"/>
              <w:jc w:val="thaiDistribute"/>
              <w:rPr>
                <w:rFonts w:ascii="Arial" w:hAnsi="Arial" w:cs="Arial"/>
                <w:sz w:val="19"/>
                <w:szCs w:val="19"/>
              </w:rPr>
            </w:pPr>
          </w:p>
        </w:tc>
        <w:tc>
          <w:tcPr>
            <w:tcW w:w="1985" w:type="dxa"/>
          </w:tcPr>
          <w:p w14:paraId="24823C88" w14:textId="77777777" w:rsidR="00561D5F" w:rsidRPr="00435C20" w:rsidRDefault="00561D5F" w:rsidP="00C57D0F">
            <w:pPr>
              <w:tabs>
                <w:tab w:val="decimal" w:pos="954"/>
              </w:tabs>
              <w:spacing w:line="360" w:lineRule="auto"/>
              <w:jc w:val="thaiDistribute"/>
              <w:rPr>
                <w:rFonts w:ascii="Arial" w:hAnsi="Arial" w:cs="Arial"/>
                <w:sz w:val="19"/>
                <w:szCs w:val="19"/>
              </w:rPr>
            </w:pPr>
          </w:p>
        </w:tc>
        <w:tc>
          <w:tcPr>
            <w:tcW w:w="1953" w:type="dxa"/>
          </w:tcPr>
          <w:p w14:paraId="3358F078" w14:textId="77777777" w:rsidR="00561D5F" w:rsidRPr="00435C20" w:rsidRDefault="00561D5F" w:rsidP="00C57D0F">
            <w:pPr>
              <w:tabs>
                <w:tab w:val="decimal" w:pos="954"/>
              </w:tabs>
              <w:spacing w:line="360" w:lineRule="auto"/>
              <w:jc w:val="thaiDistribute"/>
              <w:rPr>
                <w:rFonts w:ascii="Arial" w:hAnsi="Arial" w:cs="Arial"/>
                <w:sz w:val="19"/>
                <w:szCs w:val="19"/>
              </w:rPr>
            </w:pPr>
          </w:p>
        </w:tc>
      </w:tr>
      <w:tr w:rsidR="00F853FA" w:rsidRPr="00435C20" w14:paraId="28C2E4AA" w14:textId="77777777" w:rsidTr="00C57D0F">
        <w:trPr>
          <w:cantSplit/>
          <w:trHeight w:val="328"/>
        </w:trPr>
        <w:tc>
          <w:tcPr>
            <w:tcW w:w="5044" w:type="dxa"/>
          </w:tcPr>
          <w:p w14:paraId="10780195" w14:textId="77777777" w:rsidR="00F853FA" w:rsidRPr="00435C20" w:rsidRDefault="00F853FA" w:rsidP="00F853FA">
            <w:pPr>
              <w:spacing w:line="360" w:lineRule="auto"/>
              <w:ind w:right="-43"/>
              <w:jc w:val="thaiDistribute"/>
              <w:rPr>
                <w:rFonts w:ascii="Arial" w:hAnsi="Arial" w:cs="Arial"/>
                <w:sz w:val="19"/>
                <w:szCs w:val="19"/>
              </w:rPr>
            </w:pPr>
            <w:r w:rsidRPr="00435C20">
              <w:rPr>
                <w:rFonts w:ascii="Arial" w:hAnsi="Arial" w:cs="Arial"/>
                <w:sz w:val="19"/>
                <w:szCs w:val="19"/>
              </w:rPr>
              <w:t>Promissory Notes</w:t>
            </w:r>
          </w:p>
        </w:tc>
        <w:tc>
          <w:tcPr>
            <w:tcW w:w="1985" w:type="dxa"/>
          </w:tcPr>
          <w:p w14:paraId="66E15A43" w14:textId="1EAFADCA" w:rsidR="00F853FA" w:rsidRPr="00435C20" w:rsidRDefault="00F853FA" w:rsidP="00F853FA">
            <w:pPr>
              <w:spacing w:line="360" w:lineRule="auto"/>
              <w:jc w:val="right"/>
              <w:rPr>
                <w:rFonts w:ascii="Arial" w:hAnsi="Arial" w:cs="Arial"/>
                <w:sz w:val="19"/>
                <w:szCs w:val="19"/>
              </w:rPr>
            </w:pPr>
            <w:r w:rsidRPr="00435C20">
              <w:rPr>
                <w:rFonts w:ascii="Arial" w:hAnsi="Arial" w:cs="Arial"/>
                <w:sz w:val="19"/>
                <w:szCs w:val="19"/>
              </w:rPr>
              <w:t>485,939</w:t>
            </w:r>
          </w:p>
        </w:tc>
        <w:tc>
          <w:tcPr>
            <w:tcW w:w="1953" w:type="dxa"/>
          </w:tcPr>
          <w:p w14:paraId="6E50B1D3" w14:textId="77777777" w:rsidR="00F853FA" w:rsidRPr="00435C20" w:rsidRDefault="00F853FA" w:rsidP="00F853FA">
            <w:pPr>
              <w:spacing w:line="360" w:lineRule="auto"/>
              <w:jc w:val="right"/>
              <w:rPr>
                <w:rFonts w:ascii="Arial" w:hAnsi="Arial" w:cs="Arial"/>
                <w:sz w:val="19"/>
                <w:szCs w:val="19"/>
              </w:rPr>
            </w:pPr>
            <w:r w:rsidRPr="00435C20">
              <w:rPr>
                <w:rFonts w:ascii="Arial" w:hAnsi="Arial" w:cs="Arial"/>
                <w:sz w:val="19"/>
                <w:szCs w:val="19"/>
              </w:rPr>
              <w:t>-</w:t>
            </w:r>
          </w:p>
        </w:tc>
      </w:tr>
      <w:tr w:rsidR="00F853FA" w:rsidRPr="00435C20" w14:paraId="4C378645" w14:textId="77777777" w:rsidTr="00C57D0F">
        <w:trPr>
          <w:cantSplit/>
          <w:trHeight w:val="263"/>
        </w:trPr>
        <w:tc>
          <w:tcPr>
            <w:tcW w:w="5044" w:type="dxa"/>
          </w:tcPr>
          <w:p w14:paraId="57CB0EB8" w14:textId="77777777" w:rsidR="00F853FA" w:rsidRPr="00435C20" w:rsidRDefault="00F853FA" w:rsidP="00F853FA">
            <w:pPr>
              <w:spacing w:line="360" w:lineRule="auto"/>
              <w:ind w:right="-36"/>
              <w:jc w:val="thaiDistribute"/>
              <w:rPr>
                <w:rFonts w:ascii="Arial" w:hAnsi="Arial" w:cs="Arial"/>
                <w:sz w:val="19"/>
                <w:szCs w:val="19"/>
              </w:rPr>
            </w:pPr>
            <w:r w:rsidRPr="00435C20">
              <w:rPr>
                <w:rFonts w:ascii="Arial" w:hAnsi="Arial" w:cs="Arial"/>
                <w:sz w:val="19"/>
                <w:szCs w:val="19"/>
              </w:rPr>
              <w:t>Less : Current portion</w:t>
            </w:r>
          </w:p>
        </w:tc>
        <w:tc>
          <w:tcPr>
            <w:tcW w:w="1985" w:type="dxa"/>
          </w:tcPr>
          <w:p w14:paraId="24009531" w14:textId="54AAE9D6" w:rsidR="00F853FA" w:rsidRPr="00435C20" w:rsidRDefault="00F853FA" w:rsidP="00F853FA">
            <w:pPr>
              <w:pBdr>
                <w:bottom w:val="single" w:sz="4" w:space="1" w:color="auto"/>
              </w:pBdr>
              <w:spacing w:line="360" w:lineRule="auto"/>
              <w:jc w:val="right"/>
              <w:rPr>
                <w:rFonts w:ascii="Arial" w:hAnsi="Arial" w:cs="Arial"/>
                <w:sz w:val="19"/>
                <w:szCs w:val="19"/>
              </w:rPr>
            </w:pPr>
            <w:r w:rsidRPr="00435C20">
              <w:rPr>
                <w:rFonts w:ascii="Arial" w:hAnsi="Arial" w:cs="Arial"/>
                <w:sz w:val="19"/>
                <w:szCs w:val="19"/>
              </w:rPr>
              <w:t>(50,000)</w:t>
            </w:r>
          </w:p>
        </w:tc>
        <w:tc>
          <w:tcPr>
            <w:tcW w:w="1953" w:type="dxa"/>
          </w:tcPr>
          <w:p w14:paraId="4568454D" w14:textId="77777777" w:rsidR="00F853FA" w:rsidRPr="00435C20" w:rsidRDefault="00F853FA" w:rsidP="00F853FA">
            <w:pPr>
              <w:pBdr>
                <w:bottom w:val="single" w:sz="4" w:space="1" w:color="auto"/>
              </w:pBdr>
              <w:spacing w:line="360" w:lineRule="auto"/>
              <w:jc w:val="right"/>
              <w:rPr>
                <w:rFonts w:ascii="Arial" w:hAnsi="Arial" w:cs="Arial"/>
                <w:sz w:val="19"/>
                <w:szCs w:val="19"/>
              </w:rPr>
            </w:pPr>
            <w:r w:rsidRPr="00435C20">
              <w:rPr>
                <w:rFonts w:ascii="Arial" w:hAnsi="Arial" w:cs="Arial"/>
                <w:sz w:val="19"/>
                <w:szCs w:val="19"/>
              </w:rPr>
              <w:t>-</w:t>
            </w:r>
          </w:p>
        </w:tc>
      </w:tr>
      <w:tr w:rsidR="00F853FA" w:rsidRPr="00435C20" w14:paraId="33FE617D" w14:textId="77777777" w:rsidTr="00C57D0F">
        <w:trPr>
          <w:cantSplit/>
          <w:trHeight w:val="381"/>
        </w:trPr>
        <w:tc>
          <w:tcPr>
            <w:tcW w:w="5044" w:type="dxa"/>
          </w:tcPr>
          <w:p w14:paraId="0926E31B" w14:textId="77777777" w:rsidR="00F853FA" w:rsidRPr="00435C20" w:rsidRDefault="00F853FA" w:rsidP="00F853FA">
            <w:pPr>
              <w:spacing w:line="360" w:lineRule="auto"/>
              <w:ind w:right="-108"/>
              <w:jc w:val="thaiDistribute"/>
              <w:rPr>
                <w:rFonts w:ascii="Arial" w:hAnsi="Arial" w:cs="Arial"/>
                <w:sz w:val="19"/>
                <w:szCs w:val="19"/>
              </w:rPr>
            </w:pPr>
            <w:r w:rsidRPr="00435C20">
              <w:rPr>
                <w:rFonts w:ascii="Arial" w:hAnsi="Arial" w:cs="Arial"/>
                <w:sz w:val="19"/>
                <w:szCs w:val="19"/>
              </w:rPr>
              <w:t>Net</w:t>
            </w:r>
          </w:p>
        </w:tc>
        <w:tc>
          <w:tcPr>
            <w:tcW w:w="1985" w:type="dxa"/>
          </w:tcPr>
          <w:p w14:paraId="33E334B6" w14:textId="3BD98D36" w:rsidR="00F853FA" w:rsidRPr="00435C20" w:rsidRDefault="00F853FA" w:rsidP="00F853FA">
            <w:pPr>
              <w:pBdr>
                <w:bottom w:val="single" w:sz="12" w:space="1" w:color="auto"/>
              </w:pBdr>
              <w:spacing w:line="360" w:lineRule="auto"/>
              <w:jc w:val="right"/>
              <w:rPr>
                <w:rFonts w:ascii="Arial" w:hAnsi="Arial" w:cs="Arial"/>
                <w:sz w:val="19"/>
                <w:szCs w:val="19"/>
              </w:rPr>
            </w:pPr>
            <w:r w:rsidRPr="00435C20">
              <w:rPr>
                <w:rFonts w:ascii="Arial" w:hAnsi="Arial" w:cs="Arial"/>
                <w:sz w:val="19"/>
                <w:szCs w:val="19"/>
              </w:rPr>
              <w:t>435,939</w:t>
            </w:r>
          </w:p>
        </w:tc>
        <w:tc>
          <w:tcPr>
            <w:tcW w:w="1953" w:type="dxa"/>
          </w:tcPr>
          <w:p w14:paraId="2E6A02E9" w14:textId="77777777" w:rsidR="00F853FA" w:rsidRPr="00435C20" w:rsidRDefault="00F853FA" w:rsidP="00F853FA">
            <w:pPr>
              <w:pBdr>
                <w:bottom w:val="single" w:sz="12" w:space="1" w:color="auto"/>
              </w:pBdr>
              <w:spacing w:line="360" w:lineRule="auto"/>
              <w:jc w:val="right"/>
              <w:rPr>
                <w:rFonts w:ascii="Arial" w:hAnsi="Arial" w:cs="Arial"/>
                <w:sz w:val="19"/>
                <w:szCs w:val="19"/>
              </w:rPr>
            </w:pPr>
            <w:r w:rsidRPr="00435C20">
              <w:rPr>
                <w:rFonts w:ascii="Arial" w:hAnsi="Arial" w:cs="Arial"/>
                <w:sz w:val="19"/>
                <w:szCs w:val="19"/>
              </w:rPr>
              <w:t>-</w:t>
            </w:r>
          </w:p>
        </w:tc>
      </w:tr>
    </w:tbl>
    <w:p w14:paraId="48266856" w14:textId="77777777" w:rsidR="00561D5F" w:rsidRPr="00435C20" w:rsidRDefault="00561D5F" w:rsidP="00561D5F">
      <w:pPr>
        <w:tabs>
          <w:tab w:val="left" w:pos="7200"/>
        </w:tabs>
        <w:spacing w:line="360" w:lineRule="auto"/>
        <w:ind w:right="-43"/>
        <w:jc w:val="thaiDistribute"/>
        <w:rPr>
          <w:rFonts w:ascii="Arial" w:hAnsi="Arial" w:cs="Arial"/>
          <w:sz w:val="19"/>
          <w:szCs w:val="19"/>
        </w:rPr>
      </w:pPr>
    </w:p>
    <w:p w14:paraId="047D8CBA" w14:textId="6AE39DBC" w:rsidR="00561D5F" w:rsidRPr="00435C20" w:rsidRDefault="00561D5F" w:rsidP="00561D5F">
      <w:pPr>
        <w:tabs>
          <w:tab w:val="left" w:pos="7200"/>
        </w:tabs>
        <w:spacing w:line="360" w:lineRule="auto"/>
        <w:ind w:left="459" w:right="-43"/>
        <w:jc w:val="thaiDistribute"/>
        <w:rPr>
          <w:rFonts w:ascii="Arial" w:hAnsi="Arial" w:cs="Arial"/>
          <w:sz w:val="19"/>
          <w:szCs w:val="19"/>
        </w:rPr>
      </w:pPr>
      <w:r w:rsidRPr="00435C20">
        <w:rPr>
          <w:rFonts w:ascii="Arial" w:hAnsi="Arial" w:cs="Arial"/>
          <w:sz w:val="19"/>
          <w:szCs w:val="19"/>
        </w:rPr>
        <w:t>During the year</w:t>
      </w:r>
      <w:r w:rsidR="008A02E7" w:rsidRPr="00435C20">
        <w:rPr>
          <w:rFonts w:ascii="Arial" w:hAnsi="Arial" w:cs="Arial"/>
          <w:sz w:val="19"/>
          <w:szCs w:val="19"/>
        </w:rPr>
        <w:t xml:space="preserve"> 2018</w:t>
      </w:r>
      <w:r w:rsidRPr="00435C20">
        <w:rPr>
          <w:rFonts w:ascii="Arial" w:hAnsi="Arial" w:cs="Arial"/>
          <w:sz w:val="19"/>
          <w:szCs w:val="19"/>
        </w:rPr>
        <w:t xml:space="preserve">, the Company entered into an agreement with a debtor for the repayment of construction work. Such debtor agreed to settlement the debt by issues promissory notes to the Company for installment payments of 10 years with interest at 4.18 percent per annum. </w:t>
      </w:r>
    </w:p>
    <w:p w14:paraId="5F8C7B1C" w14:textId="77777777" w:rsidR="00561D5F" w:rsidRPr="00435C20" w:rsidRDefault="00561D5F" w:rsidP="00561D5F">
      <w:pPr>
        <w:tabs>
          <w:tab w:val="left" w:pos="7200"/>
        </w:tabs>
        <w:spacing w:line="360" w:lineRule="auto"/>
        <w:ind w:left="459" w:right="-43"/>
        <w:jc w:val="thaiDistribute"/>
        <w:rPr>
          <w:rFonts w:ascii="Arial" w:hAnsi="Arial" w:cs="Arial"/>
          <w:sz w:val="19"/>
          <w:szCs w:val="19"/>
        </w:rPr>
      </w:pPr>
    </w:p>
    <w:p w14:paraId="3B472981" w14:textId="34101979" w:rsidR="00732C88" w:rsidRPr="00435C20" w:rsidRDefault="00561D5F" w:rsidP="00732C88">
      <w:pPr>
        <w:tabs>
          <w:tab w:val="left" w:pos="7200"/>
        </w:tabs>
        <w:spacing w:line="360" w:lineRule="auto"/>
        <w:ind w:left="459" w:right="-43"/>
        <w:jc w:val="thaiDistribute"/>
        <w:rPr>
          <w:rFonts w:ascii="Arial" w:hAnsi="Arial" w:cs="Arial"/>
          <w:sz w:val="19"/>
          <w:szCs w:val="19"/>
        </w:rPr>
      </w:pPr>
      <w:r w:rsidRPr="00435C20">
        <w:rPr>
          <w:rFonts w:ascii="Arial" w:hAnsi="Arial" w:cs="Arial"/>
          <w:sz w:val="19"/>
          <w:szCs w:val="19"/>
        </w:rPr>
        <w:t>As at 3</w:t>
      </w:r>
      <w:r w:rsidR="00655D85" w:rsidRPr="00435C20">
        <w:rPr>
          <w:rFonts w:ascii="Arial" w:hAnsi="Arial" w:cs="Arial"/>
          <w:sz w:val="19"/>
          <w:szCs w:val="19"/>
        </w:rPr>
        <w:t>1</w:t>
      </w:r>
      <w:r w:rsidRPr="00435C20">
        <w:rPr>
          <w:rFonts w:ascii="Arial" w:hAnsi="Arial" w:cs="Arial"/>
          <w:sz w:val="19"/>
          <w:szCs w:val="19"/>
        </w:rPr>
        <w:t xml:space="preserve"> December 2018, the Company has long-term loan from a local financial institution of Baht 485.94 million. Such loan bears interest at 4 percent per annum. The principal and interest are repayable when the Company received debt settlement from the promissory notes from the debtor mentioned above.</w:t>
      </w:r>
    </w:p>
    <w:p w14:paraId="201954EC" w14:textId="77777777" w:rsidR="00561D5F" w:rsidRPr="00435C20" w:rsidRDefault="00561D5F" w:rsidP="00561D5F">
      <w:pPr>
        <w:pStyle w:val="BlockText"/>
        <w:tabs>
          <w:tab w:val="clear" w:pos="2160"/>
        </w:tabs>
        <w:spacing w:before="0" w:after="0" w:line="360" w:lineRule="auto"/>
        <w:ind w:right="-1"/>
        <w:jc w:val="thaiDistribute"/>
        <w:rPr>
          <w:rFonts w:ascii="Arial" w:hAnsi="Arial" w:cs="Arial"/>
          <w:sz w:val="19"/>
          <w:szCs w:val="19"/>
        </w:rPr>
      </w:pPr>
    </w:p>
    <w:p w14:paraId="337A2237" w14:textId="7F59BD51" w:rsidR="00192F7B" w:rsidRPr="00435C20" w:rsidRDefault="00192F7B" w:rsidP="00B367CF">
      <w:pPr>
        <w:numPr>
          <w:ilvl w:val="0"/>
          <w:numId w:val="1"/>
        </w:numPr>
        <w:tabs>
          <w:tab w:val="left" w:pos="7200"/>
        </w:tabs>
        <w:spacing w:line="360" w:lineRule="auto"/>
        <w:ind w:left="426" w:right="-43" w:hanging="426"/>
        <w:jc w:val="thaiDistribute"/>
        <w:rPr>
          <w:rFonts w:ascii="Arial" w:hAnsi="Arial" w:cs="Arial"/>
          <w:sz w:val="19"/>
          <w:szCs w:val="19"/>
          <w:u w:val="single"/>
          <w:lang w:val="en-GB"/>
        </w:rPr>
      </w:pPr>
      <w:r w:rsidRPr="00435C20">
        <w:rPr>
          <w:rFonts w:ascii="Arial" w:hAnsi="Arial" w:cs="Arial"/>
          <w:sz w:val="19"/>
          <w:szCs w:val="19"/>
          <w:u w:val="single"/>
          <w:lang w:val="en-GB"/>
        </w:rPr>
        <w:t>TRADE ACCOUNTS RECEIVABLE – UNRELATED PARTIES</w:t>
      </w:r>
      <w:r w:rsidR="001C7B2E" w:rsidRPr="00435C20">
        <w:rPr>
          <w:rFonts w:ascii="Arial" w:hAnsi="Arial" w:cs="Arial"/>
          <w:sz w:val="19"/>
          <w:szCs w:val="19"/>
          <w:u w:val="single"/>
          <w:lang w:val="en-GB"/>
        </w:rPr>
        <w:t xml:space="preserve"> – </w:t>
      </w:r>
      <w:r w:rsidRPr="00435C20">
        <w:rPr>
          <w:rFonts w:ascii="Arial" w:hAnsi="Arial" w:cs="Arial"/>
          <w:sz w:val="19"/>
          <w:szCs w:val="19"/>
          <w:u w:val="single"/>
          <w:lang w:val="en-GB"/>
        </w:rPr>
        <w:t>NET</w:t>
      </w:r>
    </w:p>
    <w:p w14:paraId="337A2238" w14:textId="77777777" w:rsidR="00192F7B" w:rsidRPr="00435C20" w:rsidRDefault="00192F7B" w:rsidP="00B367CF">
      <w:pPr>
        <w:pStyle w:val="Heading2"/>
        <w:spacing w:before="0" w:line="360" w:lineRule="auto"/>
        <w:ind w:right="-45"/>
        <w:jc w:val="thaiDistribute"/>
        <w:rPr>
          <w:rFonts w:ascii="Arial" w:hAnsi="Arial" w:cs="Arial"/>
          <w:sz w:val="19"/>
          <w:szCs w:val="19"/>
          <w:cs/>
          <w:lang w:val="en-GB"/>
        </w:rPr>
      </w:pPr>
      <w:r w:rsidRPr="00435C20">
        <w:rPr>
          <w:rFonts w:ascii="Arial" w:hAnsi="Arial" w:cs="Arial"/>
          <w:sz w:val="19"/>
          <w:szCs w:val="19"/>
        </w:rPr>
        <w:tab/>
      </w:r>
    </w:p>
    <w:p w14:paraId="337A2239" w14:textId="7BBFA91C" w:rsidR="00192F7B" w:rsidRPr="00435C20" w:rsidRDefault="00192F7B" w:rsidP="00B367CF">
      <w:pPr>
        <w:pStyle w:val="Heading2"/>
        <w:spacing w:before="0" w:line="360" w:lineRule="auto"/>
        <w:ind w:left="426" w:right="-1" w:firstLine="4"/>
        <w:jc w:val="thaiDistribute"/>
        <w:rPr>
          <w:rFonts w:ascii="Arial" w:hAnsi="Arial" w:cs="Arial"/>
          <w:sz w:val="19"/>
          <w:szCs w:val="19"/>
        </w:rPr>
      </w:pPr>
      <w:r w:rsidRPr="00435C20">
        <w:rPr>
          <w:rFonts w:ascii="Arial" w:hAnsi="Arial" w:cs="Arial"/>
          <w:sz w:val="19"/>
          <w:szCs w:val="19"/>
        </w:rPr>
        <w:t xml:space="preserve">The aging of outstanding trade accounts receivable balances as at </w:t>
      </w:r>
      <w:r w:rsidR="00E4202F" w:rsidRPr="00435C20">
        <w:rPr>
          <w:rFonts w:ascii="Arial" w:hAnsi="Arial" w:cs="Arial"/>
          <w:sz w:val="19"/>
          <w:szCs w:val="19"/>
        </w:rPr>
        <w:t xml:space="preserve">31 December </w:t>
      </w:r>
      <w:r w:rsidRPr="00435C20">
        <w:rPr>
          <w:rFonts w:ascii="Arial" w:hAnsi="Arial" w:cs="Arial"/>
          <w:sz w:val="19"/>
          <w:szCs w:val="19"/>
        </w:rPr>
        <w:t>201</w:t>
      </w:r>
      <w:r w:rsidR="00A1601A" w:rsidRPr="00435C20">
        <w:rPr>
          <w:rFonts w:ascii="Arial" w:hAnsi="Arial" w:cs="Arial"/>
          <w:sz w:val="19"/>
          <w:szCs w:val="19"/>
        </w:rPr>
        <w:t>8</w:t>
      </w:r>
      <w:r w:rsidRPr="00435C20">
        <w:rPr>
          <w:rFonts w:ascii="Arial" w:hAnsi="Arial" w:cs="Arial"/>
          <w:sz w:val="19"/>
          <w:szCs w:val="19"/>
        </w:rPr>
        <w:t xml:space="preserve"> and 201</w:t>
      </w:r>
      <w:r w:rsidR="00A1601A" w:rsidRPr="00435C20">
        <w:rPr>
          <w:rFonts w:ascii="Arial" w:hAnsi="Arial" w:cs="Arial"/>
          <w:sz w:val="19"/>
          <w:szCs w:val="19"/>
        </w:rPr>
        <w:t>7</w:t>
      </w:r>
      <w:r w:rsidRPr="00435C20">
        <w:rPr>
          <w:rFonts w:ascii="Arial" w:hAnsi="Arial" w:cs="Arial"/>
          <w:sz w:val="19"/>
          <w:szCs w:val="19"/>
        </w:rPr>
        <w:t xml:space="preserve"> are as follows:</w:t>
      </w:r>
    </w:p>
    <w:p w14:paraId="337A223B" w14:textId="1B23481E" w:rsidR="00192F7B" w:rsidRPr="00435C20" w:rsidRDefault="00192F7B" w:rsidP="00561D5F">
      <w:pPr>
        <w:tabs>
          <w:tab w:val="left" w:pos="720"/>
          <w:tab w:val="left" w:pos="2160"/>
          <w:tab w:val="left" w:pos="2880"/>
        </w:tabs>
        <w:spacing w:line="360" w:lineRule="auto"/>
        <w:rPr>
          <w:rFonts w:ascii="Arial" w:hAnsi="Arial" w:cs="Arial"/>
          <w:sz w:val="14"/>
          <w:szCs w:val="14"/>
        </w:rPr>
      </w:pPr>
      <w:r w:rsidRPr="00435C20">
        <w:rPr>
          <w:rFonts w:ascii="Arial" w:hAnsi="Arial" w:cs="Arial"/>
          <w:sz w:val="19"/>
          <w:szCs w:val="19"/>
        </w:rPr>
        <w:t xml:space="preserve"> </w:t>
      </w:r>
    </w:p>
    <w:tbl>
      <w:tblPr>
        <w:tblW w:w="8978" w:type="dxa"/>
        <w:tblInd w:w="450" w:type="dxa"/>
        <w:tblLayout w:type="fixed"/>
        <w:tblLook w:val="0000" w:firstRow="0" w:lastRow="0" w:firstColumn="0" w:lastColumn="0" w:noHBand="0" w:noVBand="0"/>
      </w:tblPr>
      <w:tblGrid>
        <w:gridCol w:w="3780"/>
        <w:gridCol w:w="1333"/>
        <w:gridCol w:w="1276"/>
        <w:gridCol w:w="1313"/>
        <w:gridCol w:w="1276"/>
      </w:tblGrid>
      <w:tr w:rsidR="001F1671" w:rsidRPr="00435C20" w14:paraId="5F4988DA" w14:textId="77777777" w:rsidTr="00A1601A">
        <w:trPr>
          <w:cantSplit/>
        </w:trPr>
        <w:tc>
          <w:tcPr>
            <w:tcW w:w="3780" w:type="dxa"/>
          </w:tcPr>
          <w:p w14:paraId="75C483F4" w14:textId="77777777" w:rsidR="001F1671" w:rsidRPr="00435C20" w:rsidRDefault="001F1671" w:rsidP="005E57B9">
            <w:pPr>
              <w:spacing w:line="360" w:lineRule="auto"/>
              <w:rPr>
                <w:rFonts w:ascii="Arial" w:hAnsi="Arial" w:cs="Arial"/>
                <w:sz w:val="18"/>
                <w:szCs w:val="18"/>
                <w:cs/>
              </w:rPr>
            </w:pPr>
          </w:p>
        </w:tc>
        <w:tc>
          <w:tcPr>
            <w:tcW w:w="2609" w:type="dxa"/>
            <w:gridSpan w:val="2"/>
          </w:tcPr>
          <w:p w14:paraId="0F071BEF" w14:textId="78F6F228" w:rsidR="001F1671" w:rsidRPr="00435C20" w:rsidRDefault="001F1671" w:rsidP="00561D5F">
            <w:pPr>
              <w:spacing w:line="360" w:lineRule="auto"/>
              <w:jc w:val="center"/>
              <w:rPr>
                <w:rFonts w:ascii="Arial" w:hAnsi="Arial" w:cs="Arial"/>
                <w:caps/>
                <w:sz w:val="18"/>
                <w:szCs w:val="18"/>
              </w:rPr>
            </w:pPr>
          </w:p>
        </w:tc>
        <w:tc>
          <w:tcPr>
            <w:tcW w:w="2589" w:type="dxa"/>
            <w:gridSpan w:val="2"/>
          </w:tcPr>
          <w:p w14:paraId="1EC74FB5" w14:textId="3392561B" w:rsidR="001F1671" w:rsidRPr="00435C20" w:rsidRDefault="00561D5F" w:rsidP="00561D5F">
            <w:pPr>
              <w:spacing w:line="360" w:lineRule="auto"/>
              <w:jc w:val="right"/>
              <w:rPr>
                <w:rFonts w:ascii="Arial" w:hAnsi="Arial" w:cs="Arial"/>
                <w:sz w:val="18"/>
                <w:szCs w:val="18"/>
              </w:rPr>
            </w:pPr>
            <w:r w:rsidRPr="00435C20">
              <w:rPr>
                <w:rFonts w:ascii="Arial" w:hAnsi="Arial" w:cs="Arial"/>
                <w:sz w:val="18"/>
                <w:szCs w:val="18"/>
              </w:rPr>
              <w:t>(Unit : Thousand Baht)</w:t>
            </w:r>
          </w:p>
        </w:tc>
      </w:tr>
      <w:tr w:rsidR="00561D5F" w:rsidRPr="00435C20" w14:paraId="01DC7966" w14:textId="77777777" w:rsidTr="00A1601A">
        <w:trPr>
          <w:cantSplit/>
        </w:trPr>
        <w:tc>
          <w:tcPr>
            <w:tcW w:w="3780" w:type="dxa"/>
          </w:tcPr>
          <w:p w14:paraId="4252182A" w14:textId="77777777" w:rsidR="00561D5F" w:rsidRPr="00435C20" w:rsidRDefault="00561D5F" w:rsidP="00561D5F">
            <w:pPr>
              <w:spacing w:line="360" w:lineRule="auto"/>
              <w:rPr>
                <w:rFonts w:ascii="Arial" w:hAnsi="Arial" w:cs="Arial"/>
                <w:sz w:val="18"/>
                <w:szCs w:val="18"/>
                <w:cs/>
              </w:rPr>
            </w:pPr>
          </w:p>
        </w:tc>
        <w:tc>
          <w:tcPr>
            <w:tcW w:w="2609" w:type="dxa"/>
            <w:gridSpan w:val="2"/>
          </w:tcPr>
          <w:p w14:paraId="6275CAD0" w14:textId="2C9CBA5B" w:rsidR="00561D5F" w:rsidRPr="00435C20" w:rsidRDefault="00561D5F" w:rsidP="00561D5F">
            <w:pPr>
              <w:pBdr>
                <w:bottom w:val="single" w:sz="4" w:space="1" w:color="auto"/>
              </w:pBdr>
              <w:spacing w:line="360" w:lineRule="auto"/>
              <w:jc w:val="center"/>
              <w:rPr>
                <w:rFonts w:ascii="Arial" w:hAnsi="Arial" w:cs="Arial"/>
                <w:sz w:val="18"/>
                <w:szCs w:val="18"/>
              </w:rPr>
            </w:pPr>
            <w:r w:rsidRPr="00435C20">
              <w:rPr>
                <w:rFonts w:ascii="Arial" w:hAnsi="Arial" w:cs="Arial"/>
                <w:sz w:val="18"/>
                <w:szCs w:val="18"/>
              </w:rPr>
              <w:t>Consolidated</w:t>
            </w:r>
            <w:r w:rsidRPr="00435C20">
              <w:rPr>
                <w:rFonts w:ascii="Arial" w:hAnsi="Arial" w:cs="Arial"/>
                <w:caps/>
                <w:sz w:val="18"/>
                <w:szCs w:val="18"/>
              </w:rPr>
              <w:t xml:space="preserve"> F/S</w:t>
            </w:r>
          </w:p>
        </w:tc>
        <w:tc>
          <w:tcPr>
            <w:tcW w:w="2589" w:type="dxa"/>
            <w:gridSpan w:val="2"/>
          </w:tcPr>
          <w:p w14:paraId="5BF284C6" w14:textId="13A5FF2A" w:rsidR="00561D5F" w:rsidRPr="00435C20" w:rsidRDefault="00561D5F" w:rsidP="00561D5F">
            <w:pPr>
              <w:pBdr>
                <w:bottom w:val="single" w:sz="4" w:space="1" w:color="auto"/>
              </w:pBdr>
              <w:spacing w:line="360" w:lineRule="auto"/>
              <w:jc w:val="center"/>
              <w:rPr>
                <w:rFonts w:ascii="Arial" w:hAnsi="Arial" w:cs="Arial"/>
                <w:sz w:val="18"/>
                <w:szCs w:val="18"/>
              </w:rPr>
            </w:pPr>
            <w:r w:rsidRPr="00435C20">
              <w:rPr>
                <w:rFonts w:ascii="Arial" w:hAnsi="Arial" w:cs="Arial"/>
                <w:sz w:val="18"/>
                <w:szCs w:val="18"/>
              </w:rPr>
              <w:t>Separate F/S</w:t>
            </w:r>
          </w:p>
        </w:tc>
      </w:tr>
      <w:tr w:rsidR="001F1671" w:rsidRPr="00435C20" w14:paraId="4B941927" w14:textId="77777777" w:rsidTr="00A1601A">
        <w:trPr>
          <w:cantSplit/>
        </w:trPr>
        <w:tc>
          <w:tcPr>
            <w:tcW w:w="3780" w:type="dxa"/>
            <w:vAlign w:val="bottom"/>
          </w:tcPr>
          <w:p w14:paraId="2313F295" w14:textId="77777777" w:rsidR="001F1671" w:rsidRPr="00435C20" w:rsidRDefault="001F1671" w:rsidP="005E57B9">
            <w:pPr>
              <w:pBdr>
                <w:bottom w:val="single" w:sz="4" w:space="1" w:color="auto"/>
              </w:pBdr>
              <w:spacing w:line="360" w:lineRule="auto"/>
              <w:ind w:right="-43"/>
              <w:jc w:val="center"/>
              <w:rPr>
                <w:rFonts w:ascii="Arial" w:hAnsi="Arial" w:cs="Arial"/>
                <w:sz w:val="18"/>
                <w:szCs w:val="18"/>
                <w:lang w:val="en-GB"/>
              </w:rPr>
            </w:pPr>
            <w:r w:rsidRPr="00435C20">
              <w:rPr>
                <w:rFonts w:ascii="Arial" w:hAnsi="Arial" w:cs="Arial"/>
                <w:sz w:val="18"/>
                <w:szCs w:val="18"/>
              </w:rPr>
              <w:t>Receivable Ages</w:t>
            </w:r>
          </w:p>
        </w:tc>
        <w:tc>
          <w:tcPr>
            <w:tcW w:w="1333" w:type="dxa"/>
          </w:tcPr>
          <w:p w14:paraId="4F4DFA5F" w14:textId="3D1CD98D" w:rsidR="001F1671" w:rsidRPr="00435C20" w:rsidRDefault="001F1671" w:rsidP="005E57B9">
            <w:pPr>
              <w:pBdr>
                <w:bottom w:val="single" w:sz="4" w:space="1" w:color="auto"/>
              </w:pBdr>
              <w:tabs>
                <w:tab w:val="left" w:pos="900"/>
              </w:tabs>
              <w:spacing w:line="360" w:lineRule="auto"/>
              <w:ind w:left="-18" w:firstLine="18"/>
              <w:jc w:val="center"/>
              <w:rPr>
                <w:rFonts w:ascii="Arial" w:hAnsi="Arial" w:cs="Arial"/>
                <w:sz w:val="18"/>
                <w:szCs w:val="18"/>
                <w:cs/>
              </w:rPr>
            </w:pPr>
            <w:r w:rsidRPr="00435C20">
              <w:rPr>
                <w:rFonts w:ascii="Arial" w:hAnsi="Arial" w:cs="Arial"/>
                <w:sz w:val="18"/>
                <w:szCs w:val="18"/>
              </w:rPr>
              <w:t>201</w:t>
            </w:r>
            <w:r w:rsidR="00A1601A" w:rsidRPr="00435C20">
              <w:rPr>
                <w:rFonts w:ascii="Arial" w:hAnsi="Arial" w:cs="Arial"/>
                <w:sz w:val="18"/>
                <w:szCs w:val="18"/>
              </w:rPr>
              <w:t>8</w:t>
            </w:r>
          </w:p>
        </w:tc>
        <w:tc>
          <w:tcPr>
            <w:tcW w:w="1276" w:type="dxa"/>
          </w:tcPr>
          <w:p w14:paraId="7D8AE9D9" w14:textId="47DC1B06" w:rsidR="001F1671" w:rsidRPr="00435C20" w:rsidRDefault="001F1671" w:rsidP="005E57B9">
            <w:pPr>
              <w:pBdr>
                <w:bottom w:val="single" w:sz="4" w:space="1" w:color="auto"/>
              </w:pBdr>
              <w:tabs>
                <w:tab w:val="left" w:pos="900"/>
              </w:tabs>
              <w:spacing w:line="360" w:lineRule="auto"/>
              <w:ind w:left="-18"/>
              <w:jc w:val="center"/>
              <w:rPr>
                <w:rFonts w:ascii="Arial" w:hAnsi="Arial" w:cs="Arial"/>
                <w:sz w:val="18"/>
                <w:szCs w:val="18"/>
                <w:lang w:val="en-GB"/>
              </w:rPr>
            </w:pPr>
            <w:r w:rsidRPr="00435C20">
              <w:rPr>
                <w:rFonts w:ascii="Arial" w:hAnsi="Arial" w:cs="Arial"/>
                <w:sz w:val="18"/>
                <w:szCs w:val="18"/>
              </w:rPr>
              <w:t>201</w:t>
            </w:r>
            <w:r w:rsidR="00A1601A" w:rsidRPr="00435C20">
              <w:rPr>
                <w:rFonts w:ascii="Arial" w:hAnsi="Arial" w:cs="Arial"/>
                <w:sz w:val="18"/>
                <w:szCs w:val="18"/>
              </w:rPr>
              <w:t>7</w:t>
            </w:r>
          </w:p>
        </w:tc>
        <w:tc>
          <w:tcPr>
            <w:tcW w:w="1313" w:type="dxa"/>
          </w:tcPr>
          <w:p w14:paraId="553A13C8" w14:textId="46D0D40D" w:rsidR="001F1671" w:rsidRPr="00435C20" w:rsidRDefault="001F1671" w:rsidP="005E57B9">
            <w:pPr>
              <w:pBdr>
                <w:bottom w:val="single" w:sz="4" w:space="1" w:color="auto"/>
              </w:pBdr>
              <w:tabs>
                <w:tab w:val="left" w:pos="900"/>
              </w:tabs>
              <w:spacing w:line="360" w:lineRule="auto"/>
              <w:ind w:left="-18" w:firstLine="18"/>
              <w:jc w:val="center"/>
              <w:rPr>
                <w:rFonts w:ascii="Arial" w:hAnsi="Arial" w:cs="Arial"/>
                <w:sz w:val="18"/>
                <w:szCs w:val="18"/>
                <w:cs/>
              </w:rPr>
            </w:pPr>
            <w:r w:rsidRPr="00435C20">
              <w:rPr>
                <w:rFonts w:ascii="Arial" w:hAnsi="Arial" w:cs="Arial"/>
                <w:sz w:val="18"/>
                <w:szCs w:val="18"/>
              </w:rPr>
              <w:t>201</w:t>
            </w:r>
            <w:r w:rsidR="00A1601A" w:rsidRPr="00435C20">
              <w:rPr>
                <w:rFonts w:ascii="Arial" w:hAnsi="Arial" w:cs="Arial"/>
                <w:sz w:val="18"/>
                <w:szCs w:val="18"/>
              </w:rPr>
              <w:t>8</w:t>
            </w:r>
          </w:p>
        </w:tc>
        <w:tc>
          <w:tcPr>
            <w:tcW w:w="1276" w:type="dxa"/>
          </w:tcPr>
          <w:p w14:paraId="3015B381" w14:textId="0225122C" w:rsidR="001F1671" w:rsidRPr="00435C20" w:rsidRDefault="001F1671" w:rsidP="005E57B9">
            <w:pPr>
              <w:pBdr>
                <w:bottom w:val="single" w:sz="4" w:space="1" w:color="auto"/>
              </w:pBdr>
              <w:tabs>
                <w:tab w:val="left" w:pos="900"/>
              </w:tabs>
              <w:spacing w:line="360" w:lineRule="auto"/>
              <w:ind w:left="-18"/>
              <w:jc w:val="center"/>
              <w:rPr>
                <w:rFonts w:ascii="Arial" w:hAnsi="Arial" w:cs="Arial"/>
                <w:sz w:val="18"/>
                <w:szCs w:val="18"/>
                <w:lang w:val="en-GB"/>
              </w:rPr>
            </w:pPr>
            <w:r w:rsidRPr="00435C20">
              <w:rPr>
                <w:rFonts w:ascii="Arial" w:hAnsi="Arial" w:cs="Arial"/>
                <w:sz w:val="18"/>
                <w:szCs w:val="18"/>
              </w:rPr>
              <w:t>201</w:t>
            </w:r>
            <w:r w:rsidR="00A1601A" w:rsidRPr="00435C20">
              <w:rPr>
                <w:rFonts w:ascii="Arial" w:hAnsi="Arial" w:cs="Arial"/>
                <w:sz w:val="18"/>
                <w:szCs w:val="18"/>
              </w:rPr>
              <w:t>7</w:t>
            </w:r>
          </w:p>
        </w:tc>
      </w:tr>
      <w:tr w:rsidR="001F1671" w:rsidRPr="00435C20" w14:paraId="21908BFA" w14:textId="77777777" w:rsidTr="00A1601A">
        <w:trPr>
          <w:cantSplit/>
          <w:trHeight w:val="193"/>
        </w:trPr>
        <w:tc>
          <w:tcPr>
            <w:tcW w:w="3780" w:type="dxa"/>
          </w:tcPr>
          <w:p w14:paraId="0B95DD57" w14:textId="77777777" w:rsidR="001F1671" w:rsidRPr="00435C20" w:rsidRDefault="001F1671" w:rsidP="005E57B9">
            <w:pPr>
              <w:spacing w:line="360" w:lineRule="auto"/>
              <w:ind w:right="-43"/>
              <w:jc w:val="thaiDistribute"/>
              <w:rPr>
                <w:rFonts w:ascii="Arial" w:hAnsi="Arial" w:cs="Arial"/>
                <w:sz w:val="18"/>
                <w:szCs w:val="18"/>
              </w:rPr>
            </w:pPr>
          </w:p>
        </w:tc>
        <w:tc>
          <w:tcPr>
            <w:tcW w:w="1333" w:type="dxa"/>
          </w:tcPr>
          <w:p w14:paraId="0F5902DD" w14:textId="77777777" w:rsidR="001F1671" w:rsidRPr="00435C20" w:rsidRDefault="001F1671" w:rsidP="005E57B9">
            <w:pPr>
              <w:tabs>
                <w:tab w:val="decimal" w:pos="954"/>
              </w:tabs>
              <w:spacing w:line="360" w:lineRule="auto"/>
              <w:jc w:val="thaiDistribute"/>
              <w:rPr>
                <w:rFonts w:ascii="Arial" w:hAnsi="Arial" w:cs="Arial"/>
                <w:sz w:val="18"/>
                <w:szCs w:val="18"/>
              </w:rPr>
            </w:pPr>
          </w:p>
        </w:tc>
        <w:tc>
          <w:tcPr>
            <w:tcW w:w="1276" w:type="dxa"/>
          </w:tcPr>
          <w:p w14:paraId="64CF8ADC" w14:textId="77777777" w:rsidR="001F1671" w:rsidRPr="00435C20" w:rsidRDefault="001F1671" w:rsidP="005E57B9">
            <w:pPr>
              <w:tabs>
                <w:tab w:val="decimal" w:pos="954"/>
              </w:tabs>
              <w:spacing w:line="360" w:lineRule="auto"/>
              <w:jc w:val="thaiDistribute"/>
              <w:rPr>
                <w:rFonts w:ascii="Arial" w:hAnsi="Arial" w:cs="Arial"/>
                <w:sz w:val="18"/>
                <w:szCs w:val="18"/>
              </w:rPr>
            </w:pPr>
          </w:p>
        </w:tc>
        <w:tc>
          <w:tcPr>
            <w:tcW w:w="1313" w:type="dxa"/>
          </w:tcPr>
          <w:p w14:paraId="090F0B11" w14:textId="77777777" w:rsidR="001F1671" w:rsidRPr="00435C20" w:rsidRDefault="001F1671" w:rsidP="005E57B9">
            <w:pPr>
              <w:tabs>
                <w:tab w:val="decimal" w:pos="954"/>
              </w:tabs>
              <w:spacing w:line="360" w:lineRule="auto"/>
              <w:jc w:val="thaiDistribute"/>
              <w:rPr>
                <w:rFonts w:ascii="Arial" w:hAnsi="Arial" w:cs="Arial"/>
                <w:sz w:val="18"/>
                <w:szCs w:val="18"/>
              </w:rPr>
            </w:pPr>
          </w:p>
        </w:tc>
        <w:tc>
          <w:tcPr>
            <w:tcW w:w="1276" w:type="dxa"/>
          </w:tcPr>
          <w:p w14:paraId="2128494B" w14:textId="77777777" w:rsidR="001F1671" w:rsidRPr="00435C20" w:rsidRDefault="001F1671" w:rsidP="005E57B9">
            <w:pPr>
              <w:tabs>
                <w:tab w:val="decimal" w:pos="954"/>
              </w:tabs>
              <w:spacing w:line="360" w:lineRule="auto"/>
              <w:jc w:val="thaiDistribute"/>
              <w:rPr>
                <w:rFonts w:ascii="Arial" w:hAnsi="Arial" w:cs="Arial"/>
                <w:sz w:val="18"/>
                <w:szCs w:val="18"/>
              </w:rPr>
            </w:pPr>
          </w:p>
        </w:tc>
      </w:tr>
      <w:tr w:rsidR="006C4212" w:rsidRPr="00435C20" w14:paraId="32C4C530" w14:textId="77777777" w:rsidTr="00A1601A">
        <w:trPr>
          <w:cantSplit/>
          <w:trHeight w:val="66"/>
        </w:trPr>
        <w:tc>
          <w:tcPr>
            <w:tcW w:w="3780" w:type="dxa"/>
          </w:tcPr>
          <w:p w14:paraId="4156C578" w14:textId="77777777" w:rsidR="006C4212" w:rsidRPr="00435C20" w:rsidRDefault="006C4212" w:rsidP="006C4212">
            <w:pPr>
              <w:spacing w:line="360" w:lineRule="auto"/>
              <w:ind w:right="-43"/>
              <w:jc w:val="thaiDistribute"/>
              <w:rPr>
                <w:rFonts w:ascii="Arial" w:hAnsi="Arial" w:cs="Arial"/>
                <w:sz w:val="18"/>
                <w:szCs w:val="18"/>
              </w:rPr>
            </w:pPr>
            <w:r w:rsidRPr="00435C20">
              <w:rPr>
                <w:rFonts w:ascii="Arial" w:hAnsi="Arial" w:cs="Arial"/>
                <w:sz w:val="18"/>
                <w:szCs w:val="18"/>
              </w:rPr>
              <w:t>Less than 3 months</w:t>
            </w:r>
          </w:p>
        </w:tc>
        <w:tc>
          <w:tcPr>
            <w:tcW w:w="1333" w:type="dxa"/>
            <w:shd w:val="clear" w:color="auto" w:fill="auto"/>
          </w:tcPr>
          <w:p w14:paraId="38E269A8" w14:textId="3A3501CD" w:rsidR="006C4212" w:rsidRPr="00435C20" w:rsidRDefault="00CC1556" w:rsidP="006C4212">
            <w:pPr>
              <w:spacing w:line="360" w:lineRule="auto"/>
              <w:ind w:left="-12" w:right="-27" w:firstLine="12"/>
              <w:jc w:val="right"/>
              <w:rPr>
                <w:rFonts w:ascii="Arial" w:hAnsi="Arial" w:cs="Arial"/>
                <w:sz w:val="18"/>
                <w:szCs w:val="18"/>
              </w:rPr>
            </w:pPr>
            <w:r w:rsidRPr="00435C20">
              <w:rPr>
                <w:rFonts w:ascii="Arial" w:hAnsi="Arial" w:cs="Arial"/>
                <w:sz w:val="18"/>
                <w:szCs w:val="18"/>
              </w:rPr>
              <w:t>8,387,542</w:t>
            </w:r>
          </w:p>
        </w:tc>
        <w:tc>
          <w:tcPr>
            <w:tcW w:w="1276" w:type="dxa"/>
          </w:tcPr>
          <w:p w14:paraId="60FC1C6F" w14:textId="6D667D55" w:rsidR="006C4212" w:rsidRPr="00435C20" w:rsidRDefault="006C4212" w:rsidP="006C4212">
            <w:pPr>
              <w:spacing w:line="360" w:lineRule="auto"/>
              <w:ind w:left="36"/>
              <w:jc w:val="right"/>
              <w:rPr>
                <w:rFonts w:ascii="Arial" w:hAnsi="Arial" w:cs="Arial"/>
                <w:sz w:val="18"/>
                <w:szCs w:val="18"/>
              </w:rPr>
            </w:pPr>
            <w:r w:rsidRPr="00435C20">
              <w:rPr>
                <w:rFonts w:ascii="Arial" w:hAnsi="Arial" w:cs="Arial"/>
                <w:sz w:val="18"/>
                <w:szCs w:val="18"/>
              </w:rPr>
              <w:t>7,632,380</w:t>
            </w:r>
          </w:p>
        </w:tc>
        <w:tc>
          <w:tcPr>
            <w:tcW w:w="1313" w:type="dxa"/>
          </w:tcPr>
          <w:p w14:paraId="42DBB653" w14:textId="4A6F104A" w:rsidR="006C4212" w:rsidRPr="00435C20" w:rsidRDefault="006C4212" w:rsidP="006C4212">
            <w:pPr>
              <w:spacing w:line="360" w:lineRule="auto"/>
              <w:ind w:left="-12" w:right="-27" w:firstLine="12"/>
              <w:jc w:val="right"/>
              <w:rPr>
                <w:rFonts w:ascii="Arial" w:hAnsi="Arial" w:cs="Arial"/>
                <w:sz w:val="18"/>
                <w:szCs w:val="18"/>
              </w:rPr>
            </w:pPr>
            <w:r w:rsidRPr="00435C20">
              <w:rPr>
                <w:rFonts w:ascii="Arial" w:hAnsi="Arial" w:cs="Arial"/>
                <w:sz w:val="18"/>
                <w:szCs w:val="18"/>
              </w:rPr>
              <w:t>6,536,377</w:t>
            </w:r>
          </w:p>
        </w:tc>
        <w:tc>
          <w:tcPr>
            <w:tcW w:w="1276" w:type="dxa"/>
          </w:tcPr>
          <w:p w14:paraId="01EE6C7E" w14:textId="49247D9D" w:rsidR="006C4212" w:rsidRPr="00435C20" w:rsidRDefault="006C4212" w:rsidP="006C4212">
            <w:pPr>
              <w:spacing w:line="360" w:lineRule="auto"/>
              <w:ind w:left="-12" w:right="-27" w:firstLine="12"/>
              <w:jc w:val="right"/>
              <w:rPr>
                <w:rFonts w:ascii="Arial" w:hAnsi="Arial" w:cs="Arial"/>
                <w:sz w:val="18"/>
                <w:szCs w:val="18"/>
              </w:rPr>
            </w:pPr>
            <w:r w:rsidRPr="00435C20">
              <w:rPr>
                <w:rFonts w:ascii="Arial" w:hAnsi="Arial" w:cs="Arial"/>
                <w:sz w:val="18"/>
                <w:szCs w:val="18"/>
              </w:rPr>
              <w:t>6,658,682</w:t>
            </w:r>
          </w:p>
        </w:tc>
      </w:tr>
      <w:tr w:rsidR="006C4212" w:rsidRPr="00435C20" w14:paraId="4C27C4C8" w14:textId="77777777" w:rsidTr="00A1601A">
        <w:trPr>
          <w:cantSplit/>
        </w:trPr>
        <w:tc>
          <w:tcPr>
            <w:tcW w:w="3780" w:type="dxa"/>
          </w:tcPr>
          <w:p w14:paraId="41CD8ABF" w14:textId="77777777" w:rsidR="006C4212" w:rsidRPr="00435C20" w:rsidRDefault="006C4212" w:rsidP="006C4212">
            <w:pPr>
              <w:spacing w:line="360" w:lineRule="auto"/>
              <w:ind w:right="-43"/>
              <w:jc w:val="thaiDistribute"/>
              <w:rPr>
                <w:rFonts w:ascii="Arial" w:hAnsi="Arial" w:cs="Arial"/>
                <w:sz w:val="18"/>
                <w:szCs w:val="18"/>
              </w:rPr>
            </w:pPr>
            <w:r w:rsidRPr="00435C20">
              <w:rPr>
                <w:rFonts w:ascii="Arial" w:hAnsi="Arial" w:cs="Arial"/>
                <w:sz w:val="18"/>
                <w:szCs w:val="18"/>
              </w:rPr>
              <w:t>3 – 6 months</w:t>
            </w:r>
          </w:p>
        </w:tc>
        <w:tc>
          <w:tcPr>
            <w:tcW w:w="1333" w:type="dxa"/>
            <w:shd w:val="clear" w:color="auto" w:fill="auto"/>
          </w:tcPr>
          <w:p w14:paraId="055096BC" w14:textId="74C875DD" w:rsidR="006C4212" w:rsidRPr="00435C20" w:rsidRDefault="00CC1556" w:rsidP="006C4212">
            <w:pPr>
              <w:spacing w:line="360" w:lineRule="auto"/>
              <w:ind w:left="-12" w:right="-27" w:firstLine="12"/>
              <w:jc w:val="right"/>
              <w:rPr>
                <w:rFonts w:ascii="Arial" w:hAnsi="Arial" w:cs="Arial"/>
                <w:sz w:val="18"/>
                <w:szCs w:val="18"/>
                <w:cs/>
              </w:rPr>
            </w:pPr>
            <w:r w:rsidRPr="00435C20">
              <w:rPr>
                <w:rFonts w:ascii="Arial" w:hAnsi="Arial" w:cs="Arial"/>
                <w:sz w:val="18"/>
                <w:szCs w:val="18"/>
              </w:rPr>
              <w:t>438,802</w:t>
            </w:r>
          </w:p>
        </w:tc>
        <w:tc>
          <w:tcPr>
            <w:tcW w:w="1276" w:type="dxa"/>
          </w:tcPr>
          <w:p w14:paraId="7FB35980" w14:textId="0FE32868" w:rsidR="006C4212" w:rsidRPr="00435C20" w:rsidRDefault="006C4212" w:rsidP="006C4212">
            <w:pPr>
              <w:spacing w:line="360" w:lineRule="auto"/>
              <w:ind w:left="36"/>
              <w:jc w:val="right"/>
              <w:rPr>
                <w:rFonts w:ascii="Arial" w:hAnsi="Arial" w:cs="Arial"/>
                <w:sz w:val="18"/>
                <w:szCs w:val="18"/>
                <w:cs/>
              </w:rPr>
            </w:pPr>
            <w:r w:rsidRPr="00435C20">
              <w:rPr>
                <w:rFonts w:ascii="Arial" w:hAnsi="Arial" w:cs="Arial"/>
                <w:sz w:val="18"/>
                <w:szCs w:val="18"/>
                <w:lang w:val="en-GB"/>
              </w:rPr>
              <w:t>449,812</w:t>
            </w:r>
          </w:p>
        </w:tc>
        <w:tc>
          <w:tcPr>
            <w:tcW w:w="1313" w:type="dxa"/>
          </w:tcPr>
          <w:p w14:paraId="1E7D6DFA" w14:textId="21D0C72B" w:rsidR="006C4212" w:rsidRPr="00435C20" w:rsidRDefault="006C4212" w:rsidP="006C4212">
            <w:pPr>
              <w:spacing w:line="360" w:lineRule="auto"/>
              <w:ind w:left="-12" w:right="-27" w:firstLine="12"/>
              <w:jc w:val="right"/>
              <w:rPr>
                <w:rFonts w:ascii="Arial" w:hAnsi="Arial" w:cs="Arial"/>
                <w:sz w:val="18"/>
                <w:szCs w:val="18"/>
              </w:rPr>
            </w:pPr>
            <w:r w:rsidRPr="00435C20">
              <w:rPr>
                <w:rFonts w:ascii="Arial" w:hAnsi="Arial" w:cs="Arial"/>
                <w:sz w:val="18"/>
                <w:szCs w:val="18"/>
              </w:rPr>
              <w:t>243,969</w:t>
            </w:r>
          </w:p>
        </w:tc>
        <w:tc>
          <w:tcPr>
            <w:tcW w:w="1276" w:type="dxa"/>
          </w:tcPr>
          <w:p w14:paraId="4CF0C7A4" w14:textId="17F3D86A" w:rsidR="006C4212" w:rsidRPr="00435C20" w:rsidRDefault="006C4212" w:rsidP="006C4212">
            <w:pPr>
              <w:spacing w:line="360" w:lineRule="auto"/>
              <w:ind w:left="-12" w:right="-27" w:firstLine="12"/>
              <w:jc w:val="right"/>
              <w:rPr>
                <w:rFonts w:ascii="Arial" w:hAnsi="Arial" w:cs="Arial"/>
                <w:sz w:val="18"/>
                <w:szCs w:val="18"/>
              </w:rPr>
            </w:pPr>
            <w:r w:rsidRPr="00435C20">
              <w:rPr>
                <w:rFonts w:ascii="Arial" w:hAnsi="Arial" w:cs="Arial"/>
                <w:sz w:val="18"/>
                <w:szCs w:val="18"/>
              </w:rPr>
              <w:t>158,943</w:t>
            </w:r>
          </w:p>
        </w:tc>
      </w:tr>
      <w:tr w:rsidR="006C4212" w:rsidRPr="00435C20" w14:paraId="4981D42E" w14:textId="77777777" w:rsidTr="00A1601A">
        <w:trPr>
          <w:cantSplit/>
        </w:trPr>
        <w:tc>
          <w:tcPr>
            <w:tcW w:w="3780" w:type="dxa"/>
          </w:tcPr>
          <w:p w14:paraId="2CB4FD35" w14:textId="77777777" w:rsidR="006C4212" w:rsidRPr="00435C20" w:rsidRDefault="006C4212" w:rsidP="006C4212">
            <w:pPr>
              <w:spacing w:line="360" w:lineRule="auto"/>
              <w:ind w:right="-43"/>
              <w:jc w:val="thaiDistribute"/>
              <w:rPr>
                <w:rFonts w:ascii="Arial" w:hAnsi="Arial" w:cs="Arial"/>
                <w:sz w:val="18"/>
                <w:szCs w:val="18"/>
              </w:rPr>
            </w:pPr>
            <w:r w:rsidRPr="00435C20">
              <w:rPr>
                <w:rFonts w:ascii="Arial" w:hAnsi="Arial" w:cs="Arial"/>
                <w:sz w:val="18"/>
                <w:szCs w:val="18"/>
              </w:rPr>
              <w:t>6 – 12 months</w:t>
            </w:r>
          </w:p>
        </w:tc>
        <w:tc>
          <w:tcPr>
            <w:tcW w:w="1333" w:type="dxa"/>
            <w:shd w:val="clear" w:color="auto" w:fill="auto"/>
          </w:tcPr>
          <w:p w14:paraId="366297D9" w14:textId="1C15219B" w:rsidR="006C4212" w:rsidRPr="00435C20" w:rsidRDefault="00CC1556" w:rsidP="006C4212">
            <w:pPr>
              <w:spacing w:line="360" w:lineRule="auto"/>
              <w:ind w:left="-12" w:right="-27" w:firstLine="12"/>
              <w:jc w:val="right"/>
              <w:rPr>
                <w:rFonts w:ascii="Arial" w:hAnsi="Arial" w:cs="Arial"/>
                <w:sz w:val="18"/>
                <w:szCs w:val="18"/>
              </w:rPr>
            </w:pPr>
            <w:r w:rsidRPr="00435C20">
              <w:rPr>
                <w:rFonts w:ascii="Arial" w:hAnsi="Arial" w:cs="Arial"/>
                <w:sz w:val="18"/>
                <w:szCs w:val="18"/>
              </w:rPr>
              <w:t>1,459,357</w:t>
            </w:r>
          </w:p>
        </w:tc>
        <w:tc>
          <w:tcPr>
            <w:tcW w:w="1276" w:type="dxa"/>
          </w:tcPr>
          <w:p w14:paraId="7F681F25" w14:textId="1891E172" w:rsidR="006C4212" w:rsidRPr="00435C20" w:rsidRDefault="006C4212" w:rsidP="006C4212">
            <w:pPr>
              <w:spacing w:line="360" w:lineRule="auto"/>
              <w:ind w:left="36"/>
              <w:jc w:val="right"/>
              <w:rPr>
                <w:rFonts w:ascii="Arial" w:hAnsi="Arial" w:cs="Arial"/>
                <w:sz w:val="18"/>
                <w:szCs w:val="18"/>
              </w:rPr>
            </w:pPr>
            <w:r w:rsidRPr="00435C20">
              <w:rPr>
                <w:rFonts w:ascii="Arial" w:hAnsi="Arial" w:cs="Arial"/>
                <w:sz w:val="18"/>
                <w:szCs w:val="18"/>
                <w:lang w:val="en-GB"/>
              </w:rPr>
              <w:t>353,200</w:t>
            </w:r>
          </w:p>
        </w:tc>
        <w:tc>
          <w:tcPr>
            <w:tcW w:w="1313" w:type="dxa"/>
          </w:tcPr>
          <w:p w14:paraId="587FBAF0" w14:textId="61757FC1" w:rsidR="006C4212" w:rsidRPr="00435C20" w:rsidRDefault="006C4212" w:rsidP="006C4212">
            <w:pPr>
              <w:spacing w:line="360" w:lineRule="auto"/>
              <w:ind w:left="-12" w:right="-27" w:firstLine="12"/>
              <w:jc w:val="right"/>
              <w:rPr>
                <w:rFonts w:ascii="Arial" w:hAnsi="Arial" w:cs="Arial"/>
                <w:sz w:val="18"/>
                <w:szCs w:val="18"/>
              </w:rPr>
            </w:pPr>
            <w:r w:rsidRPr="00435C20">
              <w:rPr>
                <w:rFonts w:ascii="Arial" w:hAnsi="Arial" w:cs="Arial"/>
                <w:sz w:val="18"/>
                <w:szCs w:val="18"/>
              </w:rPr>
              <w:t>1,168,619</w:t>
            </w:r>
          </w:p>
        </w:tc>
        <w:tc>
          <w:tcPr>
            <w:tcW w:w="1276" w:type="dxa"/>
          </w:tcPr>
          <w:p w14:paraId="373363A0" w14:textId="00C20EF6" w:rsidR="006C4212" w:rsidRPr="00435C20" w:rsidRDefault="006C4212" w:rsidP="006C4212">
            <w:pPr>
              <w:spacing w:line="360" w:lineRule="auto"/>
              <w:ind w:left="-12" w:right="-27" w:firstLine="12"/>
              <w:jc w:val="right"/>
              <w:rPr>
                <w:rFonts w:ascii="Arial" w:hAnsi="Arial" w:cs="Arial"/>
                <w:sz w:val="18"/>
                <w:szCs w:val="18"/>
              </w:rPr>
            </w:pPr>
            <w:r w:rsidRPr="00435C20">
              <w:rPr>
                <w:rFonts w:ascii="Arial" w:hAnsi="Arial" w:cs="Arial"/>
                <w:sz w:val="18"/>
                <w:szCs w:val="18"/>
              </w:rPr>
              <w:t>7,635</w:t>
            </w:r>
          </w:p>
        </w:tc>
      </w:tr>
      <w:tr w:rsidR="006C4212" w:rsidRPr="00435C20" w14:paraId="37B3DD5E" w14:textId="77777777" w:rsidTr="00A1601A">
        <w:trPr>
          <w:cantSplit/>
        </w:trPr>
        <w:tc>
          <w:tcPr>
            <w:tcW w:w="3780" w:type="dxa"/>
          </w:tcPr>
          <w:p w14:paraId="14B5C780" w14:textId="77777777" w:rsidR="006C4212" w:rsidRPr="00435C20" w:rsidRDefault="006C4212" w:rsidP="006C4212">
            <w:pPr>
              <w:spacing w:line="360" w:lineRule="auto"/>
              <w:ind w:right="-43"/>
              <w:jc w:val="thaiDistribute"/>
              <w:rPr>
                <w:rFonts w:ascii="Arial" w:hAnsi="Arial" w:cs="Arial"/>
                <w:sz w:val="18"/>
                <w:szCs w:val="18"/>
                <w:cs/>
              </w:rPr>
            </w:pPr>
            <w:r w:rsidRPr="00435C20">
              <w:rPr>
                <w:rFonts w:ascii="Arial" w:hAnsi="Arial" w:cs="Arial"/>
                <w:sz w:val="18"/>
                <w:szCs w:val="18"/>
              </w:rPr>
              <w:t>More than 12 months</w:t>
            </w:r>
          </w:p>
        </w:tc>
        <w:tc>
          <w:tcPr>
            <w:tcW w:w="1333" w:type="dxa"/>
            <w:shd w:val="clear" w:color="auto" w:fill="auto"/>
          </w:tcPr>
          <w:p w14:paraId="1CB3245D" w14:textId="6E289273" w:rsidR="006C4212" w:rsidRPr="00435C20" w:rsidRDefault="006C4212" w:rsidP="006C4212">
            <w:pPr>
              <w:pBdr>
                <w:bottom w:val="single" w:sz="4" w:space="1" w:color="auto"/>
              </w:pBdr>
              <w:spacing w:line="360" w:lineRule="auto"/>
              <w:ind w:left="-12" w:right="-27" w:firstLine="12"/>
              <w:jc w:val="right"/>
              <w:rPr>
                <w:rFonts w:ascii="Arial" w:hAnsi="Arial" w:cs="Arial"/>
                <w:sz w:val="18"/>
                <w:szCs w:val="18"/>
              </w:rPr>
            </w:pPr>
            <w:r w:rsidRPr="00435C20">
              <w:rPr>
                <w:rFonts w:ascii="Arial" w:hAnsi="Arial" w:cs="Arial"/>
                <w:sz w:val="18"/>
                <w:szCs w:val="18"/>
              </w:rPr>
              <w:t>1,180,290</w:t>
            </w:r>
          </w:p>
        </w:tc>
        <w:tc>
          <w:tcPr>
            <w:tcW w:w="1276" w:type="dxa"/>
          </w:tcPr>
          <w:p w14:paraId="1F86B35E" w14:textId="4B99F78A" w:rsidR="006C4212" w:rsidRPr="00435C20" w:rsidRDefault="006C4212" w:rsidP="006C4212">
            <w:pPr>
              <w:pBdr>
                <w:bottom w:val="single" w:sz="4" w:space="1" w:color="auto"/>
              </w:pBdr>
              <w:spacing w:line="360" w:lineRule="auto"/>
              <w:jc w:val="right"/>
              <w:rPr>
                <w:rFonts w:ascii="Arial" w:hAnsi="Arial" w:cs="Arial"/>
                <w:sz w:val="18"/>
                <w:szCs w:val="18"/>
              </w:rPr>
            </w:pPr>
            <w:r w:rsidRPr="00435C20">
              <w:rPr>
                <w:rFonts w:ascii="Arial" w:hAnsi="Arial" w:cs="Arial"/>
                <w:sz w:val="18"/>
                <w:szCs w:val="18"/>
                <w:lang w:val="en-GB"/>
              </w:rPr>
              <w:t>1,230,896</w:t>
            </w:r>
          </w:p>
        </w:tc>
        <w:tc>
          <w:tcPr>
            <w:tcW w:w="1313" w:type="dxa"/>
          </w:tcPr>
          <w:p w14:paraId="0D9BDDBD" w14:textId="73B305B9" w:rsidR="006C4212" w:rsidRPr="00435C20" w:rsidRDefault="006C4212" w:rsidP="001C7B2E">
            <w:pPr>
              <w:pBdr>
                <w:bottom w:val="single" w:sz="4" w:space="1" w:color="auto"/>
              </w:pBdr>
              <w:spacing w:line="360" w:lineRule="auto"/>
              <w:ind w:left="-12" w:right="-27" w:firstLine="12"/>
              <w:jc w:val="right"/>
              <w:rPr>
                <w:rFonts w:ascii="Arial" w:hAnsi="Arial" w:cs="Arial"/>
                <w:sz w:val="18"/>
                <w:szCs w:val="18"/>
              </w:rPr>
            </w:pPr>
            <w:r w:rsidRPr="00435C20">
              <w:rPr>
                <w:rFonts w:ascii="Arial" w:hAnsi="Arial" w:cs="Arial"/>
                <w:sz w:val="18"/>
                <w:szCs w:val="18"/>
              </w:rPr>
              <w:t>260,046</w:t>
            </w:r>
          </w:p>
        </w:tc>
        <w:tc>
          <w:tcPr>
            <w:tcW w:w="1276" w:type="dxa"/>
          </w:tcPr>
          <w:p w14:paraId="2F96652B" w14:textId="2FC4AC8A" w:rsidR="006C4212" w:rsidRPr="00435C20" w:rsidRDefault="006C4212" w:rsidP="001C7B2E">
            <w:pPr>
              <w:pBdr>
                <w:bottom w:val="single" w:sz="4" w:space="1" w:color="auto"/>
              </w:pBdr>
              <w:spacing w:line="360" w:lineRule="auto"/>
              <w:ind w:left="-12" w:right="-27" w:firstLine="12"/>
              <w:jc w:val="right"/>
              <w:rPr>
                <w:rFonts w:ascii="Arial" w:hAnsi="Arial" w:cs="Arial"/>
                <w:sz w:val="18"/>
                <w:szCs w:val="18"/>
              </w:rPr>
            </w:pPr>
            <w:r w:rsidRPr="00435C20">
              <w:rPr>
                <w:rFonts w:ascii="Arial" w:hAnsi="Arial" w:cs="Arial"/>
                <w:sz w:val="18"/>
                <w:szCs w:val="18"/>
              </w:rPr>
              <w:t>402,137</w:t>
            </w:r>
          </w:p>
        </w:tc>
      </w:tr>
      <w:tr w:rsidR="006C4212" w:rsidRPr="00435C20" w14:paraId="04310FAC" w14:textId="77777777" w:rsidTr="00A1601A">
        <w:trPr>
          <w:cantSplit/>
        </w:trPr>
        <w:tc>
          <w:tcPr>
            <w:tcW w:w="3780" w:type="dxa"/>
          </w:tcPr>
          <w:p w14:paraId="0A402236" w14:textId="77777777" w:rsidR="006C4212" w:rsidRPr="00435C20" w:rsidRDefault="006C4212" w:rsidP="006C4212">
            <w:pPr>
              <w:spacing w:line="360" w:lineRule="auto"/>
              <w:ind w:right="-43"/>
              <w:jc w:val="thaiDistribute"/>
              <w:rPr>
                <w:rFonts w:ascii="Arial" w:hAnsi="Arial" w:cs="Arial"/>
                <w:sz w:val="18"/>
                <w:szCs w:val="18"/>
              </w:rPr>
            </w:pPr>
            <w:r w:rsidRPr="00435C20">
              <w:rPr>
                <w:rFonts w:ascii="Arial" w:hAnsi="Arial" w:cs="Arial"/>
                <w:sz w:val="18"/>
                <w:szCs w:val="18"/>
              </w:rPr>
              <w:t>Total</w:t>
            </w:r>
          </w:p>
        </w:tc>
        <w:tc>
          <w:tcPr>
            <w:tcW w:w="1333" w:type="dxa"/>
            <w:shd w:val="clear" w:color="auto" w:fill="auto"/>
          </w:tcPr>
          <w:p w14:paraId="596D3AE5" w14:textId="25873BCB" w:rsidR="006C4212" w:rsidRPr="00435C20" w:rsidRDefault="006C4212" w:rsidP="006C4212">
            <w:pPr>
              <w:spacing w:line="360" w:lineRule="auto"/>
              <w:ind w:left="-12" w:right="-27" w:firstLine="12"/>
              <w:jc w:val="right"/>
              <w:rPr>
                <w:rFonts w:ascii="Arial" w:hAnsi="Arial" w:cs="Arial"/>
                <w:sz w:val="18"/>
                <w:szCs w:val="18"/>
              </w:rPr>
            </w:pPr>
            <w:r w:rsidRPr="00435C20">
              <w:rPr>
                <w:rFonts w:ascii="Arial" w:hAnsi="Arial" w:cs="Arial"/>
                <w:sz w:val="18"/>
                <w:szCs w:val="18"/>
              </w:rPr>
              <w:t>11,465,991</w:t>
            </w:r>
          </w:p>
        </w:tc>
        <w:tc>
          <w:tcPr>
            <w:tcW w:w="1276" w:type="dxa"/>
          </w:tcPr>
          <w:p w14:paraId="4E7955C2" w14:textId="71F9EE4E" w:rsidR="006C4212" w:rsidRPr="00435C20" w:rsidRDefault="006C4212" w:rsidP="006C4212">
            <w:pPr>
              <w:spacing w:line="360" w:lineRule="auto"/>
              <w:jc w:val="right"/>
              <w:rPr>
                <w:rFonts w:ascii="Arial" w:hAnsi="Arial" w:cs="Arial"/>
                <w:sz w:val="18"/>
                <w:szCs w:val="18"/>
              </w:rPr>
            </w:pPr>
            <w:r w:rsidRPr="00435C20">
              <w:rPr>
                <w:rFonts w:ascii="Arial" w:hAnsi="Arial" w:cs="Arial"/>
                <w:sz w:val="18"/>
                <w:szCs w:val="18"/>
                <w:lang w:val="en-GB"/>
              </w:rPr>
              <w:t>9,666,288</w:t>
            </w:r>
          </w:p>
        </w:tc>
        <w:tc>
          <w:tcPr>
            <w:tcW w:w="1313" w:type="dxa"/>
          </w:tcPr>
          <w:p w14:paraId="1FDBC2E7" w14:textId="35EF78A7" w:rsidR="006C4212" w:rsidRPr="00435C20" w:rsidRDefault="006C4212" w:rsidP="006C4212">
            <w:pPr>
              <w:spacing w:line="360" w:lineRule="auto"/>
              <w:ind w:left="-12" w:right="-27" w:firstLine="12"/>
              <w:jc w:val="right"/>
              <w:rPr>
                <w:rFonts w:ascii="Arial" w:hAnsi="Arial" w:cs="Arial"/>
                <w:sz w:val="18"/>
                <w:szCs w:val="18"/>
              </w:rPr>
            </w:pPr>
            <w:r w:rsidRPr="00435C20">
              <w:rPr>
                <w:rFonts w:ascii="Arial" w:hAnsi="Arial" w:cs="Arial"/>
                <w:sz w:val="18"/>
                <w:szCs w:val="18"/>
              </w:rPr>
              <w:t>8,209,011</w:t>
            </w:r>
          </w:p>
        </w:tc>
        <w:tc>
          <w:tcPr>
            <w:tcW w:w="1276" w:type="dxa"/>
          </w:tcPr>
          <w:p w14:paraId="4CD0E013" w14:textId="271BF451" w:rsidR="006C4212" w:rsidRPr="00435C20" w:rsidRDefault="006C4212" w:rsidP="006C4212">
            <w:pPr>
              <w:spacing w:line="360" w:lineRule="auto"/>
              <w:ind w:left="-12" w:right="-27" w:firstLine="12"/>
              <w:jc w:val="right"/>
              <w:rPr>
                <w:rFonts w:ascii="Arial" w:hAnsi="Arial" w:cs="Arial"/>
                <w:sz w:val="18"/>
                <w:szCs w:val="18"/>
              </w:rPr>
            </w:pPr>
            <w:r w:rsidRPr="00435C20">
              <w:rPr>
                <w:rFonts w:ascii="Arial" w:hAnsi="Arial" w:cs="Arial"/>
                <w:sz w:val="18"/>
                <w:szCs w:val="18"/>
              </w:rPr>
              <w:t>7,227,397</w:t>
            </w:r>
          </w:p>
        </w:tc>
      </w:tr>
      <w:tr w:rsidR="006C4212" w:rsidRPr="00435C20" w14:paraId="623B7677" w14:textId="77777777" w:rsidTr="00A1601A">
        <w:trPr>
          <w:cantSplit/>
          <w:trHeight w:val="170"/>
        </w:trPr>
        <w:tc>
          <w:tcPr>
            <w:tcW w:w="3780" w:type="dxa"/>
          </w:tcPr>
          <w:p w14:paraId="6932F9FF" w14:textId="77777777" w:rsidR="006C4212" w:rsidRPr="00435C20" w:rsidRDefault="006C4212" w:rsidP="006C4212">
            <w:pPr>
              <w:spacing w:line="360" w:lineRule="auto"/>
              <w:ind w:right="-36"/>
              <w:jc w:val="thaiDistribute"/>
              <w:rPr>
                <w:rFonts w:ascii="Arial" w:hAnsi="Arial" w:cs="Arial"/>
                <w:sz w:val="18"/>
                <w:szCs w:val="18"/>
              </w:rPr>
            </w:pPr>
            <w:r w:rsidRPr="00435C20">
              <w:rPr>
                <w:rFonts w:ascii="Arial" w:hAnsi="Arial" w:cs="Arial"/>
                <w:sz w:val="18"/>
                <w:szCs w:val="18"/>
              </w:rPr>
              <w:t xml:space="preserve">Less : </w:t>
            </w:r>
            <w:bookmarkStart w:id="3" w:name="OLE_LINK1"/>
            <w:r w:rsidRPr="00435C20">
              <w:rPr>
                <w:rFonts w:ascii="Arial" w:hAnsi="Arial" w:cs="Arial"/>
                <w:sz w:val="18"/>
                <w:szCs w:val="18"/>
              </w:rPr>
              <w:t>Allowance for doubtful accounts</w:t>
            </w:r>
            <w:bookmarkEnd w:id="3"/>
          </w:p>
        </w:tc>
        <w:tc>
          <w:tcPr>
            <w:tcW w:w="1333" w:type="dxa"/>
            <w:shd w:val="clear" w:color="auto" w:fill="auto"/>
          </w:tcPr>
          <w:p w14:paraId="63AD9489" w14:textId="500D9185" w:rsidR="006C4212" w:rsidRPr="00435C20" w:rsidRDefault="006C4212" w:rsidP="006C4212">
            <w:pPr>
              <w:pBdr>
                <w:bottom w:val="single" w:sz="4" w:space="1" w:color="auto"/>
              </w:pBdr>
              <w:spacing w:line="360" w:lineRule="auto"/>
              <w:ind w:left="-12" w:right="-27" w:firstLine="12"/>
              <w:jc w:val="right"/>
              <w:rPr>
                <w:rFonts w:ascii="Arial" w:hAnsi="Arial" w:cs="Arial"/>
                <w:sz w:val="18"/>
                <w:szCs w:val="18"/>
              </w:rPr>
            </w:pPr>
            <w:r w:rsidRPr="00435C20">
              <w:rPr>
                <w:rFonts w:ascii="Arial" w:hAnsi="Arial" w:cs="Arial"/>
                <w:sz w:val="18"/>
                <w:szCs w:val="18"/>
              </w:rPr>
              <w:t>(953,801)</w:t>
            </w:r>
          </w:p>
        </w:tc>
        <w:tc>
          <w:tcPr>
            <w:tcW w:w="1276" w:type="dxa"/>
          </w:tcPr>
          <w:p w14:paraId="15283100" w14:textId="59D6B8CF" w:rsidR="006C4212" w:rsidRPr="00435C20" w:rsidRDefault="006C4212" w:rsidP="006C4212">
            <w:pPr>
              <w:pBdr>
                <w:bottom w:val="single" w:sz="4" w:space="1" w:color="auto"/>
              </w:pBdr>
              <w:spacing w:line="360" w:lineRule="auto"/>
              <w:jc w:val="right"/>
              <w:rPr>
                <w:rFonts w:ascii="Arial" w:hAnsi="Arial" w:cs="Arial"/>
                <w:sz w:val="18"/>
                <w:szCs w:val="18"/>
              </w:rPr>
            </w:pPr>
            <w:r w:rsidRPr="00435C20">
              <w:rPr>
                <w:rFonts w:ascii="Arial" w:hAnsi="Arial" w:cs="Arial"/>
                <w:sz w:val="18"/>
                <w:szCs w:val="18"/>
                <w:lang w:val="en-GB"/>
              </w:rPr>
              <w:t>(969,052)</w:t>
            </w:r>
          </w:p>
        </w:tc>
        <w:tc>
          <w:tcPr>
            <w:tcW w:w="1313" w:type="dxa"/>
          </w:tcPr>
          <w:p w14:paraId="41EC8FB0" w14:textId="3EF46E9E" w:rsidR="006C4212" w:rsidRPr="00435C20" w:rsidRDefault="006C4212" w:rsidP="001C7B2E">
            <w:pPr>
              <w:pBdr>
                <w:bottom w:val="single" w:sz="4" w:space="1" w:color="auto"/>
              </w:pBdr>
              <w:spacing w:line="360" w:lineRule="auto"/>
              <w:ind w:left="-12" w:right="-27" w:firstLine="12"/>
              <w:jc w:val="right"/>
              <w:rPr>
                <w:rFonts w:ascii="Arial" w:hAnsi="Arial" w:cs="Arial"/>
                <w:sz w:val="18"/>
                <w:szCs w:val="18"/>
              </w:rPr>
            </w:pPr>
            <w:r w:rsidRPr="00435C20">
              <w:rPr>
                <w:rFonts w:ascii="Arial" w:hAnsi="Arial" w:cs="Arial"/>
                <w:sz w:val="18"/>
                <w:szCs w:val="18"/>
              </w:rPr>
              <w:t>(326,274)</w:t>
            </w:r>
          </w:p>
        </w:tc>
        <w:tc>
          <w:tcPr>
            <w:tcW w:w="1276" w:type="dxa"/>
          </w:tcPr>
          <w:p w14:paraId="2B511FBE" w14:textId="76787FA8" w:rsidR="006C4212" w:rsidRPr="00435C20" w:rsidRDefault="006C4212" w:rsidP="001C7B2E">
            <w:pPr>
              <w:pBdr>
                <w:bottom w:val="single" w:sz="4" w:space="1" w:color="auto"/>
              </w:pBdr>
              <w:spacing w:line="360" w:lineRule="auto"/>
              <w:ind w:left="-12" w:right="-27" w:firstLine="12"/>
              <w:jc w:val="right"/>
              <w:rPr>
                <w:rFonts w:ascii="Arial" w:hAnsi="Arial" w:cs="Arial"/>
                <w:sz w:val="18"/>
                <w:szCs w:val="18"/>
              </w:rPr>
            </w:pPr>
            <w:r w:rsidRPr="00435C20">
              <w:rPr>
                <w:rFonts w:ascii="Arial" w:hAnsi="Arial" w:cs="Arial"/>
                <w:sz w:val="18"/>
                <w:szCs w:val="18"/>
              </w:rPr>
              <w:t>(396,706)</w:t>
            </w:r>
          </w:p>
        </w:tc>
      </w:tr>
      <w:tr w:rsidR="006C4212" w:rsidRPr="00435C20" w14:paraId="3242BA1C" w14:textId="77777777" w:rsidTr="00A1601A">
        <w:trPr>
          <w:cantSplit/>
        </w:trPr>
        <w:tc>
          <w:tcPr>
            <w:tcW w:w="3780" w:type="dxa"/>
          </w:tcPr>
          <w:p w14:paraId="1E3CA726" w14:textId="77777777" w:rsidR="006C4212" w:rsidRPr="00435C20" w:rsidRDefault="006C4212" w:rsidP="006C4212">
            <w:pPr>
              <w:spacing w:line="360" w:lineRule="auto"/>
              <w:ind w:right="-108"/>
              <w:jc w:val="thaiDistribute"/>
              <w:rPr>
                <w:rFonts w:ascii="Arial" w:hAnsi="Arial" w:cs="Arial"/>
                <w:sz w:val="18"/>
                <w:szCs w:val="18"/>
              </w:rPr>
            </w:pPr>
            <w:r w:rsidRPr="00435C20">
              <w:rPr>
                <w:rFonts w:ascii="Arial" w:hAnsi="Arial" w:cs="Arial"/>
                <w:sz w:val="18"/>
                <w:szCs w:val="18"/>
              </w:rPr>
              <w:t>Net</w:t>
            </w:r>
          </w:p>
        </w:tc>
        <w:tc>
          <w:tcPr>
            <w:tcW w:w="1333" w:type="dxa"/>
            <w:shd w:val="clear" w:color="auto" w:fill="auto"/>
          </w:tcPr>
          <w:p w14:paraId="17E51035" w14:textId="33946CB1" w:rsidR="006C4212" w:rsidRPr="00435C20" w:rsidRDefault="006C4212" w:rsidP="006C4212">
            <w:pPr>
              <w:pBdr>
                <w:bottom w:val="single" w:sz="12" w:space="1" w:color="auto"/>
              </w:pBdr>
              <w:spacing w:line="360" w:lineRule="auto"/>
              <w:ind w:left="-12" w:right="-27" w:firstLine="12"/>
              <w:jc w:val="right"/>
              <w:rPr>
                <w:rFonts w:ascii="Arial" w:hAnsi="Arial" w:cs="Arial"/>
                <w:sz w:val="18"/>
                <w:szCs w:val="18"/>
              </w:rPr>
            </w:pPr>
            <w:r w:rsidRPr="00435C20">
              <w:rPr>
                <w:rFonts w:ascii="Arial" w:hAnsi="Arial" w:cs="Arial"/>
                <w:sz w:val="18"/>
                <w:szCs w:val="18"/>
              </w:rPr>
              <w:t>10,512,190</w:t>
            </w:r>
          </w:p>
        </w:tc>
        <w:tc>
          <w:tcPr>
            <w:tcW w:w="1276" w:type="dxa"/>
          </w:tcPr>
          <w:p w14:paraId="49AB8BF5" w14:textId="6B876B48" w:rsidR="006C4212" w:rsidRPr="00435C20" w:rsidRDefault="006C4212" w:rsidP="006C4212">
            <w:pPr>
              <w:pBdr>
                <w:bottom w:val="single" w:sz="12" w:space="1" w:color="auto"/>
              </w:pBdr>
              <w:spacing w:line="360" w:lineRule="auto"/>
              <w:jc w:val="right"/>
              <w:rPr>
                <w:rFonts w:ascii="Arial" w:hAnsi="Arial" w:cs="Arial"/>
                <w:sz w:val="18"/>
                <w:szCs w:val="18"/>
              </w:rPr>
            </w:pPr>
            <w:r w:rsidRPr="00435C20">
              <w:rPr>
                <w:rFonts w:ascii="Arial" w:hAnsi="Arial" w:cs="Arial"/>
                <w:sz w:val="18"/>
                <w:szCs w:val="18"/>
                <w:lang w:val="en-GB"/>
              </w:rPr>
              <w:t>8,697,</w:t>
            </w:r>
            <w:r w:rsidRPr="00435C20">
              <w:rPr>
                <w:rFonts w:ascii="Arial" w:hAnsi="Arial" w:cs="Arial"/>
                <w:sz w:val="18"/>
                <w:szCs w:val="18"/>
              </w:rPr>
              <w:t>236</w:t>
            </w:r>
          </w:p>
        </w:tc>
        <w:tc>
          <w:tcPr>
            <w:tcW w:w="1313" w:type="dxa"/>
          </w:tcPr>
          <w:p w14:paraId="55251383" w14:textId="424475F8" w:rsidR="006C4212" w:rsidRPr="00435C20" w:rsidRDefault="006C4212" w:rsidP="006C4212">
            <w:pPr>
              <w:pBdr>
                <w:bottom w:val="single" w:sz="12" w:space="1" w:color="auto"/>
              </w:pBdr>
              <w:spacing w:line="360" w:lineRule="auto"/>
              <w:ind w:left="-12" w:right="-27" w:firstLine="12"/>
              <w:jc w:val="right"/>
              <w:rPr>
                <w:rFonts w:ascii="Arial" w:hAnsi="Arial" w:cs="Arial"/>
                <w:sz w:val="18"/>
                <w:szCs w:val="18"/>
              </w:rPr>
            </w:pPr>
            <w:r w:rsidRPr="00435C20">
              <w:rPr>
                <w:rFonts w:ascii="Arial" w:hAnsi="Arial" w:cs="Arial"/>
                <w:sz w:val="18"/>
                <w:szCs w:val="18"/>
              </w:rPr>
              <w:t>7,882,737</w:t>
            </w:r>
          </w:p>
        </w:tc>
        <w:tc>
          <w:tcPr>
            <w:tcW w:w="1276" w:type="dxa"/>
          </w:tcPr>
          <w:p w14:paraId="0A6A7CCF" w14:textId="07C64962" w:rsidR="006C4212" w:rsidRPr="00435C20" w:rsidRDefault="006C4212" w:rsidP="006C4212">
            <w:pPr>
              <w:pBdr>
                <w:bottom w:val="single" w:sz="12" w:space="1" w:color="auto"/>
              </w:pBdr>
              <w:spacing w:line="360" w:lineRule="auto"/>
              <w:ind w:left="-12" w:right="-27" w:firstLine="12"/>
              <w:jc w:val="right"/>
              <w:rPr>
                <w:rFonts w:ascii="Arial" w:hAnsi="Arial" w:cs="Arial"/>
                <w:sz w:val="18"/>
                <w:szCs w:val="18"/>
              </w:rPr>
            </w:pPr>
            <w:r w:rsidRPr="00435C20">
              <w:rPr>
                <w:rFonts w:ascii="Arial" w:hAnsi="Arial" w:cs="Arial"/>
                <w:sz w:val="18"/>
                <w:szCs w:val="18"/>
              </w:rPr>
              <w:t>6,830,691</w:t>
            </w:r>
          </w:p>
        </w:tc>
      </w:tr>
    </w:tbl>
    <w:p w14:paraId="337A2276" w14:textId="77777777" w:rsidR="00192F7B" w:rsidRPr="00435C20" w:rsidRDefault="00192F7B" w:rsidP="00B367CF">
      <w:pPr>
        <w:tabs>
          <w:tab w:val="left" w:pos="720"/>
          <w:tab w:val="left" w:pos="2160"/>
          <w:tab w:val="left" w:pos="2880"/>
          <w:tab w:val="right" w:pos="6660"/>
          <w:tab w:val="right" w:pos="7560"/>
          <w:tab w:val="right" w:pos="8460"/>
        </w:tabs>
        <w:spacing w:line="360" w:lineRule="auto"/>
        <w:ind w:left="446" w:right="-45" w:hanging="446"/>
        <w:jc w:val="thaiDistribute"/>
        <w:rPr>
          <w:rFonts w:ascii="Arial" w:hAnsi="Arial" w:cs="Arial"/>
          <w:sz w:val="19"/>
          <w:szCs w:val="19"/>
          <w:cs/>
          <w:lang w:val="en-GB"/>
        </w:rPr>
      </w:pPr>
      <w:r w:rsidRPr="00435C20">
        <w:rPr>
          <w:rFonts w:ascii="Arial" w:hAnsi="Arial" w:cs="Arial"/>
          <w:sz w:val="19"/>
          <w:szCs w:val="19"/>
        </w:rPr>
        <w:tab/>
      </w:r>
    </w:p>
    <w:p w14:paraId="337A2277" w14:textId="4EC6200A" w:rsidR="00192F7B" w:rsidRPr="00435C20" w:rsidRDefault="00192F7B" w:rsidP="00B367CF">
      <w:pPr>
        <w:tabs>
          <w:tab w:val="left" w:pos="720"/>
          <w:tab w:val="left" w:pos="2160"/>
          <w:tab w:val="left" w:pos="2880"/>
          <w:tab w:val="right" w:pos="6660"/>
          <w:tab w:val="right" w:pos="7560"/>
          <w:tab w:val="right" w:pos="8460"/>
        </w:tabs>
        <w:spacing w:line="360" w:lineRule="auto"/>
        <w:ind w:left="426" w:right="-45"/>
        <w:jc w:val="thaiDistribute"/>
        <w:rPr>
          <w:rFonts w:ascii="Arial" w:hAnsi="Arial" w:cs="Arial"/>
          <w:sz w:val="19"/>
          <w:szCs w:val="19"/>
        </w:rPr>
      </w:pPr>
      <w:r w:rsidRPr="00435C20">
        <w:rPr>
          <w:rFonts w:ascii="Arial" w:hAnsi="Arial" w:cs="Arial"/>
          <w:sz w:val="19"/>
          <w:szCs w:val="19"/>
        </w:rPr>
        <w:t xml:space="preserve">The Company sets up a full allowance for doubtful accounts for receivables from major private customers that have been overdue for more than 12 months and at 50 percent for those accounts overdue for more than 6 months, except </w:t>
      </w:r>
      <w:r w:rsidR="00D374BB" w:rsidRPr="00435C20">
        <w:rPr>
          <w:rFonts w:ascii="Arial" w:hAnsi="Arial" w:cs="Arial"/>
          <w:sz w:val="19"/>
          <w:szCs w:val="19"/>
        </w:rPr>
        <w:t>for the following receivables</w:t>
      </w:r>
      <w:r w:rsidR="00561D5F" w:rsidRPr="00435C20">
        <w:rPr>
          <w:rFonts w:ascii="Arial" w:hAnsi="Arial" w:cs="Arial"/>
          <w:sz w:val="19"/>
          <w:szCs w:val="19"/>
        </w:rPr>
        <w:t>:</w:t>
      </w:r>
    </w:p>
    <w:p w14:paraId="6A40E46E" w14:textId="0A187175" w:rsidR="00561D5F" w:rsidRDefault="00561D5F" w:rsidP="00B367CF">
      <w:pPr>
        <w:tabs>
          <w:tab w:val="left" w:pos="720"/>
          <w:tab w:val="left" w:pos="2160"/>
          <w:tab w:val="left" w:pos="2880"/>
          <w:tab w:val="right" w:pos="6660"/>
          <w:tab w:val="right" w:pos="7560"/>
          <w:tab w:val="right" w:pos="8460"/>
        </w:tabs>
        <w:spacing w:line="360" w:lineRule="auto"/>
        <w:ind w:left="426" w:right="-45"/>
        <w:jc w:val="thaiDistribute"/>
        <w:rPr>
          <w:rFonts w:ascii="Arial" w:hAnsi="Arial" w:cs="Arial"/>
          <w:sz w:val="12"/>
          <w:szCs w:val="12"/>
        </w:rPr>
      </w:pPr>
    </w:p>
    <w:p w14:paraId="66C546A8" w14:textId="39347ADE" w:rsidR="006315FC" w:rsidRDefault="006315FC" w:rsidP="00B367CF">
      <w:pPr>
        <w:tabs>
          <w:tab w:val="left" w:pos="720"/>
          <w:tab w:val="left" w:pos="2160"/>
          <w:tab w:val="left" w:pos="2880"/>
          <w:tab w:val="right" w:pos="6660"/>
          <w:tab w:val="right" w:pos="7560"/>
          <w:tab w:val="right" w:pos="8460"/>
        </w:tabs>
        <w:spacing w:line="360" w:lineRule="auto"/>
        <w:ind w:left="426" w:right="-45"/>
        <w:jc w:val="thaiDistribute"/>
        <w:rPr>
          <w:rFonts w:ascii="Arial" w:hAnsi="Arial" w:cs="Arial"/>
          <w:sz w:val="12"/>
          <w:szCs w:val="12"/>
        </w:rPr>
      </w:pPr>
    </w:p>
    <w:p w14:paraId="2D5A5657" w14:textId="7DAF0A37" w:rsidR="006315FC" w:rsidRDefault="006315FC" w:rsidP="00B367CF">
      <w:pPr>
        <w:tabs>
          <w:tab w:val="left" w:pos="720"/>
          <w:tab w:val="left" w:pos="2160"/>
          <w:tab w:val="left" w:pos="2880"/>
          <w:tab w:val="right" w:pos="6660"/>
          <w:tab w:val="right" w:pos="7560"/>
          <w:tab w:val="right" w:pos="8460"/>
        </w:tabs>
        <w:spacing w:line="360" w:lineRule="auto"/>
        <w:ind w:left="426" w:right="-45"/>
        <w:jc w:val="thaiDistribute"/>
        <w:rPr>
          <w:rFonts w:ascii="Arial" w:hAnsi="Arial" w:cs="Arial"/>
          <w:sz w:val="12"/>
          <w:szCs w:val="12"/>
        </w:rPr>
      </w:pPr>
    </w:p>
    <w:p w14:paraId="3F27CC2D" w14:textId="74D0BF46" w:rsidR="006315FC" w:rsidRDefault="006315FC" w:rsidP="00B367CF">
      <w:pPr>
        <w:tabs>
          <w:tab w:val="left" w:pos="720"/>
          <w:tab w:val="left" w:pos="2160"/>
          <w:tab w:val="left" w:pos="2880"/>
          <w:tab w:val="right" w:pos="6660"/>
          <w:tab w:val="right" w:pos="7560"/>
          <w:tab w:val="right" w:pos="8460"/>
        </w:tabs>
        <w:spacing w:line="360" w:lineRule="auto"/>
        <w:ind w:left="426" w:right="-45"/>
        <w:jc w:val="thaiDistribute"/>
        <w:rPr>
          <w:rFonts w:ascii="Arial" w:hAnsi="Arial" w:cs="Arial"/>
          <w:sz w:val="12"/>
          <w:szCs w:val="12"/>
        </w:rPr>
      </w:pPr>
    </w:p>
    <w:p w14:paraId="0746D3F9" w14:textId="433EAE88" w:rsidR="006315FC" w:rsidRDefault="006315FC" w:rsidP="00B367CF">
      <w:pPr>
        <w:tabs>
          <w:tab w:val="left" w:pos="720"/>
          <w:tab w:val="left" w:pos="2160"/>
          <w:tab w:val="left" w:pos="2880"/>
          <w:tab w:val="right" w:pos="6660"/>
          <w:tab w:val="right" w:pos="7560"/>
          <w:tab w:val="right" w:pos="8460"/>
        </w:tabs>
        <w:spacing w:line="360" w:lineRule="auto"/>
        <w:ind w:left="426" w:right="-45"/>
        <w:jc w:val="thaiDistribute"/>
        <w:rPr>
          <w:rFonts w:ascii="Arial" w:hAnsi="Arial" w:cs="Arial"/>
          <w:sz w:val="12"/>
          <w:szCs w:val="12"/>
        </w:rPr>
      </w:pPr>
    </w:p>
    <w:p w14:paraId="56BA5E4A" w14:textId="77777777" w:rsidR="006315FC" w:rsidRPr="00435C20" w:rsidRDefault="006315FC" w:rsidP="00B367CF">
      <w:pPr>
        <w:tabs>
          <w:tab w:val="left" w:pos="720"/>
          <w:tab w:val="left" w:pos="2160"/>
          <w:tab w:val="left" w:pos="2880"/>
          <w:tab w:val="right" w:pos="6660"/>
          <w:tab w:val="right" w:pos="7560"/>
          <w:tab w:val="right" w:pos="8460"/>
        </w:tabs>
        <w:spacing w:line="360" w:lineRule="auto"/>
        <w:ind w:left="426" w:right="-45"/>
        <w:jc w:val="thaiDistribute"/>
        <w:rPr>
          <w:rFonts w:ascii="Arial" w:hAnsi="Arial" w:cs="Arial"/>
          <w:sz w:val="12"/>
          <w:szCs w:val="12"/>
        </w:rPr>
      </w:pPr>
    </w:p>
    <w:p w14:paraId="67E62609" w14:textId="21C7F19B" w:rsidR="00561D5F" w:rsidRPr="0046283B" w:rsidRDefault="00561D5F" w:rsidP="00561D5F">
      <w:pPr>
        <w:pStyle w:val="ListParagraph"/>
        <w:numPr>
          <w:ilvl w:val="0"/>
          <w:numId w:val="42"/>
        </w:numPr>
        <w:tabs>
          <w:tab w:val="left" w:pos="720"/>
          <w:tab w:val="left" w:pos="2160"/>
          <w:tab w:val="left" w:pos="2880"/>
          <w:tab w:val="right" w:pos="6660"/>
          <w:tab w:val="right" w:pos="7560"/>
          <w:tab w:val="right" w:pos="8460"/>
        </w:tabs>
        <w:spacing w:line="360" w:lineRule="auto"/>
        <w:ind w:right="-45"/>
        <w:jc w:val="thaiDistribute"/>
        <w:rPr>
          <w:rFonts w:ascii="Arial" w:hAnsi="Arial" w:cstheme="minorBidi"/>
          <w:sz w:val="19"/>
          <w:szCs w:val="19"/>
        </w:rPr>
      </w:pPr>
      <w:r w:rsidRPr="0046283B">
        <w:rPr>
          <w:rFonts w:ascii="Arial" w:hAnsi="Arial" w:cs="Arial"/>
          <w:sz w:val="19"/>
          <w:szCs w:val="19"/>
        </w:rPr>
        <w:lastRenderedPageBreak/>
        <w:t xml:space="preserve">At as 31 December 2018, the consolidated financial statements include trade account receivable of an overseas subsidiary of Baht </w:t>
      </w:r>
      <w:r w:rsidR="00A90FF8" w:rsidRPr="0046283B">
        <w:rPr>
          <w:rFonts w:ascii="Arial" w:hAnsi="Arial" w:cs="Arial"/>
          <w:sz w:val="19"/>
          <w:szCs w:val="19"/>
        </w:rPr>
        <w:t>269.76</w:t>
      </w:r>
      <w:r w:rsidRPr="0046283B">
        <w:rPr>
          <w:rFonts w:ascii="Arial" w:hAnsi="Arial" w:cs="Arial"/>
          <w:sz w:val="19"/>
          <w:szCs w:val="19"/>
        </w:rPr>
        <w:t xml:space="preserve"> million (net of an allowances for doubtful account amount to Baht </w:t>
      </w:r>
      <w:r w:rsidR="00105D3A" w:rsidRPr="0046283B">
        <w:rPr>
          <w:rFonts w:ascii="Arial" w:hAnsi="Arial" w:cs="Arial"/>
          <w:sz w:val="19"/>
          <w:szCs w:val="19"/>
        </w:rPr>
        <w:t>36.93</w:t>
      </w:r>
      <w:r w:rsidRPr="0046283B">
        <w:rPr>
          <w:rFonts w:ascii="Arial" w:hAnsi="Arial" w:cs="Arial"/>
          <w:sz w:val="19"/>
          <w:szCs w:val="19"/>
        </w:rPr>
        <w:t xml:space="preserve"> million) (31 December 2017</w:t>
      </w:r>
      <w:r w:rsidR="00A21543" w:rsidRPr="0046283B">
        <w:rPr>
          <w:rFonts w:ascii="Arial" w:hAnsi="Arial" w:cstheme="minorBidi"/>
          <w:sz w:val="19"/>
          <w:szCs w:val="19"/>
          <w:cs/>
        </w:rPr>
        <w:t xml:space="preserve"> </w:t>
      </w:r>
      <w:r w:rsidRPr="0046283B">
        <w:rPr>
          <w:rFonts w:ascii="Arial" w:hAnsi="Arial" w:cs="Arial"/>
          <w:sz w:val="19"/>
          <w:szCs w:val="19"/>
        </w:rPr>
        <w:t xml:space="preserve">: Baht 309.98 million) which the debtor had complied with the repayments schedule as planned. During the period, the subsidiary’s management considered recognizing an allowance for impairment in value of such receivable by using discounted cash flow from the repayment plan of such receivable and recognized an allowance for impairment of Baht </w:t>
      </w:r>
      <w:r w:rsidR="00105D3A" w:rsidRPr="0046283B">
        <w:rPr>
          <w:rFonts w:ascii="Arial" w:hAnsi="Arial" w:cs="Arial"/>
          <w:sz w:val="19"/>
          <w:szCs w:val="19"/>
        </w:rPr>
        <w:t>36.93</w:t>
      </w:r>
      <w:r w:rsidRPr="0046283B">
        <w:rPr>
          <w:rFonts w:ascii="Arial" w:hAnsi="Arial" w:cs="Arial"/>
          <w:sz w:val="19"/>
          <w:szCs w:val="19"/>
        </w:rPr>
        <w:t xml:space="preserve"> million. The subsidiary’s management believes that such allowance for impairment is reasonable.</w:t>
      </w:r>
    </w:p>
    <w:p w14:paraId="3C70AE9D" w14:textId="77777777" w:rsidR="008A66B3" w:rsidRPr="0046283B" w:rsidRDefault="008A66B3" w:rsidP="008A66B3">
      <w:pPr>
        <w:pStyle w:val="ListParagraph"/>
        <w:tabs>
          <w:tab w:val="left" w:pos="720"/>
          <w:tab w:val="left" w:pos="2160"/>
          <w:tab w:val="left" w:pos="2880"/>
          <w:tab w:val="right" w:pos="6660"/>
          <w:tab w:val="right" w:pos="7560"/>
          <w:tab w:val="right" w:pos="8460"/>
        </w:tabs>
        <w:spacing w:line="360" w:lineRule="auto"/>
        <w:ind w:left="1146" w:right="-45"/>
        <w:jc w:val="thaiDistribute"/>
        <w:rPr>
          <w:rFonts w:ascii="Arial" w:hAnsi="Arial" w:cstheme="minorBidi"/>
          <w:sz w:val="19"/>
          <w:szCs w:val="19"/>
        </w:rPr>
      </w:pPr>
    </w:p>
    <w:p w14:paraId="3CB1C793" w14:textId="4148E2A2" w:rsidR="00CC1556" w:rsidRPr="0046283B" w:rsidRDefault="002D4762" w:rsidP="006315FC">
      <w:pPr>
        <w:pStyle w:val="ListParagraph"/>
        <w:numPr>
          <w:ilvl w:val="0"/>
          <w:numId w:val="42"/>
        </w:numPr>
        <w:tabs>
          <w:tab w:val="left" w:pos="720"/>
          <w:tab w:val="left" w:pos="2160"/>
          <w:tab w:val="left" w:pos="2880"/>
          <w:tab w:val="right" w:pos="6660"/>
          <w:tab w:val="right" w:pos="7560"/>
          <w:tab w:val="right" w:pos="8460"/>
        </w:tabs>
        <w:spacing w:line="360" w:lineRule="auto"/>
        <w:ind w:right="-45"/>
        <w:jc w:val="thaiDistribute"/>
        <w:rPr>
          <w:rFonts w:ascii="Arial" w:hAnsi="Arial" w:cstheme="minorBidi"/>
          <w:sz w:val="19"/>
          <w:szCs w:val="19"/>
        </w:rPr>
      </w:pPr>
      <w:r w:rsidRPr="0046283B">
        <w:rPr>
          <w:rFonts w:ascii="Arial" w:hAnsi="Arial" w:cs="Arial"/>
          <w:sz w:val="19"/>
          <w:szCs w:val="19"/>
        </w:rPr>
        <w:t>As at 31 December 2018, the consolidated and separate financial statements include trade receivable from the State Enterprise for a construction project which has been under process of negotiation to extend the construction period from the</w:t>
      </w:r>
      <w:r w:rsidRPr="0046283B">
        <w:rPr>
          <w:rFonts w:ascii="Arial" w:hAnsi="Arial" w:cstheme="minorBidi"/>
          <w:sz w:val="19"/>
          <w:szCs w:val="19"/>
          <w:cs/>
        </w:rPr>
        <w:t xml:space="preserve"> </w:t>
      </w:r>
      <w:r w:rsidRPr="0046283B">
        <w:rPr>
          <w:rFonts w:ascii="Arial" w:hAnsi="Arial" w:cstheme="minorBidi"/>
          <w:sz w:val="19"/>
          <w:szCs w:val="19"/>
        </w:rPr>
        <w:t>ended of</w:t>
      </w:r>
      <w:r w:rsidRPr="0046283B">
        <w:rPr>
          <w:rFonts w:ascii="Arial" w:hAnsi="Arial" w:cs="Arial"/>
          <w:sz w:val="19"/>
          <w:szCs w:val="19"/>
        </w:rPr>
        <w:t xml:space="preserve"> contract date. The Company has not received payment for outstanding receivable totaling Baht 825.33 million since the Company has not</w:t>
      </w:r>
      <w:r w:rsidR="00DD1780" w:rsidRPr="0046283B">
        <w:rPr>
          <w:rFonts w:ascii="Arial" w:hAnsi="Arial" w:cs="Arial"/>
          <w:sz w:val="19"/>
          <w:szCs w:val="19"/>
        </w:rPr>
        <w:t xml:space="preserve"> completed</w:t>
      </w:r>
      <w:r w:rsidRPr="0046283B">
        <w:rPr>
          <w:rFonts w:ascii="Arial" w:hAnsi="Arial" w:cs="Arial"/>
          <w:sz w:val="19"/>
          <w:szCs w:val="19"/>
        </w:rPr>
        <w:t xml:space="preserve"> some construction work according to the milestone plan. However, the Company has completed such construction work within the contract period and it has been inspect</w:t>
      </w:r>
      <w:r w:rsidR="001C7B2E" w:rsidRPr="0046283B">
        <w:rPr>
          <w:rFonts w:ascii="Arial" w:hAnsi="Arial" w:cs="Arial"/>
          <w:sz w:val="19"/>
          <w:szCs w:val="19"/>
        </w:rPr>
        <w:t>ed</w:t>
      </w:r>
      <w:r w:rsidRPr="0046283B">
        <w:rPr>
          <w:rFonts w:ascii="Arial" w:hAnsi="Arial" w:cs="Arial"/>
          <w:sz w:val="19"/>
          <w:szCs w:val="19"/>
        </w:rPr>
        <w:t xml:space="preserve"> from project consultant and employer. The repayment of construction work depends on the approval for extend the construction period from the ended of contract date. This process has been initially considered by the project consultant and the work inspection committee. On 20 December 2018, the Company, project consultant and employer</w:t>
      </w:r>
      <w:r w:rsidRPr="0046283B">
        <w:rPr>
          <w:rFonts w:ascii="Arial" w:hAnsi="Arial" w:cs="Browallia New"/>
          <w:sz w:val="19"/>
          <w:szCs w:val="19"/>
        </w:rPr>
        <w:t>’s representative have meeting to find out the solution as well as the approval for the extension of construction contract</w:t>
      </w:r>
      <w:r w:rsidR="00B47255" w:rsidRPr="0046283B">
        <w:rPr>
          <w:rFonts w:ascii="Arial" w:hAnsi="Arial" w:cs="Browallia New"/>
          <w:sz w:val="19"/>
          <w:szCs w:val="19"/>
        </w:rPr>
        <w:t xml:space="preserve">. </w:t>
      </w:r>
      <w:r w:rsidRPr="0046283B">
        <w:rPr>
          <w:rFonts w:ascii="Arial" w:hAnsi="Arial" w:cs="Arial"/>
          <w:sz w:val="19"/>
          <w:szCs w:val="19"/>
        </w:rPr>
        <w:t>The Company’s management believes that they will obtain the extension of the construction period and will receive the outstanding receivable in full amount. The Company therefore has not set up provision loss for the delay submit some part of construction work which is not according with the plan.</w:t>
      </w:r>
    </w:p>
    <w:p w14:paraId="242B397E" w14:textId="77777777" w:rsidR="00826B9C" w:rsidRPr="0046283B" w:rsidRDefault="00826B9C" w:rsidP="00826B9C">
      <w:pPr>
        <w:pStyle w:val="ListParagraph"/>
        <w:tabs>
          <w:tab w:val="left" w:pos="720"/>
          <w:tab w:val="left" w:pos="2160"/>
          <w:tab w:val="left" w:pos="2880"/>
          <w:tab w:val="right" w:pos="6660"/>
          <w:tab w:val="right" w:pos="7560"/>
          <w:tab w:val="right" w:pos="8460"/>
        </w:tabs>
        <w:spacing w:line="360" w:lineRule="auto"/>
        <w:ind w:left="1146" w:right="-45"/>
        <w:jc w:val="thaiDistribute"/>
        <w:rPr>
          <w:rFonts w:ascii="Arial" w:hAnsi="Arial" w:cstheme="minorBidi"/>
          <w:sz w:val="19"/>
          <w:szCs w:val="19"/>
        </w:rPr>
      </w:pPr>
    </w:p>
    <w:p w14:paraId="38107FA6" w14:textId="359E53BD" w:rsidR="000D7A82" w:rsidRPr="0046283B" w:rsidRDefault="00826B9C" w:rsidP="00826B9C">
      <w:pPr>
        <w:tabs>
          <w:tab w:val="left" w:pos="720"/>
          <w:tab w:val="left" w:pos="2160"/>
          <w:tab w:val="left" w:pos="2880"/>
          <w:tab w:val="right" w:pos="6660"/>
          <w:tab w:val="right" w:pos="7560"/>
          <w:tab w:val="right" w:pos="8460"/>
        </w:tabs>
        <w:spacing w:line="360" w:lineRule="auto"/>
        <w:ind w:left="1170" w:right="-45"/>
        <w:jc w:val="thaiDistribute"/>
        <w:rPr>
          <w:rFonts w:ascii="Arial" w:hAnsi="Arial" w:cs="Arial"/>
          <w:sz w:val="19"/>
          <w:szCs w:val="19"/>
        </w:rPr>
      </w:pPr>
      <w:r w:rsidRPr="0046283B">
        <w:rPr>
          <w:rFonts w:ascii="Arial" w:hAnsi="Arial" w:cs="Arial"/>
          <w:sz w:val="19"/>
          <w:szCs w:val="19"/>
        </w:rPr>
        <w:t>As at 28 February 2019,</w:t>
      </w:r>
      <w:r w:rsidR="00A21543" w:rsidRPr="0046283B">
        <w:rPr>
          <w:rFonts w:ascii="Arial" w:hAnsi="Arial" w:cstheme="minorBidi"/>
          <w:sz w:val="19"/>
          <w:szCs w:val="19"/>
          <w:cs/>
        </w:rPr>
        <w:t xml:space="preserve"> </w:t>
      </w:r>
      <w:r w:rsidR="00A21543" w:rsidRPr="0046283B">
        <w:rPr>
          <w:rFonts w:ascii="Arial" w:hAnsi="Arial" w:cstheme="minorBidi"/>
          <w:sz w:val="19"/>
          <w:szCs w:val="19"/>
        </w:rPr>
        <w:t>the</w:t>
      </w:r>
      <w:r w:rsidRPr="0046283B">
        <w:rPr>
          <w:rFonts w:ascii="Arial" w:hAnsi="Arial" w:cs="Arial"/>
          <w:sz w:val="19"/>
          <w:szCs w:val="19"/>
        </w:rPr>
        <w:t xml:space="preserve"> project consultant agree</w:t>
      </w:r>
      <w:r w:rsidR="00305DF9">
        <w:rPr>
          <w:rFonts w:ascii="Arial" w:hAnsi="Arial" w:cs="Browallia New"/>
          <w:sz w:val="19"/>
        </w:rPr>
        <w:t>d</w:t>
      </w:r>
      <w:r w:rsidRPr="0046283B">
        <w:rPr>
          <w:rFonts w:ascii="Arial" w:hAnsi="Arial" w:cs="Arial"/>
          <w:sz w:val="19"/>
          <w:szCs w:val="19"/>
        </w:rPr>
        <w:t xml:space="preserve"> and submit</w:t>
      </w:r>
      <w:r w:rsidR="00305DF9">
        <w:rPr>
          <w:rFonts w:ascii="Arial" w:hAnsi="Arial" w:cs="Arial"/>
          <w:sz w:val="19"/>
          <w:szCs w:val="19"/>
        </w:rPr>
        <w:t xml:space="preserve"> details for the employer to consider approving for </w:t>
      </w:r>
      <w:r w:rsidRPr="0046283B">
        <w:rPr>
          <w:rFonts w:ascii="Arial" w:hAnsi="Arial" w:cs="Arial"/>
          <w:sz w:val="19"/>
          <w:szCs w:val="19"/>
        </w:rPr>
        <w:t xml:space="preserve">the extension of construction </w:t>
      </w:r>
      <w:r w:rsidR="004D5193">
        <w:rPr>
          <w:rFonts w:ascii="Arial" w:hAnsi="Arial" w:cs="Browallia New"/>
          <w:sz w:val="19"/>
        </w:rPr>
        <w:t>period</w:t>
      </w:r>
      <w:r w:rsidR="00305DF9">
        <w:rPr>
          <w:rFonts w:ascii="Arial" w:hAnsi="Arial" w:cs="Arial"/>
          <w:sz w:val="19"/>
          <w:szCs w:val="19"/>
        </w:rPr>
        <w:t xml:space="preserve"> to </w:t>
      </w:r>
      <w:r w:rsidRPr="0046283B">
        <w:rPr>
          <w:rFonts w:ascii="Arial" w:hAnsi="Arial" w:cs="Arial"/>
          <w:sz w:val="19"/>
          <w:szCs w:val="19"/>
        </w:rPr>
        <w:t>17 May 2019.</w:t>
      </w:r>
    </w:p>
    <w:p w14:paraId="765F4E39" w14:textId="77777777" w:rsidR="00826B9C" w:rsidRPr="00435C20" w:rsidRDefault="00826B9C" w:rsidP="000D7A82">
      <w:pPr>
        <w:tabs>
          <w:tab w:val="left" w:pos="720"/>
          <w:tab w:val="left" w:pos="2160"/>
          <w:tab w:val="left" w:pos="2880"/>
          <w:tab w:val="right" w:pos="6660"/>
          <w:tab w:val="right" w:pos="7560"/>
          <w:tab w:val="right" w:pos="8460"/>
        </w:tabs>
        <w:spacing w:line="360" w:lineRule="auto"/>
        <w:ind w:right="-45"/>
        <w:jc w:val="thaiDistribute"/>
        <w:rPr>
          <w:rFonts w:ascii="Arial" w:hAnsi="Arial" w:cstheme="minorBidi"/>
          <w:sz w:val="19"/>
          <w:szCs w:val="19"/>
        </w:rPr>
      </w:pPr>
    </w:p>
    <w:p w14:paraId="3460125A" w14:textId="0FBDD2A2" w:rsidR="000D7A82" w:rsidRPr="00435C20" w:rsidRDefault="000D7A82" w:rsidP="000D7A82">
      <w:pPr>
        <w:tabs>
          <w:tab w:val="left" w:pos="720"/>
          <w:tab w:val="left" w:pos="2160"/>
          <w:tab w:val="left" w:pos="2880"/>
          <w:tab w:val="right" w:pos="6660"/>
          <w:tab w:val="right" w:pos="7560"/>
          <w:tab w:val="right" w:pos="8460"/>
        </w:tabs>
        <w:spacing w:line="360" w:lineRule="auto"/>
        <w:ind w:left="426" w:right="-45"/>
        <w:jc w:val="thaiDistribute"/>
        <w:rPr>
          <w:rFonts w:ascii="Arial" w:hAnsi="Arial" w:cs="Arial"/>
          <w:sz w:val="19"/>
          <w:szCs w:val="19"/>
        </w:rPr>
      </w:pPr>
      <w:r w:rsidRPr="00435C20">
        <w:rPr>
          <w:rFonts w:ascii="Arial" w:hAnsi="Arial" w:cs="Arial"/>
          <w:sz w:val="19"/>
          <w:szCs w:val="19"/>
        </w:rPr>
        <w:t>During the year</w:t>
      </w:r>
      <w:r w:rsidR="008A02E7" w:rsidRPr="00435C20">
        <w:rPr>
          <w:rFonts w:ascii="Arial" w:hAnsi="Arial" w:cs="Arial"/>
          <w:sz w:val="19"/>
          <w:szCs w:val="19"/>
        </w:rPr>
        <w:t xml:space="preserve"> 2018</w:t>
      </w:r>
      <w:r w:rsidRPr="00435C20">
        <w:rPr>
          <w:rFonts w:ascii="Arial" w:hAnsi="Arial" w:cs="Arial"/>
          <w:sz w:val="19"/>
          <w:szCs w:val="19"/>
        </w:rPr>
        <w:t>, the Company received a payment of works and retentions f</w:t>
      </w:r>
      <w:r w:rsidR="00DD1780">
        <w:rPr>
          <w:rFonts w:ascii="Arial" w:hAnsi="Arial" w:cs="Arial"/>
          <w:sz w:val="19"/>
          <w:szCs w:val="19"/>
        </w:rPr>
        <w:t>or</w:t>
      </w:r>
      <w:r w:rsidRPr="00435C20">
        <w:rPr>
          <w:rFonts w:ascii="Arial" w:hAnsi="Arial" w:cs="Arial"/>
          <w:sz w:val="19"/>
          <w:szCs w:val="19"/>
        </w:rPr>
        <w:t xml:space="preserve"> a trade receivable totaling to Baht 81.67 million. The Company has previously recognized full allowance for doubtful accounts for such receivable. Therefore, the Company reversed such allowance for doubtful accounts in the statement of profit or loss in this </w:t>
      </w:r>
      <w:r w:rsidR="00DA11A5" w:rsidRPr="00435C20">
        <w:rPr>
          <w:rFonts w:ascii="Arial" w:hAnsi="Arial" w:cs="Arial"/>
          <w:sz w:val="19"/>
          <w:szCs w:val="19"/>
        </w:rPr>
        <w:t>year.</w:t>
      </w:r>
    </w:p>
    <w:p w14:paraId="5CBDF956" w14:textId="109BE443" w:rsidR="00DA11A5" w:rsidRDefault="00DA11A5" w:rsidP="000D7A82">
      <w:pPr>
        <w:tabs>
          <w:tab w:val="left" w:pos="720"/>
          <w:tab w:val="left" w:pos="2160"/>
          <w:tab w:val="left" w:pos="2880"/>
          <w:tab w:val="right" w:pos="6660"/>
          <w:tab w:val="right" w:pos="7560"/>
          <w:tab w:val="right" w:pos="8460"/>
        </w:tabs>
        <w:spacing w:line="360" w:lineRule="auto"/>
        <w:ind w:left="426" w:right="-45"/>
        <w:jc w:val="thaiDistribute"/>
        <w:rPr>
          <w:rFonts w:ascii="Arial" w:hAnsi="Arial" w:cs="Arial"/>
          <w:sz w:val="19"/>
          <w:szCs w:val="19"/>
        </w:rPr>
      </w:pPr>
    </w:p>
    <w:p w14:paraId="47909C3B" w14:textId="11C65EA0" w:rsidR="006D1980" w:rsidRDefault="006D1980" w:rsidP="000D7A82">
      <w:pPr>
        <w:tabs>
          <w:tab w:val="left" w:pos="720"/>
          <w:tab w:val="left" w:pos="2160"/>
          <w:tab w:val="left" w:pos="2880"/>
          <w:tab w:val="right" w:pos="6660"/>
          <w:tab w:val="right" w:pos="7560"/>
          <w:tab w:val="right" w:pos="8460"/>
        </w:tabs>
        <w:spacing w:line="360" w:lineRule="auto"/>
        <w:ind w:left="426" w:right="-45"/>
        <w:jc w:val="thaiDistribute"/>
        <w:rPr>
          <w:rFonts w:ascii="Arial" w:hAnsi="Arial" w:cs="Arial"/>
          <w:sz w:val="19"/>
          <w:szCs w:val="19"/>
        </w:rPr>
      </w:pPr>
    </w:p>
    <w:p w14:paraId="0228D5C7" w14:textId="739DE8DD" w:rsidR="006D1980" w:rsidRDefault="006D1980" w:rsidP="000D7A82">
      <w:pPr>
        <w:tabs>
          <w:tab w:val="left" w:pos="720"/>
          <w:tab w:val="left" w:pos="2160"/>
          <w:tab w:val="left" w:pos="2880"/>
          <w:tab w:val="right" w:pos="6660"/>
          <w:tab w:val="right" w:pos="7560"/>
          <w:tab w:val="right" w:pos="8460"/>
        </w:tabs>
        <w:spacing w:line="360" w:lineRule="auto"/>
        <w:ind w:left="426" w:right="-45"/>
        <w:jc w:val="thaiDistribute"/>
        <w:rPr>
          <w:rFonts w:ascii="Arial" w:hAnsi="Arial" w:cs="Arial"/>
          <w:sz w:val="19"/>
          <w:szCs w:val="19"/>
        </w:rPr>
      </w:pPr>
    </w:p>
    <w:p w14:paraId="0BFB619F" w14:textId="45DCDA91" w:rsidR="006D1980" w:rsidRDefault="006D1980" w:rsidP="000D7A82">
      <w:pPr>
        <w:tabs>
          <w:tab w:val="left" w:pos="720"/>
          <w:tab w:val="left" w:pos="2160"/>
          <w:tab w:val="left" w:pos="2880"/>
          <w:tab w:val="right" w:pos="6660"/>
          <w:tab w:val="right" w:pos="7560"/>
          <w:tab w:val="right" w:pos="8460"/>
        </w:tabs>
        <w:spacing w:line="360" w:lineRule="auto"/>
        <w:ind w:left="426" w:right="-45"/>
        <w:jc w:val="thaiDistribute"/>
        <w:rPr>
          <w:rFonts w:ascii="Arial" w:hAnsi="Arial" w:cs="Arial"/>
          <w:sz w:val="19"/>
          <w:szCs w:val="19"/>
        </w:rPr>
      </w:pPr>
    </w:p>
    <w:p w14:paraId="44B9C34B" w14:textId="2585ED30" w:rsidR="006D1980" w:rsidRDefault="006D1980" w:rsidP="000D7A82">
      <w:pPr>
        <w:tabs>
          <w:tab w:val="left" w:pos="720"/>
          <w:tab w:val="left" w:pos="2160"/>
          <w:tab w:val="left" w:pos="2880"/>
          <w:tab w:val="right" w:pos="6660"/>
          <w:tab w:val="right" w:pos="7560"/>
          <w:tab w:val="right" w:pos="8460"/>
        </w:tabs>
        <w:spacing w:line="360" w:lineRule="auto"/>
        <w:ind w:left="426" w:right="-45"/>
        <w:jc w:val="thaiDistribute"/>
        <w:rPr>
          <w:rFonts w:ascii="Arial" w:hAnsi="Arial" w:cs="Arial"/>
          <w:sz w:val="19"/>
          <w:szCs w:val="19"/>
        </w:rPr>
      </w:pPr>
    </w:p>
    <w:p w14:paraId="1DE91538" w14:textId="11DFC376" w:rsidR="006D1980" w:rsidRDefault="006D1980" w:rsidP="000D7A82">
      <w:pPr>
        <w:tabs>
          <w:tab w:val="left" w:pos="720"/>
          <w:tab w:val="left" w:pos="2160"/>
          <w:tab w:val="left" w:pos="2880"/>
          <w:tab w:val="right" w:pos="6660"/>
          <w:tab w:val="right" w:pos="7560"/>
          <w:tab w:val="right" w:pos="8460"/>
        </w:tabs>
        <w:spacing w:line="360" w:lineRule="auto"/>
        <w:ind w:left="426" w:right="-45"/>
        <w:jc w:val="thaiDistribute"/>
        <w:rPr>
          <w:rFonts w:ascii="Arial" w:hAnsi="Arial" w:cs="Arial"/>
          <w:sz w:val="19"/>
          <w:szCs w:val="19"/>
        </w:rPr>
      </w:pPr>
    </w:p>
    <w:p w14:paraId="505A4F99" w14:textId="33AC703B" w:rsidR="006D1980" w:rsidRDefault="006D1980" w:rsidP="000D7A82">
      <w:pPr>
        <w:tabs>
          <w:tab w:val="left" w:pos="720"/>
          <w:tab w:val="left" w:pos="2160"/>
          <w:tab w:val="left" w:pos="2880"/>
          <w:tab w:val="right" w:pos="6660"/>
          <w:tab w:val="right" w:pos="7560"/>
          <w:tab w:val="right" w:pos="8460"/>
        </w:tabs>
        <w:spacing w:line="360" w:lineRule="auto"/>
        <w:ind w:left="426" w:right="-45"/>
        <w:jc w:val="thaiDistribute"/>
        <w:rPr>
          <w:rFonts w:ascii="Arial" w:hAnsi="Arial" w:cs="Arial"/>
          <w:sz w:val="19"/>
          <w:szCs w:val="19"/>
        </w:rPr>
      </w:pPr>
    </w:p>
    <w:p w14:paraId="795A647E" w14:textId="1BCE268B" w:rsidR="006D1980" w:rsidRDefault="006D1980" w:rsidP="000D7A82">
      <w:pPr>
        <w:tabs>
          <w:tab w:val="left" w:pos="720"/>
          <w:tab w:val="left" w:pos="2160"/>
          <w:tab w:val="left" w:pos="2880"/>
          <w:tab w:val="right" w:pos="6660"/>
          <w:tab w:val="right" w:pos="7560"/>
          <w:tab w:val="right" w:pos="8460"/>
        </w:tabs>
        <w:spacing w:line="360" w:lineRule="auto"/>
        <w:ind w:left="426" w:right="-45"/>
        <w:jc w:val="thaiDistribute"/>
        <w:rPr>
          <w:rFonts w:ascii="Arial" w:hAnsi="Arial" w:cs="Arial"/>
          <w:sz w:val="19"/>
          <w:szCs w:val="19"/>
        </w:rPr>
      </w:pPr>
    </w:p>
    <w:p w14:paraId="4EA96435" w14:textId="7E80E8B7" w:rsidR="006D1980" w:rsidRDefault="006D1980" w:rsidP="000D7A82">
      <w:pPr>
        <w:tabs>
          <w:tab w:val="left" w:pos="720"/>
          <w:tab w:val="left" w:pos="2160"/>
          <w:tab w:val="left" w:pos="2880"/>
          <w:tab w:val="right" w:pos="6660"/>
          <w:tab w:val="right" w:pos="7560"/>
          <w:tab w:val="right" w:pos="8460"/>
        </w:tabs>
        <w:spacing w:line="360" w:lineRule="auto"/>
        <w:ind w:left="426" w:right="-45"/>
        <w:jc w:val="thaiDistribute"/>
        <w:rPr>
          <w:rFonts w:ascii="Arial" w:hAnsi="Arial" w:cstheme="minorBidi"/>
          <w:sz w:val="19"/>
          <w:szCs w:val="19"/>
        </w:rPr>
      </w:pPr>
    </w:p>
    <w:p w14:paraId="326CC0F9" w14:textId="77777777" w:rsidR="00F74983" w:rsidRPr="0046283B" w:rsidRDefault="00F74983" w:rsidP="000D7A82">
      <w:pPr>
        <w:tabs>
          <w:tab w:val="left" w:pos="720"/>
          <w:tab w:val="left" w:pos="2160"/>
          <w:tab w:val="left" w:pos="2880"/>
          <w:tab w:val="right" w:pos="6660"/>
          <w:tab w:val="right" w:pos="7560"/>
          <w:tab w:val="right" w:pos="8460"/>
        </w:tabs>
        <w:spacing w:line="360" w:lineRule="auto"/>
        <w:ind w:left="426" w:right="-45"/>
        <w:jc w:val="thaiDistribute"/>
        <w:rPr>
          <w:rFonts w:ascii="Arial" w:hAnsi="Arial" w:cstheme="minorBidi"/>
          <w:sz w:val="19"/>
          <w:szCs w:val="19"/>
        </w:rPr>
      </w:pPr>
    </w:p>
    <w:p w14:paraId="774B799A" w14:textId="2584F7FE" w:rsidR="006D1980" w:rsidRDefault="006D1980" w:rsidP="000D7A82">
      <w:pPr>
        <w:tabs>
          <w:tab w:val="left" w:pos="720"/>
          <w:tab w:val="left" w:pos="2160"/>
          <w:tab w:val="left" w:pos="2880"/>
          <w:tab w:val="right" w:pos="6660"/>
          <w:tab w:val="right" w:pos="7560"/>
          <w:tab w:val="right" w:pos="8460"/>
        </w:tabs>
        <w:spacing w:line="360" w:lineRule="auto"/>
        <w:ind w:left="426" w:right="-45"/>
        <w:jc w:val="thaiDistribute"/>
        <w:rPr>
          <w:rFonts w:ascii="Arial" w:hAnsi="Arial" w:cs="Arial"/>
          <w:sz w:val="19"/>
          <w:szCs w:val="19"/>
        </w:rPr>
      </w:pPr>
    </w:p>
    <w:p w14:paraId="792A863D" w14:textId="6F6CD07D" w:rsidR="006D1980" w:rsidRDefault="006D1980" w:rsidP="000D7A82">
      <w:pPr>
        <w:tabs>
          <w:tab w:val="left" w:pos="720"/>
          <w:tab w:val="left" w:pos="2160"/>
          <w:tab w:val="left" w:pos="2880"/>
          <w:tab w:val="right" w:pos="6660"/>
          <w:tab w:val="right" w:pos="7560"/>
          <w:tab w:val="right" w:pos="8460"/>
        </w:tabs>
        <w:spacing w:line="360" w:lineRule="auto"/>
        <w:ind w:left="426" w:right="-45"/>
        <w:jc w:val="thaiDistribute"/>
        <w:rPr>
          <w:rFonts w:ascii="Arial" w:hAnsi="Arial" w:cs="Arial"/>
          <w:sz w:val="19"/>
          <w:szCs w:val="19"/>
        </w:rPr>
      </w:pPr>
    </w:p>
    <w:p w14:paraId="337A2286" w14:textId="7F66E4D7" w:rsidR="00192F7B" w:rsidRPr="00435C20" w:rsidRDefault="00192F7B" w:rsidP="00B367CF">
      <w:pPr>
        <w:numPr>
          <w:ilvl w:val="0"/>
          <w:numId w:val="1"/>
        </w:numPr>
        <w:tabs>
          <w:tab w:val="left" w:pos="426"/>
          <w:tab w:val="left" w:pos="7200"/>
        </w:tabs>
        <w:spacing w:line="360" w:lineRule="auto"/>
        <w:ind w:left="426" w:right="-43" w:hanging="426"/>
        <w:jc w:val="thaiDistribute"/>
        <w:rPr>
          <w:rFonts w:ascii="Arial" w:hAnsi="Arial" w:cs="Arial"/>
          <w:sz w:val="19"/>
          <w:szCs w:val="19"/>
          <w:u w:val="single"/>
          <w:lang w:val="en-GB"/>
        </w:rPr>
      </w:pPr>
      <w:r w:rsidRPr="00435C20">
        <w:rPr>
          <w:rFonts w:ascii="Arial" w:hAnsi="Arial" w:cs="Arial"/>
          <w:sz w:val="19"/>
          <w:szCs w:val="19"/>
          <w:u w:val="single"/>
          <w:lang w:val="en-GB"/>
        </w:rPr>
        <w:lastRenderedPageBreak/>
        <w:t xml:space="preserve">TRADE ACCOUNTS RECEIVABLE – RELATED PARTIES </w:t>
      </w:r>
      <w:r w:rsidR="004F6FD8" w:rsidRPr="00435C20">
        <w:rPr>
          <w:rFonts w:ascii="Arial" w:hAnsi="Arial" w:cs="Arial"/>
          <w:sz w:val="19"/>
          <w:szCs w:val="19"/>
          <w:u w:val="single"/>
          <w:lang w:val="en-GB"/>
        </w:rPr>
        <w:t xml:space="preserve">– </w:t>
      </w:r>
      <w:r w:rsidRPr="00435C20">
        <w:rPr>
          <w:rFonts w:ascii="Arial" w:hAnsi="Arial" w:cs="Arial"/>
          <w:sz w:val="19"/>
          <w:szCs w:val="19"/>
          <w:u w:val="single"/>
          <w:lang w:val="en-GB"/>
        </w:rPr>
        <w:t>NET</w:t>
      </w:r>
    </w:p>
    <w:p w14:paraId="337A2287" w14:textId="77777777" w:rsidR="00192F7B" w:rsidRPr="00435C20" w:rsidRDefault="00192F7B" w:rsidP="00B367CF">
      <w:pPr>
        <w:pStyle w:val="Heading1"/>
        <w:spacing w:before="0" w:after="0" w:line="360" w:lineRule="auto"/>
        <w:jc w:val="thaiDistribute"/>
        <w:rPr>
          <w:rFonts w:ascii="Arial" w:hAnsi="Arial" w:cs="Arial"/>
          <w:sz w:val="19"/>
          <w:szCs w:val="19"/>
          <w:lang w:val="en-GB"/>
        </w:rPr>
      </w:pPr>
      <w:r w:rsidRPr="00435C20">
        <w:rPr>
          <w:rFonts w:ascii="Arial" w:hAnsi="Arial" w:cs="Arial"/>
          <w:sz w:val="19"/>
          <w:szCs w:val="19"/>
        </w:rPr>
        <w:tab/>
      </w:r>
    </w:p>
    <w:p w14:paraId="337A2288" w14:textId="552A25B9" w:rsidR="00192F7B" w:rsidRPr="00435C20" w:rsidRDefault="00192F7B" w:rsidP="00B367CF">
      <w:pPr>
        <w:pStyle w:val="Heading1"/>
        <w:spacing w:before="0" w:after="0" w:line="360" w:lineRule="auto"/>
        <w:ind w:left="426" w:firstLine="0"/>
        <w:jc w:val="thaiDistribute"/>
        <w:rPr>
          <w:rFonts w:ascii="Arial" w:hAnsi="Arial" w:cs="Arial"/>
          <w:sz w:val="19"/>
          <w:szCs w:val="19"/>
        </w:rPr>
      </w:pPr>
      <w:r w:rsidRPr="00435C20">
        <w:rPr>
          <w:rFonts w:ascii="Arial" w:hAnsi="Arial" w:cs="Arial"/>
          <w:sz w:val="19"/>
          <w:szCs w:val="19"/>
        </w:rPr>
        <w:t xml:space="preserve">The outstanding balances as at </w:t>
      </w:r>
      <w:r w:rsidR="00863CE6" w:rsidRPr="00435C20">
        <w:rPr>
          <w:rFonts w:ascii="Arial" w:hAnsi="Arial" w:cs="Arial"/>
          <w:sz w:val="19"/>
          <w:szCs w:val="19"/>
        </w:rPr>
        <w:t xml:space="preserve">31 December </w:t>
      </w:r>
      <w:r w:rsidRPr="00435C20">
        <w:rPr>
          <w:rFonts w:ascii="Arial" w:hAnsi="Arial" w:cs="Arial"/>
          <w:sz w:val="19"/>
          <w:szCs w:val="19"/>
        </w:rPr>
        <w:t>201</w:t>
      </w:r>
      <w:r w:rsidR="00A1601A" w:rsidRPr="00435C20">
        <w:rPr>
          <w:rFonts w:ascii="Arial" w:hAnsi="Arial" w:cs="Arial"/>
          <w:sz w:val="19"/>
          <w:szCs w:val="19"/>
        </w:rPr>
        <w:t>8</w:t>
      </w:r>
      <w:r w:rsidRPr="00435C20">
        <w:rPr>
          <w:rFonts w:ascii="Arial" w:hAnsi="Arial" w:cs="Arial"/>
          <w:sz w:val="19"/>
          <w:szCs w:val="19"/>
        </w:rPr>
        <w:t xml:space="preserve"> and 201</w:t>
      </w:r>
      <w:r w:rsidR="00A1601A" w:rsidRPr="00435C20">
        <w:rPr>
          <w:rFonts w:ascii="Arial" w:hAnsi="Arial" w:cs="Arial"/>
          <w:sz w:val="19"/>
          <w:szCs w:val="19"/>
        </w:rPr>
        <w:t>7</w:t>
      </w:r>
      <w:r w:rsidRPr="00435C20">
        <w:rPr>
          <w:rFonts w:ascii="Arial" w:hAnsi="Arial" w:cs="Arial"/>
          <w:sz w:val="19"/>
          <w:szCs w:val="19"/>
        </w:rPr>
        <w:t xml:space="preserve"> are as follows :</w:t>
      </w:r>
    </w:p>
    <w:p w14:paraId="4FEAF9CD" w14:textId="77777777" w:rsidR="001F1671" w:rsidRPr="0046283B" w:rsidRDefault="00192F7B" w:rsidP="001F1671">
      <w:pPr>
        <w:tabs>
          <w:tab w:val="left" w:pos="900"/>
          <w:tab w:val="left" w:pos="2160"/>
          <w:tab w:val="left" w:pos="2569"/>
        </w:tabs>
        <w:spacing w:line="360" w:lineRule="auto"/>
        <w:ind w:left="360" w:right="-1" w:hanging="360"/>
        <w:rPr>
          <w:rFonts w:ascii="Arial" w:hAnsi="Arial" w:cs="Arial"/>
          <w:sz w:val="8"/>
          <w:szCs w:val="8"/>
        </w:rPr>
      </w:pPr>
      <w:r w:rsidRPr="00435C20">
        <w:rPr>
          <w:rFonts w:ascii="Arial" w:hAnsi="Arial" w:cs="Arial"/>
          <w:sz w:val="19"/>
          <w:szCs w:val="19"/>
        </w:rPr>
        <w:tab/>
      </w:r>
    </w:p>
    <w:tbl>
      <w:tblPr>
        <w:tblW w:w="8953" w:type="dxa"/>
        <w:tblInd w:w="468" w:type="dxa"/>
        <w:tblLayout w:type="fixed"/>
        <w:tblLook w:val="0000" w:firstRow="0" w:lastRow="0" w:firstColumn="0" w:lastColumn="0" w:noHBand="0" w:noVBand="0"/>
      </w:tblPr>
      <w:tblGrid>
        <w:gridCol w:w="3843"/>
        <w:gridCol w:w="1272"/>
        <w:gridCol w:w="1276"/>
        <w:gridCol w:w="1286"/>
        <w:gridCol w:w="1276"/>
      </w:tblGrid>
      <w:tr w:rsidR="001F1671" w:rsidRPr="00435C20" w14:paraId="164B6F85" w14:textId="77777777" w:rsidTr="00A1601A">
        <w:trPr>
          <w:cantSplit/>
          <w:tblHeader/>
        </w:trPr>
        <w:tc>
          <w:tcPr>
            <w:tcW w:w="3843" w:type="dxa"/>
          </w:tcPr>
          <w:p w14:paraId="047DFB41" w14:textId="77777777" w:rsidR="001F1671" w:rsidRPr="00435C20" w:rsidRDefault="001F1671" w:rsidP="005E57B9">
            <w:pPr>
              <w:spacing w:line="360" w:lineRule="auto"/>
              <w:ind w:right="-36"/>
              <w:jc w:val="thaiDistribute"/>
              <w:rPr>
                <w:rFonts w:ascii="Arial" w:hAnsi="Arial" w:cs="Arial"/>
                <w:sz w:val="19"/>
                <w:szCs w:val="19"/>
              </w:rPr>
            </w:pPr>
          </w:p>
        </w:tc>
        <w:tc>
          <w:tcPr>
            <w:tcW w:w="2548" w:type="dxa"/>
            <w:gridSpan w:val="2"/>
          </w:tcPr>
          <w:p w14:paraId="701C8E8E" w14:textId="77777777" w:rsidR="001F1671" w:rsidRPr="00435C20" w:rsidRDefault="001F1671" w:rsidP="005E57B9">
            <w:pPr>
              <w:pBdr>
                <w:bottom w:val="single" w:sz="4" w:space="1" w:color="FFFFFF"/>
              </w:pBdr>
              <w:spacing w:line="360" w:lineRule="auto"/>
              <w:ind w:right="-43"/>
              <w:jc w:val="center"/>
              <w:rPr>
                <w:rFonts w:ascii="Arial" w:hAnsi="Arial" w:cs="Arial"/>
                <w:caps/>
                <w:sz w:val="19"/>
                <w:szCs w:val="19"/>
              </w:rPr>
            </w:pPr>
          </w:p>
        </w:tc>
        <w:tc>
          <w:tcPr>
            <w:tcW w:w="2562" w:type="dxa"/>
            <w:gridSpan w:val="2"/>
          </w:tcPr>
          <w:p w14:paraId="1295C24B" w14:textId="77777777" w:rsidR="001F1671" w:rsidRPr="00435C20" w:rsidRDefault="001F1671" w:rsidP="005E57B9">
            <w:pPr>
              <w:tabs>
                <w:tab w:val="left" w:pos="900"/>
                <w:tab w:val="left" w:pos="2160"/>
              </w:tabs>
              <w:spacing w:line="360" w:lineRule="auto"/>
              <w:ind w:left="360" w:right="-1" w:hanging="360"/>
              <w:jc w:val="right"/>
              <w:rPr>
                <w:rFonts w:ascii="Arial" w:hAnsi="Arial" w:cs="Arial"/>
                <w:sz w:val="19"/>
                <w:szCs w:val="19"/>
              </w:rPr>
            </w:pPr>
            <w:r w:rsidRPr="00435C20">
              <w:rPr>
                <w:rFonts w:ascii="Arial" w:hAnsi="Arial" w:cs="Arial"/>
                <w:sz w:val="19"/>
                <w:szCs w:val="19"/>
              </w:rPr>
              <w:t>(Unit: Thousand Baht)</w:t>
            </w:r>
          </w:p>
        </w:tc>
      </w:tr>
      <w:tr w:rsidR="001F1671" w:rsidRPr="00435C20" w14:paraId="5FACB659" w14:textId="77777777" w:rsidTr="00A1601A">
        <w:trPr>
          <w:cantSplit/>
          <w:tblHeader/>
        </w:trPr>
        <w:tc>
          <w:tcPr>
            <w:tcW w:w="3843" w:type="dxa"/>
          </w:tcPr>
          <w:p w14:paraId="6702049A" w14:textId="77777777" w:rsidR="001F1671" w:rsidRPr="00435C20" w:rsidRDefault="001F1671" w:rsidP="005E57B9">
            <w:pPr>
              <w:spacing w:line="360" w:lineRule="auto"/>
              <w:ind w:right="-36"/>
              <w:jc w:val="thaiDistribute"/>
              <w:rPr>
                <w:rFonts w:ascii="Arial" w:hAnsi="Arial" w:cs="Arial"/>
                <w:sz w:val="19"/>
                <w:szCs w:val="19"/>
              </w:rPr>
            </w:pPr>
          </w:p>
        </w:tc>
        <w:tc>
          <w:tcPr>
            <w:tcW w:w="2548" w:type="dxa"/>
            <w:gridSpan w:val="2"/>
            <w:vAlign w:val="bottom"/>
          </w:tcPr>
          <w:p w14:paraId="53776621" w14:textId="77777777" w:rsidR="001F1671" w:rsidRPr="00435C20" w:rsidRDefault="001F1671" w:rsidP="005E57B9">
            <w:pPr>
              <w:pBdr>
                <w:bottom w:val="single" w:sz="4" w:space="1" w:color="auto"/>
              </w:pBdr>
              <w:spacing w:line="360" w:lineRule="auto"/>
              <w:ind w:right="-11"/>
              <w:jc w:val="center"/>
              <w:rPr>
                <w:rFonts w:ascii="Arial" w:hAnsi="Arial" w:cs="Arial"/>
                <w:caps/>
                <w:sz w:val="19"/>
                <w:szCs w:val="19"/>
              </w:rPr>
            </w:pPr>
            <w:r w:rsidRPr="00435C20">
              <w:rPr>
                <w:rFonts w:ascii="Arial" w:hAnsi="Arial" w:cs="Arial"/>
                <w:sz w:val="19"/>
                <w:szCs w:val="19"/>
              </w:rPr>
              <w:t>Consolidated</w:t>
            </w:r>
            <w:r w:rsidRPr="00435C20">
              <w:rPr>
                <w:rFonts w:ascii="Arial" w:hAnsi="Arial" w:cs="Arial"/>
                <w:caps/>
                <w:sz w:val="19"/>
                <w:szCs w:val="19"/>
              </w:rPr>
              <w:t xml:space="preserve"> F/S</w:t>
            </w:r>
          </w:p>
        </w:tc>
        <w:tc>
          <w:tcPr>
            <w:tcW w:w="2562" w:type="dxa"/>
            <w:gridSpan w:val="2"/>
            <w:vAlign w:val="bottom"/>
          </w:tcPr>
          <w:p w14:paraId="2695E631" w14:textId="77777777" w:rsidR="001F1671" w:rsidRPr="00435C20" w:rsidRDefault="001F1671" w:rsidP="005E57B9">
            <w:pPr>
              <w:pBdr>
                <w:bottom w:val="single" w:sz="4" w:space="1" w:color="auto"/>
              </w:pBdr>
              <w:spacing w:line="360" w:lineRule="auto"/>
              <w:ind w:right="-11"/>
              <w:jc w:val="center"/>
              <w:rPr>
                <w:rFonts w:ascii="Arial" w:hAnsi="Arial" w:cs="Arial"/>
                <w:sz w:val="19"/>
                <w:szCs w:val="19"/>
              </w:rPr>
            </w:pPr>
            <w:r w:rsidRPr="00435C20">
              <w:rPr>
                <w:rFonts w:ascii="Arial" w:hAnsi="Arial" w:cs="Arial"/>
                <w:sz w:val="19"/>
                <w:szCs w:val="19"/>
              </w:rPr>
              <w:t>Separate F/S</w:t>
            </w:r>
          </w:p>
        </w:tc>
      </w:tr>
      <w:tr w:rsidR="001F1671" w:rsidRPr="00435C20" w14:paraId="04DA3C51" w14:textId="77777777" w:rsidTr="00A1601A">
        <w:trPr>
          <w:cantSplit/>
          <w:tblHeader/>
        </w:trPr>
        <w:tc>
          <w:tcPr>
            <w:tcW w:w="3843" w:type="dxa"/>
          </w:tcPr>
          <w:p w14:paraId="7FDC5848" w14:textId="77777777" w:rsidR="001F1671" w:rsidRPr="00435C20" w:rsidRDefault="001F1671" w:rsidP="005E57B9">
            <w:pPr>
              <w:spacing w:line="360" w:lineRule="auto"/>
              <w:ind w:right="-36"/>
              <w:jc w:val="thaiDistribute"/>
              <w:rPr>
                <w:rFonts w:ascii="Arial" w:hAnsi="Arial" w:cs="Arial"/>
                <w:sz w:val="19"/>
                <w:szCs w:val="19"/>
                <w:lang w:val="en-GB"/>
              </w:rPr>
            </w:pPr>
          </w:p>
        </w:tc>
        <w:tc>
          <w:tcPr>
            <w:tcW w:w="1272" w:type="dxa"/>
          </w:tcPr>
          <w:p w14:paraId="4333CE33" w14:textId="575F8E3B" w:rsidR="001F1671" w:rsidRPr="00435C20" w:rsidRDefault="001F1671" w:rsidP="005E57B9">
            <w:pPr>
              <w:pBdr>
                <w:bottom w:val="single" w:sz="4" w:space="1" w:color="auto"/>
              </w:pBdr>
              <w:tabs>
                <w:tab w:val="left" w:pos="900"/>
              </w:tabs>
              <w:spacing w:line="360" w:lineRule="auto"/>
              <w:ind w:left="-18" w:firstLine="18"/>
              <w:jc w:val="center"/>
              <w:rPr>
                <w:rFonts w:ascii="Arial" w:hAnsi="Arial" w:cs="Arial"/>
                <w:sz w:val="19"/>
                <w:szCs w:val="19"/>
                <w:cs/>
              </w:rPr>
            </w:pPr>
            <w:r w:rsidRPr="00435C20">
              <w:rPr>
                <w:rFonts w:ascii="Arial" w:hAnsi="Arial" w:cs="Arial"/>
                <w:sz w:val="19"/>
                <w:szCs w:val="19"/>
              </w:rPr>
              <w:t>201</w:t>
            </w:r>
            <w:r w:rsidR="00A1601A" w:rsidRPr="00435C20">
              <w:rPr>
                <w:rFonts w:ascii="Arial" w:hAnsi="Arial" w:cs="Arial"/>
                <w:sz w:val="19"/>
                <w:szCs w:val="19"/>
              </w:rPr>
              <w:t>8</w:t>
            </w:r>
          </w:p>
        </w:tc>
        <w:tc>
          <w:tcPr>
            <w:tcW w:w="1276" w:type="dxa"/>
          </w:tcPr>
          <w:p w14:paraId="357A40BC" w14:textId="2B23688E" w:rsidR="001F1671" w:rsidRPr="00435C20" w:rsidRDefault="001F1671" w:rsidP="005E57B9">
            <w:pPr>
              <w:pBdr>
                <w:bottom w:val="single" w:sz="4" w:space="1" w:color="auto"/>
              </w:pBdr>
              <w:tabs>
                <w:tab w:val="left" w:pos="900"/>
              </w:tabs>
              <w:spacing w:line="360" w:lineRule="auto"/>
              <w:ind w:left="-18"/>
              <w:jc w:val="center"/>
              <w:rPr>
                <w:rFonts w:ascii="Arial" w:hAnsi="Arial" w:cs="Arial"/>
                <w:sz w:val="19"/>
                <w:szCs w:val="19"/>
                <w:lang w:val="en-GB"/>
              </w:rPr>
            </w:pPr>
            <w:r w:rsidRPr="00435C20">
              <w:rPr>
                <w:rFonts w:ascii="Arial" w:hAnsi="Arial" w:cs="Arial"/>
                <w:sz w:val="19"/>
                <w:szCs w:val="19"/>
              </w:rPr>
              <w:t>201</w:t>
            </w:r>
            <w:r w:rsidR="00A1601A" w:rsidRPr="00435C20">
              <w:rPr>
                <w:rFonts w:ascii="Arial" w:hAnsi="Arial" w:cs="Arial"/>
                <w:sz w:val="19"/>
                <w:szCs w:val="19"/>
              </w:rPr>
              <w:t>7</w:t>
            </w:r>
          </w:p>
        </w:tc>
        <w:tc>
          <w:tcPr>
            <w:tcW w:w="1286" w:type="dxa"/>
          </w:tcPr>
          <w:p w14:paraId="2E124DB4" w14:textId="768C50B8" w:rsidR="001F1671" w:rsidRPr="00435C20" w:rsidRDefault="001F1671" w:rsidP="005E57B9">
            <w:pPr>
              <w:pBdr>
                <w:bottom w:val="single" w:sz="4" w:space="1" w:color="auto"/>
              </w:pBdr>
              <w:tabs>
                <w:tab w:val="left" w:pos="900"/>
              </w:tabs>
              <w:spacing w:line="360" w:lineRule="auto"/>
              <w:ind w:left="-18" w:firstLine="18"/>
              <w:jc w:val="center"/>
              <w:rPr>
                <w:rFonts w:ascii="Arial" w:hAnsi="Arial" w:cs="Arial"/>
                <w:sz w:val="19"/>
                <w:szCs w:val="19"/>
                <w:cs/>
              </w:rPr>
            </w:pPr>
            <w:r w:rsidRPr="00435C20">
              <w:rPr>
                <w:rFonts w:ascii="Arial" w:hAnsi="Arial" w:cs="Arial"/>
                <w:sz w:val="19"/>
                <w:szCs w:val="19"/>
              </w:rPr>
              <w:t>201</w:t>
            </w:r>
            <w:r w:rsidR="00A1601A" w:rsidRPr="00435C20">
              <w:rPr>
                <w:rFonts w:ascii="Arial" w:hAnsi="Arial" w:cs="Arial"/>
                <w:sz w:val="19"/>
                <w:szCs w:val="19"/>
              </w:rPr>
              <w:t>8</w:t>
            </w:r>
          </w:p>
        </w:tc>
        <w:tc>
          <w:tcPr>
            <w:tcW w:w="1276" w:type="dxa"/>
          </w:tcPr>
          <w:p w14:paraId="0F3BD154" w14:textId="4BFBCFF2" w:rsidR="001F1671" w:rsidRPr="00435C20" w:rsidRDefault="001F1671" w:rsidP="005E57B9">
            <w:pPr>
              <w:pBdr>
                <w:bottom w:val="single" w:sz="4" w:space="1" w:color="auto"/>
              </w:pBdr>
              <w:tabs>
                <w:tab w:val="left" w:pos="900"/>
              </w:tabs>
              <w:spacing w:line="360" w:lineRule="auto"/>
              <w:ind w:left="-18"/>
              <w:jc w:val="center"/>
              <w:rPr>
                <w:rFonts w:ascii="Arial" w:hAnsi="Arial" w:cs="Arial"/>
                <w:sz w:val="19"/>
                <w:szCs w:val="19"/>
                <w:lang w:val="en-GB"/>
              </w:rPr>
            </w:pPr>
            <w:r w:rsidRPr="00435C20">
              <w:rPr>
                <w:rFonts w:ascii="Arial" w:hAnsi="Arial" w:cs="Arial"/>
                <w:sz w:val="19"/>
                <w:szCs w:val="19"/>
              </w:rPr>
              <w:t>201</w:t>
            </w:r>
            <w:r w:rsidR="00A1601A" w:rsidRPr="00435C20">
              <w:rPr>
                <w:rFonts w:ascii="Arial" w:hAnsi="Arial" w:cs="Arial"/>
                <w:sz w:val="19"/>
                <w:szCs w:val="19"/>
              </w:rPr>
              <w:t>7</w:t>
            </w:r>
          </w:p>
        </w:tc>
      </w:tr>
      <w:tr w:rsidR="001F1671" w:rsidRPr="004D6C61" w14:paraId="0E881205" w14:textId="77777777" w:rsidTr="00A1601A">
        <w:trPr>
          <w:cantSplit/>
        </w:trPr>
        <w:tc>
          <w:tcPr>
            <w:tcW w:w="3843" w:type="dxa"/>
          </w:tcPr>
          <w:p w14:paraId="434896C3" w14:textId="77777777" w:rsidR="001F1671" w:rsidRPr="004D6C61" w:rsidRDefault="001F1671" w:rsidP="005E57B9">
            <w:pPr>
              <w:spacing w:line="360" w:lineRule="auto"/>
              <w:ind w:left="162" w:right="-36" w:hanging="162"/>
              <w:jc w:val="thaiDistribute"/>
              <w:rPr>
                <w:rFonts w:ascii="Arial" w:hAnsi="Arial" w:cs="Arial"/>
                <w:sz w:val="14"/>
                <w:szCs w:val="14"/>
                <w:u w:val="single"/>
              </w:rPr>
            </w:pPr>
          </w:p>
        </w:tc>
        <w:tc>
          <w:tcPr>
            <w:tcW w:w="1272" w:type="dxa"/>
          </w:tcPr>
          <w:p w14:paraId="52CC9E8A" w14:textId="77777777" w:rsidR="001F1671" w:rsidRPr="004D6C61" w:rsidRDefault="001F1671" w:rsidP="005E57B9">
            <w:pPr>
              <w:tabs>
                <w:tab w:val="decimal" w:pos="1040"/>
              </w:tabs>
              <w:spacing w:line="360" w:lineRule="auto"/>
              <w:ind w:left="50" w:right="40"/>
              <w:jc w:val="thaiDistribute"/>
              <w:rPr>
                <w:rFonts w:ascii="Arial" w:hAnsi="Arial" w:cs="Arial"/>
                <w:sz w:val="14"/>
                <w:szCs w:val="14"/>
              </w:rPr>
            </w:pPr>
          </w:p>
        </w:tc>
        <w:tc>
          <w:tcPr>
            <w:tcW w:w="1276" w:type="dxa"/>
          </w:tcPr>
          <w:p w14:paraId="0EEAFCF6" w14:textId="77777777" w:rsidR="001F1671" w:rsidRPr="004D6C61" w:rsidRDefault="001F1671" w:rsidP="005E57B9">
            <w:pPr>
              <w:tabs>
                <w:tab w:val="decimal" w:pos="1040"/>
              </w:tabs>
              <w:spacing w:line="360" w:lineRule="auto"/>
              <w:ind w:left="50" w:right="40"/>
              <w:jc w:val="thaiDistribute"/>
              <w:rPr>
                <w:rFonts w:ascii="Arial" w:hAnsi="Arial" w:cs="Arial"/>
                <w:sz w:val="14"/>
                <w:szCs w:val="14"/>
              </w:rPr>
            </w:pPr>
          </w:p>
        </w:tc>
        <w:tc>
          <w:tcPr>
            <w:tcW w:w="1286" w:type="dxa"/>
          </w:tcPr>
          <w:p w14:paraId="67F72143" w14:textId="77777777" w:rsidR="001F1671" w:rsidRPr="004D6C61" w:rsidRDefault="001F1671" w:rsidP="005E57B9">
            <w:pPr>
              <w:tabs>
                <w:tab w:val="decimal" w:pos="1040"/>
              </w:tabs>
              <w:spacing w:line="360" w:lineRule="auto"/>
              <w:ind w:left="50" w:right="40"/>
              <w:jc w:val="thaiDistribute"/>
              <w:rPr>
                <w:rFonts w:ascii="Arial" w:hAnsi="Arial" w:cs="Arial"/>
                <w:sz w:val="14"/>
                <w:szCs w:val="14"/>
              </w:rPr>
            </w:pPr>
          </w:p>
        </w:tc>
        <w:tc>
          <w:tcPr>
            <w:tcW w:w="1276" w:type="dxa"/>
          </w:tcPr>
          <w:p w14:paraId="0EC3F484" w14:textId="77777777" w:rsidR="001F1671" w:rsidRPr="004D6C61" w:rsidRDefault="001F1671" w:rsidP="005E57B9">
            <w:pPr>
              <w:tabs>
                <w:tab w:val="decimal" w:pos="1040"/>
              </w:tabs>
              <w:spacing w:line="360" w:lineRule="auto"/>
              <w:ind w:left="50" w:right="40"/>
              <w:jc w:val="thaiDistribute"/>
              <w:rPr>
                <w:rFonts w:ascii="Arial" w:hAnsi="Arial" w:cs="Arial"/>
                <w:sz w:val="14"/>
                <w:szCs w:val="14"/>
              </w:rPr>
            </w:pPr>
          </w:p>
        </w:tc>
      </w:tr>
      <w:tr w:rsidR="00595EA8" w:rsidRPr="00435C20" w14:paraId="1D4B1E58" w14:textId="77777777" w:rsidTr="00A1601A">
        <w:trPr>
          <w:cantSplit/>
        </w:trPr>
        <w:tc>
          <w:tcPr>
            <w:tcW w:w="3843" w:type="dxa"/>
          </w:tcPr>
          <w:p w14:paraId="152807C9" w14:textId="77777777" w:rsidR="00595EA8" w:rsidRPr="00435C20" w:rsidRDefault="00595EA8" w:rsidP="00595EA8">
            <w:pPr>
              <w:spacing w:line="360" w:lineRule="auto"/>
              <w:ind w:left="162" w:right="-36" w:hanging="162"/>
              <w:jc w:val="thaiDistribute"/>
              <w:rPr>
                <w:rFonts w:ascii="Arial" w:hAnsi="Arial" w:cs="Arial"/>
                <w:sz w:val="19"/>
                <w:szCs w:val="19"/>
              </w:rPr>
            </w:pPr>
            <w:r w:rsidRPr="00435C20">
              <w:rPr>
                <w:rFonts w:ascii="Arial" w:hAnsi="Arial" w:cs="Arial"/>
                <w:sz w:val="19"/>
                <w:szCs w:val="19"/>
              </w:rPr>
              <w:t>Subsidiaries</w:t>
            </w:r>
          </w:p>
        </w:tc>
        <w:tc>
          <w:tcPr>
            <w:tcW w:w="1272" w:type="dxa"/>
          </w:tcPr>
          <w:p w14:paraId="3BBF65D0" w14:textId="78690DF3" w:rsidR="00595EA8" w:rsidRPr="00435C20" w:rsidRDefault="00B01FAE" w:rsidP="00B01FAE">
            <w:pPr>
              <w:tabs>
                <w:tab w:val="left" w:pos="360"/>
                <w:tab w:val="center" w:pos="533"/>
              </w:tabs>
              <w:spacing w:line="360" w:lineRule="auto"/>
              <w:ind w:left="50" w:right="40"/>
              <w:jc w:val="right"/>
              <w:rPr>
                <w:rFonts w:ascii="Arial" w:hAnsi="Arial" w:cs="Arial"/>
                <w:sz w:val="19"/>
                <w:szCs w:val="19"/>
              </w:rPr>
            </w:pPr>
            <w:r w:rsidRPr="00435C20">
              <w:rPr>
                <w:rFonts w:ascii="Arial" w:hAnsi="Arial" w:cs="Arial"/>
                <w:sz w:val="19"/>
                <w:szCs w:val="19"/>
              </w:rPr>
              <w:tab/>
            </w:r>
            <w:r w:rsidRPr="00435C20">
              <w:rPr>
                <w:rFonts w:ascii="Arial" w:hAnsi="Arial" w:cs="Arial"/>
                <w:sz w:val="19"/>
                <w:szCs w:val="19"/>
              </w:rPr>
              <w:tab/>
            </w:r>
            <w:r w:rsidR="00595EA8" w:rsidRPr="00435C20">
              <w:rPr>
                <w:rFonts w:ascii="Arial" w:hAnsi="Arial" w:cs="Arial"/>
                <w:sz w:val="19"/>
                <w:szCs w:val="19"/>
              </w:rPr>
              <w:t>-</w:t>
            </w:r>
          </w:p>
        </w:tc>
        <w:tc>
          <w:tcPr>
            <w:tcW w:w="1276" w:type="dxa"/>
          </w:tcPr>
          <w:p w14:paraId="38B1B474" w14:textId="32810ACF" w:rsidR="00595EA8" w:rsidRPr="00435C20" w:rsidRDefault="00595EA8" w:rsidP="00595EA8">
            <w:pPr>
              <w:tabs>
                <w:tab w:val="decimal" w:pos="1040"/>
              </w:tabs>
              <w:spacing w:line="360" w:lineRule="auto"/>
              <w:ind w:left="50" w:right="40"/>
              <w:jc w:val="thaiDistribute"/>
              <w:rPr>
                <w:rFonts w:ascii="Arial" w:hAnsi="Arial" w:cs="Arial"/>
                <w:sz w:val="19"/>
                <w:szCs w:val="19"/>
              </w:rPr>
            </w:pPr>
            <w:r w:rsidRPr="00435C20">
              <w:rPr>
                <w:rFonts w:ascii="Arial" w:hAnsi="Arial" w:cs="Arial"/>
                <w:sz w:val="19"/>
                <w:szCs w:val="19"/>
              </w:rPr>
              <w:t xml:space="preserve">      -</w:t>
            </w:r>
          </w:p>
        </w:tc>
        <w:tc>
          <w:tcPr>
            <w:tcW w:w="1286" w:type="dxa"/>
          </w:tcPr>
          <w:p w14:paraId="1464A275" w14:textId="6077E385" w:rsidR="00595EA8" w:rsidRPr="00435C20" w:rsidRDefault="00595EA8" w:rsidP="00595EA8">
            <w:pPr>
              <w:tabs>
                <w:tab w:val="decimal" w:pos="1040"/>
              </w:tabs>
              <w:spacing w:line="360" w:lineRule="auto"/>
              <w:ind w:left="50" w:right="40"/>
              <w:jc w:val="thaiDistribute"/>
              <w:rPr>
                <w:rFonts w:ascii="Arial" w:hAnsi="Arial" w:cs="Arial"/>
                <w:sz w:val="19"/>
                <w:szCs w:val="19"/>
              </w:rPr>
            </w:pPr>
            <w:r w:rsidRPr="00435C20">
              <w:rPr>
                <w:rFonts w:ascii="Arial" w:hAnsi="Arial" w:cs="Arial"/>
                <w:sz w:val="19"/>
                <w:szCs w:val="19"/>
              </w:rPr>
              <w:t>2,083,301</w:t>
            </w:r>
          </w:p>
        </w:tc>
        <w:tc>
          <w:tcPr>
            <w:tcW w:w="1276" w:type="dxa"/>
          </w:tcPr>
          <w:p w14:paraId="73B90D96" w14:textId="36CFD8B4" w:rsidR="00595EA8" w:rsidRPr="00435C20" w:rsidRDefault="00595EA8" w:rsidP="00595EA8">
            <w:pPr>
              <w:tabs>
                <w:tab w:val="decimal" w:pos="1040"/>
              </w:tabs>
              <w:spacing w:line="360" w:lineRule="auto"/>
              <w:ind w:left="50" w:right="40"/>
              <w:jc w:val="thaiDistribute"/>
              <w:rPr>
                <w:rFonts w:ascii="Arial" w:hAnsi="Arial" w:cs="Arial"/>
                <w:sz w:val="19"/>
                <w:szCs w:val="19"/>
              </w:rPr>
            </w:pPr>
            <w:r w:rsidRPr="00435C20">
              <w:rPr>
                <w:rFonts w:ascii="Arial" w:hAnsi="Arial" w:cs="Arial"/>
                <w:sz w:val="19"/>
                <w:szCs w:val="19"/>
              </w:rPr>
              <w:t>1,761,470</w:t>
            </w:r>
          </w:p>
        </w:tc>
      </w:tr>
      <w:tr w:rsidR="00595EA8" w:rsidRPr="00435C20" w14:paraId="60584E7F" w14:textId="77777777" w:rsidTr="00A1601A">
        <w:trPr>
          <w:cantSplit/>
        </w:trPr>
        <w:tc>
          <w:tcPr>
            <w:tcW w:w="3843" w:type="dxa"/>
          </w:tcPr>
          <w:p w14:paraId="65D7CA57" w14:textId="77777777" w:rsidR="00595EA8" w:rsidRPr="00435C20" w:rsidRDefault="00595EA8" w:rsidP="00595EA8">
            <w:pPr>
              <w:spacing w:line="360" w:lineRule="auto"/>
              <w:ind w:right="-108"/>
              <w:jc w:val="thaiDistribute"/>
              <w:rPr>
                <w:rFonts w:ascii="Arial" w:hAnsi="Arial" w:cs="Arial"/>
                <w:sz w:val="19"/>
                <w:szCs w:val="19"/>
              </w:rPr>
            </w:pPr>
            <w:r w:rsidRPr="00435C20">
              <w:rPr>
                <w:rFonts w:ascii="Arial" w:hAnsi="Arial" w:cs="Arial"/>
                <w:sz w:val="19"/>
                <w:szCs w:val="19"/>
              </w:rPr>
              <w:t>Associated companies and joint ventures</w:t>
            </w:r>
          </w:p>
        </w:tc>
        <w:tc>
          <w:tcPr>
            <w:tcW w:w="1272" w:type="dxa"/>
          </w:tcPr>
          <w:p w14:paraId="227A6A89" w14:textId="54799A9D" w:rsidR="00595EA8" w:rsidRPr="00435C20" w:rsidRDefault="00595EA8" w:rsidP="00CC1556">
            <w:pPr>
              <w:spacing w:line="360" w:lineRule="auto"/>
              <w:ind w:left="50" w:right="40"/>
              <w:jc w:val="right"/>
              <w:rPr>
                <w:rFonts w:ascii="Arial" w:hAnsi="Arial" w:cs="Arial"/>
                <w:sz w:val="19"/>
                <w:szCs w:val="19"/>
              </w:rPr>
            </w:pPr>
            <w:r w:rsidRPr="00435C20">
              <w:rPr>
                <w:rFonts w:ascii="Arial" w:hAnsi="Arial" w:cs="Arial"/>
                <w:sz w:val="19"/>
                <w:szCs w:val="19"/>
              </w:rPr>
              <w:t>1,020,417</w:t>
            </w:r>
          </w:p>
        </w:tc>
        <w:tc>
          <w:tcPr>
            <w:tcW w:w="1276" w:type="dxa"/>
          </w:tcPr>
          <w:p w14:paraId="4D55D812" w14:textId="6623D869" w:rsidR="00595EA8" w:rsidRPr="00435C20" w:rsidRDefault="00595EA8" w:rsidP="00595EA8">
            <w:pPr>
              <w:tabs>
                <w:tab w:val="decimal" w:pos="1040"/>
              </w:tabs>
              <w:spacing w:line="360" w:lineRule="auto"/>
              <w:ind w:left="50" w:right="40"/>
              <w:jc w:val="thaiDistribute"/>
              <w:rPr>
                <w:rFonts w:ascii="Arial" w:hAnsi="Arial" w:cs="Arial"/>
                <w:sz w:val="19"/>
                <w:szCs w:val="19"/>
              </w:rPr>
            </w:pPr>
            <w:r w:rsidRPr="00435C20">
              <w:rPr>
                <w:rFonts w:ascii="Arial" w:hAnsi="Arial" w:cs="Arial"/>
                <w:sz w:val="19"/>
                <w:szCs w:val="19"/>
              </w:rPr>
              <w:t>1,182,412</w:t>
            </w:r>
          </w:p>
        </w:tc>
        <w:tc>
          <w:tcPr>
            <w:tcW w:w="1286" w:type="dxa"/>
          </w:tcPr>
          <w:p w14:paraId="714EFD42" w14:textId="726057BB" w:rsidR="00595EA8" w:rsidRPr="00435C20" w:rsidRDefault="00595EA8" w:rsidP="00595EA8">
            <w:pPr>
              <w:tabs>
                <w:tab w:val="decimal" w:pos="1040"/>
              </w:tabs>
              <w:spacing w:line="360" w:lineRule="auto"/>
              <w:ind w:left="50" w:right="40"/>
              <w:jc w:val="thaiDistribute"/>
              <w:rPr>
                <w:rFonts w:ascii="Arial" w:hAnsi="Arial" w:cs="Arial"/>
                <w:sz w:val="19"/>
                <w:szCs w:val="19"/>
              </w:rPr>
            </w:pPr>
            <w:r w:rsidRPr="00435C20">
              <w:rPr>
                <w:rFonts w:ascii="Arial" w:hAnsi="Arial" w:cs="Arial"/>
                <w:sz w:val="19"/>
                <w:szCs w:val="19"/>
              </w:rPr>
              <w:t>940,977</w:t>
            </w:r>
          </w:p>
        </w:tc>
        <w:tc>
          <w:tcPr>
            <w:tcW w:w="1276" w:type="dxa"/>
          </w:tcPr>
          <w:p w14:paraId="7E56BB31" w14:textId="5EB92F81" w:rsidR="00595EA8" w:rsidRPr="00435C20" w:rsidRDefault="00595EA8" w:rsidP="00595EA8">
            <w:pPr>
              <w:tabs>
                <w:tab w:val="decimal" w:pos="1040"/>
              </w:tabs>
              <w:spacing w:line="360" w:lineRule="auto"/>
              <w:ind w:left="50" w:right="40"/>
              <w:jc w:val="thaiDistribute"/>
              <w:rPr>
                <w:rFonts w:ascii="Arial" w:hAnsi="Arial" w:cs="Arial"/>
                <w:sz w:val="19"/>
                <w:szCs w:val="19"/>
              </w:rPr>
            </w:pPr>
            <w:r w:rsidRPr="00435C20">
              <w:rPr>
                <w:rFonts w:ascii="Arial" w:hAnsi="Arial" w:cs="Arial"/>
                <w:sz w:val="19"/>
                <w:szCs w:val="19"/>
              </w:rPr>
              <w:t>1,129,910</w:t>
            </w:r>
          </w:p>
        </w:tc>
      </w:tr>
      <w:tr w:rsidR="00595EA8" w:rsidRPr="00435C20" w14:paraId="5A2919B2" w14:textId="77777777" w:rsidTr="00A1601A">
        <w:trPr>
          <w:cantSplit/>
        </w:trPr>
        <w:tc>
          <w:tcPr>
            <w:tcW w:w="3843" w:type="dxa"/>
          </w:tcPr>
          <w:p w14:paraId="36C8362E" w14:textId="77777777" w:rsidR="00595EA8" w:rsidRPr="00435C20" w:rsidRDefault="00595EA8" w:rsidP="00595EA8">
            <w:pPr>
              <w:spacing w:line="360" w:lineRule="auto"/>
              <w:ind w:right="-108"/>
              <w:jc w:val="thaiDistribute"/>
              <w:rPr>
                <w:rFonts w:ascii="Arial" w:hAnsi="Arial" w:cs="Arial"/>
                <w:sz w:val="19"/>
                <w:szCs w:val="19"/>
              </w:rPr>
            </w:pPr>
            <w:r w:rsidRPr="00435C20">
              <w:rPr>
                <w:rFonts w:ascii="Arial" w:hAnsi="Arial" w:cs="Arial"/>
                <w:sz w:val="19"/>
                <w:szCs w:val="19"/>
              </w:rPr>
              <w:t>Related parties</w:t>
            </w:r>
          </w:p>
        </w:tc>
        <w:tc>
          <w:tcPr>
            <w:tcW w:w="1272" w:type="dxa"/>
          </w:tcPr>
          <w:p w14:paraId="39D34699" w14:textId="582D5B91" w:rsidR="00595EA8" w:rsidRPr="00435C20" w:rsidRDefault="00595EA8" w:rsidP="00CC1556">
            <w:pPr>
              <w:spacing w:line="360" w:lineRule="auto"/>
              <w:ind w:left="50" w:right="40"/>
              <w:jc w:val="right"/>
              <w:rPr>
                <w:rFonts w:ascii="Arial" w:hAnsi="Arial" w:cs="Arial"/>
                <w:sz w:val="19"/>
                <w:szCs w:val="19"/>
              </w:rPr>
            </w:pPr>
            <w:r w:rsidRPr="00435C20">
              <w:rPr>
                <w:rFonts w:ascii="Arial" w:hAnsi="Arial" w:cs="Arial"/>
                <w:sz w:val="19"/>
                <w:szCs w:val="19"/>
              </w:rPr>
              <w:t>624,458</w:t>
            </w:r>
          </w:p>
        </w:tc>
        <w:tc>
          <w:tcPr>
            <w:tcW w:w="1276" w:type="dxa"/>
          </w:tcPr>
          <w:p w14:paraId="794824C9" w14:textId="0832151B" w:rsidR="00595EA8" w:rsidRPr="00435C20" w:rsidRDefault="00595EA8" w:rsidP="00595EA8">
            <w:pPr>
              <w:tabs>
                <w:tab w:val="decimal" w:pos="1040"/>
              </w:tabs>
              <w:spacing w:line="360" w:lineRule="auto"/>
              <w:ind w:left="50" w:right="40"/>
              <w:jc w:val="thaiDistribute"/>
              <w:rPr>
                <w:rFonts w:ascii="Arial" w:hAnsi="Arial" w:cs="Arial"/>
                <w:sz w:val="19"/>
                <w:szCs w:val="19"/>
              </w:rPr>
            </w:pPr>
            <w:r w:rsidRPr="00435C20">
              <w:rPr>
                <w:rFonts w:ascii="Arial" w:hAnsi="Arial" w:cs="Arial"/>
                <w:sz w:val="19"/>
                <w:szCs w:val="19"/>
              </w:rPr>
              <w:t>1,470,758</w:t>
            </w:r>
          </w:p>
        </w:tc>
        <w:tc>
          <w:tcPr>
            <w:tcW w:w="1286" w:type="dxa"/>
          </w:tcPr>
          <w:p w14:paraId="5FB81E9D" w14:textId="751288C8" w:rsidR="00595EA8" w:rsidRPr="00435C20" w:rsidRDefault="00595EA8" w:rsidP="00595EA8">
            <w:pPr>
              <w:tabs>
                <w:tab w:val="decimal" w:pos="1040"/>
              </w:tabs>
              <w:spacing w:line="360" w:lineRule="auto"/>
              <w:ind w:left="50" w:right="40"/>
              <w:jc w:val="thaiDistribute"/>
              <w:rPr>
                <w:rFonts w:ascii="Arial" w:hAnsi="Arial" w:cs="Arial"/>
                <w:sz w:val="19"/>
                <w:szCs w:val="19"/>
              </w:rPr>
            </w:pPr>
            <w:r w:rsidRPr="00435C20">
              <w:rPr>
                <w:rFonts w:ascii="Arial" w:hAnsi="Arial" w:cs="Arial"/>
                <w:sz w:val="19"/>
                <w:szCs w:val="19"/>
              </w:rPr>
              <w:t>512,039</w:t>
            </w:r>
          </w:p>
        </w:tc>
        <w:tc>
          <w:tcPr>
            <w:tcW w:w="1276" w:type="dxa"/>
          </w:tcPr>
          <w:p w14:paraId="357B66F2" w14:textId="016057F6" w:rsidR="00595EA8" w:rsidRPr="00435C20" w:rsidRDefault="00595EA8" w:rsidP="00595EA8">
            <w:pPr>
              <w:tabs>
                <w:tab w:val="decimal" w:pos="1040"/>
              </w:tabs>
              <w:spacing w:line="360" w:lineRule="auto"/>
              <w:ind w:left="50" w:right="40"/>
              <w:jc w:val="thaiDistribute"/>
              <w:rPr>
                <w:rFonts w:ascii="Arial" w:hAnsi="Arial" w:cs="Arial"/>
                <w:sz w:val="19"/>
                <w:szCs w:val="19"/>
              </w:rPr>
            </w:pPr>
            <w:r w:rsidRPr="00435C20">
              <w:rPr>
                <w:rFonts w:ascii="Arial" w:hAnsi="Arial" w:cs="Arial"/>
                <w:sz w:val="19"/>
                <w:szCs w:val="19"/>
              </w:rPr>
              <w:t>1,308,318</w:t>
            </w:r>
          </w:p>
        </w:tc>
      </w:tr>
      <w:tr w:rsidR="00595EA8" w:rsidRPr="00435C20" w14:paraId="162138F2" w14:textId="77777777" w:rsidTr="00A1601A">
        <w:trPr>
          <w:cantSplit/>
        </w:trPr>
        <w:tc>
          <w:tcPr>
            <w:tcW w:w="3843" w:type="dxa"/>
          </w:tcPr>
          <w:p w14:paraId="75CB9BF3" w14:textId="77777777" w:rsidR="00595EA8" w:rsidRPr="00435C20" w:rsidRDefault="00595EA8" w:rsidP="00595EA8">
            <w:pPr>
              <w:spacing w:line="360" w:lineRule="auto"/>
              <w:ind w:left="241" w:right="-108" w:hanging="241"/>
              <w:rPr>
                <w:rFonts w:ascii="Arial" w:hAnsi="Arial" w:cs="Arial"/>
                <w:sz w:val="19"/>
                <w:szCs w:val="19"/>
              </w:rPr>
            </w:pPr>
            <w:r w:rsidRPr="00435C20">
              <w:rPr>
                <w:rFonts w:ascii="Arial" w:hAnsi="Arial" w:cs="Arial"/>
                <w:sz w:val="19"/>
                <w:szCs w:val="19"/>
              </w:rPr>
              <w:t>Joint operations</w:t>
            </w:r>
          </w:p>
        </w:tc>
        <w:tc>
          <w:tcPr>
            <w:tcW w:w="1272" w:type="dxa"/>
          </w:tcPr>
          <w:p w14:paraId="1F2AB4C3" w14:textId="5F1E9E0B" w:rsidR="00595EA8" w:rsidRPr="00435C20" w:rsidRDefault="00595EA8" w:rsidP="00CC1556">
            <w:pPr>
              <w:pBdr>
                <w:bottom w:val="single" w:sz="4" w:space="1" w:color="auto"/>
              </w:pBdr>
              <w:spacing w:line="360" w:lineRule="auto"/>
              <w:ind w:left="50" w:right="40"/>
              <w:jc w:val="right"/>
              <w:rPr>
                <w:rFonts w:ascii="Arial" w:hAnsi="Arial" w:cs="Arial"/>
                <w:sz w:val="19"/>
                <w:szCs w:val="19"/>
              </w:rPr>
            </w:pPr>
            <w:r w:rsidRPr="00435C20">
              <w:rPr>
                <w:rFonts w:ascii="Arial" w:hAnsi="Arial" w:cs="Arial"/>
                <w:sz w:val="19"/>
                <w:szCs w:val="19"/>
              </w:rPr>
              <w:t>5,368</w:t>
            </w:r>
          </w:p>
        </w:tc>
        <w:tc>
          <w:tcPr>
            <w:tcW w:w="1276" w:type="dxa"/>
          </w:tcPr>
          <w:p w14:paraId="44655D81" w14:textId="046061F0" w:rsidR="00595EA8" w:rsidRPr="00435C20" w:rsidRDefault="00595EA8" w:rsidP="00595EA8">
            <w:pPr>
              <w:pBdr>
                <w:bottom w:val="single" w:sz="4" w:space="1" w:color="auto"/>
              </w:pBdr>
              <w:tabs>
                <w:tab w:val="decimal" w:pos="1040"/>
              </w:tabs>
              <w:spacing w:line="360" w:lineRule="auto"/>
              <w:ind w:left="50" w:right="40"/>
              <w:jc w:val="thaiDistribute"/>
              <w:rPr>
                <w:rFonts w:ascii="Arial" w:hAnsi="Arial" w:cs="Arial"/>
                <w:sz w:val="19"/>
                <w:szCs w:val="19"/>
              </w:rPr>
            </w:pPr>
            <w:r w:rsidRPr="00435C20">
              <w:rPr>
                <w:rFonts w:ascii="Arial" w:hAnsi="Arial" w:cs="Arial"/>
                <w:sz w:val="19"/>
                <w:szCs w:val="19"/>
              </w:rPr>
              <w:t>25,958</w:t>
            </w:r>
          </w:p>
        </w:tc>
        <w:tc>
          <w:tcPr>
            <w:tcW w:w="1286" w:type="dxa"/>
          </w:tcPr>
          <w:p w14:paraId="7FC0EE55" w14:textId="63165791" w:rsidR="00595EA8" w:rsidRPr="00435C20" w:rsidRDefault="00595EA8" w:rsidP="00595EA8">
            <w:pPr>
              <w:pBdr>
                <w:bottom w:val="single" w:sz="4" w:space="1" w:color="auto"/>
              </w:pBdr>
              <w:tabs>
                <w:tab w:val="decimal" w:pos="1040"/>
              </w:tabs>
              <w:spacing w:line="360" w:lineRule="auto"/>
              <w:ind w:left="50" w:right="40"/>
              <w:jc w:val="thaiDistribute"/>
              <w:rPr>
                <w:rFonts w:ascii="Arial" w:hAnsi="Arial" w:cs="Arial"/>
                <w:sz w:val="19"/>
                <w:szCs w:val="19"/>
              </w:rPr>
            </w:pPr>
            <w:r w:rsidRPr="00435C20">
              <w:rPr>
                <w:rFonts w:ascii="Arial" w:hAnsi="Arial" w:cs="Arial"/>
                <w:sz w:val="19"/>
                <w:szCs w:val="19"/>
              </w:rPr>
              <w:t>5,368</w:t>
            </w:r>
          </w:p>
        </w:tc>
        <w:tc>
          <w:tcPr>
            <w:tcW w:w="1276" w:type="dxa"/>
          </w:tcPr>
          <w:p w14:paraId="2784363B" w14:textId="681B21A7" w:rsidR="00595EA8" w:rsidRPr="00435C20" w:rsidRDefault="00595EA8" w:rsidP="00595EA8">
            <w:pPr>
              <w:pBdr>
                <w:bottom w:val="single" w:sz="4" w:space="1" w:color="auto"/>
              </w:pBdr>
              <w:tabs>
                <w:tab w:val="decimal" w:pos="1040"/>
              </w:tabs>
              <w:spacing w:line="360" w:lineRule="auto"/>
              <w:ind w:left="50" w:right="40"/>
              <w:jc w:val="thaiDistribute"/>
              <w:rPr>
                <w:rFonts w:ascii="Arial" w:hAnsi="Arial" w:cs="Arial"/>
                <w:sz w:val="19"/>
                <w:szCs w:val="19"/>
              </w:rPr>
            </w:pPr>
            <w:r w:rsidRPr="00435C20">
              <w:rPr>
                <w:rFonts w:ascii="Arial" w:hAnsi="Arial" w:cs="Arial"/>
                <w:sz w:val="19"/>
                <w:szCs w:val="19"/>
              </w:rPr>
              <w:t>25,958</w:t>
            </w:r>
          </w:p>
        </w:tc>
      </w:tr>
      <w:tr w:rsidR="00595EA8" w:rsidRPr="00435C20" w14:paraId="733FCBFB" w14:textId="77777777" w:rsidTr="00811B8E">
        <w:trPr>
          <w:cantSplit/>
        </w:trPr>
        <w:tc>
          <w:tcPr>
            <w:tcW w:w="3843" w:type="dxa"/>
          </w:tcPr>
          <w:p w14:paraId="139268A5" w14:textId="77777777" w:rsidR="00595EA8" w:rsidRPr="00435C20" w:rsidRDefault="00595EA8" w:rsidP="00595EA8">
            <w:pPr>
              <w:spacing w:line="360" w:lineRule="auto"/>
              <w:ind w:left="241" w:right="-108" w:hanging="241"/>
              <w:rPr>
                <w:rFonts w:ascii="Arial" w:hAnsi="Arial" w:cs="Arial"/>
                <w:sz w:val="19"/>
                <w:szCs w:val="19"/>
              </w:rPr>
            </w:pPr>
            <w:r w:rsidRPr="00435C20">
              <w:rPr>
                <w:rFonts w:ascii="Arial" w:hAnsi="Arial" w:cs="Arial"/>
                <w:sz w:val="19"/>
                <w:szCs w:val="19"/>
              </w:rPr>
              <w:t>Total</w:t>
            </w:r>
          </w:p>
        </w:tc>
        <w:tc>
          <w:tcPr>
            <w:tcW w:w="1272" w:type="dxa"/>
          </w:tcPr>
          <w:p w14:paraId="72C5356A" w14:textId="34A1FA11" w:rsidR="00595EA8" w:rsidRPr="00435C20" w:rsidRDefault="00595EA8" w:rsidP="00CC1556">
            <w:pPr>
              <w:spacing w:line="360" w:lineRule="auto"/>
              <w:ind w:left="50" w:right="40"/>
              <w:jc w:val="right"/>
              <w:rPr>
                <w:rFonts w:ascii="Arial" w:hAnsi="Arial" w:cs="Arial"/>
                <w:sz w:val="19"/>
                <w:szCs w:val="19"/>
              </w:rPr>
            </w:pPr>
            <w:r w:rsidRPr="00435C20">
              <w:rPr>
                <w:rFonts w:ascii="Arial" w:hAnsi="Arial" w:cs="Arial"/>
                <w:sz w:val="19"/>
                <w:szCs w:val="19"/>
              </w:rPr>
              <w:t>1,650,243</w:t>
            </w:r>
          </w:p>
        </w:tc>
        <w:tc>
          <w:tcPr>
            <w:tcW w:w="1276" w:type="dxa"/>
            <w:vAlign w:val="bottom"/>
          </w:tcPr>
          <w:p w14:paraId="129F1B8C" w14:textId="0099DF5A" w:rsidR="00595EA8" w:rsidRPr="00435C20" w:rsidRDefault="00595EA8" w:rsidP="00595EA8">
            <w:pPr>
              <w:tabs>
                <w:tab w:val="decimal" w:pos="1040"/>
              </w:tabs>
              <w:spacing w:line="360" w:lineRule="auto"/>
              <w:ind w:left="50" w:right="40"/>
              <w:jc w:val="thaiDistribute"/>
              <w:rPr>
                <w:rFonts w:ascii="Arial" w:hAnsi="Arial" w:cs="Arial"/>
                <w:sz w:val="19"/>
                <w:szCs w:val="19"/>
              </w:rPr>
            </w:pPr>
            <w:r w:rsidRPr="00435C20">
              <w:rPr>
                <w:rFonts w:ascii="Arial" w:hAnsi="Arial" w:cs="Arial"/>
                <w:sz w:val="19"/>
                <w:szCs w:val="19"/>
              </w:rPr>
              <w:t xml:space="preserve">2,679,128 </w:t>
            </w:r>
          </w:p>
        </w:tc>
        <w:tc>
          <w:tcPr>
            <w:tcW w:w="1286" w:type="dxa"/>
          </w:tcPr>
          <w:p w14:paraId="7CF07D08" w14:textId="6B2A39B4" w:rsidR="00595EA8" w:rsidRPr="00435C20" w:rsidRDefault="00595EA8" w:rsidP="00595EA8">
            <w:pPr>
              <w:tabs>
                <w:tab w:val="decimal" w:pos="1040"/>
              </w:tabs>
              <w:spacing w:line="360" w:lineRule="auto"/>
              <w:ind w:left="50" w:right="40"/>
              <w:jc w:val="thaiDistribute"/>
              <w:rPr>
                <w:rFonts w:ascii="Arial" w:hAnsi="Arial" w:cs="Arial"/>
                <w:sz w:val="19"/>
                <w:szCs w:val="19"/>
              </w:rPr>
            </w:pPr>
            <w:r w:rsidRPr="00435C20">
              <w:rPr>
                <w:rFonts w:ascii="Arial" w:hAnsi="Arial" w:cs="Arial"/>
                <w:sz w:val="19"/>
                <w:szCs w:val="19"/>
              </w:rPr>
              <w:t>3,541,685</w:t>
            </w:r>
          </w:p>
        </w:tc>
        <w:tc>
          <w:tcPr>
            <w:tcW w:w="1276" w:type="dxa"/>
            <w:vAlign w:val="bottom"/>
          </w:tcPr>
          <w:p w14:paraId="30F99E6F" w14:textId="73E6E0BA" w:rsidR="00595EA8" w:rsidRPr="00435C20" w:rsidRDefault="00595EA8" w:rsidP="00595EA8">
            <w:pPr>
              <w:tabs>
                <w:tab w:val="decimal" w:pos="1040"/>
              </w:tabs>
              <w:spacing w:line="360" w:lineRule="auto"/>
              <w:ind w:left="50" w:right="40"/>
              <w:jc w:val="thaiDistribute"/>
              <w:rPr>
                <w:rFonts w:ascii="Arial" w:hAnsi="Arial" w:cs="Arial"/>
                <w:sz w:val="19"/>
                <w:szCs w:val="19"/>
              </w:rPr>
            </w:pPr>
            <w:r w:rsidRPr="00435C20">
              <w:rPr>
                <w:rFonts w:ascii="Arial" w:hAnsi="Arial" w:cs="Arial"/>
                <w:sz w:val="19"/>
                <w:szCs w:val="19"/>
              </w:rPr>
              <w:t xml:space="preserve">4,225,656 </w:t>
            </w:r>
          </w:p>
        </w:tc>
      </w:tr>
      <w:tr w:rsidR="00595EA8" w:rsidRPr="00435C20" w14:paraId="0D340F92" w14:textId="77777777" w:rsidTr="00A1601A">
        <w:trPr>
          <w:cantSplit/>
        </w:trPr>
        <w:tc>
          <w:tcPr>
            <w:tcW w:w="3843" w:type="dxa"/>
          </w:tcPr>
          <w:p w14:paraId="71815D35" w14:textId="77777777" w:rsidR="00595EA8" w:rsidRPr="00435C20" w:rsidRDefault="00595EA8" w:rsidP="00595EA8">
            <w:pPr>
              <w:spacing w:line="360" w:lineRule="auto"/>
              <w:ind w:left="241" w:right="-108" w:hanging="241"/>
              <w:rPr>
                <w:rFonts w:ascii="Arial" w:hAnsi="Arial" w:cs="Arial"/>
                <w:sz w:val="19"/>
                <w:szCs w:val="19"/>
                <w:u w:val="single"/>
              </w:rPr>
            </w:pPr>
            <w:r w:rsidRPr="00435C20">
              <w:rPr>
                <w:rFonts w:ascii="Arial" w:hAnsi="Arial" w:cs="Arial"/>
                <w:sz w:val="19"/>
                <w:szCs w:val="19"/>
                <w:lang w:val="en-GB"/>
              </w:rPr>
              <w:t>Less : Allowance for doubtful accounts</w:t>
            </w:r>
          </w:p>
        </w:tc>
        <w:tc>
          <w:tcPr>
            <w:tcW w:w="1272" w:type="dxa"/>
          </w:tcPr>
          <w:p w14:paraId="0AE1B25E" w14:textId="4503317F" w:rsidR="00595EA8" w:rsidRPr="00435C20" w:rsidRDefault="00595EA8" w:rsidP="00CC1556">
            <w:pPr>
              <w:pBdr>
                <w:bottom w:val="single" w:sz="4" w:space="1" w:color="auto"/>
              </w:pBdr>
              <w:spacing w:line="360" w:lineRule="auto"/>
              <w:ind w:left="50" w:right="40"/>
              <w:jc w:val="right"/>
              <w:rPr>
                <w:rFonts w:ascii="Arial" w:hAnsi="Arial" w:cs="Arial"/>
                <w:sz w:val="19"/>
                <w:szCs w:val="19"/>
              </w:rPr>
            </w:pPr>
            <w:r w:rsidRPr="00435C20">
              <w:rPr>
                <w:rFonts w:ascii="Arial" w:hAnsi="Arial" w:cs="Arial"/>
                <w:sz w:val="19"/>
                <w:szCs w:val="19"/>
              </w:rPr>
              <w:t>(734,464)</w:t>
            </w:r>
          </w:p>
        </w:tc>
        <w:tc>
          <w:tcPr>
            <w:tcW w:w="1276" w:type="dxa"/>
          </w:tcPr>
          <w:p w14:paraId="0F847A39" w14:textId="2A1A24C9" w:rsidR="00595EA8" w:rsidRPr="00435C20" w:rsidRDefault="00595EA8" w:rsidP="00595EA8">
            <w:pPr>
              <w:pBdr>
                <w:bottom w:val="single" w:sz="4" w:space="1" w:color="auto"/>
              </w:pBdr>
              <w:tabs>
                <w:tab w:val="decimal" w:pos="1040"/>
              </w:tabs>
              <w:spacing w:line="360" w:lineRule="auto"/>
              <w:ind w:left="50" w:right="40"/>
              <w:jc w:val="thaiDistribute"/>
              <w:rPr>
                <w:rFonts w:ascii="Arial" w:hAnsi="Arial" w:cs="Arial"/>
                <w:sz w:val="19"/>
                <w:szCs w:val="19"/>
              </w:rPr>
            </w:pPr>
            <w:r w:rsidRPr="00435C20">
              <w:rPr>
                <w:rFonts w:ascii="Arial" w:hAnsi="Arial" w:cs="Arial"/>
                <w:sz w:val="19"/>
                <w:szCs w:val="19"/>
              </w:rPr>
              <w:t>(617,903)</w:t>
            </w:r>
          </w:p>
        </w:tc>
        <w:tc>
          <w:tcPr>
            <w:tcW w:w="1286" w:type="dxa"/>
          </w:tcPr>
          <w:p w14:paraId="6851876A" w14:textId="4DF49B09" w:rsidR="00595EA8" w:rsidRPr="00435C20" w:rsidRDefault="00595EA8" w:rsidP="00595EA8">
            <w:pPr>
              <w:pBdr>
                <w:bottom w:val="single" w:sz="4" w:space="1" w:color="auto"/>
              </w:pBdr>
              <w:tabs>
                <w:tab w:val="decimal" w:pos="1040"/>
              </w:tabs>
              <w:spacing w:line="360" w:lineRule="auto"/>
              <w:ind w:left="50" w:right="40"/>
              <w:jc w:val="thaiDistribute"/>
              <w:rPr>
                <w:rFonts w:ascii="Arial" w:hAnsi="Arial" w:cs="Arial"/>
                <w:sz w:val="19"/>
                <w:szCs w:val="19"/>
              </w:rPr>
            </w:pPr>
            <w:r w:rsidRPr="00435C20">
              <w:rPr>
                <w:rFonts w:ascii="Arial" w:hAnsi="Arial" w:cs="Arial"/>
                <w:sz w:val="19"/>
                <w:szCs w:val="19"/>
              </w:rPr>
              <w:t>(766,421)</w:t>
            </w:r>
          </w:p>
        </w:tc>
        <w:tc>
          <w:tcPr>
            <w:tcW w:w="1276" w:type="dxa"/>
          </w:tcPr>
          <w:p w14:paraId="1AC4DBE1" w14:textId="7B483BCC" w:rsidR="00595EA8" w:rsidRPr="00435C20" w:rsidRDefault="00595EA8" w:rsidP="00595EA8">
            <w:pPr>
              <w:pBdr>
                <w:bottom w:val="single" w:sz="4" w:space="1" w:color="auto"/>
              </w:pBdr>
              <w:tabs>
                <w:tab w:val="decimal" w:pos="1040"/>
              </w:tabs>
              <w:spacing w:line="360" w:lineRule="auto"/>
              <w:ind w:left="50" w:right="40"/>
              <w:jc w:val="thaiDistribute"/>
              <w:rPr>
                <w:rFonts w:ascii="Arial" w:hAnsi="Arial" w:cs="Arial"/>
                <w:sz w:val="19"/>
                <w:szCs w:val="19"/>
              </w:rPr>
            </w:pPr>
            <w:r w:rsidRPr="00435C20">
              <w:rPr>
                <w:rFonts w:ascii="Arial" w:hAnsi="Arial" w:cs="Arial"/>
                <w:sz w:val="19"/>
                <w:szCs w:val="19"/>
              </w:rPr>
              <w:t>(687,186)</w:t>
            </w:r>
          </w:p>
        </w:tc>
      </w:tr>
      <w:tr w:rsidR="00595EA8" w:rsidRPr="00435C20" w14:paraId="115FCD07" w14:textId="77777777" w:rsidTr="00595EA8">
        <w:trPr>
          <w:cantSplit/>
          <w:trHeight w:val="366"/>
        </w:trPr>
        <w:tc>
          <w:tcPr>
            <w:tcW w:w="3843" w:type="dxa"/>
            <w:vAlign w:val="bottom"/>
          </w:tcPr>
          <w:p w14:paraId="21461CCC" w14:textId="77777777" w:rsidR="00595EA8" w:rsidRPr="00435C20" w:rsidRDefault="00595EA8" w:rsidP="00595EA8">
            <w:pPr>
              <w:spacing w:line="360" w:lineRule="auto"/>
              <w:ind w:right="-108"/>
              <w:jc w:val="thaiDistribute"/>
              <w:rPr>
                <w:rFonts w:ascii="Arial" w:hAnsi="Arial" w:cs="Arial"/>
                <w:sz w:val="19"/>
                <w:szCs w:val="19"/>
              </w:rPr>
            </w:pPr>
            <w:r w:rsidRPr="00435C20">
              <w:rPr>
                <w:rFonts w:ascii="Arial" w:hAnsi="Arial" w:cs="Arial"/>
                <w:sz w:val="19"/>
                <w:szCs w:val="19"/>
              </w:rPr>
              <w:t xml:space="preserve">Trade accounts receivable </w:t>
            </w:r>
          </w:p>
          <w:p w14:paraId="19CB7FE6" w14:textId="77777777" w:rsidR="00595EA8" w:rsidRPr="00435C20" w:rsidRDefault="00595EA8" w:rsidP="00595EA8">
            <w:pPr>
              <w:spacing w:line="360" w:lineRule="auto"/>
              <w:ind w:left="252" w:right="-108" w:hanging="252"/>
              <w:jc w:val="thaiDistribute"/>
              <w:rPr>
                <w:rFonts w:ascii="Arial" w:hAnsi="Arial" w:cs="Arial"/>
                <w:sz w:val="19"/>
                <w:szCs w:val="19"/>
              </w:rPr>
            </w:pPr>
            <w:r w:rsidRPr="00435C20">
              <w:rPr>
                <w:rFonts w:ascii="Arial" w:hAnsi="Arial" w:cs="Arial"/>
                <w:sz w:val="19"/>
                <w:szCs w:val="19"/>
              </w:rPr>
              <w:t xml:space="preserve">    – related parties – net   </w:t>
            </w:r>
          </w:p>
        </w:tc>
        <w:tc>
          <w:tcPr>
            <w:tcW w:w="1272" w:type="dxa"/>
          </w:tcPr>
          <w:p w14:paraId="6A8C554F" w14:textId="77777777" w:rsidR="00595EA8" w:rsidRPr="00435C20" w:rsidRDefault="00595EA8" w:rsidP="00CC1556">
            <w:pPr>
              <w:pBdr>
                <w:bottom w:val="single" w:sz="12" w:space="1" w:color="auto"/>
              </w:pBdr>
              <w:spacing w:line="360" w:lineRule="auto"/>
              <w:ind w:left="50" w:right="40"/>
              <w:jc w:val="right"/>
              <w:rPr>
                <w:rFonts w:ascii="Arial" w:hAnsi="Arial" w:cs="Arial"/>
                <w:sz w:val="19"/>
                <w:szCs w:val="19"/>
              </w:rPr>
            </w:pPr>
          </w:p>
          <w:p w14:paraId="3CDF7AC4" w14:textId="1464653B" w:rsidR="00595EA8" w:rsidRPr="00435C20" w:rsidRDefault="00595EA8" w:rsidP="00CC1556">
            <w:pPr>
              <w:pBdr>
                <w:bottom w:val="single" w:sz="12" w:space="1" w:color="auto"/>
              </w:pBdr>
              <w:spacing w:line="360" w:lineRule="auto"/>
              <w:ind w:left="50" w:right="40"/>
              <w:jc w:val="right"/>
              <w:rPr>
                <w:rFonts w:ascii="Arial" w:hAnsi="Arial" w:cs="Arial"/>
                <w:sz w:val="19"/>
                <w:szCs w:val="19"/>
              </w:rPr>
            </w:pPr>
            <w:r w:rsidRPr="00435C20">
              <w:rPr>
                <w:rFonts w:ascii="Arial" w:hAnsi="Arial" w:cs="Arial"/>
                <w:sz w:val="19"/>
                <w:szCs w:val="19"/>
              </w:rPr>
              <w:t>915,779</w:t>
            </w:r>
          </w:p>
        </w:tc>
        <w:tc>
          <w:tcPr>
            <w:tcW w:w="1276" w:type="dxa"/>
          </w:tcPr>
          <w:p w14:paraId="4D3FD4C0" w14:textId="77777777" w:rsidR="00595EA8" w:rsidRPr="00435C20" w:rsidRDefault="00595EA8" w:rsidP="00595EA8">
            <w:pPr>
              <w:pBdr>
                <w:bottom w:val="single" w:sz="12" w:space="1" w:color="auto"/>
              </w:pBdr>
              <w:tabs>
                <w:tab w:val="decimal" w:pos="1040"/>
              </w:tabs>
              <w:spacing w:line="360" w:lineRule="auto"/>
              <w:ind w:right="40"/>
              <w:jc w:val="thaiDistribute"/>
              <w:rPr>
                <w:rFonts w:ascii="Arial" w:hAnsi="Arial" w:cs="Arial"/>
                <w:sz w:val="19"/>
                <w:szCs w:val="19"/>
              </w:rPr>
            </w:pPr>
          </w:p>
          <w:p w14:paraId="09E013A4" w14:textId="24B19F7A" w:rsidR="00595EA8" w:rsidRPr="00435C20" w:rsidRDefault="00595EA8" w:rsidP="00595EA8">
            <w:pPr>
              <w:pBdr>
                <w:bottom w:val="single" w:sz="12" w:space="1" w:color="auto"/>
              </w:pBdr>
              <w:tabs>
                <w:tab w:val="decimal" w:pos="1040"/>
              </w:tabs>
              <w:spacing w:line="360" w:lineRule="auto"/>
              <w:ind w:right="40"/>
              <w:jc w:val="thaiDistribute"/>
              <w:rPr>
                <w:rFonts w:ascii="Arial" w:hAnsi="Arial" w:cs="Arial"/>
                <w:sz w:val="19"/>
                <w:szCs w:val="19"/>
              </w:rPr>
            </w:pPr>
            <w:r w:rsidRPr="00435C20">
              <w:rPr>
                <w:rFonts w:ascii="Arial" w:hAnsi="Arial" w:cs="Arial"/>
                <w:sz w:val="19"/>
                <w:szCs w:val="19"/>
              </w:rPr>
              <w:t>2,061,225</w:t>
            </w:r>
          </w:p>
        </w:tc>
        <w:tc>
          <w:tcPr>
            <w:tcW w:w="1286" w:type="dxa"/>
          </w:tcPr>
          <w:p w14:paraId="19892903" w14:textId="77777777" w:rsidR="00595EA8" w:rsidRPr="00435C20" w:rsidRDefault="00595EA8" w:rsidP="00595EA8">
            <w:pPr>
              <w:pBdr>
                <w:bottom w:val="single" w:sz="12" w:space="1" w:color="auto"/>
              </w:pBdr>
              <w:tabs>
                <w:tab w:val="decimal" w:pos="1040"/>
              </w:tabs>
              <w:spacing w:line="360" w:lineRule="auto"/>
              <w:ind w:left="50" w:right="40"/>
              <w:jc w:val="thaiDistribute"/>
              <w:rPr>
                <w:rFonts w:ascii="Arial" w:hAnsi="Arial" w:cs="Arial"/>
                <w:sz w:val="19"/>
                <w:szCs w:val="19"/>
              </w:rPr>
            </w:pPr>
          </w:p>
          <w:p w14:paraId="745E3000" w14:textId="24D1A3E4" w:rsidR="00595EA8" w:rsidRPr="00435C20" w:rsidRDefault="00595EA8" w:rsidP="00595EA8">
            <w:pPr>
              <w:pBdr>
                <w:bottom w:val="single" w:sz="12" w:space="1" w:color="auto"/>
              </w:pBdr>
              <w:tabs>
                <w:tab w:val="decimal" w:pos="1040"/>
              </w:tabs>
              <w:spacing w:line="360" w:lineRule="auto"/>
              <w:ind w:left="50" w:right="40"/>
              <w:jc w:val="thaiDistribute"/>
              <w:rPr>
                <w:rFonts w:ascii="Arial" w:hAnsi="Arial" w:cs="Arial"/>
                <w:sz w:val="19"/>
                <w:szCs w:val="19"/>
              </w:rPr>
            </w:pPr>
            <w:r w:rsidRPr="00435C20">
              <w:rPr>
                <w:rFonts w:ascii="Arial" w:hAnsi="Arial" w:cs="Arial"/>
                <w:sz w:val="19"/>
                <w:szCs w:val="19"/>
              </w:rPr>
              <w:t>2,775,264</w:t>
            </w:r>
          </w:p>
        </w:tc>
        <w:tc>
          <w:tcPr>
            <w:tcW w:w="1276" w:type="dxa"/>
            <w:vAlign w:val="bottom"/>
          </w:tcPr>
          <w:p w14:paraId="5C645D65" w14:textId="1D2B079C" w:rsidR="00595EA8" w:rsidRPr="00435C20" w:rsidRDefault="00595EA8" w:rsidP="00595EA8">
            <w:pPr>
              <w:pBdr>
                <w:bottom w:val="single" w:sz="12" w:space="1" w:color="auto"/>
              </w:pBdr>
              <w:tabs>
                <w:tab w:val="decimal" w:pos="1040"/>
              </w:tabs>
              <w:spacing w:line="360" w:lineRule="auto"/>
              <w:ind w:right="40"/>
              <w:jc w:val="thaiDistribute"/>
              <w:rPr>
                <w:rFonts w:ascii="Arial" w:hAnsi="Arial" w:cs="Arial"/>
                <w:sz w:val="19"/>
                <w:szCs w:val="19"/>
              </w:rPr>
            </w:pPr>
            <w:r w:rsidRPr="00435C20">
              <w:rPr>
                <w:rFonts w:ascii="Arial" w:hAnsi="Arial" w:cs="Arial"/>
                <w:sz w:val="19"/>
                <w:szCs w:val="19"/>
              </w:rPr>
              <w:t>3,538,470</w:t>
            </w:r>
          </w:p>
        </w:tc>
      </w:tr>
    </w:tbl>
    <w:p w14:paraId="26C97B5C" w14:textId="77777777" w:rsidR="006D1980" w:rsidRDefault="006D1980" w:rsidP="004F6FD8">
      <w:pPr>
        <w:spacing w:line="360" w:lineRule="auto"/>
        <w:ind w:left="450"/>
        <w:jc w:val="thaiDistribute"/>
        <w:rPr>
          <w:rFonts w:ascii="Arial" w:hAnsi="Arial" w:cs="Arial"/>
          <w:sz w:val="19"/>
          <w:szCs w:val="19"/>
          <w:lang w:val="en-GB"/>
        </w:rPr>
      </w:pPr>
    </w:p>
    <w:p w14:paraId="337A24B0" w14:textId="333F8476" w:rsidR="00192F7B" w:rsidRPr="00435C20" w:rsidRDefault="00192F7B" w:rsidP="004F6FD8">
      <w:pPr>
        <w:spacing w:line="360" w:lineRule="auto"/>
        <w:ind w:left="450"/>
        <w:jc w:val="thaiDistribute"/>
        <w:rPr>
          <w:rFonts w:ascii="Arial" w:hAnsi="Arial" w:cs="Arial"/>
          <w:sz w:val="19"/>
          <w:szCs w:val="19"/>
          <w:lang w:val="en-GB"/>
        </w:rPr>
      </w:pPr>
      <w:r w:rsidRPr="00435C20">
        <w:rPr>
          <w:rFonts w:ascii="Arial" w:hAnsi="Arial" w:cs="Arial"/>
          <w:sz w:val="19"/>
          <w:szCs w:val="19"/>
          <w:lang w:val="en-GB"/>
        </w:rPr>
        <w:t xml:space="preserve">The ages </w:t>
      </w:r>
      <w:r w:rsidR="00413C6F" w:rsidRPr="00435C20">
        <w:rPr>
          <w:rFonts w:ascii="Arial" w:hAnsi="Arial" w:cs="Arial"/>
          <w:sz w:val="19"/>
          <w:szCs w:val="19"/>
          <w:lang w:val="en-GB"/>
        </w:rPr>
        <w:t>of outstanding balances of accounts</w:t>
      </w:r>
      <w:r w:rsidRPr="00435C20">
        <w:rPr>
          <w:rFonts w:ascii="Arial" w:hAnsi="Arial" w:cs="Arial"/>
          <w:sz w:val="19"/>
          <w:szCs w:val="19"/>
          <w:lang w:val="en-GB"/>
        </w:rPr>
        <w:t xml:space="preserve"> receivable – related parties as at </w:t>
      </w:r>
      <w:r w:rsidR="001C799E" w:rsidRPr="00435C20">
        <w:rPr>
          <w:rFonts w:ascii="Arial" w:hAnsi="Arial" w:cs="Arial"/>
          <w:sz w:val="19"/>
          <w:szCs w:val="19"/>
        </w:rPr>
        <w:t xml:space="preserve">31 December </w:t>
      </w:r>
      <w:r w:rsidRPr="00435C20">
        <w:rPr>
          <w:rFonts w:ascii="Arial" w:hAnsi="Arial" w:cs="Arial"/>
          <w:sz w:val="19"/>
          <w:szCs w:val="19"/>
        </w:rPr>
        <w:t>201</w:t>
      </w:r>
      <w:r w:rsidR="00A1601A" w:rsidRPr="00435C20">
        <w:rPr>
          <w:rFonts w:ascii="Arial" w:hAnsi="Arial" w:cs="Arial"/>
          <w:sz w:val="19"/>
          <w:szCs w:val="19"/>
        </w:rPr>
        <w:t>8</w:t>
      </w:r>
      <w:r w:rsidRPr="00435C20">
        <w:rPr>
          <w:rFonts w:ascii="Arial" w:hAnsi="Arial" w:cs="Arial"/>
          <w:sz w:val="19"/>
          <w:szCs w:val="19"/>
        </w:rPr>
        <w:t xml:space="preserve"> and 201</w:t>
      </w:r>
      <w:r w:rsidR="00A1601A" w:rsidRPr="00435C20">
        <w:rPr>
          <w:rFonts w:ascii="Arial" w:hAnsi="Arial" w:cs="Arial"/>
          <w:sz w:val="19"/>
          <w:szCs w:val="19"/>
        </w:rPr>
        <w:t>7</w:t>
      </w:r>
      <w:r w:rsidRPr="00435C20">
        <w:rPr>
          <w:rFonts w:ascii="Arial" w:hAnsi="Arial" w:cs="Arial"/>
          <w:sz w:val="19"/>
          <w:szCs w:val="19"/>
        </w:rPr>
        <w:t xml:space="preserve"> </w:t>
      </w:r>
      <w:r w:rsidRPr="00435C20">
        <w:rPr>
          <w:rFonts w:ascii="Arial" w:hAnsi="Arial" w:cs="Arial"/>
          <w:sz w:val="19"/>
          <w:szCs w:val="19"/>
          <w:lang w:val="en-GB"/>
        </w:rPr>
        <w:t>are as follows :</w:t>
      </w:r>
    </w:p>
    <w:p w14:paraId="3CE702BA" w14:textId="77777777" w:rsidR="004F6FD8" w:rsidRPr="0046283B" w:rsidRDefault="004F6FD8" w:rsidP="004F6FD8">
      <w:pPr>
        <w:spacing w:line="360" w:lineRule="auto"/>
        <w:ind w:left="450"/>
        <w:jc w:val="thaiDistribute"/>
        <w:rPr>
          <w:rFonts w:ascii="Arial" w:hAnsi="Arial" w:cs="Arial"/>
          <w:sz w:val="8"/>
          <w:szCs w:val="8"/>
          <w:lang w:val="en-GB"/>
        </w:rPr>
      </w:pPr>
    </w:p>
    <w:tbl>
      <w:tblPr>
        <w:tblW w:w="8995" w:type="dxa"/>
        <w:tblInd w:w="468" w:type="dxa"/>
        <w:tblLayout w:type="fixed"/>
        <w:tblLook w:val="0000" w:firstRow="0" w:lastRow="0" w:firstColumn="0" w:lastColumn="0" w:noHBand="0" w:noVBand="0"/>
      </w:tblPr>
      <w:tblGrid>
        <w:gridCol w:w="3785"/>
        <w:gridCol w:w="1330"/>
        <w:gridCol w:w="1276"/>
        <w:gridCol w:w="1328"/>
        <w:gridCol w:w="1276"/>
      </w:tblGrid>
      <w:tr w:rsidR="00192F7B" w:rsidRPr="00435C20" w14:paraId="337A24B5" w14:textId="77777777" w:rsidTr="00555F50">
        <w:tc>
          <w:tcPr>
            <w:tcW w:w="3785" w:type="dxa"/>
          </w:tcPr>
          <w:p w14:paraId="337A24B1" w14:textId="77777777" w:rsidR="00192F7B" w:rsidRPr="00435C20" w:rsidRDefault="00192F7B" w:rsidP="00B367CF">
            <w:pPr>
              <w:spacing w:line="360" w:lineRule="auto"/>
              <w:ind w:right="-36"/>
              <w:jc w:val="thaiDistribute"/>
              <w:rPr>
                <w:rFonts w:ascii="Arial" w:hAnsi="Arial" w:cs="Arial"/>
                <w:sz w:val="19"/>
                <w:szCs w:val="19"/>
                <w:u w:val="single"/>
                <w:lang w:val="en-GB"/>
              </w:rPr>
            </w:pPr>
          </w:p>
        </w:tc>
        <w:tc>
          <w:tcPr>
            <w:tcW w:w="1330" w:type="dxa"/>
          </w:tcPr>
          <w:p w14:paraId="337A24B2" w14:textId="77777777" w:rsidR="00192F7B" w:rsidRPr="00435C20" w:rsidRDefault="00192F7B" w:rsidP="00B367CF">
            <w:pPr>
              <w:tabs>
                <w:tab w:val="decimal" w:pos="1040"/>
              </w:tabs>
              <w:spacing w:line="360" w:lineRule="auto"/>
              <w:ind w:left="50" w:right="40"/>
              <w:jc w:val="thaiDistribute"/>
              <w:rPr>
                <w:rFonts w:ascii="Arial" w:hAnsi="Arial" w:cs="Arial"/>
                <w:sz w:val="19"/>
                <w:szCs w:val="19"/>
                <w:u w:val="double"/>
              </w:rPr>
            </w:pPr>
          </w:p>
        </w:tc>
        <w:tc>
          <w:tcPr>
            <w:tcW w:w="1276" w:type="dxa"/>
          </w:tcPr>
          <w:p w14:paraId="337A24B3" w14:textId="77777777" w:rsidR="00192F7B" w:rsidRPr="00435C20" w:rsidRDefault="00192F7B" w:rsidP="00B367CF">
            <w:pPr>
              <w:tabs>
                <w:tab w:val="decimal" w:pos="1040"/>
              </w:tabs>
              <w:spacing w:line="360" w:lineRule="auto"/>
              <w:ind w:left="50" w:right="40"/>
              <w:jc w:val="thaiDistribute"/>
              <w:rPr>
                <w:rFonts w:ascii="Arial" w:hAnsi="Arial" w:cs="Arial"/>
                <w:sz w:val="19"/>
                <w:szCs w:val="19"/>
                <w:u w:val="double"/>
              </w:rPr>
            </w:pPr>
          </w:p>
        </w:tc>
        <w:tc>
          <w:tcPr>
            <w:tcW w:w="2604" w:type="dxa"/>
            <w:gridSpan w:val="2"/>
          </w:tcPr>
          <w:p w14:paraId="337A24B4" w14:textId="77777777" w:rsidR="00192F7B" w:rsidRPr="00435C20" w:rsidRDefault="00192F7B" w:rsidP="00B367CF">
            <w:pPr>
              <w:tabs>
                <w:tab w:val="decimal" w:pos="1040"/>
              </w:tabs>
              <w:spacing w:line="360" w:lineRule="auto"/>
              <w:ind w:left="50"/>
              <w:jc w:val="right"/>
              <w:rPr>
                <w:rFonts w:ascii="Arial" w:hAnsi="Arial" w:cs="Arial"/>
                <w:sz w:val="19"/>
                <w:szCs w:val="19"/>
                <w:u w:val="double"/>
              </w:rPr>
            </w:pPr>
            <w:r w:rsidRPr="00435C20">
              <w:rPr>
                <w:rFonts w:ascii="Arial" w:hAnsi="Arial" w:cs="Arial"/>
                <w:sz w:val="19"/>
                <w:szCs w:val="19"/>
              </w:rPr>
              <w:t>(Unit : Thousand Baht)</w:t>
            </w:r>
          </w:p>
        </w:tc>
      </w:tr>
      <w:tr w:rsidR="00192F7B" w:rsidRPr="00435C20" w14:paraId="337A24B9" w14:textId="77777777" w:rsidTr="00555F50">
        <w:tc>
          <w:tcPr>
            <w:tcW w:w="3785" w:type="dxa"/>
          </w:tcPr>
          <w:p w14:paraId="337A24B6" w14:textId="77777777" w:rsidR="00192F7B" w:rsidRPr="00435C20" w:rsidRDefault="00192F7B" w:rsidP="00B367CF">
            <w:pPr>
              <w:spacing w:line="360" w:lineRule="auto"/>
              <w:ind w:right="-36"/>
              <w:jc w:val="thaiDistribute"/>
              <w:rPr>
                <w:rFonts w:ascii="Arial" w:hAnsi="Arial" w:cs="Arial"/>
                <w:sz w:val="19"/>
                <w:szCs w:val="19"/>
                <w:u w:val="single"/>
              </w:rPr>
            </w:pPr>
          </w:p>
        </w:tc>
        <w:tc>
          <w:tcPr>
            <w:tcW w:w="2606" w:type="dxa"/>
            <w:gridSpan w:val="2"/>
          </w:tcPr>
          <w:p w14:paraId="337A24B7" w14:textId="77777777" w:rsidR="00192F7B" w:rsidRPr="00435C20" w:rsidRDefault="00192F7B" w:rsidP="00B367CF">
            <w:pPr>
              <w:pBdr>
                <w:bottom w:val="single" w:sz="4" w:space="1" w:color="auto"/>
              </w:pBdr>
              <w:spacing w:line="360" w:lineRule="auto"/>
              <w:ind w:right="-43"/>
              <w:jc w:val="center"/>
              <w:rPr>
                <w:rFonts w:ascii="Arial" w:hAnsi="Arial" w:cs="Arial"/>
                <w:caps/>
                <w:sz w:val="19"/>
                <w:szCs w:val="19"/>
              </w:rPr>
            </w:pPr>
            <w:r w:rsidRPr="00435C20">
              <w:rPr>
                <w:rFonts w:ascii="Arial" w:hAnsi="Arial" w:cs="Arial"/>
                <w:sz w:val="19"/>
                <w:szCs w:val="19"/>
              </w:rPr>
              <w:t>Consolidated</w:t>
            </w:r>
            <w:r w:rsidRPr="00435C20">
              <w:rPr>
                <w:rFonts w:ascii="Arial" w:hAnsi="Arial" w:cs="Arial"/>
                <w:caps/>
                <w:sz w:val="19"/>
                <w:szCs w:val="19"/>
              </w:rPr>
              <w:t xml:space="preserve"> F/S</w:t>
            </w:r>
          </w:p>
        </w:tc>
        <w:tc>
          <w:tcPr>
            <w:tcW w:w="2604" w:type="dxa"/>
            <w:gridSpan w:val="2"/>
          </w:tcPr>
          <w:p w14:paraId="337A24B8" w14:textId="77777777" w:rsidR="00192F7B" w:rsidRPr="00435C20" w:rsidRDefault="00192F7B" w:rsidP="00B367CF">
            <w:pPr>
              <w:pBdr>
                <w:bottom w:val="single" w:sz="4" w:space="1" w:color="auto"/>
              </w:pBdr>
              <w:spacing w:line="360" w:lineRule="auto"/>
              <w:ind w:right="-43"/>
              <w:jc w:val="center"/>
              <w:rPr>
                <w:rFonts w:ascii="Arial" w:hAnsi="Arial" w:cs="Arial"/>
                <w:sz w:val="19"/>
                <w:szCs w:val="19"/>
              </w:rPr>
            </w:pPr>
            <w:r w:rsidRPr="00435C20">
              <w:rPr>
                <w:rFonts w:ascii="Arial" w:hAnsi="Arial" w:cs="Arial"/>
                <w:sz w:val="19"/>
                <w:szCs w:val="19"/>
              </w:rPr>
              <w:t>Separate F/S</w:t>
            </w:r>
          </w:p>
        </w:tc>
      </w:tr>
      <w:tr w:rsidR="00555F50" w:rsidRPr="00435C20" w14:paraId="337A24BF" w14:textId="77777777" w:rsidTr="00555F50">
        <w:tc>
          <w:tcPr>
            <w:tcW w:w="3785" w:type="dxa"/>
            <w:vAlign w:val="bottom"/>
          </w:tcPr>
          <w:p w14:paraId="337A24BA" w14:textId="77777777" w:rsidR="00555F50" w:rsidRPr="00435C20" w:rsidRDefault="00555F50" w:rsidP="00B367CF">
            <w:pPr>
              <w:pBdr>
                <w:bottom w:val="single" w:sz="4" w:space="1" w:color="auto"/>
              </w:pBdr>
              <w:spacing w:line="360" w:lineRule="auto"/>
              <w:ind w:right="33"/>
              <w:jc w:val="center"/>
              <w:rPr>
                <w:rFonts w:ascii="Arial" w:hAnsi="Arial" w:cs="Arial"/>
                <w:sz w:val="19"/>
                <w:szCs w:val="19"/>
              </w:rPr>
            </w:pPr>
            <w:r w:rsidRPr="00435C20">
              <w:rPr>
                <w:rFonts w:ascii="Arial" w:hAnsi="Arial" w:cs="Arial"/>
                <w:sz w:val="19"/>
                <w:szCs w:val="19"/>
              </w:rPr>
              <w:t>Outstanding Ages</w:t>
            </w:r>
          </w:p>
        </w:tc>
        <w:tc>
          <w:tcPr>
            <w:tcW w:w="1330" w:type="dxa"/>
          </w:tcPr>
          <w:p w14:paraId="337A24BB" w14:textId="1185258E" w:rsidR="00555F50" w:rsidRPr="00435C20" w:rsidRDefault="00555F50" w:rsidP="00B367CF">
            <w:pPr>
              <w:pBdr>
                <w:bottom w:val="single" w:sz="4" w:space="1" w:color="auto"/>
              </w:pBdr>
              <w:tabs>
                <w:tab w:val="left" w:pos="900"/>
              </w:tabs>
              <w:spacing w:line="360" w:lineRule="auto"/>
              <w:ind w:left="-18" w:firstLine="18"/>
              <w:jc w:val="center"/>
              <w:rPr>
                <w:rFonts w:ascii="Arial" w:hAnsi="Arial" w:cs="Arial"/>
                <w:sz w:val="19"/>
                <w:szCs w:val="19"/>
                <w:cs/>
              </w:rPr>
            </w:pPr>
            <w:r w:rsidRPr="00435C20">
              <w:rPr>
                <w:rFonts w:ascii="Arial" w:hAnsi="Arial" w:cs="Arial"/>
                <w:sz w:val="19"/>
                <w:szCs w:val="19"/>
              </w:rPr>
              <w:t>201</w:t>
            </w:r>
            <w:r w:rsidR="00A1601A" w:rsidRPr="00435C20">
              <w:rPr>
                <w:rFonts w:ascii="Arial" w:hAnsi="Arial" w:cs="Arial"/>
                <w:sz w:val="19"/>
                <w:szCs w:val="19"/>
              </w:rPr>
              <w:t>8</w:t>
            </w:r>
          </w:p>
        </w:tc>
        <w:tc>
          <w:tcPr>
            <w:tcW w:w="1276" w:type="dxa"/>
          </w:tcPr>
          <w:p w14:paraId="337A24BC" w14:textId="4AD84850" w:rsidR="00555F50" w:rsidRPr="00435C20" w:rsidRDefault="00555F50" w:rsidP="00B367CF">
            <w:pPr>
              <w:pBdr>
                <w:bottom w:val="single" w:sz="4" w:space="1" w:color="auto"/>
              </w:pBdr>
              <w:tabs>
                <w:tab w:val="left" w:pos="900"/>
              </w:tabs>
              <w:spacing w:line="360" w:lineRule="auto"/>
              <w:ind w:left="-18"/>
              <w:jc w:val="center"/>
              <w:rPr>
                <w:rFonts w:ascii="Arial" w:hAnsi="Arial" w:cs="Arial"/>
                <w:sz w:val="19"/>
                <w:szCs w:val="19"/>
                <w:lang w:val="en-GB"/>
              </w:rPr>
            </w:pPr>
            <w:r w:rsidRPr="00435C20">
              <w:rPr>
                <w:rFonts w:ascii="Arial" w:hAnsi="Arial" w:cs="Arial"/>
                <w:sz w:val="19"/>
                <w:szCs w:val="19"/>
              </w:rPr>
              <w:t>201</w:t>
            </w:r>
            <w:r w:rsidR="00A1601A" w:rsidRPr="00435C20">
              <w:rPr>
                <w:rFonts w:ascii="Arial" w:hAnsi="Arial" w:cs="Arial"/>
                <w:sz w:val="19"/>
                <w:szCs w:val="19"/>
              </w:rPr>
              <w:t>7</w:t>
            </w:r>
          </w:p>
        </w:tc>
        <w:tc>
          <w:tcPr>
            <w:tcW w:w="1328" w:type="dxa"/>
          </w:tcPr>
          <w:p w14:paraId="337A24BD" w14:textId="49980A9E" w:rsidR="00555F50" w:rsidRPr="00435C20" w:rsidRDefault="00555F50" w:rsidP="00B367CF">
            <w:pPr>
              <w:pBdr>
                <w:bottom w:val="single" w:sz="4" w:space="1" w:color="auto"/>
              </w:pBdr>
              <w:tabs>
                <w:tab w:val="left" w:pos="900"/>
              </w:tabs>
              <w:spacing w:line="360" w:lineRule="auto"/>
              <w:ind w:left="-18" w:firstLine="18"/>
              <w:jc w:val="center"/>
              <w:rPr>
                <w:rFonts w:ascii="Arial" w:hAnsi="Arial" w:cs="Arial"/>
                <w:sz w:val="19"/>
                <w:szCs w:val="19"/>
                <w:cs/>
              </w:rPr>
            </w:pPr>
            <w:r w:rsidRPr="00435C20">
              <w:rPr>
                <w:rFonts w:ascii="Arial" w:hAnsi="Arial" w:cs="Arial"/>
                <w:sz w:val="19"/>
                <w:szCs w:val="19"/>
              </w:rPr>
              <w:t>201</w:t>
            </w:r>
            <w:r w:rsidR="00A1601A" w:rsidRPr="00435C20">
              <w:rPr>
                <w:rFonts w:ascii="Arial" w:hAnsi="Arial" w:cs="Arial"/>
                <w:sz w:val="19"/>
                <w:szCs w:val="19"/>
              </w:rPr>
              <w:t>8</w:t>
            </w:r>
          </w:p>
        </w:tc>
        <w:tc>
          <w:tcPr>
            <w:tcW w:w="1276" w:type="dxa"/>
          </w:tcPr>
          <w:p w14:paraId="337A24BE" w14:textId="3DB65E1B" w:rsidR="00555F50" w:rsidRPr="00435C20" w:rsidRDefault="00555F50" w:rsidP="00B367CF">
            <w:pPr>
              <w:pBdr>
                <w:bottom w:val="single" w:sz="4" w:space="1" w:color="auto"/>
              </w:pBdr>
              <w:tabs>
                <w:tab w:val="left" w:pos="900"/>
              </w:tabs>
              <w:spacing w:line="360" w:lineRule="auto"/>
              <w:ind w:left="-18"/>
              <w:jc w:val="center"/>
              <w:rPr>
                <w:rFonts w:ascii="Arial" w:hAnsi="Arial" w:cs="Arial"/>
                <w:sz w:val="19"/>
                <w:szCs w:val="19"/>
                <w:lang w:val="en-GB"/>
              </w:rPr>
            </w:pPr>
            <w:r w:rsidRPr="00435C20">
              <w:rPr>
                <w:rFonts w:ascii="Arial" w:hAnsi="Arial" w:cs="Arial"/>
                <w:sz w:val="19"/>
                <w:szCs w:val="19"/>
              </w:rPr>
              <w:t>201</w:t>
            </w:r>
            <w:r w:rsidR="00A1601A" w:rsidRPr="00435C20">
              <w:rPr>
                <w:rFonts w:ascii="Arial" w:hAnsi="Arial" w:cs="Arial"/>
                <w:sz w:val="19"/>
                <w:szCs w:val="19"/>
              </w:rPr>
              <w:t>7</w:t>
            </w:r>
          </w:p>
        </w:tc>
      </w:tr>
      <w:tr w:rsidR="00192F7B" w:rsidRPr="00435C20" w14:paraId="337A24C5" w14:textId="77777777" w:rsidTr="00F51CDD">
        <w:trPr>
          <w:trHeight w:hRule="exact" w:val="216"/>
        </w:trPr>
        <w:tc>
          <w:tcPr>
            <w:tcW w:w="3785" w:type="dxa"/>
          </w:tcPr>
          <w:p w14:paraId="337A24C0" w14:textId="77777777" w:rsidR="00192F7B" w:rsidRPr="00435C20" w:rsidRDefault="00192F7B" w:rsidP="00B367CF">
            <w:pPr>
              <w:spacing w:line="360" w:lineRule="auto"/>
              <w:ind w:right="-36"/>
              <w:jc w:val="thaiDistribute"/>
              <w:rPr>
                <w:rFonts w:ascii="Arial" w:hAnsi="Arial" w:cs="Arial"/>
                <w:sz w:val="19"/>
                <w:szCs w:val="19"/>
                <w:cs/>
              </w:rPr>
            </w:pPr>
          </w:p>
        </w:tc>
        <w:tc>
          <w:tcPr>
            <w:tcW w:w="1330" w:type="dxa"/>
          </w:tcPr>
          <w:p w14:paraId="337A24C1" w14:textId="77777777" w:rsidR="00192F7B" w:rsidRPr="00435C20" w:rsidRDefault="00192F7B" w:rsidP="00B367CF">
            <w:pPr>
              <w:tabs>
                <w:tab w:val="decimal" w:pos="954"/>
              </w:tabs>
              <w:spacing w:line="360" w:lineRule="auto"/>
              <w:ind w:right="-43"/>
              <w:jc w:val="thaiDistribute"/>
              <w:rPr>
                <w:rFonts w:ascii="Arial" w:hAnsi="Arial" w:cs="Arial"/>
                <w:sz w:val="19"/>
                <w:szCs w:val="19"/>
              </w:rPr>
            </w:pPr>
          </w:p>
        </w:tc>
        <w:tc>
          <w:tcPr>
            <w:tcW w:w="1276" w:type="dxa"/>
          </w:tcPr>
          <w:p w14:paraId="337A24C2" w14:textId="77777777" w:rsidR="00192F7B" w:rsidRPr="00435C20" w:rsidRDefault="00192F7B" w:rsidP="00B367CF">
            <w:pPr>
              <w:tabs>
                <w:tab w:val="decimal" w:pos="954"/>
              </w:tabs>
              <w:spacing w:line="360" w:lineRule="auto"/>
              <w:ind w:right="-43"/>
              <w:jc w:val="thaiDistribute"/>
              <w:rPr>
                <w:rFonts w:ascii="Arial" w:hAnsi="Arial" w:cs="Arial"/>
                <w:sz w:val="19"/>
                <w:szCs w:val="19"/>
              </w:rPr>
            </w:pPr>
          </w:p>
        </w:tc>
        <w:tc>
          <w:tcPr>
            <w:tcW w:w="1328" w:type="dxa"/>
          </w:tcPr>
          <w:p w14:paraId="337A24C3" w14:textId="77777777" w:rsidR="00192F7B" w:rsidRPr="00435C20" w:rsidRDefault="00192F7B" w:rsidP="00B367CF">
            <w:pPr>
              <w:tabs>
                <w:tab w:val="decimal" w:pos="954"/>
              </w:tabs>
              <w:spacing w:line="360" w:lineRule="auto"/>
              <w:ind w:right="-43"/>
              <w:jc w:val="thaiDistribute"/>
              <w:rPr>
                <w:rFonts w:ascii="Arial" w:hAnsi="Arial" w:cs="Arial"/>
                <w:sz w:val="19"/>
                <w:szCs w:val="19"/>
              </w:rPr>
            </w:pPr>
          </w:p>
        </w:tc>
        <w:tc>
          <w:tcPr>
            <w:tcW w:w="1276" w:type="dxa"/>
          </w:tcPr>
          <w:p w14:paraId="337A24C4" w14:textId="77777777" w:rsidR="00192F7B" w:rsidRPr="00435C20" w:rsidRDefault="00192F7B" w:rsidP="00B367CF">
            <w:pPr>
              <w:tabs>
                <w:tab w:val="decimal" w:pos="954"/>
              </w:tabs>
              <w:spacing w:line="360" w:lineRule="auto"/>
              <w:ind w:right="-43"/>
              <w:jc w:val="thaiDistribute"/>
              <w:rPr>
                <w:rFonts w:ascii="Arial" w:hAnsi="Arial" w:cs="Arial"/>
                <w:sz w:val="19"/>
                <w:szCs w:val="19"/>
              </w:rPr>
            </w:pPr>
          </w:p>
        </w:tc>
      </w:tr>
      <w:tr w:rsidR="007518EA" w:rsidRPr="00435C20" w14:paraId="337A24CB" w14:textId="77777777" w:rsidTr="00555F50">
        <w:tc>
          <w:tcPr>
            <w:tcW w:w="3785" w:type="dxa"/>
          </w:tcPr>
          <w:p w14:paraId="337A24C6" w14:textId="77777777" w:rsidR="007518EA" w:rsidRPr="00435C20" w:rsidRDefault="007518EA" w:rsidP="007518EA">
            <w:pPr>
              <w:tabs>
                <w:tab w:val="left" w:pos="900"/>
              </w:tabs>
              <w:spacing w:line="360" w:lineRule="auto"/>
              <w:ind w:left="360" w:right="-36" w:hanging="360"/>
              <w:jc w:val="both"/>
              <w:rPr>
                <w:rFonts w:ascii="Arial" w:hAnsi="Arial" w:cs="Arial"/>
                <w:sz w:val="19"/>
                <w:szCs w:val="19"/>
                <w:lang w:val="en-GB"/>
              </w:rPr>
            </w:pPr>
            <w:r w:rsidRPr="00435C20">
              <w:rPr>
                <w:rFonts w:ascii="Arial" w:hAnsi="Arial" w:cs="Arial"/>
                <w:sz w:val="19"/>
                <w:szCs w:val="19"/>
                <w:lang w:val="en-GB"/>
              </w:rPr>
              <w:t>Less than 3 months</w:t>
            </w:r>
          </w:p>
        </w:tc>
        <w:tc>
          <w:tcPr>
            <w:tcW w:w="1330" w:type="dxa"/>
            <w:shd w:val="clear" w:color="auto" w:fill="auto"/>
          </w:tcPr>
          <w:p w14:paraId="337A24C7" w14:textId="1BB6504F" w:rsidR="007518EA" w:rsidRPr="00435C20" w:rsidRDefault="007518EA" w:rsidP="007518EA">
            <w:pPr>
              <w:spacing w:line="360" w:lineRule="auto"/>
              <w:jc w:val="right"/>
              <w:rPr>
                <w:rFonts w:ascii="Arial" w:hAnsi="Arial" w:cs="Arial"/>
                <w:sz w:val="19"/>
                <w:szCs w:val="19"/>
              </w:rPr>
            </w:pPr>
            <w:r w:rsidRPr="00435C20">
              <w:rPr>
                <w:rFonts w:ascii="Arial" w:hAnsi="Arial" w:cs="Arial"/>
                <w:sz w:val="19"/>
                <w:szCs w:val="19"/>
              </w:rPr>
              <w:t>508,252</w:t>
            </w:r>
          </w:p>
        </w:tc>
        <w:tc>
          <w:tcPr>
            <w:tcW w:w="1276" w:type="dxa"/>
            <w:shd w:val="clear" w:color="auto" w:fill="auto"/>
          </w:tcPr>
          <w:p w14:paraId="337A24C8" w14:textId="0B2F3B64" w:rsidR="007518EA" w:rsidRPr="00435C20" w:rsidRDefault="007518EA" w:rsidP="007518EA">
            <w:pPr>
              <w:spacing w:line="360" w:lineRule="auto"/>
              <w:jc w:val="right"/>
              <w:rPr>
                <w:rFonts w:ascii="Arial" w:hAnsi="Arial" w:cs="Arial"/>
                <w:sz w:val="19"/>
                <w:szCs w:val="19"/>
              </w:rPr>
            </w:pPr>
            <w:r w:rsidRPr="00435C20">
              <w:rPr>
                <w:rFonts w:ascii="Arial" w:hAnsi="Arial" w:cs="Arial"/>
                <w:sz w:val="19"/>
                <w:szCs w:val="19"/>
              </w:rPr>
              <w:t>447,786</w:t>
            </w:r>
          </w:p>
        </w:tc>
        <w:tc>
          <w:tcPr>
            <w:tcW w:w="1328" w:type="dxa"/>
            <w:shd w:val="clear" w:color="auto" w:fill="auto"/>
          </w:tcPr>
          <w:p w14:paraId="337A24C9" w14:textId="2ED1CCD1" w:rsidR="007518EA" w:rsidRPr="00435C20" w:rsidRDefault="007518EA" w:rsidP="007518EA">
            <w:pPr>
              <w:spacing w:line="360" w:lineRule="auto"/>
              <w:jc w:val="right"/>
              <w:rPr>
                <w:rFonts w:ascii="Arial" w:hAnsi="Arial" w:cs="Arial"/>
                <w:sz w:val="19"/>
                <w:szCs w:val="19"/>
              </w:rPr>
            </w:pPr>
            <w:r w:rsidRPr="00435C20">
              <w:rPr>
                <w:rFonts w:ascii="Arial" w:hAnsi="Arial" w:cs="Arial"/>
                <w:sz w:val="19"/>
                <w:szCs w:val="19"/>
              </w:rPr>
              <w:t>1,027,870</w:t>
            </w:r>
          </w:p>
        </w:tc>
        <w:tc>
          <w:tcPr>
            <w:tcW w:w="1276" w:type="dxa"/>
          </w:tcPr>
          <w:p w14:paraId="337A24CA" w14:textId="3B3A88F0" w:rsidR="007518EA" w:rsidRPr="00435C20" w:rsidRDefault="007518EA" w:rsidP="007518EA">
            <w:pPr>
              <w:spacing w:line="360" w:lineRule="auto"/>
              <w:jc w:val="right"/>
              <w:rPr>
                <w:rFonts w:ascii="Arial" w:hAnsi="Arial" w:cs="Arial"/>
                <w:sz w:val="19"/>
                <w:szCs w:val="19"/>
              </w:rPr>
            </w:pPr>
            <w:r w:rsidRPr="00435C20">
              <w:rPr>
                <w:rFonts w:ascii="Arial" w:hAnsi="Arial" w:cs="Arial"/>
                <w:sz w:val="19"/>
                <w:szCs w:val="19"/>
              </w:rPr>
              <w:t>790,904</w:t>
            </w:r>
          </w:p>
        </w:tc>
      </w:tr>
      <w:tr w:rsidR="007518EA" w:rsidRPr="00435C20" w14:paraId="337A24D1" w14:textId="77777777" w:rsidTr="00555F50">
        <w:tc>
          <w:tcPr>
            <w:tcW w:w="3785" w:type="dxa"/>
          </w:tcPr>
          <w:p w14:paraId="337A24CC" w14:textId="77777777" w:rsidR="007518EA" w:rsidRPr="00435C20" w:rsidRDefault="007518EA" w:rsidP="007518EA">
            <w:pPr>
              <w:tabs>
                <w:tab w:val="left" w:pos="900"/>
              </w:tabs>
              <w:spacing w:line="360" w:lineRule="auto"/>
              <w:ind w:left="360" w:right="-36" w:hanging="360"/>
              <w:jc w:val="both"/>
              <w:rPr>
                <w:rFonts w:ascii="Arial" w:hAnsi="Arial" w:cs="Arial"/>
                <w:sz w:val="19"/>
                <w:szCs w:val="19"/>
                <w:lang w:val="en-GB"/>
              </w:rPr>
            </w:pPr>
            <w:r w:rsidRPr="00435C20">
              <w:rPr>
                <w:rFonts w:ascii="Arial" w:hAnsi="Arial" w:cs="Arial"/>
                <w:sz w:val="19"/>
                <w:szCs w:val="19"/>
                <w:lang w:val="en-GB"/>
              </w:rPr>
              <w:t>3 – 6 months</w:t>
            </w:r>
          </w:p>
        </w:tc>
        <w:tc>
          <w:tcPr>
            <w:tcW w:w="1330" w:type="dxa"/>
            <w:shd w:val="clear" w:color="auto" w:fill="auto"/>
          </w:tcPr>
          <w:p w14:paraId="337A24CD" w14:textId="3C33A0FE" w:rsidR="007518EA" w:rsidRPr="00435C20" w:rsidRDefault="007518EA" w:rsidP="007518EA">
            <w:pPr>
              <w:spacing w:line="360" w:lineRule="auto"/>
              <w:jc w:val="right"/>
              <w:rPr>
                <w:rFonts w:ascii="Arial" w:hAnsi="Arial" w:cs="Arial"/>
                <w:sz w:val="19"/>
                <w:szCs w:val="19"/>
              </w:rPr>
            </w:pPr>
            <w:r w:rsidRPr="00435C20">
              <w:rPr>
                <w:rFonts w:ascii="Arial" w:hAnsi="Arial" w:cs="Arial"/>
                <w:sz w:val="19"/>
                <w:szCs w:val="19"/>
              </w:rPr>
              <w:t>13,244</w:t>
            </w:r>
          </w:p>
        </w:tc>
        <w:tc>
          <w:tcPr>
            <w:tcW w:w="1276" w:type="dxa"/>
            <w:shd w:val="clear" w:color="auto" w:fill="auto"/>
          </w:tcPr>
          <w:p w14:paraId="337A24CE" w14:textId="2E062925" w:rsidR="007518EA" w:rsidRPr="00435C20" w:rsidRDefault="007518EA" w:rsidP="007518EA">
            <w:pPr>
              <w:spacing w:line="360" w:lineRule="auto"/>
              <w:jc w:val="right"/>
              <w:rPr>
                <w:rFonts w:ascii="Arial" w:hAnsi="Arial" w:cs="Arial"/>
                <w:sz w:val="19"/>
                <w:szCs w:val="19"/>
              </w:rPr>
            </w:pPr>
            <w:r w:rsidRPr="00435C20">
              <w:rPr>
                <w:rFonts w:ascii="Arial" w:hAnsi="Arial" w:cs="Arial"/>
                <w:sz w:val="19"/>
                <w:szCs w:val="19"/>
              </w:rPr>
              <w:t>108,456</w:t>
            </w:r>
          </w:p>
        </w:tc>
        <w:tc>
          <w:tcPr>
            <w:tcW w:w="1328" w:type="dxa"/>
            <w:shd w:val="clear" w:color="auto" w:fill="auto"/>
          </w:tcPr>
          <w:p w14:paraId="337A24CF" w14:textId="41AB3482" w:rsidR="007518EA" w:rsidRPr="00435C20" w:rsidRDefault="007518EA" w:rsidP="007518EA">
            <w:pPr>
              <w:spacing w:line="360" w:lineRule="auto"/>
              <w:jc w:val="right"/>
              <w:rPr>
                <w:rFonts w:ascii="Arial" w:hAnsi="Arial" w:cs="Arial"/>
                <w:sz w:val="19"/>
                <w:szCs w:val="19"/>
              </w:rPr>
            </w:pPr>
            <w:r w:rsidRPr="00435C20">
              <w:rPr>
                <w:rFonts w:ascii="Arial" w:hAnsi="Arial" w:cs="Arial"/>
                <w:sz w:val="19"/>
                <w:szCs w:val="19"/>
              </w:rPr>
              <w:t>163,297</w:t>
            </w:r>
          </w:p>
        </w:tc>
        <w:tc>
          <w:tcPr>
            <w:tcW w:w="1276" w:type="dxa"/>
          </w:tcPr>
          <w:p w14:paraId="337A24D0" w14:textId="4FA43534" w:rsidR="007518EA" w:rsidRPr="00435C20" w:rsidRDefault="007518EA" w:rsidP="007518EA">
            <w:pPr>
              <w:spacing w:line="360" w:lineRule="auto"/>
              <w:jc w:val="right"/>
              <w:rPr>
                <w:rFonts w:ascii="Arial" w:hAnsi="Arial" w:cs="Arial"/>
                <w:sz w:val="19"/>
                <w:szCs w:val="19"/>
              </w:rPr>
            </w:pPr>
            <w:r w:rsidRPr="00435C20">
              <w:rPr>
                <w:rFonts w:ascii="Arial" w:hAnsi="Arial" w:cs="Arial"/>
                <w:sz w:val="19"/>
                <w:szCs w:val="19"/>
              </w:rPr>
              <w:t>877,501</w:t>
            </w:r>
          </w:p>
        </w:tc>
      </w:tr>
      <w:tr w:rsidR="007518EA" w:rsidRPr="00435C20" w14:paraId="337A24D7" w14:textId="77777777" w:rsidTr="00555F50">
        <w:tc>
          <w:tcPr>
            <w:tcW w:w="3785" w:type="dxa"/>
          </w:tcPr>
          <w:p w14:paraId="337A24D2" w14:textId="77777777" w:rsidR="007518EA" w:rsidRPr="00435C20" w:rsidRDefault="007518EA" w:rsidP="007518EA">
            <w:pPr>
              <w:tabs>
                <w:tab w:val="left" w:pos="900"/>
              </w:tabs>
              <w:spacing w:line="360" w:lineRule="auto"/>
              <w:ind w:left="360" w:right="-36" w:hanging="360"/>
              <w:jc w:val="both"/>
              <w:rPr>
                <w:rFonts w:ascii="Arial" w:hAnsi="Arial" w:cs="Arial"/>
                <w:sz w:val="19"/>
                <w:szCs w:val="19"/>
                <w:lang w:val="en-GB"/>
              </w:rPr>
            </w:pPr>
            <w:r w:rsidRPr="00435C20">
              <w:rPr>
                <w:rFonts w:ascii="Arial" w:hAnsi="Arial" w:cs="Arial"/>
                <w:sz w:val="19"/>
                <w:szCs w:val="19"/>
                <w:lang w:val="en-GB"/>
              </w:rPr>
              <w:t>6 – 12 months</w:t>
            </w:r>
          </w:p>
        </w:tc>
        <w:tc>
          <w:tcPr>
            <w:tcW w:w="1330" w:type="dxa"/>
            <w:shd w:val="clear" w:color="auto" w:fill="auto"/>
          </w:tcPr>
          <w:p w14:paraId="337A24D3" w14:textId="23B41641" w:rsidR="007518EA" w:rsidRPr="00435C20" w:rsidRDefault="007518EA" w:rsidP="007518EA">
            <w:pPr>
              <w:spacing w:line="360" w:lineRule="auto"/>
              <w:jc w:val="right"/>
              <w:rPr>
                <w:rFonts w:ascii="Arial" w:hAnsi="Arial" w:cs="Arial"/>
                <w:sz w:val="19"/>
                <w:szCs w:val="19"/>
              </w:rPr>
            </w:pPr>
            <w:r w:rsidRPr="00435C20">
              <w:rPr>
                <w:rFonts w:ascii="Arial" w:hAnsi="Arial" w:cs="Arial"/>
                <w:sz w:val="19"/>
                <w:szCs w:val="19"/>
              </w:rPr>
              <w:t>62,112</w:t>
            </w:r>
          </w:p>
        </w:tc>
        <w:tc>
          <w:tcPr>
            <w:tcW w:w="1276" w:type="dxa"/>
            <w:shd w:val="clear" w:color="auto" w:fill="auto"/>
          </w:tcPr>
          <w:p w14:paraId="337A24D4" w14:textId="3D6544A9" w:rsidR="007518EA" w:rsidRPr="00435C20" w:rsidRDefault="007518EA" w:rsidP="007518EA">
            <w:pPr>
              <w:spacing w:line="360" w:lineRule="auto"/>
              <w:jc w:val="right"/>
              <w:rPr>
                <w:rFonts w:ascii="Arial" w:hAnsi="Arial" w:cs="Arial"/>
                <w:sz w:val="19"/>
                <w:szCs w:val="19"/>
              </w:rPr>
            </w:pPr>
            <w:r w:rsidRPr="00435C20">
              <w:rPr>
                <w:rFonts w:ascii="Arial" w:hAnsi="Arial" w:cs="Arial"/>
                <w:sz w:val="19"/>
                <w:szCs w:val="19"/>
              </w:rPr>
              <w:t>116,637</w:t>
            </w:r>
          </w:p>
        </w:tc>
        <w:tc>
          <w:tcPr>
            <w:tcW w:w="1328" w:type="dxa"/>
            <w:shd w:val="clear" w:color="auto" w:fill="auto"/>
          </w:tcPr>
          <w:p w14:paraId="337A24D5" w14:textId="600A3D1C" w:rsidR="007518EA" w:rsidRPr="00435C20" w:rsidRDefault="007518EA" w:rsidP="007518EA">
            <w:pPr>
              <w:spacing w:line="360" w:lineRule="auto"/>
              <w:jc w:val="right"/>
              <w:rPr>
                <w:rFonts w:ascii="Arial" w:hAnsi="Arial" w:cs="Arial"/>
                <w:sz w:val="19"/>
                <w:szCs w:val="19"/>
              </w:rPr>
            </w:pPr>
            <w:r w:rsidRPr="00435C20">
              <w:rPr>
                <w:rFonts w:ascii="Arial" w:hAnsi="Arial" w:cs="Arial"/>
                <w:sz w:val="19"/>
                <w:szCs w:val="19"/>
              </w:rPr>
              <w:t>426,939</w:t>
            </w:r>
          </w:p>
        </w:tc>
        <w:tc>
          <w:tcPr>
            <w:tcW w:w="1276" w:type="dxa"/>
          </w:tcPr>
          <w:p w14:paraId="337A24D6" w14:textId="6999F9CF" w:rsidR="007518EA" w:rsidRPr="00435C20" w:rsidRDefault="007518EA" w:rsidP="007518EA">
            <w:pPr>
              <w:spacing w:line="360" w:lineRule="auto"/>
              <w:jc w:val="right"/>
              <w:rPr>
                <w:rFonts w:ascii="Arial" w:hAnsi="Arial" w:cs="Arial"/>
                <w:sz w:val="19"/>
                <w:szCs w:val="19"/>
              </w:rPr>
            </w:pPr>
            <w:r w:rsidRPr="00435C20">
              <w:rPr>
                <w:rFonts w:ascii="Arial" w:hAnsi="Arial" w:cs="Arial"/>
                <w:sz w:val="19"/>
                <w:szCs w:val="19"/>
              </w:rPr>
              <w:t>303,972</w:t>
            </w:r>
          </w:p>
        </w:tc>
      </w:tr>
      <w:tr w:rsidR="007518EA" w:rsidRPr="00435C20" w14:paraId="337A24DD" w14:textId="77777777" w:rsidTr="00555F50">
        <w:tc>
          <w:tcPr>
            <w:tcW w:w="3785" w:type="dxa"/>
          </w:tcPr>
          <w:p w14:paraId="337A24D8" w14:textId="77777777" w:rsidR="007518EA" w:rsidRPr="00435C20" w:rsidRDefault="007518EA" w:rsidP="007518EA">
            <w:pPr>
              <w:tabs>
                <w:tab w:val="left" w:pos="900"/>
              </w:tabs>
              <w:spacing w:line="360" w:lineRule="auto"/>
              <w:ind w:left="360" w:right="-36" w:hanging="360"/>
              <w:jc w:val="both"/>
              <w:rPr>
                <w:rFonts w:ascii="Arial" w:hAnsi="Arial" w:cs="Arial"/>
                <w:sz w:val="19"/>
                <w:szCs w:val="19"/>
                <w:lang w:val="en-GB"/>
              </w:rPr>
            </w:pPr>
            <w:r w:rsidRPr="00435C20">
              <w:rPr>
                <w:rFonts w:ascii="Arial" w:hAnsi="Arial" w:cs="Arial"/>
                <w:sz w:val="19"/>
                <w:szCs w:val="19"/>
                <w:lang w:val="en-GB"/>
              </w:rPr>
              <w:t>More than 12 months</w:t>
            </w:r>
          </w:p>
        </w:tc>
        <w:tc>
          <w:tcPr>
            <w:tcW w:w="1330" w:type="dxa"/>
            <w:shd w:val="clear" w:color="auto" w:fill="auto"/>
          </w:tcPr>
          <w:p w14:paraId="337A24D9" w14:textId="4EC67741" w:rsidR="007518EA" w:rsidRPr="00435C20" w:rsidRDefault="007518EA" w:rsidP="007518EA">
            <w:pPr>
              <w:pBdr>
                <w:bottom w:val="single" w:sz="4" w:space="1" w:color="auto"/>
              </w:pBdr>
              <w:spacing w:line="360" w:lineRule="auto"/>
              <w:jc w:val="right"/>
              <w:rPr>
                <w:rFonts w:ascii="Arial" w:hAnsi="Arial" w:cs="Arial"/>
                <w:sz w:val="19"/>
                <w:szCs w:val="19"/>
              </w:rPr>
            </w:pPr>
            <w:r w:rsidRPr="00435C20">
              <w:rPr>
                <w:rFonts w:ascii="Arial" w:hAnsi="Arial" w:cs="Arial"/>
                <w:sz w:val="19"/>
                <w:szCs w:val="19"/>
              </w:rPr>
              <w:t>1,066,635</w:t>
            </w:r>
          </w:p>
        </w:tc>
        <w:tc>
          <w:tcPr>
            <w:tcW w:w="1276" w:type="dxa"/>
            <w:shd w:val="clear" w:color="auto" w:fill="auto"/>
          </w:tcPr>
          <w:p w14:paraId="337A24DA" w14:textId="7107E786" w:rsidR="007518EA" w:rsidRPr="00435C20" w:rsidRDefault="007518EA" w:rsidP="007518EA">
            <w:pPr>
              <w:pBdr>
                <w:bottom w:val="single" w:sz="4" w:space="1" w:color="auto"/>
              </w:pBdr>
              <w:spacing w:line="360" w:lineRule="auto"/>
              <w:jc w:val="right"/>
              <w:rPr>
                <w:rFonts w:ascii="Arial" w:hAnsi="Arial" w:cs="Arial"/>
                <w:sz w:val="19"/>
                <w:szCs w:val="19"/>
              </w:rPr>
            </w:pPr>
            <w:r w:rsidRPr="00435C20">
              <w:rPr>
                <w:rFonts w:ascii="Arial" w:hAnsi="Arial" w:cs="Arial"/>
                <w:sz w:val="19"/>
                <w:szCs w:val="19"/>
              </w:rPr>
              <w:t>2,006,249</w:t>
            </w:r>
          </w:p>
        </w:tc>
        <w:tc>
          <w:tcPr>
            <w:tcW w:w="1328" w:type="dxa"/>
            <w:shd w:val="clear" w:color="auto" w:fill="auto"/>
          </w:tcPr>
          <w:p w14:paraId="337A24DB" w14:textId="03D74BDE" w:rsidR="007518EA" w:rsidRPr="00435C20" w:rsidRDefault="007518EA" w:rsidP="007518EA">
            <w:pPr>
              <w:pBdr>
                <w:bottom w:val="single" w:sz="4" w:space="1" w:color="auto"/>
              </w:pBdr>
              <w:spacing w:line="360" w:lineRule="auto"/>
              <w:jc w:val="right"/>
              <w:rPr>
                <w:rFonts w:ascii="Arial" w:hAnsi="Arial" w:cs="Arial"/>
                <w:sz w:val="19"/>
                <w:szCs w:val="19"/>
              </w:rPr>
            </w:pPr>
            <w:r w:rsidRPr="00435C20">
              <w:rPr>
                <w:rFonts w:ascii="Arial" w:hAnsi="Arial" w:cs="Arial"/>
                <w:sz w:val="19"/>
                <w:szCs w:val="19"/>
              </w:rPr>
              <w:t>1,923,579</w:t>
            </w:r>
          </w:p>
        </w:tc>
        <w:tc>
          <w:tcPr>
            <w:tcW w:w="1276" w:type="dxa"/>
          </w:tcPr>
          <w:p w14:paraId="337A24DC" w14:textId="531165F2" w:rsidR="007518EA" w:rsidRPr="00435C20" w:rsidRDefault="007518EA" w:rsidP="007518EA">
            <w:pPr>
              <w:pBdr>
                <w:bottom w:val="single" w:sz="4" w:space="1" w:color="auto"/>
              </w:pBdr>
              <w:spacing w:line="360" w:lineRule="auto"/>
              <w:jc w:val="right"/>
              <w:rPr>
                <w:rFonts w:ascii="Arial" w:hAnsi="Arial" w:cs="Arial"/>
                <w:sz w:val="19"/>
                <w:szCs w:val="19"/>
              </w:rPr>
            </w:pPr>
            <w:r w:rsidRPr="00435C20">
              <w:rPr>
                <w:rFonts w:ascii="Arial" w:hAnsi="Arial" w:cs="Arial"/>
                <w:sz w:val="19"/>
                <w:szCs w:val="19"/>
              </w:rPr>
              <w:t>2,253,279</w:t>
            </w:r>
          </w:p>
        </w:tc>
      </w:tr>
      <w:tr w:rsidR="007518EA" w:rsidRPr="00435C20" w14:paraId="337A24E3" w14:textId="77777777" w:rsidTr="00555F50">
        <w:tc>
          <w:tcPr>
            <w:tcW w:w="3785" w:type="dxa"/>
          </w:tcPr>
          <w:p w14:paraId="337A24DE" w14:textId="77777777" w:rsidR="007518EA" w:rsidRPr="00435C20" w:rsidRDefault="007518EA" w:rsidP="007518EA">
            <w:pPr>
              <w:tabs>
                <w:tab w:val="left" w:pos="900"/>
              </w:tabs>
              <w:spacing w:line="360" w:lineRule="auto"/>
              <w:ind w:left="360" w:right="-36" w:hanging="360"/>
              <w:jc w:val="both"/>
              <w:rPr>
                <w:rFonts w:ascii="Arial" w:hAnsi="Arial" w:cs="Arial"/>
                <w:sz w:val="19"/>
                <w:szCs w:val="19"/>
                <w:lang w:val="en-GB"/>
              </w:rPr>
            </w:pPr>
            <w:r w:rsidRPr="00435C20">
              <w:rPr>
                <w:rFonts w:ascii="Arial" w:hAnsi="Arial" w:cs="Arial"/>
                <w:sz w:val="19"/>
                <w:szCs w:val="19"/>
                <w:lang w:val="en-GB"/>
              </w:rPr>
              <w:t>Total</w:t>
            </w:r>
          </w:p>
        </w:tc>
        <w:tc>
          <w:tcPr>
            <w:tcW w:w="1330" w:type="dxa"/>
            <w:shd w:val="clear" w:color="auto" w:fill="auto"/>
          </w:tcPr>
          <w:p w14:paraId="337A24DF" w14:textId="2ED9E8EF" w:rsidR="007518EA" w:rsidRPr="00435C20" w:rsidRDefault="007518EA" w:rsidP="007518EA">
            <w:pPr>
              <w:spacing w:line="360" w:lineRule="auto"/>
              <w:jc w:val="right"/>
              <w:rPr>
                <w:rFonts w:ascii="Arial" w:hAnsi="Arial" w:cs="Arial"/>
                <w:sz w:val="19"/>
                <w:szCs w:val="19"/>
              </w:rPr>
            </w:pPr>
            <w:r w:rsidRPr="00435C20">
              <w:rPr>
                <w:rFonts w:ascii="Arial" w:hAnsi="Arial" w:cs="Arial"/>
                <w:sz w:val="19"/>
                <w:szCs w:val="19"/>
              </w:rPr>
              <w:t>1,650,243</w:t>
            </w:r>
          </w:p>
        </w:tc>
        <w:tc>
          <w:tcPr>
            <w:tcW w:w="1276" w:type="dxa"/>
            <w:shd w:val="clear" w:color="auto" w:fill="auto"/>
          </w:tcPr>
          <w:p w14:paraId="337A24E0" w14:textId="574A019B" w:rsidR="007518EA" w:rsidRPr="00435C20" w:rsidRDefault="007518EA" w:rsidP="007518EA">
            <w:pPr>
              <w:spacing w:line="360" w:lineRule="auto"/>
              <w:jc w:val="right"/>
              <w:rPr>
                <w:rFonts w:ascii="Arial" w:hAnsi="Arial" w:cs="Arial"/>
                <w:sz w:val="19"/>
                <w:szCs w:val="19"/>
              </w:rPr>
            </w:pPr>
            <w:r w:rsidRPr="00435C20">
              <w:rPr>
                <w:rFonts w:ascii="Arial" w:hAnsi="Arial" w:cs="Arial"/>
                <w:sz w:val="19"/>
                <w:szCs w:val="19"/>
              </w:rPr>
              <w:t>2,679,128</w:t>
            </w:r>
          </w:p>
        </w:tc>
        <w:tc>
          <w:tcPr>
            <w:tcW w:w="1328" w:type="dxa"/>
            <w:shd w:val="clear" w:color="auto" w:fill="auto"/>
          </w:tcPr>
          <w:p w14:paraId="337A24E1" w14:textId="75863E50" w:rsidR="007518EA" w:rsidRPr="00435C20" w:rsidRDefault="007518EA" w:rsidP="007518EA">
            <w:pPr>
              <w:spacing w:line="360" w:lineRule="auto"/>
              <w:jc w:val="right"/>
              <w:rPr>
                <w:rFonts w:ascii="Arial" w:hAnsi="Arial" w:cs="Arial"/>
                <w:sz w:val="19"/>
                <w:szCs w:val="19"/>
              </w:rPr>
            </w:pPr>
            <w:r w:rsidRPr="00435C20">
              <w:rPr>
                <w:rFonts w:ascii="Arial" w:hAnsi="Arial" w:cs="Arial"/>
                <w:sz w:val="19"/>
                <w:szCs w:val="19"/>
              </w:rPr>
              <w:t>3,541,685</w:t>
            </w:r>
          </w:p>
        </w:tc>
        <w:tc>
          <w:tcPr>
            <w:tcW w:w="1276" w:type="dxa"/>
          </w:tcPr>
          <w:p w14:paraId="337A24E2" w14:textId="5D80D665" w:rsidR="007518EA" w:rsidRPr="00435C20" w:rsidRDefault="007518EA" w:rsidP="007518EA">
            <w:pPr>
              <w:spacing w:line="360" w:lineRule="auto"/>
              <w:jc w:val="right"/>
              <w:rPr>
                <w:rFonts w:ascii="Arial" w:hAnsi="Arial" w:cs="Arial"/>
                <w:sz w:val="19"/>
                <w:szCs w:val="19"/>
              </w:rPr>
            </w:pPr>
            <w:r w:rsidRPr="00435C20">
              <w:rPr>
                <w:rFonts w:ascii="Arial" w:hAnsi="Arial" w:cs="Arial"/>
                <w:sz w:val="19"/>
                <w:szCs w:val="19"/>
              </w:rPr>
              <w:t>4,225,656</w:t>
            </w:r>
          </w:p>
        </w:tc>
      </w:tr>
      <w:tr w:rsidR="007518EA" w:rsidRPr="00435C20" w14:paraId="337A24E9" w14:textId="77777777" w:rsidTr="00555F50">
        <w:trPr>
          <w:trHeight w:val="70"/>
        </w:trPr>
        <w:tc>
          <w:tcPr>
            <w:tcW w:w="3785" w:type="dxa"/>
          </w:tcPr>
          <w:p w14:paraId="337A24E4" w14:textId="77777777" w:rsidR="007518EA" w:rsidRPr="00435C20" w:rsidRDefault="007518EA" w:rsidP="007518EA">
            <w:pPr>
              <w:tabs>
                <w:tab w:val="left" w:pos="900"/>
              </w:tabs>
              <w:spacing w:line="360" w:lineRule="auto"/>
              <w:ind w:left="360" w:right="-36" w:hanging="360"/>
              <w:jc w:val="both"/>
              <w:rPr>
                <w:rFonts w:ascii="Arial" w:hAnsi="Arial" w:cs="Arial"/>
                <w:sz w:val="19"/>
                <w:szCs w:val="19"/>
                <w:lang w:val="en-GB"/>
              </w:rPr>
            </w:pPr>
            <w:r w:rsidRPr="00435C20">
              <w:rPr>
                <w:rFonts w:ascii="Arial" w:hAnsi="Arial" w:cs="Arial"/>
                <w:sz w:val="19"/>
                <w:szCs w:val="19"/>
                <w:lang w:val="en-GB"/>
              </w:rPr>
              <w:t>Less : Allowance for doubtful accounts</w:t>
            </w:r>
          </w:p>
        </w:tc>
        <w:tc>
          <w:tcPr>
            <w:tcW w:w="1330" w:type="dxa"/>
            <w:shd w:val="clear" w:color="auto" w:fill="auto"/>
          </w:tcPr>
          <w:p w14:paraId="337A24E5" w14:textId="78C9D703" w:rsidR="007518EA" w:rsidRPr="00435C20" w:rsidRDefault="007518EA" w:rsidP="007518EA">
            <w:pPr>
              <w:pBdr>
                <w:bottom w:val="single" w:sz="4" w:space="1" w:color="auto"/>
              </w:pBdr>
              <w:spacing w:line="360" w:lineRule="auto"/>
              <w:jc w:val="right"/>
              <w:rPr>
                <w:rFonts w:ascii="Arial" w:hAnsi="Arial" w:cs="Arial"/>
                <w:sz w:val="19"/>
                <w:szCs w:val="19"/>
                <w:cs/>
              </w:rPr>
            </w:pPr>
            <w:r w:rsidRPr="00435C20">
              <w:rPr>
                <w:rFonts w:ascii="Arial" w:hAnsi="Arial" w:cs="Arial"/>
                <w:sz w:val="19"/>
                <w:szCs w:val="19"/>
              </w:rPr>
              <w:t>(734,464)</w:t>
            </w:r>
          </w:p>
        </w:tc>
        <w:tc>
          <w:tcPr>
            <w:tcW w:w="1276" w:type="dxa"/>
            <w:shd w:val="clear" w:color="auto" w:fill="auto"/>
          </w:tcPr>
          <w:p w14:paraId="337A24E6" w14:textId="4D2C6FF3" w:rsidR="007518EA" w:rsidRPr="00435C20" w:rsidRDefault="007518EA" w:rsidP="007518EA">
            <w:pPr>
              <w:pBdr>
                <w:bottom w:val="single" w:sz="4" w:space="1" w:color="auto"/>
              </w:pBdr>
              <w:spacing w:line="360" w:lineRule="auto"/>
              <w:jc w:val="right"/>
              <w:rPr>
                <w:rFonts w:ascii="Arial" w:hAnsi="Arial" w:cs="Arial"/>
                <w:sz w:val="19"/>
                <w:szCs w:val="19"/>
                <w:cs/>
              </w:rPr>
            </w:pPr>
            <w:r w:rsidRPr="00435C20">
              <w:rPr>
                <w:rFonts w:ascii="Arial" w:hAnsi="Arial" w:cs="Arial"/>
                <w:sz w:val="19"/>
                <w:szCs w:val="19"/>
              </w:rPr>
              <w:t>(617,903)</w:t>
            </w:r>
          </w:p>
        </w:tc>
        <w:tc>
          <w:tcPr>
            <w:tcW w:w="1328" w:type="dxa"/>
            <w:shd w:val="clear" w:color="auto" w:fill="auto"/>
          </w:tcPr>
          <w:p w14:paraId="337A24E7" w14:textId="3A118BE2" w:rsidR="007518EA" w:rsidRPr="00435C20" w:rsidRDefault="007518EA" w:rsidP="007518EA">
            <w:pPr>
              <w:pBdr>
                <w:bottom w:val="single" w:sz="4" w:space="1" w:color="auto"/>
              </w:pBdr>
              <w:spacing w:line="360" w:lineRule="auto"/>
              <w:jc w:val="right"/>
              <w:rPr>
                <w:rFonts w:ascii="Arial" w:hAnsi="Arial" w:cs="Arial"/>
                <w:sz w:val="19"/>
                <w:szCs w:val="19"/>
                <w:cs/>
              </w:rPr>
            </w:pPr>
            <w:r w:rsidRPr="00435C20">
              <w:rPr>
                <w:rFonts w:ascii="Arial" w:hAnsi="Arial" w:cs="Arial"/>
                <w:sz w:val="19"/>
                <w:szCs w:val="19"/>
              </w:rPr>
              <w:t>(766,421)</w:t>
            </w:r>
          </w:p>
        </w:tc>
        <w:tc>
          <w:tcPr>
            <w:tcW w:w="1276" w:type="dxa"/>
          </w:tcPr>
          <w:p w14:paraId="337A24E8" w14:textId="32ADC698" w:rsidR="007518EA" w:rsidRPr="00435C20" w:rsidRDefault="007518EA" w:rsidP="007518EA">
            <w:pPr>
              <w:pBdr>
                <w:bottom w:val="single" w:sz="4" w:space="1" w:color="auto"/>
              </w:pBdr>
              <w:spacing w:line="360" w:lineRule="auto"/>
              <w:jc w:val="right"/>
              <w:rPr>
                <w:rFonts w:ascii="Arial" w:hAnsi="Arial" w:cs="Arial"/>
                <w:sz w:val="19"/>
                <w:szCs w:val="19"/>
                <w:cs/>
              </w:rPr>
            </w:pPr>
            <w:r w:rsidRPr="00435C20">
              <w:rPr>
                <w:rFonts w:ascii="Arial" w:hAnsi="Arial" w:cs="Arial"/>
                <w:sz w:val="19"/>
                <w:szCs w:val="19"/>
              </w:rPr>
              <w:t>(687,186)</w:t>
            </w:r>
          </w:p>
        </w:tc>
      </w:tr>
      <w:tr w:rsidR="007518EA" w:rsidRPr="00435C20" w14:paraId="337A24EF" w14:textId="77777777" w:rsidTr="00555F50">
        <w:tc>
          <w:tcPr>
            <w:tcW w:w="3785" w:type="dxa"/>
          </w:tcPr>
          <w:p w14:paraId="337A24EA" w14:textId="77777777" w:rsidR="007518EA" w:rsidRPr="00435C20" w:rsidRDefault="007518EA" w:rsidP="007518EA">
            <w:pPr>
              <w:tabs>
                <w:tab w:val="left" w:pos="900"/>
              </w:tabs>
              <w:spacing w:line="360" w:lineRule="auto"/>
              <w:ind w:left="360" w:right="-36" w:hanging="360"/>
              <w:jc w:val="both"/>
              <w:rPr>
                <w:rFonts w:ascii="Arial" w:hAnsi="Arial" w:cs="Arial"/>
                <w:sz w:val="19"/>
                <w:szCs w:val="19"/>
                <w:lang w:val="en-GB"/>
              </w:rPr>
            </w:pPr>
            <w:r w:rsidRPr="00435C20">
              <w:rPr>
                <w:rFonts w:ascii="Arial" w:hAnsi="Arial" w:cs="Arial"/>
                <w:sz w:val="19"/>
                <w:szCs w:val="19"/>
                <w:lang w:val="en-GB"/>
              </w:rPr>
              <w:t>Net</w:t>
            </w:r>
          </w:p>
        </w:tc>
        <w:tc>
          <w:tcPr>
            <w:tcW w:w="1330" w:type="dxa"/>
            <w:shd w:val="clear" w:color="auto" w:fill="auto"/>
          </w:tcPr>
          <w:p w14:paraId="337A24EB" w14:textId="724A8526" w:rsidR="007518EA" w:rsidRPr="00435C20" w:rsidRDefault="007518EA" w:rsidP="007518EA">
            <w:pPr>
              <w:pBdr>
                <w:bottom w:val="single" w:sz="12" w:space="1" w:color="auto"/>
              </w:pBdr>
              <w:spacing w:line="360" w:lineRule="auto"/>
              <w:jc w:val="right"/>
              <w:rPr>
                <w:rFonts w:ascii="Arial" w:hAnsi="Arial" w:cs="Arial"/>
                <w:sz w:val="19"/>
                <w:szCs w:val="19"/>
                <w:cs/>
              </w:rPr>
            </w:pPr>
            <w:r w:rsidRPr="00435C20">
              <w:rPr>
                <w:rFonts w:ascii="Arial" w:hAnsi="Arial" w:cs="Arial"/>
                <w:sz w:val="19"/>
                <w:szCs w:val="19"/>
              </w:rPr>
              <w:t>915,779</w:t>
            </w:r>
          </w:p>
        </w:tc>
        <w:tc>
          <w:tcPr>
            <w:tcW w:w="1276" w:type="dxa"/>
            <w:shd w:val="clear" w:color="auto" w:fill="auto"/>
          </w:tcPr>
          <w:p w14:paraId="337A24EC" w14:textId="3CCF928C" w:rsidR="007518EA" w:rsidRPr="00435C20" w:rsidRDefault="007518EA" w:rsidP="007518EA">
            <w:pPr>
              <w:pBdr>
                <w:bottom w:val="single" w:sz="12" w:space="1" w:color="auto"/>
              </w:pBdr>
              <w:spacing w:line="360" w:lineRule="auto"/>
              <w:jc w:val="right"/>
              <w:rPr>
                <w:rFonts w:ascii="Arial" w:hAnsi="Arial" w:cs="Arial"/>
                <w:sz w:val="19"/>
                <w:szCs w:val="19"/>
                <w:cs/>
              </w:rPr>
            </w:pPr>
            <w:r w:rsidRPr="00435C20">
              <w:rPr>
                <w:rFonts w:ascii="Arial" w:hAnsi="Arial" w:cs="Arial"/>
                <w:sz w:val="19"/>
                <w:szCs w:val="19"/>
              </w:rPr>
              <w:t>2,061,225</w:t>
            </w:r>
          </w:p>
        </w:tc>
        <w:tc>
          <w:tcPr>
            <w:tcW w:w="1328" w:type="dxa"/>
            <w:shd w:val="clear" w:color="auto" w:fill="auto"/>
          </w:tcPr>
          <w:p w14:paraId="337A24ED" w14:textId="4E302AA7" w:rsidR="007518EA" w:rsidRPr="00435C20" w:rsidRDefault="007518EA" w:rsidP="007518EA">
            <w:pPr>
              <w:pBdr>
                <w:bottom w:val="single" w:sz="12" w:space="1" w:color="auto"/>
              </w:pBdr>
              <w:spacing w:line="360" w:lineRule="auto"/>
              <w:jc w:val="right"/>
              <w:rPr>
                <w:rFonts w:ascii="Arial" w:hAnsi="Arial" w:cs="Arial"/>
                <w:sz w:val="19"/>
                <w:szCs w:val="19"/>
              </w:rPr>
            </w:pPr>
            <w:r w:rsidRPr="00435C20">
              <w:rPr>
                <w:rFonts w:ascii="Arial" w:hAnsi="Arial" w:cs="Arial"/>
                <w:sz w:val="19"/>
                <w:szCs w:val="19"/>
              </w:rPr>
              <w:t>2,775,264</w:t>
            </w:r>
          </w:p>
        </w:tc>
        <w:tc>
          <w:tcPr>
            <w:tcW w:w="1276" w:type="dxa"/>
          </w:tcPr>
          <w:p w14:paraId="337A24EE" w14:textId="4FA89042" w:rsidR="007518EA" w:rsidRPr="00435C20" w:rsidRDefault="007518EA" w:rsidP="007518EA">
            <w:pPr>
              <w:pBdr>
                <w:bottom w:val="single" w:sz="12" w:space="1" w:color="auto"/>
              </w:pBdr>
              <w:spacing w:line="360" w:lineRule="auto"/>
              <w:jc w:val="right"/>
              <w:rPr>
                <w:rFonts w:ascii="Arial" w:hAnsi="Arial" w:cs="Arial"/>
                <w:sz w:val="19"/>
                <w:szCs w:val="19"/>
              </w:rPr>
            </w:pPr>
            <w:r w:rsidRPr="00435C20">
              <w:rPr>
                <w:rFonts w:ascii="Arial" w:hAnsi="Arial" w:cs="Arial"/>
                <w:sz w:val="19"/>
                <w:szCs w:val="19"/>
              </w:rPr>
              <w:t>3,538,470</w:t>
            </w:r>
          </w:p>
        </w:tc>
      </w:tr>
    </w:tbl>
    <w:p w14:paraId="15325DBB" w14:textId="77777777" w:rsidR="00732C88" w:rsidRPr="0046283B" w:rsidRDefault="00732C88">
      <w:pPr>
        <w:overflowPunct/>
        <w:autoSpaceDE/>
        <w:autoSpaceDN/>
        <w:adjustRightInd/>
        <w:textAlignment w:val="auto"/>
        <w:rPr>
          <w:rFonts w:ascii="Arial" w:hAnsi="Arial" w:cs="Arial"/>
          <w:sz w:val="28"/>
          <w:szCs w:val="28"/>
        </w:rPr>
      </w:pPr>
    </w:p>
    <w:p w14:paraId="5C566195" w14:textId="1A4140DE" w:rsidR="008A02E7" w:rsidRPr="00435C20" w:rsidRDefault="008A02E7" w:rsidP="008A02E7">
      <w:pPr>
        <w:tabs>
          <w:tab w:val="left" w:pos="7200"/>
        </w:tabs>
        <w:spacing w:line="360" w:lineRule="auto"/>
        <w:ind w:left="426" w:right="-43"/>
        <w:jc w:val="thaiDistribute"/>
        <w:rPr>
          <w:rFonts w:ascii="Arial" w:hAnsi="Arial" w:cs="Arial"/>
          <w:sz w:val="19"/>
          <w:szCs w:val="19"/>
        </w:rPr>
      </w:pPr>
      <w:r w:rsidRPr="00435C20">
        <w:rPr>
          <w:rFonts w:ascii="Arial" w:hAnsi="Arial" w:cs="Arial"/>
          <w:sz w:val="19"/>
          <w:szCs w:val="19"/>
        </w:rPr>
        <w:t xml:space="preserve">As at 31 December 2017, the consolidated and separate financial statements include trade accounts receivable - related companies </w:t>
      </w:r>
      <w:r w:rsidR="00B644E8" w:rsidRPr="00435C20">
        <w:rPr>
          <w:rFonts w:ascii="Arial" w:hAnsi="Arial" w:cs="Arial"/>
          <w:sz w:val="19"/>
          <w:szCs w:val="19"/>
        </w:rPr>
        <w:t>totaling</w:t>
      </w:r>
      <w:r w:rsidRPr="00435C20">
        <w:rPr>
          <w:rFonts w:ascii="Arial" w:hAnsi="Arial" w:cs="Arial"/>
          <w:sz w:val="19"/>
          <w:szCs w:val="19"/>
        </w:rPr>
        <w:t xml:space="preserve"> Baht 16</w:t>
      </w:r>
      <w:r w:rsidR="00D55C73" w:rsidRPr="00435C20">
        <w:rPr>
          <w:rFonts w:ascii="Arial" w:hAnsi="Arial" w:cs="Arial"/>
          <w:sz w:val="19"/>
          <w:szCs w:val="19"/>
        </w:rPr>
        <w:t>2</w:t>
      </w:r>
      <w:r w:rsidRPr="00435C20">
        <w:rPr>
          <w:rFonts w:ascii="Arial" w:hAnsi="Arial" w:cs="Arial"/>
          <w:sz w:val="19"/>
          <w:szCs w:val="19"/>
        </w:rPr>
        <w:t>.</w:t>
      </w:r>
      <w:r w:rsidR="00D55C73" w:rsidRPr="00435C20">
        <w:rPr>
          <w:rFonts w:ascii="Arial" w:hAnsi="Arial" w:cs="Arial"/>
          <w:sz w:val="19"/>
          <w:szCs w:val="19"/>
        </w:rPr>
        <w:t>9</w:t>
      </w:r>
      <w:r w:rsidRPr="00435C20">
        <w:rPr>
          <w:rFonts w:ascii="Arial" w:hAnsi="Arial" w:cs="Arial"/>
          <w:sz w:val="19"/>
          <w:szCs w:val="19"/>
        </w:rPr>
        <w:t>4 million and Baht 103.57 million</w:t>
      </w:r>
      <w:r w:rsidR="00FB1AFC" w:rsidRPr="00435C20">
        <w:rPr>
          <w:rFonts w:ascii="Arial" w:hAnsi="Arial" w:cs="Arial"/>
          <w:sz w:val="19"/>
          <w:szCs w:val="19"/>
        </w:rPr>
        <w:t>, respectively</w:t>
      </w:r>
      <w:r w:rsidRPr="00435C20">
        <w:rPr>
          <w:rFonts w:ascii="Arial" w:hAnsi="Arial" w:cs="Arial"/>
          <w:sz w:val="19"/>
          <w:szCs w:val="19"/>
        </w:rPr>
        <w:t xml:space="preserve">. Such </w:t>
      </w:r>
      <w:r w:rsidR="00DD1780">
        <w:rPr>
          <w:rFonts w:ascii="Arial" w:hAnsi="Arial" w:cs="Arial"/>
          <w:sz w:val="19"/>
          <w:szCs w:val="19"/>
        </w:rPr>
        <w:t>related companies had been</w:t>
      </w:r>
      <w:r w:rsidRPr="00435C20">
        <w:rPr>
          <w:rFonts w:ascii="Arial" w:hAnsi="Arial" w:cs="Arial"/>
          <w:sz w:val="19"/>
          <w:szCs w:val="19"/>
        </w:rPr>
        <w:t xml:space="preserve"> negotiati</w:t>
      </w:r>
      <w:r w:rsidR="00DD1780">
        <w:rPr>
          <w:rFonts w:ascii="Arial" w:hAnsi="Arial" w:cs="Arial"/>
          <w:sz w:val="19"/>
          <w:szCs w:val="19"/>
        </w:rPr>
        <w:t>ng</w:t>
      </w:r>
      <w:r w:rsidRPr="00435C20">
        <w:rPr>
          <w:rFonts w:ascii="Arial" w:hAnsi="Arial" w:cs="Arial"/>
          <w:sz w:val="19"/>
          <w:szCs w:val="19"/>
        </w:rPr>
        <w:t xml:space="preserve"> with strategic investors</w:t>
      </w:r>
      <w:r w:rsidR="00DD1780">
        <w:rPr>
          <w:rFonts w:ascii="Arial" w:hAnsi="Arial" w:cs="Arial"/>
          <w:sz w:val="19"/>
          <w:szCs w:val="19"/>
        </w:rPr>
        <w:t xml:space="preserve"> for </w:t>
      </w:r>
      <w:r w:rsidRPr="00435C20">
        <w:rPr>
          <w:rFonts w:ascii="Arial" w:hAnsi="Arial" w:cs="Arial"/>
          <w:sz w:val="19"/>
          <w:szCs w:val="19"/>
        </w:rPr>
        <w:t>project feasibility study to join the operations in the future. Debt repayment from such debtors depends on the materialization of the project feasibility</w:t>
      </w:r>
      <w:r w:rsidR="00DA11A5" w:rsidRPr="00435C20">
        <w:rPr>
          <w:rFonts w:ascii="Arial" w:hAnsi="Arial" w:cs="Arial"/>
          <w:sz w:val="19"/>
          <w:szCs w:val="19"/>
        </w:rPr>
        <w:t xml:space="preserve"> and financial support from financial institution for project operation.</w:t>
      </w:r>
      <w:r w:rsidRPr="00435C20">
        <w:rPr>
          <w:rFonts w:ascii="Arial" w:hAnsi="Arial" w:cs="Arial"/>
          <w:sz w:val="19"/>
          <w:szCs w:val="19"/>
        </w:rPr>
        <w:t xml:space="preserve"> </w:t>
      </w:r>
      <w:r w:rsidR="00DA11A5" w:rsidRPr="00435C20">
        <w:rPr>
          <w:rFonts w:ascii="Arial" w:hAnsi="Arial" w:cs="Arial"/>
          <w:sz w:val="19"/>
          <w:szCs w:val="19"/>
        </w:rPr>
        <w:t>However</w:t>
      </w:r>
      <w:r w:rsidRPr="00435C20">
        <w:rPr>
          <w:rFonts w:ascii="Arial" w:hAnsi="Arial" w:cs="Arial"/>
          <w:sz w:val="19"/>
          <w:szCs w:val="19"/>
        </w:rPr>
        <w:t xml:space="preserve">, managements have assessed an opportunity to recover such receivables </w:t>
      </w:r>
      <w:r w:rsidR="00DD1780">
        <w:rPr>
          <w:rFonts w:ascii="Arial" w:hAnsi="Arial" w:cs="Arial"/>
          <w:sz w:val="19"/>
          <w:szCs w:val="19"/>
        </w:rPr>
        <w:t xml:space="preserve">to be remote </w:t>
      </w:r>
      <w:r w:rsidRPr="00435C20">
        <w:rPr>
          <w:rFonts w:ascii="Arial" w:hAnsi="Arial" w:cs="Arial"/>
          <w:sz w:val="19"/>
          <w:szCs w:val="19"/>
        </w:rPr>
        <w:t>and</w:t>
      </w:r>
      <w:r w:rsidR="00DD1780">
        <w:rPr>
          <w:rFonts w:ascii="Arial" w:hAnsi="Arial" w:cs="Arial"/>
          <w:sz w:val="19"/>
          <w:szCs w:val="19"/>
        </w:rPr>
        <w:t xml:space="preserve"> therefore</w:t>
      </w:r>
      <w:r w:rsidRPr="00435C20">
        <w:rPr>
          <w:rFonts w:ascii="Arial" w:hAnsi="Arial" w:cs="Arial"/>
          <w:sz w:val="19"/>
          <w:szCs w:val="19"/>
        </w:rPr>
        <w:t xml:space="preserve"> recognized full allowance for doubtful accounts in the financial statements for </w:t>
      </w:r>
      <w:r w:rsidRPr="00435C20">
        <w:rPr>
          <w:rFonts w:ascii="Arial" w:hAnsi="Arial" w:cs="Browallia New"/>
          <w:sz w:val="19"/>
        </w:rPr>
        <w:t>year</w:t>
      </w:r>
      <w:r w:rsidRPr="00435C20">
        <w:rPr>
          <w:rFonts w:ascii="Arial" w:hAnsi="Arial" w:cs="Arial"/>
          <w:sz w:val="19"/>
          <w:szCs w:val="19"/>
        </w:rPr>
        <w:t xml:space="preserve"> ended 31 December 2018.</w:t>
      </w:r>
    </w:p>
    <w:p w14:paraId="2EA07287" w14:textId="059EF254" w:rsidR="008A02E7" w:rsidRPr="0046283B" w:rsidRDefault="008A02E7" w:rsidP="004F6FD8">
      <w:pPr>
        <w:tabs>
          <w:tab w:val="left" w:pos="7200"/>
        </w:tabs>
        <w:spacing w:line="360" w:lineRule="auto"/>
        <w:ind w:left="426" w:right="-43"/>
        <w:jc w:val="thaiDistribute"/>
        <w:rPr>
          <w:rFonts w:ascii="Arial" w:hAnsi="Arial" w:cstheme="minorBidi"/>
          <w:sz w:val="18"/>
          <w:szCs w:val="18"/>
        </w:rPr>
      </w:pPr>
    </w:p>
    <w:p w14:paraId="06F0B92F" w14:textId="2FCD19BF" w:rsidR="004F6FD8" w:rsidRPr="00435C20" w:rsidRDefault="004F6FD8" w:rsidP="004F6FD8">
      <w:pPr>
        <w:tabs>
          <w:tab w:val="left" w:pos="7200"/>
        </w:tabs>
        <w:spacing w:line="360" w:lineRule="auto"/>
        <w:ind w:left="426" w:right="-43"/>
        <w:jc w:val="thaiDistribute"/>
        <w:rPr>
          <w:rFonts w:ascii="Arial" w:hAnsi="Arial" w:cs="Arial"/>
          <w:sz w:val="19"/>
          <w:szCs w:val="19"/>
        </w:rPr>
      </w:pPr>
      <w:r w:rsidRPr="00435C20">
        <w:rPr>
          <w:rFonts w:ascii="Arial" w:hAnsi="Arial" w:cs="Arial"/>
          <w:sz w:val="19"/>
          <w:szCs w:val="19"/>
        </w:rPr>
        <w:t>During the year</w:t>
      </w:r>
      <w:r w:rsidR="009E1B6A" w:rsidRPr="00435C20">
        <w:rPr>
          <w:rFonts w:ascii="Arial" w:hAnsi="Arial" w:cs="Arial"/>
          <w:sz w:val="19"/>
          <w:szCs w:val="19"/>
        </w:rPr>
        <w:t xml:space="preserve"> 2018</w:t>
      </w:r>
      <w:r w:rsidRPr="00435C20">
        <w:rPr>
          <w:rFonts w:ascii="Arial" w:hAnsi="Arial" w:cs="Arial"/>
          <w:sz w:val="19"/>
          <w:szCs w:val="19"/>
        </w:rPr>
        <w:t xml:space="preserve">, the Company received the repayment of receivable from a local subsidiary of Baht 27.48 million. The Company had previously recognized full allowance for doubtful accounts for such receivable. The Company, therefore reversed allowance for doubtful account </w:t>
      </w:r>
      <w:r w:rsidR="00DD1780">
        <w:rPr>
          <w:rFonts w:ascii="Arial" w:hAnsi="Arial" w:cs="Arial"/>
          <w:sz w:val="19"/>
          <w:szCs w:val="19"/>
        </w:rPr>
        <w:t>for</w:t>
      </w:r>
      <w:r w:rsidRPr="00435C20">
        <w:rPr>
          <w:rFonts w:ascii="Arial" w:hAnsi="Arial" w:cs="Arial"/>
          <w:sz w:val="19"/>
          <w:szCs w:val="19"/>
        </w:rPr>
        <w:t xml:space="preserve"> such receivable during the</w:t>
      </w:r>
      <w:r w:rsidR="00E26A31" w:rsidRPr="00435C20">
        <w:rPr>
          <w:rFonts w:ascii="Arial" w:hAnsi="Arial" w:cs="Arial"/>
          <w:sz w:val="19"/>
          <w:szCs w:val="19"/>
        </w:rPr>
        <w:t xml:space="preserve"> year</w:t>
      </w:r>
      <w:r w:rsidRPr="00435C20">
        <w:rPr>
          <w:rFonts w:ascii="Arial" w:hAnsi="Arial" w:cs="Arial"/>
          <w:sz w:val="19"/>
          <w:szCs w:val="19"/>
        </w:rPr>
        <w:t>.</w:t>
      </w:r>
    </w:p>
    <w:p w14:paraId="195E8515" w14:textId="3BC3DF6B" w:rsidR="0004308A" w:rsidRPr="00435C20" w:rsidRDefault="004F6FD8" w:rsidP="004F6FD8">
      <w:pPr>
        <w:tabs>
          <w:tab w:val="left" w:pos="7200"/>
        </w:tabs>
        <w:spacing w:line="360" w:lineRule="auto"/>
        <w:ind w:left="426" w:right="-43"/>
        <w:jc w:val="thaiDistribute"/>
        <w:rPr>
          <w:rFonts w:ascii="Arial" w:hAnsi="Arial" w:cs="Arial"/>
          <w:sz w:val="19"/>
          <w:szCs w:val="19"/>
        </w:rPr>
      </w:pPr>
      <w:r w:rsidRPr="00435C20">
        <w:rPr>
          <w:rFonts w:ascii="Arial" w:hAnsi="Arial" w:cs="Arial"/>
          <w:sz w:val="19"/>
          <w:szCs w:val="19"/>
        </w:rPr>
        <w:lastRenderedPageBreak/>
        <w:t>During the year</w:t>
      </w:r>
      <w:r w:rsidR="009E1B6A" w:rsidRPr="00435C20">
        <w:rPr>
          <w:rFonts w:ascii="Arial" w:hAnsi="Arial" w:cs="Arial"/>
          <w:sz w:val="19"/>
          <w:szCs w:val="19"/>
        </w:rPr>
        <w:t xml:space="preserve"> 2018</w:t>
      </w:r>
      <w:r w:rsidRPr="00435C20">
        <w:rPr>
          <w:rFonts w:ascii="Arial" w:hAnsi="Arial" w:cs="Arial"/>
          <w:sz w:val="19"/>
          <w:szCs w:val="19"/>
        </w:rPr>
        <w:t>, a joint venture sold machineries and vehicles to the Company for debt settlement tota</w:t>
      </w:r>
      <w:r w:rsidR="00DD1780">
        <w:rPr>
          <w:rFonts w:ascii="Arial" w:hAnsi="Arial" w:cs="Arial"/>
          <w:sz w:val="19"/>
          <w:szCs w:val="19"/>
        </w:rPr>
        <w:t>l</w:t>
      </w:r>
      <w:r w:rsidRPr="00435C20">
        <w:rPr>
          <w:rFonts w:ascii="Arial" w:hAnsi="Arial" w:cs="Arial"/>
          <w:sz w:val="19"/>
          <w:szCs w:val="19"/>
        </w:rPr>
        <w:t xml:space="preserve">ing to Baht </w:t>
      </w:r>
      <w:r w:rsidR="00D65515" w:rsidRPr="00435C20">
        <w:rPr>
          <w:rFonts w:ascii="Arial" w:hAnsi="Arial" w:cstheme="minorBidi"/>
          <w:sz w:val="19"/>
          <w:szCs w:val="19"/>
        </w:rPr>
        <w:t>947.79</w:t>
      </w:r>
      <w:r w:rsidRPr="00435C20">
        <w:rPr>
          <w:rFonts w:ascii="Arial" w:hAnsi="Arial" w:cs="Arial"/>
          <w:sz w:val="19"/>
          <w:szCs w:val="19"/>
        </w:rPr>
        <w:t xml:space="preserve"> million</w:t>
      </w:r>
    </w:p>
    <w:p w14:paraId="39FF16E6" w14:textId="77777777" w:rsidR="004D6C61" w:rsidRPr="00435C20" w:rsidRDefault="004D6C61" w:rsidP="009E1B6A">
      <w:pPr>
        <w:tabs>
          <w:tab w:val="left" w:pos="7200"/>
        </w:tabs>
        <w:spacing w:line="360" w:lineRule="auto"/>
        <w:ind w:right="-43"/>
        <w:jc w:val="thaiDistribute"/>
        <w:rPr>
          <w:rFonts w:ascii="Arial" w:hAnsi="Arial" w:cs="Arial"/>
          <w:sz w:val="19"/>
          <w:szCs w:val="19"/>
        </w:rPr>
      </w:pPr>
    </w:p>
    <w:p w14:paraId="70A0DC64" w14:textId="29660E68" w:rsidR="00E73EC9" w:rsidRPr="00435C20" w:rsidRDefault="00E73EC9" w:rsidP="009E1B6A">
      <w:pPr>
        <w:numPr>
          <w:ilvl w:val="0"/>
          <w:numId w:val="1"/>
        </w:numPr>
        <w:tabs>
          <w:tab w:val="left" w:pos="426"/>
          <w:tab w:val="left" w:pos="7200"/>
        </w:tabs>
        <w:spacing w:line="360" w:lineRule="auto"/>
        <w:ind w:left="426" w:right="-43" w:hanging="426"/>
        <w:jc w:val="thaiDistribute"/>
        <w:rPr>
          <w:rFonts w:ascii="Arial" w:hAnsi="Arial" w:cs="Arial"/>
          <w:sz w:val="19"/>
          <w:szCs w:val="19"/>
          <w:u w:val="single"/>
          <w:lang w:val="en-GB"/>
        </w:rPr>
      </w:pPr>
      <w:r w:rsidRPr="00435C20">
        <w:rPr>
          <w:rFonts w:ascii="Arial" w:hAnsi="Arial" w:cs="Arial"/>
          <w:sz w:val="19"/>
          <w:szCs w:val="19"/>
          <w:u w:val="single"/>
          <w:lang w:val="en-GB"/>
        </w:rPr>
        <w:t xml:space="preserve">FINANCE </w:t>
      </w:r>
      <w:r w:rsidR="00586560" w:rsidRPr="00435C20">
        <w:rPr>
          <w:rFonts w:ascii="Arial" w:hAnsi="Arial" w:cs="Arial"/>
          <w:sz w:val="19"/>
          <w:szCs w:val="19"/>
          <w:u w:val="single"/>
          <w:lang w:val="en-GB"/>
        </w:rPr>
        <w:t>LEASE</w:t>
      </w:r>
      <w:r w:rsidR="00586560" w:rsidRPr="00435C20">
        <w:rPr>
          <w:rFonts w:ascii="Arial" w:hAnsi="Arial" w:cs="Arial" w:hint="cs"/>
          <w:sz w:val="19"/>
          <w:szCs w:val="19"/>
          <w:u w:val="single"/>
          <w:cs/>
          <w:lang w:val="en-GB"/>
        </w:rPr>
        <w:t xml:space="preserve"> </w:t>
      </w:r>
      <w:r w:rsidR="00586560" w:rsidRPr="00435C20">
        <w:rPr>
          <w:rFonts w:ascii="Arial" w:hAnsi="Arial" w:cs="Arial"/>
          <w:sz w:val="19"/>
          <w:szCs w:val="19"/>
          <w:u w:val="single"/>
          <w:lang w:val="en-GB"/>
        </w:rPr>
        <w:t>RECEIVABLE</w:t>
      </w:r>
      <w:r w:rsidR="00F02A03">
        <w:rPr>
          <w:rFonts w:ascii="Arial" w:hAnsi="Arial" w:cs="Arial"/>
          <w:sz w:val="19"/>
          <w:szCs w:val="19"/>
          <w:u w:val="single"/>
          <w:lang w:val="en-GB"/>
        </w:rPr>
        <w:t xml:space="preserve"> - </w:t>
      </w:r>
      <w:r w:rsidR="00103160" w:rsidRPr="00435C20">
        <w:rPr>
          <w:rFonts w:ascii="Arial" w:hAnsi="Arial" w:cs="Arial"/>
          <w:sz w:val="19"/>
          <w:szCs w:val="19"/>
          <w:u w:val="single"/>
          <w:lang w:val="en-GB"/>
        </w:rPr>
        <w:t>SUBSIDIARY - NET</w:t>
      </w:r>
    </w:p>
    <w:p w14:paraId="70A8D85C" w14:textId="5FE9E817" w:rsidR="00E73EC9" w:rsidRPr="00435C20" w:rsidRDefault="00E73EC9" w:rsidP="0004308A">
      <w:pPr>
        <w:tabs>
          <w:tab w:val="left" w:pos="900"/>
          <w:tab w:val="left" w:pos="2160"/>
          <w:tab w:val="decimal" w:pos="7380"/>
          <w:tab w:val="decimal" w:pos="8820"/>
        </w:tabs>
        <w:spacing w:line="360" w:lineRule="auto"/>
        <w:ind w:right="-45"/>
        <w:rPr>
          <w:rFonts w:ascii="Arial" w:hAnsi="Arial" w:cs="Arial"/>
          <w:sz w:val="19"/>
          <w:szCs w:val="19"/>
        </w:rPr>
      </w:pPr>
    </w:p>
    <w:tbl>
      <w:tblPr>
        <w:tblW w:w="9000" w:type="dxa"/>
        <w:tblInd w:w="450" w:type="dxa"/>
        <w:tblLayout w:type="fixed"/>
        <w:tblLook w:val="0000" w:firstRow="0" w:lastRow="0" w:firstColumn="0" w:lastColumn="0" w:noHBand="0" w:noVBand="0"/>
      </w:tblPr>
      <w:tblGrid>
        <w:gridCol w:w="6480"/>
        <w:gridCol w:w="1260"/>
        <w:gridCol w:w="1260"/>
      </w:tblGrid>
      <w:tr w:rsidR="005E44E5" w:rsidRPr="00435C20" w14:paraId="3D9481AF" w14:textId="77777777" w:rsidTr="00A90FF8">
        <w:trPr>
          <w:cantSplit/>
          <w:trHeight w:val="177"/>
        </w:trPr>
        <w:tc>
          <w:tcPr>
            <w:tcW w:w="6480" w:type="dxa"/>
          </w:tcPr>
          <w:p w14:paraId="732888F8" w14:textId="77777777" w:rsidR="005E44E5" w:rsidRPr="00435C20" w:rsidRDefault="005E44E5" w:rsidP="00A90FF8">
            <w:pPr>
              <w:tabs>
                <w:tab w:val="left" w:pos="900"/>
              </w:tabs>
              <w:spacing w:line="360" w:lineRule="auto"/>
              <w:ind w:left="360" w:right="-43" w:hanging="360"/>
              <w:jc w:val="center"/>
              <w:rPr>
                <w:rFonts w:ascii="Arial" w:hAnsi="Arial" w:cs="Arial"/>
                <w:sz w:val="19"/>
                <w:szCs w:val="19"/>
              </w:rPr>
            </w:pPr>
          </w:p>
        </w:tc>
        <w:tc>
          <w:tcPr>
            <w:tcW w:w="2520" w:type="dxa"/>
            <w:gridSpan w:val="2"/>
          </w:tcPr>
          <w:p w14:paraId="751B90F2" w14:textId="77777777" w:rsidR="005E44E5" w:rsidRPr="00435C20" w:rsidRDefault="005E44E5" w:rsidP="00A90FF8">
            <w:pPr>
              <w:spacing w:line="360" w:lineRule="auto"/>
              <w:ind w:right="-12"/>
              <w:jc w:val="right"/>
              <w:rPr>
                <w:rFonts w:ascii="Arial" w:hAnsi="Arial" w:cs="Arial"/>
                <w:sz w:val="19"/>
                <w:szCs w:val="19"/>
              </w:rPr>
            </w:pPr>
            <w:r w:rsidRPr="00435C20">
              <w:rPr>
                <w:rFonts w:ascii="Arial" w:hAnsi="Arial" w:cs="Arial"/>
                <w:sz w:val="19"/>
                <w:szCs w:val="19"/>
              </w:rPr>
              <w:t>(Unit : Thousand Baht)</w:t>
            </w:r>
          </w:p>
        </w:tc>
      </w:tr>
      <w:tr w:rsidR="005E44E5" w:rsidRPr="00435C20" w14:paraId="5D76E832" w14:textId="77777777" w:rsidTr="00A90FF8">
        <w:trPr>
          <w:cantSplit/>
        </w:trPr>
        <w:tc>
          <w:tcPr>
            <w:tcW w:w="6480" w:type="dxa"/>
          </w:tcPr>
          <w:p w14:paraId="053FF477" w14:textId="77777777" w:rsidR="005E44E5" w:rsidRPr="00435C20" w:rsidRDefault="005E44E5" w:rsidP="00A90FF8">
            <w:pPr>
              <w:tabs>
                <w:tab w:val="left" w:pos="900"/>
              </w:tabs>
              <w:spacing w:line="360" w:lineRule="auto"/>
              <w:ind w:left="360" w:right="-43" w:hanging="360"/>
              <w:jc w:val="center"/>
              <w:rPr>
                <w:rFonts w:ascii="Arial" w:hAnsi="Arial" w:cs="Arial"/>
                <w:sz w:val="19"/>
                <w:szCs w:val="19"/>
              </w:rPr>
            </w:pPr>
          </w:p>
        </w:tc>
        <w:tc>
          <w:tcPr>
            <w:tcW w:w="2520" w:type="dxa"/>
            <w:gridSpan w:val="2"/>
          </w:tcPr>
          <w:p w14:paraId="01921D33" w14:textId="77777777" w:rsidR="005E44E5" w:rsidRPr="00435C20" w:rsidRDefault="005E44E5" w:rsidP="00A90FF8">
            <w:pPr>
              <w:pBdr>
                <w:bottom w:val="single" w:sz="4" w:space="1" w:color="auto"/>
              </w:pBdr>
              <w:spacing w:line="360" w:lineRule="auto"/>
              <w:ind w:right="-14"/>
              <w:jc w:val="center"/>
              <w:rPr>
                <w:rFonts w:ascii="Arial" w:hAnsi="Arial" w:cs="Arial"/>
                <w:sz w:val="19"/>
                <w:szCs w:val="19"/>
              </w:rPr>
            </w:pPr>
            <w:r w:rsidRPr="00435C20">
              <w:rPr>
                <w:rFonts w:ascii="Arial" w:hAnsi="Arial" w:cs="Arial"/>
                <w:sz w:val="19"/>
                <w:szCs w:val="19"/>
              </w:rPr>
              <w:t>Separate F/S</w:t>
            </w:r>
          </w:p>
        </w:tc>
      </w:tr>
      <w:tr w:rsidR="005E44E5" w:rsidRPr="00435C20" w14:paraId="5FEF7435" w14:textId="77777777" w:rsidTr="00A90FF8">
        <w:trPr>
          <w:cantSplit/>
          <w:tblHeader/>
        </w:trPr>
        <w:tc>
          <w:tcPr>
            <w:tcW w:w="6480" w:type="dxa"/>
          </w:tcPr>
          <w:p w14:paraId="35B6A89F" w14:textId="77777777" w:rsidR="005E44E5" w:rsidRPr="00435C20" w:rsidRDefault="005E44E5" w:rsidP="00A90FF8">
            <w:pPr>
              <w:spacing w:line="360" w:lineRule="auto"/>
              <w:ind w:right="-36"/>
              <w:jc w:val="thaiDistribute"/>
              <w:rPr>
                <w:rFonts w:ascii="Arial" w:hAnsi="Arial" w:cs="Arial"/>
                <w:sz w:val="19"/>
                <w:szCs w:val="19"/>
              </w:rPr>
            </w:pPr>
          </w:p>
        </w:tc>
        <w:tc>
          <w:tcPr>
            <w:tcW w:w="1260" w:type="dxa"/>
          </w:tcPr>
          <w:p w14:paraId="3B6FB4A1" w14:textId="77777777" w:rsidR="005E44E5" w:rsidRPr="00435C20" w:rsidRDefault="005E44E5" w:rsidP="00A90FF8">
            <w:pPr>
              <w:pBdr>
                <w:bottom w:val="single" w:sz="6" w:space="1" w:color="auto"/>
              </w:pBdr>
              <w:tabs>
                <w:tab w:val="left" w:pos="900"/>
              </w:tabs>
              <w:spacing w:line="360" w:lineRule="auto"/>
              <w:ind w:left="-18" w:firstLine="18"/>
              <w:jc w:val="center"/>
              <w:rPr>
                <w:rFonts w:ascii="Arial" w:hAnsi="Arial" w:cs="Arial"/>
                <w:sz w:val="19"/>
                <w:szCs w:val="19"/>
                <w:cs/>
              </w:rPr>
            </w:pPr>
            <w:r w:rsidRPr="00435C20">
              <w:rPr>
                <w:rFonts w:ascii="Arial" w:hAnsi="Arial" w:cs="Arial"/>
                <w:sz w:val="19"/>
                <w:szCs w:val="19"/>
              </w:rPr>
              <w:t>2018</w:t>
            </w:r>
          </w:p>
        </w:tc>
        <w:tc>
          <w:tcPr>
            <w:tcW w:w="1260" w:type="dxa"/>
          </w:tcPr>
          <w:p w14:paraId="4771484C" w14:textId="77777777" w:rsidR="005E44E5" w:rsidRPr="00435C20" w:rsidRDefault="005E44E5" w:rsidP="00A90FF8">
            <w:pPr>
              <w:pBdr>
                <w:bottom w:val="single" w:sz="6" w:space="1" w:color="auto"/>
              </w:pBdr>
              <w:tabs>
                <w:tab w:val="left" w:pos="900"/>
              </w:tabs>
              <w:spacing w:line="360" w:lineRule="auto"/>
              <w:ind w:left="-18"/>
              <w:jc w:val="center"/>
              <w:rPr>
                <w:rFonts w:ascii="Arial" w:hAnsi="Arial" w:cs="Arial"/>
                <w:sz w:val="19"/>
                <w:szCs w:val="19"/>
                <w:lang w:val="en-GB"/>
              </w:rPr>
            </w:pPr>
            <w:r w:rsidRPr="00435C20">
              <w:rPr>
                <w:rFonts w:ascii="Arial" w:hAnsi="Arial" w:cs="Arial"/>
                <w:sz w:val="19"/>
                <w:szCs w:val="19"/>
              </w:rPr>
              <w:t>2017</w:t>
            </w:r>
          </w:p>
        </w:tc>
      </w:tr>
      <w:tr w:rsidR="005E44E5" w:rsidRPr="00435C20" w14:paraId="0E3D30AB" w14:textId="77777777" w:rsidTr="00A90FF8">
        <w:trPr>
          <w:cantSplit/>
          <w:trHeight w:hRule="exact" w:val="413"/>
        </w:trPr>
        <w:tc>
          <w:tcPr>
            <w:tcW w:w="6480" w:type="dxa"/>
          </w:tcPr>
          <w:p w14:paraId="004A04FA" w14:textId="77777777" w:rsidR="005E44E5" w:rsidRPr="00435C20" w:rsidRDefault="005E44E5" w:rsidP="00A90FF8">
            <w:pPr>
              <w:spacing w:line="360" w:lineRule="auto"/>
              <w:ind w:right="-36"/>
              <w:rPr>
                <w:rFonts w:ascii="Arial" w:hAnsi="Arial" w:cs="Arial"/>
                <w:sz w:val="19"/>
                <w:szCs w:val="19"/>
              </w:rPr>
            </w:pPr>
          </w:p>
        </w:tc>
        <w:tc>
          <w:tcPr>
            <w:tcW w:w="1260" w:type="dxa"/>
          </w:tcPr>
          <w:p w14:paraId="32AD97A1" w14:textId="77777777" w:rsidR="005E44E5" w:rsidRPr="00435C20" w:rsidRDefault="005E44E5" w:rsidP="00A90FF8">
            <w:pPr>
              <w:tabs>
                <w:tab w:val="decimal" w:pos="1026"/>
              </w:tabs>
              <w:spacing w:line="360" w:lineRule="auto"/>
              <w:ind w:right="-14"/>
              <w:rPr>
                <w:rFonts w:ascii="Arial" w:hAnsi="Arial" w:cs="Arial"/>
                <w:sz w:val="19"/>
                <w:szCs w:val="19"/>
              </w:rPr>
            </w:pPr>
          </w:p>
        </w:tc>
        <w:tc>
          <w:tcPr>
            <w:tcW w:w="1260" w:type="dxa"/>
          </w:tcPr>
          <w:p w14:paraId="489EC6CB" w14:textId="77777777" w:rsidR="005E44E5" w:rsidRPr="00435C20" w:rsidRDefault="005E44E5" w:rsidP="00A90FF8">
            <w:pPr>
              <w:tabs>
                <w:tab w:val="decimal" w:pos="1026"/>
              </w:tabs>
              <w:spacing w:line="360" w:lineRule="auto"/>
              <w:ind w:right="-14"/>
              <w:rPr>
                <w:rFonts w:ascii="Arial" w:hAnsi="Arial" w:cs="Arial"/>
                <w:sz w:val="19"/>
                <w:szCs w:val="19"/>
              </w:rPr>
            </w:pPr>
          </w:p>
        </w:tc>
      </w:tr>
      <w:tr w:rsidR="005E44E5" w:rsidRPr="00435C20" w14:paraId="2B4BF6C5" w14:textId="77777777" w:rsidTr="00A90FF8">
        <w:trPr>
          <w:cantSplit/>
        </w:trPr>
        <w:tc>
          <w:tcPr>
            <w:tcW w:w="6480" w:type="dxa"/>
          </w:tcPr>
          <w:p w14:paraId="5C80B835" w14:textId="77777777" w:rsidR="005E44E5" w:rsidRPr="00435C20" w:rsidRDefault="005E44E5" w:rsidP="00A90FF8">
            <w:pPr>
              <w:spacing w:line="360" w:lineRule="auto"/>
              <w:ind w:right="-36"/>
              <w:rPr>
                <w:rFonts w:ascii="Arial" w:hAnsi="Arial" w:cs="Arial"/>
                <w:sz w:val="19"/>
                <w:szCs w:val="19"/>
              </w:rPr>
            </w:pPr>
            <w:r w:rsidRPr="00435C20">
              <w:rPr>
                <w:rFonts w:ascii="Arial" w:hAnsi="Arial" w:cs="Arial"/>
                <w:sz w:val="19"/>
                <w:szCs w:val="19"/>
              </w:rPr>
              <w:t>Not over 1 year</w:t>
            </w:r>
          </w:p>
        </w:tc>
        <w:tc>
          <w:tcPr>
            <w:tcW w:w="1260" w:type="dxa"/>
          </w:tcPr>
          <w:p w14:paraId="5127A9E9" w14:textId="77777777" w:rsidR="005E44E5" w:rsidRPr="00435C20" w:rsidRDefault="005E44E5" w:rsidP="00A90FF8">
            <w:pPr>
              <w:spacing w:line="360" w:lineRule="auto"/>
              <w:ind w:right="-14"/>
              <w:jc w:val="right"/>
              <w:rPr>
                <w:rFonts w:ascii="Arial" w:hAnsi="Arial" w:cs="Arial"/>
                <w:sz w:val="19"/>
                <w:szCs w:val="19"/>
              </w:rPr>
            </w:pPr>
            <w:r w:rsidRPr="00435C20">
              <w:rPr>
                <w:rFonts w:ascii="Arial" w:hAnsi="Arial" w:cs="Arial"/>
                <w:sz w:val="19"/>
                <w:szCs w:val="19"/>
              </w:rPr>
              <w:t>10,240</w:t>
            </w:r>
          </w:p>
        </w:tc>
        <w:tc>
          <w:tcPr>
            <w:tcW w:w="1260" w:type="dxa"/>
          </w:tcPr>
          <w:p w14:paraId="79AE359E" w14:textId="77777777" w:rsidR="005E44E5" w:rsidRPr="00435C20" w:rsidRDefault="005E44E5" w:rsidP="00A90FF8">
            <w:pPr>
              <w:spacing w:line="360" w:lineRule="auto"/>
              <w:ind w:right="-14"/>
              <w:jc w:val="right"/>
              <w:rPr>
                <w:rFonts w:ascii="Arial" w:hAnsi="Arial" w:cs="Arial"/>
                <w:sz w:val="19"/>
                <w:szCs w:val="19"/>
                <w:lang w:val="en-GB"/>
              </w:rPr>
            </w:pPr>
            <w:r w:rsidRPr="00435C20">
              <w:rPr>
                <w:rFonts w:ascii="Arial" w:hAnsi="Arial" w:cs="Arial"/>
                <w:sz w:val="19"/>
                <w:szCs w:val="19"/>
              </w:rPr>
              <w:t>6,400</w:t>
            </w:r>
          </w:p>
        </w:tc>
      </w:tr>
      <w:tr w:rsidR="005E44E5" w:rsidRPr="00435C20" w14:paraId="690DC3A5" w14:textId="77777777" w:rsidTr="00A90FF8">
        <w:trPr>
          <w:cantSplit/>
        </w:trPr>
        <w:tc>
          <w:tcPr>
            <w:tcW w:w="6480" w:type="dxa"/>
          </w:tcPr>
          <w:p w14:paraId="1C46AD86" w14:textId="77777777" w:rsidR="005E44E5" w:rsidRPr="00435C20" w:rsidRDefault="005E44E5" w:rsidP="00A90FF8">
            <w:pPr>
              <w:spacing w:line="360" w:lineRule="auto"/>
              <w:ind w:right="-36"/>
              <w:rPr>
                <w:rFonts w:ascii="Arial" w:hAnsi="Arial" w:cs="Arial"/>
                <w:sz w:val="19"/>
                <w:szCs w:val="19"/>
                <w:cs/>
              </w:rPr>
            </w:pPr>
            <w:r w:rsidRPr="00435C20">
              <w:rPr>
                <w:rFonts w:ascii="Arial" w:hAnsi="Arial" w:cs="Arial"/>
                <w:sz w:val="19"/>
                <w:szCs w:val="19"/>
              </w:rPr>
              <w:t>Over 1 year but not over 5 years</w:t>
            </w:r>
          </w:p>
        </w:tc>
        <w:tc>
          <w:tcPr>
            <w:tcW w:w="1260" w:type="dxa"/>
          </w:tcPr>
          <w:p w14:paraId="5E7BABDE" w14:textId="77777777" w:rsidR="005E44E5" w:rsidRPr="00435C20" w:rsidRDefault="005E44E5" w:rsidP="00A90FF8">
            <w:pPr>
              <w:spacing w:line="360" w:lineRule="auto"/>
              <w:ind w:right="-14"/>
              <w:jc w:val="right"/>
              <w:rPr>
                <w:rFonts w:ascii="Arial" w:hAnsi="Arial" w:cs="Arial"/>
                <w:sz w:val="19"/>
                <w:szCs w:val="19"/>
                <w:lang w:val="en-GB"/>
              </w:rPr>
            </w:pPr>
            <w:r w:rsidRPr="00435C20">
              <w:rPr>
                <w:rFonts w:ascii="Arial" w:hAnsi="Arial" w:cs="Arial"/>
                <w:sz w:val="19"/>
                <w:szCs w:val="19"/>
              </w:rPr>
              <w:t>19,200</w:t>
            </w:r>
          </w:p>
        </w:tc>
        <w:tc>
          <w:tcPr>
            <w:tcW w:w="1260" w:type="dxa"/>
          </w:tcPr>
          <w:p w14:paraId="497D5AB6" w14:textId="77777777" w:rsidR="005E44E5" w:rsidRPr="00435C20" w:rsidRDefault="005E44E5" w:rsidP="00A90FF8">
            <w:pPr>
              <w:spacing w:line="360" w:lineRule="auto"/>
              <w:ind w:right="-14"/>
              <w:jc w:val="right"/>
              <w:rPr>
                <w:rFonts w:ascii="Arial" w:hAnsi="Arial" w:cs="Arial"/>
                <w:sz w:val="19"/>
                <w:szCs w:val="19"/>
                <w:cs/>
              </w:rPr>
            </w:pPr>
            <w:r w:rsidRPr="00435C20">
              <w:rPr>
                <w:rFonts w:ascii="Arial" w:hAnsi="Arial" w:cs="Arial"/>
                <w:sz w:val="19"/>
                <w:szCs w:val="19"/>
                <w:lang w:val="en-GB"/>
              </w:rPr>
              <w:t>19,200</w:t>
            </w:r>
          </w:p>
        </w:tc>
      </w:tr>
      <w:tr w:rsidR="005E44E5" w:rsidRPr="00435C20" w14:paraId="33359B3E" w14:textId="77777777" w:rsidTr="00A90FF8">
        <w:trPr>
          <w:cantSplit/>
        </w:trPr>
        <w:tc>
          <w:tcPr>
            <w:tcW w:w="6480" w:type="dxa"/>
          </w:tcPr>
          <w:p w14:paraId="50176E60" w14:textId="77777777" w:rsidR="005E44E5" w:rsidRPr="00435C20" w:rsidRDefault="005E44E5" w:rsidP="00A90FF8">
            <w:pPr>
              <w:spacing w:line="360" w:lineRule="auto"/>
              <w:ind w:right="-36"/>
              <w:rPr>
                <w:rFonts w:ascii="Arial" w:hAnsi="Arial" w:cs="Arial"/>
                <w:sz w:val="19"/>
                <w:szCs w:val="19"/>
              </w:rPr>
            </w:pPr>
            <w:r w:rsidRPr="00435C20">
              <w:rPr>
                <w:rFonts w:ascii="Arial" w:hAnsi="Arial" w:cs="Arial"/>
                <w:sz w:val="19"/>
                <w:szCs w:val="19"/>
              </w:rPr>
              <w:t>Over 5 years</w:t>
            </w:r>
          </w:p>
        </w:tc>
        <w:tc>
          <w:tcPr>
            <w:tcW w:w="1260" w:type="dxa"/>
          </w:tcPr>
          <w:p w14:paraId="2DF2461F" w14:textId="77777777" w:rsidR="005E44E5" w:rsidRPr="00435C20" w:rsidRDefault="005E44E5" w:rsidP="00A90FF8">
            <w:pPr>
              <w:pBdr>
                <w:bottom w:val="single" w:sz="4" w:space="1" w:color="auto"/>
              </w:pBdr>
              <w:spacing w:line="360" w:lineRule="auto"/>
              <w:ind w:right="-14"/>
              <w:jc w:val="right"/>
              <w:rPr>
                <w:rFonts w:ascii="Arial" w:hAnsi="Arial" w:cs="Arial"/>
                <w:sz w:val="19"/>
                <w:szCs w:val="19"/>
                <w:lang w:val="en-GB"/>
              </w:rPr>
            </w:pPr>
            <w:r w:rsidRPr="00435C20">
              <w:rPr>
                <w:rFonts w:ascii="Arial" w:hAnsi="Arial" w:cs="Arial"/>
                <w:sz w:val="19"/>
                <w:szCs w:val="19"/>
              </w:rPr>
              <w:t>27,840</w:t>
            </w:r>
          </w:p>
        </w:tc>
        <w:tc>
          <w:tcPr>
            <w:tcW w:w="1260" w:type="dxa"/>
          </w:tcPr>
          <w:p w14:paraId="4278E6A8" w14:textId="77777777" w:rsidR="005E44E5" w:rsidRPr="00435C20" w:rsidRDefault="005E44E5" w:rsidP="00A90FF8">
            <w:pPr>
              <w:pBdr>
                <w:bottom w:val="single" w:sz="4" w:space="1" w:color="auto"/>
              </w:pBdr>
              <w:spacing w:line="360" w:lineRule="auto"/>
              <w:ind w:right="-14"/>
              <w:jc w:val="right"/>
              <w:rPr>
                <w:rFonts w:ascii="Arial" w:hAnsi="Arial" w:cs="Arial"/>
                <w:sz w:val="19"/>
                <w:szCs w:val="19"/>
              </w:rPr>
            </w:pPr>
            <w:r w:rsidRPr="00435C20">
              <w:rPr>
                <w:rFonts w:ascii="Arial" w:hAnsi="Arial" w:cs="Arial"/>
                <w:sz w:val="19"/>
                <w:szCs w:val="19"/>
                <w:lang w:val="en-GB"/>
              </w:rPr>
              <w:t>31,680</w:t>
            </w:r>
          </w:p>
        </w:tc>
      </w:tr>
      <w:tr w:rsidR="005E44E5" w:rsidRPr="00435C20" w14:paraId="24C0141F" w14:textId="77777777" w:rsidTr="00A90FF8">
        <w:trPr>
          <w:cantSplit/>
        </w:trPr>
        <w:tc>
          <w:tcPr>
            <w:tcW w:w="6480" w:type="dxa"/>
          </w:tcPr>
          <w:p w14:paraId="2A9155B1" w14:textId="77777777" w:rsidR="005E44E5" w:rsidRPr="00435C20" w:rsidRDefault="005E44E5" w:rsidP="00A90FF8">
            <w:pPr>
              <w:spacing w:line="360" w:lineRule="auto"/>
              <w:ind w:right="-36"/>
              <w:rPr>
                <w:rFonts w:ascii="Arial" w:hAnsi="Arial" w:cs="Arial"/>
                <w:sz w:val="19"/>
                <w:szCs w:val="19"/>
              </w:rPr>
            </w:pPr>
            <w:r w:rsidRPr="00435C20">
              <w:rPr>
                <w:rFonts w:ascii="Arial" w:hAnsi="Arial" w:cs="Arial"/>
                <w:sz w:val="19"/>
                <w:szCs w:val="19"/>
              </w:rPr>
              <w:t>Total</w:t>
            </w:r>
          </w:p>
        </w:tc>
        <w:tc>
          <w:tcPr>
            <w:tcW w:w="1260" w:type="dxa"/>
          </w:tcPr>
          <w:p w14:paraId="24913BAC" w14:textId="77777777" w:rsidR="005E44E5" w:rsidRPr="00435C20" w:rsidRDefault="005E44E5" w:rsidP="00A90FF8">
            <w:pPr>
              <w:spacing w:line="360" w:lineRule="auto"/>
              <w:ind w:right="-14"/>
              <w:jc w:val="right"/>
              <w:rPr>
                <w:rFonts w:ascii="Arial" w:hAnsi="Arial" w:cs="Arial"/>
                <w:sz w:val="19"/>
                <w:szCs w:val="19"/>
                <w:lang w:val="en-GB"/>
              </w:rPr>
            </w:pPr>
            <w:r w:rsidRPr="00435C20">
              <w:rPr>
                <w:rFonts w:ascii="Arial" w:hAnsi="Arial" w:cs="Arial"/>
                <w:sz w:val="19"/>
                <w:szCs w:val="19"/>
              </w:rPr>
              <w:t>57,280</w:t>
            </w:r>
          </w:p>
        </w:tc>
        <w:tc>
          <w:tcPr>
            <w:tcW w:w="1260" w:type="dxa"/>
          </w:tcPr>
          <w:p w14:paraId="72AAFD30" w14:textId="77777777" w:rsidR="005E44E5" w:rsidRPr="00435C20" w:rsidRDefault="005E44E5" w:rsidP="00A90FF8">
            <w:pPr>
              <w:spacing w:line="360" w:lineRule="auto"/>
              <w:ind w:right="-14"/>
              <w:jc w:val="right"/>
              <w:rPr>
                <w:rFonts w:ascii="Arial" w:hAnsi="Arial" w:cs="Arial"/>
                <w:sz w:val="19"/>
                <w:szCs w:val="19"/>
              </w:rPr>
            </w:pPr>
            <w:r w:rsidRPr="00435C20">
              <w:rPr>
                <w:rFonts w:ascii="Arial" w:hAnsi="Arial" w:cs="Arial"/>
                <w:sz w:val="19"/>
                <w:szCs w:val="19"/>
                <w:lang w:val="en-GB"/>
              </w:rPr>
              <w:t>57,280</w:t>
            </w:r>
          </w:p>
        </w:tc>
      </w:tr>
      <w:tr w:rsidR="005E44E5" w:rsidRPr="00435C20" w14:paraId="31BE993A" w14:textId="77777777" w:rsidTr="00A90FF8">
        <w:trPr>
          <w:cantSplit/>
        </w:trPr>
        <w:tc>
          <w:tcPr>
            <w:tcW w:w="6480" w:type="dxa"/>
          </w:tcPr>
          <w:p w14:paraId="77D0C280" w14:textId="77777777" w:rsidR="005E44E5" w:rsidRPr="00435C20" w:rsidRDefault="005E44E5" w:rsidP="00A90FF8">
            <w:pPr>
              <w:spacing w:line="360" w:lineRule="auto"/>
              <w:ind w:right="-36"/>
              <w:rPr>
                <w:rFonts w:ascii="Arial" w:hAnsi="Arial" w:cs="Arial"/>
                <w:sz w:val="19"/>
                <w:szCs w:val="19"/>
              </w:rPr>
            </w:pPr>
            <w:r w:rsidRPr="00435C20">
              <w:rPr>
                <w:rFonts w:ascii="Arial" w:hAnsi="Arial" w:cs="Arial"/>
                <w:sz w:val="19"/>
                <w:szCs w:val="19"/>
              </w:rPr>
              <w:t>Less : Unearned finance income</w:t>
            </w:r>
          </w:p>
        </w:tc>
        <w:tc>
          <w:tcPr>
            <w:tcW w:w="1260" w:type="dxa"/>
          </w:tcPr>
          <w:p w14:paraId="1EC28F27" w14:textId="77777777" w:rsidR="005E44E5" w:rsidRPr="00435C20" w:rsidRDefault="005E44E5" w:rsidP="00A90FF8">
            <w:pPr>
              <w:pBdr>
                <w:bottom w:val="single" w:sz="4" w:space="1" w:color="auto"/>
              </w:pBdr>
              <w:spacing w:line="360" w:lineRule="auto"/>
              <w:ind w:right="-14"/>
              <w:jc w:val="right"/>
              <w:rPr>
                <w:rFonts w:ascii="Arial" w:hAnsi="Arial" w:cs="Arial"/>
                <w:sz w:val="19"/>
                <w:szCs w:val="19"/>
                <w:lang w:val="en-GB"/>
              </w:rPr>
            </w:pPr>
            <w:r w:rsidRPr="00435C20">
              <w:rPr>
                <w:rFonts w:ascii="Arial" w:hAnsi="Arial" w:cs="Arial"/>
                <w:sz w:val="19"/>
                <w:szCs w:val="19"/>
              </w:rPr>
              <w:t>(16,412)</w:t>
            </w:r>
          </w:p>
        </w:tc>
        <w:tc>
          <w:tcPr>
            <w:tcW w:w="1260" w:type="dxa"/>
          </w:tcPr>
          <w:p w14:paraId="28FA9F50" w14:textId="77777777" w:rsidR="005E44E5" w:rsidRPr="00435C20" w:rsidRDefault="005E44E5" w:rsidP="00A90FF8">
            <w:pPr>
              <w:pBdr>
                <w:bottom w:val="single" w:sz="4" w:space="1" w:color="auto"/>
              </w:pBdr>
              <w:spacing w:line="360" w:lineRule="auto"/>
              <w:ind w:right="-14"/>
              <w:jc w:val="right"/>
              <w:rPr>
                <w:rFonts w:ascii="Arial" w:hAnsi="Arial" w:cs="Arial"/>
                <w:sz w:val="19"/>
                <w:szCs w:val="19"/>
                <w:cs/>
              </w:rPr>
            </w:pPr>
            <w:r w:rsidRPr="00435C20">
              <w:rPr>
                <w:rFonts w:ascii="Arial" w:hAnsi="Arial" w:cs="Arial"/>
                <w:sz w:val="19"/>
                <w:szCs w:val="19"/>
                <w:lang w:val="en-GB"/>
              </w:rPr>
              <w:t>(18,634)</w:t>
            </w:r>
          </w:p>
        </w:tc>
      </w:tr>
      <w:tr w:rsidR="005E44E5" w:rsidRPr="00435C20" w14:paraId="099452F8" w14:textId="77777777" w:rsidTr="0046283B">
        <w:trPr>
          <w:cantSplit/>
        </w:trPr>
        <w:tc>
          <w:tcPr>
            <w:tcW w:w="6480" w:type="dxa"/>
          </w:tcPr>
          <w:p w14:paraId="780925C0" w14:textId="77777777" w:rsidR="005E44E5" w:rsidRPr="00435C20" w:rsidRDefault="005E44E5" w:rsidP="00A90FF8">
            <w:pPr>
              <w:spacing w:line="360" w:lineRule="auto"/>
              <w:ind w:right="-36"/>
              <w:rPr>
                <w:rFonts w:ascii="Arial" w:hAnsi="Arial" w:cs="Arial"/>
                <w:sz w:val="19"/>
                <w:szCs w:val="19"/>
              </w:rPr>
            </w:pPr>
            <w:r w:rsidRPr="00435C20">
              <w:rPr>
                <w:rFonts w:ascii="Arial" w:hAnsi="Arial" w:cs="Arial"/>
                <w:sz w:val="19"/>
                <w:szCs w:val="19"/>
              </w:rPr>
              <w:t>Total</w:t>
            </w:r>
          </w:p>
        </w:tc>
        <w:tc>
          <w:tcPr>
            <w:tcW w:w="1260" w:type="dxa"/>
          </w:tcPr>
          <w:p w14:paraId="11FA353B" w14:textId="77777777" w:rsidR="005E44E5" w:rsidRPr="00435C20" w:rsidRDefault="005E44E5" w:rsidP="00A90FF8">
            <w:pPr>
              <w:spacing w:line="360" w:lineRule="auto"/>
              <w:ind w:right="-14"/>
              <w:jc w:val="right"/>
              <w:rPr>
                <w:rFonts w:ascii="Arial" w:hAnsi="Arial" w:cs="Arial"/>
                <w:sz w:val="19"/>
                <w:szCs w:val="19"/>
                <w:lang w:val="en-GB"/>
              </w:rPr>
            </w:pPr>
            <w:r w:rsidRPr="00435C20">
              <w:rPr>
                <w:rFonts w:ascii="Arial" w:hAnsi="Arial" w:cs="Arial"/>
                <w:sz w:val="19"/>
                <w:szCs w:val="19"/>
                <w:lang w:val="en-GB"/>
              </w:rPr>
              <w:t>40,868</w:t>
            </w:r>
          </w:p>
        </w:tc>
        <w:tc>
          <w:tcPr>
            <w:tcW w:w="1260" w:type="dxa"/>
          </w:tcPr>
          <w:p w14:paraId="46D8E349" w14:textId="77777777" w:rsidR="005E44E5" w:rsidRPr="00435C20" w:rsidRDefault="005E44E5" w:rsidP="00A90FF8">
            <w:pPr>
              <w:spacing w:line="360" w:lineRule="auto"/>
              <w:ind w:right="-14"/>
              <w:jc w:val="right"/>
              <w:rPr>
                <w:rFonts w:ascii="Arial" w:hAnsi="Arial" w:cs="Arial"/>
                <w:sz w:val="19"/>
                <w:szCs w:val="19"/>
              </w:rPr>
            </w:pPr>
            <w:r w:rsidRPr="00435C20">
              <w:rPr>
                <w:rFonts w:ascii="Arial" w:hAnsi="Arial" w:cs="Arial"/>
                <w:sz w:val="19"/>
                <w:szCs w:val="19"/>
                <w:lang w:val="en-GB"/>
              </w:rPr>
              <w:t>38,646</w:t>
            </w:r>
          </w:p>
        </w:tc>
      </w:tr>
      <w:tr w:rsidR="005E44E5" w:rsidRPr="00435C20" w14:paraId="27CF6286" w14:textId="77777777" w:rsidTr="0046283B">
        <w:trPr>
          <w:cantSplit/>
        </w:trPr>
        <w:tc>
          <w:tcPr>
            <w:tcW w:w="6480" w:type="dxa"/>
          </w:tcPr>
          <w:p w14:paraId="1A3FB9B4" w14:textId="77777777" w:rsidR="005E44E5" w:rsidRPr="00435C20" w:rsidRDefault="005E44E5" w:rsidP="00A90FF8">
            <w:pPr>
              <w:spacing w:line="360" w:lineRule="auto"/>
              <w:ind w:right="-36"/>
              <w:rPr>
                <w:rFonts w:ascii="Arial" w:hAnsi="Arial" w:cs="Arial"/>
                <w:sz w:val="19"/>
                <w:szCs w:val="19"/>
              </w:rPr>
            </w:pPr>
            <w:r w:rsidRPr="00435C20">
              <w:rPr>
                <w:rFonts w:ascii="Arial" w:hAnsi="Arial" w:cs="Arial"/>
                <w:sz w:val="19"/>
                <w:szCs w:val="19"/>
              </w:rPr>
              <w:t>Less :</w:t>
            </w:r>
            <w:r w:rsidRPr="00435C20">
              <w:t xml:space="preserve"> </w:t>
            </w:r>
            <w:r w:rsidRPr="00435C20">
              <w:rPr>
                <w:rFonts w:ascii="Arial" w:hAnsi="Arial" w:cs="Arial"/>
                <w:sz w:val="19"/>
                <w:szCs w:val="19"/>
              </w:rPr>
              <w:t>Allowance for doubtful accounts</w:t>
            </w:r>
          </w:p>
        </w:tc>
        <w:tc>
          <w:tcPr>
            <w:tcW w:w="1260" w:type="dxa"/>
          </w:tcPr>
          <w:p w14:paraId="19C3FE6B" w14:textId="77777777" w:rsidR="005E44E5" w:rsidRPr="00435C20" w:rsidRDefault="005E44E5" w:rsidP="00A90FF8">
            <w:pPr>
              <w:pBdr>
                <w:bottom w:val="single" w:sz="4" w:space="1" w:color="auto"/>
              </w:pBdr>
              <w:spacing w:line="360" w:lineRule="auto"/>
              <w:ind w:right="-14"/>
              <w:jc w:val="right"/>
              <w:rPr>
                <w:rFonts w:ascii="Arial" w:hAnsi="Arial" w:cstheme="minorBidi"/>
                <w:sz w:val="19"/>
                <w:szCs w:val="19"/>
                <w:cs/>
                <w:lang w:val="en-GB"/>
              </w:rPr>
            </w:pPr>
            <w:r w:rsidRPr="00435C20">
              <w:rPr>
                <w:rFonts w:ascii="Arial" w:hAnsi="Arial" w:cs="Arial"/>
                <w:sz w:val="19"/>
                <w:szCs w:val="19"/>
                <w:lang w:val="en-GB"/>
              </w:rPr>
              <w:t>(1,920)</w:t>
            </w:r>
          </w:p>
        </w:tc>
        <w:tc>
          <w:tcPr>
            <w:tcW w:w="1260" w:type="dxa"/>
          </w:tcPr>
          <w:p w14:paraId="0F04020D" w14:textId="77777777" w:rsidR="005E44E5" w:rsidRPr="00435C20" w:rsidRDefault="005E44E5" w:rsidP="00A90FF8">
            <w:pPr>
              <w:pBdr>
                <w:bottom w:val="single" w:sz="4" w:space="1" w:color="auto"/>
              </w:pBdr>
              <w:spacing w:line="360" w:lineRule="auto"/>
              <w:ind w:right="-14"/>
              <w:jc w:val="right"/>
              <w:rPr>
                <w:rFonts w:ascii="Arial" w:hAnsi="Arial" w:cs="Arial"/>
                <w:sz w:val="19"/>
                <w:szCs w:val="19"/>
                <w:cs/>
              </w:rPr>
            </w:pPr>
            <w:r w:rsidRPr="00435C20">
              <w:rPr>
                <w:rFonts w:ascii="Arial" w:hAnsi="Arial" w:cs="Arial"/>
                <w:sz w:val="19"/>
                <w:szCs w:val="19"/>
              </w:rPr>
              <w:t>-</w:t>
            </w:r>
          </w:p>
        </w:tc>
      </w:tr>
      <w:tr w:rsidR="005E44E5" w:rsidRPr="00435C20" w14:paraId="45B071C6" w14:textId="77777777" w:rsidTr="0046283B">
        <w:trPr>
          <w:cantSplit/>
        </w:trPr>
        <w:tc>
          <w:tcPr>
            <w:tcW w:w="6480" w:type="dxa"/>
          </w:tcPr>
          <w:p w14:paraId="5A037230" w14:textId="77777777" w:rsidR="005E44E5" w:rsidRPr="00435C20" w:rsidRDefault="005E44E5" w:rsidP="00A90FF8">
            <w:pPr>
              <w:spacing w:line="360" w:lineRule="auto"/>
              <w:ind w:right="-36"/>
              <w:rPr>
                <w:rFonts w:ascii="Arial" w:hAnsi="Arial" w:cstheme="minorBidi"/>
                <w:sz w:val="19"/>
                <w:szCs w:val="19"/>
                <w:cs/>
              </w:rPr>
            </w:pPr>
            <w:r w:rsidRPr="00435C20">
              <w:rPr>
                <w:rFonts w:ascii="Arial" w:hAnsi="Arial" w:cs="Arial"/>
                <w:sz w:val="19"/>
                <w:szCs w:val="19"/>
              </w:rPr>
              <w:t>Total</w:t>
            </w:r>
          </w:p>
        </w:tc>
        <w:tc>
          <w:tcPr>
            <w:tcW w:w="1260" w:type="dxa"/>
          </w:tcPr>
          <w:p w14:paraId="51408E87" w14:textId="77777777" w:rsidR="005E44E5" w:rsidRPr="00435C20" w:rsidRDefault="005E44E5" w:rsidP="00A90FF8">
            <w:pPr>
              <w:spacing w:line="360" w:lineRule="auto"/>
              <w:ind w:right="-14"/>
              <w:jc w:val="right"/>
              <w:rPr>
                <w:rFonts w:ascii="Arial" w:hAnsi="Arial" w:cs="Arial"/>
                <w:sz w:val="19"/>
                <w:szCs w:val="19"/>
                <w:lang w:val="en-GB"/>
              </w:rPr>
            </w:pPr>
            <w:r w:rsidRPr="00435C20">
              <w:rPr>
                <w:rFonts w:ascii="Arial" w:hAnsi="Arial" w:cs="Arial"/>
                <w:sz w:val="19"/>
                <w:szCs w:val="19"/>
                <w:lang w:val="en-GB"/>
              </w:rPr>
              <w:t>38,948</w:t>
            </w:r>
          </w:p>
        </w:tc>
        <w:tc>
          <w:tcPr>
            <w:tcW w:w="1260" w:type="dxa"/>
          </w:tcPr>
          <w:p w14:paraId="34A8AAE2" w14:textId="77777777" w:rsidR="005E44E5" w:rsidRPr="00435C20" w:rsidRDefault="005E44E5" w:rsidP="00A90FF8">
            <w:pPr>
              <w:spacing w:line="360" w:lineRule="auto"/>
              <w:ind w:right="-14"/>
              <w:jc w:val="right"/>
              <w:rPr>
                <w:rFonts w:ascii="Arial" w:hAnsi="Arial" w:cs="Arial"/>
                <w:sz w:val="19"/>
                <w:szCs w:val="19"/>
              </w:rPr>
            </w:pPr>
            <w:r w:rsidRPr="00435C20">
              <w:rPr>
                <w:rFonts w:ascii="Arial" w:hAnsi="Arial" w:cs="Arial"/>
                <w:sz w:val="19"/>
                <w:szCs w:val="19"/>
              </w:rPr>
              <w:t>38,</w:t>
            </w:r>
            <w:r w:rsidRPr="00435C20">
              <w:rPr>
                <w:rFonts w:ascii="Arial" w:hAnsi="Arial" w:cs="Arial"/>
                <w:sz w:val="19"/>
                <w:szCs w:val="19"/>
                <w:cs/>
              </w:rPr>
              <w:t>646</w:t>
            </w:r>
          </w:p>
        </w:tc>
      </w:tr>
      <w:tr w:rsidR="005E44E5" w:rsidRPr="00435C20" w14:paraId="029C203C" w14:textId="77777777" w:rsidTr="00A90FF8">
        <w:trPr>
          <w:cantSplit/>
        </w:trPr>
        <w:tc>
          <w:tcPr>
            <w:tcW w:w="6480" w:type="dxa"/>
          </w:tcPr>
          <w:p w14:paraId="1D099252" w14:textId="77777777" w:rsidR="005E44E5" w:rsidRPr="00435C20" w:rsidRDefault="005E44E5" w:rsidP="00A90FF8">
            <w:pPr>
              <w:spacing w:line="360" w:lineRule="auto"/>
              <w:ind w:right="-36"/>
              <w:rPr>
                <w:rFonts w:ascii="Arial" w:hAnsi="Arial" w:cs="Arial"/>
                <w:sz w:val="19"/>
                <w:szCs w:val="19"/>
              </w:rPr>
            </w:pPr>
            <w:r w:rsidRPr="00435C20">
              <w:rPr>
                <w:rFonts w:ascii="Arial" w:hAnsi="Arial" w:cs="Arial"/>
                <w:sz w:val="19"/>
                <w:szCs w:val="19"/>
              </w:rPr>
              <w:t xml:space="preserve">Less : Current portion </w:t>
            </w:r>
          </w:p>
        </w:tc>
        <w:tc>
          <w:tcPr>
            <w:tcW w:w="1260" w:type="dxa"/>
          </w:tcPr>
          <w:p w14:paraId="133F2204" w14:textId="77777777" w:rsidR="005E44E5" w:rsidRPr="00435C20" w:rsidRDefault="005E44E5" w:rsidP="0046283B">
            <w:pPr>
              <w:pBdr>
                <w:bottom w:val="single" w:sz="4" w:space="1" w:color="auto"/>
              </w:pBdr>
              <w:spacing w:line="360" w:lineRule="auto"/>
              <w:ind w:right="-14"/>
              <w:jc w:val="right"/>
              <w:rPr>
                <w:rFonts w:ascii="Arial" w:hAnsi="Arial" w:cs="Arial"/>
                <w:sz w:val="19"/>
                <w:szCs w:val="19"/>
                <w:lang w:val="en-GB"/>
              </w:rPr>
            </w:pPr>
            <w:r w:rsidRPr="00435C20">
              <w:rPr>
                <w:rFonts w:ascii="Arial" w:hAnsi="Arial" w:cs="Arial"/>
                <w:sz w:val="19"/>
                <w:szCs w:val="19"/>
                <w:lang w:val="en-GB"/>
              </w:rPr>
              <w:t>(6,202)</w:t>
            </w:r>
          </w:p>
        </w:tc>
        <w:tc>
          <w:tcPr>
            <w:tcW w:w="1260" w:type="dxa"/>
          </w:tcPr>
          <w:p w14:paraId="7808BF34" w14:textId="77777777" w:rsidR="005E44E5" w:rsidRPr="00435C20" w:rsidRDefault="005E44E5" w:rsidP="0046283B">
            <w:pPr>
              <w:pBdr>
                <w:bottom w:val="single" w:sz="4" w:space="1" w:color="auto"/>
              </w:pBdr>
              <w:spacing w:line="360" w:lineRule="auto"/>
              <w:ind w:right="-14"/>
              <w:jc w:val="right"/>
              <w:rPr>
                <w:rFonts w:ascii="Arial" w:hAnsi="Arial" w:cs="Arial"/>
                <w:sz w:val="19"/>
                <w:szCs w:val="19"/>
                <w:lang w:val="en-GB"/>
              </w:rPr>
            </w:pPr>
            <w:r w:rsidRPr="00435C20">
              <w:rPr>
                <w:rFonts w:ascii="Arial" w:hAnsi="Arial" w:cs="Arial"/>
                <w:sz w:val="19"/>
                <w:szCs w:val="19"/>
                <w:lang w:val="en-GB"/>
              </w:rPr>
              <w:t>(4,178)</w:t>
            </w:r>
          </w:p>
        </w:tc>
      </w:tr>
      <w:tr w:rsidR="005E44E5" w:rsidRPr="00435C20" w14:paraId="67310DBA" w14:textId="77777777" w:rsidTr="00A90FF8">
        <w:trPr>
          <w:cantSplit/>
        </w:trPr>
        <w:tc>
          <w:tcPr>
            <w:tcW w:w="6480" w:type="dxa"/>
          </w:tcPr>
          <w:p w14:paraId="3A8D5877" w14:textId="77777777" w:rsidR="005E44E5" w:rsidRPr="00435C20" w:rsidRDefault="005E44E5" w:rsidP="00A90FF8">
            <w:pPr>
              <w:spacing w:line="360" w:lineRule="auto"/>
              <w:ind w:right="-36"/>
              <w:rPr>
                <w:rFonts w:ascii="Arial" w:hAnsi="Arial" w:cs="Arial"/>
                <w:sz w:val="19"/>
                <w:szCs w:val="19"/>
              </w:rPr>
            </w:pPr>
            <w:r w:rsidRPr="00435C20">
              <w:rPr>
                <w:rFonts w:ascii="Arial" w:hAnsi="Arial" w:cs="Arial"/>
                <w:sz w:val="19"/>
                <w:szCs w:val="19"/>
              </w:rPr>
              <w:t xml:space="preserve">Net </w:t>
            </w:r>
          </w:p>
        </w:tc>
        <w:tc>
          <w:tcPr>
            <w:tcW w:w="1260" w:type="dxa"/>
          </w:tcPr>
          <w:p w14:paraId="5B87AFB0" w14:textId="77777777" w:rsidR="005E44E5" w:rsidRPr="00435C20" w:rsidRDefault="005E44E5" w:rsidP="00A90FF8">
            <w:pPr>
              <w:pBdr>
                <w:bottom w:val="single" w:sz="12" w:space="1" w:color="auto"/>
              </w:pBdr>
              <w:spacing w:line="360" w:lineRule="auto"/>
              <w:ind w:right="-14"/>
              <w:jc w:val="right"/>
              <w:rPr>
                <w:rFonts w:ascii="Arial" w:hAnsi="Arial" w:cs="Arial"/>
                <w:sz w:val="19"/>
                <w:szCs w:val="19"/>
                <w:lang w:val="en-GB"/>
              </w:rPr>
            </w:pPr>
            <w:r w:rsidRPr="00435C20">
              <w:rPr>
                <w:rFonts w:ascii="Arial" w:hAnsi="Arial" w:cs="Arial"/>
                <w:sz w:val="19"/>
                <w:szCs w:val="19"/>
                <w:lang w:val="en-GB"/>
              </w:rPr>
              <w:t>32,746</w:t>
            </w:r>
          </w:p>
        </w:tc>
        <w:tc>
          <w:tcPr>
            <w:tcW w:w="1260" w:type="dxa"/>
          </w:tcPr>
          <w:p w14:paraId="7F6BD756" w14:textId="77777777" w:rsidR="005E44E5" w:rsidRPr="00435C20" w:rsidRDefault="005E44E5" w:rsidP="00A90FF8">
            <w:pPr>
              <w:pBdr>
                <w:bottom w:val="single" w:sz="12" w:space="1" w:color="auto"/>
              </w:pBdr>
              <w:spacing w:line="360" w:lineRule="auto"/>
              <w:ind w:right="-14"/>
              <w:jc w:val="right"/>
              <w:rPr>
                <w:rFonts w:ascii="Arial" w:hAnsi="Arial" w:cs="Arial"/>
                <w:sz w:val="19"/>
                <w:szCs w:val="19"/>
                <w:lang w:val="en-GB"/>
              </w:rPr>
            </w:pPr>
            <w:r w:rsidRPr="00435C20">
              <w:rPr>
                <w:rFonts w:ascii="Arial" w:hAnsi="Arial" w:cs="Arial"/>
                <w:sz w:val="19"/>
                <w:szCs w:val="19"/>
                <w:lang w:val="en-GB"/>
              </w:rPr>
              <w:t>34,468</w:t>
            </w:r>
          </w:p>
        </w:tc>
      </w:tr>
    </w:tbl>
    <w:p w14:paraId="05BA876C" w14:textId="77777777" w:rsidR="005E44E5" w:rsidRPr="00435C20" w:rsidRDefault="005E44E5" w:rsidP="0004308A">
      <w:pPr>
        <w:tabs>
          <w:tab w:val="left" w:pos="900"/>
          <w:tab w:val="left" w:pos="2160"/>
          <w:tab w:val="decimal" w:pos="7380"/>
          <w:tab w:val="decimal" w:pos="8820"/>
        </w:tabs>
        <w:spacing w:line="360" w:lineRule="auto"/>
        <w:ind w:right="-45"/>
        <w:rPr>
          <w:rFonts w:ascii="Arial" w:hAnsi="Arial" w:cs="Arial"/>
          <w:sz w:val="19"/>
          <w:szCs w:val="19"/>
        </w:rPr>
      </w:pPr>
    </w:p>
    <w:p w14:paraId="0B724790" w14:textId="5F9933CA" w:rsidR="00BA5BC5" w:rsidRPr="00435C20" w:rsidRDefault="0068034C" w:rsidP="00B367CF">
      <w:pPr>
        <w:tabs>
          <w:tab w:val="left" w:pos="720"/>
          <w:tab w:val="left" w:pos="2160"/>
          <w:tab w:val="left" w:pos="2880"/>
          <w:tab w:val="right" w:pos="6660"/>
          <w:tab w:val="right" w:pos="7560"/>
          <w:tab w:val="right" w:pos="8460"/>
        </w:tabs>
        <w:spacing w:line="360" w:lineRule="auto"/>
        <w:ind w:left="426" w:right="-45"/>
        <w:jc w:val="thaiDistribute"/>
        <w:rPr>
          <w:rFonts w:ascii="Arial" w:hAnsi="Arial" w:cs="Arial"/>
          <w:sz w:val="19"/>
          <w:szCs w:val="19"/>
        </w:rPr>
      </w:pPr>
      <w:r w:rsidRPr="00435C20">
        <w:rPr>
          <w:rFonts w:ascii="Arial" w:hAnsi="Arial" w:cs="Arial"/>
          <w:sz w:val="19"/>
          <w:szCs w:val="19"/>
        </w:rPr>
        <w:t xml:space="preserve">The above finance lease </w:t>
      </w:r>
      <w:r w:rsidR="00F02A03">
        <w:rPr>
          <w:rFonts w:ascii="Arial" w:hAnsi="Arial" w:cs="Arial"/>
          <w:sz w:val="19"/>
          <w:szCs w:val="19"/>
        </w:rPr>
        <w:t>receivable</w:t>
      </w:r>
      <w:r w:rsidRPr="00435C20">
        <w:rPr>
          <w:rFonts w:ascii="Arial" w:hAnsi="Arial" w:cs="Arial"/>
          <w:sz w:val="19"/>
          <w:szCs w:val="19"/>
        </w:rPr>
        <w:t xml:space="preserve"> is for machinery and equipment with</w:t>
      </w:r>
      <w:r w:rsidR="00FC6421" w:rsidRPr="00435C20">
        <w:rPr>
          <w:rFonts w:ascii="Arial" w:hAnsi="Arial" w:cs="Arial"/>
          <w:sz w:val="19"/>
          <w:szCs w:val="19"/>
        </w:rPr>
        <w:t xml:space="preserve"> a</w:t>
      </w:r>
      <w:r w:rsidR="0047604C" w:rsidRPr="00435C20">
        <w:rPr>
          <w:rFonts w:ascii="Arial" w:hAnsi="Arial" w:cs="Arial"/>
          <w:sz w:val="19"/>
          <w:szCs w:val="19"/>
        </w:rPr>
        <w:t xml:space="preserve"> </w:t>
      </w:r>
      <w:r w:rsidR="00FC6421" w:rsidRPr="00435C20">
        <w:rPr>
          <w:rFonts w:ascii="Arial" w:hAnsi="Arial" w:cs="Arial"/>
          <w:sz w:val="19"/>
          <w:szCs w:val="19"/>
        </w:rPr>
        <w:t>subsidiary with</w:t>
      </w:r>
      <w:r w:rsidRPr="00435C20">
        <w:rPr>
          <w:rFonts w:ascii="Arial" w:hAnsi="Arial" w:cs="Arial"/>
          <w:sz w:val="19"/>
          <w:szCs w:val="19"/>
        </w:rPr>
        <w:t xml:space="preserve"> scheduled repayment terms of 15 years</w:t>
      </w:r>
      <w:r w:rsidR="00586560" w:rsidRPr="00435C20">
        <w:rPr>
          <w:rFonts w:ascii="Arial" w:hAnsi="Arial" w:cs="Arial"/>
          <w:sz w:val="19"/>
          <w:szCs w:val="19"/>
        </w:rPr>
        <w:t>.</w:t>
      </w:r>
    </w:p>
    <w:p w14:paraId="462C5AA2" w14:textId="77777777" w:rsidR="004D6C61" w:rsidRPr="004D6C61" w:rsidRDefault="004D6C61" w:rsidP="004D6C61">
      <w:pPr>
        <w:tabs>
          <w:tab w:val="left" w:pos="426"/>
          <w:tab w:val="left" w:pos="7200"/>
        </w:tabs>
        <w:spacing w:line="360" w:lineRule="auto"/>
        <w:ind w:left="426" w:right="-43"/>
        <w:jc w:val="thaiDistribute"/>
        <w:rPr>
          <w:rFonts w:ascii="Arial" w:hAnsi="Arial" w:cs="Arial"/>
          <w:sz w:val="19"/>
          <w:szCs w:val="19"/>
          <w:u w:val="single"/>
        </w:rPr>
      </w:pPr>
    </w:p>
    <w:p w14:paraId="337A24FC" w14:textId="0A1E443C" w:rsidR="00192F7B" w:rsidRPr="00435C20" w:rsidRDefault="004902B1" w:rsidP="009E1B6A">
      <w:pPr>
        <w:numPr>
          <w:ilvl w:val="0"/>
          <w:numId w:val="1"/>
        </w:numPr>
        <w:tabs>
          <w:tab w:val="left" w:pos="426"/>
          <w:tab w:val="left" w:pos="7200"/>
        </w:tabs>
        <w:spacing w:line="360" w:lineRule="auto"/>
        <w:ind w:left="426" w:right="-43" w:hanging="426"/>
        <w:jc w:val="thaiDistribute"/>
        <w:rPr>
          <w:rFonts w:ascii="Arial" w:hAnsi="Arial" w:cs="Arial"/>
          <w:sz w:val="19"/>
          <w:szCs w:val="19"/>
          <w:u w:val="single"/>
        </w:rPr>
      </w:pPr>
      <w:r w:rsidRPr="00435C20">
        <w:rPr>
          <w:rFonts w:ascii="Arial" w:hAnsi="Arial" w:cs="Arial"/>
          <w:sz w:val="19"/>
          <w:szCs w:val="19"/>
          <w:u w:val="single"/>
        </w:rPr>
        <w:t>SHORT - TERM LOANS AND ADVANCES TO SUBSIDIARIES AND RELATED PARTIES</w:t>
      </w:r>
      <w:r w:rsidRPr="00435C20">
        <w:rPr>
          <w:rFonts w:ascii="Arial" w:hAnsi="Arial" w:cs="Arial"/>
          <w:sz w:val="19"/>
          <w:szCs w:val="19"/>
          <w:u w:val="single"/>
          <w:cs/>
        </w:rPr>
        <w:t xml:space="preserve"> </w:t>
      </w:r>
      <w:r w:rsidRPr="00435C20">
        <w:rPr>
          <w:rFonts w:ascii="Arial" w:hAnsi="Arial" w:cs="Arial"/>
          <w:sz w:val="19"/>
          <w:szCs w:val="19"/>
          <w:u w:val="single"/>
          <w:lang w:val="en-GB"/>
        </w:rPr>
        <w:t>- NET</w:t>
      </w:r>
    </w:p>
    <w:p w14:paraId="337A24FD" w14:textId="77777777" w:rsidR="00192F7B" w:rsidRPr="00435C20" w:rsidRDefault="00192F7B" w:rsidP="00B367CF">
      <w:pPr>
        <w:tabs>
          <w:tab w:val="left" w:pos="900"/>
          <w:tab w:val="left" w:pos="2160"/>
          <w:tab w:val="decimal" w:pos="7380"/>
          <w:tab w:val="decimal" w:pos="8820"/>
        </w:tabs>
        <w:spacing w:line="360" w:lineRule="auto"/>
        <w:ind w:right="-5"/>
        <w:rPr>
          <w:rFonts w:ascii="Arial" w:hAnsi="Arial" w:cs="Arial"/>
          <w:sz w:val="19"/>
          <w:szCs w:val="19"/>
          <w:lang w:val="en-GB"/>
        </w:rPr>
      </w:pPr>
    </w:p>
    <w:tbl>
      <w:tblPr>
        <w:tblW w:w="8943" w:type="dxa"/>
        <w:tblInd w:w="426" w:type="dxa"/>
        <w:tblLayout w:type="fixed"/>
        <w:tblLook w:val="0000" w:firstRow="0" w:lastRow="0" w:firstColumn="0" w:lastColumn="0" w:noHBand="0" w:noVBand="0"/>
      </w:tblPr>
      <w:tblGrid>
        <w:gridCol w:w="3804"/>
        <w:gridCol w:w="1305"/>
        <w:gridCol w:w="1276"/>
        <w:gridCol w:w="1253"/>
        <w:gridCol w:w="1305"/>
      </w:tblGrid>
      <w:tr w:rsidR="001F1671" w:rsidRPr="00435C20" w14:paraId="21238DE3" w14:textId="77777777" w:rsidTr="00D374BB">
        <w:trPr>
          <w:cantSplit/>
          <w:tblHeader/>
        </w:trPr>
        <w:tc>
          <w:tcPr>
            <w:tcW w:w="3804" w:type="dxa"/>
          </w:tcPr>
          <w:p w14:paraId="1549B20B" w14:textId="77777777" w:rsidR="001F1671" w:rsidRPr="00435C20" w:rsidRDefault="001F1671" w:rsidP="005E57B9">
            <w:pPr>
              <w:spacing w:line="360" w:lineRule="auto"/>
              <w:ind w:right="-36"/>
              <w:jc w:val="thaiDistribute"/>
              <w:rPr>
                <w:rFonts w:ascii="Arial" w:hAnsi="Arial" w:cs="Arial"/>
                <w:sz w:val="19"/>
                <w:szCs w:val="19"/>
              </w:rPr>
            </w:pPr>
          </w:p>
        </w:tc>
        <w:tc>
          <w:tcPr>
            <w:tcW w:w="2581" w:type="dxa"/>
            <w:gridSpan w:val="2"/>
          </w:tcPr>
          <w:p w14:paraId="47400D10" w14:textId="77777777" w:rsidR="001F1671" w:rsidRPr="00435C20" w:rsidRDefault="001F1671" w:rsidP="005E57B9">
            <w:pPr>
              <w:spacing w:line="360" w:lineRule="auto"/>
              <w:jc w:val="center"/>
              <w:rPr>
                <w:rFonts w:ascii="Arial" w:hAnsi="Arial" w:cs="Arial"/>
                <w:caps/>
                <w:sz w:val="19"/>
                <w:szCs w:val="19"/>
              </w:rPr>
            </w:pPr>
          </w:p>
        </w:tc>
        <w:tc>
          <w:tcPr>
            <w:tcW w:w="2558" w:type="dxa"/>
            <w:gridSpan w:val="2"/>
          </w:tcPr>
          <w:p w14:paraId="7F41FA12" w14:textId="77777777" w:rsidR="001F1671" w:rsidRPr="00435C20" w:rsidRDefault="001F1671" w:rsidP="005E57B9">
            <w:pPr>
              <w:tabs>
                <w:tab w:val="left" w:pos="900"/>
                <w:tab w:val="left" w:pos="2160"/>
              </w:tabs>
              <w:spacing w:line="360" w:lineRule="auto"/>
              <w:ind w:left="360" w:right="-1" w:hanging="360"/>
              <w:jc w:val="right"/>
              <w:rPr>
                <w:rFonts w:ascii="Arial" w:hAnsi="Arial" w:cs="Arial"/>
                <w:sz w:val="19"/>
                <w:szCs w:val="19"/>
              </w:rPr>
            </w:pPr>
            <w:r w:rsidRPr="00435C20">
              <w:rPr>
                <w:rFonts w:ascii="Arial" w:hAnsi="Arial" w:cs="Arial"/>
                <w:sz w:val="19"/>
                <w:szCs w:val="19"/>
              </w:rPr>
              <w:t>(Unit : Thousand Baht)</w:t>
            </w:r>
          </w:p>
        </w:tc>
      </w:tr>
      <w:tr w:rsidR="001F1671" w:rsidRPr="00435C20" w14:paraId="6B6F1308" w14:textId="77777777" w:rsidTr="00D374BB">
        <w:trPr>
          <w:cantSplit/>
          <w:tblHeader/>
        </w:trPr>
        <w:tc>
          <w:tcPr>
            <w:tcW w:w="3804" w:type="dxa"/>
          </w:tcPr>
          <w:p w14:paraId="6C06EEFD" w14:textId="77777777" w:rsidR="001F1671" w:rsidRPr="00435C20" w:rsidRDefault="001F1671" w:rsidP="005E57B9">
            <w:pPr>
              <w:spacing w:line="360" w:lineRule="auto"/>
              <w:ind w:right="-36"/>
              <w:jc w:val="thaiDistribute"/>
              <w:rPr>
                <w:rFonts w:ascii="Arial" w:hAnsi="Arial" w:cs="Arial"/>
                <w:sz w:val="19"/>
                <w:szCs w:val="19"/>
              </w:rPr>
            </w:pPr>
          </w:p>
        </w:tc>
        <w:tc>
          <w:tcPr>
            <w:tcW w:w="2581" w:type="dxa"/>
            <w:gridSpan w:val="2"/>
          </w:tcPr>
          <w:p w14:paraId="610B6295" w14:textId="77777777" w:rsidR="001F1671" w:rsidRPr="00435C20" w:rsidRDefault="001F1671" w:rsidP="005E57B9">
            <w:pPr>
              <w:pBdr>
                <w:bottom w:val="single" w:sz="4" w:space="1" w:color="auto"/>
              </w:pBdr>
              <w:spacing w:line="360" w:lineRule="auto"/>
              <w:jc w:val="center"/>
              <w:rPr>
                <w:rFonts w:ascii="Arial" w:hAnsi="Arial" w:cs="Arial"/>
                <w:sz w:val="19"/>
                <w:szCs w:val="19"/>
              </w:rPr>
            </w:pPr>
            <w:r w:rsidRPr="00435C20">
              <w:rPr>
                <w:rFonts w:ascii="Arial" w:hAnsi="Arial" w:cs="Arial"/>
                <w:sz w:val="19"/>
                <w:szCs w:val="19"/>
              </w:rPr>
              <w:t>Consolidated</w:t>
            </w:r>
            <w:r w:rsidRPr="00435C20">
              <w:rPr>
                <w:rFonts w:ascii="Arial" w:hAnsi="Arial" w:cs="Arial"/>
                <w:caps/>
                <w:sz w:val="19"/>
                <w:szCs w:val="19"/>
              </w:rPr>
              <w:t xml:space="preserve"> F/S</w:t>
            </w:r>
          </w:p>
        </w:tc>
        <w:tc>
          <w:tcPr>
            <w:tcW w:w="2558" w:type="dxa"/>
            <w:gridSpan w:val="2"/>
          </w:tcPr>
          <w:p w14:paraId="0CD1E5F1" w14:textId="77777777" w:rsidR="001F1671" w:rsidRPr="00435C20" w:rsidRDefault="001F1671" w:rsidP="005E57B9">
            <w:pPr>
              <w:pBdr>
                <w:bottom w:val="single" w:sz="4" w:space="1" w:color="auto"/>
              </w:pBdr>
              <w:spacing w:line="360" w:lineRule="auto"/>
              <w:jc w:val="center"/>
              <w:rPr>
                <w:rFonts w:ascii="Arial" w:hAnsi="Arial" w:cs="Arial"/>
                <w:sz w:val="19"/>
                <w:szCs w:val="19"/>
              </w:rPr>
            </w:pPr>
            <w:r w:rsidRPr="00435C20">
              <w:rPr>
                <w:rFonts w:ascii="Arial" w:hAnsi="Arial" w:cs="Arial"/>
                <w:sz w:val="19"/>
                <w:szCs w:val="19"/>
              </w:rPr>
              <w:t>Separate F/S</w:t>
            </w:r>
          </w:p>
        </w:tc>
      </w:tr>
      <w:tr w:rsidR="001F1671" w:rsidRPr="00435C20" w14:paraId="26FA255D" w14:textId="77777777" w:rsidTr="00D374BB">
        <w:trPr>
          <w:cantSplit/>
          <w:tblHeader/>
        </w:trPr>
        <w:tc>
          <w:tcPr>
            <w:tcW w:w="3804" w:type="dxa"/>
          </w:tcPr>
          <w:p w14:paraId="1F3A1ADC" w14:textId="77777777" w:rsidR="001F1671" w:rsidRPr="00435C20" w:rsidRDefault="001F1671" w:rsidP="005E57B9">
            <w:pPr>
              <w:spacing w:line="360" w:lineRule="auto"/>
              <w:ind w:right="-36"/>
              <w:jc w:val="thaiDistribute"/>
              <w:rPr>
                <w:rFonts w:ascii="Arial" w:hAnsi="Arial" w:cs="Arial"/>
                <w:sz w:val="19"/>
                <w:szCs w:val="19"/>
              </w:rPr>
            </w:pPr>
          </w:p>
        </w:tc>
        <w:tc>
          <w:tcPr>
            <w:tcW w:w="1305" w:type="dxa"/>
          </w:tcPr>
          <w:p w14:paraId="132534A1" w14:textId="58DEEA2E" w:rsidR="001F1671" w:rsidRPr="00435C20" w:rsidRDefault="001F1671" w:rsidP="005E57B9">
            <w:pPr>
              <w:pBdr>
                <w:bottom w:val="single" w:sz="4" w:space="1" w:color="auto"/>
              </w:pBdr>
              <w:tabs>
                <w:tab w:val="left" w:pos="900"/>
              </w:tabs>
              <w:spacing w:line="360" w:lineRule="auto"/>
              <w:ind w:left="-18" w:firstLine="18"/>
              <w:jc w:val="center"/>
              <w:rPr>
                <w:rFonts w:ascii="Arial" w:hAnsi="Arial" w:cs="Arial"/>
                <w:sz w:val="19"/>
                <w:szCs w:val="19"/>
                <w:cs/>
              </w:rPr>
            </w:pPr>
            <w:r w:rsidRPr="00435C20">
              <w:rPr>
                <w:rFonts w:ascii="Arial" w:hAnsi="Arial" w:cs="Arial"/>
                <w:sz w:val="19"/>
                <w:szCs w:val="19"/>
              </w:rPr>
              <w:t>201</w:t>
            </w:r>
            <w:r w:rsidR="00F51CDD" w:rsidRPr="00435C20">
              <w:rPr>
                <w:rFonts w:ascii="Arial" w:hAnsi="Arial" w:cs="Arial"/>
                <w:sz w:val="19"/>
                <w:szCs w:val="19"/>
              </w:rPr>
              <w:t>8</w:t>
            </w:r>
          </w:p>
        </w:tc>
        <w:tc>
          <w:tcPr>
            <w:tcW w:w="1276" w:type="dxa"/>
          </w:tcPr>
          <w:p w14:paraId="1560BBA3" w14:textId="1F854169" w:rsidR="001F1671" w:rsidRPr="00435C20" w:rsidRDefault="001F1671" w:rsidP="005E57B9">
            <w:pPr>
              <w:pBdr>
                <w:bottom w:val="single" w:sz="4" w:space="1" w:color="auto"/>
              </w:pBdr>
              <w:tabs>
                <w:tab w:val="left" w:pos="900"/>
              </w:tabs>
              <w:spacing w:line="360" w:lineRule="auto"/>
              <w:ind w:left="-18"/>
              <w:jc w:val="center"/>
              <w:rPr>
                <w:rFonts w:ascii="Arial" w:hAnsi="Arial" w:cs="Arial"/>
                <w:sz w:val="19"/>
                <w:szCs w:val="19"/>
                <w:lang w:val="en-GB"/>
              </w:rPr>
            </w:pPr>
            <w:r w:rsidRPr="00435C20">
              <w:rPr>
                <w:rFonts w:ascii="Arial" w:hAnsi="Arial" w:cs="Arial"/>
                <w:sz w:val="19"/>
                <w:szCs w:val="19"/>
              </w:rPr>
              <w:t>201</w:t>
            </w:r>
            <w:r w:rsidR="00F51CDD" w:rsidRPr="00435C20">
              <w:rPr>
                <w:rFonts w:ascii="Arial" w:hAnsi="Arial" w:cs="Arial"/>
                <w:sz w:val="19"/>
                <w:szCs w:val="19"/>
              </w:rPr>
              <w:t>7</w:t>
            </w:r>
          </w:p>
        </w:tc>
        <w:tc>
          <w:tcPr>
            <w:tcW w:w="1253" w:type="dxa"/>
          </w:tcPr>
          <w:p w14:paraId="3B0B2A11" w14:textId="676238D5" w:rsidR="001F1671" w:rsidRPr="00435C20" w:rsidRDefault="001F1671" w:rsidP="005E57B9">
            <w:pPr>
              <w:pBdr>
                <w:bottom w:val="single" w:sz="4" w:space="1" w:color="auto"/>
              </w:pBdr>
              <w:tabs>
                <w:tab w:val="left" w:pos="900"/>
              </w:tabs>
              <w:spacing w:line="360" w:lineRule="auto"/>
              <w:ind w:left="-18" w:firstLine="18"/>
              <w:jc w:val="center"/>
              <w:rPr>
                <w:rFonts w:ascii="Arial" w:hAnsi="Arial" w:cs="Arial"/>
                <w:sz w:val="19"/>
                <w:szCs w:val="19"/>
                <w:cs/>
              </w:rPr>
            </w:pPr>
            <w:r w:rsidRPr="00435C20">
              <w:rPr>
                <w:rFonts w:ascii="Arial" w:hAnsi="Arial" w:cs="Arial"/>
                <w:sz w:val="19"/>
                <w:szCs w:val="19"/>
              </w:rPr>
              <w:t>201</w:t>
            </w:r>
            <w:r w:rsidR="00F51CDD" w:rsidRPr="00435C20">
              <w:rPr>
                <w:rFonts w:ascii="Arial" w:hAnsi="Arial" w:cs="Arial"/>
                <w:sz w:val="19"/>
                <w:szCs w:val="19"/>
              </w:rPr>
              <w:t>8</w:t>
            </w:r>
          </w:p>
        </w:tc>
        <w:tc>
          <w:tcPr>
            <w:tcW w:w="1305" w:type="dxa"/>
          </w:tcPr>
          <w:p w14:paraId="36599D73" w14:textId="2F7BECC1" w:rsidR="001F1671" w:rsidRPr="00435C20" w:rsidRDefault="001F1671" w:rsidP="005E57B9">
            <w:pPr>
              <w:pBdr>
                <w:bottom w:val="single" w:sz="4" w:space="1" w:color="auto"/>
              </w:pBdr>
              <w:tabs>
                <w:tab w:val="left" w:pos="900"/>
              </w:tabs>
              <w:spacing w:line="360" w:lineRule="auto"/>
              <w:ind w:left="-18"/>
              <w:jc w:val="center"/>
              <w:rPr>
                <w:rFonts w:ascii="Arial" w:hAnsi="Arial" w:cs="Arial"/>
                <w:sz w:val="19"/>
                <w:szCs w:val="19"/>
                <w:lang w:val="en-GB"/>
              </w:rPr>
            </w:pPr>
            <w:r w:rsidRPr="00435C20">
              <w:rPr>
                <w:rFonts w:ascii="Arial" w:hAnsi="Arial" w:cs="Arial"/>
                <w:sz w:val="19"/>
                <w:szCs w:val="19"/>
              </w:rPr>
              <w:t>201</w:t>
            </w:r>
            <w:r w:rsidR="00F51CDD" w:rsidRPr="00435C20">
              <w:rPr>
                <w:rFonts w:ascii="Arial" w:hAnsi="Arial" w:cs="Arial"/>
                <w:sz w:val="19"/>
                <w:szCs w:val="19"/>
              </w:rPr>
              <w:t>7</w:t>
            </w:r>
          </w:p>
        </w:tc>
      </w:tr>
      <w:tr w:rsidR="001F1671" w:rsidRPr="00435C20" w14:paraId="4881F394" w14:textId="77777777" w:rsidTr="00D374BB">
        <w:trPr>
          <w:cantSplit/>
        </w:trPr>
        <w:tc>
          <w:tcPr>
            <w:tcW w:w="3804" w:type="dxa"/>
          </w:tcPr>
          <w:p w14:paraId="6578196E" w14:textId="77777777" w:rsidR="001F1671" w:rsidRPr="00435C20" w:rsidRDefault="001F1671" w:rsidP="005E57B9">
            <w:pPr>
              <w:spacing w:line="360" w:lineRule="auto"/>
              <w:ind w:left="162" w:right="-234" w:hanging="162"/>
              <w:jc w:val="thaiDistribute"/>
              <w:rPr>
                <w:rFonts w:ascii="Arial" w:hAnsi="Arial" w:cs="Arial"/>
                <w:sz w:val="19"/>
                <w:szCs w:val="19"/>
              </w:rPr>
            </w:pPr>
          </w:p>
        </w:tc>
        <w:tc>
          <w:tcPr>
            <w:tcW w:w="1305" w:type="dxa"/>
          </w:tcPr>
          <w:p w14:paraId="4B747716" w14:textId="77777777" w:rsidR="001F1671" w:rsidRPr="00435C20" w:rsidRDefault="001F1671" w:rsidP="005E57B9">
            <w:pPr>
              <w:tabs>
                <w:tab w:val="decimal" w:pos="1008"/>
              </w:tabs>
              <w:spacing w:line="360" w:lineRule="auto"/>
              <w:ind w:left="18" w:right="72"/>
              <w:jc w:val="thaiDistribute"/>
              <w:rPr>
                <w:rFonts w:ascii="Arial" w:hAnsi="Arial" w:cs="Arial"/>
                <w:sz w:val="19"/>
                <w:szCs w:val="19"/>
              </w:rPr>
            </w:pPr>
          </w:p>
        </w:tc>
        <w:tc>
          <w:tcPr>
            <w:tcW w:w="1276" w:type="dxa"/>
          </w:tcPr>
          <w:p w14:paraId="4E0976EF" w14:textId="77777777" w:rsidR="001F1671" w:rsidRPr="00435C20" w:rsidRDefault="001F1671" w:rsidP="005E57B9">
            <w:pPr>
              <w:tabs>
                <w:tab w:val="decimal" w:pos="1008"/>
              </w:tabs>
              <w:spacing w:line="360" w:lineRule="auto"/>
              <w:ind w:left="18" w:right="72"/>
              <w:jc w:val="thaiDistribute"/>
              <w:rPr>
                <w:rFonts w:ascii="Arial" w:hAnsi="Arial" w:cs="Arial"/>
                <w:sz w:val="19"/>
                <w:szCs w:val="19"/>
              </w:rPr>
            </w:pPr>
          </w:p>
        </w:tc>
        <w:tc>
          <w:tcPr>
            <w:tcW w:w="1253" w:type="dxa"/>
          </w:tcPr>
          <w:p w14:paraId="5C2496E6" w14:textId="77777777" w:rsidR="001F1671" w:rsidRPr="00435C20" w:rsidRDefault="001F1671" w:rsidP="005E57B9">
            <w:pPr>
              <w:tabs>
                <w:tab w:val="decimal" w:pos="1008"/>
              </w:tabs>
              <w:spacing w:line="360" w:lineRule="auto"/>
              <w:ind w:left="18" w:right="72"/>
              <w:jc w:val="thaiDistribute"/>
              <w:rPr>
                <w:rFonts w:ascii="Arial" w:hAnsi="Arial" w:cs="Arial"/>
                <w:sz w:val="19"/>
                <w:szCs w:val="19"/>
              </w:rPr>
            </w:pPr>
          </w:p>
        </w:tc>
        <w:tc>
          <w:tcPr>
            <w:tcW w:w="1305" w:type="dxa"/>
          </w:tcPr>
          <w:p w14:paraId="02BDDADD" w14:textId="77777777" w:rsidR="001F1671" w:rsidRPr="00435C20" w:rsidRDefault="001F1671" w:rsidP="005E57B9">
            <w:pPr>
              <w:tabs>
                <w:tab w:val="decimal" w:pos="1008"/>
              </w:tabs>
              <w:spacing w:line="360" w:lineRule="auto"/>
              <w:ind w:left="18" w:right="72"/>
              <w:jc w:val="thaiDistribute"/>
              <w:rPr>
                <w:rFonts w:ascii="Arial" w:hAnsi="Arial" w:cs="Arial"/>
                <w:sz w:val="19"/>
                <w:szCs w:val="19"/>
              </w:rPr>
            </w:pPr>
          </w:p>
        </w:tc>
      </w:tr>
      <w:tr w:rsidR="003B34D1" w:rsidRPr="00435C20" w14:paraId="5542FB35" w14:textId="77777777" w:rsidTr="00D374BB">
        <w:trPr>
          <w:cantSplit/>
        </w:trPr>
        <w:tc>
          <w:tcPr>
            <w:tcW w:w="3804" w:type="dxa"/>
          </w:tcPr>
          <w:p w14:paraId="3C6A3D73" w14:textId="07892483" w:rsidR="003B34D1" w:rsidRPr="00435C20" w:rsidRDefault="003B34D1" w:rsidP="003B34D1">
            <w:pPr>
              <w:spacing w:line="360" w:lineRule="auto"/>
              <w:ind w:right="-36"/>
              <w:rPr>
                <w:rFonts w:ascii="Arial" w:hAnsi="Arial" w:cs="Arial"/>
                <w:sz w:val="19"/>
                <w:szCs w:val="19"/>
              </w:rPr>
            </w:pPr>
            <w:r w:rsidRPr="00435C20">
              <w:rPr>
                <w:rFonts w:ascii="Arial" w:hAnsi="Arial" w:cs="Arial"/>
                <w:sz w:val="19"/>
                <w:szCs w:val="19"/>
              </w:rPr>
              <w:t xml:space="preserve">Subsidiaries </w:t>
            </w:r>
          </w:p>
        </w:tc>
        <w:tc>
          <w:tcPr>
            <w:tcW w:w="1305" w:type="dxa"/>
          </w:tcPr>
          <w:p w14:paraId="52C43699" w14:textId="23FA059E" w:rsidR="003B34D1" w:rsidRPr="00435C20" w:rsidRDefault="003B34D1" w:rsidP="003B34D1">
            <w:pPr>
              <w:spacing w:line="360" w:lineRule="auto"/>
              <w:ind w:left="-47" w:right="-3"/>
              <w:jc w:val="right"/>
              <w:rPr>
                <w:rFonts w:ascii="Arial" w:hAnsi="Arial" w:cs="Arial"/>
                <w:sz w:val="19"/>
                <w:szCs w:val="19"/>
              </w:rPr>
            </w:pPr>
            <w:r w:rsidRPr="00435C20">
              <w:rPr>
                <w:rFonts w:ascii="Arial" w:hAnsi="Arial" w:cs="Arial"/>
                <w:sz w:val="19"/>
                <w:szCs w:val="19"/>
              </w:rPr>
              <w:t>-</w:t>
            </w:r>
          </w:p>
        </w:tc>
        <w:tc>
          <w:tcPr>
            <w:tcW w:w="1276" w:type="dxa"/>
          </w:tcPr>
          <w:p w14:paraId="4C6F72E8" w14:textId="63E9B098" w:rsidR="003B34D1" w:rsidRPr="00435C20" w:rsidRDefault="003B34D1" w:rsidP="00FB1AFC">
            <w:pPr>
              <w:spacing w:line="360" w:lineRule="auto"/>
              <w:ind w:left="18" w:right="-21"/>
              <w:jc w:val="right"/>
              <w:rPr>
                <w:rFonts w:ascii="Arial" w:hAnsi="Arial" w:cs="Arial"/>
                <w:sz w:val="19"/>
                <w:szCs w:val="19"/>
              </w:rPr>
            </w:pPr>
            <w:r w:rsidRPr="00435C20">
              <w:rPr>
                <w:rFonts w:ascii="Arial" w:hAnsi="Arial" w:cs="Arial"/>
                <w:sz w:val="19"/>
                <w:szCs w:val="19"/>
              </w:rPr>
              <w:t xml:space="preserve">     </w:t>
            </w:r>
            <w:r w:rsidRPr="00435C20">
              <w:rPr>
                <w:rFonts w:ascii="Arial" w:hAnsi="Arial" w:cs="Arial"/>
                <w:sz w:val="19"/>
                <w:szCs w:val="19"/>
                <w:cs/>
              </w:rPr>
              <w:t>-</w:t>
            </w:r>
          </w:p>
        </w:tc>
        <w:tc>
          <w:tcPr>
            <w:tcW w:w="1253" w:type="dxa"/>
          </w:tcPr>
          <w:p w14:paraId="6A981AA0" w14:textId="35C4DE12" w:rsidR="003B34D1" w:rsidRPr="00435C20" w:rsidRDefault="003B34D1" w:rsidP="00FB1AFC">
            <w:pPr>
              <w:spacing w:line="360" w:lineRule="auto"/>
              <w:ind w:left="-47" w:right="-3"/>
              <w:jc w:val="right"/>
              <w:rPr>
                <w:rFonts w:ascii="Arial" w:hAnsi="Arial" w:cs="Arial"/>
                <w:sz w:val="19"/>
                <w:szCs w:val="19"/>
              </w:rPr>
            </w:pPr>
            <w:r w:rsidRPr="00435C20">
              <w:rPr>
                <w:rFonts w:ascii="Arial" w:hAnsi="Arial" w:cs="Arial"/>
                <w:sz w:val="19"/>
                <w:szCs w:val="19"/>
              </w:rPr>
              <w:t>3,377,042</w:t>
            </w:r>
          </w:p>
        </w:tc>
        <w:tc>
          <w:tcPr>
            <w:tcW w:w="1305" w:type="dxa"/>
          </w:tcPr>
          <w:p w14:paraId="68425EFD" w14:textId="2AD747BE" w:rsidR="003B34D1" w:rsidRPr="00435C20" w:rsidRDefault="003B34D1" w:rsidP="00FB1AFC">
            <w:pPr>
              <w:spacing w:line="360" w:lineRule="auto"/>
              <w:ind w:left="-47" w:right="-3"/>
              <w:jc w:val="right"/>
              <w:rPr>
                <w:rFonts w:ascii="Arial" w:hAnsi="Arial" w:cs="Arial"/>
                <w:sz w:val="19"/>
                <w:szCs w:val="19"/>
              </w:rPr>
            </w:pPr>
            <w:r w:rsidRPr="00435C20">
              <w:rPr>
                <w:rFonts w:ascii="Arial" w:hAnsi="Arial" w:cs="Arial"/>
                <w:sz w:val="19"/>
                <w:szCs w:val="19"/>
              </w:rPr>
              <w:t>3,233,016</w:t>
            </w:r>
          </w:p>
        </w:tc>
      </w:tr>
      <w:tr w:rsidR="003B34D1" w:rsidRPr="00435C20" w14:paraId="53EABFFC" w14:textId="77777777" w:rsidTr="00D374BB">
        <w:trPr>
          <w:cantSplit/>
          <w:trHeight w:val="283"/>
        </w:trPr>
        <w:tc>
          <w:tcPr>
            <w:tcW w:w="3804" w:type="dxa"/>
          </w:tcPr>
          <w:p w14:paraId="05ABFE4B" w14:textId="77777777" w:rsidR="003B34D1" w:rsidRPr="00435C20" w:rsidRDefault="003B34D1" w:rsidP="003B34D1">
            <w:pPr>
              <w:spacing w:line="360" w:lineRule="auto"/>
              <w:ind w:left="162" w:right="-234" w:hanging="162"/>
              <w:jc w:val="thaiDistribute"/>
              <w:rPr>
                <w:rFonts w:ascii="Arial" w:hAnsi="Arial" w:cs="Arial"/>
                <w:sz w:val="19"/>
                <w:szCs w:val="19"/>
              </w:rPr>
            </w:pPr>
            <w:r w:rsidRPr="00435C20">
              <w:rPr>
                <w:rFonts w:ascii="Arial" w:hAnsi="Arial" w:cs="Arial"/>
                <w:sz w:val="19"/>
                <w:szCs w:val="19"/>
              </w:rPr>
              <w:t>Associated companies and joint ventures</w:t>
            </w:r>
          </w:p>
        </w:tc>
        <w:tc>
          <w:tcPr>
            <w:tcW w:w="1305" w:type="dxa"/>
          </w:tcPr>
          <w:p w14:paraId="32473526" w14:textId="49B6346C" w:rsidR="003B34D1" w:rsidRPr="00435C20" w:rsidRDefault="003B34D1" w:rsidP="003B34D1">
            <w:pPr>
              <w:spacing w:line="360" w:lineRule="auto"/>
              <w:ind w:left="-47" w:right="-3"/>
              <w:jc w:val="right"/>
              <w:rPr>
                <w:rFonts w:ascii="Arial" w:hAnsi="Arial" w:cs="Arial"/>
                <w:sz w:val="19"/>
                <w:szCs w:val="19"/>
              </w:rPr>
            </w:pPr>
            <w:r w:rsidRPr="00435C20">
              <w:rPr>
                <w:rFonts w:ascii="Arial" w:hAnsi="Arial" w:cs="Arial"/>
                <w:sz w:val="19"/>
                <w:szCs w:val="19"/>
              </w:rPr>
              <w:t>280,113</w:t>
            </w:r>
          </w:p>
        </w:tc>
        <w:tc>
          <w:tcPr>
            <w:tcW w:w="1276" w:type="dxa"/>
          </w:tcPr>
          <w:p w14:paraId="70CECB98" w14:textId="31705BFB" w:rsidR="003B34D1" w:rsidRPr="00435C20" w:rsidRDefault="003B34D1" w:rsidP="00FB1AFC">
            <w:pPr>
              <w:spacing w:line="360" w:lineRule="auto"/>
              <w:ind w:left="-47" w:right="-3"/>
              <w:jc w:val="right"/>
              <w:rPr>
                <w:rFonts w:ascii="Arial" w:hAnsi="Arial" w:cs="Arial"/>
                <w:sz w:val="19"/>
                <w:szCs w:val="19"/>
              </w:rPr>
            </w:pPr>
            <w:r w:rsidRPr="00435C20">
              <w:rPr>
                <w:rFonts w:ascii="Arial" w:hAnsi="Arial" w:cs="Arial"/>
                <w:sz w:val="19"/>
                <w:szCs w:val="19"/>
              </w:rPr>
              <w:t>255,908</w:t>
            </w:r>
          </w:p>
        </w:tc>
        <w:tc>
          <w:tcPr>
            <w:tcW w:w="1253" w:type="dxa"/>
          </w:tcPr>
          <w:p w14:paraId="4865696C" w14:textId="5C8821AB" w:rsidR="003B34D1" w:rsidRPr="00435C20" w:rsidRDefault="003B34D1" w:rsidP="00FB1AFC">
            <w:pPr>
              <w:spacing w:line="360" w:lineRule="auto"/>
              <w:ind w:left="-47" w:right="-3"/>
              <w:jc w:val="right"/>
              <w:rPr>
                <w:rFonts w:ascii="Arial" w:hAnsi="Arial" w:cs="Arial"/>
                <w:sz w:val="19"/>
                <w:szCs w:val="19"/>
              </w:rPr>
            </w:pPr>
            <w:r w:rsidRPr="00435C20">
              <w:rPr>
                <w:rFonts w:ascii="Arial" w:hAnsi="Arial" w:cs="Arial"/>
                <w:sz w:val="19"/>
                <w:szCs w:val="19"/>
              </w:rPr>
              <w:t>222,620</w:t>
            </w:r>
          </w:p>
        </w:tc>
        <w:tc>
          <w:tcPr>
            <w:tcW w:w="1305" w:type="dxa"/>
          </w:tcPr>
          <w:p w14:paraId="758A40F4" w14:textId="1FE80ECE" w:rsidR="003B34D1" w:rsidRPr="00435C20" w:rsidRDefault="003B34D1" w:rsidP="00FB1AFC">
            <w:pPr>
              <w:spacing w:line="360" w:lineRule="auto"/>
              <w:ind w:left="-47" w:right="-3"/>
              <w:jc w:val="right"/>
              <w:rPr>
                <w:rFonts w:ascii="Arial" w:hAnsi="Arial" w:cs="Arial"/>
                <w:sz w:val="19"/>
                <w:szCs w:val="19"/>
              </w:rPr>
            </w:pPr>
            <w:r w:rsidRPr="00435C20">
              <w:rPr>
                <w:rFonts w:ascii="Arial" w:hAnsi="Arial" w:cs="Arial"/>
                <w:sz w:val="19"/>
                <w:szCs w:val="19"/>
              </w:rPr>
              <w:t>198,730</w:t>
            </w:r>
          </w:p>
        </w:tc>
      </w:tr>
      <w:tr w:rsidR="003B34D1" w:rsidRPr="00435C20" w14:paraId="31D130CE" w14:textId="77777777" w:rsidTr="00D374BB">
        <w:trPr>
          <w:cantSplit/>
          <w:trHeight w:val="283"/>
        </w:trPr>
        <w:tc>
          <w:tcPr>
            <w:tcW w:w="3804" w:type="dxa"/>
          </w:tcPr>
          <w:p w14:paraId="6FD3FD63" w14:textId="1F500601" w:rsidR="003B34D1" w:rsidRPr="00435C20" w:rsidRDefault="003B34D1" w:rsidP="003B34D1">
            <w:pPr>
              <w:spacing w:line="360" w:lineRule="auto"/>
              <w:ind w:left="162" w:right="-234" w:hanging="162"/>
              <w:jc w:val="thaiDistribute"/>
              <w:rPr>
                <w:rFonts w:ascii="Arial" w:hAnsi="Arial" w:cs="Arial"/>
                <w:sz w:val="19"/>
                <w:szCs w:val="19"/>
              </w:rPr>
            </w:pPr>
            <w:r w:rsidRPr="00435C20">
              <w:rPr>
                <w:rFonts w:ascii="Arial" w:hAnsi="Arial" w:cs="Arial"/>
                <w:sz w:val="19"/>
                <w:szCs w:val="19"/>
              </w:rPr>
              <w:t>Related companies</w:t>
            </w:r>
          </w:p>
        </w:tc>
        <w:tc>
          <w:tcPr>
            <w:tcW w:w="1305" w:type="dxa"/>
          </w:tcPr>
          <w:p w14:paraId="32ACACD0" w14:textId="6E05EBA6" w:rsidR="003B34D1" w:rsidRPr="00435C20" w:rsidRDefault="003B34D1" w:rsidP="003B34D1">
            <w:pPr>
              <w:spacing w:line="360" w:lineRule="auto"/>
              <w:ind w:left="-47" w:right="-3"/>
              <w:jc w:val="right"/>
              <w:rPr>
                <w:rFonts w:ascii="Arial" w:hAnsi="Arial" w:cs="Arial"/>
                <w:sz w:val="19"/>
                <w:szCs w:val="19"/>
              </w:rPr>
            </w:pPr>
            <w:r w:rsidRPr="00435C20">
              <w:rPr>
                <w:rFonts w:ascii="Arial" w:hAnsi="Arial" w:cs="Arial"/>
                <w:sz w:val="19"/>
                <w:szCs w:val="19"/>
              </w:rPr>
              <w:t>15,481</w:t>
            </w:r>
          </w:p>
        </w:tc>
        <w:tc>
          <w:tcPr>
            <w:tcW w:w="1276" w:type="dxa"/>
          </w:tcPr>
          <w:p w14:paraId="256E6621" w14:textId="3E857AEF" w:rsidR="003B34D1" w:rsidRPr="00435C20" w:rsidRDefault="003B34D1" w:rsidP="00FB1AFC">
            <w:pPr>
              <w:spacing w:line="360" w:lineRule="auto"/>
              <w:ind w:left="-47" w:right="-3"/>
              <w:jc w:val="right"/>
              <w:rPr>
                <w:rFonts w:ascii="Arial" w:hAnsi="Arial" w:cs="Arial"/>
                <w:sz w:val="19"/>
                <w:szCs w:val="19"/>
              </w:rPr>
            </w:pPr>
            <w:r w:rsidRPr="00435C20">
              <w:rPr>
                <w:rFonts w:ascii="Arial" w:hAnsi="Arial" w:cs="Arial"/>
                <w:sz w:val="19"/>
                <w:szCs w:val="19"/>
              </w:rPr>
              <w:t>16,018</w:t>
            </w:r>
          </w:p>
        </w:tc>
        <w:tc>
          <w:tcPr>
            <w:tcW w:w="1253" w:type="dxa"/>
          </w:tcPr>
          <w:p w14:paraId="1750CD2B" w14:textId="6D8081BF" w:rsidR="003B34D1" w:rsidRPr="00435C20" w:rsidRDefault="003B34D1" w:rsidP="00FB1AFC">
            <w:pPr>
              <w:spacing w:line="360" w:lineRule="auto"/>
              <w:ind w:left="-47" w:right="-3"/>
              <w:jc w:val="right"/>
              <w:rPr>
                <w:rFonts w:ascii="Arial" w:hAnsi="Arial" w:cs="Arial"/>
                <w:sz w:val="19"/>
                <w:szCs w:val="19"/>
              </w:rPr>
            </w:pPr>
            <w:r w:rsidRPr="00435C20">
              <w:rPr>
                <w:rFonts w:ascii="Arial" w:hAnsi="Arial" w:cs="Arial"/>
                <w:sz w:val="19"/>
                <w:szCs w:val="19"/>
              </w:rPr>
              <w:t>-</w:t>
            </w:r>
          </w:p>
        </w:tc>
        <w:tc>
          <w:tcPr>
            <w:tcW w:w="1305" w:type="dxa"/>
          </w:tcPr>
          <w:p w14:paraId="11DBA18C" w14:textId="7C50CBC8" w:rsidR="003B34D1" w:rsidRPr="00435C20" w:rsidRDefault="003B34D1" w:rsidP="00FB1AFC">
            <w:pPr>
              <w:spacing w:line="360" w:lineRule="auto"/>
              <w:ind w:left="-47" w:right="-3"/>
              <w:jc w:val="right"/>
              <w:rPr>
                <w:rFonts w:ascii="Arial" w:hAnsi="Arial" w:cs="Arial"/>
                <w:sz w:val="19"/>
                <w:szCs w:val="19"/>
              </w:rPr>
            </w:pPr>
            <w:r w:rsidRPr="00435C20">
              <w:rPr>
                <w:rFonts w:ascii="Arial" w:hAnsi="Arial" w:cs="Arial"/>
                <w:sz w:val="19"/>
                <w:szCs w:val="19"/>
              </w:rPr>
              <w:t xml:space="preserve">        </w:t>
            </w:r>
            <w:r w:rsidRPr="00435C20">
              <w:rPr>
                <w:rFonts w:ascii="Arial" w:hAnsi="Arial" w:cs="Arial"/>
                <w:sz w:val="19"/>
                <w:szCs w:val="19"/>
                <w:cs/>
              </w:rPr>
              <w:t>-</w:t>
            </w:r>
          </w:p>
        </w:tc>
      </w:tr>
      <w:tr w:rsidR="003B34D1" w:rsidRPr="00435C20" w14:paraId="03A819FD" w14:textId="77777777" w:rsidTr="00D374BB">
        <w:trPr>
          <w:cantSplit/>
          <w:trHeight w:val="283"/>
        </w:trPr>
        <w:tc>
          <w:tcPr>
            <w:tcW w:w="3804" w:type="dxa"/>
          </w:tcPr>
          <w:p w14:paraId="6DABE933" w14:textId="58288E7C" w:rsidR="003B34D1" w:rsidRPr="00435C20" w:rsidRDefault="003B34D1" w:rsidP="003B34D1">
            <w:pPr>
              <w:spacing w:line="360" w:lineRule="auto"/>
              <w:ind w:left="162" w:right="-234" w:hanging="162"/>
              <w:jc w:val="thaiDistribute"/>
              <w:rPr>
                <w:rFonts w:ascii="Arial" w:hAnsi="Arial" w:cs="Arial"/>
                <w:sz w:val="19"/>
                <w:szCs w:val="19"/>
              </w:rPr>
            </w:pPr>
            <w:r w:rsidRPr="00435C20">
              <w:rPr>
                <w:rFonts w:ascii="Arial" w:hAnsi="Arial" w:cs="Arial"/>
                <w:sz w:val="19"/>
                <w:szCs w:val="19"/>
              </w:rPr>
              <w:t xml:space="preserve">Joint </w:t>
            </w:r>
            <w:r w:rsidR="005B339D" w:rsidRPr="00435C20">
              <w:rPr>
                <w:rFonts w:ascii="Arial" w:hAnsi="Arial" w:cs="Arial"/>
                <w:sz w:val="19"/>
                <w:szCs w:val="19"/>
              </w:rPr>
              <w:t>o</w:t>
            </w:r>
            <w:r w:rsidRPr="00435C20">
              <w:rPr>
                <w:rFonts w:ascii="Arial" w:hAnsi="Arial" w:cs="Arial"/>
                <w:sz w:val="19"/>
                <w:szCs w:val="19"/>
              </w:rPr>
              <w:t>perations</w:t>
            </w:r>
          </w:p>
        </w:tc>
        <w:tc>
          <w:tcPr>
            <w:tcW w:w="1305" w:type="dxa"/>
          </w:tcPr>
          <w:p w14:paraId="771E496D" w14:textId="742E2607" w:rsidR="003B34D1" w:rsidRPr="00435C20" w:rsidRDefault="003B34D1" w:rsidP="003B34D1">
            <w:pPr>
              <w:spacing w:line="360" w:lineRule="auto"/>
              <w:ind w:left="-47" w:right="-3"/>
              <w:jc w:val="right"/>
              <w:rPr>
                <w:rFonts w:ascii="Arial" w:hAnsi="Arial" w:cs="Arial"/>
                <w:sz w:val="19"/>
                <w:szCs w:val="19"/>
              </w:rPr>
            </w:pPr>
            <w:r w:rsidRPr="00435C20">
              <w:rPr>
                <w:rFonts w:ascii="Arial" w:hAnsi="Arial" w:cs="Arial"/>
                <w:sz w:val="19"/>
                <w:szCs w:val="19"/>
              </w:rPr>
              <w:t>-</w:t>
            </w:r>
          </w:p>
        </w:tc>
        <w:tc>
          <w:tcPr>
            <w:tcW w:w="1276" w:type="dxa"/>
          </w:tcPr>
          <w:p w14:paraId="5FF3DD32" w14:textId="074180AC" w:rsidR="003B34D1" w:rsidRPr="00435C20" w:rsidRDefault="003B34D1" w:rsidP="00FB1AFC">
            <w:pPr>
              <w:spacing w:line="360" w:lineRule="auto"/>
              <w:ind w:left="-47" w:right="-3"/>
              <w:jc w:val="right"/>
              <w:rPr>
                <w:rFonts w:ascii="Arial" w:hAnsi="Arial" w:cs="Arial"/>
                <w:sz w:val="19"/>
                <w:szCs w:val="19"/>
              </w:rPr>
            </w:pPr>
            <w:r w:rsidRPr="00435C20">
              <w:rPr>
                <w:rFonts w:ascii="Arial" w:hAnsi="Arial" w:cs="Arial"/>
                <w:sz w:val="19"/>
                <w:szCs w:val="19"/>
              </w:rPr>
              <w:t>23</w:t>
            </w:r>
          </w:p>
        </w:tc>
        <w:tc>
          <w:tcPr>
            <w:tcW w:w="1253" w:type="dxa"/>
          </w:tcPr>
          <w:p w14:paraId="2979B815" w14:textId="75FE7A6A" w:rsidR="003B34D1" w:rsidRPr="00435C20" w:rsidRDefault="003B34D1" w:rsidP="00FB1AFC">
            <w:pPr>
              <w:spacing w:line="360" w:lineRule="auto"/>
              <w:ind w:left="-47" w:right="-3"/>
              <w:jc w:val="right"/>
              <w:rPr>
                <w:rFonts w:ascii="Arial" w:hAnsi="Arial" w:cs="Arial"/>
                <w:sz w:val="19"/>
                <w:szCs w:val="19"/>
              </w:rPr>
            </w:pPr>
            <w:r w:rsidRPr="00435C20">
              <w:rPr>
                <w:rFonts w:ascii="Arial" w:hAnsi="Arial" w:cs="Arial"/>
                <w:sz w:val="19"/>
                <w:szCs w:val="19"/>
              </w:rPr>
              <w:t>-</w:t>
            </w:r>
          </w:p>
        </w:tc>
        <w:tc>
          <w:tcPr>
            <w:tcW w:w="1305" w:type="dxa"/>
          </w:tcPr>
          <w:p w14:paraId="3D97CD34" w14:textId="3E79283C" w:rsidR="003B34D1" w:rsidRPr="00435C20" w:rsidRDefault="003B34D1" w:rsidP="00FB1AFC">
            <w:pPr>
              <w:spacing w:line="360" w:lineRule="auto"/>
              <w:ind w:left="-47" w:right="-3"/>
              <w:jc w:val="right"/>
              <w:rPr>
                <w:rFonts w:ascii="Arial" w:hAnsi="Arial" w:cs="Arial"/>
                <w:sz w:val="19"/>
                <w:szCs w:val="19"/>
              </w:rPr>
            </w:pPr>
            <w:r w:rsidRPr="00435C20">
              <w:rPr>
                <w:rFonts w:ascii="Arial" w:hAnsi="Arial" w:cs="Arial"/>
                <w:sz w:val="19"/>
                <w:szCs w:val="19"/>
              </w:rPr>
              <w:t>23</w:t>
            </w:r>
          </w:p>
        </w:tc>
      </w:tr>
      <w:tr w:rsidR="003B34D1" w:rsidRPr="00435C20" w14:paraId="210EEEFF" w14:textId="77777777" w:rsidTr="00D374BB">
        <w:trPr>
          <w:cantSplit/>
          <w:trHeight w:val="283"/>
        </w:trPr>
        <w:tc>
          <w:tcPr>
            <w:tcW w:w="3804" w:type="dxa"/>
          </w:tcPr>
          <w:p w14:paraId="414A2A79" w14:textId="3F0C19A5" w:rsidR="003B34D1" w:rsidRPr="00435C20" w:rsidRDefault="00CC1556" w:rsidP="003B34D1">
            <w:pPr>
              <w:spacing w:line="360" w:lineRule="auto"/>
              <w:ind w:right="-36"/>
              <w:jc w:val="thaiDistribute"/>
              <w:rPr>
                <w:rFonts w:ascii="Arial" w:hAnsi="Arial" w:cs="Browallia New"/>
                <w:sz w:val="19"/>
              </w:rPr>
            </w:pPr>
            <w:r w:rsidRPr="00435C20">
              <w:rPr>
                <w:rFonts w:ascii="Arial" w:hAnsi="Arial" w:cs="Browallia New"/>
                <w:sz w:val="19"/>
              </w:rPr>
              <w:t>Other j</w:t>
            </w:r>
            <w:r w:rsidR="005B339D" w:rsidRPr="00435C20">
              <w:rPr>
                <w:rFonts w:ascii="Arial" w:hAnsi="Arial" w:cs="Browallia New"/>
                <w:sz w:val="19"/>
              </w:rPr>
              <w:t>oint venture partner</w:t>
            </w:r>
          </w:p>
        </w:tc>
        <w:tc>
          <w:tcPr>
            <w:tcW w:w="1305" w:type="dxa"/>
          </w:tcPr>
          <w:p w14:paraId="554C436A" w14:textId="2975DBF2" w:rsidR="003B34D1" w:rsidRPr="00435C20" w:rsidRDefault="003B34D1" w:rsidP="003B34D1">
            <w:pPr>
              <w:pBdr>
                <w:bottom w:val="single" w:sz="4" w:space="1" w:color="auto"/>
              </w:pBdr>
              <w:spacing w:line="360" w:lineRule="auto"/>
              <w:ind w:left="-47" w:right="-3"/>
              <w:jc w:val="right"/>
              <w:rPr>
                <w:rFonts w:ascii="Arial" w:hAnsi="Arial" w:cs="Arial"/>
                <w:sz w:val="19"/>
                <w:szCs w:val="19"/>
              </w:rPr>
            </w:pPr>
            <w:r w:rsidRPr="00435C20">
              <w:rPr>
                <w:rFonts w:ascii="Arial" w:hAnsi="Arial" w:cs="Arial"/>
                <w:sz w:val="19"/>
                <w:szCs w:val="19"/>
              </w:rPr>
              <w:t>2,278</w:t>
            </w:r>
          </w:p>
        </w:tc>
        <w:tc>
          <w:tcPr>
            <w:tcW w:w="1276" w:type="dxa"/>
          </w:tcPr>
          <w:p w14:paraId="69C32314" w14:textId="68CE4500" w:rsidR="003B34D1" w:rsidRPr="00435C20" w:rsidRDefault="003B34D1" w:rsidP="00FB1AFC">
            <w:pPr>
              <w:pBdr>
                <w:bottom w:val="single" w:sz="4" w:space="1" w:color="auto"/>
              </w:pBdr>
              <w:spacing w:line="360" w:lineRule="auto"/>
              <w:ind w:left="-47" w:right="-3"/>
              <w:jc w:val="right"/>
              <w:rPr>
                <w:rFonts w:ascii="Arial" w:hAnsi="Arial" w:cs="Arial"/>
                <w:sz w:val="19"/>
                <w:szCs w:val="19"/>
              </w:rPr>
            </w:pPr>
            <w:r w:rsidRPr="00435C20">
              <w:rPr>
                <w:rFonts w:ascii="Arial" w:hAnsi="Arial" w:cs="Arial"/>
                <w:sz w:val="19"/>
                <w:szCs w:val="19"/>
              </w:rPr>
              <w:t xml:space="preserve">    </w:t>
            </w:r>
            <w:r w:rsidRPr="00435C20">
              <w:rPr>
                <w:rFonts w:ascii="Arial" w:hAnsi="Arial" w:cs="Arial"/>
                <w:sz w:val="19"/>
                <w:szCs w:val="19"/>
                <w:cs/>
              </w:rPr>
              <w:t>-</w:t>
            </w:r>
          </w:p>
        </w:tc>
        <w:tc>
          <w:tcPr>
            <w:tcW w:w="1253" w:type="dxa"/>
          </w:tcPr>
          <w:p w14:paraId="7E25B3D8" w14:textId="3EAB226E" w:rsidR="003B34D1" w:rsidRPr="00435C20" w:rsidRDefault="003B34D1" w:rsidP="00FB1AFC">
            <w:pPr>
              <w:pBdr>
                <w:bottom w:val="single" w:sz="4" w:space="1" w:color="auto"/>
              </w:pBdr>
              <w:spacing w:line="360" w:lineRule="auto"/>
              <w:ind w:left="-47" w:right="-3"/>
              <w:jc w:val="right"/>
              <w:rPr>
                <w:rFonts w:ascii="Arial" w:hAnsi="Arial" w:cs="Arial"/>
                <w:sz w:val="19"/>
                <w:szCs w:val="19"/>
              </w:rPr>
            </w:pPr>
            <w:r w:rsidRPr="00435C20">
              <w:rPr>
                <w:rFonts w:ascii="Arial" w:hAnsi="Arial" w:cs="Arial"/>
                <w:sz w:val="19"/>
                <w:szCs w:val="19"/>
              </w:rPr>
              <w:t>2,278</w:t>
            </w:r>
          </w:p>
        </w:tc>
        <w:tc>
          <w:tcPr>
            <w:tcW w:w="1305" w:type="dxa"/>
          </w:tcPr>
          <w:p w14:paraId="07714FCC" w14:textId="652CEE9F" w:rsidR="003B34D1" w:rsidRPr="00435C20" w:rsidRDefault="003B34D1" w:rsidP="00FB1AFC">
            <w:pPr>
              <w:pBdr>
                <w:bottom w:val="single" w:sz="4" w:space="1" w:color="auto"/>
              </w:pBdr>
              <w:spacing w:line="360" w:lineRule="auto"/>
              <w:ind w:left="-47" w:right="-3"/>
              <w:jc w:val="right"/>
              <w:rPr>
                <w:rFonts w:ascii="Arial" w:hAnsi="Arial" w:cs="Arial"/>
                <w:sz w:val="19"/>
                <w:szCs w:val="19"/>
              </w:rPr>
            </w:pPr>
            <w:r w:rsidRPr="00435C20">
              <w:rPr>
                <w:rFonts w:ascii="Arial" w:hAnsi="Arial" w:cs="Arial"/>
                <w:sz w:val="19"/>
                <w:szCs w:val="19"/>
              </w:rPr>
              <w:t xml:space="preserve">       </w:t>
            </w:r>
            <w:r w:rsidRPr="00435C20">
              <w:rPr>
                <w:rFonts w:ascii="Arial" w:hAnsi="Arial" w:cs="Arial"/>
                <w:sz w:val="19"/>
                <w:szCs w:val="19"/>
                <w:cs/>
              </w:rPr>
              <w:t>-</w:t>
            </w:r>
          </w:p>
        </w:tc>
      </w:tr>
      <w:tr w:rsidR="003B34D1" w:rsidRPr="00435C20" w14:paraId="33D3FAFF" w14:textId="77777777" w:rsidTr="00D374BB">
        <w:trPr>
          <w:cantSplit/>
        </w:trPr>
        <w:tc>
          <w:tcPr>
            <w:tcW w:w="3804" w:type="dxa"/>
          </w:tcPr>
          <w:p w14:paraId="54F374B7" w14:textId="77777777" w:rsidR="003B34D1" w:rsidRPr="00435C20" w:rsidRDefault="003B34D1" w:rsidP="003B34D1">
            <w:pPr>
              <w:spacing w:line="360" w:lineRule="auto"/>
              <w:ind w:right="-36"/>
              <w:rPr>
                <w:rFonts w:ascii="Arial" w:hAnsi="Arial" w:cs="Arial"/>
                <w:sz w:val="19"/>
                <w:szCs w:val="19"/>
              </w:rPr>
            </w:pPr>
            <w:r w:rsidRPr="00435C20">
              <w:rPr>
                <w:rFonts w:ascii="Arial" w:hAnsi="Arial" w:cs="Arial"/>
                <w:sz w:val="19"/>
                <w:szCs w:val="19"/>
              </w:rPr>
              <w:t>Total</w:t>
            </w:r>
          </w:p>
        </w:tc>
        <w:tc>
          <w:tcPr>
            <w:tcW w:w="1305" w:type="dxa"/>
          </w:tcPr>
          <w:p w14:paraId="1AD186A5" w14:textId="2983A111" w:rsidR="003B34D1" w:rsidRPr="00435C20" w:rsidRDefault="003B34D1" w:rsidP="003B34D1">
            <w:pPr>
              <w:spacing w:line="360" w:lineRule="auto"/>
              <w:ind w:left="-47" w:right="-3"/>
              <w:jc w:val="right"/>
              <w:rPr>
                <w:rFonts w:ascii="Arial" w:hAnsi="Arial" w:cs="Arial"/>
                <w:sz w:val="19"/>
                <w:szCs w:val="19"/>
              </w:rPr>
            </w:pPr>
            <w:r w:rsidRPr="00435C20">
              <w:rPr>
                <w:rFonts w:ascii="Arial" w:hAnsi="Arial" w:cs="Arial"/>
                <w:sz w:val="19"/>
                <w:szCs w:val="19"/>
              </w:rPr>
              <w:t>297,872</w:t>
            </w:r>
          </w:p>
        </w:tc>
        <w:tc>
          <w:tcPr>
            <w:tcW w:w="1276" w:type="dxa"/>
          </w:tcPr>
          <w:p w14:paraId="73272C93" w14:textId="5C61FDC4" w:rsidR="003B34D1" w:rsidRPr="00435C20" w:rsidRDefault="003B34D1" w:rsidP="00FB1AFC">
            <w:pPr>
              <w:spacing w:line="360" w:lineRule="auto"/>
              <w:ind w:left="-47" w:right="-3"/>
              <w:jc w:val="right"/>
              <w:rPr>
                <w:rFonts w:ascii="Arial" w:hAnsi="Arial" w:cs="Arial"/>
                <w:sz w:val="19"/>
                <w:szCs w:val="19"/>
              </w:rPr>
            </w:pPr>
            <w:r w:rsidRPr="00435C20">
              <w:rPr>
                <w:rFonts w:ascii="Arial" w:hAnsi="Arial" w:cs="Arial"/>
                <w:sz w:val="19"/>
                <w:szCs w:val="19"/>
              </w:rPr>
              <w:t xml:space="preserve">271,949 </w:t>
            </w:r>
          </w:p>
        </w:tc>
        <w:tc>
          <w:tcPr>
            <w:tcW w:w="1253" w:type="dxa"/>
          </w:tcPr>
          <w:p w14:paraId="40E5EBED" w14:textId="46549B6B" w:rsidR="003B34D1" w:rsidRPr="00435C20" w:rsidRDefault="003B34D1" w:rsidP="00FB1AFC">
            <w:pPr>
              <w:spacing w:line="360" w:lineRule="auto"/>
              <w:ind w:left="-47" w:right="-3"/>
              <w:jc w:val="right"/>
              <w:rPr>
                <w:rFonts w:ascii="Arial" w:hAnsi="Arial" w:cs="Arial"/>
                <w:sz w:val="19"/>
                <w:szCs w:val="19"/>
              </w:rPr>
            </w:pPr>
            <w:r w:rsidRPr="00435C20">
              <w:rPr>
                <w:rFonts w:ascii="Arial" w:hAnsi="Arial" w:cs="Arial"/>
                <w:sz w:val="19"/>
                <w:szCs w:val="19"/>
              </w:rPr>
              <w:t>3,601,940</w:t>
            </w:r>
          </w:p>
        </w:tc>
        <w:tc>
          <w:tcPr>
            <w:tcW w:w="1305" w:type="dxa"/>
          </w:tcPr>
          <w:p w14:paraId="4F98CBEC" w14:textId="2F468029" w:rsidR="003B34D1" w:rsidRPr="00435C20" w:rsidRDefault="003B34D1" w:rsidP="00FB1AFC">
            <w:pPr>
              <w:spacing w:line="360" w:lineRule="auto"/>
              <w:ind w:left="-47" w:right="-3"/>
              <w:jc w:val="right"/>
              <w:rPr>
                <w:rFonts w:ascii="Arial" w:hAnsi="Arial" w:cs="Arial"/>
                <w:sz w:val="19"/>
                <w:szCs w:val="19"/>
              </w:rPr>
            </w:pPr>
            <w:r w:rsidRPr="00435C20">
              <w:rPr>
                <w:rFonts w:ascii="Arial" w:hAnsi="Arial" w:cs="Arial"/>
                <w:sz w:val="19"/>
                <w:szCs w:val="19"/>
              </w:rPr>
              <w:t xml:space="preserve">3,431,769 </w:t>
            </w:r>
          </w:p>
        </w:tc>
      </w:tr>
      <w:tr w:rsidR="003B34D1" w:rsidRPr="00435C20" w14:paraId="1004D5B8" w14:textId="77777777" w:rsidTr="00D374BB">
        <w:trPr>
          <w:cantSplit/>
        </w:trPr>
        <w:tc>
          <w:tcPr>
            <w:tcW w:w="3804" w:type="dxa"/>
          </w:tcPr>
          <w:p w14:paraId="6650CF71" w14:textId="77777777" w:rsidR="003B34D1" w:rsidRPr="00435C20" w:rsidRDefault="003B34D1" w:rsidP="003B34D1">
            <w:pPr>
              <w:spacing w:line="360" w:lineRule="auto"/>
              <w:ind w:right="-36"/>
              <w:rPr>
                <w:rFonts w:ascii="Arial" w:hAnsi="Arial" w:cs="Arial"/>
                <w:sz w:val="19"/>
                <w:szCs w:val="19"/>
              </w:rPr>
            </w:pPr>
            <w:r w:rsidRPr="00435C20">
              <w:rPr>
                <w:rFonts w:ascii="Arial" w:hAnsi="Arial" w:cs="Arial"/>
                <w:sz w:val="19"/>
                <w:szCs w:val="19"/>
                <w:lang w:val="en-GB"/>
              </w:rPr>
              <w:t>Less : Allowance for doubtful accounts</w:t>
            </w:r>
          </w:p>
        </w:tc>
        <w:tc>
          <w:tcPr>
            <w:tcW w:w="1305" w:type="dxa"/>
          </w:tcPr>
          <w:p w14:paraId="453314D7" w14:textId="39C6CDF6" w:rsidR="003B34D1" w:rsidRPr="00435C20" w:rsidRDefault="003B34D1" w:rsidP="003B34D1">
            <w:pPr>
              <w:pBdr>
                <w:bottom w:val="single" w:sz="4" w:space="1" w:color="auto"/>
              </w:pBdr>
              <w:spacing w:line="360" w:lineRule="auto"/>
              <w:ind w:left="-47" w:right="-3"/>
              <w:jc w:val="right"/>
              <w:rPr>
                <w:rFonts w:ascii="Arial" w:hAnsi="Arial" w:cs="Arial"/>
                <w:sz w:val="19"/>
                <w:szCs w:val="19"/>
              </w:rPr>
            </w:pPr>
            <w:r w:rsidRPr="00435C20">
              <w:rPr>
                <w:rFonts w:ascii="Arial" w:hAnsi="Arial" w:cs="Arial"/>
                <w:sz w:val="19"/>
                <w:szCs w:val="19"/>
              </w:rPr>
              <w:t>(27,003)</w:t>
            </w:r>
          </w:p>
        </w:tc>
        <w:tc>
          <w:tcPr>
            <w:tcW w:w="1276" w:type="dxa"/>
          </w:tcPr>
          <w:p w14:paraId="53B3606F" w14:textId="36512BB5" w:rsidR="003B34D1" w:rsidRPr="00435C20" w:rsidRDefault="003B34D1" w:rsidP="00FB1AFC">
            <w:pPr>
              <w:pBdr>
                <w:bottom w:val="single" w:sz="4" w:space="1" w:color="auto"/>
              </w:pBdr>
              <w:spacing w:line="360" w:lineRule="auto"/>
              <w:ind w:left="-47" w:right="-3"/>
              <w:jc w:val="right"/>
              <w:rPr>
                <w:rFonts w:ascii="Arial" w:hAnsi="Arial" w:cs="Arial"/>
                <w:sz w:val="19"/>
                <w:szCs w:val="19"/>
              </w:rPr>
            </w:pPr>
            <w:r w:rsidRPr="00435C20">
              <w:rPr>
                <w:rFonts w:ascii="Arial" w:hAnsi="Arial" w:cs="Arial"/>
                <w:sz w:val="19"/>
                <w:szCs w:val="19"/>
              </w:rPr>
              <w:t>(11,255)</w:t>
            </w:r>
          </w:p>
        </w:tc>
        <w:tc>
          <w:tcPr>
            <w:tcW w:w="1253" w:type="dxa"/>
          </w:tcPr>
          <w:p w14:paraId="2387647B" w14:textId="36DB4052" w:rsidR="003B34D1" w:rsidRPr="00435C20" w:rsidRDefault="003B34D1" w:rsidP="00FB1AFC">
            <w:pPr>
              <w:pBdr>
                <w:bottom w:val="single" w:sz="4" w:space="1" w:color="auto"/>
              </w:pBdr>
              <w:spacing w:line="360" w:lineRule="auto"/>
              <w:ind w:left="-47" w:right="-3"/>
              <w:jc w:val="right"/>
              <w:rPr>
                <w:rFonts w:ascii="Arial" w:hAnsi="Arial" w:cs="Arial"/>
                <w:sz w:val="19"/>
                <w:szCs w:val="19"/>
              </w:rPr>
            </w:pPr>
            <w:r w:rsidRPr="00435C20">
              <w:rPr>
                <w:rFonts w:ascii="Arial" w:hAnsi="Arial" w:cs="Arial"/>
                <w:sz w:val="19"/>
                <w:szCs w:val="19"/>
              </w:rPr>
              <w:t>(2,180,373)</w:t>
            </w:r>
          </w:p>
        </w:tc>
        <w:tc>
          <w:tcPr>
            <w:tcW w:w="1305" w:type="dxa"/>
          </w:tcPr>
          <w:p w14:paraId="1C269A94" w14:textId="3EAF81F5" w:rsidR="003B34D1" w:rsidRPr="00435C20" w:rsidRDefault="003B34D1" w:rsidP="00FB1AFC">
            <w:pPr>
              <w:pBdr>
                <w:bottom w:val="single" w:sz="4" w:space="1" w:color="auto"/>
              </w:pBdr>
              <w:spacing w:line="360" w:lineRule="auto"/>
              <w:ind w:left="-47" w:right="-3"/>
              <w:jc w:val="right"/>
              <w:rPr>
                <w:rFonts w:ascii="Arial" w:hAnsi="Arial" w:cs="Arial"/>
                <w:sz w:val="19"/>
                <w:szCs w:val="19"/>
              </w:rPr>
            </w:pPr>
            <w:r w:rsidRPr="00435C20">
              <w:rPr>
                <w:rFonts w:ascii="Arial" w:hAnsi="Arial" w:cs="Arial"/>
                <w:sz w:val="19"/>
                <w:szCs w:val="19"/>
              </w:rPr>
              <w:t>(2,059,344)</w:t>
            </w:r>
          </w:p>
        </w:tc>
      </w:tr>
      <w:tr w:rsidR="003B34D1" w:rsidRPr="00435C20" w14:paraId="304346B2" w14:textId="77777777" w:rsidTr="00FB1AFC">
        <w:trPr>
          <w:cantSplit/>
          <w:trHeight w:val="303"/>
        </w:trPr>
        <w:tc>
          <w:tcPr>
            <w:tcW w:w="3804" w:type="dxa"/>
          </w:tcPr>
          <w:p w14:paraId="1FB36C5E" w14:textId="77777777" w:rsidR="003B34D1" w:rsidRPr="00435C20" w:rsidRDefault="003B34D1" w:rsidP="003B34D1">
            <w:pPr>
              <w:spacing w:line="360" w:lineRule="auto"/>
              <w:ind w:right="-36"/>
              <w:rPr>
                <w:rFonts w:ascii="Arial" w:hAnsi="Arial" w:cs="Arial"/>
                <w:sz w:val="19"/>
                <w:szCs w:val="19"/>
              </w:rPr>
            </w:pPr>
            <w:r w:rsidRPr="00435C20">
              <w:rPr>
                <w:rFonts w:ascii="Arial" w:hAnsi="Arial" w:cs="Arial"/>
                <w:sz w:val="19"/>
                <w:szCs w:val="19"/>
              </w:rPr>
              <w:t xml:space="preserve">Short – term loans and advances to </w:t>
            </w:r>
          </w:p>
          <w:p w14:paraId="24879EEE" w14:textId="2EE4309C" w:rsidR="003B34D1" w:rsidRPr="00435C20" w:rsidRDefault="003B34D1" w:rsidP="003B34D1">
            <w:pPr>
              <w:spacing w:line="360" w:lineRule="auto"/>
              <w:ind w:right="-36"/>
              <w:rPr>
                <w:rFonts w:ascii="Arial" w:hAnsi="Arial" w:cs="Arial"/>
                <w:sz w:val="19"/>
                <w:szCs w:val="19"/>
              </w:rPr>
            </w:pPr>
            <w:r w:rsidRPr="00435C20">
              <w:rPr>
                <w:rFonts w:ascii="Arial" w:hAnsi="Arial" w:cs="Arial"/>
                <w:sz w:val="19"/>
                <w:szCs w:val="19"/>
              </w:rPr>
              <w:t xml:space="preserve">    Subsidiaries and related parties – net</w:t>
            </w:r>
          </w:p>
        </w:tc>
        <w:tc>
          <w:tcPr>
            <w:tcW w:w="1305" w:type="dxa"/>
          </w:tcPr>
          <w:p w14:paraId="4CFDDA5A" w14:textId="77777777" w:rsidR="003B34D1" w:rsidRPr="00435C20" w:rsidRDefault="003B34D1" w:rsidP="003B34D1">
            <w:pPr>
              <w:pBdr>
                <w:bottom w:val="single" w:sz="12" w:space="1" w:color="auto"/>
              </w:pBdr>
              <w:spacing w:line="360" w:lineRule="auto"/>
              <w:ind w:left="-47" w:right="-3"/>
              <w:jc w:val="right"/>
              <w:rPr>
                <w:rFonts w:ascii="Arial" w:hAnsi="Arial" w:cs="Arial"/>
                <w:sz w:val="19"/>
                <w:szCs w:val="19"/>
              </w:rPr>
            </w:pPr>
          </w:p>
          <w:p w14:paraId="01E8D4F3" w14:textId="3A220100" w:rsidR="003B34D1" w:rsidRPr="00435C20" w:rsidRDefault="003B34D1" w:rsidP="003B34D1">
            <w:pPr>
              <w:pBdr>
                <w:bottom w:val="single" w:sz="12" w:space="1" w:color="auto"/>
              </w:pBdr>
              <w:spacing w:line="360" w:lineRule="auto"/>
              <w:ind w:left="-47" w:right="-3"/>
              <w:jc w:val="right"/>
              <w:rPr>
                <w:rFonts w:ascii="Arial" w:hAnsi="Arial" w:cs="Arial"/>
                <w:sz w:val="19"/>
                <w:szCs w:val="19"/>
              </w:rPr>
            </w:pPr>
            <w:r w:rsidRPr="00435C20">
              <w:rPr>
                <w:rFonts w:ascii="Arial" w:hAnsi="Arial" w:cs="Arial"/>
                <w:sz w:val="19"/>
                <w:szCs w:val="19"/>
              </w:rPr>
              <w:t>270,</w:t>
            </w:r>
            <w:r w:rsidR="001939A9" w:rsidRPr="00435C20">
              <w:rPr>
                <w:rFonts w:ascii="Arial" w:hAnsi="Arial" w:cs="Arial"/>
                <w:sz w:val="19"/>
                <w:szCs w:val="19"/>
              </w:rPr>
              <w:t>869</w:t>
            </w:r>
          </w:p>
        </w:tc>
        <w:tc>
          <w:tcPr>
            <w:tcW w:w="1276" w:type="dxa"/>
          </w:tcPr>
          <w:p w14:paraId="6306A0FC" w14:textId="77777777" w:rsidR="003B34D1" w:rsidRPr="00435C20" w:rsidRDefault="003B34D1" w:rsidP="00FB1AFC">
            <w:pPr>
              <w:pBdr>
                <w:bottom w:val="single" w:sz="12" w:space="1" w:color="auto"/>
              </w:pBdr>
              <w:spacing w:line="360" w:lineRule="auto"/>
              <w:ind w:left="-47" w:right="-3"/>
              <w:jc w:val="right"/>
              <w:rPr>
                <w:rFonts w:ascii="Arial" w:hAnsi="Arial" w:cs="Arial"/>
                <w:sz w:val="19"/>
                <w:szCs w:val="19"/>
              </w:rPr>
            </w:pPr>
          </w:p>
          <w:p w14:paraId="5C3E2280" w14:textId="105AC269" w:rsidR="003B34D1" w:rsidRPr="00435C20" w:rsidRDefault="003B34D1" w:rsidP="00FB1AFC">
            <w:pPr>
              <w:pBdr>
                <w:bottom w:val="single" w:sz="12" w:space="1" w:color="auto"/>
              </w:pBdr>
              <w:spacing w:line="360" w:lineRule="auto"/>
              <w:ind w:left="-47" w:right="-3"/>
              <w:jc w:val="right"/>
              <w:rPr>
                <w:rFonts w:ascii="Arial" w:hAnsi="Arial" w:cs="Arial"/>
                <w:sz w:val="19"/>
                <w:szCs w:val="19"/>
              </w:rPr>
            </w:pPr>
            <w:r w:rsidRPr="00435C20">
              <w:rPr>
                <w:rFonts w:ascii="Arial" w:hAnsi="Arial" w:cs="Arial"/>
                <w:sz w:val="19"/>
                <w:szCs w:val="19"/>
              </w:rPr>
              <w:t>260,694</w:t>
            </w:r>
          </w:p>
        </w:tc>
        <w:tc>
          <w:tcPr>
            <w:tcW w:w="1253" w:type="dxa"/>
          </w:tcPr>
          <w:p w14:paraId="488C2B3D" w14:textId="77777777" w:rsidR="003B34D1" w:rsidRPr="00435C20" w:rsidRDefault="003B34D1" w:rsidP="00FB1AFC">
            <w:pPr>
              <w:pBdr>
                <w:bottom w:val="single" w:sz="12" w:space="1" w:color="auto"/>
              </w:pBdr>
              <w:spacing w:line="360" w:lineRule="auto"/>
              <w:ind w:left="-47" w:right="-3"/>
              <w:jc w:val="right"/>
              <w:rPr>
                <w:rFonts w:ascii="Arial" w:hAnsi="Arial" w:cs="Arial"/>
                <w:sz w:val="19"/>
                <w:szCs w:val="19"/>
              </w:rPr>
            </w:pPr>
          </w:p>
          <w:p w14:paraId="56BE797E" w14:textId="3BFB2124" w:rsidR="003B34D1" w:rsidRPr="00435C20" w:rsidRDefault="003B34D1" w:rsidP="00FB1AFC">
            <w:pPr>
              <w:pBdr>
                <w:bottom w:val="single" w:sz="12" w:space="1" w:color="auto"/>
              </w:pBdr>
              <w:spacing w:line="360" w:lineRule="auto"/>
              <w:ind w:left="-47" w:right="-3"/>
              <w:jc w:val="right"/>
              <w:rPr>
                <w:rFonts w:ascii="Arial" w:hAnsi="Arial" w:cs="Arial"/>
                <w:sz w:val="19"/>
                <w:szCs w:val="19"/>
              </w:rPr>
            </w:pPr>
            <w:r w:rsidRPr="00435C20">
              <w:rPr>
                <w:rFonts w:ascii="Arial" w:hAnsi="Arial" w:cs="Arial"/>
                <w:sz w:val="19"/>
                <w:szCs w:val="19"/>
              </w:rPr>
              <w:t>1,421,567</w:t>
            </w:r>
          </w:p>
        </w:tc>
        <w:tc>
          <w:tcPr>
            <w:tcW w:w="1305" w:type="dxa"/>
          </w:tcPr>
          <w:p w14:paraId="6E195E68" w14:textId="77777777" w:rsidR="003B34D1" w:rsidRPr="00435C20" w:rsidRDefault="003B34D1" w:rsidP="00FB1AFC">
            <w:pPr>
              <w:pBdr>
                <w:bottom w:val="single" w:sz="12" w:space="1" w:color="auto"/>
              </w:pBdr>
              <w:spacing w:line="360" w:lineRule="auto"/>
              <w:ind w:left="-47" w:right="-3"/>
              <w:jc w:val="right"/>
              <w:rPr>
                <w:rFonts w:ascii="Arial" w:hAnsi="Arial" w:cs="Arial"/>
                <w:sz w:val="19"/>
                <w:szCs w:val="19"/>
              </w:rPr>
            </w:pPr>
          </w:p>
          <w:p w14:paraId="6447C451" w14:textId="5E47A3C8" w:rsidR="003B34D1" w:rsidRPr="00435C20" w:rsidRDefault="003B34D1" w:rsidP="00FB1AFC">
            <w:pPr>
              <w:pBdr>
                <w:bottom w:val="single" w:sz="12" w:space="1" w:color="auto"/>
              </w:pBdr>
              <w:spacing w:line="360" w:lineRule="auto"/>
              <w:ind w:left="-47" w:right="-3"/>
              <w:jc w:val="right"/>
              <w:rPr>
                <w:rFonts w:ascii="Arial" w:hAnsi="Arial" w:cs="Arial"/>
                <w:sz w:val="19"/>
                <w:szCs w:val="19"/>
              </w:rPr>
            </w:pPr>
            <w:r w:rsidRPr="00435C20">
              <w:rPr>
                <w:rFonts w:ascii="Arial" w:hAnsi="Arial" w:cs="Arial"/>
                <w:sz w:val="19"/>
                <w:szCs w:val="19"/>
              </w:rPr>
              <w:t>1,372,425</w:t>
            </w:r>
          </w:p>
        </w:tc>
      </w:tr>
    </w:tbl>
    <w:p w14:paraId="501E39FA" w14:textId="32A3159F" w:rsidR="006D1980" w:rsidRDefault="006D1980">
      <w:pPr>
        <w:overflowPunct/>
        <w:autoSpaceDE/>
        <w:autoSpaceDN/>
        <w:adjustRightInd/>
        <w:textAlignment w:val="auto"/>
        <w:rPr>
          <w:rFonts w:ascii="Arial" w:hAnsi="Arial" w:cs="Arial"/>
          <w:sz w:val="19"/>
          <w:szCs w:val="19"/>
        </w:rPr>
      </w:pPr>
    </w:p>
    <w:p w14:paraId="35813A85" w14:textId="39AEDE47" w:rsidR="006D1980" w:rsidRDefault="006D1980">
      <w:pPr>
        <w:overflowPunct/>
        <w:autoSpaceDE/>
        <w:autoSpaceDN/>
        <w:adjustRightInd/>
        <w:textAlignment w:val="auto"/>
        <w:rPr>
          <w:rFonts w:ascii="Arial" w:hAnsi="Arial" w:cs="Arial"/>
          <w:sz w:val="19"/>
          <w:szCs w:val="19"/>
        </w:rPr>
      </w:pPr>
    </w:p>
    <w:p w14:paraId="04921B18" w14:textId="77777777" w:rsidR="006D1980" w:rsidRPr="00435C20" w:rsidRDefault="006D1980">
      <w:pPr>
        <w:overflowPunct/>
        <w:autoSpaceDE/>
        <w:autoSpaceDN/>
        <w:adjustRightInd/>
        <w:textAlignment w:val="auto"/>
        <w:rPr>
          <w:rFonts w:ascii="Arial" w:hAnsi="Arial" w:cs="Arial"/>
          <w:sz w:val="19"/>
          <w:szCs w:val="19"/>
        </w:rPr>
      </w:pPr>
    </w:p>
    <w:p w14:paraId="337A25CB" w14:textId="2D712F6A" w:rsidR="004B2ECF" w:rsidRPr="00435C20" w:rsidRDefault="00D374BB" w:rsidP="00B367CF">
      <w:pPr>
        <w:pStyle w:val="BlockText"/>
        <w:spacing w:before="0" w:after="0" w:line="360" w:lineRule="auto"/>
        <w:ind w:left="426" w:right="0" w:firstLine="0"/>
        <w:jc w:val="thaiDistribute"/>
        <w:rPr>
          <w:rFonts w:ascii="Arial" w:hAnsi="Arial" w:cs="Arial"/>
          <w:sz w:val="19"/>
          <w:szCs w:val="19"/>
          <w:lang w:val="en-GB"/>
        </w:rPr>
      </w:pPr>
      <w:r w:rsidRPr="00435C20">
        <w:rPr>
          <w:rFonts w:ascii="Arial" w:hAnsi="Arial" w:cs="Arial"/>
          <w:sz w:val="19"/>
          <w:szCs w:val="19"/>
        </w:rPr>
        <w:lastRenderedPageBreak/>
        <w:t>M</w:t>
      </w:r>
      <w:r w:rsidR="004B2ECF" w:rsidRPr="00435C20">
        <w:rPr>
          <w:rFonts w:ascii="Arial" w:hAnsi="Arial" w:cs="Arial"/>
          <w:sz w:val="19"/>
          <w:szCs w:val="19"/>
        </w:rPr>
        <w:t xml:space="preserve">ovements in the short - term loans and advances to subsidiaries and related parties for the </w:t>
      </w:r>
      <w:r w:rsidR="00363D46" w:rsidRPr="00435C20">
        <w:rPr>
          <w:rFonts w:ascii="Arial" w:hAnsi="Arial" w:cs="Arial"/>
          <w:sz w:val="19"/>
          <w:szCs w:val="19"/>
        </w:rPr>
        <w:t>y</w:t>
      </w:r>
      <w:r w:rsidR="00820C6D" w:rsidRPr="00435C20">
        <w:rPr>
          <w:rFonts w:ascii="Arial" w:hAnsi="Arial" w:cs="Arial"/>
          <w:sz w:val="19"/>
          <w:szCs w:val="19"/>
        </w:rPr>
        <w:t>ear en</w:t>
      </w:r>
      <w:r w:rsidR="00363D46" w:rsidRPr="00435C20">
        <w:rPr>
          <w:rFonts w:ascii="Arial" w:hAnsi="Arial" w:cs="Arial"/>
          <w:sz w:val="19"/>
          <w:szCs w:val="19"/>
        </w:rPr>
        <w:t>ded</w:t>
      </w:r>
      <w:r w:rsidR="004B2ECF" w:rsidRPr="00435C20">
        <w:rPr>
          <w:rFonts w:ascii="Arial" w:hAnsi="Arial" w:cs="Arial"/>
          <w:sz w:val="19"/>
          <w:szCs w:val="19"/>
        </w:rPr>
        <w:t xml:space="preserve"> </w:t>
      </w:r>
      <w:r w:rsidRPr="00435C20">
        <w:rPr>
          <w:rFonts w:ascii="Arial" w:hAnsi="Arial" w:cs="Arial"/>
          <w:sz w:val="19"/>
          <w:szCs w:val="19"/>
        </w:rPr>
        <w:t xml:space="preserve">     </w:t>
      </w:r>
      <w:r w:rsidR="00363D46" w:rsidRPr="00435C20">
        <w:rPr>
          <w:rFonts w:ascii="Arial" w:hAnsi="Arial" w:cs="Arial"/>
          <w:sz w:val="19"/>
          <w:szCs w:val="19"/>
        </w:rPr>
        <w:t>31</w:t>
      </w:r>
      <w:r w:rsidR="004B2ECF" w:rsidRPr="00435C20">
        <w:rPr>
          <w:rFonts w:ascii="Arial" w:hAnsi="Arial" w:cs="Arial"/>
          <w:sz w:val="19"/>
          <w:szCs w:val="19"/>
        </w:rPr>
        <w:t xml:space="preserve"> </w:t>
      </w:r>
      <w:r w:rsidR="00363D46" w:rsidRPr="00435C20">
        <w:rPr>
          <w:rFonts w:ascii="Arial" w:hAnsi="Arial" w:cs="Arial"/>
          <w:sz w:val="19"/>
          <w:szCs w:val="19"/>
        </w:rPr>
        <w:t>December</w:t>
      </w:r>
      <w:r w:rsidR="004B2ECF" w:rsidRPr="00435C20">
        <w:rPr>
          <w:rFonts w:ascii="Arial" w:hAnsi="Arial" w:cs="Arial"/>
          <w:sz w:val="19"/>
          <w:szCs w:val="19"/>
        </w:rPr>
        <w:t xml:space="preserve"> 201</w:t>
      </w:r>
      <w:r w:rsidR="00F51CDD" w:rsidRPr="00435C20">
        <w:rPr>
          <w:rFonts w:ascii="Arial" w:hAnsi="Arial" w:cs="Arial"/>
          <w:sz w:val="19"/>
          <w:szCs w:val="19"/>
        </w:rPr>
        <w:t>8</w:t>
      </w:r>
      <w:r w:rsidR="004B2ECF" w:rsidRPr="00435C20">
        <w:rPr>
          <w:rFonts w:ascii="Arial" w:hAnsi="Arial" w:cs="Arial"/>
          <w:sz w:val="19"/>
          <w:szCs w:val="19"/>
        </w:rPr>
        <w:t xml:space="preserve"> are as follows : </w:t>
      </w:r>
    </w:p>
    <w:p w14:paraId="337A25CC" w14:textId="4EC69D73" w:rsidR="004B2ECF" w:rsidRPr="00435C20" w:rsidRDefault="004B2ECF" w:rsidP="00B367CF">
      <w:pPr>
        <w:pStyle w:val="BlockText"/>
        <w:spacing w:before="0" w:after="0" w:line="360" w:lineRule="auto"/>
        <w:ind w:left="426" w:right="0" w:firstLine="0"/>
        <w:jc w:val="thaiDistribute"/>
        <w:rPr>
          <w:rFonts w:ascii="Arial" w:hAnsi="Arial" w:cs="Arial"/>
          <w:sz w:val="19"/>
          <w:szCs w:val="19"/>
        </w:rPr>
      </w:pPr>
    </w:p>
    <w:tbl>
      <w:tblPr>
        <w:tblW w:w="9024" w:type="dxa"/>
        <w:tblInd w:w="426" w:type="dxa"/>
        <w:tblLayout w:type="fixed"/>
        <w:tblLook w:val="0000" w:firstRow="0" w:lastRow="0" w:firstColumn="0" w:lastColumn="0" w:noHBand="0" w:noVBand="0"/>
      </w:tblPr>
      <w:tblGrid>
        <w:gridCol w:w="3804"/>
        <w:gridCol w:w="1275"/>
        <w:gridCol w:w="1278"/>
        <w:gridCol w:w="1260"/>
        <w:gridCol w:w="1407"/>
      </w:tblGrid>
      <w:tr w:rsidR="00E96C6B" w:rsidRPr="00435C20" w14:paraId="6E350E4F" w14:textId="77777777" w:rsidTr="00F51CDD">
        <w:trPr>
          <w:tblHeader/>
        </w:trPr>
        <w:tc>
          <w:tcPr>
            <w:tcW w:w="3804" w:type="dxa"/>
          </w:tcPr>
          <w:p w14:paraId="46C7BA4C" w14:textId="77777777" w:rsidR="00E96C6B" w:rsidRPr="00435C20" w:rsidRDefault="00E96C6B" w:rsidP="0077380F">
            <w:pPr>
              <w:spacing w:line="360" w:lineRule="auto"/>
              <w:ind w:right="-36"/>
              <w:jc w:val="thaiDistribute"/>
              <w:rPr>
                <w:rFonts w:ascii="Arial" w:hAnsi="Arial" w:cs="Arial"/>
                <w:sz w:val="19"/>
                <w:szCs w:val="19"/>
              </w:rPr>
            </w:pPr>
          </w:p>
        </w:tc>
        <w:tc>
          <w:tcPr>
            <w:tcW w:w="1275" w:type="dxa"/>
          </w:tcPr>
          <w:p w14:paraId="7742BFA3" w14:textId="77777777" w:rsidR="00E96C6B" w:rsidRPr="00435C20" w:rsidRDefault="00E96C6B" w:rsidP="0077380F">
            <w:pPr>
              <w:pStyle w:val="Heading9"/>
              <w:spacing w:line="360" w:lineRule="auto"/>
              <w:ind w:right="-9"/>
              <w:rPr>
                <w:rFonts w:ascii="Arial" w:hAnsi="Arial" w:cs="Arial"/>
                <w:sz w:val="19"/>
                <w:szCs w:val="19"/>
              </w:rPr>
            </w:pPr>
          </w:p>
        </w:tc>
        <w:tc>
          <w:tcPr>
            <w:tcW w:w="3945" w:type="dxa"/>
            <w:gridSpan w:val="3"/>
          </w:tcPr>
          <w:p w14:paraId="56BEBBBC" w14:textId="77777777" w:rsidR="00E96C6B" w:rsidRPr="00435C20" w:rsidRDefault="00E96C6B" w:rsidP="0077380F">
            <w:pPr>
              <w:spacing w:line="360" w:lineRule="auto"/>
              <w:ind w:right="-9"/>
              <w:jc w:val="right"/>
              <w:rPr>
                <w:rFonts w:ascii="Arial" w:hAnsi="Arial" w:cs="Arial"/>
                <w:sz w:val="19"/>
                <w:szCs w:val="19"/>
              </w:rPr>
            </w:pPr>
            <w:r w:rsidRPr="00435C20">
              <w:rPr>
                <w:rFonts w:ascii="Arial" w:hAnsi="Arial" w:cs="Arial"/>
                <w:sz w:val="19"/>
                <w:szCs w:val="19"/>
              </w:rPr>
              <w:t xml:space="preserve">(Unit: Thousand Baht) </w:t>
            </w:r>
          </w:p>
        </w:tc>
      </w:tr>
      <w:tr w:rsidR="00E96C6B" w:rsidRPr="00435C20" w14:paraId="148EC3C9" w14:textId="77777777" w:rsidTr="00F51CDD">
        <w:trPr>
          <w:tblHeader/>
        </w:trPr>
        <w:tc>
          <w:tcPr>
            <w:tcW w:w="3804" w:type="dxa"/>
          </w:tcPr>
          <w:p w14:paraId="51D3BF9A" w14:textId="77777777" w:rsidR="00E96C6B" w:rsidRPr="00435C20" w:rsidRDefault="00E96C6B" w:rsidP="0077380F">
            <w:pPr>
              <w:spacing w:line="360" w:lineRule="auto"/>
              <w:ind w:right="-36"/>
              <w:jc w:val="thaiDistribute"/>
              <w:rPr>
                <w:rFonts w:ascii="Arial" w:hAnsi="Arial" w:cs="Arial"/>
                <w:sz w:val="19"/>
                <w:szCs w:val="19"/>
              </w:rPr>
            </w:pPr>
          </w:p>
        </w:tc>
        <w:tc>
          <w:tcPr>
            <w:tcW w:w="5220" w:type="dxa"/>
            <w:gridSpan w:val="4"/>
            <w:tcBorders>
              <w:bottom w:val="single" w:sz="4" w:space="0" w:color="auto"/>
            </w:tcBorders>
          </w:tcPr>
          <w:p w14:paraId="5FD54A43" w14:textId="1ADC97D3" w:rsidR="00E96C6B" w:rsidRPr="00435C20" w:rsidRDefault="00D02EEC" w:rsidP="00D02EEC">
            <w:pPr>
              <w:spacing w:line="360" w:lineRule="auto"/>
              <w:ind w:right="-9"/>
              <w:jc w:val="center"/>
              <w:rPr>
                <w:rFonts w:ascii="Arial" w:hAnsi="Arial" w:cs="Arial"/>
                <w:sz w:val="19"/>
                <w:szCs w:val="19"/>
              </w:rPr>
            </w:pPr>
            <w:r w:rsidRPr="00435C20">
              <w:rPr>
                <w:rFonts w:ascii="Arial" w:hAnsi="Arial" w:cs="Arial"/>
                <w:sz w:val="19"/>
                <w:szCs w:val="19"/>
              </w:rPr>
              <w:t>Consolidated F/S</w:t>
            </w:r>
          </w:p>
        </w:tc>
      </w:tr>
      <w:tr w:rsidR="00E96C6B" w:rsidRPr="00435C20" w14:paraId="56030B60" w14:textId="77777777" w:rsidTr="00F51CDD">
        <w:trPr>
          <w:tblHeader/>
        </w:trPr>
        <w:tc>
          <w:tcPr>
            <w:tcW w:w="3804" w:type="dxa"/>
          </w:tcPr>
          <w:p w14:paraId="0472E5F0" w14:textId="77777777" w:rsidR="00E96C6B" w:rsidRPr="00435C20" w:rsidRDefault="00E96C6B" w:rsidP="0077380F">
            <w:pPr>
              <w:spacing w:line="360" w:lineRule="auto"/>
              <w:ind w:right="-36"/>
              <w:jc w:val="thaiDistribute"/>
              <w:rPr>
                <w:rFonts w:ascii="Arial" w:hAnsi="Arial" w:cs="Arial"/>
                <w:sz w:val="19"/>
                <w:szCs w:val="19"/>
              </w:rPr>
            </w:pPr>
          </w:p>
        </w:tc>
        <w:tc>
          <w:tcPr>
            <w:tcW w:w="1275" w:type="dxa"/>
            <w:tcBorders>
              <w:top w:val="single" w:sz="4" w:space="0" w:color="auto"/>
            </w:tcBorders>
          </w:tcPr>
          <w:p w14:paraId="46EBD7C4" w14:textId="77777777" w:rsidR="00E96C6B" w:rsidRPr="00435C20" w:rsidRDefault="00E96C6B" w:rsidP="0077380F">
            <w:pPr>
              <w:pStyle w:val="Heading9"/>
              <w:spacing w:line="360" w:lineRule="auto"/>
              <w:ind w:right="-9"/>
              <w:rPr>
                <w:rFonts w:ascii="Arial" w:hAnsi="Arial" w:cs="Arial"/>
                <w:sz w:val="19"/>
                <w:szCs w:val="19"/>
              </w:rPr>
            </w:pPr>
            <w:r w:rsidRPr="00435C20">
              <w:rPr>
                <w:rFonts w:ascii="Arial" w:hAnsi="Arial" w:cs="Arial"/>
                <w:sz w:val="19"/>
                <w:szCs w:val="19"/>
              </w:rPr>
              <w:t>1 January</w:t>
            </w:r>
          </w:p>
        </w:tc>
        <w:tc>
          <w:tcPr>
            <w:tcW w:w="2538" w:type="dxa"/>
            <w:gridSpan w:val="2"/>
            <w:tcBorders>
              <w:top w:val="single" w:sz="4" w:space="0" w:color="auto"/>
            </w:tcBorders>
          </w:tcPr>
          <w:p w14:paraId="60C16127" w14:textId="77777777" w:rsidR="00E96C6B" w:rsidRPr="00435C20" w:rsidRDefault="00E96C6B" w:rsidP="0077380F">
            <w:pPr>
              <w:pBdr>
                <w:bottom w:val="single" w:sz="4" w:space="1" w:color="auto"/>
              </w:pBdr>
              <w:spacing w:line="360" w:lineRule="auto"/>
              <w:ind w:right="-9"/>
              <w:jc w:val="center"/>
              <w:rPr>
                <w:rFonts w:ascii="Arial" w:hAnsi="Arial" w:cs="Arial"/>
                <w:sz w:val="19"/>
                <w:szCs w:val="19"/>
              </w:rPr>
            </w:pPr>
            <w:r w:rsidRPr="00435C20">
              <w:rPr>
                <w:rFonts w:ascii="Arial" w:hAnsi="Arial" w:cs="Arial"/>
                <w:sz w:val="19"/>
                <w:szCs w:val="19"/>
              </w:rPr>
              <w:t>During the year</w:t>
            </w:r>
          </w:p>
        </w:tc>
        <w:tc>
          <w:tcPr>
            <w:tcW w:w="1407" w:type="dxa"/>
            <w:tcBorders>
              <w:top w:val="single" w:sz="4" w:space="0" w:color="auto"/>
            </w:tcBorders>
          </w:tcPr>
          <w:p w14:paraId="75B90508" w14:textId="77777777" w:rsidR="00E96C6B" w:rsidRPr="00435C20" w:rsidRDefault="00E96C6B" w:rsidP="0077380F">
            <w:pPr>
              <w:spacing w:line="360" w:lineRule="auto"/>
              <w:ind w:right="-9"/>
              <w:jc w:val="center"/>
              <w:rPr>
                <w:rFonts w:ascii="Arial" w:hAnsi="Arial" w:cs="Arial"/>
                <w:sz w:val="19"/>
                <w:szCs w:val="19"/>
              </w:rPr>
            </w:pPr>
            <w:r w:rsidRPr="00435C20">
              <w:rPr>
                <w:rFonts w:ascii="Arial" w:hAnsi="Arial" w:cs="Arial"/>
                <w:sz w:val="19"/>
                <w:szCs w:val="19"/>
              </w:rPr>
              <w:t>31 December</w:t>
            </w:r>
          </w:p>
        </w:tc>
      </w:tr>
      <w:tr w:rsidR="00E96C6B" w:rsidRPr="00435C20" w14:paraId="092467DB" w14:textId="77777777" w:rsidTr="00F51CDD">
        <w:trPr>
          <w:tblHeader/>
        </w:trPr>
        <w:tc>
          <w:tcPr>
            <w:tcW w:w="3804" w:type="dxa"/>
          </w:tcPr>
          <w:p w14:paraId="4DD84B4C" w14:textId="77777777" w:rsidR="00E96C6B" w:rsidRPr="00435C20" w:rsidRDefault="00E96C6B" w:rsidP="0077380F">
            <w:pPr>
              <w:spacing w:line="360" w:lineRule="auto"/>
              <w:ind w:right="-36"/>
              <w:jc w:val="thaiDistribute"/>
              <w:rPr>
                <w:rFonts w:ascii="Arial" w:hAnsi="Arial" w:cs="Arial"/>
                <w:sz w:val="19"/>
                <w:szCs w:val="19"/>
              </w:rPr>
            </w:pPr>
          </w:p>
        </w:tc>
        <w:tc>
          <w:tcPr>
            <w:tcW w:w="1275" w:type="dxa"/>
          </w:tcPr>
          <w:p w14:paraId="7DCD9240" w14:textId="46C142C3" w:rsidR="00E96C6B" w:rsidRPr="00435C20" w:rsidRDefault="00E96C6B" w:rsidP="0077380F">
            <w:pPr>
              <w:pBdr>
                <w:bottom w:val="single" w:sz="4" w:space="1" w:color="auto"/>
              </w:pBdr>
              <w:spacing w:line="360" w:lineRule="auto"/>
              <w:ind w:right="-9"/>
              <w:jc w:val="center"/>
              <w:rPr>
                <w:rFonts w:ascii="Arial" w:hAnsi="Arial" w:cs="Arial"/>
                <w:sz w:val="19"/>
                <w:szCs w:val="19"/>
                <w:lang w:val="en-GB"/>
              </w:rPr>
            </w:pPr>
            <w:r w:rsidRPr="00435C20">
              <w:rPr>
                <w:rFonts w:ascii="Arial" w:hAnsi="Arial" w:cs="Arial"/>
                <w:sz w:val="19"/>
                <w:szCs w:val="19"/>
                <w:lang w:val="en-GB"/>
              </w:rPr>
              <w:t>201</w:t>
            </w:r>
            <w:r w:rsidR="00F51CDD" w:rsidRPr="00435C20">
              <w:rPr>
                <w:rFonts w:ascii="Arial" w:hAnsi="Arial" w:cs="Arial"/>
                <w:sz w:val="19"/>
                <w:szCs w:val="19"/>
                <w:lang w:val="en-GB"/>
              </w:rPr>
              <w:t>8</w:t>
            </w:r>
          </w:p>
        </w:tc>
        <w:tc>
          <w:tcPr>
            <w:tcW w:w="1278" w:type="dxa"/>
          </w:tcPr>
          <w:p w14:paraId="527093D1" w14:textId="77777777" w:rsidR="00E96C6B" w:rsidRPr="00435C20" w:rsidRDefault="00E96C6B" w:rsidP="0077380F">
            <w:pPr>
              <w:pBdr>
                <w:bottom w:val="single" w:sz="4" w:space="1" w:color="auto"/>
              </w:pBdr>
              <w:spacing w:line="360" w:lineRule="auto"/>
              <w:ind w:right="-9"/>
              <w:jc w:val="center"/>
              <w:rPr>
                <w:rFonts w:ascii="Arial" w:hAnsi="Arial" w:cs="Arial"/>
                <w:sz w:val="19"/>
                <w:szCs w:val="19"/>
              </w:rPr>
            </w:pPr>
            <w:r w:rsidRPr="00435C20">
              <w:rPr>
                <w:rFonts w:ascii="Arial" w:hAnsi="Arial" w:cs="Arial"/>
                <w:sz w:val="19"/>
                <w:szCs w:val="19"/>
              </w:rPr>
              <w:t>Increase</w:t>
            </w:r>
          </w:p>
        </w:tc>
        <w:tc>
          <w:tcPr>
            <w:tcW w:w="1260" w:type="dxa"/>
          </w:tcPr>
          <w:p w14:paraId="43E3886D" w14:textId="77777777" w:rsidR="00E96C6B" w:rsidRPr="00435C20" w:rsidRDefault="00E96C6B" w:rsidP="0077380F">
            <w:pPr>
              <w:pBdr>
                <w:bottom w:val="single" w:sz="4" w:space="1" w:color="auto"/>
              </w:pBdr>
              <w:spacing w:line="360" w:lineRule="auto"/>
              <w:ind w:right="-9"/>
              <w:jc w:val="center"/>
              <w:rPr>
                <w:rFonts w:ascii="Arial" w:hAnsi="Arial" w:cs="Arial"/>
                <w:sz w:val="19"/>
                <w:szCs w:val="19"/>
              </w:rPr>
            </w:pPr>
            <w:r w:rsidRPr="00435C20">
              <w:rPr>
                <w:rFonts w:ascii="Arial" w:hAnsi="Arial" w:cs="Arial"/>
                <w:sz w:val="19"/>
                <w:szCs w:val="19"/>
              </w:rPr>
              <w:t>Decrease</w:t>
            </w:r>
          </w:p>
        </w:tc>
        <w:tc>
          <w:tcPr>
            <w:tcW w:w="1407" w:type="dxa"/>
          </w:tcPr>
          <w:p w14:paraId="0AF58CBA" w14:textId="09736804" w:rsidR="00E96C6B" w:rsidRPr="00435C20" w:rsidRDefault="00E96C6B" w:rsidP="0077380F">
            <w:pPr>
              <w:pBdr>
                <w:bottom w:val="single" w:sz="4" w:space="1" w:color="auto"/>
              </w:pBdr>
              <w:spacing w:line="360" w:lineRule="auto"/>
              <w:ind w:right="-9"/>
              <w:jc w:val="center"/>
              <w:rPr>
                <w:rFonts w:ascii="Arial" w:hAnsi="Arial" w:cs="Arial"/>
                <w:sz w:val="19"/>
                <w:szCs w:val="19"/>
              </w:rPr>
            </w:pPr>
            <w:r w:rsidRPr="00435C20">
              <w:rPr>
                <w:rFonts w:ascii="Arial" w:hAnsi="Arial" w:cs="Arial"/>
                <w:sz w:val="19"/>
                <w:szCs w:val="19"/>
              </w:rPr>
              <w:t>201</w:t>
            </w:r>
            <w:r w:rsidR="00F51CDD" w:rsidRPr="00435C20">
              <w:rPr>
                <w:rFonts w:ascii="Arial" w:hAnsi="Arial" w:cs="Arial"/>
                <w:sz w:val="19"/>
                <w:szCs w:val="19"/>
              </w:rPr>
              <w:t>8</w:t>
            </w:r>
          </w:p>
        </w:tc>
      </w:tr>
      <w:tr w:rsidR="00E96C6B" w:rsidRPr="006D1980" w14:paraId="440F9197" w14:textId="77777777" w:rsidTr="00F51CDD">
        <w:tc>
          <w:tcPr>
            <w:tcW w:w="3804" w:type="dxa"/>
          </w:tcPr>
          <w:p w14:paraId="54B0FD72" w14:textId="77777777" w:rsidR="00E96C6B" w:rsidRPr="0046283B" w:rsidRDefault="00E96C6B" w:rsidP="0077380F">
            <w:pPr>
              <w:spacing w:line="360" w:lineRule="auto"/>
              <w:ind w:right="-36"/>
              <w:jc w:val="thaiDistribute"/>
              <w:rPr>
                <w:rFonts w:ascii="Arial" w:hAnsi="Arial" w:cs="Arial"/>
                <w:sz w:val="12"/>
                <w:szCs w:val="12"/>
              </w:rPr>
            </w:pPr>
          </w:p>
        </w:tc>
        <w:tc>
          <w:tcPr>
            <w:tcW w:w="1275" w:type="dxa"/>
          </w:tcPr>
          <w:p w14:paraId="24F7E3CB" w14:textId="77777777" w:rsidR="00E96C6B" w:rsidRPr="0046283B" w:rsidRDefault="00E96C6B" w:rsidP="0077380F">
            <w:pPr>
              <w:spacing w:line="360" w:lineRule="auto"/>
              <w:ind w:right="-9"/>
              <w:jc w:val="right"/>
              <w:rPr>
                <w:rFonts w:ascii="Arial" w:hAnsi="Arial" w:cs="Arial"/>
                <w:sz w:val="12"/>
                <w:szCs w:val="12"/>
              </w:rPr>
            </w:pPr>
          </w:p>
        </w:tc>
        <w:tc>
          <w:tcPr>
            <w:tcW w:w="1278" w:type="dxa"/>
          </w:tcPr>
          <w:p w14:paraId="54EAB35E" w14:textId="77777777" w:rsidR="00E96C6B" w:rsidRPr="0046283B" w:rsidRDefault="00E96C6B" w:rsidP="0077380F">
            <w:pPr>
              <w:spacing w:line="360" w:lineRule="auto"/>
              <w:ind w:right="-9"/>
              <w:jc w:val="thaiDistribute"/>
              <w:rPr>
                <w:rFonts w:ascii="Arial" w:hAnsi="Arial" w:cs="Arial"/>
                <w:sz w:val="12"/>
                <w:szCs w:val="12"/>
              </w:rPr>
            </w:pPr>
          </w:p>
        </w:tc>
        <w:tc>
          <w:tcPr>
            <w:tcW w:w="1260" w:type="dxa"/>
          </w:tcPr>
          <w:p w14:paraId="4AF00812" w14:textId="77777777" w:rsidR="00E96C6B" w:rsidRPr="0046283B" w:rsidRDefault="00E96C6B" w:rsidP="0077380F">
            <w:pPr>
              <w:spacing w:line="360" w:lineRule="auto"/>
              <w:ind w:right="-9"/>
              <w:jc w:val="thaiDistribute"/>
              <w:rPr>
                <w:rFonts w:ascii="Arial" w:hAnsi="Arial" w:cs="Arial"/>
                <w:sz w:val="12"/>
                <w:szCs w:val="12"/>
              </w:rPr>
            </w:pPr>
          </w:p>
        </w:tc>
        <w:tc>
          <w:tcPr>
            <w:tcW w:w="1407" w:type="dxa"/>
          </w:tcPr>
          <w:p w14:paraId="75727C18" w14:textId="77777777" w:rsidR="00E96C6B" w:rsidRPr="0046283B" w:rsidRDefault="00E96C6B" w:rsidP="0077380F">
            <w:pPr>
              <w:spacing w:line="360" w:lineRule="auto"/>
              <w:ind w:right="-9"/>
              <w:jc w:val="thaiDistribute"/>
              <w:rPr>
                <w:rFonts w:ascii="Arial" w:hAnsi="Arial" w:cs="Arial"/>
                <w:sz w:val="12"/>
                <w:szCs w:val="12"/>
              </w:rPr>
            </w:pPr>
          </w:p>
        </w:tc>
      </w:tr>
      <w:tr w:rsidR="00E0469D" w:rsidRPr="00435C20" w14:paraId="4A85E750" w14:textId="77777777" w:rsidTr="00F51CDD">
        <w:tc>
          <w:tcPr>
            <w:tcW w:w="3804" w:type="dxa"/>
          </w:tcPr>
          <w:p w14:paraId="008CA515" w14:textId="78FF68F4" w:rsidR="00E0469D" w:rsidRPr="00435C20" w:rsidRDefault="00E0469D" w:rsidP="00E0469D">
            <w:pPr>
              <w:spacing w:line="360" w:lineRule="auto"/>
              <w:ind w:right="-36"/>
              <w:jc w:val="thaiDistribute"/>
              <w:rPr>
                <w:rFonts w:ascii="Arial" w:hAnsi="Arial" w:cs="Arial"/>
                <w:sz w:val="19"/>
                <w:szCs w:val="19"/>
              </w:rPr>
            </w:pPr>
            <w:r w:rsidRPr="00435C20">
              <w:rPr>
                <w:rFonts w:ascii="Arial" w:hAnsi="Arial" w:cs="Arial"/>
                <w:sz w:val="19"/>
                <w:szCs w:val="19"/>
              </w:rPr>
              <w:t>Associated company and joint venture</w:t>
            </w:r>
          </w:p>
        </w:tc>
        <w:tc>
          <w:tcPr>
            <w:tcW w:w="1275" w:type="dxa"/>
          </w:tcPr>
          <w:p w14:paraId="2EA5D113" w14:textId="0FE3A5D9" w:rsidR="00E0469D" w:rsidRPr="00435C20" w:rsidRDefault="00E0469D" w:rsidP="00E0469D">
            <w:pPr>
              <w:spacing w:line="360" w:lineRule="auto"/>
              <w:ind w:left="-47" w:right="-3"/>
              <w:jc w:val="right"/>
              <w:rPr>
                <w:rFonts w:ascii="Arial" w:hAnsi="Arial" w:cs="Arial"/>
                <w:sz w:val="19"/>
                <w:szCs w:val="19"/>
              </w:rPr>
            </w:pPr>
            <w:r w:rsidRPr="00435C20">
              <w:rPr>
                <w:rFonts w:ascii="Arial" w:hAnsi="Arial" w:cs="Arial"/>
                <w:sz w:val="19"/>
                <w:szCs w:val="19"/>
              </w:rPr>
              <w:t>255,908</w:t>
            </w:r>
          </w:p>
        </w:tc>
        <w:tc>
          <w:tcPr>
            <w:tcW w:w="1278" w:type="dxa"/>
          </w:tcPr>
          <w:p w14:paraId="2A529375" w14:textId="2B5E329A" w:rsidR="00E0469D" w:rsidRPr="00435C20" w:rsidRDefault="00E0469D" w:rsidP="00E0469D">
            <w:pPr>
              <w:spacing w:line="360" w:lineRule="auto"/>
              <w:ind w:left="-47" w:right="-3"/>
              <w:jc w:val="right"/>
              <w:rPr>
                <w:rFonts w:ascii="Arial" w:hAnsi="Arial" w:cs="Arial"/>
                <w:sz w:val="19"/>
                <w:szCs w:val="19"/>
              </w:rPr>
            </w:pPr>
            <w:r w:rsidRPr="00435C20">
              <w:rPr>
                <w:rFonts w:ascii="Arial" w:hAnsi="Arial" w:cs="Arial"/>
                <w:sz w:val="19"/>
                <w:szCs w:val="19"/>
              </w:rPr>
              <w:t>24,205</w:t>
            </w:r>
          </w:p>
        </w:tc>
        <w:tc>
          <w:tcPr>
            <w:tcW w:w="1260" w:type="dxa"/>
          </w:tcPr>
          <w:p w14:paraId="3CEFAE68" w14:textId="57C7FD55" w:rsidR="00E0469D" w:rsidRPr="00435C20" w:rsidRDefault="00E0469D" w:rsidP="00E0469D">
            <w:pPr>
              <w:spacing w:line="360" w:lineRule="auto"/>
              <w:ind w:left="-47" w:right="-3"/>
              <w:jc w:val="right"/>
              <w:rPr>
                <w:rFonts w:ascii="Arial" w:hAnsi="Arial" w:cs="Arial"/>
                <w:sz w:val="19"/>
                <w:szCs w:val="19"/>
              </w:rPr>
            </w:pPr>
            <w:r w:rsidRPr="00435C20">
              <w:rPr>
                <w:rFonts w:ascii="Arial" w:hAnsi="Arial" w:cs="Arial"/>
                <w:sz w:val="19"/>
                <w:szCs w:val="19"/>
              </w:rPr>
              <w:t>-</w:t>
            </w:r>
          </w:p>
        </w:tc>
        <w:tc>
          <w:tcPr>
            <w:tcW w:w="1407" w:type="dxa"/>
          </w:tcPr>
          <w:p w14:paraId="5202A522" w14:textId="2E4E9958" w:rsidR="00E0469D" w:rsidRPr="00435C20" w:rsidRDefault="00E0469D" w:rsidP="00E0469D">
            <w:pPr>
              <w:spacing w:line="360" w:lineRule="auto"/>
              <w:ind w:left="-47" w:right="-3"/>
              <w:jc w:val="right"/>
              <w:rPr>
                <w:rFonts w:ascii="Arial" w:hAnsi="Arial" w:cs="Arial"/>
                <w:sz w:val="19"/>
                <w:szCs w:val="19"/>
              </w:rPr>
            </w:pPr>
            <w:r w:rsidRPr="00435C20">
              <w:rPr>
                <w:rFonts w:ascii="Arial" w:hAnsi="Arial" w:cs="Arial"/>
                <w:sz w:val="19"/>
                <w:szCs w:val="19"/>
              </w:rPr>
              <w:t>280,113</w:t>
            </w:r>
          </w:p>
        </w:tc>
      </w:tr>
      <w:tr w:rsidR="00E0469D" w:rsidRPr="00435C20" w14:paraId="03795D78" w14:textId="77777777" w:rsidTr="00F51CDD">
        <w:tc>
          <w:tcPr>
            <w:tcW w:w="3804" w:type="dxa"/>
          </w:tcPr>
          <w:p w14:paraId="6B4C0C0C" w14:textId="629EB419" w:rsidR="00E0469D" w:rsidRPr="00435C20" w:rsidRDefault="00E0469D" w:rsidP="00E0469D">
            <w:pPr>
              <w:spacing w:line="360" w:lineRule="auto"/>
              <w:ind w:right="-36"/>
              <w:jc w:val="thaiDistribute"/>
              <w:rPr>
                <w:rFonts w:ascii="Arial" w:hAnsi="Arial" w:cs="Arial"/>
                <w:sz w:val="19"/>
                <w:szCs w:val="19"/>
              </w:rPr>
            </w:pPr>
            <w:r w:rsidRPr="00435C20">
              <w:rPr>
                <w:rFonts w:ascii="Arial" w:hAnsi="Arial" w:cs="Arial"/>
                <w:sz w:val="19"/>
                <w:szCs w:val="19"/>
              </w:rPr>
              <w:t>Related companies</w:t>
            </w:r>
          </w:p>
        </w:tc>
        <w:tc>
          <w:tcPr>
            <w:tcW w:w="1275" w:type="dxa"/>
          </w:tcPr>
          <w:p w14:paraId="5F77063E" w14:textId="185D9B4A" w:rsidR="00E0469D" w:rsidRPr="00435C20" w:rsidRDefault="00E0469D" w:rsidP="00E0469D">
            <w:pPr>
              <w:spacing w:line="360" w:lineRule="auto"/>
              <w:ind w:left="-47" w:right="-3"/>
              <w:jc w:val="right"/>
              <w:rPr>
                <w:rFonts w:ascii="Arial" w:hAnsi="Arial" w:cs="Arial"/>
                <w:sz w:val="19"/>
                <w:szCs w:val="19"/>
              </w:rPr>
            </w:pPr>
            <w:r w:rsidRPr="00435C20">
              <w:rPr>
                <w:rFonts w:ascii="Arial" w:hAnsi="Arial" w:cs="Arial"/>
                <w:sz w:val="19"/>
                <w:szCs w:val="19"/>
              </w:rPr>
              <w:t>16,018</w:t>
            </w:r>
          </w:p>
        </w:tc>
        <w:tc>
          <w:tcPr>
            <w:tcW w:w="1278" w:type="dxa"/>
          </w:tcPr>
          <w:p w14:paraId="7437694A" w14:textId="5A1B22F3" w:rsidR="00E0469D" w:rsidRPr="00435C20" w:rsidRDefault="00E0469D" w:rsidP="00E0469D">
            <w:pPr>
              <w:spacing w:line="360" w:lineRule="auto"/>
              <w:ind w:left="-47" w:right="-3"/>
              <w:jc w:val="right"/>
              <w:rPr>
                <w:rFonts w:ascii="Arial" w:hAnsi="Arial" w:cs="Arial"/>
                <w:sz w:val="19"/>
                <w:szCs w:val="19"/>
              </w:rPr>
            </w:pPr>
            <w:r w:rsidRPr="00435C20">
              <w:rPr>
                <w:rFonts w:ascii="Arial" w:hAnsi="Arial" w:cs="Arial"/>
                <w:sz w:val="19"/>
                <w:szCs w:val="19"/>
              </w:rPr>
              <w:t>-</w:t>
            </w:r>
          </w:p>
        </w:tc>
        <w:tc>
          <w:tcPr>
            <w:tcW w:w="1260" w:type="dxa"/>
          </w:tcPr>
          <w:p w14:paraId="0CCF23E3" w14:textId="5E189F8A" w:rsidR="00E0469D" w:rsidRPr="00435C20" w:rsidRDefault="00E0469D" w:rsidP="00E0469D">
            <w:pPr>
              <w:spacing w:line="360" w:lineRule="auto"/>
              <w:ind w:left="-47" w:right="-3"/>
              <w:jc w:val="right"/>
              <w:rPr>
                <w:rFonts w:ascii="Arial" w:hAnsi="Arial" w:cs="Arial"/>
                <w:sz w:val="19"/>
                <w:szCs w:val="19"/>
              </w:rPr>
            </w:pPr>
            <w:r w:rsidRPr="00435C20">
              <w:rPr>
                <w:rFonts w:ascii="Arial" w:hAnsi="Arial" w:cs="Arial"/>
                <w:sz w:val="19"/>
                <w:szCs w:val="19"/>
              </w:rPr>
              <w:t>537</w:t>
            </w:r>
          </w:p>
        </w:tc>
        <w:tc>
          <w:tcPr>
            <w:tcW w:w="1407" w:type="dxa"/>
          </w:tcPr>
          <w:p w14:paraId="01A07371" w14:textId="71AD541C" w:rsidR="00E0469D" w:rsidRPr="00435C20" w:rsidRDefault="00E0469D" w:rsidP="00E0469D">
            <w:pPr>
              <w:spacing w:line="360" w:lineRule="auto"/>
              <w:ind w:left="-47" w:right="-3"/>
              <w:jc w:val="right"/>
              <w:rPr>
                <w:rFonts w:ascii="Arial" w:hAnsi="Arial" w:cs="Arial"/>
                <w:sz w:val="19"/>
                <w:szCs w:val="19"/>
              </w:rPr>
            </w:pPr>
            <w:r w:rsidRPr="00435C20">
              <w:rPr>
                <w:rFonts w:ascii="Arial" w:hAnsi="Arial" w:cs="Arial"/>
                <w:sz w:val="19"/>
                <w:szCs w:val="19"/>
              </w:rPr>
              <w:t>15,481</w:t>
            </w:r>
          </w:p>
        </w:tc>
      </w:tr>
      <w:tr w:rsidR="00E0469D" w:rsidRPr="00435C20" w14:paraId="78F29535" w14:textId="77777777" w:rsidTr="00F51CDD">
        <w:tc>
          <w:tcPr>
            <w:tcW w:w="3804" w:type="dxa"/>
          </w:tcPr>
          <w:p w14:paraId="2F8D4F75" w14:textId="483AB29D" w:rsidR="00E0469D" w:rsidRPr="00435C20" w:rsidRDefault="00E0469D" w:rsidP="00E0469D">
            <w:pPr>
              <w:spacing w:line="360" w:lineRule="auto"/>
              <w:ind w:right="-36"/>
              <w:jc w:val="thaiDistribute"/>
              <w:rPr>
                <w:rFonts w:ascii="Arial" w:hAnsi="Arial" w:cs="Arial"/>
                <w:sz w:val="19"/>
                <w:szCs w:val="19"/>
              </w:rPr>
            </w:pPr>
            <w:r w:rsidRPr="00435C20">
              <w:rPr>
                <w:rFonts w:ascii="Arial" w:hAnsi="Arial" w:cs="Arial"/>
                <w:sz w:val="19"/>
                <w:szCs w:val="19"/>
              </w:rPr>
              <w:t xml:space="preserve">Joint </w:t>
            </w:r>
            <w:r w:rsidR="000F4694" w:rsidRPr="00435C20">
              <w:rPr>
                <w:rFonts w:ascii="Arial" w:hAnsi="Arial" w:cs="Arial"/>
                <w:sz w:val="19"/>
                <w:szCs w:val="19"/>
              </w:rPr>
              <w:t>o</w:t>
            </w:r>
            <w:r w:rsidRPr="00435C20">
              <w:rPr>
                <w:rFonts w:ascii="Arial" w:hAnsi="Arial" w:cs="Arial"/>
                <w:sz w:val="19"/>
                <w:szCs w:val="19"/>
              </w:rPr>
              <w:t xml:space="preserve">perations </w:t>
            </w:r>
          </w:p>
        </w:tc>
        <w:tc>
          <w:tcPr>
            <w:tcW w:w="1275" w:type="dxa"/>
          </w:tcPr>
          <w:p w14:paraId="5B2E133E" w14:textId="2180B45A" w:rsidR="00E0469D" w:rsidRPr="00435C20" w:rsidRDefault="00E0469D" w:rsidP="00E0469D">
            <w:pPr>
              <w:spacing w:line="360" w:lineRule="auto"/>
              <w:ind w:left="-47" w:right="-3"/>
              <w:jc w:val="right"/>
              <w:rPr>
                <w:rFonts w:ascii="Arial" w:hAnsi="Arial" w:cs="Arial"/>
                <w:sz w:val="19"/>
                <w:szCs w:val="19"/>
              </w:rPr>
            </w:pPr>
            <w:r w:rsidRPr="00435C20">
              <w:rPr>
                <w:rFonts w:ascii="Arial" w:hAnsi="Arial" w:cs="Arial"/>
                <w:sz w:val="19"/>
                <w:szCs w:val="19"/>
              </w:rPr>
              <w:t>23</w:t>
            </w:r>
          </w:p>
        </w:tc>
        <w:tc>
          <w:tcPr>
            <w:tcW w:w="1278" w:type="dxa"/>
          </w:tcPr>
          <w:p w14:paraId="11A52644" w14:textId="6193B609" w:rsidR="00E0469D" w:rsidRPr="00435C20" w:rsidRDefault="00E0469D" w:rsidP="00E0469D">
            <w:pPr>
              <w:spacing w:line="360" w:lineRule="auto"/>
              <w:ind w:left="-47" w:right="-3"/>
              <w:jc w:val="right"/>
              <w:rPr>
                <w:rFonts w:ascii="Arial" w:hAnsi="Arial" w:cs="Arial"/>
                <w:sz w:val="19"/>
                <w:szCs w:val="19"/>
              </w:rPr>
            </w:pPr>
            <w:r w:rsidRPr="00435C20">
              <w:rPr>
                <w:rFonts w:ascii="Arial" w:hAnsi="Arial" w:cs="Arial"/>
                <w:sz w:val="19"/>
                <w:szCs w:val="19"/>
              </w:rPr>
              <w:t>-</w:t>
            </w:r>
          </w:p>
        </w:tc>
        <w:tc>
          <w:tcPr>
            <w:tcW w:w="1260" w:type="dxa"/>
          </w:tcPr>
          <w:p w14:paraId="07B9B208" w14:textId="7ABB7333" w:rsidR="00E0469D" w:rsidRPr="00435C20" w:rsidRDefault="00E0469D" w:rsidP="00E0469D">
            <w:pPr>
              <w:spacing w:line="360" w:lineRule="auto"/>
              <w:ind w:left="-47" w:right="-3"/>
              <w:jc w:val="right"/>
              <w:rPr>
                <w:rFonts w:ascii="Arial" w:hAnsi="Arial" w:cs="Arial"/>
                <w:sz w:val="19"/>
                <w:szCs w:val="19"/>
              </w:rPr>
            </w:pPr>
            <w:r w:rsidRPr="00435C20">
              <w:rPr>
                <w:rFonts w:ascii="Arial" w:hAnsi="Arial" w:cs="Arial"/>
                <w:sz w:val="19"/>
                <w:szCs w:val="19"/>
              </w:rPr>
              <w:t>23</w:t>
            </w:r>
          </w:p>
        </w:tc>
        <w:tc>
          <w:tcPr>
            <w:tcW w:w="1407" w:type="dxa"/>
          </w:tcPr>
          <w:p w14:paraId="79EFA0A3" w14:textId="043F5601" w:rsidR="00E0469D" w:rsidRPr="00435C20" w:rsidRDefault="00E0469D" w:rsidP="00E0469D">
            <w:pPr>
              <w:spacing w:line="360" w:lineRule="auto"/>
              <w:ind w:left="-47" w:right="-3"/>
              <w:jc w:val="right"/>
              <w:rPr>
                <w:rFonts w:ascii="Arial" w:hAnsi="Arial" w:cs="Arial"/>
                <w:sz w:val="19"/>
                <w:szCs w:val="19"/>
              </w:rPr>
            </w:pPr>
            <w:r w:rsidRPr="00435C20">
              <w:rPr>
                <w:rFonts w:ascii="Arial" w:hAnsi="Arial" w:cs="Arial"/>
                <w:sz w:val="19"/>
                <w:szCs w:val="19"/>
              </w:rPr>
              <w:t>-</w:t>
            </w:r>
          </w:p>
        </w:tc>
      </w:tr>
      <w:tr w:rsidR="00E0469D" w:rsidRPr="00435C20" w14:paraId="1678F3C2" w14:textId="77777777" w:rsidTr="00F51CDD">
        <w:tc>
          <w:tcPr>
            <w:tcW w:w="3804" w:type="dxa"/>
          </w:tcPr>
          <w:p w14:paraId="36F2D6B1" w14:textId="6AACBBAB" w:rsidR="00E0469D" w:rsidRPr="00435C20" w:rsidRDefault="00CC1556" w:rsidP="00E0469D">
            <w:pPr>
              <w:spacing w:line="360" w:lineRule="auto"/>
              <w:ind w:right="-43"/>
              <w:jc w:val="thaiDistribute"/>
              <w:rPr>
                <w:rFonts w:ascii="Arial" w:hAnsi="Arial" w:cs="Arial"/>
                <w:sz w:val="19"/>
                <w:szCs w:val="19"/>
              </w:rPr>
            </w:pPr>
            <w:r w:rsidRPr="00435C20">
              <w:rPr>
                <w:rFonts w:ascii="Arial" w:hAnsi="Arial" w:cs="Browallia New"/>
                <w:sz w:val="19"/>
              </w:rPr>
              <w:t>Other joint venture partner</w:t>
            </w:r>
          </w:p>
        </w:tc>
        <w:tc>
          <w:tcPr>
            <w:tcW w:w="1275" w:type="dxa"/>
          </w:tcPr>
          <w:p w14:paraId="1D231214" w14:textId="0CD31C30" w:rsidR="00E0469D" w:rsidRPr="00435C20" w:rsidRDefault="00E0469D" w:rsidP="00E0469D">
            <w:pPr>
              <w:pBdr>
                <w:bottom w:val="single" w:sz="4" w:space="1" w:color="auto"/>
              </w:pBdr>
              <w:spacing w:line="360" w:lineRule="auto"/>
              <w:ind w:left="-47" w:right="-3"/>
              <w:jc w:val="right"/>
              <w:rPr>
                <w:rFonts w:ascii="Arial" w:hAnsi="Arial" w:cs="Arial"/>
                <w:sz w:val="19"/>
                <w:szCs w:val="19"/>
              </w:rPr>
            </w:pPr>
            <w:r w:rsidRPr="00435C20">
              <w:rPr>
                <w:rFonts w:ascii="Arial" w:hAnsi="Arial" w:cs="Arial"/>
                <w:sz w:val="19"/>
                <w:szCs w:val="19"/>
              </w:rPr>
              <w:t>-</w:t>
            </w:r>
          </w:p>
        </w:tc>
        <w:tc>
          <w:tcPr>
            <w:tcW w:w="1278" w:type="dxa"/>
          </w:tcPr>
          <w:p w14:paraId="65795192" w14:textId="19ED1D47" w:rsidR="00E0469D" w:rsidRPr="00435C20" w:rsidRDefault="00E0469D" w:rsidP="00E0469D">
            <w:pPr>
              <w:pBdr>
                <w:bottom w:val="single" w:sz="4" w:space="1" w:color="auto"/>
              </w:pBdr>
              <w:spacing w:line="360" w:lineRule="auto"/>
              <w:ind w:left="-47" w:right="-3"/>
              <w:jc w:val="right"/>
              <w:rPr>
                <w:rFonts w:ascii="Arial" w:hAnsi="Arial" w:cs="Arial"/>
                <w:sz w:val="19"/>
                <w:szCs w:val="19"/>
              </w:rPr>
            </w:pPr>
            <w:r w:rsidRPr="00435C20">
              <w:rPr>
                <w:rFonts w:ascii="Arial" w:hAnsi="Arial" w:cs="Arial"/>
                <w:sz w:val="19"/>
                <w:szCs w:val="19"/>
              </w:rPr>
              <w:t>2,278</w:t>
            </w:r>
          </w:p>
        </w:tc>
        <w:tc>
          <w:tcPr>
            <w:tcW w:w="1260" w:type="dxa"/>
          </w:tcPr>
          <w:p w14:paraId="7A3B32BD" w14:textId="3888FD57" w:rsidR="00E0469D" w:rsidRPr="00435C20" w:rsidRDefault="00E0469D" w:rsidP="00E0469D">
            <w:pPr>
              <w:pBdr>
                <w:bottom w:val="single" w:sz="4" w:space="1" w:color="auto"/>
              </w:pBdr>
              <w:spacing w:line="360" w:lineRule="auto"/>
              <w:ind w:left="-47" w:right="-3"/>
              <w:jc w:val="right"/>
              <w:rPr>
                <w:rFonts w:ascii="Arial" w:hAnsi="Arial" w:cs="Arial"/>
                <w:sz w:val="19"/>
                <w:szCs w:val="19"/>
              </w:rPr>
            </w:pPr>
            <w:r w:rsidRPr="00435C20">
              <w:rPr>
                <w:rFonts w:ascii="Arial" w:hAnsi="Arial" w:cs="Arial"/>
                <w:sz w:val="19"/>
                <w:szCs w:val="19"/>
              </w:rPr>
              <w:t>-</w:t>
            </w:r>
          </w:p>
        </w:tc>
        <w:tc>
          <w:tcPr>
            <w:tcW w:w="1407" w:type="dxa"/>
          </w:tcPr>
          <w:p w14:paraId="4C1681A8" w14:textId="7A6BD68E" w:rsidR="00E0469D" w:rsidRPr="00435C20" w:rsidRDefault="00E0469D" w:rsidP="00E0469D">
            <w:pPr>
              <w:pBdr>
                <w:bottom w:val="single" w:sz="4" w:space="1" w:color="auto"/>
              </w:pBdr>
              <w:spacing w:line="360" w:lineRule="auto"/>
              <w:ind w:left="-47" w:right="-3"/>
              <w:jc w:val="right"/>
              <w:rPr>
                <w:rFonts w:ascii="Arial" w:hAnsi="Arial" w:cs="Arial"/>
                <w:sz w:val="19"/>
                <w:szCs w:val="19"/>
              </w:rPr>
            </w:pPr>
            <w:r w:rsidRPr="00435C20">
              <w:rPr>
                <w:rFonts w:ascii="Arial" w:hAnsi="Arial" w:cs="Arial"/>
                <w:sz w:val="19"/>
                <w:szCs w:val="19"/>
              </w:rPr>
              <w:t>2,278</w:t>
            </w:r>
          </w:p>
        </w:tc>
      </w:tr>
      <w:tr w:rsidR="00E0469D" w:rsidRPr="00435C20" w14:paraId="3D84A5B4" w14:textId="77777777" w:rsidTr="00F51CDD">
        <w:tc>
          <w:tcPr>
            <w:tcW w:w="3804" w:type="dxa"/>
          </w:tcPr>
          <w:p w14:paraId="4FADA323" w14:textId="77777777" w:rsidR="00E0469D" w:rsidRPr="00435C20" w:rsidRDefault="00E0469D" w:rsidP="00E0469D">
            <w:pPr>
              <w:spacing w:line="360" w:lineRule="auto"/>
              <w:ind w:right="-36"/>
              <w:jc w:val="thaiDistribute"/>
              <w:rPr>
                <w:rFonts w:ascii="Arial" w:hAnsi="Arial" w:cs="Arial"/>
                <w:sz w:val="19"/>
                <w:szCs w:val="19"/>
              </w:rPr>
            </w:pPr>
            <w:r w:rsidRPr="00435C20">
              <w:rPr>
                <w:rFonts w:ascii="Arial" w:hAnsi="Arial" w:cs="Arial"/>
                <w:sz w:val="19"/>
                <w:szCs w:val="19"/>
              </w:rPr>
              <w:t>Total</w:t>
            </w:r>
          </w:p>
        </w:tc>
        <w:tc>
          <w:tcPr>
            <w:tcW w:w="1275" w:type="dxa"/>
          </w:tcPr>
          <w:p w14:paraId="53585C97" w14:textId="161311A1" w:rsidR="00E0469D" w:rsidRPr="00435C20" w:rsidRDefault="00E0469D" w:rsidP="00E0469D">
            <w:pPr>
              <w:pBdr>
                <w:bottom w:val="single" w:sz="12" w:space="1" w:color="auto"/>
              </w:pBdr>
              <w:spacing w:line="360" w:lineRule="auto"/>
              <w:ind w:left="-47" w:right="-3"/>
              <w:jc w:val="right"/>
              <w:rPr>
                <w:rFonts w:ascii="Arial" w:hAnsi="Arial" w:cs="Arial"/>
                <w:sz w:val="19"/>
                <w:szCs w:val="19"/>
              </w:rPr>
            </w:pPr>
            <w:r w:rsidRPr="00435C20">
              <w:rPr>
                <w:rFonts w:ascii="Arial" w:hAnsi="Arial" w:cs="Arial"/>
                <w:sz w:val="19"/>
                <w:szCs w:val="19"/>
              </w:rPr>
              <w:t>271,949</w:t>
            </w:r>
          </w:p>
        </w:tc>
        <w:tc>
          <w:tcPr>
            <w:tcW w:w="1278" w:type="dxa"/>
          </w:tcPr>
          <w:p w14:paraId="7FE4F5C0" w14:textId="749813B1" w:rsidR="00E0469D" w:rsidRPr="00435C20" w:rsidRDefault="00E0469D" w:rsidP="00E0469D">
            <w:pPr>
              <w:pBdr>
                <w:bottom w:val="single" w:sz="12" w:space="1" w:color="auto"/>
              </w:pBdr>
              <w:spacing w:line="360" w:lineRule="auto"/>
              <w:ind w:left="-47" w:right="-3"/>
              <w:jc w:val="right"/>
              <w:rPr>
                <w:rFonts w:ascii="Arial" w:hAnsi="Arial" w:cs="Arial"/>
                <w:sz w:val="19"/>
                <w:szCs w:val="19"/>
                <w:cs/>
              </w:rPr>
            </w:pPr>
            <w:r w:rsidRPr="00435C20">
              <w:rPr>
                <w:rFonts w:ascii="Arial" w:hAnsi="Arial" w:cs="Arial"/>
                <w:sz w:val="19"/>
                <w:szCs w:val="19"/>
              </w:rPr>
              <w:t>26,483</w:t>
            </w:r>
          </w:p>
        </w:tc>
        <w:tc>
          <w:tcPr>
            <w:tcW w:w="1260" w:type="dxa"/>
          </w:tcPr>
          <w:p w14:paraId="0DB4D258" w14:textId="09387513" w:rsidR="00E0469D" w:rsidRPr="00435C20" w:rsidRDefault="00E0469D" w:rsidP="00E0469D">
            <w:pPr>
              <w:pBdr>
                <w:bottom w:val="single" w:sz="12" w:space="1" w:color="auto"/>
              </w:pBdr>
              <w:spacing w:line="360" w:lineRule="auto"/>
              <w:ind w:left="-47" w:right="-3"/>
              <w:jc w:val="right"/>
              <w:rPr>
                <w:rFonts w:ascii="Arial" w:hAnsi="Arial" w:cs="Arial"/>
                <w:sz w:val="19"/>
                <w:szCs w:val="19"/>
              </w:rPr>
            </w:pPr>
            <w:r w:rsidRPr="00435C20">
              <w:rPr>
                <w:rFonts w:ascii="Arial" w:hAnsi="Arial" w:cs="Arial"/>
                <w:sz w:val="19"/>
                <w:szCs w:val="19"/>
              </w:rPr>
              <w:t>560</w:t>
            </w:r>
          </w:p>
        </w:tc>
        <w:tc>
          <w:tcPr>
            <w:tcW w:w="1407" w:type="dxa"/>
          </w:tcPr>
          <w:p w14:paraId="6CF63CBA" w14:textId="55F01279" w:rsidR="00E0469D" w:rsidRPr="00435C20" w:rsidRDefault="00E0469D" w:rsidP="00E0469D">
            <w:pPr>
              <w:pBdr>
                <w:bottom w:val="single" w:sz="12" w:space="1" w:color="auto"/>
              </w:pBdr>
              <w:spacing w:line="360" w:lineRule="auto"/>
              <w:ind w:left="-47" w:right="-3"/>
              <w:jc w:val="right"/>
              <w:rPr>
                <w:rFonts w:ascii="Arial" w:hAnsi="Arial" w:cs="Arial"/>
                <w:sz w:val="19"/>
                <w:szCs w:val="19"/>
              </w:rPr>
            </w:pPr>
            <w:r w:rsidRPr="00435C20">
              <w:rPr>
                <w:rFonts w:ascii="Arial" w:hAnsi="Arial" w:cs="Arial"/>
                <w:sz w:val="19"/>
                <w:szCs w:val="19"/>
              </w:rPr>
              <w:t>297,872</w:t>
            </w:r>
          </w:p>
        </w:tc>
      </w:tr>
    </w:tbl>
    <w:p w14:paraId="4D79F5B4" w14:textId="77777777" w:rsidR="0004308A" w:rsidRPr="00435C20" w:rsidRDefault="0004308A" w:rsidP="00B367CF">
      <w:pPr>
        <w:pStyle w:val="BlockText"/>
        <w:spacing w:before="0" w:after="0" w:line="360" w:lineRule="auto"/>
        <w:ind w:left="426" w:right="0" w:firstLine="0"/>
        <w:jc w:val="thaiDistribute"/>
        <w:rPr>
          <w:rFonts w:ascii="Arial" w:hAnsi="Arial" w:cs="Arial"/>
          <w:sz w:val="24"/>
          <w:szCs w:val="24"/>
        </w:rPr>
      </w:pPr>
    </w:p>
    <w:tbl>
      <w:tblPr>
        <w:tblW w:w="9024" w:type="dxa"/>
        <w:tblInd w:w="426" w:type="dxa"/>
        <w:tblLayout w:type="fixed"/>
        <w:tblLook w:val="0000" w:firstRow="0" w:lastRow="0" w:firstColumn="0" w:lastColumn="0" w:noHBand="0" w:noVBand="0"/>
      </w:tblPr>
      <w:tblGrid>
        <w:gridCol w:w="3804"/>
        <w:gridCol w:w="1275"/>
        <w:gridCol w:w="1278"/>
        <w:gridCol w:w="1260"/>
        <w:gridCol w:w="1407"/>
      </w:tblGrid>
      <w:tr w:rsidR="004B2ECF" w:rsidRPr="00435C20" w14:paraId="337A25D0" w14:textId="77777777" w:rsidTr="00F51CDD">
        <w:trPr>
          <w:tblHeader/>
        </w:trPr>
        <w:tc>
          <w:tcPr>
            <w:tcW w:w="3804" w:type="dxa"/>
          </w:tcPr>
          <w:p w14:paraId="337A25CD" w14:textId="77777777" w:rsidR="004B2ECF" w:rsidRPr="00435C20" w:rsidRDefault="004B2ECF" w:rsidP="00B367CF">
            <w:pPr>
              <w:spacing w:line="360" w:lineRule="auto"/>
              <w:ind w:right="-36"/>
              <w:jc w:val="thaiDistribute"/>
              <w:rPr>
                <w:rFonts w:ascii="Arial" w:hAnsi="Arial" w:cs="Arial"/>
                <w:sz w:val="19"/>
                <w:szCs w:val="19"/>
              </w:rPr>
            </w:pPr>
          </w:p>
        </w:tc>
        <w:tc>
          <w:tcPr>
            <w:tcW w:w="1275" w:type="dxa"/>
          </w:tcPr>
          <w:p w14:paraId="337A25CE" w14:textId="77777777" w:rsidR="004B2ECF" w:rsidRPr="00435C20" w:rsidRDefault="004B2ECF" w:rsidP="00B367CF">
            <w:pPr>
              <w:pStyle w:val="Heading9"/>
              <w:spacing w:line="360" w:lineRule="auto"/>
              <w:ind w:right="-9"/>
              <w:rPr>
                <w:rFonts w:ascii="Arial" w:hAnsi="Arial" w:cs="Arial"/>
                <w:sz w:val="19"/>
                <w:szCs w:val="19"/>
              </w:rPr>
            </w:pPr>
          </w:p>
        </w:tc>
        <w:tc>
          <w:tcPr>
            <w:tcW w:w="3945" w:type="dxa"/>
            <w:gridSpan w:val="3"/>
          </w:tcPr>
          <w:p w14:paraId="337A25CF" w14:textId="2E17A855" w:rsidR="004B2ECF" w:rsidRPr="00435C20" w:rsidRDefault="004B2ECF" w:rsidP="00B367CF">
            <w:pPr>
              <w:spacing w:line="360" w:lineRule="auto"/>
              <w:ind w:right="-9"/>
              <w:jc w:val="right"/>
              <w:rPr>
                <w:rFonts w:ascii="Arial" w:hAnsi="Arial" w:cs="Arial"/>
                <w:sz w:val="19"/>
                <w:szCs w:val="19"/>
              </w:rPr>
            </w:pPr>
            <w:r w:rsidRPr="00435C20">
              <w:rPr>
                <w:rFonts w:ascii="Arial" w:hAnsi="Arial" w:cs="Arial"/>
                <w:sz w:val="19"/>
                <w:szCs w:val="19"/>
              </w:rPr>
              <w:t xml:space="preserve">(Unit: Thousand Baht) </w:t>
            </w:r>
          </w:p>
        </w:tc>
      </w:tr>
      <w:tr w:rsidR="00D02EEC" w:rsidRPr="00435C20" w14:paraId="51B6FE55" w14:textId="77777777" w:rsidTr="00F51CDD">
        <w:trPr>
          <w:tblHeader/>
        </w:trPr>
        <w:tc>
          <w:tcPr>
            <w:tcW w:w="3804" w:type="dxa"/>
          </w:tcPr>
          <w:p w14:paraId="4F34C30E" w14:textId="77777777" w:rsidR="00D02EEC" w:rsidRPr="00435C20" w:rsidRDefault="00D02EEC" w:rsidP="00B367CF">
            <w:pPr>
              <w:spacing w:line="360" w:lineRule="auto"/>
              <w:ind w:right="-36"/>
              <w:jc w:val="thaiDistribute"/>
              <w:rPr>
                <w:rFonts w:ascii="Arial" w:hAnsi="Arial" w:cs="Arial"/>
                <w:sz w:val="19"/>
                <w:szCs w:val="19"/>
              </w:rPr>
            </w:pPr>
          </w:p>
        </w:tc>
        <w:tc>
          <w:tcPr>
            <w:tcW w:w="5220" w:type="dxa"/>
            <w:gridSpan w:val="4"/>
            <w:tcBorders>
              <w:bottom w:val="single" w:sz="4" w:space="0" w:color="auto"/>
            </w:tcBorders>
          </w:tcPr>
          <w:p w14:paraId="493357AA" w14:textId="7E1283B5" w:rsidR="00D02EEC" w:rsidRPr="00435C20" w:rsidRDefault="00D02EEC" w:rsidP="00D02EEC">
            <w:pPr>
              <w:spacing w:line="360" w:lineRule="auto"/>
              <w:ind w:right="-9"/>
              <w:jc w:val="center"/>
              <w:rPr>
                <w:rFonts w:ascii="Arial" w:hAnsi="Arial" w:cs="Arial"/>
                <w:sz w:val="19"/>
                <w:szCs w:val="19"/>
              </w:rPr>
            </w:pPr>
            <w:r w:rsidRPr="00435C20">
              <w:rPr>
                <w:rFonts w:ascii="Arial" w:hAnsi="Arial" w:cs="Arial"/>
                <w:sz w:val="19"/>
                <w:szCs w:val="19"/>
              </w:rPr>
              <w:t>Separate F/S</w:t>
            </w:r>
          </w:p>
        </w:tc>
      </w:tr>
      <w:tr w:rsidR="00363D46" w:rsidRPr="00435C20" w14:paraId="337A25D5" w14:textId="77777777" w:rsidTr="00F51CDD">
        <w:trPr>
          <w:tblHeader/>
        </w:trPr>
        <w:tc>
          <w:tcPr>
            <w:tcW w:w="3804" w:type="dxa"/>
          </w:tcPr>
          <w:p w14:paraId="337A25D1" w14:textId="77777777" w:rsidR="00363D46" w:rsidRPr="00435C20" w:rsidRDefault="00363D46" w:rsidP="00B367CF">
            <w:pPr>
              <w:spacing w:line="360" w:lineRule="auto"/>
              <w:ind w:right="-36"/>
              <w:jc w:val="thaiDistribute"/>
              <w:rPr>
                <w:rFonts w:ascii="Arial" w:hAnsi="Arial" w:cs="Arial"/>
                <w:sz w:val="19"/>
                <w:szCs w:val="19"/>
              </w:rPr>
            </w:pPr>
          </w:p>
        </w:tc>
        <w:tc>
          <w:tcPr>
            <w:tcW w:w="1275" w:type="dxa"/>
            <w:tcBorders>
              <w:top w:val="single" w:sz="4" w:space="0" w:color="auto"/>
            </w:tcBorders>
          </w:tcPr>
          <w:p w14:paraId="337A25D2" w14:textId="34F6D20F" w:rsidR="00363D46" w:rsidRPr="00435C20" w:rsidRDefault="00363D46" w:rsidP="00CD32AB">
            <w:pPr>
              <w:pStyle w:val="Heading9"/>
              <w:spacing w:line="360" w:lineRule="auto"/>
              <w:ind w:right="-9"/>
              <w:rPr>
                <w:rFonts w:ascii="Arial" w:hAnsi="Arial" w:cs="Arial"/>
                <w:sz w:val="19"/>
                <w:szCs w:val="19"/>
              </w:rPr>
            </w:pPr>
            <w:r w:rsidRPr="00435C20">
              <w:rPr>
                <w:rFonts w:ascii="Arial" w:hAnsi="Arial" w:cs="Arial"/>
                <w:sz w:val="19"/>
                <w:szCs w:val="19"/>
              </w:rPr>
              <w:t>1 January</w:t>
            </w:r>
          </w:p>
        </w:tc>
        <w:tc>
          <w:tcPr>
            <w:tcW w:w="2538" w:type="dxa"/>
            <w:gridSpan w:val="2"/>
            <w:tcBorders>
              <w:top w:val="single" w:sz="4" w:space="0" w:color="auto"/>
            </w:tcBorders>
          </w:tcPr>
          <w:p w14:paraId="337A25D3" w14:textId="16031E96" w:rsidR="00363D46" w:rsidRPr="00435C20" w:rsidRDefault="00BB0777" w:rsidP="00CD32AB">
            <w:pPr>
              <w:pBdr>
                <w:bottom w:val="single" w:sz="4" w:space="1" w:color="auto"/>
              </w:pBdr>
              <w:spacing w:line="360" w:lineRule="auto"/>
              <w:ind w:right="-9"/>
              <w:jc w:val="center"/>
              <w:rPr>
                <w:rFonts w:ascii="Arial" w:hAnsi="Arial" w:cs="Arial"/>
                <w:sz w:val="19"/>
                <w:szCs w:val="19"/>
              </w:rPr>
            </w:pPr>
            <w:r w:rsidRPr="00435C20">
              <w:rPr>
                <w:rFonts w:ascii="Arial" w:hAnsi="Arial" w:cs="Arial"/>
                <w:sz w:val="19"/>
                <w:szCs w:val="19"/>
              </w:rPr>
              <w:t>During the year</w:t>
            </w:r>
          </w:p>
        </w:tc>
        <w:tc>
          <w:tcPr>
            <w:tcW w:w="1407" w:type="dxa"/>
            <w:tcBorders>
              <w:top w:val="single" w:sz="4" w:space="0" w:color="auto"/>
            </w:tcBorders>
          </w:tcPr>
          <w:p w14:paraId="337A25D4" w14:textId="60915C98" w:rsidR="00363D46" w:rsidRPr="00435C20" w:rsidRDefault="00363D46" w:rsidP="00B367CF">
            <w:pPr>
              <w:spacing w:line="360" w:lineRule="auto"/>
              <w:ind w:right="-9"/>
              <w:jc w:val="center"/>
              <w:rPr>
                <w:rFonts w:ascii="Arial" w:hAnsi="Arial" w:cs="Arial"/>
                <w:sz w:val="19"/>
                <w:szCs w:val="19"/>
              </w:rPr>
            </w:pPr>
            <w:r w:rsidRPr="00435C20">
              <w:rPr>
                <w:rFonts w:ascii="Arial" w:hAnsi="Arial" w:cs="Arial"/>
                <w:sz w:val="19"/>
                <w:szCs w:val="19"/>
              </w:rPr>
              <w:t>31</w:t>
            </w:r>
            <w:r w:rsidR="00CD32AB" w:rsidRPr="00435C20">
              <w:rPr>
                <w:rFonts w:ascii="Arial" w:hAnsi="Arial" w:cs="Arial"/>
                <w:sz w:val="19"/>
                <w:szCs w:val="19"/>
              </w:rPr>
              <w:t xml:space="preserve"> </w:t>
            </w:r>
            <w:r w:rsidRPr="00435C20">
              <w:rPr>
                <w:rFonts w:ascii="Arial" w:hAnsi="Arial" w:cs="Arial"/>
                <w:sz w:val="19"/>
                <w:szCs w:val="19"/>
              </w:rPr>
              <w:t>December</w:t>
            </w:r>
          </w:p>
        </w:tc>
      </w:tr>
      <w:tr w:rsidR="00363D46" w:rsidRPr="00435C20" w14:paraId="337A25DB" w14:textId="77777777" w:rsidTr="00F51CDD">
        <w:trPr>
          <w:tblHeader/>
        </w:trPr>
        <w:tc>
          <w:tcPr>
            <w:tcW w:w="3804" w:type="dxa"/>
          </w:tcPr>
          <w:p w14:paraId="337A25D6" w14:textId="77777777" w:rsidR="00363D46" w:rsidRPr="00435C20" w:rsidRDefault="00363D46" w:rsidP="00B367CF">
            <w:pPr>
              <w:spacing w:line="360" w:lineRule="auto"/>
              <w:ind w:right="-36"/>
              <w:jc w:val="thaiDistribute"/>
              <w:rPr>
                <w:rFonts w:ascii="Arial" w:hAnsi="Arial" w:cs="Arial"/>
                <w:sz w:val="19"/>
                <w:szCs w:val="19"/>
              </w:rPr>
            </w:pPr>
          </w:p>
        </w:tc>
        <w:tc>
          <w:tcPr>
            <w:tcW w:w="1275" w:type="dxa"/>
          </w:tcPr>
          <w:p w14:paraId="337A25D7" w14:textId="432E6676" w:rsidR="00363D46" w:rsidRPr="00435C20" w:rsidRDefault="00363D46" w:rsidP="00B367CF">
            <w:pPr>
              <w:pBdr>
                <w:bottom w:val="single" w:sz="4" w:space="1" w:color="auto"/>
              </w:pBdr>
              <w:spacing w:line="360" w:lineRule="auto"/>
              <w:ind w:right="-9"/>
              <w:jc w:val="center"/>
              <w:rPr>
                <w:rFonts w:ascii="Arial" w:hAnsi="Arial" w:cs="Arial"/>
                <w:sz w:val="19"/>
                <w:szCs w:val="19"/>
                <w:lang w:val="en-GB"/>
              </w:rPr>
            </w:pPr>
            <w:r w:rsidRPr="00435C20">
              <w:rPr>
                <w:rFonts w:ascii="Arial" w:hAnsi="Arial" w:cs="Arial"/>
                <w:sz w:val="19"/>
                <w:szCs w:val="19"/>
                <w:lang w:val="en-GB"/>
              </w:rPr>
              <w:t>201</w:t>
            </w:r>
            <w:r w:rsidR="00F51CDD" w:rsidRPr="00435C20">
              <w:rPr>
                <w:rFonts w:ascii="Arial" w:hAnsi="Arial" w:cs="Arial"/>
                <w:sz w:val="19"/>
                <w:szCs w:val="19"/>
                <w:lang w:val="en-GB"/>
              </w:rPr>
              <w:t>8</w:t>
            </w:r>
          </w:p>
        </w:tc>
        <w:tc>
          <w:tcPr>
            <w:tcW w:w="1278" w:type="dxa"/>
          </w:tcPr>
          <w:p w14:paraId="337A25D8" w14:textId="77777777" w:rsidR="00363D46" w:rsidRPr="00435C20" w:rsidRDefault="00363D46" w:rsidP="00B367CF">
            <w:pPr>
              <w:pBdr>
                <w:bottom w:val="single" w:sz="4" w:space="1" w:color="auto"/>
              </w:pBdr>
              <w:spacing w:line="360" w:lineRule="auto"/>
              <w:ind w:right="-9"/>
              <w:jc w:val="center"/>
              <w:rPr>
                <w:rFonts w:ascii="Arial" w:hAnsi="Arial" w:cs="Arial"/>
                <w:sz w:val="19"/>
                <w:szCs w:val="19"/>
              </w:rPr>
            </w:pPr>
            <w:r w:rsidRPr="00435C20">
              <w:rPr>
                <w:rFonts w:ascii="Arial" w:hAnsi="Arial" w:cs="Arial"/>
                <w:sz w:val="19"/>
                <w:szCs w:val="19"/>
              </w:rPr>
              <w:t>Increase</w:t>
            </w:r>
          </w:p>
        </w:tc>
        <w:tc>
          <w:tcPr>
            <w:tcW w:w="1260" w:type="dxa"/>
          </w:tcPr>
          <w:p w14:paraId="337A25D9" w14:textId="77777777" w:rsidR="00363D46" w:rsidRPr="00435C20" w:rsidRDefault="00363D46" w:rsidP="00B367CF">
            <w:pPr>
              <w:pBdr>
                <w:bottom w:val="single" w:sz="4" w:space="1" w:color="auto"/>
              </w:pBdr>
              <w:spacing w:line="360" w:lineRule="auto"/>
              <w:ind w:right="-9"/>
              <w:jc w:val="center"/>
              <w:rPr>
                <w:rFonts w:ascii="Arial" w:hAnsi="Arial" w:cs="Arial"/>
                <w:sz w:val="19"/>
                <w:szCs w:val="19"/>
              </w:rPr>
            </w:pPr>
            <w:r w:rsidRPr="00435C20">
              <w:rPr>
                <w:rFonts w:ascii="Arial" w:hAnsi="Arial" w:cs="Arial"/>
                <w:sz w:val="19"/>
                <w:szCs w:val="19"/>
              </w:rPr>
              <w:t>Decrease</w:t>
            </w:r>
          </w:p>
        </w:tc>
        <w:tc>
          <w:tcPr>
            <w:tcW w:w="1407" w:type="dxa"/>
          </w:tcPr>
          <w:p w14:paraId="337A25DA" w14:textId="76E85381" w:rsidR="00363D46" w:rsidRPr="00435C20" w:rsidRDefault="00363D46" w:rsidP="00B367CF">
            <w:pPr>
              <w:pBdr>
                <w:bottom w:val="single" w:sz="4" w:space="1" w:color="auto"/>
              </w:pBdr>
              <w:spacing w:line="360" w:lineRule="auto"/>
              <w:ind w:right="-9"/>
              <w:jc w:val="center"/>
              <w:rPr>
                <w:rFonts w:ascii="Arial" w:hAnsi="Arial" w:cs="Arial"/>
                <w:sz w:val="19"/>
                <w:szCs w:val="19"/>
              </w:rPr>
            </w:pPr>
            <w:r w:rsidRPr="00435C20">
              <w:rPr>
                <w:rFonts w:ascii="Arial" w:hAnsi="Arial" w:cs="Arial"/>
                <w:sz w:val="19"/>
                <w:szCs w:val="19"/>
              </w:rPr>
              <w:t>201</w:t>
            </w:r>
            <w:r w:rsidR="00F51CDD" w:rsidRPr="00435C20">
              <w:rPr>
                <w:rFonts w:ascii="Arial" w:hAnsi="Arial" w:cs="Arial"/>
                <w:sz w:val="19"/>
                <w:szCs w:val="19"/>
              </w:rPr>
              <w:t>8</w:t>
            </w:r>
          </w:p>
        </w:tc>
      </w:tr>
      <w:tr w:rsidR="008C377F" w:rsidRPr="006D1980" w14:paraId="337A25E1" w14:textId="77777777" w:rsidTr="00F51CDD">
        <w:tc>
          <w:tcPr>
            <w:tcW w:w="3804" w:type="dxa"/>
          </w:tcPr>
          <w:p w14:paraId="337A25DC" w14:textId="6CE184E7" w:rsidR="008C377F" w:rsidRPr="0046283B" w:rsidRDefault="008C377F" w:rsidP="008C377F">
            <w:pPr>
              <w:spacing w:line="360" w:lineRule="auto"/>
              <w:ind w:right="-36"/>
              <w:jc w:val="thaiDistribute"/>
              <w:rPr>
                <w:rFonts w:ascii="Arial" w:hAnsi="Arial" w:cs="Arial"/>
                <w:sz w:val="12"/>
                <w:szCs w:val="12"/>
              </w:rPr>
            </w:pPr>
          </w:p>
        </w:tc>
        <w:tc>
          <w:tcPr>
            <w:tcW w:w="1275" w:type="dxa"/>
          </w:tcPr>
          <w:p w14:paraId="337A25DD" w14:textId="77777777" w:rsidR="008C377F" w:rsidRPr="0046283B" w:rsidRDefault="008C377F" w:rsidP="008C377F">
            <w:pPr>
              <w:spacing w:line="360" w:lineRule="auto"/>
              <w:ind w:right="-9"/>
              <w:jc w:val="right"/>
              <w:rPr>
                <w:rFonts w:ascii="Arial" w:hAnsi="Arial" w:cs="Arial"/>
                <w:sz w:val="12"/>
                <w:szCs w:val="12"/>
              </w:rPr>
            </w:pPr>
          </w:p>
        </w:tc>
        <w:tc>
          <w:tcPr>
            <w:tcW w:w="1278" w:type="dxa"/>
          </w:tcPr>
          <w:p w14:paraId="337A25DE" w14:textId="77777777" w:rsidR="008C377F" w:rsidRPr="0046283B" w:rsidRDefault="008C377F" w:rsidP="008C377F">
            <w:pPr>
              <w:spacing w:line="360" w:lineRule="auto"/>
              <w:ind w:right="-9"/>
              <w:jc w:val="thaiDistribute"/>
              <w:rPr>
                <w:rFonts w:ascii="Arial" w:hAnsi="Arial" w:cs="Arial"/>
                <w:sz w:val="12"/>
                <w:szCs w:val="12"/>
              </w:rPr>
            </w:pPr>
          </w:p>
        </w:tc>
        <w:tc>
          <w:tcPr>
            <w:tcW w:w="1260" w:type="dxa"/>
          </w:tcPr>
          <w:p w14:paraId="337A25DF" w14:textId="77777777" w:rsidR="008C377F" w:rsidRPr="0046283B" w:rsidRDefault="008C377F" w:rsidP="008C377F">
            <w:pPr>
              <w:spacing w:line="360" w:lineRule="auto"/>
              <w:ind w:right="-9"/>
              <w:jc w:val="thaiDistribute"/>
              <w:rPr>
                <w:rFonts w:ascii="Arial" w:hAnsi="Arial" w:cs="Arial"/>
                <w:sz w:val="12"/>
                <w:szCs w:val="12"/>
              </w:rPr>
            </w:pPr>
          </w:p>
        </w:tc>
        <w:tc>
          <w:tcPr>
            <w:tcW w:w="1407" w:type="dxa"/>
          </w:tcPr>
          <w:p w14:paraId="337A25E0" w14:textId="44FA1952" w:rsidR="008C377F" w:rsidRPr="0046283B" w:rsidRDefault="008C377F" w:rsidP="008C377F">
            <w:pPr>
              <w:spacing w:line="360" w:lineRule="auto"/>
              <w:ind w:right="-9"/>
              <w:jc w:val="thaiDistribute"/>
              <w:rPr>
                <w:rFonts w:ascii="Arial" w:hAnsi="Arial" w:cs="Arial"/>
                <w:sz w:val="12"/>
                <w:szCs w:val="12"/>
              </w:rPr>
            </w:pPr>
          </w:p>
        </w:tc>
      </w:tr>
      <w:tr w:rsidR="006A446B" w:rsidRPr="00435C20" w14:paraId="337A25E7" w14:textId="77777777" w:rsidTr="00F51CDD">
        <w:tc>
          <w:tcPr>
            <w:tcW w:w="3804" w:type="dxa"/>
          </w:tcPr>
          <w:p w14:paraId="337A25E2" w14:textId="126DA598" w:rsidR="006A446B" w:rsidRPr="00435C20" w:rsidRDefault="006A446B" w:rsidP="006A446B">
            <w:pPr>
              <w:spacing w:line="360" w:lineRule="auto"/>
              <w:ind w:right="-36"/>
              <w:jc w:val="thaiDistribute"/>
              <w:rPr>
                <w:rFonts w:ascii="Arial" w:hAnsi="Arial" w:cs="Arial"/>
                <w:sz w:val="19"/>
                <w:szCs w:val="19"/>
              </w:rPr>
            </w:pPr>
            <w:r w:rsidRPr="00435C20">
              <w:rPr>
                <w:rFonts w:ascii="Arial" w:hAnsi="Arial" w:cs="Arial"/>
                <w:sz w:val="19"/>
                <w:szCs w:val="19"/>
              </w:rPr>
              <w:t>Subsidiaries</w:t>
            </w:r>
          </w:p>
        </w:tc>
        <w:tc>
          <w:tcPr>
            <w:tcW w:w="1275" w:type="dxa"/>
          </w:tcPr>
          <w:p w14:paraId="337A25E3" w14:textId="405C255B" w:rsidR="006A446B" w:rsidRPr="00435C20" w:rsidRDefault="006A446B" w:rsidP="006A446B">
            <w:pPr>
              <w:spacing w:line="360" w:lineRule="auto"/>
              <w:ind w:left="-47" w:right="-3"/>
              <w:jc w:val="right"/>
              <w:rPr>
                <w:rFonts w:ascii="Arial" w:hAnsi="Arial" w:cs="Arial"/>
                <w:sz w:val="19"/>
                <w:szCs w:val="19"/>
              </w:rPr>
            </w:pPr>
            <w:r w:rsidRPr="00435C20">
              <w:rPr>
                <w:rFonts w:ascii="Arial" w:hAnsi="Arial" w:cs="Arial"/>
                <w:sz w:val="19"/>
                <w:szCs w:val="19"/>
              </w:rPr>
              <w:t>3,233,016</w:t>
            </w:r>
          </w:p>
        </w:tc>
        <w:tc>
          <w:tcPr>
            <w:tcW w:w="1278" w:type="dxa"/>
          </w:tcPr>
          <w:p w14:paraId="337A25E4" w14:textId="0ADAF982" w:rsidR="006A446B" w:rsidRPr="00435C20" w:rsidRDefault="006A446B" w:rsidP="006A446B">
            <w:pPr>
              <w:spacing w:line="360" w:lineRule="auto"/>
              <w:ind w:left="-47" w:right="-3"/>
              <w:jc w:val="right"/>
              <w:rPr>
                <w:rFonts w:ascii="Arial" w:hAnsi="Arial" w:cs="Arial"/>
                <w:sz w:val="19"/>
                <w:szCs w:val="19"/>
              </w:rPr>
            </w:pPr>
            <w:r w:rsidRPr="00435C20">
              <w:rPr>
                <w:rFonts w:ascii="Arial" w:hAnsi="Arial" w:cs="Arial"/>
                <w:sz w:val="19"/>
                <w:szCs w:val="19"/>
                <w:lang w:val="en-GB"/>
              </w:rPr>
              <w:t>144,026</w:t>
            </w:r>
          </w:p>
        </w:tc>
        <w:tc>
          <w:tcPr>
            <w:tcW w:w="1260" w:type="dxa"/>
          </w:tcPr>
          <w:p w14:paraId="337A25E5" w14:textId="354C2C98" w:rsidR="006A446B" w:rsidRPr="00435C20" w:rsidRDefault="006A446B" w:rsidP="006A446B">
            <w:pPr>
              <w:spacing w:line="360" w:lineRule="auto"/>
              <w:ind w:left="-47" w:right="-3"/>
              <w:jc w:val="right"/>
              <w:rPr>
                <w:rFonts w:ascii="Arial" w:hAnsi="Arial" w:cs="Arial"/>
                <w:sz w:val="19"/>
                <w:szCs w:val="19"/>
              </w:rPr>
            </w:pPr>
            <w:r w:rsidRPr="00435C20">
              <w:rPr>
                <w:rFonts w:ascii="Arial" w:hAnsi="Arial" w:cs="Arial"/>
                <w:sz w:val="19"/>
                <w:szCs w:val="19"/>
              </w:rPr>
              <w:t>-</w:t>
            </w:r>
          </w:p>
        </w:tc>
        <w:tc>
          <w:tcPr>
            <w:tcW w:w="1407" w:type="dxa"/>
          </w:tcPr>
          <w:p w14:paraId="337A25E6" w14:textId="2B170FC7" w:rsidR="006A446B" w:rsidRPr="00435C20" w:rsidRDefault="006A446B" w:rsidP="006A446B">
            <w:pPr>
              <w:spacing w:line="360" w:lineRule="auto"/>
              <w:ind w:left="-47" w:right="-3"/>
              <w:jc w:val="right"/>
              <w:rPr>
                <w:rFonts w:ascii="Arial" w:hAnsi="Arial" w:cs="Arial"/>
                <w:sz w:val="19"/>
                <w:szCs w:val="19"/>
              </w:rPr>
            </w:pPr>
            <w:r w:rsidRPr="00435C20">
              <w:rPr>
                <w:rFonts w:ascii="Arial" w:hAnsi="Arial" w:cs="Arial"/>
                <w:sz w:val="19"/>
                <w:szCs w:val="19"/>
              </w:rPr>
              <w:t>3,377,042</w:t>
            </w:r>
          </w:p>
        </w:tc>
      </w:tr>
      <w:tr w:rsidR="006A446B" w:rsidRPr="00435C20" w14:paraId="43FF05A0" w14:textId="77777777" w:rsidTr="00C80498">
        <w:tc>
          <w:tcPr>
            <w:tcW w:w="3804" w:type="dxa"/>
          </w:tcPr>
          <w:p w14:paraId="7EF37006" w14:textId="57CD151D" w:rsidR="006A446B" w:rsidRPr="00435C20" w:rsidRDefault="006A446B" w:rsidP="006A446B">
            <w:pPr>
              <w:spacing w:line="360" w:lineRule="auto"/>
              <w:ind w:right="-36"/>
              <w:jc w:val="thaiDistribute"/>
              <w:rPr>
                <w:rFonts w:ascii="Arial" w:hAnsi="Arial" w:cs="Arial"/>
                <w:sz w:val="19"/>
                <w:szCs w:val="19"/>
              </w:rPr>
            </w:pPr>
            <w:r w:rsidRPr="00435C20">
              <w:rPr>
                <w:rFonts w:ascii="Arial" w:hAnsi="Arial" w:cs="Arial"/>
                <w:sz w:val="19"/>
                <w:szCs w:val="19"/>
              </w:rPr>
              <w:t>Associated company and joint venture</w:t>
            </w:r>
          </w:p>
        </w:tc>
        <w:tc>
          <w:tcPr>
            <w:tcW w:w="1275" w:type="dxa"/>
          </w:tcPr>
          <w:p w14:paraId="5C1D98DA" w14:textId="02F64869" w:rsidR="006A446B" w:rsidRPr="00435C20" w:rsidRDefault="006A446B" w:rsidP="006A446B">
            <w:pPr>
              <w:spacing w:line="360" w:lineRule="auto"/>
              <w:ind w:left="-47" w:right="-3"/>
              <w:jc w:val="right"/>
              <w:rPr>
                <w:rFonts w:ascii="Arial" w:hAnsi="Arial" w:cs="Arial"/>
                <w:sz w:val="19"/>
                <w:szCs w:val="19"/>
              </w:rPr>
            </w:pPr>
            <w:r w:rsidRPr="00435C20">
              <w:rPr>
                <w:rFonts w:ascii="Arial" w:hAnsi="Arial" w:cs="Arial"/>
                <w:sz w:val="19"/>
                <w:szCs w:val="19"/>
              </w:rPr>
              <w:t>198,730</w:t>
            </w:r>
          </w:p>
        </w:tc>
        <w:tc>
          <w:tcPr>
            <w:tcW w:w="1278" w:type="dxa"/>
          </w:tcPr>
          <w:p w14:paraId="767DDB01" w14:textId="0C037A3B" w:rsidR="006A446B" w:rsidRPr="00435C20" w:rsidRDefault="006A446B" w:rsidP="006A446B">
            <w:pPr>
              <w:spacing w:line="360" w:lineRule="auto"/>
              <w:ind w:left="-47" w:right="-3"/>
              <w:jc w:val="right"/>
              <w:rPr>
                <w:rFonts w:ascii="Arial" w:hAnsi="Arial" w:cs="Arial"/>
                <w:sz w:val="19"/>
                <w:szCs w:val="19"/>
              </w:rPr>
            </w:pPr>
            <w:r w:rsidRPr="00435C20">
              <w:rPr>
                <w:rFonts w:ascii="Arial" w:hAnsi="Arial" w:cs="Arial"/>
                <w:sz w:val="19"/>
                <w:szCs w:val="19"/>
              </w:rPr>
              <w:t>23,890</w:t>
            </w:r>
          </w:p>
        </w:tc>
        <w:tc>
          <w:tcPr>
            <w:tcW w:w="1260" w:type="dxa"/>
          </w:tcPr>
          <w:p w14:paraId="5547A036" w14:textId="2CC6EBBD" w:rsidR="006A446B" w:rsidRPr="00435C20" w:rsidRDefault="006A446B" w:rsidP="006A446B">
            <w:pPr>
              <w:spacing w:line="360" w:lineRule="auto"/>
              <w:ind w:left="-47" w:right="-3"/>
              <w:jc w:val="right"/>
              <w:rPr>
                <w:rFonts w:ascii="Arial" w:hAnsi="Arial" w:cs="Arial"/>
                <w:sz w:val="19"/>
                <w:szCs w:val="19"/>
              </w:rPr>
            </w:pPr>
            <w:r w:rsidRPr="00435C20">
              <w:rPr>
                <w:rFonts w:ascii="Arial" w:hAnsi="Arial" w:cs="Arial"/>
                <w:sz w:val="19"/>
                <w:szCs w:val="19"/>
              </w:rPr>
              <w:t>-</w:t>
            </w:r>
          </w:p>
        </w:tc>
        <w:tc>
          <w:tcPr>
            <w:tcW w:w="1407" w:type="dxa"/>
          </w:tcPr>
          <w:p w14:paraId="37DA125B" w14:textId="69FAB0D5" w:rsidR="006A446B" w:rsidRPr="00435C20" w:rsidRDefault="006A446B" w:rsidP="006A446B">
            <w:pPr>
              <w:spacing w:line="360" w:lineRule="auto"/>
              <w:ind w:left="-47" w:right="-3"/>
              <w:jc w:val="right"/>
              <w:rPr>
                <w:rFonts w:ascii="Arial" w:hAnsi="Arial" w:cs="Arial"/>
                <w:sz w:val="19"/>
                <w:szCs w:val="19"/>
              </w:rPr>
            </w:pPr>
            <w:r w:rsidRPr="00435C20">
              <w:rPr>
                <w:rFonts w:ascii="Arial" w:hAnsi="Arial" w:cs="Arial"/>
                <w:sz w:val="19"/>
                <w:szCs w:val="19"/>
              </w:rPr>
              <w:t>222,620</w:t>
            </w:r>
          </w:p>
        </w:tc>
      </w:tr>
      <w:tr w:rsidR="006A446B" w:rsidRPr="00435C20" w14:paraId="337A260B" w14:textId="77777777" w:rsidTr="00F51CDD">
        <w:tc>
          <w:tcPr>
            <w:tcW w:w="3804" w:type="dxa"/>
          </w:tcPr>
          <w:p w14:paraId="337A2606" w14:textId="2A4BE277" w:rsidR="006A446B" w:rsidRPr="00435C20" w:rsidRDefault="006A446B" w:rsidP="006A446B">
            <w:pPr>
              <w:spacing w:line="360" w:lineRule="auto"/>
              <w:ind w:right="-43"/>
              <w:jc w:val="thaiDistribute"/>
              <w:rPr>
                <w:rFonts w:ascii="Arial" w:hAnsi="Arial" w:cs="Arial"/>
                <w:sz w:val="19"/>
                <w:szCs w:val="19"/>
              </w:rPr>
            </w:pPr>
            <w:r w:rsidRPr="00435C20">
              <w:rPr>
                <w:rFonts w:ascii="Arial" w:hAnsi="Arial" w:cs="Arial"/>
                <w:sz w:val="19"/>
                <w:szCs w:val="19"/>
              </w:rPr>
              <w:t>Joint operations</w:t>
            </w:r>
          </w:p>
        </w:tc>
        <w:tc>
          <w:tcPr>
            <w:tcW w:w="1275" w:type="dxa"/>
          </w:tcPr>
          <w:p w14:paraId="337A2607" w14:textId="38F06FBE" w:rsidR="006A446B" w:rsidRPr="00435C20" w:rsidRDefault="00C80498" w:rsidP="00C80498">
            <w:pPr>
              <w:spacing w:line="360" w:lineRule="auto"/>
              <w:ind w:left="-47" w:right="-3"/>
              <w:jc w:val="right"/>
              <w:rPr>
                <w:rFonts w:ascii="Arial" w:hAnsi="Arial" w:cs="Arial"/>
                <w:sz w:val="19"/>
                <w:szCs w:val="19"/>
              </w:rPr>
            </w:pPr>
            <w:r w:rsidRPr="00435C20">
              <w:rPr>
                <w:rFonts w:ascii="Arial" w:hAnsi="Arial" w:cs="Arial"/>
                <w:sz w:val="19"/>
                <w:szCs w:val="19"/>
              </w:rPr>
              <w:t>23</w:t>
            </w:r>
          </w:p>
        </w:tc>
        <w:tc>
          <w:tcPr>
            <w:tcW w:w="1278" w:type="dxa"/>
          </w:tcPr>
          <w:p w14:paraId="337A2608" w14:textId="23F07C41" w:rsidR="006A446B" w:rsidRPr="00435C20" w:rsidRDefault="006A446B" w:rsidP="00C80498">
            <w:pPr>
              <w:spacing w:line="360" w:lineRule="auto"/>
              <w:ind w:left="-47" w:right="-3"/>
              <w:jc w:val="right"/>
              <w:rPr>
                <w:rFonts w:ascii="Arial" w:hAnsi="Arial" w:cs="Arial"/>
                <w:sz w:val="19"/>
                <w:szCs w:val="19"/>
              </w:rPr>
            </w:pPr>
            <w:r w:rsidRPr="00435C20">
              <w:rPr>
                <w:rFonts w:ascii="Arial" w:hAnsi="Arial" w:cs="Arial"/>
                <w:sz w:val="19"/>
                <w:szCs w:val="19"/>
              </w:rPr>
              <w:t>-</w:t>
            </w:r>
          </w:p>
        </w:tc>
        <w:tc>
          <w:tcPr>
            <w:tcW w:w="1260" w:type="dxa"/>
          </w:tcPr>
          <w:p w14:paraId="337A2609" w14:textId="0EF8C5EB" w:rsidR="006A446B" w:rsidRPr="00435C20" w:rsidRDefault="006A446B" w:rsidP="00C80498">
            <w:pPr>
              <w:spacing w:line="360" w:lineRule="auto"/>
              <w:ind w:left="-47" w:right="-3"/>
              <w:jc w:val="right"/>
              <w:rPr>
                <w:rFonts w:ascii="Arial" w:hAnsi="Arial" w:cs="Arial"/>
                <w:sz w:val="19"/>
                <w:szCs w:val="19"/>
              </w:rPr>
            </w:pPr>
            <w:r w:rsidRPr="00435C20">
              <w:rPr>
                <w:rFonts w:ascii="Arial" w:hAnsi="Arial" w:cs="Arial"/>
                <w:sz w:val="19"/>
                <w:szCs w:val="19"/>
              </w:rPr>
              <w:t>23</w:t>
            </w:r>
          </w:p>
        </w:tc>
        <w:tc>
          <w:tcPr>
            <w:tcW w:w="1407" w:type="dxa"/>
          </w:tcPr>
          <w:p w14:paraId="337A260A" w14:textId="7E8AE033" w:rsidR="006A446B" w:rsidRPr="00435C20" w:rsidRDefault="006A446B" w:rsidP="00C80498">
            <w:pPr>
              <w:spacing w:line="360" w:lineRule="auto"/>
              <w:ind w:left="-47" w:right="-3"/>
              <w:jc w:val="right"/>
              <w:rPr>
                <w:rFonts w:ascii="Arial" w:hAnsi="Arial" w:cs="Arial"/>
                <w:sz w:val="19"/>
                <w:szCs w:val="19"/>
              </w:rPr>
            </w:pPr>
            <w:r w:rsidRPr="00435C20">
              <w:rPr>
                <w:rFonts w:ascii="Arial" w:hAnsi="Arial" w:cs="Arial"/>
                <w:sz w:val="19"/>
                <w:szCs w:val="19"/>
              </w:rPr>
              <w:t>-</w:t>
            </w:r>
          </w:p>
        </w:tc>
      </w:tr>
      <w:tr w:rsidR="006A446B" w:rsidRPr="00435C20" w14:paraId="7DF24DA7" w14:textId="77777777" w:rsidTr="00F51CDD">
        <w:tc>
          <w:tcPr>
            <w:tcW w:w="3804" w:type="dxa"/>
          </w:tcPr>
          <w:p w14:paraId="02F68EEB" w14:textId="0021F9BE" w:rsidR="006A446B" w:rsidRPr="00435C20" w:rsidRDefault="00CC1556" w:rsidP="006A446B">
            <w:pPr>
              <w:spacing w:line="360" w:lineRule="auto"/>
              <w:ind w:right="-43"/>
              <w:jc w:val="thaiDistribute"/>
              <w:rPr>
                <w:rFonts w:ascii="Arial" w:hAnsi="Arial" w:cs="Arial"/>
                <w:sz w:val="19"/>
                <w:szCs w:val="19"/>
              </w:rPr>
            </w:pPr>
            <w:r w:rsidRPr="00435C20">
              <w:rPr>
                <w:rFonts w:ascii="Arial" w:hAnsi="Arial" w:cs="Browallia New"/>
                <w:sz w:val="19"/>
              </w:rPr>
              <w:t>Other joint venture partner</w:t>
            </w:r>
          </w:p>
        </w:tc>
        <w:tc>
          <w:tcPr>
            <w:tcW w:w="1275" w:type="dxa"/>
          </w:tcPr>
          <w:p w14:paraId="47D58737" w14:textId="0208E71A" w:rsidR="006A446B" w:rsidRPr="00435C20" w:rsidRDefault="006A446B" w:rsidP="006A446B">
            <w:pPr>
              <w:pBdr>
                <w:bottom w:val="single" w:sz="4" w:space="1" w:color="auto"/>
              </w:pBdr>
              <w:spacing w:line="360" w:lineRule="auto"/>
              <w:ind w:left="-47" w:right="-3"/>
              <w:jc w:val="right"/>
              <w:rPr>
                <w:rFonts w:ascii="Arial" w:hAnsi="Arial" w:cs="Arial"/>
                <w:sz w:val="19"/>
                <w:szCs w:val="19"/>
              </w:rPr>
            </w:pPr>
            <w:r w:rsidRPr="00435C20">
              <w:rPr>
                <w:rFonts w:ascii="Arial" w:hAnsi="Arial" w:cs="Arial"/>
                <w:sz w:val="19"/>
                <w:szCs w:val="19"/>
              </w:rPr>
              <w:t>-</w:t>
            </w:r>
          </w:p>
        </w:tc>
        <w:tc>
          <w:tcPr>
            <w:tcW w:w="1278" w:type="dxa"/>
          </w:tcPr>
          <w:p w14:paraId="65B12B83" w14:textId="2A9681C0" w:rsidR="006A446B" w:rsidRPr="00435C20" w:rsidRDefault="006A446B" w:rsidP="006A446B">
            <w:pPr>
              <w:pBdr>
                <w:bottom w:val="single" w:sz="4" w:space="1" w:color="auto"/>
              </w:pBdr>
              <w:spacing w:line="360" w:lineRule="auto"/>
              <w:ind w:left="-47" w:right="-3"/>
              <w:jc w:val="right"/>
              <w:rPr>
                <w:rFonts w:ascii="Arial" w:hAnsi="Arial" w:cs="Arial"/>
                <w:sz w:val="19"/>
                <w:szCs w:val="19"/>
              </w:rPr>
            </w:pPr>
            <w:r w:rsidRPr="00435C20">
              <w:rPr>
                <w:rFonts w:ascii="Arial" w:hAnsi="Arial" w:cs="Arial"/>
                <w:sz w:val="19"/>
                <w:szCs w:val="19"/>
              </w:rPr>
              <w:t>2,278</w:t>
            </w:r>
          </w:p>
        </w:tc>
        <w:tc>
          <w:tcPr>
            <w:tcW w:w="1260" w:type="dxa"/>
          </w:tcPr>
          <w:p w14:paraId="58DF2BF6" w14:textId="6AFC6A28" w:rsidR="006A446B" w:rsidRPr="00435C20" w:rsidRDefault="006A446B" w:rsidP="006A446B">
            <w:pPr>
              <w:pBdr>
                <w:bottom w:val="single" w:sz="4" w:space="1" w:color="auto"/>
              </w:pBdr>
              <w:spacing w:line="360" w:lineRule="auto"/>
              <w:ind w:left="-47" w:right="-3"/>
              <w:jc w:val="right"/>
              <w:rPr>
                <w:rFonts w:ascii="Arial" w:hAnsi="Arial" w:cs="Arial"/>
                <w:sz w:val="19"/>
                <w:szCs w:val="19"/>
              </w:rPr>
            </w:pPr>
            <w:r w:rsidRPr="00435C20">
              <w:rPr>
                <w:rFonts w:ascii="Arial" w:hAnsi="Arial" w:cs="Arial"/>
                <w:sz w:val="19"/>
                <w:szCs w:val="19"/>
              </w:rPr>
              <w:t>-</w:t>
            </w:r>
          </w:p>
        </w:tc>
        <w:tc>
          <w:tcPr>
            <w:tcW w:w="1407" w:type="dxa"/>
          </w:tcPr>
          <w:p w14:paraId="04A66160" w14:textId="70817558" w:rsidR="006A446B" w:rsidRPr="00435C20" w:rsidRDefault="006A446B" w:rsidP="006A446B">
            <w:pPr>
              <w:pBdr>
                <w:bottom w:val="single" w:sz="4" w:space="1" w:color="auto"/>
              </w:pBdr>
              <w:spacing w:line="360" w:lineRule="auto"/>
              <w:ind w:left="-47" w:right="-3"/>
              <w:jc w:val="right"/>
              <w:rPr>
                <w:rFonts w:ascii="Arial" w:hAnsi="Arial" w:cs="Arial"/>
                <w:sz w:val="19"/>
                <w:szCs w:val="19"/>
              </w:rPr>
            </w:pPr>
            <w:r w:rsidRPr="00435C20">
              <w:rPr>
                <w:rFonts w:ascii="Arial" w:hAnsi="Arial" w:cs="Arial"/>
                <w:sz w:val="19"/>
                <w:szCs w:val="19"/>
              </w:rPr>
              <w:t>2,278</w:t>
            </w:r>
          </w:p>
        </w:tc>
      </w:tr>
      <w:tr w:rsidR="006A446B" w:rsidRPr="00435C20" w14:paraId="337A2641" w14:textId="77777777" w:rsidTr="00F51CDD">
        <w:tc>
          <w:tcPr>
            <w:tcW w:w="3804" w:type="dxa"/>
          </w:tcPr>
          <w:p w14:paraId="337A263C" w14:textId="06056D0D" w:rsidR="006A446B" w:rsidRPr="00435C20" w:rsidRDefault="006A446B" w:rsidP="006A446B">
            <w:pPr>
              <w:spacing w:line="360" w:lineRule="auto"/>
              <w:ind w:right="-36"/>
              <w:jc w:val="thaiDistribute"/>
              <w:rPr>
                <w:rFonts w:ascii="Arial" w:hAnsi="Arial" w:cs="Arial"/>
                <w:sz w:val="19"/>
                <w:szCs w:val="19"/>
              </w:rPr>
            </w:pPr>
            <w:r w:rsidRPr="00435C20">
              <w:rPr>
                <w:rFonts w:ascii="Arial" w:hAnsi="Arial" w:cs="Arial"/>
                <w:sz w:val="19"/>
                <w:szCs w:val="19"/>
              </w:rPr>
              <w:t>Total</w:t>
            </w:r>
          </w:p>
        </w:tc>
        <w:tc>
          <w:tcPr>
            <w:tcW w:w="1275" w:type="dxa"/>
          </w:tcPr>
          <w:p w14:paraId="337A263D" w14:textId="2C6CE631" w:rsidR="006A446B" w:rsidRPr="00435C20" w:rsidRDefault="006A446B" w:rsidP="006A446B">
            <w:pPr>
              <w:pBdr>
                <w:bottom w:val="single" w:sz="12" w:space="1" w:color="auto"/>
              </w:pBdr>
              <w:spacing w:line="360" w:lineRule="auto"/>
              <w:ind w:left="-47" w:right="-3"/>
              <w:jc w:val="right"/>
              <w:rPr>
                <w:rFonts w:ascii="Arial" w:hAnsi="Arial" w:cs="Arial"/>
                <w:sz w:val="19"/>
                <w:szCs w:val="19"/>
              </w:rPr>
            </w:pPr>
            <w:r w:rsidRPr="00435C20">
              <w:rPr>
                <w:rFonts w:ascii="Arial" w:hAnsi="Arial" w:cs="Arial"/>
                <w:sz w:val="19"/>
                <w:szCs w:val="19"/>
              </w:rPr>
              <w:t>3,431,769</w:t>
            </w:r>
          </w:p>
        </w:tc>
        <w:tc>
          <w:tcPr>
            <w:tcW w:w="1278" w:type="dxa"/>
          </w:tcPr>
          <w:p w14:paraId="337A263E" w14:textId="4D725D67" w:rsidR="006A446B" w:rsidRPr="00435C20" w:rsidRDefault="006A446B" w:rsidP="006A446B">
            <w:pPr>
              <w:pBdr>
                <w:bottom w:val="single" w:sz="12" w:space="1" w:color="auto"/>
              </w:pBdr>
              <w:spacing w:line="360" w:lineRule="auto"/>
              <w:ind w:left="-47" w:right="-3"/>
              <w:jc w:val="right"/>
              <w:rPr>
                <w:rFonts w:ascii="Arial" w:hAnsi="Arial" w:cs="Arial"/>
                <w:sz w:val="19"/>
                <w:szCs w:val="19"/>
                <w:cs/>
              </w:rPr>
            </w:pPr>
            <w:r w:rsidRPr="00435C20">
              <w:rPr>
                <w:rFonts w:ascii="Arial" w:hAnsi="Arial" w:cs="Arial"/>
                <w:sz w:val="19"/>
                <w:szCs w:val="19"/>
                <w:lang w:val="en-GB"/>
              </w:rPr>
              <w:t>170,194</w:t>
            </w:r>
          </w:p>
        </w:tc>
        <w:tc>
          <w:tcPr>
            <w:tcW w:w="1260" w:type="dxa"/>
          </w:tcPr>
          <w:p w14:paraId="337A263F" w14:textId="48735677" w:rsidR="006A446B" w:rsidRPr="00435C20" w:rsidRDefault="006A446B" w:rsidP="006A446B">
            <w:pPr>
              <w:pBdr>
                <w:bottom w:val="single" w:sz="12" w:space="1" w:color="auto"/>
              </w:pBdr>
              <w:spacing w:line="360" w:lineRule="auto"/>
              <w:ind w:left="-47" w:right="-3"/>
              <w:jc w:val="right"/>
              <w:rPr>
                <w:rFonts w:ascii="Arial" w:hAnsi="Arial" w:cs="Arial"/>
                <w:sz w:val="19"/>
                <w:szCs w:val="19"/>
              </w:rPr>
            </w:pPr>
            <w:r w:rsidRPr="00435C20">
              <w:rPr>
                <w:rFonts w:ascii="Arial" w:hAnsi="Arial" w:cs="Arial"/>
                <w:sz w:val="19"/>
                <w:szCs w:val="19"/>
              </w:rPr>
              <w:t>23</w:t>
            </w:r>
          </w:p>
        </w:tc>
        <w:tc>
          <w:tcPr>
            <w:tcW w:w="1407" w:type="dxa"/>
          </w:tcPr>
          <w:p w14:paraId="337A2640" w14:textId="384F6549" w:rsidR="006A446B" w:rsidRPr="00435C20" w:rsidRDefault="006A446B" w:rsidP="006A446B">
            <w:pPr>
              <w:pBdr>
                <w:bottom w:val="single" w:sz="12" w:space="1" w:color="auto"/>
              </w:pBdr>
              <w:spacing w:line="360" w:lineRule="auto"/>
              <w:ind w:left="-47" w:right="-3"/>
              <w:jc w:val="right"/>
              <w:rPr>
                <w:rFonts w:ascii="Arial" w:hAnsi="Arial" w:cs="Arial"/>
                <w:sz w:val="19"/>
                <w:szCs w:val="19"/>
              </w:rPr>
            </w:pPr>
            <w:r w:rsidRPr="00435C20">
              <w:rPr>
                <w:rFonts w:ascii="Arial" w:hAnsi="Arial" w:cs="Arial"/>
                <w:sz w:val="19"/>
                <w:szCs w:val="19"/>
              </w:rPr>
              <w:t>3,601,940</w:t>
            </w:r>
          </w:p>
        </w:tc>
      </w:tr>
    </w:tbl>
    <w:p w14:paraId="4153E38A" w14:textId="2149ABCE" w:rsidR="00A633B9" w:rsidRPr="00435C20" w:rsidRDefault="00A633B9" w:rsidP="00B367CF">
      <w:pPr>
        <w:pStyle w:val="BlockText"/>
        <w:spacing w:before="0" w:after="0" w:line="360" w:lineRule="auto"/>
        <w:ind w:left="0" w:right="0" w:firstLine="0"/>
        <w:jc w:val="thaiDistribute"/>
        <w:rPr>
          <w:rFonts w:ascii="Arial" w:hAnsi="Arial" w:cs="Arial"/>
          <w:sz w:val="20"/>
          <w:szCs w:val="20"/>
          <w:lang w:val="en-GB"/>
        </w:rPr>
      </w:pPr>
    </w:p>
    <w:p w14:paraId="2250D32E" w14:textId="645EF0A6" w:rsidR="00F51CDD" w:rsidRPr="00435C20" w:rsidRDefault="009E1B6A" w:rsidP="009E1B6A">
      <w:pPr>
        <w:pStyle w:val="BlockText"/>
        <w:spacing w:before="0" w:after="0" w:line="360" w:lineRule="auto"/>
        <w:ind w:left="426" w:right="0" w:firstLine="0"/>
        <w:jc w:val="thaiDistribute"/>
        <w:rPr>
          <w:rFonts w:ascii="Arial" w:hAnsi="Arial" w:cs="Arial"/>
          <w:sz w:val="19"/>
          <w:szCs w:val="19"/>
        </w:rPr>
      </w:pPr>
      <w:r w:rsidRPr="00435C20">
        <w:rPr>
          <w:rFonts w:ascii="Arial" w:hAnsi="Arial" w:cs="Arial"/>
          <w:sz w:val="19"/>
          <w:szCs w:val="19"/>
        </w:rPr>
        <w:t xml:space="preserve">As at 31 December 2017, the consolidated financial statements include short – term loans and advances to related companies totaling to Baht 16.02 million. Debt repayment from such related companies depends on the condition discussed in Note </w:t>
      </w:r>
      <w:r w:rsidR="00637C38" w:rsidRPr="00435C20">
        <w:rPr>
          <w:rFonts w:ascii="Arial" w:hAnsi="Arial" w:cs="Arial"/>
          <w:sz w:val="19"/>
          <w:szCs w:val="19"/>
        </w:rPr>
        <w:t>9</w:t>
      </w:r>
      <w:r w:rsidRPr="00435C20">
        <w:rPr>
          <w:rFonts w:ascii="Arial" w:hAnsi="Arial" w:cs="Arial"/>
          <w:sz w:val="19"/>
          <w:szCs w:val="19"/>
        </w:rPr>
        <w:t xml:space="preserve"> to the financial statements. </w:t>
      </w:r>
      <w:r w:rsidR="00637C38" w:rsidRPr="00435C20">
        <w:rPr>
          <w:rFonts w:ascii="Arial" w:hAnsi="Arial" w:cs="Arial"/>
          <w:sz w:val="19"/>
          <w:szCs w:val="19"/>
        </w:rPr>
        <w:t>However</w:t>
      </w:r>
      <w:r w:rsidRPr="00435C20">
        <w:rPr>
          <w:rFonts w:ascii="Arial" w:hAnsi="Arial" w:cs="Arial"/>
          <w:sz w:val="19"/>
          <w:szCs w:val="19"/>
        </w:rPr>
        <w:t xml:space="preserve">, the Subsidiary’s management assessed an opportunity to recover such loans to be remote and recognized full allowance for non-collection in the financial statement for the </w:t>
      </w:r>
      <w:r w:rsidR="005D49FD" w:rsidRPr="00435C20">
        <w:rPr>
          <w:rFonts w:ascii="Arial" w:hAnsi="Arial" w:cs="Arial"/>
          <w:sz w:val="19"/>
          <w:szCs w:val="19"/>
        </w:rPr>
        <w:t xml:space="preserve">years </w:t>
      </w:r>
      <w:r w:rsidRPr="00435C20">
        <w:rPr>
          <w:rFonts w:ascii="Arial" w:hAnsi="Arial" w:cs="Arial"/>
          <w:sz w:val="19"/>
          <w:szCs w:val="19"/>
        </w:rPr>
        <w:t>ended 3</w:t>
      </w:r>
      <w:r w:rsidR="00970260" w:rsidRPr="00435C20">
        <w:rPr>
          <w:rFonts w:ascii="Arial" w:hAnsi="Arial" w:cs="Arial"/>
          <w:sz w:val="19"/>
          <w:szCs w:val="19"/>
        </w:rPr>
        <w:t>1</w:t>
      </w:r>
      <w:r w:rsidRPr="00435C20">
        <w:rPr>
          <w:rFonts w:ascii="Arial" w:hAnsi="Arial" w:cs="Arial"/>
          <w:sz w:val="19"/>
          <w:szCs w:val="19"/>
        </w:rPr>
        <w:t xml:space="preserve"> December 2018.</w:t>
      </w:r>
    </w:p>
    <w:p w14:paraId="44D92363" w14:textId="77777777" w:rsidR="00F51CDD" w:rsidRPr="00435C20" w:rsidRDefault="00F51CDD" w:rsidP="00B367CF">
      <w:pPr>
        <w:pStyle w:val="BlockText"/>
        <w:spacing w:before="0" w:after="0" w:line="360" w:lineRule="auto"/>
        <w:ind w:left="0" w:right="0" w:firstLine="0"/>
        <w:jc w:val="thaiDistribute"/>
        <w:rPr>
          <w:rFonts w:ascii="Arial" w:hAnsi="Arial" w:cs="Arial"/>
          <w:sz w:val="20"/>
          <w:szCs w:val="20"/>
          <w:lang w:val="en-GB"/>
        </w:rPr>
      </w:pPr>
    </w:p>
    <w:p w14:paraId="337A2644" w14:textId="77777777" w:rsidR="00894C1C" w:rsidRPr="00435C20" w:rsidRDefault="00894C1C" w:rsidP="009E1B6A">
      <w:pPr>
        <w:numPr>
          <w:ilvl w:val="0"/>
          <w:numId w:val="1"/>
        </w:numPr>
        <w:tabs>
          <w:tab w:val="left" w:pos="426"/>
          <w:tab w:val="left" w:pos="7200"/>
        </w:tabs>
        <w:spacing w:line="360" w:lineRule="auto"/>
        <w:ind w:left="426" w:right="-43" w:hanging="426"/>
        <w:jc w:val="thaiDistribute"/>
        <w:rPr>
          <w:rFonts w:ascii="Arial" w:hAnsi="Arial" w:cs="Arial"/>
          <w:sz w:val="19"/>
          <w:szCs w:val="19"/>
          <w:u w:val="single"/>
        </w:rPr>
      </w:pPr>
      <w:r w:rsidRPr="00435C20">
        <w:rPr>
          <w:rFonts w:ascii="Arial" w:hAnsi="Arial" w:cs="Arial"/>
          <w:sz w:val="19"/>
          <w:szCs w:val="19"/>
          <w:u w:val="single"/>
        </w:rPr>
        <w:t>INVENTORIES AND WORK IN PROCESS</w:t>
      </w:r>
      <w:r w:rsidR="00812097" w:rsidRPr="00435C20">
        <w:rPr>
          <w:rFonts w:ascii="Arial" w:hAnsi="Arial" w:cs="Arial"/>
          <w:sz w:val="19"/>
          <w:szCs w:val="19"/>
          <w:u w:val="single"/>
        </w:rPr>
        <w:t xml:space="preserve"> - NET</w:t>
      </w:r>
    </w:p>
    <w:p w14:paraId="337A2646" w14:textId="4632852A" w:rsidR="00894C1C" w:rsidRPr="0046283B" w:rsidRDefault="00894C1C" w:rsidP="009E1B6A">
      <w:pPr>
        <w:tabs>
          <w:tab w:val="left" w:pos="900"/>
          <w:tab w:val="left" w:pos="2160"/>
        </w:tabs>
        <w:spacing w:line="360" w:lineRule="auto"/>
        <w:rPr>
          <w:rFonts w:ascii="Arial" w:hAnsi="Arial" w:cs="Arial"/>
          <w:sz w:val="16"/>
          <w:szCs w:val="16"/>
        </w:rPr>
      </w:pPr>
      <w:r w:rsidRPr="00435C20">
        <w:rPr>
          <w:rFonts w:ascii="Arial" w:hAnsi="Arial" w:cs="Arial"/>
          <w:sz w:val="19"/>
          <w:szCs w:val="19"/>
        </w:rPr>
        <w:t xml:space="preserve"> </w:t>
      </w:r>
    </w:p>
    <w:tbl>
      <w:tblPr>
        <w:tblW w:w="9038" w:type="dxa"/>
        <w:tblInd w:w="426" w:type="dxa"/>
        <w:tblLayout w:type="fixed"/>
        <w:tblLook w:val="0000" w:firstRow="0" w:lastRow="0" w:firstColumn="0" w:lastColumn="0" w:noHBand="0" w:noVBand="0"/>
      </w:tblPr>
      <w:tblGrid>
        <w:gridCol w:w="3969"/>
        <w:gridCol w:w="1275"/>
        <w:gridCol w:w="1296"/>
        <w:gridCol w:w="1256"/>
        <w:gridCol w:w="1242"/>
      </w:tblGrid>
      <w:tr w:rsidR="00637C38" w:rsidRPr="00435C20" w14:paraId="337A264A" w14:textId="77777777" w:rsidTr="00D80180">
        <w:tc>
          <w:tcPr>
            <w:tcW w:w="3969" w:type="dxa"/>
          </w:tcPr>
          <w:p w14:paraId="337A2647" w14:textId="77777777" w:rsidR="00637C38" w:rsidRPr="00435C20" w:rsidRDefault="00637C38" w:rsidP="00B367CF">
            <w:pPr>
              <w:spacing w:line="360" w:lineRule="auto"/>
              <w:ind w:left="-6" w:right="-36" w:firstLine="6"/>
              <w:rPr>
                <w:rFonts w:ascii="Arial" w:hAnsi="Arial" w:cs="Arial"/>
                <w:sz w:val="19"/>
                <w:szCs w:val="19"/>
              </w:rPr>
            </w:pPr>
          </w:p>
        </w:tc>
        <w:tc>
          <w:tcPr>
            <w:tcW w:w="5069" w:type="dxa"/>
            <w:gridSpan w:val="4"/>
          </w:tcPr>
          <w:p w14:paraId="337A2649" w14:textId="1B2B6444" w:rsidR="00637C38" w:rsidRPr="00435C20" w:rsidRDefault="00637C38" w:rsidP="00637C38">
            <w:pPr>
              <w:pBdr>
                <w:bottom w:val="single" w:sz="4" w:space="1" w:color="FFFFFF" w:themeColor="background1"/>
              </w:pBdr>
              <w:spacing w:line="360" w:lineRule="auto"/>
              <w:ind w:left="-10" w:right="-23"/>
              <w:jc w:val="right"/>
              <w:rPr>
                <w:rFonts w:ascii="Arial" w:hAnsi="Arial" w:cs="Arial"/>
                <w:sz w:val="19"/>
                <w:szCs w:val="19"/>
              </w:rPr>
            </w:pPr>
            <w:r w:rsidRPr="00435C20">
              <w:rPr>
                <w:rFonts w:ascii="Arial" w:hAnsi="Arial" w:cs="Arial"/>
                <w:sz w:val="19"/>
                <w:szCs w:val="19"/>
              </w:rPr>
              <w:t>(Unit : Thousand Baht)</w:t>
            </w:r>
          </w:p>
        </w:tc>
      </w:tr>
      <w:tr w:rsidR="009E1B6A" w:rsidRPr="00435C20" w14:paraId="319EA134" w14:textId="77777777" w:rsidTr="00D06DD8">
        <w:tc>
          <w:tcPr>
            <w:tcW w:w="3969" w:type="dxa"/>
          </w:tcPr>
          <w:p w14:paraId="0AC49D69" w14:textId="77777777" w:rsidR="009E1B6A" w:rsidRPr="00435C20" w:rsidRDefault="009E1B6A" w:rsidP="009E1B6A">
            <w:pPr>
              <w:spacing w:line="360" w:lineRule="auto"/>
              <w:ind w:left="-6" w:right="-36" w:firstLine="6"/>
              <w:rPr>
                <w:rFonts w:ascii="Arial" w:hAnsi="Arial" w:cs="Arial"/>
                <w:sz w:val="19"/>
                <w:szCs w:val="19"/>
              </w:rPr>
            </w:pPr>
          </w:p>
        </w:tc>
        <w:tc>
          <w:tcPr>
            <w:tcW w:w="2571" w:type="dxa"/>
            <w:gridSpan w:val="2"/>
          </w:tcPr>
          <w:p w14:paraId="33D77F24" w14:textId="33F8CB35" w:rsidR="009E1B6A" w:rsidRPr="00435C20" w:rsidRDefault="009E1B6A" w:rsidP="009E1B6A">
            <w:pPr>
              <w:pBdr>
                <w:bottom w:val="single" w:sz="4" w:space="1" w:color="auto"/>
              </w:pBdr>
              <w:spacing w:line="360" w:lineRule="auto"/>
              <w:ind w:left="-10" w:right="-23"/>
              <w:jc w:val="center"/>
              <w:rPr>
                <w:rFonts w:ascii="Arial" w:hAnsi="Arial" w:cs="Arial"/>
                <w:sz w:val="19"/>
                <w:szCs w:val="19"/>
              </w:rPr>
            </w:pPr>
            <w:r w:rsidRPr="00435C20">
              <w:rPr>
                <w:rFonts w:ascii="Arial" w:hAnsi="Arial" w:cs="Arial"/>
                <w:sz w:val="19"/>
                <w:szCs w:val="19"/>
              </w:rPr>
              <w:t>Consolidated</w:t>
            </w:r>
            <w:r w:rsidRPr="00435C20">
              <w:rPr>
                <w:rFonts w:ascii="Arial" w:hAnsi="Arial" w:cs="Arial"/>
                <w:caps/>
                <w:sz w:val="19"/>
                <w:szCs w:val="19"/>
              </w:rPr>
              <w:t xml:space="preserve"> F/S</w:t>
            </w:r>
          </w:p>
        </w:tc>
        <w:tc>
          <w:tcPr>
            <w:tcW w:w="2498" w:type="dxa"/>
            <w:gridSpan w:val="2"/>
          </w:tcPr>
          <w:p w14:paraId="6D35522E" w14:textId="6A9875B6" w:rsidR="009E1B6A" w:rsidRPr="00435C20" w:rsidRDefault="009E1B6A" w:rsidP="009E1B6A">
            <w:pPr>
              <w:pBdr>
                <w:bottom w:val="single" w:sz="4" w:space="1" w:color="auto"/>
              </w:pBdr>
              <w:spacing w:line="360" w:lineRule="auto"/>
              <w:ind w:left="-10" w:right="-23"/>
              <w:jc w:val="center"/>
              <w:rPr>
                <w:rFonts w:ascii="Arial" w:hAnsi="Arial" w:cs="Arial"/>
                <w:sz w:val="19"/>
                <w:szCs w:val="19"/>
              </w:rPr>
            </w:pPr>
            <w:r w:rsidRPr="00435C20">
              <w:rPr>
                <w:rFonts w:ascii="Arial" w:hAnsi="Arial" w:cs="Arial"/>
                <w:sz w:val="19"/>
                <w:szCs w:val="19"/>
              </w:rPr>
              <w:t>Separate F/S</w:t>
            </w:r>
          </w:p>
        </w:tc>
      </w:tr>
      <w:tr w:rsidR="009E1B6A" w:rsidRPr="00435C20" w14:paraId="337A2650" w14:textId="77777777" w:rsidTr="00D06DD8">
        <w:tc>
          <w:tcPr>
            <w:tcW w:w="3969" w:type="dxa"/>
          </w:tcPr>
          <w:p w14:paraId="337A264B" w14:textId="77777777" w:rsidR="009E1B6A" w:rsidRPr="00435C20" w:rsidRDefault="009E1B6A" w:rsidP="009E1B6A">
            <w:pPr>
              <w:spacing w:line="360" w:lineRule="auto"/>
              <w:ind w:right="-36"/>
              <w:rPr>
                <w:rFonts w:ascii="Arial" w:hAnsi="Arial" w:cs="Arial"/>
                <w:sz w:val="19"/>
                <w:szCs w:val="19"/>
              </w:rPr>
            </w:pPr>
          </w:p>
        </w:tc>
        <w:tc>
          <w:tcPr>
            <w:tcW w:w="1275" w:type="dxa"/>
          </w:tcPr>
          <w:p w14:paraId="337A264C" w14:textId="6F0719FC" w:rsidR="009E1B6A" w:rsidRPr="00435C20" w:rsidRDefault="009E1B6A" w:rsidP="009E1B6A">
            <w:pPr>
              <w:pBdr>
                <w:bottom w:val="single" w:sz="4" w:space="1" w:color="auto"/>
              </w:pBdr>
              <w:tabs>
                <w:tab w:val="left" w:pos="900"/>
              </w:tabs>
              <w:spacing w:line="360" w:lineRule="auto"/>
              <w:ind w:left="-18" w:firstLine="18"/>
              <w:jc w:val="center"/>
              <w:rPr>
                <w:rFonts w:ascii="Arial" w:hAnsi="Arial" w:cs="Arial"/>
                <w:sz w:val="19"/>
                <w:szCs w:val="19"/>
                <w:cs/>
              </w:rPr>
            </w:pPr>
            <w:r w:rsidRPr="00435C20">
              <w:rPr>
                <w:rFonts w:ascii="Arial" w:hAnsi="Arial" w:cs="Arial"/>
                <w:sz w:val="19"/>
                <w:szCs w:val="19"/>
              </w:rPr>
              <w:t>2018</w:t>
            </w:r>
          </w:p>
        </w:tc>
        <w:tc>
          <w:tcPr>
            <w:tcW w:w="1296" w:type="dxa"/>
          </w:tcPr>
          <w:p w14:paraId="337A264D" w14:textId="186EAA00" w:rsidR="009E1B6A" w:rsidRPr="00435C20" w:rsidRDefault="009E1B6A" w:rsidP="009E1B6A">
            <w:pPr>
              <w:pBdr>
                <w:bottom w:val="single" w:sz="4" w:space="1" w:color="auto"/>
              </w:pBdr>
              <w:tabs>
                <w:tab w:val="left" w:pos="900"/>
              </w:tabs>
              <w:spacing w:line="360" w:lineRule="auto"/>
              <w:ind w:left="-18"/>
              <w:jc w:val="center"/>
              <w:rPr>
                <w:rFonts w:ascii="Arial" w:hAnsi="Arial" w:cs="Arial"/>
                <w:sz w:val="19"/>
                <w:szCs w:val="19"/>
                <w:lang w:val="en-GB"/>
              </w:rPr>
            </w:pPr>
            <w:r w:rsidRPr="00435C20">
              <w:rPr>
                <w:rFonts w:ascii="Arial" w:hAnsi="Arial" w:cs="Arial"/>
                <w:sz w:val="19"/>
                <w:szCs w:val="19"/>
              </w:rPr>
              <w:t>2017</w:t>
            </w:r>
          </w:p>
        </w:tc>
        <w:tc>
          <w:tcPr>
            <w:tcW w:w="1256" w:type="dxa"/>
          </w:tcPr>
          <w:p w14:paraId="337A264E" w14:textId="5DA1639F" w:rsidR="009E1B6A" w:rsidRPr="00435C20" w:rsidRDefault="009E1B6A" w:rsidP="009E1B6A">
            <w:pPr>
              <w:pBdr>
                <w:bottom w:val="single" w:sz="4" w:space="1" w:color="auto"/>
              </w:pBdr>
              <w:tabs>
                <w:tab w:val="left" w:pos="900"/>
              </w:tabs>
              <w:spacing w:line="360" w:lineRule="auto"/>
              <w:ind w:left="-18" w:firstLine="18"/>
              <w:jc w:val="center"/>
              <w:rPr>
                <w:rFonts w:ascii="Arial" w:hAnsi="Arial" w:cs="Arial"/>
                <w:sz w:val="19"/>
                <w:szCs w:val="19"/>
                <w:cs/>
              </w:rPr>
            </w:pPr>
            <w:r w:rsidRPr="00435C20">
              <w:rPr>
                <w:rFonts w:ascii="Arial" w:hAnsi="Arial" w:cs="Arial"/>
                <w:sz w:val="19"/>
                <w:szCs w:val="19"/>
              </w:rPr>
              <w:t>2018</w:t>
            </w:r>
          </w:p>
        </w:tc>
        <w:tc>
          <w:tcPr>
            <w:tcW w:w="1242" w:type="dxa"/>
          </w:tcPr>
          <w:p w14:paraId="337A264F" w14:textId="5C716D30" w:rsidR="009E1B6A" w:rsidRPr="00435C20" w:rsidRDefault="009E1B6A" w:rsidP="009E1B6A">
            <w:pPr>
              <w:pBdr>
                <w:bottom w:val="single" w:sz="4" w:space="1" w:color="auto"/>
              </w:pBdr>
              <w:tabs>
                <w:tab w:val="left" w:pos="900"/>
              </w:tabs>
              <w:spacing w:line="360" w:lineRule="auto"/>
              <w:ind w:left="-18"/>
              <w:jc w:val="center"/>
              <w:rPr>
                <w:rFonts w:ascii="Arial" w:hAnsi="Arial" w:cs="Arial"/>
                <w:sz w:val="19"/>
                <w:szCs w:val="19"/>
                <w:lang w:val="en-GB"/>
              </w:rPr>
            </w:pPr>
            <w:r w:rsidRPr="00435C20">
              <w:rPr>
                <w:rFonts w:ascii="Arial" w:hAnsi="Arial" w:cs="Arial"/>
                <w:sz w:val="19"/>
                <w:szCs w:val="19"/>
              </w:rPr>
              <w:t>2017</w:t>
            </w:r>
          </w:p>
        </w:tc>
      </w:tr>
      <w:tr w:rsidR="009E1B6A" w:rsidRPr="006D1980" w14:paraId="337A2656" w14:textId="77777777" w:rsidTr="00D06DD8">
        <w:tc>
          <w:tcPr>
            <w:tcW w:w="3969" w:type="dxa"/>
          </w:tcPr>
          <w:p w14:paraId="337A2651" w14:textId="77777777" w:rsidR="009E1B6A" w:rsidRPr="0046283B" w:rsidRDefault="009E1B6A" w:rsidP="009E1B6A">
            <w:pPr>
              <w:spacing w:line="360" w:lineRule="auto"/>
              <w:ind w:left="162" w:right="-36" w:hanging="162"/>
              <w:rPr>
                <w:rFonts w:ascii="Arial" w:hAnsi="Arial" w:cs="Arial"/>
                <w:sz w:val="10"/>
                <w:szCs w:val="10"/>
              </w:rPr>
            </w:pPr>
          </w:p>
        </w:tc>
        <w:tc>
          <w:tcPr>
            <w:tcW w:w="1275" w:type="dxa"/>
          </w:tcPr>
          <w:p w14:paraId="337A2652" w14:textId="77777777" w:rsidR="009E1B6A" w:rsidRPr="0046283B" w:rsidRDefault="009E1B6A" w:rsidP="009E1B6A">
            <w:pPr>
              <w:tabs>
                <w:tab w:val="decimal" w:pos="1026"/>
              </w:tabs>
              <w:spacing w:line="360" w:lineRule="auto"/>
              <w:ind w:left="-10" w:right="-23"/>
              <w:jc w:val="both"/>
              <w:rPr>
                <w:rFonts w:ascii="Arial" w:hAnsi="Arial" w:cs="Arial"/>
                <w:sz w:val="10"/>
                <w:szCs w:val="10"/>
              </w:rPr>
            </w:pPr>
          </w:p>
        </w:tc>
        <w:tc>
          <w:tcPr>
            <w:tcW w:w="1296" w:type="dxa"/>
          </w:tcPr>
          <w:p w14:paraId="337A2653" w14:textId="77777777" w:rsidR="009E1B6A" w:rsidRPr="0046283B" w:rsidRDefault="009E1B6A" w:rsidP="009E1B6A">
            <w:pPr>
              <w:tabs>
                <w:tab w:val="decimal" w:pos="1080"/>
              </w:tabs>
              <w:spacing w:line="360" w:lineRule="auto"/>
              <w:ind w:left="-10" w:right="-23"/>
              <w:jc w:val="both"/>
              <w:rPr>
                <w:rFonts w:ascii="Arial" w:hAnsi="Arial" w:cs="Arial"/>
                <w:sz w:val="10"/>
                <w:szCs w:val="10"/>
              </w:rPr>
            </w:pPr>
          </w:p>
        </w:tc>
        <w:tc>
          <w:tcPr>
            <w:tcW w:w="1256" w:type="dxa"/>
          </w:tcPr>
          <w:p w14:paraId="337A2654" w14:textId="77777777" w:rsidR="009E1B6A" w:rsidRPr="0046283B" w:rsidRDefault="009E1B6A" w:rsidP="009E1B6A">
            <w:pPr>
              <w:tabs>
                <w:tab w:val="decimal" w:pos="1080"/>
              </w:tabs>
              <w:spacing w:line="360" w:lineRule="auto"/>
              <w:ind w:left="-10" w:right="-23"/>
              <w:jc w:val="both"/>
              <w:rPr>
                <w:rFonts w:ascii="Arial" w:hAnsi="Arial" w:cs="Arial"/>
                <w:sz w:val="10"/>
                <w:szCs w:val="10"/>
              </w:rPr>
            </w:pPr>
          </w:p>
        </w:tc>
        <w:tc>
          <w:tcPr>
            <w:tcW w:w="1242" w:type="dxa"/>
          </w:tcPr>
          <w:p w14:paraId="337A2655" w14:textId="77777777" w:rsidR="009E1B6A" w:rsidRPr="0046283B" w:rsidRDefault="009E1B6A" w:rsidP="009E1B6A">
            <w:pPr>
              <w:tabs>
                <w:tab w:val="decimal" w:pos="567"/>
              </w:tabs>
              <w:spacing w:line="360" w:lineRule="auto"/>
              <w:ind w:left="-10" w:right="-23"/>
              <w:jc w:val="center"/>
              <w:rPr>
                <w:rFonts w:ascii="Arial" w:hAnsi="Arial" w:cs="Arial"/>
                <w:sz w:val="10"/>
                <w:szCs w:val="10"/>
              </w:rPr>
            </w:pPr>
          </w:p>
        </w:tc>
      </w:tr>
      <w:tr w:rsidR="008D4D17" w:rsidRPr="00435C20" w14:paraId="337A265C" w14:textId="77777777" w:rsidTr="00D06DD8">
        <w:tc>
          <w:tcPr>
            <w:tcW w:w="3969" w:type="dxa"/>
          </w:tcPr>
          <w:p w14:paraId="337A2657" w14:textId="77777777" w:rsidR="008D4D17" w:rsidRPr="00435C20" w:rsidRDefault="008D4D17" w:rsidP="008D4D17">
            <w:pPr>
              <w:tabs>
                <w:tab w:val="left" w:pos="360"/>
                <w:tab w:val="left" w:pos="900"/>
              </w:tabs>
              <w:spacing w:line="360" w:lineRule="auto"/>
              <w:rPr>
                <w:rFonts w:ascii="Arial" w:hAnsi="Arial" w:cs="Arial"/>
                <w:sz w:val="19"/>
                <w:szCs w:val="19"/>
              </w:rPr>
            </w:pPr>
            <w:r w:rsidRPr="00435C20">
              <w:rPr>
                <w:rFonts w:ascii="Arial" w:hAnsi="Arial" w:cs="Arial"/>
                <w:sz w:val="19"/>
                <w:szCs w:val="19"/>
              </w:rPr>
              <w:t>Work in process</w:t>
            </w:r>
          </w:p>
        </w:tc>
        <w:tc>
          <w:tcPr>
            <w:tcW w:w="1275" w:type="dxa"/>
          </w:tcPr>
          <w:p w14:paraId="337A2658" w14:textId="596EAA43" w:rsidR="008D4D17" w:rsidRPr="00435C20" w:rsidRDefault="008D4D17" w:rsidP="008D4D17">
            <w:pPr>
              <w:spacing w:line="360" w:lineRule="auto"/>
              <w:ind w:left="-47" w:right="-3"/>
              <w:jc w:val="right"/>
              <w:rPr>
                <w:rFonts w:ascii="Arial" w:hAnsi="Arial" w:cs="Arial"/>
                <w:sz w:val="19"/>
                <w:szCs w:val="19"/>
              </w:rPr>
            </w:pPr>
            <w:r w:rsidRPr="00435C20">
              <w:rPr>
                <w:rFonts w:ascii="Arial" w:hAnsi="Arial" w:cs="Arial"/>
                <w:sz w:val="19"/>
                <w:szCs w:val="19"/>
              </w:rPr>
              <w:t>269,026</w:t>
            </w:r>
          </w:p>
        </w:tc>
        <w:tc>
          <w:tcPr>
            <w:tcW w:w="1296" w:type="dxa"/>
          </w:tcPr>
          <w:p w14:paraId="337A2659" w14:textId="2109189E" w:rsidR="008D4D17" w:rsidRPr="00435C20" w:rsidRDefault="008D4D17" w:rsidP="008D4D17">
            <w:pPr>
              <w:spacing w:line="360" w:lineRule="auto"/>
              <w:ind w:left="-47" w:right="-3"/>
              <w:jc w:val="right"/>
              <w:rPr>
                <w:rFonts w:ascii="Arial" w:hAnsi="Arial" w:cs="Arial"/>
                <w:sz w:val="19"/>
                <w:szCs w:val="19"/>
              </w:rPr>
            </w:pPr>
            <w:r w:rsidRPr="00435C20">
              <w:rPr>
                <w:rFonts w:ascii="Arial" w:hAnsi="Arial" w:cs="Arial"/>
                <w:sz w:val="19"/>
                <w:szCs w:val="19"/>
              </w:rPr>
              <w:t>108,535</w:t>
            </w:r>
          </w:p>
        </w:tc>
        <w:tc>
          <w:tcPr>
            <w:tcW w:w="1256" w:type="dxa"/>
          </w:tcPr>
          <w:p w14:paraId="337A265A" w14:textId="52EA3319" w:rsidR="008D4D17" w:rsidRPr="00435C20" w:rsidRDefault="008D4D17" w:rsidP="008D4D17">
            <w:pPr>
              <w:spacing w:line="360" w:lineRule="auto"/>
              <w:ind w:left="-47" w:right="-3"/>
              <w:jc w:val="right"/>
              <w:rPr>
                <w:rFonts w:ascii="Arial" w:hAnsi="Arial" w:cs="Arial"/>
                <w:sz w:val="19"/>
                <w:szCs w:val="19"/>
              </w:rPr>
            </w:pPr>
            <w:r w:rsidRPr="00435C20">
              <w:rPr>
                <w:rFonts w:ascii="Arial" w:hAnsi="Arial" w:cs="Arial"/>
                <w:sz w:val="19"/>
                <w:szCs w:val="19"/>
              </w:rPr>
              <w:t>143,182</w:t>
            </w:r>
          </w:p>
        </w:tc>
        <w:tc>
          <w:tcPr>
            <w:tcW w:w="1242" w:type="dxa"/>
          </w:tcPr>
          <w:p w14:paraId="337A265B" w14:textId="0EE2AEE9" w:rsidR="008D4D17" w:rsidRPr="00435C20" w:rsidRDefault="008D4D17" w:rsidP="00BB05FC">
            <w:pPr>
              <w:spacing w:line="360" w:lineRule="auto"/>
              <w:ind w:left="-47" w:right="-3"/>
              <w:jc w:val="right"/>
              <w:rPr>
                <w:rFonts w:ascii="Arial" w:hAnsi="Arial" w:cs="Arial"/>
                <w:sz w:val="19"/>
                <w:szCs w:val="19"/>
              </w:rPr>
            </w:pPr>
            <w:r w:rsidRPr="00435C20">
              <w:rPr>
                <w:rFonts w:ascii="Arial" w:hAnsi="Arial" w:cs="Arial"/>
                <w:sz w:val="19"/>
                <w:szCs w:val="19"/>
              </w:rPr>
              <w:t xml:space="preserve">       -</w:t>
            </w:r>
          </w:p>
        </w:tc>
      </w:tr>
      <w:tr w:rsidR="00DB5396" w:rsidRPr="00435C20" w14:paraId="337A2662" w14:textId="77777777" w:rsidTr="00D06DD8">
        <w:tc>
          <w:tcPr>
            <w:tcW w:w="3969" w:type="dxa"/>
          </w:tcPr>
          <w:p w14:paraId="337A265D" w14:textId="77777777" w:rsidR="00DB5396" w:rsidRPr="00435C20" w:rsidRDefault="00DB5396" w:rsidP="00DB5396">
            <w:pPr>
              <w:tabs>
                <w:tab w:val="left" w:pos="360"/>
                <w:tab w:val="left" w:pos="900"/>
              </w:tabs>
              <w:spacing w:line="360" w:lineRule="auto"/>
              <w:rPr>
                <w:rFonts w:ascii="Arial" w:hAnsi="Arial" w:cs="Arial"/>
                <w:sz w:val="19"/>
                <w:szCs w:val="19"/>
              </w:rPr>
            </w:pPr>
            <w:r w:rsidRPr="00435C20">
              <w:rPr>
                <w:rFonts w:ascii="Arial" w:hAnsi="Arial" w:cs="Arial"/>
                <w:sz w:val="19"/>
                <w:szCs w:val="19"/>
              </w:rPr>
              <w:t>Materials and inventories</w:t>
            </w:r>
          </w:p>
        </w:tc>
        <w:tc>
          <w:tcPr>
            <w:tcW w:w="1275" w:type="dxa"/>
          </w:tcPr>
          <w:p w14:paraId="337A265E" w14:textId="0586B0F9" w:rsidR="00DB5396" w:rsidRPr="00435C20" w:rsidRDefault="00DB5396" w:rsidP="00DB5396">
            <w:pPr>
              <w:pBdr>
                <w:bottom w:val="single" w:sz="4" w:space="1" w:color="auto"/>
              </w:pBdr>
              <w:spacing w:line="360" w:lineRule="auto"/>
              <w:ind w:left="-47" w:right="-3"/>
              <w:jc w:val="right"/>
              <w:rPr>
                <w:rFonts w:ascii="Arial" w:hAnsi="Arial" w:cs="Arial"/>
                <w:sz w:val="19"/>
                <w:szCs w:val="19"/>
              </w:rPr>
            </w:pPr>
            <w:r w:rsidRPr="00435C20">
              <w:rPr>
                <w:rFonts w:ascii="Arial" w:hAnsi="Arial" w:cs="Arial"/>
                <w:sz w:val="19"/>
                <w:szCs w:val="19"/>
              </w:rPr>
              <w:t>4,860,865</w:t>
            </w:r>
          </w:p>
        </w:tc>
        <w:tc>
          <w:tcPr>
            <w:tcW w:w="1296" w:type="dxa"/>
          </w:tcPr>
          <w:p w14:paraId="337A265F" w14:textId="750236FE" w:rsidR="00DB5396" w:rsidRPr="00435C20" w:rsidRDefault="00DB5396" w:rsidP="00DB5396">
            <w:pPr>
              <w:pBdr>
                <w:bottom w:val="single" w:sz="4" w:space="1" w:color="auto"/>
              </w:pBdr>
              <w:spacing w:line="360" w:lineRule="auto"/>
              <w:ind w:left="-47" w:right="-3"/>
              <w:jc w:val="right"/>
              <w:rPr>
                <w:rFonts w:ascii="Arial" w:hAnsi="Arial" w:cs="Arial"/>
                <w:sz w:val="19"/>
                <w:szCs w:val="19"/>
              </w:rPr>
            </w:pPr>
            <w:r w:rsidRPr="00435C20">
              <w:rPr>
                <w:rFonts w:ascii="Arial" w:hAnsi="Arial" w:cs="Arial"/>
                <w:sz w:val="19"/>
                <w:szCs w:val="19"/>
              </w:rPr>
              <w:t>3,510,750</w:t>
            </w:r>
          </w:p>
        </w:tc>
        <w:tc>
          <w:tcPr>
            <w:tcW w:w="1256" w:type="dxa"/>
          </w:tcPr>
          <w:p w14:paraId="337A2660" w14:textId="7DB738B8" w:rsidR="00DB5396" w:rsidRPr="00435C20" w:rsidRDefault="00DB5396" w:rsidP="00DB5396">
            <w:pPr>
              <w:pBdr>
                <w:bottom w:val="single" w:sz="4" w:space="1" w:color="auto"/>
              </w:pBdr>
              <w:spacing w:line="360" w:lineRule="auto"/>
              <w:ind w:left="-47" w:right="-3"/>
              <w:jc w:val="right"/>
              <w:rPr>
                <w:rFonts w:ascii="Arial" w:hAnsi="Arial" w:cs="Arial"/>
                <w:sz w:val="19"/>
                <w:szCs w:val="19"/>
              </w:rPr>
            </w:pPr>
            <w:r w:rsidRPr="00435C20">
              <w:rPr>
                <w:rFonts w:ascii="Arial" w:hAnsi="Arial" w:cs="Arial"/>
                <w:sz w:val="19"/>
                <w:szCs w:val="19"/>
              </w:rPr>
              <w:t>3,166,987</w:t>
            </w:r>
          </w:p>
        </w:tc>
        <w:tc>
          <w:tcPr>
            <w:tcW w:w="1242" w:type="dxa"/>
          </w:tcPr>
          <w:p w14:paraId="337A2661" w14:textId="385BF9A2" w:rsidR="00DB5396" w:rsidRPr="00435C20" w:rsidRDefault="00DB5396" w:rsidP="00DB5396">
            <w:pPr>
              <w:pBdr>
                <w:bottom w:val="single" w:sz="4" w:space="1" w:color="auto"/>
              </w:pBdr>
              <w:spacing w:line="360" w:lineRule="auto"/>
              <w:ind w:left="-47" w:right="-3"/>
              <w:jc w:val="right"/>
              <w:rPr>
                <w:rFonts w:ascii="Arial" w:hAnsi="Arial" w:cs="Arial"/>
                <w:sz w:val="19"/>
                <w:szCs w:val="19"/>
              </w:rPr>
            </w:pPr>
            <w:r w:rsidRPr="00435C20">
              <w:rPr>
                <w:rFonts w:ascii="Arial" w:hAnsi="Arial" w:cs="Arial"/>
                <w:sz w:val="19"/>
                <w:szCs w:val="19"/>
              </w:rPr>
              <w:t>2,164,053</w:t>
            </w:r>
          </w:p>
        </w:tc>
      </w:tr>
      <w:tr w:rsidR="00DB5396" w:rsidRPr="00435C20" w14:paraId="337A2668" w14:textId="77777777" w:rsidTr="00D06DD8">
        <w:tc>
          <w:tcPr>
            <w:tcW w:w="3969" w:type="dxa"/>
          </w:tcPr>
          <w:p w14:paraId="337A2663" w14:textId="77777777" w:rsidR="00DB5396" w:rsidRPr="00435C20" w:rsidRDefault="00DB5396" w:rsidP="00DB5396">
            <w:pPr>
              <w:tabs>
                <w:tab w:val="left" w:pos="360"/>
                <w:tab w:val="left" w:pos="900"/>
              </w:tabs>
              <w:spacing w:line="360" w:lineRule="auto"/>
              <w:rPr>
                <w:rFonts w:ascii="Arial" w:hAnsi="Arial" w:cs="Arial"/>
                <w:sz w:val="19"/>
                <w:szCs w:val="19"/>
              </w:rPr>
            </w:pPr>
            <w:r w:rsidRPr="00435C20">
              <w:rPr>
                <w:rFonts w:ascii="Arial" w:hAnsi="Arial" w:cs="Arial"/>
                <w:sz w:val="19"/>
                <w:szCs w:val="19"/>
              </w:rPr>
              <w:t>Total</w:t>
            </w:r>
          </w:p>
        </w:tc>
        <w:tc>
          <w:tcPr>
            <w:tcW w:w="1275" w:type="dxa"/>
          </w:tcPr>
          <w:p w14:paraId="337A2664" w14:textId="1B3FF1C3" w:rsidR="00DB5396" w:rsidRPr="00435C20" w:rsidRDefault="00DB5396" w:rsidP="00DB5396">
            <w:pPr>
              <w:spacing w:line="360" w:lineRule="auto"/>
              <w:ind w:left="-47" w:right="-3"/>
              <w:jc w:val="right"/>
              <w:rPr>
                <w:rFonts w:ascii="Arial" w:hAnsi="Arial" w:cs="Arial"/>
                <w:sz w:val="19"/>
                <w:szCs w:val="19"/>
              </w:rPr>
            </w:pPr>
            <w:r w:rsidRPr="00435C20">
              <w:rPr>
                <w:rFonts w:ascii="Arial" w:hAnsi="Arial" w:cs="Arial"/>
                <w:sz w:val="19"/>
                <w:szCs w:val="19"/>
              </w:rPr>
              <w:t>5,129,891</w:t>
            </w:r>
          </w:p>
        </w:tc>
        <w:tc>
          <w:tcPr>
            <w:tcW w:w="1296" w:type="dxa"/>
          </w:tcPr>
          <w:p w14:paraId="337A2665" w14:textId="7104A70E" w:rsidR="00DB5396" w:rsidRPr="00435C20" w:rsidRDefault="00DB5396" w:rsidP="00DB5396">
            <w:pPr>
              <w:spacing w:line="360" w:lineRule="auto"/>
              <w:ind w:left="-47" w:right="-3"/>
              <w:jc w:val="right"/>
              <w:rPr>
                <w:rFonts w:ascii="Arial" w:hAnsi="Arial" w:cs="Arial"/>
                <w:sz w:val="19"/>
                <w:szCs w:val="19"/>
              </w:rPr>
            </w:pPr>
            <w:r w:rsidRPr="00435C20">
              <w:rPr>
                <w:rFonts w:ascii="Arial" w:hAnsi="Arial" w:cs="Arial"/>
                <w:sz w:val="19"/>
                <w:szCs w:val="19"/>
              </w:rPr>
              <w:t>3,619,285</w:t>
            </w:r>
          </w:p>
        </w:tc>
        <w:tc>
          <w:tcPr>
            <w:tcW w:w="1256" w:type="dxa"/>
          </w:tcPr>
          <w:p w14:paraId="337A2666" w14:textId="7907E799" w:rsidR="00DB5396" w:rsidRPr="00435C20" w:rsidRDefault="00DB5396" w:rsidP="00DB5396">
            <w:pPr>
              <w:spacing w:line="360" w:lineRule="auto"/>
              <w:ind w:left="-47" w:right="-3"/>
              <w:jc w:val="right"/>
              <w:rPr>
                <w:rFonts w:ascii="Arial" w:hAnsi="Arial" w:cs="Arial"/>
                <w:sz w:val="19"/>
                <w:szCs w:val="19"/>
              </w:rPr>
            </w:pPr>
            <w:r w:rsidRPr="00435C20">
              <w:rPr>
                <w:rFonts w:ascii="Arial" w:hAnsi="Arial" w:cs="Arial"/>
                <w:sz w:val="19"/>
                <w:szCs w:val="19"/>
              </w:rPr>
              <w:t>3,310,169</w:t>
            </w:r>
          </w:p>
        </w:tc>
        <w:tc>
          <w:tcPr>
            <w:tcW w:w="1242" w:type="dxa"/>
          </w:tcPr>
          <w:p w14:paraId="337A2667" w14:textId="3B849E75" w:rsidR="00DB5396" w:rsidRPr="00435C20" w:rsidRDefault="00DB5396" w:rsidP="00DB5396">
            <w:pPr>
              <w:spacing w:line="360" w:lineRule="auto"/>
              <w:ind w:left="-47" w:right="-3"/>
              <w:jc w:val="right"/>
              <w:rPr>
                <w:rFonts w:ascii="Arial" w:hAnsi="Arial" w:cs="Arial"/>
                <w:sz w:val="19"/>
                <w:szCs w:val="19"/>
              </w:rPr>
            </w:pPr>
            <w:r w:rsidRPr="00435C20">
              <w:rPr>
                <w:rFonts w:ascii="Arial" w:hAnsi="Arial" w:cs="Arial"/>
                <w:sz w:val="19"/>
                <w:szCs w:val="19"/>
              </w:rPr>
              <w:t>2,164,053</w:t>
            </w:r>
          </w:p>
        </w:tc>
      </w:tr>
      <w:tr w:rsidR="00DB5396" w:rsidRPr="00435C20" w14:paraId="337A266E" w14:textId="77777777" w:rsidTr="00D06DD8">
        <w:tc>
          <w:tcPr>
            <w:tcW w:w="3969" w:type="dxa"/>
          </w:tcPr>
          <w:p w14:paraId="337A2669" w14:textId="77777777" w:rsidR="00DB5396" w:rsidRPr="00435C20" w:rsidRDefault="00DB5396" w:rsidP="00DB5396">
            <w:pPr>
              <w:tabs>
                <w:tab w:val="left" w:pos="360"/>
                <w:tab w:val="left" w:pos="900"/>
              </w:tabs>
              <w:spacing w:line="360" w:lineRule="auto"/>
              <w:rPr>
                <w:rFonts w:ascii="Arial" w:hAnsi="Arial" w:cs="Arial"/>
                <w:sz w:val="19"/>
                <w:szCs w:val="19"/>
                <w:cs/>
              </w:rPr>
            </w:pPr>
            <w:r w:rsidRPr="00435C20">
              <w:rPr>
                <w:rFonts w:ascii="Arial" w:hAnsi="Arial" w:cs="Arial"/>
                <w:sz w:val="19"/>
                <w:szCs w:val="19"/>
              </w:rPr>
              <w:t>Less : Allowance for obsolete inventories</w:t>
            </w:r>
          </w:p>
        </w:tc>
        <w:tc>
          <w:tcPr>
            <w:tcW w:w="1275" w:type="dxa"/>
          </w:tcPr>
          <w:p w14:paraId="337A266A" w14:textId="7F2A8D3E" w:rsidR="00DB5396" w:rsidRPr="00435C20" w:rsidRDefault="00DB5396" w:rsidP="00DB5396">
            <w:pPr>
              <w:pBdr>
                <w:bottom w:val="single" w:sz="4" w:space="1" w:color="auto"/>
              </w:pBdr>
              <w:spacing w:line="360" w:lineRule="auto"/>
              <w:ind w:left="-47" w:right="-3"/>
              <w:jc w:val="right"/>
              <w:rPr>
                <w:rFonts w:ascii="Arial" w:hAnsi="Arial" w:cs="Arial"/>
                <w:sz w:val="19"/>
                <w:szCs w:val="19"/>
              </w:rPr>
            </w:pPr>
            <w:r w:rsidRPr="00435C20">
              <w:rPr>
                <w:rFonts w:ascii="Arial" w:hAnsi="Arial" w:cs="Arial"/>
                <w:sz w:val="19"/>
                <w:szCs w:val="19"/>
              </w:rPr>
              <w:t>(60,063)</w:t>
            </w:r>
          </w:p>
        </w:tc>
        <w:tc>
          <w:tcPr>
            <w:tcW w:w="1296" w:type="dxa"/>
          </w:tcPr>
          <w:p w14:paraId="337A266B" w14:textId="5A89BCCB" w:rsidR="00DB5396" w:rsidRPr="00435C20" w:rsidRDefault="00DB5396" w:rsidP="00DB5396">
            <w:pPr>
              <w:pBdr>
                <w:bottom w:val="single" w:sz="4" w:space="1" w:color="auto"/>
              </w:pBdr>
              <w:spacing w:line="360" w:lineRule="auto"/>
              <w:ind w:left="-47" w:right="-3"/>
              <w:jc w:val="right"/>
              <w:rPr>
                <w:rFonts w:ascii="Arial" w:hAnsi="Arial" w:cs="Arial"/>
                <w:sz w:val="19"/>
                <w:szCs w:val="19"/>
              </w:rPr>
            </w:pPr>
            <w:r w:rsidRPr="00435C20">
              <w:rPr>
                <w:rFonts w:ascii="Arial" w:hAnsi="Arial" w:cs="Arial"/>
                <w:sz w:val="19"/>
                <w:szCs w:val="19"/>
              </w:rPr>
              <w:t>(87,795)</w:t>
            </w:r>
          </w:p>
        </w:tc>
        <w:tc>
          <w:tcPr>
            <w:tcW w:w="1256" w:type="dxa"/>
          </w:tcPr>
          <w:p w14:paraId="337A266C" w14:textId="3F4CC30E" w:rsidR="00DB5396" w:rsidRPr="00435C20" w:rsidRDefault="00DB5396" w:rsidP="00DB5396">
            <w:pPr>
              <w:pBdr>
                <w:bottom w:val="single" w:sz="4" w:space="1" w:color="auto"/>
              </w:pBdr>
              <w:spacing w:line="360" w:lineRule="auto"/>
              <w:ind w:left="-47" w:right="-3"/>
              <w:jc w:val="right"/>
              <w:rPr>
                <w:rFonts w:ascii="Arial" w:hAnsi="Arial" w:cs="Arial"/>
                <w:sz w:val="19"/>
                <w:szCs w:val="19"/>
                <w:cs/>
              </w:rPr>
            </w:pPr>
            <w:r w:rsidRPr="00435C20">
              <w:rPr>
                <w:rFonts w:ascii="Arial" w:hAnsi="Arial" w:cs="Arial"/>
                <w:sz w:val="19"/>
                <w:szCs w:val="19"/>
              </w:rPr>
              <w:t>(45,687)</w:t>
            </w:r>
          </w:p>
        </w:tc>
        <w:tc>
          <w:tcPr>
            <w:tcW w:w="1242" w:type="dxa"/>
          </w:tcPr>
          <w:p w14:paraId="337A266D" w14:textId="69BFC9D7" w:rsidR="00DB5396" w:rsidRPr="00435C20" w:rsidRDefault="00DB5396" w:rsidP="00DB5396">
            <w:pPr>
              <w:pBdr>
                <w:bottom w:val="single" w:sz="4" w:space="1" w:color="auto"/>
              </w:pBdr>
              <w:spacing w:line="360" w:lineRule="auto"/>
              <w:ind w:left="-47" w:right="-3"/>
              <w:jc w:val="right"/>
              <w:rPr>
                <w:rFonts w:ascii="Arial" w:hAnsi="Arial" w:cs="Arial"/>
                <w:sz w:val="19"/>
                <w:szCs w:val="19"/>
                <w:cs/>
              </w:rPr>
            </w:pPr>
            <w:r w:rsidRPr="00435C20">
              <w:rPr>
                <w:rFonts w:ascii="Arial" w:hAnsi="Arial" w:cs="Arial"/>
                <w:sz w:val="19"/>
                <w:szCs w:val="19"/>
              </w:rPr>
              <w:t>(68,684)</w:t>
            </w:r>
          </w:p>
        </w:tc>
      </w:tr>
      <w:tr w:rsidR="00DB5396" w:rsidRPr="00435C20" w14:paraId="337A2674" w14:textId="77777777" w:rsidTr="00D06DD8">
        <w:tc>
          <w:tcPr>
            <w:tcW w:w="3969" w:type="dxa"/>
          </w:tcPr>
          <w:p w14:paraId="337A266F" w14:textId="77777777" w:rsidR="00DB5396" w:rsidRPr="00435C20" w:rsidRDefault="00DB5396" w:rsidP="00DB5396">
            <w:pPr>
              <w:tabs>
                <w:tab w:val="left" w:pos="360"/>
                <w:tab w:val="left" w:pos="900"/>
              </w:tabs>
              <w:spacing w:line="360" w:lineRule="auto"/>
              <w:rPr>
                <w:rFonts w:ascii="Arial" w:hAnsi="Arial" w:cs="Arial"/>
                <w:sz w:val="19"/>
                <w:szCs w:val="19"/>
                <w:cs/>
              </w:rPr>
            </w:pPr>
            <w:r w:rsidRPr="00435C20">
              <w:rPr>
                <w:rFonts w:ascii="Arial" w:hAnsi="Arial" w:cs="Arial"/>
                <w:sz w:val="19"/>
                <w:szCs w:val="19"/>
              </w:rPr>
              <w:t>Net</w:t>
            </w:r>
          </w:p>
        </w:tc>
        <w:tc>
          <w:tcPr>
            <w:tcW w:w="1275" w:type="dxa"/>
          </w:tcPr>
          <w:p w14:paraId="337A2670" w14:textId="1E7987B3" w:rsidR="00DB5396" w:rsidRPr="00435C20" w:rsidRDefault="00DB5396" w:rsidP="00DB5396">
            <w:pPr>
              <w:pBdr>
                <w:bottom w:val="single" w:sz="12" w:space="1" w:color="auto"/>
              </w:pBdr>
              <w:spacing w:line="360" w:lineRule="auto"/>
              <w:ind w:left="-47" w:right="-3"/>
              <w:jc w:val="right"/>
              <w:rPr>
                <w:rFonts w:ascii="Arial" w:hAnsi="Arial" w:cs="Arial"/>
                <w:sz w:val="19"/>
                <w:szCs w:val="19"/>
              </w:rPr>
            </w:pPr>
            <w:r w:rsidRPr="00435C20">
              <w:rPr>
                <w:rFonts w:ascii="Arial" w:hAnsi="Arial" w:cs="Arial"/>
                <w:sz w:val="19"/>
                <w:szCs w:val="19"/>
              </w:rPr>
              <w:t>5,069,828</w:t>
            </w:r>
          </w:p>
        </w:tc>
        <w:tc>
          <w:tcPr>
            <w:tcW w:w="1296" w:type="dxa"/>
          </w:tcPr>
          <w:p w14:paraId="337A2671" w14:textId="711CA98F" w:rsidR="00DB5396" w:rsidRPr="00435C20" w:rsidRDefault="00DB5396" w:rsidP="00DB5396">
            <w:pPr>
              <w:pBdr>
                <w:bottom w:val="single" w:sz="12" w:space="1" w:color="auto"/>
              </w:pBdr>
              <w:spacing w:line="360" w:lineRule="auto"/>
              <w:ind w:left="-47" w:right="-3"/>
              <w:jc w:val="right"/>
              <w:rPr>
                <w:rFonts w:ascii="Arial" w:hAnsi="Arial" w:cs="Arial"/>
                <w:sz w:val="19"/>
                <w:szCs w:val="19"/>
              </w:rPr>
            </w:pPr>
            <w:r w:rsidRPr="00435C20">
              <w:rPr>
                <w:rFonts w:ascii="Arial" w:hAnsi="Arial" w:cs="Arial"/>
                <w:sz w:val="19"/>
                <w:szCs w:val="19"/>
              </w:rPr>
              <w:t>3,531,490</w:t>
            </w:r>
          </w:p>
        </w:tc>
        <w:tc>
          <w:tcPr>
            <w:tcW w:w="1256" w:type="dxa"/>
          </w:tcPr>
          <w:p w14:paraId="337A2672" w14:textId="7EE3CE44" w:rsidR="00DB5396" w:rsidRPr="00435C20" w:rsidRDefault="00DB5396" w:rsidP="00DB5396">
            <w:pPr>
              <w:pBdr>
                <w:bottom w:val="single" w:sz="12" w:space="1" w:color="auto"/>
              </w:pBdr>
              <w:spacing w:line="360" w:lineRule="auto"/>
              <w:ind w:left="-47" w:right="-3"/>
              <w:jc w:val="right"/>
              <w:rPr>
                <w:rFonts w:ascii="Arial" w:hAnsi="Arial" w:cs="Arial"/>
                <w:sz w:val="19"/>
                <w:szCs w:val="19"/>
                <w:cs/>
              </w:rPr>
            </w:pPr>
            <w:r w:rsidRPr="00435C20">
              <w:rPr>
                <w:rFonts w:ascii="Arial" w:hAnsi="Arial" w:cs="Arial"/>
                <w:sz w:val="19"/>
                <w:szCs w:val="19"/>
              </w:rPr>
              <w:t>3,264,482</w:t>
            </w:r>
          </w:p>
        </w:tc>
        <w:tc>
          <w:tcPr>
            <w:tcW w:w="1242" w:type="dxa"/>
          </w:tcPr>
          <w:p w14:paraId="337A2673" w14:textId="7DAF270D" w:rsidR="00DB5396" w:rsidRPr="00435C20" w:rsidRDefault="00DB5396" w:rsidP="00DB5396">
            <w:pPr>
              <w:pBdr>
                <w:bottom w:val="single" w:sz="12" w:space="1" w:color="auto"/>
              </w:pBdr>
              <w:spacing w:line="360" w:lineRule="auto"/>
              <w:ind w:left="-47" w:right="-3"/>
              <w:jc w:val="right"/>
              <w:rPr>
                <w:rFonts w:ascii="Arial" w:hAnsi="Arial" w:cs="Arial"/>
                <w:sz w:val="19"/>
                <w:szCs w:val="19"/>
                <w:cs/>
              </w:rPr>
            </w:pPr>
            <w:r w:rsidRPr="00435C20">
              <w:rPr>
                <w:rFonts w:ascii="Arial" w:hAnsi="Arial" w:cs="Arial"/>
                <w:sz w:val="19"/>
                <w:szCs w:val="19"/>
              </w:rPr>
              <w:t>2,095,369</w:t>
            </w:r>
          </w:p>
        </w:tc>
      </w:tr>
    </w:tbl>
    <w:p w14:paraId="337A267B" w14:textId="61B5C1D6" w:rsidR="00894C1C" w:rsidRPr="00435C20" w:rsidRDefault="00894C1C" w:rsidP="00B367CF">
      <w:pPr>
        <w:pStyle w:val="BlockText"/>
        <w:tabs>
          <w:tab w:val="clear" w:pos="2160"/>
        </w:tabs>
        <w:spacing w:before="0" w:after="0" w:line="360" w:lineRule="auto"/>
        <w:ind w:left="426" w:firstLine="0"/>
        <w:jc w:val="thaiDistribute"/>
        <w:rPr>
          <w:rFonts w:ascii="Arial" w:hAnsi="Arial" w:cs="Arial"/>
          <w:sz w:val="19"/>
          <w:szCs w:val="19"/>
        </w:rPr>
      </w:pPr>
      <w:r w:rsidRPr="00435C20">
        <w:rPr>
          <w:rFonts w:ascii="Arial" w:hAnsi="Arial" w:cs="Arial"/>
          <w:sz w:val="19"/>
          <w:szCs w:val="19"/>
        </w:rPr>
        <w:lastRenderedPageBreak/>
        <w:t>During the years 201</w:t>
      </w:r>
      <w:r w:rsidR="00F51CDD" w:rsidRPr="00435C20">
        <w:rPr>
          <w:rFonts w:ascii="Arial" w:hAnsi="Arial" w:cs="Arial"/>
          <w:sz w:val="19"/>
          <w:szCs w:val="19"/>
        </w:rPr>
        <w:t>8</w:t>
      </w:r>
      <w:r w:rsidRPr="00435C20">
        <w:rPr>
          <w:rFonts w:ascii="Arial" w:hAnsi="Arial" w:cs="Arial"/>
          <w:sz w:val="19"/>
          <w:szCs w:val="19"/>
        </w:rPr>
        <w:t xml:space="preserve"> and 201</w:t>
      </w:r>
      <w:r w:rsidR="00F51CDD" w:rsidRPr="00435C20">
        <w:rPr>
          <w:rFonts w:ascii="Arial" w:hAnsi="Arial" w:cs="Arial"/>
          <w:sz w:val="19"/>
          <w:szCs w:val="19"/>
        </w:rPr>
        <w:t>7</w:t>
      </w:r>
      <w:r w:rsidRPr="00435C20">
        <w:rPr>
          <w:rFonts w:ascii="Arial" w:hAnsi="Arial" w:cs="Arial"/>
          <w:sz w:val="19"/>
          <w:szCs w:val="19"/>
        </w:rPr>
        <w:t>, movements in the allowance for obsolete inventories are as follows :</w:t>
      </w:r>
    </w:p>
    <w:p w14:paraId="002C6957" w14:textId="4A2A99A8" w:rsidR="00500125" w:rsidRPr="00435C20" w:rsidRDefault="00500125" w:rsidP="00500125">
      <w:pPr>
        <w:tabs>
          <w:tab w:val="left" w:pos="360"/>
        </w:tabs>
        <w:spacing w:line="360" w:lineRule="auto"/>
        <w:ind w:right="-5"/>
        <w:rPr>
          <w:rFonts w:ascii="Arial" w:hAnsi="Arial" w:cs="Arial"/>
          <w:sz w:val="19"/>
          <w:szCs w:val="19"/>
          <w:lang w:val="en-GB"/>
        </w:rPr>
      </w:pPr>
    </w:p>
    <w:tbl>
      <w:tblPr>
        <w:tblW w:w="9087" w:type="dxa"/>
        <w:tblInd w:w="426" w:type="dxa"/>
        <w:tblLayout w:type="fixed"/>
        <w:tblLook w:val="0000" w:firstRow="0" w:lastRow="0" w:firstColumn="0" w:lastColumn="0" w:noHBand="0" w:noVBand="0"/>
      </w:tblPr>
      <w:tblGrid>
        <w:gridCol w:w="3957"/>
        <w:gridCol w:w="1296"/>
        <w:gridCol w:w="1296"/>
        <w:gridCol w:w="1278"/>
        <w:gridCol w:w="1260"/>
      </w:tblGrid>
      <w:tr w:rsidR="00500125" w:rsidRPr="00435C20" w14:paraId="7DF814D1" w14:textId="77777777" w:rsidTr="00F51CDD">
        <w:tc>
          <w:tcPr>
            <w:tcW w:w="3957" w:type="dxa"/>
            <w:vAlign w:val="bottom"/>
          </w:tcPr>
          <w:p w14:paraId="7556B2C3" w14:textId="5D7A7638" w:rsidR="00500125" w:rsidRPr="00435C20" w:rsidRDefault="00500125" w:rsidP="00FD324E">
            <w:pPr>
              <w:tabs>
                <w:tab w:val="left" w:pos="360"/>
                <w:tab w:val="left" w:pos="900"/>
              </w:tabs>
              <w:spacing w:line="360" w:lineRule="auto"/>
              <w:rPr>
                <w:rFonts w:ascii="Arial" w:hAnsi="Arial" w:cs="Arial"/>
                <w:sz w:val="19"/>
                <w:szCs w:val="19"/>
              </w:rPr>
            </w:pPr>
          </w:p>
        </w:tc>
        <w:tc>
          <w:tcPr>
            <w:tcW w:w="1296" w:type="dxa"/>
          </w:tcPr>
          <w:p w14:paraId="1A14D52F" w14:textId="06113713" w:rsidR="00500125" w:rsidRPr="00435C20" w:rsidRDefault="00500125" w:rsidP="00FD324E">
            <w:pPr>
              <w:spacing w:line="360" w:lineRule="auto"/>
              <w:ind w:left="-47" w:right="-3"/>
              <w:jc w:val="right"/>
              <w:rPr>
                <w:rFonts w:ascii="Arial" w:hAnsi="Arial" w:cs="Arial"/>
                <w:sz w:val="19"/>
                <w:szCs w:val="19"/>
              </w:rPr>
            </w:pPr>
          </w:p>
        </w:tc>
        <w:tc>
          <w:tcPr>
            <w:tcW w:w="1296" w:type="dxa"/>
          </w:tcPr>
          <w:p w14:paraId="2C4326BF" w14:textId="45DB3872" w:rsidR="00500125" w:rsidRPr="00435C20" w:rsidRDefault="00500125" w:rsidP="00FD324E">
            <w:pPr>
              <w:spacing w:line="360" w:lineRule="auto"/>
              <w:ind w:left="-47" w:right="-3"/>
              <w:jc w:val="right"/>
              <w:rPr>
                <w:rFonts w:ascii="Arial" w:hAnsi="Arial" w:cs="Arial"/>
                <w:sz w:val="19"/>
                <w:szCs w:val="19"/>
              </w:rPr>
            </w:pPr>
          </w:p>
        </w:tc>
        <w:tc>
          <w:tcPr>
            <w:tcW w:w="2538" w:type="dxa"/>
            <w:gridSpan w:val="2"/>
          </w:tcPr>
          <w:p w14:paraId="4A6E2116" w14:textId="55E0B281" w:rsidR="00500125" w:rsidRPr="00435C20" w:rsidRDefault="00500125" w:rsidP="00500125">
            <w:pPr>
              <w:tabs>
                <w:tab w:val="left" w:pos="360"/>
              </w:tabs>
              <w:spacing w:line="360" w:lineRule="auto"/>
              <w:ind w:left="360" w:right="-5"/>
              <w:jc w:val="right"/>
              <w:rPr>
                <w:rFonts w:ascii="Arial" w:hAnsi="Arial" w:cs="Arial"/>
                <w:sz w:val="19"/>
                <w:szCs w:val="19"/>
                <w:lang w:val="en-GB"/>
              </w:rPr>
            </w:pPr>
            <w:r w:rsidRPr="00435C20">
              <w:rPr>
                <w:rFonts w:ascii="Arial" w:hAnsi="Arial" w:cs="Arial"/>
                <w:sz w:val="19"/>
                <w:szCs w:val="19"/>
                <w:lang w:val="en-GB"/>
              </w:rPr>
              <w:t>(Unit : Thousand Baht)</w:t>
            </w:r>
          </w:p>
        </w:tc>
      </w:tr>
      <w:tr w:rsidR="00642A8C" w:rsidRPr="00435C20" w14:paraId="337A2681" w14:textId="77777777" w:rsidTr="00F51CDD">
        <w:tc>
          <w:tcPr>
            <w:tcW w:w="3957" w:type="dxa"/>
          </w:tcPr>
          <w:p w14:paraId="337A267E" w14:textId="77777777" w:rsidR="00642A8C" w:rsidRPr="00435C20" w:rsidRDefault="00642A8C" w:rsidP="00B367CF">
            <w:pPr>
              <w:spacing w:line="360" w:lineRule="auto"/>
              <w:ind w:right="-36"/>
              <w:rPr>
                <w:rFonts w:ascii="Arial" w:hAnsi="Arial" w:cs="Arial"/>
                <w:sz w:val="19"/>
                <w:szCs w:val="19"/>
              </w:rPr>
            </w:pPr>
          </w:p>
        </w:tc>
        <w:tc>
          <w:tcPr>
            <w:tcW w:w="2592" w:type="dxa"/>
            <w:gridSpan w:val="2"/>
          </w:tcPr>
          <w:p w14:paraId="337A267F" w14:textId="77777777" w:rsidR="00642A8C" w:rsidRPr="00435C20" w:rsidRDefault="00642A8C" w:rsidP="00B367CF">
            <w:pPr>
              <w:pBdr>
                <w:bottom w:val="single" w:sz="4" w:space="1" w:color="auto"/>
              </w:pBdr>
              <w:spacing w:line="360" w:lineRule="auto"/>
              <w:ind w:left="-10" w:right="-23"/>
              <w:jc w:val="center"/>
              <w:rPr>
                <w:rFonts w:ascii="Arial" w:hAnsi="Arial" w:cs="Arial"/>
                <w:caps/>
                <w:sz w:val="19"/>
                <w:szCs w:val="19"/>
              </w:rPr>
            </w:pPr>
            <w:r w:rsidRPr="00435C20">
              <w:rPr>
                <w:rFonts w:ascii="Arial" w:hAnsi="Arial" w:cs="Arial"/>
                <w:sz w:val="19"/>
                <w:szCs w:val="19"/>
              </w:rPr>
              <w:t>Consolidated</w:t>
            </w:r>
            <w:r w:rsidRPr="00435C20">
              <w:rPr>
                <w:rFonts w:ascii="Arial" w:hAnsi="Arial" w:cs="Arial"/>
                <w:caps/>
                <w:sz w:val="19"/>
                <w:szCs w:val="19"/>
              </w:rPr>
              <w:t xml:space="preserve"> F/S</w:t>
            </w:r>
          </w:p>
        </w:tc>
        <w:tc>
          <w:tcPr>
            <w:tcW w:w="2538" w:type="dxa"/>
            <w:gridSpan w:val="2"/>
          </w:tcPr>
          <w:p w14:paraId="337A2680" w14:textId="77777777" w:rsidR="00642A8C" w:rsidRPr="00435C20" w:rsidRDefault="00642A8C" w:rsidP="00B367CF">
            <w:pPr>
              <w:pBdr>
                <w:bottom w:val="single" w:sz="4" w:space="1" w:color="auto"/>
              </w:pBdr>
              <w:spacing w:line="360" w:lineRule="auto"/>
              <w:ind w:left="-10" w:right="-23"/>
              <w:jc w:val="center"/>
              <w:rPr>
                <w:rFonts w:ascii="Arial" w:hAnsi="Arial" w:cs="Arial"/>
                <w:sz w:val="19"/>
                <w:szCs w:val="19"/>
              </w:rPr>
            </w:pPr>
            <w:r w:rsidRPr="00435C20">
              <w:rPr>
                <w:rFonts w:ascii="Arial" w:hAnsi="Arial" w:cs="Arial"/>
                <w:sz w:val="19"/>
                <w:szCs w:val="19"/>
              </w:rPr>
              <w:t>Separate F/S</w:t>
            </w:r>
          </w:p>
        </w:tc>
      </w:tr>
      <w:tr w:rsidR="00555F50" w:rsidRPr="00435C20" w14:paraId="337A2687" w14:textId="77777777" w:rsidTr="00F51CDD">
        <w:tc>
          <w:tcPr>
            <w:tcW w:w="3957" w:type="dxa"/>
          </w:tcPr>
          <w:p w14:paraId="337A2682" w14:textId="77777777" w:rsidR="00555F50" w:rsidRPr="00435C20" w:rsidRDefault="00555F50" w:rsidP="00B367CF">
            <w:pPr>
              <w:spacing w:line="360" w:lineRule="auto"/>
              <w:ind w:right="-36"/>
              <w:rPr>
                <w:rFonts w:ascii="Arial" w:hAnsi="Arial" w:cs="Arial"/>
                <w:sz w:val="19"/>
                <w:szCs w:val="19"/>
              </w:rPr>
            </w:pPr>
          </w:p>
        </w:tc>
        <w:tc>
          <w:tcPr>
            <w:tcW w:w="1296" w:type="dxa"/>
          </w:tcPr>
          <w:p w14:paraId="337A2683" w14:textId="1DA86D78" w:rsidR="00555F50" w:rsidRPr="00435C20" w:rsidRDefault="00555F50" w:rsidP="00B367CF">
            <w:pPr>
              <w:pBdr>
                <w:bottom w:val="single" w:sz="4" w:space="1" w:color="auto"/>
              </w:pBdr>
              <w:tabs>
                <w:tab w:val="left" w:pos="900"/>
              </w:tabs>
              <w:spacing w:line="360" w:lineRule="auto"/>
              <w:ind w:left="-18" w:firstLine="18"/>
              <w:jc w:val="center"/>
              <w:rPr>
                <w:rFonts w:ascii="Arial" w:hAnsi="Arial" w:cs="Arial"/>
                <w:sz w:val="19"/>
                <w:szCs w:val="19"/>
                <w:cs/>
              </w:rPr>
            </w:pPr>
            <w:r w:rsidRPr="00435C20">
              <w:rPr>
                <w:rFonts w:ascii="Arial" w:hAnsi="Arial" w:cs="Arial"/>
                <w:sz w:val="19"/>
                <w:szCs w:val="19"/>
              </w:rPr>
              <w:t>201</w:t>
            </w:r>
            <w:r w:rsidR="00F51CDD" w:rsidRPr="00435C20">
              <w:rPr>
                <w:rFonts w:ascii="Arial" w:hAnsi="Arial" w:cs="Arial"/>
                <w:sz w:val="19"/>
                <w:szCs w:val="19"/>
              </w:rPr>
              <w:t>8</w:t>
            </w:r>
          </w:p>
        </w:tc>
        <w:tc>
          <w:tcPr>
            <w:tcW w:w="1296" w:type="dxa"/>
          </w:tcPr>
          <w:p w14:paraId="337A2684" w14:textId="2408A645" w:rsidR="00555F50" w:rsidRPr="00435C20" w:rsidRDefault="00555F50" w:rsidP="00B367CF">
            <w:pPr>
              <w:pBdr>
                <w:bottom w:val="single" w:sz="4" w:space="1" w:color="auto"/>
              </w:pBdr>
              <w:tabs>
                <w:tab w:val="left" w:pos="900"/>
              </w:tabs>
              <w:spacing w:line="360" w:lineRule="auto"/>
              <w:ind w:left="-18"/>
              <w:jc w:val="center"/>
              <w:rPr>
                <w:rFonts w:ascii="Arial" w:hAnsi="Arial" w:cs="Arial"/>
                <w:sz w:val="19"/>
                <w:szCs w:val="19"/>
                <w:lang w:val="en-GB"/>
              </w:rPr>
            </w:pPr>
            <w:r w:rsidRPr="00435C20">
              <w:rPr>
                <w:rFonts w:ascii="Arial" w:hAnsi="Arial" w:cs="Arial"/>
                <w:sz w:val="19"/>
                <w:szCs w:val="19"/>
              </w:rPr>
              <w:t>201</w:t>
            </w:r>
            <w:r w:rsidR="00F51CDD" w:rsidRPr="00435C20">
              <w:rPr>
                <w:rFonts w:ascii="Arial" w:hAnsi="Arial" w:cs="Arial"/>
                <w:sz w:val="19"/>
                <w:szCs w:val="19"/>
              </w:rPr>
              <w:t>7</w:t>
            </w:r>
          </w:p>
        </w:tc>
        <w:tc>
          <w:tcPr>
            <w:tcW w:w="1278" w:type="dxa"/>
          </w:tcPr>
          <w:p w14:paraId="337A2685" w14:textId="5FC3E441" w:rsidR="00555F50" w:rsidRPr="00435C20" w:rsidRDefault="00A23A75" w:rsidP="00B367CF">
            <w:pPr>
              <w:pBdr>
                <w:bottom w:val="single" w:sz="4" w:space="1" w:color="auto"/>
              </w:pBdr>
              <w:tabs>
                <w:tab w:val="left" w:pos="900"/>
              </w:tabs>
              <w:spacing w:line="360" w:lineRule="auto"/>
              <w:ind w:left="-18" w:firstLine="18"/>
              <w:jc w:val="center"/>
              <w:rPr>
                <w:rFonts w:ascii="Arial" w:hAnsi="Arial" w:cs="Arial"/>
                <w:sz w:val="19"/>
                <w:szCs w:val="19"/>
                <w:cs/>
              </w:rPr>
            </w:pPr>
            <w:r w:rsidRPr="00435C20">
              <w:rPr>
                <w:rFonts w:ascii="Arial" w:hAnsi="Arial" w:cs="Arial"/>
                <w:sz w:val="19"/>
                <w:szCs w:val="19"/>
              </w:rPr>
              <w:t>201</w:t>
            </w:r>
            <w:r w:rsidR="00F51CDD" w:rsidRPr="00435C20">
              <w:rPr>
                <w:rFonts w:ascii="Arial" w:hAnsi="Arial" w:cs="Arial"/>
                <w:sz w:val="19"/>
                <w:szCs w:val="19"/>
              </w:rPr>
              <w:t>8</w:t>
            </w:r>
          </w:p>
        </w:tc>
        <w:tc>
          <w:tcPr>
            <w:tcW w:w="1260" w:type="dxa"/>
          </w:tcPr>
          <w:p w14:paraId="337A2686" w14:textId="068050E3" w:rsidR="00555F50" w:rsidRPr="00435C20" w:rsidRDefault="00555F50" w:rsidP="00B367CF">
            <w:pPr>
              <w:pBdr>
                <w:bottom w:val="single" w:sz="4" w:space="1" w:color="auto"/>
              </w:pBdr>
              <w:tabs>
                <w:tab w:val="left" w:pos="900"/>
              </w:tabs>
              <w:spacing w:line="360" w:lineRule="auto"/>
              <w:ind w:left="-18"/>
              <w:jc w:val="center"/>
              <w:rPr>
                <w:rFonts w:ascii="Arial" w:hAnsi="Arial" w:cs="Arial"/>
                <w:sz w:val="19"/>
                <w:szCs w:val="19"/>
                <w:lang w:val="en-GB"/>
              </w:rPr>
            </w:pPr>
            <w:r w:rsidRPr="00435C20">
              <w:rPr>
                <w:rFonts w:ascii="Arial" w:hAnsi="Arial" w:cs="Arial"/>
                <w:sz w:val="19"/>
                <w:szCs w:val="19"/>
              </w:rPr>
              <w:t>201</w:t>
            </w:r>
            <w:r w:rsidR="00F51CDD" w:rsidRPr="00435C20">
              <w:rPr>
                <w:rFonts w:ascii="Arial" w:hAnsi="Arial" w:cs="Arial"/>
                <w:sz w:val="19"/>
                <w:szCs w:val="19"/>
              </w:rPr>
              <w:t>7</w:t>
            </w:r>
          </w:p>
        </w:tc>
      </w:tr>
      <w:tr w:rsidR="00642A8C" w:rsidRPr="00435C20" w14:paraId="337A268D" w14:textId="77777777" w:rsidTr="00F51CDD">
        <w:tc>
          <w:tcPr>
            <w:tcW w:w="3957" w:type="dxa"/>
          </w:tcPr>
          <w:p w14:paraId="337A2688" w14:textId="77777777" w:rsidR="00642A8C" w:rsidRPr="00435C20" w:rsidRDefault="00642A8C" w:rsidP="00B367CF">
            <w:pPr>
              <w:spacing w:line="360" w:lineRule="auto"/>
              <w:ind w:left="162" w:right="-36" w:hanging="162"/>
              <w:rPr>
                <w:rFonts w:ascii="Arial" w:hAnsi="Arial" w:cs="Arial"/>
                <w:sz w:val="19"/>
                <w:szCs w:val="19"/>
              </w:rPr>
            </w:pPr>
          </w:p>
        </w:tc>
        <w:tc>
          <w:tcPr>
            <w:tcW w:w="1296" w:type="dxa"/>
          </w:tcPr>
          <w:p w14:paraId="337A2689" w14:textId="77777777" w:rsidR="00642A8C" w:rsidRPr="00435C20" w:rsidRDefault="00642A8C" w:rsidP="00B367CF">
            <w:pPr>
              <w:tabs>
                <w:tab w:val="decimal" w:pos="1026"/>
              </w:tabs>
              <w:spacing w:line="360" w:lineRule="auto"/>
              <w:ind w:left="-10" w:right="-23"/>
              <w:jc w:val="both"/>
              <w:rPr>
                <w:rFonts w:ascii="Arial" w:hAnsi="Arial" w:cs="Arial"/>
                <w:sz w:val="19"/>
                <w:szCs w:val="19"/>
              </w:rPr>
            </w:pPr>
          </w:p>
        </w:tc>
        <w:tc>
          <w:tcPr>
            <w:tcW w:w="1296" w:type="dxa"/>
          </w:tcPr>
          <w:p w14:paraId="337A268A" w14:textId="77777777" w:rsidR="00642A8C" w:rsidRPr="00435C20" w:rsidRDefault="00642A8C" w:rsidP="00B367CF">
            <w:pPr>
              <w:tabs>
                <w:tab w:val="decimal" w:pos="1080"/>
              </w:tabs>
              <w:spacing w:line="360" w:lineRule="auto"/>
              <w:ind w:left="-10" w:right="-23"/>
              <w:jc w:val="both"/>
              <w:rPr>
                <w:rFonts w:ascii="Arial" w:hAnsi="Arial" w:cs="Arial"/>
                <w:sz w:val="19"/>
                <w:szCs w:val="19"/>
              </w:rPr>
            </w:pPr>
          </w:p>
        </w:tc>
        <w:tc>
          <w:tcPr>
            <w:tcW w:w="1278" w:type="dxa"/>
          </w:tcPr>
          <w:p w14:paraId="337A268B" w14:textId="1B1E7E67" w:rsidR="00642A8C" w:rsidRPr="00435C20" w:rsidRDefault="00642A8C" w:rsidP="00B367CF">
            <w:pPr>
              <w:tabs>
                <w:tab w:val="decimal" w:pos="1080"/>
              </w:tabs>
              <w:spacing w:line="360" w:lineRule="auto"/>
              <w:ind w:left="-10" w:right="-23"/>
              <w:jc w:val="both"/>
              <w:rPr>
                <w:rFonts w:ascii="Arial" w:hAnsi="Arial" w:cs="Arial"/>
                <w:sz w:val="19"/>
                <w:szCs w:val="19"/>
              </w:rPr>
            </w:pPr>
          </w:p>
        </w:tc>
        <w:tc>
          <w:tcPr>
            <w:tcW w:w="1260" w:type="dxa"/>
          </w:tcPr>
          <w:p w14:paraId="337A268C" w14:textId="77777777" w:rsidR="00642A8C" w:rsidRPr="00435C20" w:rsidRDefault="00642A8C" w:rsidP="00B367CF">
            <w:pPr>
              <w:tabs>
                <w:tab w:val="decimal" w:pos="567"/>
              </w:tabs>
              <w:spacing w:line="360" w:lineRule="auto"/>
              <w:ind w:left="-10" w:right="-23"/>
              <w:jc w:val="center"/>
              <w:rPr>
                <w:rFonts w:ascii="Arial" w:hAnsi="Arial" w:cs="Arial"/>
                <w:sz w:val="19"/>
                <w:szCs w:val="19"/>
              </w:rPr>
            </w:pPr>
          </w:p>
        </w:tc>
      </w:tr>
      <w:tr w:rsidR="00FB434F" w:rsidRPr="00435C20" w14:paraId="337A2693" w14:textId="77777777" w:rsidTr="00F51CDD">
        <w:tc>
          <w:tcPr>
            <w:tcW w:w="3957" w:type="dxa"/>
            <w:vAlign w:val="bottom"/>
          </w:tcPr>
          <w:p w14:paraId="337A268E" w14:textId="77777777" w:rsidR="00FB434F" w:rsidRPr="00435C20" w:rsidRDefault="00FB434F" w:rsidP="00FB434F">
            <w:pPr>
              <w:tabs>
                <w:tab w:val="left" w:pos="360"/>
                <w:tab w:val="left" w:pos="900"/>
              </w:tabs>
              <w:spacing w:line="360" w:lineRule="auto"/>
              <w:rPr>
                <w:rFonts w:ascii="Arial" w:hAnsi="Arial" w:cs="Arial"/>
                <w:sz w:val="19"/>
                <w:szCs w:val="19"/>
              </w:rPr>
            </w:pPr>
            <w:r w:rsidRPr="00435C20">
              <w:rPr>
                <w:rFonts w:ascii="Arial" w:hAnsi="Arial" w:cs="Arial"/>
                <w:sz w:val="19"/>
                <w:szCs w:val="19"/>
              </w:rPr>
              <w:t xml:space="preserve">Balance as at 1 January </w:t>
            </w:r>
          </w:p>
        </w:tc>
        <w:tc>
          <w:tcPr>
            <w:tcW w:w="1296" w:type="dxa"/>
          </w:tcPr>
          <w:p w14:paraId="337A268F" w14:textId="17802091" w:rsidR="00FB434F" w:rsidRPr="00435C20" w:rsidRDefault="00FB434F" w:rsidP="00FB434F">
            <w:pPr>
              <w:spacing w:line="360" w:lineRule="auto"/>
              <w:ind w:left="-47" w:right="-3"/>
              <w:jc w:val="right"/>
              <w:rPr>
                <w:rFonts w:ascii="Arial" w:hAnsi="Arial" w:cs="Arial"/>
                <w:sz w:val="19"/>
                <w:szCs w:val="19"/>
              </w:rPr>
            </w:pPr>
            <w:r w:rsidRPr="00435C20">
              <w:rPr>
                <w:rFonts w:ascii="Arial" w:hAnsi="Arial" w:cs="Arial"/>
                <w:sz w:val="19"/>
                <w:szCs w:val="19"/>
                <w:lang w:val="en-GB"/>
              </w:rPr>
              <w:t>87,795</w:t>
            </w:r>
          </w:p>
        </w:tc>
        <w:tc>
          <w:tcPr>
            <w:tcW w:w="1296" w:type="dxa"/>
          </w:tcPr>
          <w:p w14:paraId="337A2690" w14:textId="7FEDAB25" w:rsidR="00FB434F" w:rsidRPr="00435C20" w:rsidRDefault="00FB434F" w:rsidP="00FB434F">
            <w:pPr>
              <w:spacing w:line="360" w:lineRule="auto"/>
              <w:ind w:left="-47" w:right="-3"/>
              <w:jc w:val="right"/>
              <w:rPr>
                <w:rFonts w:ascii="Arial" w:hAnsi="Arial" w:cs="Arial"/>
                <w:sz w:val="19"/>
                <w:szCs w:val="19"/>
              </w:rPr>
            </w:pPr>
            <w:r w:rsidRPr="00435C20">
              <w:rPr>
                <w:rFonts w:ascii="Arial" w:hAnsi="Arial" w:cs="Arial"/>
                <w:sz w:val="19"/>
                <w:szCs w:val="19"/>
              </w:rPr>
              <w:t>54,867</w:t>
            </w:r>
          </w:p>
        </w:tc>
        <w:tc>
          <w:tcPr>
            <w:tcW w:w="1278" w:type="dxa"/>
          </w:tcPr>
          <w:p w14:paraId="337A2691" w14:textId="2E391AE1" w:rsidR="00FB434F" w:rsidRPr="00435C20" w:rsidRDefault="00FB434F" w:rsidP="00FB434F">
            <w:pPr>
              <w:spacing w:line="360" w:lineRule="auto"/>
              <w:ind w:left="-47" w:right="-3"/>
              <w:jc w:val="right"/>
              <w:rPr>
                <w:rFonts w:ascii="Arial" w:hAnsi="Arial" w:cs="Arial"/>
                <w:sz w:val="19"/>
                <w:szCs w:val="19"/>
              </w:rPr>
            </w:pPr>
            <w:r w:rsidRPr="00435C20">
              <w:rPr>
                <w:rFonts w:ascii="Arial" w:hAnsi="Arial" w:cs="Arial"/>
                <w:sz w:val="19"/>
                <w:szCs w:val="19"/>
                <w:lang w:val="en-GB"/>
              </w:rPr>
              <w:t>68,684</w:t>
            </w:r>
          </w:p>
        </w:tc>
        <w:tc>
          <w:tcPr>
            <w:tcW w:w="1260" w:type="dxa"/>
          </w:tcPr>
          <w:p w14:paraId="337A2692" w14:textId="3E55EE08" w:rsidR="00FB434F" w:rsidRPr="00435C20" w:rsidRDefault="00FB434F" w:rsidP="00FB434F">
            <w:pPr>
              <w:spacing w:line="360" w:lineRule="auto"/>
              <w:ind w:left="-47" w:right="-3"/>
              <w:jc w:val="right"/>
              <w:rPr>
                <w:rFonts w:ascii="Arial" w:hAnsi="Arial" w:cs="Arial"/>
                <w:sz w:val="19"/>
                <w:szCs w:val="19"/>
              </w:rPr>
            </w:pPr>
            <w:r w:rsidRPr="00435C20">
              <w:rPr>
                <w:rFonts w:ascii="Arial" w:hAnsi="Arial" w:cs="Arial"/>
                <w:sz w:val="19"/>
                <w:szCs w:val="19"/>
              </w:rPr>
              <w:t>34,153</w:t>
            </w:r>
          </w:p>
        </w:tc>
      </w:tr>
      <w:tr w:rsidR="00FB434F" w:rsidRPr="00435C20" w14:paraId="337A2699" w14:textId="77777777" w:rsidTr="00F51CDD">
        <w:tc>
          <w:tcPr>
            <w:tcW w:w="3957" w:type="dxa"/>
            <w:vAlign w:val="bottom"/>
          </w:tcPr>
          <w:p w14:paraId="337A2694" w14:textId="77777777" w:rsidR="00FB434F" w:rsidRPr="00435C20" w:rsidRDefault="00FB434F" w:rsidP="00FB434F">
            <w:pPr>
              <w:tabs>
                <w:tab w:val="left" w:pos="360"/>
                <w:tab w:val="left" w:pos="900"/>
              </w:tabs>
              <w:spacing w:line="360" w:lineRule="auto"/>
              <w:rPr>
                <w:rFonts w:ascii="Arial" w:hAnsi="Arial" w:cs="Arial"/>
                <w:sz w:val="19"/>
                <w:szCs w:val="19"/>
              </w:rPr>
            </w:pPr>
            <w:r w:rsidRPr="00435C20">
              <w:rPr>
                <w:rFonts w:ascii="Arial" w:hAnsi="Arial" w:cs="Arial"/>
                <w:sz w:val="19"/>
                <w:szCs w:val="19"/>
              </w:rPr>
              <w:t>Add : Additional allowance</w:t>
            </w:r>
            <w:r w:rsidRPr="00435C20">
              <w:rPr>
                <w:rFonts w:ascii="Arial" w:hAnsi="Arial" w:cs="Arial"/>
                <w:sz w:val="19"/>
                <w:szCs w:val="19"/>
                <w:cs/>
              </w:rPr>
              <w:t xml:space="preserve"> </w:t>
            </w:r>
          </w:p>
        </w:tc>
        <w:tc>
          <w:tcPr>
            <w:tcW w:w="1296" w:type="dxa"/>
          </w:tcPr>
          <w:p w14:paraId="337A2695" w14:textId="79424AAB" w:rsidR="00FB434F" w:rsidRPr="00435C20" w:rsidRDefault="00FB434F" w:rsidP="00FB434F">
            <w:pPr>
              <w:spacing w:line="360" w:lineRule="auto"/>
              <w:ind w:left="-47" w:right="-3"/>
              <w:jc w:val="right"/>
              <w:rPr>
                <w:rFonts w:ascii="Arial" w:hAnsi="Arial" w:cs="Arial"/>
                <w:sz w:val="19"/>
                <w:szCs w:val="19"/>
              </w:rPr>
            </w:pPr>
            <w:r w:rsidRPr="00435C20">
              <w:rPr>
                <w:rFonts w:ascii="Arial" w:hAnsi="Arial" w:cs="Arial"/>
                <w:sz w:val="19"/>
                <w:szCs w:val="19"/>
              </w:rPr>
              <w:t>13,700</w:t>
            </w:r>
          </w:p>
        </w:tc>
        <w:tc>
          <w:tcPr>
            <w:tcW w:w="1296" w:type="dxa"/>
          </w:tcPr>
          <w:p w14:paraId="337A2696" w14:textId="0DA3FD7B" w:rsidR="00FB434F" w:rsidRPr="00435C20" w:rsidRDefault="00FB434F" w:rsidP="00FB434F">
            <w:pPr>
              <w:spacing w:line="360" w:lineRule="auto"/>
              <w:ind w:left="-47" w:right="-3"/>
              <w:jc w:val="right"/>
              <w:rPr>
                <w:rFonts w:ascii="Arial" w:hAnsi="Arial" w:cs="Arial"/>
                <w:sz w:val="19"/>
                <w:szCs w:val="19"/>
              </w:rPr>
            </w:pPr>
            <w:r w:rsidRPr="00435C20">
              <w:rPr>
                <w:rFonts w:ascii="Arial" w:hAnsi="Arial" w:cs="Arial"/>
                <w:sz w:val="19"/>
                <w:szCs w:val="19"/>
              </w:rPr>
              <w:t>38,469</w:t>
            </w:r>
          </w:p>
        </w:tc>
        <w:tc>
          <w:tcPr>
            <w:tcW w:w="1278" w:type="dxa"/>
          </w:tcPr>
          <w:p w14:paraId="337A2697" w14:textId="20E19F95" w:rsidR="00FB434F" w:rsidRPr="00435C20" w:rsidRDefault="00FB434F" w:rsidP="00FB434F">
            <w:pPr>
              <w:spacing w:line="360" w:lineRule="auto"/>
              <w:ind w:left="-47" w:right="-3"/>
              <w:jc w:val="right"/>
              <w:rPr>
                <w:rFonts w:ascii="Arial" w:hAnsi="Arial" w:cs="Arial"/>
                <w:sz w:val="19"/>
                <w:szCs w:val="19"/>
              </w:rPr>
            </w:pPr>
            <w:r w:rsidRPr="00435C20">
              <w:rPr>
                <w:rFonts w:ascii="Arial" w:hAnsi="Arial" w:cs="Arial"/>
                <w:sz w:val="19"/>
                <w:szCs w:val="19"/>
              </w:rPr>
              <w:t>13,700</w:t>
            </w:r>
          </w:p>
        </w:tc>
        <w:tc>
          <w:tcPr>
            <w:tcW w:w="1260" w:type="dxa"/>
          </w:tcPr>
          <w:p w14:paraId="337A2698" w14:textId="329DBDDF" w:rsidR="00FB434F" w:rsidRPr="00435C20" w:rsidRDefault="00FB434F" w:rsidP="00FB434F">
            <w:pPr>
              <w:spacing w:line="360" w:lineRule="auto"/>
              <w:ind w:left="-47" w:right="-3"/>
              <w:jc w:val="right"/>
              <w:rPr>
                <w:rFonts w:ascii="Arial" w:hAnsi="Arial" w:cs="Arial"/>
                <w:sz w:val="19"/>
                <w:szCs w:val="19"/>
              </w:rPr>
            </w:pPr>
            <w:r w:rsidRPr="00435C20">
              <w:rPr>
                <w:rFonts w:ascii="Arial" w:hAnsi="Arial" w:cs="Arial"/>
                <w:sz w:val="19"/>
                <w:szCs w:val="19"/>
              </w:rPr>
              <w:t>35,341</w:t>
            </w:r>
          </w:p>
        </w:tc>
      </w:tr>
      <w:tr w:rsidR="00FB434F" w:rsidRPr="00435C20" w14:paraId="337A269F" w14:textId="77777777" w:rsidTr="00F51CDD">
        <w:tc>
          <w:tcPr>
            <w:tcW w:w="3957" w:type="dxa"/>
            <w:vAlign w:val="bottom"/>
          </w:tcPr>
          <w:p w14:paraId="337A269A" w14:textId="77777777" w:rsidR="00FB434F" w:rsidRPr="00435C20" w:rsidRDefault="00FB434F" w:rsidP="00FB434F">
            <w:pPr>
              <w:tabs>
                <w:tab w:val="left" w:pos="360"/>
                <w:tab w:val="left" w:pos="900"/>
              </w:tabs>
              <w:spacing w:line="360" w:lineRule="auto"/>
              <w:rPr>
                <w:rFonts w:ascii="Arial" w:hAnsi="Arial" w:cs="Arial"/>
                <w:sz w:val="19"/>
                <w:szCs w:val="19"/>
              </w:rPr>
            </w:pPr>
            <w:r w:rsidRPr="00435C20">
              <w:rPr>
                <w:rFonts w:ascii="Arial" w:hAnsi="Arial" w:cs="Arial"/>
                <w:sz w:val="19"/>
                <w:szCs w:val="19"/>
              </w:rPr>
              <w:t>Less</w:t>
            </w:r>
            <w:r w:rsidRPr="00435C20">
              <w:rPr>
                <w:rFonts w:ascii="Arial" w:hAnsi="Arial" w:cs="Arial"/>
                <w:sz w:val="19"/>
                <w:szCs w:val="19"/>
                <w:cs/>
              </w:rPr>
              <w:t xml:space="preserve"> </w:t>
            </w:r>
            <w:r w:rsidRPr="00435C20">
              <w:rPr>
                <w:rFonts w:ascii="Arial" w:hAnsi="Arial" w:cs="Arial"/>
                <w:sz w:val="19"/>
                <w:szCs w:val="19"/>
              </w:rPr>
              <w:t>: Reversal of allowance</w:t>
            </w:r>
          </w:p>
        </w:tc>
        <w:tc>
          <w:tcPr>
            <w:tcW w:w="1296" w:type="dxa"/>
          </w:tcPr>
          <w:p w14:paraId="337A269B" w14:textId="0E9ED40F" w:rsidR="00FB434F" w:rsidRPr="00435C20" w:rsidRDefault="00FB434F" w:rsidP="00FB434F">
            <w:pPr>
              <w:spacing w:line="360" w:lineRule="auto"/>
              <w:ind w:left="-47" w:right="-3"/>
              <w:jc w:val="right"/>
              <w:rPr>
                <w:rFonts w:ascii="Arial" w:hAnsi="Arial" w:cs="Arial"/>
                <w:sz w:val="19"/>
                <w:szCs w:val="19"/>
              </w:rPr>
            </w:pPr>
            <w:r w:rsidRPr="00435C20">
              <w:rPr>
                <w:rFonts w:ascii="Arial" w:hAnsi="Arial" w:cs="Arial"/>
                <w:sz w:val="19"/>
                <w:szCs w:val="19"/>
                <w:lang w:val="en-GB"/>
              </w:rPr>
              <w:t>(40,995)</w:t>
            </w:r>
          </w:p>
        </w:tc>
        <w:tc>
          <w:tcPr>
            <w:tcW w:w="1296" w:type="dxa"/>
          </w:tcPr>
          <w:p w14:paraId="337A269C" w14:textId="138B93B3" w:rsidR="00FB434F" w:rsidRPr="00435C20" w:rsidRDefault="00FB434F" w:rsidP="00FB434F">
            <w:pPr>
              <w:spacing w:line="360" w:lineRule="auto"/>
              <w:ind w:left="-47" w:right="-3"/>
              <w:jc w:val="right"/>
              <w:rPr>
                <w:rFonts w:ascii="Arial" w:hAnsi="Arial" w:cs="Arial"/>
                <w:sz w:val="19"/>
                <w:szCs w:val="19"/>
              </w:rPr>
            </w:pPr>
            <w:r w:rsidRPr="00435C20">
              <w:rPr>
                <w:rFonts w:ascii="Arial" w:hAnsi="Arial" w:cs="Arial"/>
                <w:sz w:val="19"/>
                <w:szCs w:val="19"/>
              </w:rPr>
              <w:t>(4,731)</w:t>
            </w:r>
          </w:p>
        </w:tc>
        <w:tc>
          <w:tcPr>
            <w:tcW w:w="1278" w:type="dxa"/>
          </w:tcPr>
          <w:p w14:paraId="337A269D" w14:textId="6982A841" w:rsidR="00FB434F" w:rsidRPr="00435C20" w:rsidRDefault="00FB434F" w:rsidP="00FB434F">
            <w:pPr>
              <w:spacing w:line="360" w:lineRule="auto"/>
              <w:ind w:left="-47" w:right="-3"/>
              <w:jc w:val="right"/>
              <w:rPr>
                <w:rFonts w:ascii="Arial" w:hAnsi="Arial" w:cs="Arial"/>
                <w:sz w:val="19"/>
                <w:szCs w:val="19"/>
              </w:rPr>
            </w:pPr>
            <w:r w:rsidRPr="00435C20">
              <w:rPr>
                <w:rFonts w:ascii="Arial" w:hAnsi="Arial" w:cs="Arial"/>
                <w:sz w:val="19"/>
                <w:szCs w:val="19"/>
                <w:lang w:val="en-GB"/>
              </w:rPr>
              <w:t>(36,260)</w:t>
            </w:r>
          </w:p>
        </w:tc>
        <w:tc>
          <w:tcPr>
            <w:tcW w:w="1260" w:type="dxa"/>
          </w:tcPr>
          <w:p w14:paraId="337A269E" w14:textId="7620CB5B" w:rsidR="00FB434F" w:rsidRPr="00435C20" w:rsidRDefault="00FB434F" w:rsidP="00BB05FC">
            <w:pPr>
              <w:spacing w:line="360" w:lineRule="auto"/>
              <w:ind w:left="-47" w:right="-3"/>
              <w:jc w:val="right"/>
              <w:rPr>
                <w:rFonts w:ascii="Arial" w:hAnsi="Arial" w:cs="Arial"/>
                <w:sz w:val="19"/>
                <w:szCs w:val="19"/>
              </w:rPr>
            </w:pPr>
            <w:r w:rsidRPr="00435C20">
              <w:rPr>
                <w:rFonts w:ascii="Arial" w:hAnsi="Arial" w:cs="Arial"/>
                <w:sz w:val="19"/>
                <w:szCs w:val="19"/>
              </w:rPr>
              <w:t xml:space="preserve">       -</w:t>
            </w:r>
          </w:p>
        </w:tc>
      </w:tr>
      <w:tr w:rsidR="00FB434F" w:rsidRPr="00435C20" w14:paraId="159D0DAE" w14:textId="77777777" w:rsidTr="00DC268D">
        <w:tc>
          <w:tcPr>
            <w:tcW w:w="3957" w:type="dxa"/>
          </w:tcPr>
          <w:p w14:paraId="5EAC6A97" w14:textId="7B1E2856" w:rsidR="00FB434F" w:rsidRPr="00435C20" w:rsidRDefault="00FB434F" w:rsidP="00FB434F">
            <w:pPr>
              <w:tabs>
                <w:tab w:val="left" w:pos="360"/>
                <w:tab w:val="left" w:pos="900"/>
              </w:tabs>
              <w:spacing w:line="360" w:lineRule="auto"/>
              <w:rPr>
                <w:rFonts w:ascii="Arial" w:hAnsi="Arial" w:cs="Arial"/>
                <w:sz w:val="19"/>
                <w:szCs w:val="19"/>
              </w:rPr>
            </w:pPr>
            <w:r w:rsidRPr="00435C20">
              <w:rPr>
                <w:rFonts w:ascii="Arial" w:hAnsi="Arial" w:cs="Arial"/>
                <w:sz w:val="19"/>
                <w:szCs w:val="19"/>
              </w:rPr>
              <w:t>Less : Translation adjustment</w:t>
            </w:r>
          </w:p>
        </w:tc>
        <w:tc>
          <w:tcPr>
            <w:tcW w:w="1296" w:type="dxa"/>
            <w:vAlign w:val="bottom"/>
          </w:tcPr>
          <w:p w14:paraId="1781FC3F" w14:textId="51F93D12" w:rsidR="00FB434F" w:rsidRPr="00435C20" w:rsidRDefault="00FB434F" w:rsidP="00FB434F">
            <w:pPr>
              <w:spacing w:line="360" w:lineRule="auto"/>
              <w:ind w:left="-47" w:right="-3"/>
              <w:jc w:val="right"/>
              <w:rPr>
                <w:rFonts w:ascii="Arial" w:hAnsi="Arial" w:cs="Arial"/>
                <w:sz w:val="19"/>
                <w:szCs w:val="19"/>
              </w:rPr>
            </w:pPr>
            <w:r w:rsidRPr="00435C20">
              <w:rPr>
                <w:rFonts w:ascii="Arial" w:hAnsi="Arial" w:cs="Arial"/>
                <w:sz w:val="19"/>
                <w:szCs w:val="19"/>
                <w:lang w:val="en-GB"/>
              </w:rPr>
              <w:t>(437)</w:t>
            </w:r>
          </w:p>
        </w:tc>
        <w:tc>
          <w:tcPr>
            <w:tcW w:w="1296" w:type="dxa"/>
          </w:tcPr>
          <w:p w14:paraId="70B6CB1C" w14:textId="2017FDDA" w:rsidR="00FB434F" w:rsidRPr="00435C20" w:rsidRDefault="00FB434F" w:rsidP="00FB434F">
            <w:pPr>
              <w:spacing w:line="360" w:lineRule="auto"/>
              <w:ind w:left="-47" w:right="-3"/>
              <w:jc w:val="right"/>
              <w:rPr>
                <w:rFonts w:ascii="Arial" w:hAnsi="Arial" w:cs="Arial"/>
                <w:sz w:val="19"/>
                <w:szCs w:val="19"/>
              </w:rPr>
            </w:pPr>
            <w:r w:rsidRPr="00435C20">
              <w:rPr>
                <w:rFonts w:ascii="Arial" w:hAnsi="Arial" w:cs="Arial"/>
                <w:sz w:val="19"/>
                <w:szCs w:val="19"/>
              </w:rPr>
              <w:t>(810)</w:t>
            </w:r>
          </w:p>
        </w:tc>
        <w:tc>
          <w:tcPr>
            <w:tcW w:w="1278" w:type="dxa"/>
            <w:vAlign w:val="bottom"/>
          </w:tcPr>
          <w:p w14:paraId="2F9AE34A" w14:textId="65A6DB74" w:rsidR="00FB434F" w:rsidRPr="00435C20" w:rsidRDefault="00FB434F" w:rsidP="00FB434F">
            <w:pPr>
              <w:spacing w:line="360" w:lineRule="auto"/>
              <w:ind w:left="-47" w:right="-3"/>
              <w:jc w:val="right"/>
              <w:rPr>
                <w:rFonts w:ascii="Arial" w:hAnsi="Arial" w:cs="Arial"/>
                <w:sz w:val="19"/>
                <w:szCs w:val="19"/>
              </w:rPr>
            </w:pPr>
            <w:r w:rsidRPr="00435C20">
              <w:rPr>
                <w:rFonts w:ascii="Arial" w:hAnsi="Arial" w:cs="Arial"/>
                <w:sz w:val="19"/>
                <w:szCs w:val="19"/>
                <w:lang w:val="en-GB"/>
              </w:rPr>
              <w:t>(437)</w:t>
            </w:r>
          </w:p>
        </w:tc>
        <w:tc>
          <w:tcPr>
            <w:tcW w:w="1260" w:type="dxa"/>
          </w:tcPr>
          <w:p w14:paraId="640E59EF" w14:textId="56AF3035" w:rsidR="00FB434F" w:rsidRPr="00435C20" w:rsidRDefault="00FB434F" w:rsidP="00FB434F">
            <w:pPr>
              <w:spacing w:line="360" w:lineRule="auto"/>
              <w:ind w:left="-47" w:right="-3"/>
              <w:jc w:val="right"/>
              <w:rPr>
                <w:rFonts w:ascii="Arial" w:hAnsi="Arial" w:cs="Arial"/>
                <w:sz w:val="19"/>
                <w:szCs w:val="19"/>
              </w:rPr>
            </w:pPr>
            <w:r w:rsidRPr="00435C20">
              <w:rPr>
                <w:rFonts w:ascii="Arial" w:hAnsi="Arial" w:cs="Arial"/>
                <w:sz w:val="19"/>
                <w:szCs w:val="19"/>
              </w:rPr>
              <w:t>(810)</w:t>
            </w:r>
          </w:p>
        </w:tc>
      </w:tr>
      <w:tr w:rsidR="00FB434F" w:rsidRPr="00435C20" w14:paraId="337A26AB" w14:textId="77777777" w:rsidTr="00F51CDD">
        <w:tc>
          <w:tcPr>
            <w:tcW w:w="3957" w:type="dxa"/>
            <w:vAlign w:val="bottom"/>
          </w:tcPr>
          <w:p w14:paraId="337A26A6" w14:textId="77777777" w:rsidR="00FB434F" w:rsidRPr="00435C20" w:rsidRDefault="00FB434F" w:rsidP="00FB434F">
            <w:pPr>
              <w:tabs>
                <w:tab w:val="left" w:pos="360"/>
                <w:tab w:val="left" w:pos="900"/>
              </w:tabs>
              <w:spacing w:line="360" w:lineRule="auto"/>
              <w:rPr>
                <w:rFonts w:ascii="Arial" w:hAnsi="Arial" w:cs="Arial"/>
                <w:sz w:val="19"/>
                <w:szCs w:val="19"/>
              </w:rPr>
            </w:pPr>
            <w:r w:rsidRPr="00435C20">
              <w:rPr>
                <w:rFonts w:ascii="Arial" w:hAnsi="Arial" w:cs="Arial"/>
                <w:sz w:val="19"/>
                <w:szCs w:val="19"/>
              </w:rPr>
              <w:t xml:space="preserve">Balance as at 31 December </w:t>
            </w:r>
          </w:p>
        </w:tc>
        <w:tc>
          <w:tcPr>
            <w:tcW w:w="1296" w:type="dxa"/>
          </w:tcPr>
          <w:p w14:paraId="337A26A7" w14:textId="4054DB84" w:rsidR="00FB434F" w:rsidRPr="00435C20" w:rsidRDefault="00FB434F" w:rsidP="00FB434F">
            <w:pPr>
              <w:pBdr>
                <w:top w:val="single" w:sz="4" w:space="1" w:color="auto"/>
                <w:bottom w:val="single" w:sz="12" w:space="1" w:color="auto"/>
              </w:pBdr>
              <w:spacing w:line="360" w:lineRule="auto"/>
              <w:ind w:left="-47" w:right="-3"/>
              <w:jc w:val="right"/>
              <w:rPr>
                <w:rFonts w:ascii="Arial" w:hAnsi="Arial" w:cs="Arial"/>
                <w:sz w:val="19"/>
                <w:szCs w:val="19"/>
                <w:cs/>
              </w:rPr>
            </w:pPr>
            <w:r w:rsidRPr="00435C20">
              <w:rPr>
                <w:rFonts w:ascii="Arial" w:hAnsi="Arial" w:cs="Arial"/>
                <w:sz w:val="19"/>
                <w:szCs w:val="19"/>
              </w:rPr>
              <w:t>60,063</w:t>
            </w:r>
          </w:p>
        </w:tc>
        <w:tc>
          <w:tcPr>
            <w:tcW w:w="1296" w:type="dxa"/>
          </w:tcPr>
          <w:p w14:paraId="337A26A8" w14:textId="5C3A81E8" w:rsidR="00FB434F" w:rsidRPr="00435C20" w:rsidRDefault="00FB434F" w:rsidP="00FB434F">
            <w:pPr>
              <w:pBdr>
                <w:top w:val="single" w:sz="4" w:space="1" w:color="auto"/>
                <w:bottom w:val="single" w:sz="12" w:space="1" w:color="auto"/>
              </w:pBdr>
              <w:spacing w:line="360" w:lineRule="auto"/>
              <w:ind w:left="-47" w:right="-3"/>
              <w:jc w:val="right"/>
              <w:rPr>
                <w:rFonts w:ascii="Arial" w:hAnsi="Arial" w:cs="Arial"/>
                <w:sz w:val="19"/>
                <w:szCs w:val="19"/>
                <w:cs/>
              </w:rPr>
            </w:pPr>
            <w:r w:rsidRPr="00435C20">
              <w:rPr>
                <w:rFonts w:ascii="Arial" w:hAnsi="Arial" w:cs="Arial"/>
                <w:sz w:val="19"/>
                <w:szCs w:val="19"/>
              </w:rPr>
              <w:t>87,795</w:t>
            </w:r>
          </w:p>
        </w:tc>
        <w:tc>
          <w:tcPr>
            <w:tcW w:w="1278" w:type="dxa"/>
          </w:tcPr>
          <w:p w14:paraId="337A26A9" w14:textId="6973A99C" w:rsidR="00FB434F" w:rsidRPr="00435C20" w:rsidRDefault="00FB434F" w:rsidP="00FB434F">
            <w:pPr>
              <w:pBdr>
                <w:top w:val="single" w:sz="4" w:space="1" w:color="auto"/>
                <w:bottom w:val="single" w:sz="12" w:space="1" w:color="auto"/>
              </w:pBdr>
              <w:spacing w:line="360" w:lineRule="auto"/>
              <w:ind w:left="-47" w:right="-3"/>
              <w:jc w:val="right"/>
              <w:rPr>
                <w:rFonts w:ascii="Arial" w:hAnsi="Arial" w:cs="Arial"/>
                <w:sz w:val="19"/>
                <w:szCs w:val="19"/>
              </w:rPr>
            </w:pPr>
            <w:r w:rsidRPr="00435C20">
              <w:rPr>
                <w:rFonts w:ascii="Arial" w:hAnsi="Arial" w:cs="Arial"/>
                <w:sz w:val="19"/>
                <w:szCs w:val="19"/>
                <w:lang w:val="en-GB"/>
              </w:rPr>
              <w:t>45,687</w:t>
            </w:r>
          </w:p>
        </w:tc>
        <w:tc>
          <w:tcPr>
            <w:tcW w:w="1260" w:type="dxa"/>
          </w:tcPr>
          <w:p w14:paraId="337A26AA" w14:textId="2123779D" w:rsidR="00FB434F" w:rsidRPr="00435C20" w:rsidRDefault="00FB434F" w:rsidP="00FB434F">
            <w:pPr>
              <w:pBdr>
                <w:top w:val="single" w:sz="4" w:space="1" w:color="auto"/>
                <w:bottom w:val="single" w:sz="12" w:space="1" w:color="auto"/>
              </w:pBdr>
              <w:spacing w:line="360" w:lineRule="auto"/>
              <w:ind w:left="-47" w:right="-3"/>
              <w:jc w:val="right"/>
              <w:rPr>
                <w:rFonts w:ascii="Arial" w:hAnsi="Arial" w:cs="Arial"/>
                <w:sz w:val="19"/>
                <w:szCs w:val="19"/>
              </w:rPr>
            </w:pPr>
            <w:r w:rsidRPr="00435C20">
              <w:rPr>
                <w:rFonts w:ascii="Arial" w:hAnsi="Arial" w:cs="Arial"/>
                <w:sz w:val="19"/>
                <w:szCs w:val="19"/>
              </w:rPr>
              <w:t>68,684</w:t>
            </w:r>
          </w:p>
        </w:tc>
      </w:tr>
    </w:tbl>
    <w:p w14:paraId="738FBF1F" w14:textId="3DD36250" w:rsidR="0084186A" w:rsidRDefault="0084186A">
      <w:pPr>
        <w:overflowPunct/>
        <w:autoSpaceDE/>
        <w:autoSpaceDN/>
        <w:adjustRightInd/>
        <w:textAlignment w:val="auto"/>
        <w:rPr>
          <w:rFonts w:ascii="Arial" w:hAnsi="Arial" w:cs="Arial"/>
          <w:sz w:val="19"/>
          <w:szCs w:val="19"/>
          <w:u w:val="single"/>
        </w:rPr>
      </w:pPr>
    </w:p>
    <w:p w14:paraId="716F6A9B" w14:textId="77777777" w:rsidR="00732C88" w:rsidRPr="00435C20" w:rsidRDefault="00732C88">
      <w:pPr>
        <w:overflowPunct/>
        <w:autoSpaceDE/>
        <w:autoSpaceDN/>
        <w:adjustRightInd/>
        <w:textAlignment w:val="auto"/>
        <w:rPr>
          <w:rFonts w:ascii="Arial" w:hAnsi="Arial" w:cs="Arial"/>
          <w:sz w:val="19"/>
          <w:szCs w:val="19"/>
          <w:u w:val="single"/>
        </w:rPr>
      </w:pPr>
    </w:p>
    <w:p w14:paraId="337A26AE" w14:textId="424BDDFB" w:rsidR="00192F7B" w:rsidRPr="00435C20" w:rsidRDefault="00192F7B" w:rsidP="009E1B6A">
      <w:pPr>
        <w:numPr>
          <w:ilvl w:val="0"/>
          <w:numId w:val="1"/>
        </w:numPr>
        <w:tabs>
          <w:tab w:val="left" w:pos="426"/>
          <w:tab w:val="left" w:pos="7200"/>
        </w:tabs>
        <w:spacing w:line="360" w:lineRule="auto"/>
        <w:ind w:left="426" w:right="-43" w:hanging="426"/>
        <w:jc w:val="thaiDistribute"/>
        <w:rPr>
          <w:rFonts w:ascii="Arial" w:hAnsi="Arial" w:cs="Arial"/>
          <w:sz w:val="19"/>
          <w:szCs w:val="19"/>
          <w:u w:val="single"/>
        </w:rPr>
      </w:pPr>
      <w:r w:rsidRPr="00435C20">
        <w:rPr>
          <w:rFonts w:ascii="Arial" w:hAnsi="Arial" w:cs="Arial"/>
          <w:sz w:val="19"/>
          <w:szCs w:val="19"/>
          <w:u w:val="single"/>
        </w:rPr>
        <w:t>COSTS OF PROPERTY DEVELOPMENT PROJECTS – NET</w:t>
      </w:r>
    </w:p>
    <w:p w14:paraId="337A26AF" w14:textId="77777777" w:rsidR="00192F7B" w:rsidRPr="00435C20" w:rsidRDefault="00192F7B" w:rsidP="00B367CF">
      <w:pPr>
        <w:tabs>
          <w:tab w:val="left" w:pos="7200"/>
        </w:tabs>
        <w:spacing w:line="360" w:lineRule="auto"/>
        <w:ind w:right="-43"/>
        <w:jc w:val="thaiDistribute"/>
        <w:rPr>
          <w:rFonts w:ascii="Arial" w:hAnsi="Arial" w:cs="Arial"/>
          <w:b/>
          <w:bCs/>
          <w:sz w:val="19"/>
          <w:szCs w:val="19"/>
        </w:rPr>
      </w:pPr>
    </w:p>
    <w:tbl>
      <w:tblPr>
        <w:tblW w:w="9047" w:type="dxa"/>
        <w:tblInd w:w="426" w:type="dxa"/>
        <w:tblLayout w:type="fixed"/>
        <w:tblLook w:val="01E0" w:firstRow="1" w:lastRow="1" w:firstColumn="1" w:lastColumn="1" w:noHBand="0" w:noVBand="0"/>
      </w:tblPr>
      <w:tblGrid>
        <w:gridCol w:w="5244"/>
        <w:gridCol w:w="1278"/>
        <w:gridCol w:w="1282"/>
        <w:gridCol w:w="1243"/>
      </w:tblGrid>
      <w:tr w:rsidR="00192F7B" w:rsidRPr="00435C20" w14:paraId="337A26B3" w14:textId="77777777" w:rsidTr="00A23A75">
        <w:tc>
          <w:tcPr>
            <w:tcW w:w="5244" w:type="dxa"/>
            <w:vAlign w:val="bottom"/>
          </w:tcPr>
          <w:p w14:paraId="337A26B0" w14:textId="77777777" w:rsidR="00192F7B" w:rsidRPr="00435C20" w:rsidRDefault="00192F7B" w:rsidP="00F07E46">
            <w:pPr>
              <w:tabs>
                <w:tab w:val="left" w:pos="360"/>
                <w:tab w:val="left" w:pos="900"/>
              </w:tabs>
              <w:spacing w:line="360" w:lineRule="auto"/>
              <w:jc w:val="center"/>
              <w:rPr>
                <w:rFonts w:ascii="Arial" w:hAnsi="Arial" w:cs="Arial"/>
                <w:sz w:val="19"/>
                <w:szCs w:val="19"/>
              </w:rPr>
            </w:pPr>
          </w:p>
        </w:tc>
        <w:tc>
          <w:tcPr>
            <w:tcW w:w="1278" w:type="dxa"/>
            <w:vAlign w:val="bottom"/>
          </w:tcPr>
          <w:p w14:paraId="337A26B1" w14:textId="77777777" w:rsidR="00192F7B" w:rsidRPr="00435C20" w:rsidRDefault="00192F7B" w:rsidP="00F07E46">
            <w:pPr>
              <w:tabs>
                <w:tab w:val="left" w:pos="360"/>
                <w:tab w:val="left" w:pos="900"/>
              </w:tabs>
              <w:spacing w:line="360" w:lineRule="auto"/>
              <w:jc w:val="center"/>
              <w:rPr>
                <w:rFonts w:ascii="Arial" w:hAnsi="Arial" w:cs="Arial"/>
                <w:sz w:val="19"/>
                <w:szCs w:val="19"/>
                <w:lang w:val="en-GB"/>
              </w:rPr>
            </w:pPr>
          </w:p>
        </w:tc>
        <w:tc>
          <w:tcPr>
            <w:tcW w:w="2525" w:type="dxa"/>
            <w:gridSpan w:val="2"/>
            <w:vAlign w:val="bottom"/>
          </w:tcPr>
          <w:p w14:paraId="337A26B2" w14:textId="77777777" w:rsidR="00192F7B" w:rsidRPr="00435C20" w:rsidRDefault="00192F7B" w:rsidP="00F07E46">
            <w:pPr>
              <w:pBdr>
                <w:top w:val="single" w:sz="4" w:space="1" w:color="FFFFFF"/>
                <w:left w:val="single" w:sz="4" w:space="4" w:color="FFFFFF"/>
                <w:right w:val="single" w:sz="4" w:space="4" w:color="FFFFFF"/>
              </w:pBdr>
              <w:tabs>
                <w:tab w:val="left" w:pos="360"/>
                <w:tab w:val="left" w:pos="900"/>
              </w:tabs>
              <w:spacing w:line="360" w:lineRule="auto"/>
              <w:jc w:val="right"/>
              <w:rPr>
                <w:rFonts w:ascii="Arial" w:hAnsi="Arial" w:cs="Arial"/>
                <w:sz w:val="19"/>
                <w:szCs w:val="19"/>
                <w:lang w:val="en-GB"/>
              </w:rPr>
            </w:pPr>
            <w:r w:rsidRPr="00435C20">
              <w:rPr>
                <w:rFonts w:ascii="Arial" w:hAnsi="Arial" w:cs="Arial"/>
                <w:sz w:val="19"/>
                <w:szCs w:val="19"/>
                <w:lang w:val="en-GB"/>
              </w:rPr>
              <w:t>(Unit : Thousand Baht)</w:t>
            </w:r>
          </w:p>
        </w:tc>
      </w:tr>
      <w:tr w:rsidR="00192F7B" w:rsidRPr="00435C20" w14:paraId="337A26B7" w14:textId="77777777" w:rsidTr="00A23A75">
        <w:tc>
          <w:tcPr>
            <w:tcW w:w="5244" w:type="dxa"/>
            <w:vAlign w:val="bottom"/>
          </w:tcPr>
          <w:p w14:paraId="337A26B4" w14:textId="77777777" w:rsidR="00192F7B" w:rsidRPr="00435C20" w:rsidRDefault="00192F7B" w:rsidP="00F07E46">
            <w:pPr>
              <w:tabs>
                <w:tab w:val="left" w:pos="360"/>
                <w:tab w:val="left" w:pos="900"/>
              </w:tabs>
              <w:spacing w:line="360" w:lineRule="auto"/>
              <w:jc w:val="center"/>
              <w:rPr>
                <w:rFonts w:ascii="Arial" w:hAnsi="Arial" w:cs="Arial"/>
                <w:sz w:val="19"/>
                <w:szCs w:val="19"/>
              </w:rPr>
            </w:pPr>
          </w:p>
        </w:tc>
        <w:tc>
          <w:tcPr>
            <w:tcW w:w="1278" w:type="dxa"/>
            <w:vAlign w:val="bottom"/>
          </w:tcPr>
          <w:p w14:paraId="337A26B5" w14:textId="77777777" w:rsidR="00192F7B" w:rsidRPr="00435C20" w:rsidRDefault="00192F7B" w:rsidP="00F07E46">
            <w:pPr>
              <w:tabs>
                <w:tab w:val="left" w:pos="360"/>
                <w:tab w:val="left" w:pos="900"/>
              </w:tabs>
              <w:spacing w:line="360" w:lineRule="auto"/>
              <w:jc w:val="center"/>
              <w:rPr>
                <w:rFonts w:ascii="Arial" w:hAnsi="Arial" w:cs="Arial"/>
                <w:sz w:val="19"/>
                <w:szCs w:val="19"/>
                <w:lang w:val="en-GB"/>
              </w:rPr>
            </w:pPr>
          </w:p>
        </w:tc>
        <w:tc>
          <w:tcPr>
            <w:tcW w:w="2525" w:type="dxa"/>
            <w:gridSpan w:val="2"/>
            <w:vAlign w:val="bottom"/>
          </w:tcPr>
          <w:p w14:paraId="337A26B6" w14:textId="77777777" w:rsidR="00192F7B" w:rsidRPr="00435C20" w:rsidRDefault="00192F7B" w:rsidP="00F07E46">
            <w:pPr>
              <w:pBdr>
                <w:bottom w:val="single" w:sz="4" w:space="1" w:color="auto"/>
              </w:pBdr>
              <w:tabs>
                <w:tab w:val="left" w:pos="360"/>
                <w:tab w:val="left" w:pos="900"/>
              </w:tabs>
              <w:spacing w:line="360" w:lineRule="auto"/>
              <w:jc w:val="center"/>
              <w:rPr>
                <w:rFonts w:ascii="Arial" w:hAnsi="Arial" w:cs="Arial"/>
                <w:sz w:val="19"/>
                <w:szCs w:val="19"/>
              </w:rPr>
            </w:pPr>
            <w:r w:rsidRPr="00435C20">
              <w:rPr>
                <w:rFonts w:ascii="Arial" w:hAnsi="Arial" w:cs="Arial"/>
                <w:sz w:val="19"/>
                <w:szCs w:val="19"/>
              </w:rPr>
              <w:t>Consolidated F/S</w:t>
            </w:r>
          </w:p>
        </w:tc>
      </w:tr>
      <w:tr w:rsidR="00924CFE" w:rsidRPr="00435C20" w14:paraId="337A26BC" w14:textId="77777777" w:rsidTr="00A23A75">
        <w:tc>
          <w:tcPr>
            <w:tcW w:w="5244" w:type="dxa"/>
            <w:vAlign w:val="bottom"/>
          </w:tcPr>
          <w:p w14:paraId="337A26B8" w14:textId="77777777" w:rsidR="00924CFE" w:rsidRPr="00435C20" w:rsidRDefault="00924CFE" w:rsidP="00F07E46">
            <w:pPr>
              <w:tabs>
                <w:tab w:val="left" w:pos="360"/>
                <w:tab w:val="left" w:pos="900"/>
              </w:tabs>
              <w:spacing w:line="360" w:lineRule="auto"/>
              <w:jc w:val="center"/>
              <w:rPr>
                <w:rFonts w:ascii="Arial" w:hAnsi="Arial" w:cs="Arial"/>
                <w:sz w:val="19"/>
                <w:szCs w:val="19"/>
              </w:rPr>
            </w:pPr>
          </w:p>
        </w:tc>
        <w:tc>
          <w:tcPr>
            <w:tcW w:w="1278" w:type="dxa"/>
            <w:vAlign w:val="bottom"/>
          </w:tcPr>
          <w:p w14:paraId="337A26B9" w14:textId="77777777" w:rsidR="00924CFE" w:rsidRPr="00435C20" w:rsidRDefault="00924CFE" w:rsidP="00F07E46">
            <w:pPr>
              <w:tabs>
                <w:tab w:val="left" w:pos="360"/>
                <w:tab w:val="left" w:pos="900"/>
              </w:tabs>
              <w:spacing w:line="360" w:lineRule="auto"/>
              <w:jc w:val="center"/>
              <w:rPr>
                <w:rFonts w:ascii="Arial" w:hAnsi="Arial" w:cs="Arial"/>
                <w:sz w:val="19"/>
                <w:szCs w:val="19"/>
                <w:lang w:val="en-GB"/>
              </w:rPr>
            </w:pPr>
          </w:p>
        </w:tc>
        <w:tc>
          <w:tcPr>
            <w:tcW w:w="1282" w:type="dxa"/>
          </w:tcPr>
          <w:p w14:paraId="337A26BA" w14:textId="7C72EEF5" w:rsidR="00924CFE" w:rsidRPr="00435C20" w:rsidRDefault="00924CFE" w:rsidP="00F07E46">
            <w:pPr>
              <w:pBdr>
                <w:bottom w:val="single" w:sz="4" w:space="1" w:color="auto"/>
              </w:pBdr>
              <w:tabs>
                <w:tab w:val="left" w:pos="900"/>
              </w:tabs>
              <w:spacing w:line="360" w:lineRule="auto"/>
              <w:ind w:left="-18" w:firstLine="18"/>
              <w:jc w:val="center"/>
              <w:rPr>
                <w:rFonts w:ascii="Arial" w:hAnsi="Arial" w:cs="Arial"/>
                <w:sz w:val="19"/>
                <w:szCs w:val="19"/>
                <w:cs/>
              </w:rPr>
            </w:pPr>
            <w:r w:rsidRPr="00435C20">
              <w:rPr>
                <w:rFonts w:ascii="Arial" w:hAnsi="Arial" w:cs="Arial"/>
                <w:sz w:val="19"/>
                <w:szCs w:val="19"/>
              </w:rPr>
              <w:t>201</w:t>
            </w:r>
            <w:r w:rsidR="00F07E46" w:rsidRPr="00435C20">
              <w:rPr>
                <w:rFonts w:ascii="Arial" w:hAnsi="Arial" w:cs="Arial"/>
                <w:sz w:val="19"/>
                <w:szCs w:val="19"/>
              </w:rPr>
              <w:t>8</w:t>
            </w:r>
          </w:p>
        </w:tc>
        <w:tc>
          <w:tcPr>
            <w:tcW w:w="1243" w:type="dxa"/>
          </w:tcPr>
          <w:p w14:paraId="337A26BB" w14:textId="0E269F6F" w:rsidR="00924CFE" w:rsidRPr="00435C20" w:rsidRDefault="00924CFE" w:rsidP="00F07E46">
            <w:pPr>
              <w:pBdr>
                <w:bottom w:val="single" w:sz="4" w:space="1" w:color="auto"/>
              </w:pBdr>
              <w:tabs>
                <w:tab w:val="left" w:pos="900"/>
              </w:tabs>
              <w:spacing w:line="360" w:lineRule="auto"/>
              <w:ind w:left="-18"/>
              <w:jc w:val="center"/>
              <w:rPr>
                <w:rFonts w:ascii="Arial" w:hAnsi="Arial" w:cs="Arial"/>
                <w:sz w:val="19"/>
                <w:szCs w:val="19"/>
                <w:lang w:val="en-GB"/>
              </w:rPr>
            </w:pPr>
            <w:r w:rsidRPr="00435C20">
              <w:rPr>
                <w:rFonts w:ascii="Arial" w:hAnsi="Arial" w:cs="Arial"/>
                <w:sz w:val="19"/>
                <w:szCs w:val="19"/>
              </w:rPr>
              <w:t>201</w:t>
            </w:r>
            <w:r w:rsidR="00F07E46" w:rsidRPr="00435C20">
              <w:rPr>
                <w:rFonts w:ascii="Arial" w:hAnsi="Arial" w:cs="Arial"/>
                <w:sz w:val="19"/>
                <w:szCs w:val="19"/>
              </w:rPr>
              <w:t>7</w:t>
            </w:r>
          </w:p>
        </w:tc>
      </w:tr>
      <w:tr w:rsidR="00192F7B" w:rsidRPr="00435C20" w14:paraId="337A26C1" w14:textId="77777777" w:rsidTr="00A23A75">
        <w:tc>
          <w:tcPr>
            <w:tcW w:w="5244" w:type="dxa"/>
          </w:tcPr>
          <w:p w14:paraId="337A26BD" w14:textId="77777777" w:rsidR="00192F7B" w:rsidRPr="00435C20" w:rsidRDefault="00192F7B" w:rsidP="00F07E46">
            <w:pPr>
              <w:tabs>
                <w:tab w:val="left" w:pos="360"/>
                <w:tab w:val="left" w:pos="900"/>
              </w:tabs>
              <w:spacing w:line="360" w:lineRule="auto"/>
              <w:rPr>
                <w:rFonts w:ascii="Arial" w:hAnsi="Arial" w:cs="Arial"/>
                <w:sz w:val="19"/>
                <w:szCs w:val="19"/>
              </w:rPr>
            </w:pPr>
          </w:p>
        </w:tc>
        <w:tc>
          <w:tcPr>
            <w:tcW w:w="1278" w:type="dxa"/>
          </w:tcPr>
          <w:p w14:paraId="337A26BE" w14:textId="77777777" w:rsidR="00192F7B" w:rsidRPr="00435C20" w:rsidRDefault="00192F7B" w:rsidP="00F07E46">
            <w:pPr>
              <w:tabs>
                <w:tab w:val="left" w:pos="360"/>
                <w:tab w:val="left" w:pos="900"/>
              </w:tabs>
              <w:spacing w:line="360" w:lineRule="auto"/>
              <w:jc w:val="thaiDistribute"/>
              <w:rPr>
                <w:rFonts w:ascii="Arial" w:hAnsi="Arial" w:cs="Arial"/>
                <w:sz w:val="19"/>
                <w:szCs w:val="19"/>
                <w:lang w:val="en-GB"/>
              </w:rPr>
            </w:pPr>
          </w:p>
        </w:tc>
        <w:tc>
          <w:tcPr>
            <w:tcW w:w="1282" w:type="dxa"/>
          </w:tcPr>
          <w:p w14:paraId="337A26BF" w14:textId="77777777" w:rsidR="00192F7B" w:rsidRPr="00435C20" w:rsidRDefault="00192F7B" w:rsidP="00F07E46">
            <w:pPr>
              <w:tabs>
                <w:tab w:val="left" w:pos="360"/>
                <w:tab w:val="left" w:pos="900"/>
              </w:tabs>
              <w:spacing w:line="360" w:lineRule="auto"/>
              <w:jc w:val="right"/>
              <w:rPr>
                <w:rFonts w:ascii="Arial" w:hAnsi="Arial" w:cs="Arial"/>
                <w:sz w:val="19"/>
                <w:szCs w:val="19"/>
                <w:lang w:val="en-GB"/>
              </w:rPr>
            </w:pPr>
          </w:p>
        </w:tc>
        <w:tc>
          <w:tcPr>
            <w:tcW w:w="1243" w:type="dxa"/>
          </w:tcPr>
          <w:p w14:paraId="337A26C0" w14:textId="77777777" w:rsidR="00192F7B" w:rsidRPr="00435C20" w:rsidRDefault="00192F7B" w:rsidP="00F07E46">
            <w:pPr>
              <w:tabs>
                <w:tab w:val="left" w:pos="360"/>
                <w:tab w:val="left" w:pos="900"/>
              </w:tabs>
              <w:spacing w:line="360" w:lineRule="auto"/>
              <w:jc w:val="right"/>
              <w:rPr>
                <w:rFonts w:ascii="Arial" w:hAnsi="Arial" w:cs="Arial"/>
                <w:sz w:val="19"/>
                <w:szCs w:val="19"/>
                <w:lang w:val="en-GB"/>
              </w:rPr>
            </w:pPr>
          </w:p>
        </w:tc>
      </w:tr>
      <w:tr w:rsidR="003C5AC3" w:rsidRPr="00435C20" w14:paraId="337A26C6" w14:textId="77777777" w:rsidTr="00D44073">
        <w:tc>
          <w:tcPr>
            <w:tcW w:w="5244" w:type="dxa"/>
          </w:tcPr>
          <w:p w14:paraId="337A26C2" w14:textId="77777777" w:rsidR="003C5AC3" w:rsidRPr="00435C20" w:rsidRDefault="003C5AC3" w:rsidP="003C5AC3">
            <w:pPr>
              <w:tabs>
                <w:tab w:val="left" w:pos="360"/>
                <w:tab w:val="left" w:pos="900"/>
              </w:tabs>
              <w:spacing w:line="360" w:lineRule="auto"/>
              <w:rPr>
                <w:rFonts w:ascii="Arial" w:hAnsi="Arial" w:cs="Arial"/>
                <w:sz w:val="19"/>
                <w:szCs w:val="19"/>
              </w:rPr>
            </w:pPr>
            <w:r w:rsidRPr="00435C20">
              <w:rPr>
                <w:rFonts w:ascii="Arial" w:hAnsi="Arial" w:cs="Arial"/>
                <w:sz w:val="19"/>
                <w:szCs w:val="19"/>
              </w:rPr>
              <w:t>Land</w:t>
            </w:r>
          </w:p>
        </w:tc>
        <w:tc>
          <w:tcPr>
            <w:tcW w:w="1278" w:type="dxa"/>
          </w:tcPr>
          <w:p w14:paraId="337A26C3" w14:textId="77777777" w:rsidR="003C5AC3" w:rsidRPr="00435C20" w:rsidRDefault="003C5AC3" w:rsidP="003C5AC3">
            <w:pPr>
              <w:tabs>
                <w:tab w:val="left" w:pos="360"/>
                <w:tab w:val="left" w:pos="900"/>
              </w:tabs>
              <w:spacing w:line="360" w:lineRule="auto"/>
              <w:jc w:val="thaiDistribute"/>
              <w:rPr>
                <w:rFonts w:ascii="Arial" w:hAnsi="Arial" w:cs="Arial"/>
                <w:sz w:val="19"/>
                <w:szCs w:val="19"/>
                <w:lang w:val="en-GB"/>
              </w:rPr>
            </w:pPr>
          </w:p>
        </w:tc>
        <w:tc>
          <w:tcPr>
            <w:tcW w:w="1282" w:type="dxa"/>
            <w:shd w:val="clear" w:color="auto" w:fill="auto"/>
          </w:tcPr>
          <w:p w14:paraId="337A26C4" w14:textId="680ACFD2" w:rsidR="003C5AC3" w:rsidRPr="00435C20" w:rsidRDefault="003C5AC3" w:rsidP="003C5AC3">
            <w:pPr>
              <w:spacing w:line="360" w:lineRule="auto"/>
              <w:ind w:left="-47" w:right="-3"/>
              <w:jc w:val="right"/>
              <w:rPr>
                <w:rFonts w:ascii="Arial" w:hAnsi="Arial" w:cs="Arial"/>
                <w:sz w:val="19"/>
                <w:szCs w:val="19"/>
              </w:rPr>
            </w:pPr>
            <w:r w:rsidRPr="00435C20">
              <w:rPr>
                <w:rFonts w:ascii="Arial" w:hAnsi="Arial" w:cs="Arial"/>
                <w:sz w:val="19"/>
                <w:szCs w:val="19"/>
              </w:rPr>
              <w:t>332,909</w:t>
            </w:r>
          </w:p>
        </w:tc>
        <w:tc>
          <w:tcPr>
            <w:tcW w:w="1243" w:type="dxa"/>
          </w:tcPr>
          <w:p w14:paraId="337A26C5" w14:textId="0E2D3E7B" w:rsidR="003C5AC3" w:rsidRPr="00435C20" w:rsidRDefault="003C5AC3" w:rsidP="003C5AC3">
            <w:pPr>
              <w:spacing w:line="360" w:lineRule="auto"/>
              <w:ind w:left="-47" w:right="-3"/>
              <w:jc w:val="right"/>
              <w:rPr>
                <w:rFonts w:ascii="Arial" w:hAnsi="Arial" w:cs="Arial"/>
                <w:sz w:val="19"/>
                <w:szCs w:val="19"/>
              </w:rPr>
            </w:pPr>
            <w:r w:rsidRPr="00435C20">
              <w:rPr>
                <w:rFonts w:ascii="Arial" w:hAnsi="Arial" w:cs="Arial"/>
                <w:sz w:val="19"/>
                <w:szCs w:val="19"/>
              </w:rPr>
              <w:t>1,069,053</w:t>
            </w:r>
          </w:p>
        </w:tc>
      </w:tr>
      <w:tr w:rsidR="003C5AC3" w:rsidRPr="00435C20" w14:paraId="337A26CB" w14:textId="77777777" w:rsidTr="00D44073">
        <w:tc>
          <w:tcPr>
            <w:tcW w:w="5244" w:type="dxa"/>
          </w:tcPr>
          <w:p w14:paraId="337A26C7" w14:textId="77777777" w:rsidR="003C5AC3" w:rsidRPr="00435C20" w:rsidRDefault="003C5AC3" w:rsidP="003C5AC3">
            <w:pPr>
              <w:tabs>
                <w:tab w:val="left" w:pos="360"/>
                <w:tab w:val="left" w:pos="900"/>
              </w:tabs>
              <w:spacing w:line="360" w:lineRule="auto"/>
              <w:rPr>
                <w:rFonts w:ascii="Arial" w:hAnsi="Arial" w:cs="Arial"/>
                <w:sz w:val="19"/>
                <w:szCs w:val="19"/>
              </w:rPr>
            </w:pPr>
            <w:r w:rsidRPr="00435C20">
              <w:rPr>
                <w:rFonts w:ascii="Arial" w:hAnsi="Arial" w:cs="Arial"/>
                <w:sz w:val="19"/>
                <w:szCs w:val="19"/>
              </w:rPr>
              <w:t>Cost of property development projects</w:t>
            </w:r>
          </w:p>
        </w:tc>
        <w:tc>
          <w:tcPr>
            <w:tcW w:w="1278" w:type="dxa"/>
          </w:tcPr>
          <w:p w14:paraId="337A26C8" w14:textId="77777777" w:rsidR="003C5AC3" w:rsidRPr="00435C20" w:rsidRDefault="003C5AC3" w:rsidP="003C5AC3">
            <w:pPr>
              <w:tabs>
                <w:tab w:val="left" w:pos="360"/>
                <w:tab w:val="left" w:pos="900"/>
              </w:tabs>
              <w:spacing w:line="360" w:lineRule="auto"/>
              <w:jc w:val="thaiDistribute"/>
              <w:rPr>
                <w:rFonts w:ascii="Arial" w:hAnsi="Arial" w:cs="Arial"/>
                <w:sz w:val="19"/>
                <w:szCs w:val="19"/>
                <w:lang w:val="en-GB"/>
              </w:rPr>
            </w:pPr>
          </w:p>
        </w:tc>
        <w:tc>
          <w:tcPr>
            <w:tcW w:w="1282" w:type="dxa"/>
            <w:shd w:val="clear" w:color="auto" w:fill="auto"/>
          </w:tcPr>
          <w:p w14:paraId="337A26C9" w14:textId="01D38E59" w:rsidR="003C5AC3" w:rsidRPr="00435C20" w:rsidRDefault="003C5AC3" w:rsidP="003C5AC3">
            <w:pPr>
              <w:spacing w:line="360" w:lineRule="auto"/>
              <w:ind w:left="-47" w:right="-3"/>
              <w:jc w:val="right"/>
              <w:rPr>
                <w:rFonts w:ascii="Arial" w:hAnsi="Arial" w:cs="Arial"/>
                <w:sz w:val="19"/>
                <w:szCs w:val="19"/>
              </w:rPr>
            </w:pPr>
            <w:r w:rsidRPr="00435C20">
              <w:rPr>
                <w:rFonts w:ascii="Arial" w:hAnsi="Arial" w:cs="Arial"/>
                <w:sz w:val="19"/>
                <w:szCs w:val="19"/>
              </w:rPr>
              <w:t>446,925</w:t>
            </w:r>
          </w:p>
        </w:tc>
        <w:tc>
          <w:tcPr>
            <w:tcW w:w="1243" w:type="dxa"/>
          </w:tcPr>
          <w:p w14:paraId="337A26CA" w14:textId="78C2A994" w:rsidR="003C5AC3" w:rsidRPr="00435C20" w:rsidRDefault="003C5AC3" w:rsidP="003C5AC3">
            <w:pPr>
              <w:spacing w:line="360" w:lineRule="auto"/>
              <w:ind w:left="-47" w:right="-3"/>
              <w:jc w:val="right"/>
              <w:rPr>
                <w:rFonts w:ascii="Arial" w:hAnsi="Arial" w:cs="Arial"/>
                <w:sz w:val="19"/>
                <w:szCs w:val="19"/>
              </w:rPr>
            </w:pPr>
            <w:r w:rsidRPr="00435C20">
              <w:rPr>
                <w:rFonts w:ascii="Arial" w:hAnsi="Arial" w:cs="Arial"/>
                <w:sz w:val="19"/>
                <w:szCs w:val="19"/>
              </w:rPr>
              <w:t>2,153,282</w:t>
            </w:r>
          </w:p>
        </w:tc>
      </w:tr>
      <w:tr w:rsidR="003C5AC3" w:rsidRPr="00435C20" w14:paraId="337A26D0" w14:textId="77777777" w:rsidTr="00D44073">
        <w:tc>
          <w:tcPr>
            <w:tcW w:w="5244" w:type="dxa"/>
          </w:tcPr>
          <w:p w14:paraId="337A26CC" w14:textId="77777777" w:rsidR="003C5AC3" w:rsidRPr="00435C20" w:rsidRDefault="003C5AC3" w:rsidP="003C5AC3">
            <w:pPr>
              <w:tabs>
                <w:tab w:val="left" w:pos="360"/>
                <w:tab w:val="left" w:pos="900"/>
              </w:tabs>
              <w:spacing w:line="360" w:lineRule="auto"/>
              <w:rPr>
                <w:rFonts w:ascii="Arial" w:hAnsi="Arial" w:cs="Arial"/>
                <w:sz w:val="19"/>
                <w:szCs w:val="19"/>
              </w:rPr>
            </w:pPr>
            <w:r w:rsidRPr="00435C20">
              <w:rPr>
                <w:rFonts w:ascii="Arial" w:hAnsi="Arial" w:cs="Arial"/>
                <w:sz w:val="19"/>
                <w:szCs w:val="19"/>
              </w:rPr>
              <w:t>Utilities installation</w:t>
            </w:r>
          </w:p>
        </w:tc>
        <w:tc>
          <w:tcPr>
            <w:tcW w:w="1278" w:type="dxa"/>
          </w:tcPr>
          <w:p w14:paraId="337A26CD" w14:textId="77777777" w:rsidR="003C5AC3" w:rsidRPr="00435C20" w:rsidRDefault="003C5AC3" w:rsidP="003C5AC3">
            <w:pPr>
              <w:tabs>
                <w:tab w:val="left" w:pos="360"/>
                <w:tab w:val="left" w:pos="900"/>
              </w:tabs>
              <w:spacing w:line="360" w:lineRule="auto"/>
              <w:jc w:val="thaiDistribute"/>
              <w:rPr>
                <w:rFonts w:ascii="Arial" w:hAnsi="Arial" w:cs="Arial"/>
                <w:sz w:val="19"/>
                <w:szCs w:val="19"/>
                <w:lang w:val="en-GB"/>
              </w:rPr>
            </w:pPr>
          </w:p>
        </w:tc>
        <w:tc>
          <w:tcPr>
            <w:tcW w:w="1282" w:type="dxa"/>
            <w:shd w:val="clear" w:color="auto" w:fill="auto"/>
          </w:tcPr>
          <w:p w14:paraId="337A26CE" w14:textId="2C08A4C1" w:rsidR="003C5AC3" w:rsidRPr="00435C20" w:rsidRDefault="003C5AC3" w:rsidP="003C5AC3">
            <w:pPr>
              <w:spacing w:line="360" w:lineRule="auto"/>
              <w:ind w:left="-47" w:right="-3"/>
              <w:jc w:val="right"/>
              <w:rPr>
                <w:rFonts w:ascii="Arial" w:hAnsi="Arial" w:cs="Arial"/>
                <w:sz w:val="19"/>
                <w:szCs w:val="19"/>
              </w:rPr>
            </w:pPr>
            <w:r w:rsidRPr="00435C20">
              <w:rPr>
                <w:rFonts w:ascii="Arial" w:hAnsi="Arial" w:cs="Arial"/>
                <w:sz w:val="19"/>
                <w:szCs w:val="19"/>
              </w:rPr>
              <w:t>69,084</w:t>
            </w:r>
          </w:p>
        </w:tc>
        <w:tc>
          <w:tcPr>
            <w:tcW w:w="1243" w:type="dxa"/>
          </w:tcPr>
          <w:p w14:paraId="337A26CF" w14:textId="5EF09C1C" w:rsidR="003C5AC3" w:rsidRPr="00435C20" w:rsidRDefault="003C5AC3" w:rsidP="003C5AC3">
            <w:pPr>
              <w:spacing w:line="360" w:lineRule="auto"/>
              <w:ind w:left="-47" w:right="-3"/>
              <w:jc w:val="right"/>
              <w:rPr>
                <w:rFonts w:ascii="Arial" w:hAnsi="Arial" w:cs="Arial"/>
                <w:sz w:val="19"/>
                <w:szCs w:val="19"/>
              </w:rPr>
            </w:pPr>
            <w:r w:rsidRPr="00435C20">
              <w:rPr>
                <w:rFonts w:ascii="Arial" w:hAnsi="Arial" w:cs="Arial"/>
                <w:sz w:val="19"/>
                <w:szCs w:val="19"/>
              </w:rPr>
              <w:t>114,860</w:t>
            </w:r>
          </w:p>
        </w:tc>
      </w:tr>
      <w:tr w:rsidR="003C5AC3" w:rsidRPr="00435C20" w14:paraId="337A26D5" w14:textId="77777777" w:rsidTr="00D44073">
        <w:tc>
          <w:tcPr>
            <w:tcW w:w="5244" w:type="dxa"/>
          </w:tcPr>
          <w:p w14:paraId="337A26D1" w14:textId="77777777" w:rsidR="003C5AC3" w:rsidRPr="00435C20" w:rsidRDefault="003C5AC3" w:rsidP="003C5AC3">
            <w:pPr>
              <w:tabs>
                <w:tab w:val="left" w:pos="360"/>
                <w:tab w:val="left" w:pos="900"/>
              </w:tabs>
              <w:spacing w:line="360" w:lineRule="auto"/>
              <w:rPr>
                <w:rFonts w:ascii="Arial" w:hAnsi="Arial" w:cs="Arial"/>
                <w:sz w:val="19"/>
                <w:szCs w:val="19"/>
              </w:rPr>
            </w:pPr>
            <w:r w:rsidRPr="00435C20">
              <w:rPr>
                <w:rFonts w:ascii="Arial" w:hAnsi="Arial" w:cs="Arial"/>
                <w:sz w:val="19"/>
                <w:szCs w:val="19"/>
              </w:rPr>
              <w:t>Capitalized borrowing costs</w:t>
            </w:r>
          </w:p>
        </w:tc>
        <w:tc>
          <w:tcPr>
            <w:tcW w:w="1278" w:type="dxa"/>
          </w:tcPr>
          <w:p w14:paraId="337A26D2" w14:textId="77777777" w:rsidR="003C5AC3" w:rsidRPr="00435C20" w:rsidRDefault="003C5AC3" w:rsidP="003C5AC3">
            <w:pPr>
              <w:tabs>
                <w:tab w:val="left" w:pos="360"/>
                <w:tab w:val="left" w:pos="900"/>
              </w:tabs>
              <w:spacing w:line="360" w:lineRule="auto"/>
              <w:jc w:val="thaiDistribute"/>
              <w:rPr>
                <w:rFonts w:ascii="Arial" w:hAnsi="Arial" w:cs="Arial"/>
                <w:sz w:val="19"/>
                <w:szCs w:val="19"/>
                <w:lang w:val="en-GB"/>
              </w:rPr>
            </w:pPr>
          </w:p>
        </w:tc>
        <w:tc>
          <w:tcPr>
            <w:tcW w:w="1282" w:type="dxa"/>
            <w:shd w:val="clear" w:color="auto" w:fill="auto"/>
          </w:tcPr>
          <w:p w14:paraId="337A26D3" w14:textId="62A55156" w:rsidR="003C5AC3" w:rsidRPr="00435C20" w:rsidRDefault="003C5AC3" w:rsidP="003C5AC3">
            <w:pPr>
              <w:pBdr>
                <w:bottom w:val="single" w:sz="4" w:space="1" w:color="auto"/>
              </w:pBdr>
              <w:spacing w:line="360" w:lineRule="auto"/>
              <w:ind w:left="-47" w:right="-3"/>
              <w:jc w:val="right"/>
              <w:rPr>
                <w:rFonts w:ascii="Arial" w:hAnsi="Arial" w:cs="Arial"/>
                <w:sz w:val="19"/>
                <w:szCs w:val="19"/>
              </w:rPr>
            </w:pPr>
            <w:r w:rsidRPr="00435C20">
              <w:rPr>
                <w:rFonts w:ascii="Arial" w:hAnsi="Arial" w:cs="Arial"/>
                <w:sz w:val="19"/>
                <w:szCs w:val="19"/>
              </w:rPr>
              <w:t>5,127</w:t>
            </w:r>
          </w:p>
        </w:tc>
        <w:tc>
          <w:tcPr>
            <w:tcW w:w="1243" w:type="dxa"/>
          </w:tcPr>
          <w:p w14:paraId="337A26D4" w14:textId="4FA1B610" w:rsidR="003C5AC3" w:rsidRPr="00435C20" w:rsidRDefault="003C5AC3" w:rsidP="003C5AC3">
            <w:pPr>
              <w:pBdr>
                <w:bottom w:val="single" w:sz="4" w:space="1" w:color="auto"/>
              </w:pBdr>
              <w:spacing w:line="360" w:lineRule="auto"/>
              <w:ind w:left="-47" w:right="-3"/>
              <w:jc w:val="right"/>
              <w:rPr>
                <w:rFonts w:ascii="Arial" w:hAnsi="Arial" w:cs="Arial"/>
                <w:sz w:val="19"/>
                <w:szCs w:val="19"/>
              </w:rPr>
            </w:pPr>
            <w:r w:rsidRPr="00435C20">
              <w:rPr>
                <w:rFonts w:ascii="Arial" w:hAnsi="Arial" w:cs="Arial"/>
                <w:sz w:val="19"/>
                <w:szCs w:val="19"/>
              </w:rPr>
              <w:t>43,479</w:t>
            </w:r>
          </w:p>
        </w:tc>
      </w:tr>
      <w:tr w:rsidR="003C5AC3" w:rsidRPr="00435C20" w14:paraId="337A26DA" w14:textId="77777777" w:rsidTr="00D44073">
        <w:tc>
          <w:tcPr>
            <w:tcW w:w="5244" w:type="dxa"/>
          </w:tcPr>
          <w:p w14:paraId="337A26D6" w14:textId="77777777" w:rsidR="003C5AC3" w:rsidRPr="00435C20" w:rsidRDefault="003C5AC3" w:rsidP="003C5AC3">
            <w:pPr>
              <w:tabs>
                <w:tab w:val="left" w:pos="360"/>
                <w:tab w:val="left" w:pos="900"/>
              </w:tabs>
              <w:spacing w:line="360" w:lineRule="auto"/>
              <w:rPr>
                <w:rFonts w:ascii="Arial" w:hAnsi="Arial" w:cs="Arial"/>
                <w:sz w:val="19"/>
                <w:szCs w:val="19"/>
              </w:rPr>
            </w:pPr>
            <w:r w:rsidRPr="00435C20">
              <w:rPr>
                <w:rFonts w:ascii="Arial" w:hAnsi="Arial" w:cs="Arial"/>
                <w:sz w:val="19"/>
                <w:szCs w:val="19"/>
              </w:rPr>
              <w:t>Total</w:t>
            </w:r>
          </w:p>
        </w:tc>
        <w:tc>
          <w:tcPr>
            <w:tcW w:w="1278" w:type="dxa"/>
          </w:tcPr>
          <w:p w14:paraId="337A26D7" w14:textId="77777777" w:rsidR="003C5AC3" w:rsidRPr="00435C20" w:rsidRDefault="003C5AC3" w:rsidP="003C5AC3">
            <w:pPr>
              <w:tabs>
                <w:tab w:val="left" w:pos="360"/>
                <w:tab w:val="left" w:pos="900"/>
              </w:tabs>
              <w:spacing w:line="360" w:lineRule="auto"/>
              <w:jc w:val="thaiDistribute"/>
              <w:rPr>
                <w:rFonts w:ascii="Arial" w:hAnsi="Arial" w:cs="Arial"/>
                <w:sz w:val="19"/>
                <w:szCs w:val="19"/>
                <w:lang w:val="en-GB"/>
              </w:rPr>
            </w:pPr>
          </w:p>
        </w:tc>
        <w:tc>
          <w:tcPr>
            <w:tcW w:w="1282" w:type="dxa"/>
            <w:shd w:val="clear" w:color="auto" w:fill="auto"/>
          </w:tcPr>
          <w:p w14:paraId="337A26D8" w14:textId="7B2E3D2F" w:rsidR="003C5AC3" w:rsidRPr="00435C20" w:rsidRDefault="003C5AC3" w:rsidP="003C5AC3">
            <w:pPr>
              <w:spacing w:line="360" w:lineRule="auto"/>
              <w:ind w:left="-47" w:right="-3"/>
              <w:jc w:val="right"/>
              <w:rPr>
                <w:rFonts w:ascii="Arial" w:hAnsi="Arial" w:cs="Arial"/>
                <w:sz w:val="19"/>
                <w:szCs w:val="19"/>
              </w:rPr>
            </w:pPr>
            <w:r w:rsidRPr="00435C20">
              <w:rPr>
                <w:rFonts w:ascii="Arial" w:hAnsi="Arial" w:cs="Arial"/>
                <w:sz w:val="19"/>
                <w:szCs w:val="19"/>
              </w:rPr>
              <w:t>854,045</w:t>
            </w:r>
          </w:p>
        </w:tc>
        <w:tc>
          <w:tcPr>
            <w:tcW w:w="1243" w:type="dxa"/>
          </w:tcPr>
          <w:p w14:paraId="337A26D9" w14:textId="09D26021" w:rsidR="003C5AC3" w:rsidRPr="00435C20" w:rsidRDefault="003C5AC3" w:rsidP="003C5AC3">
            <w:pPr>
              <w:spacing w:line="360" w:lineRule="auto"/>
              <w:ind w:left="-47" w:right="-3"/>
              <w:jc w:val="right"/>
              <w:rPr>
                <w:rFonts w:ascii="Arial" w:hAnsi="Arial" w:cs="Arial"/>
                <w:sz w:val="19"/>
                <w:szCs w:val="19"/>
              </w:rPr>
            </w:pPr>
            <w:r w:rsidRPr="00435C20">
              <w:rPr>
                <w:rFonts w:ascii="Arial" w:hAnsi="Arial" w:cs="Arial"/>
                <w:sz w:val="19"/>
                <w:szCs w:val="19"/>
              </w:rPr>
              <w:t>3,380,674</w:t>
            </w:r>
          </w:p>
        </w:tc>
      </w:tr>
      <w:tr w:rsidR="003C5AC3" w:rsidRPr="00435C20" w14:paraId="337A26DF" w14:textId="77777777" w:rsidTr="00D44073">
        <w:tc>
          <w:tcPr>
            <w:tcW w:w="5244" w:type="dxa"/>
          </w:tcPr>
          <w:p w14:paraId="337A26DB" w14:textId="77777777" w:rsidR="003C5AC3" w:rsidRPr="00435C20" w:rsidRDefault="003C5AC3" w:rsidP="003C5AC3">
            <w:pPr>
              <w:tabs>
                <w:tab w:val="left" w:pos="360"/>
                <w:tab w:val="left" w:pos="900"/>
              </w:tabs>
              <w:spacing w:line="360" w:lineRule="auto"/>
              <w:rPr>
                <w:rFonts w:ascii="Arial" w:hAnsi="Arial" w:cs="Arial"/>
                <w:sz w:val="19"/>
                <w:szCs w:val="19"/>
                <w:lang w:val="en-GB"/>
              </w:rPr>
            </w:pPr>
            <w:r w:rsidRPr="00435C20">
              <w:rPr>
                <w:rFonts w:ascii="Arial" w:hAnsi="Arial" w:cs="Arial"/>
                <w:sz w:val="19"/>
                <w:szCs w:val="19"/>
              </w:rPr>
              <w:t>Less : Accumulated amounts transferred to cost of sales</w:t>
            </w:r>
          </w:p>
        </w:tc>
        <w:tc>
          <w:tcPr>
            <w:tcW w:w="1278" w:type="dxa"/>
          </w:tcPr>
          <w:p w14:paraId="337A26DC" w14:textId="77777777" w:rsidR="003C5AC3" w:rsidRPr="00435C20" w:rsidRDefault="003C5AC3" w:rsidP="003C5AC3">
            <w:pPr>
              <w:tabs>
                <w:tab w:val="left" w:pos="360"/>
                <w:tab w:val="left" w:pos="900"/>
              </w:tabs>
              <w:spacing w:line="360" w:lineRule="auto"/>
              <w:jc w:val="thaiDistribute"/>
              <w:rPr>
                <w:rFonts w:ascii="Arial" w:hAnsi="Arial" w:cs="Arial"/>
                <w:sz w:val="19"/>
                <w:szCs w:val="19"/>
                <w:lang w:val="en-GB"/>
              </w:rPr>
            </w:pPr>
          </w:p>
        </w:tc>
        <w:tc>
          <w:tcPr>
            <w:tcW w:w="1282" w:type="dxa"/>
            <w:shd w:val="clear" w:color="auto" w:fill="auto"/>
          </w:tcPr>
          <w:p w14:paraId="337A26DD" w14:textId="37EE3853" w:rsidR="003C5AC3" w:rsidRPr="00435C20" w:rsidRDefault="003C5AC3" w:rsidP="003C5AC3">
            <w:pPr>
              <w:pBdr>
                <w:bottom w:val="single" w:sz="4" w:space="1" w:color="auto"/>
              </w:pBdr>
              <w:spacing w:line="360" w:lineRule="auto"/>
              <w:ind w:left="-47" w:right="-3"/>
              <w:jc w:val="right"/>
              <w:rPr>
                <w:rFonts w:ascii="Arial" w:hAnsi="Arial" w:cs="Arial"/>
                <w:sz w:val="19"/>
                <w:szCs w:val="19"/>
              </w:rPr>
            </w:pPr>
            <w:r w:rsidRPr="00435C20">
              <w:rPr>
                <w:rFonts w:ascii="Arial" w:hAnsi="Arial" w:cs="Arial"/>
                <w:sz w:val="19"/>
                <w:szCs w:val="19"/>
              </w:rPr>
              <w:t>(434,876)</w:t>
            </w:r>
          </w:p>
        </w:tc>
        <w:tc>
          <w:tcPr>
            <w:tcW w:w="1243" w:type="dxa"/>
          </w:tcPr>
          <w:p w14:paraId="337A26DE" w14:textId="66BE7D12" w:rsidR="003C5AC3" w:rsidRPr="00435C20" w:rsidRDefault="003C5AC3" w:rsidP="003C5AC3">
            <w:pPr>
              <w:pBdr>
                <w:bottom w:val="single" w:sz="4" w:space="1" w:color="auto"/>
              </w:pBdr>
              <w:spacing w:line="360" w:lineRule="auto"/>
              <w:ind w:left="-47" w:right="-3"/>
              <w:jc w:val="right"/>
              <w:rPr>
                <w:rFonts w:ascii="Arial" w:hAnsi="Arial" w:cs="Arial"/>
                <w:sz w:val="19"/>
                <w:szCs w:val="19"/>
              </w:rPr>
            </w:pPr>
            <w:r w:rsidRPr="00435C20">
              <w:rPr>
                <w:rFonts w:ascii="Arial" w:hAnsi="Arial" w:cs="Arial"/>
                <w:sz w:val="19"/>
                <w:szCs w:val="19"/>
              </w:rPr>
              <w:t>(2,948,800)</w:t>
            </w:r>
          </w:p>
        </w:tc>
      </w:tr>
      <w:tr w:rsidR="003C5AC3" w:rsidRPr="00435C20" w14:paraId="337A26E4" w14:textId="77777777" w:rsidTr="00A23A75">
        <w:trPr>
          <w:trHeight w:val="251"/>
        </w:trPr>
        <w:tc>
          <w:tcPr>
            <w:tcW w:w="5244" w:type="dxa"/>
          </w:tcPr>
          <w:p w14:paraId="337A26E0" w14:textId="77777777" w:rsidR="003C5AC3" w:rsidRPr="00435C20" w:rsidRDefault="003C5AC3" w:rsidP="003C5AC3">
            <w:pPr>
              <w:tabs>
                <w:tab w:val="left" w:pos="360"/>
                <w:tab w:val="left" w:pos="900"/>
              </w:tabs>
              <w:spacing w:line="360" w:lineRule="auto"/>
              <w:rPr>
                <w:rFonts w:ascii="Arial" w:hAnsi="Arial" w:cs="Arial"/>
                <w:sz w:val="19"/>
                <w:szCs w:val="19"/>
              </w:rPr>
            </w:pPr>
            <w:r w:rsidRPr="00435C20">
              <w:rPr>
                <w:rFonts w:ascii="Arial" w:hAnsi="Arial" w:cs="Arial"/>
                <w:sz w:val="19"/>
                <w:szCs w:val="19"/>
              </w:rPr>
              <w:t>Net</w:t>
            </w:r>
          </w:p>
        </w:tc>
        <w:tc>
          <w:tcPr>
            <w:tcW w:w="1278" w:type="dxa"/>
          </w:tcPr>
          <w:p w14:paraId="337A26E1" w14:textId="77777777" w:rsidR="003C5AC3" w:rsidRPr="00435C20" w:rsidRDefault="003C5AC3" w:rsidP="003C5AC3">
            <w:pPr>
              <w:tabs>
                <w:tab w:val="left" w:pos="360"/>
                <w:tab w:val="left" w:pos="900"/>
              </w:tabs>
              <w:spacing w:line="360" w:lineRule="auto"/>
              <w:jc w:val="thaiDistribute"/>
              <w:rPr>
                <w:rFonts w:ascii="Arial" w:hAnsi="Arial" w:cs="Arial"/>
                <w:sz w:val="19"/>
                <w:szCs w:val="19"/>
                <w:lang w:val="en-GB"/>
              </w:rPr>
            </w:pPr>
          </w:p>
        </w:tc>
        <w:tc>
          <w:tcPr>
            <w:tcW w:w="1282" w:type="dxa"/>
          </w:tcPr>
          <w:p w14:paraId="337A26E2" w14:textId="48F3928E" w:rsidR="003C5AC3" w:rsidRPr="00435C20" w:rsidRDefault="003C5AC3" w:rsidP="003C5AC3">
            <w:pPr>
              <w:pBdr>
                <w:bottom w:val="single" w:sz="12" w:space="1" w:color="auto"/>
              </w:pBdr>
              <w:spacing w:line="360" w:lineRule="auto"/>
              <w:ind w:left="-47" w:right="-3"/>
              <w:jc w:val="right"/>
              <w:rPr>
                <w:rFonts w:ascii="Arial" w:hAnsi="Arial" w:cs="Arial"/>
                <w:sz w:val="19"/>
                <w:szCs w:val="19"/>
              </w:rPr>
            </w:pPr>
            <w:r w:rsidRPr="00435C20">
              <w:rPr>
                <w:rFonts w:ascii="Arial" w:hAnsi="Arial" w:cs="Arial"/>
                <w:sz w:val="19"/>
                <w:szCs w:val="19"/>
              </w:rPr>
              <w:t>419,169</w:t>
            </w:r>
          </w:p>
        </w:tc>
        <w:tc>
          <w:tcPr>
            <w:tcW w:w="1243" w:type="dxa"/>
          </w:tcPr>
          <w:p w14:paraId="337A26E3" w14:textId="34D10663" w:rsidR="003C5AC3" w:rsidRPr="00435C20" w:rsidRDefault="003C5AC3" w:rsidP="003C5AC3">
            <w:pPr>
              <w:pBdr>
                <w:bottom w:val="single" w:sz="12" w:space="1" w:color="auto"/>
              </w:pBdr>
              <w:spacing w:line="360" w:lineRule="auto"/>
              <w:ind w:left="-47" w:right="-3"/>
              <w:jc w:val="right"/>
              <w:rPr>
                <w:rFonts w:ascii="Arial" w:hAnsi="Arial" w:cs="Arial"/>
                <w:sz w:val="19"/>
                <w:szCs w:val="19"/>
              </w:rPr>
            </w:pPr>
            <w:r w:rsidRPr="00435C20">
              <w:rPr>
                <w:rFonts w:ascii="Arial" w:hAnsi="Arial" w:cs="Arial"/>
                <w:sz w:val="19"/>
                <w:szCs w:val="19"/>
                <w:lang w:val="en-GB"/>
              </w:rPr>
              <w:t>431,874</w:t>
            </w:r>
          </w:p>
        </w:tc>
      </w:tr>
    </w:tbl>
    <w:p w14:paraId="1D95A9CE" w14:textId="77777777" w:rsidR="00F07E46" w:rsidRPr="00435C20" w:rsidRDefault="00F07E46" w:rsidP="00500125">
      <w:pPr>
        <w:pStyle w:val="BodyText2"/>
        <w:spacing w:after="0" w:line="360" w:lineRule="auto"/>
        <w:jc w:val="thaiDistribute"/>
        <w:rPr>
          <w:rFonts w:ascii="Arial" w:hAnsi="Arial" w:cstheme="minorBidi"/>
          <w:sz w:val="18"/>
          <w:szCs w:val="18"/>
        </w:rPr>
      </w:pPr>
    </w:p>
    <w:p w14:paraId="337A26EA" w14:textId="41E8107D" w:rsidR="00894C1C" w:rsidRPr="00435C20" w:rsidRDefault="00894C1C" w:rsidP="00B367CF">
      <w:pPr>
        <w:pStyle w:val="BodyText2"/>
        <w:spacing w:after="0" w:line="360" w:lineRule="auto"/>
        <w:ind w:left="450"/>
        <w:jc w:val="thaiDistribute"/>
        <w:rPr>
          <w:rFonts w:ascii="Arial" w:hAnsi="Arial" w:cs="Arial"/>
          <w:sz w:val="19"/>
          <w:szCs w:val="19"/>
        </w:rPr>
      </w:pPr>
      <w:r w:rsidRPr="00435C20">
        <w:rPr>
          <w:rFonts w:ascii="Arial" w:hAnsi="Arial" w:cs="Arial"/>
          <w:sz w:val="19"/>
          <w:szCs w:val="19"/>
        </w:rPr>
        <w:t>As at 31 December 201</w:t>
      </w:r>
      <w:r w:rsidR="00F07E46" w:rsidRPr="00435C20">
        <w:rPr>
          <w:rFonts w:ascii="Arial" w:hAnsi="Arial" w:cs="Arial"/>
          <w:sz w:val="19"/>
          <w:szCs w:val="19"/>
        </w:rPr>
        <w:t>8</w:t>
      </w:r>
      <w:r w:rsidR="007218B9" w:rsidRPr="00435C20">
        <w:rPr>
          <w:rFonts w:ascii="Arial" w:hAnsi="Arial" w:cs="Arial"/>
          <w:sz w:val="19"/>
          <w:szCs w:val="19"/>
        </w:rPr>
        <w:t xml:space="preserve"> and 201</w:t>
      </w:r>
      <w:r w:rsidR="00F07E46" w:rsidRPr="00435C20">
        <w:rPr>
          <w:rFonts w:ascii="Arial" w:hAnsi="Arial" w:cs="Arial"/>
          <w:sz w:val="19"/>
          <w:szCs w:val="19"/>
        </w:rPr>
        <w:t>7</w:t>
      </w:r>
      <w:r w:rsidRPr="00435C20">
        <w:rPr>
          <w:rFonts w:ascii="Arial" w:hAnsi="Arial" w:cs="Arial"/>
          <w:sz w:val="19"/>
          <w:szCs w:val="19"/>
        </w:rPr>
        <w:t>, the above land and constructions have been pledged as collaterals for overdraft, loan and cr</w:t>
      </w:r>
      <w:r w:rsidR="002A7A2D" w:rsidRPr="00435C20">
        <w:rPr>
          <w:rFonts w:ascii="Arial" w:hAnsi="Arial" w:cs="Arial"/>
          <w:sz w:val="19"/>
          <w:szCs w:val="19"/>
        </w:rPr>
        <w:t>edit facilities with local banks</w:t>
      </w:r>
      <w:r w:rsidR="00C31CFB" w:rsidRPr="00435C20">
        <w:rPr>
          <w:rFonts w:ascii="Arial" w:hAnsi="Arial" w:cs="Arial"/>
          <w:sz w:val="19"/>
          <w:szCs w:val="19"/>
        </w:rPr>
        <w:t xml:space="preserve"> as discussed in Note </w:t>
      </w:r>
      <w:r w:rsidR="00186DB5" w:rsidRPr="00435C20">
        <w:rPr>
          <w:rFonts w:ascii="Arial" w:hAnsi="Arial" w:cs="Arial"/>
          <w:sz w:val="19"/>
          <w:szCs w:val="19"/>
        </w:rPr>
        <w:t>2</w:t>
      </w:r>
      <w:r w:rsidR="00BC5466" w:rsidRPr="00435C20">
        <w:rPr>
          <w:rFonts w:ascii="Arial" w:hAnsi="Arial" w:cs="Arial"/>
          <w:sz w:val="19"/>
          <w:szCs w:val="19"/>
        </w:rPr>
        <w:t>6</w:t>
      </w:r>
      <w:r w:rsidR="00586560" w:rsidRPr="00435C20">
        <w:rPr>
          <w:rFonts w:ascii="Arial" w:hAnsi="Arial" w:cs="Arial"/>
          <w:sz w:val="19"/>
          <w:szCs w:val="19"/>
        </w:rPr>
        <w:t>.</w:t>
      </w:r>
    </w:p>
    <w:p w14:paraId="337A26EB" w14:textId="77777777" w:rsidR="00894C1C" w:rsidRPr="00435C20" w:rsidRDefault="00894C1C" w:rsidP="00B367CF">
      <w:pPr>
        <w:pStyle w:val="BodyText2"/>
        <w:spacing w:after="0" w:line="360" w:lineRule="auto"/>
        <w:ind w:left="450"/>
        <w:jc w:val="thaiDistribute"/>
        <w:rPr>
          <w:rFonts w:ascii="Arial" w:hAnsi="Arial" w:cs="Arial"/>
          <w:sz w:val="19"/>
          <w:szCs w:val="19"/>
        </w:rPr>
      </w:pPr>
    </w:p>
    <w:p w14:paraId="337A26F6" w14:textId="4533D2C4" w:rsidR="000932A5" w:rsidRPr="00435C20" w:rsidRDefault="00894C1C" w:rsidP="0049642A">
      <w:pPr>
        <w:pStyle w:val="BodyText2"/>
        <w:spacing w:after="0" w:line="360" w:lineRule="auto"/>
        <w:ind w:left="450"/>
        <w:jc w:val="thaiDistribute"/>
        <w:rPr>
          <w:rFonts w:ascii="Arial" w:hAnsi="Arial" w:cs="Arial"/>
          <w:sz w:val="19"/>
          <w:szCs w:val="19"/>
        </w:rPr>
      </w:pPr>
      <w:r w:rsidRPr="00435C20">
        <w:rPr>
          <w:rFonts w:ascii="Arial" w:hAnsi="Arial" w:cs="Arial"/>
          <w:sz w:val="19"/>
          <w:szCs w:val="19"/>
        </w:rPr>
        <w:t>During the years 201</w:t>
      </w:r>
      <w:r w:rsidR="00F07E46" w:rsidRPr="00435C20">
        <w:rPr>
          <w:rFonts w:ascii="Arial" w:hAnsi="Arial" w:cs="Arial"/>
          <w:sz w:val="19"/>
          <w:szCs w:val="19"/>
        </w:rPr>
        <w:t>8</w:t>
      </w:r>
      <w:r w:rsidRPr="00435C20">
        <w:rPr>
          <w:rFonts w:ascii="Arial" w:hAnsi="Arial" w:cs="Arial"/>
          <w:sz w:val="19"/>
          <w:szCs w:val="19"/>
          <w:cs/>
        </w:rPr>
        <w:t xml:space="preserve"> </w:t>
      </w:r>
      <w:r w:rsidRPr="00435C20">
        <w:rPr>
          <w:rFonts w:ascii="Arial" w:hAnsi="Arial" w:cs="Arial"/>
          <w:sz w:val="19"/>
          <w:szCs w:val="19"/>
        </w:rPr>
        <w:t>and 201</w:t>
      </w:r>
      <w:r w:rsidR="00F07E46" w:rsidRPr="00435C20">
        <w:rPr>
          <w:rFonts w:ascii="Arial" w:hAnsi="Arial" w:cs="Arial"/>
          <w:sz w:val="19"/>
          <w:szCs w:val="19"/>
        </w:rPr>
        <w:t>7</w:t>
      </w:r>
      <w:r w:rsidRPr="00435C20">
        <w:rPr>
          <w:rFonts w:ascii="Arial" w:hAnsi="Arial" w:cs="Arial"/>
          <w:sz w:val="19"/>
          <w:szCs w:val="19"/>
        </w:rPr>
        <w:t xml:space="preserve"> the Company capitalized interest amounting to Baht </w:t>
      </w:r>
      <w:r w:rsidR="009D49E2" w:rsidRPr="00435C20">
        <w:rPr>
          <w:rFonts w:ascii="Arial" w:hAnsi="Arial" w:cs="Arial"/>
          <w:sz w:val="19"/>
          <w:szCs w:val="19"/>
        </w:rPr>
        <w:t>7.60</w:t>
      </w:r>
      <w:r w:rsidR="00924CFE" w:rsidRPr="00435C20">
        <w:rPr>
          <w:rFonts w:ascii="Arial" w:hAnsi="Arial" w:cs="Arial"/>
          <w:sz w:val="19"/>
          <w:szCs w:val="19"/>
        </w:rPr>
        <w:t xml:space="preserve"> </w:t>
      </w:r>
      <w:r w:rsidRPr="00435C20">
        <w:rPr>
          <w:rFonts w:ascii="Arial" w:hAnsi="Arial" w:cs="Arial"/>
          <w:sz w:val="19"/>
          <w:szCs w:val="19"/>
        </w:rPr>
        <w:t xml:space="preserve">million and Baht </w:t>
      </w:r>
      <w:r w:rsidR="00F07E46" w:rsidRPr="00435C20">
        <w:rPr>
          <w:rFonts w:ascii="Arial" w:hAnsi="Arial" w:cs="Arial"/>
          <w:sz w:val="19"/>
          <w:szCs w:val="19"/>
        </w:rPr>
        <w:t>3.32</w:t>
      </w:r>
      <w:r w:rsidR="00924CFE" w:rsidRPr="00435C20">
        <w:rPr>
          <w:rFonts w:ascii="Arial" w:hAnsi="Arial" w:cs="Arial"/>
          <w:sz w:val="19"/>
          <w:szCs w:val="19"/>
        </w:rPr>
        <w:t xml:space="preserve"> </w:t>
      </w:r>
      <w:r w:rsidRPr="00435C20">
        <w:rPr>
          <w:rFonts w:ascii="Arial" w:hAnsi="Arial" w:cs="Arial"/>
          <w:sz w:val="19"/>
          <w:szCs w:val="19"/>
        </w:rPr>
        <w:t xml:space="preserve">million, respectively, to the cost of property development project. The capitalization rates of interest are based on the borrowing costs as discussed in Note </w:t>
      </w:r>
      <w:r w:rsidR="00186DB5" w:rsidRPr="00435C20">
        <w:rPr>
          <w:rFonts w:ascii="Arial" w:hAnsi="Arial" w:cs="Arial"/>
          <w:sz w:val="19"/>
          <w:szCs w:val="19"/>
        </w:rPr>
        <w:t>2</w:t>
      </w:r>
      <w:r w:rsidR="00BC5466" w:rsidRPr="00435C20">
        <w:rPr>
          <w:rFonts w:ascii="Arial" w:hAnsi="Arial" w:cs="Arial"/>
          <w:sz w:val="19"/>
          <w:szCs w:val="19"/>
        </w:rPr>
        <w:t>6</w:t>
      </w:r>
      <w:r w:rsidR="00586560" w:rsidRPr="00435C20">
        <w:rPr>
          <w:rFonts w:ascii="Arial" w:hAnsi="Arial" w:cs="Arial"/>
          <w:sz w:val="19"/>
          <w:szCs w:val="19"/>
        </w:rPr>
        <w:t>.</w:t>
      </w:r>
    </w:p>
    <w:p w14:paraId="1216D422" w14:textId="77777777" w:rsidR="00B33F49" w:rsidRPr="00435C20" w:rsidRDefault="00B33F49" w:rsidP="00B367CF">
      <w:pPr>
        <w:pStyle w:val="BodyText2"/>
        <w:spacing w:after="0" w:line="360" w:lineRule="auto"/>
        <w:jc w:val="thaiDistribute"/>
        <w:rPr>
          <w:rFonts w:ascii="Arial" w:hAnsi="Arial" w:cs="Arial"/>
          <w:sz w:val="19"/>
          <w:szCs w:val="19"/>
        </w:rPr>
      </w:pPr>
    </w:p>
    <w:p w14:paraId="1B0690AE" w14:textId="77777777" w:rsidR="004D6C61" w:rsidRDefault="004D6C61" w:rsidP="00EF3810">
      <w:pPr>
        <w:pStyle w:val="BodyText2"/>
        <w:spacing w:after="0" w:line="360" w:lineRule="auto"/>
        <w:ind w:left="426"/>
        <w:jc w:val="thaiDistribute"/>
        <w:rPr>
          <w:rFonts w:ascii="Arial" w:hAnsi="Arial" w:cs="Arial"/>
          <w:sz w:val="19"/>
          <w:szCs w:val="19"/>
        </w:rPr>
      </w:pPr>
    </w:p>
    <w:p w14:paraId="397A16B9" w14:textId="77777777" w:rsidR="004D6C61" w:rsidRDefault="004D6C61" w:rsidP="00EF3810">
      <w:pPr>
        <w:pStyle w:val="BodyText2"/>
        <w:spacing w:after="0" w:line="360" w:lineRule="auto"/>
        <w:ind w:left="426"/>
        <w:jc w:val="thaiDistribute"/>
        <w:rPr>
          <w:rFonts w:ascii="Arial" w:hAnsi="Arial" w:cs="Arial"/>
          <w:sz w:val="19"/>
          <w:szCs w:val="19"/>
        </w:rPr>
      </w:pPr>
    </w:p>
    <w:p w14:paraId="2B1EF1E3" w14:textId="77777777" w:rsidR="004D6C61" w:rsidRDefault="004D6C61" w:rsidP="00EF3810">
      <w:pPr>
        <w:pStyle w:val="BodyText2"/>
        <w:spacing w:after="0" w:line="360" w:lineRule="auto"/>
        <w:ind w:left="426"/>
        <w:jc w:val="thaiDistribute"/>
        <w:rPr>
          <w:rFonts w:ascii="Arial" w:hAnsi="Arial" w:cs="Arial"/>
          <w:sz w:val="19"/>
          <w:szCs w:val="19"/>
        </w:rPr>
      </w:pPr>
    </w:p>
    <w:p w14:paraId="7076D616" w14:textId="77777777" w:rsidR="004D6C61" w:rsidRDefault="004D6C61" w:rsidP="00EF3810">
      <w:pPr>
        <w:pStyle w:val="BodyText2"/>
        <w:spacing w:after="0" w:line="360" w:lineRule="auto"/>
        <w:ind w:left="426"/>
        <w:jc w:val="thaiDistribute"/>
        <w:rPr>
          <w:rFonts w:ascii="Arial" w:hAnsi="Arial" w:cs="Arial"/>
          <w:sz w:val="19"/>
          <w:szCs w:val="19"/>
        </w:rPr>
      </w:pPr>
    </w:p>
    <w:p w14:paraId="0BB1333A" w14:textId="77777777" w:rsidR="004D6C61" w:rsidRDefault="004D6C61" w:rsidP="00EF3810">
      <w:pPr>
        <w:pStyle w:val="BodyText2"/>
        <w:spacing w:after="0" w:line="360" w:lineRule="auto"/>
        <w:ind w:left="426"/>
        <w:jc w:val="thaiDistribute"/>
        <w:rPr>
          <w:rFonts w:ascii="Arial" w:hAnsi="Arial" w:cs="Arial"/>
          <w:sz w:val="19"/>
          <w:szCs w:val="19"/>
        </w:rPr>
      </w:pPr>
    </w:p>
    <w:p w14:paraId="2C4ACE40" w14:textId="77777777" w:rsidR="004D6C61" w:rsidRDefault="004D6C61" w:rsidP="00EF3810">
      <w:pPr>
        <w:pStyle w:val="BodyText2"/>
        <w:spacing w:after="0" w:line="360" w:lineRule="auto"/>
        <w:ind w:left="426"/>
        <w:jc w:val="thaiDistribute"/>
        <w:rPr>
          <w:rFonts w:ascii="Arial" w:hAnsi="Arial" w:cs="Arial"/>
          <w:sz w:val="19"/>
          <w:szCs w:val="19"/>
        </w:rPr>
      </w:pPr>
    </w:p>
    <w:p w14:paraId="7576A113" w14:textId="77777777" w:rsidR="004D6C61" w:rsidRDefault="004D6C61" w:rsidP="00EF3810">
      <w:pPr>
        <w:pStyle w:val="BodyText2"/>
        <w:spacing w:after="0" w:line="360" w:lineRule="auto"/>
        <w:ind w:left="426"/>
        <w:jc w:val="thaiDistribute"/>
        <w:rPr>
          <w:rFonts w:ascii="Arial" w:hAnsi="Arial" w:cs="Arial"/>
          <w:sz w:val="19"/>
          <w:szCs w:val="19"/>
        </w:rPr>
      </w:pPr>
    </w:p>
    <w:p w14:paraId="358358BB" w14:textId="77777777" w:rsidR="004D6C61" w:rsidRDefault="004D6C61" w:rsidP="00EF3810">
      <w:pPr>
        <w:pStyle w:val="BodyText2"/>
        <w:spacing w:after="0" w:line="360" w:lineRule="auto"/>
        <w:ind w:left="426"/>
        <w:jc w:val="thaiDistribute"/>
        <w:rPr>
          <w:rFonts w:ascii="Arial" w:hAnsi="Arial" w:cs="Arial"/>
          <w:sz w:val="19"/>
          <w:szCs w:val="19"/>
        </w:rPr>
      </w:pPr>
    </w:p>
    <w:p w14:paraId="75B659C0" w14:textId="630E453E" w:rsidR="000936BC" w:rsidRPr="00435C20" w:rsidRDefault="00894C1C" w:rsidP="00EF3810">
      <w:pPr>
        <w:pStyle w:val="BodyText2"/>
        <w:spacing w:after="0" w:line="360" w:lineRule="auto"/>
        <w:ind w:left="426"/>
        <w:jc w:val="thaiDistribute"/>
        <w:rPr>
          <w:rFonts w:ascii="Arial" w:hAnsi="Arial" w:cs="Arial"/>
          <w:sz w:val="19"/>
          <w:szCs w:val="19"/>
        </w:rPr>
      </w:pPr>
      <w:r w:rsidRPr="00435C20">
        <w:rPr>
          <w:rFonts w:ascii="Arial" w:hAnsi="Arial" w:cs="Arial"/>
          <w:sz w:val="19"/>
          <w:szCs w:val="19"/>
        </w:rPr>
        <w:lastRenderedPageBreak/>
        <w:t xml:space="preserve">The changes in cost of property development </w:t>
      </w:r>
      <w:r w:rsidR="00BE492E" w:rsidRPr="00435C20">
        <w:rPr>
          <w:rFonts w:ascii="Arial" w:hAnsi="Arial" w:cs="Arial"/>
          <w:sz w:val="19"/>
          <w:szCs w:val="19"/>
        </w:rPr>
        <w:t xml:space="preserve">projects </w:t>
      </w:r>
      <w:r w:rsidRPr="00435C20">
        <w:rPr>
          <w:rFonts w:ascii="Arial" w:hAnsi="Arial" w:cs="Arial"/>
          <w:sz w:val="19"/>
          <w:szCs w:val="19"/>
        </w:rPr>
        <w:t>for the years ended 31 December 201</w:t>
      </w:r>
      <w:r w:rsidR="00F07E46" w:rsidRPr="00435C20">
        <w:rPr>
          <w:rFonts w:ascii="Arial" w:hAnsi="Arial" w:cs="Arial"/>
          <w:sz w:val="19"/>
          <w:szCs w:val="19"/>
        </w:rPr>
        <w:t>8</w:t>
      </w:r>
      <w:r w:rsidRPr="00435C20">
        <w:rPr>
          <w:rFonts w:ascii="Arial" w:hAnsi="Arial" w:cs="Arial"/>
          <w:sz w:val="19"/>
          <w:szCs w:val="19"/>
        </w:rPr>
        <w:t xml:space="preserve"> and 201</w:t>
      </w:r>
      <w:r w:rsidR="00F07E46" w:rsidRPr="00435C20">
        <w:rPr>
          <w:rFonts w:ascii="Arial" w:hAnsi="Arial" w:cs="Arial"/>
          <w:sz w:val="19"/>
          <w:szCs w:val="19"/>
        </w:rPr>
        <w:t>7</w:t>
      </w:r>
      <w:r w:rsidRPr="00435C20">
        <w:rPr>
          <w:rFonts w:ascii="Arial" w:hAnsi="Arial" w:cs="Arial"/>
          <w:sz w:val="19"/>
          <w:szCs w:val="19"/>
        </w:rPr>
        <w:t xml:space="preserve"> are as follows:</w:t>
      </w:r>
    </w:p>
    <w:p w14:paraId="2B15729D" w14:textId="77777777" w:rsidR="00F07E46" w:rsidRPr="00435C20" w:rsidRDefault="00F07E46" w:rsidP="00EF3810">
      <w:pPr>
        <w:pStyle w:val="BodyText2"/>
        <w:spacing w:after="0" w:line="360" w:lineRule="auto"/>
        <w:ind w:left="426"/>
        <w:jc w:val="thaiDistribute"/>
        <w:rPr>
          <w:rFonts w:ascii="Arial" w:hAnsi="Arial" w:cs="Arial"/>
          <w:sz w:val="18"/>
          <w:szCs w:val="18"/>
        </w:rPr>
      </w:pPr>
    </w:p>
    <w:tbl>
      <w:tblPr>
        <w:tblW w:w="8971" w:type="dxa"/>
        <w:tblInd w:w="387" w:type="dxa"/>
        <w:tblLayout w:type="fixed"/>
        <w:tblLook w:val="01E0" w:firstRow="1" w:lastRow="1" w:firstColumn="1" w:lastColumn="1" w:noHBand="0" w:noVBand="0"/>
      </w:tblPr>
      <w:tblGrid>
        <w:gridCol w:w="4860"/>
        <w:gridCol w:w="1276"/>
        <w:gridCol w:w="1417"/>
        <w:gridCol w:w="1418"/>
      </w:tblGrid>
      <w:tr w:rsidR="00894C1C" w:rsidRPr="00435C20" w14:paraId="337A26FC" w14:textId="77777777" w:rsidTr="00F07E46">
        <w:tc>
          <w:tcPr>
            <w:tcW w:w="4860" w:type="dxa"/>
            <w:vAlign w:val="bottom"/>
          </w:tcPr>
          <w:p w14:paraId="337A26F9" w14:textId="77777777" w:rsidR="00894C1C" w:rsidRPr="00435C20" w:rsidRDefault="00894C1C" w:rsidP="00B367CF">
            <w:pPr>
              <w:tabs>
                <w:tab w:val="left" w:pos="360"/>
                <w:tab w:val="left" w:pos="900"/>
              </w:tabs>
              <w:spacing w:line="360" w:lineRule="auto"/>
              <w:jc w:val="center"/>
              <w:rPr>
                <w:rFonts w:ascii="Arial" w:hAnsi="Arial" w:cs="Arial"/>
                <w:sz w:val="19"/>
                <w:szCs w:val="19"/>
              </w:rPr>
            </w:pPr>
          </w:p>
        </w:tc>
        <w:tc>
          <w:tcPr>
            <w:tcW w:w="1276" w:type="dxa"/>
            <w:vAlign w:val="bottom"/>
          </w:tcPr>
          <w:p w14:paraId="337A26FA" w14:textId="77777777" w:rsidR="00894C1C" w:rsidRPr="00435C20" w:rsidRDefault="00894C1C" w:rsidP="00B367CF">
            <w:pPr>
              <w:tabs>
                <w:tab w:val="left" w:pos="360"/>
                <w:tab w:val="left" w:pos="900"/>
              </w:tabs>
              <w:spacing w:line="360" w:lineRule="auto"/>
              <w:jc w:val="center"/>
              <w:rPr>
                <w:rFonts w:ascii="Arial" w:hAnsi="Arial" w:cs="Arial"/>
                <w:sz w:val="19"/>
                <w:szCs w:val="19"/>
                <w:lang w:val="en-GB"/>
              </w:rPr>
            </w:pPr>
          </w:p>
        </w:tc>
        <w:tc>
          <w:tcPr>
            <w:tcW w:w="2835" w:type="dxa"/>
            <w:gridSpan w:val="2"/>
            <w:vAlign w:val="bottom"/>
          </w:tcPr>
          <w:p w14:paraId="337A26FB" w14:textId="77777777" w:rsidR="00894C1C" w:rsidRPr="00435C20" w:rsidRDefault="00894C1C" w:rsidP="00B367CF">
            <w:pPr>
              <w:pBdr>
                <w:top w:val="single" w:sz="4" w:space="1" w:color="FFFFFF"/>
                <w:left w:val="single" w:sz="4" w:space="4" w:color="FFFFFF"/>
                <w:right w:val="single" w:sz="4" w:space="4" w:color="FFFFFF"/>
              </w:pBdr>
              <w:tabs>
                <w:tab w:val="left" w:pos="360"/>
                <w:tab w:val="left" w:pos="900"/>
              </w:tabs>
              <w:spacing w:line="360" w:lineRule="auto"/>
              <w:jc w:val="right"/>
              <w:rPr>
                <w:rFonts w:ascii="Arial" w:hAnsi="Arial" w:cs="Arial"/>
                <w:sz w:val="19"/>
                <w:szCs w:val="19"/>
                <w:lang w:val="en-GB"/>
              </w:rPr>
            </w:pPr>
            <w:r w:rsidRPr="00435C20">
              <w:rPr>
                <w:rFonts w:ascii="Arial" w:hAnsi="Arial" w:cs="Arial"/>
                <w:sz w:val="19"/>
                <w:szCs w:val="19"/>
                <w:lang w:val="en-GB"/>
              </w:rPr>
              <w:t>(Unit : Thousand Baht)</w:t>
            </w:r>
          </w:p>
        </w:tc>
      </w:tr>
      <w:tr w:rsidR="00894C1C" w:rsidRPr="00435C20" w14:paraId="337A2700" w14:textId="77777777" w:rsidTr="00F07E46">
        <w:tc>
          <w:tcPr>
            <w:tcW w:w="4860" w:type="dxa"/>
            <w:vAlign w:val="bottom"/>
          </w:tcPr>
          <w:p w14:paraId="337A26FD" w14:textId="77777777" w:rsidR="00894C1C" w:rsidRPr="00435C20" w:rsidRDefault="00894C1C" w:rsidP="00B367CF">
            <w:pPr>
              <w:tabs>
                <w:tab w:val="left" w:pos="360"/>
                <w:tab w:val="left" w:pos="900"/>
              </w:tabs>
              <w:spacing w:line="360" w:lineRule="auto"/>
              <w:jc w:val="center"/>
              <w:rPr>
                <w:rFonts w:ascii="Arial" w:hAnsi="Arial" w:cs="Arial"/>
                <w:sz w:val="19"/>
                <w:szCs w:val="19"/>
              </w:rPr>
            </w:pPr>
          </w:p>
        </w:tc>
        <w:tc>
          <w:tcPr>
            <w:tcW w:w="1276" w:type="dxa"/>
            <w:vAlign w:val="bottom"/>
          </w:tcPr>
          <w:p w14:paraId="337A26FE" w14:textId="77777777" w:rsidR="00894C1C" w:rsidRPr="00435C20" w:rsidRDefault="00894C1C" w:rsidP="00B367CF">
            <w:pPr>
              <w:tabs>
                <w:tab w:val="left" w:pos="360"/>
                <w:tab w:val="left" w:pos="900"/>
              </w:tabs>
              <w:spacing w:line="360" w:lineRule="auto"/>
              <w:jc w:val="center"/>
              <w:rPr>
                <w:rFonts w:ascii="Arial" w:hAnsi="Arial" w:cs="Arial"/>
                <w:sz w:val="19"/>
                <w:szCs w:val="19"/>
                <w:lang w:val="en-GB"/>
              </w:rPr>
            </w:pPr>
          </w:p>
        </w:tc>
        <w:tc>
          <w:tcPr>
            <w:tcW w:w="2835" w:type="dxa"/>
            <w:gridSpan w:val="2"/>
            <w:vAlign w:val="bottom"/>
          </w:tcPr>
          <w:p w14:paraId="337A26FF" w14:textId="77777777" w:rsidR="00894C1C" w:rsidRPr="00435C20" w:rsidRDefault="00894C1C" w:rsidP="00B367CF">
            <w:pPr>
              <w:pBdr>
                <w:bottom w:val="single" w:sz="4" w:space="1" w:color="auto"/>
              </w:pBdr>
              <w:tabs>
                <w:tab w:val="left" w:pos="360"/>
                <w:tab w:val="left" w:pos="900"/>
              </w:tabs>
              <w:spacing w:line="360" w:lineRule="auto"/>
              <w:jc w:val="center"/>
              <w:rPr>
                <w:rFonts w:ascii="Arial" w:hAnsi="Arial" w:cs="Arial"/>
                <w:sz w:val="19"/>
                <w:szCs w:val="19"/>
              </w:rPr>
            </w:pPr>
            <w:r w:rsidRPr="00435C20">
              <w:rPr>
                <w:rFonts w:ascii="Arial" w:hAnsi="Arial" w:cs="Arial"/>
                <w:sz w:val="19"/>
                <w:szCs w:val="19"/>
              </w:rPr>
              <w:t>Consolidated F/S</w:t>
            </w:r>
          </w:p>
        </w:tc>
      </w:tr>
      <w:tr w:rsidR="00894C1C" w:rsidRPr="00435C20" w14:paraId="337A2705" w14:textId="77777777" w:rsidTr="00F07E46">
        <w:tc>
          <w:tcPr>
            <w:tcW w:w="4860" w:type="dxa"/>
            <w:vAlign w:val="bottom"/>
          </w:tcPr>
          <w:p w14:paraId="337A2701" w14:textId="77777777" w:rsidR="00894C1C" w:rsidRPr="00435C20" w:rsidRDefault="00894C1C" w:rsidP="00B367CF">
            <w:pPr>
              <w:tabs>
                <w:tab w:val="left" w:pos="360"/>
                <w:tab w:val="left" w:pos="900"/>
              </w:tabs>
              <w:spacing w:line="360" w:lineRule="auto"/>
              <w:jc w:val="center"/>
              <w:rPr>
                <w:rFonts w:ascii="Arial" w:hAnsi="Arial" w:cs="Arial"/>
                <w:sz w:val="19"/>
                <w:szCs w:val="19"/>
              </w:rPr>
            </w:pPr>
          </w:p>
        </w:tc>
        <w:tc>
          <w:tcPr>
            <w:tcW w:w="1276" w:type="dxa"/>
            <w:vAlign w:val="bottom"/>
          </w:tcPr>
          <w:p w14:paraId="337A2702" w14:textId="77777777" w:rsidR="00894C1C" w:rsidRPr="00435C20" w:rsidRDefault="00894C1C" w:rsidP="00B367CF">
            <w:pPr>
              <w:tabs>
                <w:tab w:val="left" w:pos="360"/>
                <w:tab w:val="left" w:pos="900"/>
              </w:tabs>
              <w:spacing w:line="360" w:lineRule="auto"/>
              <w:jc w:val="center"/>
              <w:rPr>
                <w:rFonts w:ascii="Arial" w:hAnsi="Arial" w:cs="Arial"/>
                <w:sz w:val="19"/>
                <w:szCs w:val="19"/>
                <w:lang w:val="en-GB"/>
              </w:rPr>
            </w:pPr>
          </w:p>
        </w:tc>
        <w:tc>
          <w:tcPr>
            <w:tcW w:w="1417" w:type="dxa"/>
            <w:vAlign w:val="bottom"/>
          </w:tcPr>
          <w:p w14:paraId="337A2703" w14:textId="7EC1BB7C" w:rsidR="00894C1C" w:rsidRPr="00435C20" w:rsidRDefault="00894C1C" w:rsidP="00B367CF">
            <w:pPr>
              <w:pBdr>
                <w:bottom w:val="single" w:sz="4" w:space="1" w:color="auto"/>
              </w:pBdr>
              <w:tabs>
                <w:tab w:val="left" w:pos="360"/>
                <w:tab w:val="left" w:pos="900"/>
              </w:tabs>
              <w:spacing w:line="360" w:lineRule="auto"/>
              <w:jc w:val="center"/>
              <w:rPr>
                <w:rFonts w:ascii="Arial" w:hAnsi="Arial" w:cs="Arial"/>
                <w:sz w:val="19"/>
                <w:szCs w:val="19"/>
                <w:lang w:val="en-GB"/>
              </w:rPr>
            </w:pPr>
            <w:r w:rsidRPr="00435C20">
              <w:rPr>
                <w:rFonts w:ascii="Arial" w:hAnsi="Arial" w:cs="Arial"/>
                <w:sz w:val="19"/>
                <w:szCs w:val="19"/>
                <w:lang w:val="en-GB"/>
              </w:rPr>
              <w:t>201</w:t>
            </w:r>
            <w:r w:rsidR="00F07E46" w:rsidRPr="00435C20">
              <w:rPr>
                <w:rFonts w:ascii="Arial" w:hAnsi="Arial" w:cs="Arial"/>
                <w:sz w:val="19"/>
                <w:szCs w:val="19"/>
                <w:lang w:val="en-GB"/>
              </w:rPr>
              <w:t>8</w:t>
            </w:r>
          </w:p>
        </w:tc>
        <w:tc>
          <w:tcPr>
            <w:tcW w:w="1418" w:type="dxa"/>
            <w:vAlign w:val="bottom"/>
          </w:tcPr>
          <w:p w14:paraId="337A2704" w14:textId="64A464F5" w:rsidR="00894C1C" w:rsidRPr="00435C20" w:rsidRDefault="00894C1C" w:rsidP="00B367CF">
            <w:pPr>
              <w:pBdr>
                <w:bottom w:val="single" w:sz="4" w:space="1" w:color="auto"/>
              </w:pBdr>
              <w:tabs>
                <w:tab w:val="left" w:pos="360"/>
                <w:tab w:val="left" w:pos="900"/>
              </w:tabs>
              <w:spacing w:line="360" w:lineRule="auto"/>
              <w:jc w:val="center"/>
              <w:rPr>
                <w:rFonts w:ascii="Arial" w:hAnsi="Arial" w:cs="Arial"/>
                <w:sz w:val="19"/>
                <w:szCs w:val="19"/>
                <w:lang w:val="en-GB"/>
              </w:rPr>
            </w:pPr>
            <w:r w:rsidRPr="00435C20">
              <w:rPr>
                <w:rFonts w:ascii="Arial" w:hAnsi="Arial" w:cs="Arial"/>
                <w:sz w:val="19"/>
                <w:szCs w:val="19"/>
                <w:lang w:val="en-GB"/>
              </w:rPr>
              <w:t>201</w:t>
            </w:r>
            <w:r w:rsidR="00F07E46" w:rsidRPr="00435C20">
              <w:rPr>
                <w:rFonts w:ascii="Arial" w:hAnsi="Arial" w:cs="Arial"/>
                <w:sz w:val="19"/>
                <w:szCs w:val="19"/>
                <w:lang w:val="en-GB"/>
              </w:rPr>
              <w:t>7</w:t>
            </w:r>
          </w:p>
        </w:tc>
      </w:tr>
      <w:tr w:rsidR="00894C1C" w:rsidRPr="00435C20" w14:paraId="337A270A" w14:textId="77777777" w:rsidTr="00F07E46">
        <w:tc>
          <w:tcPr>
            <w:tcW w:w="4860" w:type="dxa"/>
            <w:vAlign w:val="bottom"/>
          </w:tcPr>
          <w:p w14:paraId="337A2706" w14:textId="77777777" w:rsidR="00894C1C" w:rsidRPr="00435C20" w:rsidRDefault="00894C1C" w:rsidP="00B367CF">
            <w:pPr>
              <w:tabs>
                <w:tab w:val="left" w:pos="360"/>
                <w:tab w:val="left" w:pos="900"/>
              </w:tabs>
              <w:spacing w:line="360" w:lineRule="auto"/>
              <w:rPr>
                <w:rFonts w:ascii="Arial" w:hAnsi="Arial" w:cs="Arial"/>
                <w:sz w:val="19"/>
                <w:szCs w:val="19"/>
              </w:rPr>
            </w:pPr>
          </w:p>
        </w:tc>
        <w:tc>
          <w:tcPr>
            <w:tcW w:w="1276" w:type="dxa"/>
          </w:tcPr>
          <w:p w14:paraId="337A2707" w14:textId="77777777" w:rsidR="00894C1C" w:rsidRPr="00435C20" w:rsidRDefault="00894C1C" w:rsidP="00B367CF">
            <w:pPr>
              <w:tabs>
                <w:tab w:val="left" w:pos="360"/>
                <w:tab w:val="left" w:pos="900"/>
              </w:tabs>
              <w:spacing w:line="360" w:lineRule="auto"/>
              <w:jc w:val="thaiDistribute"/>
              <w:rPr>
                <w:rFonts w:ascii="Arial" w:hAnsi="Arial" w:cs="Arial"/>
                <w:sz w:val="19"/>
                <w:szCs w:val="19"/>
                <w:lang w:val="en-GB"/>
              </w:rPr>
            </w:pPr>
          </w:p>
        </w:tc>
        <w:tc>
          <w:tcPr>
            <w:tcW w:w="1417" w:type="dxa"/>
            <w:vAlign w:val="bottom"/>
          </w:tcPr>
          <w:p w14:paraId="337A2708" w14:textId="77777777" w:rsidR="00894C1C" w:rsidRPr="00435C20" w:rsidRDefault="00894C1C" w:rsidP="00B367CF">
            <w:pPr>
              <w:tabs>
                <w:tab w:val="left" w:pos="360"/>
                <w:tab w:val="left" w:pos="900"/>
              </w:tabs>
              <w:spacing w:line="360" w:lineRule="auto"/>
              <w:jc w:val="right"/>
              <w:rPr>
                <w:rFonts w:ascii="Arial" w:hAnsi="Arial" w:cs="Arial"/>
                <w:sz w:val="19"/>
                <w:szCs w:val="19"/>
                <w:lang w:val="en-GB"/>
              </w:rPr>
            </w:pPr>
          </w:p>
        </w:tc>
        <w:tc>
          <w:tcPr>
            <w:tcW w:w="1418" w:type="dxa"/>
            <w:vAlign w:val="bottom"/>
          </w:tcPr>
          <w:p w14:paraId="337A2709" w14:textId="77777777" w:rsidR="00894C1C" w:rsidRPr="00435C20" w:rsidRDefault="00894C1C" w:rsidP="00B367CF">
            <w:pPr>
              <w:tabs>
                <w:tab w:val="left" w:pos="360"/>
                <w:tab w:val="left" w:pos="900"/>
              </w:tabs>
              <w:spacing w:line="360" w:lineRule="auto"/>
              <w:jc w:val="right"/>
              <w:rPr>
                <w:rFonts w:ascii="Arial" w:hAnsi="Arial" w:cs="Arial"/>
                <w:sz w:val="19"/>
                <w:szCs w:val="19"/>
                <w:lang w:val="en-GB"/>
              </w:rPr>
            </w:pPr>
          </w:p>
        </w:tc>
      </w:tr>
      <w:tr w:rsidR="00BD35C5" w:rsidRPr="00435C20" w14:paraId="337A270F" w14:textId="77777777" w:rsidTr="00F07E46">
        <w:tc>
          <w:tcPr>
            <w:tcW w:w="4860" w:type="dxa"/>
            <w:vAlign w:val="bottom"/>
          </w:tcPr>
          <w:p w14:paraId="337A270B" w14:textId="77777777" w:rsidR="00BD35C5" w:rsidRPr="00435C20" w:rsidRDefault="00BD35C5" w:rsidP="00BD35C5">
            <w:pPr>
              <w:tabs>
                <w:tab w:val="left" w:pos="360"/>
                <w:tab w:val="left" w:pos="900"/>
              </w:tabs>
              <w:spacing w:line="360" w:lineRule="auto"/>
              <w:rPr>
                <w:rFonts w:ascii="Arial" w:hAnsi="Arial" w:cs="Arial"/>
                <w:sz w:val="19"/>
                <w:szCs w:val="19"/>
              </w:rPr>
            </w:pPr>
            <w:r w:rsidRPr="00435C20">
              <w:rPr>
                <w:rFonts w:ascii="Arial" w:hAnsi="Arial" w:cs="Arial"/>
                <w:sz w:val="19"/>
                <w:szCs w:val="19"/>
                <w:cs/>
              </w:rPr>
              <w:t>Balance as at 1 January</w:t>
            </w:r>
          </w:p>
        </w:tc>
        <w:tc>
          <w:tcPr>
            <w:tcW w:w="1276" w:type="dxa"/>
          </w:tcPr>
          <w:p w14:paraId="337A270C" w14:textId="77777777" w:rsidR="00BD35C5" w:rsidRPr="00435C20" w:rsidRDefault="00BD35C5" w:rsidP="00BD35C5">
            <w:pPr>
              <w:tabs>
                <w:tab w:val="left" w:pos="360"/>
                <w:tab w:val="left" w:pos="900"/>
              </w:tabs>
              <w:spacing w:line="360" w:lineRule="auto"/>
              <w:jc w:val="thaiDistribute"/>
              <w:rPr>
                <w:rFonts w:ascii="Arial" w:hAnsi="Arial" w:cs="Arial"/>
                <w:sz w:val="19"/>
                <w:szCs w:val="19"/>
                <w:lang w:val="en-GB"/>
              </w:rPr>
            </w:pPr>
          </w:p>
        </w:tc>
        <w:tc>
          <w:tcPr>
            <w:tcW w:w="1417" w:type="dxa"/>
          </w:tcPr>
          <w:p w14:paraId="337A270D" w14:textId="353AAAF6" w:rsidR="00BD35C5" w:rsidRPr="00435C20" w:rsidRDefault="00BD35C5" w:rsidP="00BD35C5">
            <w:pPr>
              <w:tabs>
                <w:tab w:val="left" w:pos="360"/>
                <w:tab w:val="left" w:pos="900"/>
              </w:tabs>
              <w:spacing w:line="360" w:lineRule="auto"/>
              <w:jc w:val="right"/>
              <w:rPr>
                <w:rFonts w:ascii="Arial" w:hAnsi="Arial" w:cs="Arial"/>
                <w:sz w:val="19"/>
                <w:szCs w:val="19"/>
                <w:lang w:val="en-GB"/>
              </w:rPr>
            </w:pPr>
            <w:r w:rsidRPr="00435C20">
              <w:rPr>
                <w:rFonts w:ascii="Arial" w:hAnsi="Arial" w:cs="Arial"/>
                <w:sz w:val="19"/>
                <w:szCs w:val="19"/>
                <w:lang w:val="en-GB"/>
              </w:rPr>
              <w:t>431,874</w:t>
            </w:r>
          </w:p>
        </w:tc>
        <w:tc>
          <w:tcPr>
            <w:tcW w:w="1418" w:type="dxa"/>
          </w:tcPr>
          <w:p w14:paraId="337A270E" w14:textId="438512AA" w:rsidR="00BD35C5" w:rsidRPr="00435C20" w:rsidRDefault="00BD35C5" w:rsidP="00BD35C5">
            <w:pPr>
              <w:tabs>
                <w:tab w:val="left" w:pos="360"/>
                <w:tab w:val="left" w:pos="900"/>
              </w:tabs>
              <w:spacing w:line="360" w:lineRule="auto"/>
              <w:jc w:val="right"/>
              <w:rPr>
                <w:rFonts w:ascii="Arial" w:hAnsi="Arial" w:cs="Arial"/>
                <w:sz w:val="19"/>
                <w:szCs w:val="19"/>
                <w:lang w:val="en-GB"/>
              </w:rPr>
            </w:pPr>
            <w:r w:rsidRPr="00435C20">
              <w:rPr>
                <w:rFonts w:ascii="Arial" w:hAnsi="Arial" w:cs="Arial"/>
                <w:sz w:val="19"/>
                <w:szCs w:val="19"/>
                <w:lang w:val="en-GB"/>
              </w:rPr>
              <w:t>472,137</w:t>
            </w:r>
          </w:p>
        </w:tc>
      </w:tr>
      <w:tr w:rsidR="00BD35C5" w:rsidRPr="00435C20" w14:paraId="337A2714" w14:textId="77777777" w:rsidTr="00F07E46">
        <w:tc>
          <w:tcPr>
            <w:tcW w:w="4860" w:type="dxa"/>
            <w:vAlign w:val="bottom"/>
          </w:tcPr>
          <w:p w14:paraId="337A2710" w14:textId="77777777" w:rsidR="00BD35C5" w:rsidRPr="00435C20" w:rsidRDefault="00BD35C5" w:rsidP="00BD35C5">
            <w:pPr>
              <w:tabs>
                <w:tab w:val="left" w:pos="360"/>
                <w:tab w:val="left" w:pos="900"/>
              </w:tabs>
              <w:spacing w:line="360" w:lineRule="auto"/>
              <w:rPr>
                <w:rFonts w:ascii="Arial" w:hAnsi="Arial" w:cs="Arial"/>
                <w:sz w:val="19"/>
                <w:szCs w:val="19"/>
              </w:rPr>
            </w:pPr>
            <w:r w:rsidRPr="00435C20">
              <w:rPr>
                <w:rFonts w:ascii="Arial" w:hAnsi="Arial" w:cs="Arial"/>
                <w:sz w:val="19"/>
                <w:szCs w:val="19"/>
              </w:rPr>
              <w:t xml:space="preserve">Add : </w:t>
            </w:r>
            <w:r w:rsidRPr="00435C20">
              <w:rPr>
                <w:rFonts w:ascii="Arial" w:hAnsi="Arial" w:cs="Arial"/>
                <w:sz w:val="19"/>
                <w:szCs w:val="19"/>
                <w:cs/>
              </w:rPr>
              <w:t xml:space="preserve">Cost of </w:t>
            </w:r>
            <w:r w:rsidRPr="00435C20">
              <w:rPr>
                <w:rFonts w:ascii="Arial" w:hAnsi="Arial" w:cs="Arial"/>
                <w:sz w:val="19"/>
                <w:szCs w:val="19"/>
              </w:rPr>
              <w:t>property development</w:t>
            </w:r>
          </w:p>
        </w:tc>
        <w:tc>
          <w:tcPr>
            <w:tcW w:w="1276" w:type="dxa"/>
          </w:tcPr>
          <w:p w14:paraId="337A2711" w14:textId="77777777" w:rsidR="00BD35C5" w:rsidRPr="00435C20" w:rsidRDefault="00BD35C5" w:rsidP="00BD35C5">
            <w:pPr>
              <w:tabs>
                <w:tab w:val="left" w:pos="360"/>
                <w:tab w:val="left" w:pos="900"/>
              </w:tabs>
              <w:spacing w:line="360" w:lineRule="auto"/>
              <w:jc w:val="thaiDistribute"/>
              <w:rPr>
                <w:rFonts w:ascii="Arial" w:hAnsi="Arial" w:cs="Arial"/>
                <w:sz w:val="19"/>
                <w:szCs w:val="19"/>
                <w:lang w:val="en-GB"/>
              </w:rPr>
            </w:pPr>
          </w:p>
        </w:tc>
        <w:tc>
          <w:tcPr>
            <w:tcW w:w="1417" w:type="dxa"/>
          </w:tcPr>
          <w:p w14:paraId="337A2712" w14:textId="3C946408" w:rsidR="00BD35C5" w:rsidRPr="00435C20" w:rsidRDefault="00BD35C5" w:rsidP="00BD35C5">
            <w:pPr>
              <w:tabs>
                <w:tab w:val="left" w:pos="360"/>
                <w:tab w:val="left" w:pos="900"/>
              </w:tabs>
              <w:spacing w:line="360" w:lineRule="auto"/>
              <w:jc w:val="right"/>
              <w:rPr>
                <w:rFonts w:ascii="Arial" w:hAnsi="Arial" w:cs="Arial"/>
                <w:sz w:val="19"/>
                <w:szCs w:val="19"/>
                <w:lang w:val="en-GB"/>
              </w:rPr>
            </w:pPr>
            <w:r w:rsidRPr="00435C20">
              <w:rPr>
                <w:rFonts w:ascii="Arial" w:hAnsi="Arial" w:cs="Arial"/>
                <w:sz w:val="19"/>
                <w:szCs w:val="19"/>
                <w:lang w:val="en-GB"/>
              </w:rPr>
              <w:t>4</w:t>
            </w:r>
            <w:r w:rsidR="000666E7" w:rsidRPr="00435C20">
              <w:rPr>
                <w:rFonts w:ascii="Arial" w:hAnsi="Arial" w:cs="Arial"/>
                <w:sz w:val="19"/>
                <w:szCs w:val="19"/>
                <w:lang w:val="en-GB"/>
              </w:rPr>
              <w:t>2</w:t>
            </w:r>
            <w:r w:rsidRPr="00435C20">
              <w:rPr>
                <w:rFonts w:ascii="Arial" w:hAnsi="Arial" w:cs="Arial"/>
                <w:sz w:val="19"/>
                <w:szCs w:val="19"/>
                <w:lang w:val="en-GB"/>
              </w:rPr>
              <w:t>2,171</w:t>
            </w:r>
          </w:p>
        </w:tc>
        <w:tc>
          <w:tcPr>
            <w:tcW w:w="1418" w:type="dxa"/>
          </w:tcPr>
          <w:p w14:paraId="337A2713" w14:textId="6329E2EA" w:rsidR="00BD35C5" w:rsidRPr="00435C20" w:rsidRDefault="00BD35C5" w:rsidP="00BD35C5">
            <w:pPr>
              <w:tabs>
                <w:tab w:val="left" w:pos="360"/>
                <w:tab w:val="left" w:pos="900"/>
              </w:tabs>
              <w:spacing w:line="360" w:lineRule="auto"/>
              <w:jc w:val="right"/>
              <w:rPr>
                <w:rFonts w:ascii="Arial" w:hAnsi="Arial" w:cs="Arial"/>
                <w:sz w:val="19"/>
                <w:szCs w:val="19"/>
                <w:lang w:val="en-GB"/>
              </w:rPr>
            </w:pPr>
            <w:r w:rsidRPr="00435C20">
              <w:rPr>
                <w:rFonts w:ascii="Arial" w:hAnsi="Arial" w:cs="Arial"/>
                <w:sz w:val="19"/>
                <w:szCs w:val="19"/>
                <w:lang w:val="en-GB"/>
              </w:rPr>
              <w:t>403,643</w:t>
            </w:r>
          </w:p>
        </w:tc>
      </w:tr>
      <w:tr w:rsidR="00BD35C5" w:rsidRPr="00435C20" w14:paraId="337A2719" w14:textId="77777777" w:rsidTr="00F07E46">
        <w:tc>
          <w:tcPr>
            <w:tcW w:w="4860" w:type="dxa"/>
          </w:tcPr>
          <w:p w14:paraId="337A2715" w14:textId="77777777" w:rsidR="00BD35C5" w:rsidRPr="00435C20" w:rsidRDefault="00BD35C5" w:rsidP="00BD35C5">
            <w:pPr>
              <w:tabs>
                <w:tab w:val="left" w:pos="360"/>
                <w:tab w:val="left" w:pos="900"/>
              </w:tabs>
              <w:spacing w:line="360" w:lineRule="auto"/>
              <w:rPr>
                <w:rFonts w:ascii="Arial" w:hAnsi="Arial" w:cs="Arial"/>
                <w:sz w:val="19"/>
                <w:szCs w:val="19"/>
                <w:lang w:val="en-GB"/>
              </w:rPr>
            </w:pPr>
            <w:r w:rsidRPr="00435C20">
              <w:rPr>
                <w:rFonts w:ascii="Arial" w:hAnsi="Arial" w:cs="Arial"/>
                <w:sz w:val="19"/>
                <w:szCs w:val="19"/>
              </w:rPr>
              <w:t xml:space="preserve">Less : </w:t>
            </w:r>
            <w:r w:rsidRPr="00435C20">
              <w:rPr>
                <w:rFonts w:ascii="Arial" w:hAnsi="Arial" w:cs="Arial"/>
                <w:sz w:val="19"/>
                <w:szCs w:val="19"/>
                <w:cs/>
              </w:rPr>
              <w:t>Cost of sales</w:t>
            </w:r>
          </w:p>
        </w:tc>
        <w:tc>
          <w:tcPr>
            <w:tcW w:w="1276" w:type="dxa"/>
          </w:tcPr>
          <w:p w14:paraId="337A2716" w14:textId="77777777" w:rsidR="00BD35C5" w:rsidRPr="00435C20" w:rsidRDefault="00BD35C5" w:rsidP="00BD35C5">
            <w:pPr>
              <w:tabs>
                <w:tab w:val="left" w:pos="360"/>
                <w:tab w:val="left" w:pos="900"/>
              </w:tabs>
              <w:spacing w:line="360" w:lineRule="auto"/>
              <w:jc w:val="thaiDistribute"/>
              <w:rPr>
                <w:rFonts w:ascii="Arial" w:hAnsi="Arial" w:cs="Arial"/>
                <w:sz w:val="19"/>
                <w:szCs w:val="19"/>
                <w:lang w:val="en-GB"/>
              </w:rPr>
            </w:pPr>
          </w:p>
        </w:tc>
        <w:tc>
          <w:tcPr>
            <w:tcW w:w="1417" w:type="dxa"/>
          </w:tcPr>
          <w:p w14:paraId="337A2717" w14:textId="4E83908E" w:rsidR="00BD35C5" w:rsidRPr="00435C20" w:rsidRDefault="00BD35C5" w:rsidP="00BD35C5">
            <w:pPr>
              <w:pBdr>
                <w:bottom w:val="single" w:sz="4" w:space="1" w:color="auto"/>
              </w:pBdr>
              <w:tabs>
                <w:tab w:val="left" w:pos="360"/>
                <w:tab w:val="left" w:pos="900"/>
              </w:tabs>
              <w:spacing w:line="360" w:lineRule="auto"/>
              <w:jc w:val="right"/>
              <w:rPr>
                <w:rFonts w:ascii="Arial" w:hAnsi="Arial" w:cs="Arial"/>
                <w:sz w:val="19"/>
                <w:szCs w:val="19"/>
                <w:lang w:val="en-GB"/>
              </w:rPr>
            </w:pPr>
            <w:r w:rsidRPr="00435C20">
              <w:rPr>
                <w:rFonts w:ascii="Arial" w:hAnsi="Arial" w:cs="Arial"/>
                <w:sz w:val="19"/>
                <w:szCs w:val="19"/>
                <w:lang w:val="en-GB"/>
              </w:rPr>
              <w:t>(434,876)</w:t>
            </w:r>
          </w:p>
        </w:tc>
        <w:tc>
          <w:tcPr>
            <w:tcW w:w="1418" w:type="dxa"/>
          </w:tcPr>
          <w:p w14:paraId="337A2718" w14:textId="58F31F12" w:rsidR="00BD35C5" w:rsidRPr="00435C20" w:rsidRDefault="00BD35C5" w:rsidP="00BD35C5">
            <w:pPr>
              <w:pBdr>
                <w:bottom w:val="single" w:sz="4" w:space="1" w:color="auto"/>
              </w:pBdr>
              <w:tabs>
                <w:tab w:val="left" w:pos="360"/>
                <w:tab w:val="left" w:pos="900"/>
              </w:tabs>
              <w:spacing w:line="360" w:lineRule="auto"/>
              <w:jc w:val="right"/>
              <w:rPr>
                <w:rFonts w:ascii="Arial" w:hAnsi="Arial" w:cs="Arial"/>
                <w:sz w:val="19"/>
                <w:szCs w:val="19"/>
                <w:lang w:val="en-GB"/>
              </w:rPr>
            </w:pPr>
            <w:r w:rsidRPr="00435C20">
              <w:rPr>
                <w:rFonts w:ascii="Arial" w:hAnsi="Arial" w:cs="Arial"/>
                <w:sz w:val="19"/>
                <w:szCs w:val="19"/>
                <w:lang w:val="en-GB"/>
              </w:rPr>
              <w:t>(443,906)</w:t>
            </w:r>
          </w:p>
        </w:tc>
      </w:tr>
      <w:tr w:rsidR="00BD35C5" w:rsidRPr="00435C20" w14:paraId="337A271E" w14:textId="77777777" w:rsidTr="00F07E46">
        <w:tc>
          <w:tcPr>
            <w:tcW w:w="4860" w:type="dxa"/>
          </w:tcPr>
          <w:p w14:paraId="337A271A" w14:textId="77777777" w:rsidR="00BD35C5" w:rsidRPr="00435C20" w:rsidRDefault="00BD35C5" w:rsidP="00BD35C5">
            <w:pPr>
              <w:tabs>
                <w:tab w:val="left" w:pos="360"/>
                <w:tab w:val="left" w:pos="900"/>
              </w:tabs>
              <w:spacing w:line="360" w:lineRule="auto"/>
              <w:rPr>
                <w:rFonts w:ascii="Arial" w:hAnsi="Arial" w:cs="Arial"/>
                <w:sz w:val="19"/>
                <w:szCs w:val="19"/>
                <w:u w:val="single"/>
                <w:cs/>
              </w:rPr>
            </w:pPr>
            <w:r w:rsidRPr="00435C20">
              <w:rPr>
                <w:rFonts w:ascii="Arial" w:hAnsi="Arial" w:cs="Arial"/>
                <w:sz w:val="19"/>
                <w:szCs w:val="19"/>
                <w:cs/>
              </w:rPr>
              <w:t xml:space="preserve">Balance as at </w:t>
            </w:r>
            <w:r w:rsidRPr="00435C20">
              <w:rPr>
                <w:rFonts w:ascii="Arial" w:hAnsi="Arial" w:cs="Arial"/>
                <w:sz w:val="19"/>
                <w:szCs w:val="19"/>
                <w:lang w:val="en-GB"/>
              </w:rPr>
              <w:t>31 December</w:t>
            </w:r>
          </w:p>
        </w:tc>
        <w:tc>
          <w:tcPr>
            <w:tcW w:w="1276" w:type="dxa"/>
          </w:tcPr>
          <w:p w14:paraId="337A271B" w14:textId="77777777" w:rsidR="00BD35C5" w:rsidRPr="00435C20" w:rsidRDefault="00BD35C5" w:rsidP="00BD35C5">
            <w:pPr>
              <w:tabs>
                <w:tab w:val="left" w:pos="360"/>
                <w:tab w:val="left" w:pos="900"/>
              </w:tabs>
              <w:spacing w:line="360" w:lineRule="auto"/>
              <w:jc w:val="thaiDistribute"/>
              <w:rPr>
                <w:rFonts w:ascii="Arial" w:hAnsi="Arial" w:cs="Arial"/>
                <w:sz w:val="19"/>
                <w:szCs w:val="19"/>
                <w:lang w:val="en-GB"/>
              </w:rPr>
            </w:pPr>
          </w:p>
        </w:tc>
        <w:tc>
          <w:tcPr>
            <w:tcW w:w="1417" w:type="dxa"/>
          </w:tcPr>
          <w:p w14:paraId="337A271C" w14:textId="284D6C42" w:rsidR="00BD35C5" w:rsidRPr="00435C20" w:rsidRDefault="00BD35C5" w:rsidP="00BD35C5">
            <w:pPr>
              <w:pBdr>
                <w:bottom w:val="single" w:sz="12" w:space="1" w:color="auto"/>
              </w:pBdr>
              <w:tabs>
                <w:tab w:val="left" w:pos="360"/>
                <w:tab w:val="left" w:pos="900"/>
              </w:tabs>
              <w:spacing w:line="360" w:lineRule="auto"/>
              <w:jc w:val="right"/>
              <w:rPr>
                <w:rFonts w:ascii="Arial" w:hAnsi="Arial" w:cs="Arial"/>
                <w:sz w:val="19"/>
                <w:szCs w:val="19"/>
                <w:lang w:val="en-GB"/>
              </w:rPr>
            </w:pPr>
            <w:r w:rsidRPr="00435C20">
              <w:rPr>
                <w:rFonts w:ascii="Arial" w:hAnsi="Arial" w:cs="Arial"/>
                <w:sz w:val="19"/>
                <w:szCs w:val="19"/>
                <w:lang w:val="en-GB"/>
              </w:rPr>
              <w:t>419,169</w:t>
            </w:r>
          </w:p>
        </w:tc>
        <w:tc>
          <w:tcPr>
            <w:tcW w:w="1418" w:type="dxa"/>
          </w:tcPr>
          <w:p w14:paraId="337A271D" w14:textId="01FBDD3E" w:rsidR="00BD35C5" w:rsidRPr="00435C20" w:rsidRDefault="00BD35C5" w:rsidP="00BD35C5">
            <w:pPr>
              <w:pBdr>
                <w:bottom w:val="single" w:sz="12" w:space="1" w:color="auto"/>
              </w:pBdr>
              <w:tabs>
                <w:tab w:val="left" w:pos="360"/>
                <w:tab w:val="left" w:pos="900"/>
              </w:tabs>
              <w:spacing w:line="360" w:lineRule="auto"/>
              <w:jc w:val="right"/>
              <w:rPr>
                <w:rFonts w:ascii="Arial" w:hAnsi="Arial" w:cs="Arial"/>
                <w:sz w:val="19"/>
                <w:szCs w:val="19"/>
                <w:lang w:val="en-GB"/>
              </w:rPr>
            </w:pPr>
            <w:r w:rsidRPr="00435C20">
              <w:rPr>
                <w:rFonts w:ascii="Arial" w:hAnsi="Arial" w:cs="Arial"/>
                <w:sz w:val="19"/>
                <w:szCs w:val="19"/>
                <w:lang w:val="en-GB"/>
              </w:rPr>
              <w:t>431,874</w:t>
            </w:r>
          </w:p>
        </w:tc>
      </w:tr>
    </w:tbl>
    <w:p w14:paraId="707C01E7" w14:textId="77777777" w:rsidR="005254A4" w:rsidRPr="00435C20" w:rsidRDefault="005254A4" w:rsidP="00B367CF">
      <w:pPr>
        <w:tabs>
          <w:tab w:val="left" w:pos="7200"/>
        </w:tabs>
        <w:spacing w:line="360" w:lineRule="auto"/>
        <w:ind w:left="426" w:right="-43"/>
        <w:jc w:val="thaiDistribute"/>
        <w:rPr>
          <w:rFonts w:ascii="Arial" w:hAnsi="Arial" w:cs="Arial"/>
          <w:b/>
          <w:bCs/>
          <w:sz w:val="19"/>
          <w:szCs w:val="19"/>
        </w:rPr>
      </w:pPr>
    </w:p>
    <w:p w14:paraId="337A2725" w14:textId="15EE135D" w:rsidR="000851DC" w:rsidRPr="00435C20" w:rsidRDefault="009D19E7" w:rsidP="00250343">
      <w:pPr>
        <w:numPr>
          <w:ilvl w:val="0"/>
          <w:numId w:val="1"/>
        </w:numPr>
        <w:tabs>
          <w:tab w:val="left" w:pos="426"/>
          <w:tab w:val="left" w:pos="7200"/>
        </w:tabs>
        <w:spacing w:line="360" w:lineRule="auto"/>
        <w:ind w:left="426" w:right="-43" w:hanging="426"/>
        <w:jc w:val="thaiDistribute"/>
        <w:rPr>
          <w:rFonts w:ascii="Arial" w:hAnsi="Arial" w:cs="Arial"/>
          <w:sz w:val="19"/>
          <w:szCs w:val="19"/>
          <w:u w:val="single"/>
        </w:rPr>
      </w:pPr>
      <w:r w:rsidRPr="00435C20">
        <w:rPr>
          <w:rFonts w:ascii="Arial" w:hAnsi="Arial" w:cs="Arial"/>
          <w:sz w:val="19"/>
          <w:szCs w:val="19"/>
          <w:u w:val="single"/>
        </w:rPr>
        <w:t>NON</w:t>
      </w:r>
      <w:r w:rsidR="00D06DD8" w:rsidRPr="00435C20">
        <w:rPr>
          <w:rFonts w:ascii="Arial" w:hAnsi="Arial" w:cs="Arial"/>
          <w:sz w:val="19"/>
          <w:szCs w:val="19"/>
          <w:u w:val="single"/>
          <w:cs/>
        </w:rPr>
        <w:t xml:space="preserve"> </w:t>
      </w:r>
      <w:r w:rsidRPr="00435C20">
        <w:rPr>
          <w:rFonts w:ascii="Arial" w:hAnsi="Arial" w:cs="Arial"/>
          <w:sz w:val="19"/>
          <w:szCs w:val="19"/>
          <w:u w:val="single"/>
        </w:rPr>
        <w:t>-</w:t>
      </w:r>
      <w:r w:rsidR="00D06DD8" w:rsidRPr="00435C20">
        <w:rPr>
          <w:rFonts w:ascii="Arial" w:hAnsi="Arial" w:cs="Arial"/>
          <w:sz w:val="19"/>
          <w:szCs w:val="19"/>
          <w:u w:val="single"/>
          <w:cs/>
        </w:rPr>
        <w:t xml:space="preserve"> </w:t>
      </w:r>
      <w:r w:rsidRPr="00435C20">
        <w:rPr>
          <w:rFonts w:ascii="Arial" w:hAnsi="Arial" w:cs="Arial"/>
          <w:sz w:val="19"/>
          <w:szCs w:val="19"/>
          <w:u w:val="single"/>
        </w:rPr>
        <w:t>CURRENT</w:t>
      </w:r>
      <w:r w:rsidR="0084172E" w:rsidRPr="00435C20">
        <w:rPr>
          <w:rFonts w:ascii="Arial" w:hAnsi="Arial" w:cs="Arial"/>
          <w:sz w:val="19"/>
          <w:szCs w:val="19"/>
          <w:u w:val="single"/>
        </w:rPr>
        <w:t xml:space="preserve"> </w:t>
      </w:r>
      <w:r w:rsidRPr="00435C20">
        <w:rPr>
          <w:rFonts w:ascii="Arial" w:hAnsi="Arial" w:cs="Arial"/>
          <w:sz w:val="19"/>
          <w:szCs w:val="19"/>
          <w:u w:val="single"/>
        </w:rPr>
        <w:t>ASSETS HELD FOR SALE</w:t>
      </w:r>
      <w:r w:rsidR="002F6D71" w:rsidRPr="00435C20">
        <w:rPr>
          <w:rFonts w:ascii="Arial" w:hAnsi="Arial" w:cs="Arial"/>
          <w:sz w:val="19"/>
          <w:szCs w:val="19"/>
          <w:u w:val="single"/>
          <w:cs/>
        </w:rPr>
        <w:t xml:space="preserve"> </w:t>
      </w:r>
      <w:r w:rsidR="002F6D71" w:rsidRPr="00435C20">
        <w:rPr>
          <w:rFonts w:ascii="Arial" w:hAnsi="Arial" w:cs="Arial"/>
          <w:sz w:val="19"/>
          <w:szCs w:val="19"/>
          <w:u w:val="single"/>
        </w:rPr>
        <w:t>– NET</w:t>
      </w:r>
    </w:p>
    <w:p w14:paraId="337A2727" w14:textId="46154399" w:rsidR="000851DC" w:rsidRPr="00435C20" w:rsidRDefault="000851DC" w:rsidP="00B367CF">
      <w:pPr>
        <w:pStyle w:val="BodyText2"/>
        <w:spacing w:after="0" w:line="360" w:lineRule="auto"/>
        <w:jc w:val="thaiDistribute"/>
        <w:rPr>
          <w:rFonts w:ascii="Arial" w:hAnsi="Arial" w:cs="Arial"/>
          <w:b/>
          <w:bCs/>
          <w:sz w:val="16"/>
          <w:szCs w:val="16"/>
        </w:rPr>
      </w:pPr>
    </w:p>
    <w:p w14:paraId="19D8244D" w14:textId="1F3CF148" w:rsidR="00A942B1" w:rsidRPr="00435C20" w:rsidRDefault="007A265C" w:rsidP="00B367CF">
      <w:pPr>
        <w:pStyle w:val="BodyText2"/>
        <w:spacing w:after="0" w:line="360" w:lineRule="auto"/>
        <w:ind w:left="450"/>
        <w:jc w:val="thaiDistribute"/>
        <w:rPr>
          <w:rFonts w:ascii="Arial" w:hAnsi="Arial" w:cs="Arial"/>
          <w:sz w:val="19"/>
          <w:szCs w:val="19"/>
        </w:rPr>
      </w:pPr>
      <w:r w:rsidRPr="00435C20">
        <w:rPr>
          <w:rFonts w:ascii="Arial" w:hAnsi="Arial" w:cs="Arial"/>
          <w:sz w:val="19"/>
          <w:szCs w:val="19"/>
        </w:rPr>
        <w:t xml:space="preserve">SQ-ITD Joint venture </w:t>
      </w:r>
      <w:r w:rsidR="0026374A">
        <w:rPr>
          <w:rFonts w:ascii="Arial" w:hAnsi="Arial" w:cs="Arial"/>
          <w:sz w:val="19"/>
          <w:szCs w:val="19"/>
        </w:rPr>
        <w:t xml:space="preserve">had completed its </w:t>
      </w:r>
      <w:r w:rsidRPr="00435C20">
        <w:rPr>
          <w:rFonts w:ascii="Arial" w:hAnsi="Arial" w:cs="Arial"/>
          <w:sz w:val="19"/>
          <w:szCs w:val="19"/>
        </w:rPr>
        <w:t xml:space="preserve">soil and coal extraction and removal service to Electricity Generating Authority of Thailand (EGAT) and ITD-SQ Joint venture during June 2015 and September 2016, respectively. It </w:t>
      </w:r>
      <w:r w:rsidR="0026374A">
        <w:rPr>
          <w:rFonts w:ascii="Arial" w:hAnsi="Arial" w:cs="Arial"/>
          <w:sz w:val="19"/>
          <w:szCs w:val="19"/>
        </w:rPr>
        <w:t xml:space="preserve">has been </w:t>
      </w:r>
      <w:r w:rsidRPr="00435C20">
        <w:rPr>
          <w:rFonts w:ascii="Arial" w:hAnsi="Arial" w:cs="Arial"/>
          <w:sz w:val="19"/>
          <w:szCs w:val="19"/>
        </w:rPr>
        <w:t>confined</w:t>
      </w:r>
      <w:r w:rsidR="0026374A">
        <w:rPr>
          <w:rFonts w:ascii="Arial" w:hAnsi="Arial" w:cs="Arial"/>
          <w:sz w:val="19"/>
          <w:szCs w:val="19"/>
        </w:rPr>
        <w:t xml:space="preserve"> itself </w:t>
      </w:r>
      <w:r w:rsidRPr="00435C20">
        <w:rPr>
          <w:rFonts w:ascii="Arial" w:hAnsi="Arial" w:cs="Arial"/>
          <w:sz w:val="19"/>
          <w:szCs w:val="19"/>
        </w:rPr>
        <w:t>to the follow-up of collections for the sales of assets from joint</w:t>
      </w:r>
      <w:r w:rsidRPr="00435C20">
        <w:rPr>
          <w:rFonts w:ascii="Arial" w:hAnsi="Arial" w:cs="Arial" w:hint="cs"/>
          <w:sz w:val="19"/>
          <w:szCs w:val="19"/>
          <w:cs/>
        </w:rPr>
        <w:t xml:space="preserve"> </w:t>
      </w:r>
      <w:r w:rsidRPr="00435C20">
        <w:rPr>
          <w:rFonts w:ascii="Arial" w:hAnsi="Arial" w:cs="Arial"/>
          <w:sz w:val="19"/>
          <w:szCs w:val="19"/>
        </w:rPr>
        <w:t>venture partner.</w:t>
      </w:r>
    </w:p>
    <w:p w14:paraId="3E17DDAE" w14:textId="77777777" w:rsidR="000A66F5" w:rsidRPr="00435C20" w:rsidRDefault="000A66F5" w:rsidP="00B367CF">
      <w:pPr>
        <w:pStyle w:val="BodyText2"/>
        <w:spacing w:after="0" w:line="360" w:lineRule="auto"/>
        <w:ind w:left="450"/>
        <w:jc w:val="thaiDistribute"/>
        <w:rPr>
          <w:rFonts w:ascii="Arial" w:hAnsi="Arial" w:cs="Arial"/>
          <w:sz w:val="16"/>
          <w:szCs w:val="16"/>
        </w:rPr>
      </w:pPr>
    </w:p>
    <w:p w14:paraId="5DDBE3C2" w14:textId="77777777" w:rsidR="007A265C" w:rsidRPr="00435C20" w:rsidRDefault="007A265C" w:rsidP="007A265C">
      <w:pPr>
        <w:spacing w:line="360" w:lineRule="auto"/>
        <w:ind w:left="426"/>
        <w:jc w:val="thaiDistribute"/>
        <w:rPr>
          <w:rFonts w:ascii="Arial" w:hAnsi="Arial" w:cs="Arial"/>
          <w:sz w:val="19"/>
          <w:szCs w:val="19"/>
        </w:rPr>
      </w:pPr>
      <w:r w:rsidRPr="00435C20">
        <w:rPr>
          <w:rFonts w:ascii="Arial" w:hAnsi="Arial" w:cs="Arial"/>
          <w:sz w:val="19"/>
          <w:szCs w:val="19"/>
        </w:rPr>
        <w:t>As at 31 December 2017, the non-current assets held-for-sale of Baht 165.72 million (net of impairment of assets) represented machineries and equipment of the joint venture in proportion held by the Company which are in the process of agreed price with such joint venture.</w:t>
      </w:r>
    </w:p>
    <w:p w14:paraId="1FB2DBF1" w14:textId="1A06D1F5" w:rsidR="002646A8" w:rsidRPr="00435C20" w:rsidRDefault="002646A8" w:rsidP="00B367CF">
      <w:pPr>
        <w:pStyle w:val="BodyText2"/>
        <w:spacing w:after="0" w:line="360" w:lineRule="auto"/>
        <w:ind w:left="450"/>
        <w:jc w:val="thaiDistribute"/>
        <w:rPr>
          <w:rFonts w:ascii="Arial" w:hAnsi="Arial" w:cs="Arial"/>
          <w:sz w:val="16"/>
          <w:szCs w:val="16"/>
        </w:rPr>
      </w:pPr>
    </w:p>
    <w:p w14:paraId="078E8CD8" w14:textId="77777777" w:rsidR="007A265C" w:rsidRPr="00435C20" w:rsidRDefault="007A265C" w:rsidP="007A265C">
      <w:pPr>
        <w:spacing w:line="360" w:lineRule="auto"/>
        <w:ind w:left="426"/>
        <w:jc w:val="thaiDistribute"/>
        <w:rPr>
          <w:rFonts w:ascii="Arial" w:hAnsi="Arial" w:cs="Arial"/>
          <w:sz w:val="19"/>
          <w:szCs w:val="19"/>
        </w:rPr>
      </w:pPr>
      <w:r w:rsidRPr="00435C20">
        <w:rPr>
          <w:rFonts w:ascii="Arial" w:hAnsi="Arial" w:cs="Arial"/>
          <w:sz w:val="19"/>
          <w:szCs w:val="19"/>
        </w:rPr>
        <w:t>On 28 November 2018, the joint venture agreed to sale machineries and equipment to joint venture partner at the mutually agreed price. The Company received the transfer of those assets in the year 2018.</w:t>
      </w:r>
    </w:p>
    <w:p w14:paraId="41345831" w14:textId="77777777" w:rsidR="00F07E46" w:rsidRPr="00435C20" w:rsidRDefault="00F07E46" w:rsidP="00B367CF">
      <w:pPr>
        <w:tabs>
          <w:tab w:val="left" w:pos="7200"/>
        </w:tabs>
        <w:spacing w:line="360" w:lineRule="auto"/>
        <w:ind w:right="-43"/>
        <w:jc w:val="thaiDistribute"/>
        <w:rPr>
          <w:rFonts w:ascii="Arial" w:hAnsi="Arial" w:cs="Arial"/>
          <w:b/>
          <w:bCs/>
          <w:sz w:val="19"/>
          <w:szCs w:val="19"/>
        </w:rPr>
      </w:pPr>
    </w:p>
    <w:p w14:paraId="337A2744" w14:textId="77777777" w:rsidR="00192F7B" w:rsidRPr="00435C20" w:rsidRDefault="00192F7B" w:rsidP="00250343">
      <w:pPr>
        <w:numPr>
          <w:ilvl w:val="0"/>
          <w:numId w:val="1"/>
        </w:numPr>
        <w:tabs>
          <w:tab w:val="left" w:pos="450"/>
          <w:tab w:val="left" w:pos="7200"/>
        </w:tabs>
        <w:spacing w:line="360" w:lineRule="auto"/>
        <w:ind w:left="426" w:right="-43" w:hanging="426"/>
        <w:jc w:val="thaiDistribute"/>
        <w:rPr>
          <w:rFonts w:ascii="Arial" w:hAnsi="Arial" w:cs="Arial"/>
          <w:sz w:val="19"/>
          <w:szCs w:val="19"/>
          <w:u w:val="single"/>
        </w:rPr>
      </w:pPr>
      <w:r w:rsidRPr="00435C20">
        <w:rPr>
          <w:rFonts w:ascii="Arial" w:hAnsi="Arial" w:cs="Arial"/>
          <w:sz w:val="19"/>
          <w:szCs w:val="19"/>
          <w:u w:val="single"/>
        </w:rPr>
        <w:t>INVE</w:t>
      </w:r>
      <w:r w:rsidR="003D329E" w:rsidRPr="00435C20">
        <w:rPr>
          <w:rFonts w:ascii="Arial" w:hAnsi="Arial" w:cs="Arial"/>
          <w:sz w:val="19"/>
          <w:szCs w:val="19"/>
          <w:u w:val="single"/>
        </w:rPr>
        <w:t>STMENTS</w:t>
      </w:r>
    </w:p>
    <w:p w14:paraId="337A2745" w14:textId="77777777" w:rsidR="00192F7B" w:rsidRPr="00435C20" w:rsidRDefault="00192F7B" w:rsidP="00B367CF">
      <w:pPr>
        <w:spacing w:line="360" w:lineRule="auto"/>
        <w:ind w:left="426" w:right="-43" w:hanging="426"/>
        <w:jc w:val="thaiDistribute"/>
        <w:rPr>
          <w:rFonts w:ascii="Arial" w:hAnsi="Arial" w:cs="Arial"/>
          <w:b/>
          <w:bCs/>
          <w:sz w:val="19"/>
          <w:szCs w:val="19"/>
          <w:cs/>
          <w:lang w:val="en-GB"/>
        </w:rPr>
      </w:pPr>
    </w:p>
    <w:p w14:paraId="2EB36AFD" w14:textId="77777777" w:rsidR="00250343" w:rsidRPr="00435C20" w:rsidRDefault="00250343" w:rsidP="00250343">
      <w:pPr>
        <w:pStyle w:val="ListParagraph"/>
        <w:numPr>
          <w:ilvl w:val="0"/>
          <w:numId w:val="32"/>
        </w:numPr>
        <w:spacing w:line="360" w:lineRule="auto"/>
        <w:ind w:right="-43"/>
        <w:jc w:val="thaiDistribute"/>
        <w:rPr>
          <w:rFonts w:ascii="Arial" w:hAnsi="Arial" w:cs="Arial"/>
          <w:vanish/>
          <w:sz w:val="19"/>
          <w:szCs w:val="19"/>
        </w:rPr>
      </w:pPr>
    </w:p>
    <w:p w14:paraId="3C4AC14F" w14:textId="77777777" w:rsidR="00250343" w:rsidRPr="00435C20" w:rsidRDefault="00250343" w:rsidP="00250343">
      <w:pPr>
        <w:pStyle w:val="ListParagraph"/>
        <w:numPr>
          <w:ilvl w:val="0"/>
          <w:numId w:val="32"/>
        </w:numPr>
        <w:spacing w:line="360" w:lineRule="auto"/>
        <w:ind w:right="-43"/>
        <w:jc w:val="thaiDistribute"/>
        <w:rPr>
          <w:rFonts w:ascii="Arial" w:hAnsi="Arial" w:cs="Arial"/>
          <w:vanish/>
          <w:sz w:val="19"/>
          <w:szCs w:val="19"/>
        </w:rPr>
      </w:pPr>
    </w:p>
    <w:p w14:paraId="23DDD381" w14:textId="77777777" w:rsidR="00250343" w:rsidRPr="00435C20" w:rsidRDefault="00250343" w:rsidP="00250343">
      <w:pPr>
        <w:pStyle w:val="ListParagraph"/>
        <w:numPr>
          <w:ilvl w:val="0"/>
          <w:numId w:val="32"/>
        </w:numPr>
        <w:spacing w:line="360" w:lineRule="auto"/>
        <w:ind w:right="-43"/>
        <w:jc w:val="thaiDistribute"/>
        <w:rPr>
          <w:rFonts w:ascii="Arial" w:hAnsi="Arial" w:cs="Arial"/>
          <w:vanish/>
          <w:sz w:val="19"/>
          <w:szCs w:val="19"/>
        </w:rPr>
      </w:pPr>
    </w:p>
    <w:p w14:paraId="1539E79D" w14:textId="77777777" w:rsidR="00250343" w:rsidRPr="00435C20" w:rsidRDefault="00250343" w:rsidP="00250343">
      <w:pPr>
        <w:pStyle w:val="ListParagraph"/>
        <w:numPr>
          <w:ilvl w:val="0"/>
          <w:numId w:val="32"/>
        </w:numPr>
        <w:spacing w:line="360" w:lineRule="auto"/>
        <w:ind w:right="-43"/>
        <w:jc w:val="thaiDistribute"/>
        <w:rPr>
          <w:rFonts w:ascii="Arial" w:hAnsi="Arial" w:cs="Arial"/>
          <w:vanish/>
          <w:sz w:val="19"/>
          <w:szCs w:val="19"/>
        </w:rPr>
      </w:pPr>
    </w:p>
    <w:p w14:paraId="1A264CEE" w14:textId="77777777" w:rsidR="00250343" w:rsidRPr="00435C20" w:rsidRDefault="00250343" w:rsidP="00250343">
      <w:pPr>
        <w:pStyle w:val="ListParagraph"/>
        <w:numPr>
          <w:ilvl w:val="0"/>
          <w:numId w:val="32"/>
        </w:numPr>
        <w:spacing w:line="360" w:lineRule="auto"/>
        <w:ind w:right="-43"/>
        <w:jc w:val="thaiDistribute"/>
        <w:rPr>
          <w:rFonts w:ascii="Arial" w:hAnsi="Arial" w:cs="Arial"/>
          <w:vanish/>
          <w:sz w:val="19"/>
          <w:szCs w:val="19"/>
        </w:rPr>
      </w:pPr>
    </w:p>
    <w:p w14:paraId="2CCF5193" w14:textId="77777777" w:rsidR="00250343" w:rsidRPr="00435C20" w:rsidRDefault="00250343" w:rsidP="00250343">
      <w:pPr>
        <w:pStyle w:val="ListParagraph"/>
        <w:numPr>
          <w:ilvl w:val="0"/>
          <w:numId w:val="32"/>
        </w:numPr>
        <w:spacing w:line="360" w:lineRule="auto"/>
        <w:ind w:right="-43"/>
        <w:jc w:val="thaiDistribute"/>
        <w:rPr>
          <w:rFonts w:ascii="Arial" w:hAnsi="Arial" w:cs="Arial"/>
          <w:vanish/>
          <w:sz w:val="19"/>
          <w:szCs w:val="19"/>
        </w:rPr>
      </w:pPr>
    </w:p>
    <w:p w14:paraId="4F7C608D" w14:textId="77777777" w:rsidR="00250343" w:rsidRPr="00435C20" w:rsidRDefault="00250343" w:rsidP="00250343">
      <w:pPr>
        <w:pStyle w:val="ListParagraph"/>
        <w:numPr>
          <w:ilvl w:val="0"/>
          <w:numId w:val="32"/>
        </w:numPr>
        <w:spacing w:line="360" w:lineRule="auto"/>
        <w:ind w:right="-43"/>
        <w:jc w:val="thaiDistribute"/>
        <w:rPr>
          <w:rFonts w:ascii="Arial" w:hAnsi="Arial" w:cs="Arial"/>
          <w:vanish/>
          <w:sz w:val="19"/>
          <w:szCs w:val="19"/>
        </w:rPr>
      </w:pPr>
    </w:p>
    <w:p w14:paraId="337A2746" w14:textId="287945ED" w:rsidR="0000179D" w:rsidRPr="00435C20" w:rsidRDefault="00192F7B" w:rsidP="00250343">
      <w:pPr>
        <w:numPr>
          <w:ilvl w:val="1"/>
          <w:numId w:val="32"/>
        </w:numPr>
        <w:tabs>
          <w:tab w:val="num" w:pos="1397"/>
        </w:tabs>
        <w:spacing w:line="360" w:lineRule="auto"/>
        <w:ind w:left="786" w:right="-43"/>
        <w:jc w:val="thaiDistribute"/>
        <w:rPr>
          <w:rFonts w:ascii="Arial" w:hAnsi="Arial" w:cs="Arial"/>
          <w:sz w:val="19"/>
          <w:szCs w:val="19"/>
        </w:rPr>
      </w:pPr>
      <w:r w:rsidRPr="00435C20">
        <w:rPr>
          <w:rFonts w:ascii="Arial" w:hAnsi="Arial" w:cs="Arial"/>
          <w:sz w:val="19"/>
          <w:szCs w:val="19"/>
        </w:rPr>
        <w:t xml:space="preserve">Investments in subsidiaries </w:t>
      </w:r>
      <w:r w:rsidR="0022277C" w:rsidRPr="00435C20">
        <w:rPr>
          <w:rFonts w:ascii="Arial" w:hAnsi="Arial" w:cs="Arial"/>
          <w:sz w:val="19"/>
          <w:szCs w:val="19"/>
        </w:rPr>
        <w:t>–</w:t>
      </w:r>
      <w:r w:rsidR="00DA0074" w:rsidRPr="00435C20">
        <w:rPr>
          <w:rFonts w:ascii="Arial" w:hAnsi="Arial" w:cs="Arial"/>
          <w:sz w:val="19"/>
          <w:szCs w:val="19"/>
        </w:rPr>
        <w:t xml:space="preserve"> n</w:t>
      </w:r>
      <w:r w:rsidR="0022277C" w:rsidRPr="00435C20">
        <w:rPr>
          <w:rFonts w:ascii="Arial" w:hAnsi="Arial" w:cs="Arial"/>
          <w:sz w:val="19"/>
          <w:szCs w:val="19"/>
        </w:rPr>
        <w:t>et</w:t>
      </w:r>
    </w:p>
    <w:p w14:paraId="337A2747" w14:textId="77777777" w:rsidR="00520E0C" w:rsidRPr="00435C20" w:rsidRDefault="00520E0C" w:rsidP="00B367CF">
      <w:pPr>
        <w:tabs>
          <w:tab w:val="left" w:pos="851"/>
          <w:tab w:val="left" w:pos="2160"/>
        </w:tabs>
        <w:spacing w:line="360" w:lineRule="auto"/>
        <w:ind w:left="851"/>
        <w:jc w:val="thaiDistribute"/>
        <w:rPr>
          <w:rFonts w:ascii="Arial" w:hAnsi="Arial" w:cs="Arial"/>
          <w:sz w:val="16"/>
          <w:szCs w:val="16"/>
          <w:lang w:val="en-GB"/>
        </w:rPr>
      </w:pPr>
    </w:p>
    <w:p w14:paraId="337A2749" w14:textId="662D4A8A" w:rsidR="00567F76" w:rsidRPr="00435C20" w:rsidRDefault="00192F7B" w:rsidP="007F7EB9">
      <w:pPr>
        <w:tabs>
          <w:tab w:val="left" w:pos="2160"/>
        </w:tabs>
        <w:spacing w:line="360" w:lineRule="auto"/>
        <w:ind w:left="900"/>
        <w:jc w:val="thaiDistribute"/>
        <w:rPr>
          <w:rFonts w:ascii="Arial" w:hAnsi="Arial" w:cs="Arial"/>
          <w:spacing w:val="-2"/>
          <w:sz w:val="19"/>
          <w:szCs w:val="19"/>
          <w:lang w:val="en-GB"/>
        </w:rPr>
      </w:pPr>
      <w:r w:rsidRPr="00435C20">
        <w:rPr>
          <w:rFonts w:ascii="Arial" w:hAnsi="Arial" w:cs="Arial"/>
          <w:spacing w:val="-2"/>
          <w:sz w:val="19"/>
          <w:szCs w:val="19"/>
          <w:lang w:val="en-GB"/>
        </w:rPr>
        <w:t xml:space="preserve">Movements in investments in subsidiaries for the </w:t>
      </w:r>
      <w:r w:rsidR="002F7833" w:rsidRPr="00435C20">
        <w:rPr>
          <w:rFonts w:ascii="Arial" w:hAnsi="Arial" w:cs="Arial"/>
          <w:spacing w:val="-2"/>
          <w:sz w:val="19"/>
          <w:szCs w:val="19"/>
          <w:lang w:val="en-GB"/>
        </w:rPr>
        <w:t xml:space="preserve">years ended 31 December </w:t>
      </w:r>
      <w:r w:rsidRPr="00435C20">
        <w:rPr>
          <w:rFonts w:ascii="Arial" w:hAnsi="Arial" w:cs="Arial"/>
          <w:spacing w:val="-2"/>
          <w:sz w:val="19"/>
          <w:szCs w:val="19"/>
        </w:rPr>
        <w:t>201</w:t>
      </w:r>
      <w:r w:rsidR="00F07E46" w:rsidRPr="00435C20">
        <w:rPr>
          <w:rFonts w:ascii="Arial" w:hAnsi="Arial" w:cs="Arial"/>
          <w:spacing w:val="-2"/>
          <w:sz w:val="19"/>
          <w:szCs w:val="19"/>
        </w:rPr>
        <w:t>8</w:t>
      </w:r>
      <w:r w:rsidR="00C31CFB" w:rsidRPr="00435C20">
        <w:rPr>
          <w:rFonts w:ascii="Arial" w:hAnsi="Arial" w:cs="Arial"/>
          <w:spacing w:val="-2"/>
          <w:sz w:val="19"/>
          <w:szCs w:val="19"/>
        </w:rPr>
        <w:t xml:space="preserve"> and 201</w:t>
      </w:r>
      <w:r w:rsidR="00F07E46" w:rsidRPr="00435C20">
        <w:rPr>
          <w:rFonts w:ascii="Arial" w:hAnsi="Arial" w:cs="Arial"/>
          <w:spacing w:val="-2"/>
          <w:sz w:val="19"/>
          <w:szCs w:val="19"/>
        </w:rPr>
        <w:t>7</w:t>
      </w:r>
      <w:r w:rsidRPr="00435C20">
        <w:rPr>
          <w:rFonts w:ascii="Arial" w:hAnsi="Arial" w:cs="Arial"/>
          <w:spacing w:val="-2"/>
          <w:sz w:val="19"/>
          <w:szCs w:val="19"/>
        </w:rPr>
        <w:t xml:space="preserve"> </w:t>
      </w:r>
      <w:r w:rsidRPr="00435C20">
        <w:rPr>
          <w:rFonts w:ascii="Arial" w:hAnsi="Arial" w:cs="Arial"/>
          <w:spacing w:val="-2"/>
          <w:sz w:val="19"/>
          <w:szCs w:val="19"/>
          <w:lang w:val="en-GB"/>
        </w:rPr>
        <w:t>are as follows:</w:t>
      </w:r>
    </w:p>
    <w:p w14:paraId="337A274A" w14:textId="77777777" w:rsidR="008664A3" w:rsidRPr="00435C20" w:rsidRDefault="008664A3" w:rsidP="00B367CF">
      <w:pPr>
        <w:tabs>
          <w:tab w:val="left" w:pos="360"/>
        </w:tabs>
        <w:spacing w:line="360" w:lineRule="auto"/>
        <w:ind w:left="360"/>
        <w:jc w:val="right"/>
        <w:rPr>
          <w:rFonts w:ascii="Arial" w:hAnsi="Arial" w:cs="Arial"/>
          <w:sz w:val="19"/>
          <w:szCs w:val="19"/>
          <w:lang w:val="en-GB"/>
        </w:rPr>
      </w:pPr>
      <w:r w:rsidRPr="00435C20">
        <w:rPr>
          <w:rFonts w:ascii="Arial" w:hAnsi="Arial" w:cs="Arial"/>
          <w:sz w:val="19"/>
          <w:szCs w:val="19"/>
          <w:lang w:val="en-GB"/>
        </w:rPr>
        <w:t>(Unit : Thousand Baht)</w:t>
      </w:r>
    </w:p>
    <w:tbl>
      <w:tblPr>
        <w:tblW w:w="8446" w:type="dxa"/>
        <w:tblInd w:w="851" w:type="dxa"/>
        <w:tblLayout w:type="fixed"/>
        <w:tblLook w:val="01E0" w:firstRow="1" w:lastRow="1" w:firstColumn="1" w:lastColumn="1" w:noHBand="0" w:noVBand="0"/>
      </w:tblPr>
      <w:tblGrid>
        <w:gridCol w:w="5611"/>
        <w:gridCol w:w="1417"/>
        <w:gridCol w:w="23"/>
        <w:gridCol w:w="1395"/>
      </w:tblGrid>
      <w:tr w:rsidR="00B33F49" w:rsidRPr="00435C20" w14:paraId="5EE8B1CA" w14:textId="77777777" w:rsidTr="00917534">
        <w:tc>
          <w:tcPr>
            <w:tcW w:w="5611" w:type="dxa"/>
            <w:vAlign w:val="bottom"/>
          </w:tcPr>
          <w:p w14:paraId="0FED1447" w14:textId="77777777" w:rsidR="00B33F49" w:rsidRPr="00435C20" w:rsidRDefault="00B33F49" w:rsidP="00B367CF">
            <w:pPr>
              <w:tabs>
                <w:tab w:val="left" w:pos="360"/>
                <w:tab w:val="left" w:pos="900"/>
              </w:tabs>
              <w:spacing w:line="360" w:lineRule="auto"/>
              <w:jc w:val="center"/>
              <w:rPr>
                <w:rFonts w:ascii="Arial" w:hAnsi="Arial" w:cs="Arial"/>
                <w:sz w:val="19"/>
                <w:szCs w:val="19"/>
              </w:rPr>
            </w:pPr>
          </w:p>
        </w:tc>
        <w:tc>
          <w:tcPr>
            <w:tcW w:w="2835" w:type="dxa"/>
            <w:gridSpan w:val="3"/>
            <w:vAlign w:val="bottom"/>
          </w:tcPr>
          <w:p w14:paraId="152F9EB8" w14:textId="52D82811" w:rsidR="00B33F49" w:rsidRPr="00435C20" w:rsidRDefault="00970260" w:rsidP="00B367CF">
            <w:pPr>
              <w:pBdr>
                <w:bottom w:val="single" w:sz="4" w:space="1" w:color="auto"/>
              </w:pBdr>
              <w:tabs>
                <w:tab w:val="left" w:pos="360"/>
                <w:tab w:val="left" w:pos="900"/>
              </w:tabs>
              <w:spacing w:line="360" w:lineRule="auto"/>
              <w:jc w:val="center"/>
              <w:rPr>
                <w:rFonts w:ascii="Arial" w:hAnsi="Arial" w:cs="Arial"/>
                <w:sz w:val="19"/>
                <w:szCs w:val="19"/>
              </w:rPr>
            </w:pPr>
            <w:r w:rsidRPr="00435C20">
              <w:rPr>
                <w:rFonts w:ascii="Arial" w:hAnsi="Arial" w:cs="Arial"/>
                <w:sz w:val="19"/>
                <w:szCs w:val="19"/>
              </w:rPr>
              <w:t>Separate F/S</w:t>
            </w:r>
          </w:p>
        </w:tc>
      </w:tr>
      <w:tr w:rsidR="00924CFE" w:rsidRPr="00435C20" w14:paraId="337A2751" w14:textId="77777777" w:rsidTr="00917534">
        <w:tc>
          <w:tcPr>
            <w:tcW w:w="5611" w:type="dxa"/>
            <w:vAlign w:val="bottom"/>
          </w:tcPr>
          <w:p w14:paraId="337A274E" w14:textId="77777777" w:rsidR="00924CFE" w:rsidRPr="00435C20" w:rsidRDefault="00924CFE" w:rsidP="00B367CF">
            <w:pPr>
              <w:tabs>
                <w:tab w:val="left" w:pos="360"/>
                <w:tab w:val="left" w:pos="900"/>
              </w:tabs>
              <w:spacing w:line="360" w:lineRule="auto"/>
              <w:jc w:val="center"/>
              <w:rPr>
                <w:rFonts w:ascii="Arial" w:hAnsi="Arial" w:cs="Arial"/>
                <w:sz w:val="19"/>
                <w:szCs w:val="19"/>
              </w:rPr>
            </w:pPr>
          </w:p>
        </w:tc>
        <w:tc>
          <w:tcPr>
            <w:tcW w:w="1417" w:type="dxa"/>
          </w:tcPr>
          <w:p w14:paraId="337A274F" w14:textId="310E8B1D" w:rsidR="00924CFE" w:rsidRPr="00435C20" w:rsidRDefault="00924CFE" w:rsidP="00B367CF">
            <w:pPr>
              <w:pBdr>
                <w:bottom w:val="single" w:sz="4" w:space="1" w:color="auto"/>
              </w:pBdr>
              <w:tabs>
                <w:tab w:val="left" w:pos="900"/>
              </w:tabs>
              <w:spacing w:line="360" w:lineRule="auto"/>
              <w:ind w:left="-18" w:firstLine="18"/>
              <w:jc w:val="center"/>
              <w:rPr>
                <w:rFonts w:ascii="Arial" w:hAnsi="Arial" w:cs="Arial"/>
                <w:sz w:val="19"/>
                <w:szCs w:val="19"/>
                <w:cs/>
              </w:rPr>
            </w:pPr>
            <w:r w:rsidRPr="00435C20">
              <w:rPr>
                <w:rFonts w:ascii="Arial" w:hAnsi="Arial" w:cs="Arial"/>
                <w:sz w:val="19"/>
                <w:szCs w:val="19"/>
              </w:rPr>
              <w:t>201</w:t>
            </w:r>
            <w:r w:rsidR="00F07E46" w:rsidRPr="00435C20">
              <w:rPr>
                <w:rFonts w:ascii="Arial" w:hAnsi="Arial" w:cs="Arial"/>
                <w:sz w:val="19"/>
                <w:szCs w:val="19"/>
              </w:rPr>
              <w:t>8</w:t>
            </w:r>
          </w:p>
        </w:tc>
        <w:tc>
          <w:tcPr>
            <w:tcW w:w="1418" w:type="dxa"/>
            <w:gridSpan w:val="2"/>
          </w:tcPr>
          <w:p w14:paraId="337A2750" w14:textId="2001730E" w:rsidR="00924CFE" w:rsidRPr="00435C20" w:rsidRDefault="00924CFE" w:rsidP="00B367CF">
            <w:pPr>
              <w:pBdr>
                <w:bottom w:val="single" w:sz="4" w:space="1" w:color="auto"/>
              </w:pBdr>
              <w:tabs>
                <w:tab w:val="left" w:pos="900"/>
              </w:tabs>
              <w:spacing w:line="360" w:lineRule="auto"/>
              <w:ind w:left="-18"/>
              <w:jc w:val="center"/>
              <w:rPr>
                <w:rFonts w:ascii="Arial" w:hAnsi="Arial" w:cs="Arial"/>
                <w:sz w:val="19"/>
                <w:szCs w:val="19"/>
                <w:lang w:val="en-GB"/>
              </w:rPr>
            </w:pPr>
            <w:r w:rsidRPr="00435C20">
              <w:rPr>
                <w:rFonts w:ascii="Arial" w:hAnsi="Arial" w:cs="Arial"/>
                <w:sz w:val="19"/>
                <w:szCs w:val="19"/>
              </w:rPr>
              <w:t>201</w:t>
            </w:r>
            <w:r w:rsidR="00F07E46" w:rsidRPr="00435C20">
              <w:rPr>
                <w:rFonts w:ascii="Arial" w:hAnsi="Arial" w:cs="Arial"/>
                <w:sz w:val="19"/>
                <w:szCs w:val="19"/>
              </w:rPr>
              <w:t>7</w:t>
            </w:r>
          </w:p>
        </w:tc>
      </w:tr>
      <w:tr w:rsidR="002F2BCC" w:rsidRPr="00435C20" w14:paraId="337A2755" w14:textId="77777777" w:rsidTr="00917534">
        <w:tc>
          <w:tcPr>
            <w:tcW w:w="5611" w:type="dxa"/>
            <w:vAlign w:val="bottom"/>
          </w:tcPr>
          <w:p w14:paraId="337A2752" w14:textId="77777777" w:rsidR="002F2BCC" w:rsidRPr="00435C20" w:rsidRDefault="002F2BCC" w:rsidP="00B367CF">
            <w:pPr>
              <w:tabs>
                <w:tab w:val="left" w:pos="360"/>
                <w:tab w:val="left" w:pos="900"/>
              </w:tabs>
              <w:spacing w:line="360" w:lineRule="auto"/>
              <w:rPr>
                <w:rFonts w:ascii="Arial" w:hAnsi="Arial" w:cs="Arial"/>
                <w:sz w:val="19"/>
                <w:szCs w:val="19"/>
              </w:rPr>
            </w:pPr>
          </w:p>
        </w:tc>
        <w:tc>
          <w:tcPr>
            <w:tcW w:w="1417" w:type="dxa"/>
            <w:vAlign w:val="bottom"/>
          </w:tcPr>
          <w:p w14:paraId="337A2753" w14:textId="77777777" w:rsidR="002F2BCC" w:rsidRPr="00435C20" w:rsidRDefault="002F2BCC" w:rsidP="00B367CF">
            <w:pPr>
              <w:tabs>
                <w:tab w:val="left" w:pos="360"/>
                <w:tab w:val="left" w:pos="900"/>
              </w:tabs>
              <w:spacing w:line="360" w:lineRule="auto"/>
              <w:jc w:val="right"/>
              <w:rPr>
                <w:rFonts w:ascii="Arial" w:hAnsi="Arial" w:cs="Arial"/>
                <w:sz w:val="19"/>
                <w:szCs w:val="19"/>
                <w:lang w:val="en-GB"/>
              </w:rPr>
            </w:pPr>
          </w:p>
        </w:tc>
        <w:tc>
          <w:tcPr>
            <w:tcW w:w="1418" w:type="dxa"/>
            <w:gridSpan w:val="2"/>
            <w:vAlign w:val="bottom"/>
          </w:tcPr>
          <w:p w14:paraId="337A2754" w14:textId="77777777" w:rsidR="002F2BCC" w:rsidRPr="00435C20" w:rsidRDefault="002F2BCC" w:rsidP="00B367CF">
            <w:pPr>
              <w:tabs>
                <w:tab w:val="left" w:pos="360"/>
                <w:tab w:val="left" w:pos="900"/>
              </w:tabs>
              <w:spacing w:line="360" w:lineRule="auto"/>
              <w:jc w:val="right"/>
              <w:rPr>
                <w:rFonts w:ascii="Arial" w:hAnsi="Arial" w:cs="Arial"/>
                <w:sz w:val="19"/>
                <w:szCs w:val="19"/>
                <w:lang w:val="en-GB"/>
              </w:rPr>
            </w:pPr>
          </w:p>
        </w:tc>
      </w:tr>
      <w:tr w:rsidR="0041020B" w:rsidRPr="00435C20" w14:paraId="337A2759" w14:textId="77777777" w:rsidTr="00917534">
        <w:tc>
          <w:tcPr>
            <w:tcW w:w="5611" w:type="dxa"/>
          </w:tcPr>
          <w:p w14:paraId="337A2756" w14:textId="77777777" w:rsidR="0041020B" w:rsidRPr="00435C20" w:rsidRDefault="0041020B" w:rsidP="0041020B">
            <w:pPr>
              <w:tabs>
                <w:tab w:val="left" w:pos="360"/>
                <w:tab w:val="left" w:pos="900"/>
              </w:tabs>
              <w:spacing w:line="360" w:lineRule="auto"/>
              <w:rPr>
                <w:rFonts w:ascii="Arial" w:hAnsi="Arial" w:cs="Arial"/>
                <w:sz w:val="19"/>
                <w:szCs w:val="19"/>
              </w:rPr>
            </w:pPr>
            <w:r w:rsidRPr="00435C20">
              <w:rPr>
                <w:rFonts w:ascii="Arial" w:hAnsi="Arial" w:cs="Arial"/>
                <w:sz w:val="19"/>
                <w:szCs w:val="19"/>
              </w:rPr>
              <w:t>Balance as at 1 January</w:t>
            </w:r>
          </w:p>
        </w:tc>
        <w:tc>
          <w:tcPr>
            <w:tcW w:w="1417" w:type="dxa"/>
          </w:tcPr>
          <w:p w14:paraId="337A2757" w14:textId="2ADFB99E" w:rsidR="0041020B" w:rsidRPr="00435C20" w:rsidRDefault="0041020B" w:rsidP="0041020B">
            <w:pPr>
              <w:tabs>
                <w:tab w:val="left" w:pos="360"/>
                <w:tab w:val="left" w:pos="900"/>
              </w:tabs>
              <w:spacing w:line="360" w:lineRule="auto"/>
              <w:jc w:val="right"/>
              <w:rPr>
                <w:rFonts w:ascii="Arial" w:hAnsi="Arial" w:cs="Arial"/>
                <w:sz w:val="19"/>
                <w:szCs w:val="19"/>
                <w:lang w:val="en-GB"/>
              </w:rPr>
            </w:pPr>
            <w:r w:rsidRPr="00435C20">
              <w:rPr>
                <w:rFonts w:ascii="Arial" w:hAnsi="Arial" w:cs="Arial"/>
                <w:sz w:val="19"/>
                <w:szCs w:val="19"/>
                <w:lang w:val="en-GB"/>
              </w:rPr>
              <w:t>6,878,187</w:t>
            </w:r>
          </w:p>
        </w:tc>
        <w:tc>
          <w:tcPr>
            <w:tcW w:w="1418" w:type="dxa"/>
            <w:gridSpan w:val="2"/>
          </w:tcPr>
          <w:p w14:paraId="337A2758" w14:textId="371BDABD" w:rsidR="0041020B" w:rsidRPr="00435C20" w:rsidRDefault="0041020B" w:rsidP="0041020B">
            <w:pPr>
              <w:tabs>
                <w:tab w:val="left" w:pos="360"/>
                <w:tab w:val="left" w:pos="900"/>
              </w:tabs>
              <w:spacing w:line="360" w:lineRule="auto"/>
              <w:jc w:val="right"/>
              <w:rPr>
                <w:rFonts w:ascii="Arial" w:hAnsi="Arial" w:cs="Arial"/>
                <w:sz w:val="19"/>
                <w:szCs w:val="19"/>
                <w:lang w:val="en-GB"/>
              </w:rPr>
            </w:pPr>
            <w:r w:rsidRPr="00435C20">
              <w:rPr>
                <w:rFonts w:ascii="Arial" w:hAnsi="Arial" w:cs="Arial"/>
                <w:sz w:val="19"/>
                <w:szCs w:val="19"/>
                <w:lang w:val="en-GB"/>
              </w:rPr>
              <w:t>6,635,355</w:t>
            </w:r>
          </w:p>
        </w:tc>
      </w:tr>
      <w:tr w:rsidR="0041020B" w:rsidRPr="00435C20" w14:paraId="337A275D" w14:textId="77777777" w:rsidTr="00917534">
        <w:tc>
          <w:tcPr>
            <w:tcW w:w="5611" w:type="dxa"/>
            <w:vAlign w:val="bottom"/>
          </w:tcPr>
          <w:p w14:paraId="337A275A" w14:textId="77777777" w:rsidR="0041020B" w:rsidRPr="00435C20" w:rsidRDefault="0041020B" w:rsidP="0041020B">
            <w:pPr>
              <w:tabs>
                <w:tab w:val="left" w:pos="360"/>
                <w:tab w:val="left" w:pos="900"/>
              </w:tabs>
              <w:spacing w:line="360" w:lineRule="auto"/>
              <w:rPr>
                <w:rFonts w:ascii="Arial" w:hAnsi="Arial" w:cs="Arial"/>
                <w:sz w:val="19"/>
                <w:szCs w:val="19"/>
              </w:rPr>
            </w:pPr>
            <w:r w:rsidRPr="00435C20">
              <w:rPr>
                <w:rFonts w:ascii="Arial" w:hAnsi="Arial" w:cs="Arial"/>
                <w:sz w:val="19"/>
                <w:szCs w:val="19"/>
              </w:rPr>
              <w:t>Add : Additional investments</w:t>
            </w:r>
            <w:r w:rsidRPr="00435C20">
              <w:rPr>
                <w:rFonts w:ascii="Arial" w:hAnsi="Arial" w:cs="Arial"/>
                <w:sz w:val="19"/>
                <w:szCs w:val="19"/>
                <w:cs/>
              </w:rPr>
              <w:t xml:space="preserve"> </w:t>
            </w:r>
            <w:r w:rsidRPr="00435C20">
              <w:rPr>
                <w:rFonts w:ascii="Arial" w:hAnsi="Arial" w:cs="Arial"/>
                <w:sz w:val="19"/>
                <w:szCs w:val="19"/>
              </w:rPr>
              <w:t>during the year</w:t>
            </w:r>
          </w:p>
        </w:tc>
        <w:tc>
          <w:tcPr>
            <w:tcW w:w="1417" w:type="dxa"/>
          </w:tcPr>
          <w:p w14:paraId="337A275B" w14:textId="12FB097C" w:rsidR="0041020B" w:rsidRPr="00435C20" w:rsidRDefault="00970260" w:rsidP="0041020B">
            <w:pPr>
              <w:tabs>
                <w:tab w:val="left" w:pos="360"/>
                <w:tab w:val="left" w:pos="900"/>
              </w:tabs>
              <w:spacing w:line="360" w:lineRule="auto"/>
              <w:jc w:val="right"/>
              <w:rPr>
                <w:rFonts w:ascii="Arial" w:hAnsi="Arial" w:cs="Arial"/>
                <w:sz w:val="19"/>
                <w:szCs w:val="19"/>
                <w:lang w:val="en-GB"/>
              </w:rPr>
            </w:pPr>
            <w:r w:rsidRPr="00435C20">
              <w:rPr>
                <w:rFonts w:ascii="Arial" w:hAnsi="Arial" w:cs="Arial"/>
                <w:sz w:val="19"/>
                <w:szCs w:val="19"/>
                <w:lang w:val="en-GB"/>
              </w:rPr>
              <w:t>919</w:t>
            </w:r>
            <w:r w:rsidR="0041020B" w:rsidRPr="00435C20">
              <w:rPr>
                <w:rFonts w:ascii="Arial" w:hAnsi="Arial" w:cs="Arial"/>
                <w:sz w:val="19"/>
                <w:szCs w:val="19"/>
                <w:lang w:val="en-GB"/>
              </w:rPr>
              <w:t>,1</w:t>
            </w:r>
            <w:r w:rsidRPr="00435C20">
              <w:rPr>
                <w:rFonts w:ascii="Arial" w:hAnsi="Arial" w:cs="Arial"/>
                <w:sz w:val="19"/>
                <w:szCs w:val="19"/>
                <w:lang w:val="en-GB"/>
              </w:rPr>
              <w:t>21</w:t>
            </w:r>
          </w:p>
        </w:tc>
        <w:tc>
          <w:tcPr>
            <w:tcW w:w="1418" w:type="dxa"/>
            <w:gridSpan w:val="2"/>
          </w:tcPr>
          <w:p w14:paraId="337A275C" w14:textId="42A34D91" w:rsidR="0041020B" w:rsidRPr="00435C20" w:rsidRDefault="0041020B" w:rsidP="0041020B">
            <w:pPr>
              <w:tabs>
                <w:tab w:val="left" w:pos="360"/>
                <w:tab w:val="left" w:pos="900"/>
              </w:tabs>
              <w:spacing w:line="360" w:lineRule="auto"/>
              <w:jc w:val="right"/>
              <w:rPr>
                <w:rFonts w:ascii="Arial" w:hAnsi="Arial" w:cs="Arial"/>
                <w:sz w:val="19"/>
                <w:szCs w:val="19"/>
                <w:lang w:val="en-GB"/>
              </w:rPr>
            </w:pPr>
            <w:r w:rsidRPr="00435C20">
              <w:rPr>
                <w:rFonts w:ascii="Arial" w:hAnsi="Arial" w:cs="Arial"/>
                <w:sz w:val="19"/>
                <w:szCs w:val="19"/>
                <w:lang w:val="en-GB"/>
              </w:rPr>
              <w:t>242,832</w:t>
            </w:r>
          </w:p>
        </w:tc>
      </w:tr>
      <w:tr w:rsidR="0041020B" w:rsidRPr="00435C20" w14:paraId="337A2765" w14:textId="77777777" w:rsidTr="00917534">
        <w:tc>
          <w:tcPr>
            <w:tcW w:w="5611" w:type="dxa"/>
          </w:tcPr>
          <w:p w14:paraId="337A2762" w14:textId="3301EA89" w:rsidR="0041020B" w:rsidRPr="00435C20" w:rsidRDefault="0041020B" w:rsidP="0041020B">
            <w:pPr>
              <w:tabs>
                <w:tab w:val="left" w:pos="360"/>
                <w:tab w:val="left" w:pos="900"/>
              </w:tabs>
              <w:spacing w:line="360" w:lineRule="auto"/>
              <w:rPr>
                <w:rFonts w:ascii="Arial" w:hAnsi="Arial" w:cs="Arial"/>
                <w:sz w:val="19"/>
                <w:szCs w:val="19"/>
              </w:rPr>
            </w:pPr>
            <w:r w:rsidRPr="00435C20">
              <w:rPr>
                <w:rFonts w:ascii="Arial" w:hAnsi="Arial" w:cs="Arial"/>
                <w:sz w:val="19"/>
                <w:szCs w:val="19"/>
              </w:rPr>
              <w:t xml:space="preserve">Less : </w:t>
            </w:r>
            <w:r w:rsidR="00CD7E98">
              <w:rPr>
                <w:rFonts w:ascii="Arial" w:hAnsi="Arial" w:cs="Arial"/>
                <w:sz w:val="19"/>
                <w:szCs w:val="19"/>
              </w:rPr>
              <w:t xml:space="preserve">Provision </w:t>
            </w:r>
            <w:r w:rsidRPr="00435C20">
              <w:rPr>
                <w:rFonts w:ascii="Arial" w:hAnsi="Arial" w:cs="Arial"/>
                <w:sz w:val="19"/>
                <w:szCs w:val="19"/>
              </w:rPr>
              <w:t>for impairment</w:t>
            </w:r>
          </w:p>
        </w:tc>
        <w:tc>
          <w:tcPr>
            <w:tcW w:w="1417" w:type="dxa"/>
          </w:tcPr>
          <w:p w14:paraId="337A2763" w14:textId="3FADC151" w:rsidR="0041020B" w:rsidRPr="00435C20" w:rsidRDefault="0041020B" w:rsidP="0041020B">
            <w:pPr>
              <w:pBdr>
                <w:bottom w:val="single" w:sz="4" w:space="1" w:color="auto"/>
              </w:pBdr>
              <w:tabs>
                <w:tab w:val="left" w:pos="360"/>
                <w:tab w:val="left" w:pos="900"/>
              </w:tabs>
              <w:spacing w:line="360" w:lineRule="auto"/>
              <w:jc w:val="right"/>
              <w:rPr>
                <w:rFonts w:ascii="Arial" w:hAnsi="Arial" w:cs="Arial"/>
                <w:sz w:val="19"/>
                <w:szCs w:val="19"/>
                <w:lang w:val="en-GB"/>
              </w:rPr>
            </w:pPr>
            <w:r w:rsidRPr="00435C20">
              <w:rPr>
                <w:rFonts w:ascii="Arial" w:hAnsi="Arial" w:cs="Arial"/>
                <w:sz w:val="19"/>
                <w:szCs w:val="19"/>
                <w:lang w:val="en-GB"/>
              </w:rPr>
              <w:t>(570,354)</w:t>
            </w:r>
          </w:p>
        </w:tc>
        <w:tc>
          <w:tcPr>
            <w:tcW w:w="1418" w:type="dxa"/>
            <w:gridSpan w:val="2"/>
          </w:tcPr>
          <w:p w14:paraId="337A2764" w14:textId="2F802745" w:rsidR="0041020B" w:rsidRPr="00435C20" w:rsidRDefault="0041020B" w:rsidP="0041020B">
            <w:pPr>
              <w:pBdr>
                <w:bottom w:val="single" w:sz="4" w:space="1" w:color="auto"/>
              </w:pBdr>
              <w:tabs>
                <w:tab w:val="left" w:pos="360"/>
                <w:tab w:val="left" w:pos="900"/>
              </w:tabs>
              <w:spacing w:line="360" w:lineRule="auto"/>
              <w:jc w:val="center"/>
              <w:rPr>
                <w:rFonts w:ascii="Arial" w:hAnsi="Arial" w:cs="Arial"/>
                <w:sz w:val="19"/>
                <w:szCs w:val="19"/>
                <w:lang w:val="en-GB"/>
              </w:rPr>
            </w:pPr>
            <w:r w:rsidRPr="00435C20">
              <w:rPr>
                <w:rFonts w:ascii="Arial" w:hAnsi="Arial" w:cs="Arial"/>
                <w:sz w:val="19"/>
                <w:szCs w:val="19"/>
                <w:lang w:val="en-GB"/>
              </w:rPr>
              <w:t xml:space="preserve">         -</w:t>
            </w:r>
          </w:p>
        </w:tc>
      </w:tr>
      <w:tr w:rsidR="0041020B" w:rsidRPr="00435C20" w14:paraId="337A2769" w14:textId="77777777" w:rsidTr="00917534">
        <w:trPr>
          <w:trHeight w:val="20"/>
        </w:trPr>
        <w:tc>
          <w:tcPr>
            <w:tcW w:w="5611" w:type="dxa"/>
          </w:tcPr>
          <w:p w14:paraId="337A2766" w14:textId="77777777" w:rsidR="0041020B" w:rsidRPr="00435C20" w:rsidRDefault="0041020B" w:rsidP="0041020B">
            <w:pPr>
              <w:tabs>
                <w:tab w:val="left" w:pos="360"/>
                <w:tab w:val="left" w:pos="900"/>
              </w:tabs>
              <w:spacing w:line="360" w:lineRule="auto"/>
              <w:rPr>
                <w:rFonts w:ascii="Arial" w:hAnsi="Arial" w:cs="Arial"/>
                <w:sz w:val="19"/>
                <w:szCs w:val="19"/>
              </w:rPr>
            </w:pPr>
            <w:r w:rsidRPr="00435C20">
              <w:rPr>
                <w:rFonts w:ascii="Arial" w:hAnsi="Arial" w:cs="Arial"/>
                <w:sz w:val="19"/>
                <w:szCs w:val="19"/>
              </w:rPr>
              <w:t>Balance as at 31 December</w:t>
            </w:r>
          </w:p>
        </w:tc>
        <w:tc>
          <w:tcPr>
            <w:tcW w:w="1440" w:type="dxa"/>
            <w:gridSpan w:val="2"/>
            <w:vAlign w:val="bottom"/>
          </w:tcPr>
          <w:p w14:paraId="337A2767" w14:textId="789FFBC2" w:rsidR="0041020B" w:rsidRPr="00435C20" w:rsidRDefault="0041020B" w:rsidP="00970260">
            <w:pPr>
              <w:pBdr>
                <w:bottom w:val="single" w:sz="12" w:space="1" w:color="auto"/>
              </w:pBdr>
              <w:tabs>
                <w:tab w:val="left" w:pos="360"/>
                <w:tab w:val="left" w:pos="900"/>
              </w:tabs>
              <w:spacing w:line="360" w:lineRule="auto"/>
              <w:jc w:val="right"/>
              <w:rPr>
                <w:rFonts w:ascii="Arial" w:hAnsi="Arial" w:cs="Arial"/>
                <w:sz w:val="19"/>
                <w:szCs w:val="19"/>
                <w:lang w:val="en-GB"/>
              </w:rPr>
            </w:pPr>
            <w:r w:rsidRPr="00435C20">
              <w:rPr>
                <w:rFonts w:ascii="Arial" w:hAnsi="Arial" w:cs="Arial"/>
                <w:sz w:val="19"/>
                <w:szCs w:val="19"/>
                <w:lang w:val="en-GB"/>
              </w:rPr>
              <w:t>7,2</w:t>
            </w:r>
            <w:r w:rsidR="00970260" w:rsidRPr="00435C20">
              <w:rPr>
                <w:rFonts w:ascii="Arial" w:hAnsi="Arial" w:cs="Arial"/>
                <w:sz w:val="19"/>
                <w:szCs w:val="19"/>
                <w:lang w:val="en-GB"/>
              </w:rPr>
              <w:t>26</w:t>
            </w:r>
            <w:r w:rsidRPr="00435C20">
              <w:rPr>
                <w:rFonts w:ascii="Arial" w:hAnsi="Arial" w:cs="Arial"/>
                <w:sz w:val="19"/>
                <w:szCs w:val="19"/>
                <w:lang w:val="en-GB"/>
              </w:rPr>
              <w:t>,9</w:t>
            </w:r>
            <w:r w:rsidR="00970260" w:rsidRPr="00435C20">
              <w:rPr>
                <w:rFonts w:ascii="Arial" w:hAnsi="Arial" w:cs="Arial"/>
                <w:sz w:val="19"/>
                <w:szCs w:val="19"/>
                <w:lang w:val="en-GB"/>
              </w:rPr>
              <w:t>54</w:t>
            </w:r>
          </w:p>
        </w:tc>
        <w:tc>
          <w:tcPr>
            <w:tcW w:w="1393" w:type="dxa"/>
            <w:vAlign w:val="bottom"/>
          </w:tcPr>
          <w:p w14:paraId="337A2768" w14:textId="6C34C415" w:rsidR="0041020B" w:rsidRPr="00435C20" w:rsidRDefault="0041020B" w:rsidP="00970260">
            <w:pPr>
              <w:pBdr>
                <w:bottom w:val="single" w:sz="12" w:space="1" w:color="auto"/>
              </w:pBdr>
              <w:tabs>
                <w:tab w:val="left" w:pos="360"/>
                <w:tab w:val="left" w:pos="900"/>
              </w:tabs>
              <w:spacing w:line="360" w:lineRule="auto"/>
              <w:jc w:val="right"/>
              <w:rPr>
                <w:rFonts w:ascii="Arial" w:hAnsi="Arial" w:cs="Arial"/>
                <w:sz w:val="19"/>
                <w:szCs w:val="19"/>
                <w:lang w:val="en-GB"/>
              </w:rPr>
            </w:pPr>
            <w:r w:rsidRPr="00435C20">
              <w:rPr>
                <w:rFonts w:ascii="Arial" w:hAnsi="Arial" w:cs="Arial"/>
                <w:sz w:val="19"/>
                <w:szCs w:val="19"/>
                <w:lang w:val="en-GB"/>
              </w:rPr>
              <w:t>6,878,187</w:t>
            </w:r>
          </w:p>
        </w:tc>
      </w:tr>
    </w:tbl>
    <w:p w14:paraId="102CD913" w14:textId="77777777" w:rsidR="00BC5466" w:rsidRPr="00435C20" w:rsidRDefault="00BC5466" w:rsidP="00EF3810">
      <w:pPr>
        <w:tabs>
          <w:tab w:val="left" w:pos="2160"/>
        </w:tabs>
        <w:spacing w:line="360" w:lineRule="auto"/>
        <w:ind w:right="-1"/>
        <w:jc w:val="thaiDistribute"/>
        <w:rPr>
          <w:rFonts w:ascii="Arial" w:hAnsi="Arial" w:cs="Arial"/>
          <w:sz w:val="18"/>
          <w:szCs w:val="18"/>
        </w:rPr>
      </w:pPr>
    </w:p>
    <w:p w14:paraId="21763F0F" w14:textId="58534551" w:rsidR="004D6C61" w:rsidRDefault="004D6C61" w:rsidP="00F07E46">
      <w:pPr>
        <w:tabs>
          <w:tab w:val="left" w:pos="2160"/>
        </w:tabs>
        <w:spacing w:line="360" w:lineRule="auto"/>
        <w:ind w:left="900" w:right="-1"/>
        <w:jc w:val="thaiDistribute"/>
        <w:rPr>
          <w:rFonts w:ascii="Arial" w:hAnsi="Arial" w:cstheme="minorBidi"/>
          <w:sz w:val="19"/>
          <w:szCs w:val="19"/>
        </w:rPr>
      </w:pPr>
    </w:p>
    <w:p w14:paraId="0D971DA1" w14:textId="77777777" w:rsidR="00695B7A" w:rsidRPr="0046283B" w:rsidRDefault="00695B7A" w:rsidP="00F07E46">
      <w:pPr>
        <w:tabs>
          <w:tab w:val="left" w:pos="2160"/>
        </w:tabs>
        <w:spacing w:line="360" w:lineRule="auto"/>
        <w:ind w:left="900" w:right="-1"/>
        <w:jc w:val="thaiDistribute"/>
        <w:rPr>
          <w:rFonts w:ascii="Arial" w:hAnsi="Arial" w:cstheme="minorBidi"/>
          <w:sz w:val="19"/>
          <w:szCs w:val="19"/>
        </w:rPr>
      </w:pPr>
    </w:p>
    <w:p w14:paraId="337A276B" w14:textId="505DEE6D" w:rsidR="00192F7B" w:rsidRPr="00435C20" w:rsidRDefault="00192F7B" w:rsidP="00F07E46">
      <w:pPr>
        <w:tabs>
          <w:tab w:val="left" w:pos="2160"/>
        </w:tabs>
        <w:spacing w:line="360" w:lineRule="auto"/>
        <w:ind w:left="900" w:right="-1"/>
        <w:jc w:val="thaiDistribute"/>
        <w:rPr>
          <w:rFonts w:ascii="Arial" w:hAnsi="Arial" w:cs="Arial"/>
          <w:sz w:val="19"/>
          <w:szCs w:val="19"/>
        </w:rPr>
      </w:pPr>
      <w:r w:rsidRPr="00435C20">
        <w:rPr>
          <w:rFonts w:ascii="Arial" w:hAnsi="Arial" w:cs="Arial"/>
          <w:sz w:val="19"/>
          <w:szCs w:val="19"/>
        </w:rPr>
        <w:lastRenderedPageBreak/>
        <w:t>Investments i</w:t>
      </w:r>
      <w:r w:rsidR="003D329E" w:rsidRPr="00435C20">
        <w:rPr>
          <w:rFonts w:ascii="Arial" w:hAnsi="Arial" w:cs="Arial"/>
          <w:sz w:val="19"/>
          <w:szCs w:val="19"/>
        </w:rPr>
        <w:t>n subsidiaries</w:t>
      </w:r>
      <w:r w:rsidRPr="00435C20">
        <w:rPr>
          <w:rFonts w:ascii="Arial" w:hAnsi="Arial" w:cs="Arial"/>
          <w:sz w:val="19"/>
          <w:szCs w:val="19"/>
        </w:rPr>
        <w:t xml:space="preserve"> as at </w:t>
      </w:r>
      <w:r w:rsidR="002F7833" w:rsidRPr="00435C20">
        <w:rPr>
          <w:rFonts w:ascii="Arial" w:hAnsi="Arial" w:cs="Arial"/>
          <w:sz w:val="19"/>
          <w:szCs w:val="19"/>
        </w:rPr>
        <w:t xml:space="preserve">31 December </w:t>
      </w:r>
      <w:r w:rsidRPr="00435C20">
        <w:rPr>
          <w:rFonts w:ascii="Arial" w:hAnsi="Arial" w:cs="Arial"/>
          <w:sz w:val="19"/>
          <w:szCs w:val="19"/>
        </w:rPr>
        <w:t>201</w:t>
      </w:r>
      <w:r w:rsidR="00F07E46" w:rsidRPr="00435C20">
        <w:rPr>
          <w:rFonts w:ascii="Arial" w:hAnsi="Arial" w:cs="Arial"/>
          <w:sz w:val="19"/>
          <w:szCs w:val="19"/>
        </w:rPr>
        <w:t>8</w:t>
      </w:r>
      <w:r w:rsidRPr="00435C20">
        <w:rPr>
          <w:rFonts w:ascii="Arial" w:hAnsi="Arial" w:cs="Arial"/>
          <w:sz w:val="19"/>
          <w:szCs w:val="19"/>
        </w:rPr>
        <w:t xml:space="preserve"> and 201</w:t>
      </w:r>
      <w:r w:rsidR="00F07E46" w:rsidRPr="00435C20">
        <w:rPr>
          <w:rFonts w:ascii="Arial" w:hAnsi="Arial" w:cs="Arial"/>
          <w:sz w:val="19"/>
          <w:szCs w:val="19"/>
        </w:rPr>
        <w:t>7</w:t>
      </w:r>
      <w:r w:rsidRPr="00435C20">
        <w:rPr>
          <w:rFonts w:ascii="Arial" w:hAnsi="Arial" w:cs="Arial"/>
          <w:sz w:val="19"/>
          <w:szCs w:val="19"/>
        </w:rPr>
        <w:t xml:space="preserve"> comprise investments as follows:</w:t>
      </w:r>
    </w:p>
    <w:p w14:paraId="337A276C" w14:textId="77777777" w:rsidR="00192F7B" w:rsidRPr="00435C20" w:rsidRDefault="00192F7B" w:rsidP="00B367CF">
      <w:pPr>
        <w:tabs>
          <w:tab w:val="left" w:pos="2160"/>
        </w:tabs>
        <w:spacing w:line="360" w:lineRule="auto"/>
        <w:ind w:right="-90"/>
        <w:jc w:val="thaiDistribute"/>
        <w:rPr>
          <w:rFonts w:ascii="Arial" w:hAnsi="Arial" w:cs="Arial"/>
          <w:sz w:val="10"/>
          <w:szCs w:val="10"/>
        </w:rPr>
      </w:pPr>
    </w:p>
    <w:tbl>
      <w:tblPr>
        <w:tblW w:w="9109" w:type="dxa"/>
        <w:tblInd w:w="851" w:type="dxa"/>
        <w:tblLayout w:type="fixed"/>
        <w:tblLook w:val="0000" w:firstRow="0" w:lastRow="0" w:firstColumn="0" w:lastColumn="0" w:noHBand="0" w:noVBand="0"/>
      </w:tblPr>
      <w:tblGrid>
        <w:gridCol w:w="2409"/>
        <w:gridCol w:w="2591"/>
        <w:gridCol w:w="1094"/>
        <w:gridCol w:w="656"/>
        <w:gridCol w:w="658"/>
        <w:gridCol w:w="855"/>
        <w:gridCol w:w="6"/>
        <w:gridCol w:w="834"/>
        <w:gridCol w:w="6"/>
      </w:tblGrid>
      <w:tr w:rsidR="00192F7B" w:rsidRPr="00435C20" w14:paraId="337A2772" w14:textId="77777777" w:rsidTr="00A16206">
        <w:trPr>
          <w:cantSplit/>
          <w:tblHeader/>
        </w:trPr>
        <w:tc>
          <w:tcPr>
            <w:tcW w:w="2409" w:type="dxa"/>
          </w:tcPr>
          <w:p w14:paraId="337A276D" w14:textId="77777777" w:rsidR="00192F7B" w:rsidRPr="00435C20" w:rsidRDefault="00192F7B" w:rsidP="00B367CF">
            <w:pPr>
              <w:spacing w:line="360" w:lineRule="auto"/>
              <w:ind w:right="-36" w:hanging="90"/>
              <w:rPr>
                <w:rFonts w:ascii="Arial" w:hAnsi="Arial" w:cs="Arial"/>
                <w:sz w:val="14"/>
                <w:szCs w:val="14"/>
              </w:rPr>
            </w:pPr>
          </w:p>
        </w:tc>
        <w:tc>
          <w:tcPr>
            <w:tcW w:w="2591" w:type="dxa"/>
          </w:tcPr>
          <w:p w14:paraId="337A276E" w14:textId="77777777" w:rsidR="00192F7B" w:rsidRPr="00435C20" w:rsidRDefault="00192F7B" w:rsidP="00B367CF">
            <w:pPr>
              <w:spacing w:line="360" w:lineRule="auto"/>
              <w:ind w:right="-36" w:hanging="90"/>
              <w:jc w:val="center"/>
              <w:rPr>
                <w:rFonts w:ascii="Arial" w:hAnsi="Arial" w:cs="Arial"/>
                <w:sz w:val="14"/>
                <w:szCs w:val="14"/>
              </w:rPr>
            </w:pPr>
          </w:p>
        </w:tc>
        <w:tc>
          <w:tcPr>
            <w:tcW w:w="1094" w:type="dxa"/>
          </w:tcPr>
          <w:p w14:paraId="337A276F" w14:textId="77777777" w:rsidR="00192F7B" w:rsidRPr="00435C20" w:rsidRDefault="00192F7B" w:rsidP="00B367CF">
            <w:pPr>
              <w:spacing w:line="360" w:lineRule="auto"/>
              <w:ind w:right="-36"/>
              <w:jc w:val="center"/>
              <w:rPr>
                <w:rFonts w:ascii="Arial" w:hAnsi="Arial" w:cs="Arial"/>
                <w:sz w:val="14"/>
                <w:szCs w:val="14"/>
              </w:rPr>
            </w:pPr>
          </w:p>
        </w:tc>
        <w:tc>
          <w:tcPr>
            <w:tcW w:w="1314" w:type="dxa"/>
            <w:gridSpan w:val="2"/>
          </w:tcPr>
          <w:p w14:paraId="337A2770" w14:textId="77777777" w:rsidR="00192F7B" w:rsidRPr="00435C20" w:rsidRDefault="00192F7B" w:rsidP="00B367CF">
            <w:pPr>
              <w:spacing w:line="360" w:lineRule="auto"/>
              <w:ind w:right="-36"/>
              <w:jc w:val="center"/>
              <w:rPr>
                <w:rFonts w:ascii="Arial" w:hAnsi="Arial" w:cs="Arial"/>
                <w:sz w:val="14"/>
                <w:szCs w:val="14"/>
              </w:rPr>
            </w:pPr>
          </w:p>
        </w:tc>
        <w:tc>
          <w:tcPr>
            <w:tcW w:w="1701" w:type="dxa"/>
            <w:gridSpan w:val="4"/>
          </w:tcPr>
          <w:p w14:paraId="337A2771" w14:textId="77777777" w:rsidR="00192F7B" w:rsidRPr="00435C20" w:rsidRDefault="00192F7B" w:rsidP="00B367CF">
            <w:pPr>
              <w:tabs>
                <w:tab w:val="left" w:pos="851"/>
                <w:tab w:val="left" w:pos="2160"/>
              </w:tabs>
              <w:spacing w:line="360" w:lineRule="auto"/>
              <w:ind w:right="-19"/>
              <w:jc w:val="right"/>
              <w:rPr>
                <w:rFonts w:ascii="Arial" w:hAnsi="Arial" w:cs="Arial"/>
                <w:sz w:val="14"/>
                <w:szCs w:val="14"/>
              </w:rPr>
            </w:pPr>
            <w:r w:rsidRPr="00435C20">
              <w:rPr>
                <w:rFonts w:ascii="Arial" w:hAnsi="Arial" w:cs="Arial"/>
                <w:sz w:val="14"/>
                <w:szCs w:val="14"/>
              </w:rPr>
              <w:t>(Unit : Thousand Baht)</w:t>
            </w:r>
          </w:p>
        </w:tc>
      </w:tr>
      <w:tr w:rsidR="00192F7B" w:rsidRPr="00435C20" w14:paraId="337A2778" w14:textId="77777777" w:rsidTr="00A16206">
        <w:trPr>
          <w:cantSplit/>
          <w:tblHeader/>
        </w:trPr>
        <w:tc>
          <w:tcPr>
            <w:tcW w:w="2409" w:type="dxa"/>
          </w:tcPr>
          <w:p w14:paraId="337A2773" w14:textId="77777777" w:rsidR="00192F7B" w:rsidRPr="00435C20" w:rsidRDefault="00192F7B" w:rsidP="00B367CF">
            <w:pPr>
              <w:spacing w:line="360" w:lineRule="auto"/>
              <w:ind w:right="-36" w:hanging="90"/>
              <w:rPr>
                <w:rFonts w:ascii="Arial" w:hAnsi="Arial" w:cs="Arial"/>
                <w:sz w:val="14"/>
                <w:szCs w:val="14"/>
              </w:rPr>
            </w:pPr>
          </w:p>
        </w:tc>
        <w:tc>
          <w:tcPr>
            <w:tcW w:w="2591" w:type="dxa"/>
          </w:tcPr>
          <w:p w14:paraId="337A2774" w14:textId="77777777" w:rsidR="00192F7B" w:rsidRPr="00435C20" w:rsidRDefault="00192F7B" w:rsidP="00B367CF">
            <w:pPr>
              <w:spacing w:line="360" w:lineRule="auto"/>
              <w:ind w:right="-36" w:hanging="90"/>
              <w:jc w:val="center"/>
              <w:rPr>
                <w:rFonts w:ascii="Arial" w:hAnsi="Arial" w:cs="Arial"/>
                <w:sz w:val="14"/>
                <w:szCs w:val="14"/>
              </w:rPr>
            </w:pPr>
          </w:p>
        </w:tc>
        <w:tc>
          <w:tcPr>
            <w:tcW w:w="1094" w:type="dxa"/>
          </w:tcPr>
          <w:p w14:paraId="337A2775" w14:textId="77777777" w:rsidR="00192F7B" w:rsidRPr="00435C20" w:rsidRDefault="00192F7B" w:rsidP="00B367CF">
            <w:pPr>
              <w:spacing w:line="360" w:lineRule="auto"/>
              <w:ind w:right="-36"/>
              <w:jc w:val="center"/>
              <w:rPr>
                <w:rFonts w:ascii="Arial" w:hAnsi="Arial" w:cs="Arial"/>
                <w:sz w:val="14"/>
                <w:szCs w:val="14"/>
              </w:rPr>
            </w:pPr>
          </w:p>
        </w:tc>
        <w:tc>
          <w:tcPr>
            <w:tcW w:w="1314" w:type="dxa"/>
            <w:gridSpan w:val="2"/>
          </w:tcPr>
          <w:p w14:paraId="337A2776" w14:textId="77777777" w:rsidR="00192F7B" w:rsidRPr="00435C20" w:rsidRDefault="00192F7B" w:rsidP="00B367CF">
            <w:pPr>
              <w:spacing w:line="360" w:lineRule="auto"/>
              <w:ind w:right="-36"/>
              <w:jc w:val="center"/>
              <w:rPr>
                <w:rFonts w:ascii="Arial" w:hAnsi="Arial" w:cs="Arial"/>
                <w:sz w:val="14"/>
                <w:szCs w:val="14"/>
              </w:rPr>
            </w:pPr>
            <w:r w:rsidRPr="00435C20">
              <w:rPr>
                <w:rFonts w:ascii="Arial" w:hAnsi="Arial" w:cs="Arial"/>
                <w:sz w:val="14"/>
                <w:szCs w:val="14"/>
              </w:rPr>
              <w:t>Percentage</w:t>
            </w:r>
          </w:p>
        </w:tc>
        <w:tc>
          <w:tcPr>
            <w:tcW w:w="1701" w:type="dxa"/>
            <w:gridSpan w:val="4"/>
          </w:tcPr>
          <w:p w14:paraId="337A2777" w14:textId="77777777" w:rsidR="00192F7B" w:rsidRPr="00435C20" w:rsidRDefault="00192F7B" w:rsidP="00B367CF">
            <w:pPr>
              <w:pBdr>
                <w:bottom w:val="single" w:sz="4" w:space="1" w:color="auto"/>
              </w:pBdr>
              <w:tabs>
                <w:tab w:val="left" w:pos="851"/>
                <w:tab w:val="left" w:pos="2160"/>
              </w:tabs>
              <w:spacing w:line="360" w:lineRule="auto"/>
              <w:ind w:right="-19"/>
              <w:jc w:val="center"/>
              <w:rPr>
                <w:rFonts w:ascii="Arial" w:hAnsi="Arial" w:cs="Arial"/>
                <w:sz w:val="14"/>
                <w:szCs w:val="14"/>
              </w:rPr>
            </w:pPr>
            <w:r w:rsidRPr="00435C20">
              <w:rPr>
                <w:rFonts w:ascii="Arial" w:hAnsi="Arial" w:cs="Arial"/>
                <w:sz w:val="14"/>
                <w:szCs w:val="14"/>
              </w:rPr>
              <w:t>Separate F/S</w:t>
            </w:r>
          </w:p>
        </w:tc>
      </w:tr>
      <w:tr w:rsidR="00192F7B" w:rsidRPr="00435C20" w14:paraId="337A277E" w14:textId="77777777" w:rsidTr="00A16206">
        <w:trPr>
          <w:cantSplit/>
          <w:tblHeader/>
        </w:trPr>
        <w:tc>
          <w:tcPr>
            <w:tcW w:w="2409" w:type="dxa"/>
          </w:tcPr>
          <w:p w14:paraId="337A2779" w14:textId="77777777" w:rsidR="00192F7B" w:rsidRPr="00435C20" w:rsidRDefault="00192F7B" w:rsidP="00B367CF">
            <w:pPr>
              <w:spacing w:line="360" w:lineRule="auto"/>
              <w:ind w:right="-36" w:hanging="90"/>
              <w:rPr>
                <w:rFonts w:ascii="Arial" w:hAnsi="Arial" w:cs="Arial"/>
                <w:sz w:val="14"/>
                <w:szCs w:val="14"/>
              </w:rPr>
            </w:pPr>
          </w:p>
        </w:tc>
        <w:tc>
          <w:tcPr>
            <w:tcW w:w="2591" w:type="dxa"/>
          </w:tcPr>
          <w:p w14:paraId="337A277A" w14:textId="77777777" w:rsidR="00192F7B" w:rsidRPr="00435C20" w:rsidRDefault="00192F7B" w:rsidP="00B367CF">
            <w:pPr>
              <w:spacing w:line="360" w:lineRule="auto"/>
              <w:ind w:right="-36" w:hanging="90"/>
              <w:jc w:val="center"/>
              <w:rPr>
                <w:rFonts w:ascii="Arial" w:hAnsi="Arial" w:cs="Arial"/>
                <w:sz w:val="14"/>
                <w:szCs w:val="14"/>
              </w:rPr>
            </w:pPr>
          </w:p>
        </w:tc>
        <w:tc>
          <w:tcPr>
            <w:tcW w:w="1094" w:type="dxa"/>
          </w:tcPr>
          <w:p w14:paraId="337A277B" w14:textId="77777777" w:rsidR="00192F7B" w:rsidRPr="00435C20" w:rsidRDefault="002F7833" w:rsidP="00B367CF">
            <w:pPr>
              <w:spacing w:line="360" w:lineRule="auto"/>
              <w:ind w:right="-36"/>
              <w:jc w:val="center"/>
              <w:rPr>
                <w:rFonts w:ascii="Arial" w:hAnsi="Arial" w:cs="Arial"/>
                <w:sz w:val="14"/>
                <w:szCs w:val="14"/>
              </w:rPr>
            </w:pPr>
            <w:r w:rsidRPr="00435C20">
              <w:rPr>
                <w:rFonts w:ascii="Arial" w:hAnsi="Arial" w:cs="Arial"/>
                <w:sz w:val="14"/>
                <w:szCs w:val="14"/>
              </w:rPr>
              <w:t>Paid-up</w:t>
            </w:r>
          </w:p>
        </w:tc>
        <w:tc>
          <w:tcPr>
            <w:tcW w:w="1314" w:type="dxa"/>
            <w:gridSpan w:val="2"/>
          </w:tcPr>
          <w:p w14:paraId="337A277C" w14:textId="77777777" w:rsidR="00192F7B" w:rsidRPr="00435C20" w:rsidRDefault="00192F7B" w:rsidP="00B367CF">
            <w:pPr>
              <w:pBdr>
                <w:bottom w:val="single" w:sz="4" w:space="1" w:color="auto"/>
              </w:pBdr>
              <w:spacing w:line="360" w:lineRule="auto"/>
              <w:ind w:right="-36"/>
              <w:jc w:val="center"/>
              <w:rPr>
                <w:rFonts w:ascii="Arial" w:hAnsi="Arial" w:cs="Arial"/>
                <w:sz w:val="14"/>
                <w:szCs w:val="14"/>
              </w:rPr>
            </w:pPr>
            <w:r w:rsidRPr="00435C20">
              <w:rPr>
                <w:rFonts w:ascii="Arial" w:hAnsi="Arial" w:cs="Arial"/>
                <w:sz w:val="14"/>
                <w:szCs w:val="14"/>
              </w:rPr>
              <w:t>of shareholding</w:t>
            </w:r>
          </w:p>
        </w:tc>
        <w:tc>
          <w:tcPr>
            <w:tcW w:w="1701" w:type="dxa"/>
            <w:gridSpan w:val="4"/>
          </w:tcPr>
          <w:p w14:paraId="337A277D" w14:textId="77777777" w:rsidR="00192F7B" w:rsidRPr="00435C20" w:rsidRDefault="00192F7B" w:rsidP="00B367CF">
            <w:pPr>
              <w:pBdr>
                <w:bottom w:val="single" w:sz="4" w:space="1" w:color="auto"/>
              </w:pBdr>
              <w:tabs>
                <w:tab w:val="left" w:pos="851"/>
                <w:tab w:val="left" w:pos="2160"/>
              </w:tabs>
              <w:spacing w:line="360" w:lineRule="auto"/>
              <w:ind w:right="-19"/>
              <w:jc w:val="center"/>
              <w:rPr>
                <w:rFonts w:ascii="Arial" w:hAnsi="Arial" w:cs="Arial"/>
                <w:sz w:val="14"/>
                <w:szCs w:val="14"/>
              </w:rPr>
            </w:pPr>
            <w:r w:rsidRPr="00435C20">
              <w:rPr>
                <w:rFonts w:ascii="Arial" w:hAnsi="Arial" w:cs="Arial"/>
                <w:sz w:val="14"/>
                <w:szCs w:val="14"/>
              </w:rPr>
              <w:t>Cost</w:t>
            </w:r>
          </w:p>
        </w:tc>
      </w:tr>
      <w:tr w:rsidR="00924CFE" w:rsidRPr="00435C20" w14:paraId="337A2786" w14:textId="77777777" w:rsidTr="00A16206">
        <w:trPr>
          <w:cantSplit/>
          <w:tblHeader/>
        </w:trPr>
        <w:tc>
          <w:tcPr>
            <w:tcW w:w="2409" w:type="dxa"/>
          </w:tcPr>
          <w:p w14:paraId="337A277F" w14:textId="77777777" w:rsidR="00924CFE" w:rsidRPr="00435C20" w:rsidRDefault="00924CFE" w:rsidP="00B367CF">
            <w:pPr>
              <w:spacing w:line="360" w:lineRule="auto"/>
              <w:ind w:right="-36" w:hanging="90"/>
              <w:rPr>
                <w:rFonts w:ascii="Arial" w:hAnsi="Arial" w:cs="Arial"/>
                <w:sz w:val="14"/>
                <w:szCs w:val="14"/>
              </w:rPr>
            </w:pPr>
          </w:p>
        </w:tc>
        <w:tc>
          <w:tcPr>
            <w:tcW w:w="2591" w:type="dxa"/>
            <w:vAlign w:val="bottom"/>
          </w:tcPr>
          <w:p w14:paraId="337A2780" w14:textId="77777777" w:rsidR="00924CFE" w:rsidRPr="00435C20" w:rsidRDefault="00924CFE" w:rsidP="00B367CF">
            <w:pPr>
              <w:pBdr>
                <w:bottom w:val="single" w:sz="4" w:space="1" w:color="auto"/>
              </w:pBdr>
              <w:spacing w:line="360" w:lineRule="auto"/>
              <w:ind w:left="-105" w:right="34"/>
              <w:jc w:val="center"/>
              <w:rPr>
                <w:rFonts w:ascii="Arial" w:hAnsi="Arial" w:cs="Arial"/>
                <w:sz w:val="14"/>
                <w:szCs w:val="14"/>
              </w:rPr>
            </w:pPr>
            <w:r w:rsidRPr="00435C20">
              <w:rPr>
                <w:rFonts w:ascii="Arial" w:hAnsi="Arial" w:cs="Arial"/>
                <w:sz w:val="14"/>
                <w:szCs w:val="14"/>
              </w:rPr>
              <w:t>Nature of business</w:t>
            </w:r>
          </w:p>
        </w:tc>
        <w:tc>
          <w:tcPr>
            <w:tcW w:w="1094" w:type="dxa"/>
            <w:vAlign w:val="bottom"/>
          </w:tcPr>
          <w:p w14:paraId="337A2781" w14:textId="77777777" w:rsidR="00924CFE" w:rsidRPr="00435C20" w:rsidRDefault="00924CFE" w:rsidP="00B367CF">
            <w:pPr>
              <w:pBdr>
                <w:bottom w:val="single" w:sz="4" w:space="1" w:color="auto"/>
              </w:pBdr>
              <w:spacing w:line="360" w:lineRule="auto"/>
              <w:ind w:left="-37" w:right="-36"/>
              <w:jc w:val="center"/>
              <w:rPr>
                <w:rFonts w:ascii="Arial" w:hAnsi="Arial" w:cs="Arial"/>
                <w:sz w:val="14"/>
                <w:szCs w:val="14"/>
              </w:rPr>
            </w:pPr>
            <w:r w:rsidRPr="00435C20">
              <w:rPr>
                <w:rFonts w:ascii="Arial" w:hAnsi="Arial" w:cs="Arial"/>
                <w:sz w:val="14"/>
                <w:szCs w:val="14"/>
              </w:rPr>
              <w:t>Capital</w:t>
            </w:r>
          </w:p>
        </w:tc>
        <w:tc>
          <w:tcPr>
            <w:tcW w:w="656" w:type="dxa"/>
          </w:tcPr>
          <w:p w14:paraId="337A2782" w14:textId="2683BBAC" w:rsidR="00924CFE" w:rsidRPr="00435C20" w:rsidRDefault="00924CFE" w:rsidP="00B367CF">
            <w:pPr>
              <w:pBdr>
                <w:bottom w:val="single" w:sz="4" w:space="1" w:color="auto"/>
              </w:pBdr>
              <w:tabs>
                <w:tab w:val="left" w:pos="900"/>
              </w:tabs>
              <w:spacing w:line="360" w:lineRule="auto"/>
              <w:ind w:left="-18" w:firstLine="18"/>
              <w:jc w:val="center"/>
              <w:rPr>
                <w:rFonts w:ascii="Arial" w:hAnsi="Arial" w:cs="Arial"/>
                <w:sz w:val="14"/>
                <w:szCs w:val="14"/>
                <w:cs/>
              </w:rPr>
            </w:pPr>
            <w:r w:rsidRPr="00435C20">
              <w:rPr>
                <w:rFonts w:ascii="Arial" w:hAnsi="Arial" w:cs="Arial"/>
                <w:sz w:val="14"/>
                <w:szCs w:val="14"/>
              </w:rPr>
              <w:t>201</w:t>
            </w:r>
            <w:r w:rsidR="00F07E46" w:rsidRPr="00435C20">
              <w:rPr>
                <w:rFonts w:ascii="Arial" w:hAnsi="Arial" w:cs="Arial"/>
                <w:sz w:val="14"/>
                <w:szCs w:val="14"/>
              </w:rPr>
              <w:t>8</w:t>
            </w:r>
          </w:p>
        </w:tc>
        <w:tc>
          <w:tcPr>
            <w:tcW w:w="658" w:type="dxa"/>
          </w:tcPr>
          <w:p w14:paraId="337A2783" w14:textId="7DA34550" w:rsidR="00924CFE" w:rsidRPr="00435C20" w:rsidRDefault="00924CFE" w:rsidP="00B367CF">
            <w:pPr>
              <w:pBdr>
                <w:bottom w:val="single" w:sz="4" w:space="1" w:color="auto"/>
              </w:pBdr>
              <w:tabs>
                <w:tab w:val="left" w:pos="900"/>
              </w:tabs>
              <w:spacing w:line="360" w:lineRule="auto"/>
              <w:ind w:left="-18"/>
              <w:jc w:val="center"/>
              <w:rPr>
                <w:rFonts w:ascii="Arial" w:hAnsi="Arial" w:cs="Arial"/>
                <w:sz w:val="14"/>
                <w:szCs w:val="14"/>
                <w:lang w:val="en-GB"/>
              </w:rPr>
            </w:pPr>
            <w:r w:rsidRPr="00435C20">
              <w:rPr>
                <w:rFonts w:ascii="Arial" w:hAnsi="Arial" w:cs="Arial"/>
                <w:sz w:val="14"/>
                <w:szCs w:val="14"/>
              </w:rPr>
              <w:t>201</w:t>
            </w:r>
            <w:r w:rsidR="00F07E46" w:rsidRPr="00435C20">
              <w:rPr>
                <w:rFonts w:ascii="Arial" w:hAnsi="Arial" w:cs="Arial"/>
                <w:sz w:val="14"/>
                <w:szCs w:val="14"/>
              </w:rPr>
              <w:t>7</w:t>
            </w:r>
          </w:p>
        </w:tc>
        <w:tc>
          <w:tcPr>
            <w:tcW w:w="861" w:type="dxa"/>
            <w:gridSpan w:val="2"/>
          </w:tcPr>
          <w:p w14:paraId="337A2784" w14:textId="06137733" w:rsidR="00924CFE" w:rsidRPr="00435C20" w:rsidRDefault="00924CFE" w:rsidP="00B367CF">
            <w:pPr>
              <w:pBdr>
                <w:bottom w:val="single" w:sz="4" w:space="1" w:color="auto"/>
              </w:pBdr>
              <w:tabs>
                <w:tab w:val="left" w:pos="900"/>
              </w:tabs>
              <w:spacing w:line="360" w:lineRule="auto"/>
              <w:ind w:left="-18" w:firstLine="18"/>
              <w:jc w:val="center"/>
              <w:rPr>
                <w:rFonts w:ascii="Arial" w:hAnsi="Arial" w:cs="Arial"/>
                <w:sz w:val="14"/>
                <w:szCs w:val="14"/>
                <w:cs/>
              </w:rPr>
            </w:pPr>
            <w:r w:rsidRPr="00435C20">
              <w:rPr>
                <w:rFonts w:ascii="Arial" w:hAnsi="Arial" w:cs="Arial"/>
                <w:sz w:val="14"/>
                <w:szCs w:val="14"/>
              </w:rPr>
              <w:t>201</w:t>
            </w:r>
            <w:r w:rsidR="00F07E46" w:rsidRPr="00435C20">
              <w:rPr>
                <w:rFonts w:ascii="Arial" w:hAnsi="Arial" w:cs="Arial"/>
                <w:sz w:val="14"/>
                <w:szCs w:val="14"/>
              </w:rPr>
              <w:t>8</w:t>
            </w:r>
          </w:p>
        </w:tc>
        <w:tc>
          <w:tcPr>
            <w:tcW w:w="840" w:type="dxa"/>
            <w:gridSpan w:val="2"/>
          </w:tcPr>
          <w:p w14:paraId="337A2785" w14:textId="37AE5391" w:rsidR="00924CFE" w:rsidRPr="00435C20" w:rsidRDefault="00924CFE" w:rsidP="00B367CF">
            <w:pPr>
              <w:pBdr>
                <w:bottom w:val="single" w:sz="4" w:space="1" w:color="auto"/>
              </w:pBdr>
              <w:tabs>
                <w:tab w:val="left" w:pos="900"/>
              </w:tabs>
              <w:spacing w:line="360" w:lineRule="auto"/>
              <w:ind w:left="-18"/>
              <w:jc w:val="center"/>
              <w:rPr>
                <w:rFonts w:ascii="Arial" w:hAnsi="Arial" w:cs="Arial"/>
                <w:sz w:val="14"/>
                <w:szCs w:val="14"/>
                <w:lang w:val="en-GB"/>
              </w:rPr>
            </w:pPr>
            <w:r w:rsidRPr="00435C20">
              <w:rPr>
                <w:rFonts w:ascii="Arial" w:hAnsi="Arial" w:cs="Arial"/>
                <w:sz w:val="14"/>
                <w:szCs w:val="14"/>
              </w:rPr>
              <w:t>201</w:t>
            </w:r>
            <w:r w:rsidR="00F07E46" w:rsidRPr="00435C20">
              <w:rPr>
                <w:rFonts w:ascii="Arial" w:hAnsi="Arial" w:cs="Arial"/>
                <w:sz w:val="14"/>
                <w:szCs w:val="14"/>
              </w:rPr>
              <w:t>7</w:t>
            </w:r>
          </w:p>
        </w:tc>
      </w:tr>
      <w:tr w:rsidR="00192F7B" w:rsidRPr="00435C20" w14:paraId="337A278E" w14:textId="77777777" w:rsidTr="00A16206">
        <w:trPr>
          <w:cantSplit/>
          <w:tblHeader/>
        </w:trPr>
        <w:tc>
          <w:tcPr>
            <w:tcW w:w="2409" w:type="dxa"/>
          </w:tcPr>
          <w:p w14:paraId="337A2787" w14:textId="77777777" w:rsidR="00192F7B" w:rsidRPr="00435C20" w:rsidRDefault="00192F7B" w:rsidP="00B367CF">
            <w:pPr>
              <w:spacing w:line="360" w:lineRule="auto"/>
              <w:ind w:right="-36" w:hanging="90"/>
              <w:rPr>
                <w:rFonts w:ascii="Arial" w:hAnsi="Arial" w:cs="Arial"/>
                <w:sz w:val="14"/>
                <w:szCs w:val="14"/>
              </w:rPr>
            </w:pPr>
          </w:p>
        </w:tc>
        <w:tc>
          <w:tcPr>
            <w:tcW w:w="2591" w:type="dxa"/>
          </w:tcPr>
          <w:p w14:paraId="337A2788" w14:textId="77777777" w:rsidR="00192F7B" w:rsidRPr="00435C20" w:rsidRDefault="00192F7B" w:rsidP="00B367CF">
            <w:pPr>
              <w:spacing w:line="360" w:lineRule="auto"/>
              <w:ind w:right="-36" w:hanging="90"/>
              <w:rPr>
                <w:rFonts w:ascii="Arial" w:hAnsi="Arial" w:cs="Arial"/>
                <w:sz w:val="14"/>
                <w:szCs w:val="14"/>
              </w:rPr>
            </w:pPr>
          </w:p>
        </w:tc>
        <w:tc>
          <w:tcPr>
            <w:tcW w:w="1094" w:type="dxa"/>
          </w:tcPr>
          <w:p w14:paraId="337A2789" w14:textId="77777777" w:rsidR="00192F7B" w:rsidRPr="00435C20" w:rsidRDefault="00192F7B" w:rsidP="00B367CF">
            <w:pPr>
              <w:spacing w:line="360" w:lineRule="auto"/>
              <w:ind w:left="-90" w:right="-36"/>
              <w:rPr>
                <w:rFonts w:ascii="Arial" w:hAnsi="Arial" w:cs="Arial"/>
                <w:sz w:val="14"/>
                <w:szCs w:val="14"/>
              </w:rPr>
            </w:pPr>
          </w:p>
        </w:tc>
        <w:tc>
          <w:tcPr>
            <w:tcW w:w="656" w:type="dxa"/>
          </w:tcPr>
          <w:p w14:paraId="337A278A" w14:textId="77777777" w:rsidR="00192F7B" w:rsidRPr="00435C20" w:rsidRDefault="00192F7B" w:rsidP="00B367CF">
            <w:pPr>
              <w:spacing w:line="360" w:lineRule="auto"/>
              <w:ind w:left="-90" w:right="-36"/>
              <w:jc w:val="center"/>
              <w:rPr>
                <w:rFonts w:ascii="Arial" w:hAnsi="Arial" w:cs="Arial"/>
                <w:sz w:val="14"/>
                <w:szCs w:val="14"/>
              </w:rPr>
            </w:pPr>
            <w:r w:rsidRPr="00435C20">
              <w:rPr>
                <w:rFonts w:ascii="Arial" w:hAnsi="Arial" w:cs="Arial"/>
                <w:sz w:val="14"/>
                <w:szCs w:val="14"/>
              </w:rPr>
              <w:t>Percent</w:t>
            </w:r>
          </w:p>
        </w:tc>
        <w:tc>
          <w:tcPr>
            <w:tcW w:w="658" w:type="dxa"/>
          </w:tcPr>
          <w:p w14:paraId="337A278B" w14:textId="77777777" w:rsidR="00192F7B" w:rsidRPr="00435C20" w:rsidRDefault="00192F7B" w:rsidP="00B367CF">
            <w:pPr>
              <w:spacing w:line="360" w:lineRule="auto"/>
              <w:ind w:left="-90" w:right="-36"/>
              <w:jc w:val="center"/>
              <w:rPr>
                <w:rFonts w:ascii="Arial" w:hAnsi="Arial" w:cs="Arial"/>
                <w:sz w:val="14"/>
                <w:szCs w:val="14"/>
              </w:rPr>
            </w:pPr>
            <w:r w:rsidRPr="00435C20">
              <w:rPr>
                <w:rFonts w:ascii="Arial" w:hAnsi="Arial" w:cs="Arial"/>
                <w:sz w:val="14"/>
                <w:szCs w:val="14"/>
              </w:rPr>
              <w:t>Percent</w:t>
            </w:r>
          </w:p>
        </w:tc>
        <w:tc>
          <w:tcPr>
            <w:tcW w:w="861" w:type="dxa"/>
            <w:gridSpan w:val="2"/>
          </w:tcPr>
          <w:p w14:paraId="337A278C" w14:textId="77777777" w:rsidR="00192F7B" w:rsidRPr="00435C20" w:rsidRDefault="00192F7B" w:rsidP="00B367CF">
            <w:pPr>
              <w:spacing w:line="360" w:lineRule="auto"/>
              <w:ind w:left="-90" w:right="-36"/>
              <w:rPr>
                <w:rFonts w:ascii="Arial" w:hAnsi="Arial" w:cs="Arial"/>
                <w:sz w:val="14"/>
                <w:szCs w:val="14"/>
              </w:rPr>
            </w:pPr>
          </w:p>
        </w:tc>
        <w:tc>
          <w:tcPr>
            <w:tcW w:w="840" w:type="dxa"/>
            <w:gridSpan w:val="2"/>
          </w:tcPr>
          <w:p w14:paraId="337A278D" w14:textId="77777777" w:rsidR="00192F7B" w:rsidRPr="00435C20" w:rsidRDefault="00192F7B" w:rsidP="00B367CF">
            <w:pPr>
              <w:spacing w:line="360" w:lineRule="auto"/>
              <w:ind w:left="-90" w:right="-36"/>
              <w:rPr>
                <w:rFonts w:ascii="Arial" w:hAnsi="Arial" w:cs="Arial"/>
                <w:sz w:val="14"/>
                <w:szCs w:val="14"/>
              </w:rPr>
            </w:pPr>
          </w:p>
        </w:tc>
      </w:tr>
      <w:tr w:rsidR="00192F7B" w:rsidRPr="00435C20" w14:paraId="337A2796" w14:textId="77777777" w:rsidTr="00A16206">
        <w:trPr>
          <w:cantSplit/>
        </w:trPr>
        <w:tc>
          <w:tcPr>
            <w:tcW w:w="2409" w:type="dxa"/>
          </w:tcPr>
          <w:p w14:paraId="337A278F" w14:textId="77777777" w:rsidR="00192F7B" w:rsidRPr="00435C20" w:rsidRDefault="00192F7B" w:rsidP="00B367CF">
            <w:pPr>
              <w:spacing w:line="360" w:lineRule="auto"/>
              <w:ind w:right="-34" w:hanging="91"/>
              <w:rPr>
                <w:rFonts w:ascii="Arial" w:hAnsi="Arial" w:cs="Arial"/>
                <w:sz w:val="14"/>
                <w:szCs w:val="14"/>
              </w:rPr>
            </w:pPr>
            <w:r w:rsidRPr="00435C20">
              <w:rPr>
                <w:rFonts w:ascii="Arial" w:hAnsi="Arial" w:cs="Arial"/>
                <w:b/>
                <w:bCs/>
                <w:sz w:val="14"/>
                <w:szCs w:val="14"/>
                <w:u w:val="single"/>
              </w:rPr>
              <w:t>Investments in subsidiaries</w:t>
            </w:r>
          </w:p>
        </w:tc>
        <w:tc>
          <w:tcPr>
            <w:tcW w:w="2591" w:type="dxa"/>
          </w:tcPr>
          <w:p w14:paraId="337A2790" w14:textId="77777777" w:rsidR="00192F7B" w:rsidRPr="00435C20" w:rsidRDefault="00192F7B" w:rsidP="00B367CF">
            <w:pPr>
              <w:spacing w:line="360" w:lineRule="auto"/>
              <w:ind w:right="-36" w:hanging="90"/>
              <w:rPr>
                <w:rFonts w:ascii="Arial" w:hAnsi="Arial" w:cs="Arial"/>
                <w:sz w:val="14"/>
                <w:szCs w:val="14"/>
              </w:rPr>
            </w:pPr>
          </w:p>
        </w:tc>
        <w:tc>
          <w:tcPr>
            <w:tcW w:w="1094" w:type="dxa"/>
          </w:tcPr>
          <w:p w14:paraId="337A2791" w14:textId="77777777" w:rsidR="00192F7B" w:rsidRPr="00435C20" w:rsidRDefault="00192F7B" w:rsidP="00B367CF">
            <w:pPr>
              <w:spacing w:line="360" w:lineRule="auto"/>
              <w:ind w:right="-36"/>
              <w:rPr>
                <w:rFonts w:ascii="Arial" w:hAnsi="Arial" w:cs="Arial"/>
                <w:sz w:val="14"/>
                <w:szCs w:val="14"/>
              </w:rPr>
            </w:pPr>
          </w:p>
        </w:tc>
        <w:tc>
          <w:tcPr>
            <w:tcW w:w="656" w:type="dxa"/>
          </w:tcPr>
          <w:p w14:paraId="337A2792" w14:textId="77777777" w:rsidR="00192F7B" w:rsidRPr="00435C20" w:rsidRDefault="00192F7B" w:rsidP="00B367CF">
            <w:pPr>
              <w:spacing w:line="360" w:lineRule="auto"/>
              <w:ind w:right="-36"/>
              <w:rPr>
                <w:rFonts w:ascii="Arial" w:hAnsi="Arial" w:cs="Arial"/>
                <w:sz w:val="14"/>
                <w:szCs w:val="14"/>
              </w:rPr>
            </w:pPr>
          </w:p>
        </w:tc>
        <w:tc>
          <w:tcPr>
            <w:tcW w:w="658" w:type="dxa"/>
          </w:tcPr>
          <w:p w14:paraId="337A2793" w14:textId="77777777" w:rsidR="00192F7B" w:rsidRPr="00435C20" w:rsidRDefault="00192F7B" w:rsidP="00B367CF">
            <w:pPr>
              <w:spacing w:line="360" w:lineRule="auto"/>
              <w:ind w:right="-36"/>
              <w:rPr>
                <w:rFonts w:ascii="Arial" w:hAnsi="Arial" w:cs="Arial"/>
                <w:sz w:val="14"/>
                <w:szCs w:val="14"/>
              </w:rPr>
            </w:pPr>
          </w:p>
        </w:tc>
        <w:tc>
          <w:tcPr>
            <w:tcW w:w="861" w:type="dxa"/>
            <w:gridSpan w:val="2"/>
          </w:tcPr>
          <w:p w14:paraId="337A2794" w14:textId="77777777" w:rsidR="00192F7B" w:rsidRPr="00435C20" w:rsidRDefault="00192F7B" w:rsidP="00B367CF">
            <w:pPr>
              <w:spacing w:line="360" w:lineRule="auto"/>
              <w:ind w:right="-36"/>
              <w:rPr>
                <w:rFonts w:ascii="Arial" w:hAnsi="Arial" w:cs="Arial"/>
                <w:sz w:val="14"/>
                <w:szCs w:val="14"/>
              </w:rPr>
            </w:pPr>
          </w:p>
        </w:tc>
        <w:tc>
          <w:tcPr>
            <w:tcW w:w="840" w:type="dxa"/>
            <w:gridSpan w:val="2"/>
          </w:tcPr>
          <w:p w14:paraId="337A2795" w14:textId="77777777" w:rsidR="00192F7B" w:rsidRPr="00435C20" w:rsidRDefault="00192F7B" w:rsidP="00B367CF">
            <w:pPr>
              <w:spacing w:line="360" w:lineRule="auto"/>
              <w:ind w:right="-36"/>
              <w:rPr>
                <w:rFonts w:ascii="Arial" w:hAnsi="Arial" w:cs="Arial"/>
                <w:sz w:val="14"/>
                <w:szCs w:val="14"/>
              </w:rPr>
            </w:pPr>
          </w:p>
        </w:tc>
      </w:tr>
      <w:tr w:rsidR="00D47270" w:rsidRPr="00435C20" w14:paraId="337A279E" w14:textId="77777777" w:rsidTr="00A16206">
        <w:trPr>
          <w:cantSplit/>
        </w:trPr>
        <w:tc>
          <w:tcPr>
            <w:tcW w:w="2409" w:type="dxa"/>
          </w:tcPr>
          <w:p w14:paraId="337A2797" w14:textId="77777777" w:rsidR="00D47270" w:rsidRPr="00435C20" w:rsidRDefault="00D47270" w:rsidP="00D47270">
            <w:pPr>
              <w:spacing w:line="360" w:lineRule="auto"/>
              <w:ind w:right="-36" w:hanging="90"/>
              <w:rPr>
                <w:rFonts w:ascii="Arial" w:hAnsi="Arial" w:cs="Arial"/>
                <w:sz w:val="14"/>
                <w:szCs w:val="14"/>
              </w:rPr>
            </w:pPr>
            <w:r w:rsidRPr="00435C20">
              <w:rPr>
                <w:rFonts w:ascii="Arial" w:hAnsi="Arial" w:cs="Arial"/>
                <w:sz w:val="14"/>
                <w:szCs w:val="14"/>
              </w:rPr>
              <w:t>Italian-Thai International Co., Ltd.</w:t>
            </w:r>
          </w:p>
        </w:tc>
        <w:tc>
          <w:tcPr>
            <w:tcW w:w="2591" w:type="dxa"/>
          </w:tcPr>
          <w:p w14:paraId="337A2798" w14:textId="77777777" w:rsidR="00D47270" w:rsidRPr="00435C20" w:rsidRDefault="00D47270" w:rsidP="00D47270">
            <w:pPr>
              <w:spacing w:line="360" w:lineRule="auto"/>
              <w:ind w:right="-36" w:hanging="90"/>
              <w:rPr>
                <w:rFonts w:ascii="Arial" w:hAnsi="Arial" w:cs="Arial"/>
                <w:sz w:val="14"/>
                <w:szCs w:val="14"/>
              </w:rPr>
            </w:pPr>
            <w:r w:rsidRPr="00435C20">
              <w:rPr>
                <w:rFonts w:ascii="Arial" w:hAnsi="Arial" w:cs="Arial"/>
                <w:sz w:val="14"/>
                <w:szCs w:val="14"/>
              </w:rPr>
              <w:t>Holding company</w:t>
            </w:r>
          </w:p>
        </w:tc>
        <w:tc>
          <w:tcPr>
            <w:tcW w:w="1094" w:type="dxa"/>
          </w:tcPr>
          <w:p w14:paraId="337A2799" w14:textId="77777777" w:rsidR="00D47270" w:rsidRPr="00435C20" w:rsidRDefault="00D47270" w:rsidP="00D47270">
            <w:pPr>
              <w:spacing w:line="360" w:lineRule="auto"/>
              <w:ind w:left="-109" w:right="-26"/>
              <w:jc w:val="right"/>
              <w:rPr>
                <w:rFonts w:ascii="Arial" w:hAnsi="Arial" w:cs="Arial"/>
                <w:sz w:val="14"/>
                <w:szCs w:val="14"/>
              </w:rPr>
            </w:pPr>
            <w:r w:rsidRPr="00435C20">
              <w:rPr>
                <w:rFonts w:ascii="Arial" w:hAnsi="Arial" w:cs="Arial"/>
                <w:sz w:val="14"/>
                <w:szCs w:val="14"/>
              </w:rPr>
              <w:t>400,000</w:t>
            </w:r>
          </w:p>
        </w:tc>
        <w:tc>
          <w:tcPr>
            <w:tcW w:w="656" w:type="dxa"/>
          </w:tcPr>
          <w:p w14:paraId="337A279A" w14:textId="733657F0" w:rsidR="00D47270" w:rsidRPr="00435C20" w:rsidRDefault="00D47270" w:rsidP="00D47270">
            <w:pPr>
              <w:spacing w:line="360" w:lineRule="auto"/>
              <w:ind w:left="-109" w:right="-26"/>
              <w:jc w:val="right"/>
              <w:rPr>
                <w:rFonts w:ascii="Arial" w:hAnsi="Arial" w:cs="Arial"/>
                <w:sz w:val="14"/>
                <w:szCs w:val="14"/>
              </w:rPr>
            </w:pPr>
            <w:r w:rsidRPr="00435C20">
              <w:rPr>
                <w:rFonts w:ascii="Arial" w:hAnsi="Arial" w:cs="Arial"/>
                <w:sz w:val="14"/>
                <w:szCs w:val="14"/>
              </w:rPr>
              <w:t>99.99</w:t>
            </w:r>
          </w:p>
        </w:tc>
        <w:tc>
          <w:tcPr>
            <w:tcW w:w="658" w:type="dxa"/>
          </w:tcPr>
          <w:p w14:paraId="337A279B" w14:textId="77777777" w:rsidR="00D47270" w:rsidRPr="00435C20" w:rsidRDefault="00D47270" w:rsidP="00D47270">
            <w:pPr>
              <w:spacing w:line="360" w:lineRule="auto"/>
              <w:ind w:left="-109" w:right="-26"/>
              <w:jc w:val="right"/>
              <w:rPr>
                <w:rFonts w:ascii="Arial" w:hAnsi="Arial" w:cs="Arial"/>
                <w:sz w:val="14"/>
                <w:szCs w:val="14"/>
              </w:rPr>
            </w:pPr>
            <w:r w:rsidRPr="00435C20">
              <w:rPr>
                <w:rFonts w:ascii="Arial" w:hAnsi="Arial" w:cs="Arial"/>
                <w:sz w:val="14"/>
                <w:szCs w:val="14"/>
              </w:rPr>
              <w:t>99.99</w:t>
            </w:r>
          </w:p>
        </w:tc>
        <w:tc>
          <w:tcPr>
            <w:tcW w:w="861" w:type="dxa"/>
            <w:gridSpan w:val="2"/>
          </w:tcPr>
          <w:p w14:paraId="337A279C" w14:textId="650A35C8" w:rsidR="00D47270" w:rsidRPr="00435C20" w:rsidRDefault="00D47270" w:rsidP="00D47270">
            <w:pPr>
              <w:spacing w:line="360" w:lineRule="auto"/>
              <w:ind w:left="-109" w:right="-26"/>
              <w:jc w:val="right"/>
              <w:rPr>
                <w:rFonts w:ascii="Arial" w:hAnsi="Arial" w:cs="Arial"/>
                <w:sz w:val="14"/>
                <w:szCs w:val="14"/>
              </w:rPr>
            </w:pPr>
            <w:r w:rsidRPr="00435C20">
              <w:rPr>
                <w:rFonts w:ascii="Arial" w:hAnsi="Arial" w:cs="Arial"/>
                <w:sz w:val="14"/>
                <w:szCs w:val="14"/>
              </w:rPr>
              <w:t>400,000</w:t>
            </w:r>
          </w:p>
        </w:tc>
        <w:tc>
          <w:tcPr>
            <w:tcW w:w="840" w:type="dxa"/>
            <w:gridSpan w:val="2"/>
          </w:tcPr>
          <w:p w14:paraId="337A279D" w14:textId="35781D4E" w:rsidR="00D47270" w:rsidRPr="00435C20" w:rsidRDefault="00D47270" w:rsidP="00D47270">
            <w:pPr>
              <w:spacing w:line="360" w:lineRule="auto"/>
              <w:ind w:left="-109" w:right="-26"/>
              <w:jc w:val="right"/>
              <w:rPr>
                <w:rFonts w:ascii="Arial" w:hAnsi="Arial" w:cs="Arial"/>
                <w:sz w:val="14"/>
                <w:szCs w:val="14"/>
              </w:rPr>
            </w:pPr>
            <w:r w:rsidRPr="00435C20">
              <w:rPr>
                <w:rFonts w:ascii="Arial" w:hAnsi="Arial" w:cs="Arial"/>
                <w:sz w:val="14"/>
                <w:szCs w:val="14"/>
              </w:rPr>
              <w:t>400,000</w:t>
            </w:r>
          </w:p>
        </w:tc>
      </w:tr>
      <w:tr w:rsidR="00D47270" w:rsidRPr="00435C20" w14:paraId="337A27A6" w14:textId="77777777" w:rsidTr="00A16206">
        <w:trPr>
          <w:cantSplit/>
        </w:trPr>
        <w:tc>
          <w:tcPr>
            <w:tcW w:w="2409" w:type="dxa"/>
          </w:tcPr>
          <w:p w14:paraId="337A279F" w14:textId="77777777" w:rsidR="00D47270" w:rsidRPr="00435C20" w:rsidRDefault="00D47270" w:rsidP="00D47270">
            <w:pPr>
              <w:spacing w:line="360" w:lineRule="auto"/>
              <w:ind w:right="-36" w:hanging="90"/>
              <w:rPr>
                <w:rFonts w:ascii="Arial" w:hAnsi="Arial" w:cs="Arial"/>
                <w:sz w:val="14"/>
                <w:szCs w:val="14"/>
                <w:cs/>
              </w:rPr>
            </w:pPr>
            <w:r w:rsidRPr="00435C20">
              <w:rPr>
                <w:rFonts w:ascii="Arial" w:hAnsi="Arial" w:cs="Arial"/>
                <w:sz w:val="14"/>
                <w:szCs w:val="14"/>
              </w:rPr>
              <w:t>Less : Allowance for impairment</w:t>
            </w:r>
          </w:p>
        </w:tc>
        <w:tc>
          <w:tcPr>
            <w:tcW w:w="2591" w:type="dxa"/>
          </w:tcPr>
          <w:p w14:paraId="337A27A0" w14:textId="77777777" w:rsidR="00D47270" w:rsidRPr="00435C20" w:rsidRDefault="00D47270" w:rsidP="00D47270">
            <w:pPr>
              <w:spacing w:line="360" w:lineRule="auto"/>
              <w:ind w:right="-36" w:hanging="90"/>
              <w:rPr>
                <w:rFonts w:ascii="Arial" w:hAnsi="Arial" w:cs="Arial"/>
                <w:sz w:val="14"/>
                <w:szCs w:val="14"/>
              </w:rPr>
            </w:pPr>
          </w:p>
        </w:tc>
        <w:tc>
          <w:tcPr>
            <w:tcW w:w="1094" w:type="dxa"/>
          </w:tcPr>
          <w:p w14:paraId="337A27A1" w14:textId="77777777" w:rsidR="00D47270" w:rsidRPr="00435C20" w:rsidRDefault="00D47270" w:rsidP="00D47270">
            <w:pPr>
              <w:spacing w:line="360" w:lineRule="auto"/>
              <w:ind w:left="-109" w:right="-26"/>
              <w:jc w:val="right"/>
              <w:rPr>
                <w:rFonts w:ascii="Arial" w:hAnsi="Arial" w:cs="Arial"/>
                <w:sz w:val="14"/>
                <w:szCs w:val="14"/>
              </w:rPr>
            </w:pPr>
          </w:p>
        </w:tc>
        <w:tc>
          <w:tcPr>
            <w:tcW w:w="656" w:type="dxa"/>
          </w:tcPr>
          <w:p w14:paraId="337A27A2" w14:textId="77777777" w:rsidR="00D47270" w:rsidRPr="00435C20" w:rsidRDefault="00D47270" w:rsidP="00D47270">
            <w:pPr>
              <w:spacing w:line="360" w:lineRule="auto"/>
              <w:ind w:left="-109" w:right="-26"/>
              <w:jc w:val="right"/>
              <w:rPr>
                <w:rFonts w:ascii="Arial" w:hAnsi="Arial" w:cs="Arial"/>
                <w:sz w:val="14"/>
                <w:szCs w:val="14"/>
              </w:rPr>
            </w:pPr>
          </w:p>
        </w:tc>
        <w:tc>
          <w:tcPr>
            <w:tcW w:w="658" w:type="dxa"/>
          </w:tcPr>
          <w:p w14:paraId="337A27A3" w14:textId="77777777" w:rsidR="00D47270" w:rsidRPr="00435C20" w:rsidRDefault="00D47270" w:rsidP="00D47270">
            <w:pPr>
              <w:spacing w:line="360" w:lineRule="auto"/>
              <w:ind w:left="-109" w:right="-26"/>
              <w:jc w:val="right"/>
              <w:rPr>
                <w:rFonts w:ascii="Arial" w:hAnsi="Arial" w:cs="Arial"/>
                <w:sz w:val="14"/>
                <w:szCs w:val="14"/>
              </w:rPr>
            </w:pPr>
          </w:p>
        </w:tc>
        <w:tc>
          <w:tcPr>
            <w:tcW w:w="861" w:type="dxa"/>
            <w:gridSpan w:val="2"/>
          </w:tcPr>
          <w:p w14:paraId="337A27A4" w14:textId="53BE1BBD" w:rsidR="00D47270" w:rsidRPr="00435C20" w:rsidRDefault="00D47270" w:rsidP="00D47270">
            <w:pPr>
              <w:pBdr>
                <w:bottom w:val="single" w:sz="4" w:space="1" w:color="auto"/>
              </w:pBdr>
              <w:spacing w:line="360" w:lineRule="auto"/>
              <w:ind w:left="-109" w:right="-26"/>
              <w:jc w:val="right"/>
              <w:rPr>
                <w:rFonts w:ascii="Arial" w:hAnsi="Arial" w:cs="Arial"/>
                <w:sz w:val="14"/>
                <w:szCs w:val="14"/>
              </w:rPr>
            </w:pPr>
            <w:r w:rsidRPr="00435C20">
              <w:rPr>
                <w:rFonts w:ascii="Arial" w:hAnsi="Arial" w:cs="Arial"/>
                <w:sz w:val="14"/>
                <w:szCs w:val="14"/>
              </w:rPr>
              <w:t>(400,000)</w:t>
            </w:r>
          </w:p>
        </w:tc>
        <w:tc>
          <w:tcPr>
            <w:tcW w:w="840" w:type="dxa"/>
            <w:gridSpan w:val="2"/>
          </w:tcPr>
          <w:p w14:paraId="337A27A5" w14:textId="5C090BE8" w:rsidR="00D47270" w:rsidRPr="00435C20" w:rsidRDefault="00D47270" w:rsidP="00D47270">
            <w:pPr>
              <w:pBdr>
                <w:bottom w:val="single" w:sz="4" w:space="1" w:color="auto"/>
              </w:pBdr>
              <w:spacing w:line="360" w:lineRule="auto"/>
              <w:ind w:left="-109" w:right="-26"/>
              <w:jc w:val="right"/>
              <w:rPr>
                <w:rFonts w:ascii="Arial" w:hAnsi="Arial" w:cs="Arial"/>
                <w:sz w:val="14"/>
                <w:szCs w:val="14"/>
              </w:rPr>
            </w:pPr>
            <w:r w:rsidRPr="00435C20">
              <w:rPr>
                <w:rFonts w:ascii="Arial" w:hAnsi="Arial" w:cs="Arial"/>
                <w:sz w:val="14"/>
                <w:szCs w:val="14"/>
              </w:rPr>
              <w:t>(400,000)</w:t>
            </w:r>
          </w:p>
        </w:tc>
      </w:tr>
      <w:tr w:rsidR="00D47270" w:rsidRPr="00435C20" w14:paraId="337A27AE" w14:textId="77777777" w:rsidTr="00A16206">
        <w:trPr>
          <w:cantSplit/>
        </w:trPr>
        <w:tc>
          <w:tcPr>
            <w:tcW w:w="2409" w:type="dxa"/>
          </w:tcPr>
          <w:p w14:paraId="337A27A7" w14:textId="77777777" w:rsidR="00D47270" w:rsidRPr="00435C20" w:rsidRDefault="00D47270" w:rsidP="00D47270">
            <w:pPr>
              <w:spacing w:line="360" w:lineRule="auto"/>
              <w:ind w:right="-36" w:firstLine="175"/>
              <w:rPr>
                <w:rFonts w:ascii="Arial" w:hAnsi="Arial" w:cs="Arial"/>
                <w:sz w:val="14"/>
                <w:szCs w:val="14"/>
              </w:rPr>
            </w:pPr>
            <w:r w:rsidRPr="00435C20">
              <w:rPr>
                <w:rFonts w:ascii="Arial" w:hAnsi="Arial" w:cs="Arial"/>
                <w:sz w:val="14"/>
                <w:szCs w:val="14"/>
              </w:rPr>
              <w:t>Net</w:t>
            </w:r>
          </w:p>
        </w:tc>
        <w:tc>
          <w:tcPr>
            <w:tcW w:w="2591" w:type="dxa"/>
          </w:tcPr>
          <w:p w14:paraId="337A27A8" w14:textId="77777777" w:rsidR="00D47270" w:rsidRPr="00435C20" w:rsidRDefault="00D47270" w:rsidP="00D47270">
            <w:pPr>
              <w:spacing w:line="360" w:lineRule="auto"/>
              <w:ind w:right="-36" w:hanging="90"/>
              <w:rPr>
                <w:rFonts w:ascii="Arial" w:hAnsi="Arial" w:cs="Arial"/>
                <w:sz w:val="14"/>
                <w:szCs w:val="14"/>
              </w:rPr>
            </w:pPr>
          </w:p>
        </w:tc>
        <w:tc>
          <w:tcPr>
            <w:tcW w:w="1094" w:type="dxa"/>
          </w:tcPr>
          <w:p w14:paraId="337A27A9" w14:textId="77777777" w:rsidR="00D47270" w:rsidRPr="00435C20" w:rsidRDefault="00D47270" w:rsidP="00D47270">
            <w:pPr>
              <w:spacing w:line="360" w:lineRule="auto"/>
              <w:ind w:left="-109" w:right="-26"/>
              <w:jc w:val="right"/>
              <w:rPr>
                <w:rFonts w:ascii="Arial" w:hAnsi="Arial" w:cs="Arial"/>
                <w:sz w:val="14"/>
                <w:szCs w:val="14"/>
              </w:rPr>
            </w:pPr>
          </w:p>
        </w:tc>
        <w:tc>
          <w:tcPr>
            <w:tcW w:w="656" w:type="dxa"/>
          </w:tcPr>
          <w:p w14:paraId="337A27AA" w14:textId="77777777" w:rsidR="00D47270" w:rsidRPr="00435C20" w:rsidRDefault="00D47270" w:rsidP="00D47270">
            <w:pPr>
              <w:spacing w:line="360" w:lineRule="auto"/>
              <w:ind w:left="-109" w:right="-26"/>
              <w:jc w:val="right"/>
              <w:rPr>
                <w:rFonts w:ascii="Arial" w:hAnsi="Arial" w:cs="Arial"/>
                <w:sz w:val="14"/>
                <w:szCs w:val="14"/>
              </w:rPr>
            </w:pPr>
          </w:p>
        </w:tc>
        <w:tc>
          <w:tcPr>
            <w:tcW w:w="658" w:type="dxa"/>
          </w:tcPr>
          <w:p w14:paraId="337A27AB" w14:textId="77777777" w:rsidR="00D47270" w:rsidRPr="00435C20" w:rsidRDefault="00D47270" w:rsidP="00D47270">
            <w:pPr>
              <w:spacing w:line="360" w:lineRule="auto"/>
              <w:ind w:left="-109" w:right="-26"/>
              <w:jc w:val="right"/>
              <w:rPr>
                <w:rFonts w:ascii="Arial" w:hAnsi="Arial" w:cs="Arial"/>
                <w:sz w:val="14"/>
                <w:szCs w:val="14"/>
              </w:rPr>
            </w:pPr>
          </w:p>
        </w:tc>
        <w:tc>
          <w:tcPr>
            <w:tcW w:w="861" w:type="dxa"/>
            <w:gridSpan w:val="2"/>
          </w:tcPr>
          <w:p w14:paraId="337A27AC" w14:textId="3F3AF295" w:rsidR="00D47270" w:rsidRPr="00435C20" w:rsidRDefault="00D47270" w:rsidP="00D47270">
            <w:pPr>
              <w:spacing w:line="360" w:lineRule="auto"/>
              <w:ind w:left="-109" w:right="-26"/>
              <w:jc w:val="right"/>
              <w:rPr>
                <w:rFonts w:ascii="Arial" w:hAnsi="Arial" w:cs="Arial"/>
                <w:sz w:val="14"/>
                <w:szCs w:val="14"/>
              </w:rPr>
            </w:pPr>
            <w:r w:rsidRPr="00435C20">
              <w:rPr>
                <w:rFonts w:ascii="Arial" w:hAnsi="Arial" w:cs="Arial"/>
                <w:sz w:val="14"/>
                <w:szCs w:val="14"/>
              </w:rPr>
              <w:t xml:space="preserve">    -</w:t>
            </w:r>
          </w:p>
        </w:tc>
        <w:tc>
          <w:tcPr>
            <w:tcW w:w="840" w:type="dxa"/>
            <w:gridSpan w:val="2"/>
          </w:tcPr>
          <w:p w14:paraId="337A27AD" w14:textId="40556D7A" w:rsidR="00D47270" w:rsidRPr="00435C20" w:rsidRDefault="00D47270" w:rsidP="00D47270">
            <w:pPr>
              <w:spacing w:line="360" w:lineRule="auto"/>
              <w:jc w:val="center"/>
              <w:rPr>
                <w:rFonts w:ascii="Arial" w:hAnsi="Arial" w:cs="Arial"/>
                <w:caps/>
                <w:sz w:val="14"/>
                <w:szCs w:val="14"/>
              </w:rPr>
            </w:pPr>
            <w:r w:rsidRPr="00435C20">
              <w:rPr>
                <w:rFonts w:ascii="Arial" w:hAnsi="Arial" w:cs="Arial"/>
                <w:caps/>
                <w:sz w:val="14"/>
                <w:szCs w:val="14"/>
              </w:rPr>
              <w:t xml:space="preserve">    -</w:t>
            </w:r>
          </w:p>
        </w:tc>
      </w:tr>
      <w:tr w:rsidR="00D47270" w:rsidRPr="00435C20" w14:paraId="337A27B6" w14:textId="77777777" w:rsidTr="00A16206">
        <w:trPr>
          <w:cantSplit/>
        </w:trPr>
        <w:tc>
          <w:tcPr>
            <w:tcW w:w="2409" w:type="dxa"/>
          </w:tcPr>
          <w:p w14:paraId="337A27AF" w14:textId="77777777" w:rsidR="00D47270" w:rsidRPr="00435C20" w:rsidRDefault="00D47270" w:rsidP="00D47270">
            <w:pPr>
              <w:spacing w:line="360" w:lineRule="auto"/>
              <w:ind w:right="-36" w:hanging="90"/>
              <w:rPr>
                <w:rFonts w:ascii="Arial" w:hAnsi="Arial" w:cs="Arial"/>
                <w:sz w:val="14"/>
                <w:szCs w:val="14"/>
              </w:rPr>
            </w:pPr>
            <w:proofErr w:type="spellStart"/>
            <w:r w:rsidRPr="00435C20">
              <w:rPr>
                <w:rFonts w:ascii="Arial" w:hAnsi="Arial" w:cs="Arial"/>
                <w:sz w:val="14"/>
                <w:szCs w:val="14"/>
              </w:rPr>
              <w:t>Bhaka</w:t>
            </w:r>
            <w:proofErr w:type="spellEnd"/>
            <w:r w:rsidRPr="00435C20">
              <w:rPr>
                <w:rFonts w:ascii="Arial" w:hAnsi="Arial" w:cs="Arial"/>
                <w:sz w:val="14"/>
                <w:szCs w:val="14"/>
              </w:rPr>
              <w:t xml:space="preserve"> Bhumi Development Co., Ltd.</w:t>
            </w:r>
          </w:p>
        </w:tc>
        <w:tc>
          <w:tcPr>
            <w:tcW w:w="2591" w:type="dxa"/>
          </w:tcPr>
          <w:p w14:paraId="337A27B0" w14:textId="77777777" w:rsidR="00D47270" w:rsidRPr="00435C20" w:rsidRDefault="00D47270" w:rsidP="00D47270">
            <w:pPr>
              <w:spacing w:line="360" w:lineRule="auto"/>
              <w:ind w:right="-36" w:hanging="90"/>
              <w:rPr>
                <w:rFonts w:ascii="Arial" w:hAnsi="Arial" w:cs="Arial"/>
                <w:sz w:val="14"/>
                <w:szCs w:val="14"/>
                <w:lang w:val="en-GB"/>
              </w:rPr>
            </w:pPr>
            <w:r w:rsidRPr="00435C20">
              <w:rPr>
                <w:rFonts w:ascii="Arial" w:hAnsi="Arial" w:cs="Arial"/>
                <w:sz w:val="14"/>
                <w:szCs w:val="14"/>
                <w:lang w:val="en-GB"/>
              </w:rPr>
              <w:t>Real estate development</w:t>
            </w:r>
          </w:p>
        </w:tc>
        <w:tc>
          <w:tcPr>
            <w:tcW w:w="1094" w:type="dxa"/>
          </w:tcPr>
          <w:p w14:paraId="337A27B1" w14:textId="77777777" w:rsidR="00D47270" w:rsidRPr="00435C20" w:rsidRDefault="00D47270" w:rsidP="00D47270">
            <w:pPr>
              <w:spacing w:line="360" w:lineRule="auto"/>
              <w:ind w:left="-109" w:right="-26"/>
              <w:jc w:val="right"/>
              <w:rPr>
                <w:rFonts w:ascii="Arial" w:hAnsi="Arial" w:cs="Arial"/>
                <w:sz w:val="14"/>
                <w:szCs w:val="14"/>
              </w:rPr>
            </w:pPr>
            <w:r w:rsidRPr="00435C20">
              <w:rPr>
                <w:rFonts w:ascii="Arial" w:hAnsi="Arial" w:cs="Arial"/>
                <w:sz w:val="14"/>
                <w:szCs w:val="14"/>
              </w:rPr>
              <w:t>5,075</w:t>
            </w:r>
          </w:p>
        </w:tc>
        <w:tc>
          <w:tcPr>
            <w:tcW w:w="656" w:type="dxa"/>
          </w:tcPr>
          <w:p w14:paraId="337A27B2" w14:textId="06D8946B" w:rsidR="00D47270" w:rsidRPr="00435C20" w:rsidRDefault="00D47270" w:rsidP="00D47270">
            <w:pPr>
              <w:spacing w:line="360" w:lineRule="auto"/>
              <w:ind w:left="-109" w:right="-26"/>
              <w:jc w:val="right"/>
              <w:rPr>
                <w:rFonts w:ascii="Arial" w:hAnsi="Arial" w:cs="Arial"/>
                <w:sz w:val="14"/>
                <w:szCs w:val="14"/>
                <w:cs/>
              </w:rPr>
            </w:pPr>
            <w:r w:rsidRPr="00435C20">
              <w:rPr>
                <w:rFonts w:ascii="Arial" w:hAnsi="Arial" w:cs="Arial"/>
                <w:sz w:val="14"/>
                <w:szCs w:val="14"/>
              </w:rPr>
              <w:t>99.99</w:t>
            </w:r>
          </w:p>
        </w:tc>
        <w:tc>
          <w:tcPr>
            <w:tcW w:w="658" w:type="dxa"/>
          </w:tcPr>
          <w:p w14:paraId="337A27B3" w14:textId="77777777" w:rsidR="00D47270" w:rsidRPr="00435C20" w:rsidRDefault="00D47270" w:rsidP="00D47270">
            <w:pPr>
              <w:spacing w:line="360" w:lineRule="auto"/>
              <w:ind w:left="-109" w:right="-26"/>
              <w:jc w:val="right"/>
              <w:rPr>
                <w:rFonts w:ascii="Arial" w:hAnsi="Arial" w:cs="Arial"/>
                <w:sz w:val="14"/>
                <w:szCs w:val="14"/>
                <w:cs/>
              </w:rPr>
            </w:pPr>
            <w:r w:rsidRPr="00435C20">
              <w:rPr>
                <w:rFonts w:ascii="Arial" w:hAnsi="Arial" w:cs="Arial"/>
                <w:sz w:val="14"/>
                <w:szCs w:val="14"/>
              </w:rPr>
              <w:t>99.99</w:t>
            </w:r>
          </w:p>
        </w:tc>
        <w:tc>
          <w:tcPr>
            <w:tcW w:w="861" w:type="dxa"/>
            <w:gridSpan w:val="2"/>
          </w:tcPr>
          <w:p w14:paraId="337A27B4" w14:textId="53791E90" w:rsidR="00D47270" w:rsidRPr="00435C20" w:rsidRDefault="00D47270" w:rsidP="00D47270">
            <w:pPr>
              <w:spacing w:line="360" w:lineRule="auto"/>
              <w:jc w:val="right"/>
              <w:rPr>
                <w:rFonts w:ascii="Arial" w:hAnsi="Arial" w:cs="Arial"/>
                <w:sz w:val="14"/>
                <w:szCs w:val="14"/>
              </w:rPr>
            </w:pPr>
            <w:r w:rsidRPr="00435C20">
              <w:rPr>
                <w:rFonts w:ascii="Arial" w:hAnsi="Arial" w:cs="Arial"/>
                <w:sz w:val="14"/>
                <w:szCs w:val="14"/>
              </w:rPr>
              <w:t>5,075</w:t>
            </w:r>
          </w:p>
        </w:tc>
        <w:tc>
          <w:tcPr>
            <w:tcW w:w="840" w:type="dxa"/>
            <w:gridSpan w:val="2"/>
          </w:tcPr>
          <w:p w14:paraId="337A27B5" w14:textId="3301B4D0" w:rsidR="00D47270" w:rsidRPr="00435C20" w:rsidRDefault="00D47270" w:rsidP="00D47270">
            <w:pPr>
              <w:spacing w:line="360" w:lineRule="auto"/>
              <w:jc w:val="right"/>
              <w:rPr>
                <w:rFonts w:ascii="Arial" w:hAnsi="Arial" w:cs="Arial"/>
                <w:sz w:val="14"/>
                <w:szCs w:val="14"/>
              </w:rPr>
            </w:pPr>
            <w:r w:rsidRPr="00435C20">
              <w:rPr>
                <w:rFonts w:ascii="Arial" w:hAnsi="Arial" w:cs="Arial"/>
                <w:sz w:val="14"/>
                <w:szCs w:val="14"/>
              </w:rPr>
              <w:t>5,075</w:t>
            </w:r>
          </w:p>
        </w:tc>
      </w:tr>
      <w:tr w:rsidR="00D47270" w:rsidRPr="00435C20" w14:paraId="337A27BE" w14:textId="77777777" w:rsidTr="00A16206">
        <w:trPr>
          <w:cantSplit/>
        </w:trPr>
        <w:tc>
          <w:tcPr>
            <w:tcW w:w="2409" w:type="dxa"/>
          </w:tcPr>
          <w:p w14:paraId="337A27B7" w14:textId="77777777" w:rsidR="00D47270" w:rsidRPr="00435C20" w:rsidRDefault="00D47270" w:rsidP="00D47270">
            <w:pPr>
              <w:tabs>
                <w:tab w:val="left" w:pos="1501"/>
              </w:tabs>
              <w:spacing w:line="360" w:lineRule="auto"/>
              <w:ind w:right="-36" w:hanging="90"/>
              <w:rPr>
                <w:rFonts w:ascii="Arial" w:hAnsi="Arial" w:cs="Arial"/>
                <w:sz w:val="14"/>
                <w:szCs w:val="14"/>
              </w:rPr>
            </w:pPr>
            <w:r w:rsidRPr="00435C20">
              <w:rPr>
                <w:rFonts w:ascii="Arial" w:hAnsi="Arial" w:cs="Arial"/>
                <w:sz w:val="14"/>
                <w:szCs w:val="14"/>
              </w:rPr>
              <w:t>Thai Pride Cement Co., Ltd.</w:t>
            </w:r>
          </w:p>
        </w:tc>
        <w:tc>
          <w:tcPr>
            <w:tcW w:w="2591" w:type="dxa"/>
          </w:tcPr>
          <w:p w14:paraId="337A27B8" w14:textId="77777777" w:rsidR="00D47270" w:rsidRPr="00435C20" w:rsidRDefault="00D47270" w:rsidP="00D47270">
            <w:pPr>
              <w:spacing w:line="360" w:lineRule="auto"/>
              <w:ind w:right="-36" w:hanging="90"/>
              <w:rPr>
                <w:rFonts w:ascii="Arial" w:hAnsi="Arial" w:cs="Arial"/>
                <w:sz w:val="14"/>
                <w:szCs w:val="14"/>
              </w:rPr>
            </w:pPr>
            <w:r w:rsidRPr="00435C20">
              <w:rPr>
                <w:rFonts w:ascii="Arial" w:hAnsi="Arial" w:cs="Arial"/>
                <w:sz w:val="14"/>
                <w:szCs w:val="14"/>
              </w:rPr>
              <w:t>Manufacture and distribution of cement</w:t>
            </w:r>
          </w:p>
        </w:tc>
        <w:tc>
          <w:tcPr>
            <w:tcW w:w="1094" w:type="dxa"/>
            <w:vAlign w:val="bottom"/>
          </w:tcPr>
          <w:p w14:paraId="337A27B9" w14:textId="77777777" w:rsidR="00D47270" w:rsidRPr="00435C20" w:rsidRDefault="00D47270" w:rsidP="00D47270">
            <w:pPr>
              <w:spacing w:line="360" w:lineRule="auto"/>
              <w:ind w:left="-109" w:right="-26"/>
              <w:jc w:val="right"/>
              <w:rPr>
                <w:rFonts w:ascii="Arial" w:hAnsi="Arial" w:cs="Arial"/>
                <w:sz w:val="14"/>
                <w:szCs w:val="14"/>
              </w:rPr>
            </w:pPr>
            <w:r w:rsidRPr="00435C20">
              <w:rPr>
                <w:rFonts w:ascii="Arial" w:hAnsi="Arial" w:cs="Arial"/>
                <w:sz w:val="14"/>
                <w:szCs w:val="14"/>
              </w:rPr>
              <w:t>1,300,000</w:t>
            </w:r>
          </w:p>
        </w:tc>
        <w:tc>
          <w:tcPr>
            <w:tcW w:w="656" w:type="dxa"/>
          </w:tcPr>
          <w:p w14:paraId="337A27BA" w14:textId="3DC274A9" w:rsidR="00D47270" w:rsidRPr="00435C20" w:rsidRDefault="00D47270" w:rsidP="00D47270">
            <w:pPr>
              <w:spacing w:line="360" w:lineRule="auto"/>
              <w:ind w:left="-109" w:right="-26"/>
              <w:jc w:val="right"/>
              <w:rPr>
                <w:rFonts w:ascii="Arial" w:hAnsi="Arial" w:cs="Arial"/>
                <w:sz w:val="14"/>
                <w:szCs w:val="14"/>
              </w:rPr>
            </w:pPr>
            <w:r w:rsidRPr="00435C20">
              <w:rPr>
                <w:rFonts w:ascii="Arial" w:hAnsi="Arial" w:cs="Arial"/>
                <w:sz w:val="14"/>
                <w:szCs w:val="14"/>
              </w:rPr>
              <w:t>99.99</w:t>
            </w:r>
          </w:p>
        </w:tc>
        <w:tc>
          <w:tcPr>
            <w:tcW w:w="658" w:type="dxa"/>
          </w:tcPr>
          <w:p w14:paraId="337A27BB" w14:textId="77777777" w:rsidR="00D47270" w:rsidRPr="00435C20" w:rsidRDefault="00D47270" w:rsidP="00D47270">
            <w:pPr>
              <w:spacing w:line="360" w:lineRule="auto"/>
              <w:ind w:left="-109" w:right="-26"/>
              <w:jc w:val="right"/>
              <w:rPr>
                <w:rFonts w:ascii="Arial" w:hAnsi="Arial" w:cs="Arial"/>
                <w:sz w:val="14"/>
                <w:szCs w:val="14"/>
              </w:rPr>
            </w:pPr>
            <w:r w:rsidRPr="00435C20">
              <w:rPr>
                <w:rFonts w:ascii="Arial" w:hAnsi="Arial" w:cs="Arial"/>
                <w:sz w:val="14"/>
                <w:szCs w:val="14"/>
              </w:rPr>
              <w:t>99.99</w:t>
            </w:r>
          </w:p>
        </w:tc>
        <w:tc>
          <w:tcPr>
            <w:tcW w:w="861" w:type="dxa"/>
            <w:gridSpan w:val="2"/>
          </w:tcPr>
          <w:p w14:paraId="337A27BC" w14:textId="68964B62" w:rsidR="00D47270" w:rsidRPr="00435C20" w:rsidRDefault="00D47270" w:rsidP="00D47270">
            <w:pPr>
              <w:spacing w:line="360" w:lineRule="auto"/>
              <w:jc w:val="right"/>
              <w:rPr>
                <w:rFonts w:ascii="Arial" w:hAnsi="Arial" w:cs="Arial"/>
                <w:sz w:val="14"/>
                <w:szCs w:val="14"/>
              </w:rPr>
            </w:pPr>
            <w:r w:rsidRPr="00435C20">
              <w:rPr>
                <w:rFonts w:ascii="Arial" w:hAnsi="Arial" w:cs="Arial"/>
                <w:sz w:val="14"/>
                <w:szCs w:val="14"/>
              </w:rPr>
              <w:t>1,585,000</w:t>
            </w:r>
          </w:p>
        </w:tc>
        <w:tc>
          <w:tcPr>
            <w:tcW w:w="840" w:type="dxa"/>
            <w:gridSpan w:val="2"/>
          </w:tcPr>
          <w:p w14:paraId="337A27BD" w14:textId="63825FCF" w:rsidR="00D47270" w:rsidRPr="00435C20" w:rsidRDefault="00D47270" w:rsidP="00D47270">
            <w:pPr>
              <w:spacing w:line="360" w:lineRule="auto"/>
              <w:jc w:val="right"/>
              <w:rPr>
                <w:rFonts w:ascii="Arial" w:hAnsi="Arial" w:cs="Arial"/>
                <w:sz w:val="14"/>
                <w:szCs w:val="14"/>
              </w:rPr>
            </w:pPr>
            <w:r w:rsidRPr="00435C20">
              <w:rPr>
                <w:rFonts w:ascii="Arial" w:hAnsi="Arial" w:cs="Arial"/>
                <w:sz w:val="14"/>
                <w:szCs w:val="14"/>
              </w:rPr>
              <w:t>1,585,000</w:t>
            </w:r>
          </w:p>
        </w:tc>
      </w:tr>
      <w:tr w:rsidR="00D47270" w:rsidRPr="00435C20" w14:paraId="337A27C6" w14:textId="77777777" w:rsidTr="00A16206">
        <w:trPr>
          <w:cantSplit/>
        </w:trPr>
        <w:tc>
          <w:tcPr>
            <w:tcW w:w="2409" w:type="dxa"/>
          </w:tcPr>
          <w:p w14:paraId="337A27BF" w14:textId="77777777" w:rsidR="00D47270" w:rsidRPr="00435C20" w:rsidRDefault="00D47270" w:rsidP="00D47270">
            <w:pPr>
              <w:spacing w:line="360" w:lineRule="auto"/>
              <w:ind w:right="-36" w:hanging="90"/>
              <w:rPr>
                <w:rFonts w:ascii="Arial" w:hAnsi="Arial" w:cs="Arial"/>
                <w:sz w:val="14"/>
                <w:szCs w:val="14"/>
              </w:rPr>
            </w:pPr>
            <w:proofErr w:type="spellStart"/>
            <w:r w:rsidRPr="00435C20">
              <w:rPr>
                <w:rFonts w:ascii="Arial" w:hAnsi="Arial" w:cs="Arial"/>
                <w:sz w:val="14"/>
                <w:szCs w:val="14"/>
              </w:rPr>
              <w:t>Nha</w:t>
            </w:r>
            <w:proofErr w:type="spellEnd"/>
            <w:r w:rsidRPr="00435C20">
              <w:rPr>
                <w:rFonts w:ascii="Arial" w:hAnsi="Arial" w:cs="Arial"/>
                <w:sz w:val="14"/>
                <w:szCs w:val="14"/>
              </w:rPr>
              <w:t xml:space="preserve"> </w:t>
            </w:r>
            <w:proofErr w:type="spellStart"/>
            <w:r w:rsidRPr="00435C20">
              <w:rPr>
                <w:rFonts w:ascii="Arial" w:hAnsi="Arial" w:cs="Arial"/>
                <w:sz w:val="14"/>
                <w:szCs w:val="14"/>
              </w:rPr>
              <w:t>Pralan</w:t>
            </w:r>
            <w:proofErr w:type="spellEnd"/>
            <w:r w:rsidRPr="00435C20">
              <w:rPr>
                <w:rFonts w:ascii="Arial" w:hAnsi="Arial" w:cs="Arial"/>
                <w:sz w:val="14"/>
                <w:szCs w:val="14"/>
              </w:rPr>
              <w:t xml:space="preserve"> Crushing Plant Co., Ltd.</w:t>
            </w:r>
          </w:p>
        </w:tc>
        <w:tc>
          <w:tcPr>
            <w:tcW w:w="2591" w:type="dxa"/>
          </w:tcPr>
          <w:p w14:paraId="337A27C0" w14:textId="77777777" w:rsidR="00D47270" w:rsidRPr="00435C20" w:rsidRDefault="00D47270" w:rsidP="00D47270">
            <w:pPr>
              <w:spacing w:line="360" w:lineRule="auto"/>
              <w:ind w:left="47" w:right="-36" w:hanging="137"/>
              <w:rPr>
                <w:rFonts w:ascii="Arial" w:hAnsi="Arial" w:cs="Arial"/>
                <w:sz w:val="14"/>
                <w:szCs w:val="14"/>
              </w:rPr>
            </w:pPr>
            <w:r w:rsidRPr="00435C20">
              <w:rPr>
                <w:rFonts w:ascii="Arial" w:hAnsi="Arial" w:cs="Arial"/>
                <w:sz w:val="14"/>
                <w:szCs w:val="14"/>
              </w:rPr>
              <w:t>Rock quarrying, processing and distribution</w:t>
            </w:r>
          </w:p>
        </w:tc>
        <w:tc>
          <w:tcPr>
            <w:tcW w:w="1094" w:type="dxa"/>
          </w:tcPr>
          <w:p w14:paraId="337A27C1" w14:textId="77777777" w:rsidR="00D47270" w:rsidRPr="00435C20" w:rsidRDefault="00D47270" w:rsidP="00D47270">
            <w:pPr>
              <w:spacing w:line="360" w:lineRule="auto"/>
              <w:ind w:left="-109" w:right="-26"/>
              <w:jc w:val="right"/>
              <w:rPr>
                <w:rFonts w:ascii="Arial" w:hAnsi="Arial" w:cs="Arial"/>
                <w:sz w:val="14"/>
                <w:szCs w:val="14"/>
              </w:rPr>
            </w:pPr>
            <w:r w:rsidRPr="00435C20">
              <w:rPr>
                <w:rFonts w:ascii="Arial" w:hAnsi="Arial" w:cs="Arial"/>
                <w:sz w:val="14"/>
                <w:szCs w:val="14"/>
              </w:rPr>
              <w:t>31,000</w:t>
            </w:r>
          </w:p>
        </w:tc>
        <w:tc>
          <w:tcPr>
            <w:tcW w:w="656" w:type="dxa"/>
          </w:tcPr>
          <w:p w14:paraId="337A27C2" w14:textId="68023C2D" w:rsidR="00D47270" w:rsidRPr="00435C20" w:rsidRDefault="00D47270" w:rsidP="00D47270">
            <w:pPr>
              <w:spacing w:line="360" w:lineRule="auto"/>
              <w:ind w:left="-109" w:right="-26"/>
              <w:jc w:val="right"/>
              <w:rPr>
                <w:rFonts w:ascii="Arial" w:hAnsi="Arial" w:cs="Arial"/>
                <w:sz w:val="14"/>
                <w:szCs w:val="14"/>
              </w:rPr>
            </w:pPr>
            <w:r w:rsidRPr="00435C20">
              <w:rPr>
                <w:rFonts w:ascii="Arial" w:hAnsi="Arial" w:cs="Arial"/>
                <w:sz w:val="14"/>
                <w:szCs w:val="14"/>
              </w:rPr>
              <w:t>99.99</w:t>
            </w:r>
          </w:p>
        </w:tc>
        <w:tc>
          <w:tcPr>
            <w:tcW w:w="658" w:type="dxa"/>
          </w:tcPr>
          <w:p w14:paraId="337A27C3" w14:textId="77777777" w:rsidR="00D47270" w:rsidRPr="00435C20" w:rsidRDefault="00D47270" w:rsidP="00D47270">
            <w:pPr>
              <w:spacing w:line="360" w:lineRule="auto"/>
              <w:ind w:left="-109" w:right="-26"/>
              <w:jc w:val="right"/>
              <w:rPr>
                <w:rFonts w:ascii="Arial" w:hAnsi="Arial" w:cs="Arial"/>
                <w:sz w:val="14"/>
                <w:szCs w:val="14"/>
              </w:rPr>
            </w:pPr>
            <w:r w:rsidRPr="00435C20">
              <w:rPr>
                <w:rFonts w:ascii="Arial" w:hAnsi="Arial" w:cs="Arial"/>
                <w:sz w:val="14"/>
                <w:szCs w:val="14"/>
              </w:rPr>
              <w:t>99.99</w:t>
            </w:r>
          </w:p>
        </w:tc>
        <w:tc>
          <w:tcPr>
            <w:tcW w:w="861" w:type="dxa"/>
            <w:gridSpan w:val="2"/>
          </w:tcPr>
          <w:p w14:paraId="337A27C4" w14:textId="68D6DCF8" w:rsidR="00D47270" w:rsidRPr="00435C20" w:rsidRDefault="00D47270" w:rsidP="00D47270">
            <w:pPr>
              <w:spacing w:line="360" w:lineRule="auto"/>
              <w:jc w:val="right"/>
              <w:rPr>
                <w:rFonts w:ascii="Arial" w:hAnsi="Arial" w:cs="Arial"/>
                <w:sz w:val="14"/>
                <w:szCs w:val="14"/>
              </w:rPr>
            </w:pPr>
            <w:r w:rsidRPr="00435C20">
              <w:rPr>
                <w:rFonts w:ascii="Arial" w:hAnsi="Arial" w:cs="Arial"/>
                <w:sz w:val="14"/>
                <w:szCs w:val="14"/>
              </w:rPr>
              <w:t>30,999</w:t>
            </w:r>
          </w:p>
        </w:tc>
        <w:tc>
          <w:tcPr>
            <w:tcW w:w="840" w:type="dxa"/>
            <w:gridSpan w:val="2"/>
          </w:tcPr>
          <w:p w14:paraId="337A27C5" w14:textId="1BA276A5" w:rsidR="00D47270" w:rsidRPr="00435C20" w:rsidRDefault="00D47270" w:rsidP="00D47270">
            <w:pPr>
              <w:spacing w:line="360" w:lineRule="auto"/>
              <w:ind w:left="-107"/>
              <w:jc w:val="right"/>
              <w:rPr>
                <w:rFonts w:ascii="Arial" w:hAnsi="Arial" w:cs="Arial"/>
                <w:sz w:val="14"/>
                <w:szCs w:val="14"/>
              </w:rPr>
            </w:pPr>
            <w:r w:rsidRPr="00435C20">
              <w:rPr>
                <w:rFonts w:ascii="Arial" w:hAnsi="Arial" w:cs="Arial"/>
                <w:sz w:val="14"/>
                <w:szCs w:val="14"/>
              </w:rPr>
              <w:t>30,999</w:t>
            </w:r>
          </w:p>
        </w:tc>
      </w:tr>
      <w:tr w:rsidR="00D47270" w:rsidRPr="00435C20" w14:paraId="337A27D6" w14:textId="77777777" w:rsidTr="00A16206">
        <w:trPr>
          <w:cantSplit/>
        </w:trPr>
        <w:tc>
          <w:tcPr>
            <w:tcW w:w="2409" w:type="dxa"/>
          </w:tcPr>
          <w:p w14:paraId="337A27CF" w14:textId="77777777" w:rsidR="00D47270" w:rsidRPr="00435C20" w:rsidRDefault="00D47270" w:rsidP="00D47270">
            <w:pPr>
              <w:spacing w:line="360" w:lineRule="auto"/>
              <w:ind w:right="-36" w:hanging="90"/>
              <w:rPr>
                <w:rFonts w:ascii="Arial" w:hAnsi="Arial" w:cs="Arial"/>
                <w:sz w:val="14"/>
                <w:szCs w:val="14"/>
              </w:rPr>
            </w:pPr>
            <w:r w:rsidRPr="00435C20">
              <w:rPr>
                <w:rFonts w:ascii="Arial" w:hAnsi="Arial" w:cs="Arial"/>
                <w:sz w:val="14"/>
                <w:szCs w:val="14"/>
              </w:rPr>
              <w:t>Less : Allowance for impairment</w:t>
            </w:r>
          </w:p>
        </w:tc>
        <w:tc>
          <w:tcPr>
            <w:tcW w:w="2591" w:type="dxa"/>
          </w:tcPr>
          <w:p w14:paraId="337A27D0" w14:textId="77777777" w:rsidR="00D47270" w:rsidRPr="00435C20" w:rsidRDefault="00D47270" w:rsidP="00D47270">
            <w:pPr>
              <w:spacing w:line="360" w:lineRule="auto"/>
              <w:ind w:left="47" w:right="-36" w:hanging="137"/>
              <w:rPr>
                <w:rFonts w:ascii="Arial" w:hAnsi="Arial" w:cs="Arial"/>
                <w:sz w:val="14"/>
                <w:szCs w:val="14"/>
              </w:rPr>
            </w:pPr>
          </w:p>
        </w:tc>
        <w:tc>
          <w:tcPr>
            <w:tcW w:w="1094" w:type="dxa"/>
            <w:vAlign w:val="bottom"/>
          </w:tcPr>
          <w:p w14:paraId="337A27D1" w14:textId="77777777" w:rsidR="00D47270" w:rsidRPr="00435C20" w:rsidRDefault="00D47270" w:rsidP="00D47270">
            <w:pPr>
              <w:spacing w:line="360" w:lineRule="auto"/>
              <w:ind w:left="-109" w:right="-26"/>
              <w:jc w:val="right"/>
              <w:rPr>
                <w:rFonts w:ascii="Arial" w:hAnsi="Arial" w:cs="Arial"/>
                <w:sz w:val="14"/>
                <w:szCs w:val="14"/>
              </w:rPr>
            </w:pPr>
          </w:p>
        </w:tc>
        <w:tc>
          <w:tcPr>
            <w:tcW w:w="656" w:type="dxa"/>
          </w:tcPr>
          <w:p w14:paraId="337A27D2" w14:textId="77777777" w:rsidR="00D47270" w:rsidRPr="00435C20" w:rsidRDefault="00D47270" w:rsidP="00D47270">
            <w:pPr>
              <w:spacing w:line="360" w:lineRule="auto"/>
              <w:ind w:left="-109" w:right="-26"/>
              <w:jc w:val="right"/>
              <w:rPr>
                <w:rFonts w:ascii="Arial" w:hAnsi="Arial" w:cs="Arial"/>
                <w:sz w:val="14"/>
                <w:szCs w:val="14"/>
              </w:rPr>
            </w:pPr>
          </w:p>
        </w:tc>
        <w:tc>
          <w:tcPr>
            <w:tcW w:w="658" w:type="dxa"/>
          </w:tcPr>
          <w:p w14:paraId="337A27D3" w14:textId="77777777" w:rsidR="00D47270" w:rsidRPr="00435C20" w:rsidRDefault="00D47270" w:rsidP="00D47270">
            <w:pPr>
              <w:spacing w:line="360" w:lineRule="auto"/>
              <w:ind w:left="-109" w:right="-26"/>
              <w:jc w:val="right"/>
              <w:rPr>
                <w:rFonts w:ascii="Arial" w:hAnsi="Arial" w:cs="Arial"/>
                <w:sz w:val="14"/>
                <w:szCs w:val="14"/>
              </w:rPr>
            </w:pPr>
          </w:p>
        </w:tc>
        <w:tc>
          <w:tcPr>
            <w:tcW w:w="861" w:type="dxa"/>
            <w:gridSpan w:val="2"/>
          </w:tcPr>
          <w:p w14:paraId="337A27D4" w14:textId="15E8054A" w:rsidR="00D47270" w:rsidRPr="00435C20" w:rsidRDefault="00D47270" w:rsidP="00D47270">
            <w:pPr>
              <w:pBdr>
                <w:bottom w:val="single" w:sz="4" w:space="1" w:color="auto"/>
              </w:pBdr>
              <w:spacing w:line="360" w:lineRule="auto"/>
              <w:jc w:val="right"/>
              <w:rPr>
                <w:rFonts w:ascii="Arial" w:hAnsi="Arial" w:cs="Arial"/>
                <w:sz w:val="14"/>
                <w:szCs w:val="14"/>
              </w:rPr>
            </w:pPr>
            <w:r w:rsidRPr="00435C20">
              <w:rPr>
                <w:rFonts w:ascii="Arial" w:hAnsi="Arial" w:cs="Arial"/>
                <w:sz w:val="14"/>
                <w:szCs w:val="14"/>
              </w:rPr>
              <w:t>(30,999)</w:t>
            </w:r>
          </w:p>
        </w:tc>
        <w:tc>
          <w:tcPr>
            <w:tcW w:w="840" w:type="dxa"/>
            <w:gridSpan w:val="2"/>
          </w:tcPr>
          <w:p w14:paraId="337A27D5" w14:textId="42AE67BD" w:rsidR="00D47270" w:rsidRPr="00435C20" w:rsidRDefault="00D47270" w:rsidP="00D47270">
            <w:pPr>
              <w:pBdr>
                <w:bottom w:val="single" w:sz="4" w:space="1" w:color="auto"/>
              </w:pBdr>
              <w:spacing w:line="360" w:lineRule="auto"/>
              <w:ind w:left="-109" w:right="-26"/>
              <w:jc w:val="right"/>
              <w:rPr>
                <w:rFonts w:ascii="Arial" w:hAnsi="Arial" w:cs="Arial"/>
                <w:sz w:val="14"/>
                <w:szCs w:val="14"/>
              </w:rPr>
            </w:pPr>
            <w:r w:rsidRPr="00435C20">
              <w:rPr>
                <w:rFonts w:ascii="Arial" w:hAnsi="Arial" w:cs="Arial"/>
                <w:sz w:val="14"/>
                <w:szCs w:val="14"/>
              </w:rPr>
              <w:t>(10,999)</w:t>
            </w:r>
          </w:p>
        </w:tc>
      </w:tr>
      <w:tr w:rsidR="00D47270" w:rsidRPr="00435C20" w14:paraId="337A27DE" w14:textId="77777777" w:rsidTr="00A16206">
        <w:trPr>
          <w:cantSplit/>
        </w:trPr>
        <w:tc>
          <w:tcPr>
            <w:tcW w:w="2409" w:type="dxa"/>
          </w:tcPr>
          <w:p w14:paraId="337A27D7" w14:textId="77777777" w:rsidR="00D47270" w:rsidRPr="00435C20" w:rsidRDefault="00D47270" w:rsidP="00D47270">
            <w:pPr>
              <w:spacing w:line="360" w:lineRule="auto"/>
              <w:ind w:right="-36" w:firstLine="175"/>
              <w:rPr>
                <w:rFonts w:ascii="Arial" w:hAnsi="Arial" w:cs="Arial"/>
                <w:sz w:val="14"/>
                <w:szCs w:val="14"/>
              </w:rPr>
            </w:pPr>
            <w:r w:rsidRPr="00435C20">
              <w:rPr>
                <w:rFonts w:ascii="Arial" w:hAnsi="Arial" w:cs="Arial"/>
                <w:sz w:val="14"/>
                <w:szCs w:val="14"/>
              </w:rPr>
              <w:t>Net</w:t>
            </w:r>
          </w:p>
        </w:tc>
        <w:tc>
          <w:tcPr>
            <w:tcW w:w="2591" w:type="dxa"/>
          </w:tcPr>
          <w:p w14:paraId="337A27D8" w14:textId="77777777" w:rsidR="00D47270" w:rsidRPr="00435C20" w:rsidRDefault="00D47270" w:rsidP="00D47270">
            <w:pPr>
              <w:spacing w:line="360" w:lineRule="auto"/>
              <w:ind w:left="47" w:right="-36" w:hanging="137"/>
              <w:rPr>
                <w:rFonts w:ascii="Arial" w:hAnsi="Arial" w:cs="Arial"/>
                <w:sz w:val="14"/>
                <w:szCs w:val="14"/>
              </w:rPr>
            </w:pPr>
          </w:p>
        </w:tc>
        <w:tc>
          <w:tcPr>
            <w:tcW w:w="1094" w:type="dxa"/>
            <w:vAlign w:val="bottom"/>
          </w:tcPr>
          <w:p w14:paraId="337A27D9" w14:textId="77777777" w:rsidR="00D47270" w:rsidRPr="00435C20" w:rsidRDefault="00D47270" w:rsidP="00D47270">
            <w:pPr>
              <w:spacing w:line="360" w:lineRule="auto"/>
              <w:ind w:left="-109" w:right="-26"/>
              <w:jc w:val="right"/>
              <w:rPr>
                <w:rFonts w:ascii="Arial" w:hAnsi="Arial" w:cs="Arial"/>
                <w:sz w:val="14"/>
                <w:szCs w:val="14"/>
                <w:lang w:val="en-GB"/>
              </w:rPr>
            </w:pPr>
          </w:p>
        </w:tc>
        <w:tc>
          <w:tcPr>
            <w:tcW w:w="656" w:type="dxa"/>
          </w:tcPr>
          <w:p w14:paraId="337A27DA" w14:textId="77777777" w:rsidR="00D47270" w:rsidRPr="00435C20" w:rsidRDefault="00D47270" w:rsidP="00D47270">
            <w:pPr>
              <w:spacing w:line="360" w:lineRule="auto"/>
              <w:ind w:left="-109" w:right="-26"/>
              <w:jc w:val="right"/>
              <w:rPr>
                <w:rFonts w:ascii="Arial" w:hAnsi="Arial" w:cs="Arial"/>
                <w:sz w:val="14"/>
                <w:szCs w:val="14"/>
              </w:rPr>
            </w:pPr>
          </w:p>
        </w:tc>
        <w:tc>
          <w:tcPr>
            <w:tcW w:w="658" w:type="dxa"/>
          </w:tcPr>
          <w:p w14:paraId="337A27DB" w14:textId="77777777" w:rsidR="00D47270" w:rsidRPr="00435C20" w:rsidRDefault="00D47270" w:rsidP="00D47270">
            <w:pPr>
              <w:spacing w:line="360" w:lineRule="auto"/>
              <w:ind w:left="-109" w:right="-26"/>
              <w:jc w:val="right"/>
              <w:rPr>
                <w:rFonts w:ascii="Arial" w:hAnsi="Arial" w:cs="Arial"/>
                <w:sz w:val="14"/>
                <w:szCs w:val="14"/>
              </w:rPr>
            </w:pPr>
          </w:p>
        </w:tc>
        <w:tc>
          <w:tcPr>
            <w:tcW w:w="861" w:type="dxa"/>
            <w:gridSpan w:val="2"/>
          </w:tcPr>
          <w:p w14:paraId="337A27DC" w14:textId="011FB0A4" w:rsidR="00D47270" w:rsidRPr="00435C20" w:rsidRDefault="00D47270" w:rsidP="00D47270">
            <w:pPr>
              <w:spacing w:line="360" w:lineRule="auto"/>
              <w:jc w:val="right"/>
              <w:rPr>
                <w:rFonts w:ascii="Arial" w:hAnsi="Arial" w:cs="Arial"/>
                <w:caps/>
                <w:sz w:val="14"/>
                <w:szCs w:val="14"/>
              </w:rPr>
            </w:pPr>
            <w:r w:rsidRPr="00435C20">
              <w:rPr>
                <w:rFonts w:ascii="Arial" w:hAnsi="Arial" w:cs="Arial"/>
                <w:caps/>
                <w:sz w:val="14"/>
                <w:szCs w:val="14"/>
              </w:rPr>
              <w:t>-</w:t>
            </w:r>
          </w:p>
        </w:tc>
        <w:tc>
          <w:tcPr>
            <w:tcW w:w="840" w:type="dxa"/>
            <w:gridSpan w:val="2"/>
          </w:tcPr>
          <w:p w14:paraId="337A27DD" w14:textId="37CEA8A9" w:rsidR="00D47270" w:rsidRPr="00435C20" w:rsidRDefault="00D47270" w:rsidP="00D47270">
            <w:pPr>
              <w:spacing w:line="360" w:lineRule="auto"/>
              <w:jc w:val="right"/>
              <w:rPr>
                <w:rFonts w:ascii="Arial" w:hAnsi="Arial" w:cs="Arial"/>
                <w:caps/>
                <w:sz w:val="14"/>
                <w:szCs w:val="14"/>
              </w:rPr>
            </w:pPr>
            <w:r w:rsidRPr="00435C20">
              <w:rPr>
                <w:rFonts w:ascii="Arial" w:hAnsi="Arial" w:cs="Arial"/>
                <w:caps/>
                <w:sz w:val="14"/>
                <w:szCs w:val="14"/>
              </w:rPr>
              <w:t>20,000</w:t>
            </w:r>
          </w:p>
        </w:tc>
      </w:tr>
      <w:tr w:rsidR="00D47270" w:rsidRPr="00435C20" w14:paraId="337A27E6" w14:textId="77777777" w:rsidTr="00A16206">
        <w:trPr>
          <w:cantSplit/>
        </w:trPr>
        <w:tc>
          <w:tcPr>
            <w:tcW w:w="2409" w:type="dxa"/>
          </w:tcPr>
          <w:p w14:paraId="337A27DF" w14:textId="2E6F0C3B" w:rsidR="00D47270" w:rsidRPr="00435C20" w:rsidRDefault="00D47270" w:rsidP="00D47270">
            <w:pPr>
              <w:spacing w:line="360" w:lineRule="auto"/>
              <w:ind w:right="-36" w:hanging="90"/>
              <w:rPr>
                <w:rFonts w:ascii="Arial" w:hAnsi="Arial" w:cs="Arial"/>
                <w:sz w:val="14"/>
                <w:szCs w:val="14"/>
              </w:rPr>
            </w:pPr>
            <w:r w:rsidRPr="00435C20">
              <w:rPr>
                <w:rFonts w:ascii="Arial" w:hAnsi="Arial" w:cs="Arial"/>
                <w:sz w:val="14"/>
                <w:szCs w:val="14"/>
              </w:rPr>
              <w:t>Siam Concrete and Brick Products                  Co., Ltd.</w:t>
            </w:r>
          </w:p>
        </w:tc>
        <w:tc>
          <w:tcPr>
            <w:tcW w:w="2591" w:type="dxa"/>
          </w:tcPr>
          <w:p w14:paraId="337A27E0" w14:textId="77777777" w:rsidR="00D47270" w:rsidRPr="00435C20" w:rsidRDefault="00D47270" w:rsidP="00D47270">
            <w:pPr>
              <w:spacing w:line="360" w:lineRule="auto"/>
              <w:ind w:left="47" w:right="-36" w:hanging="137"/>
              <w:rPr>
                <w:rFonts w:ascii="Arial" w:hAnsi="Arial" w:cs="Arial"/>
                <w:sz w:val="14"/>
                <w:szCs w:val="14"/>
              </w:rPr>
            </w:pPr>
            <w:r w:rsidRPr="00435C20">
              <w:rPr>
                <w:rFonts w:ascii="Arial" w:hAnsi="Arial" w:cs="Arial"/>
                <w:sz w:val="14"/>
                <w:szCs w:val="14"/>
              </w:rPr>
              <w:t xml:space="preserve">Manufacture and distribution of concrete products </w:t>
            </w:r>
          </w:p>
        </w:tc>
        <w:tc>
          <w:tcPr>
            <w:tcW w:w="1094" w:type="dxa"/>
          </w:tcPr>
          <w:p w14:paraId="337A27E1" w14:textId="77777777" w:rsidR="00D47270" w:rsidRPr="00435C20" w:rsidRDefault="00D47270" w:rsidP="00D47270">
            <w:pPr>
              <w:spacing w:line="360" w:lineRule="auto"/>
              <w:ind w:left="-109" w:right="-26"/>
              <w:jc w:val="right"/>
              <w:rPr>
                <w:rFonts w:ascii="Arial" w:hAnsi="Arial" w:cs="Arial"/>
                <w:sz w:val="14"/>
                <w:szCs w:val="14"/>
              </w:rPr>
            </w:pPr>
            <w:r w:rsidRPr="00435C20">
              <w:rPr>
                <w:rFonts w:ascii="Arial" w:hAnsi="Arial" w:cs="Arial"/>
                <w:sz w:val="14"/>
                <w:szCs w:val="14"/>
              </w:rPr>
              <w:t>126,000</w:t>
            </w:r>
          </w:p>
        </w:tc>
        <w:tc>
          <w:tcPr>
            <w:tcW w:w="656" w:type="dxa"/>
          </w:tcPr>
          <w:p w14:paraId="337A27E2" w14:textId="38CB80CF" w:rsidR="00D47270" w:rsidRPr="00435C20" w:rsidRDefault="00D47270" w:rsidP="00D47270">
            <w:pPr>
              <w:spacing w:line="360" w:lineRule="auto"/>
              <w:ind w:left="-109" w:right="-26"/>
              <w:jc w:val="right"/>
              <w:rPr>
                <w:rFonts w:ascii="Arial" w:hAnsi="Arial" w:cs="Arial"/>
                <w:sz w:val="14"/>
                <w:szCs w:val="14"/>
              </w:rPr>
            </w:pPr>
            <w:r w:rsidRPr="00435C20">
              <w:rPr>
                <w:rFonts w:ascii="Arial" w:hAnsi="Arial" w:cs="Arial"/>
                <w:sz w:val="14"/>
                <w:szCs w:val="14"/>
              </w:rPr>
              <w:t>99.80</w:t>
            </w:r>
          </w:p>
        </w:tc>
        <w:tc>
          <w:tcPr>
            <w:tcW w:w="658" w:type="dxa"/>
          </w:tcPr>
          <w:p w14:paraId="337A27E3" w14:textId="77777777" w:rsidR="00D47270" w:rsidRPr="00435C20" w:rsidRDefault="00D47270" w:rsidP="00D47270">
            <w:pPr>
              <w:spacing w:line="360" w:lineRule="auto"/>
              <w:ind w:left="-109" w:right="-26"/>
              <w:jc w:val="right"/>
              <w:rPr>
                <w:rFonts w:ascii="Arial" w:hAnsi="Arial" w:cs="Arial"/>
                <w:sz w:val="14"/>
                <w:szCs w:val="14"/>
              </w:rPr>
            </w:pPr>
            <w:r w:rsidRPr="00435C20">
              <w:rPr>
                <w:rFonts w:ascii="Arial" w:hAnsi="Arial" w:cs="Arial"/>
                <w:sz w:val="14"/>
                <w:szCs w:val="14"/>
              </w:rPr>
              <w:t>99.80</w:t>
            </w:r>
          </w:p>
        </w:tc>
        <w:tc>
          <w:tcPr>
            <w:tcW w:w="861" w:type="dxa"/>
            <w:gridSpan w:val="2"/>
          </w:tcPr>
          <w:p w14:paraId="337A27E4" w14:textId="37C8455E" w:rsidR="00D47270" w:rsidRPr="00435C20" w:rsidRDefault="00D47270" w:rsidP="00D47270">
            <w:pPr>
              <w:spacing w:line="360" w:lineRule="auto"/>
              <w:jc w:val="right"/>
              <w:rPr>
                <w:rFonts w:ascii="Arial" w:hAnsi="Arial" w:cs="Arial"/>
                <w:caps/>
                <w:sz w:val="14"/>
                <w:szCs w:val="14"/>
              </w:rPr>
            </w:pPr>
            <w:r w:rsidRPr="00435C20">
              <w:rPr>
                <w:rFonts w:ascii="Arial" w:hAnsi="Arial" w:cs="Arial"/>
                <w:caps/>
                <w:sz w:val="14"/>
                <w:szCs w:val="14"/>
              </w:rPr>
              <w:t>124,296</w:t>
            </w:r>
          </w:p>
        </w:tc>
        <w:tc>
          <w:tcPr>
            <w:tcW w:w="840" w:type="dxa"/>
            <w:gridSpan w:val="2"/>
          </w:tcPr>
          <w:p w14:paraId="337A27E5" w14:textId="0E291D8F" w:rsidR="00D47270" w:rsidRPr="00435C20" w:rsidRDefault="00D47270" w:rsidP="00D47270">
            <w:pPr>
              <w:spacing w:line="360" w:lineRule="auto"/>
              <w:jc w:val="right"/>
              <w:rPr>
                <w:rFonts w:ascii="Arial" w:hAnsi="Arial" w:cs="Arial"/>
                <w:caps/>
                <w:sz w:val="14"/>
                <w:szCs w:val="14"/>
              </w:rPr>
            </w:pPr>
            <w:r w:rsidRPr="00435C20">
              <w:rPr>
                <w:rFonts w:ascii="Arial" w:hAnsi="Arial" w:cs="Arial"/>
                <w:caps/>
                <w:sz w:val="14"/>
                <w:szCs w:val="14"/>
              </w:rPr>
              <w:t>124,296</w:t>
            </w:r>
          </w:p>
        </w:tc>
      </w:tr>
      <w:tr w:rsidR="00760CF9" w:rsidRPr="00435C20" w14:paraId="337A27EE" w14:textId="77777777" w:rsidTr="00A16206">
        <w:trPr>
          <w:cantSplit/>
        </w:trPr>
        <w:tc>
          <w:tcPr>
            <w:tcW w:w="2409" w:type="dxa"/>
          </w:tcPr>
          <w:p w14:paraId="337A27E7" w14:textId="77777777" w:rsidR="00760CF9" w:rsidRPr="00435C20" w:rsidRDefault="00760CF9" w:rsidP="00760CF9">
            <w:pPr>
              <w:spacing w:line="360" w:lineRule="auto"/>
              <w:ind w:right="-36" w:hanging="90"/>
              <w:rPr>
                <w:rFonts w:ascii="Arial" w:hAnsi="Arial" w:cs="Arial"/>
                <w:sz w:val="14"/>
                <w:szCs w:val="14"/>
              </w:rPr>
            </w:pPr>
            <w:r w:rsidRPr="00435C20">
              <w:rPr>
                <w:rFonts w:ascii="Arial" w:hAnsi="Arial" w:cs="Arial"/>
                <w:sz w:val="14"/>
                <w:szCs w:val="14"/>
              </w:rPr>
              <w:t>Italthai Marine Co., Ltd.</w:t>
            </w:r>
          </w:p>
        </w:tc>
        <w:tc>
          <w:tcPr>
            <w:tcW w:w="2591" w:type="dxa"/>
          </w:tcPr>
          <w:p w14:paraId="337A27E8" w14:textId="77777777" w:rsidR="00760CF9" w:rsidRPr="00435C20" w:rsidRDefault="00760CF9" w:rsidP="00760CF9">
            <w:pPr>
              <w:spacing w:line="360" w:lineRule="auto"/>
              <w:ind w:left="47" w:right="-36" w:hanging="137"/>
              <w:rPr>
                <w:rFonts w:ascii="Arial" w:hAnsi="Arial" w:cs="Arial"/>
                <w:sz w:val="14"/>
                <w:szCs w:val="14"/>
              </w:rPr>
            </w:pPr>
            <w:r w:rsidRPr="00435C20">
              <w:rPr>
                <w:rFonts w:ascii="Arial" w:hAnsi="Arial" w:cs="Arial"/>
                <w:sz w:val="14"/>
                <w:szCs w:val="14"/>
              </w:rPr>
              <w:t>Production and sale of vessels and equipment</w:t>
            </w:r>
          </w:p>
        </w:tc>
        <w:tc>
          <w:tcPr>
            <w:tcW w:w="1094" w:type="dxa"/>
          </w:tcPr>
          <w:p w14:paraId="337A27E9" w14:textId="77777777" w:rsidR="00760CF9" w:rsidRPr="00435C20" w:rsidRDefault="00760CF9" w:rsidP="00760CF9">
            <w:pPr>
              <w:spacing w:line="360" w:lineRule="auto"/>
              <w:ind w:left="-109" w:right="-26"/>
              <w:jc w:val="right"/>
              <w:rPr>
                <w:rFonts w:ascii="Arial" w:hAnsi="Arial" w:cs="Arial"/>
                <w:sz w:val="14"/>
                <w:szCs w:val="14"/>
              </w:rPr>
            </w:pPr>
            <w:r w:rsidRPr="00435C20">
              <w:rPr>
                <w:rFonts w:ascii="Arial" w:hAnsi="Arial" w:cs="Arial"/>
                <w:sz w:val="14"/>
                <w:szCs w:val="14"/>
              </w:rPr>
              <w:t>810,000</w:t>
            </w:r>
          </w:p>
        </w:tc>
        <w:tc>
          <w:tcPr>
            <w:tcW w:w="656" w:type="dxa"/>
          </w:tcPr>
          <w:p w14:paraId="337A27EA" w14:textId="239E1D2A" w:rsidR="00760CF9" w:rsidRPr="00435C20" w:rsidRDefault="00760CF9" w:rsidP="00760CF9">
            <w:pPr>
              <w:spacing w:line="360" w:lineRule="auto"/>
              <w:ind w:left="-109" w:right="-26"/>
              <w:jc w:val="right"/>
              <w:rPr>
                <w:rFonts w:ascii="Arial" w:hAnsi="Arial" w:cs="Arial"/>
                <w:sz w:val="14"/>
                <w:szCs w:val="14"/>
              </w:rPr>
            </w:pPr>
            <w:r w:rsidRPr="00435C20">
              <w:rPr>
                <w:rFonts w:ascii="Arial" w:hAnsi="Arial" w:cs="Arial"/>
                <w:sz w:val="14"/>
                <w:szCs w:val="14"/>
              </w:rPr>
              <w:t>92.59</w:t>
            </w:r>
          </w:p>
        </w:tc>
        <w:tc>
          <w:tcPr>
            <w:tcW w:w="658" w:type="dxa"/>
          </w:tcPr>
          <w:p w14:paraId="337A27EB" w14:textId="77777777" w:rsidR="00760CF9" w:rsidRPr="00435C20" w:rsidRDefault="00760CF9" w:rsidP="00760CF9">
            <w:pPr>
              <w:spacing w:line="360" w:lineRule="auto"/>
              <w:ind w:left="-109" w:right="-26"/>
              <w:jc w:val="right"/>
              <w:rPr>
                <w:rFonts w:ascii="Arial" w:hAnsi="Arial" w:cs="Arial"/>
                <w:sz w:val="14"/>
                <w:szCs w:val="14"/>
              </w:rPr>
            </w:pPr>
            <w:r w:rsidRPr="00435C20">
              <w:rPr>
                <w:rFonts w:ascii="Arial" w:hAnsi="Arial" w:cs="Arial"/>
                <w:sz w:val="14"/>
                <w:szCs w:val="14"/>
              </w:rPr>
              <w:t>92.59</w:t>
            </w:r>
          </w:p>
        </w:tc>
        <w:tc>
          <w:tcPr>
            <w:tcW w:w="861" w:type="dxa"/>
            <w:gridSpan w:val="2"/>
          </w:tcPr>
          <w:p w14:paraId="337A27EC" w14:textId="76BCACF6" w:rsidR="00760CF9" w:rsidRPr="00435C20" w:rsidRDefault="00760CF9" w:rsidP="00760CF9">
            <w:pPr>
              <w:spacing w:line="360" w:lineRule="auto"/>
              <w:jc w:val="right"/>
              <w:rPr>
                <w:rFonts w:ascii="Arial" w:hAnsi="Arial" w:cs="Arial"/>
                <w:sz w:val="14"/>
                <w:szCs w:val="14"/>
                <w:lang w:val="en-GB"/>
              </w:rPr>
            </w:pPr>
            <w:r w:rsidRPr="00435C20">
              <w:rPr>
                <w:rFonts w:ascii="Arial" w:hAnsi="Arial" w:cs="Arial"/>
                <w:sz w:val="14"/>
                <w:szCs w:val="14"/>
                <w:lang w:val="en-GB"/>
              </w:rPr>
              <w:t>430,000</w:t>
            </w:r>
          </w:p>
        </w:tc>
        <w:tc>
          <w:tcPr>
            <w:tcW w:w="840" w:type="dxa"/>
            <w:gridSpan w:val="2"/>
          </w:tcPr>
          <w:p w14:paraId="337A27ED" w14:textId="5A5FB956" w:rsidR="00760CF9" w:rsidRPr="00435C20" w:rsidRDefault="00760CF9" w:rsidP="00760CF9">
            <w:pPr>
              <w:spacing w:line="360" w:lineRule="auto"/>
              <w:jc w:val="right"/>
              <w:rPr>
                <w:rFonts w:ascii="Arial" w:hAnsi="Arial" w:cs="Arial"/>
                <w:sz w:val="14"/>
                <w:szCs w:val="14"/>
                <w:lang w:val="en-GB"/>
              </w:rPr>
            </w:pPr>
            <w:r w:rsidRPr="00435C20">
              <w:rPr>
                <w:rFonts w:ascii="Arial" w:hAnsi="Arial" w:cs="Arial"/>
                <w:sz w:val="14"/>
                <w:szCs w:val="14"/>
                <w:lang w:val="en-GB"/>
              </w:rPr>
              <w:t>430,000</w:t>
            </w:r>
          </w:p>
        </w:tc>
      </w:tr>
      <w:tr w:rsidR="00760CF9" w:rsidRPr="00435C20" w14:paraId="337A27F6" w14:textId="77777777" w:rsidTr="00A16206">
        <w:trPr>
          <w:cantSplit/>
        </w:trPr>
        <w:tc>
          <w:tcPr>
            <w:tcW w:w="2409" w:type="dxa"/>
          </w:tcPr>
          <w:p w14:paraId="337A27EF" w14:textId="77777777" w:rsidR="00760CF9" w:rsidRPr="00435C20" w:rsidRDefault="00760CF9" w:rsidP="00760CF9">
            <w:pPr>
              <w:spacing w:line="360" w:lineRule="auto"/>
              <w:ind w:right="-36" w:hanging="90"/>
              <w:rPr>
                <w:rFonts w:ascii="Arial" w:hAnsi="Arial" w:cs="Arial"/>
                <w:sz w:val="14"/>
                <w:szCs w:val="14"/>
              </w:rPr>
            </w:pPr>
            <w:r w:rsidRPr="00435C20">
              <w:rPr>
                <w:rFonts w:ascii="Arial" w:hAnsi="Arial" w:cs="Arial"/>
                <w:sz w:val="14"/>
                <w:szCs w:val="14"/>
              </w:rPr>
              <w:t>Less : Allowance for impairment</w:t>
            </w:r>
          </w:p>
        </w:tc>
        <w:tc>
          <w:tcPr>
            <w:tcW w:w="2591" w:type="dxa"/>
          </w:tcPr>
          <w:p w14:paraId="337A27F0" w14:textId="77777777" w:rsidR="00760CF9" w:rsidRPr="00435C20" w:rsidRDefault="00760CF9" w:rsidP="00760CF9">
            <w:pPr>
              <w:spacing w:line="360" w:lineRule="auto"/>
              <w:ind w:left="47" w:right="-36" w:hanging="137"/>
              <w:rPr>
                <w:rFonts w:ascii="Arial" w:hAnsi="Arial" w:cs="Arial"/>
                <w:sz w:val="14"/>
                <w:szCs w:val="14"/>
              </w:rPr>
            </w:pPr>
          </w:p>
        </w:tc>
        <w:tc>
          <w:tcPr>
            <w:tcW w:w="1094" w:type="dxa"/>
            <w:vAlign w:val="bottom"/>
          </w:tcPr>
          <w:p w14:paraId="337A27F1" w14:textId="77777777" w:rsidR="00760CF9" w:rsidRPr="00435C20" w:rsidRDefault="00760CF9" w:rsidP="00760CF9">
            <w:pPr>
              <w:spacing w:line="360" w:lineRule="auto"/>
              <w:ind w:left="-109" w:right="-26"/>
              <w:jc w:val="right"/>
              <w:rPr>
                <w:rFonts w:ascii="Arial" w:hAnsi="Arial" w:cs="Arial"/>
                <w:sz w:val="14"/>
                <w:szCs w:val="14"/>
              </w:rPr>
            </w:pPr>
          </w:p>
        </w:tc>
        <w:tc>
          <w:tcPr>
            <w:tcW w:w="656" w:type="dxa"/>
          </w:tcPr>
          <w:p w14:paraId="337A27F2" w14:textId="77777777" w:rsidR="00760CF9" w:rsidRPr="00435C20" w:rsidRDefault="00760CF9" w:rsidP="00760CF9">
            <w:pPr>
              <w:spacing w:line="360" w:lineRule="auto"/>
              <w:ind w:left="-109" w:right="-26"/>
              <w:jc w:val="right"/>
              <w:rPr>
                <w:rFonts w:ascii="Arial" w:hAnsi="Arial" w:cs="Arial"/>
                <w:sz w:val="14"/>
                <w:szCs w:val="14"/>
              </w:rPr>
            </w:pPr>
          </w:p>
        </w:tc>
        <w:tc>
          <w:tcPr>
            <w:tcW w:w="658" w:type="dxa"/>
          </w:tcPr>
          <w:p w14:paraId="337A27F3" w14:textId="77777777" w:rsidR="00760CF9" w:rsidRPr="00435C20" w:rsidRDefault="00760CF9" w:rsidP="00760CF9">
            <w:pPr>
              <w:spacing w:line="360" w:lineRule="auto"/>
              <w:ind w:left="-109" w:right="-26"/>
              <w:jc w:val="right"/>
              <w:rPr>
                <w:rFonts w:ascii="Arial" w:hAnsi="Arial" w:cs="Arial"/>
                <w:sz w:val="14"/>
                <w:szCs w:val="14"/>
              </w:rPr>
            </w:pPr>
          </w:p>
        </w:tc>
        <w:tc>
          <w:tcPr>
            <w:tcW w:w="861" w:type="dxa"/>
            <w:gridSpan w:val="2"/>
          </w:tcPr>
          <w:p w14:paraId="337A27F4" w14:textId="3F444125" w:rsidR="00760CF9" w:rsidRPr="00435C20" w:rsidRDefault="00760CF9" w:rsidP="00760CF9">
            <w:pPr>
              <w:pBdr>
                <w:bottom w:val="single" w:sz="4" w:space="1" w:color="auto"/>
              </w:pBdr>
              <w:spacing w:line="360" w:lineRule="auto"/>
              <w:jc w:val="right"/>
              <w:rPr>
                <w:rFonts w:ascii="Arial" w:hAnsi="Arial" w:cs="Arial"/>
                <w:sz w:val="14"/>
                <w:szCs w:val="14"/>
                <w:lang w:val="en-GB"/>
              </w:rPr>
            </w:pPr>
            <w:r w:rsidRPr="00435C20">
              <w:rPr>
                <w:rFonts w:ascii="Arial" w:hAnsi="Arial" w:cs="Arial"/>
                <w:sz w:val="14"/>
                <w:szCs w:val="14"/>
                <w:lang w:val="en-GB"/>
              </w:rPr>
              <w:t>(430,000)</w:t>
            </w:r>
          </w:p>
        </w:tc>
        <w:tc>
          <w:tcPr>
            <w:tcW w:w="840" w:type="dxa"/>
            <w:gridSpan w:val="2"/>
          </w:tcPr>
          <w:p w14:paraId="337A27F5" w14:textId="2555EF89" w:rsidR="00760CF9" w:rsidRPr="00435C20" w:rsidRDefault="00760CF9" w:rsidP="00760CF9">
            <w:pPr>
              <w:pBdr>
                <w:bottom w:val="single" w:sz="4" w:space="1" w:color="auto"/>
              </w:pBdr>
              <w:spacing w:line="360" w:lineRule="auto"/>
              <w:ind w:left="-25" w:right="-44"/>
              <w:jc w:val="right"/>
              <w:rPr>
                <w:rFonts w:ascii="Arial" w:hAnsi="Arial" w:cs="Arial"/>
                <w:sz w:val="14"/>
                <w:szCs w:val="14"/>
              </w:rPr>
            </w:pPr>
            <w:r w:rsidRPr="00435C20">
              <w:rPr>
                <w:rFonts w:ascii="Arial" w:hAnsi="Arial" w:cs="Arial"/>
                <w:sz w:val="14"/>
                <w:szCs w:val="14"/>
              </w:rPr>
              <w:t>(430,000)</w:t>
            </w:r>
          </w:p>
        </w:tc>
      </w:tr>
      <w:tr w:rsidR="00760CF9" w:rsidRPr="00435C20" w14:paraId="337A27FE" w14:textId="77777777" w:rsidTr="00A16206">
        <w:trPr>
          <w:cantSplit/>
        </w:trPr>
        <w:tc>
          <w:tcPr>
            <w:tcW w:w="2409" w:type="dxa"/>
          </w:tcPr>
          <w:p w14:paraId="337A27F7" w14:textId="77777777" w:rsidR="00760CF9" w:rsidRPr="00435C20" w:rsidRDefault="00760CF9" w:rsidP="00760CF9">
            <w:pPr>
              <w:spacing w:line="360" w:lineRule="auto"/>
              <w:ind w:right="-36" w:firstLine="175"/>
              <w:rPr>
                <w:rFonts w:ascii="Arial" w:hAnsi="Arial" w:cs="Arial"/>
                <w:sz w:val="14"/>
                <w:szCs w:val="14"/>
              </w:rPr>
            </w:pPr>
            <w:r w:rsidRPr="00435C20">
              <w:rPr>
                <w:rFonts w:ascii="Arial" w:hAnsi="Arial" w:cs="Arial"/>
                <w:sz w:val="14"/>
                <w:szCs w:val="14"/>
              </w:rPr>
              <w:t>Net</w:t>
            </w:r>
          </w:p>
        </w:tc>
        <w:tc>
          <w:tcPr>
            <w:tcW w:w="2591" w:type="dxa"/>
          </w:tcPr>
          <w:p w14:paraId="337A27F8" w14:textId="77777777" w:rsidR="00760CF9" w:rsidRPr="00435C20" w:rsidRDefault="00760CF9" w:rsidP="00760CF9">
            <w:pPr>
              <w:spacing w:line="360" w:lineRule="auto"/>
              <w:ind w:left="47" w:right="-36" w:hanging="137"/>
              <w:rPr>
                <w:rFonts w:ascii="Arial" w:hAnsi="Arial" w:cs="Arial"/>
                <w:sz w:val="14"/>
                <w:szCs w:val="14"/>
              </w:rPr>
            </w:pPr>
          </w:p>
        </w:tc>
        <w:tc>
          <w:tcPr>
            <w:tcW w:w="1094" w:type="dxa"/>
            <w:vAlign w:val="bottom"/>
          </w:tcPr>
          <w:p w14:paraId="337A27F9" w14:textId="77777777" w:rsidR="00760CF9" w:rsidRPr="00435C20" w:rsidRDefault="00760CF9" w:rsidP="00760CF9">
            <w:pPr>
              <w:spacing w:line="360" w:lineRule="auto"/>
              <w:ind w:left="-109" w:right="-26"/>
              <w:jc w:val="right"/>
              <w:rPr>
                <w:rFonts w:ascii="Arial" w:hAnsi="Arial" w:cs="Arial"/>
                <w:sz w:val="14"/>
                <w:szCs w:val="14"/>
                <w:lang w:val="en-GB"/>
              </w:rPr>
            </w:pPr>
          </w:p>
        </w:tc>
        <w:tc>
          <w:tcPr>
            <w:tcW w:w="656" w:type="dxa"/>
          </w:tcPr>
          <w:p w14:paraId="337A27FA" w14:textId="77777777" w:rsidR="00760CF9" w:rsidRPr="00435C20" w:rsidRDefault="00760CF9" w:rsidP="00760CF9">
            <w:pPr>
              <w:spacing w:line="360" w:lineRule="auto"/>
              <w:ind w:left="-109" w:right="-26"/>
              <w:jc w:val="right"/>
              <w:rPr>
                <w:rFonts w:ascii="Arial" w:hAnsi="Arial" w:cs="Arial"/>
                <w:sz w:val="14"/>
                <w:szCs w:val="14"/>
              </w:rPr>
            </w:pPr>
          </w:p>
        </w:tc>
        <w:tc>
          <w:tcPr>
            <w:tcW w:w="658" w:type="dxa"/>
          </w:tcPr>
          <w:p w14:paraId="337A27FB" w14:textId="77777777" w:rsidR="00760CF9" w:rsidRPr="00435C20" w:rsidRDefault="00760CF9" w:rsidP="00760CF9">
            <w:pPr>
              <w:spacing w:line="360" w:lineRule="auto"/>
              <w:ind w:left="-109" w:right="-26"/>
              <w:jc w:val="right"/>
              <w:rPr>
                <w:rFonts w:ascii="Arial" w:hAnsi="Arial" w:cs="Arial"/>
                <w:sz w:val="14"/>
                <w:szCs w:val="14"/>
              </w:rPr>
            </w:pPr>
          </w:p>
        </w:tc>
        <w:tc>
          <w:tcPr>
            <w:tcW w:w="861" w:type="dxa"/>
            <w:gridSpan w:val="2"/>
          </w:tcPr>
          <w:p w14:paraId="337A27FC" w14:textId="3883F1F2" w:rsidR="00760CF9" w:rsidRPr="00435C20" w:rsidRDefault="00760CF9" w:rsidP="00760CF9">
            <w:pPr>
              <w:spacing w:line="360" w:lineRule="auto"/>
              <w:jc w:val="right"/>
              <w:rPr>
                <w:rFonts w:ascii="Arial" w:hAnsi="Arial" w:cs="Arial"/>
                <w:sz w:val="14"/>
                <w:szCs w:val="14"/>
                <w:lang w:val="en-GB"/>
              </w:rPr>
            </w:pPr>
            <w:r w:rsidRPr="00435C20">
              <w:rPr>
                <w:rFonts w:ascii="Arial" w:hAnsi="Arial" w:cs="Arial"/>
                <w:sz w:val="14"/>
                <w:szCs w:val="14"/>
                <w:lang w:val="en-GB"/>
              </w:rPr>
              <w:t xml:space="preserve">    -</w:t>
            </w:r>
          </w:p>
        </w:tc>
        <w:tc>
          <w:tcPr>
            <w:tcW w:w="840" w:type="dxa"/>
            <w:gridSpan w:val="2"/>
          </w:tcPr>
          <w:p w14:paraId="337A27FD" w14:textId="709A4758" w:rsidR="00760CF9" w:rsidRPr="00435C20" w:rsidRDefault="00760CF9" w:rsidP="00760CF9">
            <w:pPr>
              <w:spacing w:line="360" w:lineRule="auto"/>
              <w:ind w:left="-25" w:right="-44"/>
              <w:jc w:val="center"/>
              <w:rPr>
                <w:rFonts w:ascii="Arial" w:hAnsi="Arial" w:cs="Arial"/>
                <w:sz w:val="14"/>
                <w:szCs w:val="14"/>
              </w:rPr>
            </w:pPr>
            <w:r w:rsidRPr="00435C20">
              <w:rPr>
                <w:rFonts w:ascii="Arial" w:hAnsi="Arial" w:cs="Arial"/>
                <w:caps/>
                <w:sz w:val="14"/>
                <w:szCs w:val="14"/>
              </w:rPr>
              <w:t xml:space="preserve">    -</w:t>
            </w:r>
          </w:p>
        </w:tc>
      </w:tr>
      <w:tr w:rsidR="00760CF9" w:rsidRPr="00435C20" w14:paraId="337A2806" w14:textId="77777777" w:rsidTr="00A16206">
        <w:trPr>
          <w:cantSplit/>
        </w:trPr>
        <w:tc>
          <w:tcPr>
            <w:tcW w:w="2409" w:type="dxa"/>
          </w:tcPr>
          <w:p w14:paraId="337A27FF" w14:textId="77777777" w:rsidR="00760CF9" w:rsidRPr="00435C20" w:rsidRDefault="00760CF9" w:rsidP="00760CF9">
            <w:pPr>
              <w:spacing w:line="360" w:lineRule="auto"/>
              <w:ind w:right="-36" w:hanging="90"/>
              <w:rPr>
                <w:rFonts w:ascii="Arial" w:hAnsi="Arial" w:cs="Arial"/>
                <w:sz w:val="14"/>
                <w:szCs w:val="14"/>
              </w:rPr>
            </w:pPr>
            <w:proofErr w:type="spellStart"/>
            <w:r w:rsidRPr="00435C20">
              <w:rPr>
                <w:rFonts w:ascii="Arial" w:hAnsi="Arial" w:cs="Arial"/>
                <w:sz w:val="14"/>
                <w:szCs w:val="14"/>
              </w:rPr>
              <w:t>Italthai</w:t>
            </w:r>
            <w:proofErr w:type="spellEnd"/>
            <w:r w:rsidRPr="00435C20">
              <w:rPr>
                <w:rFonts w:ascii="Arial" w:hAnsi="Arial" w:cs="Arial"/>
                <w:sz w:val="14"/>
                <w:szCs w:val="14"/>
              </w:rPr>
              <w:t xml:space="preserve"> </w:t>
            </w:r>
            <w:proofErr w:type="spellStart"/>
            <w:r w:rsidRPr="00435C20">
              <w:rPr>
                <w:rFonts w:ascii="Arial" w:hAnsi="Arial" w:cs="Arial"/>
                <w:sz w:val="14"/>
                <w:szCs w:val="14"/>
              </w:rPr>
              <w:t>Trevi</w:t>
            </w:r>
            <w:proofErr w:type="spellEnd"/>
            <w:r w:rsidRPr="00435C20">
              <w:rPr>
                <w:rFonts w:ascii="Arial" w:hAnsi="Arial" w:cs="Arial"/>
                <w:sz w:val="14"/>
                <w:szCs w:val="14"/>
              </w:rPr>
              <w:t xml:space="preserve"> Co., Ltd.</w:t>
            </w:r>
          </w:p>
        </w:tc>
        <w:tc>
          <w:tcPr>
            <w:tcW w:w="2591" w:type="dxa"/>
          </w:tcPr>
          <w:p w14:paraId="337A2800" w14:textId="77777777" w:rsidR="00760CF9" w:rsidRPr="00435C20" w:rsidRDefault="00760CF9" w:rsidP="00760CF9">
            <w:pPr>
              <w:spacing w:line="360" w:lineRule="auto"/>
              <w:ind w:left="47" w:right="-36" w:hanging="137"/>
              <w:rPr>
                <w:rFonts w:ascii="Arial" w:hAnsi="Arial" w:cs="Arial"/>
                <w:sz w:val="14"/>
                <w:szCs w:val="14"/>
              </w:rPr>
            </w:pPr>
            <w:r w:rsidRPr="00435C20">
              <w:rPr>
                <w:rFonts w:ascii="Arial" w:hAnsi="Arial" w:cs="Arial"/>
                <w:sz w:val="14"/>
                <w:szCs w:val="14"/>
              </w:rPr>
              <w:t>Foundation and piling work services</w:t>
            </w:r>
          </w:p>
        </w:tc>
        <w:tc>
          <w:tcPr>
            <w:tcW w:w="1094" w:type="dxa"/>
          </w:tcPr>
          <w:p w14:paraId="337A2801" w14:textId="77777777" w:rsidR="00760CF9" w:rsidRPr="00435C20" w:rsidRDefault="00760CF9" w:rsidP="00760CF9">
            <w:pPr>
              <w:spacing w:line="360" w:lineRule="auto"/>
              <w:ind w:left="-109" w:right="-26"/>
              <w:jc w:val="right"/>
              <w:rPr>
                <w:rFonts w:ascii="Arial" w:hAnsi="Arial" w:cs="Arial"/>
                <w:sz w:val="14"/>
                <w:szCs w:val="14"/>
              </w:rPr>
            </w:pPr>
            <w:r w:rsidRPr="00435C20">
              <w:rPr>
                <w:rFonts w:ascii="Arial" w:hAnsi="Arial" w:cs="Arial"/>
                <w:sz w:val="14"/>
                <w:szCs w:val="14"/>
              </w:rPr>
              <w:t>80,000</w:t>
            </w:r>
          </w:p>
        </w:tc>
        <w:tc>
          <w:tcPr>
            <w:tcW w:w="656" w:type="dxa"/>
          </w:tcPr>
          <w:p w14:paraId="337A2802" w14:textId="03D1A87B" w:rsidR="00760CF9" w:rsidRPr="00435C20" w:rsidRDefault="00760CF9" w:rsidP="00760CF9">
            <w:pPr>
              <w:spacing w:line="360" w:lineRule="auto"/>
              <w:ind w:left="-109" w:right="-26"/>
              <w:jc w:val="right"/>
              <w:rPr>
                <w:rFonts w:ascii="Arial" w:hAnsi="Arial" w:cs="Arial"/>
                <w:sz w:val="14"/>
                <w:szCs w:val="14"/>
              </w:rPr>
            </w:pPr>
            <w:r w:rsidRPr="00435C20">
              <w:rPr>
                <w:rFonts w:ascii="Arial" w:hAnsi="Arial" w:cs="Arial"/>
                <w:sz w:val="14"/>
                <w:szCs w:val="14"/>
              </w:rPr>
              <w:t>90.94</w:t>
            </w:r>
          </w:p>
        </w:tc>
        <w:tc>
          <w:tcPr>
            <w:tcW w:w="658" w:type="dxa"/>
          </w:tcPr>
          <w:p w14:paraId="337A2803" w14:textId="77777777" w:rsidR="00760CF9" w:rsidRPr="00435C20" w:rsidRDefault="00760CF9" w:rsidP="00760CF9">
            <w:pPr>
              <w:spacing w:line="360" w:lineRule="auto"/>
              <w:ind w:left="-109" w:right="-26"/>
              <w:jc w:val="right"/>
              <w:rPr>
                <w:rFonts w:ascii="Arial" w:hAnsi="Arial" w:cs="Arial"/>
                <w:sz w:val="14"/>
                <w:szCs w:val="14"/>
              </w:rPr>
            </w:pPr>
            <w:r w:rsidRPr="00435C20">
              <w:rPr>
                <w:rFonts w:ascii="Arial" w:hAnsi="Arial" w:cs="Arial"/>
                <w:sz w:val="14"/>
                <w:szCs w:val="14"/>
              </w:rPr>
              <w:t>90.94</w:t>
            </w:r>
          </w:p>
        </w:tc>
        <w:tc>
          <w:tcPr>
            <w:tcW w:w="861" w:type="dxa"/>
            <w:gridSpan w:val="2"/>
          </w:tcPr>
          <w:p w14:paraId="337A2804" w14:textId="38E5B206" w:rsidR="00760CF9" w:rsidRPr="00435C20" w:rsidRDefault="00760CF9" w:rsidP="00760CF9">
            <w:pPr>
              <w:spacing w:line="360" w:lineRule="auto"/>
              <w:jc w:val="right"/>
              <w:rPr>
                <w:rFonts w:ascii="Arial" w:hAnsi="Arial" w:cs="Arial"/>
                <w:sz w:val="14"/>
                <w:szCs w:val="14"/>
                <w:lang w:val="en-GB"/>
              </w:rPr>
            </w:pPr>
            <w:r w:rsidRPr="00435C20">
              <w:rPr>
                <w:rFonts w:ascii="Arial" w:hAnsi="Arial" w:cs="Arial"/>
                <w:sz w:val="14"/>
                <w:szCs w:val="14"/>
                <w:lang w:val="en-GB"/>
              </w:rPr>
              <w:t>84,189</w:t>
            </w:r>
          </w:p>
        </w:tc>
        <w:tc>
          <w:tcPr>
            <w:tcW w:w="840" w:type="dxa"/>
            <w:gridSpan w:val="2"/>
          </w:tcPr>
          <w:p w14:paraId="337A2805" w14:textId="7B5A1014" w:rsidR="00760CF9" w:rsidRPr="00435C20" w:rsidRDefault="00760CF9" w:rsidP="00760CF9">
            <w:pPr>
              <w:spacing w:line="360" w:lineRule="auto"/>
              <w:jc w:val="right"/>
              <w:rPr>
                <w:rFonts w:ascii="Arial" w:hAnsi="Arial" w:cs="Arial"/>
                <w:sz w:val="14"/>
                <w:szCs w:val="14"/>
                <w:lang w:val="en-GB"/>
              </w:rPr>
            </w:pPr>
            <w:r w:rsidRPr="00435C20">
              <w:rPr>
                <w:rFonts w:ascii="Arial" w:hAnsi="Arial" w:cs="Arial"/>
                <w:sz w:val="14"/>
                <w:szCs w:val="14"/>
                <w:lang w:val="en-GB"/>
              </w:rPr>
              <w:t>84,189</w:t>
            </w:r>
          </w:p>
        </w:tc>
      </w:tr>
      <w:tr w:rsidR="00760CF9" w:rsidRPr="00435C20" w14:paraId="337A280E" w14:textId="77777777" w:rsidTr="00A16206">
        <w:trPr>
          <w:cantSplit/>
        </w:trPr>
        <w:tc>
          <w:tcPr>
            <w:tcW w:w="2409" w:type="dxa"/>
          </w:tcPr>
          <w:p w14:paraId="337A2807" w14:textId="77777777" w:rsidR="00760CF9" w:rsidRPr="00435C20" w:rsidRDefault="00760CF9" w:rsidP="00760CF9">
            <w:pPr>
              <w:spacing w:line="360" w:lineRule="auto"/>
              <w:ind w:right="-36" w:hanging="90"/>
              <w:rPr>
                <w:rFonts w:ascii="Arial" w:hAnsi="Arial" w:cs="Arial"/>
                <w:sz w:val="14"/>
                <w:szCs w:val="14"/>
              </w:rPr>
            </w:pPr>
            <w:r w:rsidRPr="00435C20">
              <w:rPr>
                <w:rFonts w:ascii="Arial" w:hAnsi="Arial" w:cs="Arial"/>
                <w:sz w:val="14"/>
                <w:szCs w:val="14"/>
              </w:rPr>
              <w:t>Asian Steel Product Co., Ltd.</w:t>
            </w:r>
          </w:p>
        </w:tc>
        <w:tc>
          <w:tcPr>
            <w:tcW w:w="2591" w:type="dxa"/>
          </w:tcPr>
          <w:p w14:paraId="337A2808" w14:textId="1B03BBF7" w:rsidR="00760CF9" w:rsidRPr="00435C20" w:rsidRDefault="00760CF9" w:rsidP="00760CF9">
            <w:pPr>
              <w:spacing w:line="360" w:lineRule="auto"/>
              <w:ind w:left="47" w:right="-108" w:hanging="137"/>
              <w:rPr>
                <w:rFonts w:ascii="Arial" w:hAnsi="Arial" w:cs="Arial"/>
                <w:sz w:val="14"/>
                <w:szCs w:val="14"/>
              </w:rPr>
            </w:pPr>
            <w:r w:rsidRPr="00435C20">
              <w:rPr>
                <w:rFonts w:ascii="Arial" w:hAnsi="Arial" w:cs="Arial"/>
                <w:sz w:val="14"/>
                <w:szCs w:val="14"/>
              </w:rPr>
              <w:t xml:space="preserve">Manufacture and distribution of large          steel pipes </w:t>
            </w:r>
          </w:p>
        </w:tc>
        <w:tc>
          <w:tcPr>
            <w:tcW w:w="1094" w:type="dxa"/>
          </w:tcPr>
          <w:p w14:paraId="337A2809" w14:textId="77777777" w:rsidR="00760CF9" w:rsidRPr="00435C20" w:rsidRDefault="00760CF9" w:rsidP="00760CF9">
            <w:pPr>
              <w:spacing w:line="360" w:lineRule="auto"/>
              <w:ind w:left="-109" w:right="-26"/>
              <w:jc w:val="right"/>
              <w:rPr>
                <w:rFonts w:ascii="Arial" w:hAnsi="Arial" w:cs="Arial"/>
                <w:sz w:val="14"/>
                <w:szCs w:val="14"/>
              </w:rPr>
            </w:pPr>
            <w:r w:rsidRPr="00435C20">
              <w:rPr>
                <w:rFonts w:ascii="Arial" w:hAnsi="Arial" w:cs="Arial"/>
                <w:sz w:val="14"/>
                <w:szCs w:val="14"/>
              </w:rPr>
              <w:t>20,000</w:t>
            </w:r>
          </w:p>
        </w:tc>
        <w:tc>
          <w:tcPr>
            <w:tcW w:w="656" w:type="dxa"/>
          </w:tcPr>
          <w:p w14:paraId="337A280A" w14:textId="1D393075" w:rsidR="00760CF9" w:rsidRPr="00435C20" w:rsidRDefault="00760CF9" w:rsidP="00760CF9">
            <w:pPr>
              <w:spacing w:line="360" w:lineRule="auto"/>
              <w:ind w:left="-109" w:right="-26"/>
              <w:jc w:val="right"/>
              <w:rPr>
                <w:rFonts w:ascii="Arial" w:hAnsi="Arial" w:cs="Arial"/>
                <w:sz w:val="14"/>
                <w:szCs w:val="14"/>
              </w:rPr>
            </w:pPr>
            <w:r w:rsidRPr="00435C20">
              <w:rPr>
                <w:rFonts w:ascii="Arial" w:hAnsi="Arial" w:cs="Arial"/>
                <w:sz w:val="14"/>
                <w:szCs w:val="14"/>
              </w:rPr>
              <w:t>69.90</w:t>
            </w:r>
          </w:p>
        </w:tc>
        <w:tc>
          <w:tcPr>
            <w:tcW w:w="658" w:type="dxa"/>
          </w:tcPr>
          <w:p w14:paraId="337A280B" w14:textId="77777777" w:rsidR="00760CF9" w:rsidRPr="00435C20" w:rsidRDefault="00760CF9" w:rsidP="00760CF9">
            <w:pPr>
              <w:spacing w:line="360" w:lineRule="auto"/>
              <w:ind w:left="-109" w:right="-26"/>
              <w:jc w:val="right"/>
              <w:rPr>
                <w:rFonts w:ascii="Arial" w:hAnsi="Arial" w:cs="Arial"/>
                <w:sz w:val="14"/>
                <w:szCs w:val="14"/>
              </w:rPr>
            </w:pPr>
            <w:r w:rsidRPr="00435C20">
              <w:rPr>
                <w:rFonts w:ascii="Arial" w:hAnsi="Arial" w:cs="Arial"/>
                <w:sz w:val="14"/>
                <w:szCs w:val="14"/>
              </w:rPr>
              <w:t>69.90</w:t>
            </w:r>
          </w:p>
        </w:tc>
        <w:tc>
          <w:tcPr>
            <w:tcW w:w="861" w:type="dxa"/>
            <w:gridSpan w:val="2"/>
          </w:tcPr>
          <w:p w14:paraId="337A280C" w14:textId="5EEB533D" w:rsidR="00760CF9" w:rsidRPr="00435C20" w:rsidRDefault="00760CF9" w:rsidP="00760CF9">
            <w:pPr>
              <w:spacing w:line="360" w:lineRule="auto"/>
              <w:jc w:val="right"/>
              <w:rPr>
                <w:rFonts w:ascii="Arial" w:hAnsi="Arial" w:cs="Arial"/>
                <w:sz w:val="14"/>
                <w:szCs w:val="14"/>
                <w:lang w:val="en-GB"/>
              </w:rPr>
            </w:pPr>
            <w:r w:rsidRPr="00435C20">
              <w:rPr>
                <w:rFonts w:ascii="Arial" w:hAnsi="Arial" w:cs="Arial"/>
                <w:sz w:val="14"/>
                <w:szCs w:val="14"/>
                <w:lang w:val="en-GB"/>
              </w:rPr>
              <w:t>7,004</w:t>
            </w:r>
          </w:p>
        </w:tc>
        <w:tc>
          <w:tcPr>
            <w:tcW w:w="840" w:type="dxa"/>
            <w:gridSpan w:val="2"/>
          </w:tcPr>
          <w:p w14:paraId="337A280D" w14:textId="4927B731" w:rsidR="00760CF9" w:rsidRPr="00435C20" w:rsidRDefault="00760CF9" w:rsidP="00760CF9">
            <w:pPr>
              <w:spacing w:line="360" w:lineRule="auto"/>
              <w:jc w:val="right"/>
              <w:rPr>
                <w:rFonts w:ascii="Arial" w:hAnsi="Arial" w:cs="Arial"/>
                <w:sz w:val="14"/>
                <w:szCs w:val="14"/>
              </w:rPr>
            </w:pPr>
            <w:r w:rsidRPr="00435C20">
              <w:rPr>
                <w:rFonts w:ascii="Arial" w:hAnsi="Arial" w:cs="Arial"/>
                <w:sz w:val="14"/>
                <w:szCs w:val="14"/>
              </w:rPr>
              <w:t>7,004</w:t>
            </w:r>
          </w:p>
        </w:tc>
      </w:tr>
      <w:tr w:rsidR="00760CF9" w:rsidRPr="00435C20" w14:paraId="337A2816" w14:textId="77777777" w:rsidTr="00A16206">
        <w:trPr>
          <w:cantSplit/>
        </w:trPr>
        <w:tc>
          <w:tcPr>
            <w:tcW w:w="2409" w:type="dxa"/>
          </w:tcPr>
          <w:p w14:paraId="337A280F" w14:textId="77777777" w:rsidR="00760CF9" w:rsidRPr="00435C20" w:rsidRDefault="00760CF9" w:rsidP="00760CF9">
            <w:pPr>
              <w:spacing w:line="360" w:lineRule="auto"/>
              <w:ind w:right="-36" w:hanging="90"/>
              <w:rPr>
                <w:rFonts w:ascii="Arial" w:hAnsi="Arial" w:cs="Arial"/>
                <w:sz w:val="14"/>
                <w:szCs w:val="14"/>
              </w:rPr>
            </w:pPr>
            <w:r w:rsidRPr="00435C20">
              <w:rPr>
                <w:rFonts w:ascii="Arial" w:hAnsi="Arial" w:cs="Arial"/>
                <w:sz w:val="14"/>
                <w:szCs w:val="14"/>
              </w:rPr>
              <w:t xml:space="preserve">Thai </w:t>
            </w:r>
            <w:proofErr w:type="spellStart"/>
            <w:r w:rsidRPr="00435C20">
              <w:rPr>
                <w:rFonts w:ascii="Arial" w:hAnsi="Arial" w:cs="Arial"/>
                <w:sz w:val="14"/>
                <w:szCs w:val="14"/>
              </w:rPr>
              <w:t>Maruken</w:t>
            </w:r>
            <w:proofErr w:type="spellEnd"/>
            <w:r w:rsidRPr="00435C20">
              <w:rPr>
                <w:rFonts w:ascii="Arial" w:hAnsi="Arial" w:cs="Arial"/>
                <w:sz w:val="14"/>
                <w:szCs w:val="14"/>
              </w:rPr>
              <w:t xml:space="preserve"> Co., Ltd.</w:t>
            </w:r>
          </w:p>
        </w:tc>
        <w:tc>
          <w:tcPr>
            <w:tcW w:w="2591" w:type="dxa"/>
          </w:tcPr>
          <w:p w14:paraId="337A2810" w14:textId="77777777" w:rsidR="00760CF9" w:rsidRPr="00435C20" w:rsidRDefault="00760CF9" w:rsidP="00760CF9">
            <w:pPr>
              <w:spacing w:line="360" w:lineRule="auto"/>
              <w:ind w:left="47" w:right="-36" w:hanging="137"/>
              <w:rPr>
                <w:rFonts w:ascii="Arial" w:hAnsi="Arial" w:cs="Arial"/>
                <w:sz w:val="14"/>
                <w:szCs w:val="14"/>
              </w:rPr>
            </w:pPr>
            <w:r w:rsidRPr="00435C20">
              <w:rPr>
                <w:rFonts w:ascii="Arial" w:hAnsi="Arial" w:cs="Arial"/>
                <w:sz w:val="14"/>
                <w:szCs w:val="14"/>
              </w:rPr>
              <w:t>Lease and sale of sheet piles and beams for foundation construction work</w:t>
            </w:r>
          </w:p>
        </w:tc>
        <w:tc>
          <w:tcPr>
            <w:tcW w:w="1094" w:type="dxa"/>
          </w:tcPr>
          <w:p w14:paraId="337A2811" w14:textId="77777777" w:rsidR="00760CF9" w:rsidRPr="00435C20" w:rsidRDefault="00760CF9" w:rsidP="00760CF9">
            <w:pPr>
              <w:spacing w:line="360" w:lineRule="auto"/>
              <w:ind w:left="-109" w:right="-26"/>
              <w:jc w:val="right"/>
              <w:rPr>
                <w:rFonts w:ascii="Arial" w:hAnsi="Arial" w:cs="Arial"/>
                <w:sz w:val="14"/>
                <w:szCs w:val="14"/>
              </w:rPr>
            </w:pPr>
            <w:r w:rsidRPr="00435C20">
              <w:rPr>
                <w:rFonts w:ascii="Arial" w:hAnsi="Arial" w:cs="Arial"/>
                <w:sz w:val="14"/>
                <w:szCs w:val="14"/>
              </w:rPr>
              <w:t>20,000</w:t>
            </w:r>
          </w:p>
        </w:tc>
        <w:tc>
          <w:tcPr>
            <w:tcW w:w="656" w:type="dxa"/>
          </w:tcPr>
          <w:p w14:paraId="337A2812" w14:textId="3604ADB4" w:rsidR="00760CF9" w:rsidRPr="00435C20" w:rsidRDefault="00760CF9" w:rsidP="00760CF9">
            <w:pPr>
              <w:spacing w:line="360" w:lineRule="auto"/>
              <w:ind w:left="-109" w:right="-26"/>
              <w:jc w:val="right"/>
              <w:rPr>
                <w:rFonts w:ascii="Arial" w:hAnsi="Arial" w:cs="Arial"/>
                <w:sz w:val="14"/>
                <w:szCs w:val="14"/>
              </w:rPr>
            </w:pPr>
            <w:r w:rsidRPr="00435C20">
              <w:rPr>
                <w:rFonts w:ascii="Arial" w:hAnsi="Arial" w:cs="Arial"/>
                <w:sz w:val="14"/>
                <w:szCs w:val="14"/>
              </w:rPr>
              <w:t>50.96</w:t>
            </w:r>
          </w:p>
        </w:tc>
        <w:tc>
          <w:tcPr>
            <w:tcW w:w="658" w:type="dxa"/>
          </w:tcPr>
          <w:p w14:paraId="337A2813" w14:textId="77777777" w:rsidR="00760CF9" w:rsidRPr="00435C20" w:rsidRDefault="00760CF9" w:rsidP="00760CF9">
            <w:pPr>
              <w:spacing w:line="360" w:lineRule="auto"/>
              <w:ind w:left="-109" w:right="-26"/>
              <w:jc w:val="right"/>
              <w:rPr>
                <w:rFonts w:ascii="Arial" w:hAnsi="Arial" w:cs="Arial"/>
                <w:sz w:val="14"/>
                <w:szCs w:val="14"/>
              </w:rPr>
            </w:pPr>
            <w:r w:rsidRPr="00435C20">
              <w:rPr>
                <w:rFonts w:ascii="Arial" w:hAnsi="Arial" w:cs="Arial"/>
                <w:sz w:val="14"/>
                <w:szCs w:val="14"/>
              </w:rPr>
              <w:t>50.96</w:t>
            </w:r>
          </w:p>
        </w:tc>
        <w:tc>
          <w:tcPr>
            <w:tcW w:w="861" w:type="dxa"/>
            <w:gridSpan w:val="2"/>
          </w:tcPr>
          <w:p w14:paraId="337A2814" w14:textId="04E53ACF" w:rsidR="00760CF9" w:rsidRPr="00435C20" w:rsidRDefault="00760CF9" w:rsidP="00760CF9">
            <w:pPr>
              <w:spacing w:line="360" w:lineRule="auto"/>
              <w:jc w:val="right"/>
              <w:rPr>
                <w:rFonts w:ascii="Arial" w:hAnsi="Arial" w:cs="Arial"/>
                <w:sz w:val="14"/>
                <w:szCs w:val="14"/>
                <w:lang w:val="en-GB"/>
              </w:rPr>
            </w:pPr>
            <w:r w:rsidRPr="00435C20">
              <w:rPr>
                <w:rFonts w:ascii="Arial" w:hAnsi="Arial" w:cs="Arial"/>
                <w:sz w:val="14"/>
                <w:szCs w:val="14"/>
                <w:lang w:val="en-GB"/>
              </w:rPr>
              <w:t>10,196</w:t>
            </w:r>
          </w:p>
        </w:tc>
        <w:tc>
          <w:tcPr>
            <w:tcW w:w="840" w:type="dxa"/>
            <w:gridSpan w:val="2"/>
          </w:tcPr>
          <w:p w14:paraId="337A2815" w14:textId="13ABAA3F" w:rsidR="00760CF9" w:rsidRPr="00435C20" w:rsidRDefault="00760CF9" w:rsidP="00760CF9">
            <w:pPr>
              <w:spacing w:line="360" w:lineRule="auto"/>
              <w:jc w:val="right"/>
              <w:rPr>
                <w:rFonts w:ascii="Arial" w:hAnsi="Arial" w:cs="Arial"/>
                <w:sz w:val="14"/>
                <w:szCs w:val="14"/>
              </w:rPr>
            </w:pPr>
            <w:r w:rsidRPr="00435C20">
              <w:rPr>
                <w:rFonts w:ascii="Arial" w:hAnsi="Arial" w:cs="Arial"/>
                <w:sz w:val="14"/>
                <w:szCs w:val="14"/>
              </w:rPr>
              <w:t>10,196</w:t>
            </w:r>
          </w:p>
        </w:tc>
      </w:tr>
      <w:tr w:rsidR="00760CF9" w:rsidRPr="00435C20" w14:paraId="337A281E" w14:textId="77777777" w:rsidTr="00A16206">
        <w:trPr>
          <w:cantSplit/>
        </w:trPr>
        <w:tc>
          <w:tcPr>
            <w:tcW w:w="2409" w:type="dxa"/>
          </w:tcPr>
          <w:p w14:paraId="337A2817" w14:textId="77777777" w:rsidR="00760CF9" w:rsidRPr="00435C20" w:rsidRDefault="00760CF9" w:rsidP="00760CF9">
            <w:pPr>
              <w:spacing w:line="360" w:lineRule="auto"/>
              <w:ind w:right="-108" w:hanging="90"/>
              <w:rPr>
                <w:rFonts w:ascii="Arial" w:hAnsi="Arial" w:cs="Arial"/>
                <w:sz w:val="14"/>
                <w:szCs w:val="14"/>
              </w:rPr>
            </w:pPr>
            <w:r w:rsidRPr="00435C20">
              <w:rPr>
                <w:rFonts w:ascii="Arial" w:hAnsi="Arial" w:cs="Arial"/>
                <w:sz w:val="14"/>
                <w:szCs w:val="14"/>
              </w:rPr>
              <w:t>Italian-Thai Land Co., Ltd.</w:t>
            </w:r>
          </w:p>
        </w:tc>
        <w:tc>
          <w:tcPr>
            <w:tcW w:w="2591" w:type="dxa"/>
          </w:tcPr>
          <w:p w14:paraId="337A2818" w14:textId="77777777" w:rsidR="00760CF9" w:rsidRPr="00435C20" w:rsidRDefault="00760CF9" w:rsidP="00760CF9">
            <w:pPr>
              <w:spacing w:line="360" w:lineRule="auto"/>
              <w:ind w:left="47" w:right="-36" w:hanging="137"/>
              <w:rPr>
                <w:rFonts w:ascii="Arial" w:hAnsi="Arial" w:cs="Arial"/>
                <w:sz w:val="14"/>
                <w:szCs w:val="14"/>
              </w:rPr>
            </w:pPr>
            <w:r w:rsidRPr="00435C20">
              <w:rPr>
                <w:rFonts w:ascii="Arial" w:hAnsi="Arial" w:cs="Arial"/>
                <w:sz w:val="14"/>
                <w:szCs w:val="14"/>
              </w:rPr>
              <w:t>Not yet operational</w:t>
            </w:r>
          </w:p>
        </w:tc>
        <w:tc>
          <w:tcPr>
            <w:tcW w:w="1094" w:type="dxa"/>
          </w:tcPr>
          <w:p w14:paraId="337A2819" w14:textId="77777777" w:rsidR="00760CF9" w:rsidRPr="00435C20" w:rsidRDefault="00760CF9" w:rsidP="00760CF9">
            <w:pPr>
              <w:spacing w:line="360" w:lineRule="auto"/>
              <w:ind w:left="-109" w:right="-26"/>
              <w:jc w:val="right"/>
              <w:rPr>
                <w:rFonts w:ascii="Arial" w:hAnsi="Arial" w:cs="Arial"/>
                <w:sz w:val="14"/>
                <w:szCs w:val="14"/>
              </w:rPr>
            </w:pPr>
            <w:r w:rsidRPr="00435C20">
              <w:rPr>
                <w:rFonts w:ascii="Arial" w:hAnsi="Arial" w:cs="Arial"/>
                <w:sz w:val="14"/>
                <w:szCs w:val="14"/>
              </w:rPr>
              <w:t>10,000</w:t>
            </w:r>
          </w:p>
        </w:tc>
        <w:tc>
          <w:tcPr>
            <w:tcW w:w="656" w:type="dxa"/>
          </w:tcPr>
          <w:p w14:paraId="337A281A" w14:textId="170D191E" w:rsidR="00760CF9" w:rsidRPr="00435C20" w:rsidRDefault="00760CF9" w:rsidP="00760CF9">
            <w:pPr>
              <w:spacing w:line="360" w:lineRule="auto"/>
              <w:ind w:left="-109" w:right="-26"/>
              <w:jc w:val="right"/>
              <w:rPr>
                <w:rFonts w:ascii="Arial" w:hAnsi="Arial" w:cs="Arial"/>
                <w:sz w:val="14"/>
                <w:szCs w:val="14"/>
              </w:rPr>
            </w:pPr>
            <w:r w:rsidRPr="00435C20">
              <w:rPr>
                <w:rFonts w:ascii="Arial" w:hAnsi="Arial" w:cs="Arial"/>
                <w:sz w:val="14"/>
                <w:szCs w:val="14"/>
              </w:rPr>
              <w:t>99.99</w:t>
            </w:r>
          </w:p>
        </w:tc>
        <w:tc>
          <w:tcPr>
            <w:tcW w:w="658" w:type="dxa"/>
          </w:tcPr>
          <w:p w14:paraId="337A281B" w14:textId="77777777" w:rsidR="00760CF9" w:rsidRPr="00435C20" w:rsidRDefault="00760CF9" w:rsidP="00760CF9">
            <w:pPr>
              <w:spacing w:line="360" w:lineRule="auto"/>
              <w:ind w:left="-109" w:right="-26"/>
              <w:jc w:val="right"/>
              <w:rPr>
                <w:rFonts w:ascii="Arial" w:hAnsi="Arial" w:cs="Arial"/>
                <w:sz w:val="14"/>
                <w:szCs w:val="14"/>
              </w:rPr>
            </w:pPr>
            <w:r w:rsidRPr="00435C20">
              <w:rPr>
                <w:rFonts w:ascii="Arial" w:hAnsi="Arial" w:cs="Arial"/>
                <w:sz w:val="14"/>
                <w:szCs w:val="14"/>
              </w:rPr>
              <w:t>99.99</w:t>
            </w:r>
          </w:p>
        </w:tc>
        <w:tc>
          <w:tcPr>
            <w:tcW w:w="861" w:type="dxa"/>
            <w:gridSpan w:val="2"/>
          </w:tcPr>
          <w:p w14:paraId="337A281C" w14:textId="5125E0AA" w:rsidR="00760CF9" w:rsidRPr="00435C20" w:rsidRDefault="00760CF9" w:rsidP="00760CF9">
            <w:pPr>
              <w:spacing w:line="360" w:lineRule="auto"/>
              <w:jc w:val="right"/>
              <w:rPr>
                <w:rFonts w:ascii="Arial" w:hAnsi="Arial" w:cs="Arial"/>
                <w:sz w:val="14"/>
                <w:szCs w:val="14"/>
              </w:rPr>
            </w:pPr>
            <w:r w:rsidRPr="00435C20">
              <w:rPr>
                <w:rFonts w:ascii="Arial" w:hAnsi="Arial" w:cs="Arial"/>
                <w:sz w:val="14"/>
                <w:szCs w:val="14"/>
              </w:rPr>
              <w:t>50</w:t>
            </w:r>
          </w:p>
        </w:tc>
        <w:tc>
          <w:tcPr>
            <w:tcW w:w="840" w:type="dxa"/>
            <w:gridSpan w:val="2"/>
          </w:tcPr>
          <w:p w14:paraId="337A281D" w14:textId="3BAEE564" w:rsidR="00760CF9" w:rsidRPr="00435C20" w:rsidRDefault="00760CF9" w:rsidP="00760CF9">
            <w:pPr>
              <w:spacing w:line="360" w:lineRule="auto"/>
              <w:jc w:val="right"/>
              <w:rPr>
                <w:rFonts w:ascii="Arial" w:hAnsi="Arial" w:cs="Arial"/>
                <w:sz w:val="14"/>
                <w:szCs w:val="14"/>
              </w:rPr>
            </w:pPr>
            <w:r w:rsidRPr="00435C20">
              <w:rPr>
                <w:rFonts w:ascii="Arial" w:hAnsi="Arial" w:cs="Arial"/>
                <w:sz w:val="14"/>
                <w:szCs w:val="14"/>
              </w:rPr>
              <w:t>50</w:t>
            </w:r>
          </w:p>
        </w:tc>
      </w:tr>
      <w:tr w:rsidR="00760CF9" w:rsidRPr="00435C20" w14:paraId="337A2826" w14:textId="77777777" w:rsidTr="00A16206">
        <w:trPr>
          <w:cantSplit/>
        </w:trPr>
        <w:tc>
          <w:tcPr>
            <w:tcW w:w="2409" w:type="dxa"/>
          </w:tcPr>
          <w:p w14:paraId="337A281F" w14:textId="77777777" w:rsidR="00760CF9" w:rsidRPr="00435C20" w:rsidRDefault="00760CF9" w:rsidP="00760CF9">
            <w:pPr>
              <w:spacing w:line="360" w:lineRule="auto"/>
              <w:ind w:right="-108" w:hanging="90"/>
              <w:rPr>
                <w:rFonts w:ascii="Arial" w:hAnsi="Arial" w:cs="Arial"/>
                <w:sz w:val="14"/>
                <w:szCs w:val="14"/>
              </w:rPr>
            </w:pPr>
            <w:r w:rsidRPr="00435C20">
              <w:rPr>
                <w:rFonts w:ascii="Arial" w:hAnsi="Arial" w:cs="Arial"/>
                <w:sz w:val="14"/>
                <w:szCs w:val="14"/>
              </w:rPr>
              <w:t>Less : Allowance for impairment</w:t>
            </w:r>
          </w:p>
        </w:tc>
        <w:tc>
          <w:tcPr>
            <w:tcW w:w="2591" w:type="dxa"/>
          </w:tcPr>
          <w:p w14:paraId="337A2820" w14:textId="77777777" w:rsidR="00760CF9" w:rsidRPr="00435C20" w:rsidRDefault="00760CF9" w:rsidP="00760CF9">
            <w:pPr>
              <w:spacing w:line="360" w:lineRule="auto"/>
              <w:ind w:right="-36" w:hanging="90"/>
              <w:rPr>
                <w:rFonts w:ascii="Arial" w:hAnsi="Arial" w:cs="Arial"/>
                <w:sz w:val="14"/>
                <w:szCs w:val="14"/>
              </w:rPr>
            </w:pPr>
          </w:p>
        </w:tc>
        <w:tc>
          <w:tcPr>
            <w:tcW w:w="1094" w:type="dxa"/>
          </w:tcPr>
          <w:p w14:paraId="337A2821" w14:textId="77777777" w:rsidR="00760CF9" w:rsidRPr="00435C20" w:rsidRDefault="00760CF9" w:rsidP="00760CF9">
            <w:pPr>
              <w:spacing w:line="360" w:lineRule="auto"/>
              <w:ind w:left="-109" w:right="-26"/>
              <w:jc w:val="right"/>
              <w:rPr>
                <w:rFonts w:ascii="Arial" w:hAnsi="Arial" w:cs="Arial"/>
                <w:sz w:val="14"/>
                <w:szCs w:val="14"/>
              </w:rPr>
            </w:pPr>
          </w:p>
        </w:tc>
        <w:tc>
          <w:tcPr>
            <w:tcW w:w="656" w:type="dxa"/>
          </w:tcPr>
          <w:p w14:paraId="337A2822" w14:textId="77777777" w:rsidR="00760CF9" w:rsidRPr="00435C20" w:rsidRDefault="00760CF9" w:rsidP="00760CF9">
            <w:pPr>
              <w:spacing w:line="360" w:lineRule="auto"/>
              <w:ind w:left="-109" w:right="-26"/>
              <w:jc w:val="right"/>
              <w:rPr>
                <w:rFonts w:ascii="Arial" w:hAnsi="Arial" w:cs="Arial"/>
                <w:sz w:val="14"/>
                <w:szCs w:val="14"/>
              </w:rPr>
            </w:pPr>
          </w:p>
        </w:tc>
        <w:tc>
          <w:tcPr>
            <w:tcW w:w="658" w:type="dxa"/>
          </w:tcPr>
          <w:p w14:paraId="337A2823" w14:textId="77777777" w:rsidR="00760CF9" w:rsidRPr="00435C20" w:rsidRDefault="00760CF9" w:rsidP="00760CF9">
            <w:pPr>
              <w:spacing w:line="360" w:lineRule="auto"/>
              <w:ind w:left="-109" w:right="-26"/>
              <w:jc w:val="right"/>
              <w:rPr>
                <w:rFonts w:ascii="Arial" w:hAnsi="Arial" w:cs="Arial"/>
                <w:sz w:val="14"/>
                <w:szCs w:val="14"/>
              </w:rPr>
            </w:pPr>
          </w:p>
        </w:tc>
        <w:tc>
          <w:tcPr>
            <w:tcW w:w="861" w:type="dxa"/>
            <w:gridSpan w:val="2"/>
          </w:tcPr>
          <w:p w14:paraId="337A2824" w14:textId="3528B732" w:rsidR="00760CF9" w:rsidRPr="00435C20" w:rsidRDefault="00760CF9" w:rsidP="00760CF9">
            <w:pPr>
              <w:pBdr>
                <w:bottom w:val="single" w:sz="4" w:space="1" w:color="auto"/>
              </w:pBdr>
              <w:spacing w:line="360" w:lineRule="auto"/>
              <w:jc w:val="right"/>
              <w:rPr>
                <w:rFonts w:ascii="Arial" w:hAnsi="Arial" w:cs="Arial"/>
                <w:sz w:val="14"/>
                <w:szCs w:val="14"/>
              </w:rPr>
            </w:pPr>
            <w:r w:rsidRPr="00435C20">
              <w:rPr>
                <w:rFonts w:ascii="Arial" w:hAnsi="Arial" w:cs="Arial"/>
                <w:sz w:val="14"/>
                <w:szCs w:val="14"/>
              </w:rPr>
              <w:t>(50)</w:t>
            </w:r>
          </w:p>
        </w:tc>
        <w:tc>
          <w:tcPr>
            <w:tcW w:w="840" w:type="dxa"/>
            <w:gridSpan w:val="2"/>
          </w:tcPr>
          <w:p w14:paraId="337A2825" w14:textId="3FA2F123" w:rsidR="00760CF9" w:rsidRPr="00435C20" w:rsidRDefault="00760CF9" w:rsidP="00760CF9">
            <w:pPr>
              <w:pBdr>
                <w:bottom w:val="single" w:sz="4" w:space="1" w:color="auto"/>
              </w:pBdr>
              <w:spacing w:line="360" w:lineRule="auto"/>
              <w:ind w:left="-25" w:right="-44"/>
              <w:jc w:val="right"/>
              <w:rPr>
                <w:rFonts w:ascii="Arial" w:hAnsi="Arial" w:cs="Arial"/>
                <w:sz w:val="14"/>
                <w:szCs w:val="14"/>
              </w:rPr>
            </w:pPr>
            <w:r w:rsidRPr="00435C20">
              <w:rPr>
                <w:rFonts w:ascii="Arial" w:hAnsi="Arial" w:cs="Arial"/>
                <w:sz w:val="14"/>
                <w:szCs w:val="14"/>
              </w:rPr>
              <w:t>(50)</w:t>
            </w:r>
          </w:p>
        </w:tc>
      </w:tr>
      <w:tr w:rsidR="00760CF9" w:rsidRPr="00435C20" w14:paraId="337A282E" w14:textId="77777777" w:rsidTr="00A16206">
        <w:trPr>
          <w:cantSplit/>
        </w:trPr>
        <w:tc>
          <w:tcPr>
            <w:tcW w:w="2409" w:type="dxa"/>
          </w:tcPr>
          <w:p w14:paraId="337A2827" w14:textId="77777777" w:rsidR="00760CF9" w:rsidRPr="00435C20" w:rsidRDefault="00760CF9" w:rsidP="00760CF9">
            <w:pPr>
              <w:spacing w:line="360" w:lineRule="auto"/>
              <w:ind w:right="-36" w:firstLine="175"/>
              <w:rPr>
                <w:rFonts w:ascii="Arial" w:hAnsi="Arial" w:cs="Arial"/>
                <w:sz w:val="14"/>
                <w:szCs w:val="14"/>
              </w:rPr>
            </w:pPr>
            <w:r w:rsidRPr="00435C20">
              <w:rPr>
                <w:rFonts w:ascii="Arial" w:hAnsi="Arial" w:cs="Arial"/>
                <w:sz w:val="14"/>
                <w:szCs w:val="14"/>
              </w:rPr>
              <w:t>Net</w:t>
            </w:r>
          </w:p>
        </w:tc>
        <w:tc>
          <w:tcPr>
            <w:tcW w:w="2591" w:type="dxa"/>
          </w:tcPr>
          <w:p w14:paraId="337A2828" w14:textId="77777777" w:rsidR="00760CF9" w:rsidRPr="00435C20" w:rsidRDefault="00760CF9" w:rsidP="00760CF9">
            <w:pPr>
              <w:spacing w:line="360" w:lineRule="auto"/>
              <w:ind w:right="-36" w:hanging="90"/>
              <w:rPr>
                <w:rFonts w:ascii="Arial" w:hAnsi="Arial" w:cs="Arial"/>
                <w:sz w:val="14"/>
                <w:szCs w:val="14"/>
              </w:rPr>
            </w:pPr>
          </w:p>
        </w:tc>
        <w:tc>
          <w:tcPr>
            <w:tcW w:w="1094" w:type="dxa"/>
          </w:tcPr>
          <w:p w14:paraId="337A2829" w14:textId="77777777" w:rsidR="00760CF9" w:rsidRPr="00435C20" w:rsidRDefault="00760CF9" w:rsidP="00760CF9">
            <w:pPr>
              <w:spacing w:line="360" w:lineRule="auto"/>
              <w:ind w:left="-109" w:right="-26"/>
              <w:jc w:val="right"/>
              <w:rPr>
                <w:rFonts w:ascii="Arial" w:hAnsi="Arial" w:cs="Arial"/>
                <w:sz w:val="14"/>
                <w:szCs w:val="14"/>
              </w:rPr>
            </w:pPr>
          </w:p>
        </w:tc>
        <w:tc>
          <w:tcPr>
            <w:tcW w:w="656" w:type="dxa"/>
          </w:tcPr>
          <w:p w14:paraId="337A282A" w14:textId="77777777" w:rsidR="00760CF9" w:rsidRPr="00435C20" w:rsidRDefault="00760CF9" w:rsidP="00760CF9">
            <w:pPr>
              <w:spacing w:line="360" w:lineRule="auto"/>
              <w:ind w:left="-109" w:right="-26"/>
              <w:jc w:val="right"/>
              <w:rPr>
                <w:rFonts w:ascii="Arial" w:hAnsi="Arial" w:cs="Arial"/>
                <w:sz w:val="14"/>
                <w:szCs w:val="14"/>
              </w:rPr>
            </w:pPr>
          </w:p>
        </w:tc>
        <w:tc>
          <w:tcPr>
            <w:tcW w:w="658" w:type="dxa"/>
          </w:tcPr>
          <w:p w14:paraId="337A282B" w14:textId="77777777" w:rsidR="00760CF9" w:rsidRPr="00435C20" w:rsidRDefault="00760CF9" w:rsidP="00760CF9">
            <w:pPr>
              <w:spacing w:line="360" w:lineRule="auto"/>
              <w:ind w:left="-109" w:right="-26"/>
              <w:jc w:val="right"/>
              <w:rPr>
                <w:rFonts w:ascii="Arial" w:hAnsi="Arial" w:cs="Arial"/>
                <w:sz w:val="14"/>
                <w:szCs w:val="14"/>
              </w:rPr>
            </w:pPr>
          </w:p>
        </w:tc>
        <w:tc>
          <w:tcPr>
            <w:tcW w:w="861" w:type="dxa"/>
            <w:gridSpan w:val="2"/>
          </w:tcPr>
          <w:p w14:paraId="337A282C" w14:textId="7608C00B" w:rsidR="00760CF9" w:rsidRPr="00435C20" w:rsidRDefault="00760CF9" w:rsidP="00760CF9">
            <w:pPr>
              <w:spacing w:line="360" w:lineRule="auto"/>
              <w:jc w:val="right"/>
              <w:rPr>
                <w:rFonts w:ascii="Arial" w:hAnsi="Arial" w:cs="Arial"/>
                <w:sz w:val="14"/>
                <w:szCs w:val="14"/>
              </w:rPr>
            </w:pPr>
            <w:r w:rsidRPr="00435C20">
              <w:rPr>
                <w:rFonts w:ascii="Arial" w:hAnsi="Arial" w:cs="Arial"/>
                <w:sz w:val="14"/>
                <w:szCs w:val="14"/>
              </w:rPr>
              <w:t xml:space="preserve">    -</w:t>
            </w:r>
          </w:p>
        </w:tc>
        <w:tc>
          <w:tcPr>
            <w:tcW w:w="840" w:type="dxa"/>
            <w:gridSpan w:val="2"/>
          </w:tcPr>
          <w:p w14:paraId="337A282D" w14:textId="0368D9EE" w:rsidR="00760CF9" w:rsidRPr="00435C20" w:rsidRDefault="00760CF9" w:rsidP="00BC1661">
            <w:pPr>
              <w:spacing w:line="360" w:lineRule="auto"/>
              <w:jc w:val="right"/>
              <w:rPr>
                <w:rFonts w:ascii="Arial" w:hAnsi="Arial" w:cs="Arial"/>
                <w:caps/>
                <w:sz w:val="14"/>
                <w:szCs w:val="14"/>
              </w:rPr>
            </w:pPr>
            <w:r w:rsidRPr="00435C20">
              <w:rPr>
                <w:rFonts w:ascii="Arial" w:hAnsi="Arial" w:cs="Arial"/>
                <w:caps/>
                <w:sz w:val="14"/>
                <w:szCs w:val="14"/>
              </w:rPr>
              <w:t xml:space="preserve">    -</w:t>
            </w:r>
          </w:p>
        </w:tc>
      </w:tr>
      <w:tr w:rsidR="00760CF9" w:rsidRPr="00435C20" w14:paraId="337A2836" w14:textId="77777777" w:rsidTr="00A16206">
        <w:trPr>
          <w:cantSplit/>
        </w:trPr>
        <w:tc>
          <w:tcPr>
            <w:tcW w:w="2409" w:type="dxa"/>
          </w:tcPr>
          <w:p w14:paraId="337A282F" w14:textId="77777777" w:rsidR="00760CF9" w:rsidRPr="00435C20" w:rsidRDefault="00760CF9" w:rsidP="00760CF9">
            <w:pPr>
              <w:spacing w:line="360" w:lineRule="auto"/>
              <w:ind w:right="-36" w:hanging="90"/>
              <w:rPr>
                <w:rFonts w:ascii="Arial" w:hAnsi="Arial" w:cs="Arial"/>
                <w:sz w:val="14"/>
                <w:szCs w:val="14"/>
                <w:lang w:val="pl-PL"/>
              </w:rPr>
            </w:pPr>
            <w:r w:rsidRPr="00435C20">
              <w:rPr>
                <w:rFonts w:ascii="Arial" w:hAnsi="Arial" w:cs="Arial"/>
                <w:sz w:val="14"/>
                <w:szCs w:val="14"/>
                <w:lang w:val="pl-PL"/>
              </w:rPr>
              <w:t>Palang Thai Kaowna Co., Ltd.</w:t>
            </w:r>
          </w:p>
        </w:tc>
        <w:tc>
          <w:tcPr>
            <w:tcW w:w="2591" w:type="dxa"/>
          </w:tcPr>
          <w:p w14:paraId="337A2830" w14:textId="77777777" w:rsidR="00760CF9" w:rsidRPr="00435C20" w:rsidRDefault="00760CF9" w:rsidP="00760CF9">
            <w:pPr>
              <w:spacing w:line="360" w:lineRule="auto"/>
              <w:ind w:right="-36" w:hanging="90"/>
              <w:rPr>
                <w:rFonts w:ascii="Arial" w:hAnsi="Arial" w:cs="Arial"/>
                <w:sz w:val="14"/>
                <w:szCs w:val="14"/>
              </w:rPr>
            </w:pPr>
            <w:r w:rsidRPr="00435C20">
              <w:rPr>
                <w:rFonts w:ascii="Arial" w:hAnsi="Arial" w:cs="Arial"/>
                <w:sz w:val="14"/>
                <w:szCs w:val="14"/>
              </w:rPr>
              <w:t>Not yet operational</w:t>
            </w:r>
          </w:p>
        </w:tc>
        <w:tc>
          <w:tcPr>
            <w:tcW w:w="1094" w:type="dxa"/>
          </w:tcPr>
          <w:p w14:paraId="337A2831" w14:textId="77777777" w:rsidR="00760CF9" w:rsidRPr="00435C20" w:rsidRDefault="00760CF9" w:rsidP="00760CF9">
            <w:pPr>
              <w:spacing w:line="360" w:lineRule="auto"/>
              <w:ind w:left="-109" w:right="-26"/>
              <w:jc w:val="right"/>
              <w:rPr>
                <w:rFonts w:ascii="Arial" w:hAnsi="Arial" w:cs="Arial"/>
                <w:sz w:val="14"/>
                <w:szCs w:val="14"/>
              </w:rPr>
            </w:pPr>
            <w:r w:rsidRPr="00435C20">
              <w:rPr>
                <w:rFonts w:ascii="Arial" w:hAnsi="Arial" w:cs="Arial"/>
                <w:sz w:val="14"/>
                <w:szCs w:val="14"/>
              </w:rPr>
              <w:t>1,000</w:t>
            </w:r>
          </w:p>
        </w:tc>
        <w:tc>
          <w:tcPr>
            <w:tcW w:w="656" w:type="dxa"/>
          </w:tcPr>
          <w:p w14:paraId="337A2832" w14:textId="6C894FEA" w:rsidR="00760CF9" w:rsidRPr="00435C20" w:rsidRDefault="00760CF9" w:rsidP="00760CF9">
            <w:pPr>
              <w:spacing w:line="360" w:lineRule="auto"/>
              <w:ind w:left="-109" w:right="-26"/>
              <w:jc w:val="right"/>
              <w:rPr>
                <w:rFonts w:ascii="Arial" w:hAnsi="Arial" w:cs="Arial"/>
                <w:sz w:val="14"/>
                <w:szCs w:val="14"/>
              </w:rPr>
            </w:pPr>
            <w:r w:rsidRPr="00435C20">
              <w:rPr>
                <w:rFonts w:ascii="Arial" w:hAnsi="Arial" w:cs="Arial"/>
                <w:sz w:val="14"/>
                <w:szCs w:val="14"/>
              </w:rPr>
              <w:t>99.94</w:t>
            </w:r>
          </w:p>
        </w:tc>
        <w:tc>
          <w:tcPr>
            <w:tcW w:w="658" w:type="dxa"/>
          </w:tcPr>
          <w:p w14:paraId="337A2833" w14:textId="77777777" w:rsidR="00760CF9" w:rsidRPr="00435C20" w:rsidRDefault="00760CF9" w:rsidP="00760CF9">
            <w:pPr>
              <w:spacing w:line="360" w:lineRule="auto"/>
              <w:ind w:left="-109" w:right="-26"/>
              <w:jc w:val="right"/>
              <w:rPr>
                <w:rFonts w:ascii="Arial" w:hAnsi="Arial" w:cs="Arial"/>
                <w:sz w:val="14"/>
                <w:szCs w:val="14"/>
              </w:rPr>
            </w:pPr>
            <w:r w:rsidRPr="00435C20">
              <w:rPr>
                <w:rFonts w:ascii="Arial" w:hAnsi="Arial" w:cs="Arial"/>
                <w:sz w:val="14"/>
                <w:szCs w:val="14"/>
              </w:rPr>
              <w:t>99.94</w:t>
            </w:r>
          </w:p>
        </w:tc>
        <w:tc>
          <w:tcPr>
            <w:tcW w:w="861" w:type="dxa"/>
            <w:gridSpan w:val="2"/>
          </w:tcPr>
          <w:p w14:paraId="337A2834" w14:textId="48BC5FC1" w:rsidR="00760CF9" w:rsidRPr="00435C20" w:rsidRDefault="00760CF9" w:rsidP="00760CF9">
            <w:pPr>
              <w:spacing w:line="360" w:lineRule="auto"/>
              <w:jc w:val="right"/>
              <w:rPr>
                <w:rFonts w:ascii="Arial" w:hAnsi="Arial" w:cs="Arial"/>
                <w:sz w:val="14"/>
                <w:szCs w:val="14"/>
              </w:rPr>
            </w:pPr>
            <w:r w:rsidRPr="00435C20">
              <w:rPr>
                <w:rFonts w:ascii="Arial" w:hAnsi="Arial" w:cs="Arial"/>
                <w:sz w:val="14"/>
                <w:szCs w:val="14"/>
              </w:rPr>
              <w:t>650</w:t>
            </w:r>
          </w:p>
        </w:tc>
        <w:tc>
          <w:tcPr>
            <w:tcW w:w="840" w:type="dxa"/>
            <w:gridSpan w:val="2"/>
          </w:tcPr>
          <w:p w14:paraId="337A2835" w14:textId="345750C8" w:rsidR="00760CF9" w:rsidRPr="00435C20" w:rsidRDefault="00760CF9" w:rsidP="00760CF9">
            <w:pPr>
              <w:spacing w:line="360" w:lineRule="auto"/>
              <w:jc w:val="right"/>
              <w:rPr>
                <w:rFonts w:ascii="Arial" w:hAnsi="Arial" w:cs="Arial"/>
                <w:sz w:val="14"/>
                <w:szCs w:val="14"/>
              </w:rPr>
            </w:pPr>
            <w:r w:rsidRPr="00435C20">
              <w:rPr>
                <w:rFonts w:ascii="Arial" w:hAnsi="Arial" w:cs="Arial"/>
                <w:sz w:val="14"/>
                <w:szCs w:val="14"/>
              </w:rPr>
              <w:t>650</w:t>
            </w:r>
          </w:p>
        </w:tc>
      </w:tr>
      <w:tr w:rsidR="00760CF9" w:rsidRPr="00435C20" w14:paraId="337A283E" w14:textId="77777777" w:rsidTr="00A16206">
        <w:trPr>
          <w:cantSplit/>
        </w:trPr>
        <w:tc>
          <w:tcPr>
            <w:tcW w:w="2409" w:type="dxa"/>
          </w:tcPr>
          <w:p w14:paraId="337A2837" w14:textId="77777777" w:rsidR="00760CF9" w:rsidRPr="00435C20" w:rsidRDefault="00760CF9" w:rsidP="00760CF9">
            <w:pPr>
              <w:spacing w:line="360" w:lineRule="auto"/>
              <w:ind w:right="-108" w:hanging="90"/>
              <w:rPr>
                <w:rFonts w:ascii="Arial" w:hAnsi="Arial" w:cs="Arial"/>
                <w:sz w:val="14"/>
                <w:szCs w:val="14"/>
              </w:rPr>
            </w:pPr>
            <w:r w:rsidRPr="00435C20">
              <w:rPr>
                <w:rFonts w:ascii="Arial" w:hAnsi="Arial" w:cs="Arial"/>
                <w:sz w:val="14"/>
                <w:szCs w:val="14"/>
              </w:rPr>
              <w:t>Less : Allowance for impairment</w:t>
            </w:r>
          </w:p>
        </w:tc>
        <w:tc>
          <w:tcPr>
            <w:tcW w:w="2591" w:type="dxa"/>
          </w:tcPr>
          <w:p w14:paraId="337A2838" w14:textId="77777777" w:rsidR="00760CF9" w:rsidRPr="00435C20" w:rsidRDefault="00760CF9" w:rsidP="00760CF9">
            <w:pPr>
              <w:spacing w:line="360" w:lineRule="auto"/>
              <w:ind w:right="-36" w:hanging="90"/>
              <w:rPr>
                <w:rFonts w:ascii="Arial" w:hAnsi="Arial" w:cs="Arial"/>
                <w:sz w:val="14"/>
                <w:szCs w:val="14"/>
              </w:rPr>
            </w:pPr>
          </w:p>
        </w:tc>
        <w:tc>
          <w:tcPr>
            <w:tcW w:w="1094" w:type="dxa"/>
          </w:tcPr>
          <w:p w14:paraId="337A2839" w14:textId="77777777" w:rsidR="00760CF9" w:rsidRPr="00435C20" w:rsidRDefault="00760CF9" w:rsidP="00760CF9">
            <w:pPr>
              <w:spacing w:line="360" w:lineRule="auto"/>
              <w:ind w:left="-109" w:right="-26"/>
              <w:jc w:val="right"/>
              <w:rPr>
                <w:rFonts w:ascii="Arial" w:hAnsi="Arial" w:cs="Arial"/>
                <w:sz w:val="14"/>
                <w:szCs w:val="14"/>
              </w:rPr>
            </w:pPr>
          </w:p>
        </w:tc>
        <w:tc>
          <w:tcPr>
            <w:tcW w:w="656" w:type="dxa"/>
          </w:tcPr>
          <w:p w14:paraId="337A283A" w14:textId="77777777" w:rsidR="00760CF9" w:rsidRPr="00435C20" w:rsidRDefault="00760CF9" w:rsidP="00760CF9">
            <w:pPr>
              <w:spacing w:line="360" w:lineRule="auto"/>
              <w:ind w:left="-109" w:right="-26"/>
              <w:jc w:val="right"/>
              <w:rPr>
                <w:rFonts w:ascii="Arial" w:hAnsi="Arial" w:cs="Arial"/>
                <w:sz w:val="14"/>
                <w:szCs w:val="14"/>
              </w:rPr>
            </w:pPr>
          </w:p>
        </w:tc>
        <w:tc>
          <w:tcPr>
            <w:tcW w:w="658" w:type="dxa"/>
          </w:tcPr>
          <w:p w14:paraId="337A283B" w14:textId="77777777" w:rsidR="00760CF9" w:rsidRPr="00435C20" w:rsidRDefault="00760CF9" w:rsidP="00760CF9">
            <w:pPr>
              <w:spacing w:line="360" w:lineRule="auto"/>
              <w:ind w:left="-109" w:right="-26"/>
              <w:jc w:val="right"/>
              <w:rPr>
                <w:rFonts w:ascii="Arial" w:hAnsi="Arial" w:cs="Arial"/>
                <w:sz w:val="14"/>
                <w:szCs w:val="14"/>
              </w:rPr>
            </w:pPr>
          </w:p>
        </w:tc>
        <w:tc>
          <w:tcPr>
            <w:tcW w:w="861" w:type="dxa"/>
            <w:gridSpan w:val="2"/>
          </w:tcPr>
          <w:p w14:paraId="337A283C" w14:textId="7DB24F65" w:rsidR="00760CF9" w:rsidRPr="00435C20" w:rsidRDefault="00760CF9" w:rsidP="00760CF9">
            <w:pPr>
              <w:pBdr>
                <w:bottom w:val="single" w:sz="4" w:space="1" w:color="auto"/>
              </w:pBdr>
              <w:spacing w:line="360" w:lineRule="auto"/>
              <w:jc w:val="right"/>
              <w:rPr>
                <w:rFonts w:ascii="Arial" w:hAnsi="Arial" w:cs="Arial"/>
                <w:sz w:val="14"/>
                <w:szCs w:val="14"/>
              </w:rPr>
            </w:pPr>
            <w:r w:rsidRPr="00435C20">
              <w:rPr>
                <w:rFonts w:ascii="Arial" w:hAnsi="Arial" w:cs="Arial"/>
                <w:sz w:val="14"/>
                <w:szCs w:val="14"/>
              </w:rPr>
              <w:t>(650)</w:t>
            </w:r>
          </w:p>
        </w:tc>
        <w:tc>
          <w:tcPr>
            <w:tcW w:w="840" w:type="dxa"/>
            <w:gridSpan w:val="2"/>
          </w:tcPr>
          <w:p w14:paraId="337A283D" w14:textId="14C2DBD4" w:rsidR="00760CF9" w:rsidRPr="00435C20" w:rsidRDefault="00760CF9" w:rsidP="00760CF9">
            <w:pPr>
              <w:pBdr>
                <w:bottom w:val="single" w:sz="4" w:space="1" w:color="auto"/>
              </w:pBdr>
              <w:spacing w:line="360" w:lineRule="auto"/>
              <w:ind w:left="-25" w:right="-44"/>
              <w:jc w:val="right"/>
              <w:rPr>
                <w:rFonts w:ascii="Arial" w:hAnsi="Arial" w:cs="Arial"/>
                <w:sz w:val="14"/>
                <w:szCs w:val="14"/>
              </w:rPr>
            </w:pPr>
            <w:r w:rsidRPr="00435C20">
              <w:rPr>
                <w:rFonts w:ascii="Arial" w:hAnsi="Arial" w:cs="Arial"/>
                <w:sz w:val="14"/>
                <w:szCs w:val="14"/>
              </w:rPr>
              <w:t>(650)</w:t>
            </w:r>
          </w:p>
        </w:tc>
      </w:tr>
      <w:tr w:rsidR="00760CF9" w:rsidRPr="00435C20" w14:paraId="337A2846" w14:textId="77777777" w:rsidTr="00A16206">
        <w:trPr>
          <w:cantSplit/>
        </w:trPr>
        <w:tc>
          <w:tcPr>
            <w:tcW w:w="2409" w:type="dxa"/>
          </w:tcPr>
          <w:p w14:paraId="337A283F" w14:textId="77777777" w:rsidR="00760CF9" w:rsidRPr="00435C20" w:rsidRDefault="00760CF9" w:rsidP="00760CF9">
            <w:pPr>
              <w:spacing w:line="360" w:lineRule="auto"/>
              <w:ind w:right="-36" w:firstLine="175"/>
              <w:rPr>
                <w:rFonts w:ascii="Arial" w:hAnsi="Arial" w:cs="Arial"/>
                <w:sz w:val="14"/>
                <w:szCs w:val="14"/>
              </w:rPr>
            </w:pPr>
            <w:r w:rsidRPr="00435C20">
              <w:rPr>
                <w:rFonts w:ascii="Arial" w:hAnsi="Arial" w:cs="Arial"/>
                <w:sz w:val="14"/>
                <w:szCs w:val="14"/>
              </w:rPr>
              <w:t>Net</w:t>
            </w:r>
          </w:p>
        </w:tc>
        <w:tc>
          <w:tcPr>
            <w:tcW w:w="2591" w:type="dxa"/>
          </w:tcPr>
          <w:p w14:paraId="337A2840" w14:textId="77777777" w:rsidR="00760CF9" w:rsidRPr="00435C20" w:rsidRDefault="00760CF9" w:rsidP="00760CF9">
            <w:pPr>
              <w:spacing w:line="360" w:lineRule="auto"/>
              <w:ind w:right="-36" w:hanging="90"/>
              <w:rPr>
                <w:rFonts w:ascii="Arial" w:hAnsi="Arial" w:cs="Arial"/>
                <w:sz w:val="14"/>
                <w:szCs w:val="14"/>
              </w:rPr>
            </w:pPr>
          </w:p>
        </w:tc>
        <w:tc>
          <w:tcPr>
            <w:tcW w:w="1094" w:type="dxa"/>
          </w:tcPr>
          <w:p w14:paraId="337A2841" w14:textId="77777777" w:rsidR="00760CF9" w:rsidRPr="00435C20" w:rsidRDefault="00760CF9" w:rsidP="00760CF9">
            <w:pPr>
              <w:spacing w:line="360" w:lineRule="auto"/>
              <w:ind w:left="-109" w:right="-26"/>
              <w:jc w:val="right"/>
              <w:rPr>
                <w:rFonts w:ascii="Arial" w:hAnsi="Arial" w:cs="Arial"/>
                <w:sz w:val="14"/>
                <w:szCs w:val="14"/>
              </w:rPr>
            </w:pPr>
          </w:p>
        </w:tc>
        <w:tc>
          <w:tcPr>
            <w:tcW w:w="656" w:type="dxa"/>
          </w:tcPr>
          <w:p w14:paraId="337A2842" w14:textId="77777777" w:rsidR="00760CF9" w:rsidRPr="00435C20" w:rsidRDefault="00760CF9" w:rsidP="00760CF9">
            <w:pPr>
              <w:spacing w:line="360" w:lineRule="auto"/>
              <w:ind w:left="-109" w:right="-26"/>
              <w:jc w:val="right"/>
              <w:rPr>
                <w:rFonts w:ascii="Arial" w:hAnsi="Arial" w:cs="Arial"/>
                <w:sz w:val="14"/>
                <w:szCs w:val="14"/>
              </w:rPr>
            </w:pPr>
          </w:p>
        </w:tc>
        <w:tc>
          <w:tcPr>
            <w:tcW w:w="658" w:type="dxa"/>
          </w:tcPr>
          <w:p w14:paraId="337A2843" w14:textId="77777777" w:rsidR="00760CF9" w:rsidRPr="00435C20" w:rsidRDefault="00760CF9" w:rsidP="00760CF9">
            <w:pPr>
              <w:spacing w:line="360" w:lineRule="auto"/>
              <w:ind w:left="-109" w:right="-26"/>
              <w:jc w:val="right"/>
              <w:rPr>
                <w:rFonts w:ascii="Arial" w:hAnsi="Arial" w:cs="Arial"/>
                <w:sz w:val="14"/>
                <w:szCs w:val="14"/>
              </w:rPr>
            </w:pPr>
          </w:p>
        </w:tc>
        <w:tc>
          <w:tcPr>
            <w:tcW w:w="861" w:type="dxa"/>
            <w:gridSpan w:val="2"/>
          </w:tcPr>
          <w:p w14:paraId="337A2844" w14:textId="3C9CBF31" w:rsidR="00760CF9" w:rsidRPr="00435C20" w:rsidRDefault="00760CF9" w:rsidP="00760CF9">
            <w:pPr>
              <w:spacing w:line="360" w:lineRule="auto"/>
              <w:jc w:val="right"/>
              <w:rPr>
                <w:rFonts w:ascii="Arial" w:hAnsi="Arial" w:cs="Arial"/>
                <w:sz w:val="14"/>
                <w:szCs w:val="14"/>
              </w:rPr>
            </w:pPr>
            <w:r w:rsidRPr="00435C20">
              <w:rPr>
                <w:rFonts w:ascii="Arial" w:hAnsi="Arial" w:cs="Arial"/>
                <w:sz w:val="14"/>
                <w:szCs w:val="14"/>
              </w:rPr>
              <w:t xml:space="preserve">    -</w:t>
            </w:r>
          </w:p>
        </w:tc>
        <w:tc>
          <w:tcPr>
            <w:tcW w:w="840" w:type="dxa"/>
            <w:gridSpan w:val="2"/>
          </w:tcPr>
          <w:p w14:paraId="337A2845" w14:textId="2BA125CE" w:rsidR="00760CF9" w:rsidRPr="00435C20" w:rsidRDefault="00760CF9" w:rsidP="00BC1661">
            <w:pPr>
              <w:spacing w:line="360" w:lineRule="auto"/>
              <w:ind w:left="-109" w:right="-26"/>
              <w:jc w:val="right"/>
              <w:rPr>
                <w:rFonts w:ascii="Arial" w:hAnsi="Arial" w:cs="Arial"/>
                <w:sz w:val="14"/>
                <w:szCs w:val="14"/>
              </w:rPr>
            </w:pPr>
            <w:r w:rsidRPr="00435C20">
              <w:rPr>
                <w:rFonts w:ascii="Arial" w:hAnsi="Arial" w:cs="Arial"/>
                <w:caps/>
                <w:sz w:val="14"/>
                <w:szCs w:val="14"/>
              </w:rPr>
              <w:t xml:space="preserve">      -</w:t>
            </w:r>
          </w:p>
        </w:tc>
      </w:tr>
      <w:tr w:rsidR="00760CF9" w:rsidRPr="00435C20" w14:paraId="337A284E" w14:textId="77777777" w:rsidTr="00A16206">
        <w:trPr>
          <w:cantSplit/>
        </w:trPr>
        <w:tc>
          <w:tcPr>
            <w:tcW w:w="2409" w:type="dxa"/>
          </w:tcPr>
          <w:p w14:paraId="337A2847" w14:textId="77777777" w:rsidR="00760CF9" w:rsidRPr="00435C20" w:rsidRDefault="00760CF9" w:rsidP="00760CF9">
            <w:pPr>
              <w:spacing w:line="360" w:lineRule="auto"/>
              <w:ind w:right="-36" w:hanging="90"/>
              <w:rPr>
                <w:rFonts w:ascii="Arial" w:hAnsi="Arial" w:cs="Arial"/>
                <w:sz w:val="14"/>
                <w:szCs w:val="14"/>
              </w:rPr>
            </w:pPr>
            <w:proofErr w:type="spellStart"/>
            <w:r w:rsidRPr="00435C20">
              <w:rPr>
                <w:rFonts w:ascii="Arial" w:hAnsi="Arial" w:cs="Arial"/>
                <w:sz w:val="14"/>
                <w:szCs w:val="14"/>
              </w:rPr>
              <w:t>Palit</w:t>
            </w:r>
            <w:proofErr w:type="spellEnd"/>
            <w:r w:rsidRPr="00435C20">
              <w:rPr>
                <w:rFonts w:ascii="Arial" w:hAnsi="Arial" w:cs="Arial"/>
                <w:sz w:val="14"/>
                <w:szCs w:val="14"/>
              </w:rPr>
              <w:t xml:space="preserve"> </w:t>
            </w:r>
            <w:proofErr w:type="spellStart"/>
            <w:r w:rsidRPr="00435C20">
              <w:rPr>
                <w:rFonts w:ascii="Arial" w:hAnsi="Arial" w:cs="Arial"/>
                <w:sz w:val="14"/>
                <w:szCs w:val="14"/>
              </w:rPr>
              <w:t>Palang</w:t>
            </w:r>
            <w:proofErr w:type="spellEnd"/>
            <w:r w:rsidRPr="00435C20">
              <w:rPr>
                <w:rFonts w:ascii="Arial" w:hAnsi="Arial" w:cs="Arial"/>
                <w:sz w:val="14"/>
                <w:szCs w:val="14"/>
              </w:rPr>
              <w:t xml:space="preserve"> Ngan Co., Ltd.</w:t>
            </w:r>
          </w:p>
        </w:tc>
        <w:tc>
          <w:tcPr>
            <w:tcW w:w="2591" w:type="dxa"/>
          </w:tcPr>
          <w:p w14:paraId="337A2848" w14:textId="77777777" w:rsidR="00760CF9" w:rsidRPr="00435C20" w:rsidRDefault="00760CF9" w:rsidP="00760CF9">
            <w:pPr>
              <w:spacing w:line="360" w:lineRule="auto"/>
              <w:ind w:left="-88" w:right="-36"/>
              <w:rPr>
                <w:rFonts w:ascii="Arial" w:hAnsi="Arial" w:cs="Arial"/>
                <w:sz w:val="14"/>
                <w:szCs w:val="14"/>
              </w:rPr>
            </w:pPr>
            <w:r w:rsidRPr="00435C20">
              <w:rPr>
                <w:rFonts w:ascii="Arial" w:hAnsi="Arial" w:cs="Arial"/>
                <w:sz w:val="14"/>
                <w:szCs w:val="14"/>
              </w:rPr>
              <w:t>Not yet operational</w:t>
            </w:r>
          </w:p>
        </w:tc>
        <w:tc>
          <w:tcPr>
            <w:tcW w:w="1094" w:type="dxa"/>
          </w:tcPr>
          <w:p w14:paraId="337A2849" w14:textId="77777777" w:rsidR="00760CF9" w:rsidRPr="00435C20" w:rsidRDefault="00760CF9" w:rsidP="00760CF9">
            <w:pPr>
              <w:spacing w:line="360" w:lineRule="auto"/>
              <w:ind w:left="-109" w:right="-26"/>
              <w:jc w:val="right"/>
              <w:rPr>
                <w:rFonts w:ascii="Arial" w:hAnsi="Arial" w:cs="Arial"/>
                <w:sz w:val="14"/>
                <w:szCs w:val="14"/>
              </w:rPr>
            </w:pPr>
            <w:r w:rsidRPr="00435C20">
              <w:rPr>
                <w:rFonts w:ascii="Arial" w:hAnsi="Arial" w:cs="Arial"/>
                <w:sz w:val="14"/>
                <w:szCs w:val="14"/>
              </w:rPr>
              <w:t>1,000</w:t>
            </w:r>
          </w:p>
        </w:tc>
        <w:tc>
          <w:tcPr>
            <w:tcW w:w="656" w:type="dxa"/>
          </w:tcPr>
          <w:p w14:paraId="337A284A" w14:textId="6ACBB0CD" w:rsidR="00760CF9" w:rsidRPr="00435C20" w:rsidRDefault="00760CF9" w:rsidP="00760CF9">
            <w:pPr>
              <w:spacing w:line="360" w:lineRule="auto"/>
              <w:ind w:left="-109" w:right="-26"/>
              <w:jc w:val="right"/>
              <w:rPr>
                <w:rFonts w:ascii="Arial" w:hAnsi="Arial" w:cs="Arial"/>
                <w:sz w:val="14"/>
                <w:szCs w:val="14"/>
              </w:rPr>
            </w:pPr>
            <w:r w:rsidRPr="00435C20">
              <w:rPr>
                <w:rFonts w:ascii="Arial" w:hAnsi="Arial" w:cs="Arial"/>
                <w:sz w:val="14"/>
                <w:szCs w:val="14"/>
              </w:rPr>
              <w:t>74.93</w:t>
            </w:r>
          </w:p>
        </w:tc>
        <w:tc>
          <w:tcPr>
            <w:tcW w:w="658" w:type="dxa"/>
          </w:tcPr>
          <w:p w14:paraId="337A284B" w14:textId="77777777" w:rsidR="00760CF9" w:rsidRPr="00435C20" w:rsidRDefault="00760CF9" w:rsidP="00760CF9">
            <w:pPr>
              <w:spacing w:line="360" w:lineRule="auto"/>
              <w:ind w:left="-109" w:right="-26"/>
              <w:jc w:val="right"/>
              <w:rPr>
                <w:rFonts w:ascii="Arial" w:hAnsi="Arial" w:cs="Arial"/>
                <w:sz w:val="14"/>
                <w:szCs w:val="14"/>
              </w:rPr>
            </w:pPr>
            <w:r w:rsidRPr="00435C20">
              <w:rPr>
                <w:rFonts w:ascii="Arial" w:hAnsi="Arial" w:cs="Arial"/>
                <w:sz w:val="14"/>
                <w:szCs w:val="14"/>
              </w:rPr>
              <w:t>74.93</w:t>
            </w:r>
          </w:p>
        </w:tc>
        <w:tc>
          <w:tcPr>
            <w:tcW w:w="861" w:type="dxa"/>
            <w:gridSpan w:val="2"/>
          </w:tcPr>
          <w:p w14:paraId="337A284C" w14:textId="645F8B0C" w:rsidR="00760CF9" w:rsidRPr="00435C20" w:rsidRDefault="00760CF9" w:rsidP="00760CF9">
            <w:pPr>
              <w:spacing w:line="360" w:lineRule="auto"/>
              <w:jc w:val="right"/>
              <w:rPr>
                <w:rFonts w:ascii="Arial" w:hAnsi="Arial" w:cs="Arial"/>
                <w:sz w:val="14"/>
                <w:szCs w:val="14"/>
              </w:rPr>
            </w:pPr>
            <w:r w:rsidRPr="00435C20">
              <w:rPr>
                <w:rFonts w:ascii="Arial" w:hAnsi="Arial" w:cs="Arial"/>
                <w:sz w:val="14"/>
                <w:szCs w:val="14"/>
              </w:rPr>
              <w:t>50</w:t>
            </w:r>
          </w:p>
        </w:tc>
        <w:tc>
          <w:tcPr>
            <w:tcW w:w="840" w:type="dxa"/>
            <w:gridSpan w:val="2"/>
          </w:tcPr>
          <w:p w14:paraId="337A284D" w14:textId="787891F6" w:rsidR="00760CF9" w:rsidRPr="00435C20" w:rsidRDefault="00760CF9" w:rsidP="00760CF9">
            <w:pPr>
              <w:spacing w:line="360" w:lineRule="auto"/>
              <w:ind w:left="-109" w:right="-26"/>
              <w:jc w:val="right"/>
              <w:rPr>
                <w:rFonts w:ascii="Arial" w:hAnsi="Arial" w:cs="Arial"/>
                <w:sz w:val="14"/>
                <w:szCs w:val="14"/>
              </w:rPr>
            </w:pPr>
            <w:r w:rsidRPr="00435C20">
              <w:rPr>
                <w:rFonts w:ascii="Arial" w:hAnsi="Arial" w:cs="Arial"/>
                <w:sz w:val="14"/>
                <w:szCs w:val="14"/>
              </w:rPr>
              <w:t>50</w:t>
            </w:r>
          </w:p>
        </w:tc>
      </w:tr>
      <w:tr w:rsidR="00760CF9" w:rsidRPr="00435C20" w14:paraId="337A2856" w14:textId="77777777" w:rsidTr="00A16206">
        <w:trPr>
          <w:cantSplit/>
        </w:trPr>
        <w:tc>
          <w:tcPr>
            <w:tcW w:w="2409" w:type="dxa"/>
          </w:tcPr>
          <w:p w14:paraId="337A284F" w14:textId="77777777" w:rsidR="00760CF9" w:rsidRPr="00435C20" w:rsidRDefault="00760CF9" w:rsidP="00760CF9">
            <w:pPr>
              <w:spacing w:line="360" w:lineRule="auto"/>
              <w:ind w:right="-108" w:hanging="90"/>
              <w:rPr>
                <w:rFonts w:ascii="Arial" w:hAnsi="Arial" w:cs="Arial"/>
                <w:sz w:val="14"/>
                <w:szCs w:val="14"/>
              </w:rPr>
            </w:pPr>
            <w:r w:rsidRPr="00435C20">
              <w:rPr>
                <w:rFonts w:ascii="Arial" w:hAnsi="Arial" w:cs="Arial"/>
                <w:sz w:val="14"/>
                <w:szCs w:val="14"/>
              </w:rPr>
              <w:t>Less : Allowance for impairment</w:t>
            </w:r>
          </w:p>
        </w:tc>
        <w:tc>
          <w:tcPr>
            <w:tcW w:w="2591" w:type="dxa"/>
          </w:tcPr>
          <w:p w14:paraId="337A2850" w14:textId="77777777" w:rsidR="00760CF9" w:rsidRPr="00435C20" w:rsidRDefault="00760CF9" w:rsidP="00760CF9">
            <w:pPr>
              <w:spacing w:line="360" w:lineRule="auto"/>
              <w:ind w:right="-36" w:hanging="90"/>
              <w:rPr>
                <w:rFonts w:ascii="Arial" w:hAnsi="Arial" w:cs="Arial"/>
                <w:sz w:val="14"/>
                <w:szCs w:val="14"/>
              </w:rPr>
            </w:pPr>
          </w:p>
        </w:tc>
        <w:tc>
          <w:tcPr>
            <w:tcW w:w="1094" w:type="dxa"/>
          </w:tcPr>
          <w:p w14:paraId="337A2851" w14:textId="77777777" w:rsidR="00760CF9" w:rsidRPr="00435C20" w:rsidRDefault="00760CF9" w:rsidP="00760CF9">
            <w:pPr>
              <w:spacing w:line="360" w:lineRule="auto"/>
              <w:ind w:right="-36"/>
              <w:jc w:val="right"/>
              <w:rPr>
                <w:rFonts w:ascii="Arial" w:hAnsi="Arial" w:cs="Arial"/>
                <w:sz w:val="14"/>
                <w:szCs w:val="14"/>
              </w:rPr>
            </w:pPr>
          </w:p>
        </w:tc>
        <w:tc>
          <w:tcPr>
            <w:tcW w:w="656" w:type="dxa"/>
          </w:tcPr>
          <w:p w14:paraId="337A2852" w14:textId="77777777" w:rsidR="00760CF9" w:rsidRPr="00435C20" w:rsidRDefault="00760CF9" w:rsidP="00760CF9">
            <w:pPr>
              <w:spacing w:line="360" w:lineRule="auto"/>
              <w:ind w:left="-109" w:right="-26"/>
              <w:jc w:val="right"/>
              <w:rPr>
                <w:rFonts w:ascii="Arial" w:hAnsi="Arial" w:cs="Arial"/>
                <w:sz w:val="14"/>
                <w:szCs w:val="14"/>
              </w:rPr>
            </w:pPr>
          </w:p>
        </w:tc>
        <w:tc>
          <w:tcPr>
            <w:tcW w:w="658" w:type="dxa"/>
          </w:tcPr>
          <w:p w14:paraId="337A2853" w14:textId="77777777" w:rsidR="00760CF9" w:rsidRPr="00435C20" w:rsidRDefault="00760CF9" w:rsidP="00760CF9">
            <w:pPr>
              <w:spacing w:line="360" w:lineRule="auto"/>
              <w:ind w:left="-109" w:right="-26"/>
              <w:jc w:val="right"/>
              <w:rPr>
                <w:rFonts w:ascii="Arial" w:hAnsi="Arial" w:cs="Arial"/>
                <w:sz w:val="14"/>
                <w:szCs w:val="14"/>
              </w:rPr>
            </w:pPr>
          </w:p>
        </w:tc>
        <w:tc>
          <w:tcPr>
            <w:tcW w:w="861" w:type="dxa"/>
            <w:gridSpan w:val="2"/>
          </w:tcPr>
          <w:p w14:paraId="337A2854" w14:textId="406639CE" w:rsidR="00760CF9" w:rsidRPr="00435C20" w:rsidRDefault="00760CF9" w:rsidP="00760CF9">
            <w:pPr>
              <w:pBdr>
                <w:bottom w:val="single" w:sz="4" w:space="1" w:color="auto"/>
              </w:pBdr>
              <w:spacing w:line="360" w:lineRule="auto"/>
              <w:jc w:val="right"/>
              <w:rPr>
                <w:rFonts w:ascii="Arial" w:hAnsi="Arial" w:cs="Arial"/>
                <w:sz w:val="14"/>
                <w:szCs w:val="14"/>
              </w:rPr>
            </w:pPr>
            <w:r w:rsidRPr="00435C20">
              <w:rPr>
                <w:rFonts w:ascii="Arial" w:hAnsi="Arial" w:cs="Arial"/>
                <w:sz w:val="14"/>
                <w:szCs w:val="14"/>
              </w:rPr>
              <w:t>(50)</w:t>
            </w:r>
          </w:p>
        </w:tc>
        <w:tc>
          <w:tcPr>
            <w:tcW w:w="840" w:type="dxa"/>
            <w:gridSpan w:val="2"/>
          </w:tcPr>
          <w:p w14:paraId="337A2855" w14:textId="448478D0" w:rsidR="00760CF9" w:rsidRPr="00435C20" w:rsidRDefault="00760CF9" w:rsidP="00760CF9">
            <w:pPr>
              <w:pBdr>
                <w:bottom w:val="single" w:sz="4" w:space="1" w:color="auto"/>
              </w:pBdr>
              <w:spacing w:line="360" w:lineRule="auto"/>
              <w:ind w:left="-109" w:right="-26"/>
              <w:jc w:val="right"/>
              <w:rPr>
                <w:rFonts w:ascii="Arial" w:hAnsi="Arial" w:cs="Arial"/>
                <w:sz w:val="14"/>
                <w:szCs w:val="14"/>
              </w:rPr>
            </w:pPr>
            <w:r w:rsidRPr="00435C20">
              <w:rPr>
                <w:rFonts w:ascii="Arial" w:hAnsi="Arial" w:cs="Arial"/>
                <w:sz w:val="14"/>
                <w:szCs w:val="14"/>
              </w:rPr>
              <w:t>(50)</w:t>
            </w:r>
          </w:p>
        </w:tc>
      </w:tr>
      <w:tr w:rsidR="00760CF9" w:rsidRPr="00435C20" w14:paraId="337A285E" w14:textId="77777777" w:rsidTr="00A16206">
        <w:trPr>
          <w:cantSplit/>
        </w:trPr>
        <w:tc>
          <w:tcPr>
            <w:tcW w:w="2409" w:type="dxa"/>
          </w:tcPr>
          <w:p w14:paraId="337A2857" w14:textId="77777777" w:rsidR="00760CF9" w:rsidRPr="00435C20" w:rsidRDefault="00760CF9" w:rsidP="00760CF9">
            <w:pPr>
              <w:spacing w:line="360" w:lineRule="auto"/>
              <w:ind w:right="-36" w:firstLine="175"/>
              <w:rPr>
                <w:rFonts w:ascii="Arial" w:hAnsi="Arial" w:cs="Arial"/>
                <w:sz w:val="14"/>
                <w:szCs w:val="14"/>
              </w:rPr>
            </w:pPr>
            <w:r w:rsidRPr="00435C20">
              <w:rPr>
                <w:rFonts w:ascii="Arial" w:hAnsi="Arial" w:cs="Arial"/>
                <w:sz w:val="14"/>
                <w:szCs w:val="14"/>
              </w:rPr>
              <w:t>Net</w:t>
            </w:r>
          </w:p>
        </w:tc>
        <w:tc>
          <w:tcPr>
            <w:tcW w:w="2591" w:type="dxa"/>
          </w:tcPr>
          <w:p w14:paraId="337A2858" w14:textId="77777777" w:rsidR="00760CF9" w:rsidRPr="00435C20" w:rsidRDefault="00760CF9" w:rsidP="00760CF9">
            <w:pPr>
              <w:spacing w:line="360" w:lineRule="auto"/>
              <w:ind w:right="-36" w:hanging="90"/>
              <w:rPr>
                <w:rFonts w:ascii="Arial" w:hAnsi="Arial" w:cs="Arial"/>
                <w:sz w:val="14"/>
                <w:szCs w:val="14"/>
              </w:rPr>
            </w:pPr>
          </w:p>
        </w:tc>
        <w:tc>
          <w:tcPr>
            <w:tcW w:w="1094" w:type="dxa"/>
          </w:tcPr>
          <w:p w14:paraId="337A2859" w14:textId="77777777" w:rsidR="00760CF9" w:rsidRPr="00435C20" w:rsidRDefault="00760CF9" w:rsidP="00760CF9">
            <w:pPr>
              <w:spacing w:line="360" w:lineRule="auto"/>
              <w:ind w:left="-109" w:right="-26"/>
              <w:jc w:val="right"/>
              <w:rPr>
                <w:rFonts w:ascii="Arial" w:hAnsi="Arial" w:cs="Arial"/>
                <w:sz w:val="14"/>
                <w:szCs w:val="14"/>
              </w:rPr>
            </w:pPr>
          </w:p>
        </w:tc>
        <w:tc>
          <w:tcPr>
            <w:tcW w:w="656" w:type="dxa"/>
          </w:tcPr>
          <w:p w14:paraId="337A285A" w14:textId="77777777" w:rsidR="00760CF9" w:rsidRPr="00435C20" w:rsidRDefault="00760CF9" w:rsidP="00760CF9">
            <w:pPr>
              <w:spacing w:line="360" w:lineRule="auto"/>
              <w:ind w:left="-109" w:right="-26"/>
              <w:jc w:val="right"/>
              <w:rPr>
                <w:rFonts w:ascii="Arial" w:hAnsi="Arial" w:cs="Arial"/>
                <w:sz w:val="14"/>
                <w:szCs w:val="14"/>
              </w:rPr>
            </w:pPr>
          </w:p>
        </w:tc>
        <w:tc>
          <w:tcPr>
            <w:tcW w:w="658" w:type="dxa"/>
          </w:tcPr>
          <w:p w14:paraId="337A285B" w14:textId="77777777" w:rsidR="00760CF9" w:rsidRPr="00435C20" w:rsidRDefault="00760CF9" w:rsidP="00760CF9">
            <w:pPr>
              <w:spacing w:line="360" w:lineRule="auto"/>
              <w:ind w:left="-109" w:right="-26"/>
              <w:jc w:val="right"/>
              <w:rPr>
                <w:rFonts w:ascii="Arial" w:hAnsi="Arial" w:cs="Arial"/>
                <w:sz w:val="14"/>
                <w:szCs w:val="14"/>
              </w:rPr>
            </w:pPr>
          </w:p>
        </w:tc>
        <w:tc>
          <w:tcPr>
            <w:tcW w:w="861" w:type="dxa"/>
            <w:gridSpan w:val="2"/>
          </w:tcPr>
          <w:p w14:paraId="337A285C" w14:textId="2CBA484F" w:rsidR="00760CF9" w:rsidRPr="00435C20" w:rsidRDefault="00760CF9" w:rsidP="00760CF9">
            <w:pPr>
              <w:spacing w:line="360" w:lineRule="auto"/>
              <w:ind w:left="-109" w:right="-26"/>
              <w:jc w:val="right"/>
              <w:rPr>
                <w:rFonts w:ascii="Arial" w:hAnsi="Arial" w:cs="Arial"/>
                <w:sz w:val="14"/>
                <w:szCs w:val="14"/>
              </w:rPr>
            </w:pPr>
            <w:r w:rsidRPr="00435C20">
              <w:rPr>
                <w:rFonts w:ascii="Arial" w:hAnsi="Arial" w:cs="Arial"/>
                <w:caps/>
                <w:sz w:val="14"/>
                <w:szCs w:val="14"/>
              </w:rPr>
              <w:t xml:space="preserve">    -</w:t>
            </w:r>
          </w:p>
        </w:tc>
        <w:tc>
          <w:tcPr>
            <w:tcW w:w="840" w:type="dxa"/>
            <w:gridSpan w:val="2"/>
          </w:tcPr>
          <w:p w14:paraId="337A285D" w14:textId="2158A0F8" w:rsidR="00760CF9" w:rsidRPr="00435C20" w:rsidRDefault="00760CF9" w:rsidP="00BC1661">
            <w:pPr>
              <w:spacing w:line="360" w:lineRule="auto"/>
              <w:ind w:left="-109" w:right="-26"/>
              <w:jc w:val="right"/>
              <w:rPr>
                <w:rFonts w:ascii="Arial" w:hAnsi="Arial" w:cs="Arial"/>
                <w:sz w:val="14"/>
                <w:szCs w:val="14"/>
              </w:rPr>
            </w:pPr>
            <w:r w:rsidRPr="00435C20">
              <w:rPr>
                <w:rFonts w:ascii="Arial" w:hAnsi="Arial" w:cs="Arial"/>
                <w:caps/>
                <w:sz w:val="14"/>
                <w:szCs w:val="14"/>
              </w:rPr>
              <w:t xml:space="preserve">    -</w:t>
            </w:r>
          </w:p>
        </w:tc>
      </w:tr>
      <w:tr w:rsidR="00760CF9" w:rsidRPr="00435C20" w14:paraId="337A2866" w14:textId="77777777" w:rsidTr="00A16206">
        <w:trPr>
          <w:cantSplit/>
        </w:trPr>
        <w:tc>
          <w:tcPr>
            <w:tcW w:w="2409" w:type="dxa"/>
          </w:tcPr>
          <w:p w14:paraId="337A285F" w14:textId="77777777" w:rsidR="00760CF9" w:rsidRPr="00435C20" w:rsidRDefault="00760CF9" w:rsidP="00760CF9">
            <w:pPr>
              <w:spacing w:line="360" w:lineRule="auto"/>
              <w:ind w:right="-36" w:hanging="90"/>
              <w:rPr>
                <w:rFonts w:ascii="Arial" w:hAnsi="Arial" w:cs="Arial"/>
                <w:sz w:val="14"/>
                <w:szCs w:val="14"/>
              </w:rPr>
            </w:pPr>
            <w:r w:rsidRPr="00435C20">
              <w:rPr>
                <w:rFonts w:ascii="Arial" w:hAnsi="Arial" w:cs="Arial"/>
                <w:sz w:val="14"/>
                <w:szCs w:val="14"/>
              </w:rPr>
              <w:t>Italian Thai Power Co., Ltd.</w:t>
            </w:r>
          </w:p>
        </w:tc>
        <w:tc>
          <w:tcPr>
            <w:tcW w:w="2591" w:type="dxa"/>
          </w:tcPr>
          <w:p w14:paraId="337A2860" w14:textId="77777777" w:rsidR="00760CF9" w:rsidRPr="00435C20" w:rsidRDefault="00760CF9" w:rsidP="00760CF9">
            <w:pPr>
              <w:spacing w:line="360" w:lineRule="auto"/>
              <w:ind w:right="-36" w:hanging="90"/>
              <w:rPr>
                <w:rFonts w:ascii="Arial" w:hAnsi="Arial" w:cs="Arial"/>
                <w:sz w:val="14"/>
                <w:szCs w:val="14"/>
              </w:rPr>
            </w:pPr>
            <w:r w:rsidRPr="00435C20">
              <w:rPr>
                <w:rFonts w:ascii="Arial" w:hAnsi="Arial" w:cs="Arial"/>
                <w:sz w:val="14"/>
                <w:szCs w:val="14"/>
              </w:rPr>
              <w:t>Production and distribution of electricity</w:t>
            </w:r>
          </w:p>
        </w:tc>
        <w:tc>
          <w:tcPr>
            <w:tcW w:w="1094" w:type="dxa"/>
          </w:tcPr>
          <w:p w14:paraId="337A2861" w14:textId="1121E76B" w:rsidR="00760CF9" w:rsidRPr="00435C20" w:rsidRDefault="00760CF9" w:rsidP="00760CF9">
            <w:pPr>
              <w:spacing w:line="360" w:lineRule="auto"/>
              <w:ind w:left="-109" w:right="-26"/>
              <w:jc w:val="right"/>
              <w:rPr>
                <w:rFonts w:ascii="Arial" w:hAnsi="Arial" w:cs="Arial"/>
                <w:sz w:val="14"/>
                <w:szCs w:val="14"/>
              </w:rPr>
            </w:pPr>
            <w:r w:rsidRPr="00435C20">
              <w:rPr>
                <w:rFonts w:ascii="Arial" w:hAnsi="Arial" w:cs="Arial"/>
                <w:sz w:val="14"/>
                <w:szCs w:val="14"/>
              </w:rPr>
              <w:t>650,000</w:t>
            </w:r>
          </w:p>
        </w:tc>
        <w:tc>
          <w:tcPr>
            <w:tcW w:w="656" w:type="dxa"/>
          </w:tcPr>
          <w:p w14:paraId="337A2862" w14:textId="234A9EC9" w:rsidR="00760CF9" w:rsidRPr="00435C20" w:rsidRDefault="00760CF9" w:rsidP="00760CF9">
            <w:pPr>
              <w:spacing w:line="360" w:lineRule="auto"/>
              <w:ind w:left="-109" w:right="-26"/>
              <w:jc w:val="right"/>
              <w:rPr>
                <w:rFonts w:ascii="Arial" w:hAnsi="Arial" w:cs="Arial"/>
                <w:sz w:val="14"/>
                <w:szCs w:val="14"/>
              </w:rPr>
            </w:pPr>
            <w:r w:rsidRPr="00435C20">
              <w:rPr>
                <w:rFonts w:ascii="Arial" w:hAnsi="Arial" w:cs="Arial"/>
                <w:sz w:val="14"/>
                <w:szCs w:val="14"/>
              </w:rPr>
              <w:t>99.99</w:t>
            </w:r>
          </w:p>
        </w:tc>
        <w:tc>
          <w:tcPr>
            <w:tcW w:w="658" w:type="dxa"/>
          </w:tcPr>
          <w:p w14:paraId="337A2863" w14:textId="77777777" w:rsidR="00760CF9" w:rsidRPr="00435C20" w:rsidRDefault="00760CF9" w:rsidP="00760CF9">
            <w:pPr>
              <w:spacing w:line="360" w:lineRule="auto"/>
              <w:ind w:left="-109" w:right="-26"/>
              <w:jc w:val="right"/>
              <w:rPr>
                <w:rFonts w:ascii="Arial" w:hAnsi="Arial" w:cs="Arial"/>
                <w:sz w:val="14"/>
                <w:szCs w:val="14"/>
              </w:rPr>
            </w:pPr>
            <w:r w:rsidRPr="00435C20">
              <w:rPr>
                <w:rFonts w:ascii="Arial" w:hAnsi="Arial" w:cs="Arial"/>
                <w:sz w:val="14"/>
                <w:szCs w:val="14"/>
              </w:rPr>
              <w:t>99.99</w:t>
            </w:r>
          </w:p>
        </w:tc>
        <w:tc>
          <w:tcPr>
            <w:tcW w:w="861" w:type="dxa"/>
            <w:gridSpan w:val="2"/>
          </w:tcPr>
          <w:p w14:paraId="337A2864" w14:textId="6C5646C9" w:rsidR="00760CF9" w:rsidRPr="00435C20" w:rsidRDefault="00760CF9" w:rsidP="00760CF9">
            <w:pPr>
              <w:spacing w:line="360" w:lineRule="auto"/>
              <w:ind w:left="-109" w:right="-26"/>
              <w:jc w:val="right"/>
              <w:rPr>
                <w:rFonts w:ascii="Arial" w:hAnsi="Arial" w:cs="Arial"/>
                <w:sz w:val="14"/>
                <w:szCs w:val="14"/>
              </w:rPr>
            </w:pPr>
            <w:r w:rsidRPr="00435C20">
              <w:rPr>
                <w:rFonts w:ascii="Arial" w:hAnsi="Arial" w:cs="Arial"/>
                <w:sz w:val="14"/>
                <w:szCs w:val="14"/>
              </w:rPr>
              <w:t>650,000</w:t>
            </w:r>
          </w:p>
        </w:tc>
        <w:tc>
          <w:tcPr>
            <w:tcW w:w="840" w:type="dxa"/>
            <w:gridSpan w:val="2"/>
          </w:tcPr>
          <w:p w14:paraId="337A2865" w14:textId="21F6DB2A" w:rsidR="00760CF9" w:rsidRPr="00435C20" w:rsidRDefault="00760CF9" w:rsidP="00760CF9">
            <w:pPr>
              <w:spacing w:line="360" w:lineRule="auto"/>
              <w:ind w:left="-109" w:right="-26"/>
              <w:jc w:val="right"/>
              <w:rPr>
                <w:rFonts w:ascii="Arial" w:hAnsi="Arial" w:cs="Arial"/>
                <w:sz w:val="14"/>
                <w:szCs w:val="14"/>
              </w:rPr>
            </w:pPr>
            <w:r w:rsidRPr="00435C20">
              <w:rPr>
                <w:rFonts w:ascii="Arial" w:hAnsi="Arial" w:cs="Arial"/>
                <w:sz w:val="14"/>
                <w:szCs w:val="14"/>
              </w:rPr>
              <w:t>100,000</w:t>
            </w:r>
          </w:p>
        </w:tc>
      </w:tr>
      <w:tr w:rsidR="000D30C7" w:rsidRPr="00435C20" w14:paraId="337A286E" w14:textId="77777777" w:rsidTr="00A16206">
        <w:trPr>
          <w:cantSplit/>
        </w:trPr>
        <w:tc>
          <w:tcPr>
            <w:tcW w:w="2409" w:type="dxa"/>
          </w:tcPr>
          <w:p w14:paraId="337A2867" w14:textId="77777777" w:rsidR="000D30C7" w:rsidRPr="00435C20" w:rsidRDefault="000D30C7" w:rsidP="000D30C7">
            <w:pPr>
              <w:spacing w:line="360" w:lineRule="auto"/>
              <w:ind w:left="176" w:right="-108" w:hanging="266"/>
              <w:rPr>
                <w:rFonts w:ascii="Arial" w:hAnsi="Arial" w:cs="Arial"/>
                <w:sz w:val="14"/>
                <w:szCs w:val="14"/>
              </w:rPr>
            </w:pPr>
            <w:r w:rsidRPr="00435C20">
              <w:rPr>
                <w:rFonts w:ascii="Arial" w:hAnsi="Arial" w:cs="Arial"/>
                <w:sz w:val="14"/>
                <w:szCs w:val="14"/>
              </w:rPr>
              <w:t>Less : Allowance for impairment</w:t>
            </w:r>
          </w:p>
        </w:tc>
        <w:tc>
          <w:tcPr>
            <w:tcW w:w="3685" w:type="dxa"/>
            <w:gridSpan w:val="2"/>
          </w:tcPr>
          <w:p w14:paraId="337A2869" w14:textId="6EC737EF" w:rsidR="000D30C7" w:rsidRPr="00435C20" w:rsidRDefault="000D30C7" w:rsidP="000D30C7">
            <w:pPr>
              <w:spacing w:line="360" w:lineRule="auto"/>
              <w:ind w:left="-109" w:right="-26"/>
              <w:jc w:val="right"/>
              <w:rPr>
                <w:rFonts w:ascii="Arial" w:hAnsi="Arial" w:cs="Arial"/>
                <w:sz w:val="14"/>
                <w:szCs w:val="14"/>
              </w:rPr>
            </w:pPr>
            <w:r w:rsidRPr="00435C20">
              <w:rPr>
                <w:rFonts w:ascii="Arial" w:hAnsi="Arial" w:cs="Arial"/>
                <w:sz w:val="14"/>
                <w:szCs w:val="14"/>
              </w:rPr>
              <w:t>(2017 :100,000)</w:t>
            </w:r>
          </w:p>
        </w:tc>
        <w:tc>
          <w:tcPr>
            <w:tcW w:w="656" w:type="dxa"/>
          </w:tcPr>
          <w:p w14:paraId="337A286A" w14:textId="77777777" w:rsidR="000D30C7" w:rsidRPr="00435C20" w:rsidRDefault="000D30C7" w:rsidP="000D30C7">
            <w:pPr>
              <w:spacing w:line="360" w:lineRule="auto"/>
              <w:ind w:left="-109" w:right="-26"/>
              <w:jc w:val="right"/>
              <w:rPr>
                <w:rFonts w:ascii="Arial" w:hAnsi="Arial" w:cs="Arial"/>
                <w:sz w:val="14"/>
                <w:szCs w:val="14"/>
              </w:rPr>
            </w:pPr>
          </w:p>
        </w:tc>
        <w:tc>
          <w:tcPr>
            <w:tcW w:w="658" w:type="dxa"/>
          </w:tcPr>
          <w:p w14:paraId="337A286B" w14:textId="77777777" w:rsidR="000D30C7" w:rsidRPr="00435C20" w:rsidRDefault="000D30C7" w:rsidP="000D30C7">
            <w:pPr>
              <w:spacing w:line="360" w:lineRule="auto"/>
              <w:ind w:left="-109" w:right="-26"/>
              <w:jc w:val="right"/>
              <w:rPr>
                <w:rFonts w:ascii="Arial" w:hAnsi="Arial" w:cs="Arial"/>
                <w:sz w:val="14"/>
                <w:szCs w:val="14"/>
              </w:rPr>
            </w:pPr>
          </w:p>
        </w:tc>
        <w:tc>
          <w:tcPr>
            <w:tcW w:w="861" w:type="dxa"/>
            <w:gridSpan w:val="2"/>
          </w:tcPr>
          <w:p w14:paraId="337A286C" w14:textId="6E75934C" w:rsidR="000D30C7" w:rsidRPr="00435C20" w:rsidRDefault="000D30C7" w:rsidP="000D30C7">
            <w:pPr>
              <w:pBdr>
                <w:bottom w:val="single" w:sz="4" w:space="1" w:color="auto"/>
              </w:pBdr>
              <w:spacing w:line="360" w:lineRule="auto"/>
              <w:ind w:left="-109" w:right="-26"/>
              <w:jc w:val="right"/>
              <w:rPr>
                <w:rFonts w:ascii="Arial" w:hAnsi="Arial" w:cs="Arial"/>
                <w:sz w:val="14"/>
                <w:szCs w:val="14"/>
              </w:rPr>
            </w:pPr>
            <w:r w:rsidRPr="00435C20">
              <w:rPr>
                <w:rFonts w:ascii="Arial" w:hAnsi="Arial" w:cs="Arial"/>
                <w:sz w:val="14"/>
                <w:szCs w:val="14"/>
              </w:rPr>
              <w:t>(650,000)</w:t>
            </w:r>
          </w:p>
        </w:tc>
        <w:tc>
          <w:tcPr>
            <w:tcW w:w="840" w:type="dxa"/>
            <w:gridSpan w:val="2"/>
          </w:tcPr>
          <w:p w14:paraId="337A286D" w14:textId="71E5D85C" w:rsidR="000D30C7" w:rsidRPr="00435C20" w:rsidRDefault="000D30C7" w:rsidP="000D30C7">
            <w:pPr>
              <w:pBdr>
                <w:bottom w:val="single" w:sz="4" w:space="1" w:color="auto"/>
              </w:pBdr>
              <w:spacing w:line="360" w:lineRule="auto"/>
              <w:ind w:left="-109" w:right="-26"/>
              <w:jc w:val="right"/>
              <w:rPr>
                <w:rFonts w:ascii="Arial" w:hAnsi="Arial" w:cs="Arial"/>
                <w:sz w:val="14"/>
                <w:szCs w:val="14"/>
              </w:rPr>
            </w:pPr>
            <w:r w:rsidRPr="00435C20">
              <w:rPr>
                <w:rFonts w:ascii="Arial" w:hAnsi="Arial" w:cs="Arial"/>
                <w:sz w:val="14"/>
                <w:szCs w:val="14"/>
              </w:rPr>
              <w:t>(100,000)</w:t>
            </w:r>
          </w:p>
        </w:tc>
      </w:tr>
      <w:tr w:rsidR="00760CF9" w:rsidRPr="00435C20" w14:paraId="337A2876" w14:textId="77777777" w:rsidTr="00A16206">
        <w:trPr>
          <w:cantSplit/>
        </w:trPr>
        <w:tc>
          <w:tcPr>
            <w:tcW w:w="2409" w:type="dxa"/>
          </w:tcPr>
          <w:p w14:paraId="337A286F" w14:textId="77777777" w:rsidR="00760CF9" w:rsidRPr="00435C20" w:rsidRDefault="00760CF9" w:rsidP="00760CF9">
            <w:pPr>
              <w:spacing w:line="360" w:lineRule="auto"/>
              <w:ind w:left="176" w:right="-108" w:hanging="266"/>
              <w:rPr>
                <w:rFonts w:ascii="Arial" w:hAnsi="Arial" w:cs="Arial"/>
                <w:sz w:val="14"/>
                <w:szCs w:val="14"/>
              </w:rPr>
            </w:pPr>
            <w:r w:rsidRPr="00435C20">
              <w:rPr>
                <w:rFonts w:ascii="Arial" w:hAnsi="Arial" w:cs="Arial"/>
                <w:sz w:val="14"/>
                <w:szCs w:val="14"/>
              </w:rPr>
              <w:t xml:space="preserve">        Net</w:t>
            </w:r>
          </w:p>
        </w:tc>
        <w:tc>
          <w:tcPr>
            <w:tcW w:w="2591" w:type="dxa"/>
          </w:tcPr>
          <w:p w14:paraId="337A2870" w14:textId="77777777" w:rsidR="00760CF9" w:rsidRPr="00435C20" w:rsidRDefault="00760CF9" w:rsidP="00760CF9">
            <w:pPr>
              <w:spacing w:line="360" w:lineRule="auto"/>
              <w:ind w:left="47" w:right="-36" w:hanging="137"/>
              <w:rPr>
                <w:rFonts w:ascii="Arial" w:hAnsi="Arial" w:cs="Arial"/>
                <w:sz w:val="14"/>
                <w:szCs w:val="14"/>
              </w:rPr>
            </w:pPr>
          </w:p>
        </w:tc>
        <w:tc>
          <w:tcPr>
            <w:tcW w:w="1094" w:type="dxa"/>
          </w:tcPr>
          <w:p w14:paraId="337A2871" w14:textId="77777777" w:rsidR="00760CF9" w:rsidRPr="00435C20" w:rsidRDefault="00760CF9" w:rsidP="00760CF9">
            <w:pPr>
              <w:spacing w:line="360" w:lineRule="auto"/>
              <w:ind w:left="-109" w:right="-26"/>
              <w:jc w:val="right"/>
              <w:rPr>
                <w:rFonts w:ascii="Arial" w:hAnsi="Arial" w:cs="Arial"/>
                <w:sz w:val="14"/>
                <w:szCs w:val="14"/>
              </w:rPr>
            </w:pPr>
          </w:p>
        </w:tc>
        <w:tc>
          <w:tcPr>
            <w:tcW w:w="656" w:type="dxa"/>
          </w:tcPr>
          <w:p w14:paraId="337A2872" w14:textId="77777777" w:rsidR="00760CF9" w:rsidRPr="00435C20" w:rsidRDefault="00760CF9" w:rsidP="00760CF9">
            <w:pPr>
              <w:spacing w:line="360" w:lineRule="auto"/>
              <w:ind w:left="-109" w:right="-26"/>
              <w:jc w:val="right"/>
              <w:rPr>
                <w:rFonts w:ascii="Arial" w:hAnsi="Arial" w:cs="Arial"/>
                <w:sz w:val="14"/>
                <w:szCs w:val="14"/>
              </w:rPr>
            </w:pPr>
          </w:p>
        </w:tc>
        <w:tc>
          <w:tcPr>
            <w:tcW w:w="658" w:type="dxa"/>
          </w:tcPr>
          <w:p w14:paraId="337A2873" w14:textId="77777777" w:rsidR="00760CF9" w:rsidRPr="00435C20" w:rsidRDefault="00760CF9" w:rsidP="00760CF9">
            <w:pPr>
              <w:spacing w:line="360" w:lineRule="auto"/>
              <w:ind w:left="-109" w:right="-26"/>
              <w:jc w:val="right"/>
              <w:rPr>
                <w:rFonts w:ascii="Arial" w:hAnsi="Arial" w:cs="Arial"/>
                <w:sz w:val="14"/>
                <w:szCs w:val="14"/>
              </w:rPr>
            </w:pPr>
          </w:p>
        </w:tc>
        <w:tc>
          <w:tcPr>
            <w:tcW w:w="861" w:type="dxa"/>
            <w:gridSpan w:val="2"/>
          </w:tcPr>
          <w:p w14:paraId="337A2874" w14:textId="08573E4F" w:rsidR="00760CF9" w:rsidRPr="00435C20" w:rsidRDefault="00760CF9" w:rsidP="00760CF9">
            <w:pPr>
              <w:spacing w:line="360" w:lineRule="auto"/>
              <w:ind w:left="-109" w:right="-26"/>
              <w:jc w:val="right"/>
              <w:rPr>
                <w:rFonts w:ascii="Arial" w:hAnsi="Arial" w:cs="Arial"/>
                <w:sz w:val="14"/>
                <w:szCs w:val="14"/>
              </w:rPr>
            </w:pPr>
            <w:r w:rsidRPr="00435C20">
              <w:rPr>
                <w:rFonts w:ascii="Arial" w:hAnsi="Arial" w:cs="Arial"/>
                <w:sz w:val="14"/>
                <w:szCs w:val="14"/>
              </w:rPr>
              <w:t>-</w:t>
            </w:r>
          </w:p>
        </w:tc>
        <w:tc>
          <w:tcPr>
            <w:tcW w:w="840" w:type="dxa"/>
            <w:gridSpan w:val="2"/>
          </w:tcPr>
          <w:p w14:paraId="337A2875" w14:textId="461CA5E2" w:rsidR="00760CF9" w:rsidRPr="00435C20" w:rsidRDefault="00760CF9" w:rsidP="00760CF9">
            <w:pPr>
              <w:spacing w:line="360" w:lineRule="auto"/>
              <w:ind w:left="-109" w:right="-26"/>
              <w:jc w:val="right"/>
              <w:rPr>
                <w:rFonts w:ascii="Arial" w:hAnsi="Arial" w:cs="Arial"/>
                <w:sz w:val="14"/>
                <w:szCs w:val="14"/>
              </w:rPr>
            </w:pPr>
            <w:r w:rsidRPr="00435C20">
              <w:rPr>
                <w:rFonts w:ascii="Arial" w:hAnsi="Arial" w:cs="Arial"/>
                <w:sz w:val="14"/>
                <w:szCs w:val="14"/>
              </w:rPr>
              <w:t xml:space="preserve">    -</w:t>
            </w:r>
          </w:p>
        </w:tc>
      </w:tr>
      <w:tr w:rsidR="00431AFA" w:rsidRPr="00435C20" w14:paraId="337A287E" w14:textId="77777777" w:rsidTr="00A16206">
        <w:trPr>
          <w:cantSplit/>
        </w:trPr>
        <w:tc>
          <w:tcPr>
            <w:tcW w:w="2409" w:type="dxa"/>
          </w:tcPr>
          <w:p w14:paraId="337A2877" w14:textId="77777777" w:rsidR="00431AFA" w:rsidRPr="00435C20" w:rsidRDefault="00431AFA" w:rsidP="00431AFA">
            <w:pPr>
              <w:spacing w:line="360" w:lineRule="auto"/>
              <w:ind w:left="176" w:right="-108" w:hanging="266"/>
              <w:rPr>
                <w:rFonts w:ascii="Arial" w:hAnsi="Arial" w:cs="Arial"/>
                <w:sz w:val="14"/>
                <w:szCs w:val="14"/>
              </w:rPr>
            </w:pPr>
            <w:proofErr w:type="spellStart"/>
            <w:r w:rsidRPr="00435C20">
              <w:rPr>
                <w:rFonts w:ascii="Arial" w:hAnsi="Arial" w:cs="Arial"/>
                <w:sz w:val="14"/>
                <w:szCs w:val="14"/>
              </w:rPr>
              <w:t>Saraburi</w:t>
            </w:r>
            <w:proofErr w:type="spellEnd"/>
            <w:r w:rsidRPr="00435C20">
              <w:rPr>
                <w:rFonts w:ascii="Arial" w:hAnsi="Arial" w:cs="Arial"/>
                <w:sz w:val="14"/>
                <w:szCs w:val="14"/>
              </w:rPr>
              <w:t xml:space="preserve"> Construction Technology Co., Ltd.</w:t>
            </w:r>
          </w:p>
        </w:tc>
        <w:tc>
          <w:tcPr>
            <w:tcW w:w="2591" w:type="dxa"/>
          </w:tcPr>
          <w:p w14:paraId="337A2878" w14:textId="77777777" w:rsidR="00431AFA" w:rsidRPr="00435C20" w:rsidRDefault="00431AFA" w:rsidP="00431AFA">
            <w:pPr>
              <w:spacing w:line="360" w:lineRule="auto"/>
              <w:ind w:left="47" w:right="-36" w:hanging="137"/>
              <w:rPr>
                <w:rFonts w:ascii="Arial" w:hAnsi="Arial" w:cs="Arial"/>
                <w:sz w:val="14"/>
                <w:szCs w:val="14"/>
              </w:rPr>
            </w:pPr>
            <w:r w:rsidRPr="00435C20">
              <w:rPr>
                <w:rFonts w:ascii="Arial" w:hAnsi="Arial" w:cs="Arial"/>
                <w:sz w:val="14"/>
                <w:szCs w:val="14"/>
              </w:rPr>
              <w:t>Manufacture, distribution and installation of concrete sheet</w:t>
            </w:r>
          </w:p>
        </w:tc>
        <w:tc>
          <w:tcPr>
            <w:tcW w:w="1094" w:type="dxa"/>
          </w:tcPr>
          <w:p w14:paraId="337A2879" w14:textId="77777777" w:rsidR="00431AFA" w:rsidRPr="00435C20" w:rsidRDefault="00431AFA" w:rsidP="00431AFA">
            <w:pPr>
              <w:spacing w:line="360" w:lineRule="auto"/>
              <w:ind w:left="-109" w:right="-26"/>
              <w:jc w:val="right"/>
              <w:rPr>
                <w:rFonts w:ascii="Arial" w:hAnsi="Arial" w:cs="Arial"/>
                <w:sz w:val="14"/>
                <w:szCs w:val="14"/>
              </w:rPr>
            </w:pPr>
            <w:r w:rsidRPr="00435C20">
              <w:rPr>
                <w:rFonts w:ascii="Arial" w:hAnsi="Arial" w:cs="Arial"/>
                <w:sz w:val="14"/>
                <w:szCs w:val="14"/>
              </w:rPr>
              <w:t>250</w:t>
            </w:r>
          </w:p>
        </w:tc>
        <w:tc>
          <w:tcPr>
            <w:tcW w:w="656" w:type="dxa"/>
          </w:tcPr>
          <w:p w14:paraId="337A287A" w14:textId="34F82F9D" w:rsidR="00431AFA" w:rsidRPr="00435C20" w:rsidRDefault="00431AFA" w:rsidP="00431AFA">
            <w:pPr>
              <w:spacing w:line="360" w:lineRule="auto"/>
              <w:ind w:left="-109" w:right="-26"/>
              <w:jc w:val="right"/>
              <w:rPr>
                <w:rFonts w:ascii="Arial" w:hAnsi="Arial" w:cs="Arial"/>
                <w:sz w:val="14"/>
                <w:szCs w:val="14"/>
              </w:rPr>
            </w:pPr>
            <w:r w:rsidRPr="00435C20">
              <w:rPr>
                <w:rFonts w:ascii="Arial" w:hAnsi="Arial" w:cs="Arial"/>
                <w:sz w:val="14"/>
                <w:szCs w:val="14"/>
              </w:rPr>
              <w:t>99.93</w:t>
            </w:r>
          </w:p>
        </w:tc>
        <w:tc>
          <w:tcPr>
            <w:tcW w:w="658" w:type="dxa"/>
          </w:tcPr>
          <w:p w14:paraId="337A287B" w14:textId="77777777" w:rsidR="00431AFA" w:rsidRPr="00435C20" w:rsidRDefault="00431AFA" w:rsidP="00431AFA">
            <w:pPr>
              <w:spacing w:line="360" w:lineRule="auto"/>
              <w:ind w:left="-109" w:right="-26"/>
              <w:jc w:val="right"/>
              <w:rPr>
                <w:rFonts w:ascii="Arial" w:hAnsi="Arial" w:cs="Arial"/>
                <w:sz w:val="14"/>
                <w:szCs w:val="14"/>
              </w:rPr>
            </w:pPr>
            <w:r w:rsidRPr="00435C20">
              <w:rPr>
                <w:rFonts w:ascii="Arial" w:hAnsi="Arial" w:cs="Arial"/>
                <w:sz w:val="14"/>
                <w:szCs w:val="14"/>
              </w:rPr>
              <w:t>99.93</w:t>
            </w:r>
          </w:p>
        </w:tc>
        <w:tc>
          <w:tcPr>
            <w:tcW w:w="861" w:type="dxa"/>
            <w:gridSpan w:val="2"/>
          </w:tcPr>
          <w:p w14:paraId="337A287C" w14:textId="5AD5373E" w:rsidR="00431AFA" w:rsidRPr="00435C20" w:rsidRDefault="00431AFA" w:rsidP="00431AFA">
            <w:pPr>
              <w:spacing w:line="360" w:lineRule="auto"/>
              <w:ind w:left="-109" w:right="-26"/>
              <w:jc w:val="right"/>
              <w:rPr>
                <w:rFonts w:ascii="Arial" w:hAnsi="Arial" w:cs="Arial"/>
                <w:sz w:val="14"/>
                <w:szCs w:val="14"/>
              </w:rPr>
            </w:pPr>
            <w:r w:rsidRPr="00435C20">
              <w:rPr>
                <w:rFonts w:ascii="Arial" w:hAnsi="Arial" w:cs="Arial"/>
                <w:sz w:val="14"/>
                <w:szCs w:val="14"/>
              </w:rPr>
              <w:t>250</w:t>
            </w:r>
          </w:p>
        </w:tc>
        <w:tc>
          <w:tcPr>
            <w:tcW w:w="840" w:type="dxa"/>
            <w:gridSpan w:val="2"/>
          </w:tcPr>
          <w:p w14:paraId="337A287D" w14:textId="69A53414" w:rsidR="00431AFA" w:rsidRPr="00435C20" w:rsidRDefault="00431AFA" w:rsidP="00431AFA">
            <w:pPr>
              <w:spacing w:line="360" w:lineRule="auto"/>
              <w:ind w:left="-109" w:right="-26"/>
              <w:jc w:val="right"/>
              <w:rPr>
                <w:rFonts w:ascii="Arial" w:hAnsi="Arial" w:cs="Arial"/>
                <w:sz w:val="14"/>
                <w:szCs w:val="14"/>
              </w:rPr>
            </w:pPr>
            <w:r w:rsidRPr="00435C20">
              <w:rPr>
                <w:rFonts w:ascii="Arial" w:hAnsi="Arial" w:cs="Arial"/>
                <w:sz w:val="14"/>
                <w:szCs w:val="14"/>
              </w:rPr>
              <w:t>250</w:t>
            </w:r>
          </w:p>
        </w:tc>
      </w:tr>
      <w:tr w:rsidR="00431AFA" w:rsidRPr="00435C20" w14:paraId="337A2886" w14:textId="77777777" w:rsidTr="00A16206">
        <w:trPr>
          <w:cantSplit/>
        </w:trPr>
        <w:tc>
          <w:tcPr>
            <w:tcW w:w="2409" w:type="dxa"/>
          </w:tcPr>
          <w:p w14:paraId="337A287F" w14:textId="77777777" w:rsidR="00431AFA" w:rsidRPr="00435C20" w:rsidRDefault="00431AFA" w:rsidP="00431AFA">
            <w:pPr>
              <w:spacing w:line="360" w:lineRule="auto"/>
              <w:ind w:right="-36" w:hanging="90"/>
              <w:rPr>
                <w:rFonts w:ascii="Arial" w:hAnsi="Arial" w:cs="Arial"/>
                <w:sz w:val="14"/>
                <w:szCs w:val="14"/>
              </w:rPr>
            </w:pPr>
            <w:r w:rsidRPr="00435C20">
              <w:rPr>
                <w:rFonts w:ascii="Arial" w:hAnsi="Arial" w:cs="Arial"/>
                <w:sz w:val="14"/>
                <w:szCs w:val="14"/>
              </w:rPr>
              <w:t>Asia Logistics Development Co., Ltd.</w:t>
            </w:r>
          </w:p>
        </w:tc>
        <w:tc>
          <w:tcPr>
            <w:tcW w:w="2591" w:type="dxa"/>
          </w:tcPr>
          <w:p w14:paraId="337A2880" w14:textId="77777777" w:rsidR="00431AFA" w:rsidRPr="00435C20" w:rsidRDefault="00431AFA" w:rsidP="00431AFA">
            <w:pPr>
              <w:spacing w:line="360" w:lineRule="auto"/>
              <w:ind w:right="-36" w:hanging="90"/>
              <w:rPr>
                <w:rFonts w:ascii="Arial" w:hAnsi="Arial" w:cs="Arial"/>
                <w:sz w:val="14"/>
                <w:szCs w:val="14"/>
              </w:rPr>
            </w:pPr>
            <w:r w:rsidRPr="00435C20">
              <w:rPr>
                <w:rFonts w:ascii="Arial" w:hAnsi="Arial" w:cs="Arial"/>
                <w:sz w:val="14"/>
                <w:szCs w:val="14"/>
              </w:rPr>
              <w:t>Not yet operational</w:t>
            </w:r>
          </w:p>
        </w:tc>
        <w:tc>
          <w:tcPr>
            <w:tcW w:w="1094" w:type="dxa"/>
          </w:tcPr>
          <w:p w14:paraId="337A2881" w14:textId="77777777" w:rsidR="00431AFA" w:rsidRPr="00435C20" w:rsidRDefault="00431AFA" w:rsidP="00431AFA">
            <w:pPr>
              <w:spacing w:line="360" w:lineRule="auto"/>
              <w:ind w:left="-109" w:right="-26"/>
              <w:jc w:val="right"/>
              <w:rPr>
                <w:rFonts w:ascii="Arial" w:hAnsi="Arial" w:cs="Arial"/>
                <w:sz w:val="14"/>
                <w:szCs w:val="14"/>
              </w:rPr>
            </w:pPr>
            <w:r w:rsidRPr="00435C20">
              <w:rPr>
                <w:rFonts w:ascii="Arial" w:hAnsi="Arial" w:cs="Arial"/>
                <w:sz w:val="14"/>
                <w:szCs w:val="14"/>
              </w:rPr>
              <w:t>1,000</w:t>
            </w:r>
          </w:p>
        </w:tc>
        <w:tc>
          <w:tcPr>
            <w:tcW w:w="656" w:type="dxa"/>
          </w:tcPr>
          <w:p w14:paraId="337A2882" w14:textId="304773CD" w:rsidR="00431AFA" w:rsidRPr="00435C20" w:rsidRDefault="00431AFA" w:rsidP="00431AFA">
            <w:pPr>
              <w:spacing w:line="360" w:lineRule="auto"/>
              <w:ind w:left="-109" w:right="-26"/>
              <w:jc w:val="right"/>
              <w:rPr>
                <w:rFonts w:ascii="Arial" w:hAnsi="Arial" w:cs="Arial"/>
                <w:sz w:val="14"/>
                <w:szCs w:val="14"/>
              </w:rPr>
            </w:pPr>
            <w:r w:rsidRPr="00435C20">
              <w:rPr>
                <w:rFonts w:ascii="Arial" w:hAnsi="Arial" w:cs="Arial"/>
                <w:sz w:val="14"/>
                <w:szCs w:val="14"/>
              </w:rPr>
              <w:t>99.93</w:t>
            </w:r>
          </w:p>
        </w:tc>
        <w:tc>
          <w:tcPr>
            <w:tcW w:w="658" w:type="dxa"/>
          </w:tcPr>
          <w:p w14:paraId="337A2883" w14:textId="77777777" w:rsidR="00431AFA" w:rsidRPr="00435C20" w:rsidRDefault="00431AFA" w:rsidP="00431AFA">
            <w:pPr>
              <w:spacing w:line="360" w:lineRule="auto"/>
              <w:ind w:left="-109" w:right="-26"/>
              <w:jc w:val="right"/>
              <w:rPr>
                <w:rFonts w:ascii="Arial" w:hAnsi="Arial" w:cs="Arial"/>
                <w:sz w:val="14"/>
                <w:szCs w:val="14"/>
              </w:rPr>
            </w:pPr>
            <w:r w:rsidRPr="00435C20">
              <w:rPr>
                <w:rFonts w:ascii="Arial" w:hAnsi="Arial" w:cs="Arial"/>
                <w:sz w:val="14"/>
                <w:szCs w:val="14"/>
              </w:rPr>
              <w:t>99.93</w:t>
            </w:r>
          </w:p>
        </w:tc>
        <w:tc>
          <w:tcPr>
            <w:tcW w:w="861" w:type="dxa"/>
            <w:gridSpan w:val="2"/>
          </w:tcPr>
          <w:p w14:paraId="337A2884" w14:textId="40B51A0B" w:rsidR="00431AFA" w:rsidRPr="00435C20" w:rsidRDefault="00431AFA" w:rsidP="00431AFA">
            <w:pPr>
              <w:spacing w:line="360" w:lineRule="auto"/>
              <w:ind w:left="-109" w:right="-26"/>
              <w:jc w:val="right"/>
              <w:rPr>
                <w:rFonts w:ascii="Arial" w:hAnsi="Arial" w:cs="Arial"/>
                <w:sz w:val="14"/>
                <w:szCs w:val="14"/>
              </w:rPr>
            </w:pPr>
            <w:r w:rsidRPr="00435C20">
              <w:rPr>
                <w:rFonts w:ascii="Arial" w:hAnsi="Arial" w:cs="Arial"/>
                <w:sz w:val="14"/>
                <w:szCs w:val="14"/>
              </w:rPr>
              <w:t>999</w:t>
            </w:r>
          </w:p>
        </w:tc>
        <w:tc>
          <w:tcPr>
            <w:tcW w:w="840" w:type="dxa"/>
            <w:gridSpan w:val="2"/>
          </w:tcPr>
          <w:p w14:paraId="337A2885" w14:textId="01CBD1B7" w:rsidR="00431AFA" w:rsidRPr="00435C20" w:rsidRDefault="00431AFA" w:rsidP="00431AFA">
            <w:pPr>
              <w:spacing w:line="360" w:lineRule="auto"/>
              <w:ind w:left="-109" w:right="-26"/>
              <w:jc w:val="right"/>
              <w:rPr>
                <w:rFonts w:ascii="Arial" w:hAnsi="Arial" w:cs="Arial"/>
                <w:sz w:val="14"/>
                <w:szCs w:val="14"/>
              </w:rPr>
            </w:pPr>
            <w:r w:rsidRPr="00435C20">
              <w:rPr>
                <w:rFonts w:ascii="Arial" w:hAnsi="Arial" w:cs="Arial"/>
                <w:sz w:val="14"/>
                <w:szCs w:val="14"/>
              </w:rPr>
              <w:t>999</w:t>
            </w:r>
          </w:p>
        </w:tc>
      </w:tr>
      <w:tr w:rsidR="00431AFA" w:rsidRPr="00435C20" w14:paraId="337A288E" w14:textId="77777777" w:rsidTr="00A16206">
        <w:trPr>
          <w:cantSplit/>
        </w:trPr>
        <w:tc>
          <w:tcPr>
            <w:tcW w:w="2409" w:type="dxa"/>
          </w:tcPr>
          <w:p w14:paraId="337A2887" w14:textId="77777777" w:rsidR="00431AFA" w:rsidRPr="00435C20" w:rsidRDefault="00431AFA" w:rsidP="00431AFA">
            <w:pPr>
              <w:spacing w:line="360" w:lineRule="auto"/>
              <w:ind w:right="-36" w:hanging="90"/>
              <w:rPr>
                <w:rFonts w:ascii="Arial" w:hAnsi="Arial" w:cs="Arial"/>
                <w:sz w:val="14"/>
                <w:szCs w:val="14"/>
              </w:rPr>
            </w:pPr>
            <w:r w:rsidRPr="00435C20">
              <w:rPr>
                <w:rFonts w:ascii="Arial" w:hAnsi="Arial" w:cs="Arial"/>
                <w:sz w:val="14"/>
                <w:szCs w:val="14"/>
              </w:rPr>
              <w:t>Asia Industrial and Port Corporation Co., Ltd.</w:t>
            </w:r>
          </w:p>
        </w:tc>
        <w:tc>
          <w:tcPr>
            <w:tcW w:w="2591" w:type="dxa"/>
          </w:tcPr>
          <w:p w14:paraId="337A2888" w14:textId="77777777" w:rsidR="00431AFA" w:rsidRPr="00435C20" w:rsidRDefault="00431AFA" w:rsidP="00431AFA">
            <w:pPr>
              <w:spacing w:line="360" w:lineRule="auto"/>
              <w:ind w:right="-36" w:hanging="90"/>
              <w:rPr>
                <w:rFonts w:ascii="Arial" w:hAnsi="Arial" w:cs="Arial"/>
                <w:sz w:val="14"/>
                <w:szCs w:val="14"/>
              </w:rPr>
            </w:pPr>
            <w:r w:rsidRPr="00435C20">
              <w:rPr>
                <w:rFonts w:ascii="Arial" w:hAnsi="Arial" w:cs="Arial"/>
                <w:sz w:val="14"/>
                <w:szCs w:val="14"/>
              </w:rPr>
              <w:t>Not yet operational</w:t>
            </w:r>
          </w:p>
        </w:tc>
        <w:tc>
          <w:tcPr>
            <w:tcW w:w="1094" w:type="dxa"/>
          </w:tcPr>
          <w:p w14:paraId="337A2889" w14:textId="77777777" w:rsidR="00431AFA" w:rsidRPr="00435C20" w:rsidRDefault="00431AFA" w:rsidP="00431AFA">
            <w:pPr>
              <w:spacing w:line="360" w:lineRule="auto"/>
              <w:ind w:left="-109" w:right="-26"/>
              <w:jc w:val="right"/>
              <w:rPr>
                <w:rFonts w:ascii="Arial" w:hAnsi="Arial" w:cs="Arial"/>
                <w:sz w:val="14"/>
                <w:szCs w:val="14"/>
              </w:rPr>
            </w:pPr>
            <w:r w:rsidRPr="00435C20">
              <w:rPr>
                <w:rFonts w:ascii="Arial" w:hAnsi="Arial" w:cs="Arial"/>
                <w:sz w:val="14"/>
                <w:szCs w:val="14"/>
              </w:rPr>
              <w:t>1,000</w:t>
            </w:r>
          </w:p>
        </w:tc>
        <w:tc>
          <w:tcPr>
            <w:tcW w:w="656" w:type="dxa"/>
          </w:tcPr>
          <w:p w14:paraId="337A288A" w14:textId="40324A2D" w:rsidR="00431AFA" w:rsidRPr="00435C20" w:rsidRDefault="00431AFA" w:rsidP="00431AFA">
            <w:pPr>
              <w:spacing w:line="360" w:lineRule="auto"/>
              <w:ind w:left="-109" w:right="-26"/>
              <w:jc w:val="right"/>
              <w:rPr>
                <w:rFonts w:ascii="Arial" w:hAnsi="Arial" w:cs="Arial"/>
                <w:sz w:val="14"/>
                <w:szCs w:val="14"/>
              </w:rPr>
            </w:pPr>
            <w:r w:rsidRPr="00435C20">
              <w:rPr>
                <w:rFonts w:ascii="Arial" w:hAnsi="Arial" w:cs="Arial"/>
                <w:sz w:val="14"/>
                <w:szCs w:val="14"/>
              </w:rPr>
              <w:t>99.93</w:t>
            </w:r>
          </w:p>
        </w:tc>
        <w:tc>
          <w:tcPr>
            <w:tcW w:w="658" w:type="dxa"/>
          </w:tcPr>
          <w:p w14:paraId="337A288B" w14:textId="77777777" w:rsidR="00431AFA" w:rsidRPr="00435C20" w:rsidRDefault="00431AFA" w:rsidP="00431AFA">
            <w:pPr>
              <w:spacing w:line="360" w:lineRule="auto"/>
              <w:ind w:left="-109" w:right="-26"/>
              <w:jc w:val="right"/>
              <w:rPr>
                <w:rFonts w:ascii="Arial" w:hAnsi="Arial" w:cs="Arial"/>
                <w:sz w:val="14"/>
                <w:szCs w:val="14"/>
              </w:rPr>
            </w:pPr>
            <w:r w:rsidRPr="00435C20">
              <w:rPr>
                <w:rFonts w:ascii="Arial" w:hAnsi="Arial" w:cs="Arial"/>
                <w:sz w:val="14"/>
                <w:szCs w:val="14"/>
              </w:rPr>
              <w:t>99.93</w:t>
            </w:r>
          </w:p>
        </w:tc>
        <w:tc>
          <w:tcPr>
            <w:tcW w:w="861" w:type="dxa"/>
            <w:gridSpan w:val="2"/>
          </w:tcPr>
          <w:p w14:paraId="337A288C" w14:textId="7EB4EDA3" w:rsidR="00431AFA" w:rsidRPr="00435C20" w:rsidRDefault="00431AFA" w:rsidP="00431AFA">
            <w:pPr>
              <w:spacing w:line="360" w:lineRule="auto"/>
              <w:ind w:left="-109" w:right="-26"/>
              <w:jc w:val="right"/>
              <w:rPr>
                <w:rFonts w:ascii="Arial" w:hAnsi="Arial" w:cs="Arial"/>
                <w:sz w:val="14"/>
                <w:szCs w:val="14"/>
              </w:rPr>
            </w:pPr>
            <w:r w:rsidRPr="00435C20">
              <w:rPr>
                <w:rFonts w:ascii="Arial" w:hAnsi="Arial" w:cs="Arial"/>
                <w:sz w:val="14"/>
                <w:szCs w:val="14"/>
              </w:rPr>
              <w:t xml:space="preserve">         999</w:t>
            </w:r>
          </w:p>
        </w:tc>
        <w:tc>
          <w:tcPr>
            <w:tcW w:w="840" w:type="dxa"/>
            <w:gridSpan w:val="2"/>
          </w:tcPr>
          <w:p w14:paraId="337A288D" w14:textId="033902EB" w:rsidR="00431AFA" w:rsidRPr="00435C20" w:rsidRDefault="00431AFA" w:rsidP="00431AFA">
            <w:pPr>
              <w:spacing w:line="360" w:lineRule="auto"/>
              <w:ind w:left="-109" w:right="-26"/>
              <w:jc w:val="right"/>
              <w:rPr>
                <w:rFonts w:ascii="Arial" w:hAnsi="Arial" w:cs="Arial"/>
                <w:sz w:val="14"/>
                <w:szCs w:val="14"/>
              </w:rPr>
            </w:pPr>
            <w:r w:rsidRPr="00435C20">
              <w:rPr>
                <w:rFonts w:ascii="Arial" w:hAnsi="Arial" w:cs="Arial"/>
                <w:sz w:val="14"/>
                <w:szCs w:val="14"/>
              </w:rPr>
              <w:t>999</w:t>
            </w:r>
          </w:p>
        </w:tc>
      </w:tr>
      <w:tr w:rsidR="00431AFA" w:rsidRPr="00435C20" w14:paraId="337A2896" w14:textId="77777777" w:rsidTr="00A16206">
        <w:trPr>
          <w:cantSplit/>
        </w:trPr>
        <w:tc>
          <w:tcPr>
            <w:tcW w:w="2409" w:type="dxa"/>
          </w:tcPr>
          <w:p w14:paraId="337A288F" w14:textId="77777777" w:rsidR="00431AFA" w:rsidRPr="00435C20" w:rsidRDefault="00431AFA" w:rsidP="00431AFA">
            <w:pPr>
              <w:spacing w:line="360" w:lineRule="auto"/>
              <w:ind w:right="-36" w:hanging="90"/>
              <w:rPr>
                <w:rFonts w:ascii="Arial" w:hAnsi="Arial" w:cs="Arial"/>
                <w:sz w:val="14"/>
                <w:szCs w:val="14"/>
              </w:rPr>
            </w:pPr>
            <w:r w:rsidRPr="00435C20">
              <w:rPr>
                <w:rFonts w:ascii="Arial" w:hAnsi="Arial" w:cs="Arial"/>
                <w:sz w:val="14"/>
                <w:szCs w:val="14"/>
              </w:rPr>
              <w:t>Myanmar Italian-Thai Power 1 Co., Ltd.</w:t>
            </w:r>
          </w:p>
        </w:tc>
        <w:tc>
          <w:tcPr>
            <w:tcW w:w="2591" w:type="dxa"/>
          </w:tcPr>
          <w:p w14:paraId="337A2890" w14:textId="77777777" w:rsidR="00431AFA" w:rsidRPr="00435C20" w:rsidRDefault="00431AFA" w:rsidP="00431AFA">
            <w:pPr>
              <w:spacing w:line="360" w:lineRule="auto"/>
              <w:ind w:right="-36" w:hanging="90"/>
              <w:rPr>
                <w:rFonts w:ascii="Arial" w:hAnsi="Arial" w:cs="Arial"/>
                <w:sz w:val="14"/>
                <w:szCs w:val="14"/>
              </w:rPr>
            </w:pPr>
            <w:r w:rsidRPr="00435C20">
              <w:rPr>
                <w:rFonts w:ascii="Arial" w:hAnsi="Arial" w:cs="Arial"/>
                <w:sz w:val="14"/>
                <w:szCs w:val="14"/>
              </w:rPr>
              <w:t>Not yet operational</w:t>
            </w:r>
          </w:p>
        </w:tc>
        <w:tc>
          <w:tcPr>
            <w:tcW w:w="1094" w:type="dxa"/>
          </w:tcPr>
          <w:p w14:paraId="337A2891" w14:textId="77777777" w:rsidR="00431AFA" w:rsidRPr="00435C20" w:rsidRDefault="00431AFA" w:rsidP="00431AFA">
            <w:pPr>
              <w:spacing w:line="360" w:lineRule="auto"/>
              <w:ind w:left="-109" w:right="-26"/>
              <w:jc w:val="right"/>
              <w:rPr>
                <w:rFonts w:ascii="Arial" w:hAnsi="Arial" w:cs="Arial"/>
                <w:sz w:val="14"/>
                <w:szCs w:val="14"/>
              </w:rPr>
            </w:pPr>
            <w:r w:rsidRPr="00435C20">
              <w:rPr>
                <w:rFonts w:ascii="Arial" w:hAnsi="Arial" w:cs="Arial"/>
                <w:sz w:val="14"/>
                <w:szCs w:val="14"/>
              </w:rPr>
              <w:t>250</w:t>
            </w:r>
          </w:p>
        </w:tc>
        <w:tc>
          <w:tcPr>
            <w:tcW w:w="656" w:type="dxa"/>
          </w:tcPr>
          <w:p w14:paraId="337A2892" w14:textId="64547DDB" w:rsidR="00431AFA" w:rsidRPr="00435C20" w:rsidRDefault="00431AFA" w:rsidP="00431AFA">
            <w:pPr>
              <w:spacing w:line="360" w:lineRule="auto"/>
              <w:ind w:left="-109" w:right="-26"/>
              <w:jc w:val="right"/>
              <w:rPr>
                <w:rFonts w:ascii="Arial" w:hAnsi="Arial" w:cs="Arial"/>
                <w:sz w:val="14"/>
                <w:szCs w:val="14"/>
                <w:cs/>
              </w:rPr>
            </w:pPr>
            <w:r w:rsidRPr="00435C20">
              <w:rPr>
                <w:rFonts w:ascii="Arial" w:hAnsi="Arial" w:cs="Arial"/>
                <w:sz w:val="14"/>
                <w:szCs w:val="14"/>
              </w:rPr>
              <w:t>99.95</w:t>
            </w:r>
          </w:p>
        </w:tc>
        <w:tc>
          <w:tcPr>
            <w:tcW w:w="658" w:type="dxa"/>
          </w:tcPr>
          <w:p w14:paraId="337A2893" w14:textId="77777777" w:rsidR="00431AFA" w:rsidRPr="00435C20" w:rsidRDefault="00431AFA" w:rsidP="00431AFA">
            <w:pPr>
              <w:spacing w:line="360" w:lineRule="auto"/>
              <w:ind w:left="-109" w:right="-26"/>
              <w:jc w:val="right"/>
              <w:rPr>
                <w:rFonts w:ascii="Arial" w:hAnsi="Arial" w:cs="Arial"/>
                <w:sz w:val="14"/>
                <w:szCs w:val="14"/>
                <w:cs/>
              </w:rPr>
            </w:pPr>
            <w:r w:rsidRPr="00435C20">
              <w:rPr>
                <w:rFonts w:ascii="Arial" w:hAnsi="Arial" w:cs="Arial"/>
                <w:sz w:val="14"/>
                <w:szCs w:val="14"/>
              </w:rPr>
              <w:t>99.95</w:t>
            </w:r>
          </w:p>
        </w:tc>
        <w:tc>
          <w:tcPr>
            <w:tcW w:w="861" w:type="dxa"/>
            <w:gridSpan w:val="2"/>
          </w:tcPr>
          <w:p w14:paraId="337A2894" w14:textId="7E0D77A7" w:rsidR="00431AFA" w:rsidRPr="00435C20" w:rsidRDefault="00431AFA" w:rsidP="00431AFA">
            <w:pPr>
              <w:spacing w:line="360" w:lineRule="auto"/>
              <w:ind w:left="-109" w:right="-26"/>
              <w:jc w:val="right"/>
              <w:rPr>
                <w:rFonts w:ascii="Arial" w:hAnsi="Arial" w:cs="Arial"/>
                <w:sz w:val="14"/>
                <w:szCs w:val="14"/>
              </w:rPr>
            </w:pPr>
            <w:r w:rsidRPr="00435C20">
              <w:rPr>
                <w:rFonts w:ascii="Arial" w:hAnsi="Arial" w:cs="Arial"/>
                <w:sz w:val="14"/>
                <w:szCs w:val="14"/>
              </w:rPr>
              <w:t>250</w:t>
            </w:r>
          </w:p>
        </w:tc>
        <w:tc>
          <w:tcPr>
            <w:tcW w:w="840" w:type="dxa"/>
            <w:gridSpan w:val="2"/>
          </w:tcPr>
          <w:p w14:paraId="337A2895" w14:textId="3D31B602" w:rsidR="00431AFA" w:rsidRPr="00435C20" w:rsidRDefault="00431AFA" w:rsidP="00431AFA">
            <w:pPr>
              <w:spacing w:line="360" w:lineRule="auto"/>
              <w:ind w:left="-109" w:right="-26"/>
              <w:jc w:val="right"/>
              <w:rPr>
                <w:rFonts w:ascii="Arial" w:hAnsi="Arial" w:cs="Arial"/>
                <w:sz w:val="14"/>
                <w:szCs w:val="14"/>
              </w:rPr>
            </w:pPr>
            <w:r w:rsidRPr="00435C20">
              <w:rPr>
                <w:rFonts w:ascii="Arial" w:hAnsi="Arial" w:cs="Arial"/>
                <w:sz w:val="14"/>
                <w:szCs w:val="14"/>
              </w:rPr>
              <w:t>250</w:t>
            </w:r>
          </w:p>
        </w:tc>
      </w:tr>
      <w:tr w:rsidR="00431AFA" w:rsidRPr="00435C20" w14:paraId="337A289E" w14:textId="77777777" w:rsidTr="00A16206">
        <w:trPr>
          <w:cantSplit/>
        </w:trPr>
        <w:tc>
          <w:tcPr>
            <w:tcW w:w="2409" w:type="dxa"/>
          </w:tcPr>
          <w:p w14:paraId="337A2897" w14:textId="77777777" w:rsidR="00431AFA" w:rsidRPr="00435C20" w:rsidRDefault="00431AFA" w:rsidP="00431AFA">
            <w:pPr>
              <w:spacing w:line="360" w:lineRule="auto"/>
              <w:ind w:right="-36" w:hanging="90"/>
              <w:rPr>
                <w:rFonts w:ascii="Arial" w:hAnsi="Arial" w:cs="Arial"/>
                <w:sz w:val="14"/>
                <w:szCs w:val="14"/>
              </w:rPr>
            </w:pPr>
            <w:r w:rsidRPr="00435C20">
              <w:rPr>
                <w:rFonts w:ascii="Arial" w:hAnsi="Arial" w:cs="Arial"/>
                <w:sz w:val="14"/>
                <w:szCs w:val="14"/>
              </w:rPr>
              <w:t xml:space="preserve">Italian - Thai </w:t>
            </w:r>
            <w:proofErr w:type="spellStart"/>
            <w:r w:rsidRPr="00435C20">
              <w:rPr>
                <w:rFonts w:ascii="Arial" w:hAnsi="Arial" w:cs="Arial"/>
                <w:sz w:val="14"/>
                <w:szCs w:val="14"/>
              </w:rPr>
              <w:t>Hongsa</w:t>
            </w:r>
            <w:proofErr w:type="spellEnd"/>
            <w:r w:rsidRPr="00435C20">
              <w:rPr>
                <w:rFonts w:ascii="Arial" w:hAnsi="Arial" w:cs="Arial"/>
                <w:sz w:val="14"/>
                <w:szCs w:val="14"/>
              </w:rPr>
              <w:t xml:space="preserve"> Co., Ltd.</w:t>
            </w:r>
          </w:p>
        </w:tc>
        <w:tc>
          <w:tcPr>
            <w:tcW w:w="2591" w:type="dxa"/>
          </w:tcPr>
          <w:p w14:paraId="337A2898" w14:textId="77777777" w:rsidR="00431AFA" w:rsidRPr="00435C20" w:rsidRDefault="00431AFA" w:rsidP="00431AFA">
            <w:pPr>
              <w:spacing w:line="360" w:lineRule="auto"/>
              <w:ind w:right="-36" w:hanging="90"/>
              <w:rPr>
                <w:rFonts w:ascii="Arial" w:hAnsi="Arial" w:cs="Arial"/>
                <w:sz w:val="14"/>
                <w:szCs w:val="14"/>
              </w:rPr>
            </w:pPr>
            <w:r w:rsidRPr="00435C20">
              <w:rPr>
                <w:rFonts w:ascii="Arial" w:hAnsi="Arial" w:cs="Arial"/>
                <w:sz w:val="14"/>
                <w:szCs w:val="14"/>
              </w:rPr>
              <w:t>Coal mining contractor</w:t>
            </w:r>
          </w:p>
        </w:tc>
        <w:tc>
          <w:tcPr>
            <w:tcW w:w="1094" w:type="dxa"/>
          </w:tcPr>
          <w:p w14:paraId="337A2899" w14:textId="77777777" w:rsidR="00431AFA" w:rsidRPr="00435C20" w:rsidRDefault="00431AFA" w:rsidP="00431AFA">
            <w:pPr>
              <w:spacing w:line="360" w:lineRule="auto"/>
              <w:ind w:left="-109" w:right="-26"/>
              <w:jc w:val="right"/>
              <w:rPr>
                <w:rFonts w:ascii="Arial" w:hAnsi="Arial" w:cs="Arial"/>
                <w:sz w:val="14"/>
                <w:szCs w:val="14"/>
                <w:cs/>
              </w:rPr>
            </w:pPr>
            <w:r w:rsidRPr="00435C20">
              <w:rPr>
                <w:rFonts w:ascii="Arial" w:hAnsi="Arial" w:cs="Arial"/>
                <w:sz w:val="14"/>
                <w:szCs w:val="14"/>
              </w:rPr>
              <w:t>250</w:t>
            </w:r>
          </w:p>
        </w:tc>
        <w:tc>
          <w:tcPr>
            <w:tcW w:w="656" w:type="dxa"/>
          </w:tcPr>
          <w:p w14:paraId="337A289A" w14:textId="186D2EC6" w:rsidR="00431AFA" w:rsidRPr="00435C20" w:rsidRDefault="00431AFA" w:rsidP="00431AFA">
            <w:pPr>
              <w:spacing w:line="360" w:lineRule="auto"/>
              <w:ind w:left="-109" w:right="-26"/>
              <w:jc w:val="right"/>
              <w:rPr>
                <w:rFonts w:ascii="Arial" w:hAnsi="Arial" w:cs="Arial"/>
                <w:sz w:val="14"/>
                <w:szCs w:val="14"/>
                <w:cs/>
              </w:rPr>
            </w:pPr>
            <w:r w:rsidRPr="00435C20">
              <w:rPr>
                <w:rFonts w:ascii="Arial" w:hAnsi="Arial" w:cs="Arial"/>
                <w:sz w:val="14"/>
                <w:szCs w:val="14"/>
              </w:rPr>
              <w:t>99.97</w:t>
            </w:r>
          </w:p>
        </w:tc>
        <w:tc>
          <w:tcPr>
            <w:tcW w:w="658" w:type="dxa"/>
          </w:tcPr>
          <w:p w14:paraId="337A289B" w14:textId="77777777" w:rsidR="00431AFA" w:rsidRPr="00435C20" w:rsidRDefault="00431AFA" w:rsidP="00431AFA">
            <w:pPr>
              <w:spacing w:line="360" w:lineRule="auto"/>
              <w:ind w:left="-109" w:right="-26"/>
              <w:jc w:val="right"/>
              <w:rPr>
                <w:rFonts w:ascii="Arial" w:hAnsi="Arial" w:cs="Arial"/>
                <w:sz w:val="14"/>
                <w:szCs w:val="14"/>
                <w:cs/>
              </w:rPr>
            </w:pPr>
            <w:r w:rsidRPr="00435C20">
              <w:rPr>
                <w:rFonts w:ascii="Arial" w:hAnsi="Arial" w:cs="Arial"/>
                <w:sz w:val="14"/>
                <w:szCs w:val="14"/>
              </w:rPr>
              <w:t>99.97</w:t>
            </w:r>
          </w:p>
        </w:tc>
        <w:tc>
          <w:tcPr>
            <w:tcW w:w="861" w:type="dxa"/>
            <w:gridSpan w:val="2"/>
          </w:tcPr>
          <w:p w14:paraId="337A289C" w14:textId="65B4422B" w:rsidR="00431AFA" w:rsidRPr="00435C20" w:rsidRDefault="00431AFA" w:rsidP="00431AFA">
            <w:pPr>
              <w:spacing w:line="360" w:lineRule="auto"/>
              <w:ind w:left="-109" w:right="-26"/>
              <w:jc w:val="right"/>
              <w:rPr>
                <w:rFonts w:ascii="Arial" w:hAnsi="Arial" w:cs="Arial"/>
                <w:sz w:val="14"/>
                <w:szCs w:val="14"/>
              </w:rPr>
            </w:pPr>
            <w:r w:rsidRPr="00435C20">
              <w:rPr>
                <w:rFonts w:ascii="Arial" w:hAnsi="Arial" w:cs="Arial"/>
                <w:sz w:val="14"/>
                <w:szCs w:val="14"/>
              </w:rPr>
              <w:t>250</w:t>
            </w:r>
          </w:p>
        </w:tc>
        <w:tc>
          <w:tcPr>
            <w:tcW w:w="840" w:type="dxa"/>
            <w:gridSpan w:val="2"/>
          </w:tcPr>
          <w:p w14:paraId="337A289D" w14:textId="372043E3" w:rsidR="00431AFA" w:rsidRPr="00435C20" w:rsidRDefault="00431AFA" w:rsidP="00431AFA">
            <w:pPr>
              <w:spacing w:line="360" w:lineRule="auto"/>
              <w:ind w:left="-109" w:right="-26"/>
              <w:jc w:val="right"/>
              <w:rPr>
                <w:rFonts w:ascii="Arial" w:hAnsi="Arial" w:cs="Arial"/>
                <w:sz w:val="14"/>
                <w:szCs w:val="14"/>
              </w:rPr>
            </w:pPr>
            <w:r w:rsidRPr="00435C20">
              <w:rPr>
                <w:rFonts w:ascii="Arial" w:hAnsi="Arial" w:cs="Arial"/>
                <w:sz w:val="14"/>
                <w:szCs w:val="14"/>
              </w:rPr>
              <w:t>250</w:t>
            </w:r>
          </w:p>
        </w:tc>
      </w:tr>
      <w:tr w:rsidR="00431AFA" w:rsidRPr="00435C20" w14:paraId="337A28A6" w14:textId="77777777" w:rsidTr="00A16206">
        <w:trPr>
          <w:cantSplit/>
        </w:trPr>
        <w:tc>
          <w:tcPr>
            <w:tcW w:w="2409" w:type="dxa"/>
          </w:tcPr>
          <w:p w14:paraId="337A289F" w14:textId="77777777" w:rsidR="00431AFA" w:rsidRPr="00435C20" w:rsidRDefault="00431AFA" w:rsidP="00431AFA">
            <w:pPr>
              <w:spacing w:line="360" w:lineRule="auto"/>
              <w:ind w:right="-36" w:hanging="90"/>
              <w:rPr>
                <w:rFonts w:ascii="Arial" w:hAnsi="Arial" w:cs="Arial"/>
                <w:sz w:val="14"/>
                <w:szCs w:val="14"/>
              </w:rPr>
            </w:pPr>
            <w:r w:rsidRPr="00435C20">
              <w:rPr>
                <w:rFonts w:ascii="Arial" w:hAnsi="Arial" w:cs="Arial"/>
                <w:sz w:val="14"/>
                <w:szCs w:val="14"/>
              </w:rPr>
              <w:t>APPC Holding Co., Ltd.</w:t>
            </w:r>
          </w:p>
        </w:tc>
        <w:tc>
          <w:tcPr>
            <w:tcW w:w="2591" w:type="dxa"/>
          </w:tcPr>
          <w:p w14:paraId="337A28A0" w14:textId="77777777" w:rsidR="00431AFA" w:rsidRPr="00435C20" w:rsidRDefault="00431AFA" w:rsidP="00431AFA">
            <w:pPr>
              <w:spacing w:line="360" w:lineRule="auto"/>
              <w:ind w:right="-36" w:hanging="90"/>
              <w:rPr>
                <w:rFonts w:ascii="Arial" w:hAnsi="Arial" w:cs="Arial"/>
                <w:sz w:val="14"/>
                <w:szCs w:val="14"/>
              </w:rPr>
            </w:pPr>
            <w:r w:rsidRPr="00435C20">
              <w:rPr>
                <w:rFonts w:ascii="Arial" w:hAnsi="Arial" w:cs="Arial"/>
                <w:sz w:val="14"/>
                <w:szCs w:val="14"/>
              </w:rPr>
              <w:t>Holding company</w:t>
            </w:r>
          </w:p>
        </w:tc>
        <w:tc>
          <w:tcPr>
            <w:tcW w:w="1094" w:type="dxa"/>
          </w:tcPr>
          <w:p w14:paraId="337A28A1" w14:textId="77777777" w:rsidR="00431AFA" w:rsidRPr="00435C20" w:rsidRDefault="00431AFA" w:rsidP="00431AFA">
            <w:pPr>
              <w:spacing w:line="360" w:lineRule="auto"/>
              <w:ind w:left="-109" w:right="-26"/>
              <w:jc w:val="right"/>
              <w:rPr>
                <w:rFonts w:ascii="Arial" w:hAnsi="Arial" w:cs="Arial"/>
                <w:sz w:val="14"/>
                <w:szCs w:val="14"/>
              </w:rPr>
            </w:pPr>
            <w:r w:rsidRPr="00435C20">
              <w:rPr>
                <w:rFonts w:ascii="Arial" w:hAnsi="Arial" w:cs="Arial"/>
                <w:sz w:val="14"/>
                <w:szCs w:val="14"/>
              </w:rPr>
              <w:t>3,795,987</w:t>
            </w:r>
          </w:p>
        </w:tc>
        <w:tc>
          <w:tcPr>
            <w:tcW w:w="656" w:type="dxa"/>
          </w:tcPr>
          <w:p w14:paraId="337A28A2" w14:textId="786BD0FB" w:rsidR="00431AFA" w:rsidRPr="00435C20" w:rsidRDefault="00431AFA" w:rsidP="00431AFA">
            <w:pPr>
              <w:spacing w:line="360" w:lineRule="auto"/>
              <w:ind w:left="-109" w:right="-26"/>
              <w:jc w:val="right"/>
              <w:rPr>
                <w:rFonts w:ascii="Arial" w:hAnsi="Arial" w:cs="Arial"/>
                <w:sz w:val="14"/>
                <w:szCs w:val="14"/>
              </w:rPr>
            </w:pPr>
            <w:r w:rsidRPr="00435C20">
              <w:rPr>
                <w:rFonts w:ascii="Arial" w:hAnsi="Arial" w:cs="Arial"/>
                <w:sz w:val="14"/>
                <w:szCs w:val="14"/>
              </w:rPr>
              <w:t>60.00</w:t>
            </w:r>
          </w:p>
        </w:tc>
        <w:tc>
          <w:tcPr>
            <w:tcW w:w="658" w:type="dxa"/>
          </w:tcPr>
          <w:p w14:paraId="337A28A3" w14:textId="77777777" w:rsidR="00431AFA" w:rsidRPr="00435C20" w:rsidRDefault="00431AFA" w:rsidP="00431AFA">
            <w:pPr>
              <w:spacing w:line="360" w:lineRule="auto"/>
              <w:ind w:left="-109" w:right="-26"/>
              <w:jc w:val="right"/>
              <w:rPr>
                <w:rFonts w:ascii="Arial" w:hAnsi="Arial" w:cs="Arial"/>
                <w:sz w:val="14"/>
                <w:szCs w:val="14"/>
              </w:rPr>
            </w:pPr>
            <w:r w:rsidRPr="00435C20">
              <w:rPr>
                <w:rFonts w:ascii="Arial" w:hAnsi="Arial" w:cs="Arial"/>
                <w:sz w:val="14"/>
                <w:szCs w:val="14"/>
              </w:rPr>
              <w:t>60.00</w:t>
            </w:r>
          </w:p>
        </w:tc>
        <w:tc>
          <w:tcPr>
            <w:tcW w:w="861" w:type="dxa"/>
            <w:gridSpan w:val="2"/>
          </w:tcPr>
          <w:p w14:paraId="337A28A4" w14:textId="7F057923" w:rsidR="00431AFA" w:rsidRPr="00435C20" w:rsidRDefault="00537360" w:rsidP="00431AFA">
            <w:pPr>
              <w:spacing w:line="360" w:lineRule="auto"/>
              <w:ind w:left="-109" w:right="-26"/>
              <w:jc w:val="right"/>
              <w:rPr>
                <w:rFonts w:ascii="Arial" w:hAnsi="Arial" w:cs="Arial"/>
                <w:sz w:val="14"/>
                <w:szCs w:val="14"/>
              </w:rPr>
            </w:pPr>
            <w:r w:rsidRPr="00435C20">
              <w:rPr>
                <w:rFonts w:ascii="Arial" w:hAnsi="Arial" w:cs="Arial"/>
                <w:sz w:val="14"/>
                <w:szCs w:val="14"/>
              </w:rPr>
              <w:t>2,277,592</w:t>
            </w:r>
          </w:p>
        </w:tc>
        <w:tc>
          <w:tcPr>
            <w:tcW w:w="840" w:type="dxa"/>
            <w:gridSpan w:val="2"/>
          </w:tcPr>
          <w:p w14:paraId="337A28A5" w14:textId="6BD93381" w:rsidR="00431AFA" w:rsidRPr="00435C20" w:rsidRDefault="00431AFA" w:rsidP="00431AFA">
            <w:pPr>
              <w:spacing w:line="360" w:lineRule="auto"/>
              <w:ind w:left="-109" w:right="-26"/>
              <w:jc w:val="right"/>
              <w:rPr>
                <w:rFonts w:ascii="Arial" w:hAnsi="Arial" w:cs="Arial"/>
                <w:sz w:val="14"/>
                <w:szCs w:val="14"/>
              </w:rPr>
            </w:pPr>
            <w:r w:rsidRPr="00435C20">
              <w:rPr>
                <w:rFonts w:ascii="Arial" w:hAnsi="Arial" w:cs="Arial"/>
                <w:sz w:val="14"/>
                <w:szCs w:val="14"/>
              </w:rPr>
              <w:t>2,277,592</w:t>
            </w:r>
          </w:p>
        </w:tc>
      </w:tr>
      <w:tr w:rsidR="00431AFA" w:rsidRPr="00435C20" w14:paraId="5F357BFC" w14:textId="77777777" w:rsidTr="00A16206">
        <w:trPr>
          <w:cantSplit/>
        </w:trPr>
        <w:tc>
          <w:tcPr>
            <w:tcW w:w="2409" w:type="dxa"/>
          </w:tcPr>
          <w:p w14:paraId="03A5B1A5" w14:textId="3D63E8C9" w:rsidR="00431AFA" w:rsidRPr="00435C20" w:rsidRDefault="00431AFA" w:rsidP="00431AFA">
            <w:pPr>
              <w:spacing w:line="360" w:lineRule="auto"/>
              <w:ind w:right="-36" w:hanging="90"/>
              <w:rPr>
                <w:rFonts w:ascii="Arial" w:hAnsi="Arial" w:cs="Arial"/>
                <w:sz w:val="14"/>
                <w:szCs w:val="14"/>
              </w:rPr>
            </w:pPr>
            <w:r w:rsidRPr="00435C20">
              <w:rPr>
                <w:rFonts w:ascii="Arial" w:hAnsi="Arial" w:cs="Arial"/>
                <w:sz w:val="14"/>
                <w:szCs w:val="14"/>
              </w:rPr>
              <w:t>ITD-ETF Joint venture</w:t>
            </w:r>
          </w:p>
        </w:tc>
        <w:tc>
          <w:tcPr>
            <w:tcW w:w="2591" w:type="dxa"/>
          </w:tcPr>
          <w:p w14:paraId="069CC1D7" w14:textId="3EDC8A70" w:rsidR="00431AFA" w:rsidRPr="00435C20" w:rsidRDefault="00A571B2" w:rsidP="00431AFA">
            <w:pPr>
              <w:spacing w:line="360" w:lineRule="auto"/>
              <w:ind w:right="-36" w:hanging="90"/>
              <w:rPr>
                <w:rFonts w:ascii="Arial" w:hAnsi="Arial" w:cs="Arial"/>
                <w:sz w:val="14"/>
                <w:szCs w:val="14"/>
              </w:rPr>
            </w:pPr>
            <w:r w:rsidRPr="00435C20">
              <w:rPr>
                <w:rFonts w:ascii="Arial" w:hAnsi="Arial" w:cs="Arial"/>
                <w:sz w:val="14"/>
                <w:szCs w:val="14"/>
              </w:rPr>
              <w:t>Construction services</w:t>
            </w:r>
          </w:p>
        </w:tc>
        <w:tc>
          <w:tcPr>
            <w:tcW w:w="1094" w:type="dxa"/>
          </w:tcPr>
          <w:p w14:paraId="46C4FFBD" w14:textId="6CEBC007" w:rsidR="00431AFA" w:rsidRPr="00435C20" w:rsidRDefault="00537360" w:rsidP="00431AFA">
            <w:pPr>
              <w:spacing w:line="360" w:lineRule="auto"/>
              <w:ind w:left="-109" w:right="-26"/>
              <w:jc w:val="right"/>
              <w:rPr>
                <w:rFonts w:ascii="Arial" w:hAnsi="Arial" w:cs="Arial"/>
                <w:sz w:val="14"/>
                <w:szCs w:val="14"/>
              </w:rPr>
            </w:pPr>
            <w:r w:rsidRPr="00435C20">
              <w:rPr>
                <w:rFonts w:ascii="Arial" w:hAnsi="Arial" w:cs="Arial"/>
                <w:sz w:val="14"/>
                <w:szCs w:val="14"/>
              </w:rPr>
              <w:t>27,841</w:t>
            </w:r>
          </w:p>
        </w:tc>
        <w:tc>
          <w:tcPr>
            <w:tcW w:w="656" w:type="dxa"/>
          </w:tcPr>
          <w:p w14:paraId="0E93DD11" w14:textId="53C7C1B4" w:rsidR="00431AFA" w:rsidRPr="00435C20" w:rsidRDefault="00431AFA" w:rsidP="00431AFA">
            <w:pPr>
              <w:spacing w:line="360" w:lineRule="auto"/>
              <w:ind w:left="-109" w:right="-26"/>
              <w:jc w:val="right"/>
              <w:rPr>
                <w:rFonts w:ascii="Arial" w:hAnsi="Arial" w:cs="Arial"/>
                <w:sz w:val="14"/>
                <w:szCs w:val="14"/>
              </w:rPr>
            </w:pPr>
            <w:r w:rsidRPr="00435C20">
              <w:rPr>
                <w:rFonts w:ascii="Arial" w:hAnsi="Arial" w:cs="Arial"/>
                <w:sz w:val="14"/>
                <w:szCs w:val="14"/>
              </w:rPr>
              <w:t>100.00</w:t>
            </w:r>
          </w:p>
        </w:tc>
        <w:tc>
          <w:tcPr>
            <w:tcW w:w="658" w:type="dxa"/>
          </w:tcPr>
          <w:p w14:paraId="59947BC3" w14:textId="3CE6334C" w:rsidR="00431AFA" w:rsidRPr="00435C20" w:rsidRDefault="00431AFA" w:rsidP="00431AFA">
            <w:pPr>
              <w:spacing w:line="360" w:lineRule="auto"/>
              <w:ind w:left="-109" w:right="-26"/>
              <w:jc w:val="right"/>
              <w:rPr>
                <w:rFonts w:ascii="Arial" w:hAnsi="Arial" w:cs="Arial"/>
                <w:sz w:val="14"/>
                <w:szCs w:val="14"/>
              </w:rPr>
            </w:pPr>
            <w:r w:rsidRPr="00435C20">
              <w:rPr>
                <w:rFonts w:ascii="Arial" w:hAnsi="Arial" w:cs="Arial"/>
                <w:sz w:val="14"/>
                <w:szCs w:val="14"/>
              </w:rPr>
              <w:t>-</w:t>
            </w:r>
          </w:p>
        </w:tc>
        <w:tc>
          <w:tcPr>
            <w:tcW w:w="861" w:type="dxa"/>
            <w:gridSpan w:val="2"/>
          </w:tcPr>
          <w:p w14:paraId="305CD696" w14:textId="3C1C49B8" w:rsidR="00431AFA" w:rsidRPr="00435C20" w:rsidRDefault="00431AFA" w:rsidP="00431AFA">
            <w:pPr>
              <w:spacing w:line="360" w:lineRule="auto"/>
              <w:ind w:left="-109" w:right="-26"/>
              <w:jc w:val="right"/>
              <w:rPr>
                <w:rFonts w:ascii="Arial" w:hAnsi="Arial" w:cs="Arial"/>
                <w:sz w:val="14"/>
                <w:szCs w:val="14"/>
              </w:rPr>
            </w:pPr>
            <w:r w:rsidRPr="00435C20">
              <w:rPr>
                <w:rFonts w:ascii="Arial" w:hAnsi="Arial" w:cs="Arial"/>
                <w:sz w:val="14"/>
                <w:szCs w:val="14"/>
              </w:rPr>
              <w:t xml:space="preserve">     </w:t>
            </w:r>
            <w:r w:rsidR="00537360" w:rsidRPr="00435C20">
              <w:rPr>
                <w:rFonts w:ascii="Arial" w:hAnsi="Arial" w:cs="Arial"/>
                <w:sz w:val="14"/>
                <w:szCs w:val="14"/>
              </w:rPr>
              <w:t>27,841</w:t>
            </w:r>
          </w:p>
        </w:tc>
        <w:tc>
          <w:tcPr>
            <w:tcW w:w="840" w:type="dxa"/>
            <w:gridSpan w:val="2"/>
          </w:tcPr>
          <w:p w14:paraId="74A0FDCC" w14:textId="664AC100" w:rsidR="00431AFA" w:rsidRPr="00435C20" w:rsidRDefault="00431AFA" w:rsidP="00431AFA">
            <w:pPr>
              <w:spacing w:line="360" w:lineRule="auto"/>
              <w:ind w:left="-109" w:right="-26"/>
              <w:jc w:val="right"/>
              <w:rPr>
                <w:rFonts w:ascii="Arial" w:hAnsi="Arial" w:cs="Arial"/>
                <w:sz w:val="14"/>
                <w:szCs w:val="14"/>
              </w:rPr>
            </w:pPr>
            <w:r w:rsidRPr="00435C20">
              <w:rPr>
                <w:rFonts w:ascii="Arial" w:hAnsi="Arial" w:cs="Arial"/>
                <w:sz w:val="14"/>
                <w:szCs w:val="14"/>
              </w:rPr>
              <w:t>-</w:t>
            </w:r>
          </w:p>
        </w:tc>
      </w:tr>
      <w:tr w:rsidR="00E92C1F" w:rsidRPr="00435C20" w14:paraId="0D974687" w14:textId="77777777" w:rsidTr="00A16206">
        <w:trPr>
          <w:cantSplit/>
        </w:trPr>
        <w:tc>
          <w:tcPr>
            <w:tcW w:w="2409" w:type="dxa"/>
          </w:tcPr>
          <w:p w14:paraId="6FD30851" w14:textId="77777777" w:rsidR="00E92C1F" w:rsidRPr="00435C20" w:rsidRDefault="00E92C1F" w:rsidP="00F07E46">
            <w:pPr>
              <w:spacing w:line="360" w:lineRule="auto"/>
              <w:ind w:right="-36" w:hanging="90"/>
              <w:rPr>
                <w:rFonts w:ascii="Arial" w:hAnsi="Arial" w:cs="Arial"/>
                <w:b/>
                <w:bCs/>
                <w:sz w:val="14"/>
                <w:szCs w:val="14"/>
                <w:u w:val="single"/>
              </w:rPr>
            </w:pPr>
          </w:p>
        </w:tc>
        <w:tc>
          <w:tcPr>
            <w:tcW w:w="2591" w:type="dxa"/>
          </w:tcPr>
          <w:p w14:paraId="0DF30FD4" w14:textId="77777777" w:rsidR="00E92C1F" w:rsidRPr="00435C20" w:rsidRDefault="00E92C1F" w:rsidP="00F07E46">
            <w:pPr>
              <w:spacing w:line="360" w:lineRule="auto"/>
              <w:ind w:right="-36" w:hanging="90"/>
              <w:rPr>
                <w:rFonts w:ascii="Arial" w:hAnsi="Arial" w:cs="Arial"/>
                <w:sz w:val="14"/>
                <w:szCs w:val="14"/>
              </w:rPr>
            </w:pPr>
          </w:p>
        </w:tc>
        <w:tc>
          <w:tcPr>
            <w:tcW w:w="1094" w:type="dxa"/>
          </w:tcPr>
          <w:p w14:paraId="40B2E9FE" w14:textId="77777777" w:rsidR="00E92C1F" w:rsidRPr="00435C20" w:rsidRDefault="00E92C1F" w:rsidP="00F07E46">
            <w:pPr>
              <w:spacing w:line="360" w:lineRule="auto"/>
              <w:ind w:left="-109" w:right="-26"/>
              <w:jc w:val="right"/>
              <w:rPr>
                <w:rFonts w:ascii="Arial" w:hAnsi="Arial" w:cs="Arial"/>
                <w:sz w:val="14"/>
                <w:szCs w:val="14"/>
              </w:rPr>
            </w:pPr>
          </w:p>
        </w:tc>
        <w:tc>
          <w:tcPr>
            <w:tcW w:w="656" w:type="dxa"/>
          </w:tcPr>
          <w:p w14:paraId="2AC79509" w14:textId="77777777" w:rsidR="00E92C1F" w:rsidRPr="00435C20" w:rsidRDefault="00E92C1F" w:rsidP="00F07E46">
            <w:pPr>
              <w:spacing w:line="360" w:lineRule="auto"/>
              <w:ind w:left="-109" w:right="-26"/>
              <w:jc w:val="right"/>
              <w:rPr>
                <w:rFonts w:ascii="Arial" w:hAnsi="Arial" w:cs="Arial"/>
                <w:sz w:val="14"/>
                <w:szCs w:val="14"/>
              </w:rPr>
            </w:pPr>
          </w:p>
        </w:tc>
        <w:tc>
          <w:tcPr>
            <w:tcW w:w="658" w:type="dxa"/>
          </w:tcPr>
          <w:p w14:paraId="45AD32FD" w14:textId="77777777" w:rsidR="00E92C1F" w:rsidRPr="00435C20" w:rsidRDefault="00E92C1F" w:rsidP="00F07E46">
            <w:pPr>
              <w:spacing w:line="360" w:lineRule="auto"/>
              <w:ind w:left="-109" w:right="-26"/>
              <w:jc w:val="right"/>
              <w:rPr>
                <w:rFonts w:ascii="Arial" w:hAnsi="Arial" w:cs="Arial"/>
                <w:sz w:val="14"/>
                <w:szCs w:val="14"/>
              </w:rPr>
            </w:pPr>
          </w:p>
        </w:tc>
        <w:tc>
          <w:tcPr>
            <w:tcW w:w="861" w:type="dxa"/>
            <w:gridSpan w:val="2"/>
          </w:tcPr>
          <w:p w14:paraId="208A0102" w14:textId="77777777" w:rsidR="00E92C1F" w:rsidRPr="00435C20" w:rsidRDefault="00E92C1F" w:rsidP="00F07E46">
            <w:pPr>
              <w:spacing w:line="360" w:lineRule="auto"/>
              <w:ind w:left="-109" w:right="-26"/>
              <w:jc w:val="right"/>
              <w:rPr>
                <w:rFonts w:ascii="Arial" w:hAnsi="Arial" w:cs="Arial"/>
                <w:sz w:val="14"/>
                <w:szCs w:val="14"/>
              </w:rPr>
            </w:pPr>
          </w:p>
        </w:tc>
        <w:tc>
          <w:tcPr>
            <w:tcW w:w="840" w:type="dxa"/>
            <w:gridSpan w:val="2"/>
          </w:tcPr>
          <w:p w14:paraId="69556F2F" w14:textId="77777777" w:rsidR="00E92C1F" w:rsidRPr="00435C20" w:rsidRDefault="00E92C1F" w:rsidP="00F07E46">
            <w:pPr>
              <w:spacing w:line="360" w:lineRule="auto"/>
              <w:ind w:left="-109" w:right="-26"/>
              <w:jc w:val="right"/>
              <w:rPr>
                <w:rFonts w:ascii="Arial" w:hAnsi="Arial" w:cs="Arial"/>
                <w:sz w:val="14"/>
                <w:szCs w:val="14"/>
              </w:rPr>
            </w:pPr>
          </w:p>
        </w:tc>
      </w:tr>
      <w:tr w:rsidR="00F07E46" w:rsidRPr="00435C20" w14:paraId="337A28B6" w14:textId="77777777" w:rsidTr="00A16206">
        <w:trPr>
          <w:cantSplit/>
        </w:trPr>
        <w:tc>
          <w:tcPr>
            <w:tcW w:w="2409" w:type="dxa"/>
          </w:tcPr>
          <w:p w14:paraId="337A28AF" w14:textId="77777777" w:rsidR="00F07E46" w:rsidRPr="00435C20" w:rsidRDefault="00F07E46" w:rsidP="00F07E46">
            <w:pPr>
              <w:spacing w:line="360" w:lineRule="auto"/>
              <w:ind w:right="-36" w:hanging="90"/>
              <w:rPr>
                <w:rFonts w:ascii="Arial" w:hAnsi="Arial" w:cs="Arial"/>
                <w:sz w:val="14"/>
                <w:szCs w:val="14"/>
              </w:rPr>
            </w:pPr>
            <w:r w:rsidRPr="00435C20">
              <w:rPr>
                <w:rFonts w:ascii="Arial" w:hAnsi="Arial" w:cs="Arial"/>
                <w:b/>
                <w:bCs/>
                <w:sz w:val="14"/>
                <w:szCs w:val="14"/>
                <w:u w:val="single"/>
              </w:rPr>
              <w:t>Overseas subsidiary companies</w:t>
            </w:r>
          </w:p>
        </w:tc>
        <w:tc>
          <w:tcPr>
            <w:tcW w:w="2591" w:type="dxa"/>
          </w:tcPr>
          <w:p w14:paraId="337A28B0" w14:textId="77777777" w:rsidR="00F07E46" w:rsidRPr="00435C20" w:rsidRDefault="00F07E46" w:rsidP="00F07E46">
            <w:pPr>
              <w:spacing w:line="360" w:lineRule="auto"/>
              <w:ind w:right="-36" w:hanging="90"/>
              <w:rPr>
                <w:rFonts w:ascii="Arial" w:hAnsi="Arial" w:cs="Arial"/>
                <w:sz w:val="14"/>
                <w:szCs w:val="14"/>
              </w:rPr>
            </w:pPr>
          </w:p>
        </w:tc>
        <w:tc>
          <w:tcPr>
            <w:tcW w:w="1094" w:type="dxa"/>
          </w:tcPr>
          <w:p w14:paraId="337A28B1" w14:textId="77777777" w:rsidR="00F07E46" w:rsidRPr="00435C20" w:rsidRDefault="00F07E46" w:rsidP="00F07E46">
            <w:pPr>
              <w:spacing w:line="360" w:lineRule="auto"/>
              <w:ind w:left="-109" w:right="-26"/>
              <w:jc w:val="right"/>
              <w:rPr>
                <w:rFonts w:ascii="Arial" w:hAnsi="Arial" w:cs="Arial"/>
                <w:sz w:val="14"/>
                <w:szCs w:val="14"/>
              </w:rPr>
            </w:pPr>
          </w:p>
        </w:tc>
        <w:tc>
          <w:tcPr>
            <w:tcW w:w="656" w:type="dxa"/>
          </w:tcPr>
          <w:p w14:paraId="337A28B2" w14:textId="77777777" w:rsidR="00F07E46" w:rsidRPr="00435C20" w:rsidRDefault="00F07E46" w:rsidP="00F07E46">
            <w:pPr>
              <w:spacing w:line="360" w:lineRule="auto"/>
              <w:ind w:left="-109" w:right="-26"/>
              <w:jc w:val="right"/>
              <w:rPr>
                <w:rFonts w:ascii="Arial" w:hAnsi="Arial" w:cs="Arial"/>
                <w:sz w:val="14"/>
                <w:szCs w:val="14"/>
              </w:rPr>
            </w:pPr>
          </w:p>
        </w:tc>
        <w:tc>
          <w:tcPr>
            <w:tcW w:w="658" w:type="dxa"/>
          </w:tcPr>
          <w:p w14:paraId="337A28B3" w14:textId="77777777" w:rsidR="00F07E46" w:rsidRPr="00435C20" w:rsidRDefault="00F07E46" w:rsidP="00F07E46">
            <w:pPr>
              <w:spacing w:line="360" w:lineRule="auto"/>
              <w:ind w:left="-109" w:right="-26"/>
              <w:jc w:val="right"/>
              <w:rPr>
                <w:rFonts w:ascii="Arial" w:hAnsi="Arial" w:cs="Arial"/>
                <w:sz w:val="14"/>
                <w:szCs w:val="14"/>
              </w:rPr>
            </w:pPr>
          </w:p>
        </w:tc>
        <w:tc>
          <w:tcPr>
            <w:tcW w:w="861" w:type="dxa"/>
            <w:gridSpan w:val="2"/>
          </w:tcPr>
          <w:p w14:paraId="337A28B4" w14:textId="77777777" w:rsidR="00F07E46" w:rsidRPr="00435C20" w:rsidRDefault="00F07E46" w:rsidP="00F07E46">
            <w:pPr>
              <w:spacing w:line="360" w:lineRule="auto"/>
              <w:ind w:left="-109" w:right="-26"/>
              <w:jc w:val="right"/>
              <w:rPr>
                <w:rFonts w:ascii="Arial" w:hAnsi="Arial" w:cs="Arial"/>
                <w:sz w:val="14"/>
                <w:szCs w:val="14"/>
              </w:rPr>
            </w:pPr>
          </w:p>
        </w:tc>
        <w:tc>
          <w:tcPr>
            <w:tcW w:w="840" w:type="dxa"/>
            <w:gridSpan w:val="2"/>
          </w:tcPr>
          <w:p w14:paraId="337A28B5" w14:textId="77777777" w:rsidR="00F07E46" w:rsidRPr="00435C20" w:rsidRDefault="00F07E46" w:rsidP="00F07E46">
            <w:pPr>
              <w:spacing w:line="360" w:lineRule="auto"/>
              <w:ind w:left="-109" w:right="-26"/>
              <w:jc w:val="right"/>
              <w:rPr>
                <w:rFonts w:ascii="Arial" w:hAnsi="Arial" w:cs="Arial"/>
                <w:sz w:val="14"/>
                <w:szCs w:val="14"/>
              </w:rPr>
            </w:pPr>
          </w:p>
        </w:tc>
      </w:tr>
      <w:tr w:rsidR="00E43044" w:rsidRPr="00435C20" w14:paraId="337A28BE" w14:textId="77777777" w:rsidTr="00A16206">
        <w:trPr>
          <w:gridAfter w:val="1"/>
          <w:wAfter w:w="6" w:type="dxa"/>
          <w:cantSplit/>
        </w:trPr>
        <w:tc>
          <w:tcPr>
            <w:tcW w:w="2409" w:type="dxa"/>
          </w:tcPr>
          <w:p w14:paraId="337A28B7" w14:textId="77777777" w:rsidR="00E43044" w:rsidRPr="00435C20" w:rsidRDefault="00E43044" w:rsidP="00E43044">
            <w:pPr>
              <w:spacing w:line="360" w:lineRule="auto"/>
              <w:ind w:right="-36" w:hanging="90"/>
              <w:rPr>
                <w:rFonts w:ascii="Arial" w:hAnsi="Arial" w:cs="Arial"/>
                <w:sz w:val="14"/>
                <w:szCs w:val="14"/>
              </w:rPr>
            </w:pPr>
            <w:r w:rsidRPr="00435C20">
              <w:rPr>
                <w:rFonts w:ascii="Arial" w:hAnsi="Arial" w:cs="Arial"/>
                <w:sz w:val="14"/>
                <w:szCs w:val="14"/>
              </w:rPr>
              <w:t>Myanmar ITD Co., Ltd.</w:t>
            </w:r>
          </w:p>
        </w:tc>
        <w:tc>
          <w:tcPr>
            <w:tcW w:w="2591" w:type="dxa"/>
          </w:tcPr>
          <w:p w14:paraId="337A28B8" w14:textId="77777777" w:rsidR="00E43044" w:rsidRPr="00435C20" w:rsidRDefault="00E43044" w:rsidP="00E43044">
            <w:pPr>
              <w:spacing w:line="360" w:lineRule="auto"/>
              <w:ind w:right="-144" w:hanging="90"/>
              <w:rPr>
                <w:rFonts w:ascii="Arial" w:hAnsi="Arial" w:cs="Arial"/>
                <w:sz w:val="14"/>
                <w:szCs w:val="14"/>
              </w:rPr>
            </w:pPr>
            <w:r w:rsidRPr="00435C20">
              <w:rPr>
                <w:rFonts w:ascii="Arial" w:hAnsi="Arial" w:cs="Arial"/>
                <w:sz w:val="14"/>
                <w:szCs w:val="14"/>
              </w:rPr>
              <w:t xml:space="preserve">Service agent for Myanmar companies </w:t>
            </w:r>
          </w:p>
        </w:tc>
        <w:tc>
          <w:tcPr>
            <w:tcW w:w="1094" w:type="dxa"/>
          </w:tcPr>
          <w:p w14:paraId="337A28B9" w14:textId="77777777" w:rsidR="00E43044" w:rsidRPr="00435C20" w:rsidRDefault="00E43044" w:rsidP="00E43044">
            <w:pPr>
              <w:spacing w:line="360" w:lineRule="auto"/>
              <w:ind w:left="-109" w:right="-26"/>
              <w:jc w:val="right"/>
              <w:rPr>
                <w:rFonts w:ascii="Arial" w:hAnsi="Arial" w:cs="Arial"/>
                <w:sz w:val="14"/>
                <w:szCs w:val="14"/>
              </w:rPr>
            </w:pPr>
            <w:r w:rsidRPr="00435C20">
              <w:rPr>
                <w:rFonts w:ascii="Arial" w:hAnsi="Arial" w:cs="Arial"/>
                <w:sz w:val="14"/>
                <w:szCs w:val="14"/>
              </w:rPr>
              <w:t>1,483</w:t>
            </w:r>
          </w:p>
        </w:tc>
        <w:tc>
          <w:tcPr>
            <w:tcW w:w="656" w:type="dxa"/>
          </w:tcPr>
          <w:p w14:paraId="337A28BA" w14:textId="4A2DBEE6" w:rsidR="00E43044" w:rsidRPr="00435C20" w:rsidRDefault="00970260" w:rsidP="00E43044">
            <w:pPr>
              <w:spacing w:line="360" w:lineRule="auto"/>
              <w:ind w:left="-109" w:right="-26"/>
              <w:jc w:val="right"/>
              <w:rPr>
                <w:rFonts w:ascii="Arial" w:hAnsi="Arial" w:cs="Arial"/>
                <w:sz w:val="14"/>
                <w:szCs w:val="14"/>
              </w:rPr>
            </w:pPr>
            <w:r w:rsidRPr="00435C20">
              <w:rPr>
                <w:rFonts w:ascii="Arial" w:hAnsi="Arial" w:cs="Arial"/>
                <w:sz w:val="14"/>
                <w:szCs w:val="14"/>
              </w:rPr>
              <w:t>-</w:t>
            </w:r>
          </w:p>
        </w:tc>
        <w:tc>
          <w:tcPr>
            <w:tcW w:w="658" w:type="dxa"/>
          </w:tcPr>
          <w:p w14:paraId="337A28BB" w14:textId="77777777" w:rsidR="00E43044" w:rsidRPr="00435C20" w:rsidRDefault="00E43044" w:rsidP="00E43044">
            <w:pPr>
              <w:spacing w:line="360" w:lineRule="auto"/>
              <w:ind w:left="-109" w:right="-26"/>
              <w:jc w:val="right"/>
              <w:rPr>
                <w:rFonts w:ascii="Arial" w:hAnsi="Arial" w:cs="Arial"/>
                <w:sz w:val="14"/>
                <w:szCs w:val="14"/>
              </w:rPr>
            </w:pPr>
            <w:r w:rsidRPr="00435C20">
              <w:rPr>
                <w:rFonts w:ascii="Arial" w:hAnsi="Arial" w:cs="Arial"/>
                <w:sz w:val="14"/>
                <w:szCs w:val="14"/>
              </w:rPr>
              <w:t>99.99</w:t>
            </w:r>
          </w:p>
        </w:tc>
        <w:tc>
          <w:tcPr>
            <w:tcW w:w="855" w:type="dxa"/>
          </w:tcPr>
          <w:p w14:paraId="337A28BC" w14:textId="4BEB4AF7" w:rsidR="00E43044" w:rsidRPr="00435C20" w:rsidRDefault="00E43044" w:rsidP="00E43044">
            <w:pPr>
              <w:spacing w:line="360" w:lineRule="auto"/>
              <w:ind w:left="-109" w:right="-26"/>
              <w:jc w:val="right"/>
              <w:rPr>
                <w:rFonts w:ascii="Arial" w:hAnsi="Arial" w:cs="Arial"/>
                <w:sz w:val="14"/>
                <w:szCs w:val="14"/>
              </w:rPr>
            </w:pPr>
            <w:r w:rsidRPr="00435C20">
              <w:rPr>
                <w:rFonts w:ascii="Arial" w:hAnsi="Arial" w:cs="Arial"/>
                <w:sz w:val="14"/>
                <w:szCs w:val="14"/>
              </w:rPr>
              <w:t>-</w:t>
            </w:r>
          </w:p>
        </w:tc>
        <w:tc>
          <w:tcPr>
            <w:tcW w:w="840" w:type="dxa"/>
            <w:gridSpan w:val="2"/>
          </w:tcPr>
          <w:p w14:paraId="337A28BD" w14:textId="72A9EF9C" w:rsidR="00E43044" w:rsidRPr="00435C20" w:rsidRDefault="00E43044" w:rsidP="00E43044">
            <w:pPr>
              <w:spacing w:line="360" w:lineRule="auto"/>
              <w:ind w:left="-109" w:right="-26"/>
              <w:jc w:val="right"/>
              <w:rPr>
                <w:rFonts w:ascii="Arial" w:hAnsi="Arial" w:cs="Arial"/>
                <w:sz w:val="14"/>
                <w:szCs w:val="14"/>
              </w:rPr>
            </w:pPr>
            <w:r w:rsidRPr="00435C20">
              <w:rPr>
                <w:rFonts w:ascii="Arial" w:hAnsi="Arial" w:cs="Arial"/>
                <w:sz w:val="14"/>
                <w:szCs w:val="14"/>
              </w:rPr>
              <w:t>1,483</w:t>
            </w:r>
          </w:p>
        </w:tc>
      </w:tr>
      <w:tr w:rsidR="00E43044" w:rsidRPr="00435C20" w14:paraId="337A28CC" w14:textId="7C5A2B54" w:rsidTr="00A16206">
        <w:trPr>
          <w:gridAfter w:val="1"/>
          <w:wAfter w:w="6" w:type="dxa"/>
          <w:cantSplit/>
        </w:trPr>
        <w:tc>
          <w:tcPr>
            <w:tcW w:w="2409" w:type="dxa"/>
          </w:tcPr>
          <w:p w14:paraId="337A28C6" w14:textId="77777777" w:rsidR="00E43044" w:rsidRPr="00435C20" w:rsidRDefault="00E43044" w:rsidP="00E43044">
            <w:pPr>
              <w:spacing w:line="360" w:lineRule="auto"/>
              <w:ind w:right="-36" w:hanging="90"/>
              <w:rPr>
                <w:rFonts w:ascii="Arial" w:hAnsi="Arial" w:cs="Arial"/>
                <w:sz w:val="14"/>
                <w:szCs w:val="14"/>
              </w:rPr>
            </w:pPr>
            <w:r w:rsidRPr="00435C20">
              <w:rPr>
                <w:rFonts w:ascii="Arial" w:hAnsi="Arial" w:cs="Arial"/>
                <w:sz w:val="14"/>
                <w:szCs w:val="14"/>
              </w:rPr>
              <w:t>Less : Allowance for impairment</w:t>
            </w:r>
          </w:p>
        </w:tc>
        <w:tc>
          <w:tcPr>
            <w:tcW w:w="3685" w:type="dxa"/>
            <w:gridSpan w:val="2"/>
          </w:tcPr>
          <w:p w14:paraId="337A28C7" w14:textId="77777777" w:rsidR="00E43044" w:rsidRPr="00435C20" w:rsidRDefault="00E43044" w:rsidP="00E43044">
            <w:pPr>
              <w:spacing w:line="360" w:lineRule="auto"/>
              <w:ind w:left="-109" w:right="-26"/>
              <w:jc w:val="right"/>
              <w:rPr>
                <w:rFonts w:ascii="Arial" w:hAnsi="Arial" w:cs="Arial"/>
                <w:sz w:val="14"/>
                <w:szCs w:val="14"/>
              </w:rPr>
            </w:pPr>
          </w:p>
        </w:tc>
        <w:tc>
          <w:tcPr>
            <w:tcW w:w="656" w:type="dxa"/>
          </w:tcPr>
          <w:p w14:paraId="337A28C8" w14:textId="77777777" w:rsidR="00E43044" w:rsidRPr="00435C20" w:rsidRDefault="00E43044" w:rsidP="00E43044">
            <w:pPr>
              <w:spacing w:line="360" w:lineRule="auto"/>
              <w:ind w:left="-109" w:right="-26"/>
              <w:jc w:val="right"/>
              <w:rPr>
                <w:rFonts w:ascii="Arial" w:hAnsi="Arial" w:cs="Arial"/>
                <w:sz w:val="14"/>
                <w:szCs w:val="14"/>
              </w:rPr>
            </w:pPr>
          </w:p>
        </w:tc>
        <w:tc>
          <w:tcPr>
            <w:tcW w:w="658" w:type="dxa"/>
          </w:tcPr>
          <w:p w14:paraId="337A28C9" w14:textId="77777777" w:rsidR="00E43044" w:rsidRPr="00435C20" w:rsidRDefault="00E43044" w:rsidP="00E43044">
            <w:pPr>
              <w:spacing w:line="360" w:lineRule="auto"/>
              <w:ind w:left="-109" w:right="-26"/>
              <w:jc w:val="right"/>
              <w:rPr>
                <w:rFonts w:ascii="Arial" w:hAnsi="Arial" w:cs="Arial"/>
                <w:sz w:val="14"/>
                <w:szCs w:val="14"/>
              </w:rPr>
            </w:pPr>
          </w:p>
        </w:tc>
        <w:tc>
          <w:tcPr>
            <w:tcW w:w="855" w:type="dxa"/>
          </w:tcPr>
          <w:p w14:paraId="337A28CA" w14:textId="1CA7BD19" w:rsidR="00E43044" w:rsidRPr="00435C20" w:rsidRDefault="00E43044" w:rsidP="00E43044">
            <w:pPr>
              <w:pBdr>
                <w:bottom w:val="single" w:sz="4" w:space="1" w:color="auto"/>
              </w:pBdr>
              <w:spacing w:line="360" w:lineRule="auto"/>
              <w:ind w:left="-109" w:right="-26"/>
              <w:jc w:val="right"/>
              <w:rPr>
                <w:rFonts w:ascii="Arial" w:hAnsi="Arial" w:cs="Arial"/>
                <w:sz w:val="14"/>
                <w:szCs w:val="14"/>
              </w:rPr>
            </w:pPr>
            <w:r w:rsidRPr="00435C20">
              <w:rPr>
                <w:rFonts w:ascii="Arial" w:hAnsi="Arial" w:cs="Arial"/>
                <w:sz w:val="14"/>
                <w:szCs w:val="14"/>
              </w:rPr>
              <w:t>-</w:t>
            </w:r>
          </w:p>
        </w:tc>
        <w:tc>
          <w:tcPr>
            <w:tcW w:w="840" w:type="dxa"/>
            <w:gridSpan w:val="2"/>
          </w:tcPr>
          <w:p w14:paraId="337A28CB" w14:textId="5F51AC0B" w:rsidR="00E43044" w:rsidRPr="00435C20" w:rsidRDefault="00E43044" w:rsidP="00E43044">
            <w:pPr>
              <w:pBdr>
                <w:bottom w:val="single" w:sz="4" w:space="1" w:color="auto"/>
              </w:pBdr>
              <w:spacing w:line="360" w:lineRule="auto"/>
              <w:ind w:left="-109" w:right="-26"/>
              <w:jc w:val="right"/>
              <w:rPr>
                <w:rFonts w:ascii="Arial" w:hAnsi="Arial" w:cs="Arial"/>
                <w:sz w:val="14"/>
                <w:szCs w:val="14"/>
              </w:rPr>
            </w:pPr>
            <w:r w:rsidRPr="00435C20">
              <w:rPr>
                <w:rFonts w:ascii="Arial" w:hAnsi="Arial" w:cs="Arial"/>
                <w:sz w:val="14"/>
                <w:szCs w:val="14"/>
              </w:rPr>
              <w:t>(1,483)</w:t>
            </w:r>
          </w:p>
        </w:tc>
      </w:tr>
      <w:tr w:rsidR="00E43044" w:rsidRPr="00435C20" w14:paraId="337A28D4" w14:textId="77777777" w:rsidTr="00A16206">
        <w:trPr>
          <w:gridAfter w:val="1"/>
          <w:wAfter w:w="6" w:type="dxa"/>
          <w:cantSplit/>
        </w:trPr>
        <w:tc>
          <w:tcPr>
            <w:tcW w:w="2409" w:type="dxa"/>
          </w:tcPr>
          <w:p w14:paraId="337A28CD" w14:textId="77777777" w:rsidR="00E43044" w:rsidRPr="00435C20" w:rsidRDefault="00E43044" w:rsidP="00E43044">
            <w:pPr>
              <w:spacing w:line="360" w:lineRule="auto"/>
              <w:ind w:right="-36" w:firstLine="175"/>
              <w:rPr>
                <w:rFonts w:ascii="Arial" w:hAnsi="Arial" w:cs="Arial"/>
                <w:sz w:val="14"/>
                <w:szCs w:val="14"/>
              </w:rPr>
            </w:pPr>
            <w:r w:rsidRPr="00435C20">
              <w:rPr>
                <w:rFonts w:ascii="Arial" w:hAnsi="Arial" w:cs="Arial"/>
                <w:sz w:val="14"/>
                <w:szCs w:val="14"/>
              </w:rPr>
              <w:t>Net</w:t>
            </w:r>
          </w:p>
        </w:tc>
        <w:tc>
          <w:tcPr>
            <w:tcW w:w="2591" w:type="dxa"/>
          </w:tcPr>
          <w:p w14:paraId="337A28CE" w14:textId="77777777" w:rsidR="00E43044" w:rsidRPr="00435C20" w:rsidRDefault="00E43044" w:rsidP="00E43044">
            <w:pPr>
              <w:spacing w:line="360" w:lineRule="auto"/>
              <w:ind w:right="-36" w:hanging="90"/>
              <w:rPr>
                <w:rFonts w:ascii="Arial" w:hAnsi="Arial" w:cs="Arial"/>
                <w:sz w:val="14"/>
                <w:szCs w:val="14"/>
              </w:rPr>
            </w:pPr>
          </w:p>
        </w:tc>
        <w:tc>
          <w:tcPr>
            <w:tcW w:w="1094" w:type="dxa"/>
          </w:tcPr>
          <w:p w14:paraId="337A28CF" w14:textId="77777777" w:rsidR="00E43044" w:rsidRPr="00435C20" w:rsidRDefault="00E43044" w:rsidP="00E43044">
            <w:pPr>
              <w:spacing w:line="360" w:lineRule="auto"/>
              <w:ind w:left="-109" w:right="-26"/>
              <w:jc w:val="right"/>
              <w:rPr>
                <w:rFonts w:ascii="Arial" w:hAnsi="Arial" w:cs="Arial"/>
                <w:sz w:val="14"/>
                <w:szCs w:val="14"/>
              </w:rPr>
            </w:pPr>
          </w:p>
        </w:tc>
        <w:tc>
          <w:tcPr>
            <w:tcW w:w="656" w:type="dxa"/>
          </w:tcPr>
          <w:p w14:paraId="337A28D0" w14:textId="77777777" w:rsidR="00E43044" w:rsidRPr="00435C20" w:rsidRDefault="00E43044" w:rsidP="00E43044">
            <w:pPr>
              <w:spacing w:line="360" w:lineRule="auto"/>
              <w:ind w:left="-109" w:right="-26"/>
              <w:jc w:val="right"/>
              <w:rPr>
                <w:rFonts w:ascii="Arial" w:hAnsi="Arial" w:cs="Arial"/>
                <w:sz w:val="14"/>
                <w:szCs w:val="14"/>
              </w:rPr>
            </w:pPr>
          </w:p>
        </w:tc>
        <w:tc>
          <w:tcPr>
            <w:tcW w:w="658" w:type="dxa"/>
          </w:tcPr>
          <w:p w14:paraId="337A28D1" w14:textId="77777777" w:rsidR="00E43044" w:rsidRPr="00435C20" w:rsidRDefault="00E43044" w:rsidP="00E43044">
            <w:pPr>
              <w:spacing w:line="360" w:lineRule="auto"/>
              <w:ind w:left="-109" w:right="-26"/>
              <w:jc w:val="right"/>
              <w:rPr>
                <w:rFonts w:ascii="Arial" w:hAnsi="Arial" w:cs="Arial"/>
                <w:sz w:val="14"/>
                <w:szCs w:val="14"/>
              </w:rPr>
            </w:pPr>
          </w:p>
        </w:tc>
        <w:tc>
          <w:tcPr>
            <w:tcW w:w="855" w:type="dxa"/>
          </w:tcPr>
          <w:p w14:paraId="337A28D2" w14:textId="6A0E39FA" w:rsidR="00E43044" w:rsidRPr="00435C20" w:rsidRDefault="00E43044" w:rsidP="00E43044">
            <w:pPr>
              <w:spacing w:line="360" w:lineRule="auto"/>
              <w:ind w:left="-109" w:right="-26"/>
              <w:jc w:val="right"/>
              <w:rPr>
                <w:rFonts w:ascii="Arial" w:hAnsi="Arial" w:cs="Arial"/>
                <w:sz w:val="14"/>
                <w:szCs w:val="14"/>
              </w:rPr>
            </w:pPr>
            <w:r w:rsidRPr="00435C20">
              <w:rPr>
                <w:rFonts w:ascii="Arial" w:hAnsi="Arial" w:cs="Arial"/>
                <w:sz w:val="14"/>
                <w:szCs w:val="14"/>
              </w:rPr>
              <w:t>-</w:t>
            </w:r>
          </w:p>
        </w:tc>
        <w:tc>
          <w:tcPr>
            <w:tcW w:w="840" w:type="dxa"/>
            <w:gridSpan w:val="2"/>
          </w:tcPr>
          <w:p w14:paraId="337A28D3" w14:textId="6AA5A73A" w:rsidR="00E43044" w:rsidRPr="00435C20" w:rsidRDefault="00E43044" w:rsidP="00BC1661">
            <w:pPr>
              <w:spacing w:line="360" w:lineRule="auto"/>
              <w:ind w:left="-109" w:right="-26"/>
              <w:jc w:val="right"/>
              <w:rPr>
                <w:rFonts w:ascii="Arial" w:hAnsi="Arial" w:cs="Arial"/>
                <w:sz w:val="14"/>
                <w:szCs w:val="14"/>
              </w:rPr>
            </w:pPr>
            <w:r w:rsidRPr="00435C20">
              <w:rPr>
                <w:rFonts w:ascii="Arial" w:hAnsi="Arial" w:cs="Arial"/>
                <w:caps/>
                <w:sz w:val="14"/>
                <w:szCs w:val="14"/>
              </w:rPr>
              <w:t xml:space="preserve">    -</w:t>
            </w:r>
          </w:p>
        </w:tc>
      </w:tr>
      <w:tr w:rsidR="004D6C61" w:rsidRPr="00435C20" w14:paraId="3385EF52" w14:textId="77777777" w:rsidTr="00A16206">
        <w:trPr>
          <w:gridAfter w:val="1"/>
          <w:wAfter w:w="6" w:type="dxa"/>
          <w:cantSplit/>
        </w:trPr>
        <w:tc>
          <w:tcPr>
            <w:tcW w:w="2409" w:type="dxa"/>
          </w:tcPr>
          <w:p w14:paraId="569CCE70" w14:textId="77777777" w:rsidR="004D6C61" w:rsidRPr="00435C20" w:rsidRDefault="004D6C61" w:rsidP="00E43044">
            <w:pPr>
              <w:spacing w:line="360" w:lineRule="auto"/>
              <w:ind w:right="-36" w:firstLine="175"/>
              <w:rPr>
                <w:rFonts w:ascii="Arial" w:hAnsi="Arial" w:cs="Arial"/>
                <w:sz w:val="14"/>
                <w:szCs w:val="14"/>
              </w:rPr>
            </w:pPr>
          </w:p>
        </w:tc>
        <w:tc>
          <w:tcPr>
            <w:tcW w:w="2591" w:type="dxa"/>
          </w:tcPr>
          <w:p w14:paraId="58A890BA" w14:textId="77777777" w:rsidR="004D6C61" w:rsidRPr="00435C20" w:rsidRDefault="004D6C61" w:rsidP="00E43044">
            <w:pPr>
              <w:spacing w:line="360" w:lineRule="auto"/>
              <w:ind w:right="-36" w:hanging="90"/>
              <w:rPr>
                <w:rFonts w:ascii="Arial" w:hAnsi="Arial" w:cs="Arial"/>
                <w:sz w:val="14"/>
                <w:szCs w:val="14"/>
              </w:rPr>
            </w:pPr>
          </w:p>
        </w:tc>
        <w:tc>
          <w:tcPr>
            <w:tcW w:w="1094" w:type="dxa"/>
          </w:tcPr>
          <w:p w14:paraId="55C51AF1" w14:textId="77777777" w:rsidR="004D6C61" w:rsidRPr="00435C20" w:rsidRDefault="004D6C61" w:rsidP="00E43044">
            <w:pPr>
              <w:spacing w:line="360" w:lineRule="auto"/>
              <w:ind w:left="-109" w:right="-26"/>
              <w:jc w:val="right"/>
              <w:rPr>
                <w:rFonts w:ascii="Arial" w:hAnsi="Arial" w:cs="Arial"/>
                <w:sz w:val="14"/>
                <w:szCs w:val="14"/>
              </w:rPr>
            </w:pPr>
          </w:p>
        </w:tc>
        <w:tc>
          <w:tcPr>
            <w:tcW w:w="656" w:type="dxa"/>
          </w:tcPr>
          <w:p w14:paraId="05A7748F" w14:textId="77777777" w:rsidR="004D6C61" w:rsidRPr="00435C20" w:rsidRDefault="004D6C61" w:rsidP="00E43044">
            <w:pPr>
              <w:spacing w:line="360" w:lineRule="auto"/>
              <w:ind w:left="-109" w:right="-26"/>
              <w:jc w:val="right"/>
              <w:rPr>
                <w:rFonts w:ascii="Arial" w:hAnsi="Arial" w:cs="Arial"/>
                <w:sz w:val="14"/>
                <w:szCs w:val="14"/>
              </w:rPr>
            </w:pPr>
          </w:p>
        </w:tc>
        <w:tc>
          <w:tcPr>
            <w:tcW w:w="658" w:type="dxa"/>
          </w:tcPr>
          <w:p w14:paraId="042F3FBC" w14:textId="77777777" w:rsidR="004D6C61" w:rsidRPr="00435C20" w:rsidRDefault="004D6C61" w:rsidP="00E43044">
            <w:pPr>
              <w:spacing w:line="360" w:lineRule="auto"/>
              <w:ind w:left="-109" w:right="-26"/>
              <w:jc w:val="right"/>
              <w:rPr>
                <w:rFonts w:ascii="Arial" w:hAnsi="Arial" w:cs="Arial"/>
                <w:sz w:val="14"/>
                <w:szCs w:val="14"/>
              </w:rPr>
            </w:pPr>
          </w:p>
        </w:tc>
        <w:tc>
          <w:tcPr>
            <w:tcW w:w="855" w:type="dxa"/>
          </w:tcPr>
          <w:p w14:paraId="23ACC21A" w14:textId="77777777" w:rsidR="004D6C61" w:rsidRPr="00435C20" w:rsidRDefault="004D6C61" w:rsidP="00E43044">
            <w:pPr>
              <w:spacing w:line="360" w:lineRule="auto"/>
              <w:ind w:left="-109" w:right="-26"/>
              <w:jc w:val="right"/>
              <w:rPr>
                <w:rFonts w:ascii="Arial" w:hAnsi="Arial" w:cs="Arial"/>
                <w:sz w:val="14"/>
                <w:szCs w:val="14"/>
              </w:rPr>
            </w:pPr>
          </w:p>
        </w:tc>
        <w:tc>
          <w:tcPr>
            <w:tcW w:w="840" w:type="dxa"/>
            <w:gridSpan w:val="2"/>
          </w:tcPr>
          <w:p w14:paraId="359F18C4" w14:textId="77777777" w:rsidR="004D6C61" w:rsidRPr="00435C20" w:rsidRDefault="004D6C61" w:rsidP="00BC1661">
            <w:pPr>
              <w:spacing w:line="360" w:lineRule="auto"/>
              <w:ind w:left="-109" w:right="-26"/>
              <w:jc w:val="right"/>
              <w:rPr>
                <w:rFonts w:ascii="Arial" w:hAnsi="Arial" w:cs="Arial"/>
                <w:caps/>
                <w:sz w:val="14"/>
                <w:szCs w:val="14"/>
              </w:rPr>
            </w:pPr>
          </w:p>
        </w:tc>
      </w:tr>
      <w:tr w:rsidR="002C49E3" w:rsidRPr="00435C20" w14:paraId="337A28DC" w14:textId="77777777" w:rsidTr="00A16206">
        <w:trPr>
          <w:gridAfter w:val="1"/>
          <w:wAfter w:w="6" w:type="dxa"/>
          <w:cantSplit/>
        </w:trPr>
        <w:tc>
          <w:tcPr>
            <w:tcW w:w="2409" w:type="dxa"/>
          </w:tcPr>
          <w:p w14:paraId="337A28D5" w14:textId="6CB63EFF" w:rsidR="002C49E3" w:rsidRPr="00435C20" w:rsidRDefault="002C49E3" w:rsidP="002C49E3">
            <w:pPr>
              <w:spacing w:line="360" w:lineRule="auto"/>
              <w:ind w:right="-36" w:hanging="90"/>
              <w:rPr>
                <w:rFonts w:ascii="Arial" w:hAnsi="Arial" w:cs="Arial"/>
                <w:sz w:val="14"/>
                <w:szCs w:val="14"/>
              </w:rPr>
            </w:pPr>
            <w:r w:rsidRPr="00435C20">
              <w:rPr>
                <w:rFonts w:ascii="Arial" w:hAnsi="Arial" w:cs="Arial"/>
                <w:sz w:val="14"/>
                <w:szCs w:val="14"/>
              </w:rPr>
              <w:lastRenderedPageBreak/>
              <w:t xml:space="preserve">PT. </w:t>
            </w:r>
            <w:proofErr w:type="spellStart"/>
            <w:r w:rsidRPr="00435C20">
              <w:rPr>
                <w:rFonts w:ascii="Arial" w:hAnsi="Arial" w:cs="Arial"/>
                <w:sz w:val="14"/>
                <w:szCs w:val="14"/>
              </w:rPr>
              <w:t>Thailindo</w:t>
            </w:r>
            <w:proofErr w:type="spellEnd"/>
            <w:r w:rsidRPr="00435C20">
              <w:rPr>
                <w:rFonts w:ascii="Arial" w:hAnsi="Arial" w:cs="Arial"/>
                <w:sz w:val="14"/>
                <w:szCs w:val="14"/>
              </w:rPr>
              <w:t xml:space="preserve"> Bara </w:t>
            </w:r>
            <w:proofErr w:type="spellStart"/>
            <w:r w:rsidRPr="00435C20">
              <w:rPr>
                <w:rFonts w:ascii="Arial" w:hAnsi="Arial" w:cs="Arial"/>
                <w:sz w:val="14"/>
                <w:szCs w:val="14"/>
              </w:rPr>
              <w:t>Pratama</w:t>
            </w:r>
            <w:proofErr w:type="spellEnd"/>
          </w:p>
        </w:tc>
        <w:tc>
          <w:tcPr>
            <w:tcW w:w="2591" w:type="dxa"/>
          </w:tcPr>
          <w:p w14:paraId="337A28D6" w14:textId="77777777" w:rsidR="002C49E3" w:rsidRPr="00435C20" w:rsidRDefault="002C49E3" w:rsidP="002C49E3">
            <w:pPr>
              <w:spacing w:line="360" w:lineRule="auto"/>
              <w:ind w:right="-36" w:hanging="90"/>
              <w:rPr>
                <w:rFonts w:ascii="Arial" w:hAnsi="Arial" w:cs="Arial"/>
                <w:sz w:val="14"/>
                <w:szCs w:val="14"/>
              </w:rPr>
            </w:pPr>
            <w:r w:rsidRPr="00435C20">
              <w:rPr>
                <w:rFonts w:ascii="Arial" w:hAnsi="Arial" w:cs="Arial"/>
                <w:sz w:val="14"/>
                <w:szCs w:val="14"/>
              </w:rPr>
              <w:t>Coal mining contractor</w:t>
            </w:r>
          </w:p>
        </w:tc>
        <w:tc>
          <w:tcPr>
            <w:tcW w:w="1094" w:type="dxa"/>
          </w:tcPr>
          <w:p w14:paraId="337A28D7" w14:textId="77777777" w:rsidR="002C49E3" w:rsidRPr="00435C20" w:rsidRDefault="002C49E3" w:rsidP="002C49E3">
            <w:pPr>
              <w:spacing w:line="360" w:lineRule="auto"/>
              <w:ind w:left="-109" w:right="-26"/>
              <w:jc w:val="right"/>
              <w:rPr>
                <w:rFonts w:ascii="Arial" w:hAnsi="Arial" w:cs="Arial"/>
                <w:sz w:val="14"/>
                <w:szCs w:val="14"/>
              </w:rPr>
            </w:pPr>
            <w:r w:rsidRPr="00435C20">
              <w:rPr>
                <w:rFonts w:ascii="Arial" w:hAnsi="Arial" w:cs="Arial"/>
                <w:sz w:val="14"/>
                <w:szCs w:val="14"/>
              </w:rPr>
              <w:t>25,250</w:t>
            </w:r>
          </w:p>
        </w:tc>
        <w:tc>
          <w:tcPr>
            <w:tcW w:w="656" w:type="dxa"/>
          </w:tcPr>
          <w:p w14:paraId="337A28D8" w14:textId="10E078AA" w:rsidR="002C49E3" w:rsidRPr="00435C20" w:rsidRDefault="002C49E3" w:rsidP="002C49E3">
            <w:pPr>
              <w:spacing w:line="360" w:lineRule="auto"/>
              <w:ind w:left="-109" w:right="-26"/>
              <w:jc w:val="right"/>
              <w:rPr>
                <w:rFonts w:ascii="Arial" w:hAnsi="Arial" w:cs="Arial"/>
                <w:sz w:val="14"/>
                <w:szCs w:val="14"/>
              </w:rPr>
            </w:pPr>
            <w:r w:rsidRPr="00435C20">
              <w:rPr>
                <w:rFonts w:ascii="Arial" w:hAnsi="Arial" w:cs="Arial"/>
                <w:sz w:val="14"/>
                <w:szCs w:val="14"/>
              </w:rPr>
              <w:t>99.99</w:t>
            </w:r>
          </w:p>
        </w:tc>
        <w:tc>
          <w:tcPr>
            <w:tcW w:w="658" w:type="dxa"/>
          </w:tcPr>
          <w:p w14:paraId="337A28D9" w14:textId="77777777" w:rsidR="002C49E3" w:rsidRPr="00435C20" w:rsidRDefault="002C49E3" w:rsidP="002C49E3">
            <w:pPr>
              <w:spacing w:line="360" w:lineRule="auto"/>
              <w:ind w:left="-109" w:right="-26"/>
              <w:jc w:val="right"/>
              <w:rPr>
                <w:rFonts w:ascii="Arial" w:hAnsi="Arial" w:cs="Arial"/>
                <w:sz w:val="14"/>
                <w:szCs w:val="14"/>
              </w:rPr>
            </w:pPr>
            <w:r w:rsidRPr="00435C20">
              <w:rPr>
                <w:rFonts w:ascii="Arial" w:hAnsi="Arial" w:cs="Arial"/>
                <w:sz w:val="14"/>
                <w:szCs w:val="14"/>
              </w:rPr>
              <w:t>99.99</w:t>
            </w:r>
          </w:p>
        </w:tc>
        <w:tc>
          <w:tcPr>
            <w:tcW w:w="855" w:type="dxa"/>
          </w:tcPr>
          <w:p w14:paraId="337A28DA" w14:textId="558D1864" w:rsidR="002C49E3" w:rsidRPr="00435C20" w:rsidRDefault="002C49E3" w:rsidP="002C49E3">
            <w:pPr>
              <w:spacing w:line="360" w:lineRule="auto"/>
              <w:ind w:left="-109" w:right="-26"/>
              <w:jc w:val="right"/>
              <w:rPr>
                <w:rFonts w:ascii="Arial" w:hAnsi="Arial" w:cs="Arial"/>
                <w:sz w:val="14"/>
                <w:szCs w:val="14"/>
              </w:rPr>
            </w:pPr>
            <w:r w:rsidRPr="00435C20">
              <w:rPr>
                <w:rFonts w:ascii="Arial" w:hAnsi="Arial" w:cs="Arial"/>
                <w:sz w:val="14"/>
                <w:szCs w:val="14"/>
              </w:rPr>
              <w:t>108,071</w:t>
            </w:r>
          </w:p>
        </w:tc>
        <w:tc>
          <w:tcPr>
            <w:tcW w:w="840" w:type="dxa"/>
            <w:gridSpan w:val="2"/>
          </w:tcPr>
          <w:p w14:paraId="337A28DB" w14:textId="5ACA9A99" w:rsidR="002C49E3" w:rsidRPr="00435C20" w:rsidRDefault="002C49E3" w:rsidP="002C49E3">
            <w:pPr>
              <w:spacing w:line="360" w:lineRule="auto"/>
              <w:ind w:left="-109" w:right="-26"/>
              <w:jc w:val="right"/>
              <w:rPr>
                <w:rFonts w:ascii="Arial" w:hAnsi="Arial" w:cs="Arial"/>
                <w:sz w:val="14"/>
                <w:szCs w:val="14"/>
              </w:rPr>
            </w:pPr>
            <w:r w:rsidRPr="00435C20">
              <w:rPr>
                <w:rFonts w:ascii="Arial" w:hAnsi="Arial" w:cs="Arial"/>
                <w:sz w:val="14"/>
                <w:szCs w:val="14"/>
              </w:rPr>
              <w:t>108,071</w:t>
            </w:r>
          </w:p>
        </w:tc>
      </w:tr>
      <w:tr w:rsidR="002C49E3" w:rsidRPr="00435C20" w14:paraId="337A28E4" w14:textId="77777777" w:rsidTr="00A16206">
        <w:trPr>
          <w:gridAfter w:val="1"/>
          <w:wAfter w:w="6" w:type="dxa"/>
          <w:cantSplit/>
        </w:trPr>
        <w:tc>
          <w:tcPr>
            <w:tcW w:w="2409" w:type="dxa"/>
          </w:tcPr>
          <w:p w14:paraId="337A28DD" w14:textId="77777777" w:rsidR="002C49E3" w:rsidRPr="00435C20" w:rsidRDefault="002C49E3" w:rsidP="002C49E3">
            <w:pPr>
              <w:spacing w:line="360" w:lineRule="auto"/>
              <w:ind w:right="-36" w:hanging="90"/>
              <w:rPr>
                <w:rFonts w:ascii="Arial" w:hAnsi="Arial" w:cs="Arial"/>
                <w:sz w:val="14"/>
                <w:szCs w:val="14"/>
              </w:rPr>
            </w:pPr>
          </w:p>
        </w:tc>
        <w:tc>
          <w:tcPr>
            <w:tcW w:w="2591" w:type="dxa"/>
          </w:tcPr>
          <w:p w14:paraId="337A28DE" w14:textId="77777777" w:rsidR="002C49E3" w:rsidRPr="00435C20" w:rsidRDefault="002C49E3" w:rsidP="002C49E3">
            <w:pPr>
              <w:spacing w:line="360" w:lineRule="auto"/>
              <w:ind w:right="-36" w:hanging="90"/>
              <w:rPr>
                <w:rFonts w:ascii="Arial" w:hAnsi="Arial" w:cs="Arial"/>
                <w:sz w:val="14"/>
                <w:szCs w:val="14"/>
              </w:rPr>
            </w:pPr>
          </w:p>
        </w:tc>
        <w:tc>
          <w:tcPr>
            <w:tcW w:w="1094" w:type="dxa"/>
          </w:tcPr>
          <w:p w14:paraId="337A28DF" w14:textId="77777777" w:rsidR="002C49E3" w:rsidRPr="00435C20" w:rsidRDefault="002C49E3" w:rsidP="002C49E3">
            <w:pPr>
              <w:spacing w:line="360" w:lineRule="auto"/>
              <w:ind w:left="-109" w:right="-26"/>
              <w:jc w:val="right"/>
              <w:rPr>
                <w:rFonts w:ascii="Arial" w:hAnsi="Arial" w:cs="Arial"/>
                <w:sz w:val="14"/>
                <w:szCs w:val="14"/>
              </w:rPr>
            </w:pPr>
            <w:r w:rsidRPr="00435C20">
              <w:rPr>
                <w:rFonts w:ascii="Arial" w:hAnsi="Arial" w:cs="Arial"/>
                <w:sz w:val="14"/>
                <w:szCs w:val="14"/>
              </w:rPr>
              <w:t>Million IDR</w:t>
            </w:r>
          </w:p>
        </w:tc>
        <w:tc>
          <w:tcPr>
            <w:tcW w:w="656" w:type="dxa"/>
          </w:tcPr>
          <w:p w14:paraId="337A28E0" w14:textId="77777777" w:rsidR="002C49E3" w:rsidRPr="00435C20" w:rsidRDefault="002C49E3" w:rsidP="002C49E3">
            <w:pPr>
              <w:spacing w:line="360" w:lineRule="auto"/>
              <w:ind w:left="-109" w:right="-26"/>
              <w:jc w:val="right"/>
              <w:rPr>
                <w:rFonts w:ascii="Arial" w:hAnsi="Arial" w:cs="Arial"/>
                <w:sz w:val="14"/>
                <w:szCs w:val="14"/>
              </w:rPr>
            </w:pPr>
          </w:p>
        </w:tc>
        <w:tc>
          <w:tcPr>
            <w:tcW w:w="658" w:type="dxa"/>
          </w:tcPr>
          <w:p w14:paraId="337A28E1" w14:textId="77777777" w:rsidR="002C49E3" w:rsidRPr="00435C20" w:rsidRDefault="002C49E3" w:rsidP="002C49E3">
            <w:pPr>
              <w:spacing w:line="360" w:lineRule="auto"/>
              <w:ind w:left="-109" w:right="-26"/>
              <w:jc w:val="right"/>
              <w:rPr>
                <w:rFonts w:ascii="Arial" w:hAnsi="Arial" w:cs="Arial"/>
                <w:sz w:val="14"/>
                <w:szCs w:val="14"/>
              </w:rPr>
            </w:pPr>
          </w:p>
        </w:tc>
        <w:tc>
          <w:tcPr>
            <w:tcW w:w="855" w:type="dxa"/>
          </w:tcPr>
          <w:p w14:paraId="337A28E2" w14:textId="77777777" w:rsidR="002C49E3" w:rsidRPr="00435C20" w:rsidRDefault="002C49E3" w:rsidP="002C49E3">
            <w:pPr>
              <w:spacing w:line="360" w:lineRule="auto"/>
              <w:ind w:left="-109" w:right="-26"/>
              <w:jc w:val="right"/>
              <w:rPr>
                <w:rFonts w:ascii="Arial" w:hAnsi="Arial" w:cs="Arial"/>
                <w:sz w:val="14"/>
                <w:szCs w:val="14"/>
              </w:rPr>
            </w:pPr>
          </w:p>
        </w:tc>
        <w:tc>
          <w:tcPr>
            <w:tcW w:w="840" w:type="dxa"/>
            <w:gridSpan w:val="2"/>
          </w:tcPr>
          <w:p w14:paraId="337A28E3" w14:textId="77777777" w:rsidR="002C49E3" w:rsidRPr="00435C20" w:rsidRDefault="002C49E3" w:rsidP="002C49E3">
            <w:pPr>
              <w:spacing w:line="360" w:lineRule="auto"/>
              <w:ind w:left="-109" w:right="-26"/>
              <w:jc w:val="right"/>
              <w:rPr>
                <w:rFonts w:ascii="Arial" w:hAnsi="Arial" w:cs="Arial"/>
                <w:sz w:val="14"/>
                <w:szCs w:val="14"/>
              </w:rPr>
            </w:pPr>
          </w:p>
        </w:tc>
      </w:tr>
      <w:tr w:rsidR="002C49E3" w:rsidRPr="00435C20" w14:paraId="337A28EC" w14:textId="77777777" w:rsidTr="00A16206">
        <w:trPr>
          <w:gridAfter w:val="1"/>
          <w:wAfter w:w="6" w:type="dxa"/>
          <w:cantSplit/>
        </w:trPr>
        <w:tc>
          <w:tcPr>
            <w:tcW w:w="2409" w:type="dxa"/>
          </w:tcPr>
          <w:p w14:paraId="337A28E5" w14:textId="77777777" w:rsidR="002C49E3" w:rsidRPr="00435C20" w:rsidRDefault="002C49E3" w:rsidP="002C49E3">
            <w:pPr>
              <w:spacing w:line="360" w:lineRule="auto"/>
              <w:ind w:right="-36" w:hanging="90"/>
              <w:rPr>
                <w:rFonts w:ascii="Arial" w:hAnsi="Arial" w:cs="Arial"/>
                <w:sz w:val="14"/>
                <w:szCs w:val="14"/>
              </w:rPr>
            </w:pPr>
            <w:r w:rsidRPr="00435C20">
              <w:rPr>
                <w:rFonts w:ascii="Arial" w:hAnsi="Arial" w:cs="Arial"/>
                <w:sz w:val="14"/>
                <w:szCs w:val="14"/>
              </w:rPr>
              <w:t>ITD Cementation India Limited</w:t>
            </w:r>
          </w:p>
        </w:tc>
        <w:tc>
          <w:tcPr>
            <w:tcW w:w="2591" w:type="dxa"/>
          </w:tcPr>
          <w:p w14:paraId="337A28E6" w14:textId="77777777" w:rsidR="002C49E3" w:rsidRPr="00435C20" w:rsidRDefault="002C49E3" w:rsidP="002C49E3">
            <w:pPr>
              <w:spacing w:line="360" w:lineRule="auto"/>
              <w:ind w:right="-36" w:hanging="90"/>
              <w:rPr>
                <w:rFonts w:ascii="Arial" w:hAnsi="Arial" w:cs="Arial"/>
                <w:sz w:val="14"/>
                <w:szCs w:val="14"/>
              </w:rPr>
            </w:pPr>
            <w:r w:rsidRPr="00435C20">
              <w:rPr>
                <w:rFonts w:ascii="Arial" w:hAnsi="Arial" w:cs="Arial"/>
                <w:sz w:val="14"/>
                <w:szCs w:val="14"/>
              </w:rPr>
              <w:t>Construction services in India</w:t>
            </w:r>
          </w:p>
        </w:tc>
        <w:tc>
          <w:tcPr>
            <w:tcW w:w="1094" w:type="dxa"/>
          </w:tcPr>
          <w:p w14:paraId="337A28E7" w14:textId="1A51A3DD" w:rsidR="002C49E3" w:rsidRPr="00435C20" w:rsidRDefault="002C49E3" w:rsidP="002C49E3">
            <w:pPr>
              <w:spacing w:line="360" w:lineRule="auto"/>
              <w:ind w:left="-109" w:right="-26"/>
              <w:jc w:val="right"/>
              <w:rPr>
                <w:rFonts w:ascii="Arial" w:hAnsi="Arial" w:cs="Arial"/>
                <w:sz w:val="14"/>
                <w:szCs w:val="14"/>
              </w:rPr>
            </w:pPr>
            <w:r w:rsidRPr="00435C20">
              <w:rPr>
                <w:rFonts w:ascii="Arial" w:hAnsi="Arial" w:cs="Arial"/>
                <w:sz w:val="14"/>
                <w:szCs w:val="14"/>
              </w:rPr>
              <w:t>172</w:t>
            </w:r>
          </w:p>
        </w:tc>
        <w:tc>
          <w:tcPr>
            <w:tcW w:w="656" w:type="dxa"/>
          </w:tcPr>
          <w:p w14:paraId="337A28E8" w14:textId="0E81BC05" w:rsidR="002C49E3" w:rsidRPr="00435C20" w:rsidRDefault="002C49E3" w:rsidP="002C49E3">
            <w:pPr>
              <w:spacing w:line="360" w:lineRule="auto"/>
              <w:ind w:left="-109" w:right="-26"/>
              <w:jc w:val="right"/>
              <w:rPr>
                <w:rFonts w:ascii="Arial" w:hAnsi="Arial" w:cs="Arial"/>
                <w:sz w:val="14"/>
                <w:szCs w:val="14"/>
              </w:rPr>
            </w:pPr>
            <w:r w:rsidRPr="00435C20">
              <w:rPr>
                <w:rFonts w:ascii="Arial" w:hAnsi="Arial" w:cs="Arial"/>
                <w:sz w:val="14"/>
                <w:szCs w:val="14"/>
              </w:rPr>
              <w:t>46.64</w:t>
            </w:r>
          </w:p>
        </w:tc>
        <w:tc>
          <w:tcPr>
            <w:tcW w:w="658" w:type="dxa"/>
            <w:vAlign w:val="bottom"/>
          </w:tcPr>
          <w:p w14:paraId="337A28E9" w14:textId="77777777" w:rsidR="002C49E3" w:rsidRPr="00435C20" w:rsidRDefault="002C49E3" w:rsidP="002C49E3">
            <w:pPr>
              <w:spacing w:line="360" w:lineRule="auto"/>
              <w:ind w:left="-109" w:right="-26"/>
              <w:jc w:val="right"/>
              <w:rPr>
                <w:rFonts w:ascii="Arial" w:hAnsi="Arial" w:cs="Arial"/>
                <w:sz w:val="14"/>
                <w:szCs w:val="14"/>
              </w:rPr>
            </w:pPr>
            <w:r w:rsidRPr="00435C20">
              <w:rPr>
                <w:rFonts w:ascii="Arial" w:hAnsi="Arial" w:cs="Arial"/>
                <w:sz w:val="14"/>
                <w:szCs w:val="14"/>
              </w:rPr>
              <w:t>51.63</w:t>
            </w:r>
          </w:p>
        </w:tc>
        <w:tc>
          <w:tcPr>
            <w:tcW w:w="855" w:type="dxa"/>
          </w:tcPr>
          <w:p w14:paraId="337A28EA" w14:textId="20EDA71F" w:rsidR="002C49E3" w:rsidRPr="00435C20" w:rsidRDefault="002C49E3" w:rsidP="002C49E3">
            <w:pPr>
              <w:spacing w:line="360" w:lineRule="auto"/>
              <w:ind w:left="-109" w:right="-26"/>
              <w:jc w:val="right"/>
              <w:rPr>
                <w:rFonts w:ascii="Arial" w:hAnsi="Arial" w:cs="Arial"/>
                <w:sz w:val="14"/>
                <w:szCs w:val="14"/>
              </w:rPr>
            </w:pPr>
            <w:r w:rsidRPr="00435C20">
              <w:rPr>
                <w:rFonts w:ascii="Arial" w:hAnsi="Arial" w:cs="Arial"/>
                <w:sz w:val="14"/>
                <w:szCs w:val="14"/>
              </w:rPr>
              <w:t>2,143,951</w:t>
            </w:r>
          </w:p>
        </w:tc>
        <w:tc>
          <w:tcPr>
            <w:tcW w:w="840" w:type="dxa"/>
            <w:gridSpan w:val="2"/>
            <w:vAlign w:val="bottom"/>
          </w:tcPr>
          <w:p w14:paraId="337A28EB" w14:textId="2999D7B2" w:rsidR="002C49E3" w:rsidRPr="00435C20" w:rsidRDefault="002C49E3" w:rsidP="002C49E3">
            <w:pPr>
              <w:spacing w:line="360" w:lineRule="auto"/>
              <w:ind w:left="-109" w:right="-26"/>
              <w:jc w:val="right"/>
              <w:rPr>
                <w:rFonts w:ascii="Arial" w:hAnsi="Arial" w:cs="Arial"/>
                <w:sz w:val="14"/>
                <w:szCs w:val="14"/>
              </w:rPr>
            </w:pPr>
            <w:r w:rsidRPr="00435C20">
              <w:rPr>
                <w:rFonts w:ascii="Arial" w:hAnsi="Arial" w:cs="Arial"/>
                <w:sz w:val="14"/>
                <w:szCs w:val="14"/>
              </w:rPr>
              <w:t>2,143,951</w:t>
            </w:r>
          </w:p>
        </w:tc>
      </w:tr>
      <w:tr w:rsidR="002C49E3" w:rsidRPr="00435C20" w14:paraId="6990897A" w14:textId="77777777" w:rsidTr="00A16206">
        <w:trPr>
          <w:gridAfter w:val="1"/>
          <w:wAfter w:w="6" w:type="dxa"/>
          <w:cantSplit/>
        </w:trPr>
        <w:tc>
          <w:tcPr>
            <w:tcW w:w="2409" w:type="dxa"/>
          </w:tcPr>
          <w:p w14:paraId="10060888" w14:textId="77777777" w:rsidR="002C49E3" w:rsidRPr="00435C20" w:rsidRDefault="002C49E3" w:rsidP="002C49E3">
            <w:pPr>
              <w:spacing w:line="360" w:lineRule="auto"/>
              <w:ind w:right="-36" w:hanging="90"/>
              <w:rPr>
                <w:rFonts w:ascii="Arial" w:hAnsi="Arial" w:cs="Arial"/>
                <w:sz w:val="14"/>
                <w:szCs w:val="14"/>
              </w:rPr>
            </w:pPr>
          </w:p>
        </w:tc>
        <w:tc>
          <w:tcPr>
            <w:tcW w:w="2591" w:type="dxa"/>
          </w:tcPr>
          <w:p w14:paraId="5281F4B7" w14:textId="77777777" w:rsidR="002C49E3" w:rsidRPr="00435C20" w:rsidRDefault="002C49E3" w:rsidP="002C49E3">
            <w:pPr>
              <w:spacing w:line="360" w:lineRule="auto"/>
              <w:ind w:right="-36" w:hanging="90"/>
              <w:rPr>
                <w:rFonts w:ascii="Arial" w:hAnsi="Arial" w:cs="Arial"/>
                <w:sz w:val="14"/>
                <w:szCs w:val="14"/>
              </w:rPr>
            </w:pPr>
          </w:p>
        </w:tc>
        <w:tc>
          <w:tcPr>
            <w:tcW w:w="1094" w:type="dxa"/>
          </w:tcPr>
          <w:p w14:paraId="5E95E9DE" w14:textId="5256FA2A" w:rsidR="002C49E3" w:rsidRPr="00435C20" w:rsidRDefault="002C49E3" w:rsidP="002C49E3">
            <w:pPr>
              <w:spacing w:line="360" w:lineRule="auto"/>
              <w:ind w:left="-109" w:right="-26"/>
              <w:jc w:val="right"/>
              <w:rPr>
                <w:rFonts w:ascii="Arial" w:hAnsi="Arial" w:cs="Arial"/>
                <w:sz w:val="14"/>
                <w:szCs w:val="14"/>
              </w:rPr>
            </w:pPr>
            <w:r w:rsidRPr="00435C20">
              <w:rPr>
                <w:rFonts w:ascii="Arial" w:hAnsi="Arial" w:cs="Arial"/>
                <w:sz w:val="14"/>
                <w:szCs w:val="14"/>
              </w:rPr>
              <w:t>(2017 : 155)</w:t>
            </w:r>
          </w:p>
        </w:tc>
        <w:tc>
          <w:tcPr>
            <w:tcW w:w="656" w:type="dxa"/>
          </w:tcPr>
          <w:p w14:paraId="3839DE3D" w14:textId="77777777" w:rsidR="002C49E3" w:rsidRPr="00435C20" w:rsidRDefault="002C49E3" w:rsidP="002C49E3">
            <w:pPr>
              <w:spacing w:line="360" w:lineRule="auto"/>
              <w:ind w:left="-109" w:right="-26"/>
              <w:jc w:val="right"/>
              <w:rPr>
                <w:rFonts w:ascii="Arial" w:hAnsi="Arial" w:cs="Arial"/>
                <w:sz w:val="14"/>
                <w:szCs w:val="14"/>
              </w:rPr>
            </w:pPr>
          </w:p>
        </w:tc>
        <w:tc>
          <w:tcPr>
            <w:tcW w:w="658" w:type="dxa"/>
            <w:vAlign w:val="bottom"/>
          </w:tcPr>
          <w:p w14:paraId="1F0F95EA" w14:textId="77777777" w:rsidR="002C49E3" w:rsidRPr="00435C20" w:rsidRDefault="002C49E3" w:rsidP="002C49E3">
            <w:pPr>
              <w:spacing w:line="360" w:lineRule="auto"/>
              <w:ind w:left="-109" w:right="-26"/>
              <w:jc w:val="right"/>
              <w:rPr>
                <w:rFonts w:ascii="Arial" w:hAnsi="Arial" w:cs="Arial"/>
                <w:sz w:val="14"/>
                <w:szCs w:val="14"/>
              </w:rPr>
            </w:pPr>
          </w:p>
        </w:tc>
        <w:tc>
          <w:tcPr>
            <w:tcW w:w="855" w:type="dxa"/>
          </w:tcPr>
          <w:p w14:paraId="33F6FDFC" w14:textId="77777777" w:rsidR="002C49E3" w:rsidRPr="00435C20" w:rsidRDefault="002C49E3" w:rsidP="002C49E3">
            <w:pPr>
              <w:spacing w:line="360" w:lineRule="auto"/>
              <w:ind w:left="-109" w:right="-26"/>
              <w:jc w:val="right"/>
              <w:rPr>
                <w:rFonts w:ascii="Arial" w:hAnsi="Arial" w:cs="Arial"/>
                <w:sz w:val="14"/>
                <w:szCs w:val="14"/>
              </w:rPr>
            </w:pPr>
          </w:p>
        </w:tc>
        <w:tc>
          <w:tcPr>
            <w:tcW w:w="840" w:type="dxa"/>
            <w:gridSpan w:val="2"/>
            <w:vAlign w:val="bottom"/>
          </w:tcPr>
          <w:p w14:paraId="257A8D6E" w14:textId="77777777" w:rsidR="002C49E3" w:rsidRPr="00435C20" w:rsidRDefault="002C49E3" w:rsidP="002C49E3">
            <w:pPr>
              <w:spacing w:line="360" w:lineRule="auto"/>
              <w:ind w:left="-109" w:right="-26"/>
              <w:jc w:val="right"/>
              <w:rPr>
                <w:rFonts w:ascii="Arial" w:hAnsi="Arial" w:cs="Arial"/>
                <w:sz w:val="14"/>
                <w:szCs w:val="14"/>
              </w:rPr>
            </w:pPr>
          </w:p>
        </w:tc>
      </w:tr>
      <w:tr w:rsidR="002C49E3" w:rsidRPr="00435C20" w14:paraId="337A28F4" w14:textId="77777777" w:rsidTr="00A16206">
        <w:trPr>
          <w:gridAfter w:val="1"/>
          <w:wAfter w:w="6" w:type="dxa"/>
          <w:cantSplit/>
        </w:trPr>
        <w:tc>
          <w:tcPr>
            <w:tcW w:w="2409" w:type="dxa"/>
          </w:tcPr>
          <w:p w14:paraId="337A28ED" w14:textId="77777777" w:rsidR="002C49E3" w:rsidRPr="00435C20" w:rsidRDefault="002C49E3" w:rsidP="002C49E3">
            <w:pPr>
              <w:spacing w:line="360" w:lineRule="auto"/>
              <w:ind w:right="-108" w:hanging="90"/>
              <w:rPr>
                <w:rFonts w:ascii="Arial" w:hAnsi="Arial" w:cs="Arial"/>
                <w:sz w:val="14"/>
                <w:szCs w:val="14"/>
              </w:rPr>
            </w:pPr>
          </w:p>
        </w:tc>
        <w:tc>
          <w:tcPr>
            <w:tcW w:w="2591" w:type="dxa"/>
          </w:tcPr>
          <w:p w14:paraId="337A28EE" w14:textId="77777777" w:rsidR="002C49E3" w:rsidRPr="00435C20" w:rsidRDefault="002C49E3" w:rsidP="002C49E3">
            <w:pPr>
              <w:spacing w:line="360" w:lineRule="auto"/>
              <w:ind w:right="-36" w:hanging="90"/>
              <w:rPr>
                <w:rFonts w:ascii="Arial" w:hAnsi="Arial" w:cs="Arial"/>
                <w:sz w:val="14"/>
                <w:szCs w:val="14"/>
              </w:rPr>
            </w:pPr>
          </w:p>
        </w:tc>
        <w:tc>
          <w:tcPr>
            <w:tcW w:w="1094" w:type="dxa"/>
          </w:tcPr>
          <w:p w14:paraId="337A28EF" w14:textId="77777777" w:rsidR="002C49E3" w:rsidRPr="00435C20" w:rsidRDefault="002C49E3" w:rsidP="002C49E3">
            <w:pPr>
              <w:spacing w:line="360" w:lineRule="auto"/>
              <w:ind w:left="-109" w:right="-26"/>
              <w:jc w:val="right"/>
              <w:rPr>
                <w:rFonts w:ascii="Arial" w:hAnsi="Arial" w:cs="Arial"/>
                <w:sz w:val="14"/>
                <w:szCs w:val="14"/>
              </w:rPr>
            </w:pPr>
            <w:r w:rsidRPr="00435C20">
              <w:rPr>
                <w:rFonts w:ascii="Arial" w:hAnsi="Arial" w:cs="Arial"/>
                <w:sz w:val="14"/>
                <w:szCs w:val="14"/>
              </w:rPr>
              <w:t>Million INR</w:t>
            </w:r>
          </w:p>
        </w:tc>
        <w:tc>
          <w:tcPr>
            <w:tcW w:w="656" w:type="dxa"/>
          </w:tcPr>
          <w:p w14:paraId="337A28F0" w14:textId="77777777" w:rsidR="002C49E3" w:rsidRPr="00435C20" w:rsidRDefault="002C49E3" w:rsidP="002C49E3">
            <w:pPr>
              <w:spacing w:line="360" w:lineRule="auto"/>
              <w:ind w:left="-109" w:right="-26"/>
              <w:jc w:val="right"/>
              <w:rPr>
                <w:rFonts w:ascii="Arial" w:hAnsi="Arial" w:cs="Arial"/>
                <w:sz w:val="14"/>
                <w:szCs w:val="14"/>
              </w:rPr>
            </w:pPr>
          </w:p>
        </w:tc>
        <w:tc>
          <w:tcPr>
            <w:tcW w:w="658" w:type="dxa"/>
          </w:tcPr>
          <w:p w14:paraId="337A28F1" w14:textId="77777777" w:rsidR="002C49E3" w:rsidRPr="00435C20" w:rsidRDefault="002C49E3" w:rsidP="002C49E3">
            <w:pPr>
              <w:spacing w:line="360" w:lineRule="auto"/>
              <w:ind w:left="-109" w:right="-26"/>
              <w:jc w:val="right"/>
              <w:rPr>
                <w:rFonts w:ascii="Arial" w:hAnsi="Arial" w:cs="Arial"/>
                <w:sz w:val="14"/>
                <w:szCs w:val="14"/>
              </w:rPr>
            </w:pPr>
          </w:p>
        </w:tc>
        <w:tc>
          <w:tcPr>
            <w:tcW w:w="855" w:type="dxa"/>
          </w:tcPr>
          <w:p w14:paraId="337A28F2" w14:textId="77777777" w:rsidR="002C49E3" w:rsidRPr="00435C20" w:rsidRDefault="002C49E3" w:rsidP="002C49E3">
            <w:pPr>
              <w:spacing w:line="360" w:lineRule="auto"/>
              <w:ind w:left="-109" w:right="-26"/>
              <w:jc w:val="right"/>
              <w:rPr>
                <w:rFonts w:ascii="Arial" w:hAnsi="Arial" w:cs="Arial"/>
                <w:sz w:val="14"/>
                <w:szCs w:val="14"/>
              </w:rPr>
            </w:pPr>
          </w:p>
        </w:tc>
        <w:tc>
          <w:tcPr>
            <w:tcW w:w="840" w:type="dxa"/>
            <w:gridSpan w:val="2"/>
            <w:vAlign w:val="bottom"/>
          </w:tcPr>
          <w:p w14:paraId="337A28F3" w14:textId="77777777" w:rsidR="002C49E3" w:rsidRPr="00435C20" w:rsidRDefault="002C49E3" w:rsidP="002C49E3">
            <w:pPr>
              <w:spacing w:line="360" w:lineRule="auto"/>
              <w:ind w:left="-25" w:right="-44"/>
              <w:jc w:val="right"/>
              <w:rPr>
                <w:rFonts w:ascii="Arial" w:hAnsi="Arial" w:cs="Arial"/>
                <w:sz w:val="14"/>
                <w:szCs w:val="14"/>
              </w:rPr>
            </w:pPr>
          </w:p>
        </w:tc>
      </w:tr>
      <w:tr w:rsidR="002C49E3" w:rsidRPr="00435C20" w14:paraId="337A28FC" w14:textId="77777777" w:rsidTr="00A16206">
        <w:trPr>
          <w:gridAfter w:val="1"/>
          <w:wAfter w:w="6" w:type="dxa"/>
          <w:cantSplit/>
        </w:trPr>
        <w:tc>
          <w:tcPr>
            <w:tcW w:w="2409" w:type="dxa"/>
          </w:tcPr>
          <w:p w14:paraId="337A28F5" w14:textId="77777777" w:rsidR="002C49E3" w:rsidRPr="00435C20" w:rsidRDefault="002C49E3" w:rsidP="002C49E3">
            <w:pPr>
              <w:spacing w:line="360" w:lineRule="auto"/>
              <w:ind w:right="-108" w:hanging="90"/>
              <w:rPr>
                <w:rFonts w:ascii="Arial" w:hAnsi="Arial" w:cs="Arial"/>
                <w:sz w:val="14"/>
                <w:szCs w:val="14"/>
              </w:rPr>
            </w:pPr>
            <w:r w:rsidRPr="00435C20">
              <w:rPr>
                <w:rFonts w:ascii="Arial" w:hAnsi="Arial" w:cs="Arial"/>
                <w:sz w:val="14"/>
                <w:szCs w:val="14"/>
              </w:rPr>
              <w:t>ITD–Madagascar S.A.</w:t>
            </w:r>
          </w:p>
        </w:tc>
        <w:tc>
          <w:tcPr>
            <w:tcW w:w="2591" w:type="dxa"/>
          </w:tcPr>
          <w:p w14:paraId="337A28F6" w14:textId="77777777" w:rsidR="002C49E3" w:rsidRPr="00435C20" w:rsidRDefault="002C49E3" w:rsidP="002C49E3">
            <w:pPr>
              <w:spacing w:line="360" w:lineRule="auto"/>
              <w:ind w:right="-36" w:hanging="90"/>
              <w:rPr>
                <w:rFonts w:ascii="Arial" w:hAnsi="Arial" w:cs="Arial"/>
                <w:sz w:val="14"/>
                <w:szCs w:val="14"/>
              </w:rPr>
            </w:pPr>
            <w:r w:rsidRPr="00435C20">
              <w:rPr>
                <w:rFonts w:ascii="Arial" w:hAnsi="Arial" w:cs="Arial"/>
                <w:sz w:val="14"/>
                <w:szCs w:val="14"/>
              </w:rPr>
              <w:t>Mining business</w:t>
            </w:r>
          </w:p>
        </w:tc>
        <w:tc>
          <w:tcPr>
            <w:tcW w:w="1094" w:type="dxa"/>
          </w:tcPr>
          <w:p w14:paraId="337A28F7" w14:textId="77777777" w:rsidR="002C49E3" w:rsidRPr="00435C20" w:rsidRDefault="002C49E3" w:rsidP="002C49E3">
            <w:pPr>
              <w:spacing w:line="360" w:lineRule="auto"/>
              <w:ind w:left="-109" w:right="-26"/>
              <w:jc w:val="right"/>
              <w:rPr>
                <w:rFonts w:ascii="Arial" w:hAnsi="Arial" w:cs="Arial"/>
                <w:sz w:val="14"/>
                <w:szCs w:val="14"/>
              </w:rPr>
            </w:pPr>
            <w:r w:rsidRPr="00435C20">
              <w:rPr>
                <w:rFonts w:ascii="Arial" w:hAnsi="Arial" w:cs="Arial"/>
                <w:sz w:val="14"/>
                <w:szCs w:val="14"/>
              </w:rPr>
              <w:t>20</w:t>
            </w:r>
          </w:p>
        </w:tc>
        <w:tc>
          <w:tcPr>
            <w:tcW w:w="656" w:type="dxa"/>
          </w:tcPr>
          <w:p w14:paraId="337A28F8" w14:textId="2216D061" w:rsidR="002C49E3" w:rsidRPr="00435C20" w:rsidRDefault="002C49E3" w:rsidP="002C49E3">
            <w:pPr>
              <w:spacing w:line="360" w:lineRule="auto"/>
              <w:ind w:left="-109" w:right="-26"/>
              <w:jc w:val="right"/>
              <w:rPr>
                <w:rFonts w:ascii="Arial" w:hAnsi="Arial" w:cs="Arial"/>
                <w:sz w:val="14"/>
                <w:szCs w:val="14"/>
              </w:rPr>
            </w:pPr>
            <w:r w:rsidRPr="00435C20">
              <w:rPr>
                <w:rFonts w:ascii="Arial" w:hAnsi="Arial" w:cs="Arial"/>
                <w:sz w:val="14"/>
                <w:szCs w:val="14"/>
              </w:rPr>
              <w:t>99.98</w:t>
            </w:r>
          </w:p>
        </w:tc>
        <w:tc>
          <w:tcPr>
            <w:tcW w:w="658" w:type="dxa"/>
          </w:tcPr>
          <w:p w14:paraId="337A28F9" w14:textId="77777777" w:rsidR="002C49E3" w:rsidRPr="00435C20" w:rsidRDefault="002C49E3" w:rsidP="002C49E3">
            <w:pPr>
              <w:spacing w:line="360" w:lineRule="auto"/>
              <w:ind w:left="-109" w:right="-26"/>
              <w:jc w:val="right"/>
              <w:rPr>
                <w:rFonts w:ascii="Arial" w:hAnsi="Arial" w:cs="Arial"/>
                <w:sz w:val="14"/>
                <w:szCs w:val="14"/>
              </w:rPr>
            </w:pPr>
            <w:r w:rsidRPr="00435C20">
              <w:rPr>
                <w:rFonts w:ascii="Arial" w:hAnsi="Arial" w:cs="Arial"/>
                <w:sz w:val="14"/>
                <w:szCs w:val="14"/>
              </w:rPr>
              <w:t>99.98</w:t>
            </w:r>
          </w:p>
        </w:tc>
        <w:tc>
          <w:tcPr>
            <w:tcW w:w="855" w:type="dxa"/>
          </w:tcPr>
          <w:p w14:paraId="337A28FA" w14:textId="58310E3A" w:rsidR="002C49E3" w:rsidRPr="00435C20" w:rsidRDefault="002C49E3" w:rsidP="002C49E3">
            <w:pPr>
              <w:spacing w:line="360" w:lineRule="auto"/>
              <w:ind w:left="-109" w:right="-26"/>
              <w:jc w:val="right"/>
              <w:rPr>
                <w:rFonts w:ascii="Arial" w:hAnsi="Arial" w:cs="Arial"/>
                <w:sz w:val="14"/>
                <w:szCs w:val="14"/>
              </w:rPr>
            </w:pPr>
            <w:r w:rsidRPr="00435C20">
              <w:rPr>
                <w:rFonts w:ascii="Arial" w:hAnsi="Arial" w:cs="Arial"/>
                <w:sz w:val="14"/>
                <w:szCs w:val="14"/>
              </w:rPr>
              <w:t>99,527</w:t>
            </w:r>
          </w:p>
        </w:tc>
        <w:tc>
          <w:tcPr>
            <w:tcW w:w="840" w:type="dxa"/>
            <w:gridSpan w:val="2"/>
          </w:tcPr>
          <w:p w14:paraId="337A28FB" w14:textId="0DF481A9" w:rsidR="002C49E3" w:rsidRPr="00435C20" w:rsidRDefault="002C49E3" w:rsidP="002C49E3">
            <w:pPr>
              <w:spacing w:line="360" w:lineRule="auto"/>
              <w:ind w:left="-25" w:right="-44"/>
              <w:jc w:val="right"/>
              <w:rPr>
                <w:rFonts w:ascii="Arial" w:hAnsi="Arial" w:cs="Arial"/>
                <w:sz w:val="14"/>
                <w:szCs w:val="14"/>
              </w:rPr>
            </w:pPr>
            <w:r w:rsidRPr="00435C20">
              <w:rPr>
                <w:rFonts w:ascii="Arial" w:hAnsi="Arial" w:cs="Arial"/>
                <w:sz w:val="14"/>
                <w:szCs w:val="14"/>
              </w:rPr>
              <w:t>99,527</w:t>
            </w:r>
          </w:p>
        </w:tc>
      </w:tr>
      <w:tr w:rsidR="002C49E3" w:rsidRPr="00435C20" w14:paraId="337A2904" w14:textId="77777777" w:rsidTr="00A16206">
        <w:trPr>
          <w:gridAfter w:val="1"/>
          <w:wAfter w:w="6" w:type="dxa"/>
          <w:cantSplit/>
        </w:trPr>
        <w:tc>
          <w:tcPr>
            <w:tcW w:w="2409" w:type="dxa"/>
          </w:tcPr>
          <w:p w14:paraId="337A28FD" w14:textId="77777777" w:rsidR="002C49E3" w:rsidRPr="00435C20" w:rsidRDefault="002C49E3" w:rsidP="002C49E3">
            <w:pPr>
              <w:spacing w:line="360" w:lineRule="auto"/>
              <w:ind w:right="-108" w:hanging="90"/>
              <w:rPr>
                <w:rFonts w:ascii="Arial" w:hAnsi="Arial" w:cs="Arial"/>
                <w:sz w:val="14"/>
                <w:szCs w:val="14"/>
              </w:rPr>
            </w:pPr>
          </w:p>
        </w:tc>
        <w:tc>
          <w:tcPr>
            <w:tcW w:w="2591" w:type="dxa"/>
          </w:tcPr>
          <w:p w14:paraId="337A28FE" w14:textId="77777777" w:rsidR="002C49E3" w:rsidRPr="00435C20" w:rsidRDefault="002C49E3" w:rsidP="002C49E3">
            <w:pPr>
              <w:spacing w:line="360" w:lineRule="auto"/>
              <w:ind w:right="-36" w:hanging="90"/>
              <w:rPr>
                <w:rFonts w:ascii="Arial" w:hAnsi="Arial" w:cs="Arial"/>
                <w:sz w:val="14"/>
                <w:szCs w:val="14"/>
              </w:rPr>
            </w:pPr>
          </w:p>
        </w:tc>
        <w:tc>
          <w:tcPr>
            <w:tcW w:w="1094" w:type="dxa"/>
          </w:tcPr>
          <w:p w14:paraId="337A28FF" w14:textId="77777777" w:rsidR="002C49E3" w:rsidRPr="00435C20" w:rsidRDefault="002C49E3" w:rsidP="002C49E3">
            <w:pPr>
              <w:spacing w:line="360" w:lineRule="auto"/>
              <w:ind w:left="-109" w:right="-26"/>
              <w:jc w:val="right"/>
              <w:rPr>
                <w:rFonts w:ascii="Arial" w:hAnsi="Arial" w:cs="Arial"/>
                <w:sz w:val="14"/>
                <w:szCs w:val="14"/>
              </w:rPr>
            </w:pPr>
            <w:r w:rsidRPr="00435C20">
              <w:rPr>
                <w:rFonts w:ascii="Arial" w:hAnsi="Arial" w:cs="Arial"/>
                <w:sz w:val="14"/>
                <w:szCs w:val="14"/>
              </w:rPr>
              <w:t>Million MGA</w:t>
            </w:r>
          </w:p>
        </w:tc>
        <w:tc>
          <w:tcPr>
            <w:tcW w:w="656" w:type="dxa"/>
          </w:tcPr>
          <w:p w14:paraId="337A2900" w14:textId="77777777" w:rsidR="002C49E3" w:rsidRPr="00435C20" w:rsidRDefault="002C49E3" w:rsidP="002C49E3">
            <w:pPr>
              <w:spacing w:line="360" w:lineRule="auto"/>
              <w:ind w:left="-109" w:right="-26"/>
              <w:jc w:val="right"/>
              <w:rPr>
                <w:rFonts w:ascii="Arial" w:hAnsi="Arial" w:cs="Arial"/>
                <w:sz w:val="14"/>
                <w:szCs w:val="14"/>
              </w:rPr>
            </w:pPr>
          </w:p>
        </w:tc>
        <w:tc>
          <w:tcPr>
            <w:tcW w:w="658" w:type="dxa"/>
          </w:tcPr>
          <w:p w14:paraId="337A2901" w14:textId="77777777" w:rsidR="002C49E3" w:rsidRPr="00435C20" w:rsidRDefault="002C49E3" w:rsidP="002C49E3">
            <w:pPr>
              <w:spacing w:line="360" w:lineRule="auto"/>
              <w:ind w:left="-109" w:right="-26"/>
              <w:jc w:val="right"/>
              <w:rPr>
                <w:rFonts w:ascii="Arial" w:hAnsi="Arial" w:cs="Arial"/>
                <w:sz w:val="14"/>
                <w:szCs w:val="14"/>
              </w:rPr>
            </w:pPr>
          </w:p>
        </w:tc>
        <w:tc>
          <w:tcPr>
            <w:tcW w:w="855" w:type="dxa"/>
          </w:tcPr>
          <w:p w14:paraId="337A2902" w14:textId="77777777" w:rsidR="002C49E3" w:rsidRPr="00435C20" w:rsidRDefault="002C49E3" w:rsidP="002C49E3">
            <w:pPr>
              <w:spacing w:line="360" w:lineRule="auto"/>
              <w:ind w:left="-109" w:right="-26"/>
              <w:jc w:val="right"/>
              <w:rPr>
                <w:rFonts w:ascii="Arial" w:hAnsi="Arial" w:cs="Arial"/>
                <w:sz w:val="14"/>
                <w:szCs w:val="14"/>
              </w:rPr>
            </w:pPr>
          </w:p>
        </w:tc>
        <w:tc>
          <w:tcPr>
            <w:tcW w:w="840" w:type="dxa"/>
            <w:gridSpan w:val="2"/>
          </w:tcPr>
          <w:p w14:paraId="337A2903" w14:textId="77777777" w:rsidR="002C49E3" w:rsidRPr="00435C20" w:rsidRDefault="002C49E3" w:rsidP="002C49E3">
            <w:pPr>
              <w:spacing w:line="360" w:lineRule="auto"/>
              <w:ind w:left="-25" w:right="-44"/>
              <w:jc w:val="right"/>
              <w:rPr>
                <w:rFonts w:ascii="Arial" w:hAnsi="Arial" w:cs="Arial"/>
                <w:sz w:val="14"/>
                <w:szCs w:val="14"/>
              </w:rPr>
            </w:pPr>
          </w:p>
        </w:tc>
      </w:tr>
      <w:tr w:rsidR="002C49E3" w:rsidRPr="00435C20" w14:paraId="337A290C" w14:textId="77777777" w:rsidTr="00A16206">
        <w:trPr>
          <w:gridAfter w:val="1"/>
          <w:wAfter w:w="6" w:type="dxa"/>
          <w:cantSplit/>
        </w:trPr>
        <w:tc>
          <w:tcPr>
            <w:tcW w:w="2409" w:type="dxa"/>
          </w:tcPr>
          <w:p w14:paraId="337A2905" w14:textId="77777777" w:rsidR="002C49E3" w:rsidRPr="00435C20" w:rsidRDefault="002C49E3" w:rsidP="002C49E3">
            <w:pPr>
              <w:spacing w:line="360" w:lineRule="auto"/>
              <w:ind w:right="-108" w:hanging="90"/>
              <w:rPr>
                <w:rFonts w:ascii="Arial" w:hAnsi="Arial" w:cs="Arial"/>
                <w:sz w:val="14"/>
                <w:szCs w:val="14"/>
              </w:rPr>
            </w:pPr>
            <w:r w:rsidRPr="00435C20">
              <w:rPr>
                <w:rFonts w:ascii="Arial" w:hAnsi="Arial" w:cs="Arial"/>
                <w:sz w:val="14"/>
                <w:szCs w:val="14"/>
              </w:rPr>
              <w:t>Less : Allowance for impairment</w:t>
            </w:r>
          </w:p>
        </w:tc>
        <w:tc>
          <w:tcPr>
            <w:tcW w:w="2591" w:type="dxa"/>
          </w:tcPr>
          <w:p w14:paraId="337A2906" w14:textId="77777777" w:rsidR="002C49E3" w:rsidRPr="00435C20" w:rsidRDefault="002C49E3" w:rsidP="002C49E3">
            <w:pPr>
              <w:spacing w:line="360" w:lineRule="auto"/>
              <w:ind w:right="-36" w:hanging="90"/>
              <w:rPr>
                <w:rFonts w:ascii="Arial" w:hAnsi="Arial" w:cs="Arial"/>
                <w:sz w:val="14"/>
                <w:szCs w:val="14"/>
              </w:rPr>
            </w:pPr>
          </w:p>
        </w:tc>
        <w:tc>
          <w:tcPr>
            <w:tcW w:w="1094" w:type="dxa"/>
          </w:tcPr>
          <w:p w14:paraId="337A2907" w14:textId="77777777" w:rsidR="002C49E3" w:rsidRPr="00435C20" w:rsidRDefault="002C49E3" w:rsidP="002C49E3">
            <w:pPr>
              <w:spacing w:line="360" w:lineRule="auto"/>
              <w:ind w:left="-109" w:right="-26"/>
              <w:jc w:val="right"/>
              <w:rPr>
                <w:rFonts w:ascii="Arial" w:hAnsi="Arial" w:cs="Arial"/>
                <w:sz w:val="14"/>
                <w:szCs w:val="14"/>
                <w:lang w:val="en-GB"/>
              </w:rPr>
            </w:pPr>
          </w:p>
        </w:tc>
        <w:tc>
          <w:tcPr>
            <w:tcW w:w="656" w:type="dxa"/>
          </w:tcPr>
          <w:p w14:paraId="337A2908" w14:textId="77777777" w:rsidR="002C49E3" w:rsidRPr="00435C20" w:rsidRDefault="002C49E3" w:rsidP="002C49E3">
            <w:pPr>
              <w:spacing w:line="360" w:lineRule="auto"/>
              <w:ind w:left="-109" w:right="-26"/>
              <w:jc w:val="right"/>
              <w:rPr>
                <w:rFonts w:ascii="Arial" w:hAnsi="Arial" w:cs="Arial"/>
                <w:sz w:val="14"/>
                <w:szCs w:val="14"/>
              </w:rPr>
            </w:pPr>
          </w:p>
        </w:tc>
        <w:tc>
          <w:tcPr>
            <w:tcW w:w="658" w:type="dxa"/>
          </w:tcPr>
          <w:p w14:paraId="337A2909" w14:textId="77777777" w:rsidR="002C49E3" w:rsidRPr="00435C20" w:rsidRDefault="002C49E3" w:rsidP="002C49E3">
            <w:pPr>
              <w:spacing w:line="360" w:lineRule="auto"/>
              <w:ind w:left="-109" w:right="-26"/>
              <w:jc w:val="right"/>
              <w:rPr>
                <w:rFonts w:ascii="Arial" w:hAnsi="Arial" w:cs="Arial"/>
                <w:sz w:val="14"/>
                <w:szCs w:val="14"/>
              </w:rPr>
            </w:pPr>
          </w:p>
        </w:tc>
        <w:tc>
          <w:tcPr>
            <w:tcW w:w="855" w:type="dxa"/>
          </w:tcPr>
          <w:p w14:paraId="337A290A" w14:textId="6CFBA939" w:rsidR="002C49E3" w:rsidRPr="00435C20" w:rsidRDefault="002C49E3" w:rsidP="002C49E3">
            <w:pPr>
              <w:pBdr>
                <w:bottom w:val="single" w:sz="4" w:space="0" w:color="auto"/>
              </w:pBdr>
              <w:spacing w:line="360" w:lineRule="auto"/>
              <w:ind w:left="-109" w:right="-26"/>
              <w:jc w:val="right"/>
              <w:rPr>
                <w:rFonts w:ascii="Arial" w:hAnsi="Arial" w:cs="Arial"/>
                <w:sz w:val="14"/>
                <w:szCs w:val="14"/>
              </w:rPr>
            </w:pPr>
            <w:r w:rsidRPr="00435C20">
              <w:rPr>
                <w:rFonts w:ascii="Arial" w:hAnsi="Arial" w:cs="Arial"/>
                <w:sz w:val="14"/>
                <w:szCs w:val="14"/>
              </w:rPr>
              <w:t>(99,527)</w:t>
            </w:r>
          </w:p>
        </w:tc>
        <w:tc>
          <w:tcPr>
            <w:tcW w:w="840" w:type="dxa"/>
            <w:gridSpan w:val="2"/>
          </w:tcPr>
          <w:p w14:paraId="337A290B" w14:textId="781EFA7F" w:rsidR="002C49E3" w:rsidRPr="00435C20" w:rsidRDefault="002C49E3" w:rsidP="002C49E3">
            <w:pPr>
              <w:pBdr>
                <w:bottom w:val="single" w:sz="4" w:space="0" w:color="auto"/>
              </w:pBdr>
              <w:spacing w:line="360" w:lineRule="auto"/>
              <w:ind w:left="-109" w:right="-26"/>
              <w:jc w:val="right"/>
              <w:rPr>
                <w:rFonts w:ascii="Arial" w:hAnsi="Arial" w:cs="Arial"/>
                <w:sz w:val="14"/>
                <w:szCs w:val="14"/>
              </w:rPr>
            </w:pPr>
            <w:r w:rsidRPr="00435C20">
              <w:rPr>
                <w:rFonts w:ascii="Arial" w:hAnsi="Arial" w:cs="Arial"/>
                <w:sz w:val="14"/>
                <w:szCs w:val="14"/>
              </w:rPr>
              <w:t>(99,173)</w:t>
            </w:r>
          </w:p>
        </w:tc>
      </w:tr>
      <w:tr w:rsidR="002C49E3" w:rsidRPr="00435C20" w14:paraId="337A2914" w14:textId="77777777" w:rsidTr="00A16206">
        <w:trPr>
          <w:gridAfter w:val="1"/>
          <w:wAfter w:w="6" w:type="dxa"/>
          <w:cantSplit/>
        </w:trPr>
        <w:tc>
          <w:tcPr>
            <w:tcW w:w="2409" w:type="dxa"/>
          </w:tcPr>
          <w:p w14:paraId="337A290D" w14:textId="77777777" w:rsidR="002C49E3" w:rsidRPr="00435C20" w:rsidRDefault="002C49E3" w:rsidP="002C49E3">
            <w:pPr>
              <w:spacing w:line="360" w:lineRule="auto"/>
              <w:ind w:right="-108" w:hanging="90"/>
              <w:rPr>
                <w:rFonts w:ascii="Arial" w:hAnsi="Arial" w:cs="Arial"/>
                <w:sz w:val="14"/>
                <w:szCs w:val="14"/>
              </w:rPr>
            </w:pPr>
            <w:r w:rsidRPr="00435C20">
              <w:rPr>
                <w:rFonts w:ascii="Arial" w:hAnsi="Arial" w:cs="Arial"/>
                <w:sz w:val="14"/>
                <w:szCs w:val="14"/>
              </w:rPr>
              <w:t xml:space="preserve">        Net </w:t>
            </w:r>
          </w:p>
        </w:tc>
        <w:tc>
          <w:tcPr>
            <w:tcW w:w="2591" w:type="dxa"/>
          </w:tcPr>
          <w:p w14:paraId="337A290E" w14:textId="77777777" w:rsidR="002C49E3" w:rsidRPr="00435C20" w:rsidRDefault="002C49E3" w:rsidP="002C49E3">
            <w:pPr>
              <w:spacing w:line="360" w:lineRule="auto"/>
              <w:ind w:right="-36" w:hanging="90"/>
              <w:rPr>
                <w:rFonts w:ascii="Arial" w:hAnsi="Arial" w:cs="Arial"/>
                <w:sz w:val="14"/>
                <w:szCs w:val="14"/>
              </w:rPr>
            </w:pPr>
          </w:p>
        </w:tc>
        <w:tc>
          <w:tcPr>
            <w:tcW w:w="1094" w:type="dxa"/>
          </w:tcPr>
          <w:p w14:paraId="337A290F" w14:textId="77777777" w:rsidR="002C49E3" w:rsidRPr="00435C20" w:rsidRDefault="002C49E3" w:rsidP="002C49E3">
            <w:pPr>
              <w:spacing w:line="360" w:lineRule="auto"/>
              <w:ind w:left="-109" w:right="-26"/>
              <w:jc w:val="right"/>
              <w:rPr>
                <w:rFonts w:ascii="Arial" w:hAnsi="Arial" w:cs="Arial"/>
                <w:sz w:val="14"/>
                <w:szCs w:val="14"/>
                <w:lang w:val="en-GB"/>
              </w:rPr>
            </w:pPr>
          </w:p>
        </w:tc>
        <w:tc>
          <w:tcPr>
            <w:tcW w:w="656" w:type="dxa"/>
          </w:tcPr>
          <w:p w14:paraId="337A2910" w14:textId="77777777" w:rsidR="002C49E3" w:rsidRPr="00435C20" w:rsidRDefault="002C49E3" w:rsidP="002C49E3">
            <w:pPr>
              <w:spacing w:line="360" w:lineRule="auto"/>
              <w:ind w:left="-109" w:right="-26"/>
              <w:jc w:val="right"/>
              <w:rPr>
                <w:rFonts w:ascii="Arial" w:hAnsi="Arial" w:cs="Arial"/>
                <w:sz w:val="14"/>
                <w:szCs w:val="14"/>
              </w:rPr>
            </w:pPr>
          </w:p>
        </w:tc>
        <w:tc>
          <w:tcPr>
            <w:tcW w:w="658" w:type="dxa"/>
          </w:tcPr>
          <w:p w14:paraId="337A2911" w14:textId="77777777" w:rsidR="002C49E3" w:rsidRPr="00435C20" w:rsidRDefault="002C49E3" w:rsidP="002C49E3">
            <w:pPr>
              <w:spacing w:line="360" w:lineRule="auto"/>
              <w:ind w:left="-109" w:right="-26"/>
              <w:jc w:val="right"/>
              <w:rPr>
                <w:rFonts w:ascii="Arial" w:hAnsi="Arial" w:cs="Arial"/>
                <w:sz w:val="14"/>
                <w:szCs w:val="14"/>
              </w:rPr>
            </w:pPr>
          </w:p>
        </w:tc>
        <w:tc>
          <w:tcPr>
            <w:tcW w:w="855" w:type="dxa"/>
          </w:tcPr>
          <w:p w14:paraId="337A2912" w14:textId="12ECB3CF" w:rsidR="002C49E3" w:rsidRPr="00435C20" w:rsidRDefault="002C49E3" w:rsidP="002C49E3">
            <w:pPr>
              <w:spacing w:line="360" w:lineRule="auto"/>
              <w:ind w:left="-109" w:right="-26"/>
              <w:jc w:val="right"/>
              <w:rPr>
                <w:rFonts w:ascii="Arial" w:hAnsi="Arial" w:cs="Arial"/>
                <w:sz w:val="14"/>
                <w:szCs w:val="14"/>
              </w:rPr>
            </w:pPr>
            <w:r w:rsidRPr="00435C20">
              <w:rPr>
                <w:rFonts w:ascii="Arial" w:hAnsi="Arial" w:cs="Arial"/>
                <w:caps/>
                <w:sz w:val="14"/>
                <w:szCs w:val="14"/>
              </w:rPr>
              <w:t xml:space="preserve">    -</w:t>
            </w:r>
          </w:p>
        </w:tc>
        <w:tc>
          <w:tcPr>
            <w:tcW w:w="840" w:type="dxa"/>
            <w:gridSpan w:val="2"/>
          </w:tcPr>
          <w:p w14:paraId="337A2913" w14:textId="5C38F8F1" w:rsidR="002C49E3" w:rsidRPr="00435C20" w:rsidRDefault="002C49E3" w:rsidP="002C49E3">
            <w:pPr>
              <w:spacing w:line="360" w:lineRule="auto"/>
              <w:ind w:left="-25" w:right="-44"/>
              <w:jc w:val="right"/>
              <w:rPr>
                <w:rFonts w:ascii="Arial" w:hAnsi="Arial" w:cs="Arial"/>
                <w:sz w:val="14"/>
                <w:szCs w:val="14"/>
              </w:rPr>
            </w:pPr>
            <w:r w:rsidRPr="00435C20">
              <w:rPr>
                <w:rFonts w:ascii="Arial" w:hAnsi="Arial" w:cs="Arial"/>
                <w:caps/>
                <w:sz w:val="14"/>
                <w:szCs w:val="14"/>
              </w:rPr>
              <w:t xml:space="preserve">    </w:t>
            </w:r>
            <w:r w:rsidR="00970260" w:rsidRPr="00435C20">
              <w:rPr>
                <w:rFonts w:ascii="Arial" w:hAnsi="Arial" w:cs="Arial"/>
                <w:caps/>
                <w:sz w:val="14"/>
                <w:szCs w:val="14"/>
              </w:rPr>
              <w:t>354</w:t>
            </w:r>
          </w:p>
        </w:tc>
      </w:tr>
      <w:tr w:rsidR="002C49E3" w:rsidRPr="00435C20" w14:paraId="337A291C" w14:textId="77777777" w:rsidTr="00A16206">
        <w:trPr>
          <w:gridAfter w:val="1"/>
          <w:wAfter w:w="6" w:type="dxa"/>
          <w:cantSplit/>
        </w:trPr>
        <w:tc>
          <w:tcPr>
            <w:tcW w:w="2409" w:type="dxa"/>
          </w:tcPr>
          <w:p w14:paraId="337A2915" w14:textId="77777777" w:rsidR="002C49E3" w:rsidRPr="00435C20" w:rsidRDefault="002C49E3" w:rsidP="002C49E3">
            <w:pPr>
              <w:spacing w:line="360" w:lineRule="auto"/>
              <w:ind w:right="-108" w:hanging="90"/>
              <w:rPr>
                <w:rFonts w:ascii="Arial" w:hAnsi="Arial" w:cs="Arial"/>
                <w:sz w:val="14"/>
                <w:szCs w:val="14"/>
              </w:rPr>
            </w:pPr>
            <w:r w:rsidRPr="00435C20">
              <w:rPr>
                <w:rFonts w:ascii="Arial" w:hAnsi="Arial" w:cs="Arial"/>
                <w:sz w:val="14"/>
                <w:szCs w:val="14"/>
              </w:rPr>
              <w:t>ITD Construction SDN.BHD.</w:t>
            </w:r>
          </w:p>
        </w:tc>
        <w:tc>
          <w:tcPr>
            <w:tcW w:w="2591" w:type="dxa"/>
          </w:tcPr>
          <w:p w14:paraId="337A2916" w14:textId="77777777" w:rsidR="002C49E3" w:rsidRPr="00435C20" w:rsidRDefault="002C49E3" w:rsidP="002C49E3">
            <w:pPr>
              <w:spacing w:line="360" w:lineRule="auto"/>
              <w:ind w:right="-36" w:hanging="90"/>
              <w:rPr>
                <w:rFonts w:ascii="Arial" w:hAnsi="Arial" w:cs="Arial"/>
                <w:sz w:val="14"/>
                <w:szCs w:val="14"/>
              </w:rPr>
            </w:pPr>
            <w:r w:rsidRPr="00435C20">
              <w:rPr>
                <w:rFonts w:ascii="Arial" w:hAnsi="Arial" w:cs="Arial"/>
                <w:sz w:val="14"/>
                <w:szCs w:val="14"/>
              </w:rPr>
              <w:t>Construction services in Malaysia</w:t>
            </w:r>
          </w:p>
        </w:tc>
        <w:tc>
          <w:tcPr>
            <w:tcW w:w="1094" w:type="dxa"/>
          </w:tcPr>
          <w:p w14:paraId="337A2917" w14:textId="77777777" w:rsidR="002C49E3" w:rsidRPr="00435C20" w:rsidRDefault="002C49E3" w:rsidP="002C49E3">
            <w:pPr>
              <w:spacing w:line="360" w:lineRule="auto"/>
              <w:ind w:left="-109" w:right="-26"/>
              <w:jc w:val="right"/>
              <w:rPr>
                <w:rFonts w:ascii="Arial" w:hAnsi="Arial" w:cs="Arial"/>
                <w:sz w:val="14"/>
                <w:szCs w:val="14"/>
                <w:lang w:val="en-GB"/>
              </w:rPr>
            </w:pPr>
            <w:r w:rsidRPr="00435C20">
              <w:rPr>
                <w:rFonts w:ascii="Arial" w:hAnsi="Arial" w:cs="Arial"/>
                <w:sz w:val="14"/>
                <w:szCs w:val="14"/>
                <w:lang w:val="en-GB"/>
              </w:rPr>
              <w:t>0.75</w:t>
            </w:r>
          </w:p>
        </w:tc>
        <w:tc>
          <w:tcPr>
            <w:tcW w:w="656" w:type="dxa"/>
          </w:tcPr>
          <w:p w14:paraId="337A2918" w14:textId="6044D46E" w:rsidR="002C49E3" w:rsidRPr="00435C20" w:rsidRDefault="002C49E3" w:rsidP="002C49E3">
            <w:pPr>
              <w:spacing w:line="360" w:lineRule="auto"/>
              <w:ind w:left="-109" w:right="-26"/>
              <w:jc w:val="right"/>
              <w:rPr>
                <w:rFonts w:ascii="Arial" w:hAnsi="Arial" w:cs="Arial"/>
                <w:sz w:val="14"/>
                <w:szCs w:val="14"/>
              </w:rPr>
            </w:pPr>
            <w:r w:rsidRPr="00435C20">
              <w:rPr>
                <w:rFonts w:ascii="Arial" w:hAnsi="Arial" w:cs="Arial"/>
                <w:sz w:val="14"/>
                <w:szCs w:val="14"/>
              </w:rPr>
              <w:t>99.99</w:t>
            </w:r>
          </w:p>
        </w:tc>
        <w:tc>
          <w:tcPr>
            <w:tcW w:w="658" w:type="dxa"/>
          </w:tcPr>
          <w:p w14:paraId="337A2919" w14:textId="77777777" w:rsidR="002C49E3" w:rsidRPr="00435C20" w:rsidRDefault="002C49E3" w:rsidP="002C49E3">
            <w:pPr>
              <w:spacing w:line="360" w:lineRule="auto"/>
              <w:ind w:left="-109" w:right="-26"/>
              <w:jc w:val="right"/>
              <w:rPr>
                <w:rFonts w:ascii="Arial" w:hAnsi="Arial" w:cs="Arial"/>
                <w:sz w:val="14"/>
                <w:szCs w:val="14"/>
              </w:rPr>
            </w:pPr>
            <w:r w:rsidRPr="00435C20">
              <w:rPr>
                <w:rFonts w:ascii="Arial" w:hAnsi="Arial" w:cs="Arial"/>
                <w:sz w:val="14"/>
                <w:szCs w:val="14"/>
              </w:rPr>
              <w:t>99.99</w:t>
            </w:r>
          </w:p>
        </w:tc>
        <w:tc>
          <w:tcPr>
            <w:tcW w:w="855" w:type="dxa"/>
          </w:tcPr>
          <w:p w14:paraId="337A291A" w14:textId="7FD87AD3" w:rsidR="002C49E3" w:rsidRPr="00435C20" w:rsidRDefault="002C49E3" w:rsidP="002C49E3">
            <w:pPr>
              <w:spacing w:line="360" w:lineRule="auto"/>
              <w:ind w:left="-25" w:right="-44"/>
              <w:jc w:val="right"/>
              <w:rPr>
                <w:rFonts w:ascii="Arial" w:hAnsi="Arial" w:cs="Arial"/>
                <w:sz w:val="14"/>
                <w:szCs w:val="14"/>
              </w:rPr>
            </w:pPr>
            <w:r w:rsidRPr="00435C20">
              <w:rPr>
                <w:rFonts w:ascii="Arial" w:hAnsi="Arial" w:cs="Arial"/>
                <w:sz w:val="14"/>
                <w:szCs w:val="14"/>
              </w:rPr>
              <w:t>7,312</w:t>
            </w:r>
          </w:p>
        </w:tc>
        <w:tc>
          <w:tcPr>
            <w:tcW w:w="840" w:type="dxa"/>
            <w:gridSpan w:val="2"/>
          </w:tcPr>
          <w:p w14:paraId="337A291B" w14:textId="69C304F1" w:rsidR="002C49E3" w:rsidRPr="00435C20" w:rsidRDefault="002C49E3" w:rsidP="002C49E3">
            <w:pPr>
              <w:spacing w:line="360" w:lineRule="auto"/>
              <w:ind w:left="-25" w:right="-44"/>
              <w:jc w:val="right"/>
              <w:rPr>
                <w:rFonts w:ascii="Arial" w:hAnsi="Arial" w:cs="Arial"/>
                <w:sz w:val="14"/>
                <w:szCs w:val="14"/>
              </w:rPr>
            </w:pPr>
            <w:r w:rsidRPr="00435C20">
              <w:rPr>
                <w:rFonts w:ascii="Arial" w:hAnsi="Arial" w:cs="Arial"/>
                <w:sz w:val="14"/>
                <w:szCs w:val="14"/>
              </w:rPr>
              <w:t>7,312</w:t>
            </w:r>
          </w:p>
        </w:tc>
      </w:tr>
      <w:tr w:rsidR="002C49E3" w:rsidRPr="00435C20" w14:paraId="337A2924" w14:textId="77777777" w:rsidTr="00A16206">
        <w:trPr>
          <w:gridAfter w:val="1"/>
          <w:wAfter w:w="6" w:type="dxa"/>
          <w:cantSplit/>
        </w:trPr>
        <w:tc>
          <w:tcPr>
            <w:tcW w:w="2409" w:type="dxa"/>
          </w:tcPr>
          <w:p w14:paraId="337A291D" w14:textId="77777777" w:rsidR="002C49E3" w:rsidRPr="00435C20" w:rsidRDefault="002C49E3" w:rsidP="002C49E3">
            <w:pPr>
              <w:spacing w:line="360" w:lineRule="auto"/>
              <w:ind w:right="-108" w:hanging="90"/>
              <w:rPr>
                <w:rFonts w:ascii="Arial" w:hAnsi="Arial" w:cs="Arial"/>
                <w:sz w:val="14"/>
                <w:szCs w:val="14"/>
              </w:rPr>
            </w:pPr>
          </w:p>
        </w:tc>
        <w:tc>
          <w:tcPr>
            <w:tcW w:w="2591" w:type="dxa"/>
          </w:tcPr>
          <w:p w14:paraId="337A291E" w14:textId="77777777" w:rsidR="002C49E3" w:rsidRPr="00435C20" w:rsidRDefault="002C49E3" w:rsidP="002C49E3">
            <w:pPr>
              <w:spacing w:line="360" w:lineRule="auto"/>
              <w:ind w:right="-36" w:hanging="90"/>
              <w:rPr>
                <w:rFonts w:ascii="Arial" w:hAnsi="Arial" w:cs="Arial"/>
                <w:sz w:val="14"/>
                <w:szCs w:val="14"/>
              </w:rPr>
            </w:pPr>
          </w:p>
        </w:tc>
        <w:tc>
          <w:tcPr>
            <w:tcW w:w="1094" w:type="dxa"/>
          </w:tcPr>
          <w:p w14:paraId="337A291F" w14:textId="77777777" w:rsidR="002C49E3" w:rsidRPr="00435C20" w:rsidRDefault="002C49E3" w:rsidP="002C49E3">
            <w:pPr>
              <w:spacing w:line="360" w:lineRule="auto"/>
              <w:ind w:right="-36"/>
              <w:jc w:val="right"/>
              <w:rPr>
                <w:rFonts w:ascii="Arial" w:hAnsi="Arial" w:cs="Arial"/>
                <w:sz w:val="14"/>
                <w:szCs w:val="14"/>
              </w:rPr>
            </w:pPr>
            <w:r w:rsidRPr="00435C20">
              <w:rPr>
                <w:rFonts w:ascii="Arial" w:hAnsi="Arial" w:cs="Arial"/>
                <w:sz w:val="14"/>
                <w:szCs w:val="14"/>
              </w:rPr>
              <w:t>Million MYR</w:t>
            </w:r>
          </w:p>
        </w:tc>
        <w:tc>
          <w:tcPr>
            <w:tcW w:w="656" w:type="dxa"/>
          </w:tcPr>
          <w:p w14:paraId="337A2920" w14:textId="77777777" w:rsidR="002C49E3" w:rsidRPr="00435C20" w:rsidRDefault="002C49E3" w:rsidP="002C49E3">
            <w:pPr>
              <w:spacing w:line="360" w:lineRule="auto"/>
              <w:ind w:left="-109" w:right="-26"/>
              <w:jc w:val="right"/>
              <w:rPr>
                <w:rFonts w:ascii="Arial" w:hAnsi="Arial" w:cs="Arial"/>
                <w:sz w:val="14"/>
                <w:szCs w:val="14"/>
              </w:rPr>
            </w:pPr>
          </w:p>
        </w:tc>
        <w:tc>
          <w:tcPr>
            <w:tcW w:w="658" w:type="dxa"/>
          </w:tcPr>
          <w:p w14:paraId="337A2921" w14:textId="77777777" w:rsidR="002C49E3" w:rsidRPr="00435C20" w:rsidRDefault="002C49E3" w:rsidP="002C49E3">
            <w:pPr>
              <w:spacing w:line="360" w:lineRule="auto"/>
              <w:ind w:left="-109" w:right="-26"/>
              <w:jc w:val="right"/>
              <w:rPr>
                <w:rFonts w:ascii="Arial" w:hAnsi="Arial" w:cs="Arial"/>
                <w:sz w:val="14"/>
                <w:szCs w:val="14"/>
              </w:rPr>
            </w:pPr>
          </w:p>
        </w:tc>
        <w:tc>
          <w:tcPr>
            <w:tcW w:w="855" w:type="dxa"/>
          </w:tcPr>
          <w:p w14:paraId="337A2922" w14:textId="77777777" w:rsidR="002C49E3" w:rsidRPr="00435C20" w:rsidRDefault="002C49E3" w:rsidP="002C49E3">
            <w:pPr>
              <w:spacing w:line="360" w:lineRule="auto"/>
              <w:ind w:left="-25" w:right="-44"/>
              <w:jc w:val="right"/>
              <w:rPr>
                <w:rFonts w:ascii="Arial" w:hAnsi="Arial" w:cs="Arial"/>
                <w:sz w:val="14"/>
                <w:szCs w:val="14"/>
              </w:rPr>
            </w:pPr>
          </w:p>
        </w:tc>
        <w:tc>
          <w:tcPr>
            <w:tcW w:w="840" w:type="dxa"/>
            <w:gridSpan w:val="2"/>
          </w:tcPr>
          <w:p w14:paraId="337A2923" w14:textId="77777777" w:rsidR="002C49E3" w:rsidRPr="00435C20" w:rsidRDefault="002C49E3" w:rsidP="002C49E3">
            <w:pPr>
              <w:spacing w:line="360" w:lineRule="auto"/>
              <w:ind w:left="-25" w:right="-44"/>
              <w:jc w:val="right"/>
              <w:rPr>
                <w:rFonts w:ascii="Arial" w:hAnsi="Arial" w:cs="Arial"/>
                <w:sz w:val="14"/>
                <w:szCs w:val="14"/>
              </w:rPr>
            </w:pPr>
          </w:p>
        </w:tc>
      </w:tr>
      <w:tr w:rsidR="002C49E3" w:rsidRPr="00435C20" w14:paraId="337A292C" w14:textId="77777777" w:rsidTr="00A16206">
        <w:trPr>
          <w:gridAfter w:val="1"/>
          <w:wAfter w:w="6" w:type="dxa"/>
          <w:cantSplit/>
        </w:trPr>
        <w:tc>
          <w:tcPr>
            <w:tcW w:w="2409" w:type="dxa"/>
          </w:tcPr>
          <w:p w14:paraId="337A2925" w14:textId="77777777" w:rsidR="002C49E3" w:rsidRPr="00435C20" w:rsidRDefault="002C49E3" w:rsidP="002C49E3">
            <w:pPr>
              <w:spacing w:line="360" w:lineRule="auto"/>
              <w:ind w:right="-108" w:hanging="90"/>
              <w:rPr>
                <w:rFonts w:ascii="Arial" w:hAnsi="Arial" w:cs="Arial"/>
                <w:sz w:val="14"/>
                <w:szCs w:val="14"/>
              </w:rPr>
            </w:pPr>
            <w:r w:rsidRPr="00435C20">
              <w:rPr>
                <w:rFonts w:ascii="Arial" w:hAnsi="Arial" w:cs="Arial"/>
                <w:sz w:val="14"/>
                <w:szCs w:val="14"/>
              </w:rPr>
              <w:t>Less : Allowance for impairment</w:t>
            </w:r>
          </w:p>
        </w:tc>
        <w:tc>
          <w:tcPr>
            <w:tcW w:w="2591" w:type="dxa"/>
          </w:tcPr>
          <w:p w14:paraId="337A2926" w14:textId="77777777" w:rsidR="002C49E3" w:rsidRPr="00435C20" w:rsidRDefault="002C49E3" w:rsidP="002C49E3">
            <w:pPr>
              <w:spacing w:line="360" w:lineRule="auto"/>
              <w:ind w:right="-36" w:hanging="90"/>
              <w:rPr>
                <w:rFonts w:ascii="Arial" w:hAnsi="Arial" w:cs="Arial"/>
                <w:sz w:val="14"/>
                <w:szCs w:val="14"/>
              </w:rPr>
            </w:pPr>
          </w:p>
        </w:tc>
        <w:tc>
          <w:tcPr>
            <w:tcW w:w="1094" w:type="dxa"/>
          </w:tcPr>
          <w:p w14:paraId="337A2927" w14:textId="77777777" w:rsidR="002C49E3" w:rsidRPr="00435C20" w:rsidRDefault="002C49E3" w:rsidP="002C49E3">
            <w:pPr>
              <w:spacing w:line="360" w:lineRule="auto"/>
              <w:ind w:right="-36"/>
              <w:jc w:val="right"/>
              <w:rPr>
                <w:rFonts w:ascii="Arial" w:hAnsi="Arial" w:cs="Arial"/>
                <w:sz w:val="14"/>
                <w:szCs w:val="14"/>
              </w:rPr>
            </w:pPr>
          </w:p>
        </w:tc>
        <w:tc>
          <w:tcPr>
            <w:tcW w:w="656" w:type="dxa"/>
          </w:tcPr>
          <w:p w14:paraId="337A2928" w14:textId="77777777" w:rsidR="002C49E3" w:rsidRPr="00435C20" w:rsidRDefault="002C49E3" w:rsidP="002C49E3">
            <w:pPr>
              <w:spacing w:line="360" w:lineRule="auto"/>
              <w:ind w:left="-109" w:right="-26"/>
              <w:jc w:val="right"/>
              <w:rPr>
                <w:rFonts w:ascii="Arial" w:hAnsi="Arial" w:cs="Arial"/>
                <w:sz w:val="14"/>
                <w:szCs w:val="14"/>
              </w:rPr>
            </w:pPr>
          </w:p>
        </w:tc>
        <w:tc>
          <w:tcPr>
            <w:tcW w:w="658" w:type="dxa"/>
          </w:tcPr>
          <w:p w14:paraId="337A2929" w14:textId="77777777" w:rsidR="002C49E3" w:rsidRPr="00435C20" w:rsidRDefault="002C49E3" w:rsidP="002C49E3">
            <w:pPr>
              <w:spacing w:line="360" w:lineRule="auto"/>
              <w:ind w:left="-109" w:right="-26"/>
              <w:jc w:val="right"/>
              <w:rPr>
                <w:rFonts w:ascii="Arial" w:hAnsi="Arial" w:cs="Arial"/>
                <w:sz w:val="14"/>
                <w:szCs w:val="14"/>
              </w:rPr>
            </w:pPr>
          </w:p>
        </w:tc>
        <w:tc>
          <w:tcPr>
            <w:tcW w:w="855" w:type="dxa"/>
          </w:tcPr>
          <w:p w14:paraId="337A292A" w14:textId="2EECE8FD" w:rsidR="002C49E3" w:rsidRPr="00435C20" w:rsidRDefault="002C49E3" w:rsidP="002C49E3">
            <w:pPr>
              <w:pBdr>
                <w:bottom w:val="single" w:sz="4" w:space="0" w:color="auto"/>
              </w:pBdr>
              <w:spacing w:line="360" w:lineRule="auto"/>
              <w:ind w:left="-25" w:right="-44"/>
              <w:jc w:val="right"/>
              <w:rPr>
                <w:rFonts w:ascii="Arial" w:hAnsi="Arial" w:cs="Arial"/>
                <w:sz w:val="14"/>
                <w:szCs w:val="14"/>
              </w:rPr>
            </w:pPr>
            <w:r w:rsidRPr="00435C20">
              <w:rPr>
                <w:rFonts w:ascii="Arial" w:hAnsi="Arial" w:cs="Arial"/>
                <w:sz w:val="14"/>
                <w:szCs w:val="14"/>
              </w:rPr>
              <w:t>(7,312)</w:t>
            </w:r>
          </w:p>
        </w:tc>
        <w:tc>
          <w:tcPr>
            <w:tcW w:w="840" w:type="dxa"/>
            <w:gridSpan w:val="2"/>
          </w:tcPr>
          <w:p w14:paraId="337A292B" w14:textId="79A18430" w:rsidR="002C49E3" w:rsidRPr="00435C20" w:rsidRDefault="002C49E3" w:rsidP="002C49E3">
            <w:pPr>
              <w:pBdr>
                <w:bottom w:val="single" w:sz="4" w:space="0" w:color="auto"/>
              </w:pBdr>
              <w:spacing w:line="360" w:lineRule="auto"/>
              <w:ind w:left="-25" w:right="-44"/>
              <w:jc w:val="right"/>
              <w:rPr>
                <w:rFonts w:ascii="Arial" w:hAnsi="Arial" w:cs="Arial"/>
                <w:sz w:val="14"/>
                <w:szCs w:val="14"/>
              </w:rPr>
            </w:pPr>
            <w:r w:rsidRPr="00435C20">
              <w:rPr>
                <w:rFonts w:ascii="Arial" w:hAnsi="Arial" w:cs="Arial"/>
                <w:sz w:val="14"/>
                <w:szCs w:val="14"/>
              </w:rPr>
              <w:t>(7,312)</w:t>
            </w:r>
          </w:p>
        </w:tc>
      </w:tr>
      <w:tr w:rsidR="002C49E3" w:rsidRPr="00435C20" w14:paraId="337A2934" w14:textId="77777777" w:rsidTr="00A16206">
        <w:trPr>
          <w:gridAfter w:val="1"/>
          <w:wAfter w:w="6" w:type="dxa"/>
          <w:cantSplit/>
          <w:trHeight w:val="70"/>
        </w:trPr>
        <w:tc>
          <w:tcPr>
            <w:tcW w:w="2409" w:type="dxa"/>
          </w:tcPr>
          <w:p w14:paraId="337A292D" w14:textId="77777777" w:rsidR="002C49E3" w:rsidRPr="00435C20" w:rsidRDefault="002C49E3" w:rsidP="002C49E3">
            <w:pPr>
              <w:spacing w:line="360" w:lineRule="auto"/>
              <w:ind w:right="-108" w:hanging="90"/>
              <w:rPr>
                <w:rFonts w:ascii="Arial" w:hAnsi="Arial" w:cs="Arial"/>
                <w:sz w:val="14"/>
                <w:szCs w:val="14"/>
              </w:rPr>
            </w:pPr>
            <w:r w:rsidRPr="00435C20">
              <w:rPr>
                <w:rFonts w:ascii="Arial" w:hAnsi="Arial" w:cs="Arial"/>
                <w:sz w:val="14"/>
                <w:szCs w:val="14"/>
              </w:rPr>
              <w:t xml:space="preserve">        Net</w:t>
            </w:r>
          </w:p>
        </w:tc>
        <w:tc>
          <w:tcPr>
            <w:tcW w:w="2591" w:type="dxa"/>
          </w:tcPr>
          <w:p w14:paraId="337A292E" w14:textId="77777777" w:rsidR="002C49E3" w:rsidRPr="00435C20" w:rsidRDefault="002C49E3" w:rsidP="002C49E3">
            <w:pPr>
              <w:spacing w:line="360" w:lineRule="auto"/>
              <w:ind w:right="-36" w:hanging="90"/>
              <w:rPr>
                <w:rFonts w:ascii="Arial" w:hAnsi="Arial" w:cs="Arial"/>
                <w:sz w:val="14"/>
                <w:szCs w:val="14"/>
              </w:rPr>
            </w:pPr>
          </w:p>
        </w:tc>
        <w:tc>
          <w:tcPr>
            <w:tcW w:w="1094" w:type="dxa"/>
          </w:tcPr>
          <w:p w14:paraId="337A292F" w14:textId="77777777" w:rsidR="002C49E3" w:rsidRPr="00435C20" w:rsidRDefault="002C49E3" w:rsidP="002C49E3">
            <w:pPr>
              <w:spacing w:line="360" w:lineRule="auto"/>
              <w:ind w:right="-36"/>
              <w:jc w:val="right"/>
              <w:rPr>
                <w:rFonts w:ascii="Arial" w:hAnsi="Arial" w:cs="Arial"/>
                <w:sz w:val="14"/>
                <w:szCs w:val="14"/>
              </w:rPr>
            </w:pPr>
          </w:p>
        </w:tc>
        <w:tc>
          <w:tcPr>
            <w:tcW w:w="656" w:type="dxa"/>
          </w:tcPr>
          <w:p w14:paraId="337A2930" w14:textId="77777777" w:rsidR="002C49E3" w:rsidRPr="00435C20" w:rsidRDefault="002C49E3" w:rsidP="002C49E3">
            <w:pPr>
              <w:spacing w:line="360" w:lineRule="auto"/>
              <w:ind w:left="-109" w:right="-26"/>
              <w:jc w:val="right"/>
              <w:rPr>
                <w:rFonts w:ascii="Arial" w:hAnsi="Arial" w:cs="Arial"/>
                <w:sz w:val="14"/>
                <w:szCs w:val="14"/>
              </w:rPr>
            </w:pPr>
          </w:p>
        </w:tc>
        <w:tc>
          <w:tcPr>
            <w:tcW w:w="658" w:type="dxa"/>
          </w:tcPr>
          <w:p w14:paraId="337A2931" w14:textId="77777777" w:rsidR="002C49E3" w:rsidRPr="00435C20" w:rsidRDefault="002C49E3" w:rsidP="002C49E3">
            <w:pPr>
              <w:spacing w:line="360" w:lineRule="auto"/>
              <w:ind w:left="-109" w:right="-26"/>
              <w:jc w:val="right"/>
              <w:rPr>
                <w:rFonts w:ascii="Arial" w:hAnsi="Arial" w:cs="Arial"/>
                <w:sz w:val="14"/>
                <w:szCs w:val="14"/>
              </w:rPr>
            </w:pPr>
          </w:p>
        </w:tc>
        <w:tc>
          <w:tcPr>
            <w:tcW w:w="855" w:type="dxa"/>
          </w:tcPr>
          <w:p w14:paraId="337A2932" w14:textId="51B300F5" w:rsidR="002C49E3" w:rsidRPr="00435C20" w:rsidRDefault="002C49E3" w:rsidP="002C49E3">
            <w:pPr>
              <w:spacing w:line="360" w:lineRule="auto"/>
              <w:ind w:left="-25" w:right="-44"/>
              <w:jc w:val="right"/>
              <w:rPr>
                <w:rFonts w:ascii="Arial" w:hAnsi="Arial" w:cs="Arial"/>
                <w:sz w:val="14"/>
                <w:szCs w:val="14"/>
              </w:rPr>
            </w:pPr>
            <w:r w:rsidRPr="00435C20">
              <w:rPr>
                <w:rFonts w:ascii="Arial" w:hAnsi="Arial" w:cs="Arial"/>
                <w:caps/>
                <w:sz w:val="14"/>
                <w:szCs w:val="14"/>
              </w:rPr>
              <w:t xml:space="preserve">    -</w:t>
            </w:r>
          </w:p>
        </w:tc>
        <w:tc>
          <w:tcPr>
            <w:tcW w:w="840" w:type="dxa"/>
            <w:gridSpan w:val="2"/>
          </w:tcPr>
          <w:p w14:paraId="337A2933" w14:textId="0F0B2391" w:rsidR="002C49E3" w:rsidRPr="00435C20" w:rsidRDefault="002C49E3" w:rsidP="00BC1661">
            <w:pPr>
              <w:spacing w:line="360" w:lineRule="auto"/>
              <w:ind w:left="-25" w:right="-44"/>
              <w:jc w:val="right"/>
              <w:rPr>
                <w:rFonts w:ascii="Arial" w:hAnsi="Arial" w:cs="Arial"/>
                <w:sz w:val="14"/>
                <w:szCs w:val="14"/>
              </w:rPr>
            </w:pPr>
            <w:r w:rsidRPr="00435C20">
              <w:rPr>
                <w:rFonts w:ascii="Arial" w:hAnsi="Arial" w:cs="Arial"/>
                <w:caps/>
                <w:sz w:val="14"/>
                <w:szCs w:val="14"/>
              </w:rPr>
              <w:t xml:space="preserve">    -</w:t>
            </w:r>
          </w:p>
        </w:tc>
      </w:tr>
      <w:tr w:rsidR="004341D7" w:rsidRPr="00435C20" w14:paraId="337A293C" w14:textId="77777777" w:rsidTr="00A16206">
        <w:trPr>
          <w:gridAfter w:val="1"/>
          <w:wAfter w:w="6" w:type="dxa"/>
          <w:cantSplit/>
        </w:trPr>
        <w:tc>
          <w:tcPr>
            <w:tcW w:w="2409" w:type="dxa"/>
          </w:tcPr>
          <w:p w14:paraId="337A2935" w14:textId="0E18ACEE" w:rsidR="004341D7" w:rsidRPr="00435C20" w:rsidRDefault="004341D7" w:rsidP="00BC1661">
            <w:pPr>
              <w:spacing w:line="360" w:lineRule="auto"/>
              <w:ind w:right="-288" w:hanging="90"/>
              <w:rPr>
                <w:rFonts w:ascii="Arial" w:hAnsi="Arial" w:cs="Arial"/>
                <w:sz w:val="14"/>
                <w:szCs w:val="14"/>
              </w:rPr>
            </w:pPr>
            <w:r w:rsidRPr="00435C20">
              <w:rPr>
                <w:rFonts w:ascii="Arial" w:hAnsi="Arial" w:cs="Arial"/>
                <w:sz w:val="14"/>
                <w:szCs w:val="14"/>
              </w:rPr>
              <w:t xml:space="preserve">First Dhaka Elevated Expressway </w:t>
            </w:r>
            <w:r w:rsidR="00A16206" w:rsidRPr="00435C20">
              <w:rPr>
                <w:rFonts w:ascii="Arial" w:hAnsi="Arial" w:cs="Arial"/>
                <w:sz w:val="14"/>
                <w:szCs w:val="14"/>
              </w:rPr>
              <w:t xml:space="preserve">              </w:t>
            </w:r>
            <w:r w:rsidRPr="00435C20">
              <w:rPr>
                <w:rFonts w:ascii="Arial" w:hAnsi="Arial" w:cs="Arial"/>
                <w:sz w:val="14"/>
                <w:szCs w:val="14"/>
              </w:rPr>
              <w:t>Co., Ltd.</w:t>
            </w:r>
          </w:p>
        </w:tc>
        <w:tc>
          <w:tcPr>
            <w:tcW w:w="2591" w:type="dxa"/>
          </w:tcPr>
          <w:p w14:paraId="337A2936" w14:textId="77777777" w:rsidR="004341D7" w:rsidRPr="00435C20" w:rsidRDefault="004341D7" w:rsidP="004341D7">
            <w:pPr>
              <w:spacing w:line="360" w:lineRule="auto"/>
              <w:ind w:right="-36" w:hanging="90"/>
              <w:rPr>
                <w:rFonts w:ascii="Arial" w:hAnsi="Arial" w:cs="Arial"/>
                <w:sz w:val="14"/>
                <w:szCs w:val="14"/>
              </w:rPr>
            </w:pPr>
            <w:r w:rsidRPr="00435C20">
              <w:rPr>
                <w:rFonts w:ascii="Arial" w:hAnsi="Arial" w:cs="Arial"/>
                <w:sz w:val="14"/>
                <w:szCs w:val="14"/>
              </w:rPr>
              <w:t>Concession for constructing elevated expressway in Bangladesh</w:t>
            </w:r>
          </w:p>
        </w:tc>
        <w:tc>
          <w:tcPr>
            <w:tcW w:w="1094" w:type="dxa"/>
          </w:tcPr>
          <w:p w14:paraId="30A555E0" w14:textId="7E864274" w:rsidR="004341D7" w:rsidRPr="00435C20" w:rsidRDefault="004341D7" w:rsidP="004341D7">
            <w:pPr>
              <w:spacing w:line="360" w:lineRule="auto"/>
              <w:ind w:right="-36"/>
              <w:jc w:val="right"/>
              <w:rPr>
                <w:rFonts w:ascii="Arial" w:hAnsi="Arial" w:cs="Arial"/>
                <w:sz w:val="14"/>
                <w:szCs w:val="14"/>
                <w:lang w:val="en-GB"/>
              </w:rPr>
            </w:pPr>
            <w:r w:rsidRPr="00435C20">
              <w:rPr>
                <w:rFonts w:ascii="Arial" w:hAnsi="Arial" w:cs="Arial"/>
                <w:sz w:val="14"/>
                <w:szCs w:val="14"/>
                <w:lang w:val="en-GB"/>
              </w:rPr>
              <w:t>1,</w:t>
            </w:r>
            <w:r w:rsidR="00970260" w:rsidRPr="00435C20">
              <w:rPr>
                <w:rFonts w:ascii="Arial" w:hAnsi="Arial" w:cs="Arial"/>
                <w:sz w:val="14"/>
                <w:szCs w:val="14"/>
                <w:lang w:val="en-GB"/>
              </w:rPr>
              <w:t>941</w:t>
            </w:r>
          </w:p>
          <w:p w14:paraId="337A2937" w14:textId="586F879E" w:rsidR="004341D7" w:rsidRPr="00435C20" w:rsidRDefault="004341D7" w:rsidP="00BC1661">
            <w:pPr>
              <w:spacing w:line="360" w:lineRule="auto"/>
              <w:ind w:left="-82" w:right="-36" w:hanging="82"/>
              <w:jc w:val="right"/>
              <w:rPr>
                <w:rFonts w:ascii="Arial" w:hAnsi="Arial" w:cs="Arial"/>
                <w:sz w:val="14"/>
                <w:szCs w:val="14"/>
              </w:rPr>
            </w:pPr>
            <w:r w:rsidRPr="00435C20">
              <w:rPr>
                <w:rFonts w:ascii="Arial" w:hAnsi="Arial" w:cs="Arial"/>
                <w:sz w:val="14"/>
                <w:szCs w:val="14"/>
                <w:lang w:val="en-GB"/>
              </w:rPr>
              <w:t xml:space="preserve"> (2017 : 1,120)</w:t>
            </w:r>
            <w:r w:rsidRPr="00435C20">
              <w:rPr>
                <w:rFonts w:ascii="Arial" w:hAnsi="Arial" w:cs="Arial"/>
                <w:sz w:val="14"/>
                <w:szCs w:val="14"/>
              </w:rPr>
              <w:t xml:space="preserve">                      Million BDT</w:t>
            </w:r>
          </w:p>
        </w:tc>
        <w:tc>
          <w:tcPr>
            <w:tcW w:w="656" w:type="dxa"/>
          </w:tcPr>
          <w:p w14:paraId="337A2938" w14:textId="5C9BF391" w:rsidR="004341D7" w:rsidRPr="00435C20" w:rsidRDefault="004341D7" w:rsidP="004341D7">
            <w:pPr>
              <w:spacing w:line="360" w:lineRule="auto"/>
              <w:ind w:left="-109" w:right="-26"/>
              <w:jc w:val="right"/>
              <w:rPr>
                <w:rFonts w:ascii="Arial" w:hAnsi="Arial" w:cs="Arial"/>
                <w:sz w:val="14"/>
                <w:szCs w:val="14"/>
              </w:rPr>
            </w:pPr>
            <w:r w:rsidRPr="00435C20">
              <w:rPr>
                <w:rFonts w:ascii="Arial" w:hAnsi="Arial" w:cs="Arial"/>
                <w:sz w:val="14"/>
                <w:szCs w:val="14"/>
              </w:rPr>
              <w:t>99.99</w:t>
            </w:r>
          </w:p>
        </w:tc>
        <w:tc>
          <w:tcPr>
            <w:tcW w:w="658" w:type="dxa"/>
          </w:tcPr>
          <w:p w14:paraId="337A2939" w14:textId="77777777" w:rsidR="004341D7" w:rsidRPr="00435C20" w:rsidRDefault="004341D7" w:rsidP="004341D7">
            <w:pPr>
              <w:spacing w:line="360" w:lineRule="auto"/>
              <w:ind w:left="-109" w:right="-26"/>
              <w:jc w:val="right"/>
              <w:rPr>
                <w:rFonts w:ascii="Arial" w:hAnsi="Arial" w:cs="Arial"/>
                <w:sz w:val="14"/>
                <w:szCs w:val="14"/>
              </w:rPr>
            </w:pPr>
            <w:r w:rsidRPr="00435C20">
              <w:rPr>
                <w:rFonts w:ascii="Arial" w:hAnsi="Arial" w:cs="Arial"/>
                <w:sz w:val="14"/>
                <w:szCs w:val="14"/>
              </w:rPr>
              <w:t>99.99</w:t>
            </w:r>
          </w:p>
        </w:tc>
        <w:tc>
          <w:tcPr>
            <w:tcW w:w="855" w:type="dxa"/>
          </w:tcPr>
          <w:p w14:paraId="337A293A" w14:textId="44DE5C40" w:rsidR="004341D7" w:rsidRPr="00435C20" w:rsidRDefault="006A12DB" w:rsidP="004341D7">
            <w:pPr>
              <w:spacing w:line="360" w:lineRule="auto"/>
              <w:ind w:left="-109" w:right="-26"/>
              <w:jc w:val="right"/>
              <w:rPr>
                <w:rFonts w:ascii="Arial" w:hAnsi="Arial" w:cs="Arial"/>
                <w:sz w:val="14"/>
                <w:szCs w:val="14"/>
              </w:rPr>
            </w:pPr>
            <w:r w:rsidRPr="00435C20">
              <w:rPr>
                <w:rFonts w:ascii="Arial" w:hAnsi="Arial" w:cs="Arial"/>
                <w:sz w:val="14"/>
                <w:szCs w:val="14"/>
              </w:rPr>
              <w:t>798,627</w:t>
            </w:r>
          </w:p>
        </w:tc>
        <w:tc>
          <w:tcPr>
            <w:tcW w:w="840" w:type="dxa"/>
            <w:gridSpan w:val="2"/>
          </w:tcPr>
          <w:p w14:paraId="337A293B" w14:textId="2A819C47" w:rsidR="004341D7" w:rsidRPr="00435C20" w:rsidRDefault="004341D7" w:rsidP="004341D7">
            <w:pPr>
              <w:spacing w:line="360" w:lineRule="auto"/>
              <w:ind w:left="-109" w:right="-26"/>
              <w:jc w:val="right"/>
              <w:rPr>
                <w:rFonts w:ascii="Arial" w:hAnsi="Arial" w:cs="Arial"/>
                <w:sz w:val="14"/>
                <w:szCs w:val="14"/>
              </w:rPr>
            </w:pPr>
            <w:r w:rsidRPr="00435C20">
              <w:rPr>
                <w:rFonts w:ascii="Arial" w:hAnsi="Arial" w:cs="Arial"/>
                <w:sz w:val="14"/>
                <w:szCs w:val="14"/>
              </w:rPr>
              <w:t>463,949</w:t>
            </w:r>
          </w:p>
        </w:tc>
      </w:tr>
      <w:tr w:rsidR="006A12DB" w:rsidRPr="00435C20" w14:paraId="337A2945" w14:textId="77777777" w:rsidTr="00A16206">
        <w:trPr>
          <w:gridAfter w:val="1"/>
          <w:wAfter w:w="6" w:type="dxa"/>
          <w:cantSplit/>
        </w:trPr>
        <w:tc>
          <w:tcPr>
            <w:tcW w:w="2409" w:type="dxa"/>
          </w:tcPr>
          <w:p w14:paraId="337A293D" w14:textId="77777777" w:rsidR="006A12DB" w:rsidRPr="00435C20" w:rsidRDefault="006A12DB" w:rsidP="006A12DB">
            <w:pPr>
              <w:spacing w:line="360" w:lineRule="auto"/>
              <w:ind w:right="-108" w:hanging="90"/>
              <w:rPr>
                <w:rFonts w:ascii="Arial" w:hAnsi="Arial" w:cs="Arial"/>
                <w:sz w:val="14"/>
                <w:szCs w:val="14"/>
              </w:rPr>
            </w:pPr>
            <w:r w:rsidRPr="00435C20">
              <w:rPr>
                <w:rFonts w:ascii="Arial" w:hAnsi="Arial" w:cs="Arial"/>
                <w:sz w:val="14"/>
                <w:szCs w:val="14"/>
              </w:rPr>
              <w:t>ITD Bangladesh Company Limited</w:t>
            </w:r>
          </w:p>
        </w:tc>
        <w:tc>
          <w:tcPr>
            <w:tcW w:w="2591" w:type="dxa"/>
          </w:tcPr>
          <w:p w14:paraId="337A293E" w14:textId="77777777" w:rsidR="006A12DB" w:rsidRPr="00435C20" w:rsidRDefault="006A12DB" w:rsidP="006A12DB">
            <w:pPr>
              <w:spacing w:line="360" w:lineRule="auto"/>
              <w:ind w:right="-36" w:hanging="90"/>
              <w:rPr>
                <w:rFonts w:ascii="Arial" w:hAnsi="Arial" w:cs="Arial"/>
                <w:sz w:val="14"/>
                <w:szCs w:val="14"/>
              </w:rPr>
            </w:pPr>
            <w:r w:rsidRPr="00435C20">
              <w:rPr>
                <w:rFonts w:ascii="Arial" w:hAnsi="Arial" w:cs="Arial"/>
                <w:sz w:val="14"/>
                <w:szCs w:val="14"/>
              </w:rPr>
              <w:t>Construction services in Bangladesh</w:t>
            </w:r>
          </w:p>
        </w:tc>
        <w:tc>
          <w:tcPr>
            <w:tcW w:w="1094" w:type="dxa"/>
          </w:tcPr>
          <w:p w14:paraId="337A293F" w14:textId="77777777" w:rsidR="006A12DB" w:rsidRPr="00435C20" w:rsidRDefault="006A12DB" w:rsidP="006A12DB">
            <w:pPr>
              <w:spacing w:line="360" w:lineRule="auto"/>
              <w:ind w:right="-36"/>
              <w:jc w:val="right"/>
              <w:rPr>
                <w:rFonts w:ascii="Arial" w:hAnsi="Arial" w:cs="Arial"/>
                <w:sz w:val="14"/>
                <w:szCs w:val="14"/>
              </w:rPr>
            </w:pPr>
            <w:r w:rsidRPr="00435C20">
              <w:rPr>
                <w:rFonts w:ascii="Arial" w:hAnsi="Arial" w:cs="Arial"/>
                <w:sz w:val="14"/>
                <w:szCs w:val="14"/>
              </w:rPr>
              <w:t>4</w:t>
            </w:r>
          </w:p>
          <w:p w14:paraId="337A2940" w14:textId="77777777" w:rsidR="006A12DB" w:rsidRPr="00435C20" w:rsidRDefault="006A12DB" w:rsidP="006A12DB">
            <w:pPr>
              <w:spacing w:line="360" w:lineRule="auto"/>
              <w:ind w:right="-36"/>
              <w:jc w:val="right"/>
              <w:rPr>
                <w:rFonts w:ascii="Arial" w:hAnsi="Arial" w:cs="Arial"/>
                <w:sz w:val="14"/>
                <w:szCs w:val="14"/>
              </w:rPr>
            </w:pPr>
            <w:r w:rsidRPr="00435C20">
              <w:rPr>
                <w:rFonts w:ascii="Arial" w:hAnsi="Arial" w:cs="Arial"/>
                <w:sz w:val="14"/>
                <w:szCs w:val="14"/>
              </w:rPr>
              <w:t>Million BDT</w:t>
            </w:r>
          </w:p>
        </w:tc>
        <w:tc>
          <w:tcPr>
            <w:tcW w:w="656" w:type="dxa"/>
          </w:tcPr>
          <w:p w14:paraId="337A2941" w14:textId="65DBDE96" w:rsidR="006A12DB" w:rsidRPr="00435C20" w:rsidRDefault="006A12DB" w:rsidP="006A12DB">
            <w:pPr>
              <w:spacing w:line="360" w:lineRule="auto"/>
              <w:ind w:left="-109" w:right="-26"/>
              <w:jc w:val="right"/>
              <w:rPr>
                <w:rFonts w:ascii="Arial" w:hAnsi="Arial" w:cs="Arial"/>
                <w:sz w:val="14"/>
                <w:szCs w:val="14"/>
                <w:cs/>
              </w:rPr>
            </w:pPr>
            <w:r w:rsidRPr="00435C20">
              <w:rPr>
                <w:rFonts w:ascii="Arial" w:hAnsi="Arial" w:cs="Arial"/>
                <w:sz w:val="14"/>
                <w:szCs w:val="14"/>
              </w:rPr>
              <w:t>99.99</w:t>
            </w:r>
          </w:p>
        </w:tc>
        <w:tc>
          <w:tcPr>
            <w:tcW w:w="658" w:type="dxa"/>
          </w:tcPr>
          <w:p w14:paraId="337A2942" w14:textId="77777777" w:rsidR="006A12DB" w:rsidRPr="00435C20" w:rsidRDefault="006A12DB" w:rsidP="006A12DB">
            <w:pPr>
              <w:spacing w:line="360" w:lineRule="auto"/>
              <w:ind w:left="-109" w:right="-26"/>
              <w:jc w:val="right"/>
              <w:rPr>
                <w:rFonts w:ascii="Arial" w:hAnsi="Arial" w:cs="Arial"/>
                <w:sz w:val="14"/>
                <w:szCs w:val="14"/>
                <w:cs/>
              </w:rPr>
            </w:pPr>
            <w:r w:rsidRPr="00435C20">
              <w:rPr>
                <w:rFonts w:ascii="Arial" w:hAnsi="Arial" w:cs="Arial"/>
                <w:sz w:val="14"/>
                <w:szCs w:val="14"/>
              </w:rPr>
              <w:t>99.99</w:t>
            </w:r>
          </w:p>
        </w:tc>
        <w:tc>
          <w:tcPr>
            <w:tcW w:w="855" w:type="dxa"/>
          </w:tcPr>
          <w:p w14:paraId="337A2943" w14:textId="3118FA10" w:rsidR="006A12DB" w:rsidRPr="00435C20" w:rsidRDefault="006A12DB" w:rsidP="006A12DB">
            <w:pPr>
              <w:spacing w:line="360" w:lineRule="auto"/>
              <w:ind w:left="-25" w:right="-44"/>
              <w:jc w:val="right"/>
              <w:rPr>
                <w:rFonts w:ascii="Arial" w:hAnsi="Arial" w:cs="Arial"/>
                <w:sz w:val="14"/>
                <w:szCs w:val="14"/>
              </w:rPr>
            </w:pPr>
            <w:r w:rsidRPr="00435C20">
              <w:rPr>
                <w:rFonts w:ascii="Arial" w:hAnsi="Arial" w:cs="Arial"/>
                <w:sz w:val="14"/>
                <w:szCs w:val="14"/>
              </w:rPr>
              <w:t>1,546</w:t>
            </w:r>
          </w:p>
        </w:tc>
        <w:tc>
          <w:tcPr>
            <w:tcW w:w="840" w:type="dxa"/>
            <w:gridSpan w:val="2"/>
          </w:tcPr>
          <w:p w14:paraId="337A2944" w14:textId="4955078A" w:rsidR="006A12DB" w:rsidRPr="00435C20" w:rsidRDefault="006A12DB" w:rsidP="006A12DB">
            <w:pPr>
              <w:spacing w:line="360" w:lineRule="auto"/>
              <w:ind w:left="-25" w:right="-44"/>
              <w:jc w:val="right"/>
              <w:rPr>
                <w:rFonts w:ascii="Arial" w:hAnsi="Arial" w:cs="Arial"/>
                <w:sz w:val="14"/>
                <w:szCs w:val="14"/>
              </w:rPr>
            </w:pPr>
            <w:r w:rsidRPr="00435C20">
              <w:rPr>
                <w:rFonts w:ascii="Arial" w:hAnsi="Arial" w:cs="Arial"/>
                <w:sz w:val="14"/>
                <w:szCs w:val="14"/>
              </w:rPr>
              <w:t>1,546</w:t>
            </w:r>
          </w:p>
        </w:tc>
      </w:tr>
      <w:tr w:rsidR="006A12DB" w:rsidRPr="00435C20" w14:paraId="337A294E" w14:textId="77777777" w:rsidTr="00A16206">
        <w:trPr>
          <w:gridAfter w:val="1"/>
          <w:wAfter w:w="6" w:type="dxa"/>
          <w:cantSplit/>
        </w:trPr>
        <w:tc>
          <w:tcPr>
            <w:tcW w:w="2409" w:type="dxa"/>
          </w:tcPr>
          <w:p w14:paraId="337A2946" w14:textId="2C95C26A" w:rsidR="006A12DB" w:rsidRPr="00435C20" w:rsidRDefault="006A12DB" w:rsidP="006A12DB">
            <w:pPr>
              <w:spacing w:line="360" w:lineRule="auto"/>
              <w:ind w:right="-108" w:hanging="90"/>
              <w:rPr>
                <w:rFonts w:ascii="Arial" w:hAnsi="Arial" w:cs="Arial"/>
                <w:sz w:val="14"/>
                <w:szCs w:val="14"/>
              </w:rPr>
            </w:pPr>
            <w:r w:rsidRPr="00435C20">
              <w:rPr>
                <w:rFonts w:ascii="Arial" w:hAnsi="Arial" w:cs="Arial"/>
                <w:sz w:val="14"/>
                <w:szCs w:val="14"/>
              </w:rPr>
              <w:t>Italian–Thai Development Vietnam Co., Ltd</w:t>
            </w:r>
            <w:r w:rsidR="00BC1661" w:rsidRPr="00435C20">
              <w:rPr>
                <w:rFonts w:ascii="Arial" w:hAnsi="Arial" w:cs="Arial"/>
                <w:sz w:val="14"/>
                <w:szCs w:val="14"/>
              </w:rPr>
              <w:t>.</w:t>
            </w:r>
          </w:p>
        </w:tc>
        <w:tc>
          <w:tcPr>
            <w:tcW w:w="2591" w:type="dxa"/>
          </w:tcPr>
          <w:p w14:paraId="337A2947" w14:textId="77777777" w:rsidR="006A12DB" w:rsidRPr="00435C20" w:rsidRDefault="006A12DB" w:rsidP="006A12DB">
            <w:pPr>
              <w:spacing w:line="360" w:lineRule="auto"/>
              <w:ind w:right="-36" w:hanging="90"/>
              <w:rPr>
                <w:rFonts w:ascii="Arial" w:hAnsi="Arial" w:cs="Arial"/>
                <w:sz w:val="14"/>
                <w:szCs w:val="14"/>
              </w:rPr>
            </w:pPr>
            <w:r w:rsidRPr="00435C20">
              <w:rPr>
                <w:rFonts w:ascii="Arial" w:hAnsi="Arial" w:cs="Arial"/>
                <w:sz w:val="14"/>
                <w:szCs w:val="14"/>
              </w:rPr>
              <w:t>Not yet operational</w:t>
            </w:r>
          </w:p>
        </w:tc>
        <w:tc>
          <w:tcPr>
            <w:tcW w:w="1094" w:type="dxa"/>
          </w:tcPr>
          <w:p w14:paraId="337A2948" w14:textId="77777777" w:rsidR="006A12DB" w:rsidRPr="00435C20" w:rsidRDefault="006A12DB" w:rsidP="006A12DB">
            <w:pPr>
              <w:spacing w:line="360" w:lineRule="auto"/>
              <w:ind w:right="-36"/>
              <w:jc w:val="right"/>
              <w:rPr>
                <w:rFonts w:ascii="Arial" w:hAnsi="Arial" w:cs="Arial"/>
                <w:sz w:val="14"/>
                <w:szCs w:val="14"/>
              </w:rPr>
            </w:pPr>
            <w:r w:rsidRPr="00435C20">
              <w:rPr>
                <w:rFonts w:ascii="Arial" w:hAnsi="Arial" w:cs="Arial"/>
                <w:sz w:val="14"/>
                <w:szCs w:val="14"/>
              </w:rPr>
              <w:t xml:space="preserve">6,000 </w:t>
            </w:r>
          </w:p>
          <w:p w14:paraId="337A2949" w14:textId="77777777" w:rsidR="006A12DB" w:rsidRPr="00435C20" w:rsidRDefault="006A12DB" w:rsidP="006A12DB">
            <w:pPr>
              <w:spacing w:line="360" w:lineRule="auto"/>
              <w:ind w:right="-36"/>
              <w:jc w:val="right"/>
              <w:rPr>
                <w:rFonts w:ascii="Arial" w:hAnsi="Arial" w:cs="Arial"/>
                <w:sz w:val="14"/>
                <w:szCs w:val="14"/>
                <w:lang w:val="en-GB"/>
              </w:rPr>
            </w:pPr>
            <w:r w:rsidRPr="00435C20">
              <w:rPr>
                <w:rFonts w:ascii="Arial" w:hAnsi="Arial" w:cs="Arial"/>
                <w:sz w:val="14"/>
                <w:szCs w:val="14"/>
              </w:rPr>
              <w:t xml:space="preserve">Million VND                        </w:t>
            </w:r>
          </w:p>
        </w:tc>
        <w:tc>
          <w:tcPr>
            <w:tcW w:w="656" w:type="dxa"/>
          </w:tcPr>
          <w:p w14:paraId="337A294A" w14:textId="3EF70353" w:rsidR="006A12DB" w:rsidRPr="00435C20" w:rsidRDefault="006A12DB" w:rsidP="006A12DB">
            <w:pPr>
              <w:spacing w:line="360" w:lineRule="auto"/>
              <w:ind w:left="-109" w:right="-26"/>
              <w:jc w:val="right"/>
              <w:rPr>
                <w:rFonts w:ascii="Arial" w:hAnsi="Arial" w:cs="Arial"/>
                <w:sz w:val="14"/>
                <w:szCs w:val="14"/>
              </w:rPr>
            </w:pPr>
            <w:r w:rsidRPr="00435C20">
              <w:rPr>
                <w:rFonts w:ascii="Arial" w:hAnsi="Arial" w:cs="Arial"/>
                <w:sz w:val="14"/>
                <w:szCs w:val="14"/>
              </w:rPr>
              <w:t>80.00</w:t>
            </w:r>
          </w:p>
        </w:tc>
        <w:tc>
          <w:tcPr>
            <w:tcW w:w="658" w:type="dxa"/>
          </w:tcPr>
          <w:p w14:paraId="337A294B" w14:textId="77777777" w:rsidR="006A12DB" w:rsidRPr="00435C20" w:rsidRDefault="006A12DB" w:rsidP="006A12DB">
            <w:pPr>
              <w:spacing w:line="360" w:lineRule="auto"/>
              <w:ind w:left="-109" w:right="-26"/>
              <w:jc w:val="right"/>
              <w:rPr>
                <w:rFonts w:ascii="Arial" w:hAnsi="Arial" w:cs="Arial"/>
                <w:sz w:val="14"/>
                <w:szCs w:val="14"/>
              </w:rPr>
            </w:pPr>
            <w:r w:rsidRPr="00435C20">
              <w:rPr>
                <w:rFonts w:ascii="Arial" w:hAnsi="Arial" w:cs="Arial"/>
                <w:sz w:val="14"/>
                <w:szCs w:val="14"/>
              </w:rPr>
              <w:t>80.00</w:t>
            </w:r>
          </w:p>
        </w:tc>
        <w:tc>
          <w:tcPr>
            <w:tcW w:w="855" w:type="dxa"/>
          </w:tcPr>
          <w:p w14:paraId="337A294C" w14:textId="263E10C1" w:rsidR="006A12DB" w:rsidRPr="00435C20" w:rsidRDefault="006A12DB" w:rsidP="006A12DB">
            <w:pPr>
              <w:pBdr>
                <w:bottom w:val="single" w:sz="4" w:space="1" w:color="FFFFFF"/>
              </w:pBdr>
              <w:spacing w:line="360" w:lineRule="auto"/>
              <w:ind w:left="-25" w:right="-44"/>
              <w:jc w:val="right"/>
              <w:rPr>
                <w:rFonts w:ascii="Arial" w:hAnsi="Arial" w:cs="Arial"/>
                <w:sz w:val="14"/>
                <w:szCs w:val="14"/>
              </w:rPr>
            </w:pPr>
            <w:r w:rsidRPr="00435C20">
              <w:rPr>
                <w:rFonts w:ascii="Arial" w:hAnsi="Arial" w:cs="Arial"/>
                <w:sz w:val="14"/>
                <w:szCs w:val="14"/>
              </w:rPr>
              <w:t>9,160</w:t>
            </w:r>
          </w:p>
        </w:tc>
        <w:tc>
          <w:tcPr>
            <w:tcW w:w="840" w:type="dxa"/>
            <w:gridSpan w:val="2"/>
          </w:tcPr>
          <w:p w14:paraId="337A294D" w14:textId="5E0F185D" w:rsidR="006A12DB" w:rsidRPr="00435C20" w:rsidRDefault="006A12DB" w:rsidP="006A12DB">
            <w:pPr>
              <w:pBdr>
                <w:bottom w:val="single" w:sz="4" w:space="1" w:color="FFFFFF"/>
              </w:pBdr>
              <w:spacing w:line="360" w:lineRule="auto"/>
              <w:ind w:left="-25" w:right="-44"/>
              <w:jc w:val="right"/>
              <w:rPr>
                <w:rFonts w:ascii="Arial" w:hAnsi="Arial" w:cs="Arial"/>
                <w:sz w:val="14"/>
                <w:szCs w:val="14"/>
              </w:rPr>
            </w:pPr>
            <w:r w:rsidRPr="00435C20">
              <w:rPr>
                <w:rFonts w:ascii="Arial" w:hAnsi="Arial" w:cs="Arial"/>
                <w:sz w:val="14"/>
                <w:szCs w:val="14"/>
              </w:rPr>
              <w:t>9,160</w:t>
            </w:r>
          </w:p>
        </w:tc>
      </w:tr>
      <w:tr w:rsidR="006A12DB" w:rsidRPr="00435C20" w14:paraId="337A2956" w14:textId="77777777" w:rsidTr="00A16206">
        <w:trPr>
          <w:gridAfter w:val="1"/>
          <w:wAfter w:w="6" w:type="dxa"/>
          <w:cantSplit/>
        </w:trPr>
        <w:tc>
          <w:tcPr>
            <w:tcW w:w="2409" w:type="dxa"/>
            <w:vAlign w:val="bottom"/>
          </w:tcPr>
          <w:p w14:paraId="337A294F" w14:textId="77777777" w:rsidR="006A12DB" w:rsidRPr="00435C20" w:rsidRDefault="006A12DB" w:rsidP="006A12DB">
            <w:pPr>
              <w:spacing w:line="360" w:lineRule="auto"/>
              <w:ind w:right="-108" w:hanging="90"/>
              <w:rPr>
                <w:rFonts w:ascii="Arial" w:hAnsi="Arial" w:cs="Arial"/>
                <w:sz w:val="14"/>
                <w:szCs w:val="14"/>
              </w:rPr>
            </w:pPr>
            <w:r w:rsidRPr="00435C20">
              <w:rPr>
                <w:rFonts w:ascii="Arial" w:hAnsi="Arial" w:cs="Arial"/>
                <w:sz w:val="14"/>
                <w:szCs w:val="14"/>
              </w:rPr>
              <w:t>Less : Allowance for impairment</w:t>
            </w:r>
          </w:p>
        </w:tc>
        <w:tc>
          <w:tcPr>
            <w:tcW w:w="2591" w:type="dxa"/>
          </w:tcPr>
          <w:p w14:paraId="337A2950" w14:textId="77777777" w:rsidR="006A12DB" w:rsidRPr="00435C20" w:rsidRDefault="006A12DB" w:rsidP="006A12DB">
            <w:pPr>
              <w:spacing w:line="360" w:lineRule="auto"/>
              <w:ind w:right="-36" w:hanging="90"/>
              <w:rPr>
                <w:rFonts w:ascii="Arial" w:hAnsi="Arial" w:cs="Arial"/>
                <w:sz w:val="14"/>
                <w:szCs w:val="14"/>
                <w:lang w:val="en-GB"/>
              </w:rPr>
            </w:pPr>
          </w:p>
        </w:tc>
        <w:tc>
          <w:tcPr>
            <w:tcW w:w="1094" w:type="dxa"/>
          </w:tcPr>
          <w:p w14:paraId="337A2951" w14:textId="77777777" w:rsidR="006A12DB" w:rsidRPr="00435C20" w:rsidRDefault="006A12DB" w:rsidP="006A12DB">
            <w:pPr>
              <w:spacing w:line="360" w:lineRule="auto"/>
              <w:ind w:right="-36"/>
              <w:jc w:val="right"/>
              <w:rPr>
                <w:rFonts w:ascii="Arial" w:hAnsi="Arial" w:cs="Arial"/>
                <w:sz w:val="14"/>
                <w:szCs w:val="14"/>
                <w:lang w:val="en-GB"/>
              </w:rPr>
            </w:pPr>
          </w:p>
        </w:tc>
        <w:tc>
          <w:tcPr>
            <w:tcW w:w="656" w:type="dxa"/>
          </w:tcPr>
          <w:p w14:paraId="337A2952" w14:textId="77777777" w:rsidR="006A12DB" w:rsidRPr="00435C20" w:rsidRDefault="006A12DB" w:rsidP="006A12DB">
            <w:pPr>
              <w:spacing w:line="360" w:lineRule="auto"/>
              <w:ind w:left="-109" w:right="-26"/>
              <w:jc w:val="right"/>
              <w:rPr>
                <w:rFonts w:ascii="Arial" w:hAnsi="Arial" w:cs="Arial"/>
                <w:sz w:val="14"/>
                <w:szCs w:val="14"/>
              </w:rPr>
            </w:pPr>
          </w:p>
        </w:tc>
        <w:tc>
          <w:tcPr>
            <w:tcW w:w="658" w:type="dxa"/>
          </w:tcPr>
          <w:p w14:paraId="337A2953" w14:textId="77777777" w:rsidR="006A12DB" w:rsidRPr="00435C20" w:rsidRDefault="006A12DB" w:rsidP="006A12DB">
            <w:pPr>
              <w:spacing w:line="360" w:lineRule="auto"/>
              <w:ind w:left="-109" w:right="-26"/>
              <w:jc w:val="right"/>
              <w:rPr>
                <w:rFonts w:ascii="Arial" w:hAnsi="Arial" w:cs="Arial"/>
                <w:sz w:val="14"/>
                <w:szCs w:val="14"/>
              </w:rPr>
            </w:pPr>
          </w:p>
        </w:tc>
        <w:tc>
          <w:tcPr>
            <w:tcW w:w="855" w:type="dxa"/>
            <w:vAlign w:val="bottom"/>
          </w:tcPr>
          <w:p w14:paraId="337A2954" w14:textId="361586E5" w:rsidR="006A12DB" w:rsidRPr="00435C20" w:rsidRDefault="006A12DB" w:rsidP="006A12DB">
            <w:pPr>
              <w:pBdr>
                <w:bottom w:val="single" w:sz="4" w:space="1" w:color="auto"/>
              </w:pBdr>
              <w:spacing w:line="360" w:lineRule="auto"/>
              <w:ind w:left="-109" w:right="-26"/>
              <w:jc w:val="right"/>
              <w:rPr>
                <w:rFonts w:ascii="Arial" w:hAnsi="Arial" w:cs="Arial"/>
                <w:sz w:val="14"/>
                <w:szCs w:val="14"/>
              </w:rPr>
            </w:pPr>
            <w:r w:rsidRPr="00435C20">
              <w:rPr>
                <w:rFonts w:ascii="Arial" w:hAnsi="Arial" w:cs="Arial"/>
                <w:sz w:val="14"/>
                <w:szCs w:val="14"/>
              </w:rPr>
              <w:t>(9,160)</w:t>
            </w:r>
          </w:p>
        </w:tc>
        <w:tc>
          <w:tcPr>
            <w:tcW w:w="840" w:type="dxa"/>
            <w:gridSpan w:val="2"/>
            <w:vAlign w:val="bottom"/>
          </w:tcPr>
          <w:p w14:paraId="337A2955" w14:textId="0426A2D2" w:rsidR="006A12DB" w:rsidRPr="00435C20" w:rsidRDefault="006A12DB" w:rsidP="006A12DB">
            <w:pPr>
              <w:pBdr>
                <w:bottom w:val="single" w:sz="4" w:space="0" w:color="auto"/>
              </w:pBdr>
              <w:spacing w:line="360" w:lineRule="auto"/>
              <w:ind w:left="-25" w:right="-44"/>
              <w:jc w:val="right"/>
              <w:rPr>
                <w:rFonts w:ascii="Arial" w:hAnsi="Arial" w:cs="Arial"/>
                <w:sz w:val="14"/>
                <w:szCs w:val="14"/>
              </w:rPr>
            </w:pPr>
            <w:r w:rsidRPr="00435C20">
              <w:rPr>
                <w:rFonts w:ascii="Arial" w:hAnsi="Arial" w:cs="Arial"/>
                <w:sz w:val="14"/>
                <w:szCs w:val="14"/>
              </w:rPr>
              <w:t>(9,160)</w:t>
            </w:r>
          </w:p>
        </w:tc>
      </w:tr>
      <w:tr w:rsidR="006A12DB" w:rsidRPr="00435C20" w14:paraId="337A295E" w14:textId="77777777" w:rsidTr="00A16206">
        <w:trPr>
          <w:gridAfter w:val="1"/>
          <w:wAfter w:w="6" w:type="dxa"/>
          <w:cantSplit/>
          <w:trHeight w:val="80"/>
        </w:trPr>
        <w:tc>
          <w:tcPr>
            <w:tcW w:w="2409" w:type="dxa"/>
          </w:tcPr>
          <w:p w14:paraId="337A2957" w14:textId="77777777" w:rsidR="006A12DB" w:rsidRPr="00435C20" w:rsidRDefault="006A12DB" w:rsidP="006A12DB">
            <w:pPr>
              <w:spacing w:line="360" w:lineRule="auto"/>
              <w:ind w:right="-108" w:hanging="90"/>
              <w:rPr>
                <w:rFonts w:ascii="Arial" w:hAnsi="Arial" w:cs="Arial"/>
                <w:sz w:val="14"/>
                <w:szCs w:val="14"/>
              </w:rPr>
            </w:pPr>
            <w:r w:rsidRPr="00435C20">
              <w:rPr>
                <w:rFonts w:ascii="Arial" w:hAnsi="Arial" w:cs="Arial"/>
                <w:sz w:val="14"/>
                <w:szCs w:val="14"/>
              </w:rPr>
              <w:t xml:space="preserve">        Net</w:t>
            </w:r>
          </w:p>
        </w:tc>
        <w:tc>
          <w:tcPr>
            <w:tcW w:w="2591" w:type="dxa"/>
          </w:tcPr>
          <w:p w14:paraId="337A2958" w14:textId="77777777" w:rsidR="006A12DB" w:rsidRPr="00435C20" w:rsidRDefault="006A12DB" w:rsidP="006A12DB">
            <w:pPr>
              <w:spacing w:line="360" w:lineRule="auto"/>
              <w:ind w:right="-36" w:hanging="90"/>
              <w:rPr>
                <w:rFonts w:ascii="Arial" w:hAnsi="Arial" w:cs="Arial"/>
                <w:sz w:val="14"/>
                <w:szCs w:val="14"/>
                <w:lang w:val="en-GB"/>
              </w:rPr>
            </w:pPr>
          </w:p>
        </w:tc>
        <w:tc>
          <w:tcPr>
            <w:tcW w:w="1094" w:type="dxa"/>
          </w:tcPr>
          <w:p w14:paraId="337A2959" w14:textId="77777777" w:rsidR="006A12DB" w:rsidRPr="00435C20" w:rsidRDefault="006A12DB" w:rsidP="006A12DB">
            <w:pPr>
              <w:spacing w:line="360" w:lineRule="auto"/>
              <w:ind w:right="-36"/>
              <w:jc w:val="right"/>
              <w:rPr>
                <w:rFonts w:ascii="Arial" w:hAnsi="Arial" w:cs="Arial"/>
                <w:sz w:val="14"/>
                <w:szCs w:val="14"/>
                <w:lang w:val="en-GB"/>
              </w:rPr>
            </w:pPr>
          </w:p>
        </w:tc>
        <w:tc>
          <w:tcPr>
            <w:tcW w:w="656" w:type="dxa"/>
          </w:tcPr>
          <w:p w14:paraId="337A295A" w14:textId="77777777" w:rsidR="006A12DB" w:rsidRPr="00435C20" w:rsidRDefault="006A12DB" w:rsidP="006A12DB">
            <w:pPr>
              <w:spacing w:line="360" w:lineRule="auto"/>
              <w:ind w:left="-109" w:right="-26"/>
              <w:jc w:val="right"/>
              <w:rPr>
                <w:rFonts w:ascii="Arial" w:hAnsi="Arial" w:cs="Arial"/>
                <w:sz w:val="14"/>
                <w:szCs w:val="14"/>
              </w:rPr>
            </w:pPr>
          </w:p>
        </w:tc>
        <w:tc>
          <w:tcPr>
            <w:tcW w:w="658" w:type="dxa"/>
          </w:tcPr>
          <w:p w14:paraId="337A295B" w14:textId="77777777" w:rsidR="006A12DB" w:rsidRPr="00435C20" w:rsidRDefault="006A12DB" w:rsidP="006A12DB">
            <w:pPr>
              <w:spacing w:line="360" w:lineRule="auto"/>
              <w:ind w:left="-109" w:right="-26"/>
              <w:jc w:val="right"/>
              <w:rPr>
                <w:rFonts w:ascii="Arial" w:hAnsi="Arial" w:cs="Arial"/>
                <w:sz w:val="14"/>
                <w:szCs w:val="14"/>
              </w:rPr>
            </w:pPr>
          </w:p>
        </w:tc>
        <w:tc>
          <w:tcPr>
            <w:tcW w:w="855" w:type="dxa"/>
          </w:tcPr>
          <w:p w14:paraId="337A295C" w14:textId="72E4BD4E" w:rsidR="006A12DB" w:rsidRPr="00435C20" w:rsidRDefault="006A12DB" w:rsidP="006A12DB">
            <w:pPr>
              <w:spacing w:line="360" w:lineRule="auto"/>
              <w:ind w:left="-25" w:right="-44"/>
              <w:jc w:val="right"/>
              <w:rPr>
                <w:rFonts w:ascii="Arial" w:hAnsi="Arial" w:cs="Arial"/>
                <w:sz w:val="14"/>
                <w:szCs w:val="14"/>
              </w:rPr>
            </w:pPr>
            <w:r w:rsidRPr="00435C20">
              <w:rPr>
                <w:rFonts w:ascii="Arial" w:hAnsi="Arial" w:cs="Arial"/>
                <w:caps/>
                <w:sz w:val="14"/>
                <w:szCs w:val="14"/>
              </w:rPr>
              <w:t xml:space="preserve">    -</w:t>
            </w:r>
          </w:p>
        </w:tc>
        <w:tc>
          <w:tcPr>
            <w:tcW w:w="840" w:type="dxa"/>
            <w:gridSpan w:val="2"/>
          </w:tcPr>
          <w:p w14:paraId="337A295D" w14:textId="460F1EB7" w:rsidR="006A12DB" w:rsidRPr="00435C20" w:rsidRDefault="006A12DB" w:rsidP="00BC1661">
            <w:pPr>
              <w:spacing w:line="360" w:lineRule="auto"/>
              <w:ind w:left="-25" w:right="-44"/>
              <w:jc w:val="right"/>
              <w:rPr>
                <w:rFonts w:ascii="Arial" w:hAnsi="Arial" w:cs="Arial"/>
                <w:sz w:val="14"/>
                <w:szCs w:val="14"/>
              </w:rPr>
            </w:pPr>
            <w:r w:rsidRPr="00435C20">
              <w:rPr>
                <w:rFonts w:ascii="Arial" w:hAnsi="Arial" w:cs="Arial"/>
                <w:caps/>
                <w:sz w:val="14"/>
                <w:szCs w:val="14"/>
              </w:rPr>
              <w:t xml:space="preserve">    -</w:t>
            </w:r>
          </w:p>
        </w:tc>
      </w:tr>
      <w:tr w:rsidR="004341D7" w:rsidRPr="00435C20" w14:paraId="337A2967" w14:textId="77777777" w:rsidTr="00A16206">
        <w:trPr>
          <w:gridAfter w:val="1"/>
          <w:wAfter w:w="6" w:type="dxa"/>
          <w:cantSplit/>
        </w:trPr>
        <w:tc>
          <w:tcPr>
            <w:tcW w:w="2409" w:type="dxa"/>
          </w:tcPr>
          <w:p w14:paraId="337A295F" w14:textId="77777777" w:rsidR="004341D7" w:rsidRPr="00435C20" w:rsidRDefault="004341D7" w:rsidP="004341D7">
            <w:pPr>
              <w:spacing w:line="360" w:lineRule="auto"/>
              <w:ind w:right="-108" w:hanging="90"/>
              <w:rPr>
                <w:rFonts w:ascii="Arial" w:hAnsi="Arial" w:cs="Arial"/>
                <w:sz w:val="14"/>
                <w:szCs w:val="14"/>
              </w:rPr>
            </w:pPr>
            <w:r w:rsidRPr="00435C20">
              <w:rPr>
                <w:rFonts w:ascii="Arial" w:hAnsi="Arial" w:cs="Arial"/>
                <w:sz w:val="14"/>
                <w:szCs w:val="14"/>
              </w:rPr>
              <w:t xml:space="preserve">ITD Mozambique </w:t>
            </w:r>
            <w:proofErr w:type="spellStart"/>
            <w:r w:rsidRPr="00435C20">
              <w:rPr>
                <w:rFonts w:ascii="Arial" w:hAnsi="Arial" w:cs="Arial"/>
                <w:sz w:val="14"/>
                <w:szCs w:val="14"/>
              </w:rPr>
              <w:t>Limitada</w:t>
            </w:r>
            <w:proofErr w:type="spellEnd"/>
          </w:p>
        </w:tc>
        <w:tc>
          <w:tcPr>
            <w:tcW w:w="2591" w:type="dxa"/>
          </w:tcPr>
          <w:p w14:paraId="337A2960" w14:textId="77777777" w:rsidR="004341D7" w:rsidRPr="00435C20" w:rsidRDefault="004341D7" w:rsidP="004341D7">
            <w:pPr>
              <w:spacing w:line="360" w:lineRule="auto"/>
              <w:ind w:right="-36" w:hanging="90"/>
              <w:rPr>
                <w:rFonts w:ascii="Arial" w:hAnsi="Arial" w:cs="Arial"/>
                <w:sz w:val="14"/>
                <w:szCs w:val="14"/>
                <w:cs/>
                <w:lang w:val="en-GB"/>
              </w:rPr>
            </w:pPr>
            <w:r w:rsidRPr="00435C20">
              <w:rPr>
                <w:rFonts w:ascii="Arial" w:hAnsi="Arial" w:cs="Arial"/>
                <w:sz w:val="14"/>
                <w:szCs w:val="14"/>
                <w:lang w:val="en-GB"/>
              </w:rPr>
              <w:t>Construction services in the Republic of Mozambique</w:t>
            </w:r>
          </w:p>
        </w:tc>
        <w:tc>
          <w:tcPr>
            <w:tcW w:w="1094" w:type="dxa"/>
          </w:tcPr>
          <w:p w14:paraId="18DCC5D4" w14:textId="77777777" w:rsidR="00BF508E" w:rsidRPr="00435C20" w:rsidRDefault="00BF508E" w:rsidP="00BF508E">
            <w:pPr>
              <w:spacing w:line="360" w:lineRule="auto"/>
              <w:ind w:right="-36"/>
              <w:jc w:val="right"/>
              <w:rPr>
                <w:rFonts w:ascii="Arial" w:hAnsi="Arial" w:cs="Arial"/>
                <w:sz w:val="14"/>
                <w:szCs w:val="14"/>
                <w:lang w:val="en-GB"/>
              </w:rPr>
            </w:pPr>
            <w:r w:rsidRPr="00435C20">
              <w:rPr>
                <w:rFonts w:ascii="Arial" w:hAnsi="Arial" w:cs="Arial"/>
                <w:sz w:val="14"/>
                <w:szCs w:val="14"/>
                <w:lang w:val="en-GB"/>
              </w:rPr>
              <w:t>1,187,915</w:t>
            </w:r>
          </w:p>
          <w:p w14:paraId="337A2962" w14:textId="77777777" w:rsidR="004341D7" w:rsidRPr="00435C20" w:rsidRDefault="004341D7" w:rsidP="004341D7">
            <w:pPr>
              <w:spacing w:line="360" w:lineRule="auto"/>
              <w:ind w:right="-36"/>
              <w:jc w:val="right"/>
              <w:rPr>
                <w:rFonts w:ascii="Arial" w:hAnsi="Arial" w:cs="Arial"/>
                <w:sz w:val="14"/>
                <w:szCs w:val="14"/>
                <w:cs/>
                <w:lang w:val="en-GB"/>
              </w:rPr>
            </w:pPr>
            <w:r w:rsidRPr="00435C20">
              <w:rPr>
                <w:rFonts w:ascii="Arial" w:hAnsi="Arial" w:cs="Arial"/>
                <w:sz w:val="14"/>
                <w:szCs w:val="14"/>
                <w:lang w:val="en-GB"/>
              </w:rPr>
              <w:t>USD</w:t>
            </w:r>
          </w:p>
        </w:tc>
        <w:tc>
          <w:tcPr>
            <w:tcW w:w="656" w:type="dxa"/>
          </w:tcPr>
          <w:p w14:paraId="337A2963" w14:textId="25475109" w:rsidR="004341D7" w:rsidRPr="00435C20" w:rsidRDefault="004341D7" w:rsidP="004341D7">
            <w:pPr>
              <w:spacing w:line="360" w:lineRule="auto"/>
              <w:ind w:left="-25" w:right="-44"/>
              <w:jc w:val="right"/>
              <w:rPr>
                <w:rFonts w:ascii="Arial" w:hAnsi="Arial" w:cs="Arial"/>
                <w:sz w:val="14"/>
                <w:szCs w:val="14"/>
              </w:rPr>
            </w:pPr>
            <w:r w:rsidRPr="00435C20">
              <w:rPr>
                <w:rFonts w:ascii="Arial" w:hAnsi="Arial" w:cs="Arial"/>
                <w:sz w:val="14"/>
                <w:szCs w:val="14"/>
              </w:rPr>
              <w:t>99.00</w:t>
            </w:r>
          </w:p>
        </w:tc>
        <w:tc>
          <w:tcPr>
            <w:tcW w:w="658" w:type="dxa"/>
          </w:tcPr>
          <w:p w14:paraId="337A2964" w14:textId="77777777" w:rsidR="004341D7" w:rsidRPr="00435C20" w:rsidRDefault="004341D7" w:rsidP="004341D7">
            <w:pPr>
              <w:spacing w:line="360" w:lineRule="auto"/>
              <w:ind w:left="-25" w:right="-44"/>
              <w:jc w:val="right"/>
              <w:rPr>
                <w:rFonts w:ascii="Arial" w:hAnsi="Arial" w:cs="Arial"/>
                <w:sz w:val="14"/>
                <w:szCs w:val="14"/>
              </w:rPr>
            </w:pPr>
            <w:r w:rsidRPr="00435C20">
              <w:rPr>
                <w:rFonts w:ascii="Arial" w:hAnsi="Arial" w:cs="Arial"/>
                <w:sz w:val="14"/>
                <w:szCs w:val="14"/>
              </w:rPr>
              <w:t>99.00</w:t>
            </w:r>
          </w:p>
        </w:tc>
        <w:tc>
          <w:tcPr>
            <w:tcW w:w="855" w:type="dxa"/>
          </w:tcPr>
          <w:p w14:paraId="337A2965" w14:textId="5B0C8391" w:rsidR="004341D7" w:rsidRPr="00435C20" w:rsidRDefault="006A12DB" w:rsidP="004341D7">
            <w:pPr>
              <w:pBdr>
                <w:bottom w:val="single" w:sz="4" w:space="1" w:color="FFFFFF"/>
              </w:pBdr>
              <w:spacing w:line="360" w:lineRule="auto"/>
              <w:ind w:left="-25" w:right="-44"/>
              <w:jc w:val="right"/>
              <w:rPr>
                <w:rFonts w:ascii="Arial" w:hAnsi="Arial" w:cs="Arial"/>
                <w:sz w:val="14"/>
                <w:szCs w:val="14"/>
              </w:rPr>
            </w:pPr>
            <w:r w:rsidRPr="00435C20">
              <w:rPr>
                <w:rFonts w:ascii="Arial" w:hAnsi="Arial" w:cs="Arial"/>
                <w:sz w:val="14"/>
                <w:szCs w:val="14"/>
              </w:rPr>
              <w:t>39,986</w:t>
            </w:r>
          </w:p>
        </w:tc>
        <w:tc>
          <w:tcPr>
            <w:tcW w:w="840" w:type="dxa"/>
            <w:gridSpan w:val="2"/>
          </w:tcPr>
          <w:p w14:paraId="337A2966" w14:textId="2FFCB110" w:rsidR="004341D7" w:rsidRPr="00435C20" w:rsidRDefault="004341D7" w:rsidP="004341D7">
            <w:pPr>
              <w:pBdr>
                <w:bottom w:val="single" w:sz="4" w:space="1" w:color="FFFFFF"/>
              </w:pBdr>
              <w:spacing w:line="360" w:lineRule="auto"/>
              <w:ind w:left="-25" w:right="-44"/>
              <w:jc w:val="right"/>
              <w:rPr>
                <w:rFonts w:ascii="Arial" w:hAnsi="Arial" w:cs="Arial"/>
                <w:sz w:val="14"/>
                <w:szCs w:val="14"/>
              </w:rPr>
            </w:pPr>
            <w:r w:rsidRPr="00435C20">
              <w:rPr>
                <w:rFonts w:ascii="Arial" w:hAnsi="Arial" w:cs="Arial"/>
                <w:sz w:val="14"/>
                <w:szCs w:val="14"/>
              </w:rPr>
              <w:t>38,447</w:t>
            </w:r>
          </w:p>
        </w:tc>
      </w:tr>
      <w:tr w:rsidR="006A12DB" w:rsidRPr="00435C20" w14:paraId="337A29A8" w14:textId="77777777" w:rsidTr="00A16206">
        <w:trPr>
          <w:gridAfter w:val="1"/>
          <w:wAfter w:w="6" w:type="dxa"/>
          <w:cantSplit/>
        </w:trPr>
        <w:tc>
          <w:tcPr>
            <w:tcW w:w="2409" w:type="dxa"/>
          </w:tcPr>
          <w:p w14:paraId="337A29A0" w14:textId="77777777" w:rsidR="006A12DB" w:rsidRPr="00435C20" w:rsidRDefault="006A12DB" w:rsidP="006A12DB">
            <w:pPr>
              <w:spacing w:line="360" w:lineRule="auto"/>
              <w:ind w:right="-108" w:hanging="90"/>
              <w:rPr>
                <w:rFonts w:ascii="Arial" w:hAnsi="Arial" w:cs="Arial"/>
                <w:sz w:val="14"/>
                <w:szCs w:val="14"/>
              </w:rPr>
            </w:pPr>
            <w:r w:rsidRPr="00435C20">
              <w:rPr>
                <w:rFonts w:ascii="Arial" w:hAnsi="Arial" w:cs="Arial"/>
                <w:sz w:val="14"/>
                <w:szCs w:val="14"/>
              </w:rPr>
              <w:t>Thai Mozambique Logistica SA.</w:t>
            </w:r>
          </w:p>
        </w:tc>
        <w:tc>
          <w:tcPr>
            <w:tcW w:w="2591" w:type="dxa"/>
          </w:tcPr>
          <w:p w14:paraId="337A29A1" w14:textId="77777777" w:rsidR="006A12DB" w:rsidRPr="00435C20" w:rsidRDefault="006A12DB" w:rsidP="006A12DB">
            <w:pPr>
              <w:spacing w:line="360" w:lineRule="auto"/>
              <w:ind w:right="-36" w:hanging="90"/>
              <w:rPr>
                <w:rFonts w:ascii="Arial" w:hAnsi="Arial" w:cs="Arial"/>
                <w:sz w:val="14"/>
                <w:szCs w:val="14"/>
              </w:rPr>
            </w:pPr>
            <w:r w:rsidRPr="00435C20">
              <w:rPr>
                <w:rFonts w:ascii="Arial" w:hAnsi="Arial" w:cs="Arial"/>
                <w:sz w:val="14"/>
                <w:szCs w:val="14"/>
                <w:lang w:val="en-GB"/>
              </w:rPr>
              <w:t>Concession for constructing Port and Railway in the Republic of Mozambique</w:t>
            </w:r>
          </w:p>
        </w:tc>
        <w:tc>
          <w:tcPr>
            <w:tcW w:w="1094" w:type="dxa"/>
          </w:tcPr>
          <w:p w14:paraId="337A29A2" w14:textId="6B37E2AE" w:rsidR="006A12DB" w:rsidRPr="00435C20" w:rsidRDefault="00970260" w:rsidP="006A12DB">
            <w:pPr>
              <w:spacing w:line="360" w:lineRule="auto"/>
              <w:ind w:right="-36"/>
              <w:jc w:val="right"/>
              <w:rPr>
                <w:rFonts w:ascii="Arial" w:hAnsi="Arial" w:cs="Arial"/>
                <w:sz w:val="14"/>
                <w:szCs w:val="14"/>
                <w:lang w:val="en-GB"/>
              </w:rPr>
            </w:pPr>
            <w:r w:rsidRPr="00435C20">
              <w:rPr>
                <w:rFonts w:ascii="Arial" w:hAnsi="Arial" w:cs="Arial"/>
                <w:sz w:val="14"/>
                <w:szCs w:val="14"/>
              </w:rPr>
              <w:t>3</w:t>
            </w:r>
            <w:r w:rsidR="006A12DB" w:rsidRPr="00435C20">
              <w:rPr>
                <w:rFonts w:ascii="Arial" w:hAnsi="Arial" w:cs="Arial"/>
                <w:sz w:val="14"/>
                <w:szCs w:val="14"/>
              </w:rPr>
              <w:t>0</w:t>
            </w:r>
            <w:r w:rsidRPr="00435C20">
              <w:rPr>
                <w:rFonts w:ascii="Arial" w:hAnsi="Arial" w:cs="Arial"/>
                <w:sz w:val="14"/>
                <w:szCs w:val="14"/>
              </w:rPr>
              <w:t>2</w:t>
            </w:r>
            <w:r w:rsidR="006A12DB" w:rsidRPr="00435C20">
              <w:rPr>
                <w:rFonts w:ascii="Arial" w:hAnsi="Arial" w:cs="Arial"/>
                <w:sz w:val="14"/>
                <w:szCs w:val="14"/>
              </w:rPr>
              <w:t xml:space="preserve">,000 </w:t>
            </w:r>
          </w:p>
          <w:p w14:paraId="337A29A3" w14:textId="77777777" w:rsidR="006A12DB" w:rsidRPr="00435C20" w:rsidRDefault="006A12DB" w:rsidP="006A12DB">
            <w:pPr>
              <w:spacing w:line="360" w:lineRule="auto"/>
              <w:ind w:right="-36"/>
              <w:jc w:val="right"/>
              <w:rPr>
                <w:rFonts w:ascii="Arial" w:hAnsi="Arial" w:cs="Arial"/>
                <w:sz w:val="14"/>
                <w:szCs w:val="14"/>
              </w:rPr>
            </w:pPr>
            <w:r w:rsidRPr="00435C20">
              <w:rPr>
                <w:rFonts w:ascii="Arial" w:hAnsi="Arial" w:cs="Arial"/>
                <w:sz w:val="14"/>
                <w:szCs w:val="14"/>
                <w:lang w:val="en-GB"/>
              </w:rPr>
              <w:t>USD</w:t>
            </w:r>
          </w:p>
        </w:tc>
        <w:tc>
          <w:tcPr>
            <w:tcW w:w="656" w:type="dxa"/>
          </w:tcPr>
          <w:p w14:paraId="337A29A4" w14:textId="3BFC7D7E" w:rsidR="006A12DB" w:rsidRPr="00435C20" w:rsidRDefault="006A12DB" w:rsidP="006A12DB">
            <w:pPr>
              <w:spacing w:line="360" w:lineRule="auto"/>
              <w:ind w:left="-25" w:right="-44"/>
              <w:jc w:val="right"/>
              <w:rPr>
                <w:rFonts w:ascii="Arial" w:hAnsi="Arial" w:cs="Arial"/>
                <w:sz w:val="14"/>
                <w:szCs w:val="14"/>
              </w:rPr>
            </w:pPr>
            <w:r w:rsidRPr="00435C20">
              <w:rPr>
                <w:rFonts w:ascii="Arial" w:hAnsi="Arial" w:cs="Arial"/>
                <w:sz w:val="14"/>
                <w:szCs w:val="14"/>
              </w:rPr>
              <w:t>60.00</w:t>
            </w:r>
          </w:p>
        </w:tc>
        <w:tc>
          <w:tcPr>
            <w:tcW w:w="658" w:type="dxa"/>
          </w:tcPr>
          <w:p w14:paraId="337A29A5" w14:textId="77777777" w:rsidR="006A12DB" w:rsidRPr="00435C20" w:rsidRDefault="006A12DB" w:rsidP="006A12DB">
            <w:pPr>
              <w:spacing w:line="360" w:lineRule="auto"/>
              <w:ind w:left="-25" w:right="-44"/>
              <w:jc w:val="right"/>
              <w:rPr>
                <w:rFonts w:ascii="Arial" w:hAnsi="Arial" w:cs="Arial"/>
                <w:sz w:val="14"/>
                <w:szCs w:val="14"/>
                <w:cs/>
              </w:rPr>
            </w:pPr>
            <w:r w:rsidRPr="00435C20">
              <w:rPr>
                <w:rFonts w:ascii="Arial" w:hAnsi="Arial" w:cs="Arial"/>
                <w:sz w:val="14"/>
                <w:szCs w:val="14"/>
              </w:rPr>
              <w:t>60.00</w:t>
            </w:r>
          </w:p>
        </w:tc>
        <w:tc>
          <w:tcPr>
            <w:tcW w:w="855" w:type="dxa"/>
          </w:tcPr>
          <w:p w14:paraId="337A29A6" w14:textId="0790BA89" w:rsidR="006A12DB" w:rsidRPr="00435C20" w:rsidRDefault="001F4546" w:rsidP="006A12DB">
            <w:pPr>
              <w:spacing w:line="360" w:lineRule="auto"/>
              <w:ind w:left="-25" w:right="-44"/>
              <w:jc w:val="right"/>
              <w:rPr>
                <w:rFonts w:ascii="Arial" w:hAnsi="Arial" w:cs="Arial"/>
                <w:sz w:val="14"/>
                <w:szCs w:val="14"/>
              </w:rPr>
            </w:pPr>
            <w:r w:rsidRPr="00435C20">
              <w:rPr>
                <w:rFonts w:ascii="Arial" w:hAnsi="Arial" w:cs="Arial"/>
                <w:sz w:val="14"/>
                <w:szCs w:val="14"/>
              </w:rPr>
              <w:t>10,018</w:t>
            </w:r>
          </w:p>
        </w:tc>
        <w:tc>
          <w:tcPr>
            <w:tcW w:w="840" w:type="dxa"/>
            <w:gridSpan w:val="2"/>
          </w:tcPr>
          <w:p w14:paraId="337A29A7" w14:textId="0C218D8E" w:rsidR="006A12DB" w:rsidRPr="00435C20" w:rsidRDefault="006A12DB" w:rsidP="006A12DB">
            <w:pPr>
              <w:spacing w:line="360" w:lineRule="auto"/>
              <w:ind w:left="-25" w:right="-44"/>
              <w:jc w:val="right"/>
              <w:rPr>
                <w:rFonts w:ascii="Arial" w:hAnsi="Arial" w:cs="Arial"/>
                <w:sz w:val="14"/>
                <w:szCs w:val="14"/>
              </w:rPr>
            </w:pPr>
            <w:r w:rsidRPr="00435C20">
              <w:rPr>
                <w:rFonts w:ascii="Arial" w:hAnsi="Arial" w:cs="Arial"/>
                <w:sz w:val="14"/>
                <w:szCs w:val="14"/>
              </w:rPr>
              <w:t>4,955</w:t>
            </w:r>
          </w:p>
        </w:tc>
      </w:tr>
      <w:tr w:rsidR="00970260" w:rsidRPr="00435C20" w14:paraId="319A21E5" w14:textId="77777777" w:rsidTr="00A16206">
        <w:trPr>
          <w:gridAfter w:val="1"/>
          <w:wAfter w:w="6" w:type="dxa"/>
          <w:cantSplit/>
        </w:trPr>
        <w:tc>
          <w:tcPr>
            <w:tcW w:w="2409" w:type="dxa"/>
          </w:tcPr>
          <w:p w14:paraId="3CA67DB2" w14:textId="6C2639A3" w:rsidR="00970260" w:rsidRPr="00435C20" w:rsidRDefault="00970260" w:rsidP="006A12DB">
            <w:pPr>
              <w:spacing w:line="360" w:lineRule="auto"/>
              <w:ind w:right="-108" w:hanging="90"/>
              <w:rPr>
                <w:rFonts w:ascii="Arial" w:hAnsi="Arial" w:cs="Arial"/>
                <w:sz w:val="14"/>
                <w:szCs w:val="14"/>
              </w:rPr>
            </w:pPr>
            <w:proofErr w:type="spellStart"/>
            <w:r w:rsidRPr="00435C20">
              <w:rPr>
                <w:rFonts w:ascii="Arial" w:hAnsi="Arial" w:cs="Arial"/>
                <w:sz w:val="14"/>
                <w:szCs w:val="14"/>
              </w:rPr>
              <w:t>Momaz</w:t>
            </w:r>
            <w:proofErr w:type="spellEnd"/>
            <w:r w:rsidRPr="00435C20">
              <w:rPr>
                <w:rFonts w:ascii="Arial" w:hAnsi="Arial" w:cs="Arial"/>
                <w:sz w:val="14"/>
                <w:szCs w:val="14"/>
              </w:rPr>
              <w:t xml:space="preserve"> Logistics</w:t>
            </w:r>
          </w:p>
        </w:tc>
        <w:tc>
          <w:tcPr>
            <w:tcW w:w="2591" w:type="dxa"/>
          </w:tcPr>
          <w:p w14:paraId="5A30E2EA" w14:textId="00247BFF" w:rsidR="00970260" w:rsidRPr="00435C20" w:rsidRDefault="00970260" w:rsidP="006A12DB">
            <w:pPr>
              <w:spacing w:line="360" w:lineRule="auto"/>
              <w:ind w:right="-36" w:hanging="90"/>
              <w:rPr>
                <w:rFonts w:ascii="Arial" w:hAnsi="Arial" w:cs="Arial"/>
                <w:sz w:val="14"/>
                <w:szCs w:val="14"/>
                <w:lang w:val="en-GB"/>
              </w:rPr>
            </w:pPr>
            <w:r w:rsidRPr="00435C20">
              <w:rPr>
                <w:rFonts w:ascii="Arial" w:hAnsi="Arial" w:cs="Arial"/>
                <w:sz w:val="14"/>
                <w:szCs w:val="14"/>
                <w:lang w:val="en-GB"/>
              </w:rPr>
              <w:t>Not yet operation</w:t>
            </w:r>
            <w:r w:rsidR="005D49FD" w:rsidRPr="00435C20">
              <w:rPr>
                <w:rFonts w:ascii="Arial" w:hAnsi="Arial" w:cs="Arial"/>
                <w:sz w:val="14"/>
                <w:szCs w:val="14"/>
                <w:lang w:val="en-GB"/>
              </w:rPr>
              <w:t>al</w:t>
            </w:r>
          </w:p>
        </w:tc>
        <w:tc>
          <w:tcPr>
            <w:tcW w:w="1094" w:type="dxa"/>
          </w:tcPr>
          <w:p w14:paraId="1F12E074" w14:textId="32398F3E" w:rsidR="005D49FD" w:rsidRPr="00435C20" w:rsidRDefault="005D49FD" w:rsidP="006A12DB">
            <w:pPr>
              <w:spacing w:line="360" w:lineRule="auto"/>
              <w:ind w:right="-36"/>
              <w:jc w:val="right"/>
              <w:rPr>
                <w:rFonts w:ascii="Arial" w:hAnsi="Arial" w:cs="Arial"/>
                <w:sz w:val="14"/>
                <w:szCs w:val="14"/>
              </w:rPr>
            </w:pPr>
            <w:r w:rsidRPr="00435C20">
              <w:rPr>
                <w:rFonts w:ascii="Arial" w:hAnsi="Arial" w:cs="Arial"/>
                <w:sz w:val="14"/>
                <w:szCs w:val="14"/>
              </w:rPr>
              <w:t>-</w:t>
            </w:r>
          </w:p>
          <w:p w14:paraId="207E0F44" w14:textId="6378744F" w:rsidR="004B1950" w:rsidRPr="00435C20" w:rsidRDefault="004B1950" w:rsidP="006A12DB">
            <w:pPr>
              <w:spacing w:line="360" w:lineRule="auto"/>
              <w:ind w:right="-36"/>
              <w:jc w:val="right"/>
              <w:rPr>
                <w:rFonts w:ascii="Arial" w:hAnsi="Arial" w:cs="Arial"/>
                <w:sz w:val="14"/>
                <w:szCs w:val="14"/>
              </w:rPr>
            </w:pPr>
            <w:r w:rsidRPr="00435C20">
              <w:rPr>
                <w:rFonts w:ascii="Arial" w:hAnsi="Arial" w:cs="Arial"/>
                <w:sz w:val="14"/>
                <w:szCs w:val="14"/>
              </w:rPr>
              <w:t>USD</w:t>
            </w:r>
          </w:p>
        </w:tc>
        <w:tc>
          <w:tcPr>
            <w:tcW w:w="656" w:type="dxa"/>
          </w:tcPr>
          <w:p w14:paraId="1F1C5888" w14:textId="0CEDBAFE" w:rsidR="00970260" w:rsidRPr="00435C20" w:rsidRDefault="004B1950" w:rsidP="006A12DB">
            <w:pPr>
              <w:spacing w:line="360" w:lineRule="auto"/>
              <w:ind w:left="-25" w:right="-44"/>
              <w:jc w:val="right"/>
              <w:rPr>
                <w:rFonts w:ascii="Arial" w:hAnsi="Arial" w:cs="Arial"/>
                <w:sz w:val="14"/>
                <w:szCs w:val="14"/>
              </w:rPr>
            </w:pPr>
            <w:r w:rsidRPr="00435C20">
              <w:rPr>
                <w:rFonts w:ascii="Arial" w:hAnsi="Arial" w:cs="Arial"/>
                <w:sz w:val="14"/>
                <w:szCs w:val="14"/>
              </w:rPr>
              <w:t>100.00</w:t>
            </w:r>
          </w:p>
        </w:tc>
        <w:tc>
          <w:tcPr>
            <w:tcW w:w="658" w:type="dxa"/>
          </w:tcPr>
          <w:p w14:paraId="1D7D0F0F" w14:textId="0D8661F0" w:rsidR="00970260" w:rsidRPr="00435C20" w:rsidRDefault="004B1950" w:rsidP="006A12DB">
            <w:pPr>
              <w:spacing w:line="360" w:lineRule="auto"/>
              <w:ind w:left="-25" w:right="-44"/>
              <w:jc w:val="right"/>
              <w:rPr>
                <w:rFonts w:ascii="Arial" w:hAnsi="Arial" w:cs="Arial"/>
                <w:sz w:val="14"/>
                <w:szCs w:val="14"/>
              </w:rPr>
            </w:pPr>
            <w:r w:rsidRPr="00435C20">
              <w:rPr>
                <w:rFonts w:ascii="Arial" w:hAnsi="Arial" w:cs="Arial"/>
                <w:sz w:val="14"/>
                <w:szCs w:val="14"/>
              </w:rPr>
              <w:t>100.00</w:t>
            </w:r>
          </w:p>
        </w:tc>
        <w:tc>
          <w:tcPr>
            <w:tcW w:w="855" w:type="dxa"/>
          </w:tcPr>
          <w:p w14:paraId="61B76805" w14:textId="7767F9CB" w:rsidR="00970260" w:rsidRPr="00435C20" w:rsidRDefault="004B1950" w:rsidP="006A12DB">
            <w:pPr>
              <w:spacing w:line="360" w:lineRule="auto"/>
              <w:ind w:left="-25" w:right="-44"/>
              <w:jc w:val="right"/>
              <w:rPr>
                <w:rFonts w:ascii="Arial" w:hAnsi="Arial" w:cs="Arial"/>
                <w:sz w:val="14"/>
                <w:szCs w:val="14"/>
              </w:rPr>
            </w:pPr>
            <w:r w:rsidRPr="00435C20">
              <w:rPr>
                <w:rFonts w:ascii="Arial" w:hAnsi="Arial" w:cs="Arial"/>
                <w:sz w:val="14"/>
                <w:szCs w:val="14"/>
              </w:rPr>
              <w:t>-</w:t>
            </w:r>
          </w:p>
        </w:tc>
        <w:tc>
          <w:tcPr>
            <w:tcW w:w="840" w:type="dxa"/>
            <w:gridSpan w:val="2"/>
          </w:tcPr>
          <w:p w14:paraId="541E8326" w14:textId="6AE6D721" w:rsidR="00970260" w:rsidRPr="00435C20" w:rsidRDefault="004B1950" w:rsidP="006A12DB">
            <w:pPr>
              <w:spacing w:line="360" w:lineRule="auto"/>
              <w:ind w:left="-25" w:right="-44"/>
              <w:jc w:val="right"/>
              <w:rPr>
                <w:rFonts w:ascii="Arial" w:hAnsi="Arial" w:cs="Arial"/>
                <w:sz w:val="14"/>
                <w:szCs w:val="14"/>
              </w:rPr>
            </w:pPr>
            <w:r w:rsidRPr="00435C20">
              <w:rPr>
                <w:rFonts w:ascii="Arial" w:hAnsi="Arial" w:cs="Arial"/>
                <w:sz w:val="14"/>
                <w:szCs w:val="14"/>
              </w:rPr>
              <w:t>-</w:t>
            </w:r>
          </w:p>
        </w:tc>
      </w:tr>
      <w:tr w:rsidR="001C7B2E" w:rsidRPr="00435C20" w14:paraId="337A29B2" w14:textId="77777777" w:rsidTr="00A142C6">
        <w:trPr>
          <w:gridAfter w:val="1"/>
          <w:wAfter w:w="6" w:type="dxa"/>
          <w:cantSplit/>
        </w:trPr>
        <w:tc>
          <w:tcPr>
            <w:tcW w:w="2409" w:type="dxa"/>
          </w:tcPr>
          <w:p w14:paraId="337A29A9" w14:textId="77777777" w:rsidR="001C7B2E" w:rsidRPr="00435C20" w:rsidRDefault="001C7B2E" w:rsidP="001C7B2E">
            <w:pPr>
              <w:spacing w:line="360" w:lineRule="auto"/>
              <w:ind w:right="-108" w:hanging="90"/>
              <w:rPr>
                <w:rFonts w:ascii="Arial" w:hAnsi="Arial" w:cs="Arial"/>
                <w:sz w:val="14"/>
                <w:szCs w:val="14"/>
              </w:rPr>
            </w:pPr>
            <w:r w:rsidRPr="00435C20">
              <w:rPr>
                <w:rFonts w:ascii="Arial" w:hAnsi="Arial" w:cs="Arial"/>
                <w:sz w:val="14"/>
                <w:szCs w:val="14"/>
              </w:rPr>
              <w:t xml:space="preserve">Italian - Thai Development (Myanmar) </w:t>
            </w:r>
          </w:p>
          <w:p w14:paraId="337A29AA" w14:textId="77777777" w:rsidR="001C7B2E" w:rsidRPr="00435C20" w:rsidRDefault="001C7B2E" w:rsidP="001C7B2E">
            <w:pPr>
              <w:spacing w:line="360" w:lineRule="auto"/>
              <w:ind w:left="200" w:right="-108"/>
              <w:rPr>
                <w:rFonts w:ascii="Arial" w:hAnsi="Arial" w:cs="Arial"/>
                <w:sz w:val="14"/>
                <w:szCs w:val="14"/>
              </w:rPr>
            </w:pPr>
            <w:r w:rsidRPr="00435C20">
              <w:rPr>
                <w:rFonts w:ascii="Arial" w:hAnsi="Arial" w:cs="Arial"/>
                <w:sz w:val="14"/>
                <w:szCs w:val="14"/>
              </w:rPr>
              <w:t xml:space="preserve">Co., Ltd </w:t>
            </w:r>
          </w:p>
        </w:tc>
        <w:tc>
          <w:tcPr>
            <w:tcW w:w="2591" w:type="dxa"/>
          </w:tcPr>
          <w:p w14:paraId="337A29AB" w14:textId="77777777" w:rsidR="001C7B2E" w:rsidRPr="00435C20" w:rsidRDefault="001C7B2E" w:rsidP="001C7B2E">
            <w:pPr>
              <w:spacing w:line="360" w:lineRule="auto"/>
              <w:ind w:right="-36" w:hanging="90"/>
              <w:rPr>
                <w:rFonts w:ascii="Arial" w:hAnsi="Arial" w:cs="Arial"/>
                <w:sz w:val="14"/>
                <w:szCs w:val="14"/>
                <w:lang w:val="en-GB"/>
              </w:rPr>
            </w:pPr>
            <w:r w:rsidRPr="00435C20">
              <w:rPr>
                <w:rFonts w:ascii="Arial" w:hAnsi="Arial" w:cs="Arial"/>
                <w:sz w:val="14"/>
                <w:szCs w:val="14"/>
              </w:rPr>
              <w:t>Construction services in the Republic of the Union of Myanmar</w:t>
            </w:r>
          </w:p>
        </w:tc>
        <w:tc>
          <w:tcPr>
            <w:tcW w:w="1094" w:type="dxa"/>
          </w:tcPr>
          <w:p w14:paraId="337A29AC" w14:textId="77777777" w:rsidR="001C7B2E" w:rsidRPr="00435C20" w:rsidRDefault="001C7B2E" w:rsidP="001C7B2E">
            <w:pPr>
              <w:spacing w:line="360" w:lineRule="auto"/>
              <w:ind w:right="-36"/>
              <w:jc w:val="right"/>
              <w:rPr>
                <w:rFonts w:ascii="Arial" w:hAnsi="Arial" w:cs="Arial"/>
                <w:sz w:val="14"/>
                <w:szCs w:val="14"/>
              </w:rPr>
            </w:pPr>
            <w:r w:rsidRPr="00435C20">
              <w:rPr>
                <w:rFonts w:ascii="Arial" w:hAnsi="Arial" w:cs="Arial"/>
                <w:sz w:val="14"/>
                <w:szCs w:val="14"/>
              </w:rPr>
              <w:t xml:space="preserve">25,000 </w:t>
            </w:r>
          </w:p>
          <w:p w14:paraId="337A29AD" w14:textId="77777777" w:rsidR="001C7B2E" w:rsidRPr="00435C20" w:rsidRDefault="001C7B2E" w:rsidP="001C7B2E">
            <w:pPr>
              <w:spacing w:line="360" w:lineRule="auto"/>
              <w:ind w:right="-36"/>
              <w:jc w:val="right"/>
              <w:rPr>
                <w:rFonts w:ascii="Arial" w:hAnsi="Arial" w:cs="Arial"/>
                <w:sz w:val="14"/>
                <w:szCs w:val="14"/>
              </w:rPr>
            </w:pPr>
            <w:r w:rsidRPr="00435C20">
              <w:rPr>
                <w:rFonts w:ascii="Arial" w:hAnsi="Arial" w:cs="Arial"/>
                <w:sz w:val="14"/>
                <w:szCs w:val="14"/>
              </w:rPr>
              <w:t>USD</w:t>
            </w:r>
          </w:p>
        </w:tc>
        <w:tc>
          <w:tcPr>
            <w:tcW w:w="656" w:type="dxa"/>
          </w:tcPr>
          <w:p w14:paraId="337A29AE" w14:textId="6F5CE977" w:rsidR="001C7B2E" w:rsidRPr="00435C20" w:rsidRDefault="001C7B2E" w:rsidP="001C7B2E">
            <w:pPr>
              <w:spacing w:line="360" w:lineRule="auto"/>
              <w:ind w:left="-25" w:right="-44"/>
              <w:jc w:val="right"/>
              <w:rPr>
                <w:rFonts w:ascii="Arial" w:hAnsi="Arial" w:cs="Arial"/>
                <w:sz w:val="14"/>
                <w:szCs w:val="14"/>
              </w:rPr>
            </w:pPr>
            <w:r w:rsidRPr="00435C20">
              <w:rPr>
                <w:rFonts w:ascii="Arial" w:hAnsi="Arial" w:cs="Arial"/>
                <w:sz w:val="14"/>
                <w:szCs w:val="14"/>
              </w:rPr>
              <w:t>99.90</w:t>
            </w:r>
          </w:p>
        </w:tc>
        <w:tc>
          <w:tcPr>
            <w:tcW w:w="658" w:type="dxa"/>
          </w:tcPr>
          <w:p w14:paraId="337A29AF" w14:textId="09C40AAF" w:rsidR="001C7B2E" w:rsidRPr="00435C20" w:rsidRDefault="001C7B2E" w:rsidP="001C7B2E">
            <w:pPr>
              <w:spacing w:line="360" w:lineRule="auto"/>
              <w:ind w:left="-25" w:right="-44"/>
              <w:jc w:val="right"/>
              <w:rPr>
                <w:rFonts w:ascii="Arial" w:hAnsi="Arial" w:cs="Arial"/>
                <w:sz w:val="14"/>
                <w:szCs w:val="14"/>
              </w:rPr>
            </w:pPr>
            <w:r w:rsidRPr="00435C20">
              <w:rPr>
                <w:rFonts w:ascii="Arial" w:hAnsi="Arial" w:cs="Arial"/>
                <w:sz w:val="14"/>
                <w:szCs w:val="14"/>
              </w:rPr>
              <w:t>99.90</w:t>
            </w:r>
          </w:p>
        </w:tc>
        <w:tc>
          <w:tcPr>
            <w:tcW w:w="855" w:type="dxa"/>
          </w:tcPr>
          <w:p w14:paraId="0B52FDA7" w14:textId="2580D945" w:rsidR="001C7B2E" w:rsidRPr="00435C20" w:rsidRDefault="001C7B2E" w:rsidP="001C7B2E">
            <w:pPr>
              <w:pBdr>
                <w:bottom w:val="single" w:sz="4" w:space="1" w:color="auto"/>
              </w:pBdr>
              <w:spacing w:line="360" w:lineRule="auto"/>
              <w:ind w:left="-25" w:right="-44"/>
              <w:jc w:val="right"/>
              <w:rPr>
                <w:rFonts w:ascii="Arial" w:hAnsi="Arial" w:cs="Arial"/>
                <w:sz w:val="14"/>
                <w:szCs w:val="14"/>
              </w:rPr>
            </w:pPr>
            <w:r w:rsidRPr="00435C20">
              <w:rPr>
                <w:rFonts w:ascii="Arial" w:hAnsi="Arial" w:cs="Arial"/>
                <w:sz w:val="14"/>
                <w:szCs w:val="14"/>
              </w:rPr>
              <w:t>814</w:t>
            </w:r>
          </w:p>
          <w:p w14:paraId="337A29B0" w14:textId="58248018" w:rsidR="001C7B2E" w:rsidRPr="00435C20" w:rsidRDefault="001C7B2E" w:rsidP="001C7B2E">
            <w:pPr>
              <w:pBdr>
                <w:bottom w:val="single" w:sz="4" w:space="1" w:color="auto"/>
              </w:pBdr>
              <w:spacing w:line="360" w:lineRule="auto"/>
              <w:ind w:left="-25" w:right="-44"/>
              <w:jc w:val="right"/>
              <w:rPr>
                <w:rFonts w:ascii="Arial" w:hAnsi="Arial" w:cs="Arial"/>
                <w:sz w:val="14"/>
                <w:szCs w:val="14"/>
              </w:rPr>
            </w:pPr>
          </w:p>
        </w:tc>
        <w:tc>
          <w:tcPr>
            <w:tcW w:w="840" w:type="dxa"/>
            <w:gridSpan w:val="2"/>
          </w:tcPr>
          <w:p w14:paraId="7B6EC9F7" w14:textId="4C4AFF12" w:rsidR="001C7B2E" w:rsidRPr="00435C20" w:rsidRDefault="001C7B2E" w:rsidP="001C7B2E">
            <w:pPr>
              <w:pBdr>
                <w:bottom w:val="single" w:sz="4" w:space="1" w:color="auto"/>
              </w:pBdr>
              <w:spacing w:line="360" w:lineRule="auto"/>
              <w:ind w:left="-25" w:right="-44"/>
              <w:jc w:val="right"/>
              <w:rPr>
                <w:rFonts w:ascii="Arial" w:hAnsi="Arial" w:cs="Arial"/>
                <w:sz w:val="14"/>
                <w:szCs w:val="14"/>
              </w:rPr>
            </w:pPr>
            <w:r w:rsidRPr="00435C20">
              <w:rPr>
                <w:rFonts w:ascii="Arial" w:hAnsi="Arial" w:cs="Arial"/>
                <w:sz w:val="14"/>
                <w:szCs w:val="14"/>
              </w:rPr>
              <w:t>814</w:t>
            </w:r>
          </w:p>
          <w:p w14:paraId="337A29B1" w14:textId="09D9967C" w:rsidR="001C7B2E" w:rsidRPr="00435C20" w:rsidRDefault="001C7B2E" w:rsidP="001C7B2E">
            <w:pPr>
              <w:pBdr>
                <w:bottom w:val="single" w:sz="4" w:space="1" w:color="auto"/>
              </w:pBdr>
              <w:spacing w:line="360" w:lineRule="auto"/>
              <w:ind w:left="-25" w:right="-44"/>
              <w:jc w:val="right"/>
              <w:rPr>
                <w:rFonts w:ascii="Arial" w:hAnsi="Arial" w:cs="Arial"/>
                <w:sz w:val="14"/>
                <w:szCs w:val="14"/>
              </w:rPr>
            </w:pPr>
          </w:p>
        </w:tc>
      </w:tr>
      <w:tr w:rsidR="001C7B2E" w:rsidRPr="00435C20" w14:paraId="337A29BA" w14:textId="77777777" w:rsidTr="00A16206">
        <w:trPr>
          <w:gridAfter w:val="1"/>
          <w:wAfter w:w="6" w:type="dxa"/>
          <w:cantSplit/>
          <w:trHeight w:val="96"/>
        </w:trPr>
        <w:tc>
          <w:tcPr>
            <w:tcW w:w="2409" w:type="dxa"/>
          </w:tcPr>
          <w:p w14:paraId="337A29B3" w14:textId="77777777" w:rsidR="001C7B2E" w:rsidRPr="00435C20" w:rsidRDefault="001C7B2E" w:rsidP="001C7B2E">
            <w:pPr>
              <w:spacing w:line="360" w:lineRule="auto"/>
              <w:ind w:right="-108" w:hanging="90"/>
              <w:rPr>
                <w:rFonts w:ascii="Arial" w:hAnsi="Arial" w:cs="Arial"/>
                <w:sz w:val="14"/>
                <w:szCs w:val="14"/>
              </w:rPr>
            </w:pPr>
            <w:r w:rsidRPr="00435C20">
              <w:rPr>
                <w:rFonts w:ascii="Arial" w:hAnsi="Arial" w:cs="Arial"/>
                <w:sz w:val="14"/>
                <w:szCs w:val="14"/>
              </w:rPr>
              <w:t xml:space="preserve">Total Investments in subsidiaries - net  </w:t>
            </w:r>
          </w:p>
        </w:tc>
        <w:tc>
          <w:tcPr>
            <w:tcW w:w="2591" w:type="dxa"/>
          </w:tcPr>
          <w:p w14:paraId="337A29B4" w14:textId="77777777" w:rsidR="001C7B2E" w:rsidRPr="00435C20" w:rsidRDefault="001C7B2E" w:rsidP="001C7B2E">
            <w:pPr>
              <w:spacing w:line="360" w:lineRule="auto"/>
              <w:ind w:right="-36" w:hanging="90"/>
              <w:rPr>
                <w:rFonts w:ascii="Arial" w:hAnsi="Arial" w:cs="Arial"/>
                <w:sz w:val="14"/>
                <w:szCs w:val="14"/>
              </w:rPr>
            </w:pPr>
          </w:p>
        </w:tc>
        <w:tc>
          <w:tcPr>
            <w:tcW w:w="1094" w:type="dxa"/>
          </w:tcPr>
          <w:p w14:paraId="337A29B5" w14:textId="77777777" w:rsidR="001C7B2E" w:rsidRPr="00435C20" w:rsidRDefault="001C7B2E" w:rsidP="001C7B2E">
            <w:pPr>
              <w:spacing w:line="360" w:lineRule="auto"/>
              <w:ind w:right="-36"/>
              <w:jc w:val="right"/>
              <w:rPr>
                <w:rFonts w:ascii="Arial" w:hAnsi="Arial" w:cs="Arial"/>
                <w:sz w:val="14"/>
                <w:szCs w:val="14"/>
              </w:rPr>
            </w:pPr>
          </w:p>
        </w:tc>
        <w:tc>
          <w:tcPr>
            <w:tcW w:w="656" w:type="dxa"/>
          </w:tcPr>
          <w:p w14:paraId="337A29B6" w14:textId="77777777" w:rsidR="001C7B2E" w:rsidRPr="00435C20" w:rsidRDefault="001C7B2E" w:rsidP="001C7B2E">
            <w:pPr>
              <w:spacing w:line="360" w:lineRule="auto"/>
              <w:ind w:left="-25" w:right="-44"/>
              <w:jc w:val="right"/>
              <w:rPr>
                <w:rFonts w:ascii="Arial" w:hAnsi="Arial" w:cs="Arial"/>
                <w:sz w:val="14"/>
                <w:szCs w:val="14"/>
              </w:rPr>
            </w:pPr>
          </w:p>
        </w:tc>
        <w:tc>
          <w:tcPr>
            <w:tcW w:w="658" w:type="dxa"/>
          </w:tcPr>
          <w:p w14:paraId="337A29B7" w14:textId="77777777" w:rsidR="001C7B2E" w:rsidRPr="00435C20" w:rsidRDefault="001C7B2E" w:rsidP="001C7B2E">
            <w:pPr>
              <w:spacing w:line="360" w:lineRule="auto"/>
              <w:ind w:left="-25" w:right="-44"/>
              <w:jc w:val="right"/>
              <w:rPr>
                <w:rFonts w:ascii="Arial" w:hAnsi="Arial" w:cs="Arial"/>
                <w:sz w:val="14"/>
                <w:szCs w:val="14"/>
              </w:rPr>
            </w:pPr>
          </w:p>
        </w:tc>
        <w:tc>
          <w:tcPr>
            <w:tcW w:w="855" w:type="dxa"/>
          </w:tcPr>
          <w:p w14:paraId="337A29B8" w14:textId="22D8EEAB" w:rsidR="001C7B2E" w:rsidRPr="00435C20" w:rsidRDefault="001C7B2E" w:rsidP="001C7B2E">
            <w:pPr>
              <w:pBdr>
                <w:bottom w:val="single" w:sz="12" w:space="1" w:color="auto"/>
              </w:pBdr>
              <w:spacing w:line="360" w:lineRule="auto"/>
              <w:ind w:left="-25" w:right="-44"/>
              <w:jc w:val="right"/>
              <w:rPr>
                <w:rFonts w:ascii="Arial" w:hAnsi="Arial" w:cs="Arial"/>
                <w:sz w:val="14"/>
                <w:szCs w:val="14"/>
              </w:rPr>
            </w:pPr>
            <w:r w:rsidRPr="00435C20">
              <w:rPr>
                <w:rFonts w:ascii="Arial" w:hAnsi="Arial" w:cs="Arial"/>
                <w:sz w:val="14"/>
                <w:szCs w:val="14"/>
              </w:rPr>
              <w:t>7,226,954</w:t>
            </w:r>
          </w:p>
        </w:tc>
        <w:tc>
          <w:tcPr>
            <w:tcW w:w="840" w:type="dxa"/>
            <w:gridSpan w:val="2"/>
          </w:tcPr>
          <w:p w14:paraId="337A29B9" w14:textId="7FE93DAE" w:rsidR="001C7B2E" w:rsidRPr="00435C20" w:rsidRDefault="001C7B2E" w:rsidP="001C7B2E">
            <w:pPr>
              <w:pBdr>
                <w:bottom w:val="single" w:sz="12" w:space="1" w:color="auto"/>
              </w:pBdr>
              <w:spacing w:line="360" w:lineRule="auto"/>
              <w:ind w:left="-25" w:right="-44"/>
              <w:jc w:val="right"/>
              <w:rPr>
                <w:rFonts w:ascii="Arial" w:hAnsi="Arial" w:cs="Arial"/>
                <w:sz w:val="14"/>
                <w:szCs w:val="14"/>
              </w:rPr>
            </w:pPr>
            <w:r w:rsidRPr="00435C20">
              <w:rPr>
                <w:rFonts w:ascii="Arial" w:hAnsi="Arial" w:cs="Arial"/>
                <w:sz w:val="14"/>
                <w:szCs w:val="14"/>
              </w:rPr>
              <w:t>6,878,187</w:t>
            </w:r>
          </w:p>
        </w:tc>
      </w:tr>
    </w:tbl>
    <w:p w14:paraId="68D8B085" w14:textId="50DABF6E" w:rsidR="00F07E46" w:rsidRPr="00435C20" w:rsidRDefault="00F07E46" w:rsidP="00B367CF">
      <w:pPr>
        <w:tabs>
          <w:tab w:val="left" w:pos="851"/>
          <w:tab w:val="left" w:pos="2160"/>
        </w:tabs>
        <w:spacing w:line="360" w:lineRule="auto"/>
        <w:ind w:right="-142"/>
        <w:rPr>
          <w:rFonts w:ascii="Arial" w:hAnsi="Arial" w:cs="Arial"/>
          <w:b/>
          <w:bCs/>
          <w:sz w:val="19"/>
          <w:szCs w:val="19"/>
        </w:rPr>
      </w:pPr>
    </w:p>
    <w:p w14:paraId="4DBB250C" w14:textId="561B3FCA" w:rsidR="00250343" w:rsidRPr="00435C20" w:rsidRDefault="00250343" w:rsidP="00250343">
      <w:pPr>
        <w:spacing w:line="360" w:lineRule="auto"/>
        <w:ind w:left="426"/>
        <w:jc w:val="both"/>
        <w:rPr>
          <w:rFonts w:ascii="Arial" w:hAnsi="Arial" w:cs="Browallia New"/>
          <w:sz w:val="19"/>
          <w:szCs w:val="19"/>
        </w:rPr>
      </w:pPr>
      <w:r w:rsidRPr="00435C20">
        <w:rPr>
          <w:rFonts w:ascii="Arial" w:hAnsi="Arial" w:cs="Arial"/>
          <w:sz w:val="19"/>
          <w:szCs w:val="19"/>
        </w:rPr>
        <w:t>On 2 February 2018, an overseas subsidiary re-issued 16,629,684 new shares at price of 202.55 INR per share (par value at 1 INR per share) to Qualified Institutional Buyers by legal and received paid-up share capital amounting to INR 3,36</w:t>
      </w:r>
      <w:r w:rsidRPr="00435C20">
        <w:rPr>
          <w:rFonts w:ascii="Arial" w:hAnsi="Arial" w:cs="Browallia New"/>
          <w:sz w:val="19"/>
          <w:szCs w:val="19"/>
        </w:rPr>
        <w:t>8</w:t>
      </w:r>
      <w:r w:rsidRPr="00435C20">
        <w:rPr>
          <w:rFonts w:ascii="Arial" w:hAnsi="Arial" w:cs="Arial"/>
          <w:sz w:val="19"/>
          <w:szCs w:val="19"/>
        </w:rPr>
        <w:t xml:space="preserve">.34 million (net cash received from share issuance expenses of Baht 1,531.67 million). </w:t>
      </w:r>
      <w:r w:rsidRPr="00435C20">
        <w:rPr>
          <w:rFonts w:ascii="Arial" w:hAnsi="Arial" w:cs="Browallia New"/>
          <w:sz w:val="19"/>
          <w:szCs w:val="19"/>
        </w:rPr>
        <w:t>S</w:t>
      </w:r>
      <w:r w:rsidRPr="00435C20">
        <w:rPr>
          <w:rFonts w:ascii="Arial" w:hAnsi="Arial" w:cs="Arial"/>
          <w:sz w:val="19"/>
          <w:szCs w:val="19"/>
        </w:rPr>
        <w:t>uch subsidiary increased its registered share capital from</w:t>
      </w:r>
      <w:r w:rsidR="004B1950" w:rsidRPr="00435C20">
        <w:rPr>
          <w:rFonts w:ascii="Arial" w:hAnsi="Arial" w:cs="Arial"/>
          <w:sz w:val="19"/>
          <w:szCs w:val="19"/>
        </w:rPr>
        <w:t xml:space="preserve"> </w:t>
      </w:r>
      <w:r w:rsidRPr="00435C20">
        <w:rPr>
          <w:rFonts w:ascii="Arial" w:hAnsi="Arial" w:cs="Arial"/>
          <w:sz w:val="19"/>
          <w:szCs w:val="19"/>
        </w:rPr>
        <w:t>155,157,900 shares to</w:t>
      </w:r>
      <w:r w:rsidRPr="00435C20">
        <w:rPr>
          <w:rFonts w:ascii="Angsana New" w:hAnsi="Angsana New"/>
          <w:sz w:val="19"/>
          <w:szCs w:val="19"/>
          <w:cs/>
        </w:rPr>
        <w:t xml:space="preserve"> </w:t>
      </w:r>
      <w:r w:rsidRPr="00435C20">
        <w:rPr>
          <w:rFonts w:ascii="Arial" w:hAnsi="Arial" w:cs="Arial"/>
          <w:sz w:val="19"/>
          <w:szCs w:val="19"/>
        </w:rPr>
        <w:t xml:space="preserve">171,787,584 shares. Consequently, the proportion the Company’s investment was diluted from 51.63% to 46.64%. However, the Company still </w:t>
      </w:r>
      <w:r w:rsidRPr="00435C20">
        <w:rPr>
          <w:rFonts w:ascii="Arial" w:hAnsi="Arial" w:cs="Browallia New"/>
          <w:sz w:val="19"/>
          <w:szCs w:val="19"/>
        </w:rPr>
        <w:t>continues to</w:t>
      </w:r>
      <w:r w:rsidRPr="00435C20">
        <w:rPr>
          <w:rFonts w:ascii="Arial" w:hAnsi="Arial" w:cs="Arial"/>
          <w:sz w:val="19"/>
          <w:szCs w:val="19"/>
        </w:rPr>
        <w:t xml:space="preserve"> consolidate the financial statements of such subsidiary since it </w:t>
      </w:r>
      <w:r w:rsidRPr="00435C20">
        <w:rPr>
          <w:rFonts w:ascii="Arial" w:hAnsi="Arial" w:cs="Browallia New"/>
          <w:sz w:val="19"/>
          <w:szCs w:val="19"/>
        </w:rPr>
        <w:t xml:space="preserve">has not lost control from the change of shareholding </w:t>
      </w:r>
      <w:r w:rsidR="0026374A">
        <w:rPr>
          <w:rFonts w:ascii="Arial" w:hAnsi="Arial" w:cs="Browallia New"/>
          <w:sz w:val="19"/>
          <w:szCs w:val="19"/>
        </w:rPr>
        <w:t>structure</w:t>
      </w:r>
      <w:r w:rsidRPr="00435C20">
        <w:rPr>
          <w:rFonts w:ascii="Arial" w:hAnsi="Arial" w:cs="Browallia New"/>
          <w:sz w:val="19"/>
          <w:szCs w:val="19"/>
        </w:rPr>
        <w:t xml:space="preserve">. As a result of the increase share capital of subsidiary, the Company’s surplus on investment in subsidiary increases by Baht 511.54 million, which is recognized in other components of shareholders’ equity during the </w:t>
      </w:r>
      <w:r w:rsidR="00A007DC" w:rsidRPr="00435C20">
        <w:rPr>
          <w:rFonts w:ascii="Arial" w:hAnsi="Arial" w:cs="Browallia New"/>
          <w:sz w:val="19"/>
          <w:szCs w:val="19"/>
        </w:rPr>
        <w:t>year.</w:t>
      </w:r>
    </w:p>
    <w:p w14:paraId="0B5F7953" w14:textId="77777777" w:rsidR="00FD74F9" w:rsidRPr="00435C20" w:rsidRDefault="00FD74F9" w:rsidP="00B367CF">
      <w:pPr>
        <w:tabs>
          <w:tab w:val="left" w:pos="851"/>
          <w:tab w:val="left" w:pos="2160"/>
        </w:tabs>
        <w:spacing w:line="360" w:lineRule="auto"/>
        <w:ind w:right="-142"/>
        <w:rPr>
          <w:rFonts w:ascii="Arial" w:hAnsi="Arial" w:cs="Arial"/>
          <w:b/>
          <w:bCs/>
          <w:sz w:val="19"/>
          <w:szCs w:val="19"/>
        </w:rPr>
      </w:pPr>
    </w:p>
    <w:p w14:paraId="2E36C386" w14:textId="53C5EA4D" w:rsidR="00250343" w:rsidRPr="00435C20" w:rsidRDefault="00250343" w:rsidP="00250343">
      <w:pPr>
        <w:spacing w:line="360" w:lineRule="auto"/>
        <w:ind w:left="426"/>
        <w:jc w:val="both"/>
        <w:rPr>
          <w:rFonts w:ascii="Arial" w:hAnsi="Arial" w:cs="Arial"/>
          <w:sz w:val="19"/>
          <w:szCs w:val="19"/>
        </w:rPr>
      </w:pPr>
      <w:r w:rsidRPr="00435C20">
        <w:rPr>
          <w:rFonts w:ascii="Arial" w:hAnsi="Arial" w:cs="Arial"/>
          <w:sz w:val="19"/>
          <w:szCs w:val="19"/>
        </w:rPr>
        <w:t>During the year</w:t>
      </w:r>
      <w:r w:rsidR="00EA3B89" w:rsidRPr="00435C20">
        <w:rPr>
          <w:rFonts w:ascii="Arial" w:hAnsi="Arial" w:cstheme="minorBidi" w:hint="cs"/>
          <w:sz w:val="19"/>
          <w:szCs w:val="19"/>
          <w:cs/>
        </w:rPr>
        <w:t xml:space="preserve"> </w:t>
      </w:r>
      <w:r w:rsidR="00EA3B89" w:rsidRPr="00435C20">
        <w:rPr>
          <w:rFonts w:ascii="Arial" w:hAnsi="Arial" w:cstheme="minorBidi"/>
          <w:sz w:val="19"/>
          <w:szCs w:val="19"/>
        </w:rPr>
        <w:t>2018</w:t>
      </w:r>
      <w:r w:rsidRPr="00435C20">
        <w:rPr>
          <w:rFonts w:ascii="Arial" w:hAnsi="Arial" w:cs="Arial"/>
          <w:sz w:val="19"/>
          <w:szCs w:val="19"/>
        </w:rPr>
        <w:t>, the Company paid for share capital increase of a local subsidiary of Baht 550 million which was used for debt settlement to the Company. The Company, the</w:t>
      </w:r>
      <w:r w:rsidR="0026374A">
        <w:rPr>
          <w:rFonts w:ascii="Arial" w:hAnsi="Arial" w:cs="Arial"/>
          <w:sz w:val="19"/>
          <w:szCs w:val="19"/>
        </w:rPr>
        <w:t>n</w:t>
      </w:r>
      <w:r w:rsidRPr="00435C20">
        <w:rPr>
          <w:rFonts w:ascii="Arial" w:hAnsi="Arial" w:cs="Arial"/>
          <w:sz w:val="19"/>
          <w:szCs w:val="19"/>
        </w:rPr>
        <w:t xml:space="preserve"> recognized full provision for impairment of such investment.</w:t>
      </w:r>
    </w:p>
    <w:p w14:paraId="6ECE134B" w14:textId="77777777" w:rsidR="00AF471A" w:rsidRPr="00435C20" w:rsidRDefault="00AF471A" w:rsidP="00624E3A">
      <w:pPr>
        <w:tabs>
          <w:tab w:val="left" w:pos="540"/>
        </w:tabs>
        <w:spacing w:line="360" w:lineRule="auto"/>
        <w:ind w:left="426"/>
        <w:jc w:val="both"/>
        <w:rPr>
          <w:rFonts w:ascii="Arial" w:hAnsi="Arial" w:cs="Arial"/>
          <w:sz w:val="19"/>
          <w:szCs w:val="19"/>
        </w:rPr>
      </w:pPr>
    </w:p>
    <w:p w14:paraId="45B8229F" w14:textId="579BF1A5" w:rsidR="00624E3A" w:rsidRPr="00435C20" w:rsidRDefault="00624E3A" w:rsidP="00624E3A">
      <w:pPr>
        <w:tabs>
          <w:tab w:val="left" w:pos="540"/>
        </w:tabs>
        <w:spacing w:line="360" w:lineRule="auto"/>
        <w:ind w:left="426"/>
        <w:jc w:val="both"/>
        <w:rPr>
          <w:rFonts w:ascii="Arial" w:hAnsi="Arial" w:cs="Arial"/>
          <w:sz w:val="19"/>
          <w:szCs w:val="19"/>
        </w:rPr>
      </w:pPr>
      <w:r w:rsidRPr="00435C20">
        <w:rPr>
          <w:rFonts w:ascii="Arial" w:hAnsi="Arial" w:cs="Arial"/>
          <w:sz w:val="19"/>
          <w:szCs w:val="19"/>
        </w:rPr>
        <w:lastRenderedPageBreak/>
        <w:t xml:space="preserve">During the year 2018, the Company purchases stake of interests in a joint venture from joint venture partner in the proportion </w:t>
      </w:r>
      <w:r w:rsidR="0026374A">
        <w:rPr>
          <w:rFonts w:ascii="Arial" w:hAnsi="Arial" w:cs="Arial"/>
          <w:sz w:val="19"/>
          <w:szCs w:val="19"/>
        </w:rPr>
        <w:t xml:space="preserve">of </w:t>
      </w:r>
      <w:r w:rsidRPr="00435C20">
        <w:rPr>
          <w:rFonts w:ascii="Arial" w:hAnsi="Arial" w:cs="Arial"/>
          <w:sz w:val="19"/>
          <w:szCs w:val="19"/>
        </w:rPr>
        <w:t xml:space="preserve">35% </w:t>
      </w:r>
      <w:r w:rsidR="0026374A">
        <w:rPr>
          <w:rFonts w:ascii="Arial" w:hAnsi="Arial" w:cs="Arial"/>
          <w:sz w:val="19"/>
          <w:szCs w:val="19"/>
        </w:rPr>
        <w:t xml:space="preserve">for an amount of </w:t>
      </w:r>
      <w:r w:rsidRPr="00435C20">
        <w:rPr>
          <w:rFonts w:ascii="Arial" w:hAnsi="Arial" w:cs="Arial"/>
          <w:sz w:val="19"/>
          <w:szCs w:val="19"/>
        </w:rPr>
        <w:t xml:space="preserve">Baht </w:t>
      </w:r>
      <w:r w:rsidR="004B1950" w:rsidRPr="00435C20">
        <w:rPr>
          <w:rFonts w:ascii="Arial" w:hAnsi="Arial" w:cs="Arial"/>
          <w:sz w:val="19"/>
          <w:szCs w:val="19"/>
        </w:rPr>
        <w:t>27.84</w:t>
      </w:r>
      <w:r w:rsidRPr="00435C20">
        <w:rPr>
          <w:rFonts w:ascii="Arial" w:hAnsi="Arial" w:cs="Arial"/>
          <w:sz w:val="19"/>
          <w:szCs w:val="19"/>
        </w:rPr>
        <w:t xml:space="preserve"> million. Such transaction </w:t>
      </w:r>
      <w:r w:rsidR="00CB12E3">
        <w:rPr>
          <w:rFonts w:ascii="Arial" w:hAnsi="Arial" w:cs="Arial"/>
          <w:sz w:val="19"/>
          <w:szCs w:val="19"/>
        </w:rPr>
        <w:t xml:space="preserve">affected the change of </w:t>
      </w:r>
      <w:r w:rsidRPr="00435C20">
        <w:rPr>
          <w:rFonts w:ascii="Arial" w:hAnsi="Arial" w:cs="Arial"/>
          <w:sz w:val="19"/>
          <w:szCs w:val="19"/>
        </w:rPr>
        <w:t>investment in joint venture change to investment in subsidiary since October 2018</w:t>
      </w:r>
      <w:r w:rsidR="00CB12E3">
        <w:rPr>
          <w:rFonts w:ascii="Arial" w:hAnsi="Arial" w:cs="Browallia New"/>
          <w:sz w:val="19"/>
        </w:rPr>
        <w:t xml:space="preserve"> with </w:t>
      </w:r>
      <w:r w:rsidR="00AB2F51">
        <w:rPr>
          <w:rFonts w:ascii="Arial" w:hAnsi="Arial" w:cs="Browallia New"/>
          <w:sz w:val="19"/>
        </w:rPr>
        <w:t xml:space="preserve">detail of </w:t>
      </w:r>
      <w:r w:rsidR="00D675E3">
        <w:rPr>
          <w:rFonts w:ascii="Arial" w:hAnsi="Arial" w:cs="Browallia New"/>
          <w:sz w:val="19"/>
        </w:rPr>
        <w:t xml:space="preserve">net </w:t>
      </w:r>
      <w:r w:rsidR="00AB2F51">
        <w:rPr>
          <w:rFonts w:ascii="Arial" w:hAnsi="Arial" w:cs="Browallia New"/>
          <w:sz w:val="19"/>
        </w:rPr>
        <w:t>assets</w:t>
      </w:r>
      <w:r w:rsidR="00CB12E3">
        <w:rPr>
          <w:rFonts w:ascii="Arial" w:hAnsi="Arial" w:cs="Browallia New"/>
          <w:sz w:val="19"/>
        </w:rPr>
        <w:t xml:space="preserve"> </w:t>
      </w:r>
      <w:r w:rsidR="00AB2F51">
        <w:rPr>
          <w:rFonts w:ascii="Arial" w:hAnsi="Arial" w:cs="Browallia New"/>
          <w:sz w:val="19"/>
        </w:rPr>
        <w:t xml:space="preserve">as follows: </w:t>
      </w:r>
    </w:p>
    <w:p w14:paraId="41416451" w14:textId="04B24CA0" w:rsidR="00624E3A" w:rsidRPr="00435C20" w:rsidRDefault="00624E3A" w:rsidP="00B367CF">
      <w:pPr>
        <w:tabs>
          <w:tab w:val="left" w:pos="851"/>
          <w:tab w:val="left" w:pos="2160"/>
        </w:tabs>
        <w:spacing w:line="360" w:lineRule="auto"/>
        <w:ind w:right="-142"/>
        <w:rPr>
          <w:rFonts w:ascii="Arial" w:hAnsi="Arial" w:cs="Arial"/>
          <w:b/>
          <w:bCs/>
          <w:sz w:val="19"/>
          <w:szCs w:val="19"/>
        </w:rPr>
      </w:pPr>
    </w:p>
    <w:tbl>
      <w:tblPr>
        <w:tblW w:w="8904" w:type="dxa"/>
        <w:tblInd w:w="468" w:type="dxa"/>
        <w:tblLayout w:type="fixed"/>
        <w:tblLook w:val="0000" w:firstRow="0" w:lastRow="0" w:firstColumn="0" w:lastColumn="0" w:noHBand="0" w:noVBand="0"/>
      </w:tblPr>
      <w:tblGrid>
        <w:gridCol w:w="6951"/>
        <w:gridCol w:w="1953"/>
      </w:tblGrid>
      <w:tr w:rsidR="0097033A" w:rsidRPr="00435C20" w14:paraId="1975910D" w14:textId="77777777" w:rsidTr="00A96549">
        <w:trPr>
          <w:cantSplit/>
          <w:trHeight w:val="281"/>
        </w:trPr>
        <w:tc>
          <w:tcPr>
            <w:tcW w:w="6951" w:type="dxa"/>
            <w:vAlign w:val="bottom"/>
          </w:tcPr>
          <w:p w14:paraId="55F2CF4A" w14:textId="77777777" w:rsidR="0097033A" w:rsidRPr="00435C20" w:rsidRDefault="0097033A" w:rsidP="00D80180">
            <w:pPr>
              <w:spacing w:line="360" w:lineRule="auto"/>
              <w:ind w:right="-43"/>
              <w:jc w:val="center"/>
              <w:rPr>
                <w:rFonts w:ascii="Arial" w:hAnsi="Arial" w:cs="Arial"/>
                <w:sz w:val="19"/>
                <w:szCs w:val="19"/>
                <w:lang w:val="en-GB"/>
              </w:rPr>
            </w:pPr>
          </w:p>
        </w:tc>
        <w:tc>
          <w:tcPr>
            <w:tcW w:w="1953" w:type="dxa"/>
            <w:vAlign w:val="bottom"/>
          </w:tcPr>
          <w:p w14:paraId="2F70E7B3" w14:textId="5A72BA7A" w:rsidR="0097033A" w:rsidRPr="00435C20" w:rsidRDefault="0097033A" w:rsidP="00D80180">
            <w:pPr>
              <w:pBdr>
                <w:bottom w:val="single" w:sz="4" w:space="1" w:color="auto"/>
              </w:pBdr>
              <w:tabs>
                <w:tab w:val="left" w:pos="900"/>
              </w:tabs>
              <w:spacing w:line="360" w:lineRule="auto"/>
              <w:ind w:left="-18"/>
              <w:jc w:val="center"/>
              <w:rPr>
                <w:rFonts w:ascii="Arial" w:hAnsi="Arial" w:cs="Arial"/>
                <w:sz w:val="19"/>
                <w:szCs w:val="19"/>
                <w:lang w:val="en-GB"/>
              </w:rPr>
            </w:pPr>
            <w:r w:rsidRPr="00435C20">
              <w:rPr>
                <w:rFonts w:ascii="Arial" w:hAnsi="Arial" w:cs="Arial"/>
                <w:sz w:val="19"/>
                <w:szCs w:val="19"/>
              </w:rPr>
              <w:t>Thousand Baht</w:t>
            </w:r>
          </w:p>
        </w:tc>
      </w:tr>
      <w:tr w:rsidR="0097033A" w:rsidRPr="00435C20" w14:paraId="19030E5D" w14:textId="77777777" w:rsidTr="00A96549">
        <w:trPr>
          <w:cantSplit/>
          <w:trHeight w:val="190"/>
        </w:trPr>
        <w:tc>
          <w:tcPr>
            <w:tcW w:w="6951" w:type="dxa"/>
          </w:tcPr>
          <w:p w14:paraId="4E4A5D17" w14:textId="77777777" w:rsidR="0097033A" w:rsidRPr="00435C20" w:rsidRDefault="0097033A" w:rsidP="00D80180">
            <w:pPr>
              <w:spacing w:line="360" w:lineRule="auto"/>
              <w:ind w:right="-43"/>
              <w:jc w:val="thaiDistribute"/>
              <w:rPr>
                <w:rFonts w:ascii="Arial" w:hAnsi="Arial" w:cs="Arial"/>
                <w:sz w:val="19"/>
                <w:szCs w:val="19"/>
              </w:rPr>
            </w:pPr>
          </w:p>
        </w:tc>
        <w:tc>
          <w:tcPr>
            <w:tcW w:w="1953" w:type="dxa"/>
          </w:tcPr>
          <w:p w14:paraId="1BF8207D" w14:textId="77777777" w:rsidR="0097033A" w:rsidRPr="00435C20" w:rsidRDefault="0097033A" w:rsidP="00D80180">
            <w:pPr>
              <w:tabs>
                <w:tab w:val="decimal" w:pos="954"/>
              </w:tabs>
              <w:spacing w:line="360" w:lineRule="auto"/>
              <w:jc w:val="thaiDistribute"/>
              <w:rPr>
                <w:rFonts w:ascii="Arial" w:hAnsi="Arial" w:cs="Arial"/>
                <w:sz w:val="19"/>
                <w:szCs w:val="19"/>
              </w:rPr>
            </w:pPr>
          </w:p>
        </w:tc>
      </w:tr>
      <w:tr w:rsidR="007B3D60" w:rsidRPr="00435C20" w14:paraId="2E4AE771" w14:textId="77777777" w:rsidTr="00A96549">
        <w:trPr>
          <w:cantSplit/>
          <w:trHeight w:val="328"/>
        </w:trPr>
        <w:tc>
          <w:tcPr>
            <w:tcW w:w="6951" w:type="dxa"/>
          </w:tcPr>
          <w:p w14:paraId="254ACD0B" w14:textId="03E4125A" w:rsidR="007B3D60" w:rsidRPr="00435C20" w:rsidRDefault="007B3D60" w:rsidP="007B3D60">
            <w:pPr>
              <w:spacing w:line="360" w:lineRule="auto"/>
              <w:ind w:right="-43"/>
              <w:jc w:val="thaiDistribute"/>
              <w:rPr>
                <w:rFonts w:ascii="Arial" w:hAnsi="Arial" w:cs="Arial"/>
                <w:sz w:val="19"/>
                <w:szCs w:val="19"/>
                <w:u w:val="single"/>
              </w:rPr>
            </w:pPr>
            <w:r w:rsidRPr="00435C20">
              <w:rPr>
                <w:rFonts w:ascii="Arial" w:hAnsi="Arial" w:cs="Arial"/>
                <w:sz w:val="19"/>
                <w:szCs w:val="19"/>
                <w:u w:val="single"/>
              </w:rPr>
              <w:t>Assets</w:t>
            </w:r>
          </w:p>
        </w:tc>
        <w:tc>
          <w:tcPr>
            <w:tcW w:w="1953" w:type="dxa"/>
          </w:tcPr>
          <w:p w14:paraId="08E0AC9E" w14:textId="6D9A3DA0" w:rsidR="007B3D60" w:rsidRPr="00435C20" w:rsidRDefault="007B3D60" w:rsidP="007B3D60">
            <w:pPr>
              <w:spacing w:line="360" w:lineRule="auto"/>
              <w:ind w:right="-43"/>
              <w:jc w:val="right"/>
              <w:rPr>
                <w:rFonts w:ascii="Arial" w:hAnsi="Arial" w:cs="Arial"/>
                <w:sz w:val="19"/>
                <w:szCs w:val="19"/>
              </w:rPr>
            </w:pPr>
          </w:p>
        </w:tc>
      </w:tr>
      <w:tr w:rsidR="004B1950" w:rsidRPr="00435C20" w14:paraId="306B8222" w14:textId="77777777" w:rsidTr="00A96549">
        <w:trPr>
          <w:cantSplit/>
          <w:trHeight w:val="328"/>
        </w:trPr>
        <w:tc>
          <w:tcPr>
            <w:tcW w:w="6951" w:type="dxa"/>
          </w:tcPr>
          <w:p w14:paraId="3635C07F" w14:textId="5CA33D32" w:rsidR="004B1950" w:rsidRPr="00435C20" w:rsidRDefault="004B1950" w:rsidP="004B1950">
            <w:pPr>
              <w:spacing w:line="360" w:lineRule="auto"/>
              <w:ind w:right="-43"/>
              <w:jc w:val="thaiDistribute"/>
              <w:rPr>
                <w:rFonts w:ascii="Arial" w:hAnsi="Arial" w:cs="Arial"/>
                <w:sz w:val="19"/>
                <w:szCs w:val="19"/>
              </w:rPr>
            </w:pPr>
            <w:r w:rsidRPr="00435C20">
              <w:rPr>
                <w:rFonts w:ascii="Arial" w:hAnsi="Arial" w:cs="Arial"/>
                <w:sz w:val="19"/>
                <w:szCs w:val="19"/>
              </w:rPr>
              <w:t>Cash and cash equivalents</w:t>
            </w:r>
          </w:p>
        </w:tc>
        <w:tc>
          <w:tcPr>
            <w:tcW w:w="1953" w:type="dxa"/>
          </w:tcPr>
          <w:p w14:paraId="4726A3EC" w14:textId="5766E16A" w:rsidR="004B1950" w:rsidRPr="00435C20" w:rsidRDefault="004B1950" w:rsidP="004B1950">
            <w:pPr>
              <w:spacing w:line="360" w:lineRule="auto"/>
              <w:ind w:right="-43"/>
              <w:jc w:val="right"/>
              <w:rPr>
                <w:rFonts w:ascii="Arial" w:hAnsi="Arial" w:cs="Arial"/>
                <w:sz w:val="19"/>
                <w:szCs w:val="19"/>
              </w:rPr>
            </w:pPr>
            <w:r w:rsidRPr="00435C20">
              <w:rPr>
                <w:rFonts w:ascii="Arial" w:hAnsi="Arial" w:cs="Arial"/>
                <w:sz w:val="19"/>
                <w:szCs w:val="19"/>
              </w:rPr>
              <w:t>18,403</w:t>
            </w:r>
          </w:p>
        </w:tc>
      </w:tr>
      <w:tr w:rsidR="004B1950" w:rsidRPr="00435C20" w14:paraId="37B53DCF" w14:textId="77777777" w:rsidTr="00A96549">
        <w:trPr>
          <w:cantSplit/>
          <w:trHeight w:val="328"/>
        </w:trPr>
        <w:tc>
          <w:tcPr>
            <w:tcW w:w="6951" w:type="dxa"/>
          </w:tcPr>
          <w:p w14:paraId="1BA41649" w14:textId="6ADC82EE" w:rsidR="004B1950" w:rsidRPr="00435C20" w:rsidRDefault="004B1950" w:rsidP="004B1950">
            <w:pPr>
              <w:spacing w:line="360" w:lineRule="auto"/>
              <w:ind w:right="-43"/>
              <w:jc w:val="thaiDistribute"/>
              <w:rPr>
                <w:rFonts w:ascii="Arial" w:hAnsi="Arial" w:cs="Arial"/>
                <w:sz w:val="19"/>
                <w:szCs w:val="19"/>
              </w:rPr>
            </w:pPr>
            <w:r w:rsidRPr="00435C20">
              <w:rPr>
                <w:rFonts w:ascii="Arial" w:hAnsi="Arial" w:cs="Arial"/>
                <w:sz w:val="19"/>
                <w:szCs w:val="19"/>
              </w:rPr>
              <w:t>Trade accounts receivable</w:t>
            </w:r>
            <w:r w:rsidR="004E3170" w:rsidRPr="00435C20">
              <w:rPr>
                <w:rFonts w:ascii="Arial" w:hAnsi="Arial" w:cs="Browallia New"/>
                <w:sz w:val="19"/>
              </w:rPr>
              <w:t xml:space="preserve"> – </w:t>
            </w:r>
            <w:r w:rsidRPr="00435C20">
              <w:rPr>
                <w:rFonts w:ascii="Arial" w:hAnsi="Arial" w:cs="Arial"/>
                <w:sz w:val="19"/>
                <w:szCs w:val="19"/>
              </w:rPr>
              <w:t xml:space="preserve">unrelated parties </w:t>
            </w:r>
          </w:p>
        </w:tc>
        <w:tc>
          <w:tcPr>
            <w:tcW w:w="1953" w:type="dxa"/>
          </w:tcPr>
          <w:p w14:paraId="00F7A658" w14:textId="20E28EA1" w:rsidR="004B1950" w:rsidRPr="00435C20" w:rsidRDefault="004B1950" w:rsidP="004B1950">
            <w:pPr>
              <w:spacing w:line="360" w:lineRule="auto"/>
              <w:ind w:right="-43"/>
              <w:jc w:val="right"/>
              <w:rPr>
                <w:rFonts w:ascii="Arial" w:hAnsi="Arial" w:cs="Arial"/>
                <w:sz w:val="19"/>
                <w:szCs w:val="19"/>
              </w:rPr>
            </w:pPr>
            <w:r w:rsidRPr="00435C20">
              <w:rPr>
                <w:rFonts w:ascii="Arial" w:hAnsi="Arial" w:cs="Arial"/>
                <w:sz w:val="19"/>
                <w:szCs w:val="19"/>
              </w:rPr>
              <w:t>16,688</w:t>
            </w:r>
          </w:p>
        </w:tc>
      </w:tr>
      <w:tr w:rsidR="004B1950" w:rsidRPr="00435C20" w14:paraId="61345D8B" w14:textId="77777777" w:rsidTr="00A96549">
        <w:trPr>
          <w:cantSplit/>
          <w:trHeight w:val="328"/>
        </w:trPr>
        <w:tc>
          <w:tcPr>
            <w:tcW w:w="6951" w:type="dxa"/>
          </w:tcPr>
          <w:p w14:paraId="1AA00165" w14:textId="479FD9DB" w:rsidR="004B1950" w:rsidRPr="00435C20" w:rsidRDefault="004B1950" w:rsidP="004B1950">
            <w:pPr>
              <w:spacing w:line="360" w:lineRule="auto"/>
              <w:ind w:right="-43"/>
              <w:jc w:val="thaiDistribute"/>
              <w:rPr>
                <w:rFonts w:ascii="Arial" w:hAnsi="Arial" w:cs="Arial"/>
                <w:sz w:val="19"/>
                <w:szCs w:val="19"/>
              </w:rPr>
            </w:pPr>
            <w:r w:rsidRPr="00435C20">
              <w:rPr>
                <w:rFonts w:ascii="Arial" w:hAnsi="Arial" w:cs="Arial"/>
                <w:sz w:val="19"/>
                <w:szCs w:val="19"/>
              </w:rPr>
              <w:t>Trade accounts receivable</w:t>
            </w:r>
            <w:r w:rsidR="004E3170" w:rsidRPr="00435C20">
              <w:rPr>
                <w:rFonts w:ascii="Arial" w:hAnsi="Arial" w:cs="Browallia New"/>
                <w:sz w:val="19"/>
              </w:rPr>
              <w:t xml:space="preserve"> – </w:t>
            </w:r>
            <w:r w:rsidRPr="00435C20">
              <w:rPr>
                <w:rFonts w:ascii="Arial" w:hAnsi="Arial" w:cs="Arial"/>
                <w:sz w:val="19"/>
                <w:szCs w:val="19"/>
              </w:rPr>
              <w:t xml:space="preserve">related parties </w:t>
            </w:r>
          </w:p>
        </w:tc>
        <w:tc>
          <w:tcPr>
            <w:tcW w:w="1953" w:type="dxa"/>
          </w:tcPr>
          <w:p w14:paraId="07624D19" w14:textId="2E867847" w:rsidR="004B1950" w:rsidRPr="00435C20" w:rsidRDefault="004B1950" w:rsidP="004B1950">
            <w:pPr>
              <w:spacing w:line="360" w:lineRule="auto"/>
              <w:ind w:right="-43"/>
              <w:jc w:val="right"/>
              <w:rPr>
                <w:rFonts w:ascii="Arial" w:hAnsi="Arial" w:cs="Arial"/>
                <w:sz w:val="19"/>
                <w:szCs w:val="19"/>
              </w:rPr>
            </w:pPr>
            <w:r w:rsidRPr="00435C20">
              <w:rPr>
                <w:rFonts w:ascii="Arial" w:hAnsi="Arial" w:cs="Arial"/>
                <w:sz w:val="19"/>
                <w:szCs w:val="19"/>
              </w:rPr>
              <w:t>22,016</w:t>
            </w:r>
          </w:p>
        </w:tc>
      </w:tr>
      <w:tr w:rsidR="004B1950" w:rsidRPr="00435C20" w14:paraId="2259777A" w14:textId="77777777" w:rsidTr="00A96549">
        <w:trPr>
          <w:cantSplit/>
          <w:trHeight w:val="328"/>
        </w:trPr>
        <w:tc>
          <w:tcPr>
            <w:tcW w:w="6951" w:type="dxa"/>
          </w:tcPr>
          <w:p w14:paraId="30F596CE" w14:textId="42A12BDA" w:rsidR="004B1950" w:rsidRPr="00435C20" w:rsidRDefault="004B1950" w:rsidP="004B1950">
            <w:pPr>
              <w:spacing w:line="360" w:lineRule="auto"/>
              <w:ind w:right="-43"/>
              <w:jc w:val="thaiDistribute"/>
              <w:rPr>
                <w:rFonts w:ascii="Arial" w:hAnsi="Arial" w:cs="Arial"/>
                <w:sz w:val="19"/>
                <w:szCs w:val="19"/>
              </w:rPr>
            </w:pPr>
            <w:r w:rsidRPr="00435C20">
              <w:rPr>
                <w:rFonts w:ascii="Arial" w:hAnsi="Arial" w:cs="Arial"/>
                <w:sz w:val="19"/>
                <w:szCs w:val="19"/>
              </w:rPr>
              <w:t>Retentions receivable</w:t>
            </w:r>
          </w:p>
        </w:tc>
        <w:tc>
          <w:tcPr>
            <w:tcW w:w="1953" w:type="dxa"/>
          </w:tcPr>
          <w:p w14:paraId="58A73999" w14:textId="77C101B3" w:rsidR="004B1950" w:rsidRPr="00435C20" w:rsidRDefault="004B1950" w:rsidP="004B1950">
            <w:pPr>
              <w:spacing w:line="360" w:lineRule="auto"/>
              <w:ind w:right="-43"/>
              <w:jc w:val="right"/>
              <w:rPr>
                <w:rFonts w:ascii="Arial" w:hAnsi="Arial" w:cs="Arial"/>
                <w:sz w:val="19"/>
                <w:szCs w:val="19"/>
              </w:rPr>
            </w:pPr>
            <w:r w:rsidRPr="00435C20">
              <w:rPr>
                <w:rFonts w:ascii="Arial" w:hAnsi="Arial" w:cs="Arial"/>
                <w:sz w:val="19"/>
                <w:szCs w:val="19"/>
              </w:rPr>
              <w:t xml:space="preserve">    240</w:t>
            </w:r>
          </w:p>
        </w:tc>
      </w:tr>
      <w:tr w:rsidR="004B1950" w:rsidRPr="00435C20" w14:paraId="2E785C54" w14:textId="77777777" w:rsidTr="00A96549">
        <w:trPr>
          <w:cantSplit/>
          <w:trHeight w:val="328"/>
        </w:trPr>
        <w:tc>
          <w:tcPr>
            <w:tcW w:w="6951" w:type="dxa"/>
          </w:tcPr>
          <w:p w14:paraId="5D495571" w14:textId="5BB985DC" w:rsidR="004B1950" w:rsidRPr="00435C20" w:rsidRDefault="004B1950" w:rsidP="004B1950">
            <w:pPr>
              <w:spacing w:line="360" w:lineRule="auto"/>
              <w:ind w:right="-43"/>
              <w:jc w:val="thaiDistribute"/>
              <w:rPr>
                <w:rFonts w:ascii="Arial" w:hAnsi="Arial" w:cs="Arial"/>
                <w:sz w:val="19"/>
                <w:szCs w:val="19"/>
              </w:rPr>
            </w:pPr>
            <w:r w:rsidRPr="00435C20">
              <w:rPr>
                <w:rFonts w:ascii="Arial" w:hAnsi="Arial" w:cs="Arial"/>
                <w:sz w:val="19"/>
                <w:szCs w:val="19"/>
              </w:rPr>
              <w:t xml:space="preserve">Inventories and work in process </w:t>
            </w:r>
          </w:p>
        </w:tc>
        <w:tc>
          <w:tcPr>
            <w:tcW w:w="1953" w:type="dxa"/>
          </w:tcPr>
          <w:p w14:paraId="615FACE3" w14:textId="426B1BED" w:rsidR="004B1950" w:rsidRPr="00435C20" w:rsidRDefault="004B1950" w:rsidP="004B1950">
            <w:pPr>
              <w:spacing w:line="360" w:lineRule="auto"/>
              <w:ind w:right="-43"/>
              <w:jc w:val="right"/>
              <w:rPr>
                <w:rFonts w:ascii="Arial" w:hAnsi="Arial" w:cs="Arial"/>
                <w:sz w:val="19"/>
                <w:szCs w:val="19"/>
              </w:rPr>
            </w:pPr>
            <w:r w:rsidRPr="00435C20">
              <w:rPr>
                <w:rFonts w:ascii="Arial" w:hAnsi="Arial" w:cs="Arial"/>
                <w:sz w:val="19"/>
                <w:szCs w:val="19"/>
              </w:rPr>
              <w:t xml:space="preserve">        1,188</w:t>
            </w:r>
          </w:p>
        </w:tc>
      </w:tr>
      <w:tr w:rsidR="004B1950" w:rsidRPr="00435C20" w14:paraId="16E5E5B1" w14:textId="77777777" w:rsidTr="00A96549">
        <w:trPr>
          <w:cantSplit/>
          <w:trHeight w:val="328"/>
        </w:trPr>
        <w:tc>
          <w:tcPr>
            <w:tcW w:w="6951" w:type="dxa"/>
          </w:tcPr>
          <w:p w14:paraId="346A6499" w14:textId="2E4D8409" w:rsidR="004B1950" w:rsidRPr="00435C20" w:rsidRDefault="004B1950" w:rsidP="004B1950">
            <w:pPr>
              <w:spacing w:line="360" w:lineRule="auto"/>
              <w:ind w:right="-43"/>
              <w:jc w:val="thaiDistribute"/>
              <w:rPr>
                <w:rFonts w:ascii="Arial" w:hAnsi="Arial" w:cs="Arial"/>
                <w:sz w:val="19"/>
                <w:szCs w:val="19"/>
              </w:rPr>
            </w:pPr>
            <w:r w:rsidRPr="00435C20">
              <w:rPr>
                <w:rFonts w:ascii="Arial" w:hAnsi="Arial" w:cs="Arial"/>
                <w:sz w:val="19"/>
                <w:szCs w:val="19"/>
              </w:rPr>
              <w:t>Income tax withheld at sources</w:t>
            </w:r>
          </w:p>
        </w:tc>
        <w:tc>
          <w:tcPr>
            <w:tcW w:w="1953" w:type="dxa"/>
          </w:tcPr>
          <w:p w14:paraId="70A22156" w14:textId="221B1C28" w:rsidR="004B1950" w:rsidRPr="00435C20" w:rsidRDefault="004B1950" w:rsidP="004B1950">
            <w:pPr>
              <w:spacing w:line="360" w:lineRule="auto"/>
              <w:ind w:right="-43"/>
              <w:jc w:val="right"/>
              <w:rPr>
                <w:rFonts w:ascii="Arial" w:hAnsi="Arial" w:cs="Arial"/>
                <w:sz w:val="19"/>
                <w:szCs w:val="19"/>
              </w:rPr>
            </w:pPr>
            <w:r w:rsidRPr="00435C20">
              <w:rPr>
                <w:rFonts w:ascii="Arial" w:hAnsi="Arial" w:cs="Arial"/>
                <w:sz w:val="19"/>
                <w:szCs w:val="19"/>
              </w:rPr>
              <w:t>4,020</w:t>
            </w:r>
          </w:p>
        </w:tc>
      </w:tr>
      <w:tr w:rsidR="004B1950" w:rsidRPr="00435C20" w14:paraId="0B1E05EA" w14:textId="77777777" w:rsidTr="00A96549">
        <w:trPr>
          <w:cantSplit/>
          <w:trHeight w:val="328"/>
        </w:trPr>
        <w:tc>
          <w:tcPr>
            <w:tcW w:w="6951" w:type="dxa"/>
          </w:tcPr>
          <w:p w14:paraId="0CA97E1D" w14:textId="05B82C4D" w:rsidR="004B1950" w:rsidRPr="00435C20" w:rsidRDefault="004B1950" w:rsidP="004B1950">
            <w:pPr>
              <w:spacing w:line="360" w:lineRule="auto"/>
              <w:ind w:right="-43"/>
              <w:jc w:val="thaiDistribute"/>
              <w:rPr>
                <w:rFonts w:ascii="Arial" w:hAnsi="Arial" w:cs="Arial"/>
                <w:sz w:val="19"/>
                <w:szCs w:val="19"/>
              </w:rPr>
            </w:pPr>
            <w:r w:rsidRPr="00435C20">
              <w:rPr>
                <w:rFonts w:ascii="Arial" w:hAnsi="Arial" w:cs="Arial"/>
                <w:sz w:val="19"/>
                <w:szCs w:val="19"/>
              </w:rPr>
              <w:t>Refundable value added tax</w:t>
            </w:r>
          </w:p>
        </w:tc>
        <w:tc>
          <w:tcPr>
            <w:tcW w:w="1953" w:type="dxa"/>
          </w:tcPr>
          <w:p w14:paraId="5D57C499" w14:textId="0513E1D5" w:rsidR="004B1950" w:rsidRPr="00435C20" w:rsidRDefault="004B1950" w:rsidP="004B1950">
            <w:pPr>
              <w:spacing w:line="360" w:lineRule="auto"/>
              <w:ind w:right="-43"/>
              <w:jc w:val="right"/>
              <w:rPr>
                <w:rFonts w:ascii="Arial" w:hAnsi="Arial" w:cs="Arial"/>
                <w:sz w:val="19"/>
                <w:szCs w:val="19"/>
              </w:rPr>
            </w:pPr>
            <w:r w:rsidRPr="00435C20">
              <w:rPr>
                <w:rFonts w:ascii="Arial" w:hAnsi="Arial" w:cs="Arial"/>
                <w:sz w:val="19"/>
                <w:szCs w:val="19"/>
              </w:rPr>
              <w:t xml:space="preserve">  854</w:t>
            </w:r>
          </w:p>
        </w:tc>
      </w:tr>
      <w:tr w:rsidR="004B1950" w:rsidRPr="00435C20" w14:paraId="11EF611A" w14:textId="77777777" w:rsidTr="00A96549">
        <w:trPr>
          <w:cantSplit/>
          <w:trHeight w:val="328"/>
        </w:trPr>
        <w:tc>
          <w:tcPr>
            <w:tcW w:w="6951" w:type="dxa"/>
          </w:tcPr>
          <w:p w14:paraId="19D59DCE" w14:textId="57D56FB8" w:rsidR="004B1950" w:rsidRPr="00435C20" w:rsidRDefault="004B1950" w:rsidP="004B1950">
            <w:pPr>
              <w:spacing w:line="360" w:lineRule="auto"/>
              <w:ind w:right="-43"/>
              <w:jc w:val="thaiDistribute"/>
              <w:rPr>
                <w:rFonts w:ascii="Arial" w:hAnsi="Arial" w:cs="Arial"/>
                <w:sz w:val="19"/>
                <w:szCs w:val="19"/>
              </w:rPr>
            </w:pPr>
            <w:r w:rsidRPr="00435C20">
              <w:rPr>
                <w:rFonts w:ascii="Arial" w:hAnsi="Arial" w:cs="Arial"/>
                <w:sz w:val="19"/>
                <w:szCs w:val="19"/>
              </w:rPr>
              <w:t>Other current assets</w:t>
            </w:r>
          </w:p>
        </w:tc>
        <w:tc>
          <w:tcPr>
            <w:tcW w:w="1953" w:type="dxa"/>
          </w:tcPr>
          <w:p w14:paraId="3313995D" w14:textId="66CB5DCD" w:rsidR="004B1950" w:rsidRPr="00435C20" w:rsidRDefault="004B1950" w:rsidP="004B1950">
            <w:pPr>
              <w:spacing w:line="360" w:lineRule="auto"/>
              <w:ind w:right="-43"/>
              <w:jc w:val="right"/>
              <w:rPr>
                <w:rFonts w:ascii="Arial" w:hAnsi="Arial" w:cs="Arial"/>
                <w:sz w:val="19"/>
                <w:szCs w:val="19"/>
              </w:rPr>
            </w:pPr>
            <w:r w:rsidRPr="00435C20">
              <w:rPr>
                <w:rFonts w:ascii="Arial" w:hAnsi="Arial" w:cs="Arial"/>
                <w:sz w:val="19"/>
                <w:szCs w:val="19"/>
              </w:rPr>
              <w:t xml:space="preserve">  589</w:t>
            </w:r>
          </w:p>
        </w:tc>
      </w:tr>
      <w:tr w:rsidR="004B1950" w:rsidRPr="00435C20" w14:paraId="1C7D6B6B" w14:textId="77777777" w:rsidTr="00A96549">
        <w:trPr>
          <w:cantSplit/>
          <w:trHeight w:val="328"/>
        </w:trPr>
        <w:tc>
          <w:tcPr>
            <w:tcW w:w="6951" w:type="dxa"/>
          </w:tcPr>
          <w:p w14:paraId="276CCD88" w14:textId="141A6823" w:rsidR="004B1950" w:rsidRPr="00435C20" w:rsidRDefault="004B1950" w:rsidP="004B1950">
            <w:pPr>
              <w:spacing w:line="360" w:lineRule="auto"/>
              <w:ind w:right="-43"/>
              <w:jc w:val="thaiDistribute"/>
              <w:rPr>
                <w:rFonts w:ascii="Arial" w:hAnsi="Arial" w:cs="Arial"/>
                <w:sz w:val="19"/>
                <w:szCs w:val="19"/>
              </w:rPr>
            </w:pPr>
            <w:r w:rsidRPr="00435C20">
              <w:rPr>
                <w:rFonts w:ascii="Arial" w:hAnsi="Arial" w:cs="Arial"/>
                <w:sz w:val="19"/>
                <w:szCs w:val="19"/>
              </w:rPr>
              <w:t xml:space="preserve">Property, plant and equipment </w:t>
            </w:r>
          </w:p>
        </w:tc>
        <w:tc>
          <w:tcPr>
            <w:tcW w:w="1953" w:type="dxa"/>
          </w:tcPr>
          <w:p w14:paraId="14159EE5" w14:textId="22DA6EDF" w:rsidR="004B1950" w:rsidRPr="00435C20" w:rsidRDefault="004B1950" w:rsidP="004B1950">
            <w:pPr>
              <w:spacing w:line="360" w:lineRule="auto"/>
              <w:ind w:right="-43"/>
              <w:jc w:val="right"/>
              <w:rPr>
                <w:rFonts w:ascii="Arial" w:hAnsi="Arial" w:cs="Arial"/>
                <w:sz w:val="19"/>
                <w:szCs w:val="19"/>
              </w:rPr>
            </w:pPr>
            <w:r w:rsidRPr="00435C20">
              <w:rPr>
                <w:rFonts w:ascii="Arial" w:hAnsi="Arial" w:cs="Arial"/>
                <w:sz w:val="19"/>
                <w:szCs w:val="19"/>
              </w:rPr>
              <w:t xml:space="preserve">      31,793</w:t>
            </w:r>
          </w:p>
        </w:tc>
      </w:tr>
      <w:tr w:rsidR="004B1950" w:rsidRPr="00435C20" w14:paraId="6FE20AF7" w14:textId="77777777" w:rsidTr="00A96549">
        <w:trPr>
          <w:cantSplit/>
          <w:trHeight w:val="328"/>
        </w:trPr>
        <w:tc>
          <w:tcPr>
            <w:tcW w:w="6951" w:type="dxa"/>
          </w:tcPr>
          <w:p w14:paraId="128EB281" w14:textId="61B412F9" w:rsidR="004B1950" w:rsidRPr="00435C20" w:rsidRDefault="004B1950" w:rsidP="004B1950">
            <w:pPr>
              <w:spacing w:line="360" w:lineRule="auto"/>
              <w:ind w:right="-43"/>
              <w:jc w:val="thaiDistribute"/>
              <w:rPr>
                <w:rFonts w:ascii="Arial" w:hAnsi="Arial" w:cs="Arial"/>
                <w:sz w:val="19"/>
                <w:szCs w:val="19"/>
              </w:rPr>
            </w:pPr>
            <w:r w:rsidRPr="00435C20">
              <w:rPr>
                <w:rFonts w:ascii="Arial" w:hAnsi="Arial" w:cs="Arial"/>
                <w:sz w:val="19"/>
                <w:szCs w:val="19"/>
              </w:rPr>
              <w:t>Other non</w:t>
            </w:r>
            <w:r w:rsidR="004E3170" w:rsidRPr="00435C20">
              <w:rPr>
                <w:rFonts w:ascii="Arial" w:hAnsi="Arial" w:cs="Browallia New"/>
                <w:sz w:val="19"/>
              </w:rPr>
              <w:t xml:space="preserve"> – </w:t>
            </w:r>
            <w:r w:rsidRPr="00435C20">
              <w:rPr>
                <w:rFonts w:ascii="Arial" w:hAnsi="Arial" w:cs="Arial"/>
                <w:sz w:val="19"/>
                <w:szCs w:val="19"/>
              </w:rPr>
              <w:t>current assets</w:t>
            </w:r>
          </w:p>
        </w:tc>
        <w:tc>
          <w:tcPr>
            <w:tcW w:w="1953" w:type="dxa"/>
          </w:tcPr>
          <w:p w14:paraId="0762AF0C" w14:textId="30DC1BFB" w:rsidR="004B1950" w:rsidRPr="00435C20" w:rsidRDefault="004B1950" w:rsidP="004B1950">
            <w:pPr>
              <w:spacing w:line="360" w:lineRule="auto"/>
              <w:ind w:right="-43"/>
              <w:jc w:val="right"/>
              <w:rPr>
                <w:rFonts w:ascii="Arial" w:hAnsi="Arial" w:cs="Arial"/>
                <w:sz w:val="19"/>
                <w:szCs w:val="19"/>
              </w:rPr>
            </w:pPr>
            <w:r w:rsidRPr="00435C20">
              <w:rPr>
                <w:rFonts w:ascii="Arial" w:hAnsi="Arial" w:cs="Arial"/>
                <w:sz w:val="19"/>
                <w:szCs w:val="19"/>
              </w:rPr>
              <w:t xml:space="preserve">   26</w:t>
            </w:r>
          </w:p>
        </w:tc>
      </w:tr>
      <w:tr w:rsidR="004B1950" w:rsidRPr="00435C20" w14:paraId="31819F38" w14:textId="77777777" w:rsidTr="00A96549">
        <w:trPr>
          <w:cantSplit/>
          <w:trHeight w:val="328"/>
        </w:trPr>
        <w:tc>
          <w:tcPr>
            <w:tcW w:w="6951" w:type="dxa"/>
          </w:tcPr>
          <w:p w14:paraId="15B1FDA3" w14:textId="77777777" w:rsidR="004B1950" w:rsidRPr="00435C20" w:rsidRDefault="004B1950" w:rsidP="004B1950">
            <w:pPr>
              <w:spacing w:line="360" w:lineRule="auto"/>
              <w:ind w:right="-43"/>
              <w:jc w:val="thaiDistribute"/>
              <w:rPr>
                <w:rFonts w:ascii="Arial" w:hAnsi="Arial" w:cs="Arial"/>
                <w:sz w:val="19"/>
                <w:szCs w:val="19"/>
              </w:rPr>
            </w:pPr>
          </w:p>
        </w:tc>
        <w:tc>
          <w:tcPr>
            <w:tcW w:w="1953" w:type="dxa"/>
          </w:tcPr>
          <w:p w14:paraId="685C2197" w14:textId="77777777" w:rsidR="004B1950" w:rsidRPr="00435C20" w:rsidRDefault="004B1950" w:rsidP="004B1950">
            <w:pPr>
              <w:spacing w:line="360" w:lineRule="auto"/>
              <w:jc w:val="right"/>
              <w:rPr>
                <w:rFonts w:ascii="Arial" w:hAnsi="Arial" w:cs="Arial"/>
                <w:sz w:val="19"/>
                <w:szCs w:val="19"/>
              </w:rPr>
            </w:pPr>
          </w:p>
        </w:tc>
      </w:tr>
      <w:tr w:rsidR="004B1950" w:rsidRPr="00435C20" w14:paraId="53D3F99A" w14:textId="77777777" w:rsidTr="00A96549">
        <w:trPr>
          <w:cantSplit/>
          <w:trHeight w:val="328"/>
        </w:trPr>
        <w:tc>
          <w:tcPr>
            <w:tcW w:w="6951" w:type="dxa"/>
          </w:tcPr>
          <w:p w14:paraId="114A9457" w14:textId="34F9F624" w:rsidR="004B1950" w:rsidRPr="00435C20" w:rsidRDefault="004B1950" w:rsidP="004B1950">
            <w:pPr>
              <w:spacing w:line="360" w:lineRule="auto"/>
              <w:ind w:right="-43"/>
              <w:jc w:val="thaiDistribute"/>
              <w:rPr>
                <w:rFonts w:ascii="Arial" w:hAnsi="Arial" w:cs="Arial"/>
                <w:sz w:val="19"/>
                <w:szCs w:val="19"/>
                <w:u w:val="single"/>
              </w:rPr>
            </w:pPr>
            <w:r w:rsidRPr="00435C20">
              <w:rPr>
                <w:rFonts w:ascii="Arial" w:hAnsi="Arial" w:cs="Arial"/>
                <w:sz w:val="19"/>
                <w:szCs w:val="19"/>
                <w:u w:val="single"/>
              </w:rPr>
              <w:t>Liabilities</w:t>
            </w:r>
          </w:p>
        </w:tc>
        <w:tc>
          <w:tcPr>
            <w:tcW w:w="1953" w:type="dxa"/>
          </w:tcPr>
          <w:p w14:paraId="75297E02" w14:textId="77777777" w:rsidR="004B1950" w:rsidRPr="00435C20" w:rsidRDefault="004B1950" w:rsidP="004B1950">
            <w:pPr>
              <w:spacing w:line="360" w:lineRule="auto"/>
              <w:jc w:val="right"/>
              <w:rPr>
                <w:rFonts w:ascii="Arial" w:hAnsi="Arial" w:cs="Arial"/>
                <w:sz w:val="19"/>
                <w:szCs w:val="19"/>
              </w:rPr>
            </w:pPr>
          </w:p>
        </w:tc>
      </w:tr>
      <w:tr w:rsidR="004B1950" w:rsidRPr="00435C20" w14:paraId="0521C5A1" w14:textId="77777777" w:rsidTr="00A96549">
        <w:trPr>
          <w:cantSplit/>
          <w:trHeight w:val="328"/>
        </w:trPr>
        <w:tc>
          <w:tcPr>
            <w:tcW w:w="6951" w:type="dxa"/>
          </w:tcPr>
          <w:p w14:paraId="35D019FB" w14:textId="55FD8CBE" w:rsidR="004B1950" w:rsidRPr="00435C20" w:rsidRDefault="004B1950" w:rsidP="004B1950">
            <w:pPr>
              <w:spacing w:line="360" w:lineRule="auto"/>
              <w:ind w:right="-43"/>
              <w:jc w:val="thaiDistribute"/>
              <w:rPr>
                <w:rFonts w:ascii="Arial" w:hAnsi="Arial" w:cs="Arial"/>
                <w:sz w:val="19"/>
                <w:szCs w:val="19"/>
              </w:rPr>
            </w:pPr>
            <w:r w:rsidRPr="00435C20">
              <w:rPr>
                <w:rFonts w:ascii="Arial" w:hAnsi="Arial" w:cs="Arial"/>
                <w:sz w:val="19"/>
                <w:szCs w:val="19"/>
              </w:rPr>
              <w:t>Trade accounts and other payable</w:t>
            </w:r>
            <w:r w:rsidR="004E3170" w:rsidRPr="00435C20">
              <w:rPr>
                <w:rFonts w:ascii="Arial" w:hAnsi="Arial" w:cs="Browallia New"/>
                <w:sz w:val="19"/>
              </w:rPr>
              <w:t xml:space="preserve"> – </w:t>
            </w:r>
            <w:r w:rsidRPr="00435C20">
              <w:rPr>
                <w:rFonts w:ascii="Arial" w:hAnsi="Arial" w:cs="Arial"/>
                <w:sz w:val="19"/>
                <w:szCs w:val="19"/>
              </w:rPr>
              <w:t>unrelated parties</w:t>
            </w:r>
          </w:p>
        </w:tc>
        <w:tc>
          <w:tcPr>
            <w:tcW w:w="1953" w:type="dxa"/>
          </w:tcPr>
          <w:p w14:paraId="0B819445" w14:textId="07D09140" w:rsidR="004B1950" w:rsidRPr="00435C20" w:rsidRDefault="004B1950" w:rsidP="004B1950">
            <w:pPr>
              <w:spacing w:line="360" w:lineRule="auto"/>
              <w:ind w:right="-43"/>
              <w:jc w:val="right"/>
              <w:rPr>
                <w:rFonts w:ascii="Arial" w:hAnsi="Arial" w:cs="Arial"/>
                <w:sz w:val="19"/>
                <w:szCs w:val="19"/>
              </w:rPr>
            </w:pPr>
            <w:r w:rsidRPr="00435C20">
              <w:rPr>
                <w:rFonts w:ascii="Arial" w:hAnsi="Arial" w:cs="Arial"/>
                <w:sz w:val="19"/>
                <w:szCs w:val="19"/>
              </w:rPr>
              <w:t>2,135</w:t>
            </w:r>
          </w:p>
        </w:tc>
      </w:tr>
      <w:tr w:rsidR="004B1950" w:rsidRPr="00435C20" w14:paraId="71F8C47B" w14:textId="77777777" w:rsidTr="00A96549">
        <w:trPr>
          <w:cantSplit/>
          <w:trHeight w:val="328"/>
        </w:trPr>
        <w:tc>
          <w:tcPr>
            <w:tcW w:w="6951" w:type="dxa"/>
          </w:tcPr>
          <w:p w14:paraId="7DCA0F9A" w14:textId="2EAFAD03" w:rsidR="004B1950" w:rsidRPr="00435C20" w:rsidRDefault="004B1950" w:rsidP="004B1950">
            <w:pPr>
              <w:spacing w:line="360" w:lineRule="auto"/>
              <w:ind w:right="-43"/>
              <w:jc w:val="thaiDistribute"/>
              <w:rPr>
                <w:rFonts w:ascii="Arial" w:hAnsi="Arial" w:cs="Arial"/>
                <w:sz w:val="19"/>
                <w:szCs w:val="19"/>
              </w:rPr>
            </w:pPr>
            <w:r w:rsidRPr="00435C20">
              <w:rPr>
                <w:rFonts w:ascii="Arial" w:hAnsi="Arial" w:cs="Arial"/>
                <w:sz w:val="19"/>
                <w:szCs w:val="19"/>
              </w:rPr>
              <w:t>Trade accounts payable</w:t>
            </w:r>
            <w:r w:rsidR="004E3170" w:rsidRPr="00435C20">
              <w:rPr>
                <w:rFonts w:ascii="Arial" w:hAnsi="Arial" w:cs="Browallia New"/>
                <w:sz w:val="19"/>
              </w:rPr>
              <w:t xml:space="preserve"> – </w:t>
            </w:r>
            <w:r w:rsidRPr="00435C20">
              <w:rPr>
                <w:rFonts w:ascii="Arial" w:hAnsi="Arial" w:cs="Arial"/>
                <w:sz w:val="19"/>
                <w:szCs w:val="19"/>
              </w:rPr>
              <w:t>related parties</w:t>
            </w:r>
          </w:p>
        </w:tc>
        <w:tc>
          <w:tcPr>
            <w:tcW w:w="1953" w:type="dxa"/>
          </w:tcPr>
          <w:p w14:paraId="4BC57A7C" w14:textId="6760E704" w:rsidR="004B1950" w:rsidRPr="00435C20" w:rsidRDefault="004B1950" w:rsidP="004B1950">
            <w:pPr>
              <w:spacing w:line="360" w:lineRule="auto"/>
              <w:ind w:right="-43"/>
              <w:jc w:val="right"/>
              <w:rPr>
                <w:rFonts w:ascii="Arial" w:hAnsi="Arial" w:cs="Arial"/>
                <w:sz w:val="19"/>
                <w:szCs w:val="19"/>
              </w:rPr>
            </w:pPr>
            <w:r w:rsidRPr="00435C20">
              <w:rPr>
                <w:rFonts w:ascii="Arial" w:hAnsi="Arial" w:cs="Arial"/>
                <w:sz w:val="19"/>
                <w:szCs w:val="19"/>
              </w:rPr>
              <w:t>39,620</w:t>
            </w:r>
          </w:p>
        </w:tc>
      </w:tr>
      <w:tr w:rsidR="004B1950" w:rsidRPr="00435C20" w14:paraId="167DBEA9" w14:textId="77777777" w:rsidTr="00A96549">
        <w:trPr>
          <w:cantSplit/>
          <w:trHeight w:val="328"/>
        </w:trPr>
        <w:tc>
          <w:tcPr>
            <w:tcW w:w="6951" w:type="dxa"/>
          </w:tcPr>
          <w:p w14:paraId="329D3276" w14:textId="48D6258F" w:rsidR="004B1950" w:rsidRPr="00435C20" w:rsidRDefault="004B1950" w:rsidP="004B1950">
            <w:pPr>
              <w:spacing w:line="360" w:lineRule="auto"/>
              <w:ind w:right="-43"/>
              <w:jc w:val="thaiDistribute"/>
              <w:rPr>
                <w:rFonts w:ascii="Arial" w:hAnsi="Arial" w:cs="Arial"/>
                <w:sz w:val="19"/>
                <w:szCs w:val="19"/>
              </w:rPr>
            </w:pPr>
            <w:r w:rsidRPr="00435C20">
              <w:rPr>
                <w:rFonts w:ascii="Arial" w:hAnsi="Arial" w:cs="Arial"/>
                <w:sz w:val="19"/>
                <w:szCs w:val="19"/>
              </w:rPr>
              <w:t>Accrued expenses</w:t>
            </w:r>
          </w:p>
        </w:tc>
        <w:tc>
          <w:tcPr>
            <w:tcW w:w="1953" w:type="dxa"/>
          </w:tcPr>
          <w:p w14:paraId="53A5B0D5" w14:textId="0B8B6916" w:rsidR="004B1950" w:rsidRPr="00435C20" w:rsidRDefault="004B1950" w:rsidP="004B1950">
            <w:pPr>
              <w:spacing w:line="360" w:lineRule="auto"/>
              <w:ind w:right="-43"/>
              <w:jc w:val="right"/>
              <w:rPr>
                <w:rFonts w:ascii="Arial" w:hAnsi="Arial" w:cs="Arial"/>
                <w:sz w:val="19"/>
                <w:szCs w:val="19"/>
              </w:rPr>
            </w:pPr>
            <w:r w:rsidRPr="00435C20">
              <w:rPr>
                <w:rFonts w:ascii="Arial" w:hAnsi="Arial" w:cs="Arial"/>
                <w:sz w:val="19"/>
                <w:szCs w:val="19"/>
              </w:rPr>
              <w:t xml:space="preserve">   397</w:t>
            </w:r>
          </w:p>
        </w:tc>
      </w:tr>
      <w:tr w:rsidR="004B1950" w:rsidRPr="00435C20" w14:paraId="757D31F3" w14:textId="77777777" w:rsidTr="00A96549">
        <w:trPr>
          <w:cantSplit/>
          <w:trHeight w:val="328"/>
        </w:trPr>
        <w:tc>
          <w:tcPr>
            <w:tcW w:w="6951" w:type="dxa"/>
          </w:tcPr>
          <w:p w14:paraId="18ECFF52" w14:textId="44767C34" w:rsidR="004B1950" w:rsidRPr="00435C20" w:rsidRDefault="004B1950" w:rsidP="004B1950">
            <w:pPr>
              <w:spacing w:line="360" w:lineRule="auto"/>
              <w:ind w:right="-43"/>
              <w:jc w:val="thaiDistribute"/>
              <w:rPr>
                <w:rFonts w:ascii="Arial" w:hAnsi="Arial" w:cs="Arial"/>
                <w:sz w:val="19"/>
                <w:szCs w:val="19"/>
              </w:rPr>
            </w:pPr>
            <w:r w:rsidRPr="00435C20">
              <w:rPr>
                <w:rFonts w:ascii="Arial" w:hAnsi="Arial" w:cs="Arial"/>
                <w:sz w:val="19"/>
                <w:szCs w:val="19"/>
              </w:rPr>
              <w:t>Retentions payable</w:t>
            </w:r>
          </w:p>
        </w:tc>
        <w:tc>
          <w:tcPr>
            <w:tcW w:w="1953" w:type="dxa"/>
          </w:tcPr>
          <w:p w14:paraId="570BA9C8" w14:textId="445E05BF" w:rsidR="004B1950" w:rsidRPr="00435C20" w:rsidRDefault="004B1950" w:rsidP="004B1950">
            <w:pPr>
              <w:spacing w:line="360" w:lineRule="auto"/>
              <w:ind w:right="-43"/>
              <w:jc w:val="right"/>
              <w:rPr>
                <w:rFonts w:ascii="Arial" w:hAnsi="Arial" w:cs="Arial"/>
                <w:sz w:val="19"/>
                <w:szCs w:val="19"/>
                <w:cs/>
              </w:rPr>
            </w:pPr>
            <w:r w:rsidRPr="00435C20">
              <w:rPr>
                <w:rFonts w:ascii="Arial" w:hAnsi="Arial" w:cs="Arial"/>
                <w:sz w:val="19"/>
                <w:szCs w:val="19"/>
              </w:rPr>
              <w:t xml:space="preserve">   166</w:t>
            </w:r>
          </w:p>
        </w:tc>
      </w:tr>
      <w:tr w:rsidR="004B1950" w:rsidRPr="00435C20" w14:paraId="32985A14" w14:textId="77777777" w:rsidTr="00A96549">
        <w:trPr>
          <w:cantSplit/>
          <w:trHeight w:val="328"/>
        </w:trPr>
        <w:tc>
          <w:tcPr>
            <w:tcW w:w="6951" w:type="dxa"/>
          </w:tcPr>
          <w:p w14:paraId="5EF21E61" w14:textId="4CF86354" w:rsidR="004B1950" w:rsidRPr="00435C20" w:rsidRDefault="004B1950" w:rsidP="004B1950">
            <w:pPr>
              <w:spacing w:line="360" w:lineRule="auto"/>
              <w:ind w:right="-43"/>
              <w:jc w:val="thaiDistribute"/>
              <w:rPr>
                <w:rFonts w:ascii="Arial" w:hAnsi="Arial" w:cs="Arial"/>
                <w:sz w:val="19"/>
                <w:szCs w:val="19"/>
              </w:rPr>
            </w:pPr>
            <w:r w:rsidRPr="00435C20">
              <w:rPr>
                <w:rFonts w:ascii="Arial" w:hAnsi="Arial" w:cs="Arial"/>
                <w:sz w:val="19"/>
                <w:szCs w:val="19"/>
              </w:rPr>
              <w:t>Other current liabilities</w:t>
            </w:r>
          </w:p>
        </w:tc>
        <w:tc>
          <w:tcPr>
            <w:tcW w:w="1953" w:type="dxa"/>
          </w:tcPr>
          <w:p w14:paraId="098446AF" w14:textId="660F5011" w:rsidR="004B1950" w:rsidRPr="00435C20" w:rsidRDefault="004B1950" w:rsidP="004B1950">
            <w:pPr>
              <w:spacing w:line="360" w:lineRule="auto"/>
              <w:ind w:right="-43"/>
              <w:jc w:val="right"/>
              <w:rPr>
                <w:rFonts w:ascii="Arial" w:hAnsi="Arial" w:cs="Arial"/>
                <w:sz w:val="19"/>
                <w:szCs w:val="19"/>
              </w:rPr>
            </w:pPr>
            <w:r w:rsidRPr="00435C20">
              <w:rPr>
                <w:rFonts w:ascii="Arial" w:hAnsi="Arial" w:cs="Arial"/>
                <w:sz w:val="19"/>
                <w:szCs w:val="19"/>
              </w:rPr>
              <w:t xml:space="preserve">   287</w:t>
            </w:r>
          </w:p>
        </w:tc>
      </w:tr>
      <w:tr w:rsidR="004B1950" w:rsidRPr="00435C20" w14:paraId="5A430F1B" w14:textId="77777777" w:rsidTr="0046283B">
        <w:trPr>
          <w:cantSplit/>
          <w:trHeight w:val="328"/>
        </w:trPr>
        <w:tc>
          <w:tcPr>
            <w:tcW w:w="6951" w:type="dxa"/>
          </w:tcPr>
          <w:p w14:paraId="241C5325" w14:textId="0731C385" w:rsidR="004B1950" w:rsidRPr="00435C20" w:rsidRDefault="004B1950" w:rsidP="004B1950">
            <w:pPr>
              <w:spacing w:line="360" w:lineRule="auto"/>
              <w:ind w:right="-43"/>
              <w:jc w:val="thaiDistribute"/>
              <w:rPr>
                <w:rFonts w:ascii="Arial" w:hAnsi="Arial" w:cs="Browallia New"/>
                <w:sz w:val="19"/>
              </w:rPr>
            </w:pPr>
            <w:r w:rsidRPr="00435C20">
              <w:rPr>
                <w:rFonts w:ascii="Arial" w:hAnsi="Arial" w:cs="Browallia New"/>
                <w:sz w:val="19"/>
              </w:rPr>
              <w:t>Short – term loan</w:t>
            </w:r>
            <w:r w:rsidR="004E3170" w:rsidRPr="00435C20">
              <w:rPr>
                <w:rFonts w:ascii="Arial" w:hAnsi="Arial" w:cs="Browallia New"/>
                <w:sz w:val="19"/>
              </w:rPr>
              <w:t xml:space="preserve"> – </w:t>
            </w:r>
            <w:r w:rsidRPr="00435C20">
              <w:rPr>
                <w:rFonts w:ascii="Arial" w:hAnsi="Arial" w:cs="Arial"/>
                <w:sz w:val="19"/>
                <w:szCs w:val="19"/>
              </w:rPr>
              <w:t>related parties</w:t>
            </w:r>
          </w:p>
        </w:tc>
        <w:tc>
          <w:tcPr>
            <w:tcW w:w="1953" w:type="dxa"/>
            <w:tcBorders>
              <w:bottom w:val="single" w:sz="12" w:space="0" w:color="auto"/>
            </w:tcBorders>
          </w:tcPr>
          <w:p w14:paraId="6DAE7ECA" w14:textId="747F9AA7" w:rsidR="004B1950" w:rsidRPr="00435C20" w:rsidRDefault="004B1950" w:rsidP="004B1950">
            <w:pPr>
              <w:spacing w:line="360" w:lineRule="auto"/>
              <w:ind w:right="-43"/>
              <w:jc w:val="right"/>
              <w:rPr>
                <w:rFonts w:ascii="Arial" w:hAnsi="Arial" w:cs="Arial"/>
                <w:sz w:val="19"/>
                <w:szCs w:val="19"/>
              </w:rPr>
            </w:pPr>
            <w:r w:rsidRPr="00435C20">
              <w:rPr>
                <w:rFonts w:ascii="Arial" w:hAnsi="Arial" w:cs="Arial"/>
                <w:sz w:val="19"/>
                <w:szCs w:val="19"/>
              </w:rPr>
              <w:t>17,238</w:t>
            </w:r>
          </w:p>
        </w:tc>
      </w:tr>
      <w:tr w:rsidR="004B1950" w:rsidRPr="00435C20" w14:paraId="57201838" w14:textId="77777777" w:rsidTr="0046283B">
        <w:trPr>
          <w:cantSplit/>
          <w:trHeight w:val="328"/>
        </w:trPr>
        <w:tc>
          <w:tcPr>
            <w:tcW w:w="6951" w:type="dxa"/>
            <w:vAlign w:val="bottom"/>
          </w:tcPr>
          <w:p w14:paraId="19C47514" w14:textId="13475888" w:rsidR="004B1950" w:rsidRPr="00435C20" w:rsidRDefault="004B1950" w:rsidP="004B1950">
            <w:pPr>
              <w:spacing w:line="360" w:lineRule="auto"/>
              <w:ind w:right="-43"/>
              <w:jc w:val="thaiDistribute"/>
              <w:rPr>
                <w:rFonts w:ascii="Arial" w:hAnsi="Arial" w:cs="Arial"/>
                <w:sz w:val="19"/>
                <w:szCs w:val="19"/>
              </w:rPr>
            </w:pPr>
            <w:r w:rsidRPr="00435C20">
              <w:rPr>
                <w:rFonts w:ascii="Arial" w:hAnsi="Arial" w:cs="Arial"/>
                <w:sz w:val="19"/>
                <w:szCs w:val="19"/>
              </w:rPr>
              <w:t>Identifiable net assets</w:t>
            </w:r>
          </w:p>
        </w:tc>
        <w:tc>
          <w:tcPr>
            <w:tcW w:w="1953" w:type="dxa"/>
            <w:tcBorders>
              <w:top w:val="single" w:sz="12" w:space="0" w:color="auto"/>
              <w:bottom w:val="single" w:sz="12" w:space="0" w:color="auto"/>
            </w:tcBorders>
          </w:tcPr>
          <w:p w14:paraId="20CC4281" w14:textId="6E54EE75" w:rsidR="004B1950" w:rsidRPr="00435C20" w:rsidRDefault="004B1950" w:rsidP="005D49FD">
            <w:pPr>
              <w:spacing w:line="360" w:lineRule="auto"/>
              <w:ind w:right="-43"/>
              <w:jc w:val="right"/>
              <w:rPr>
                <w:rFonts w:ascii="Arial" w:hAnsi="Arial" w:cs="Arial"/>
                <w:sz w:val="19"/>
                <w:szCs w:val="19"/>
              </w:rPr>
            </w:pPr>
            <w:r w:rsidRPr="00435C20">
              <w:rPr>
                <w:rFonts w:ascii="Arial" w:hAnsi="Arial" w:cs="Arial"/>
                <w:sz w:val="19"/>
                <w:szCs w:val="19"/>
              </w:rPr>
              <w:t>35,974</w:t>
            </w:r>
          </w:p>
        </w:tc>
      </w:tr>
      <w:tr w:rsidR="005D49FD" w:rsidRPr="00435C20" w14:paraId="062CE2D5" w14:textId="77777777" w:rsidTr="0046283B">
        <w:trPr>
          <w:cantSplit/>
          <w:trHeight w:val="328"/>
        </w:trPr>
        <w:tc>
          <w:tcPr>
            <w:tcW w:w="6951" w:type="dxa"/>
            <w:vAlign w:val="bottom"/>
          </w:tcPr>
          <w:p w14:paraId="56EF425B" w14:textId="77777777" w:rsidR="005D49FD" w:rsidRPr="00435C20" w:rsidRDefault="005D49FD" w:rsidP="004B1950">
            <w:pPr>
              <w:spacing w:line="360" w:lineRule="auto"/>
              <w:ind w:right="-43"/>
              <w:jc w:val="thaiDistribute"/>
              <w:rPr>
                <w:rFonts w:ascii="Arial" w:hAnsi="Arial" w:cs="Arial"/>
                <w:sz w:val="19"/>
                <w:szCs w:val="19"/>
              </w:rPr>
            </w:pPr>
          </w:p>
        </w:tc>
        <w:tc>
          <w:tcPr>
            <w:tcW w:w="1953" w:type="dxa"/>
            <w:tcBorders>
              <w:top w:val="single" w:sz="12" w:space="0" w:color="auto"/>
            </w:tcBorders>
          </w:tcPr>
          <w:p w14:paraId="33D17972" w14:textId="77777777" w:rsidR="005D49FD" w:rsidRPr="00435C20" w:rsidRDefault="005D49FD" w:rsidP="005D49FD">
            <w:pPr>
              <w:spacing w:line="360" w:lineRule="auto"/>
              <w:ind w:right="-43"/>
              <w:jc w:val="right"/>
              <w:rPr>
                <w:rFonts w:ascii="Arial" w:hAnsi="Arial" w:cs="Arial"/>
                <w:sz w:val="19"/>
                <w:szCs w:val="19"/>
              </w:rPr>
            </w:pPr>
          </w:p>
        </w:tc>
      </w:tr>
      <w:tr w:rsidR="004B1950" w:rsidRPr="00435C20" w14:paraId="3CE7609A" w14:textId="77777777" w:rsidTr="0046283B">
        <w:trPr>
          <w:cantSplit/>
          <w:trHeight w:val="263"/>
        </w:trPr>
        <w:tc>
          <w:tcPr>
            <w:tcW w:w="6951" w:type="dxa"/>
          </w:tcPr>
          <w:p w14:paraId="0A9D9CD1" w14:textId="47F53C30" w:rsidR="004B1950" w:rsidRPr="00435C20" w:rsidRDefault="004B1950" w:rsidP="004B1950">
            <w:pPr>
              <w:spacing w:line="360" w:lineRule="auto"/>
              <w:ind w:right="-36"/>
              <w:jc w:val="thaiDistribute"/>
              <w:rPr>
                <w:rFonts w:ascii="Arial" w:hAnsi="Arial" w:cs="Arial"/>
                <w:sz w:val="19"/>
                <w:szCs w:val="19"/>
              </w:rPr>
            </w:pPr>
            <w:r w:rsidRPr="00435C20">
              <w:rPr>
                <w:rFonts w:ascii="Arial" w:hAnsi="Arial" w:cs="Arial"/>
                <w:sz w:val="19"/>
                <w:szCs w:val="19"/>
              </w:rPr>
              <w:t xml:space="preserve">Cash paid for purchase investment in </w:t>
            </w:r>
            <w:r w:rsidR="00D55C73" w:rsidRPr="00435C20">
              <w:rPr>
                <w:rFonts w:ascii="Arial" w:hAnsi="Arial" w:cs="Arial"/>
                <w:sz w:val="19"/>
                <w:szCs w:val="19"/>
              </w:rPr>
              <w:t>joint venture</w:t>
            </w:r>
          </w:p>
        </w:tc>
        <w:tc>
          <w:tcPr>
            <w:tcW w:w="1953" w:type="dxa"/>
            <w:tcBorders>
              <w:bottom w:val="single" w:sz="12" w:space="0" w:color="auto"/>
            </w:tcBorders>
          </w:tcPr>
          <w:p w14:paraId="17DAB891" w14:textId="38814CB4" w:rsidR="004B1950" w:rsidRPr="00435C20" w:rsidRDefault="004B1950" w:rsidP="005D49FD">
            <w:pPr>
              <w:spacing w:line="360" w:lineRule="auto"/>
              <w:ind w:right="-43"/>
              <w:jc w:val="right"/>
              <w:rPr>
                <w:rFonts w:ascii="Arial" w:hAnsi="Arial" w:cs="Arial"/>
                <w:sz w:val="19"/>
                <w:szCs w:val="19"/>
              </w:rPr>
            </w:pPr>
            <w:r w:rsidRPr="00435C20">
              <w:rPr>
                <w:rFonts w:ascii="Arial" w:hAnsi="Arial" w:cs="Arial"/>
                <w:sz w:val="19"/>
                <w:szCs w:val="19"/>
              </w:rPr>
              <w:t>27,841</w:t>
            </w:r>
          </w:p>
        </w:tc>
      </w:tr>
      <w:tr w:rsidR="004B1950" w:rsidRPr="00435C20" w14:paraId="0A873ECC" w14:textId="77777777" w:rsidTr="0046283B">
        <w:trPr>
          <w:cantSplit/>
          <w:trHeight w:val="381"/>
        </w:trPr>
        <w:tc>
          <w:tcPr>
            <w:tcW w:w="6951" w:type="dxa"/>
          </w:tcPr>
          <w:p w14:paraId="1371CA31" w14:textId="1C7F9BC1" w:rsidR="004B1950" w:rsidRPr="00435C20" w:rsidRDefault="004B1950" w:rsidP="004B1950">
            <w:pPr>
              <w:spacing w:line="360" w:lineRule="auto"/>
              <w:ind w:right="-108"/>
              <w:jc w:val="thaiDistribute"/>
              <w:rPr>
                <w:rFonts w:ascii="Arial" w:hAnsi="Arial" w:cs="Arial"/>
                <w:sz w:val="19"/>
                <w:szCs w:val="19"/>
              </w:rPr>
            </w:pPr>
            <w:r w:rsidRPr="00435C20">
              <w:rPr>
                <w:rFonts w:ascii="Arial" w:hAnsi="Arial" w:cs="Arial"/>
                <w:sz w:val="19"/>
                <w:szCs w:val="19"/>
              </w:rPr>
              <w:t xml:space="preserve">Consideration transferred </w:t>
            </w:r>
          </w:p>
        </w:tc>
        <w:tc>
          <w:tcPr>
            <w:tcW w:w="1953" w:type="dxa"/>
            <w:tcBorders>
              <w:top w:val="single" w:sz="12" w:space="0" w:color="auto"/>
              <w:bottom w:val="single" w:sz="12" w:space="0" w:color="auto"/>
            </w:tcBorders>
          </w:tcPr>
          <w:p w14:paraId="67DFA9F0" w14:textId="53686B2F" w:rsidR="004B1950" w:rsidRPr="00435C20" w:rsidRDefault="004B1950" w:rsidP="005D49FD">
            <w:pPr>
              <w:spacing w:line="360" w:lineRule="auto"/>
              <w:ind w:right="-43"/>
              <w:jc w:val="right"/>
              <w:rPr>
                <w:rFonts w:ascii="Arial" w:hAnsi="Arial" w:cs="Arial"/>
                <w:sz w:val="19"/>
                <w:szCs w:val="19"/>
              </w:rPr>
            </w:pPr>
            <w:r w:rsidRPr="00435C20">
              <w:rPr>
                <w:rFonts w:ascii="Arial" w:hAnsi="Arial" w:cs="Arial"/>
                <w:sz w:val="19"/>
                <w:szCs w:val="19"/>
              </w:rPr>
              <w:t>27,841</w:t>
            </w:r>
          </w:p>
        </w:tc>
      </w:tr>
    </w:tbl>
    <w:p w14:paraId="2356FCBD" w14:textId="5F2E79AF" w:rsidR="00A10406" w:rsidRPr="00435C20" w:rsidRDefault="00A10406" w:rsidP="00B367CF">
      <w:pPr>
        <w:tabs>
          <w:tab w:val="left" w:pos="851"/>
          <w:tab w:val="left" w:pos="2160"/>
        </w:tabs>
        <w:spacing w:line="360" w:lineRule="auto"/>
        <w:ind w:right="-142"/>
        <w:rPr>
          <w:rFonts w:ascii="Arial" w:hAnsi="Arial" w:cs="Arial"/>
          <w:b/>
          <w:bCs/>
          <w:sz w:val="19"/>
          <w:szCs w:val="19"/>
        </w:rPr>
      </w:pPr>
    </w:p>
    <w:p w14:paraId="193E0102" w14:textId="542E348A" w:rsidR="00A10406" w:rsidRPr="00435C20" w:rsidRDefault="00A10406" w:rsidP="00A10406">
      <w:pPr>
        <w:tabs>
          <w:tab w:val="left" w:pos="540"/>
        </w:tabs>
        <w:spacing w:line="360" w:lineRule="auto"/>
        <w:ind w:left="450"/>
        <w:jc w:val="thaiDistribute"/>
        <w:rPr>
          <w:rFonts w:ascii="Arial" w:hAnsi="Arial" w:cs="Arial"/>
          <w:sz w:val="19"/>
          <w:szCs w:val="19"/>
        </w:rPr>
      </w:pPr>
      <w:r w:rsidRPr="00435C20">
        <w:rPr>
          <w:rFonts w:ascii="Arial" w:hAnsi="Arial" w:cs="Arial"/>
          <w:sz w:val="19"/>
          <w:szCs w:val="19"/>
        </w:rPr>
        <w:t>The Company included the results of operations for the business since the acquisition date in the preparation of the consolidated statement of profit or loss for the year ended 31 December 2018. Significant details are as follow:</w:t>
      </w:r>
    </w:p>
    <w:p w14:paraId="0BA27D5C" w14:textId="73AFE31F" w:rsidR="00A10406" w:rsidRPr="00435C20" w:rsidRDefault="00A10406" w:rsidP="00A10406">
      <w:pPr>
        <w:tabs>
          <w:tab w:val="left" w:pos="540"/>
        </w:tabs>
        <w:spacing w:line="360" w:lineRule="auto"/>
        <w:ind w:left="450"/>
        <w:jc w:val="thaiDistribute"/>
        <w:rPr>
          <w:rFonts w:ascii="Arial" w:hAnsi="Arial" w:cs="Arial"/>
          <w:sz w:val="19"/>
          <w:szCs w:val="19"/>
        </w:rPr>
      </w:pPr>
    </w:p>
    <w:tbl>
      <w:tblPr>
        <w:tblW w:w="8904" w:type="dxa"/>
        <w:tblInd w:w="468" w:type="dxa"/>
        <w:tblLayout w:type="fixed"/>
        <w:tblLook w:val="0000" w:firstRow="0" w:lastRow="0" w:firstColumn="0" w:lastColumn="0" w:noHBand="0" w:noVBand="0"/>
      </w:tblPr>
      <w:tblGrid>
        <w:gridCol w:w="6951"/>
        <w:gridCol w:w="1953"/>
      </w:tblGrid>
      <w:tr w:rsidR="00A10406" w:rsidRPr="00435C20" w14:paraId="10F65229" w14:textId="77777777" w:rsidTr="00A96549">
        <w:trPr>
          <w:cantSplit/>
          <w:trHeight w:val="281"/>
        </w:trPr>
        <w:tc>
          <w:tcPr>
            <w:tcW w:w="6951" w:type="dxa"/>
            <w:vAlign w:val="bottom"/>
          </w:tcPr>
          <w:p w14:paraId="5A6B459E" w14:textId="77777777" w:rsidR="00A10406" w:rsidRPr="00435C20" w:rsidRDefault="00A10406" w:rsidP="00D80180">
            <w:pPr>
              <w:spacing w:line="360" w:lineRule="auto"/>
              <w:ind w:right="-43"/>
              <w:jc w:val="center"/>
              <w:rPr>
                <w:rFonts w:ascii="Arial" w:hAnsi="Arial" w:cs="Arial"/>
                <w:sz w:val="19"/>
                <w:szCs w:val="19"/>
                <w:lang w:val="en-GB"/>
              </w:rPr>
            </w:pPr>
          </w:p>
        </w:tc>
        <w:tc>
          <w:tcPr>
            <w:tcW w:w="1953" w:type="dxa"/>
            <w:vAlign w:val="bottom"/>
          </w:tcPr>
          <w:p w14:paraId="605AA845" w14:textId="77777777" w:rsidR="00A10406" w:rsidRPr="00435C20" w:rsidRDefault="00A10406" w:rsidP="00D80180">
            <w:pPr>
              <w:pBdr>
                <w:bottom w:val="single" w:sz="4" w:space="1" w:color="auto"/>
              </w:pBdr>
              <w:tabs>
                <w:tab w:val="left" w:pos="900"/>
              </w:tabs>
              <w:spacing w:line="360" w:lineRule="auto"/>
              <w:ind w:left="-18"/>
              <w:jc w:val="center"/>
              <w:rPr>
                <w:rFonts w:ascii="Arial" w:hAnsi="Arial" w:cs="Arial"/>
                <w:sz w:val="19"/>
                <w:szCs w:val="19"/>
                <w:lang w:val="en-GB"/>
              </w:rPr>
            </w:pPr>
            <w:r w:rsidRPr="00435C20">
              <w:rPr>
                <w:rFonts w:ascii="Arial" w:hAnsi="Arial" w:cs="Arial"/>
                <w:sz w:val="19"/>
                <w:szCs w:val="19"/>
              </w:rPr>
              <w:t>Thousand Baht</w:t>
            </w:r>
          </w:p>
        </w:tc>
      </w:tr>
      <w:tr w:rsidR="00A10406" w:rsidRPr="00435C20" w14:paraId="261F2C77" w14:textId="77777777" w:rsidTr="00A96549">
        <w:trPr>
          <w:cantSplit/>
          <w:trHeight w:val="190"/>
        </w:trPr>
        <w:tc>
          <w:tcPr>
            <w:tcW w:w="6951" w:type="dxa"/>
          </w:tcPr>
          <w:p w14:paraId="54BAA25F" w14:textId="77777777" w:rsidR="00A10406" w:rsidRPr="00435C20" w:rsidRDefault="00A10406" w:rsidP="00D80180">
            <w:pPr>
              <w:spacing w:line="360" w:lineRule="auto"/>
              <w:ind w:right="-43"/>
              <w:jc w:val="thaiDistribute"/>
              <w:rPr>
                <w:rFonts w:ascii="Arial" w:hAnsi="Arial" w:cs="Arial"/>
                <w:sz w:val="19"/>
                <w:szCs w:val="19"/>
              </w:rPr>
            </w:pPr>
          </w:p>
        </w:tc>
        <w:tc>
          <w:tcPr>
            <w:tcW w:w="1953" w:type="dxa"/>
          </w:tcPr>
          <w:p w14:paraId="16F3E830" w14:textId="77777777" w:rsidR="00A10406" w:rsidRPr="00435C20" w:rsidRDefault="00A10406" w:rsidP="00D80180">
            <w:pPr>
              <w:tabs>
                <w:tab w:val="decimal" w:pos="954"/>
              </w:tabs>
              <w:spacing w:line="360" w:lineRule="auto"/>
              <w:jc w:val="thaiDistribute"/>
              <w:rPr>
                <w:rFonts w:ascii="Arial" w:hAnsi="Arial" w:cs="Arial"/>
                <w:sz w:val="19"/>
                <w:szCs w:val="19"/>
              </w:rPr>
            </w:pPr>
          </w:p>
        </w:tc>
      </w:tr>
      <w:tr w:rsidR="00933AC0" w:rsidRPr="00435C20" w14:paraId="24720A2C" w14:textId="77777777" w:rsidTr="00A96549">
        <w:trPr>
          <w:cantSplit/>
          <w:trHeight w:val="328"/>
        </w:trPr>
        <w:tc>
          <w:tcPr>
            <w:tcW w:w="6951" w:type="dxa"/>
          </w:tcPr>
          <w:p w14:paraId="25551386" w14:textId="6B14E1D1" w:rsidR="00933AC0" w:rsidRPr="00435C20" w:rsidRDefault="00933AC0" w:rsidP="00933AC0">
            <w:pPr>
              <w:spacing w:line="360" w:lineRule="auto"/>
              <w:ind w:right="-43"/>
              <w:jc w:val="thaiDistribute"/>
              <w:rPr>
                <w:rFonts w:ascii="Arial" w:hAnsi="Arial" w:cs="Arial"/>
                <w:sz w:val="19"/>
                <w:szCs w:val="19"/>
              </w:rPr>
            </w:pPr>
            <w:r w:rsidRPr="00435C20">
              <w:rPr>
                <w:rFonts w:ascii="Arial" w:hAnsi="Arial" w:cs="Arial"/>
                <w:sz w:val="19"/>
                <w:szCs w:val="19"/>
              </w:rPr>
              <w:t>Revenue</w:t>
            </w:r>
            <w:r w:rsidR="00F77425">
              <w:rPr>
                <w:rFonts w:ascii="Arial" w:hAnsi="Arial" w:cs="Arial"/>
                <w:sz w:val="19"/>
                <w:szCs w:val="19"/>
              </w:rPr>
              <w:t xml:space="preserve"> from sales and services</w:t>
            </w:r>
          </w:p>
        </w:tc>
        <w:tc>
          <w:tcPr>
            <w:tcW w:w="1953" w:type="dxa"/>
          </w:tcPr>
          <w:p w14:paraId="4BDAD033" w14:textId="0373A780" w:rsidR="00933AC0" w:rsidRPr="00435C20" w:rsidRDefault="00933AC0" w:rsidP="00933AC0">
            <w:pPr>
              <w:spacing w:line="360" w:lineRule="auto"/>
              <w:ind w:right="-43"/>
              <w:jc w:val="right"/>
              <w:rPr>
                <w:rFonts w:ascii="Arial" w:hAnsi="Arial" w:cs="Arial"/>
                <w:sz w:val="19"/>
                <w:szCs w:val="19"/>
              </w:rPr>
            </w:pPr>
            <w:r w:rsidRPr="00435C20">
              <w:rPr>
                <w:rFonts w:ascii="Arial" w:hAnsi="Arial" w:cs="Arial"/>
                <w:sz w:val="19"/>
                <w:szCs w:val="19"/>
              </w:rPr>
              <w:t>51,933</w:t>
            </w:r>
          </w:p>
        </w:tc>
      </w:tr>
      <w:tr w:rsidR="00933AC0" w:rsidRPr="00435C20" w14:paraId="2E696815" w14:textId="77777777" w:rsidTr="00A96549">
        <w:trPr>
          <w:cantSplit/>
          <w:trHeight w:val="328"/>
        </w:trPr>
        <w:tc>
          <w:tcPr>
            <w:tcW w:w="6951" w:type="dxa"/>
          </w:tcPr>
          <w:p w14:paraId="45FD0510" w14:textId="07A4F99F" w:rsidR="00933AC0" w:rsidRPr="00435C20" w:rsidRDefault="004B1950" w:rsidP="00933AC0">
            <w:pPr>
              <w:spacing w:line="360" w:lineRule="auto"/>
              <w:ind w:right="-43"/>
              <w:jc w:val="thaiDistribute"/>
              <w:rPr>
                <w:rFonts w:ascii="Arial" w:hAnsi="Arial" w:cs="Arial"/>
                <w:sz w:val="19"/>
                <w:szCs w:val="19"/>
              </w:rPr>
            </w:pPr>
            <w:r w:rsidRPr="00435C20">
              <w:rPr>
                <w:rFonts w:ascii="Arial" w:hAnsi="Arial" w:cs="Arial"/>
                <w:sz w:val="19"/>
                <w:szCs w:val="19"/>
              </w:rPr>
              <w:t xml:space="preserve">Loss </w:t>
            </w:r>
            <w:r w:rsidR="00933AC0" w:rsidRPr="00435C20">
              <w:rPr>
                <w:rFonts w:ascii="Arial" w:hAnsi="Arial" w:cs="Arial"/>
                <w:sz w:val="19"/>
                <w:szCs w:val="19"/>
              </w:rPr>
              <w:t>for the period attributable to equity holders of the Company</w:t>
            </w:r>
          </w:p>
        </w:tc>
        <w:tc>
          <w:tcPr>
            <w:tcW w:w="1953" w:type="dxa"/>
          </w:tcPr>
          <w:p w14:paraId="16B810CE" w14:textId="06ED91C6" w:rsidR="00933AC0" w:rsidRPr="00435C20" w:rsidRDefault="00933AC0" w:rsidP="00933AC0">
            <w:pPr>
              <w:spacing w:line="360" w:lineRule="auto"/>
              <w:ind w:right="-43"/>
              <w:jc w:val="right"/>
              <w:rPr>
                <w:rFonts w:ascii="Arial" w:hAnsi="Arial" w:cs="Arial"/>
                <w:sz w:val="19"/>
                <w:szCs w:val="19"/>
              </w:rPr>
            </w:pPr>
            <w:r w:rsidRPr="00435C20">
              <w:rPr>
                <w:rFonts w:ascii="Arial" w:hAnsi="Arial" w:cs="Arial"/>
                <w:sz w:val="19"/>
                <w:szCs w:val="19"/>
              </w:rPr>
              <w:t>(6,876)</w:t>
            </w:r>
          </w:p>
        </w:tc>
      </w:tr>
    </w:tbl>
    <w:p w14:paraId="14FF06B1" w14:textId="16B07F28" w:rsidR="00A10406" w:rsidRPr="00435C20" w:rsidRDefault="00A10406" w:rsidP="00A10406">
      <w:pPr>
        <w:tabs>
          <w:tab w:val="left" w:pos="540"/>
        </w:tabs>
        <w:spacing w:line="360" w:lineRule="auto"/>
        <w:ind w:left="450"/>
        <w:jc w:val="thaiDistribute"/>
        <w:rPr>
          <w:rFonts w:ascii="Arial" w:hAnsi="Arial" w:cs="Arial"/>
          <w:sz w:val="19"/>
          <w:szCs w:val="19"/>
        </w:rPr>
      </w:pPr>
    </w:p>
    <w:p w14:paraId="1FE4A7BB" w14:textId="72C5C8FA" w:rsidR="002D1C32" w:rsidRDefault="002D1C32">
      <w:pPr>
        <w:overflowPunct/>
        <w:autoSpaceDE/>
        <w:autoSpaceDN/>
        <w:adjustRightInd/>
        <w:textAlignment w:val="auto"/>
        <w:rPr>
          <w:rFonts w:ascii="Arial" w:hAnsi="Arial" w:cs="Arial"/>
          <w:caps/>
          <w:sz w:val="19"/>
          <w:szCs w:val="19"/>
          <w:u w:val="single"/>
        </w:rPr>
      </w:pPr>
    </w:p>
    <w:p w14:paraId="28BC01BA" w14:textId="4F9B0D6B" w:rsidR="004D6C61" w:rsidRDefault="004D6C61">
      <w:pPr>
        <w:overflowPunct/>
        <w:autoSpaceDE/>
        <w:autoSpaceDN/>
        <w:adjustRightInd/>
        <w:textAlignment w:val="auto"/>
        <w:rPr>
          <w:rFonts w:ascii="Arial" w:hAnsi="Arial" w:cs="Arial"/>
          <w:caps/>
          <w:sz w:val="19"/>
          <w:szCs w:val="19"/>
          <w:u w:val="single"/>
        </w:rPr>
      </w:pPr>
    </w:p>
    <w:p w14:paraId="0A5E9B57" w14:textId="6A7A076F" w:rsidR="004D6C61" w:rsidRDefault="004D6C61">
      <w:pPr>
        <w:overflowPunct/>
        <w:autoSpaceDE/>
        <w:autoSpaceDN/>
        <w:adjustRightInd/>
        <w:textAlignment w:val="auto"/>
        <w:rPr>
          <w:rFonts w:ascii="Arial" w:hAnsi="Arial" w:cs="Arial"/>
          <w:caps/>
          <w:sz w:val="19"/>
          <w:szCs w:val="19"/>
          <w:u w:val="single"/>
        </w:rPr>
      </w:pPr>
    </w:p>
    <w:p w14:paraId="667C1B51" w14:textId="77777777" w:rsidR="004D6C61" w:rsidRPr="00435C20" w:rsidRDefault="004D6C61">
      <w:pPr>
        <w:overflowPunct/>
        <w:autoSpaceDE/>
        <w:autoSpaceDN/>
        <w:adjustRightInd/>
        <w:textAlignment w:val="auto"/>
        <w:rPr>
          <w:rFonts w:ascii="Arial" w:hAnsi="Arial" w:cs="Arial"/>
          <w:caps/>
          <w:sz w:val="19"/>
          <w:szCs w:val="19"/>
          <w:u w:val="single"/>
        </w:rPr>
      </w:pPr>
    </w:p>
    <w:p w14:paraId="337A29BD" w14:textId="50C13A41" w:rsidR="00903EAD" w:rsidRPr="00435C20" w:rsidRDefault="00661FB3" w:rsidP="008A0199">
      <w:pPr>
        <w:pStyle w:val="BodyTextIndent3"/>
        <w:overflowPunct/>
        <w:autoSpaceDE/>
        <w:autoSpaceDN/>
        <w:adjustRightInd/>
        <w:spacing w:after="0" w:line="360" w:lineRule="auto"/>
        <w:ind w:firstLine="167"/>
        <w:jc w:val="both"/>
        <w:textAlignment w:val="auto"/>
        <w:rPr>
          <w:rFonts w:ascii="Arial" w:hAnsi="Arial" w:cs="Arial"/>
          <w:caps/>
          <w:sz w:val="19"/>
          <w:szCs w:val="19"/>
          <w:u w:val="single"/>
        </w:rPr>
      </w:pPr>
      <w:r w:rsidRPr="00435C20">
        <w:rPr>
          <w:rFonts w:ascii="Arial" w:hAnsi="Arial" w:cs="Arial"/>
          <w:caps/>
          <w:sz w:val="19"/>
          <w:szCs w:val="19"/>
          <w:u w:val="single"/>
        </w:rPr>
        <w:t>non – controlling interests</w:t>
      </w:r>
    </w:p>
    <w:p w14:paraId="337A29BE" w14:textId="77777777" w:rsidR="00661FB3" w:rsidRPr="00435C20" w:rsidRDefault="00661FB3" w:rsidP="00B367CF">
      <w:pPr>
        <w:pStyle w:val="BodyTextIndent3"/>
        <w:overflowPunct/>
        <w:autoSpaceDE/>
        <w:autoSpaceDN/>
        <w:adjustRightInd/>
        <w:spacing w:after="0" w:line="360" w:lineRule="auto"/>
        <w:ind w:left="450"/>
        <w:jc w:val="both"/>
        <w:textAlignment w:val="auto"/>
        <w:rPr>
          <w:rFonts w:ascii="Arial" w:hAnsi="Arial" w:cs="Arial"/>
          <w:b/>
          <w:bCs/>
          <w:caps/>
          <w:sz w:val="19"/>
          <w:szCs w:val="19"/>
        </w:rPr>
      </w:pPr>
      <w:r w:rsidRPr="00435C20">
        <w:rPr>
          <w:rFonts w:ascii="Arial" w:hAnsi="Arial" w:cs="Arial"/>
          <w:b/>
          <w:bCs/>
          <w:caps/>
          <w:sz w:val="19"/>
          <w:szCs w:val="19"/>
        </w:rPr>
        <w:t xml:space="preserve"> </w:t>
      </w:r>
    </w:p>
    <w:p w14:paraId="337A29BF" w14:textId="77777777" w:rsidR="00661FB3" w:rsidRPr="00435C20" w:rsidRDefault="00AE63DB" w:rsidP="00B367CF">
      <w:pPr>
        <w:spacing w:line="360" w:lineRule="auto"/>
        <w:ind w:left="450"/>
        <w:jc w:val="thaiDistribute"/>
        <w:rPr>
          <w:rFonts w:ascii="Arial" w:hAnsi="Arial" w:cs="Arial"/>
          <w:sz w:val="19"/>
          <w:szCs w:val="19"/>
        </w:rPr>
      </w:pPr>
      <w:r w:rsidRPr="00435C20">
        <w:rPr>
          <w:rFonts w:ascii="Arial" w:hAnsi="Arial" w:cs="Arial"/>
          <w:sz w:val="19"/>
          <w:szCs w:val="19"/>
        </w:rPr>
        <w:t>Subsidiaries</w:t>
      </w:r>
      <w:r w:rsidR="00661FB3" w:rsidRPr="00435C20">
        <w:rPr>
          <w:rFonts w:ascii="Arial" w:hAnsi="Arial" w:cs="Arial"/>
          <w:sz w:val="19"/>
          <w:szCs w:val="19"/>
        </w:rPr>
        <w:t xml:space="preserve"> with material non-controlling interests</w:t>
      </w:r>
      <w:r w:rsidR="003D329E" w:rsidRPr="00435C20">
        <w:rPr>
          <w:rFonts w:ascii="Arial" w:hAnsi="Arial" w:cs="Arial"/>
          <w:sz w:val="19"/>
          <w:szCs w:val="19"/>
        </w:rPr>
        <w:t xml:space="preserve"> are as follows :</w:t>
      </w:r>
    </w:p>
    <w:p w14:paraId="337A29C0" w14:textId="77777777" w:rsidR="00661FB3" w:rsidRPr="00435C20" w:rsidRDefault="00661FB3" w:rsidP="00B367CF">
      <w:pPr>
        <w:spacing w:line="360" w:lineRule="auto"/>
        <w:ind w:firstLine="360"/>
        <w:jc w:val="thaiDistribute"/>
        <w:rPr>
          <w:rFonts w:ascii="Arial" w:hAnsi="Arial" w:cs="Arial"/>
          <w:sz w:val="18"/>
          <w:szCs w:val="18"/>
        </w:rPr>
      </w:pPr>
    </w:p>
    <w:tbl>
      <w:tblPr>
        <w:tblW w:w="8859" w:type="dxa"/>
        <w:tblInd w:w="482" w:type="dxa"/>
        <w:tblLayout w:type="fixed"/>
        <w:tblLook w:val="0000" w:firstRow="0" w:lastRow="0" w:firstColumn="0" w:lastColumn="0" w:noHBand="0" w:noVBand="0"/>
      </w:tblPr>
      <w:tblGrid>
        <w:gridCol w:w="2887"/>
        <w:gridCol w:w="1026"/>
        <w:gridCol w:w="992"/>
        <w:gridCol w:w="992"/>
        <w:gridCol w:w="992"/>
        <w:gridCol w:w="992"/>
        <w:gridCol w:w="978"/>
      </w:tblGrid>
      <w:tr w:rsidR="00661FB3" w:rsidRPr="00435C20" w14:paraId="337A29C5" w14:textId="77777777" w:rsidTr="00A96549">
        <w:trPr>
          <w:cantSplit/>
        </w:trPr>
        <w:tc>
          <w:tcPr>
            <w:tcW w:w="2887" w:type="dxa"/>
          </w:tcPr>
          <w:p w14:paraId="337A29C1" w14:textId="77777777" w:rsidR="00661FB3" w:rsidRPr="00435C20" w:rsidRDefault="00661FB3" w:rsidP="00B367CF">
            <w:pPr>
              <w:tabs>
                <w:tab w:val="left" w:pos="540"/>
              </w:tabs>
              <w:spacing w:line="360" w:lineRule="auto"/>
              <w:ind w:right="-90"/>
              <w:jc w:val="center"/>
              <w:rPr>
                <w:rFonts w:ascii="Arial" w:hAnsi="Arial" w:cs="Arial"/>
                <w:color w:val="000000"/>
                <w:sz w:val="16"/>
                <w:szCs w:val="16"/>
              </w:rPr>
            </w:pPr>
          </w:p>
        </w:tc>
        <w:tc>
          <w:tcPr>
            <w:tcW w:w="1026" w:type="dxa"/>
          </w:tcPr>
          <w:p w14:paraId="337A29C2" w14:textId="77777777" w:rsidR="00661FB3" w:rsidRPr="00435C20" w:rsidRDefault="00661FB3" w:rsidP="00B367CF">
            <w:pPr>
              <w:tabs>
                <w:tab w:val="left" w:pos="540"/>
              </w:tabs>
              <w:spacing w:line="360" w:lineRule="auto"/>
              <w:ind w:right="-90"/>
              <w:jc w:val="right"/>
              <w:rPr>
                <w:rFonts w:ascii="Arial" w:hAnsi="Arial" w:cs="Arial"/>
                <w:color w:val="000000"/>
                <w:sz w:val="16"/>
                <w:szCs w:val="16"/>
              </w:rPr>
            </w:pPr>
          </w:p>
        </w:tc>
        <w:tc>
          <w:tcPr>
            <w:tcW w:w="992" w:type="dxa"/>
          </w:tcPr>
          <w:p w14:paraId="337A29C3" w14:textId="77777777" w:rsidR="00661FB3" w:rsidRPr="00435C20" w:rsidRDefault="00661FB3" w:rsidP="00B367CF">
            <w:pPr>
              <w:tabs>
                <w:tab w:val="left" w:pos="540"/>
              </w:tabs>
              <w:spacing w:line="360" w:lineRule="auto"/>
              <w:ind w:right="-90"/>
              <w:jc w:val="right"/>
              <w:rPr>
                <w:rFonts w:ascii="Arial" w:hAnsi="Arial" w:cs="Arial"/>
                <w:color w:val="000000"/>
                <w:sz w:val="16"/>
                <w:szCs w:val="16"/>
              </w:rPr>
            </w:pPr>
          </w:p>
        </w:tc>
        <w:tc>
          <w:tcPr>
            <w:tcW w:w="3950" w:type="dxa"/>
            <w:gridSpan w:val="4"/>
            <w:vAlign w:val="bottom"/>
          </w:tcPr>
          <w:p w14:paraId="337A29C4" w14:textId="77777777" w:rsidR="00661FB3" w:rsidRPr="00435C20" w:rsidRDefault="00661FB3" w:rsidP="00B367CF">
            <w:pPr>
              <w:spacing w:line="360" w:lineRule="auto"/>
              <w:ind w:right="-90"/>
              <w:jc w:val="right"/>
              <w:rPr>
                <w:rFonts w:ascii="Arial" w:hAnsi="Arial" w:cs="Arial"/>
                <w:sz w:val="16"/>
                <w:szCs w:val="16"/>
                <w:lang w:val="en-GB"/>
              </w:rPr>
            </w:pPr>
            <w:r w:rsidRPr="00435C20">
              <w:rPr>
                <w:rFonts w:ascii="Arial" w:hAnsi="Arial" w:cs="Arial"/>
                <w:sz w:val="16"/>
                <w:szCs w:val="16"/>
                <w:lang w:val="en-GB"/>
              </w:rPr>
              <w:t>(Unit: Million Baht)</w:t>
            </w:r>
          </w:p>
        </w:tc>
      </w:tr>
      <w:tr w:rsidR="00661FB3" w:rsidRPr="00435C20" w14:paraId="337A29CC" w14:textId="77777777" w:rsidTr="00A96549">
        <w:trPr>
          <w:cantSplit/>
        </w:trPr>
        <w:tc>
          <w:tcPr>
            <w:tcW w:w="2887" w:type="dxa"/>
            <w:vAlign w:val="bottom"/>
          </w:tcPr>
          <w:p w14:paraId="337A29C6" w14:textId="77777777" w:rsidR="00661FB3" w:rsidRPr="00435C20" w:rsidRDefault="00661FB3" w:rsidP="00B367CF">
            <w:pPr>
              <w:spacing w:line="360" w:lineRule="auto"/>
              <w:jc w:val="center"/>
              <w:rPr>
                <w:rFonts w:ascii="Arial" w:hAnsi="Arial" w:cs="Arial"/>
                <w:sz w:val="16"/>
                <w:szCs w:val="16"/>
              </w:rPr>
            </w:pPr>
          </w:p>
        </w:tc>
        <w:tc>
          <w:tcPr>
            <w:tcW w:w="2018" w:type="dxa"/>
            <w:gridSpan w:val="2"/>
            <w:vAlign w:val="bottom"/>
          </w:tcPr>
          <w:p w14:paraId="337A29C7" w14:textId="77777777" w:rsidR="00661FB3" w:rsidRPr="00435C20" w:rsidRDefault="00661FB3" w:rsidP="00B367CF">
            <w:pPr>
              <w:pBdr>
                <w:bottom w:val="single" w:sz="4" w:space="1" w:color="auto"/>
              </w:pBdr>
              <w:spacing w:line="360" w:lineRule="auto"/>
              <w:jc w:val="center"/>
              <w:rPr>
                <w:rFonts w:ascii="Arial" w:hAnsi="Arial" w:cs="Arial"/>
                <w:sz w:val="16"/>
                <w:szCs w:val="16"/>
              </w:rPr>
            </w:pPr>
            <w:r w:rsidRPr="00435C20">
              <w:rPr>
                <w:rFonts w:ascii="Arial" w:hAnsi="Arial" w:cs="Arial"/>
                <w:sz w:val="16"/>
                <w:szCs w:val="16"/>
              </w:rPr>
              <w:t>Proportion of ownership</w:t>
            </w:r>
          </w:p>
          <w:p w14:paraId="337A29C8" w14:textId="77777777" w:rsidR="00661FB3" w:rsidRPr="00435C20" w:rsidRDefault="00661FB3" w:rsidP="00B367CF">
            <w:pPr>
              <w:pBdr>
                <w:bottom w:val="single" w:sz="4" w:space="1" w:color="auto"/>
              </w:pBdr>
              <w:spacing w:line="360" w:lineRule="auto"/>
              <w:jc w:val="center"/>
              <w:rPr>
                <w:rFonts w:ascii="Arial" w:hAnsi="Arial" w:cs="Arial"/>
                <w:sz w:val="16"/>
                <w:szCs w:val="16"/>
              </w:rPr>
            </w:pPr>
            <w:r w:rsidRPr="00435C20">
              <w:rPr>
                <w:rFonts w:ascii="Arial" w:hAnsi="Arial" w:cs="Arial"/>
                <w:sz w:val="16"/>
                <w:szCs w:val="16"/>
              </w:rPr>
              <w:t>interests held by the NCI</w:t>
            </w:r>
            <w:r w:rsidR="006A73C3" w:rsidRPr="00435C20">
              <w:rPr>
                <w:rFonts w:ascii="Arial" w:hAnsi="Arial" w:cs="Arial"/>
                <w:sz w:val="16"/>
                <w:szCs w:val="16"/>
              </w:rPr>
              <w:t xml:space="preserve"> (Percentage)</w:t>
            </w:r>
          </w:p>
        </w:tc>
        <w:tc>
          <w:tcPr>
            <w:tcW w:w="1984" w:type="dxa"/>
            <w:gridSpan w:val="2"/>
            <w:vAlign w:val="bottom"/>
          </w:tcPr>
          <w:p w14:paraId="337A29C9" w14:textId="6E728D8F" w:rsidR="00661FB3" w:rsidRPr="00435C20" w:rsidRDefault="004E3170" w:rsidP="00B367CF">
            <w:pPr>
              <w:pBdr>
                <w:bottom w:val="single" w:sz="4" w:space="1" w:color="auto"/>
              </w:pBdr>
              <w:spacing w:line="360" w:lineRule="auto"/>
              <w:jc w:val="center"/>
              <w:rPr>
                <w:rFonts w:ascii="Arial" w:hAnsi="Arial" w:cs="Arial"/>
                <w:sz w:val="16"/>
                <w:szCs w:val="16"/>
              </w:rPr>
            </w:pPr>
            <w:r w:rsidRPr="00435C20">
              <w:rPr>
                <w:rFonts w:ascii="Arial" w:hAnsi="Arial" w:cs="Arial"/>
                <w:sz w:val="16"/>
                <w:szCs w:val="16"/>
              </w:rPr>
              <w:t>C</w:t>
            </w:r>
            <w:r w:rsidR="00661FB3" w:rsidRPr="00435C20">
              <w:rPr>
                <w:rFonts w:ascii="Arial" w:hAnsi="Arial" w:cs="Arial"/>
                <w:sz w:val="16"/>
                <w:szCs w:val="16"/>
              </w:rPr>
              <w:t>omprehensive</w:t>
            </w:r>
          </w:p>
          <w:p w14:paraId="337A29CA" w14:textId="4B4380D3" w:rsidR="00661FB3" w:rsidRPr="00435C20" w:rsidRDefault="009E02F7" w:rsidP="00B367CF">
            <w:pPr>
              <w:pBdr>
                <w:bottom w:val="single" w:sz="4" w:space="1" w:color="auto"/>
              </w:pBdr>
              <w:spacing w:line="360" w:lineRule="auto"/>
              <w:jc w:val="center"/>
              <w:rPr>
                <w:rFonts w:ascii="Arial" w:hAnsi="Arial" w:cs="Arial"/>
                <w:sz w:val="16"/>
                <w:szCs w:val="16"/>
              </w:rPr>
            </w:pPr>
            <w:r w:rsidRPr="00435C20">
              <w:rPr>
                <w:rFonts w:ascii="Arial" w:hAnsi="Arial" w:cs="Arial"/>
                <w:sz w:val="16"/>
                <w:szCs w:val="16"/>
              </w:rPr>
              <w:t>I</w:t>
            </w:r>
            <w:r w:rsidR="00661FB3" w:rsidRPr="00435C20">
              <w:rPr>
                <w:rFonts w:ascii="Arial" w:hAnsi="Arial" w:cs="Arial"/>
                <w:sz w:val="16"/>
                <w:szCs w:val="16"/>
              </w:rPr>
              <w:t>ncome</w:t>
            </w:r>
            <w:r w:rsidR="00A96549" w:rsidRPr="00435C20">
              <w:rPr>
                <w:rFonts w:ascii="Arial" w:hAnsi="Arial" w:cs="Arial"/>
                <w:sz w:val="16"/>
                <w:szCs w:val="16"/>
              </w:rPr>
              <w:t xml:space="preserve"> </w:t>
            </w:r>
            <w:r w:rsidRPr="00435C20">
              <w:rPr>
                <w:rFonts w:ascii="Arial" w:hAnsi="Arial" w:cs="Arial"/>
                <w:sz w:val="16"/>
                <w:szCs w:val="16"/>
              </w:rPr>
              <w:t>(</w:t>
            </w:r>
            <w:r w:rsidR="00F77425">
              <w:rPr>
                <w:rFonts w:ascii="Arial" w:hAnsi="Arial" w:cstheme="minorBidi"/>
                <w:sz w:val="16"/>
                <w:szCs w:val="16"/>
              </w:rPr>
              <w:t>l</w:t>
            </w:r>
            <w:r w:rsidRPr="00435C20">
              <w:rPr>
                <w:rFonts w:ascii="Arial" w:hAnsi="Arial" w:cs="Arial"/>
                <w:sz w:val="16"/>
                <w:szCs w:val="16"/>
              </w:rPr>
              <w:t>oss)</w:t>
            </w:r>
            <w:r w:rsidR="00661FB3" w:rsidRPr="00435C20">
              <w:rPr>
                <w:rFonts w:ascii="Arial" w:hAnsi="Arial" w:cs="Arial"/>
                <w:sz w:val="16"/>
                <w:szCs w:val="16"/>
              </w:rPr>
              <w:t xml:space="preserve"> </w:t>
            </w:r>
            <w:r w:rsidR="00A96549" w:rsidRPr="00435C20">
              <w:rPr>
                <w:rFonts w:ascii="Arial" w:hAnsi="Arial" w:cs="Arial"/>
                <w:sz w:val="16"/>
                <w:szCs w:val="16"/>
              </w:rPr>
              <w:t xml:space="preserve">              </w:t>
            </w:r>
            <w:r w:rsidR="00661FB3" w:rsidRPr="00435C20">
              <w:rPr>
                <w:rFonts w:ascii="Arial" w:hAnsi="Arial" w:cs="Arial"/>
                <w:sz w:val="16"/>
                <w:szCs w:val="16"/>
              </w:rPr>
              <w:t>allocated to NCI</w:t>
            </w:r>
          </w:p>
        </w:tc>
        <w:tc>
          <w:tcPr>
            <w:tcW w:w="1963" w:type="dxa"/>
            <w:gridSpan w:val="2"/>
            <w:vAlign w:val="bottom"/>
          </w:tcPr>
          <w:p w14:paraId="337A29CB" w14:textId="77777777" w:rsidR="00661FB3" w:rsidRPr="00435C20" w:rsidRDefault="00661FB3" w:rsidP="00B367CF">
            <w:pPr>
              <w:pBdr>
                <w:bottom w:val="single" w:sz="2" w:space="1" w:color="auto"/>
              </w:pBdr>
              <w:spacing w:line="360" w:lineRule="auto"/>
              <w:jc w:val="center"/>
              <w:rPr>
                <w:rFonts w:ascii="Arial" w:hAnsi="Arial" w:cs="Arial"/>
                <w:sz w:val="16"/>
                <w:szCs w:val="16"/>
              </w:rPr>
            </w:pPr>
            <w:r w:rsidRPr="00435C20">
              <w:rPr>
                <w:rFonts w:ascii="Arial" w:hAnsi="Arial" w:cs="Arial"/>
                <w:sz w:val="16"/>
                <w:szCs w:val="16"/>
              </w:rPr>
              <w:t>Accumulated NCI</w:t>
            </w:r>
          </w:p>
        </w:tc>
      </w:tr>
      <w:tr w:rsidR="00924CFE" w:rsidRPr="00435C20" w14:paraId="337A29D4" w14:textId="77777777" w:rsidTr="00A96549">
        <w:trPr>
          <w:cantSplit/>
        </w:trPr>
        <w:tc>
          <w:tcPr>
            <w:tcW w:w="2887" w:type="dxa"/>
            <w:vAlign w:val="bottom"/>
          </w:tcPr>
          <w:p w14:paraId="337A29CD" w14:textId="77777777" w:rsidR="00924CFE" w:rsidRPr="00435C20" w:rsidRDefault="00924CFE" w:rsidP="00B367CF">
            <w:pPr>
              <w:pBdr>
                <w:bottom w:val="single" w:sz="4" w:space="1" w:color="auto"/>
              </w:pBdr>
              <w:spacing w:line="360" w:lineRule="auto"/>
              <w:ind w:right="-90"/>
              <w:jc w:val="center"/>
              <w:rPr>
                <w:rFonts w:ascii="Arial" w:hAnsi="Arial" w:cs="Arial"/>
                <w:color w:val="000000"/>
                <w:sz w:val="16"/>
                <w:szCs w:val="16"/>
                <w:lang w:val="en-GB"/>
              </w:rPr>
            </w:pPr>
            <w:r w:rsidRPr="00435C20">
              <w:rPr>
                <w:rFonts w:ascii="Arial" w:hAnsi="Arial" w:cs="Arial"/>
                <w:sz w:val="16"/>
                <w:szCs w:val="16"/>
              </w:rPr>
              <w:t>Name</w:t>
            </w:r>
            <w:r w:rsidRPr="00435C20">
              <w:rPr>
                <w:rFonts w:ascii="Arial" w:hAnsi="Arial" w:cs="Arial"/>
                <w:color w:val="000000"/>
                <w:sz w:val="16"/>
                <w:szCs w:val="16"/>
                <w:cs/>
              </w:rPr>
              <w:t xml:space="preserve"> </w:t>
            </w:r>
          </w:p>
        </w:tc>
        <w:tc>
          <w:tcPr>
            <w:tcW w:w="1026" w:type="dxa"/>
          </w:tcPr>
          <w:p w14:paraId="337A29CE" w14:textId="725AA7F0" w:rsidR="00924CFE" w:rsidRPr="00435C20" w:rsidRDefault="00924CFE" w:rsidP="00B367CF">
            <w:pPr>
              <w:pBdr>
                <w:bottom w:val="single" w:sz="4" w:space="1" w:color="auto"/>
              </w:pBdr>
              <w:tabs>
                <w:tab w:val="left" w:pos="900"/>
              </w:tabs>
              <w:spacing w:line="360" w:lineRule="auto"/>
              <w:ind w:left="-18" w:firstLine="18"/>
              <w:jc w:val="center"/>
              <w:rPr>
                <w:rFonts w:ascii="Arial" w:hAnsi="Arial" w:cs="Arial"/>
                <w:sz w:val="16"/>
                <w:szCs w:val="16"/>
                <w:cs/>
              </w:rPr>
            </w:pPr>
            <w:r w:rsidRPr="00435C20">
              <w:rPr>
                <w:rFonts w:ascii="Arial" w:hAnsi="Arial" w:cs="Arial"/>
                <w:sz w:val="16"/>
                <w:szCs w:val="16"/>
              </w:rPr>
              <w:t>201</w:t>
            </w:r>
            <w:r w:rsidR="003642DD" w:rsidRPr="00435C20">
              <w:rPr>
                <w:rFonts w:ascii="Arial" w:hAnsi="Arial" w:cs="Arial"/>
                <w:sz w:val="16"/>
                <w:szCs w:val="16"/>
              </w:rPr>
              <w:t>8</w:t>
            </w:r>
          </w:p>
        </w:tc>
        <w:tc>
          <w:tcPr>
            <w:tcW w:w="992" w:type="dxa"/>
          </w:tcPr>
          <w:p w14:paraId="337A29CF" w14:textId="450395D2" w:rsidR="00924CFE" w:rsidRPr="00435C20" w:rsidRDefault="00924CFE" w:rsidP="00B367CF">
            <w:pPr>
              <w:pBdr>
                <w:bottom w:val="single" w:sz="4" w:space="1" w:color="auto"/>
              </w:pBdr>
              <w:tabs>
                <w:tab w:val="left" w:pos="900"/>
              </w:tabs>
              <w:spacing w:line="360" w:lineRule="auto"/>
              <w:ind w:left="-18"/>
              <w:jc w:val="center"/>
              <w:rPr>
                <w:rFonts w:ascii="Arial" w:hAnsi="Arial" w:cs="Arial"/>
                <w:sz w:val="16"/>
                <w:szCs w:val="16"/>
                <w:lang w:val="en-GB"/>
              </w:rPr>
            </w:pPr>
            <w:r w:rsidRPr="00435C20">
              <w:rPr>
                <w:rFonts w:ascii="Arial" w:hAnsi="Arial" w:cs="Arial"/>
                <w:sz w:val="16"/>
                <w:szCs w:val="16"/>
              </w:rPr>
              <w:t>201</w:t>
            </w:r>
            <w:r w:rsidR="003642DD" w:rsidRPr="00435C20">
              <w:rPr>
                <w:rFonts w:ascii="Arial" w:hAnsi="Arial" w:cs="Arial"/>
                <w:sz w:val="16"/>
                <w:szCs w:val="16"/>
              </w:rPr>
              <w:t>7</w:t>
            </w:r>
          </w:p>
        </w:tc>
        <w:tc>
          <w:tcPr>
            <w:tcW w:w="992" w:type="dxa"/>
          </w:tcPr>
          <w:p w14:paraId="337A29D0" w14:textId="698BD9C0" w:rsidR="00924CFE" w:rsidRPr="00435C20" w:rsidRDefault="00924CFE" w:rsidP="00B367CF">
            <w:pPr>
              <w:pBdr>
                <w:bottom w:val="single" w:sz="4" w:space="1" w:color="auto"/>
              </w:pBdr>
              <w:tabs>
                <w:tab w:val="left" w:pos="900"/>
              </w:tabs>
              <w:spacing w:line="360" w:lineRule="auto"/>
              <w:ind w:left="-18" w:firstLine="18"/>
              <w:jc w:val="center"/>
              <w:rPr>
                <w:rFonts w:ascii="Arial" w:hAnsi="Arial" w:cs="Arial"/>
                <w:sz w:val="16"/>
                <w:szCs w:val="16"/>
                <w:cs/>
              </w:rPr>
            </w:pPr>
            <w:r w:rsidRPr="00435C20">
              <w:rPr>
                <w:rFonts w:ascii="Arial" w:hAnsi="Arial" w:cs="Arial"/>
                <w:sz w:val="16"/>
                <w:szCs w:val="16"/>
              </w:rPr>
              <w:t>201</w:t>
            </w:r>
            <w:r w:rsidR="003642DD" w:rsidRPr="00435C20">
              <w:rPr>
                <w:rFonts w:ascii="Arial" w:hAnsi="Arial" w:cs="Arial"/>
                <w:sz w:val="16"/>
                <w:szCs w:val="16"/>
              </w:rPr>
              <w:t>8</w:t>
            </w:r>
          </w:p>
        </w:tc>
        <w:tc>
          <w:tcPr>
            <w:tcW w:w="992" w:type="dxa"/>
          </w:tcPr>
          <w:p w14:paraId="337A29D1" w14:textId="5E9DC0AA" w:rsidR="00924CFE" w:rsidRPr="00435C20" w:rsidRDefault="00924CFE" w:rsidP="00B367CF">
            <w:pPr>
              <w:pBdr>
                <w:bottom w:val="single" w:sz="4" w:space="1" w:color="auto"/>
              </w:pBdr>
              <w:tabs>
                <w:tab w:val="left" w:pos="900"/>
              </w:tabs>
              <w:spacing w:line="360" w:lineRule="auto"/>
              <w:ind w:left="-18"/>
              <w:jc w:val="center"/>
              <w:rPr>
                <w:rFonts w:ascii="Arial" w:hAnsi="Arial" w:cs="Arial"/>
                <w:sz w:val="16"/>
                <w:szCs w:val="16"/>
                <w:lang w:val="en-GB"/>
              </w:rPr>
            </w:pPr>
            <w:r w:rsidRPr="00435C20">
              <w:rPr>
                <w:rFonts w:ascii="Arial" w:hAnsi="Arial" w:cs="Arial"/>
                <w:sz w:val="16"/>
                <w:szCs w:val="16"/>
              </w:rPr>
              <w:t>201</w:t>
            </w:r>
            <w:r w:rsidR="003642DD" w:rsidRPr="00435C20">
              <w:rPr>
                <w:rFonts w:ascii="Arial" w:hAnsi="Arial" w:cs="Arial"/>
                <w:sz w:val="16"/>
                <w:szCs w:val="16"/>
              </w:rPr>
              <w:t>7</w:t>
            </w:r>
          </w:p>
        </w:tc>
        <w:tc>
          <w:tcPr>
            <w:tcW w:w="992" w:type="dxa"/>
          </w:tcPr>
          <w:p w14:paraId="337A29D2" w14:textId="2591DD08" w:rsidR="00924CFE" w:rsidRPr="00435C20" w:rsidRDefault="00924CFE" w:rsidP="00B367CF">
            <w:pPr>
              <w:pBdr>
                <w:bottom w:val="single" w:sz="4" w:space="1" w:color="auto"/>
              </w:pBdr>
              <w:tabs>
                <w:tab w:val="left" w:pos="900"/>
              </w:tabs>
              <w:spacing w:line="360" w:lineRule="auto"/>
              <w:ind w:left="-18" w:firstLine="18"/>
              <w:jc w:val="center"/>
              <w:rPr>
                <w:rFonts w:ascii="Arial" w:hAnsi="Arial" w:cs="Arial"/>
                <w:sz w:val="16"/>
                <w:szCs w:val="16"/>
                <w:cs/>
              </w:rPr>
            </w:pPr>
            <w:r w:rsidRPr="00435C20">
              <w:rPr>
                <w:rFonts w:ascii="Arial" w:hAnsi="Arial" w:cs="Arial"/>
                <w:sz w:val="16"/>
                <w:szCs w:val="16"/>
              </w:rPr>
              <w:t>201</w:t>
            </w:r>
            <w:r w:rsidR="003642DD" w:rsidRPr="00435C20">
              <w:rPr>
                <w:rFonts w:ascii="Arial" w:hAnsi="Arial" w:cs="Arial"/>
                <w:sz w:val="16"/>
                <w:szCs w:val="16"/>
              </w:rPr>
              <w:t>8</w:t>
            </w:r>
          </w:p>
        </w:tc>
        <w:tc>
          <w:tcPr>
            <w:tcW w:w="978" w:type="dxa"/>
          </w:tcPr>
          <w:p w14:paraId="337A29D3" w14:textId="6A9CCE61" w:rsidR="00924CFE" w:rsidRPr="00435C20" w:rsidRDefault="00924CFE" w:rsidP="00B367CF">
            <w:pPr>
              <w:pBdr>
                <w:bottom w:val="single" w:sz="4" w:space="1" w:color="auto"/>
              </w:pBdr>
              <w:tabs>
                <w:tab w:val="left" w:pos="900"/>
              </w:tabs>
              <w:spacing w:line="360" w:lineRule="auto"/>
              <w:ind w:left="-18"/>
              <w:jc w:val="center"/>
              <w:rPr>
                <w:rFonts w:ascii="Arial" w:hAnsi="Arial" w:cs="Arial"/>
                <w:sz w:val="16"/>
                <w:szCs w:val="16"/>
                <w:lang w:val="en-GB"/>
              </w:rPr>
            </w:pPr>
            <w:r w:rsidRPr="00435C20">
              <w:rPr>
                <w:rFonts w:ascii="Arial" w:hAnsi="Arial" w:cs="Arial"/>
                <w:sz w:val="16"/>
                <w:szCs w:val="16"/>
              </w:rPr>
              <w:t>201</w:t>
            </w:r>
            <w:r w:rsidR="003642DD" w:rsidRPr="00435C20">
              <w:rPr>
                <w:rFonts w:ascii="Arial" w:hAnsi="Arial" w:cs="Arial"/>
                <w:sz w:val="16"/>
                <w:szCs w:val="16"/>
              </w:rPr>
              <w:t>7</w:t>
            </w:r>
          </w:p>
        </w:tc>
      </w:tr>
      <w:tr w:rsidR="00661FB3" w:rsidRPr="00435C20" w14:paraId="337A29DC" w14:textId="77777777" w:rsidTr="00A96549">
        <w:trPr>
          <w:cantSplit/>
          <w:trHeight w:val="299"/>
        </w:trPr>
        <w:tc>
          <w:tcPr>
            <w:tcW w:w="2887" w:type="dxa"/>
          </w:tcPr>
          <w:p w14:paraId="337A29D5" w14:textId="77777777" w:rsidR="00661FB3" w:rsidRPr="00435C20" w:rsidRDefault="00661FB3" w:rsidP="00B367CF">
            <w:pPr>
              <w:tabs>
                <w:tab w:val="left" w:pos="540"/>
              </w:tabs>
              <w:spacing w:line="360" w:lineRule="auto"/>
              <w:ind w:left="214" w:right="-108" w:hanging="214"/>
              <w:rPr>
                <w:rFonts w:ascii="Arial" w:hAnsi="Arial" w:cs="Arial"/>
                <w:color w:val="000000"/>
                <w:sz w:val="16"/>
                <w:szCs w:val="16"/>
              </w:rPr>
            </w:pPr>
          </w:p>
        </w:tc>
        <w:tc>
          <w:tcPr>
            <w:tcW w:w="1026" w:type="dxa"/>
            <w:vAlign w:val="bottom"/>
          </w:tcPr>
          <w:p w14:paraId="337A29D6" w14:textId="77777777" w:rsidR="00661FB3" w:rsidRPr="00435C20" w:rsidRDefault="00661FB3" w:rsidP="00B367CF">
            <w:pPr>
              <w:tabs>
                <w:tab w:val="left" w:pos="540"/>
              </w:tabs>
              <w:spacing w:line="360" w:lineRule="auto"/>
              <w:ind w:left="-108"/>
              <w:jc w:val="right"/>
              <w:rPr>
                <w:rFonts w:ascii="Arial" w:hAnsi="Arial" w:cs="Arial"/>
                <w:color w:val="000000"/>
                <w:sz w:val="16"/>
                <w:szCs w:val="16"/>
              </w:rPr>
            </w:pPr>
          </w:p>
        </w:tc>
        <w:tc>
          <w:tcPr>
            <w:tcW w:w="992" w:type="dxa"/>
            <w:vAlign w:val="bottom"/>
          </w:tcPr>
          <w:p w14:paraId="337A29D7" w14:textId="77777777" w:rsidR="00661FB3" w:rsidRPr="00435C20" w:rsidRDefault="00661FB3" w:rsidP="00B367CF">
            <w:pPr>
              <w:tabs>
                <w:tab w:val="left" w:pos="540"/>
              </w:tabs>
              <w:spacing w:line="360" w:lineRule="auto"/>
              <w:ind w:left="-108"/>
              <w:jc w:val="right"/>
              <w:rPr>
                <w:rFonts w:ascii="Arial" w:hAnsi="Arial" w:cs="Arial"/>
                <w:color w:val="000000"/>
                <w:sz w:val="16"/>
                <w:szCs w:val="16"/>
              </w:rPr>
            </w:pPr>
          </w:p>
        </w:tc>
        <w:tc>
          <w:tcPr>
            <w:tcW w:w="992" w:type="dxa"/>
            <w:vAlign w:val="bottom"/>
          </w:tcPr>
          <w:p w14:paraId="337A29D8" w14:textId="77777777" w:rsidR="00661FB3" w:rsidRPr="00435C20" w:rsidRDefault="00661FB3" w:rsidP="00B367CF">
            <w:pPr>
              <w:tabs>
                <w:tab w:val="left" w:pos="540"/>
              </w:tabs>
              <w:spacing w:line="360" w:lineRule="auto"/>
              <w:ind w:left="-108" w:right="-43"/>
              <w:jc w:val="right"/>
              <w:rPr>
                <w:rFonts w:ascii="Arial" w:hAnsi="Arial" w:cs="Arial"/>
                <w:color w:val="000000"/>
                <w:sz w:val="16"/>
                <w:szCs w:val="16"/>
              </w:rPr>
            </w:pPr>
          </w:p>
        </w:tc>
        <w:tc>
          <w:tcPr>
            <w:tcW w:w="992" w:type="dxa"/>
            <w:vAlign w:val="bottom"/>
          </w:tcPr>
          <w:p w14:paraId="337A29D9" w14:textId="77777777" w:rsidR="00661FB3" w:rsidRPr="00435C20" w:rsidRDefault="00661FB3" w:rsidP="00B367CF">
            <w:pPr>
              <w:tabs>
                <w:tab w:val="left" w:pos="540"/>
              </w:tabs>
              <w:spacing w:line="360" w:lineRule="auto"/>
              <w:ind w:left="-108" w:right="-43"/>
              <w:jc w:val="right"/>
              <w:rPr>
                <w:rFonts w:ascii="Arial" w:hAnsi="Arial" w:cs="Arial"/>
                <w:color w:val="000000"/>
                <w:sz w:val="16"/>
                <w:szCs w:val="16"/>
              </w:rPr>
            </w:pPr>
          </w:p>
        </w:tc>
        <w:tc>
          <w:tcPr>
            <w:tcW w:w="992" w:type="dxa"/>
            <w:vAlign w:val="bottom"/>
          </w:tcPr>
          <w:p w14:paraId="337A29DA" w14:textId="77777777" w:rsidR="00661FB3" w:rsidRPr="00435C20" w:rsidRDefault="00661FB3" w:rsidP="00B367CF">
            <w:pPr>
              <w:tabs>
                <w:tab w:val="left" w:pos="540"/>
              </w:tabs>
              <w:spacing w:line="360" w:lineRule="auto"/>
              <w:ind w:left="-108" w:right="-43"/>
              <w:jc w:val="right"/>
              <w:rPr>
                <w:rFonts w:ascii="Arial" w:hAnsi="Arial" w:cs="Arial"/>
                <w:color w:val="000000"/>
                <w:sz w:val="16"/>
                <w:szCs w:val="16"/>
              </w:rPr>
            </w:pPr>
          </w:p>
        </w:tc>
        <w:tc>
          <w:tcPr>
            <w:tcW w:w="978" w:type="dxa"/>
            <w:vAlign w:val="bottom"/>
          </w:tcPr>
          <w:p w14:paraId="337A29DB" w14:textId="77777777" w:rsidR="00661FB3" w:rsidRPr="00435C20" w:rsidRDefault="00661FB3" w:rsidP="00B367CF">
            <w:pPr>
              <w:tabs>
                <w:tab w:val="left" w:pos="540"/>
              </w:tabs>
              <w:spacing w:line="360" w:lineRule="auto"/>
              <w:ind w:left="-108" w:right="-43"/>
              <w:jc w:val="right"/>
              <w:rPr>
                <w:rFonts w:ascii="Arial" w:hAnsi="Arial" w:cs="Arial"/>
                <w:color w:val="000000"/>
                <w:sz w:val="16"/>
                <w:szCs w:val="16"/>
              </w:rPr>
            </w:pPr>
          </w:p>
        </w:tc>
      </w:tr>
      <w:tr w:rsidR="000800CE" w:rsidRPr="00435C20" w14:paraId="337A29E4" w14:textId="77777777" w:rsidTr="00A96549">
        <w:trPr>
          <w:cantSplit/>
        </w:trPr>
        <w:tc>
          <w:tcPr>
            <w:tcW w:w="2887" w:type="dxa"/>
          </w:tcPr>
          <w:p w14:paraId="337A29DD" w14:textId="77777777" w:rsidR="000800CE" w:rsidRPr="00435C20" w:rsidRDefault="000800CE" w:rsidP="000800CE">
            <w:pPr>
              <w:spacing w:line="360" w:lineRule="auto"/>
              <w:ind w:right="-36" w:hanging="32"/>
              <w:rPr>
                <w:rFonts w:ascii="Arial" w:hAnsi="Arial" w:cs="Arial"/>
                <w:sz w:val="16"/>
                <w:szCs w:val="16"/>
              </w:rPr>
            </w:pPr>
            <w:proofErr w:type="spellStart"/>
            <w:r w:rsidRPr="00435C20">
              <w:rPr>
                <w:rFonts w:ascii="Arial" w:hAnsi="Arial" w:cs="Arial"/>
                <w:sz w:val="16"/>
                <w:szCs w:val="16"/>
              </w:rPr>
              <w:t>Italthai</w:t>
            </w:r>
            <w:proofErr w:type="spellEnd"/>
            <w:r w:rsidRPr="00435C20">
              <w:rPr>
                <w:rFonts w:ascii="Arial" w:hAnsi="Arial" w:cs="Arial"/>
                <w:sz w:val="16"/>
                <w:szCs w:val="16"/>
              </w:rPr>
              <w:t xml:space="preserve"> </w:t>
            </w:r>
            <w:proofErr w:type="spellStart"/>
            <w:r w:rsidRPr="00435C20">
              <w:rPr>
                <w:rFonts w:ascii="Arial" w:hAnsi="Arial" w:cs="Arial"/>
                <w:sz w:val="16"/>
                <w:szCs w:val="16"/>
              </w:rPr>
              <w:t>Trevi</w:t>
            </w:r>
            <w:proofErr w:type="spellEnd"/>
            <w:r w:rsidRPr="00435C20">
              <w:rPr>
                <w:rFonts w:ascii="Arial" w:hAnsi="Arial" w:cs="Arial"/>
                <w:sz w:val="16"/>
                <w:szCs w:val="16"/>
              </w:rPr>
              <w:t xml:space="preserve"> Co., Ltd.</w:t>
            </w:r>
          </w:p>
        </w:tc>
        <w:tc>
          <w:tcPr>
            <w:tcW w:w="1026" w:type="dxa"/>
          </w:tcPr>
          <w:p w14:paraId="337A29DE" w14:textId="2D08364E" w:rsidR="000800CE" w:rsidRPr="00435C20" w:rsidRDefault="000800CE" w:rsidP="000800CE">
            <w:pPr>
              <w:spacing w:line="360" w:lineRule="auto"/>
              <w:ind w:left="-25"/>
              <w:jc w:val="right"/>
              <w:rPr>
                <w:rFonts w:ascii="Arial" w:hAnsi="Arial" w:cs="Arial"/>
                <w:sz w:val="16"/>
                <w:szCs w:val="16"/>
                <w:lang w:val="en-GB"/>
              </w:rPr>
            </w:pPr>
            <w:r w:rsidRPr="00435C20">
              <w:rPr>
                <w:rFonts w:ascii="Arial" w:hAnsi="Arial" w:cs="Arial"/>
                <w:sz w:val="16"/>
                <w:szCs w:val="16"/>
                <w:lang w:val="en-GB"/>
              </w:rPr>
              <w:t>9.06</w:t>
            </w:r>
          </w:p>
        </w:tc>
        <w:tc>
          <w:tcPr>
            <w:tcW w:w="992" w:type="dxa"/>
          </w:tcPr>
          <w:p w14:paraId="337A29DF" w14:textId="41123768" w:rsidR="000800CE" w:rsidRPr="00435C20" w:rsidRDefault="000800CE" w:rsidP="000800CE">
            <w:pPr>
              <w:spacing w:line="360" w:lineRule="auto"/>
              <w:ind w:left="-25"/>
              <w:jc w:val="right"/>
              <w:rPr>
                <w:rFonts w:ascii="Arial" w:hAnsi="Arial" w:cs="Arial"/>
                <w:sz w:val="16"/>
                <w:szCs w:val="16"/>
              </w:rPr>
            </w:pPr>
            <w:r w:rsidRPr="00435C20">
              <w:rPr>
                <w:rFonts w:ascii="Arial" w:hAnsi="Arial" w:cs="Arial"/>
                <w:sz w:val="16"/>
                <w:szCs w:val="16"/>
                <w:lang w:val="en-GB"/>
              </w:rPr>
              <w:t>9.06</w:t>
            </w:r>
          </w:p>
        </w:tc>
        <w:tc>
          <w:tcPr>
            <w:tcW w:w="992" w:type="dxa"/>
          </w:tcPr>
          <w:p w14:paraId="337A29E0" w14:textId="410D28CD" w:rsidR="000800CE" w:rsidRPr="00435C20" w:rsidRDefault="000800CE" w:rsidP="000800CE">
            <w:pPr>
              <w:spacing w:line="360" w:lineRule="auto"/>
              <w:ind w:left="-25"/>
              <w:jc w:val="right"/>
              <w:rPr>
                <w:rFonts w:ascii="Arial" w:hAnsi="Arial" w:cs="Arial"/>
                <w:sz w:val="16"/>
                <w:szCs w:val="16"/>
                <w:lang w:val="en-GB"/>
              </w:rPr>
            </w:pPr>
            <w:r w:rsidRPr="00435C20">
              <w:rPr>
                <w:rFonts w:ascii="Arial" w:hAnsi="Arial" w:cs="Arial"/>
                <w:sz w:val="16"/>
                <w:szCs w:val="16"/>
                <w:lang w:val="en-GB"/>
              </w:rPr>
              <w:t>13</w:t>
            </w:r>
          </w:p>
        </w:tc>
        <w:tc>
          <w:tcPr>
            <w:tcW w:w="992" w:type="dxa"/>
          </w:tcPr>
          <w:p w14:paraId="337A29E1" w14:textId="0AFF3F4B" w:rsidR="000800CE" w:rsidRPr="00435C20" w:rsidRDefault="000800CE" w:rsidP="000800CE">
            <w:pPr>
              <w:spacing w:line="360" w:lineRule="auto"/>
              <w:ind w:left="-25"/>
              <w:jc w:val="right"/>
              <w:rPr>
                <w:rFonts w:ascii="Arial" w:hAnsi="Arial" w:cs="Arial"/>
                <w:sz w:val="16"/>
                <w:szCs w:val="16"/>
              </w:rPr>
            </w:pPr>
            <w:r w:rsidRPr="00435C20">
              <w:rPr>
                <w:rFonts w:ascii="Arial" w:hAnsi="Arial" w:cs="Arial"/>
                <w:sz w:val="16"/>
                <w:szCs w:val="16"/>
                <w:lang w:val="en-GB"/>
              </w:rPr>
              <w:t>18</w:t>
            </w:r>
          </w:p>
        </w:tc>
        <w:tc>
          <w:tcPr>
            <w:tcW w:w="992" w:type="dxa"/>
          </w:tcPr>
          <w:p w14:paraId="337A29E2" w14:textId="4A767050" w:rsidR="000800CE" w:rsidRPr="00435C20" w:rsidRDefault="000800CE" w:rsidP="000800CE">
            <w:pPr>
              <w:spacing w:line="360" w:lineRule="auto"/>
              <w:ind w:left="-25"/>
              <w:jc w:val="right"/>
              <w:rPr>
                <w:rFonts w:ascii="Arial" w:hAnsi="Arial" w:cs="Arial"/>
                <w:sz w:val="16"/>
                <w:szCs w:val="16"/>
                <w:lang w:val="en-GB"/>
              </w:rPr>
            </w:pPr>
            <w:r w:rsidRPr="00435C20">
              <w:rPr>
                <w:rFonts w:ascii="Arial" w:hAnsi="Arial" w:cs="Arial"/>
                <w:sz w:val="16"/>
                <w:szCs w:val="16"/>
                <w:lang w:val="en-GB"/>
              </w:rPr>
              <w:t>63</w:t>
            </w:r>
          </w:p>
        </w:tc>
        <w:tc>
          <w:tcPr>
            <w:tcW w:w="978" w:type="dxa"/>
          </w:tcPr>
          <w:p w14:paraId="337A29E3" w14:textId="7FA38101" w:rsidR="000800CE" w:rsidRPr="00435C20" w:rsidRDefault="000800CE" w:rsidP="000800CE">
            <w:pPr>
              <w:spacing w:line="360" w:lineRule="auto"/>
              <w:ind w:left="-25"/>
              <w:jc w:val="right"/>
              <w:rPr>
                <w:rFonts w:ascii="Arial" w:hAnsi="Arial" w:cs="Arial"/>
                <w:sz w:val="16"/>
                <w:szCs w:val="16"/>
              </w:rPr>
            </w:pPr>
            <w:r w:rsidRPr="00435C20">
              <w:rPr>
                <w:rFonts w:ascii="Arial" w:hAnsi="Arial" w:cs="Arial"/>
                <w:sz w:val="16"/>
                <w:szCs w:val="16"/>
                <w:lang w:val="en-GB"/>
              </w:rPr>
              <w:t>56</w:t>
            </w:r>
          </w:p>
        </w:tc>
      </w:tr>
      <w:tr w:rsidR="000800CE" w:rsidRPr="00435C20" w14:paraId="337A29EC" w14:textId="77777777" w:rsidTr="00A96549">
        <w:trPr>
          <w:cantSplit/>
        </w:trPr>
        <w:tc>
          <w:tcPr>
            <w:tcW w:w="2887" w:type="dxa"/>
          </w:tcPr>
          <w:p w14:paraId="337A29E5" w14:textId="77777777" w:rsidR="000800CE" w:rsidRPr="00435C20" w:rsidRDefault="000800CE" w:rsidP="000800CE">
            <w:pPr>
              <w:spacing w:line="360" w:lineRule="auto"/>
              <w:ind w:right="-36" w:hanging="32"/>
              <w:rPr>
                <w:rFonts w:ascii="Arial" w:hAnsi="Arial" w:cs="Arial"/>
                <w:sz w:val="16"/>
                <w:szCs w:val="16"/>
              </w:rPr>
            </w:pPr>
            <w:r w:rsidRPr="00435C20">
              <w:rPr>
                <w:rFonts w:ascii="Arial" w:hAnsi="Arial" w:cs="Arial"/>
                <w:sz w:val="16"/>
                <w:szCs w:val="16"/>
              </w:rPr>
              <w:t>Asian Steel Product Co., Ltd.</w:t>
            </w:r>
          </w:p>
        </w:tc>
        <w:tc>
          <w:tcPr>
            <w:tcW w:w="1026" w:type="dxa"/>
          </w:tcPr>
          <w:p w14:paraId="337A29E6" w14:textId="2F182A5A" w:rsidR="000800CE" w:rsidRPr="00435C20" w:rsidRDefault="000800CE" w:rsidP="000800CE">
            <w:pPr>
              <w:spacing w:line="360" w:lineRule="auto"/>
              <w:ind w:left="-25"/>
              <w:jc w:val="right"/>
              <w:rPr>
                <w:rFonts w:ascii="Arial" w:hAnsi="Arial" w:cs="Arial"/>
                <w:sz w:val="16"/>
                <w:szCs w:val="16"/>
                <w:lang w:val="en-GB"/>
              </w:rPr>
            </w:pPr>
            <w:r w:rsidRPr="00435C20">
              <w:rPr>
                <w:rFonts w:ascii="Arial" w:hAnsi="Arial" w:cs="Arial"/>
                <w:sz w:val="16"/>
                <w:szCs w:val="16"/>
                <w:lang w:val="en-GB"/>
              </w:rPr>
              <w:t>30.10</w:t>
            </w:r>
          </w:p>
        </w:tc>
        <w:tc>
          <w:tcPr>
            <w:tcW w:w="992" w:type="dxa"/>
          </w:tcPr>
          <w:p w14:paraId="337A29E7" w14:textId="72E47662" w:rsidR="000800CE" w:rsidRPr="00435C20" w:rsidRDefault="000800CE" w:rsidP="000800CE">
            <w:pPr>
              <w:spacing w:line="360" w:lineRule="auto"/>
              <w:ind w:left="-25"/>
              <w:jc w:val="right"/>
              <w:rPr>
                <w:rFonts w:ascii="Arial" w:hAnsi="Arial" w:cs="Arial"/>
                <w:sz w:val="16"/>
                <w:szCs w:val="16"/>
              </w:rPr>
            </w:pPr>
            <w:r w:rsidRPr="00435C20">
              <w:rPr>
                <w:rFonts w:ascii="Arial" w:hAnsi="Arial" w:cs="Arial"/>
                <w:sz w:val="16"/>
                <w:szCs w:val="16"/>
                <w:lang w:val="en-GB"/>
              </w:rPr>
              <w:t>30.10</w:t>
            </w:r>
          </w:p>
        </w:tc>
        <w:tc>
          <w:tcPr>
            <w:tcW w:w="992" w:type="dxa"/>
          </w:tcPr>
          <w:p w14:paraId="337A29E8" w14:textId="30E3161E" w:rsidR="000800CE" w:rsidRPr="00435C20" w:rsidRDefault="000800CE" w:rsidP="000800CE">
            <w:pPr>
              <w:spacing w:line="360" w:lineRule="auto"/>
              <w:ind w:left="-25"/>
              <w:jc w:val="right"/>
              <w:rPr>
                <w:rFonts w:ascii="Arial" w:hAnsi="Arial" w:cs="Arial"/>
                <w:sz w:val="16"/>
                <w:szCs w:val="16"/>
                <w:lang w:val="en-GB"/>
              </w:rPr>
            </w:pPr>
            <w:r w:rsidRPr="00435C20">
              <w:rPr>
                <w:rFonts w:ascii="Arial" w:hAnsi="Arial" w:cs="Arial"/>
                <w:sz w:val="16"/>
                <w:szCs w:val="16"/>
                <w:lang w:val="en-GB"/>
              </w:rPr>
              <w:t>6</w:t>
            </w:r>
          </w:p>
        </w:tc>
        <w:tc>
          <w:tcPr>
            <w:tcW w:w="992" w:type="dxa"/>
          </w:tcPr>
          <w:p w14:paraId="337A29E9" w14:textId="7D2BE673" w:rsidR="000800CE" w:rsidRPr="00435C20" w:rsidRDefault="000800CE" w:rsidP="000800CE">
            <w:pPr>
              <w:spacing w:line="360" w:lineRule="auto"/>
              <w:ind w:left="-25"/>
              <w:jc w:val="right"/>
              <w:rPr>
                <w:rFonts w:ascii="Arial" w:hAnsi="Arial" w:cs="Arial"/>
                <w:sz w:val="16"/>
                <w:szCs w:val="16"/>
              </w:rPr>
            </w:pPr>
            <w:r w:rsidRPr="00435C20">
              <w:rPr>
                <w:rFonts w:ascii="Arial" w:hAnsi="Arial" w:cs="Arial"/>
                <w:sz w:val="16"/>
                <w:szCs w:val="16"/>
                <w:lang w:val="en-GB"/>
              </w:rPr>
              <w:t>2</w:t>
            </w:r>
          </w:p>
        </w:tc>
        <w:tc>
          <w:tcPr>
            <w:tcW w:w="992" w:type="dxa"/>
          </w:tcPr>
          <w:p w14:paraId="337A29EA" w14:textId="3CBF8CD2" w:rsidR="000800CE" w:rsidRPr="00435C20" w:rsidRDefault="000800CE" w:rsidP="000800CE">
            <w:pPr>
              <w:spacing w:line="360" w:lineRule="auto"/>
              <w:ind w:left="-25"/>
              <w:jc w:val="right"/>
              <w:rPr>
                <w:rFonts w:ascii="Arial" w:hAnsi="Arial" w:cs="Arial"/>
                <w:sz w:val="16"/>
                <w:szCs w:val="16"/>
                <w:lang w:val="en-GB"/>
              </w:rPr>
            </w:pPr>
            <w:r w:rsidRPr="00435C20">
              <w:rPr>
                <w:rFonts w:ascii="Arial" w:hAnsi="Arial" w:cs="Arial"/>
                <w:sz w:val="16"/>
                <w:szCs w:val="16"/>
                <w:lang w:val="en-GB"/>
              </w:rPr>
              <w:t>45</w:t>
            </w:r>
          </w:p>
        </w:tc>
        <w:tc>
          <w:tcPr>
            <w:tcW w:w="978" w:type="dxa"/>
          </w:tcPr>
          <w:p w14:paraId="337A29EB" w14:textId="3E98F255" w:rsidR="000800CE" w:rsidRPr="00435C20" w:rsidRDefault="000800CE" w:rsidP="000800CE">
            <w:pPr>
              <w:spacing w:line="360" w:lineRule="auto"/>
              <w:ind w:left="-25"/>
              <w:jc w:val="right"/>
              <w:rPr>
                <w:rFonts w:ascii="Arial" w:hAnsi="Arial" w:cs="Arial"/>
                <w:sz w:val="16"/>
                <w:szCs w:val="16"/>
              </w:rPr>
            </w:pPr>
            <w:r w:rsidRPr="00435C20">
              <w:rPr>
                <w:rFonts w:ascii="Arial" w:hAnsi="Arial" w:cs="Arial"/>
                <w:sz w:val="16"/>
                <w:szCs w:val="16"/>
                <w:lang w:val="en-GB"/>
              </w:rPr>
              <w:t>45</w:t>
            </w:r>
          </w:p>
        </w:tc>
      </w:tr>
      <w:tr w:rsidR="000800CE" w:rsidRPr="00435C20" w14:paraId="337A29F4" w14:textId="77777777" w:rsidTr="00A96549">
        <w:trPr>
          <w:cantSplit/>
        </w:trPr>
        <w:tc>
          <w:tcPr>
            <w:tcW w:w="2887" w:type="dxa"/>
          </w:tcPr>
          <w:p w14:paraId="337A29ED" w14:textId="77777777" w:rsidR="000800CE" w:rsidRPr="00435C20" w:rsidRDefault="000800CE" w:rsidP="000800CE">
            <w:pPr>
              <w:spacing w:line="360" w:lineRule="auto"/>
              <w:ind w:right="-36" w:hanging="32"/>
              <w:rPr>
                <w:rFonts w:ascii="Arial" w:hAnsi="Arial" w:cs="Arial"/>
                <w:sz w:val="16"/>
                <w:szCs w:val="16"/>
              </w:rPr>
            </w:pPr>
            <w:r w:rsidRPr="00435C20">
              <w:rPr>
                <w:rFonts w:ascii="Arial" w:hAnsi="Arial" w:cs="Arial"/>
                <w:sz w:val="16"/>
                <w:szCs w:val="16"/>
              </w:rPr>
              <w:t xml:space="preserve">Thai </w:t>
            </w:r>
            <w:proofErr w:type="spellStart"/>
            <w:r w:rsidRPr="00435C20">
              <w:rPr>
                <w:rFonts w:ascii="Arial" w:hAnsi="Arial" w:cs="Arial"/>
                <w:sz w:val="16"/>
                <w:szCs w:val="16"/>
              </w:rPr>
              <w:t>Maruken</w:t>
            </w:r>
            <w:proofErr w:type="spellEnd"/>
            <w:r w:rsidRPr="00435C20">
              <w:rPr>
                <w:rFonts w:ascii="Arial" w:hAnsi="Arial" w:cs="Arial"/>
                <w:sz w:val="16"/>
                <w:szCs w:val="16"/>
              </w:rPr>
              <w:t xml:space="preserve"> Co., Ltd.</w:t>
            </w:r>
          </w:p>
        </w:tc>
        <w:tc>
          <w:tcPr>
            <w:tcW w:w="1026" w:type="dxa"/>
          </w:tcPr>
          <w:p w14:paraId="337A29EE" w14:textId="4D1D8B46" w:rsidR="000800CE" w:rsidRPr="00435C20" w:rsidRDefault="000800CE" w:rsidP="000800CE">
            <w:pPr>
              <w:spacing w:line="360" w:lineRule="auto"/>
              <w:ind w:left="-25"/>
              <w:jc w:val="right"/>
              <w:rPr>
                <w:rFonts w:ascii="Arial" w:hAnsi="Arial" w:cs="Arial"/>
                <w:sz w:val="16"/>
                <w:szCs w:val="16"/>
                <w:lang w:val="en-GB"/>
              </w:rPr>
            </w:pPr>
            <w:r w:rsidRPr="00435C20">
              <w:rPr>
                <w:rFonts w:ascii="Arial" w:hAnsi="Arial" w:cs="Arial"/>
                <w:sz w:val="16"/>
                <w:szCs w:val="16"/>
                <w:lang w:val="en-GB"/>
              </w:rPr>
              <w:t>49.04</w:t>
            </w:r>
          </w:p>
        </w:tc>
        <w:tc>
          <w:tcPr>
            <w:tcW w:w="992" w:type="dxa"/>
          </w:tcPr>
          <w:p w14:paraId="337A29EF" w14:textId="419E7321" w:rsidR="000800CE" w:rsidRPr="00435C20" w:rsidRDefault="000800CE" w:rsidP="000800CE">
            <w:pPr>
              <w:spacing w:line="360" w:lineRule="auto"/>
              <w:ind w:left="-25"/>
              <w:jc w:val="right"/>
              <w:rPr>
                <w:rFonts w:ascii="Arial" w:hAnsi="Arial" w:cs="Arial"/>
                <w:sz w:val="16"/>
                <w:szCs w:val="16"/>
              </w:rPr>
            </w:pPr>
            <w:r w:rsidRPr="00435C20">
              <w:rPr>
                <w:rFonts w:ascii="Arial" w:hAnsi="Arial" w:cs="Arial"/>
                <w:sz w:val="16"/>
                <w:szCs w:val="16"/>
                <w:lang w:val="en-GB"/>
              </w:rPr>
              <w:t>49.04</w:t>
            </w:r>
          </w:p>
        </w:tc>
        <w:tc>
          <w:tcPr>
            <w:tcW w:w="992" w:type="dxa"/>
          </w:tcPr>
          <w:p w14:paraId="337A29F0" w14:textId="12D447FB" w:rsidR="000800CE" w:rsidRPr="00435C20" w:rsidRDefault="000800CE" w:rsidP="000800CE">
            <w:pPr>
              <w:spacing w:line="360" w:lineRule="auto"/>
              <w:ind w:left="-25"/>
              <w:jc w:val="right"/>
              <w:rPr>
                <w:rFonts w:ascii="Arial" w:hAnsi="Arial" w:cs="Arial"/>
                <w:sz w:val="16"/>
                <w:szCs w:val="16"/>
                <w:lang w:val="en-GB"/>
              </w:rPr>
            </w:pPr>
            <w:r w:rsidRPr="00435C20">
              <w:rPr>
                <w:rFonts w:ascii="Arial" w:hAnsi="Arial" w:cs="Arial"/>
                <w:sz w:val="16"/>
                <w:szCs w:val="16"/>
                <w:lang w:val="en-GB"/>
              </w:rPr>
              <w:t>13</w:t>
            </w:r>
          </w:p>
        </w:tc>
        <w:tc>
          <w:tcPr>
            <w:tcW w:w="992" w:type="dxa"/>
          </w:tcPr>
          <w:p w14:paraId="337A29F1" w14:textId="1834D18D" w:rsidR="000800CE" w:rsidRPr="00435C20" w:rsidRDefault="000800CE" w:rsidP="000800CE">
            <w:pPr>
              <w:spacing w:line="360" w:lineRule="auto"/>
              <w:ind w:left="-25"/>
              <w:jc w:val="right"/>
              <w:rPr>
                <w:rFonts w:ascii="Arial" w:hAnsi="Arial" w:cs="Arial"/>
                <w:sz w:val="16"/>
                <w:szCs w:val="16"/>
              </w:rPr>
            </w:pPr>
            <w:r w:rsidRPr="00435C20">
              <w:rPr>
                <w:rFonts w:ascii="Arial" w:hAnsi="Arial" w:cs="Arial"/>
                <w:sz w:val="16"/>
                <w:szCs w:val="16"/>
                <w:lang w:val="en-GB"/>
              </w:rPr>
              <w:t>34</w:t>
            </w:r>
          </w:p>
        </w:tc>
        <w:tc>
          <w:tcPr>
            <w:tcW w:w="992" w:type="dxa"/>
          </w:tcPr>
          <w:p w14:paraId="337A29F2" w14:textId="1B8A3360" w:rsidR="000800CE" w:rsidRPr="00435C20" w:rsidRDefault="000800CE" w:rsidP="000800CE">
            <w:pPr>
              <w:spacing w:line="360" w:lineRule="auto"/>
              <w:ind w:left="-25"/>
              <w:jc w:val="right"/>
              <w:rPr>
                <w:rFonts w:ascii="Arial" w:hAnsi="Arial" w:cs="Arial"/>
                <w:sz w:val="16"/>
                <w:szCs w:val="16"/>
                <w:lang w:val="en-GB"/>
              </w:rPr>
            </w:pPr>
            <w:r w:rsidRPr="00435C20">
              <w:rPr>
                <w:rFonts w:ascii="Arial" w:hAnsi="Arial" w:cs="Arial"/>
                <w:sz w:val="16"/>
                <w:szCs w:val="16"/>
                <w:lang w:val="en-GB"/>
              </w:rPr>
              <w:t>211</w:t>
            </w:r>
          </w:p>
        </w:tc>
        <w:tc>
          <w:tcPr>
            <w:tcW w:w="978" w:type="dxa"/>
          </w:tcPr>
          <w:p w14:paraId="337A29F3" w14:textId="0C95812C" w:rsidR="000800CE" w:rsidRPr="00435C20" w:rsidRDefault="000800CE" w:rsidP="000800CE">
            <w:pPr>
              <w:spacing w:line="360" w:lineRule="auto"/>
              <w:ind w:left="-25"/>
              <w:jc w:val="right"/>
              <w:rPr>
                <w:rFonts w:ascii="Arial" w:hAnsi="Arial" w:cs="Arial"/>
                <w:sz w:val="16"/>
                <w:szCs w:val="16"/>
              </w:rPr>
            </w:pPr>
            <w:r w:rsidRPr="00435C20">
              <w:rPr>
                <w:rFonts w:ascii="Arial" w:hAnsi="Arial" w:cs="Arial"/>
                <w:sz w:val="16"/>
                <w:szCs w:val="16"/>
                <w:lang w:val="en-GB"/>
              </w:rPr>
              <w:t>228</w:t>
            </w:r>
          </w:p>
        </w:tc>
      </w:tr>
      <w:tr w:rsidR="000800CE" w:rsidRPr="00435C20" w14:paraId="337A29FC" w14:textId="77777777" w:rsidTr="00A96549">
        <w:trPr>
          <w:cantSplit/>
        </w:trPr>
        <w:tc>
          <w:tcPr>
            <w:tcW w:w="2887" w:type="dxa"/>
          </w:tcPr>
          <w:p w14:paraId="337A29F5" w14:textId="77777777" w:rsidR="000800CE" w:rsidRPr="00435C20" w:rsidRDefault="000800CE" w:rsidP="000800CE">
            <w:pPr>
              <w:spacing w:line="360" w:lineRule="auto"/>
              <w:ind w:right="-36" w:hanging="32"/>
              <w:rPr>
                <w:rFonts w:ascii="Arial" w:hAnsi="Arial" w:cs="Arial"/>
                <w:sz w:val="16"/>
                <w:szCs w:val="16"/>
              </w:rPr>
            </w:pPr>
            <w:r w:rsidRPr="00435C20">
              <w:rPr>
                <w:rFonts w:ascii="Arial" w:hAnsi="Arial" w:cs="Arial"/>
                <w:sz w:val="16"/>
                <w:szCs w:val="16"/>
              </w:rPr>
              <w:t>ITD Cementation India Limited</w:t>
            </w:r>
          </w:p>
        </w:tc>
        <w:tc>
          <w:tcPr>
            <w:tcW w:w="1026" w:type="dxa"/>
          </w:tcPr>
          <w:p w14:paraId="337A29F6" w14:textId="0174C856" w:rsidR="000800CE" w:rsidRPr="00435C20" w:rsidRDefault="000800CE" w:rsidP="000800CE">
            <w:pPr>
              <w:spacing w:line="360" w:lineRule="auto"/>
              <w:ind w:left="-25"/>
              <w:jc w:val="right"/>
              <w:rPr>
                <w:rFonts w:ascii="Arial" w:hAnsi="Arial" w:cs="Arial"/>
                <w:sz w:val="16"/>
                <w:szCs w:val="16"/>
                <w:lang w:val="en-GB"/>
              </w:rPr>
            </w:pPr>
            <w:r w:rsidRPr="00435C20">
              <w:rPr>
                <w:rFonts w:ascii="Arial" w:hAnsi="Arial" w:cs="Arial"/>
                <w:sz w:val="16"/>
                <w:szCs w:val="16"/>
                <w:lang w:val="en-GB"/>
              </w:rPr>
              <w:t>53.36</w:t>
            </w:r>
          </w:p>
        </w:tc>
        <w:tc>
          <w:tcPr>
            <w:tcW w:w="992" w:type="dxa"/>
          </w:tcPr>
          <w:p w14:paraId="337A29F7" w14:textId="76B3979F" w:rsidR="000800CE" w:rsidRPr="00435C20" w:rsidRDefault="000800CE" w:rsidP="000800CE">
            <w:pPr>
              <w:spacing w:line="360" w:lineRule="auto"/>
              <w:ind w:left="-25"/>
              <w:jc w:val="right"/>
              <w:rPr>
                <w:rFonts w:ascii="Arial" w:hAnsi="Arial" w:cs="Arial"/>
                <w:sz w:val="16"/>
                <w:szCs w:val="16"/>
              </w:rPr>
            </w:pPr>
            <w:r w:rsidRPr="00435C20">
              <w:rPr>
                <w:rFonts w:ascii="Arial" w:hAnsi="Arial" w:cs="Arial"/>
                <w:sz w:val="16"/>
                <w:szCs w:val="16"/>
                <w:lang w:val="en-GB"/>
              </w:rPr>
              <w:t>48.37</w:t>
            </w:r>
          </w:p>
        </w:tc>
        <w:tc>
          <w:tcPr>
            <w:tcW w:w="992" w:type="dxa"/>
          </w:tcPr>
          <w:p w14:paraId="337A29F8" w14:textId="74DA1BCE" w:rsidR="000800CE" w:rsidRPr="00435C20" w:rsidRDefault="000800CE" w:rsidP="000800CE">
            <w:pPr>
              <w:spacing w:line="360" w:lineRule="auto"/>
              <w:ind w:left="-25"/>
              <w:jc w:val="right"/>
              <w:rPr>
                <w:rFonts w:ascii="Arial" w:hAnsi="Arial" w:cs="Arial"/>
                <w:sz w:val="16"/>
                <w:szCs w:val="16"/>
                <w:lang w:val="en-GB"/>
              </w:rPr>
            </w:pPr>
            <w:r w:rsidRPr="00435C20">
              <w:rPr>
                <w:rFonts w:ascii="Arial" w:hAnsi="Arial" w:cs="Arial"/>
                <w:sz w:val="16"/>
                <w:szCs w:val="16"/>
                <w:lang w:val="en-GB"/>
              </w:rPr>
              <w:t>347</w:t>
            </w:r>
          </w:p>
        </w:tc>
        <w:tc>
          <w:tcPr>
            <w:tcW w:w="992" w:type="dxa"/>
          </w:tcPr>
          <w:p w14:paraId="337A29F9" w14:textId="3D57C6CB" w:rsidR="000800CE" w:rsidRPr="00435C20" w:rsidRDefault="000800CE" w:rsidP="000800CE">
            <w:pPr>
              <w:spacing w:line="360" w:lineRule="auto"/>
              <w:ind w:left="-25"/>
              <w:jc w:val="right"/>
              <w:rPr>
                <w:rFonts w:ascii="Arial" w:hAnsi="Arial" w:cs="Arial"/>
                <w:sz w:val="16"/>
                <w:szCs w:val="16"/>
              </w:rPr>
            </w:pPr>
            <w:r w:rsidRPr="00435C20">
              <w:rPr>
                <w:rFonts w:ascii="Arial" w:hAnsi="Arial" w:cs="Arial"/>
                <w:sz w:val="16"/>
                <w:szCs w:val="16"/>
                <w:lang w:val="en-GB"/>
              </w:rPr>
              <w:t>226</w:t>
            </w:r>
          </w:p>
        </w:tc>
        <w:tc>
          <w:tcPr>
            <w:tcW w:w="992" w:type="dxa"/>
          </w:tcPr>
          <w:p w14:paraId="337A29FA" w14:textId="1FE1B09C" w:rsidR="000800CE" w:rsidRPr="00435C20" w:rsidRDefault="000800CE" w:rsidP="000800CE">
            <w:pPr>
              <w:spacing w:line="360" w:lineRule="auto"/>
              <w:ind w:left="-25"/>
              <w:jc w:val="right"/>
              <w:rPr>
                <w:rFonts w:ascii="Arial" w:hAnsi="Arial" w:cs="Arial"/>
                <w:sz w:val="16"/>
                <w:szCs w:val="16"/>
                <w:lang w:val="en-GB"/>
              </w:rPr>
            </w:pPr>
            <w:r w:rsidRPr="00435C20">
              <w:rPr>
                <w:rFonts w:ascii="Arial" w:hAnsi="Arial" w:cs="Arial"/>
                <w:sz w:val="16"/>
                <w:szCs w:val="16"/>
                <w:lang w:val="en-GB"/>
              </w:rPr>
              <w:t>2,480</w:t>
            </w:r>
          </w:p>
        </w:tc>
        <w:tc>
          <w:tcPr>
            <w:tcW w:w="978" w:type="dxa"/>
          </w:tcPr>
          <w:p w14:paraId="337A29FB" w14:textId="5E8923BD" w:rsidR="000800CE" w:rsidRPr="00435C20" w:rsidRDefault="000800CE" w:rsidP="000800CE">
            <w:pPr>
              <w:spacing w:line="360" w:lineRule="auto"/>
              <w:ind w:left="-25"/>
              <w:jc w:val="right"/>
              <w:rPr>
                <w:rFonts w:ascii="Arial" w:hAnsi="Arial" w:cs="Arial"/>
                <w:sz w:val="16"/>
                <w:szCs w:val="16"/>
              </w:rPr>
            </w:pPr>
            <w:r w:rsidRPr="00435C20">
              <w:rPr>
                <w:rFonts w:ascii="Arial" w:hAnsi="Arial" w:cs="Arial"/>
                <w:sz w:val="16"/>
                <w:szCs w:val="16"/>
              </w:rPr>
              <w:t>1,341</w:t>
            </w:r>
          </w:p>
        </w:tc>
      </w:tr>
      <w:tr w:rsidR="000800CE" w:rsidRPr="00435C20" w14:paraId="337A2A04" w14:textId="77777777" w:rsidTr="00A96549">
        <w:trPr>
          <w:cantSplit/>
        </w:trPr>
        <w:tc>
          <w:tcPr>
            <w:tcW w:w="2887" w:type="dxa"/>
          </w:tcPr>
          <w:p w14:paraId="337A29FD" w14:textId="77777777" w:rsidR="000800CE" w:rsidRPr="00435C20" w:rsidRDefault="000800CE" w:rsidP="000800CE">
            <w:pPr>
              <w:spacing w:line="360" w:lineRule="auto"/>
              <w:ind w:right="-36" w:hanging="32"/>
              <w:rPr>
                <w:rFonts w:ascii="Arial" w:hAnsi="Arial" w:cs="Arial"/>
                <w:sz w:val="16"/>
                <w:szCs w:val="16"/>
              </w:rPr>
            </w:pPr>
            <w:r w:rsidRPr="00435C20">
              <w:rPr>
                <w:rFonts w:ascii="Arial" w:hAnsi="Arial" w:cs="Arial"/>
                <w:sz w:val="16"/>
                <w:szCs w:val="16"/>
              </w:rPr>
              <w:t>Italthai Marine Co., Ltd.</w:t>
            </w:r>
          </w:p>
        </w:tc>
        <w:tc>
          <w:tcPr>
            <w:tcW w:w="1026" w:type="dxa"/>
          </w:tcPr>
          <w:p w14:paraId="337A29FE" w14:textId="78363ECA" w:rsidR="000800CE" w:rsidRPr="00435C20" w:rsidRDefault="000800CE" w:rsidP="000800CE">
            <w:pPr>
              <w:spacing w:line="360" w:lineRule="auto"/>
              <w:ind w:left="-25"/>
              <w:jc w:val="right"/>
              <w:rPr>
                <w:rFonts w:ascii="Arial" w:hAnsi="Arial" w:cs="Arial"/>
                <w:sz w:val="16"/>
                <w:szCs w:val="16"/>
                <w:lang w:val="en-GB"/>
              </w:rPr>
            </w:pPr>
            <w:r w:rsidRPr="00435C20">
              <w:rPr>
                <w:rFonts w:ascii="Arial" w:hAnsi="Arial" w:cs="Arial"/>
                <w:sz w:val="16"/>
                <w:szCs w:val="16"/>
                <w:lang w:val="en-GB"/>
              </w:rPr>
              <w:t>7.41</w:t>
            </w:r>
          </w:p>
        </w:tc>
        <w:tc>
          <w:tcPr>
            <w:tcW w:w="992" w:type="dxa"/>
          </w:tcPr>
          <w:p w14:paraId="337A29FF" w14:textId="62CC9869" w:rsidR="000800CE" w:rsidRPr="00435C20" w:rsidRDefault="000800CE" w:rsidP="000800CE">
            <w:pPr>
              <w:spacing w:line="360" w:lineRule="auto"/>
              <w:ind w:left="-25"/>
              <w:jc w:val="right"/>
              <w:rPr>
                <w:rFonts w:ascii="Arial" w:hAnsi="Arial" w:cs="Arial"/>
                <w:sz w:val="16"/>
                <w:szCs w:val="16"/>
              </w:rPr>
            </w:pPr>
            <w:r w:rsidRPr="00435C20">
              <w:rPr>
                <w:rFonts w:ascii="Arial" w:hAnsi="Arial" w:cs="Arial"/>
                <w:sz w:val="16"/>
                <w:szCs w:val="16"/>
                <w:lang w:val="en-GB"/>
              </w:rPr>
              <w:t>7.41</w:t>
            </w:r>
          </w:p>
        </w:tc>
        <w:tc>
          <w:tcPr>
            <w:tcW w:w="992" w:type="dxa"/>
          </w:tcPr>
          <w:p w14:paraId="337A2A00" w14:textId="6E69B3CE" w:rsidR="000800CE" w:rsidRPr="00435C20" w:rsidRDefault="000800CE" w:rsidP="000800CE">
            <w:pPr>
              <w:spacing w:line="360" w:lineRule="auto"/>
              <w:ind w:left="-25"/>
              <w:jc w:val="right"/>
              <w:rPr>
                <w:rFonts w:ascii="Arial" w:hAnsi="Arial" w:cs="Arial"/>
                <w:sz w:val="16"/>
                <w:szCs w:val="16"/>
                <w:lang w:val="en-GB"/>
              </w:rPr>
            </w:pPr>
            <w:r w:rsidRPr="00435C20">
              <w:rPr>
                <w:rFonts w:ascii="Arial" w:hAnsi="Arial" w:cs="Arial"/>
                <w:sz w:val="16"/>
                <w:szCs w:val="16"/>
                <w:lang w:val="en-GB"/>
              </w:rPr>
              <w:t>1</w:t>
            </w:r>
          </w:p>
        </w:tc>
        <w:tc>
          <w:tcPr>
            <w:tcW w:w="992" w:type="dxa"/>
          </w:tcPr>
          <w:p w14:paraId="337A2A01" w14:textId="6B7238E7" w:rsidR="000800CE" w:rsidRPr="00435C20" w:rsidRDefault="000800CE" w:rsidP="000800CE">
            <w:pPr>
              <w:spacing w:line="360" w:lineRule="auto"/>
              <w:ind w:left="-25"/>
              <w:jc w:val="right"/>
              <w:rPr>
                <w:rFonts w:ascii="Arial" w:hAnsi="Arial" w:cs="Arial"/>
                <w:sz w:val="16"/>
                <w:szCs w:val="16"/>
              </w:rPr>
            </w:pPr>
            <w:r w:rsidRPr="00435C20">
              <w:rPr>
                <w:rFonts w:ascii="Arial" w:hAnsi="Arial" w:cs="Arial"/>
                <w:sz w:val="16"/>
                <w:szCs w:val="16"/>
                <w:lang w:val="en-GB"/>
              </w:rPr>
              <w:t>(7)</w:t>
            </w:r>
          </w:p>
        </w:tc>
        <w:tc>
          <w:tcPr>
            <w:tcW w:w="992" w:type="dxa"/>
          </w:tcPr>
          <w:p w14:paraId="337A2A02" w14:textId="30411622" w:rsidR="000800CE" w:rsidRPr="00435C20" w:rsidRDefault="000800CE" w:rsidP="000800CE">
            <w:pPr>
              <w:spacing w:line="360" w:lineRule="auto"/>
              <w:ind w:left="-25"/>
              <w:jc w:val="right"/>
              <w:rPr>
                <w:rFonts w:ascii="Arial" w:hAnsi="Arial" w:cs="Arial"/>
                <w:sz w:val="16"/>
                <w:szCs w:val="16"/>
                <w:lang w:val="en-GB"/>
              </w:rPr>
            </w:pPr>
            <w:r w:rsidRPr="00435C20">
              <w:rPr>
                <w:rFonts w:ascii="Arial" w:hAnsi="Arial" w:cs="Arial"/>
                <w:sz w:val="16"/>
                <w:szCs w:val="16"/>
                <w:lang w:val="en-GB"/>
              </w:rPr>
              <w:t>(31)</w:t>
            </w:r>
          </w:p>
        </w:tc>
        <w:tc>
          <w:tcPr>
            <w:tcW w:w="978" w:type="dxa"/>
          </w:tcPr>
          <w:p w14:paraId="337A2A03" w14:textId="4E2CF0B0" w:rsidR="000800CE" w:rsidRPr="00435C20" w:rsidRDefault="000800CE" w:rsidP="000800CE">
            <w:pPr>
              <w:spacing w:line="360" w:lineRule="auto"/>
              <w:ind w:left="-25"/>
              <w:jc w:val="right"/>
              <w:rPr>
                <w:rFonts w:ascii="Arial" w:hAnsi="Arial" w:cs="Arial"/>
                <w:sz w:val="16"/>
                <w:szCs w:val="16"/>
              </w:rPr>
            </w:pPr>
            <w:r w:rsidRPr="00435C20">
              <w:rPr>
                <w:rFonts w:ascii="Arial" w:hAnsi="Arial" w:cs="Arial"/>
                <w:sz w:val="16"/>
                <w:szCs w:val="16"/>
              </w:rPr>
              <w:t>(32)</w:t>
            </w:r>
          </w:p>
        </w:tc>
      </w:tr>
      <w:tr w:rsidR="000800CE" w:rsidRPr="00435C20" w14:paraId="5325FA76" w14:textId="77777777" w:rsidTr="00A96549">
        <w:trPr>
          <w:cantSplit/>
        </w:trPr>
        <w:tc>
          <w:tcPr>
            <w:tcW w:w="2887" w:type="dxa"/>
          </w:tcPr>
          <w:p w14:paraId="0D8A4C7B" w14:textId="71AD77DD" w:rsidR="000800CE" w:rsidRPr="00435C20" w:rsidRDefault="000800CE" w:rsidP="000800CE">
            <w:pPr>
              <w:spacing w:line="360" w:lineRule="auto"/>
              <w:ind w:right="-36" w:hanging="32"/>
              <w:rPr>
                <w:rFonts w:ascii="Arial" w:hAnsi="Arial" w:cs="Arial"/>
                <w:sz w:val="16"/>
                <w:szCs w:val="16"/>
              </w:rPr>
            </w:pPr>
            <w:r w:rsidRPr="00435C20">
              <w:rPr>
                <w:rFonts w:ascii="Arial" w:hAnsi="Arial" w:cs="Arial"/>
                <w:sz w:val="16"/>
                <w:szCs w:val="16"/>
              </w:rPr>
              <w:t xml:space="preserve">APPC Holding </w:t>
            </w:r>
            <w:proofErr w:type="spellStart"/>
            <w:r w:rsidRPr="00435C20">
              <w:rPr>
                <w:rFonts w:ascii="Arial" w:hAnsi="Arial" w:cs="Arial"/>
                <w:sz w:val="16"/>
                <w:szCs w:val="16"/>
              </w:rPr>
              <w:t>Co.,Ltd</w:t>
            </w:r>
            <w:proofErr w:type="spellEnd"/>
            <w:r w:rsidRPr="00435C20">
              <w:rPr>
                <w:rFonts w:ascii="Arial" w:hAnsi="Arial" w:cs="Arial"/>
                <w:sz w:val="16"/>
                <w:szCs w:val="16"/>
              </w:rPr>
              <w:t>.</w:t>
            </w:r>
          </w:p>
        </w:tc>
        <w:tc>
          <w:tcPr>
            <w:tcW w:w="1026" w:type="dxa"/>
          </w:tcPr>
          <w:p w14:paraId="0DA4C5F5" w14:textId="5413CA63" w:rsidR="000800CE" w:rsidRPr="00435C20" w:rsidRDefault="000800CE" w:rsidP="000800CE">
            <w:pPr>
              <w:spacing w:line="360" w:lineRule="auto"/>
              <w:ind w:left="-25"/>
              <w:jc w:val="right"/>
              <w:rPr>
                <w:rFonts w:ascii="Arial" w:hAnsi="Arial" w:cs="Arial"/>
                <w:sz w:val="16"/>
                <w:szCs w:val="16"/>
                <w:cs/>
                <w:lang w:val="en-GB"/>
              </w:rPr>
            </w:pPr>
            <w:r w:rsidRPr="00435C20">
              <w:rPr>
                <w:rFonts w:ascii="Arial" w:hAnsi="Arial" w:cs="Arial"/>
                <w:sz w:val="16"/>
                <w:szCs w:val="16"/>
                <w:lang w:val="en-GB"/>
              </w:rPr>
              <w:t>10.00</w:t>
            </w:r>
          </w:p>
        </w:tc>
        <w:tc>
          <w:tcPr>
            <w:tcW w:w="992" w:type="dxa"/>
          </w:tcPr>
          <w:p w14:paraId="054AEF1F" w14:textId="5DFFD27A" w:rsidR="000800CE" w:rsidRPr="00435C20" w:rsidRDefault="000800CE" w:rsidP="000800CE">
            <w:pPr>
              <w:spacing w:line="360" w:lineRule="auto"/>
              <w:ind w:left="-25"/>
              <w:jc w:val="right"/>
              <w:rPr>
                <w:rFonts w:ascii="Arial" w:hAnsi="Arial" w:cs="Arial"/>
                <w:sz w:val="16"/>
                <w:szCs w:val="16"/>
                <w:cs/>
              </w:rPr>
            </w:pPr>
            <w:r w:rsidRPr="00435C20">
              <w:rPr>
                <w:rFonts w:ascii="Arial" w:hAnsi="Arial" w:cs="Arial"/>
                <w:sz w:val="16"/>
                <w:szCs w:val="16"/>
              </w:rPr>
              <w:t>10.00</w:t>
            </w:r>
          </w:p>
        </w:tc>
        <w:tc>
          <w:tcPr>
            <w:tcW w:w="992" w:type="dxa"/>
          </w:tcPr>
          <w:p w14:paraId="26C424B2" w14:textId="6823DD58" w:rsidR="000800CE" w:rsidRPr="00435C20" w:rsidRDefault="000800CE" w:rsidP="000800CE">
            <w:pPr>
              <w:spacing w:line="360" w:lineRule="auto"/>
              <w:ind w:left="-25"/>
              <w:jc w:val="right"/>
              <w:rPr>
                <w:rFonts w:ascii="Arial" w:hAnsi="Arial" w:cs="Arial"/>
                <w:sz w:val="16"/>
                <w:szCs w:val="16"/>
                <w:cs/>
                <w:lang w:val="en-GB"/>
              </w:rPr>
            </w:pPr>
            <w:r w:rsidRPr="00435C20">
              <w:rPr>
                <w:rFonts w:ascii="Arial" w:hAnsi="Arial" w:cs="Arial"/>
                <w:sz w:val="16"/>
                <w:szCs w:val="16"/>
                <w:lang w:val="en-GB"/>
              </w:rPr>
              <w:t>(4)</w:t>
            </w:r>
          </w:p>
        </w:tc>
        <w:tc>
          <w:tcPr>
            <w:tcW w:w="992" w:type="dxa"/>
          </w:tcPr>
          <w:p w14:paraId="4DC08F7D" w14:textId="17FDE9FC" w:rsidR="000800CE" w:rsidRPr="00435C20" w:rsidRDefault="000800CE" w:rsidP="000800CE">
            <w:pPr>
              <w:spacing w:line="360" w:lineRule="auto"/>
              <w:ind w:left="-25"/>
              <w:jc w:val="right"/>
              <w:rPr>
                <w:rFonts w:ascii="Arial" w:hAnsi="Arial" w:cs="Arial"/>
                <w:sz w:val="16"/>
                <w:szCs w:val="16"/>
              </w:rPr>
            </w:pPr>
            <w:r w:rsidRPr="00435C20">
              <w:rPr>
                <w:rFonts w:ascii="Arial" w:hAnsi="Arial" w:cs="Arial"/>
                <w:sz w:val="16"/>
                <w:szCs w:val="16"/>
              </w:rPr>
              <w:t>(7)</w:t>
            </w:r>
          </w:p>
        </w:tc>
        <w:tc>
          <w:tcPr>
            <w:tcW w:w="992" w:type="dxa"/>
          </w:tcPr>
          <w:p w14:paraId="6F4D8B8B" w14:textId="4BFAD870" w:rsidR="000800CE" w:rsidRPr="00435C20" w:rsidRDefault="000800CE" w:rsidP="000800CE">
            <w:pPr>
              <w:spacing w:line="360" w:lineRule="auto"/>
              <w:ind w:left="-25"/>
              <w:jc w:val="right"/>
              <w:rPr>
                <w:rFonts w:ascii="Arial" w:hAnsi="Arial" w:cs="Arial"/>
                <w:sz w:val="16"/>
                <w:szCs w:val="16"/>
                <w:lang w:val="en-GB"/>
              </w:rPr>
            </w:pPr>
            <w:r w:rsidRPr="00435C20">
              <w:rPr>
                <w:rFonts w:ascii="Arial" w:hAnsi="Arial" w:cs="Arial"/>
                <w:sz w:val="16"/>
                <w:szCs w:val="16"/>
                <w:lang w:val="en-GB"/>
              </w:rPr>
              <w:t>348</w:t>
            </w:r>
          </w:p>
        </w:tc>
        <w:tc>
          <w:tcPr>
            <w:tcW w:w="978" w:type="dxa"/>
          </w:tcPr>
          <w:p w14:paraId="0CEF4B3C" w14:textId="2D1A6069" w:rsidR="000800CE" w:rsidRPr="00435C20" w:rsidRDefault="000800CE" w:rsidP="000800CE">
            <w:pPr>
              <w:spacing w:line="360" w:lineRule="auto"/>
              <w:ind w:left="-25"/>
              <w:jc w:val="right"/>
              <w:rPr>
                <w:rFonts w:ascii="Arial" w:hAnsi="Arial" w:cs="Arial"/>
                <w:sz w:val="16"/>
                <w:szCs w:val="16"/>
              </w:rPr>
            </w:pPr>
            <w:r w:rsidRPr="00435C20">
              <w:rPr>
                <w:rFonts w:ascii="Arial" w:hAnsi="Arial" w:cs="Arial"/>
                <w:sz w:val="16"/>
                <w:szCs w:val="16"/>
              </w:rPr>
              <w:t>352</w:t>
            </w:r>
          </w:p>
        </w:tc>
      </w:tr>
    </w:tbl>
    <w:p w14:paraId="34AC9DB6" w14:textId="77777777" w:rsidR="00BE4F2B" w:rsidRPr="00435C20" w:rsidRDefault="00BE4F2B" w:rsidP="00B367CF">
      <w:pPr>
        <w:tabs>
          <w:tab w:val="left" w:pos="810"/>
          <w:tab w:val="left" w:pos="2160"/>
        </w:tabs>
        <w:spacing w:line="360" w:lineRule="auto"/>
        <w:ind w:left="450" w:right="-142"/>
        <w:rPr>
          <w:rFonts w:ascii="Arial" w:hAnsi="Arial" w:cs="Arial"/>
          <w:sz w:val="20"/>
          <w:szCs w:val="20"/>
        </w:rPr>
      </w:pPr>
    </w:p>
    <w:p w14:paraId="0F198F40" w14:textId="51DC02CD" w:rsidR="00BE4F2B" w:rsidRPr="00435C20" w:rsidRDefault="00250343" w:rsidP="00250343">
      <w:pPr>
        <w:tabs>
          <w:tab w:val="left" w:pos="810"/>
          <w:tab w:val="left" w:pos="2160"/>
        </w:tabs>
        <w:spacing w:line="360" w:lineRule="auto"/>
        <w:ind w:left="450" w:right="-5"/>
        <w:jc w:val="thaiDistribute"/>
        <w:rPr>
          <w:rFonts w:ascii="Arial" w:hAnsi="Arial" w:cstheme="minorBidi"/>
          <w:sz w:val="19"/>
          <w:szCs w:val="19"/>
        </w:rPr>
      </w:pPr>
      <w:r w:rsidRPr="00435C20">
        <w:rPr>
          <w:rFonts w:ascii="Arial" w:hAnsi="Arial" w:cs="Arial"/>
          <w:sz w:val="19"/>
          <w:szCs w:val="19"/>
        </w:rPr>
        <w:t xml:space="preserve">During the year 2018, </w:t>
      </w:r>
      <w:r w:rsidR="007218B9" w:rsidRPr="00435C20">
        <w:rPr>
          <w:rFonts w:ascii="Arial" w:hAnsi="Arial" w:cs="Arial"/>
          <w:sz w:val="19"/>
          <w:szCs w:val="19"/>
        </w:rPr>
        <w:t>Subsidiaries</w:t>
      </w:r>
      <w:r w:rsidR="00FA33A9">
        <w:rPr>
          <w:rFonts w:ascii="Arial" w:hAnsi="Arial" w:cs="Arial"/>
          <w:sz w:val="19"/>
          <w:szCs w:val="19"/>
        </w:rPr>
        <w:t xml:space="preserve"> </w:t>
      </w:r>
      <w:r w:rsidR="00661FB3" w:rsidRPr="00435C20">
        <w:rPr>
          <w:rFonts w:ascii="Arial" w:hAnsi="Arial" w:cs="Arial"/>
          <w:sz w:val="19"/>
          <w:szCs w:val="19"/>
        </w:rPr>
        <w:t>paid dividend</w:t>
      </w:r>
      <w:r w:rsidR="00CB12E3">
        <w:rPr>
          <w:rFonts w:ascii="Arial" w:hAnsi="Arial" w:cs="Arial"/>
          <w:sz w:val="19"/>
          <w:szCs w:val="19"/>
        </w:rPr>
        <w:t>s</w:t>
      </w:r>
      <w:r w:rsidR="00661FB3" w:rsidRPr="00435C20">
        <w:rPr>
          <w:rFonts w:ascii="Arial" w:hAnsi="Arial" w:cs="Arial"/>
          <w:sz w:val="19"/>
          <w:szCs w:val="19"/>
        </w:rPr>
        <w:t xml:space="preserve"> to </w:t>
      </w:r>
      <w:r w:rsidR="003D329E" w:rsidRPr="00435C20">
        <w:rPr>
          <w:rFonts w:ascii="Arial" w:hAnsi="Arial" w:cs="Arial"/>
          <w:sz w:val="19"/>
          <w:szCs w:val="19"/>
        </w:rPr>
        <w:t xml:space="preserve">the </w:t>
      </w:r>
      <w:r w:rsidR="00FA33A9">
        <w:rPr>
          <w:rFonts w:ascii="Arial" w:hAnsi="Arial" w:cs="Arial"/>
          <w:sz w:val="19"/>
          <w:szCs w:val="19"/>
        </w:rPr>
        <w:t>n</w:t>
      </w:r>
      <w:r w:rsidR="00CB12E3">
        <w:rPr>
          <w:rFonts w:ascii="Arial" w:hAnsi="Arial" w:cs="Arial"/>
          <w:sz w:val="19"/>
          <w:szCs w:val="19"/>
        </w:rPr>
        <w:t>o</w:t>
      </w:r>
      <w:r w:rsidR="00FA33A9">
        <w:rPr>
          <w:rFonts w:ascii="Arial" w:hAnsi="Arial" w:cs="Arial"/>
          <w:sz w:val="19"/>
          <w:szCs w:val="19"/>
        </w:rPr>
        <w:t>n</w:t>
      </w:r>
      <w:r w:rsidR="00CB12E3">
        <w:rPr>
          <w:rFonts w:ascii="Arial" w:hAnsi="Arial" w:cs="Arial"/>
          <w:sz w:val="19"/>
          <w:szCs w:val="19"/>
        </w:rPr>
        <w:t>-controlling-interests</w:t>
      </w:r>
      <w:r w:rsidR="003D329E" w:rsidRPr="00435C20">
        <w:rPr>
          <w:rFonts w:ascii="Arial" w:hAnsi="Arial" w:cs="Arial"/>
          <w:sz w:val="19"/>
          <w:szCs w:val="19"/>
        </w:rPr>
        <w:t xml:space="preserve"> of</w:t>
      </w:r>
      <w:r w:rsidR="00974893" w:rsidRPr="00435C20">
        <w:rPr>
          <w:rFonts w:ascii="Arial" w:hAnsi="Arial" w:cs="Arial"/>
          <w:sz w:val="19"/>
          <w:szCs w:val="19"/>
        </w:rPr>
        <w:t xml:space="preserve"> </w:t>
      </w:r>
      <w:r w:rsidR="00661FB3" w:rsidRPr="00435C20">
        <w:rPr>
          <w:rFonts w:ascii="Arial" w:hAnsi="Arial" w:cs="Arial"/>
          <w:sz w:val="19"/>
          <w:szCs w:val="19"/>
        </w:rPr>
        <w:t xml:space="preserve">Baht </w:t>
      </w:r>
      <w:r w:rsidR="00C173E0" w:rsidRPr="00435C20">
        <w:rPr>
          <w:rFonts w:ascii="Arial" w:hAnsi="Arial" w:cs="Arial"/>
          <w:sz w:val="19"/>
          <w:szCs w:val="19"/>
        </w:rPr>
        <w:t>59.97</w:t>
      </w:r>
      <w:r w:rsidR="00924CFE" w:rsidRPr="00435C20">
        <w:rPr>
          <w:rFonts w:ascii="Arial" w:hAnsi="Arial" w:cs="Arial"/>
          <w:sz w:val="19"/>
          <w:szCs w:val="19"/>
        </w:rPr>
        <w:t xml:space="preserve"> </w:t>
      </w:r>
      <w:r w:rsidR="00B52C27" w:rsidRPr="00435C20">
        <w:rPr>
          <w:rFonts w:ascii="Arial" w:hAnsi="Arial" w:cs="Arial"/>
          <w:sz w:val="19"/>
          <w:szCs w:val="19"/>
        </w:rPr>
        <w:t>m</w:t>
      </w:r>
      <w:r w:rsidR="003D329E" w:rsidRPr="00435C20">
        <w:rPr>
          <w:rFonts w:ascii="Arial" w:hAnsi="Arial" w:cs="Arial"/>
          <w:sz w:val="19"/>
          <w:szCs w:val="19"/>
        </w:rPr>
        <w:t>illion (201</w:t>
      </w:r>
      <w:r w:rsidR="003642DD" w:rsidRPr="00435C20">
        <w:rPr>
          <w:rFonts w:ascii="Arial" w:hAnsi="Arial" w:cs="Arial"/>
          <w:sz w:val="19"/>
          <w:szCs w:val="19"/>
        </w:rPr>
        <w:t>7</w:t>
      </w:r>
      <w:r w:rsidR="003D329E" w:rsidRPr="00435C20">
        <w:rPr>
          <w:rFonts w:ascii="Arial" w:hAnsi="Arial" w:cs="Arial"/>
          <w:sz w:val="19"/>
          <w:szCs w:val="19"/>
        </w:rPr>
        <w:t xml:space="preserve"> : </w:t>
      </w:r>
      <w:r w:rsidR="00661FB3" w:rsidRPr="00435C20">
        <w:rPr>
          <w:rFonts w:ascii="Arial" w:hAnsi="Arial" w:cs="Arial"/>
          <w:sz w:val="19"/>
          <w:szCs w:val="19"/>
        </w:rPr>
        <w:t xml:space="preserve">Baht </w:t>
      </w:r>
      <w:r w:rsidR="003642DD" w:rsidRPr="00435C20">
        <w:rPr>
          <w:rFonts w:ascii="Arial" w:hAnsi="Arial" w:cs="Arial"/>
          <w:sz w:val="19"/>
          <w:szCs w:val="19"/>
        </w:rPr>
        <w:t>35.91</w:t>
      </w:r>
      <w:r w:rsidR="00924CFE" w:rsidRPr="00435C20">
        <w:rPr>
          <w:rFonts w:ascii="Arial" w:hAnsi="Arial" w:cs="Arial"/>
          <w:sz w:val="19"/>
          <w:szCs w:val="19"/>
        </w:rPr>
        <w:t xml:space="preserve"> </w:t>
      </w:r>
      <w:r w:rsidR="00B52C27" w:rsidRPr="00435C20">
        <w:rPr>
          <w:rFonts w:ascii="Arial" w:hAnsi="Arial" w:cs="Arial"/>
          <w:sz w:val="19"/>
          <w:szCs w:val="19"/>
        </w:rPr>
        <w:t>m</w:t>
      </w:r>
      <w:r w:rsidR="003D329E" w:rsidRPr="00435C20">
        <w:rPr>
          <w:rFonts w:ascii="Arial" w:hAnsi="Arial" w:cs="Arial"/>
          <w:sz w:val="19"/>
          <w:szCs w:val="19"/>
        </w:rPr>
        <w:t>illion</w:t>
      </w:r>
      <w:r w:rsidR="00661FB3" w:rsidRPr="00435C20">
        <w:rPr>
          <w:rFonts w:ascii="Arial" w:hAnsi="Arial" w:cs="Arial"/>
          <w:sz w:val="19"/>
          <w:szCs w:val="19"/>
        </w:rPr>
        <w:t>)</w:t>
      </w:r>
      <w:r w:rsidR="00B838AC" w:rsidRPr="00435C20">
        <w:rPr>
          <w:rFonts w:ascii="Arial" w:hAnsi="Arial" w:cs="Arial"/>
          <w:sz w:val="19"/>
          <w:szCs w:val="19"/>
        </w:rPr>
        <w:t>.</w:t>
      </w:r>
    </w:p>
    <w:p w14:paraId="092476F3" w14:textId="77777777" w:rsidR="00250343" w:rsidRPr="00435C20" w:rsidRDefault="00250343" w:rsidP="00250343">
      <w:pPr>
        <w:tabs>
          <w:tab w:val="left" w:pos="810"/>
          <w:tab w:val="left" w:pos="2160"/>
        </w:tabs>
        <w:spacing w:line="360" w:lineRule="auto"/>
        <w:ind w:left="450" w:right="-5"/>
        <w:jc w:val="thaiDistribute"/>
        <w:rPr>
          <w:rFonts w:ascii="Arial" w:hAnsi="Arial" w:cstheme="minorBidi"/>
          <w:sz w:val="19"/>
          <w:szCs w:val="19"/>
        </w:rPr>
      </w:pPr>
    </w:p>
    <w:p w14:paraId="337A2A08" w14:textId="77777777" w:rsidR="00AE63DB" w:rsidRPr="00435C20" w:rsidRDefault="00AE63DB" w:rsidP="00B367CF">
      <w:pPr>
        <w:pStyle w:val="BlockText"/>
        <w:tabs>
          <w:tab w:val="clear" w:pos="2160"/>
        </w:tabs>
        <w:spacing w:before="0" w:after="0" w:line="360" w:lineRule="auto"/>
        <w:ind w:left="450" w:right="141" w:firstLine="0"/>
        <w:jc w:val="thaiDistribute"/>
        <w:rPr>
          <w:rFonts w:ascii="Arial" w:hAnsi="Arial" w:cs="Arial"/>
          <w:sz w:val="19"/>
          <w:szCs w:val="19"/>
        </w:rPr>
      </w:pPr>
      <w:r w:rsidRPr="00435C20">
        <w:rPr>
          <w:rFonts w:ascii="Arial" w:hAnsi="Arial" w:cs="Arial"/>
          <w:sz w:val="19"/>
          <w:szCs w:val="19"/>
        </w:rPr>
        <w:t>Significant financial information of the subsidiaries with material non-controlling interest in the aggregate amounts before eliminations are summarized as follows :</w:t>
      </w:r>
    </w:p>
    <w:p w14:paraId="337A2A09" w14:textId="77777777" w:rsidR="008E6720" w:rsidRPr="00435C20" w:rsidRDefault="008E6720" w:rsidP="00B367CF">
      <w:pPr>
        <w:spacing w:line="360" w:lineRule="auto"/>
        <w:ind w:left="851" w:right="-43"/>
        <w:jc w:val="thaiDistribute"/>
        <w:rPr>
          <w:rFonts w:ascii="Arial" w:hAnsi="Arial" w:cs="Arial"/>
          <w:sz w:val="16"/>
          <w:szCs w:val="16"/>
        </w:rPr>
      </w:pPr>
    </w:p>
    <w:tbl>
      <w:tblPr>
        <w:tblW w:w="9414" w:type="dxa"/>
        <w:tblInd w:w="426" w:type="dxa"/>
        <w:tblLayout w:type="fixed"/>
        <w:tblLook w:val="01E0" w:firstRow="1" w:lastRow="1" w:firstColumn="1" w:lastColumn="1" w:noHBand="0" w:noVBand="0"/>
      </w:tblPr>
      <w:tblGrid>
        <w:gridCol w:w="2835"/>
        <w:gridCol w:w="542"/>
        <w:gridCol w:w="49"/>
        <w:gridCol w:w="495"/>
        <w:gridCol w:w="97"/>
        <w:gridCol w:w="443"/>
        <w:gridCol w:w="544"/>
        <w:gridCol w:w="540"/>
        <w:gridCol w:w="539"/>
        <w:gridCol w:w="540"/>
        <w:gridCol w:w="540"/>
        <w:gridCol w:w="581"/>
        <w:gridCol w:w="589"/>
        <w:gridCol w:w="540"/>
        <w:gridCol w:w="540"/>
      </w:tblGrid>
      <w:tr w:rsidR="00771D69" w:rsidRPr="00435C20" w14:paraId="337A2A0E" w14:textId="77777777" w:rsidTr="00FF24B2">
        <w:trPr>
          <w:cantSplit/>
          <w:tblHeader/>
        </w:trPr>
        <w:tc>
          <w:tcPr>
            <w:tcW w:w="2835" w:type="dxa"/>
          </w:tcPr>
          <w:p w14:paraId="337A2A0A" w14:textId="77777777" w:rsidR="00771D69" w:rsidRPr="00435C20" w:rsidRDefault="00771D69" w:rsidP="00B367CF">
            <w:pPr>
              <w:spacing w:line="360" w:lineRule="auto"/>
              <w:ind w:left="162" w:hanging="162"/>
              <w:rPr>
                <w:rFonts w:ascii="Arial" w:hAnsi="Arial" w:cs="Arial"/>
                <w:sz w:val="11"/>
                <w:szCs w:val="11"/>
                <w:lang w:val="en-GB"/>
              </w:rPr>
            </w:pPr>
          </w:p>
        </w:tc>
        <w:tc>
          <w:tcPr>
            <w:tcW w:w="591" w:type="dxa"/>
            <w:gridSpan w:val="2"/>
          </w:tcPr>
          <w:p w14:paraId="337A2A0B" w14:textId="77777777" w:rsidR="00771D69" w:rsidRPr="00435C20" w:rsidRDefault="00771D69" w:rsidP="00B367CF">
            <w:pPr>
              <w:pBdr>
                <w:bottom w:val="single" w:sz="4" w:space="1" w:color="FFFFFF"/>
              </w:pBdr>
              <w:spacing w:line="360" w:lineRule="auto"/>
              <w:jc w:val="right"/>
              <w:rPr>
                <w:rFonts w:ascii="Arial" w:hAnsi="Arial" w:cs="Arial"/>
                <w:sz w:val="11"/>
                <w:szCs w:val="11"/>
                <w:lang w:val="en-GB"/>
              </w:rPr>
            </w:pPr>
          </w:p>
        </w:tc>
        <w:tc>
          <w:tcPr>
            <w:tcW w:w="592" w:type="dxa"/>
            <w:gridSpan w:val="2"/>
          </w:tcPr>
          <w:p w14:paraId="337A2A0C" w14:textId="77777777" w:rsidR="00771D69" w:rsidRPr="00435C20" w:rsidRDefault="00771D69" w:rsidP="00B367CF">
            <w:pPr>
              <w:pBdr>
                <w:bottom w:val="single" w:sz="4" w:space="1" w:color="FFFFFF"/>
              </w:pBdr>
              <w:spacing w:line="360" w:lineRule="auto"/>
              <w:jc w:val="right"/>
              <w:rPr>
                <w:rFonts w:ascii="Arial" w:hAnsi="Arial" w:cs="Arial"/>
                <w:sz w:val="11"/>
                <w:szCs w:val="11"/>
                <w:lang w:val="en-GB"/>
              </w:rPr>
            </w:pPr>
          </w:p>
        </w:tc>
        <w:tc>
          <w:tcPr>
            <w:tcW w:w="987" w:type="dxa"/>
            <w:gridSpan w:val="2"/>
          </w:tcPr>
          <w:p w14:paraId="5E96A786" w14:textId="77777777" w:rsidR="00771D69" w:rsidRPr="00435C20" w:rsidRDefault="00771D69" w:rsidP="00B367CF">
            <w:pPr>
              <w:pBdr>
                <w:bottom w:val="single" w:sz="4" w:space="1" w:color="FFFFFF"/>
              </w:pBdr>
              <w:spacing w:line="360" w:lineRule="auto"/>
              <w:jc w:val="right"/>
              <w:rPr>
                <w:rFonts w:ascii="Arial" w:hAnsi="Arial" w:cs="Arial"/>
                <w:sz w:val="11"/>
                <w:szCs w:val="11"/>
                <w:lang w:val="en-GB"/>
              </w:rPr>
            </w:pPr>
          </w:p>
        </w:tc>
        <w:tc>
          <w:tcPr>
            <w:tcW w:w="1079" w:type="dxa"/>
            <w:gridSpan w:val="2"/>
          </w:tcPr>
          <w:p w14:paraId="6DD3C0BC" w14:textId="77777777" w:rsidR="00771D69" w:rsidRPr="00435C20" w:rsidRDefault="00771D69" w:rsidP="00B367CF">
            <w:pPr>
              <w:pBdr>
                <w:bottom w:val="single" w:sz="4" w:space="1" w:color="FFFFFF"/>
              </w:pBdr>
              <w:spacing w:line="360" w:lineRule="auto"/>
              <w:jc w:val="right"/>
              <w:rPr>
                <w:rFonts w:ascii="Arial" w:hAnsi="Arial" w:cs="Arial"/>
                <w:sz w:val="11"/>
                <w:szCs w:val="11"/>
                <w:lang w:val="en-GB"/>
              </w:rPr>
            </w:pPr>
          </w:p>
        </w:tc>
        <w:tc>
          <w:tcPr>
            <w:tcW w:w="3330" w:type="dxa"/>
            <w:gridSpan w:val="6"/>
          </w:tcPr>
          <w:p w14:paraId="337A2A0D" w14:textId="77777777" w:rsidR="00771D69" w:rsidRPr="00435C20" w:rsidRDefault="00771D69" w:rsidP="00B367CF">
            <w:pPr>
              <w:pBdr>
                <w:bottom w:val="single" w:sz="4" w:space="1" w:color="FFFFFF"/>
              </w:pBdr>
              <w:spacing w:line="360" w:lineRule="auto"/>
              <w:jc w:val="right"/>
              <w:rPr>
                <w:rFonts w:ascii="Arial" w:hAnsi="Arial" w:cs="Arial"/>
                <w:sz w:val="11"/>
                <w:szCs w:val="11"/>
                <w:cs/>
                <w:lang w:val="en-GB"/>
              </w:rPr>
            </w:pPr>
            <w:r w:rsidRPr="00435C20">
              <w:rPr>
                <w:rFonts w:ascii="Arial" w:hAnsi="Arial" w:cs="Arial"/>
                <w:sz w:val="11"/>
                <w:szCs w:val="11"/>
                <w:lang w:val="en-GB"/>
              </w:rPr>
              <w:t>(Unit</w:t>
            </w:r>
            <w:r w:rsidRPr="00435C20">
              <w:rPr>
                <w:rFonts w:ascii="Arial" w:hAnsi="Arial" w:cs="Arial"/>
                <w:sz w:val="11"/>
                <w:szCs w:val="11"/>
                <w:cs/>
                <w:lang w:val="en-GB"/>
              </w:rPr>
              <w:t xml:space="preserve"> </w:t>
            </w:r>
            <w:r w:rsidRPr="00435C20">
              <w:rPr>
                <w:rFonts w:ascii="Arial" w:hAnsi="Arial" w:cs="Arial"/>
                <w:sz w:val="11"/>
                <w:szCs w:val="11"/>
                <w:lang w:val="en-GB"/>
              </w:rPr>
              <w:t>: Million Baht)</w:t>
            </w:r>
          </w:p>
        </w:tc>
      </w:tr>
      <w:tr w:rsidR="008F513B" w:rsidRPr="00435C20" w14:paraId="337A2A11" w14:textId="77777777" w:rsidTr="00FF24B2">
        <w:trPr>
          <w:cantSplit/>
          <w:tblHeader/>
        </w:trPr>
        <w:tc>
          <w:tcPr>
            <w:tcW w:w="2835" w:type="dxa"/>
          </w:tcPr>
          <w:p w14:paraId="337A2A0F" w14:textId="77777777" w:rsidR="008F513B" w:rsidRPr="00435C20" w:rsidRDefault="008F513B" w:rsidP="00B367CF">
            <w:pPr>
              <w:spacing w:line="360" w:lineRule="auto"/>
              <w:ind w:left="162" w:hanging="162"/>
              <w:rPr>
                <w:rFonts w:ascii="Arial" w:hAnsi="Arial" w:cs="Arial"/>
                <w:sz w:val="11"/>
                <w:szCs w:val="11"/>
                <w:lang w:val="en-GB"/>
              </w:rPr>
            </w:pPr>
          </w:p>
        </w:tc>
        <w:tc>
          <w:tcPr>
            <w:tcW w:w="6579" w:type="dxa"/>
            <w:gridSpan w:val="14"/>
          </w:tcPr>
          <w:p w14:paraId="337A2A10" w14:textId="77777777" w:rsidR="008F513B" w:rsidRPr="00435C20" w:rsidRDefault="008F513B" w:rsidP="00B367CF">
            <w:pPr>
              <w:pBdr>
                <w:bottom w:val="single" w:sz="4" w:space="1" w:color="auto"/>
              </w:pBdr>
              <w:spacing w:line="360" w:lineRule="auto"/>
              <w:jc w:val="center"/>
              <w:rPr>
                <w:rFonts w:ascii="Arial" w:hAnsi="Arial" w:cs="Arial"/>
                <w:sz w:val="11"/>
                <w:szCs w:val="11"/>
                <w:cs/>
                <w:lang w:val="en-GB"/>
              </w:rPr>
            </w:pPr>
            <w:r w:rsidRPr="00435C20">
              <w:rPr>
                <w:rFonts w:ascii="Arial" w:hAnsi="Arial" w:cs="Arial"/>
                <w:sz w:val="11"/>
                <w:szCs w:val="11"/>
                <w:lang w:val="en-GB"/>
              </w:rPr>
              <w:t xml:space="preserve">For the years ended 31 December </w:t>
            </w:r>
          </w:p>
        </w:tc>
      </w:tr>
      <w:tr w:rsidR="00771D69" w:rsidRPr="00435C20" w14:paraId="337A2A19" w14:textId="77777777" w:rsidTr="00FF24B2">
        <w:trPr>
          <w:cantSplit/>
          <w:tblHeader/>
        </w:trPr>
        <w:tc>
          <w:tcPr>
            <w:tcW w:w="2835" w:type="dxa"/>
          </w:tcPr>
          <w:p w14:paraId="337A2A12" w14:textId="77777777" w:rsidR="00771D69" w:rsidRPr="00435C20" w:rsidRDefault="00771D69" w:rsidP="00B367CF">
            <w:pPr>
              <w:spacing w:line="360" w:lineRule="auto"/>
              <w:ind w:left="162" w:hanging="162"/>
              <w:rPr>
                <w:rFonts w:ascii="Arial" w:hAnsi="Arial" w:cs="Arial"/>
                <w:sz w:val="11"/>
                <w:szCs w:val="11"/>
                <w:lang w:val="en-GB"/>
              </w:rPr>
            </w:pPr>
          </w:p>
        </w:tc>
        <w:tc>
          <w:tcPr>
            <w:tcW w:w="1086" w:type="dxa"/>
            <w:gridSpan w:val="3"/>
          </w:tcPr>
          <w:p w14:paraId="337A2A13" w14:textId="5010C86B" w:rsidR="00771D69" w:rsidRPr="00435C20" w:rsidRDefault="00771D69" w:rsidP="00B367CF">
            <w:pPr>
              <w:pBdr>
                <w:bottom w:val="single" w:sz="4" w:space="1" w:color="auto"/>
              </w:pBdr>
              <w:spacing w:line="360" w:lineRule="auto"/>
              <w:jc w:val="center"/>
              <w:rPr>
                <w:rFonts w:ascii="Arial" w:hAnsi="Arial" w:cs="Arial"/>
                <w:sz w:val="11"/>
                <w:szCs w:val="11"/>
                <w:cs/>
                <w:lang w:val="en-GB"/>
              </w:rPr>
            </w:pPr>
            <w:proofErr w:type="spellStart"/>
            <w:r w:rsidRPr="00435C20">
              <w:rPr>
                <w:rFonts w:ascii="Arial" w:hAnsi="Arial" w:cs="Arial"/>
                <w:sz w:val="11"/>
                <w:szCs w:val="11"/>
              </w:rPr>
              <w:t>Italthai</w:t>
            </w:r>
            <w:proofErr w:type="spellEnd"/>
            <w:r w:rsidRPr="00435C20">
              <w:rPr>
                <w:rFonts w:ascii="Arial" w:hAnsi="Arial" w:cs="Arial"/>
                <w:sz w:val="11"/>
                <w:szCs w:val="11"/>
              </w:rPr>
              <w:t xml:space="preserve"> </w:t>
            </w:r>
            <w:proofErr w:type="spellStart"/>
            <w:r w:rsidRPr="00435C20">
              <w:rPr>
                <w:rFonts w:ascii="Arial" w:hAnsi="Arial" w:cs="Arial"/>
                <w:sz w:val="11"/>
                <w:szCs w:val="11"/>
              </w:rPr>
              <w:t>Trevi</w:t>
            </w:r>
            <w:proofErr w:type="spellEnd"/>
            <w:r w:rsidRPr="00435C20">
              <w:rPr>
                <w:rFonts w:ascii="Arial" w:hAnsi="Arial" w:cs="Arial"/>
                <w:sz w:val="11"/>
                <w:szCs w:val="11"/>
              </w:rPr>
              <w:t xml:space="preserve">       Co., Ltd</w:t>
            </w:r>
            <w:r w:rsidR="00A9555E" w:rsidRPr="00435C20">
              <w:rPr>
                <w:rFonts w:ascii="Arial" w:hAnsi="Arial" w:cs="Arial"/>
                <w:sz w:val="11"/>
                <w:szCs w:val="11"/>
              </w:rPr>
              <w:t>.</w:t>
            </w:r>
          </w:p>
        </w:tc>
        <w:tc>
          <w:tcPr>
            <w:tcW w:w="1084" w:type="dxa"/>
            <w:gridSpan w:val="3"/>
          </w:tcPr>
          <w:p w14:paraId="337A2A14" w14:textId="77777777" w:rsidR="00771D69" w:rsidRPr="00435C20" w:rsidRDefault="00771D69" w:rsidP="00B367CF">
            <w:pPr>
              <w:pBdr>
                <w:bottom w:val="single" w:sz="4" w:space="1" w:color="auto"/>
              </w:pBdr>
              <w:spacing w:line="360" w:lineRule="auto"/>
              <w:jc w:val="center"/>
              <w:rPr>
                <w:rFonts w:ascii="Arial" w:hAnsi="Arial" w:cs="Arial"/>
                <w:sz w:val="11"/>
                <w:szCs w:val="11"/>
                <w:cs/>
                <w:lang w:val="en-GB"/>
              </w:rPr>
            </w:pPr>
            <w:r w:rsidRPr="00435C20">
              <w:rPr>
                <w:rFonts w:ascii="Arial" w:hAnsi="Arial" w:cs="Arial"/>
                <w:sz w:val="11"/>
                <w:szCs w:val="11"/>
              </w:rPr>
              <w:t>Asian Steel Product Co., Ltd.</w:t>
            </w:r>
          </w:p>
        </w:tc>
        <w:tc>
          <w:tcPr>
            <w:tcW w:w="1079" w:type="dxa"/>
            <w:gridSpan w:val="2"/>
          </w:tcPr>
          <w:p w14:paraId="337A2A15" w14:textId="77777777" w:rsidR="00771D69" w:rsidRPr="00435C20" w:rsidRDefault="00771D69" w:rsidP="00B367CF">
            <w:pPr>
              <w:pBdr>
                <w:bottom w:val="single" w:sz="4" w:space="1" w:color="auto"/>
              </w:pBdr>
              <w:spacing w:line="360" w:lineRule="auto"/>
              <w:jc w:val="center"/>
              <w:rPr>
                <w:rFonts w:ascii="Arial" w:hAnsi="Arial" w:cs="Arial"/>
                <w:sz w:val="11"/>
                <w:szCs w:val="11"/>
              </w:rPr>
            </w:pPr>
            <w:r w:rsidRPr="00435C20">
              <w:rPr>
                <w:rFonts w:ascii="Arial" w:hAnsi="Arial" w:cs="Arial"/>
                <w:sz w:val="11"/>
                <w:szCs w:val="11"/>
              </w:rPr>
              <w:t xml:space="preserve">Thai </w:t>
            </w:r>
            <w:proofErr w:type="spellStart"/>
            <w:r w:rsidRPr="00435C20">
              <w:rPr>
                <w:rFonts w:ascii="Arial" w:hAnsi="Arial" w:cs="Arial"/>
                <w:sz w:val="11"/>
                <w:szCs w:val="11"/>
              </w:rPr>
              <w:t>Maruken</w:t>
            </w:r>
            <w:proofErr w:type="spellEnd"/>
            <w:r w:rsidRPr="00435C20">
              <w:rPr>
                <w:rFonts w:ascii="Arial" w:hAnsi="Arial" w:cs="Arial"/>
                <w:sz w:val="11"/>
                <w:szCs w:val="11"/>
              </w:rPr>
              <w:t xml:space="preserve"> Co., Ltd.</w:t>
            </w:r>
          </w:p>
        </w:tc>
        <w:tc>
          <w:tcPr>
            <w:tcW w:w="1080" w:type="dxa"/>
            <w:gridSpan w:val="2"/>
          </w:tcPr>
          <w:p w14:paraId="337A2A16" w14:textId="77777777" w:rsidR="00771D69" w:rsidRPr="00435C20" w:rsidRDefault="00771D69" w:rsidP="00B367CF">
            <w:pPr>
              <w:pBdr>
                <w:bottom w:val="single" w:sz="4" w:space="1" w:color="auto"/>
              </w:pBdr>
              <w:spacing w:line="360" w:lineRule="auto"/>
              <w:jc w:val="center"/>
              <w:rPr>
                <w:rFonts w:ascii="Arial" w:hAnsi="Arial" w:cs="Arial"/>
                <w:sz w:val="11"/>
                <w:szCs w:val="11"/>
              </w:rPr>
            </w:pPr>
            <w:r w:rsidRPr="00435C20">
              <w:rPr>
                <w:rFonts w:ascii="Arial" w:hAnsi="Arial" w:cs="Arial"/>
                <w:sz w:val="11"/>
                <w:szCs w:val="11"/>
              </w:rPr>
              <w:t>ITD Cementation India Limited</w:t>
            </w:r>
          </w:p>
        </w:tc>
        <w:tc>
          <w:tcPr>
            <w:tcW w:w="1170" w:type="dxa"/>
            <w:gridSpan w:val="2"/>
          </w:tcPr>
          <w:p w14:paraId="0BD724EB" w14:textId="77777777" w:rsidR="00771D69" w:rsidRPr="00435C20" w:rsidRDefault="00771D69" w:rsidP="00B367CF">
            <w:pPr>
              <w:pBdr>
                <w:bottom w:val="single" w:sz="4" w:space="1" w:color="auto"/>
              </w:pBdr>
              <w:spacing w:line="360" w:lineRule="auto"/>
              <w:jc w:val="center"/>
              <w:rPr>
                <w:rFonts w:ascii="Arial" w:hAnsi="Arial" w:cs="Arial"/>
                <w:sz w:val="11"/>
                <w:szCs w:val="11"/>
              </w:rPr>
            </w:pPr>
            <w:r w:rsidRPr="00435C20">
              <w:rPr>
                <w:rFonts w:ascii="Arial" w:hAnsi="Arial" w:cs="Arial"/>
                <w:sz w:val="11"/>
                <w:szCs w:val="11"/>
              </w:rPr>
              <w:t>Italthai Marine</w:t>
            </w:r>
          </w:p>
          <w:p w14:paraId="60A79849" w14:textId="4CB81951" w:rsidR="00771D69" w:rsidRPr="00435C20" w:rsidRDefault="00771D69" w:rsidP="00B367CF">
            <w:pPr>
              <w:pBdr>
                <w:bottom w:val="single" w:sz="4" w:space="1" w:color="auto"/>
              </w:pBdr>
              <w:spacing w:line="360" w:lineRule="auto"/>
              <w:jc w:val="center"/>
              <w:rPr>
                <w:rFonts w:ascii="Arial" w:hAnsi="Arial" w:cs="Arial"/>
                <w:sz w:val="11"/>
                <w:szCs w:val="11"/>
              </w:rPr>
            </w:pPr>
            <w:r w:rsidRPr="00435C20">
              <w:rPr>
                <w:rFonts w:ascii="Arial" w:hAnsi="Arial" w:cs="Arial"/>
                <w:sz w:val="11"/>
                <w:szCs w:val="11"/>
                <w:lang w:val="en-GB"/>
              </w:rPr>
              <w:t>Co., Ltd</w:t>
            </w:r>
            <w:r w:rsidR="00A9555E" w:rsidRPr="00435C20">
              <w:rPr>
                <w:rFonts w:ascii="Arial" w:hAnsi="Arial" w:cs="Arial"/>
                <w:sz w:val="11"/>
                <w:szCs w:val="11"/>
                <w:lang w:val="en-GB"/>
              </w:rPr>
              <w:t>.</w:t>
            </w:r>
          </w:p>
        </w:tc>
        <w:tc>
          <w:tcPr>
            <w:tcW w:w="1080" w:type="dxa"/>
            <w:gridSpan w:val="2"/>
          </w:tcPr>
          <w:p w14:paraId="337A2A18" w14:textId="1D544C53" w:rsidR="00771D69" w:rsidRPr="00435C20" w:rsidRDefault="00771D69" w:rsidP="00B367CF">
            <w:pPr>
              <w:pBdr>
                <w:bottom w:val="single" w:sz="4" w:space="1" w:color="auto"/>
              </w:pBdr>
              <w:spacing w:line="360" w:lineRule="auto"/>
              <w:jc w:val="center"/>
              <w:rPr>
                <w:rFonts w:ascii="Arial" w:hAnsi="Arial" w:cs="Arial"/>
                <w:sz w:val="11"/>
                <w:szCs w:val="11"/>
                <w:cs/>
              </w:rPr>
            </w:pPr>
            <w:r w:rsidRPr="00435C20">
              <w:rPr>
                <w:rFonts w:ascii="Arial" w:hAnsi="Arial" w:cs="Arial"/>
                <w:sz w:val="11"/>
                <w:szCs w:val="11"/>
              </w:rPr>
              <w:t>APPC Holding Co.,</w:t>
            </w:r>
            <w:r w:rsidR="00472B46" w:rsidRPr="00435C20">
              <w:rPr>
                <w:rFonts w:ascii="Arial" w:hAnsi="Arial" w:cs="Arial"/>
                <w:sz w:val="11"/>
                <w:szCs w:val="11"/>
              </w:rPr>
              <w:t xml:space="preserve"> </w:t>
            </w:r>
            <w:r w:rsidRPr="00435C20">
              <w:rPr>
                <w:rFonts w:ascii="Arial" w:hAnsi="Arial" w:cs="Arial"/>
                <w:sz w:val="11"/>
                <w:szCs w:val="11"/>
              </w:rPr>
              <w:t>Ltd.</w:t>
            </w:r>
          </w:p>
        </w:tc>
      </w:tr>
      <w:tr w:rsidR="00771D69" w:rsidRPr="00435C20" w14:paraId="337A2A25" w14:textId="77777777" w:rsidTr="00FF24B2">
        <w:trPr>
          <w:cantSplit/>
          <w:tblHeader/>
        </w:trPr>
        <w:tc>
          <w:tcPr>
            <w:tcW w:w="2835" w:type="dxa"/>
          </w:tcPr>
          <w:p w14:paraId="337A2A1A" w14:textId="77777777" w:rsidR="00771D69" w:rsidRPr="00435C20" w:rsidRDefault="00771D69" w:rsidP="00B367CF">
            <w:pPr>
              <w:spacing w:line="360" w:lineRule="auto"/>
              <w:ind w:left="162" w:hanging="162"/>
              <w:rPr>
                <w:rFonts w:ascii="Arial" w:hAnsi="Arial" w:cs="Arial"/>
                <w:sz w:val="11"/>
                <w:szCs w:val="11"/>
                <w:lang w:val="en-GB"/>
              </w:rPr>
            </w:pPr>
          </w:p>
        </w:tc>
        <w:tc>
          <w:tcPr>
            <w:tcW w:w="542" w:type="dxa"/>
          </w:tcPr>
          <w:p w14:paraId="337A2A1B" w14:textId="388688AA" w:rsidR="00771D69" w:rsidRPr="00435C20" w:rsidRDefault="00771D69" w:rsidP="00B367CF">
            <w:pPr>
              <w:pBdr>
                <w:bottom w:val="single" w:sz="4" w:space="1" w:color="auto"/>
              </w:pBdr>
              <w:tabs>
                <w:tab w:val="left" w:pos="900"/>
              </w:tabs>
              <w:spacing w:line="360" w:lineRule="auto"/>
              <w:ind w:left="-18" w:firstLine="18"/>
              <w:jc w:val="center"/>
              <w:rPr>
                <w:rFonts w:ascii="Arial" w:hAnsi="Arial" w:cs="Arial"/>
                <w:sz w:val="11"/>
                <w:szCs w:val="11"/>
                <w:cs/>
              </w:rPr>
            </w:pPr>
            <w:r w:rsidRPr="00435C20">
              <w:rPr>
                <w:rFonts w:ascii="Arial" w:hAnsi="Arial" w:cs="Arial"/>
                <w:sz w:val="11"/>
                <w:szCs w:val="11"/>
              </w:rPr>
              <w:t>201</w:t>
            </w:r>
            <w:r w:rsidR="00C771BD" w:rsidRPr="00435C20">
              <w:rPr>
                <w:rFonts w:ascii="Arial" w:hAnsi="Arial" w:cs="Arial"/>
                <w:sz w:val="11"/>
                <w:szCs w:val="11"/>
              </w:rPr>
              <w:t>8</w:t>
            </w:r>
          </w:p>
        </w:tc>
        <w:tc>
          <w:tcPr>
            <w:tcW w:w="544" w:type="dxa"/>
            <w:gridSpan w:val="2"/>
          </w:tcPr>
          <w:p w14:paraId="337A2A1C" w14:textId="243DAA0D" w:rsidR="00771D69" w:rsidRPr="00435C20" w:rsidRDefault="00771D69" w:rsidP="00B367CF">
            <w:pPr>
              <w:pBdr>
                <w:bottom w:val="single" w:sz="4" w:space="1" w:color="auto"/>
              </w:pBdr>
              <w:tabs>
                <w:tab w:val="left" w:pos="900"/>
              </w:tabs>
              <w:spacing w:line="360" w:lineRule="auto"/>
              <w:ind w:left="-18"/>
              <w:jc w:val="center"/>
              <w:rPr>
                <w:rFonts w:ascii="Arial" w:hAnsi="Arial" w:cs="Arial"/>
                <w:sz w:val="11"/>
                <w:szCs w:val="11"/>
                <w:lang w:val="en-GB"/>
              </w:rPr>
            </w:pPr>
            <w:r w:rsidRPr="00435C20">
              <w:rPr>
                <w:rFonts w:ascii="Arial" w:hAnsi="Arial" w:cs="Arial"/>
                <w:sz w:val="11"/>
                <w:szCs w:val="11"/>
              </w:rPr>
              <w:t>201</w:t>
            </w:r>
            <w:r w:rsidR="00C771BD" w:rsidRPr="00435C20">
              <w:rPr>
                <w:rFonts w:ascii="Arial" w:hAnsi="Arial" w:cs="Arial"/>
                <w:sz w:val="11"/>
                <w:szCs w:val="11"/>
              </w:rPr>
              <w:t>7</w:t>
            </w:r>
          </w:p>
        </w:tc>
        <w:tc>
          <w:tcPr>
            <w:tcW w:w="540" w:type="dxa"/>
            <w:gridSpan w:val="2"/>
          </w:tcPr>
          <w:p w14:paraId="337A2A1D" w14:textId="19625434" w:rsidR="00771D69" w:rsidRPr="00435C20" w:rsidRDefault="00771D69" w:rsidP="00B367CF">
            <w:pPr>
              <w:pBdr>
                <w:bottom w:val="single" w:sz="4" w:space="1" w:color="auto"/>
              </w:pBdr>
              <w:tabs>
                <w:tab w:val="left" w:pos="900"/>
              </w:tabs>
              <w:spacing w:line="360" w:lineRule="auto"/>
              <w:ind w:left="-18" w:firstLine="18"/>
              <w:jc w:val="center"/>
              <w:rPr>
                <w:rFonts w:ascii="Arial" w:hAnsi="Arial" w:cs="Arial"/>
                <w:sz w:val="11"/>
                <w:szCs w:val="11"/>
                <w:cs/>
              </w:rPr>
            </w:pPr>
            <w:r w:rsidRPr="00435C20">
              <w:rPr>
                <w:rFonts w:ascii="Arial" w:hAnsi="Arial" w:cs="Arial"/>
                <w:sz w:val="11"/>
                <w:szCs w:val="11"/>
              </w:rPr>
              <w:t>201</w:t>
            </w:r>
            <w:r w:rsidR="00C771BD" w:rsidRPr="00435C20">
              <w:rPr>
                <w:rFonts w:ascii="Arial" w:hAnsi="Arial" w:cs="Arial"/>
                <w:sz w:val="11"/>
                <w:szCs w:val="11"/>
              </w:rPr>
              <w:t>8</w:t>
            </w:r>
          </w:p>
        </w:tc>
        <w:tc>
          <w:tcPr>
            <w:tcW w:w="544" w:type="dxa"/>
          </w:tcPr>
          <w:p w14:paraId="337A2A1E" w14:textId="2EAD1B55" w:rsidR="00771D69" w:rsidRPr="00435C20" w:rsidRDefault="00771D69" w:rsidP="00B367CF">
            <w:pPr>
              <w:pBdr>
                <w:bottom w:val="single" w:sz="4" w:space="1" w:color="auto"/>
              </w:pBdr>
              <w:tabs>
                <w:tab w:val="left" w:pos="900"/>
              </w:tabs>
              <w:spacing w:line="360" w:lineRule="auto"/>
              <w:ind w:left="-18"/>
              <w:jc w:val="center"/>
              <w:rPr>
                <w:rFonts w:ascii="Arial" w:hAnsi="Arial" w:cs="Arial"/>
                <w:sz w:val="11"/>
                <w:szCs w:val="11"/>
                <w:lang w:val="en-GB"/>
              </w:rPr>
            </w:pPr>
            <w:r w:rsidRPr="00435C20">
              <w:rPr>
                <w:rFonts w:ascii="Arial" w:hAnsi="Arial" w:cs="Arial"/>
                <w:sz w:val="11"/>
                <w:szCs w:val="11"/>
              </w:rPr>
              <w:t>201</w:t>
            </w:r>
            <w:r w:rsidR="00C771BD" w:rsidRPr="00435C20">
              <w:rPr>
                <w:rFonts w:ascii="Arial" w:hAnsi="Arial" w:cs="Arial"/>
                <w:sz w:val="11"/>
                <w:szCs w:val="11"/>
              </w:rPr>
              <w:t>7</w:t>
            </w:r>
          </w:p>
        </w:tc>
        <w:tc>
          <w:tcPr>
            <w:tcW w:w="540" w:type="dxa"/>
          </w:tcPr>
          <w:p w14:paraId="337A2A1F" w14:textId="501C71C4" w:rsidR="00771D69" w:rsidRPr="00435C20" w:rsidRDefault="00771D69" w:rsidP="00B367CF">
            <w:pPr>
              <w:pBdr>
                <w:bottom w:val="single" w:sz="4" w:space="1" w:color="auto"/>
              </w:pBdr>
              <w:tabs>
                <w:tab w:val="left" w:pos="900"/>
              </w:tabs>
              <w:spacing w:line="360" w:lineRule="auto"/>
              <w:ind w:left="-18" w:firstLine="18"/>
              <w:jc w:val="center"/>
              <w:rPr>
                <w:rFonts w:ascii="Arial" w:hAnsi="Arial" w:cs="Arial"/>
                <w:sz w:val="11"/>
                <w:szCs w:val="11"/>
                <w:cs/>
              </w:rPr>
            </w:pPr>
            <w:r w:rsidRPr="00435C20">
              <w:rPr>
                <w:rFonts w:ascii="Arial" w:hAnsi="Arial" w:cs="Arial"/>
                <w:sz w:val="11"/>
                <w:szCs w:val="11"/>
              </w:rPr>
              <w:t>201</w:t>
            </w:r>
            <w:r w:rsidR="00C771BD" w:rsidRPr="00435C20">
              <w:rPr>
                <w:rFonts w:ascii="Arial" w:hAnsi="Arial" w:cs="Arial"/>
                <w:sz w:val="11"/>
                <w:szCs w:val="11"/>
              </w:rPr>
              <w:t>8</w:t>
            </w:r>
          </w:p>
        </w:tc>
        <w:tc>
          <w:tcPr>
            <w:tcW w:w="539" w:type="dxa"/>
          </w:tcPr>
          <w:p w14:paraId="337A2A20" w14:textId="4B0C3CCB" w:rsidR="00771D69" w:rsidRPr="00435C20" w:rsidRDefault="00771D69" w:rsidP="00B367CF">
            <w:pPr>
              <w:pBdr>
                <w:bottom w:val="single" w:sz="4" w:space="1" w:color="auto"/>
              </w:pBdr>
              <w:tabs>
                <w:tab w:val="left" w:pos="900"/>
              </w:tabs>
              <w:spacing w:line="360" w:lineRule="auto"/>
              <w:ind w:left="-18"/>
              <w:jc w:val="center"/>
              <w:rPr>
                <w:rFonts w:ascii="Arial" w:hAnsi="Arial" w:cs="Arial"/>
                <w:sz w:val="11"/>
                <w:szCs w:val="11"/>
                <w:lang w:val="en-GB"/>
              </w:rPr>
            </w:pPr>
            <w:r w:rsidRPr="00435C20">
              <w:rPr>
                <w:rFonts w:ascii="Arial" w:hAnsi="Arial" w:cs="Arial"/>
                <w:sz w:val="11"/>
                <w:szCs w:val="11"/>
              </w:rPr>
              <w:t>201</w:t>
            </w:r>
            <w:r w:rsidR="00C771BD" w:rsidRPr="00435C20">
              <w:rPr>
                <w:rFonts w:ascii="Arial" w:hAnsi="Arial" w:cs="Arial"/>
                <w:sz w:val="11"/>
                <w:szCs w:val="11"/>
              </w:rPr>
              <w:t>7</w:t>
            </w:r>
          </w:p>
        </w:tc>
        <w:tc>
          <w:tcPr>
            <w:tcW w:w="540" w:type="dxa"/>
          </w:tcPr>
          <w:p w14:paraId="337A2A21" w14:textId="25504669" w:rsidR="00771D69" w:rsidRPr="00435C20" w:rsidRDefault="00771D69" w:rsidP="00B367CF">
            <w:pPr>
              <w:pBdr>
                <w:bottom w:val="single" w:sz="4" w:space="1" w:color="auto"/>
              </w:pBdr>
              <w:tabs>
                <w:tab w:val="left" w:pos="900"/>
              </w:tabs>
              <w:spacing w:line="360" w:lineRule="auto"/>
              <w:ind w:left="-18" w:firstLine="18"/>
              <w:jc w:val="center"/>
              <w:rPr>
                <w:rFonts w:ascii="Arial" w:hAnsi="Arial" w:cs="Arial"/>
                <w:sz w:val="11"/>
                <w:szCs w:val="11"/>
                <w:cs/>
              </w:rPr>
            </w:pPr>
            <w:r w:rsidRPr="00435C20">
              <w:rPr>
                <w:rFonts w:ascii="Arial" w:hAnsi="Arial" w:cs="Arial"/>
                <w:sz w:val="11"/>
                <w:szCs w:val="11"/>
              </w:rPr>
              <w:t>201</w:t>
            </w:r>
            <w:r w:rsidR="00C771BD" w:rsidRPr="00435C20">
              <w:rPr>
                <w:rFonts w:ascii="Arial" w:hAnsi="Arial" w:cs="Arial"/>
                <w:sz w:val="11"/>
                <w:szCs w:val="11"/>
              </w:rPr>
              <w:t>8</w:t>
            </w:r>
          </w:p>
        </w:tc>
        <w:tc>
          <w:tcPr>
            <w:tcW w:w="540" w:type="dxa"/>
          </w:tcPr>
          <w:p w14:paraId="337A2A22" w14:textId="7CBECDCC" w:rsidR="00771D69" w:rsidRPr="00435C20" w:rsidRDefault="00771D69" w:rsidP="00B367CF">
            <w:pPr>
              <w:pBdr>
                <w:bottom w:val="single" w:sz="4" w:space="1" w:color="auto"/>
              </w:pBdr>
              <w:tabs>
                <w:tab w:val="left" w:pos="900"/>
              </w:tabs>
              <w:spacing w:line="360" w:lineRule="auto"/>
              <w:ind w:left="-18"/>
              <w:jc w:val="center"/>
              <w:rPr>
                <w:rFonts w:ascii="Arial" w:hAnsi="Arial" w:cs="Arial"/>
                <w:sz w:val="11"/>
                <w:szCs w:val="11"/>
                <w:lang w:val="en-GB"/>
              </w:rPr>
            </w:pPr>
            <w:r w:rsidRPr="00435C20">
              <w:rPr>
                <w:rFonts w:ascii="Arial" w:hAnsi="Arial" w:cs="Arial"/>
                <w:sz w:val="11"/>
                <w:szCs w:val="11"/>
              </w:rPr>
              <w:t>201</w:t>
            </w:r>
            <w:r w:rsidR="00C771BD" w:rsidRPr="00435C20">
              <w:rPr>
                <w:rFonts w:ascii="Arial" w:hAnsi="Arial" w:cs="Arial"/>
                <w:sz w:val="11"/>
                <w:szCs w:val="11"/>
              </w:rPr>
              <w:t>7</w:t>
            </w:r>
          </w:p>
        </w:tc>
        <w:tc>
          <w:tcPr>
            <w:tcW w:w="581" w:type="dxa"/>
          </w:tcPr>
          <w:p w14:paraId="22256A53" w14:textId="2E55E555" w:rsidR="00771D69" w:rsidRPr="00435C20" w:rsidRDefault="00771D69" w:rsidP="00B367CF">
            <w:pPr>
              <w:pBdr>
                <w:bottom w:val="single" w:sz="4" w:space="1" w:color="auto"/>
              </w:pBdr>
              <w:tabs>
                <w:tab w:val="left" w:pos="900"/>
              </w:tabs>
              <w:spacing w:line="360" w:lineRule="auto"/>
              <w:ind w:left="-18" w:firstLine="18"/>
              <w:jc w:val="center"/>
              <w:rPr>
                <w:rFonts w:ascii="Arial" w:hAnsi="Arial" w:cs="Arial"/>
                <w:sz w:val="11"/>
                <w:szCs w:val="11"/>
              </w:rPr>
            </w:pPr>
            <w:r w:rsidRPr="00435C20">
              <w:rPr>
                <w:rFonts w:ascii="Arial" w:hAnsi="Arial" w:cs="Arial"/>
                <w:sz w:val="11"/>
                <w:szCs w:val="11"/>
              </w:rPr>
              <w:t>201</w:t>
            </w:r>
            <w:r w:rsidR="00C771BD" w:rsidRPr="00435C20">
              <w:rPr>
                <w:rFonts w:ascii="Arial" w:hAnsi="Arial" w:cs="Arial"/>
                <w:sz w:val="11"/>
                <w:szCs w:val="11"/>
              </w:rPr>
              <w:t>8</w:t>
            </w:r>
          </w:p>
        </w:tc>
        <w:tc>
          <w:tcPr>
            <w:tcW w:w="589" w:type="dxa"/>
          </w:tcPr>
          <w:p w14:paraId="5FD32EB7" w14:textId="3C7B5E3E" w:rsidR="00771D69" w:rsidRPr="00435C20" w:rsidRDefault="00771D69" w:rsidP="00B367CF">
            <w:pPr>
              <w:pBdr>
                <w:bottom w:val="single" w:sz="4" w:space="1" w:color="auto"/>
              </w:pBdr>
              <w:tabs>
                <w:tab w:val="left" w:pos="900"/>
              </w:tabs>
              <w:spacing w:line="360" w:lineRule="auto"/>
              <w:ind w:left="-18" w:firstLine="18"/>
              <w:jc w:val="center"/>
              <w:rPr>
                <w:rFonts w:ascii="Arial" w:hAnsi="Arial" w:cs="Arial"/>
                <w:sz w:val="11"/>
                <w:szCs w:val="11"/>
              </w:rPr>
            </w:pPr>
            <w:r w:rsidRPr="00435C20">
              <w:rPr>
                <w:rFonts w:ascii="Arial" w:hAnsi="Arial" w:cs="Arial"/>
                <w:sz w:val="11"/>
                <w:szCs w:val="11"/>
              </w:rPr>
              <w:t>201</w:t>
            </w:r>
            <w:r w:rsidR="00C771BD" w:rsidRPr="00435C20">
              <w:rPr>
                <w:rFonts w:ascii="Arial" w:hAnsi="Arial" w:cs="Arial"/>
                <w:sz w:val="11"/>
                <w:szCs w:val="11"/>
              </w:rPr>
              <w:t>7</w:t>
            </w:r>
          </w:p>
        </w:tc>
        <w:tc>
          <w:tcPr>
            <w:tcW w:w="540" w:type="dxa"/>
          </w:tcPr>
          <w:p w14:paraId="337A2A23" w14:textId="1138F288" w:rsidR="00771D69" w:rsidRPr="00435C20" w:rsidRDefault="00771D69" w:rsidP="00B367CF">
            <w:pPr>
              <w:pBdr>
                <w:bottom w:val="single" w:sz="4" w:space="1" w:color="auto"/>
              </w:pBdr>
              <w:tabs>
                <w:tab w:val="left" w:pos="900"/>
              </w:tabs>
              <w:spacing w:line="360" w:lineRule="auto"/>
              <w:ind w:left="-18" w:firstLine="18"/>
              <w:jc w:val="center"/>
              <w:rPr>
                <w:rFonts w:ascii="Arial" w:hAnsi="Arial" w:cs="Arial"/>
                <w:sz w:val="11"/>
                <w:szCs w:val="11"/>
                <w:cs/>
              </w:rPr>
            </w:pPr>
            <w:r w:rsidRPr="00435C20">
              <w:rPr>
                <w:rFonts w:ascii="Arial" w:hAnsi="Arial" w:cs="Arial"/>
                <w:sz w:val="11"/>
                <w:szCs w:val="11"/>
              </w:rPr>
              <w:t>201</w:t>
            </w:r>
            <w:r w:rsidR="00C771BD" w:rsidRPr="00435C20">
              <w:rPr>
                <w:rFonts w:ascii="Arial" w:hAnsi="Arial" w:cs="Arial"/>
                <w:sz w:val="11"/>
                <w:szCs w:val="11"/>
              </w:rPr>
              <w:t>8</w:t>
            </w:r>
          </w:p>
        </w:tc>
        <w:tc>
          <w:tcPr>
            <w:tcW w:w="540" w:type="dxa"/>
          </w:tcPr>
          <w:p w14:paraId="337A2A24" w14:textId="25CEE9E7" w:rsidR="00771D69" w:rsidRPr="00435C20" w:rsidRDefault="00771D69" w:rsidP="00B367CF">
            <w:pPr>
              <w:pBdr>
                <w:bottom w:val="single" w:sz="4" w:space="1" w:color="auto"/>
              </w:pBdr>
              <w:tabs>
                <w:tab w:val="left" w:pos="900"/>
              </w:tabs>
              <w:spacing w:line="360" w:lineRule="auto"/>
              <w:ind w:left="-18"/>
              <w:jc w:val="center"/>
              <w:rPr>
                <w:rFonts w:ascii="Arial" w:hAnsi="Arial" w:cs="Arial"/>
                <w:sz w:val="11"/>
                <w:szCs w:val="11"/>
                <w:lang w:val="en-GB"/>
              </w:rPr>
            </w:pPr>
            <w:r w:rsidRPr="00435C20">
              <w:rPr>
                <w:rFonts w:ascii="Arial" w:hAnsi="Arial" w:cs="Arial"/>
                <w:sz w:val="11"/>
                <w:szCs w:val="11"/>
              </w:rPr>
              <w:t>201</w:t>
            </w:r>
            <w:r w:rsidR="00C771BD" w:rsidRPr="00435C20">
              <w:rPr>
                <w:rFonts w:ascii="Arial" w:hAnsi="Arial" w:cs="Arial"/>
                <w:sz w:val="11"/>
                <w:szCs w:val="11"/>
              </w:rPr>
              <w:t>7</w:t>
            </w:r>
          </w:p>
        </w:tc>
      </w:tr>
      <w:tr w:rsidR="00771D69" w:rsidRPr="00435C20" w14:paraId="337A2A31" w14:textId="77777777" w:rsidTr="00FF24B2">
        <w:trPr>
          <w:cantSplit/>
          <w:tblHeader/>
        </w:trPr>
        <w:tc>
          <w:tcPr>
            <w:tcW w:w="2835" w:type="dxa"/>
          </w:tcPr>
          <w:p w14:paraId="337A2A26" w14:textId="77777777" w:rsidR="00771D69" w:rsidRPr="00435C20" w:rsidRDefault="00771D69" w:rsidP="00B367CF">
            <w:pPr>
              <w:spacing w:line="360" w:lineRule="auto"/>
              <w:ind w:left="162" w:hanging="162"/>
              <w:rPr>
                <w:rFonts w:ascii="Arial" w:hAnsi="Arial" w:cs="Arial"/>
                <w:sz w:val="11"/>
                <w:szCs w:val="11"/>
                <w:lang w:val="en-GB"/>
              </w:rPr>
            </w:pPr>
          </w:p>
        </w:tc>
        <w:tc>
          <w:tcPr>
            <w:tcW w:w="542" w:type="dxa"/>
          </w:tcPr>
          <w:p w14:paraId="337A2A27" w14:textId="77777777" w:rsidR="00771D69" w:rsidRPr="00435C20" w:rsidRDefault="00771D69" w:rsidP="00B367CF">
            <w:pPr>
              <w:pBdr>
                <w:bottom w:val="single" w:sz="4" w:space="1" w:color="FFFFFF"/>
              </w:pBdr>
              <w:spacing w:line="360" w:lineRule="auto"/>
              <w:jc w:val="center"/>
              <w:rPr>
                <w:rFonts w:ascii="Arial" w:hAnsi="Arial" w:cs="Arial"/>
                <w:sz w:val="11"/>
                <w:szCs w:val="11"/>
                <w:lang w:val="en-GB"/>
              </w:rPr>
            </w:pPr>
          </w:p>
        </w:tc>
        <w:tc>
          <w:tcPr>
            <w:tcW w:w="544" w:type="dxa"/>
            <w:gridSpan w:val="2"/>
          </w:tcPr>
          <w:p w14:paraId="337A2A28" w14:textId="77777777" w:rsidR="00771D69" w:rsidRPr="00435C20" w:rsidRDefault="00771D69" w:rsidP="00B367CF">
            <w:pPr>
              <w:pBdr>
                <w:bottom w:val="single" w:sz="4" w:space="1" w:color="FFFFFF"/>
              </w:pBdr>
              <w:spacing w:line="360" w:lineRule="auto"/>
              <w:jc w:val="center"/>
              <w:rPr>
                <w:rFonts w:ascii="Arial" w:hAnsi="Arial" w:cs="Arial"/>
                <w:sz w:val="11"/>
                <w:szCs w:val="11"/>
                <w:lang w:val="en-GB"/>
              </w:rPr>
            </w:pPr>
          </w:p>
        </w:tc>
        <w:tc>
          <w:tcPr>
            <w:tcW w:w="540" w:type="dxa"/>
            <w:gridSpan w:val="2"/>
          </w:tcPr>
          <w:p w14:paraId="337A2A29" w14:textId="77777777" w:rsidR="00771D69" w:rsidRPr="00435C20" w:rsidRDefault="00771D69" w:rsidP="00B367CF">
            <w:pPr>
              <w:pBdr>
                <w:bottom w:val="single" w:sz="4" w:space="1" w:color="FFFFFF"/>
              </w:pBdr>
              <w:spacing w:line="360" w:lineRule="auto"/>
              <w:jc w:val="center"/>
              <w:rPr>
                <w:rFonts w:ascii="Arial" w:hAnsi="Arial" w:cs="Arial"/>
                <w:sz w:val="11"/>
                <w:szCs w:val="11"/>
                <w:lang w:val="en-GB"/>
              </w:rPr>
            </w:pPr>
          </w:p>
        </w:tc>
        <w:tc>
          <w:tcPr>
            <w:tcW w:w="544" w:type="dxa"/>
          </w:tcPr>
          <w:p w14:paraId="337A2A2A" w14:textId="77777777" w:rsidR="00771D69" w:rsidRPr="00435C20" w:rsidRDefault="00771D69" w:rsidP="00B367CF">
            <w:pPr>
              <w:pBdr>
                <w:bottom w:val="single" w:sz="4" w:space="1" w:color="FFFFFF"/>
              </w:pBdr>
              <w:spacing w:line="360" w:lineRule="auto"/>
              <w:jc w:val="center"/>
              <w:rPr>
                <w:rFonts w:ascii="Arial" w:hAnsi="Arial" w:cs="Arial"/>
                <w:sz w:val="11"/>
                <w:szCs w:val="11"/>
                <w:lang w:val="en-GB"/>
              </w:rPr>
            </w:pPr>
          </w:p>
        </w:tc>
        <w:tc>
          <w:tcPr>
            <w:tcW w:w="540" w:type="dxa"/>
          </w:tcPr>
          <w:p w14:paraId="337A2A2B" w14:textId="77777777" w:rsidR="00771D69" w:rsidRPr="00435C20" w:rsidRDefault="00771D69" w:rsidP="00B367CF">
            <w:pPr>
              <w:pBdr>
                <w:bottom w:val="single" w:sz="4" w:space="1" w:color="FFFFFF"/>
              </w:pBdr>
              <w:spacing w:line="360" w:lineRule="auto"/>
              <w:jc w:val="center"/>
              <w:rPr>
                <w:rFonts w:ascii="Arial" w:hAnsi="Arial" w:cs="Arial"/>
                <w:sz w:val="11"/>
                <w:szCs w:val="11"/>
              </w:rPr>
            </w:pPr>
          </w:p>
        </w:tc>
        <w:tc>
          <w:tcPr>
            <w:tcW w:w="539" w:type="dxa"/>
          </w:tcPr>
          <w:p w14:paraId="337A2A2C" w14:textId="77777777" w:rsidR="00771D69" w:rsidRPr="00435C20" w:rsidRDefault="00771D69" w:rsidP="00B367CF">
            <w:pPr>
              <w:pBdr>
                <w:bottom w:val="single" w:sz="4" w:space="1" w:color="FFFFFF"/>
              </w:pBdr>
              <w:spacing w:line="360" w:lineRule="auto"/>
              <w:jc w:val="center"/>
              <w:rPr>
                <w:rFonts w:ascii="Arial" w:hAnsi="Arial" w:cs="Arial"/>
                <w:sz w:val="11"/>
                <w:szCs w:val="11"/>
              </w:rPr>
            </w:pPr>
          </w:p>
        </w:tc>
        <w:tc>
          <w:tcPr>
            <w:tcW w:w="540" w:type="dxa"/>
          </w:tcPr>
          <w:p w14:paraId="337A2A2D" w14:textId="77777777" w:rsidR="00771D69" w:rsidRPr="00435C20" w:rsidRDefault="00771D69" w:rsidP="00B367CF">
            <w:pPr>
              <w:pBdr>
                <w:bottom w:val="single" w:sz="4" w:space="1" w:color="FFFFFF"/>
              </w:pBdr>
              <w:spacing w:line="360" w:lineRule="auto"/>
              <w:jc w:val="center"/>
              <w:rPr>
                <w:rFonts w:ascii="Arial" w:hAnsi="Arial" w:cs="Arial"/>
                <w:sz w:val="11"/>
                <w:szCs w:val="11"/>
              </w:rPr>
            </w:pPr>
          </w:p>
        </w:tc>
        <w:tc>
          <w:tcPr>
            <w:tcW w:w="540" w:type="dxa"/>
          </w:tcPr>
          <w:p w14:paraId="337A2A2E" w14:textId="77777777" w:rsidR="00771D69" w:rsidRPr="00435C20" w:rsidRDefault="00771D69" w:rsidP="00B367CF">
            <w:pPr>
              <w:pBdr>
                <w:bottom w:val="single" w:sz="4" w:space="1" w:color="FFFFFF"/>
              </w:pBdr>
              <w:spacing w:line="360" w:lineRule="auto"/>
              <w:jc w:val="center"/>
              <w:rPr>
                <w:rFonts w:ascii="Arial" w:hAnsi="Arial" w:cs="Arial"/>
                <w:sz w:val="11"/>
                <w:szCs w:val="11"/>
              </w:rPr>
            </w:pPr>
          </w:p>
        </w:tc>
        <w:tc>
          <w:tcPr>
            <w:tcW w:w="581" w:type="dxa"/>
          </w:tcPr>
          <w:p w14:paraId="12CC9F58" w14:textId="77777777" w:rsidR="00771D69" w:rsidRPr="00435C20" w:rsidRDefault="00771D69" w:rsidP="00B367CF">
            <w:pPr>
              <w:pBdr>
                <w:bottom w:val="single" w:sz="4" w:space="1" w:color="FFFFFF"/>
              </w:pBdr>
              <w:spacing w:line="360" w:lineRule="auto"/>
              <w:jc w:val="center"/>
              <w:rPr>
                <w:rFonts w:ascii="Arial" w:hAnsi="Arial" w:cs="Arial"/>
                <w:sz w:val="11"/>
                <w:szCs w:val="11"/>
              </w:rPr>
            </w:pPr>
          </w:p>
        </w:tc>
        <w:tc>
          <w:tcPr>
            <w:tcW w:w="589" w:type="dxa"/>
          </w:tcPr>
          <w:p w14:paraId="0A8B9F70" w14:textId="4CFCA181" w:rsidR="00771D69" w:rsidRPr="00435C20" w:rsidRDefault="00771D69" w:rsidP="00B367CF">
            <w:pPr>
              <w:pBdr>
                <w:bottom w:val="single" w:sz="4" w:space="1" w:color="FFFFFF"/>
              </w:pBdr>
              <w:spacing w:line="360" w:lineRule="auto"/>
              <w:jc w:val="center"/>
              <w:rPr>
                <w:rFonts w:ascii="Arial" w:hAnsi="Arial" w:cs="Arial"/>
                <w:sz w:val="11"/>
                <w:szCs w:val="11"/>
              </w:rPr>
            </w:pPr>
          </w:p>
        </w:tc>
        <w:tc>
          <w:tcPr>
            <w:tcW w:w="540" w:type="dxa"/>
          </w:tcPr>
          <w:p w14:paraId="337A2A2F" w14:textId="77777777" w:rsidR="00771D69" w:rsidRPr="00435C20" w:rsidRDefault="00771D69" w:rsidP="00B367CF">
            <w:pPr>
              <w:pBdr>
                <w:bottom w:val="single" w:sz="4" w:space="1" w:color="FFFFFF"/>
              </w:pBdr>
              <w:spacing w:line="360" w:lineRule="auto"/>
              <w:jc w:val="center"/>
              <w:rPr>
                <w:rFonts w:ascii="Arial" w:hAnsi="Arial" w:cs="Arial"/>
                <w:sz w:val="11"/>
                <w:szCs w:val="11"/>
              </w:rPr>
            </w:pPr>
          </w:p>
        </w:tc>
        <w:tc>
          <w:tcPr>
            <w:tcW w:w="540" w:type="dxa"/>
          </w:tcPr>
          <w:p w14:paraId="337A2A30" w14:textId="77777777" w:rsidR="00771D69" w:rsidRPr="00435C20" w:rsidRDefault="00771D69" w:rsidP="00B367CF">
            <w:pPr>
              <w:pBdr>
                <w:bottom w:val="single" w:sz="4" w:space="1" w:color="FFFFFF"/>
              </w:pBdr>
              <w:spacing w:line="360" w:lineRule="auto"/>
              <w:jc w:val="center"/>
              <w:rPr>
                <w:rFonts w:ascii="Arial" w:hAnsi="Arial" w:cs="Arial"/>
                <w:sz w:val="11"/>
                <w:szCs w:val="11"/>
              </w:rPr>
            </w:pPr>
          </w:p>
        </w:tc>
      </w:tr>
      <w:tr w:rsidR="006B066D" w:rsidRPr="00435C20" w14:paraId="337A2A3D" w14:textId="77777777" w:rsidTr="00FF24B2">
        <w:trPr>
          <w:cantSplit/>
        </w:trPr>
        <w:tc>
          <w:tcPr>
            <w:tcW w:w="2835" w:type="dxa"/>
          </w:tcPr>
          <w:p w14:paraId="337A2A32" w14:textId="77777777" w:rsidR="006B066D" w:rsidRPr="00435C20" w:rsidRDefault="006B066D" w:rsidP="006B066D">
            <w:pPr>
              <w:spacing w:line="360" w:lineRule="auto"/>
              <w:ind w:left="162" w:right="-36" w:hanging="162"/>
              <w:rPr>
                <w:rFonts w:ascii="Arial" w:hAnsi="Arial" w:cs="Arial"/>
                <w:sz w:val="11"/>
                <w:szCs w:val="11"/>
              </w:rPr>
            </w:pPr>
            <w:r w:rsidRPr="00435C20">
              <w:rPr>
                <w:rFonts w:ascii="Arial" w:hAnsi="Arial" w:cs="Arial"/>
                <w:sz w:val="11"/>
                <w:szCs w:val="11"/>
                <w:lang w:val="en-GB"/>
              </w:rPr>
              <w:t>Current assets</w:t>
            </w:r>
          </w:p>
        </w:tc>
        <w:tc>
          <w:tcPr>
            <w:tcW w:w="542" w:type="dxa"/>
          </w:tcPr>
          <w:p w14:paraId="337A2A33" w14:textId="62EA11F4" w:rsidR="006B066D" w:rsidRPr="00435C20" w:rsidRDefault="006B066D">
            <w:pPr>
              <w:pBdr>
                <w:bottom w:val="single" w:sz="4" w:space="1" w:color="FFFFFF"/>
              </w:pBdr>
              <w:spacing w:line="360" w:lineRule="auto"/>
              <w:ind w:left="-25"/>
              <w:jc w:val="right"/>
              <w:rPr>
                <w:rFonts w:ascii="Arial" w:hAnsi="Arial" w:cs="Arial"/>
                <w:sz w:val="11"/>
                <w:szCs w:val="11"/>
                <w:lang w:val="en-GB"/>
              </w:rPr>
            </w:pPr>
            <w:r w:rsidRPr="00435C20">
              <w:rPr>
                <w:rFonts w:ascii="Arial" w:hAnsi="Arial" w:cs="Arial"/>
                <w:sz w:val="11"/>
                <w:szCs w:val="11"/>
                <w:lang w:val="en-GB"/>
              </w:rPr>
              <w:t>1,125</w:t>
            </w:r>
          </w:p>
        </w:tc>
        <w:tc>
          <w:tcPr>
            <w:tcW w:w="544" w:type="dxa"/>
            <w:gridSpan w:val="2"/>
          </w:tcPr>
          <w:p w14:paraId="337A2A34" w14:textId="1F5075E2"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lang w:val="en-GB"/>
              </w:rPr>
              <w:t>815</w:t>
            </w:r>
          </w:p>
        </w:tc>
        <w:tc>
          <w:tcPr>
            <w:tcW w:w="540" w:type="dxa"/>
            <w:gridSpan w:val="2"/>
          </w:tcPr>
          <w:p w14:paraId="337A2A35" w14:textId="49307745" w:rsidR="006B066D" w:rsidRPr="00435C20" w:rsidRDefault="006B066D">
            <w:pPr>
              <w:pBdr>
                <w:bottom w:val="single" w:sz="4" w:space="1" w:color="FFFFFF"/>
              </w:pBdr>
              <w:spacing w:line="360" w:lineRule="auto"/>
              <w:ind w:left="-25"/>
              <w:jc w:val="right"/>
              <w:rPr>
                <w:rFonts w:ascii="Arial" w:hAnsi="Arial" w:cs="Arial"/>
                <w:sz w:val="11"/>
                <w:szCs w:val="11"/>
                <w:lang w:val="en-GB"/>
              </w:rPr>
            </w:pPr>
            <w:r w:rsidRPr="00435C20">
              <w:rPr>
                <w:rFonts w:ascii="Arial" w:hAnsi="Arial" w:cs="Arial"/>
                <w:sz w:val="11"/>
                <w:szCs w:val="11"/>
                <w:lang w:val="en-GB"/>
              </w:rPr>
              <w:t>127</w:t>
            </w:r>
          </w:p>
        </w:tc>
        <w:tc>
          <w:tcPr>
            <w:tcW w:w="544" w:type="dxa"/>
          </w:tcPr>
          <w:p w14:paraId="337A2A36" w14:textId="638E17B6"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lang w:val="en-GB"/>
              </w:rPr>
              <w:t>132</w:t>
            </w:r>
          </w:p>
        </w:tc>
        <w:tc>
          <w:tcPr>
            <w:tcW w:w="540" w:type="dxa"/>
          </w:tcPr>
          <w:p w14:paraId="337A2A37" w14:textId="32F7A474"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rPr>
              <w:t>251</w:t>
            </w:r>
          </w:p>
        </w:tc>
        <w:tc>
          <w:tcPr>
            <w:tcW w:w="539" w:type="dxa"/>
          </w:tcPr>
          <w:p w14:paraId="337A2A38" w14:textId="214C89A1"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rPr>
              <w:t>197</w:t>
            </w:r>
          </w:p>
        </w:tc>
        <w:tc>
          <w:tcPr>
            <w:tcW w:w="540" w:type="dxa"/>
          </w:tcPr>
          <w:p w14:paraId="337A2A39" w14:textId="7D3DFA82"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rPr>
              <w:t>9,640</w:t>
            </w:r>
          </w:p>
        </w:tc>
        <w:tc>
          <w:tcPr>
            <w:tcW w:w="540" w:type="dxa"/>
          </w:tcPr>
          <w:p w14:paraId="337A2A3A" w14:textId="54F8A2F2"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rPr>
              <w:t>9,069</w:t>
            </w:r>
          </w:p>
        </w:tc>
        <w:tc>
          <w:tcPr>
            <w:tcW w:w="581" w:type="dxa"/>
          </w:tcPr>
          <w:p w14:paraId="3D5718C4" w14:textId="134E4466"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rPr>
              <w:t>222</w:t>
            </w:r>
          </w:p>
        </w:tc>
        <w:tc>
          <w:tcPr>
            <w:tcW w:w="589" w:type="dxa"/>
          </w:tcPr>
          <w:p w14:paraId="3761BCE5" w14:textId="256715BC"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rPr>
              <w:t>37</w:t>
            </w:r>
          </w:p>
        </w:tc>
        <w:tc>
          <w:tcPr>
            <w:tcW w:w="540" w:type="dxa"/>
          </w:tcPr>
          <w:p w14:paraId="337A2A3B" w14:textId="5E351A59"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rPr>
              <w:t>10</w:t>
            </w:r>
          </w:p>
        </w:tc>
        <w:tc>
          <w:tcPr>
            <w:tcW w:w="540" w:type="dxa"/>
          </w:tcPr>
          <w:p w14:paraId="337A2A3C" w14:textId="0A9A134D"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rPr>
              <w:t>9</w:t>
            </w:r>
          </w:p>
        </w:tc>
      </w:tr>
      <w:tr w:rsidR="006B066D" w:rsidRPr="00435C20" w14:paraId="337A2A49" w14:textId="77777777" w:rsidTr="00FF24B2">
        <w:trPr>
          <w:cantSplit/>
        </w:trPr>
        <w:tc>
          <w:tcPr>
            <w:tcW w:w="2835" w:type="dxa"/>
          </w:tcPr>
          <w:p w14:paraId="337A2A3E" w14:textId="77777777" w:rsidR="006B066D" w:rsidRPr="00435C20" w:rsidRDefault="006B066D" w:rsidP="006B066D">
            <w:pPr>
              <w:spacing w:line="360" w:lineRule="auto"/>
              <w:ind w:left="162" w:right="-36" w:hanging="162"/>
              <w:rPr>
                <w:rFonts w:ascii="Arial" w:hAnsi="Arial" w:cs="Arial"/>
                <w:sz w:val="11"/>
                <w:szCs w:val="11"/>
              </w:rPr>
            </w:pPr>
            <w:r w:rsidRPr="00435C20">
              <w:rPr>
                <w:rFonts w:ascii="Arial" w:hAnsi="Arial" w:cs="Arial"/>
                <w:sz w:val="11"/>
                <w:szCs w:val="11"/>
                <w:lang w:val="en-GB"/>
              </w:rPr>
              <w:t>Non – current assets</w:t>
            </w:r>
          </w:p>
        </w:tc>
        <w:tc>
          <w:tcPr>
            <w:tcW w:w="542" w:type="dxa"/>
          </w:tcPr>
          <w:p w14:paraId="337A2A3F" w14:textId="48BFA2A5" w:rsidR="006B066D" w:rsidRPr="00435C20" w:rsidRDefault="006B066D">
            <w:pPr>
              <w:pBdr>
                <w:bottom w:val="single" w:sz="4" w:space="1" w:color="FFFFFF"/>
              </w:pBdr>
              <w:spacing w:line="360" w:lineRule="auto"/>
              <w:ind w:left="-25"/>
              <w:jc w:val="right"/>
              <w:rPr>
                <w:rFonts w:ascii="Arial" w:hAnsi="Arial" w:cs="Arial"/>
                <w:sz w:val="11"/>
                <w:szCs w:val="11"/>
                <w:lang w:val="en-GB"/>
              </w:rPr>
            </w:pPr>
            <w:r w:rsidRPr="00435C20">
              <w:rPr>
                <w:rFonts w:ascii="Arial" w:hAnsi="Arial" w:cs="Arial"/>
                <w:sz w:val="11"/>
                <w:szCs w:val="11"/>
                <w:lang w:val="en-GB"/>
              </w:rPr>
              <w:t>491</w:t>
            </w:r>
          </w:p>
        </w:tc>
        <w:tc>
          <w:tcPr>
            <w:tcW w:w="544" w:type="dxa"/>
            <w:gridSpan w:val="2"/>
          </w:tcPr>
          <w:p w14:paraId="337A2A40" w14:textId="6CC734E4"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lang w:val="en-GB"/>
              </w:rPr>
              <w:t>406</w:t>
            </w:r>
          </w:p>
        </w:tc>
        <w:tc>
          <w:tcPr>
            <w:tcW w:w="540" w:type="dxa"/>
            <w:gridSpan w:val="2"/>
          </w:tcPr>
          <w:p w14:paraId="337A2A41" w14:textId="635C63E3" w:rsidR="006B066D" w:rsidRPr="00435C20" w:rsidRDefault="006B066D">
            <w:pPr>
              <w:pBdr>
                <w:bottom w:val="single" w:sz="4" w:space="1" w:color="FFFFFF"/>
              </w:pBdr>
              <w:spacing w:line="360" w:lineRule="auto"/>
              <w:ind w:left="-25"/>
              <w:jc w:val="right"/>
              <w:rPr>
                <w:rFonts w:ascii="Arial" w:hAnsi="Arial" w:cs="Arial"/>
                <w:sz w:val="11"/>
                <w:szCs w:val="11"/>
                <w:lang w:val="en-GB"/>
              </w:rPr>
            </w:pPr>
            <w:r w:rsidRPr="00435C20">
              <w:rPr>
                <w:rFonts w:ascii="Arial" w:hAnsi="Arial" w:cs="Arial"/>
                <w:sz w:val="11"/>
                <w:szCs w:val="11"/>
                <w:lang w:val="en-GB"/>
              </w:rPr>
              <w:t>55</w:t>
            </w:r>
          </w:p>
        </w:tc>
        <w:tc>
          <w:tcPr>
            <w:tcW w:w="544" w:type="dxa"/>
          </w:tcPr>
          <w:p w14:paraId="337A2A42" w14:textId="5D308D03"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lang w:val="en-GB"/>
              </w:rPr>
              <w:t>51</w:t>
            </w:r>
          </w:p>
        </w:tc>
        <w:tc>
          <w:tcPr>
            <w:tcW w:w="540" w:type="dxa"/>
          </w:tcPr>
          <w:p w14:paraId="337A2A43" w14:textId="616CC2F1"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rPr>
              <w:t>602</w:t>
            </w:r>
          </w:p>
        </w:tc>
        <w:tc>
          <w:tcPr>
            <w:tcW w:w="539" w:type="dxa"/>
          </w:tcPr>
          <w:p w14:paraId="337A2A44" w14:textId="1048A5A1"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rPr>
              <w:t>562</w:t>
            </w:r>
          </w:p>
        </w:tc>
        <w:tc>
          <w:tcPr>
            <w:tcW w:w="540" w:type="dxa"/>
          </w:tcPr>
          <w:p w14:paraId="337A2A45" w14:textId="4DC0372D"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rPr>
              <w:t>2,744</w:t>
            </w:r>
          </w:p>
        </w:tc>
        <w:tc>
          <w:tcPr>
            <w:tcW w:w="540" w:type="dxa"/>
          </w:tcPr>
          <w:p w14:paraId="337A2A46" w14:textId="618FF7C0"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rPr>
              <w:t>2,735</w:t>
            </w:r>
          </w:p>
        </w:tc>
        <w:tc>
          <w:tcPr>
            <w:tcW w:w="581" w:type="dxa"/>
          </w:tcPr>
          <w:p w14:paraId="41EF2464" w14:textId="3CA2AB96"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rPr>
              <w:t>57</w:t>
            </w:r>
          </w:p>
        </w:tc>
        <w:tc>
          <w:tcPr>
            <w:tcW w:w="589" w:type="dxa"/>
          </w:tcPr>
          <w:p w14:paraId="1D4A8EC7" w14:textId="7EB9A004"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rPr>
              <w:t>60</w:t>
            </w:r>
          </w:p>
        </w:tc>
        <w:tc>
          <w:tcPr>
            <w:tcW w:w="540" w:type="dxa"/>
          </w:tcPr>
          <w:p w14:paraId="337A2A47" w14:textId="3640AF49"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rPr>
              <w:t>4,004</w:t>
            </w:r>
          </w:p>
        </w:tc>
        <w:tc>
          <w:tcPr>
            <w:tcW w:w="540" w:type="dxa"/>
          </w:tcPr>
          <w:p w14:paraId="337A2A48" w14:textId="53E325DF"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rPr>
              <w:t>4,004</w:t>
            </w:r>
          </w:p>
        </w:tc>
      </w:tr>
      <w:tr w:rsidR="006B066D" w:rsidRPr="00435C20" w14:paraId="337A2A55" w14:textId="77777777" w:rsidTr="00FF24B2">
        <w:trPr>
          <w:cantSplit/>
        </w:trPr>
        <w:tc>
          <w:tcPr>
            <w:tcW w:w="2835" w:type="dxa"/>
          </w:tcPr>
          <w:p w14:paraId="337A2A4A" w14:textId="77777777" w:rsidR="006B066D" w:rsidRPr="00435C20" w:rsidRDefault="006B066D" w:rsidP="006B066D">
            <w:pPr>
              <w:spacing w:line="360" w:lineRule="auto"/>
              <w:ind w:left="162" w:right="-36" w:hanging="162"/>
              <w:rPr>
                <w:rFonts w:ascii="Arial" w:hAnsi="Arial" w:cs="Arial"/>
                <w:sz w:val="11"/>
                <w:szCs w:val="11"/>
              </w:rPr>
            </w:pPr>
            <w:r w:rsidRPr="00435C20">
              <w:rPr>
                <w:rFonts w:ascii="Arial" w:hAnsi="Arial" w:cs="Arial"/>
                <w:sz w:val="11"/>
                <w:szCs w:val="11"/>
              </w:rPr>
              <w:t>Current liabilities</w:t>
            </w:r>
          </w:p>
        </w:tc>
        <w:tc>
          <w:tcPr>
            <w:tcW w:w="542" w:type="dxa"/>
          </w:tcPr>
          <w:p w14:paraId="337A2A4B" w14:textId="7ACF6815" w:rsidR="006B066D" w:rsidRPr="00435C20" w:rsidRDefault="006B066D">
            <w:pPr>
              <w:pBdr>
                <w:bottom w:val="single" w:sz="4" w:space="1" w:color="FFFFFF"/>
              </w:pBdr>
              <w:spacing w:line="360" w:lineRule="auto"/>
              <w:ind w:left="-25"/>
              <w:jc w:val="right"/>
              <w:rPr>
                <w:rFonts w:ascii="Arial" w:hAnsi="Arial" w:cs="Arial"/>
                <w:sz w:val="11"/>
                <w:szCs w:val="11"/>
                <w:lang w:val="en-GB"/>
              </w:rPr>
            </w:pPr>
            <w:r w:rsidRPr="00435C20">
              <w:rPr>
                <w:rFonts w:ascii="Arial" w:hAnsi="Arial" w:cs="Arial"/>
                <w:sz w:val="11"/>
                <w:szCs w:val="11"/>
                <w:lang w:val="en-GB"/>
              </w:rPr>
              <w:t>713</w:t>
            </w:r>
          </w:p>
        </w:tc>
        <w:tc>
          <w:tcPr>
            <w:tcW w:w="544" w:type="dxa"/>
            <w:gridSpan w:val="2"/>
          </w:tcPr>
          <w:p w14:paraId="337A2A4C" w14:textId="31450E35"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lang w:val="en-GB"/>
              </w:rPr>
              <w:t>512</w:t>
            </w:r>
          </w:p>
        </w:tc>
        <w:tc>
          <w:tcPr>
            <w:tcW w:w="540" w:type="dxa"/>
            <w:gridSpan w:val="2"/>
          </w:tcPr>
          <w:p w14:paraId="337A2A4D" w14:textId="6A70E2CA" w:rsidR="006B066D" w:rsidRPr="00435C20" w:rsidRDefault="006B066D">
            <w:pPr>
              <w:pBdr>
                <w:bottom w:val="single" w:sz="4" w:space="1" w:color="FFFFFF"/>
              </w:pBdr>
              <w:spacing w:line="360" w:lineRule="auto"/>
              <w:ind w:left="-25"/>
              <w:jc w:val="right"/>
              <w:rPr>
                <w:rFonts w:ascii="Arial" w:hAnsi="Arial" w:cs="Arial"/>
                <w:sz w:val="11"/>
                <w:szCs w:val="11"/>
                <w:lang w:val="en-GB"/>
              </w:rPr>
            </w:pPr>
            <w:r w:rsidRPr="00435C20">
              <w:rPr>
                <w:rFonts w:ascii="Arial" w:hAnsi="Arial" w:cs="Arial"/>
                <w:sz w:val="11"/>
                <w:szCs w:val="11"/>
                <w:lang w:val="en-GB"/>
              </w:rPr>
              <w:t>21</w:t>
            </w:r>
          </w:p>
        </w:tc>
        <w:tc>
          <w:tcPr>
            <w:tcW w:w="544" w:type="dxa"/>
          </w:tcPr>
          <w:p w14:paraId="337A2A4E" w14:textId="2A9E9B83"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lang w:val="en-GB"/>
              </w:rPr>
              <w:t>22</w:t>
            </w:r>
          </w:p>
        </w:tc>
        <w:tc>
          <w:tcPr>
            <w:tcW w:w="540" w:type="dxa"/>
          </w:tcPr>
          <w:p w14:paraId="337A2A4F" w14:textId="247F785C"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rPr>
              <w:t>386</w:t>
            </w:r>
          </w:p>
        </w:tc>
        <w:tc>
          <w:tcPr>
            <w:tcW w:w="539" w:type="dxa"/>
          </w:tcPr>
          <w:p w14:paraId="337A2A50" w14:textId="4E06D78C"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rPr>
              <w:t>260</w:t>
            </w:r>
          </w:p>
        </w:tc>
        <w:tc>
          <w:tcPr>
            <w:tcW w:w="540" w:type="dxa"/>
          </w:tcPr>
          <w:p w14:paraId="337A2A51" w14:textId="62118D31"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rPr>
              <w:t>6,779</w:t>
            </w:r>
          </w:p>
        </w:tc>
        <w:tc>
          <w:tcPr>
            <w:tcW w:w="540" w:type="dxa"/>
          </w:tcPr>
          <w:p w14:paraId="337A2A52" w14:textId="6B2078C8"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rPr>
              <w:t>7,249</w:t>
            </w:r>
          </w:p>
        </w:tc>
        <w:tc>
          <w:tcPr>
            <w:tcW w:w="581" w:type="dxa"/>
          </w:tcPr>
          <w:p w14:paraId="2CDB35DA" w14:textId="479D6B9D"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rPr>
              <w:t>685</w:t>
            </w:r>
          </w:p>
        </w:tc>
        <w:tc>
          <w:tcPr>
            <w:tcW w:w="589" w:type="dxa"/>
          </w:tcPr>
          <w:p w14:paraId="4003C5FD" w14:textId="323CA7AC"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rPr>
              <w:t>519</w:t>
            </w:r>
          </w:p>
        </w:tc>
        <w:tc>
          <w:tcPr>
            <w:tcW w:w="540" w:type="dxa"/>
          </w:tcPr>
          <w:p w14:paraId="337A2A53" w14:textId="6A914D06"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rPr>
              <w:t>67</w:t>
            </w:r>
          </w:p>
        </w:tc>
        <w:tc>
          <w:tcPr>
            <w:tcW w:w="540" w:type="dxa"/>
          </w:tcPr>
          <w:p w14:paraId="337A2A54" w14:textId="4C30BEFE"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rPr>
              <w:t>68</w:t>
            </w:r>
          </w:p>
        </w:tc>
      </w:tr>
      <w:tr w:rsidR="006B066D" w:rsidRPr="00435C20" w14:paraId="337A2A61" w14:textId="77777777" w:rsidTr="00FF24B2">
        <w:trPr>
          <w:cantSplit/>
        </w:trPr>
        <w:tc>
          <w:tcPr>
            <w:tcW w:w="2835" w:type="dxa"/>
          </w:tcPr>
          <w:p w14:paraId="337A2A56" w14:textId="77777777" w:rsidR="006B066D" w:rsidRPr="00435C20" w:rsidRDefault="006B066D" w:rsidP="006B066D">
            <w:pPr>
              <w:spacing w:line="360" w:lineRule="auto"/>
              <w:ind w:left="162" w:right="-36" w:hanging="162"/>
              <w:rPr>
                <w:rFonts w:ascii="Arial" w:hAnsi="Arial" w:cs="Arial"/>
                <w:sz w:val="11"/>
                <w:szCs w:val="11"/>
              </w:rPr>
            </w:pPr>
            <w:r w:rsidRPr="00435C20">
              <w:rPr>
                <w:rFonts w:ascii="Arial" w:hAnsi="Arial" w:cs="Arial"/>
                <w:sz w:val="11"/>
                <w:szCs w:val="11"/>
              </w:rPr>
              <w:t>Non - current liabilities</w:t>
            </w:r>
          </w:p>
        </w:tc>
        <w:tc>
          <w:tcPr>
            <w:tcW w:w="542" w:type="dxa"/>
          </w:tcPr>
          <w:p w14:paraId="337A2A57" w14:textId="01D8ED29" w:rsidR="006B066D" w:rsidRPr="00435C20" w:rsidRDefault="006B066D">
            <w:pPr>
              <w:pBdr>
                <w:bottom w:val="single" w:sz="4" w:space="1" w:color="FFFFFF"/>
              </w:pBdr>
              <w:spacing w:line="360" w:lineRule="auto"/>
              <w:ind w:left="-25"/>
              <w:jc w:val="right"/>
              <w:rPr>
                <w:rFonts w:ascii="Arial" w:hAnsi="Arial" w:cs="Arial"/>
                <w:sz w:val="11"/>
                <w:szCs w:val="11"/>
                <w:lang w:val="en-GB"/>
              </w:rPr>
            </w:pPr>
            <w:r w:rsidRPr="00435C20">
              <w:rPr>
                <w:rFonts w:ascii="Arial" w:hAnsi="Arial" w:cs="Arial"/>
                <w:sz w:val="11"/>
                <w:szCs w:val="11"/>
                <w:lang w:val="en-GB"/>
              </w:rPr>
              <w:t>210</w:t>
            </w:r>
          </w:p>
        </w:tc>
        <w:tc>
          <w:tcPr>
            <w:tcW w:w="544" w:type="dxa"/>
            <w:gridSpan w:val="2"/>
          </w:tcPr>
          <w:p w14:paraId="337A2A58" w14:textId="413ED900"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lang w:val="en-GB"/>
              </w:rPr>
              <w:t>85</w:t>
            </w:r>
          </w:p>
        </w:tc>
        <w:tc>
          <w:tcPr>
            <w:tcW w:w="540" w:type="dxa"/>
            <w:gridSpan w:val="2"/>
          </w:tcPr>
          <w:p w14:paraId="337A2A59" w14:textId="07B94BBC" w:rsidR="006B066D" w:rsidRPr="00435C20" w:rsidRDefault="006B066D">
            <w:pPr>
              <w:pBdr>
                <w:bottom w:val="single" w:sz="4" w:space="1" w:color="FFFFFF"/>
              </w:pBdr>
              <w:spacing w:line="360" w:lineRule="auto"/>
              <w:ind w:left="-25"/>
              <w:jc w:val="right"/>
              <w:rPr>
                <w:rFonts w:ascii="Arial" w:hAnsi="Arial" w:cs="Arial"/>
                <w:sz w:val="11"/>
                <w:szCs w:val="11"/>
                <w:lang w:val="en-GB"/>
              </w:rPr>
            </w:pPr>
            <w:r w:rsidRPr="00435C20">
              <w:rPr>
                <w:rFonts w:ascii="Arial" w:hAnsi="Arial" w:cs="Arial"/>
                <w:sz w:val="11"/>
                <w:szCs w:val="11"/>
                <w:lang w:val="en-GB"/>
              </w:rPr>
              <w:t>10</w:t>
            </w:r>
          </w:p>
        </w:tc>
        <w:tc>
          <w:tcPr>
            <w:tcW w:w="544" w:type="dxa"/>
          </w:tcPr>
          <w:p w14:paraId="337A2A5A" w14:textId="21C0A7E4"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lang w:val="en-GB"/>
              </w:rPr>
              <w:t>11</w:t>
            </w:r>
          </w:p>
        </w:tc>
        <w:tc>
          <w:tcPr>
            <w:tcW w:w="540" w:type="dxa"/>
          </w:tcPr>
          <w:p w14:paraId="337A2A5B" w14:textId="49392EF9"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rPr>
              <w:t>36</w:t>
            </w:r>
          </w:p>
        </w:tc>
        <w:tc>
          <w:tcPr>
            <w:tcW w:w="539" w:type="dxa"/>
          </w:tcPr>
          <w:p w14:paraId="337A2A5C" w14:textId="7787E954"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rPr>
              <w:t>33</w:t>
            </w:r>
          </w:p>
        </w:tc>
        <w:tc>
          <w:tcPr>
            <w:tcW w:w="540" w:type="dxa"/>
          </w:tcPr>
          <w:p w14:paraId="337A2A5D" w14:textId="56627474"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rPr>
              <w:t>957</w:t>
            </w:r>
          </w:p>
        </w:tc>
        <w:tc>
          <w:tcPr>
            <w:tcW w:w="540" w:type="dxa"/>
          </w:tcPr>
          <w:p w14:paraId="337A2A5E" w14:textId="57C69068"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rPr>
              <w:t>1,781</w:t>
            </w:r>
          </w:p>
        </w:tc>
        <w:tc>
          <w:tcPr>
            <w:tcW w:w="581" w:type="dxa"/>
          </w:tcPr>
          <w:p w14:paraId="2D42BDD5" w14:textId="7D3642DE"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rPr>
              <w:t>10</w:t>
            </w:r>
          </w:p>
        </w:tc>
        <w:tc>
          <w:tcPr>
            <w:tcW w:w="589" w:type="dxa"/>
          </w:tcPr>
          <w:p w14:paraId="01DBD772" w14:textId="5BF952D1"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rPr>
              <w:t>12</w:t>
            </w:r>
          </w:p>
        </w:tc>
        <w:tc>
          <w:tcPr>
            <w:tcW w:w="540" w:type="dxa"/>
          </w:tcPr>
          <w:p w14:paraId="337A2A5F" w14:textId="6344C049"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rPr>
              <w:t>465</w:t>
            </w:r>
          </w:p>
        </w:tc>
        <w:tc>
          <w:tcPr>
            <w:tcW w:w="540" w:type="dxa"/>
          </w:tcPr>
          <w:p w14:paraId="337A2A60" w14:textId="051BEE18"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rPr>
              <w:t>422</w:t>
            </w:r>
          </w:p>
        </w:tc>
      </w:tr>
      <w:tr w:rsidR="006B066D" w:rsidRPr="00435C20" w14:paraId="337A2A6D" w14:textId="77777777" w:rsidTr="00FF24B2">
        <w:trPr>
          <w:cantSplit/>
        </w:trPr>
        <w:tc>
          <w:tcPr>
            <w:tcW w:w="2835" w:type="dxa"/>
          </w:tcPr>
          <w:p w14:paraId="337A2A62" w14:textId="77777777" w:rsidR="006B066D" w:rsidRPr="00435C20" w:rsidRDefault="006B066D" w:rsidP="006B066D">
            <w:pPr>
              <w:spacing w:line="360" w:lineRule="auto"/>
              <w:ind w:left="162" w:right="-36" w:hanging="162"/>
              <w:rPr>
                <w:rFonts w:ascii="Arial" w:hAnsi="Arial" w:cs="Arial"/>
                <w:sz w:val="11"/>
                <w:szCs w:val="11"/>
                <w:cs/>
              </w:rPr>
            </w:pPr>
            <w:r w:rsidRPr="00435C20">
              <w:rPr>
                <w:rFonts w:ascii="Arial" w:hAnsi="Arial" w:cs="Arial"/>
                <w:sz w:val="11"/>
                <w:szCs w:val="11"/>
              </w:rPr>
              <w:t>Equity attributable to the Company’s shareholder</w:t>
            </w:r>
          </w:p>
        </w:tc>
        <w:tc>
          <w:tcPr>
            <w:tcW w:w="542" w:type="dxa"/>
          </w:tcPr>
          <w:p w14:paraId="337A2A63" w14:textId="7479FC15" w:rsidR="006B066D" w:rsidRPr="00435C20" w:rsidRDefault="006B066D">
            <w:pPr>
              <w:pBdr>
                <w:bottom w:val="single" w:sz="4" w:space="1" w:color="FFFFFF"/>
              </w:pBdr>
              <w:spacing w:line="360" w:lineRule="auto"/>
              <w:ind w:left="-25"/>
              <w:jc w:val="right"/>
              <w:rPr>
                <w:rFonts w:ascii="Arial" w:hAnsi="Arial" w:cs="Arial"/>
                <w:sz w:val="11"/>
                <w:szCs w:val="11"/>
                <w:lang w:val="en-GB"/>
              </w:rPr>
            </w:pPr>
            <w:r w:rsidRPr="00435C20">
              <w:rPr>
                <w:rFonts w:ascii="Arial" w:hAnsi="Arial" w:cs="Arial"/>
                <w:sz w:val="11"/>
                <w:szCs w:val="11"/>
                <w:lang w:val="en-GB"/>
              </w:rPr>
              <w:t>63</w:t>
            </w:r>
            <w:r w:rsidR="004B1950" w:rsidRPr="00435C20">
              <w:rPr>
                <w:rFonts w:ascii="Arial" w:hAnsi="Arial" w:cs="Arial"/>
                <w:sz w:val="11"/>
                <w:szCs w:val="11"/>
                <w:lang w:val="en-GB"/>
              </w:rPr>
              <w:t>0</w:t>
            </w:r>
          </w:p>
        </w:tc>
        <w:tc>
          <w:tcPr>
            <w:tcW w:w="544" w:type="dxa"/>
            <w:gridSpan w:val="2"/>
          </w:tcPr>
          <w:p w14:paraId="337A2A64" w14:textId="4599BD0F"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lang w:val="en-GB"/>
              </w:rPr>
              <w:t>56</w:t>
            </w:r>
            <w:r w:rsidR="007D572F" w:rsidRPr="00435C20">
              <w:rPr>
                <w:rFonts w:ascii="Arial" w:hAnsi="Arial" w:cs="Arial"/>
                <w:sz w:val="11"/>
                <w:szCs w:val="11"/>
                <w:lang w:val="en-GB"/>
              </w:rPr>
              <w:t>8</w:t>
            </w:r>
          </w:p>
        </w:tc>
        <w:tc>
          <w:tcPr>
            <w:tcW w:w="540" w:type="dxa"/>
            <w:gridSpan w:val="2"/>
          </w:tcPr>
          <w:p w14:paraId="337A2A65" w14:textId="70C1BF55" w:rsidR="006B066D" w:rsidRPr="00435C20" w:rsidRDefault="006B066D">
            <w:pPr>
              <w:pBdr>
                <w:bottom w:val="single" w:sz="4" w:space="1" w:color="FFFFFF"/>
              </w:pBdr>
              <w:spacing w:line="360" w:lineRule="auto"/>
              <w:ind w:left="-25"/>
              <w:jc w:val="right"/>
              <w:rPr>
                <w:rFonts w:ascii="Arial" w:hAnsi="Arial" w:cs="Arial"/>
                <w:sz w:val="11"/>
                <w:szCs w:val="11"/>
                <w:lang w:val="en-GB"/>
              </w:rPr>
            </w:pPr>
            <w:r w:rsidRPr="00435C20">
              <w:rPr>
                <w:rFonts w:ascii="Arial" w:hAnsi="Arial" w:cs="Arial"/>
                <w:sz w:val="11"/>
                <w:szCs w:val="11"/>
                <w:lang w:val="en-GB"/>
              </w:rPr>
              <w:t>1</w:t>
            </w:r>
            <w:r w:rsidR="004B1950" w:rsidRPr="00435C20">
              <w:rPr>
                <w:rFonts w:ascii="Arial" w:hAnsi="Arial" w:cs="Arial"/>
                <w:sz w:val="11"/>
                <w:szCs w:val="11"/>
                <w:lang w:val="en-GB"/>
              </w:rPr>
              <w:t>06</w:t>
            </w:r>
          </w:p>
        </w:tc>
        <w:tc>
          <w:tcPr>
            <w:tcW w:w="544" w:type="dxa"/>
          </w:tcPr>
          <w:p w14:paraId="337A2A66" w14:textId="76F58B40"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lang w:val="en-GB"/>
              </w:rPr>
              <w:t>105</w:t>
            </w:r>
          </w:p>
        </w:tc>
        <w:tc>
          <w:tcPr>
            <w:tcW w:w="540" w:type="dxa"/>
          </w:tcPr>
          <w:p w14:paraId="337A2A67" w14:textId="217B8738" w:rsidR="006B066D" w:rsidRPr="00435C20" w:rsidRDefault="004B1950">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rPr>
              <w:t>220</w:t>
            </w:r>
          </w:p>
        </w:tc>
        <w:tc>
          <w:tcPr>
            <w:tcW w:w="539" w:type="dxa"/>
          </w:tcPr>
          <w:p w14:paraId="337A2A68" w14:textId="586B4CD4"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rPr>
              <w:t>23</w:t>
            </w:r>
            <w:r w:rsidR="007D572F" w:rsidRPr="00435C20">
              <w:rPr>
                <w:rFonts w:ascii="Arial" w:hAnsi="Arial" w:cs="Arial"/>
                <w:sz w:val="11"/>
                <w:szCs w:val="11"/>
              </w:rPr>
              <w:t>8</w:t>
            </w:r>
          </w:p>
        </w:tc>
        <w:tc>
          <w:tcPr>
            <w:tcW w:w="540" w:type="dxa"/>
          </w:tcPr>
          <w:p w14:paraId="337A2A69" w14:textId="484DC930" w:rsidR="006B066D" w:rsidRPr="00435C20" w:rsidRDefault="004B1950">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rPr>
              <w:t>2</w:t>
            </w:r>
            <w:r w:rsidR="006B066D" w:rsidRPr="00435C20">
              <w:rPr>
                <w:rFonts w:ascii="Arial" w:hAnsi="Arial" w:cs="Arial"/>
                <w:sz w:val="11"/>
                <w:szCs w:val="11"/>
              </w:rPr>
              <w:t>,</w:t>
            </w:r>
            <w:r w:rsidRPr="00435C20">
              <w:rPr>
                <w:rFonts w:ascii="Arial" w:hAnsi="Arial" w:cs="Arial"/>
                <w:sz w:val="11"/>
                <w:szCs w:val="11"/>
              </w:rPr>
              <w:t>1</w:t>
            </w:r>
            <w:r w:rsidR="006B066D" w:rsidRPr="00435C20">
              <w:rPr>
                <w:rFonts w:ascii="Arial" w:hAnsi="Arial" w:cs="Arial"/>
                <w:sz w:val="11"/>
                <w:szCs w:val="11"/>
              </w:rPr>
              <w:t>68</w:t>
            </w:r>
          </w:p>
        </w:tc>
        <w:tc>
          <w:tcPr>
            <w:tcW w:w="540" w:type="dxa"/>
          </w:tcPr>
          <w:p w14:paraId="337A2A6A" w14:textId="779EDA71"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rPr>
              <w:t>1,432</w:t>
            </w:r>
          </w:p>
        </w:tc>
        <w:tc>
          <w:tcPr>
            <w:tcW w:w="581" w:type="dxa"/>
          </w:tcPr>
          <w:p w14:paraId="23D3D691" w14:textId="1CB2D873"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rPr>
              <w:t>(</w:t>
            </w:r>
            <w:r w:rsidR="004B1950" w:rsidRPr="00435C20">
              <w:rPr>
                <w:rFonts w:ascii="Arial" w:hAnsi="Arial" w:cs="Arial"/>
                <w:sz w:val="11"/>
                <w:szCs w:val="11"/>
              </w:rPr>
              <w:t>3</w:t>
            </w:r>
            <w:r w:rsidR="007D572F" w:rsidRPr="00435C20">
              <w:rPr>
                <w:rFonts w:ascii="Arial" w:hAnsi="Arial" w:cs="Arial"/>
                <w:sz w:val="11"/>
                <w:szCs w:val="11"/>
              </w:rPr>
              <w:t>8</w:t>
            </w:r>
            <w:r w:rsidR="004B1950" w:rsidRPr="00435C20">
              <w:rPr>
                <w:rFonts w:ascii="Arial" w:hAnsi="Arial" w:cs="Arial"/>
                <w:sz w:val="11"/>
                <w:szCs w:val="11"/>
              </w:rPr>
              <w:t>5</w:t>
            </w:r>
            <w:r w:rsidRPr="00435C20">
              <w:rPr>
                <w:rFonts w:ascii="Arial" w:hAnsi="Arial" w:cs="Arial"/>
                <w:sz w:val="11"/>
                <w:szCs w:val="11"/>
              </w:rPr>
              <w:t>)</w:t>
            </w:r>
          </w:p>
        </w:tc>
        <w:tc>
          <w:tcPr>
            <w:tcW w:w="589" w:type="dxa"/>
          </w:tcPr>
          <w:p w14:paraId="6D8E91E4" w14:textId="06EAF3E5"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rPr>
              <w:t>(402)</w:t>
            </w:r>
          </w:p>
        </w:tc>
        <w:tc>
          <w:tcPr>
            <w:tcW w:w="540" w:type="dxa"/>
          </w:tcPr>
          <w:p w14:paraId="337A2A6B" w14:textId="361229C5"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rPr>
              <w:t>3,</w:t>
            </w:r>
            <w:r w:rsidR="004B1950" w:rsidRPr="00435C20">
              <w:rPr>
                <w:rFonts w:ascii="Arial" w:hAnsi="Arial" w:cs="Arial"/>
                <w:sz w:val="11"/>
                <w:szCs w:val="11"/>
              </w:rPr>
              <w:t>13</w:t>
            </w:r>
            <w:r w:rsidRPr="00435C20">
              <w:rPr>
                <w:rFonts w:ascii="Arial" w:hAnsi="Arial" w:cs="Arial"/>
                <w:sz w:val="11"/>
                <w:szCs w:val="11"/>
              </w:rPr>
              <w:t>4</w:t>
            </w:r>
          </w:p>
        </w:tc>
        <w:tc>
          <w:tcPr>
            <w:tcW w:w="540" w:type="dxa"/>
          </w:tcPr>
          <w:p w14:paraId="337A2A6C" w14:textId="24842A0C"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rPr>
              <w:t>3,17</w:t>
            </w:r>
            <w:r w:rsidR="007D572F" w:rsidRPr="00435C20">
              <w:rPr>
                <w:rFonts w:ascii="Arial" w:hAnsi="Arial" w:cs="Arial"/>
                <w:sz w:val="11"/>
                <w:szCs w:val="11"/>
              </w:rPr>
              <w:t>1</w:t>
            </w:r>
          </w:p>
        </w:tc>
      </w:tr>
      <w:tr w:rsidR="006B066D" w:rsidRPr="00435C20" w14:paraId="337A2A79" w14:textId="77777777" w:rsidTr="00FF24B2">
        <w:trPr>
          <w:cantSplit/>
        </w:trPr>
        <w:tc>
          <w:tcPr>
            <w:tcW w:w="2835" w:type="dxa"/>
          </w:tcPr>
          <w:p w14:paraId="337A2A6E" w14:textId="77777777" w:rsidR="006B066D" w:rsidRPr="00435C20" w:rsidRDefault="006B066D" w:rsidP="006B066D">
            <w:pPr>
              <w:spacing w:line="360" w:lineRule="auto"/>
              <w:ind w:left="162" w:right="-36" w:hanging="162"/>
              <w:rPr>
                <w:rFonts w:ascii="Arial" w:hAnsi="Arial" w:cs="Arial"/>
                <w:sz w:val="11"/>
                <w:szCs w:val="11"/>
                <w:cs/>
              </w:rPr>
            </w:pPr>
            <w:r w:rsidRPr="00435C20">
              <w:rPr>
                <w:rFonts w:ascii="Arial" w:hAnsi="Arial" w:cs="Arial"/>
                <w:sz w:val="11"/>
                <w:szCs w:val="11"/>
              </w:rPr>
              <w:t>Non – controlling interests</w:t>
            </w:r>
          </w:p>
        </w:tc>
        <w:tc>
          <w:tcPr>
            <w:tcW w:w="542" w:type="dxa"/>
          </w:tcPr>
          <w:p w14:paraId="337A2A6F" w14:textId="2B3490D7" w:rsidR="006B066D" w:rsidRPr="00435C20" w:rsidRDefault="006B066D">
            <w:pPr>
              <w:pBdr>
                <w:bottom w:val="single" w:sz="4" w:space="1" w:color="FFFFFF"/>
              </w:pBdr>
              <w:spacing w:line="360" w:lineRule="auto"/>
              <w:ind w:left="-25"/>
              <w:jc w:val="right"/>
              <w:rPr>
                <w:rFonts w:ascii="Arial" w:hAnsi="Arial" w:cs="Arial"/>
                <w:sz w:val="11"/>
                <w:szCs w:val="11"/>
                <w:lang w:val="en-GB"/>
              </w:rPr>
            </w:pPr>
            <w:r w:rsidRPr="00435C20">
              <w:rPr>
                <w:rFonts w:ascii="Arial" w:hAnsi="Arial" w:cs="Arial"/>
                <w:sz w:val="11"/>
                <w:szCs w:val="11"/>
                <w:lang w:val="en-GB"/>
              </w:rPr>
              <w:t>63</w:t>
            </w:r>
          </w:p>
        </w:tc>
        <w:tc>
          <w:tcPr>
            <w:tcW w:w="544" w:type="dxa"/>
            <w:gridSpan w:val="2"/>
          </w:tcPr>
          <w:p w14:paraId="337A2A70" w14:textId="5F955486"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lang w:val="en-GB"/>
              </w:rPr>
              <w:t>56</w:t>
            </w:r>
          </w:p>
        </w:tc>
        <w:tc>
          <w:tcPr>
            <w:tcW w:w="540" w:type="dxa"/>
            <w:gridSpan w:val="2"/>
          </w:tcPr>
          <w:p w14:paraId="337A2A71" w14:textId="59F8BA9F" w:rsidR="006B066D" w:rsidRPr="00435C20" w:rsidRDefault="006B066D">
            <w:pPr>
              <w:pBdr>
                <w:bottom w:val="single" w:sz="4" w:space="1" w:color="FFFFFF"/>
              </w:pBdr>
              <w:spacing w:line="360" w:lineRule="auto"/>
              <w:ind w:left="-25"/>
              <w:jc w:val="right"/>
              <w:rPr>
                <w:rFonts w:ascii="Arial" w:hAnsi="Arial" w:cs="Arial"/>
                <w:sz w:val="11"/>
                <w:szCs w:val="11"/>
                <w:lang w:val="en-GB"/>
              </w:rPr>
            </w:pPr>
            <w:r w:rsidRPr="00435C20">
              <w:rPr>
                <w:rFonts w:ascii="Arial" w:hAnsi="Arial" w:cs="Arial"/>
                <w:sz w:val="11"/>
                <w:szCs w:val="11"/>
                <w:lang w:val="en-GB"/>
              </w:rPr>
              <w:t>45</w:t>
            </w:r>
          </w:p>
        </w:tc>
        <w:tc>
          <w:tcPr>
            <w:tcW w:w="544" w:type="dxa"/>
          </w:tcPr>
          <w:p w14:paraId="337A2A72" w14:textId="44EC03A5"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lang w:val="en-GB"/>
              </w:rPr>
              <w:t>45</w:t>
            </w:r>
          </w:p>
        </w:tc>
        <w:tc>
          <w:tcPr>
            <w:tcW w:w="540" w:type="dxa"/>
          </w:tcPr>
          <w:p w14:paraId="337A2A73" w14:textId="7565B568"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rPr>
              <w:t>211</w:t>
            </w:r>
          </w:p>
        </w:tc>
        <w:tc>
          <w:tcPr>
            <w:tcW w:w="539" w:type="dxa"/>
          </w:tcPr>
          <w:p w14:paraId="337A2A74" w14:textId="43B2BEC9"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rPr>
              <w:t>228</w:t>
            </w:r>
          </w:p>
        </w:tc>
        <w:tc>
          <w:tcPr>
            <w:tcW w:w="540" w:type="dxa"/>
          </w:tcPr>
          <w:p w14:paraId="337A2A75" w14:textId="04398B52"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rPr>
              <w:t>2,480</w:t>
            </w:r>
          </w:p>
        </w:tc>
        <w:tc>
          <w:tcPr>
            <w:tcW w:w="540" w:type="dxa"/>
          </w:tcPr>
          <w:p w14:paraId="337A2A76" w14:textId="7C7BA790"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rPr>
              <w:t>1,34</w:t>
            </w:r>
            <w:r w:rsidR="00D331BA" w:rsidRPr="00435C20">
              <w:rPr>
                <w:rFonts w:ascii="Arial" w:hAnsi="Arial" w:cs="Arial"/>
                <w:sz w:val="11"/>
                <w:szCs w:val="11"/>
              </w:rPr>
              <w:t>2</w:t>
            </w:r>
          </w:p>
        </w:tc>
        <w:tc>
          <w:tcPr>
            <w:tcW w:w="581" w:type="dxa"/>
          </w:tcPr>
          <w:p w14:paraId="10311623" w14:textId="75B59F86"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rPr>
              <w:t>(31)</w:t>
            </w:r>
          </w:p>
        </w:tc>
        <w:tc>
          <w:tcPr>
            <w:tcW w:w="589" w:type="dxa"/>
          </w:tcPr>
          <w:p w14:paraId="10686B52" w14:textId="7E9B551B"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rPr>
              <w:t>(32)</w:t>
            </w:r>
          </w:p>
        </w:tc>
        <w:tc>
          <w:tcPr>
            <w:tcW w:w="540" w:type="dxa"/>
          </w:tcPr>
          <w:p w14:paraId="337A2A77" w14:textId="6FCBA231"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rPr>
              <w:t>348</w:t>
            </w:r>
          </w:p>
        </w:tc>
        <w:tc>
          <w:tcPr>
            <w:tcW w:w="540" w:type="dxa"/>
          </w:tcPr>
          <w:p w14:paraId="337A2A78" w14:textId="0E3F5199"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rPr>
              <w:t>352</w:t>
            </w:r>
          </w:p>
        </w:tc>
      </w:tr>
      <w:tr w:rsidR="006B066D" w:rsidRPr="00435C20" w14:paraId="337A2AB5" w14:textId="77777777" w:rsidTr="00FF24B2">
        <w:trPr>
          <w:cantSplit/>
        </w:trPr>
        <w:tc>
          <w:tcPr>
            <w:tcW w:w="2835" w:type="dxa"/>
          </w:tcPr>
          <w:p w14:paraId="337A2AAA" w14:textId="77777777" w:rsidR="006B066D" w:rsidRPr="00435C20" w:rsidRDefault="006B066D" w:rsidP="006B066D">
            <w:pPr>
              <w:spacing w:line="360" w:lineRule="auto"/>
              <w:ind w:left="162" w:right="-36" w:hanging="162"/>
              <w:rPr>
                <w:rFonts w:ascii="Arial" w:hAnsi="Arial" w:cs="Arial"/>
                <w:sz w:val="11"/>
                <w:szCs w:val="11"/>
                <w:cs/>
              </w:rPr>
            </w:pPr>
            <w:r w:rsidRPr="00435C20">
              <w:rPr>
                <w:rFonts w:ascii="Arial" w:hAnsi="Arial" w:cs="Arial"/>
                <w:sz w:val="11"/>
                <w:szCs w:val="11"/>
              </w:rPr>
              <w:t>Revenue</w:t>
            </w:r>
          </w:p>
        </w:tc>
        <w:tc>
          <w:tcPr>
            <w:tcW w:w="542" w:type="dxa"/>
          </w:tcPr>
          <w:p w14:paraId="337A2AAB" w14:textId="1AA561CC" w:rsidR="006B066D" w:rsidRPr="00435C20" w:rsidRDefault="006B066D">
            <w:pPr>
              <w:pBdr>
                <w:bottom w:val="single" w:sz="4" w:space="1" w:color="FFFFFF"/>
              </w:pBdr>
              <w:spacing w:line="360" w:lineRule="auto"/>
              <w:ind w:left="-25"/>
              <w:jc w:val="right"/>
              <w:rPr>
                <w:rFonts w:ascii="Arial" w:hAnsi="Arial" w:cs="Arial"/>
                <w:sz w:val="11"/>
                <w:szCs w:val="11"/>
                <w:lang w:val="en-GB"/>
              </w:rPr>
            </w:pPr>
            <w:r w:rsidRPr="00435C20">
              <w:rPr>
                <w:rFonts w:ascii="Arial" w:hAnsi="Arial" w:cs="Arial"/>
                <w:sz w:val="11"/>
                <w:szCs w:val="11"/>
                <w:lang w:val="en-GB"/>
              </w:rPr>
              <w:t>1,482</w:t>
            </w:r>
          </w:p>
        </w:tc>
        <w:tc>
          <w:tcPr>
            <w:tcW w:w="544" w:type="dxa"/>
            <w:gridSpan w:val="2"/>
          </w:tcPr>
          <w:p w14:paraId="337A2AAC" w14:textId="7ED88B2B"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lang w:val="en-GB"/>
              </w:rPr>
              <w:t>1,331</w:t>
            </w:r>
          </w:p>
        </w:tc>
        <w:tc>
          <w:tcPr>
            <w:tcW w:w="540" w:type="dxa"/>
            <w:gridSpan w:val="2"/>
          </w:tcPr>
          <w:p w14:paraId="337A2AAD" w14:textId="361C43CC" w:rsidR="006B066D" w:rsidRPr="00435C20" w:rsidRDefault="006B066D">
            <w:pPr>
              <w:pBdr>
                <w:bottom w:val="single" w:sz="4" w:space="1" w:color="FFFFFF"/>
              </w:pBdr>
              <w:spacing w:line="360" w:lineRule="auto"/>
              <w:ind w:left="-25"/>
              <w:jc w:val="right"/>
              <w:rPr>
                <w:rFonts w:ascii="Arial" w:hAnsi="Arial" w:cs="Arial"/>
                <w:sz w:val="11"/>
                <w:szCs w:val="11"/>
                <w:lang w:val="en-GB"/>
              </w:rPr>
            </w:pPr>
            <w:r w:rsidRPr="00435C20">
              <w:rPr>
                <w:rFonts w:ascii="Arial" w:hAnsi="Arial" w:cs="Arial"/>
                <w:sz w:val="11"/>
                <w:szCs w:val="11"/>
                <w:lang w:val="en-GB"/>
              </w:rPr>
              <w:t>154</w:t>
            </w:r>
          </w:p>
        </w:tc>
        <w:tc>
          <w:tcPr>
            <w:tcW w:w="544" w:type="dxa"/>
          </w:tcPr>
          <w:p w14:paraId="337A2AAE" w14:textId="2D54B246"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lang w:val="en-GB"/>
              </w:rPr>
              <w:t>89</w:t>
            </w:r>
          </w:p>
        </w:tc>
        <w:tc>
          <w:tcPr>
            <w:tcW w:w="540" w:type="dxa"/>
          </w:tcPr>
          <w:p w14:paraId="337A2AAF" w14:textId="59ED5AA7"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rPr>
              <w:t>506</w:t>
            </w:r>
          </w:p>
        </w:tc>
        <w:tc>
          <w:tcPr>
            <w:tcW w:w="539" w:type="dxa"/>
          </w:tcPr>
          <w:p w14:paraId="337A2AB0" w14:textId="3B4E00BB"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rPr>
              <w:t>596</w:t>
            </w:r>
          </w:p>
        </w:tc>
        <w:tc>
          <w:tcPr>
            <w:tcW w:w="540" w:type="dxa"/>
          </w:tcPr>
          <w:p w14:paraId="337A2AB1" w14:textId="2EA27B5E"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rPr>
              <w:t>13,120</w:t>
            </w:r>
          </w:p>
        </w:tc>
        <w:tc>
          <w:tcPr>
            <w:tcW w:w="540" w:type="dxa"/>
          </w:tcPr>
          <w:p w14:paraId="337A2AB2" w14:textId="3E0A7892"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rPr>
              <w:t>11,775</w:t>
            </w:r>
          </w:p>
        </w:tc>
        <w:tc>
          <w:tcPr>
            <w:tcW w:w="581" w:type="dxa"/>
          </w:tcPr>
          <w:p w14:paraId="37F19014" w14:textId="53B5C2D4"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rPr>
              <w:t>360</w:t>
            </w:r>
          </w:p>
        </w:tc>
        <w:tc>
          <w:tcPr>
            <w:tcW w:w="589" w:type="dxa"/>
          </w:tcPr>
          <w:p w14:paraId="29C658CD" w14:textId="281CE080" w:rsidR="006B066D" w:rsidRPr="00435C20" w:rsidRDefault="006B066D">
            <w:pPr>
              <w:pBdr>
                <w:bottom w:val="single" w:sz="4" w:space="1" w:color="FFFFFF"/>
              </w:pBdr>
              <w:spacing w:line="360" w:lineRule="auto"/>
              <w:ind w:left="-25"/>
              <w:jc w:val="right"/>
              <w:rPr>
                <w:rFonts w:ascii="Arial" w:hAnsi="Arial" w:cs="Arial"/>
                <w:sz w:val="11"/>
                <w:szCs w:val="11"/>
                <w:cs/>
              </w:rPr>
            </w:pPr>
            <w:r w:rsidRPr="00435C20">
              <w:rPr>
                <w:rFonts w:ascii="Arial" w:hAnsi="Arial" w:cs="Arial"/>
                <w:sz w:val="11"/>
                <w:szCs w:val="11"/>
              </w:rPr>
              <w:t>233</w:t>
            </w:r>
          </w:p>
        </w:tc>
        <w:tc>
          <w:tcPr>
            <w:tcW w:w="540" w:type="dxa"/>
          </w:tcPr>
          <w:p w14:paraId="337A2AB3" w14:textId="721A245D"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rPr>
              <w:t>-</w:t>
            </w:r>
          </w:p>
        </w:tc>
        <w:tc>
          <w:tcPr>
            <w:tcW w:w="540" w:type="dxa"/>
          </w:tcPr>
          <w:p w14:paraId="337A2AB4" w14:textId="2E2A1EB1"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rPr>
              <w:t>41</w:t>
            </w:r>
          </w:p>
        </w:tc>
      </w:tr>
      <w:tr w:rsidR="006B066D" w:rsidRPr="00435C20" w14:paraId="337A2AC1" w14:textId="77777777" w:rsidTr="00FF24B2">
        <w:trPr>
          <w:cantSplit/>
        </w:trPr>
        <w:tc>
          <w:tcPr>
            <w:tcW w:w="2835" w:type="dxa"/>
          </w:tcPr>
          <w:p w14:paraId="337A2AB6" w14:textId="3117E3FE" w:rsidR="006B066D" w:rsidRPr="00435C20" w:rsidRDefault="006B066D" w:rsidP="006B066D">
            <w:pPr>
              <w:spacing w:line="360" w:lineRule="auto"/>
              <w:ind w:left="162" w:hanging="162"/>
              <w:rPr>
                <w:rFonts w:ascii="Arial" w:hAnsi="Arial" w:cs="Arial"/>
                <w:sz w:val="11"/>
                <w:szCs w:val="11"/>
                <w:lang w:val="en-GB"/>
              </w:rPr>
            </w:pPr>
            <w:r w:rsidRPr="00435C20">
              <w:rPr>
                <w:rFonts w:ascii="Arial" w:hAnsi="Arial" w:cs="Arial"/>
                <w:sz w:val="11"/>
                <w:szCs w:val="11"/>
                <w:lang w:val="en-GB"/>
              </w:rPr>
              <w:t>Profit (loss) for attributable to the Company’s shareholders</w:t>
            </w:r>
          </w:p>
        </w:tc>
        <w:tc>
          <w:tcPr>
            <w:tcW w:w="542" w:type="dxa"/>
          </w:tcPr>
          <w:p w14:paraId="337A2AB7" w14:textId="55A592D8" w:rsidR="006B066D" w:rsidRPr="00435C20" w:rsidRDefault="006B066D">
            <w:pPr>
              <w:pBdr>
                <w:bottom w:val="single" w:sz="4" w:space="1" w:color="FFFFFF"/>
              </w:pBdr>
              <w:spacing w:line="360" w:lineRule="auto"/>
              <w:ind w:left="-25"/>
              <w:jc w:val="right"/>
              <w:rPr>
                <w:rFonts w:ascii="Arial" w:hAnsi="Arial" w:cs="Arial"/>
                <w:sz w:val="11"/>
                <w:szCs w:val="11"/>
                <w:lang w:val="en-GB"/>
              </w:rPr>
            </w:pPr>
            <w:r w:rsidRPr="00435C20">
              <w:rPr>
                <w:rFonts w:ascii="Arial" w:hAnsi="Arial" w:cs="Arial"/>
                <w:sz w:val="11"/>
                <w:szCs w:val="11"/>
                <w:lang w:val="en-GB"/>
              </w:rPr>
              <w:t>139</w:t>
            </w:r>
          </w:p>
        </w:tc>
        <w:tc>
          <w:tcPr>
            <w:tcW w:w="544" w:type="dxa"/>
            <w:gridSpan w:val="2"/>
          </w:tcPr>
          <w:p w14:paraId="337A2AB8" w14:textId="545FDF70"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lang w:val="en-GB"/>
              </w:rPr>
              <w:t>178</w:t>
            </w:r>
          </w:p>
        </w:tc>
        <w:tc>
          <w:tcPr>
            <w:tcW w:w="540" w:type="dxa"/>
            <w:gridSpan w:val="2"/>
          </w:tcPr>
          <w:p w14:paraId="337A2AB9" w14:textId="7561C15F" w:rsidR="006B066D" w:rsidRPr="00435C20" w:rsidRDefault="006B066D">
            <w:pPr>
              <w:pBdr>
                <w:bottom w:val="single" w:sz="4" w:space="1" w:color="FFFFFF"/>
              </w:pBdr>
              <w:spacing w:line="360" w:lineRule="auto"/>
              <w:ind w:left="-25"/>
              <w:jc w:val="right"/>
              <w:rPr>
                <w:rFonts w:ascii="Arial" w:hAnsi="Arial" w:cs="Arial"/>
                <w:sz w:val="11"/>
                <w:szCs w:val="11"/>
                <w:lang w:val="en-GB"/>
              </w:rPr>
            </w:pPr>
            <w:r w:rsidRPr="00435C20">
              <w:rPr>
                <w:rFonts w:ascii="Arial" w:hAnsi="Arial" w:cs="Arial"/>
                <w:sz w:val="11"/>
                <w:szCs w:val="11"/>
                <w:lang w:val="en-GB"/>
              </w:rPr>
              <w:t>14</w:t>
            </w:r>
          </w:p>
        </w:tc>
        <w:tc>
          <w:tcPr>
            <w:tcW w:w="544" w:type="dxa"/>
          </w:tcPr>
          <w:p w14:paraId="337A2ABA" w14:textId="2547FF66"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lang w:val="en-GB"/>
              </w:rPr>
              <w:t>3</w:t>
            </w:r>
          </w:p>
        </w:tc>
        <w:tc>
          <w:tcPr>
            <w:tcW w:w="540" w:type="dxa"/>
          </w:tcPr>
          <w:p w14:paraId="337A2ABB" w14:textId="01BBACE3"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rPr>
              <w:t>13</w:t>
            </w:r>
          </w:p>
        </w:tc>
        <w:tc>
          <w:tcPr>
            <w:tcW w:w="539" w:type="dxa"/>
          </w:tcPr>
          <w:p w14:paraId="337A2ABC" w14:textId="3A7EEC5C"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rPr>
              <w:t>36</w:t>
            </w:r>
          </w:p>
        </w:tc>
        <w:tc>
          <w:tcPr>
            <w:tcW w:w="540" w:type="dxa"/>
          </w:tcPr>
          <w:p w14:paraId="337A2ABD" w14:textId="2A638FEE"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rPr>
              <w:t>304</w:t>
            </w:r>
          </w:p>
        </w:tc>
        <w:tc>
          <w:tcPr>
            <w:tcW w:w="540" w:type="dxa"/>
          </w:tcPr>
          <w:p w14:paraId="337A2ABE" w14:textId="32C05A4C"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rPr>
              <w:t>242</w:t>
            </w:r>
          </w:p>
        </w:tc>
        <w:tc>
          <w:tcPr>
            <w:tcW w:w="581" w:type="dxa"/>
          </w:tcPr>
          <w:p w14:paraId="4A5ACB4F" w14:textId="7F000F43"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rPr>
              <w:t>14</w:t>
            </w:r>
          </w:p>
        </w:tc>
        <w:tc>
          <w:tcPr>
            <w:tcW w:w="589" w:type="dxa"/>
          </w:tcPr>
          <w:p w14:paraId="0195A5BA" w14:textId="76DD535B"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rPr>
              <w:t>(87)</w:t>
            </w:r>
          </w:p>
        </w:tc>
        <w:tc>
          <w:tcPr>
            <w:tcW w:w="540" w:type="dxa"/>
          </w:tcPr>
          <w:p w14:paraId="337A2ABF" w14:textId="6FF1F9A5"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rPr>
              <w:t>(35)</w:t>
            </w:r>
          </w:p>
        </w:tc>
        <w:tc>
          <w:tcPr>
            <w:tcW w:w="540" w:type="dxa"/>
          </w:tcPr>
          <w:p w14:paraId="337A2AC0" w14:textId="20E84A6A"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rPr>
              <w:t>(59)</w:t>
            </w:r>
          </w:p>
        </w:tc>
      </w:tr>
      <w:tr w:rsidR="006B066D" w:rsidRPr="00435C20" w14:paraId="337A2ACE" w14:textId="77777777" w:rsidTr="00FF24B2">
        <w:trPr>
          <w:cantSplit/>
        </w:trPr>
        <w:tc>
          <w:tcPr>
            <w:tcW w:w="2835" w:type="dxa"/>
          </w:tcPr>
          <w:p w14:paraId="337A2AC2" w14:textId="77777777" w:rsidR="006B066D" w:rsidRPr="00435C20" w:rsidRDefault="006B066D" w:rsidP="006B066D">
            <w:pPr>
              <w:spacing w:line="360" w:lineRule="auto"/>
              <w:ind w:left="162" w:hanging="162"/>
              <w:rPr>
                <w:rFonts w:ascii="Arial" w:hAnsi="Arial" w:cs="Arial"/>
                <w:sz w:val="11"/>
                <w:szCs w:val="11"/>
                <w:lang w:val="en-GB"/>
              </w:rPr>
            </w:pPr>
            <w:r w:rsidRPr="00435C20">
              <w:rPr>
                <w:rFonts w:ascii="Arial" w:hAnsi="Arial" w:cs="Arial"/>
                <w:sz w:val="11"/>
                <w:szCs w:val="11"/>
                <w:lang w:val="en-GB"/>
              </w:rPr>
              <w:t xml:space="preserve">Profit (loss) for attributable to non – </w:t>
            </w:r>
          </w:p>
          <w:p w14:paraId="337A2AC3" w14:textId="77777777" w:rsidR="006B066D" w:rsidRPr="00435C20" w:rsidRDefault="006B066D" w:rsidP="006B066D">
            <w:pPr>
              <w:spacing w:line="360" w:lineRule="auto"/>
              <w:ind w:left="162" w:hanging="162"/>
              <w:rPr>
                <w:rFonts w:ascii="Arial" w:hAnsi="Arial" w:cs="Arial"/>
                <w:sz w:val="11"/>
                <w:szCs w:val="11"/>
                <w:lang w:val="en-GB"/>
              </w:rPr>
            </w:pPr>
            <w:r w:rsidRPr="00435C20">
              <w:rPr>
                <w:rFonts w:ascii="Arial" w:hAnsi="Arial" w:cs="Arial"/>
                <w:sz w:val="11"/>
                <w:szCs w:val="11"/>
                <w:lang w:val="en-GB"/>
              </w:rPr>
              <w:t xml:space="preserve">     controlling interests  </w:t>
            </w:r>
          </w:p>
        </w:tc>
        <w:tc>
          <w:tcPr>
            <w:tcW w:w="542" w:type="dxa"/>
          </w:tcPr>
          <w:p w14:paraId="337A2AC4" w14:textId="4BFF4A1A" w:rsidR="006B066D" w:rsidRPr="00435C20" w:rsidRDefault="006B066D">
            <w:pPr>
              <w:pBdr>
                <w:bottom w:val="single" w:sz="4" w:space="1" w:color="FFFFFF"/>
              </w:pBdr>
              <w:spacing w:line="360" w:lineRule="auto"/>
              <w:ind w:left="-25"/>
              <w:jc w:val="right"/>
              <w:rPr>
                <w:rFonts w:ascii="Arial" w:hAnsi="Arial" w:cs="Arial"/>
                <w:sz w:val="11"/>
                <w:szCs w:val="11"/>
                <w:lang w:val="en-GB"/>
              </w:rPr>
            </w:pPr>
            <w:r w:rsidRPr="00435C20">
              <w:rPr>
                <w:rFonts w:ascii="Arial" w:hAnsi="Arial" w:cs="Arial"/>
                <w:sz w:val="11"/>
                <w:szCs w:val="11"/>
                <w:lang w:val="en-GB"/>
              </w:rPr>
              <w:t>13</w:t>
            </w:r>
          </w:p>
        </w:tc>
        <w:tc>
          <w:tcPr>
            <w:tcW w:w="544" w:type="dxa"/>
            <w:gridSpan w:val="2"/>
          </w:tcPr>
          <w:p w14:paraId="337A2AC5" w14:textId="7D0BBE66"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lang w:val="en-GB"/>
              </w:rPr>
              <w:t>18</w:t>
            </w:r>
          </w:p>
        </w:tc>
        <w:tc>
          <w:tcPr>
            <w:tcW w:w="540" w:type="dxa"/>
            <w:gridSpan w:val="2"/>
          </w:tcPr>
          <w:p w14:paraId="337A2AC6" w14:textId="424458AA" w:rsidR="006B066D" w:rsidRPr="00435C20" w:rsidRDefault="006B066D">
            <w:pPr>
              <w:pBdr>
                <w:bottom w:val="single" w:sz="4" w:space="1" w:color="FFFFFF"/>
              </w:pBdr>
              <w:spacing w:line="360" w:lineRule="auto"/>
              <w:ind w:left="-25"/>
              <w:jc w:val="right"/>
              <w:rPr>
                <w:rFonts w:ascii="Arial" w:hAnsi="Arial" w:cs="Arial"/>
                <w:sz w:val="11"/>
                <w:szCs w:val="11"/>
                <w:lang w:val="en-GB"/>
              </w:rPr>
            </w:pPr>
            <w:r w:rsidRPr="00435C20">
              <w:rPr>
                <w:rFonts w:ascii="Arial" w:hAnsi="Arial" w:cs="Arial"/>
                <w:sz w:val="11"/>
                <w:szCs w:val="11"/>
                <w:lang w:val="en-GB"/>
              </w:rPr>
              <w:t>6</w:t>
            </w:r>
          </w:p>
        </w:tc>
        <w:tc>
          <w:tcPr>
            <w:tcW w:w="544" w:type="dxa"/>
          </w:tcPr>
          <w:p w14:paraId="337A2AC7" w14:textId="561DA8F8"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lang w:val="en-GB"/>
              </w:rPr>
              <w:t>2</w:t>
            </w:r>
          </w:p>
        </w:tc>
        <w:tc>
          <w:tcPr>
            <w:tcW w:w="540" w:type="dxa"/>
          </w:tcPr>
          <w:p w14:paraId="337A2AC8" w14:textId="17E42961"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rPr>
              <w:t>13</w:t>
            </w:r>
          </w:p>
        </w:tc>
        <w:tc>
          <w:tcPr>
            <w:tcW w:w="539" w:type="dxa"/>
          </w:tcPr>
          <w:p w14:paraId="337A2AC9" w14:textId="323E6AE0"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rPr>
              <w:t>34</w:t>
            </w:r>
          </w:p>
        </w:tc>
        <w:tc>
          <w:tcPr>
            <w:tcW w:w="540" w:type="dxa"/>
          </w:tcPr>
          <w:p w14:paraId="337A2ACA" w14:textId="48955B94"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rPr>
              <w:t>347</w:t>
            </w:r>
          </w:p>
        </w:tc>
        <w:tc>
          <w:tcPr>
            <w:tcW w:w="540" w:type="dxa"/>
          </w:tcPr>
          <w:p w14:paraId="337A2ACB" w14:textId="1854E69C"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rPr>
              <w:t>226</w:t>
            </w:r>
          </w:p>
        </w:tc>
        <w:tc>
          <w:tcPr>
            <w:tcW w:w="581" w:type="dxa"/>
          </w:tcPr>
          <w:p w14:paraId="6FAD237D" w14:textId="40566BC9"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rPr>
              <w:t>1</w:t>
            </w:r>
          </w:p>
        </w:tc>
        <w:tc>
          <w:tcPr>
            <w:tcW w:w="589" w:type="dxa"/>
          </w:tcPr>
          <w:p w14:paraId="18DFC5CD" w14:textId="23D3C77E"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rPr>
              <w:t>(7)</w:t>
            </w:r>
          </w:p>
        </w:tc>
        <w:tc>
          <w:tcPr>
            <w:tcW w:w="540" w:type="dxa"/>
          </w:tcPr>
          <w:p w14:paraId="337A2ACC" w14:textId="31032481"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rPr>
              <w:t>(4)</w:t>
            </w:r>
          </w:p>
        </w:tc>
        <w:tc>
          <w:tcPr>
            <w:tcW w:w="540" w:type="dxa"/>
          </w:tcPr>
          <w:p w14:paraId="337A2ACD" w14:textId="0A7B7D62"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rPr>
              <w:t>(7)</w:t>
            </w:r>
          </w:p>
        </w:tc>
      </w:tr>
      <w:tr w:rsidR="006B066D" w:rsidRPr="00435C20" w14:paraId="337A2ADA" w14:textId="77777777" w:rsidTr="00FF24B2">
        <w:trPr>
          <w:cantSplit/>
        </w:trPr>
        <w:tc>
          <w:tcPr>
            <w:tcW w:w="2835" w:type="dxa"/>
          </w:tcPr>
          <w:p w14:paraId="337A2ACF" w14:textId="77777777" w:rsidR="006B066D" w:rsidRPr="00435C20" w:rsidRDefault="006B066D" w:rsidP="006B066D">
            <w:pPr>
              <w:spacing w:line="360" w:lineRule="auto"/>
              <w:ind w:left="162" w:hanging="162"/>
              <w:rPr>
                <w:rFonts w:ascii="Arial" w:hAnsi="Arial" w:cs="Arial"/>
                <w:sz w:val="11"/>
                <w:szCs w:val="11"/>
                <w:lang w:val="en-GB"/>
              </w:rPr>
            </w:pPr>
            <w:r w:rsidRPr="00435C20">
              <w:rPr>
                <w:rFonts w:ascii="Arial" w:hAnsi="Arial" w:cs="Arial"/>
                <w:sz w:val="11"/>
                <w:szCs w:val="11"/>
                <w:lang w:val="en-GB"/>
              </w:rPr>
              <w:t>Profit (loss) for the year</w:t>
            </w:r>
          </w:p>
        </w:tc>
        <w:tc>
          <w:tcPr>
            <w:tcW w:w="542" w:type="dxa"/>
          </w:tcPr>
          <w:p w14:paraId="337A2AD0" w14:textId="1BCA94EC" w:rsidR="006B066D" w:rsidRPr="00435C20" w:rsidRDefault="006B066D">
            <w:pPr>
              <w:pBdr>
                <w:bottom w:val="single" w:sz="4" w:space="1" w:color="FFFFFF"/>
              </w:pBdr>
              <w:spacing w:line="360" w:lineRule="auto"/>
              <w:ind w:left="-25"/>
              <w:jc w:val="right"/>
              <w:rPr>
                <w:rFonts w:ascii="Arial" w:hAnsi="Arial" w:cs="Arial"/>
                <w:sz w:val="11"/>
                <w:szCs w:val="11"/>
                <w:lang w:val="en-GB"/>
              </w:rPr>
            </w:pPr>
            <w:r w:rsidRPr="00435C20">
              <w:rPr>
                <w:rFonts w:ascii="Arial" w:hAnsi="Arial" w:cs="Arial"/>
                <w:sz w:val="11"/>
                <w:szCs w:val="11"/>
                <w:lang w:val="en-GB"/>
              </w:rPr>
              <w:t>152</w:t>
            </w:r>
          </w:p>
        </w:tc>
        <w:tc>
          <w:tcPr>
            <w:tcW w:w="544" w:type="dxa"/>
            <w:gridSpan w:val="2"/>
          </w:tcPr>
          <w:p w14:paraId="337A2AD1" w14:textId="469452C7"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lang w:val="en-GB"/>
              </w:rPr>
              <w:t>196</w:t>
            </w:r>
          </w:p>
        </w:tc>
        <w:tc>
          <w:tcPr>
            <w:tcW w:w="540" w:type="dxa"/>
            <w:gridSpan w:val="2"/>
          </w:tcPr>
          <w:p w14:paraId="337A2AD2" w14:textId="530A5509" w:rsidR="006B066D" w:rsidRPr="00435C20" w:rsidRDefault="006B066D">
            <w:pPr>
              <w:pBdr>
                <w:bottom w:val="single" w:sz="4" w:space="1" w:color="FFFFFF"/>
              </w:pBdr>
              <w:spacing w:line="360" w:lineRule="auto"/>
              <w:ind w:left="-25"/>
              <w:jc w:val="right"/>
              <w:rPr>
                <w:rFonts w:ascii="Arial" w:hAnsi="Arial" w:cs="Arial"/>
                <w:sz w:val="11"/>
                <w:szCs w:val="11"/>
                <w:lang w:val="en-GB"/>
              </w:rPr>
            </w:pPr>
            <w:r w:rsidRPr="00435C20">
              <w:rPr>
                <w:rFonts w:ascii="Arial" w:hAnsi="Arial" w:cs="Arial"/>
                <w:sz w:val="11"/>
                <w:szCs w:val="11"/>
                <w:lang w:val="en-GB"/>
              </w:rPr>
              <w:t>20</w:t>
            </w:r>
          </w:p>
        </w:tc>
        <w:tc>
          <w:tcPr>
            <w:tcW w:w="544" w:type="dxa"/>
          </w:tcPr>
          <w:p w14:paraId="337A2AD3" w14:textId="4AE825C8"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lang w:val="en-GB"/>
              </w:rPr>
              <w:t>5</w:t>
            </w:r>
          </w:p>
        </w:tc>
        <w:tc>
          <w:tcPr>
            <w:tcW w:w="540" w:type="dxa"/>
          </w:tcPr>
          <w:p w14:paraId="337A2AD4" w14:textId="27142876"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rPr>
              <w:t>26</w:t>
            </w:r>
          </w:p>
        </w:tc>
        <w:tc>
          <w:tcPr>
            <w:tcW w:w="539" w:type="dxa"/>
          </w:tcPr>
          <w:p w14:paraId="337A2AD5" w14:textId="1F96EAF8"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rPr>
              <w:t>70</w:t>
            </w:r>
          </w:p>
        </w:tc>
        <w:tc>
          <w:tcPr>
            <w:tcW w:w="540" w:type="dxa"/>
          </w:tcPr>
          <w:p w14:paraId="337A2AD6" w14:textId="24E7067F"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rPr>
              <w:t>651</w:t>
            </w:r>
          </w:p>
        </w:tc>
        <w:tc>
          <w:tcPr>
            <w:tcW w:w="540" w:type="dxa"/>
          </w:tcPr>
          <w:p w14:paraId="337A2AD7" w14:textId="0C1FAFB7"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rPr>
              <w:t>468</w:t>
            </w:r>
          </w:p>
        </w:tc>
        <w:tc>
          <w:tcPr>
            <w:tcW w:w="581" w:type="dxa"/>
          </w:tcPr>
          <w:p w14:paraId="04F29A71" w14:textId="4E71CDF8"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rPr>
              <w:t>15</w:t>
            </w:r>
          </w:p>
        </w:tc>
        <w:tc>
          <w:tcPr>
            <w:tcW w:w="589" w:type="dxa"/>
          </w:tcPr>
          <w:p w14:paraId="2CDE7C50" w14:textId="0E98E2F3"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rPr>
              <w:t>(94)</w:t>
            </w:r>
          </w:p>
        </w:tc>
        <w:tc>
          <w:tcPr>
            <w:tcW w:w="540" w:type="dxa"/>
          </w:tcPr>
          <w:p w14:paraId="337A2AD8" w14:textId="609C428D"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rPr>
              <w:t>(39)</w:t>
            </w:r>
          </w:p>
        </w:tc>
        <w:tc>
          <w:tcPr>
            <w:tcW w:w="540" w:type="dxa"/>
          </w:tcPr>
          <w:p w14:paraId="337A2AD9" w14:textId="3E85C6E8"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rPr>
              <w:t>(66)</w:t>
            </w:r>
          </w:p>
        </w:tc>
      </w:tr>
      <w:tr w:rsidR="006B066D" w:rsidRPr="00435C20" w14:paraId="337A2AE6" w14:textId="77777777" w:rsidTr="00FF24B2">
        <w:trPr>
          <w:cantSplit/>
        </w:trPr>
        <w:tc>
          <w:tcPr>
            <w:tcW w:w="2835" w:type="dxa"/>
          </w:tcPr>
          <w:p w14:paraId="337A2ADB" w14:textId="77777777" w:rsidR="006B066D" w:rsidRPr="00435C20" w:rsidRDefault="006B066D" w:rsidP="006B066D">
            <w:pPr>
              <w:spacing w:line="360" w:lineRule="auto"/>
              <w:ind w:left="162" w:hanging="162"/>
              <w:rPr>
                <w:rFonts w:ascii="Arial" w:hAnsi="Arial" w:cs="Arial"/>
                <w:sz w:val="11"/>
                <w:szCs w:val="11"/>
                <w:lang w:val="en-GB"/>
              </w:rPr>
            </w:pPr>
            <w:r w:rsidRPr="00435C20">
              <w:rPr>
                <w:rFonts w:ascii="Arial" w:hAnsi="Arial" w:cs="Arial"/>
                <w:sz w:val="11"/>
                <w:szCs w:val="11"/>
                <w:lang w:val="en-GB"/>
              </w:rPr>
              <w:t>Other comprehensive income (loss)</w:t>
            </w:r>
          </w:p>
        </w:tc>
        <w:tc>
          <w:tcPr>
            <w:tcW w:w="542" w:type="dxa"/>
          </w:tcPr>
          <w:p w14:paraId="337A2ADC" w14:textId="45BFF488" w:rsidR="006B066D" w:rsidRPr="00435C20" w:rsidRDefault="006B066D">
            <w:pPr>
              <w:pBdr>
                <w:bottom w:val="single" w:sz="4" w:space="1" w:color="FFFFFF"/>
              </w:pBdr>
              <w:spacing w:line="360" w:lineRule="auto"/>
              <w:ind w:left="-25"/>
              <w:jc w:val="right"/>
              <w:rPr>
                <w:rFonts w:ascii="Arial" w:hAnsi="Arial" w:cs="Arial"/>
                <w:sz w:val="11"/>
                <w:szCs w:val="11"/>
                <w:lang w:val="en-GB"/>
              </w:rPr>
            </w:pPr>
            <w:r w:rsidRPr="00435C20">
              <w:rPr>
                <w:rFonts w:ascii="Arial" w:hAnsi="Arial" w:cs="Arial"/>
                <w:sz w:val="11"/>
                <w:szCs w:val="11"/>
                <w:lang w:val="en-GB"/>
              </w:rPr>
              <w:t>(2)</w:t>
            </w:r>
          </w:p>
        </w:tc>
        <w:tc>
          <w:tcPr>
            <w:tcW w:w="544" w:type="dxa"/>
            <w:gridSpan w:val="2"/>
          </w:tcPr>
          <w:p w14:paraId="337A2ADD" w14:textId="433882B8"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lang w:val="en-GB"/>
              </w:rPr>
              <w:t>(1)</w:t>
            </w:r>
          </w:p>
        </w:tc>
        <w:tc>
          <w:tcPr>
            <w:tcW w:w="540" w:type="dxa"/>
            <w:gridSpan w:val="2"/>
          </w:tcPr>
          <w:p w14:paraId="337A2ADE" w14:textId="4E6D2DF5" w:rsidR="006B066D" w:rsidRPr="00435C20" w:rsidRDefault="006B066D">
            <w:pPr>
              <w:pBdr>
                <w:bottom w:val="single" w:sz="4" w:space="1" w:color="FFFFFF"/>
              </w:pBdr>
              <w:spacing w:line="360" w:lineRule="auto"/>
              <w:ind w:left="-25"/>
              <w:jc w:val="right"/>
              <w:rPr>
                <w:rFonts w:ascii="Arial" w:hAnsi="Arial" w:cs="Arial"/>
                <w:sz w:val="11"/>
                <w:szCs w:val="11"/>
                <w:lang w:val="en-GB"/>
              </w:rPr>
            </w:pPr>
            <w:r w:rsidRPr="00435C20">
              <w:rPr>
                <w:rFonts w:ascii="Arial" w:hAnsi="Arial" w:cs="Arial"/>
                <w:sz w:val="11"/>
                <w:szCs w:val="11"/>
                <w:lang w:val="en-GB"/>
              </w:rPr>
              <w:t>-</w:t>
            </w:r>
          </w:p>
        </w:tc>
        <w:tc>
          <w:tcPr>
            <w:tcW w:w="544" w:type="dxa"/>
          </w:tcPr>
          <w:p w14:paraId="337A2ADF" w14:textId="46FE54E1"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lang w:val="en-GB"/>
              </w:rPr>
              <w:t>(1)</w:t>
            </w:r>
          </w:p>
        </w:tc>
        <w:tc>
          <w:tcPr>
            <w:tcW w:w="540" w:type="dxa"/>
          </w:tcPr>
          <w:p w14:paraId="337A2AE0" w14:textId="4B610684"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rPr>
              <w:t>(1)</w:t>
            </w:r>
          </w:p>
        </w:tc>
        <w:tc>
          <w:tcPr>
            <w:tcW w:w="539" w:type="dxa"/>
          </w:tcPr>
          <w:p w14:paraId="337A2AE1" w14:textId="7BC0EC87"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rPr>
              <w:t>(3)</w:t>
            </w:r>
          </w:p>
        </w:tc>
        <w:tc>
          <w:tcPr>
            <w:tcW w:w="540" w:type="dxa"/>
          </w:tcPr>
          <w:p w14:paraId="337A2AE2" w14:textId="4DF105C9"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rPr>
              <w:t>(14)</w:t>
            </w:r>
          </w:p>
        </w:tc>
        <w:tc>
          <w:tcPr>
            <w:tcW w:w="540" w:type="dxa"/>
          </w:tcPr>
          <w:p w14:paraId="337A2AE3" w14:textId="36A4A612"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rPr>
              <w:t>(51)</w:t>
            </w:r>
          </w:p>
        </w:tc>
        <w:tc>
          <w:tcPr>
            <w:tcW w:w="581" w:type="dxa"/>
          </w:tcPr>
          <w:p w14:paraId="3F2AFAA9" w14:textId="7EF775A9"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rPr>
              <w:t>3</w:t>
            </w:r>
          </w:p>
        </w:tc>
        <w:tc>
          <w:tcPr>
            <w:tcW w:w="589" w:type="dxa"/>
          </w:tcPr>
          <w:p w14:paraId="3C2F18DC" w14:textId="1A474445"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rPr>
              <w:t>(1)</w:t>
            </w:r>
          </w:p>
        </w:tc>
        <w:tc>
          <w:tcPr>
            <w:tcW w:w="540" w:type="dxa"/>
          </w:tcPr>
          <w:p w14:paraId="337A2AE4" w14:textId="65B20552"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rPr>
              <w:t>(1)</w:t>
            </w:r>
          </w:p>
        </w:tc>
        <w:tc>
          <w:tcPr>
            <w:tcW w:w="540" w:type="dxa"/>
          </w:tcPr>
          <w:p w14:paraId="337A2AE5" w14:textId="2D2C95DD"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rPr>
              <w:t>(2)</w:t>
            </w:r>
          </w:p>
        </w:tc>
      </w:tr>
      <w:tr w:rsidR="006B066D" w:rsidRPr="00435C20" w14:paraId="1489006A" w14:textId="77777777" w:rsidTr="00FF24B2">
        <w:trPr>
          <w:cantSplit/>
        </w:trPr>
        <w:tc>
          <w:tcPr>
            <w:tcW w:w="2835" w:type="dxa"/>
          </w:tcPr>
          <w:p w14:paraId="01C0D6FF" w14:textId="1B1FF27E" w:rsidR="006B066D" w:rsidRPr="00435C20" w:rsidRDefault="006B066D" w:rsidP="006B066D">
            <w:pPr>
              <w:spacing w:line="360" w:lineRule="auto"/>
              <w:ind w:left="162" w:hanging="162"/>
              <w:rPr>
                <w:rFonts w:ascii="Arial" w:hAnsi="Arial" w:cs="Arial"/>
                <w:sz w:val="11"/>
                <w:szCs w:val="11"/>
                <w:lang w:val="en-GB"/>
              </w:rPr>
            </w:pPr>
            <w:r w:rsidRPr="00435C20">
              <w:rPr>
                <w:rFonts w:ascii="Arial" w:hAnsi="Arial" w:cs="Arial"/>
                <w:sz w:val="11"/>
                <w:szCs w:val="11"/>
                <w:lang w:val="en-GB"/>
              </w:rPr>
              <w:t>Total comprehensive income (loss) to the Company’s shareholder</w:t>
            </w:r>
          </w:p>
        </w:tc>
        <w:tc>
          <w:tcPr>
            <w:tcW w:w="542" w:type="dxa"/>
          </w:tcPr>
          <w:p w14:paraId="5E04A2B7" w14:textId="7014D43A" w:rsidR="006B066D" w:rsidRPr="00435C20" w:rsidRDefault="006B066D">
            <w:pPr>
              <w:pBdr>
                <w:bottom w:val="single" w:sz="4" w:space="1" w:color="FFFFFF"/>
              </w:pBdr>
              <w:spacing w:line="360" w:lineRule="auto"/>
              <w:ind w:left="-25"/>
              <w:jc w:val="right"/>
              <w:rPr>
                <w:rFonts w:ascii="Arial" w:hAnsi="Arial" w:cs="Arial"/>
                <w:sz w:val="11"/>
                <w:szCs w:val="11"/>
                <w:lang w:val="en-GB"/>
              </w:rPr>
            </w:pPr>
            <w:r w:rsidRPr="00435C20">
              <w:rPr>
                <w:rFonts w:ascii="Arial" w:hAnsi="Arial" w:cs="Arial"/>
                <w:sz w:val="11"/>
                <w:szCs w:val="11"/>
                <w:lang w:val="en-GB"/>
              </w:rPr>
              <w:t>(2)</w:t>
            </w:r>
          </w:p>
        </w:tc>
        <w:tc>
          <w:tcPr>
            <w:tcW w:w="544" w:type="dxa"/>
            <w:gridSpan w:val="2"/>
          </w:tcPr>
          <w:p w14:paraId="72E33B85" w14:textId="69FBB24B"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lang w:val="en-GB"/>
              </w:rPr>
              <w:t>(1)</w:t>
            </w:r>
          </w:p>
        </w:tc>
        <w:tc>
          <w:tcPr>
            <w:tcW w:w="540" w:type="dxa"/>
            <w:gridSpan w:val="2"/>
          </w:tcPr>
          <w:p w14:paraId="126F4386" w14:textId="4D88FB3A" w:rsidR="006B066D" w:rsidRPr="00435C20" w:rsidRDefault="006B066D">
            <w:pPr>
              <w:pBdr>
                <w:bottom w:val="single" w:sz="4" w:space="1" w:color="FFFFFF"/>
              </w:pBdr>
              <w:spacing w:line="360" w:lineRule="auto"/>
              <w:ind w:left="-25"/>
              <w:jc w:val="right"/>
              <w:rPr>
                <w:rFonts w:ascii="Arial" w:hAnsi="Arial" w:cs="Arial"/>
                <w:sz w:val="11"/>
                <w:szCs w:val="11"/>
                <w:lang w:val="en-GB"/>
              </w:rPr>
            </w:pPr>
            <w:r w:rsidRPr="00435C20">
              <w:rPr>
                <w:rFonts w:ascii="Arial" w:hAnsi="Arial" w:cs="Arial"/>
                <w:sz w:val="11"/>
                <w:szCs w:val="11"/>
                <w:lang w:val="en-GB"/>
              </w:rPr>
              <w:t>-</w:t>
            </w:r>
          </w:p>
        </w:tc>
        <w:tc>
          <w:tcPr>
            <w:tcW w:w="544" w:type="dxa"/>
          </w:tcPr>
          <w:p w14:paraId="517E15DD" w14:textId="260B12CF"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lang w:val="en-GB"/>
              </w:rPr>
              <w:t>(1)</w:t>
            </w:r>
          </w:p>
        </w:tc>
        <w:tc>
          <w:tcPr>
            <w:tcW w:w="540" w:type="dxa"/>
          </w:tcPr>
          <w:p w14:paraId="6D19A33D" w14:textId="6443D303"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rPr>
              <w:t>(1)</w:t>
            </w:r>
          </w:p>
        </w:tc>
        <w:tc>
          <w:tcPr>
            <w:tcW w:w="539" w:type="dxa"/>
          </w:tcPr>
          <w:p w14:paraId="0B9840D7" w14:textId="333EFF57"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rPr>
              <w:t>(3)</w:t>
            </w:r>
          </w:p>
        </w:tc>
        <w:tc>
          <w:tcPr>
            <w:tcW w:w="540" w:type="dxa"/>
          </w:tcPr>
          <w:p w14:paraId="6AFC3E50" w14:textId="3277CD15"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rPr>
              <w:t>(7)</w:t>
            </w:r>
          </w:p>
        </w:tc>
        <w:tc>
          <w:tcPr>
            <w:tcW w:w="540" w:type="dxa"/>
          </w:tcPr>
          <w:p w14:paraId="69EF6478" w14:textId="6583C8EB"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rPr>
              <w:t>(26)</w:t>
            </w:r>
          </w:p>
        </w:tc>
        <w:tc>
          <w:tcPr>
            <w:tcW w:w="581" w:type="dxa"/>
          </w:tcPr>
          <w:p w14:paraId="1FEE2E88" w14:textId="7669DB0A"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rPr>
              <w:t>3</w:t>
            </w:r>
          </w:p>
        </w:tc>
        <w:tc>
          <w:tcPr>
            <w:tcW w:w="589" w:type="dxa"/>
          </w:tcPr>
          <w:p w14:paraId="0F7BD035" w14:textId="3B12C330"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rPr>
              <w:t>(1)</w:t>
            </w:r>
          </w:p>
        </w:tc>
        <w:tc>
          <w:tcPr>
            <w:tcW w:w="540" w:type="dxa"/>
          </w:tcPr>
          <w:p w14:paraId="1BEF2898" w14:textId="7982FC6B"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rPr>
              <w:t>(1)</w:t>
            </w:r>
          </w:p>
        </w:tc>
        <w:tc>
          <w:tcPr>
            <w:tcW w:w="540" w:type="dxa"/>
          </w:tcPr>
          <w:p w14:paraId="40F5108E" w14:textId="227E0220" w:rsidR="006B066D" w:rsidRPr="00435C20" w:rsidRDefault="006B066D">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rPr>
              <w:t>(2)</w:t>
            </w:r>
          </w:p>
        </w:tc>
      </w:tr>
      <w:tr w:rsidR="006B066D" w:rsidRPr="00435C20" w14:paraId="337A2B0F" w14:textId="77777777" w:rsidTr="00FF24B2">
        <w:trPr>
          <w:cantSplit/>
        </w:trPr>
        <w:tc>
          <w:tcPr>
            <w:tcW w:w="2835" w:type="dxa"/>
          </w:tcPr>
          <w:p w14:paraId="337A2B04" w14:textId="09DDA994" w:rsidR="006B066D" w:rsidRPr="00435C20" w:rsidRDefault="006B066D" w:rsidP="006B066D">
            <w:pPr>
              <w:spacing w:line="360" w:lineRule="auto"/>
              <w:ind w:left="162" w:hanging="162"/>
              <w:rPr>
                <w:rFonts w:ascii="Arial" w:hAnsi="Arial" w:cs="Arial"/>
                <w:sz w:val="11"/>
                <w:szCs w:val="11"/>
                <w:lang w:val="en-GB"/>
              </w:rPr>
            </w:pPr>
            <w:r w:rsidRPr="00435C20">
              <w:rPr>
                <w:rFonts w:ascii="Arial" w:hAnsi="Arial" w:cs="Arial"/>
                <w:sz w:val="11"/>
                <w:szCs w:val="11"/>
                <w:lang w:val="en-GB"/>
              </w:rPr>
              <w:t>Total comprehensive income (loss) attributable to non – controlling interests</w:t>
            </w:r>
          </w:p>
        </w:tc>
        <w:tc>
          <w:tcPr>
            <w:tcW w:w="542" w:type="dxa"/>
            <w:vAlign w:val="bottom"/>
          </w:tcPr>
          <w:p w14:paraId="337A2B05" w14:textId="17F42AAB" w:rsidR="006B066D" w:rsidRPr="00435C20" w:rsidRDefault="006B066D">
            <w:pPr>
              <w:pBdr>
                <w:bottom w:val="single" w:sz="4" w:space="1" w:color="auto"/>
              </w:pBdr>
              <w:spacing w:line="360" w:lineRule="auto"/>
              <w:ind w:left="-25"/>
              <w:jc w:val="right"/>
              <w:rPr>
                <w:rFonts w:ascii="Arial" w:hAnsi="Arial" w:cs="Arial"/>
                <w:sz w:val="11"/>
                <w:szCs w:val="11"/>
                <w:lang w:val="en-GB"/>
              </w:rPr>
            </w:pPr>
            <w:r w:rsidRPr="00435C20">
              <w:rPr>
                <w:rFonts w:ascii="Arial" w:hAnsi="Arial" w:cs="Arial"/>
                <w:sz w:val="11"/>
                <w:szCs w:val="11"/>
                <w:lang w:val="en-GB"/>
              </w:rPr>
              <w:t>-</w:t>
            </w:r>
          </w:p>
        </w:tc>
        <w:tc>
          <w:tcPr>
            <w:tcW w:w="544" w:type="dxa"/>
            <w:gridSpan w:val="2"/>
            <w:vAlign w:val="bottom"/>
          </w:tcPr>
          <w:p w14:paraId="337A2B06" w14:textId="5457BDDB" w:rsidR="006B066D" w:rsidRPr="00435C20" w:rsidRDefault="006B066D" w:rsidP="0046283B">
            <w:pPr>
              <w:pBdr>
                <w:bottom w:val="single" w:sz="4" w:space="1" w:color="auto"/>
              </w:pBdr>
              <w:spacing w:line="360" w:lineRule="auto"/>
              <w:ind w:left="-25"/>
              <w:jc w:val="right"/>
              <w:rPr>
                <w:rFonts w:ascii="Arial" w:hAnsi="Arial" w:cs="Arial"/>
                <w:sz w:val="11"/>
                <w:szCs w:val="11"/>
              </w:rPr>
            </w:pPr>
            <w:r w:rsidRPr="00435C20">
              <w:rPr>
                <w:rFonts w:ascii="Arial" w:hAnsi="Arial" w:cs="Arial"/>
                <w:sz w:val="11"/>
                <w:szCs w:val="11"/>
                <w:lang w:val="en-GB"/>
              </w:rPr>
              <w:t>-</w:t>
            </w:r>
          </w:p>
        </w:tc>
        <w:tc>
          <w:tcPr>
            <w:tcW w:w="540" w:type="dxa"/>
            <w:gridSpan w:val="2"/>
          </w:tcPr>
          <w:p w14:paraId="4FF59E06" w14:textId="77777777" w:rsidR="006B066D" w:rsidRPr="00435C20" w:rsidRDefault="006B066D">
            <w:pPr>
              <w:pBdr>
                <w:bottom w:val="single" w:sz="4" w:space="1" w:color="auto"/>
              </w:pBdr>
              <w:spacing w:line="360" w:lineRule="auto"/>
              <w:ind w:left="-25"/>
              <w:jc w:val="right"/>
              <w:rPr>
                <w:rFonts w:ascii="Arial" w:hAnsi="Arial" w:cs="Arial"/>
                <w:sz w:val="11"/>
                <w:szCs w:val="11"/>
                <w:lang w:val="en-GB"/>
              </w:rPr>
            </w:pPr>
          </w:p>
          <w:p w14:paraId="337A2B07" w14:textId="1CBC384E" w:rsidR="006B066D" w:rsidRPr="00435C20" w:rsidRDefault="006B066D">
            <w:pPr>
              <w:pBdr>
                <w:bottom w:val="single" w:sz="4" w:space="1" w:color="auto"/>
              </w:pBdr>
              <w:spacing w:line="360" w:lineRule="auto"/>
              <w:ind w:left="-25"/>
              <w:jc w:val="right"/>
              <w:rPr>
                <w:rFonts w:ascii="Arial" w:hAnsi="Arial" w:cs="Arial"/>
                <w:sz w:val="11"/>
                <w:szCs w:val="11"/>
                <w:lang w:val="en-GB"/>
              </w:rPr>
            </w:pPr>
            <w:r w:rsidRPr="00435C20">
              <w:rPr>
                <w:rFonts w:ascii="Arial" w:hAnsi="Arial" w:cs="Arial"/>
                <w:sz w:val="11"/>
                <w:szCs w:val="11"/>
                <w:lang w:val="en-GB"/>
              </w:rPr>
              <w:t>-</w:t>
            </w:r>
          </w:p>
        </w:tc>
        <w:tc>
          <w:tcPr>
            <w:tcW w:w="544" w:type="dxa"/>
            <w:vAlign w:val="bottom"/>
          </w:tcPr>
          <w:p w14:paraId="337A2B08" w14:textId="11DD453A" w:rsidR="006B066D" w:rsidRPr="00435C20" w:rsidRDefault="006B066D" w:rsidP="0046283B">
            <w:pPr>
              <w:pBdr>
                <w:bottom w:val="single" w:sz="4" w:space="1" w:color="auto"/>
              </w:pBdr>
              <w:spacing w:line="360" w:lineRule="auto"/>
              <w:ind w:left="-25"/>
              <w:jc w:val="right"/>
              <w:rPr>
                <w:rFonts w:ascii="Arial" w:hAnsi="Arial" w:cs="Arial"/>
                <w:sz w:val="11"/>
                <w:szCs w:val="11"/>
              </w:rPr>
            </w:pPr>
            <w:r w:rsidRPr="00435C20">
              <w:rPr>
                <w:rFonts w:ascii="Arial" w:hAnsi="Arial" w:cs="Arial"/>
                <w:sz w:val="11"/>
                <w:szCs w:val="11"/>
                <w:lang w:val="en-GB"/>
              </w:rPr>
              <w:t>-</w:t>
            </w:r>
          </w:p>
        </w:tc>
        <w:tc>
          <w:tcPr>
            <w:tcW w:w="540" w:type="dxa"/>
          </w:tcPr>
          <w:p w14:paraId="6CE3A4EA" w14:textId="77777777" w:rsidR="006B066D" w:rsidRPr="00435C20" w:rsidRDefault="006B066D">
            <w:pPr>
              <w:pBdr>
                <w:bottom w:val="single" w:sz="4" w:space="1" w:color="auto"/>
              </w:pBdr>
              <w:spacing w:line="360" w:lineRule="auto"/>
              <w:ind w:left="-25"/>
              <w:jc w:val="right"/>
              <w:rPr>
                <w:rFonts w:ascii="Arial" w:hAnsi="Arial" w:cs="Arial"/>
                <w:sz w:val="11"/>
                <w:szCs w:val="11"/>
              </w:rPr>
            </w:pPr>
          </w:p>
          <w:p w14:paraId="337A2B09" w14:textId="743A89B5" w:rsidR="006B066D" w:rsidRPr="00435C20" w:rsidRDefault="006B066D">
            <w:pPr>
              <w:pBdr>
                <w:bottom w:val="single" w:sz="4" w:space="1" w:color="auto"/>
              </w:pBdr>
              <w:spacing w:line="360" w:lineRule="auto"/>
              <w:ind w:left="-25"/>
              <w:jc w:val="right"/>
              <w:rPr>
                <w:rFonts w:ascii="Arial" w:hAnsi="Arial" w:cs="Arial"/>
                <w:sz w:val="11"/>
                <w:szCs w:val="11"/>
              </w:rPr>
            </w:pPr>
            <w:r w:rsidRPr="00435C20">
              <w:rPr>
                <w:rFonts w:ascii="Arial" w:hAnsi="Arial" w:cs="Arial"/>
                <w:sz w:val="11"/>
                <w:szCs w:val="11"/>
              </w:rPr>
              <w:t>-</w:t>
            </w:r>
          </w:p>
        </w:tc>
        <w:tc>
          <w:tcPr>
            <w:tcW w:w="539" w:type="dxa"/>
            <w:vAlign w:val="bottom"/>
          </w:tcPr>
          <w:p w14:paraId="337A2B0A" w14:textId="12D66FAB" w:rsidR="006B066D" w:rsidRPr="00435C20" w:rsidRDefault="006B066D" w:rsidP="0046283B">
            <w:pPr>
              <w:pBdr>
                <w:bottom w:val="single" w:sz="4" w:space="1" w:color="auto"/>
              </w:pBdr>
              <w:spacing w:line="360" w:lineRule="auto"/>
              <w:ind w:left="-25"/>
              <w:jc w:val="right"/>
              <w:rPr>
                <w:rFonts w:ascii="Arial" w:hAnsi="Arial" w:cs="Arial"/>
                <w:sz w:val="11"/>
                <w:szCs w:val="11"/>
              </w:rPr>
            </w:pPr>
            <w:r w:rsidRPr="00435C20">
              <w:rPr>
                <w:rFonts w:ascii="Arial" w:hAnsi="Arial" w:cs="Arial"/>
                <w:sz w:val="11"/>
                <w:szCs w:val="11"/>
              </w:rPr>
              <w:t>-</w:t>
            </w:r>
          </w:p>
        </w:tc>
        <w:tc>
          <w:tcPr>
            <w:tcW w:w="540" w:type="dxa"/>
          </w:tcPr>
          <w:p w14:paraId="4734A2A7" w14:textId="77777777" w:rsidR="006B066D" w:rsidRPr="00435C20" w:rsidRDefault="006B066D">
            <w:pPr>
              <w:pBdr>
                <w:bottom w:val="single" w:sz="4" w:space="1" w:color="auto"/>
              </w:pBdr>
              <w:spacing w:line="360" w:lineRule="auto"/>
              <w:ind w:left="-25"/>
              <w:jc w:val="right"/>
              <w:rPr>
                <w:rFonts w:ascii="Arial" w:hAnsi="Arial" w:cs="Arial"/>
                <w:sz w:val="11"/>
                <w:szCs w:val="11"/>
              </w:rPr>
            </w:pPr>
          </w:p>
          <w:p w14:paraId="337A2B0B" w14:textId="5D6A701E" w:rsidR="006B066D" w:rsidRPr="00435C20" w:rsidRDefault="006B066D">
            <w:pPr>
              <w:pBdr>
                <w:bottom w:val="single" w:sz="4" w:space="1" w:color="auto"/>
              </w:pBdr>
              <w:tabs>
                <w:tab w:val="left" w:pos="276"/>
                <w:tab w:val="right" w:pos="324"/>
              </w:tabs>
              <w:spacing w:line="360" w:lineRule="auto"/>
              <w:ind w:left="-25"/>
              <w:jc w:val="right"/>
              <w:rPr>
                <w:rFonts w:ascii="Arial" w:hAnsi="Arial" w:cs="Arial"/>
                <w:sz w:val="11"/>
                <w:szCs w:val="11"/>
              </w:rPr>
            </w:pPr>
            <w:r w:rsidRPr="00435C20">
              <w:rPr>
                <w:rFonts w:ascii="Arial" w:hAnsi="Arial" w:cs="Arial"/>
                <w:sz w:val="11"/>
                <w:szCs w:val="11"/>
              </w:rPr>
              <w:t>(7)</w:t>
            </w:r>
          </w:p>
        </w:tc>
        <w:tc>
          <w:tcPr>
            <w:tcW w:w="540" w:type="dxa"/>
            <w:vAlign w:val="bottom"/>
          </w:tcPr>
          <w:p w14:paraId="337A2B0C" w14:textId="0BBFCB0C" w:rsidR="006B066D" w:rsidRPr="00435C20" w:rsidRDefault="006B066D">
            <w:pPr>
              <w:pBdr>
                <w:bottom w:val="single" w:sz="4" w:space="1" w:color="auto"/>
              </w:pBdr>
              <w:spacing w:line="360" w:lineRule="auto"/>
              <w:ind w:left="-25"/>
              <w:jc w:val="right"/>
              <w:rPr>
                <w:rFonts w:ascii="Arial" w:hAnsi="Arial" w:cs="Arial"/>
                <w:sz w:val="11"/>
                <w:szCs w:val="11"/>
              </w:rPr>
            </w:pPr>
            <w:r w:rsidRPr="00435C20">
              <w:rPr>
                <w:rFonts w:ascii="Arial" w:hAnsi="Arial" w:cs="Arial"/>
                <w:sz w:val="11"/>
                <w:szCs w:val="11"/>
              </w:rPr>
              <w:t>(25)</w:t>
            </w:r>
          </w:p>
        </w:tc>
        <w:tc>
          <w:tcPr>
            <w:tcW w:w="581" w:type="dxa"/>
          </w:tcPr>
          <w:p w14:paraId="0178EF69" w14:textId="77777777" w:rsidR="006B066D" w:rsidRPr="00435C20" w:rsidRDefault="006B066D" w:rsidP="0046283B">
            <w:pPr>
              <w:pBdr>
                <w:bottom w:val="single" w:sz="4" w:space="1" w:color="auto"/>
              </w:pBdr>
              <w:spacing w:line="360" w:lineRule="auto"/>
              <w:ind w:left="-25"/>
              <w:jc w:val="right"/>
              <w:rPr>
                <w:rFonts w:ascii="Arial" w:hAnsi="Arial" w:cs="Arial"/>
                <w:sz w:val="11"/>
                <w:szCs w:val="11"/>
              </w:rPr>
            </w:pPr>
          </w:p>
          <w:p w14:paraId="620E7257" w14:textId="17853057" w:rsidR="006B066D" w:rsidRPr="00435C20" w:rsidRDefault="006B066D">
            <w:pPr>
              <w:pBdr>
                <w:bottom w:val="single" w:sz="4" w:space="1" w:color="auto"/>
              </w:pBdr>
              <w:spacing w:line="360" w:lineRule="auto"/>
              <w:ind w:left="-25"/>
              <w:jc w:val="right"/>
              <w:rPr>
                <w:rFonts w:ascii="Arial" w:hAnsi="Arial" w:cs="Arial"/>
                <w:sz w:val="11"/>
                <w:szCs w:val="11"/>
              </w:rPr>
            </w:pPr>
            <w:r w:rsidRPr="00435C20">
              <w:rPr>
                <w:rFonts w:ascii="Arial" w:hAnsi="Arial" w:cs="Arial"/>
                <w:sz w:val="11"/>
                <w:szCs w:val="11"/>
              </w:rPr>
              <w:t>-</w:t>
            </w:r>
          </w:p>
        </w:tc>
        <w:tc>
          <w:tcPr>
            <w:tcW w:w="589" w:type="dxa"/>
            <w:vAlign w:val="bottom"/>
          </w:tcPr>
          <w:p w14:paraId="193FE67F" w14:textId="59D6E426" w:rsidR="006B066D" w:rsidRPr="00435C20" w:rsidRDefault="006B066D" w:rsidP="0046283B">
            <w:pPr>
              <w:pBdr>
                <w:bottom w:val="single" w:sz="4" w:space="1" w:color="auto"/>
              </w:pBdr>
              <w:spacing w:line="360" w:lineRule="auto"/>
              <w:ind w:left="-25"/>
              <w:jc w:val="right"/>
              <w:rPr>
                <w:rFonts w:ascii="Arial" w:hAnsi="Arial" w:cs="Arial"/>
                <w:sz w:val="11"/>
                <w:szCs w:val="11"/>
              </w:rPr>
            </w:pPr>
            <w:r w:rsidRPr="00435C20">
              <w:rPr>
                <w:rFonts w:ascii="Arial" w:hAnsi="Arial" w:cs="Arial"/>
                <w:sz w:val="11"/>
                <w:szCs w:val="11"/>
              </w:rPr>
              <w:t>-</w:t>
            </w:r>
          </w:p>
        </w:tc>
        <w:tc>
          <w:tcPr>
            <w:tcW w:w="540" w:type="dxa"/>
          </w:tcPr>
          <w:p w14:paraId="1DD078BC" w14:textId="77777777" w:rsidR="006B066D" w:rsidRPr="00435C20" w:rsidRDefault="006B066D">
            <w:pPr>
              <w:pBdr>
                <w:bottom w:val="single" w:sz="4" w:space="1" w:color="auto"/>
              </w:pBdr>
              <w:spacing w:line="360" w:lineRule="auto"/>
              <w:ind w:left="-25"/>
              <w:jc w:val="right"/>
              <w:rPr>
                <w:rFonts w:ascii="Arial" w:hAnsi="Arial" w:cs="Arial"/>
                <w:sz w:val="11"/>
                <w:szCs w:val="11"/>
              </w:rPr>
            </w:pPr>
          </w:p>
          <w:p w14:paraId="337A2B0D" w14:textId="61B47AC5" w:rsidR="006B066D" w:rsidRPr="00435C20" w:rsidRDefault="006B066D">
            <w:pPr>
              <w:pBdr>
                <w:bottom w:val="single" w:sz="4" w:space="1" w:color="auto"/>
              </w:pBdr>
              <w:spacing w:line="360" w:lineRule="auto"/>
              <w:ind w:left="-25"/>
              <w:jc w:val="right"/>
              <w:rPr>
                <w:rFonts w:ascii="Arial" w:hAnsi="Arial" w:cs="Arial"/>
                <w:sz w:val="11"/>
                <w:szCs w:val="11"/>
              </w:rPr>
            </w:pPr>
            <w:r w:rsidRPr="00435C20">
              <w:rPr>
                <w:rFonts w:ascii="Arial" w:hAnsi="Arial" w:cs="Arial"/>
                <w:sz w:val="11"/>
                <w:szCs w:val="11"/>
              </w:rPr>
              <w:t>-</w:t>
            </w:r>
          </w:p>
        </w:tc>
        <w:tc>
          <w:tcPr>
            <w:tcW w:w="540" w:type="dxa"/>
            <w:vAlign w:val="bottom"/>
          </w:tcPr>
          <w:p w14:paraId="337A2B0E" w14:textId="57243A00" w:rsidR="006B066D" w:rsidRPr="00435C20" w:rsidRDefault="006B066D" w:rsidP="0046283B">
            <w:pPr>
              <w:pBdr>
                <w:bottom w:val="single" w:sz="4" w:space="1" w:color="auto"/>
              </w:pBdr>
              <w:spacing w:line="360" w:lineRule="auto"/>
              <w:ind w:left="-25"/>
              <w:jc w:val="right"/>
              <w:rPr>
                <w:rFonts w:ascii="Arial" w:hAnsi="Arial" w:cs="Arial"/>
                <w:sz w:val="11"/>
                <w:szCs w:val="11"/>
              </w:rPr>
            </w:pPr>
            <w:r w:rsidRPr="00435C20">
              <w:rPr>
                <w:rFonts w:ascii="Arial" w:hAnsi="Arial" w:cs="Arial"/>
                <w:sz w:val="11"/>
                <w:szCs w:val="11"/>
              </w:rPr>
              <w:t>-</w:t>
            </w:r>
          </w:p>
        </w:tc>
      </w:tr>
      <w:tr w:rsidR="006B066D" w:rsidRPr="00435C20" w14:paraId="337A2B1B" w14:textId="77777777" w:rsidTr="00FF24B2">
        <w:trPr>
          <w:cantSplit/>
        </w:trPr>
        <w:tc>
          <w:tcPr>
            <w:tcW w:w="2835" w:type="dxa"/>
          </w:tcPr>
          <w:p w14:paraId="337A2B10" w14:textId="2C5F9FD9" w:rsidR="006B066D" w:rsidRPr="00435C20" w:rsidRDefault="006B066D" w:rsidP="006B066D">
            <w:pPr>
              <w:spacing w:line="360" w:lineRule="auto"/>
              <w:ind w:left="162" w:hanging="162"/>
              <w:rPr>
                <w:rFonts w:ascii="Arial" w:hAnsi="Arial" w:cs="Arial"/>
                <w:sz w:val="11"/>
                <w:szCs w:val="11"/>
                <w:lang w:val="en-GB"/>
              </w:rPr>
            </w:pPr>
            <w:r w:rsidRPr="00435C20">
              <w:rPr>
                <w:rFonts w:ascii="Arial" w:hAnsi="Arial" w:cs="Arial"/>
                <w:sz w:val="11"/>
                <w:szCs w:val="11"/>
                <w:lang w:val="en-GB"/>
              </w:rPr>
              <w:t>Total comprehensive income (loss) for the year</w:t>
            </w:r>
          </w:p>
        </w:tc>
        <w:tc>
          <w:tcPr>
            <w:tcW w:w="542" w:type="dxa"/>
          </w:tcPr>
          <w:p w14:paraId="337A2B11" w14:textId="28FD549D" w:rsidR="006B066D" w:rsidRPr="00435C20" w:rsidRDefault="006B066D" w:rsidP="006B066D">
            <w:pPr>
              <w:pBdr>
                <w:bottom w:val="single" w:sz="12" w:space="1" w:color="auto"/>
              </w:pBdr>
              <w:spacing w:line="360" w:lineRule="auto"/>
              <w:ind w:left="-25"/>
              <w:jc w:val="right"/>
              <w:rPr>
                <w:rFonts w:ascii="Arial" w:hAnsi="Arial" w:cs="Arial"/>
                <w:sz w:val="11"/>
                <w:szCs w:val="11"/>
                <w:lang w:val="en-GB"/>
              </w:rPr>
            </w:pPr>
            <w:r w:rsidRPr="00435C20">
              <w:rPr>
                <w:rFonts w:ascii="Arial" w:hAnsi="Arial" w:cs="Arial"/>
                <w:sz w:val="11"/>
                <w:szCs w:val="11"/>
                <w:lang w:val="en-GB"/>
              </w:rPr>
              <w:t>(2)</w:t>
            </w:r>
          </w:p>
        </w:tc>
        <w:tc>
          <w:tcPr>
            <w:tcW w:w="544" w:type="dxa"/>
            <w:gridSpan w:val="2"/>
          </w:tcPr>
          <w:p w14:paraId="337A2B12" w14:textId="77F3E533" w:rsidR="006B066D" w:rsidRPr="00435C20" w:rsidRDefault="006B066D" w:rsidP="006B066D">
            <w:pPr>
              <w:pBdr>
                <w:bottom w:val="single" w:sz="12" w:space="1" w:color="auto"/>
              </w:pBdr>
              <w:spacing w:line="360" w:lineRule="auto"/>
              <w:ind w:left="-25"/>
              <w:jc w:val="right"/>
              <w:rPr>
                <w:rFonts w:ascii="Arial" w:hAnsi="Arial" w:cs="Arial"/>
                <w:sz w:val="11"/>
                <w:szCs w:val="11"/>
              </w:rPr>
            </w:pPr>
            <w:r w:rsidRPr="00435C20">
              <w:rPr>
                <w:rFonts w:ascii="Arial" w:hAnsi="Arial" w:cs="Arial"/>
                <w:sz w:val="11"/>
                <w:szCs w:val="11"/>
              </w:rPr>
              <w:t>(1)</w:t>
            </w:r>
          </w:p>
        </w:tc>
        <w:tc>
          <w:tcPr>
            <w:tcW w:w="540" w:type="dxa"/>
            <w:gridSpan w:val="2"/>
          </w:tcPr>
          <w:p w14:paraId="337A2B13" w14:textId="1B1AB724" w:rsidR="006B066D" w:rsidRPr="00435C20" w:rsidRDefault="006B066D" w:rsidP="006B066D">
            <w:pPr>
              <w:pBdr>
                <w:bottom w:val="single" w:sz="12" w:space="1" w:color="auto"/>
              </w:pBdr>
              <w:spacing w:line="360" w:lineRule="auto"/>
              <w:ind w:left="-25"/>
              <w:jc w:val="right"/>
              <w:rPr>
                <w:rFonts w:ascii="Arial" w:hAnsi="Arial" w:cs="Arial"/>
                <w:sz w:val="11"/>
                <w:szCs w:val="11"/>
                <w:lang w:val="en-GB"/>
              </w:rPr>
            </w:pPr>
            <w:r w:rsidRPr="00435C20">
              <w:rPr>
                <w:rFonts w:ascii="Arial" w:hAnsi="Arial" w:cs="Arial"/>
                <w:sz w:val="11"/>
                <w:szCs w:val="11"/>
                <w:lang w:val="en-GB"/>
              </w:rPr>
              <w:t>-</w:t>
            </w:r>
          </w:p>
        </w:tc>
        <w:tc>
          <w:tcPr>
            <w:tcW w:w="544" w:type="dxa"/>
          </w:tcPr>
          <w:p w14:paraId="337A2B14" w14:textId="70B5741F" w:rsidR="006B066D" w:rsidRPr="00435C20" w:rsidRDefault="006B066D" w:rsidP="006B066D">
            <w:pPr>
              <w:pBdr>
                <w:bottom w:val="single" w:sz="12" w:space="1" w:color="auto"/>
              </w:pBdr>
              <w:spacing w:line="360" w:lineRule="auto"/>
              <w:ind w:left="-25"/>
              <w:jc w:val="right"/>
              <w:rPr>
                <w:rFonts w:ascii="Arial" w:hAnsi="Arial" w:cs="Arial"/>
                <w:sz w:val="11"/>
                <w:szCs w:val="11"/>
              </w:rPr>
            </w:pPr>
            <w:r w:rsidRPr="00435C20">
              <w:rPr>
                <w:rFonts w:ascii="Arial" w:hAnsi="Arial" w:cs="Arial"/>
                <w:sz w:val="11"/>
                <w:szCs w:val="11"/>
                <w:lang w:val="en-GB"/>
              </w:rPr>
              <w:t>(1)</w:t>
            </w:r>
          </w:p>
        </w:tc>
        <w:tc>
          <w:tcPr>
            <w:tcW w:w="540" w:type="dxa"/>
          </w:tcPr>
          <w:p w14:paraId="337A2B15" w14:textId="3321D5F2" w:rsidR="006B066D" w:rsidRPr="00435C20" w:rsidRDefault="006B066D" w:rsidP="006B066D">
            <w:pPr>
              <w:pBdr>
                <w:bottom w:val="single" w:sz="12" w:space="1" w:color="auto"/>
              </w:pBdr>
              <w:spacing w:line="360" w:lineRule="auto"/>
              <w:ind w:left="-25"/>
              <w:jc w:val="right"/>
              <w:rPr>
                <w:rFonts w:ascii="Arial" w:hAnsi="Arial" w:cs="Arial"/>
                <w:sz w:val="11"/>
                <w:szCs w:val="11"/>
              </w:rPr>
            </w:pPr>
            <w:r w:rsidRPr="00435C20">
              <w:rPr>
                <w:rFonts w:ascii="Arial" w:hAnsi="Arial" w:cs="Arial"/>
                <w:sz w:val="11"/>
                <w:szCs w:val="11"/>
                <w:lang w:val="en-GB"/>
              </w:rPr>
              <w:t>(1)</w:t>
            </w:r>
          </w:p>
        </w:tc>
        <w:tc>
          <w:tcPr>
            <w:tcW w:w="539" w:type="dxa"/>
          </w:tcPr>
          <w:p w14:paraId="337A2B16" w14:textId="4786BC67" w:rsidR="006B066D" w:rsidRPr="00435C20" w:rsidRDefault="006B066D" w:rsidP="006B066D">
            <w:pPr>
              <w:pBdr>
                <w:bottom w:val="single" w:sz="12" w:space="1" w:color="auto"/>
              </w:pBdr>
              <w:spacing w:line="360" w:lineRule="auto"/>
              <w:ind w:left="-25"/>
              <w:jc w:val="right"/>
              <w:rPr>
                <w:rFonts w:ascii="Arial" w:hAnsi="Arial" w:cs="Arial"/>
                <w:sz w:val="11"/>
                <w:szCs w:val="11"/>
              </w:rPr>
            </w:pPr>
            <w:r w:rsidRPr="00435C20">
              <w:rPr>
                <w:rFonts w:ascii="Arial" w:hAnsi="Arial" w:cs="Arial"/>
                <w:sz w:val="11"/>
                <w:szCs w:val="11"/>
              </w:rPr>
              <w:t>(3)</w:t>
            </w:r>
          </w:p>
        </w:tc>
        <w:tc>
          <w:tcPr>
            <w:tcW w:w="540" w:type="dxa"/>
          </w:tcPr>
          <w:p w14:paraId="337A2B17" w14:textId="5A1C52F6" w:rsidR="006B066D" w:rsidRPr="00435C20" w:rsidRDefault="006B066D" w:rsidP="006B066D">
            <w:pPr>
              <w:pBdr>
                <w:bottom w:val="single" w:sz="12" w:space="1" w:color="auto"/>
              </w:pBdr>
              <w:spacing w:line="360" w:lineRule="auto"/>
              <w:ind w:left="-25"/>
              <w:jc w:val="right"/>
              <w:rPr>
                <w:rFonts w:ascii="Arial" w:hAnsi="Arial" w:cs="Arial"/>
                <w:sz w:val="11"/>
                <w:szCs w:val="11"/>
              </w:rPr>
            </w:pPr>
            <w:r w:rsidRPr="00435C20">
              <w:rPr>
                <w:rFonts w:ascii="Arial" w:hAnsi="Arial" w:cs="Arial"/>
                <w:sz w:val="11"/>
                <w:szCs w:val="11"/>
              </w:rPr>
              <w:t>(14)</w:t>
            </w:r>
          </w:p>
        </w:tc>
        <w:tc>
          <w:tcPr>
            <w:tcW w:w="540" w:type="dxa"/>
          </w:tcPr>
          <w:p w14:paraId="337A2B18" w14:textId="57DD3F82" w:rsidR="006B066D" w:rsidRPr="00435C20" w:rsidRDefault="006B066D" w:rsidP="006B066D">
            <w:pPr>
              <w:pBdr>
                <w:bottom w:val="single" w:sz="12" w:space="1" w:color="auto"/>
              </w:pBdr>
              <w:spacing w:line="360" w:lineRule="auto"/>
              <w:ind w:left="-25"/>
              <w:jc w:val="right"/>
              <w:rPr>
                <w:rFonts w:ascii="Arial" w:hAnsi="Arial" w:cs="Arial"/>
                <w:sz w:val="11"/>
                <w:szCs w:val="11"/>
              </w:rPr>
            </w:pPr>
            <w:r w:rsidRPr="00435C20">
              <w:rPr>
                <w:rFonts w:ascii="Arial" w:hAnsi="Arial" w:cs="Arial"/>
                <w:sz w:val="11"/>
                <w:szCs w:val="11"/>
              </w:rPr>
              <w:t>(51)</w:t>
            </w:r>
          </w:p>
        </w:tc>
        <w:tc>
          <w:tcPr>
            <w:tcW w:w="581" w:type="dxa"/>
          </w:tcPr>
          <w:p w14:paraId="1B150040" w14:textId="35707047" w:rsidR="006B066D" w:rsidRPr="00435C20" w:rsidRDefault="006B066D" w:rsidP="006B066D">
            <w:pPr>
              <w:pBdr>
                <w:bottom w:val="single" w:sz="12" w:space="1" w:color="auto"/>
              </w:pBdr>
              <w:spacing w:line="360" w:lineRule="auto"/>
              <w:ind w:left="-25"/>
              <w:jc w:val="right"/>
              <w:rPr>
                <w:rFonts w:ascii="Arial" w:hAnsi="Arial" w:cs="Arial"/>
                <w:sz w:val="11"/>
                <w:szCs w:val="11"/>
              </w:rPr>
            </w:pPr>
            <w:r w:rsidRPr="00435C20">
              <w:rPr>
                <w:rFonts w:ascii="Arial" w:hAnsi="Arial" w:cs="Arial"/>
                <w:sz w:val="11"/>
                <w:szCs w:val="11"/>
              </w:rPr>
              <w:t>3</w:t>
            </w:r>
          </w:p>
        </w:tc>
        <w:tc>
          <w:tcPr>
            <w:tcW w:w="589" w:type="dxa"/>
          </w:tcPr>
          <w:p w14:paraId="492C741C" w14:textId="23FB6C3C" w:rsidR="006B066D" w:rsidRPr="00435C20" w:rsidRDefault="006B066D" w:rsidP="006B066D">
            <w:pPr>
              <w:pBdr>
                <w:bottom w:val="single" w:sz="12" w:space="1" w:color="auto"/>
              </w:pBdr>
              <w:spacing w:line="360" w:lineRule="auto"/>
              <w:ind w:left="-25"/>
              <w:jc w:val="right"/>
              <w:rPr>
                <w:rFonts w:ascii="Arial" w:hAnsi="Arial" w:cs="Arial"/>
                <w:sz w:val="11"/>
                <w:szCs w:val="11"/>
              </w:rPr>
            </w:pPr>
            <w:r w:rsidRPr="00435C20">
              <w:rPr>
                <w:rFonts w:ascii="Arial" w:hAnsi="Arial" w:cs="Arial"/>
                <w:sz w:val="11"/>
                <w:szCs w:val="11"/>
              </w:rPr>
              <w:t>(1)</w:t>
            </w:r>
          </w:p>
        </w:tc>
        <w:tc>
          <w:tcPr>
            <w:tcW w:w="540" w:type="dxa"/>
          </w:tcPr>
          <w:p w14:paraId="337A2B19" w14:textId="34001436" w:rsidR="006B066D" w:rsidRPr="00435C20" w:rsidRDefault="006B066D" w:rsidP="006B066D">
            <w:pPr>
              <w:pBdr>
                <w:bottom w:val="single" w:sz="12" w:space="1" w:color="auto"/>
              </w:pBdr>
              <w:spacing w:line="360" w:lineRule="auto"/>
              <w:ind w:left="-25"/>
              <w:jc w:val="right"/>
              <w:rPr>
                <w:rFonts w:ascii="Arial" w:hAnsi="Arial" w:cs="Arial"/>
                <w:sz w:val="11"/>
                <w:szCs w:val="11"/>
              </w:rPr>
            </w:pPr>
            <w:r w:rsidRPr="00435C20">
              <w:rPr>
                <w:rFonts w:ascii="Arial" w:hAnsi="Arial" w:cs="Arial"/>
                <w:sz w:val="11"/>
                <w:szCs w:val="11"/>
              </w:rPr>
              <w:t>(1)</w:t>
            </w:r>
          </w:p>
        </w:tc>
        <w:tc>
          <w:tcPr>
            <w:tcW w:w="540" w:type="dxa"/>
          </w:tcPr>
          <w:p w14:paraId="337A2B1A" w14:textId="23D1EA91" w:rsidR="006B066D" w:rsidRPr="00435C20" w:rsidRDefault="006B066D" w:rsidP="006B066D">
            <w:pPr>
              <w:pBdr>
                <w:bottom w:val="single" w:sz="12" w:space="1" w:color="auto"/>
              </w:pBdr>
              <w:spacing w:line="360" w:lineRule="auto"/>
              <w:ind w:left="-25"/>
              <w:jc w:val="right"/>
              <w:rPr>
                <w:rFonts w:ascii="Arial" w:hAnsi="Arial" w:cs="Arial"/>
                <w:sz w:val="11"/>
                <w:szCs w:val="11"/>
              </w:rPr>
            </w:pPr>
            <w:r w:rsidRPr="00435C20">
              <w:rPr>
                <w:rFonts w:ascii="Arial" w:hAnsi="Arial" w:cs="Arial"/>
                <w:sz w:val="11"/>
                <w:szCs w:val="11"/>
              </w:rPr>
              <w:t>(2)</w:t>
            </w:r>
          </w:p>
        </w:tc>
      </w:tr>
    </w:tbl>
    <w:p w14:paraId="71C52423" w14:textId="4230E524" w:rsidR="002D1C32" w:rsidRDefault="002D1C32" w:rsidP="00B367CF">
      <w:pPr>
        <w:tabs>
          <w:tab w:val="left" w:pos="2892"/>
        </w:tabs>
        <w:spacing w:line="360" w:lineRule="auto"/>
        <w:ind w:right="-142"/>
        <w:rPr>
          <w:rFonts w:ascii="Arial" w:hAnsi="Arial" w:cstheme="minorBidi"/>
          <w:b/>
          <w:bCs/>
        </w:rPr>
      </w:pPr>
    </w:p>
    <w:p w14:paraId="68D37370" w14:textId="130075F8" w:rsidR="004D6C61" w:rsidRDefault="004D6C61" w:rsidP="00B367CF">
      <w:pPr>
        <w:tabs>
          <w:tab w:val="left" w:pos="2892"/>
        </w:tabs>
        <w:spacing w:line="360" w:lineRule="auto"/>
        <w:ind w:right="-142"/>
        <w:rPr>
          <w:rFonts w:ascii="Arial" w:hAnsi="Arial" w:cstheme="minorBidi"/>
          <w:b/>
          <w:bCs/>
        </w:rPr>
      </w:pPr>
    </w:p>
    <w:p w14:paraId="13BA5C40" w14:textId="6F71BCB8" w:rsidR="004D6C61" w:rsidRDefault="004D6C61" w:rsidP="00B367CF">
      <w:pPr>
        <w:tabs>
          <w:tab w:val="left" w:pos="2892"/>
        </w:tabs>
        <w:spacing w:line="360" w:lineRule="auto"/>
        <w:ind w:right="-142"/>
        <w:rPr>
          <w:rFonts w:ascii="Arial" w:hAnsi="Arial" w:cstheme="minorBidi"/>
          <w:b/>
          <w:bCs/>
        </w:rPr>
      </w:pPr>
    </w:p>
    <w:p w14:paraId="7961C4E5" w14:textId="77777777" w:rsidR="004D6C61" w:rsidRPr="00435C20" w:rsidRDefault="004D6C61" w:rsidP="00B367CF">
      <w:pPr>
        <w:tabs>
          <w:tab w:val="left" w:pos="2892"/>
        </w:tabs>
        <w:spacing w:line="360" w:lineRule="auto"/>
        <w:ind w:right="-142"/>
        <w:rPr>
          <w:rFonts w:ascii="Arial" w:hAnsi="Arial" w:cstheme="minorBidi"/>
          <w:b/>
          <w:bCs/>
        </w:rPr>
      </w:pPr>
    </w:p>
    <w:p w14:paraId="5A3CF8FD" w14:textId="6AEF56D2" w:rsidR="002D1C32" w:rsidRPr="00435C20" w:rsidRDefault="002D1C32">
      <w:pPr>
        <w:overflowPunct/>
        <w:autoSpaceDE/>
        <w:autoSpaceDN/>
        <w:adjustRightInd/>
        <w:textAlignment w:val="auto"/>
        <w:rPr>
          <w:rFonts w:ascii="Arial" w:hAnsi="Arial" w:cstheme="minorBidi"/>
          <w:b/>
          <w:bCs/>
        </w:rPr>
      </w:pPr>
    </w:p>
    <w:tbl>
      <w:tblPr>
        <w:tblW w:w="9187" w:type="dxa"/>
        <w:tblInd w:w="468" w:type="dxa"/>
        <w:tblLayout w:type="fixed"/>
        <w:tblLook w:val="01E0" w:firstRow="1" w:lastRow="1" w:firstColumn="1" w:lastColumn="1" w:noHBand="0" w:noVBand="0"/>
      </w:tblPr>
      <w:tblGrid>
        <w:gridCol w:w="3042"/>
        <w:gridCol w:w="990"/>
        <w:gridCol w:w="52"/>
        <w:gridCol w:w="1033"/>
        <w:gridCol w:w="992"/>
        <w:gridCol w:w="1082"/>
        <w:gridCol w:w="990"/>
        <w:gridCol w:w="1006"/>
      </w:tblGrid>
      <w:tr w:rsidR="004B420A" w:rsidRPr="00435C20" w14:paraId="337A2B20" w14:textId="77777777" w:rsidTr="00472B46">
        <w:trPr>
          <w:cantSplit/>
        </w:trPr>
        <w:tc>
          <w:tcPr>
            <w:tcW w:w="3042" w:type="dxa"/>
          </w:tcPr>
          <w:p w14:paraId="337A2B1D" w14:textId="77777777" w:rsidR="004B420A" w:rsidRPr="00435C20" w:rsidRDefault="004B420A" w:rsidP="00B367CF">
            <w:pPr>
              <w:spacing w:line="360" w:lineRule="auto"/>
              <w:jc w:val="thaiDistribute"/>
              <w:rPr>
                <w:rFonts w:ascii="Arial" w:hAnsi="Arial" w:cs="Arial"/>
                <w:sz w:val="11"/>
                <w:szCs w:val="11"/>
                <w:lang w:val="en-GB"/>
              </w:rPr>
            </w:pPr>
          </w:p>
        </w:tc>
        <w:tc>
          <w:tcPr>
            <w:tcW w:w="1042" w:type="dxa"/>
            <w:gridSpan w:val="2"/>
          </w:tcPr>
          <w:p w14:paraId="337A2B1E" w14:textId="77777777" w:rsidR="004B420A" w:rsidRPr="00435C20" w:rsidRDefault="004B420A" w:rsidP="00B367CF">
            <w:pPr>
              <w:pBdr>
                <w:bottom w:val="single" w:sz="4" w:space="1" w:color="FFFFFF"/>
              </w:pBdr>
              <w:spacing w:line="360" w:lineRule="auto"/>
              <w:jc w:val="right"/>
              <w:rPr>
                <w:rFonts w:ascii="Arial" w:hAnsi="Arial" w:cs="Arial"/>
                <w:sz w:val="11"/>
                <w:szCs w:val="11"/>
                <w:lang w:val="en-GB"/>
              </w:rPr>
            </w:pPr>
          </w:p>
        </w:tc>
        <w:tc>
          <w:tcPr>
            <w:tcW w:w="1033" w:type="dxa"/>
          </w:tcPr>
          <w:p w14:paraId="379AA9E0" w14:textId="77777777" w:rsidR="004B420A" w:rsidRPr="00435C20" w:rsidRDefault="004B420A" w:rsidP="00B367CF">
            <w:pPr>
              <w:pBdr>
                <w:bottom w:val="single" w:sz="4" w:space="1" w:color="FFFFFF"/>
              </w:pBdr>
              <w:spacing w:line="360" w:lineRule="auto"/>
              <w:jc w:val="right"/>
              <w:rPr>
                <w:rFonts w:ascii="Arial" w:hAnsi="Arial" w:cs="Arial"/>
                <w:sz w:val="11"/>
                <w:szCs w:val="11"/>
                <w:lang w:val="en-GB"/>
              </w:rPr>
            </w:pPr>
          </w:p>
        </w:tc>
        <w:tc>
          <w:tcPr>
            <w:tcW w:w="4070" w:type="dxa"/>
            <w:gridSpan w:val="4"/>
          </w:tcPr>
          <w:p w14:paraId="337A2B1F" w14:textId="54C2288E" w:rsidR="004B420A" w:rsidRPr="00435C20" w:rsidRDefault="004B420A" w:rsidP="00B367CF">
            <w:pPr>
              <w:pBdr>
                <w:bottom w:val="single" w:sz="4" w:space="1" w:color="FFFFFF"/>
              </w:pBdr>
              <w:spacing w:line="360" w:lineRule="auto"/>
              <w:jc w:val="right"/>
              <w:rPr>
                <w:rFonts w:ascii="Arial" w:hAnsi="Arial" w:cs="Arial"/>
                <w:sz w:val="11"/>
                <w:szCs w:val="11"/>
                <w:cs/>
                <w:lang w:val="en-GB"/>
              </w:rPr>
            </w:pPr>
            <w:r w:rsidRPr="00435C20">
              <w:rPr>
                <w:rFonts w:ascii="Arial" w:hAnsi="Arial" w:cs="Arial"/>
                <w:sz w:val="11"/>
                <w:szCs w:val="11"/>
                <w:lang w:val="en-GB"/>
              </w:rPr>
              <w:t>(Unit</w:t>
            </w:r>
            <w:r w:rsidRPr="00435C20">
              <w:rPr>
                <w:rFonts w:ascii="Arial" w:hAnsi="Arial" w:cs="Arial"/>
                <w:sz w:val="11"/>
                <w:szCs w:val="11"/>
                <w:cs/>
                <w:lang w:val="en-GB"/>
              </w:rPr>
              <w:t xml:space="preserve"> </w:t>
            </w:r>
            <w:r w:rsidRPr="00435C20">
              <w:rPr>
                <w:rFonts w:ascii="Arial" w:hAnsi="Arial" w:cs="Arial"/>
                <w:sz w:val="11"/>
                <w:szCs w:val="11"/>
                <w:lang w:val="en-GB"/>
              </w:rPr>
              <w:t>: Million Baht)</w:t>
            </w:r>
          </w:p>
        </w:tc>
      </w:tr>
      <w:tr w:rsidR="004B420A" w:rsidRPr="00435C20" w14:paraId="337A2B23" w14:textId="77777777" w:rsidTr="00472B46">
        <w:trPr>
          <w:cantSplit/>
        </w:trPr>
        <w:tc>
          <w:tcPr>
            <w:tcW w:w="3042" w:type="dxa"/>
          </w:tcPr>
          <w:p w14:paraId="337A2B21" w14:textId="77777777" w:rsidR="004B420A" w:rsidRPr="00435C20" w:rsidRDefault="004B420A" w:rsidP="00B367CF">
            <w:pPr>
              <w:spacing w:line="360" w:lineRule="auto"/>
              <w:jc w:val="thaiDistribute"/>
              <w:rPr>
                <w:rFonts w:ascii="Arial" w:hAnsi="Arial" w:cs="Arial"/>
                <w:sz w:val="11"/>
                <w:szCs w:val="11"/>
                <w:lang w:val="en-GB"/>
              </w:rPr>
            </w:pPr>
          </w:p>
        </w:tc>
        <w:tc>
          <w:tcPr>
            <w:tcW w:w="6145" w:type="dxa"/>
            <w:gridSpan w:val="7"/>
          </w:tcPr>
          <w:p w14:paraId="337A2B22" w14:textId="306C6B0A" w:rsidR="004B420A" w:rsidRPr="00435C20" w:rsidRDefault="004B420A" w:rsidP="00B367CF">
            <w:pPr>
              <w:pBdr>
                <w:bottom w:val="single" w:sz="4" w:space="0" w:color="auto"/>
              </w:pBdr>
              <w:spacing w:line="360" w:lineRule="auto"/>
              <w:jc w:val="center"/>
              <w:rPr>
                <w:rFonts w:ascii="Arial" w:hAnsi="Arial" w:cs="Arial"/>
                <w:sz w:val="11"/>
                <w:szCs w:val="11"/>
                <w:cs/>
                <w:lang w:val="en-GB"/>
              </w:rPr>
            </w:pPr>
            <w:r w:rsidRPr="00435C20">
              <w:rPr>
                <w:rFonts w:ascii="Arial" w:hAnsi="Arial" w:cs="Arial"/>
                <w:sz w:val="11"/>
                <w:szCs w:val="11"/>
                <w:lang w:val="en-GB"/>
              </w:rPr>
              <w:t>For the year ended 31 December 201</w:t>
            </w:r>
            <w:r w:rsidR="0010232B" w:rsidRPr="00435C20">
              <w:rPr>
                <w:rFonts w:ascii="Arial" w:hAnsi="Arial" w:cs="Arial"/>
                <w:sz w:val="11"/>
                <w:szCs w:val="11"/>
                <w:lang w:val="en-GB"/>
              </w:rPr>
              <w:t>8</w:t>
            </w:r>
          </w:p>
        </w:tc>
      </w:tr>
      <w:tr w:rsidR="004B420A" w:rsidRPr="00435C20" w14:paraId="337A2B2B" w14:textId="77777777" w:rsidTr="00472B46">
        <w:trPr>
          <w:cantSplit/>
        </w:trPr>
        <w:tc>
          <w:tcPr>
            <w:tcW w:w="3042" w:type="dxa"/>
          </w:tcPr>
          <w:p w14:paraId="337A2B24" w14:textId="77777777" w:rsidR="004B420A" w:rsidRPr="00435C20" w:rsidRDefault="004B420A" w:rsidP="00B367CF">
            <w:pPr>
              <w:spacing w:line="360" w:lineRule="auto"/>
              <w:ind w:left="83"/>
              <w:jc w:val="thaiDistribute"/>
              <w:rPr>
                <w:rFonts w:ascii="Arial" w:hAnsi="Arial" w:cs="Arial"/>
                <w:sz w:val="11"/>
                <w:szCs w:val="11"/>
                <w:lang w:val="en-GB"/>
              </w:rPr>
            </w:pPr>
          </w:p>
        </w:tc>
        <w:tc>
          <w:tcPr>
            <w:tcW w:w="990" w:type="dxa"/>
            <w:vAlign w:val="bottom"/>
          </w:tcPr>
          <w:p w14:paraId="337A2B25" w14:textId="45577F09" w:rsidR="004B420A" w:rsidRPr="00435C20" w:rsidRDefault="004B420A" w:rsidP="00B367CF">
            <w:pPr>
              <w:pBdr>
                <w:bottom w:val="single" w:sz="4" w:space="1" w:color="auto"/>
              </w:pBdr>
              <w:spacing w:line="360" w:lineRule="auto"/>
              <w:jc w:val="center"/>
              <w:rPr>
                <w:rFonts w:ascii="Arial" w:hAnsi="Arial" w:cs="Arial"/>
                <w:sz w:val="11"/>
                <w:szCs w:val="11"/>
                <w:cs/>
                <w:lang w:val="en-GB"/>
              </w:rPr>
            </w:pPr>
            <w:proofErr w:type="spellStart"/>
            <w:r w:rsidRPr="00435C20">
              <w:rPr>
                <w:rFonts w:ascii="Arial" w:hAnsi="Arial" w:cs="Arial"/>
                <w:sz w:val="11"/>
                <w:szCs w:val="11"/>
              </w:rPr>
              <w:t>Italthai</w:t>
            </w:r>
            <w:proofErr w:type="spellEnd"/>
            <w:r w:rsidRPr="00435C20">
              <w:rPr>
                <w:rFonts w:ascii="Arial" w:hAnsi="Arial" w:cs="Arial"/>
                <w:sz w:val="11"/>
                <w:szCs w:val="11"/>
              </w:rPr>
              <w:t xml:space="preserve"> </w:t>
            </w:r>
            <w:proofErr w:type="spellStart"/>
            <w:r w:rsidRPr="00435C20">
              <w:rPr>
                <w:rFonts w:ascii="Arial" w:hAnsi="Arial" w:cs="Arial"/>
                <w:sz w:val="11"/>
                <w:szCs w:val="11"/>
              </w:rPr>
              <w:t>Trevi</w:t>
            </w:r>
            <w:proofErr w:type="spellEnd"/>
            <w:r w:rsidRPr="00435C20">
              <w:rPr>
                <w:rFonts w:ascii="Arial" w:hAnsi="Arial" w:cs="Arial"/>
                <w:sz w:val="11"/>
                <w:szCs w:val="11"/>
              </w:rPr>
              <w:t xml:space="preserve"> Co., Ltd</w:t>
            </w:r>
            <w:r w:rsidR="00A9555E" w:rsidRPr="00435C20">
              <w:rPr>
                <w:rFonts w:ascii="Arial" w:hAnsi="Arial" w:cs="Arial"/>
                <w:sz w:val="11"/>
                <w:szCs w:val="11"/>
              </w:rPr>
              <w:t>.</w:t>
            </w:r>
          </w:p>
        </w:tc>
        <w:tc>
          <w:tcPr>
            <w:tcW w:w="1085" w:type="dxa"/>
            <w:gridSpan w:val="2"/>
            <w:vAlign w:val="bottom"/>
          </w:tcPr>
          <w:p w14:paraId="337A2B26" w14:textId="77777777" w:rsidR="004B420A" w:rsidRPr="00435C20" w:rsidRDefault="004B420A" w:rsidP="00B367CF">
            <w:pPr>
              <w:pBdr>
                <w:bottom w:val="single" w:sz="4" w:space="1" w:color="auto"/>
              </w:pBdr>
              <w:spacing w:line="360" w:lineRule="auto"/>
              <w:jc w:val="center"/>
              <w:rPr>
                <w:rFonts w:ascii="Arial" w:hAnsi="Arial" w:cs="Arial"/>
                <w:sz w:val="11"/>
                <w:szCs w:val="11"/>
                <w:cs/>
                <w:lang w:val="en-GB"/>
              </w:rPr>
            </w:pPr>
            <w:r w:rsidRPr="00435C20">
              <w:rPr>
                <w:rFonts w:ascii="Arial" w:hAnsi="Arial" w:cs="Arial"/>
                <w:sz w:val="11"/>
                <w:szCs w:val="11"/>
              </w:rPr>
              <w:t>Asian Steel Product Co., Ltd.</w:t>
            </w:r>
          </w:p>
        </w:tc>
        <w:tc>
          <w:tcPr>
            <w:tcW w:w="992" w:type="dxa"/>
            <w:vAlign w:val="bottom"/>
          </w:tcPr>
          <w:p w14:paraId="337A2B27" w14:textId="77777777" w:rsidR="004B420A" w:rsidRPr="00435C20" w:rsidRDefault="004B420A" w:rsidP="00B367CF">
            <w:pPr>
              <w:pBdr>
                <w:bottom w:val="single" w:sz="4" w:space="1" w:color="auto"/>
              </w:pBdr>
              <w:spacing w:line="360" w:lineRule="auto"/>
              <w:jc w:val="center"/>
              <w:rPr>
                <w:rFonts w:ascii="Arial" w:hAnsi="Arial" w:cs="Arial"/>
                <w:sz w:val="11"/>
                <w:szCs w:val="11"/>
              </w:rPr>
            </w:pPr>
            <w:r w:rsidRPr="00435C20">
              <w:rPr>
                <w:rFonts w:ascii="Arial" w:hAnsi="Arial" w:cs="Arial"/>
                <w:sz w:val="11"/>
                <w:szCs w:val="11"/>
              </w:rPr>
              <w:t xml:space="preserve">Thai </w:t>
            </w:r>
            <w:proofErr w:type="spellStart"/>
            <w:r w:rsidRPr="00435C20">
              <w:rPr>
                <w:rFonts w:ascii="Arial" w:hAnsi="Arial" w:cs="Arial"/>
                <w:sz w:val="11"/>
                <w:szCs w:val="11"/>
              </w:rPr>
              <w:t>Maruken</w:t>
            </w:r>
            <w:proofErr w:type="spellEnd"/>
            <w:r w:rsidRPr="00435C20">
              <w:rPr>
                <w:rFonts w:ascii="Arial" w:hAnsi="Arial" w:cs="Arial"/>
                <w:sz w:val="11"/>
                <w:szCs w:val="11"/>
              </w:rPr>
              <w:t xml:space="preserve"> Co., Ltd.</w:t>
            </w:r>
          </w:p>
        </w:tc>
        <w:tc>
          <w:tcPr>
            <w:tcW w:w="1082" w:type="dxa"/>
            <w:vAlign w:val="bottom"/>
          </w:tcPr>
          <w:p w14:paraId="337A2B28" w14:textId="77777777" w:rsidR="004B420A" w:rsidRPr="00435C20" w:rsidRDefault="004B420A" w:rsidP="00B367CF">
            <w:pPr>
              <w:pBdr>
                <w:bottom w:val="single" w:sz="4" w:space="1" w:color="auto"/>
              </w:pBdr>
              <w:spacing w:line="360" w:lineRule="auto"/>
              <w:jc w:val="center"/>
              <w:rPr>
                <w:rFonts w:ascii="Arial" w:hAnsi="Arial" w:cs="Arial"/>
                <w:sz w:val="11"/>
                <w:szCs w:val="11"/>
                <w:cs/>
                <w:lang w:val="en-GB"/>
              </w:rPr>
            </w:pPr>
            <w:r w:rsidRPr="00435C20">
              <w:rPr>
                <w:rFonts w:ascii="Arial" w:hAnsi="Arial" w:cs="Arial"/>
                <w:sz w:val="11"/>
                <w:szCs w:val="11"/>
              </w:rPr>
              <w:t>ITD Cementation India Limited</w:t>
            </w:r>
          </w:p>
        </w:tc>
        <w:tc>
          <w:tcPr>
            <w:tcW w:w="990" w:type="dxa"/>
          </w:tcPr>
          <w:p w14:paraId="14575D29" w14:textId="3FE9B0AA" w:rsidR="004B420A" w:rsidRPr="00435C20" w:rsidRDefault="004B420A" w:rsidP="00B367CF">
            <w:pPr>
              <w:pBdr>
                <w:bottom w:val="single" w:sz="4" w:space="1" w:color="auto"/>
              </w:pBdr>
              <w:spacing w:line="360" w:lineRule="auto"/>
              <w:jc w:val="center"/>
              <w:rPr>
                <w:rFonts w:ascii="Arial" w:hAnsi="Arial" w:cs="Arial"/>
                <w:sz w:val="11"/>
                <w:szCs w:val="11"/>
                <w:lang w:val="en-GB"/>
              </w:rPr>
            </w:pPr>
            <w:r w:rsidRPr="00435C20">
              <w:rPr>
                <w:rFonts w:ascii="Arial" w:hAnsi="Arial" w:cs="Arial"/>
                <w:sz w:val="11"/>
                <w:szCs w:val="11"/>
                <w:lang w:val="en-GB"/>
              </w:rPr>
              <w:t>Italthai Marine</w:t>
            </w:r>
          </w:p>
          <w:p w14:paraId="11588CA3" w14:textId="2060AD89" w:rsidR="004B420A" w:rsidRPr="00435C20" w:rsidRDefault="004B420A" w:rsidP="00B367CF">
            <w:pPr>
              <w:pBdr>
                <w:bottom w:val="single" w:sz="4" w:space="1" w:color="auto"/>
              </w:pBdr>
              <w:spacing w:line="360" w:lineRule="auto"/>
              <w:jc w:val="center"/>
              <w:rPr>
                <w:rFonts w:ascii="Arial" w:hAnsi="Arial" w:cs="Arial"/>
                <w:sz w:val="11"/>
                <w:szCs w:val="11"/>
                <w:lang w:val="en-GB"/>
              </w:rPr>
            </w:pPr>
            <w:r w:rsidRPr="00435C20">
              <w:rPr>
                <w:rFonts w:ascii="Arial" w:hAnsi="Arial" w:cs="Arial"/>
                <w:sz w:val="11"/>
                <w:szCs w:val="11"/>
                <w:lang w:val="en-GB"/>
              </w:rPr>
              <w:t>Co., Ltd.</w:t>
            </w:r>
          </w:p>
        </w:tc>
        <w:tc>
          <w:tcPr>
            <w:tcW w:w="1006" w:type="dxa"/>
            <w:vAlign w:val="bottom"/>
          </w:tcPr>
          <w:p w14:paraId="337A2B2A" w14:textId="15C46971" w:rsidR="004B420A" w:rsidRPr="00435C20" w:rsidRDefault="004B420A" w:rsidP="00B367CF">
            <w:pPr>
              <w:pBdr>
                <w:bottom w:val="single" w:sz="4" w:space="1" w:color="auto"/>
              </w:pBdr>
              <w:spacing w:line="360" w:lineRule="auto"/>
              <w:jc w:val="center"/>
              <w:rPr>
                <w:rFonts w:ascii="Arial" w:hAnsi="Arial" w:cs="Arial"/>
                <w:sz w:val="11"/>
                <w:szCs w:val="11"/>
                <w:cs/>
              </w:rPr>
            </w:pPr>
            <w:r w:rsidRPr="00435C20">
              <w:rPr>
                <w:rFonts w:ascii="Arial" w:hAnsi="Arial" w:cs="Arial"/>
                <w:sz w:val="11"/>
                <w:szCs w:val="11"/>
              </w:rPr>
              <w:t>APPC Holding Co.,</w:t>
            </w:r>
            <w:r w:rsidR="00472B46" w:rsidRPr="00435C20">
              <w:rPr>
                <w:rFonts w:ascii="Arial" w:hAnsi="Arial" w:cs="Arial"/>
                <w:sz w:val="11"/>
                <w:szCs w:val="11"/>
              </w:rPr>
              <w:t xml:space="preserve"> </w:t>
            </w:r>
            <w:r w:rsidRPr="00435C20">
              <w:rPr>
                <w:rFonts w:ascii="Arial" w:hAnsi="Arial" w:cs="Arial"/>
                <w:sz w:val="11"/>
                <w:szCs w:val="11"/>
              </w:rPr>
              <w:t>Ltd.</w:t>
            </w:r>
          </w:p>
        </w:tc>
      </w:tr>
      <w:tr w:rsidR="004B420A" w:rsidRPr="00435C20" w14:paraId="337A2B32" w14:textId="77777777" w:rsidTr="00472B46">
        <w:trPr>
          <w:cantSplit/>
        </w:trPr>
        <w:tc>
          <w:tcPr>
            <w:tcW w:w="3042" w:type="dxa"/>
          </w:tcPr>
          <w:p w14:paraId="337A2B2C" w14:textId="1884CED1" w:rsidR="004B420A" w:rsidRPr="00435C20" w:rsidRDefault="004B420A" w:rsidP="00B367CF">
            <w:pPr>
              <w:spacing w:line="360" w:lineRule="auto"/>
              <w:ind w:left="83"/>
              <w:jc w:val="thaiDistribute"/>
              <w:rPr>
                <w:rFonts w:ascii="Arial" w:hAnsi="Arial" w:cs="Arial"/>
                <w:sz w:val="11"/>
                <w:szCs w:val="11"/>
                <w:lang w:val="en-GB"/>
              </w:rPr>
            </w:pPr>
          </w:p>
        </w:tc>
        <w:tc>
          <w:tcPr>
            <w:tcW w:w="990" w:type="dxa"/>
          </w:tcPr>
          <w:p w14:paraId="337A2B2D" w14:textId="77777777" w:rsidR="004B420A" w:rsidRPr="00435C20" w:rsidRDefault="004B420A" w:rsidP="00B367CF">
            <w:pPr>
              <w:pBdr>
                <w:bottom w:val="single" w:sz="4" w:space="1" w:color="FFFFFF"/>
              </w:pBdr>
              <w:spacing w:line="360" w:lineRule="auto"/>
              <w:jc w:val="center"/>
              <w:rPr>
                <w:rFonts w:ascii="Arial" w:hAnsi="Arial" w:cs="Arial"/>
                <w:sz w:val="11"/>
                <w:szCs w:val="11"/>
                <w:cs/>
              </w:rPr>
            </w:pPr>
          </w:p>
        </w:tc>
        <w:tc>
          <w:tcPr>
            <w:tcW w:w="1085" w:type="dxa"/>
            <w:gridSpan w:val="2"/>
          </w:tcPr>
          <w:p w14:paraId="337A2B2E" w14:textId="77777777" w:rsidR="004B420A" w:rsidRPr="00435C20" w:rsidRDefault="004B420A" w:rsidP="00B367CF">
            <w:pPr>
              <w:pBdr>
                <w:bottom w:val="single" w:sz="4" w:space="1" w:color="FFFFFF"/>
              </w:pBdr>
              <w:spacing w:line="360" w:lineRule="auto"/>
              <w:jc w:val="center"/>
              <w:rPr>
                <w:rFonts w:ascii="Arial" w:hAnsi="Arial" w:cs="Arial"/>
                <w:sz w:val="11"/>
                <w:szCs w:val="11"/>
                <w:cs/>
              </w:rPr>
            </w:pPr>
          </w:p>
        </w:tc>
        <w:tc>
          <w:tcPr>
            <w:tcW w:w="992" w:type="dxa"/>
          </w:tcPr>
          <w:p w14:paraId="337A2B2F" w14:textId="77777777" w:rsidR="004B420A" w:rsidRPr="00435C20" w:rsidRDefault="004B420A" w:rsidP="00B367CF">
            <w:pPr>
              <w:pBdr>
                <w:bottom w:val="single" w:sz="4" w:space="1" w:color="FFFFFF"/>
              </w:pBdr>
              <w:spacing w:line="360" w:lineRule="auto"/>
              <w:jc w:val="center"/>
              <w:rPr>
                <w:rFonts w:ascii="Arial" w:hAnsi="Arial" w:cs="Arial"/>
                <w:sz w:val="11"/>
                <w:szCs w:val="11"/>
                <w:cs/>
              </w:rPr>
            </w:pPr>
          </w:p>
        </w:tc>
        <w:tc>
          <w:tcPr>
            <w:tcW w:w="1082" w:type="dxa"/>
          </w:tcPr>
          <w:p w14:paraId="337A2B30" w14:textId="77777777" w:rsidR="004B420A" w:rsidRPr="00435C20" w:rsidRDefault="004B420A" w:rsidP="00B367CF">
            <w:pPr>
              <w:pBdr>
                <w:bottom w:val="single" w:sz="4" w:space="1" w:color="FFFFFF"/>
              </w:pBdr>
              <w:spacing w:line="360" w:lineRule="auto"/>
              <w:jc w:val="center"/>
              <w:rPr>
                <w:rFonts w:ascii="Arial" w:hAnsi="Arial" w:cs="Arial"/>
                <w:sz w:val="11"/>
                <w:szCs w:val="11"/>
              </w:rPr>
            </w:pPr>
          </w:p>
        </w:tc>
        <w:tc>
          <w:tcPr>
            <w:tcW w:w="990" w:type="dxa"/>
          </w:tcPr>
          <w:p w14:paraId="38C6104B" w14:textId="77777777" w:rsidR="004B420A" w:rsidRPr="00435C20" w:rsidRDefault="004B420A" w:rsidP="00B367CF">
            <w:pPr>
              <w:pBdr>
                <w:bottom w:val="single" w:sz="4" w:space="1" w:color="FFFFFF"/>
              </w:pBdr>
              <w:spacing w:line="360" w:lineRule="auto"/>
              <w:jc w:val="center"/>
              <w:rPr>
                <w:rFonts w:ascii="Arial" w:hAnsi="Arial" w:cs="Arial"/>
                <w:sz w:val="11"/>
                <w:szCs w:val="11"/>
              </w:rPr>
            </w:pPr>
          </w:p>
        </w:tc>
        <w:tc>
          <w:tcPr>
            <w:tcW w:w="1006" w:type="dxa"/>
          </w:tcPr>
          <w:p w14:paraId="337A2B31" w14:textId="486DD661" w:rsidR="004B420A" w:rsidRPr="00435C20" w:rsidRDefault="004B420A" w:rsidP="00B367CF">
            <w:pPr>
              <w:pBdr>
                <w:bottom w:val="single" w:sz="4" w:space="1" w:color="FFFFFF"/>
              </w:pBdr>
              <w:spacing w:line="360" w:lineRule="auto"/>
              <w:jc w:val="center"/>
              <w:rPr>
                <w:rFonts w:ascii="Arial" w:hAnsi="Arial" w:cs="Arial"/>
                <w:sz w:val="11"/>
                <w:szCs w:val="11"/>
              </w:rPr>
            </w:pPr>
          </w:p>
        </w:tc>
      </w:tr>
      <w:tr w:rsidR="00D74F09" w:rsidRPr="00435C20" w14:paraId="337A2B39" w14:textId="77777777" w:rsidTr="00FD324E">
        <w:trPr>
          <w:cantSplit/>
        </w:trPr>
        <w:tc>
          <w:tcPr>
            <w:tcW w:w="3042" w:type="dxa"/>
          </w:tcPr>
          <w:p w14:paraId="337A2B33" w14:textId="4C945B54" w:rsidR="00D74F09" w:rsidRPr="00435C20" w:rsidRDefault="00D74F09" w:rsidP="00D74F09">
            <w:pPr>
              <w:spacing w:line="360" w:lineRule="auto"/>
              <w:rPr>
                <w:rFonts w:ascii="Arial" w:hAnsi="Arial" w:cs="Arial"/>
                <w:b/>
                <w:bCs/>
                <w:sz w:val="11"/>
                <w:szCs w:val="11"/>
                <w:lang w:val="en-GB"/>
              </w:rPr>
            </w:pPr>
            <w:r w:rsidRPr="00435C20">
              <w:rPr>
                <w:rFonts w:ascii="Arial" w:hAnsi="Arial" w:cs="Arial"/>
                <w:sz w:val="11"/>
                <w:szCs w:val="11"/>
                <w:lang w:val="en-GB"/>
              </w:rPr>
              <w:t>Net cash from (used in) operating activities</w:t>
            </w:r>
          </w:p>
        </w:tc>
        <w:tc>
          <w:tcPr>
            <w:tcW w:w="990" w:type="dxa"/>
            <w:vAlign w:val="bottom"/>
          </w:tcPr>
          <w:p w14:paraId="337A2B34" w14:textId="7C0887AD" w:rsidR="00D74F09" w:rsidRPr="00435C20" w:rsidRDefault="000B7295" w:rsidP="00D74F09">
            <w:pPr>
              <w:pBdr>
                <w:bottom w:val="single" w:sz="4" w:space="1" w:color="FFFFFF"/>
              </w:pBdr>
              <w:spacing w:line="360" w:lineRule="auto"/>
              <w:ind w:left="-25"/>
              <w:jc w:val="right"/>
              <w:rPr>
                <w:rFonts w:ascii="Arial" w:hAnsi="Arial" w:cs="Arial"/>
                <w:sz w:val="11"/>
                <w:szCs w:val="11"/>
                <w:cs/>
                <w:lang w:val="en-GB"/>
              </w:rPr>
            </w:pPr>
            <w:r w:rsidRPr="00435C20">
              <w:rPr>
                <w:rFonts w:ascii="Arial" w:hAnsi="Arial" w:cs="Arial"/>
                <w:sz w:val="11"/>
                <w:szCs w:val="11"/>
                <w:lang w:val="en-GB"/>
              </w:rPr>
              <w:t>144</w:t>
            </w:r>
          </w:p>
        </w:tc>
        <w:tc>
          <w:tcPr>
            <w:tcW w:w="1085" w:type="dxa"/>
            <w:gridSpan w:val="2"/>
            <w:vAlign w:val="bottom"/>
          </w:tcPr>
          <w:p w14:paraId="337A2B35" w14:textId="33615CB9" w:rsidR="00D74F09" w:rsidRPr="00435C20" w:rsidRDefault="00D74F09" w:rsidP="00D74F09">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rPr>
              <w:t>(</w:t>
            </w:r>
            <w:r w:rsidR="007D572F" w:rsidRPr="00435C20">
              <w:rPr>
                <w:rFonts w:ascii="Arial" w:hAnsi="Arial" w:cs="Arial"/>
                <w:sz w:val="11"/>
                <w:szCs w:val="11"/>
              </w:rPr>
              <w:t>25</w:t>
            </w:r>
            <w:r w:rsidRPr="00435C20">
              <w:rPr>
                <w:rFonts w:ascii="Arial" w:hAnsi="Arial" w:cs="Arial"/>
                <w:sz w:val="11"/>
                <w:szCs w:val="11"/>
              </w:rPr>
              <w:t>)</w:t>
            </w:r>
          </w:p>
        </w:tc>
        <w:tc>
          <w:tcPr>
            <w:tcW w:w="992" w:type="dxa"/>
            <w:vAlign w:val="bottom"/>
          </w:tcPr>
          <w:p w14:paraId="337A2B36" w14:textId="0E865557" w:rsidR="00D74F09" w:rsidRPr="00435C20" w:rsidRDefault="007D572F" w:rsidP="00D74F09">
            <w:pPr>
              <w:pBdr>
                <w:bottom w:val="single" w:sz="4" w:space="1" w:color="FFFFFF"/>
              </w:pBdr>
              <w:spacing w:line="360" w:lineRule="auto"/>
              <w:ind w:left="-25"/>
              <w:jc w:val="right"/>
              <w:rPr>
                <w:rFonts w:ascii="Arial" w:hAnsi="Arial" w:cs="Arial"/>
                <w:sz w:val="11"/>
                <w:szCs w:val="11"/>
                <w:cs/>
              </w:rPr>
            </w:pPr>
            <w:r w:rsidRPr="00435C20">
              <w:rPr>
                <w:rFonts w:ascii="Arial" w:hAnsi="Arial" w:cs="Arial"/>
                <w:sz w:val="11"/>
                <w:szCs w:val="11"/>
              </w:rPr>
              <w:t>136</w:t>
            </w:r>
          </w:p>
        </w:tc>
        <w:tc>
          <w:tcPr>
            <w:tcW w:w="1082" w:type="dxa"/>
            <w:vAlign w:val="bottom"/>
          </w:tcPr>
          <w:p w14:paraId="337A2B37" w14:textId="67608220" w:rsidR="00D74F09" w:rsidRPr="00435C20" w:rsidRDefault="00D74F09" w:rsidP="00D74F09">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rPr>
              <w:t>(1,172)</w:t>
            </w:r>
          </w:p>
        </w:tc>
        <w:tc>
          <w:tcPr>
            <w:tcW w:w="990" w:type="dxa"/>
            <w:vAlign w:val="bottom"/>
          </w:tcPr>
          <w:p w14:paraId="7127E95E" w14:textId="3C853E02" w:rsidR="00D74F09" w:rsidRPr="00435C20" w:rsidRDefault="00D74F09" w:rsidP="00D74F09">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rPr>
              <w:t>(</w:t>
            </w:r>
            <w:r w:rsidR="000B7295" w:rsidRPr="00435C20">
              <w:rPr>
                <w:rFonts w:ascii="Arial" w:hAnsi="Arial" w:cs="Arial"/>
                <w:sz w:val="11"/>
                <w:szCs w:val="11"/>
              </w:rPr>
              <w:t>93</w:t>
            </w:r>
            <w:r w:rsidRPr="00435C20">
              <w:rPr>
                <w:rFonts w:ascii="Arial" w:hAnsi="Arial" w:cs="Arial"/>
                <w:sz w:val="11"/>
                <w:szCs w:val="11"/>
              </w:rPr>
              <w:t>)</w:t>
            </w:r>
          </w:p>
        </w:tc>
        <w:tc>
          <w:tcPr>
            <w:tcW w:w="1006" w:type="dxa"/>
            <w:vAlign w:val="bottom"/>
          </w:tcPr>
          <w:p w14:paraId="337A2B38" w14:textId="2BE3C2C0" w:rsidR="00D74F09" w:rsidRPr="00435C20" w:rsidRDefault="000B7295" w:rsidP="00D74F09">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rPr>
              <w:t>(39)</w:t>
            </w:r>
          </w:p>
        </w:tc>
      </w:tr>
      <w:tr w:rsidR="00D74F09" w:rsidRPr="00435C20" w14:paraId="337A2B40" w14:textId="77777777" w:rsidTr="00FD324E">
        <w:trPr>
          <w:cantSplit/>
        </w:trPr>
        <w:tc>
          <w:tcPr>
            <w:tcW w:w="3042" w:type="dxa"/>
          </w:tcPr>
          <w:p w14:paraId="337A2B3A" w14:textId="42223488" w:rsidR="00D74F09" w:rsidRPr="00435C20" w:rsidRDefault="00D74F09" w:rsidP="00D74F09">
            <w:pPr>
              <w:spacing w:line="360" w:lineRule="auto"/>
              <w:rPr>
                <w:rFonts w:ascii="Arial" w:hAnsi="Arial" w:cs="Arial"/>
                <w:b/>
                <w:bCs/>
                <w:sz w:val="11"/>
                <w:szCs w:val="11"/>
                <w:lang w:val="en-GB"/>
              </w:rPr>
            </w:pPr>
            <w:r w:rsidRPr="00435C20">
              <w:rPr>
                <w:rFonts w:ascii="Arial" w:hAnsi="Arial" w:cs="Arial"/>
                <w:sz w:val="11"/>
                <w:szCs w:val="11"/>
                <w:lang w:val="en-GB"/>
              </w:rPr>
              <w:t>Net cash from (used in) investing activities</w:t>
            </w:r>
          </w:p>
        </w:tc>
        <w:tc>
          <w:tcPr>
            <w:tcW w:w="990" w:type="dxa"/>
            <w:vAlign w:val="bottom"/>
          </w:tcPr>
          <w:p w14:paraId="337A2B3B" w14:textId="4643AAF1" w:rsidR="00D74F09" w:rsidRPr="00435C20" w:rsidRDefault="00D74F09" w:rsidP="00D74F09">
            <w:pPr>
              <w:pBdr>
                <w:bottom w:val="single" w:sz="4" w:space="1" w:color="FFFFFF"/>
              </w:pBdr>
              <w:spacing w:line="360" w:lineRule="auto"/>
              <w:ind w:left="-25"/>
              <w:jc w:val="right"/>
              <w:rPr>
                <w:rFonts w:ascii="Arial" w:hAnsi="Arial" w:cs="Arial"/>
                <w:sz w:val="11"/>
                <w:szCs w:val="11"/>
                <w:cs/>
                <w:lang w:val="en-GB"/>
              </w:rPr>
            </w:pPr>
            <w:r w:rsidRPr="00435C20">
              <w:rPr>
                <w:rFonts w:ascii="Arial" w:hAnsi="Arial" w:cs="Arial"/>
                <w:sz w:val="11"/>
                <w:szCs w:val="11"/>
                <w:lang w:val="en-GB"/>
              </w:rPr>
              <w:t>(</w:t>
            </w:r>
            <w:r w:rsidR="000B7295" w:rsidRPr="00435C20">
              <w:rPr>
                <w:rFonts w:ascii="Arial" w:hAnsi="Arial" w:cs="Arial"/>
                <w:sz w:val="11"/>
                <w:szCs w:val="11"/>
                <w:lang w:val="en-GB"/>
              </w:rPr>
              <w:t>196</w:t>
            </w:r>
            <w:r w:rsidRPr="00435C20">
              <w:rPr>
                <w:rFonts w:ascii="Arial" w:hAnsi="Arial" w:cs="Arial"/>
                <w:sz w:val="11"/>
                <w:szCs w:val="11"/>
                <w:lang w:val="en-GB"/>
              </w:rPr>
              <w:t>)</w:t>
            </w:r>
          </w:p>
        </w:tc>
        <w:tc>
          <w:tcPr>
            <w:tcW w:w="1085" w:type="dxa"/>
            <w:gridSpan w:val="2"/>
            <w:vAlign w:val="bottom"/>
          </w:tcPr>
          <w:p w14:paraId="337A2B3C" w14:textId="33A2C8CD" w:rsidR="00D74F09" w:rsidRPr="00435C20" w:rsidRDefault="00D74F09" w:rsidP="00D74F09">
            <w:pPr>
              <w:pBdr>
                <w:bottom w:val="single" w:sz="4" w:space="1" w:color="FFFFFF"/>
              </w:pBdr>
              <w:spacing w:line="360" w:lineRule="auto"/>
              <w:ind w:left="-25"/>
              <w:jc w:val="right"/>
              <w:rPr>
                <w:rFonts w:ascii="Arial" w:hAnsi="Arial" w:cs="Arial"/>
                <w:sz w:val="11"/>
                <w:szCs w:val="11"/>
                <w:cs/>
              </w:rPr>
            </w:pPr>
            <w:r w:rsidRPr="00435C20">
              <w:rPr>
                <w:rFonts w:ascii="Arial" w:hAnsi="Arial" w:cs="Arial"/>
                <w:sz w:val="11"/>
                <w:szCs w:val="11"/>
              </w:rPr>
              <w:t>(</w:t>
            </w:r>
            <w:r w:rsidR="007D572F" w:rsidRPr="00435C20">
              <w:rPr>
                <w:rFonts w:ascii="Arial" w:hAnsi="Arial" w:cs="Arial"/>
                <w:sz w:val="11"/>
                <w:szCs w:val="11"/>
              </w:rPr>
              <w:t>12</w:t>
            </w:r>
            <w:r w:rsidRPr="00435C20">
              <w:rPr>
                <w:rFonts w:ascii="Arial" w:hAnsi="Arial" w:cs="Arial"/>
                <w:sz w:val="11"/>
                <w:szCs w:val="11"/>
              </w:rPr>
              <w:t>)</w:t>
            </w:r>
          </w:p>
        </w:tc>
        <w:tc>
          <w:tcPr>
            <w:tcW w:w="992" w:type="dxa"/>
            <w:vAlign w:val="bottom"/>
          </w:tcPr>
          <w:p w14:paraId="337A2B3D" w14:textId="66B182EE" w:rsidR="00D74F09" w:rsidRPr="00435C20" w:rsidRDefault="00D74F09" w:rsidP="00D74F09">
            <w:pPr>
              <w:pBdr>
                <w:bottom w:val="single" w:sz="4" w:space="1" w:color="FFFFFF"/>
              </w:pBdr>
              <w:spacing w:line="360" w:lineRule="auto"/>
              <w:ind w:left="-25"/>
              <w:jc w:val="right"/>
              <w:rPr>
                <w:rFonts w:ascii="Arial" w:hAnsi="Arial" w:cs="Arial"/>
                <w:sz w:val="11"/>
                <w:szCs w:val="11"/>
                <w:cs/>
              </w:rPr>
            </w:pPr>
            <w:r w:rsidRPr="00435C20">
              <w:rPr>
                <w:rFonts w:ascii="Arial" w:hAnsi="Arial" w:cs="Arial"/>
                <w:sz w:val="11"/>
                <w:szCs w:val="11"/>
              </w:rPr>
              <w:t>(</w:t>
            </w:r>
            <w:r w:rsidR="007D572F" w:rsidRPr="00435C20">
              <w:rPr>
                <w:rFonts w:ascii="Arial" w:hAnsi="Arial" w:cs="Arial"/>
                <w:sz w:val="11"/>
                <w:szCs w:val="11"/>
              </w:rPr>
              <w:t>151</w:t>
            </w:r>
            <w:r w:rsidRPr="00435C20">
              <w:rPr>
                <w:rFonts w:ascii="Arial" w:hAnsi="Arial" w:cs="Arial"/>
                <w:sz w:val="11"/>
                <w:szCs w:val="11"/>
              </w:rPr>
              <w:t>)</w:t>
            </w:r>
          </w:p>
        </w:tc>
        <w:tc>
          <w:tcPr>
            <w:tcW w:w="1082" w:type="dxa"/>
            <w:vAlign w:val="bottom"/>
          </w:tcPr>
          <w:p w14:paraId="337A2B3E" w14:textId="2F5409E0" w:rsidR="00D74F09" w:rsidRPr="00435C20" w:rsidRDefault="00D74F09" w:rsidP="00D74F09">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rPr>
              <w:t>(580)</w:t>
            </w:r>
          </w:p>
        </w:tc>
        <w:tc>
          <w:tcPr>
            <w:tcW w:w="990" w:type="dxa"/>
            <w:vAlign w:val="bottom"/>
          </w:tcPr>
          <w:p w14:paraId="45C63312" w14:textId="35C5D914" w:rsidR="00D74F09" w:rsidRPr="00435C20" w:rsidRDefault="000B7295" w:rsidP="00D74F09">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rPr>
              <w:t>(1)</w:t>
            </w:r>
          </w:p>
        </w:tc>
        <w:tc>
          <w:tcPr>
            <w:tcW w:w="1006" w:type="dxa"/>
            <w:vAlign w:val="bottom"/>
          </w:tcPr>
          <w:p w14:paraId="337A2B3F" w14:textId="76296F7E" w:rsidR="00D74F09" w:rsidRPr="00435C20" w:rsidRDefault="000B7295" w:rsidP="00D74F09">
            <w:pPr>
              <w:pBdr>
                <w:bottom w:val="single" w:sz="4" w:space="1" w:color="FFFFFF"/>
              </w:pBdr>
              <w:spacing w:line="360" w:lineRule="auto"/>
              <w:ind w:left="-25"/>
              <w:jc w:val="right"/>
              <w:rPr>
                <w:rFonts w:ascii="Arial" w:hAnsi="Arial" w:cs="Arial"/>
                <w:sz w:val="11"/>
                <w:szCs w:val="11"/>
              </w:rPr>
            </w:pPr>
            <w:r w:rsidRPr="00435C20">
              <w:rPr>
                <w:rFonts w:ascii="Arial" w:hAnsi="Arial" w:cs="Arial"/>
                <w:sz w:val="11"/>
                <w:szCs w:val="11"/>
              </w:rPr>
              <w:t>(2)</w:t>
            </w:r>
          </w:p>
        </w:tc>
      </w:tr>
      <w:tr w:rsidR="00D74F09" w:rsidRPr="00435C20" w14:paraId="337A2B47" w14:textId="77777777" w:rsidTr="00FD324E">
        <w:trPr>
          <w:cantSplit/>
        </w:trPr>
        <w:tc>
          <w:tcPr>
            <w:tcW w:w="3042" w:type="dxa"/>
          </w:tcPr>
          <w:p w14:paraId="337A2B41" w14:textId="4215714C" w:rsidR="00D74F09" w:rsidRPr="00435C20" w:rsidRDefault="00D74F09" w:rsidP="00D74F09">
            <w:pPr>
              <w:spacing w:line="360" w:lineRule="auto"/>
              <w:rPr>
                <w:rFonts w:ascii="Arial" w:hAnsi="Arial" w:cs="Arial"/>
                <w:b/>
                <w:bCs/>
                <w:sz w:val="11"/>
                <w:szCs w:val="11"/>
                <w:lang w:val="en-GB"/>
              </w:rPr>
            </w:pPr>
            <w:r w:rsidRPr="00435C20">
              <w:rPr>
                <w:rFonts w:ascii="Arial" w:hAnsi="Arial" w:cs="Arial"/>
                <w:sz w:val="11"/>
                <w:szCs w:val="11"/>
                <w:lang w:val="en-GB"/>
              </w:rPr>
              <w:t>Net cash from (used in) financing activities</w:t>
            </w:r>
          </w:p>
        </w:tc>
        <w:tc>
          <w:tcPr>
            <w:tcW w:w="990" w:type="dxa"/>
            <w:vAlign w:val="bottom"/>
          </w:tcPr>
          <w:p w14:paraId="337A2B42" w14:textId="4211C522" w:rsidR="00D74F09" w:rsidRPr="00435C20" w:rsidRDefault="000B7295" w:rsidP="00D74F09">
            <w:pPr>
              <w:pBdr>
                <w:bottom w:val="single" w:sz="4" w:space="1" w:color="auto"/>
              </w:pBdr>
              <w:spacing w:line="360" w:lineRule="auto"/>
              <w:ind w:left="-25"/>
              <w:jc w:val="right"/>
              <w:rPr>
                <w:rFonts w:ascii="Arial" w:hAnsi="Arial" w:cs="Arial"/>
                <w:sz w:val="11"/>
                <w:szCs w:val="11"/>
                <w:cs/>
                <w:lang w:val="en-GB"/>
              </w:rPr>
            </w:pPr>
            <w:r w:rsidRPr="00435C20">
              <w:rPr>
                <w:rFonts w:ascii="Arial" w:hAnsi="Arial" w:cs="Arial"/>
                <w:sz w:val="11"/>
                <w:szCs w:val="11"/>
                <w:lang w:val="en-GB"/>
              </w:rPr>
              <w:t>68</w:t>
            </w:r>
          </w:p>
        </w:tc>
        <w:tc>
          <w:tcPr>
            <w:tcW w:w="1085" w:type="dxa"/>
            <w:gridSpan w:val="2"/>
            <w:vAlign w:val="bottom"/>
          </w:tcPr>
          <w:p w14:paraId="337A2B43" w14:textId="3177CDF2" w:rsidR="00D74F09" w:rsidRPr="00435C20" w:rsidRDefault="00D74F09" w:rsidP="00D74F09">
            <w:pPr>
              <w:pBdr>
                <w:bottom w:val="single" w:sz="4" w:space="1" w:color="auto"/>
              </w:pBdr>
              <w:spacing w:line="360" w:lineRule="auto"/>
              <w:ind w:left="-25"/>
              <w:jc w:val="right"/>
              <w:rPr>
                <w:rFonts w:ascii="Arial" w:hAnsi="Arial" w:cs="Arial"/>
                <w:sz w:val="11"/>
                <w:szCs w:val="11"/>
                <w:cs/>
              </w:rPr>
            </w:pPr>
            <w:r w:rsidRPr="00435C20">
              <w:rPr>
                <w:rFonts w:ascii="Arial" w:hAnsi="Arial" w:cs="Arial"/>
                <w:sz w:val="11"/>
                <w:szCs w:val="11"/>
              </w:rPr>
              <w:t>(20)</w:t>
            </w:r>
          </w:p>
        </w:tc>
        <w:tc>
          <w:tcPr>
            <w:tcW w:w="992" w:type="dxa"/>
            <w:vAlign w:val="bottom"/>
          </w:tcPr>
          <w:p w14:paraId="337A2B44" w14:textId="7FB18F17" w:rsidR="00D74F09" w:rsidRPr="00435C20" w:rsidRDefault="007D572F" w:rsidP="00D74F09">
            <w:pPr>
              <w:pBdr>
                <w:bottom w:val="single" w:sz="4" w:space="1" w:color="auto"/>
              </w:pBdr>
              <w:spacing w:line="360" w:lineRule="auto"/>
              <w:ind w:left="-25"/>
              <w:jc w:val="right"/>
              <w:rPr>
                <w:rFonts w:ascii="Arial" w:hAnsi="Arial" w:cs="Arial"/>
                <w:sz w:val="11"/>
                <w:szCs w:val="11"/>
                <w:cs/>
              </w:rPr>
            </w:pPr>
            <w:r w:rsidRPr="00435C20">
              <w:rPr>
                <w:rFonts w:ascii="Arial" w:hAnsi="Arial" w:cs="Arial"/>
                <w:sz w:val="11"/>
                <w:szCs w:val="11"/>
              </w:rPr>
              <w:t>16</w:t>
            </w:r>
          </w:p>
        </w:tc>
        <w:tc>
          <w:tcPr>
            <w:tcW w:w="1082" w:type="dxa"/>
            <w:vAlign w:val="bottom"/>
          </w:tcPr>
          <w:p w14:paraId="337A2B45" w14:textId="03AC90CC" w:rsidR="00D74F09" w:rsidRPr="00435C20" w:rsidRDefault="00D74F09" w:rsidP="00D74F09">
            <w:pPr>
              <w:pBdr>
                <w:bottom w:val="single" w:sz="4" w:space="1" w:color="auto"/>
              </w:pBdr>
              <w:spacing w:line="360" w:lineRule="auto"/>
              <w:ind w:left="-25"/>
              <w:jc w:val="right"/>
              <w:rPr>
                <w:rFonts w:ascii="Arial" w:hAnsi="Arial" w:cs="Arial"/>
                <w:sz w:val="11"/>
                <w:szCs w:val="11"/>
              </w:rPr>
            </w:pPr>
            <w:r w:rsidRPr="00435C20">
              <w:rPr>
                <w:rFonts w:ascii="Arial" w:hAnsi="Arial" w:cs="Arial"/>
                <w:sz w:val="11"/>
                <w:szCs w:val="11"/>
              </w:rPr>
              <w:t>1,487</w:t>
            </w:r>
          </w:p>
        </w:tc>
        <w:tc>
          <w:tcPr>
            <w:tcW w:w="990" w:type="dxa"/>
            <w:vAlign w:val="bottom"/>
          </w:tcPr>
          <w:p w14:paraId="7F61EF04" w14:textId="75FC559D" w:rsidR="00D74F09" w:rsidRPr="00435C20" w:rsidRDefault="007D572F" w:rsidP="00D74F09">
            <w:pPr>
              <w:pBdr>
                <w:bottom w:val="single" w:sz="4" w:space="1" w:color="auto"/>
              </w:pBdr>
              <w:spacing w:line="360" w:lineRule="auto"/>
              <w:ind w:left="-25"/>
              <w:jc w:val="right"/>
              <w:rPr>
                <w:rFonts w:ascii="Arial" w:hAnsi="Arial" w:cs="Arial"/>
                <w:sz w:val="11"/>
                <w:szCs w:val="11"/>
              </w:rPr>
            </w:pPr>
            <w:r w:rsidRPr="00435C20">
              <w:rPr>
                <w:rFonts w:ascii="Arial" w:hAnsi="Arial" w:cs="Arial"/>
                <w:sz w:val="11"/>
                <w:szCs w:val="11"/>
              </w:rPr>
              <w:t>96</w:t>
            </w:r>
          </w:p>
        </w:tc>
        <w:tc>
          <w:tcPr>
            <w:tcW w:w="1006" w:type="dxa"/>
            <w:vAlign w:val="bottom"/>
          </w:tcPr>
          <w:p w14:paraId="337A2B46" w14:textId="7C7C78BA" w:rsidR="00D74F09" w:rsidRPr="00435C20" w:rsidRDefault="000B7295" w:rsidP="00D74F09">
            <w:pPr>
              <w:pBdr>
                <w:bottom w:val="single" w:sz="4" w:space="1" w:color="auto"/>
              </w:pBdr>
              <w:spacing w:line="360" w:lineRule="auto"/>
              <w:ind w:left="-25"/>
              <w:jc w:val="right"/>
              <w:rPr>
                <w:rFonts w:ascii="Arial" w:hAnsi="Arial" w:cs="Arial"/>
                <w:sz w:val="11"/>
                <w:szCs w:val="11"/>
              </w:rPr>
            </w:pPr>
            <w:r w:rsidRPr="00435C20">
              <w:rPr>
                <w:rFonts w:ascii="Arial" w:hAnsi="Arial" w:cs="Arial"/>
                <w:sz w:val="11"/>
                <w:szCs w:val="11"/>
              </w:rPr>
              <w:t>41</w:t>
            </w:r>
          </w:p>
        </w:tc>
      </w:tr>
      <w:tr w:rsidR="00D74F09" w:rsidRPr="00435C20" w14:paraId="337A2B4E" w14:textId="77777777" w:rsidTr="00FD324E">
        <w:trPr>
          <w:cantSplit/>
        </w:trPr>
        <w:tc>
          <w:tcPr>
            <w:tcW w:w="3042" w:type="dxa"/>
          </w:tcPr>
          <w:p w14:paraId="337A2B48" w14:textId="010C55CD" w:rsidR="00D74F09" w:rsidRPr="00435C20" w:rsidRDefault="00D74F09" w:rsidP="00D74F09">
            <w:pPr>
              <w:spacing w:line="360" w:lineRule="auto"/>
              <w:rPr>
                <w:rFonts w:ascii="Arial" w:hAnsi="Arial" w:cs="Arial"/>
                <w:sz w:val="11"/>
                <w:szCs w:val="11"/>
                <w:lang w:val="en-GB"/>
              </w:rPr>
            </w:pPr>
            <w:r w:rsidRPr="00435C20">
              <w:rPr>
                <w:rFonts w:ascii="Arial" w:hAnsi="Arial" w:cs="Arial"/>
                <w:sz w:val="11"/>
                <w:szCs w:val="11"/>
                <w:lang w:val="en-GB"/>
              </w:rPr>
              <w:t>Net cash inflows (outflows)</w:t>
            </w:r>
          </w:p>
        </w:tc>
        <w:tc>
          <w:tcPr>
            <w:tcW w:w="990" w:type="dxa"/>
            <w:vAlign w:val="bottom"/>
          </w:tcPr>
          <w:p w14:paraId="337A2B49" w14:textId="16E28BA2" w:rsidR="00D74F09" w:rsidRPr="00435C20" w:rsidRDefault="00D74F09" w:rsidP="00D74F09">
            <w:pPr>
              <w:pBdr>
                <w:bottom w:val="single" w:sz="12" w:space="1" w:color="auto"/>
              </w:pBdr>
              <w:spacing w:line="360" w:lineRule="auto"/>
              <w:ind w:left="-25"/>
              <w:jc w:val="right"/>
              <w:rPr>
                <w:rFonts w:ascii="Arial" w:hAnsi="Arial" w:cs="Arial"/>
                <w:sz w:val="11"/>
                <w:szCs w:val="11"/>
                <w:cs/>
                <w:lang w:val="en-GB"/>
              </w:rPr>
            </w:pPr>
            <w:r w:rsidRPr="00435C20">
              <w:rPr>
                <w:rFonts w:ascii="Arial" w:hAnsi="Arial" w:cs="Arial"/>
                <w:sz w:val="11"/>
                <w:szCs w:val="11"/>
                <w:lang w:val="en-GB"/>
              </w:rPr>
              <w:t>16</w:t>
            </w:r>
          </w:p>
        </w:tc>
        <w:tc>
          <w:tcPr>
            <w:tcW w:w="1085" w:type="dxa"/>
            <w:gridSpan w:val="2"/>
            <w:vAlign w:val="bottom"/>
          </w:tcPr>
          <w:p w14:paraId="337A2B4A" w14:textId="0C1378BB" w:rsidR="00D74F09" w:rsidRPr="00435C20" w:rsidRDefault="00D74F09" w:rsidP="00D74F09">
            <w:pPr>
              <w:pBdr>
                <w:bottom w:val="single" w:sz="12" w:space="1" w:color="auto"/>
              </w:pBdr>
              <w:spacing w:line="360" w:lineRule="auto"/>
              <w:ind w:left="-25"/>
              <w:jc w:val="right"/>
              <w:rPr>
                <w:rFonts w:ascii="Arial" w:hAnsi="Arial" w:cs="Arial"/>
                <w:sz w:val="11"/>
                <w:szCs w:val="11"/>
                <w:cs/>
              </w:rPr>
            </w:pPr>
            <w:r w:rsidRPr="00435C20">
              <w:rPr>
                <w:rFonts w:ascii="Arial" w:hAnsi="Arial" w:cs="Arial"/>
                <w:sz w:val="11"/>
                <w:szCs w:val="11"/>
              </w:rPr>
              <w:t>(57)</w:t>
            </w:r>
          </w:p>
        </w:tc>
        <w:tc>
          <w:tcPr>
            <w:tcW w:w="992" w:type="dxa"/>
            <w:vAlign w:val="bottom"/>
          </w:tcPr>
          <w:p w14:paraId="337A2B4B" w14:textId="620B5E38" w:rsidR="00D74F09" w:rsidRPr="00435C20" w:rsidRDefault="00D74F09" w:rsidP="00D74F09">
            <w:pPr>
              <w:pBdr>
                <w:bottom w:val="single" w:sz="12" w:space="1" w:color="auto"/>
              </w:pBdr>
              <w:spacing w:line="360" w:lineRule="auto"/>
              <w:ind w:left="-25"/>
              <w:jc w:val="right"/>
              <w:rPr>
                <w:rFonts w:ascii="Arial" w:hAnsi="Arial" w:cs="Arial"/>
                <w:sz w:val="11"/>
                <w:szCs w:val="11"/>
                <w:cs/>
              </w:rPr>
            </w:pPr>
            <w:r w:rsidRPr="00435C20">
              <w:rPr>
                <w:rFonts w:ascii="Arial" w:hAnsi="Arial" w:cs="Arial"/>
                <w:sz w:val="11"/>
                <w:szCs w:val="11"/>
              </w:rPr>
              <w:t>1</w:t>
            </w:r>
          </w:p>
        </w:tc>
        <w:tc>
          <w:tcPr>
            <w:tcW w:w="1082" w:type="dxa"/>
            <w:vAlign w:val="bottom"/>
          </w:tcPr>
          <w:p w14:paraId="337A2B4C" w14:textId="692A84B3" w:rsidR="00D74F09" w:rsidRPr="00435C20" w:rsidRDefault="00D74F09" w:rsidP="00D74F09">
            <w:pPr>
              <w:pBdr>
                <w:bottom w:val="single" w:sz="12" w:space="1" w:color="auto"/>
              </w:pBdr>
              <w:spacing w:line="360" w:lineRule="auto"/>
              <w:ind w:left="-25"/>
              <w:jc w:val="right"/>
              <w:rPr>
                <w:rFonts w:ascii="Arial" w:hAnsi="Arial" w:cs="Arial"/>
                <w:sz w:val="11"/>
                <w:szCs w:val="11"/>
              </w:rPr>
            </w:pPr>
            <w:r w:rsidRPr="00435C20">
              <w:rPr>
                <w:rFonts w:ascii="Arial" w:hAnsi="Arial" w:cs="Arial"/>
                <w:sz w:val="11"/>
                <w:szCs w:val="11"/>
              </w:rPr>
              <w:t>(265)</w:t>
            </w:r>
          </w:p>
        </w:tc>
        <w:tc>
          <w:tcPr>
            <w:tcW w:w="990" w:type="dxa"/>
            <w:vAlign w:val="bottom"/>
          </w:tcPr>
          <w:p w14:paraId="05125650" w14:textId="1F31B89F" w:rsidR="00D74F09" w:rsidRPr="00435C20" w:rsidRDefault="00D74F09" w:rsidP="00D74F09">
            <w:pPr>
              <w:pBdr>
                <w:bottom w:val="single" w:sz="12" w:space="1" w:color="auto"/>
              </w:pBdr>
              <w:spacing w:line="360" w:lineRule="auto"/>
              <w:ind w:left="-25"/>
              <w:jc w:val="right"/>
              <w:rPr>
                <w:rFonts w:ascii="Arial" w:hAnsi="Arial" w:cs="Arial"/>
                <w:sz w:val="11"/>
                <w:szCs w:val="11"/>
              </w:rPr>
            </w:pPr>
            <w:r w:rsidRPr="00435C20">
              <w:rPr>
                <w:rFonts w:ascii="Arial" w:hAnsi="Arial" w:cs="Arial"/>
                <w:sz w:val="11"/>
                <w:szCs w:val="11"/>
              </w:rPr>
              <w:t>2</w:t>
            </w:r>
          </w:p>
        </w:tc>
        <w:tc>
          <w:tcPr>
            <w:tcW w:w="1006" w:type="dxa"/>
            <w:vAlign w:val="bottom"/>
          </w:tcPr>
          <w:p w14:paraId="337A2B4D" w14:textId="51846D53" w:rsidR="00D74F09" w:rsidRPr="00435C20" w:rsidRDefault="00D74F09" w:rsidP="00D74F09">
            <w:pPr>
              <w:pBdr>
                <w:bottom w:val="single" w:sz="12" w:space="1" w:color="auto"/>
              </w:pBdr>
              <w:spacing w:line="360" w:lineRule="auto"/>
              <w:ind w:left="-25"/>
              <w:jc w:val="right"/>
              <w:rPr>
                <w:rFonts w:ascii="Arial" w:hAnsi="Arial" w:cs="Arial"/>
                <w:sz w:val="11"/>
                <w:szCs w:val="11"/>
              </w:rPr>
            </w:pPr>
            <w:r w:rsidRPr="00435C20">
              <w:rPr>
                <w:rFonts w:ascii="Arial" w:hAnsi="Arial" w:cs="Arial"/>
                <w:sz w:val="11"/>
                <w:szCs w:val="11"/>
              </w:rPr>
              <w:t>-</w:t>
            </w:r>
          </w:p>
        </w:tc>
      </w:tr>
    </w:tbl>
    <w:p w14:paraId="4CFAC6C4" w14:textId="707B72EC" w:rsidR="0079183C" w:rsidRPr="00435C20" w:rsidRDefault="0079183C" w:rsidP="00B367CF">
      <w:pPr>
        <w:tabs>
          <w:tab w:val="left" w:pos="851"/>
          <w:tab w:val="left" w:pos="2160"/>
        </w:tabs>
        <w:spacing w:line="360" w:lineRule="auto"/>
        <w:ind w:right="-142"/>
        <w:rPr>
          <w:rFonts w:ascii="Arial" w:hAnsi="Arial" w:cs="Arial"/>
          <w:b/>
          <w:bCs/>
          <w:sz w:val="19"/>
          <w:szCs w:val="19"/>
        </w:rPr>
      </w:pPr>
    </w:p>
    <w:p w14:paraId="337A2B50" w14:textId="37B72BA7" w:rsidR="00683892" w:rsidRPr="00435C20" w:rsidRDefault="00683892" w:rsidP="00E73EC9">
      <w:pPr>
        <w:pStyle w:val="ListParagraph"/>
        <w:numPr>
          <w:ilvl w:val="1"/>
          <w:numId w:val="32"/>
        </w:numPr>
        <w:spacing w:line="360" w:lineRule="auto"/>
        <w:ind w:left="851" w:right="-43" w:hanging="425"/>
        <w:jc w:val="thaiDistribute"/>
        <w:rPr>
          <w:rFonts w:ascii="Arial" w:hAnsi="Arial" w:cs="Arial"/>
          <w:sz w:val="19"/>
          <w:szCs w:val="19"/>
        </w:rPr>
      </w:pPr>
      <w:r w:rsidRPr="00435C20">
        <w:rPr>
          <w:rFonts w:ascii="Arial" w:hAnsi="Arial" w:cs="Arial"/>
          <w:sz w:val="19"/>
          <w:szCs w:val="19"/>
        </w:rPr>
        <w:t>Investments in associated companies</w:t>
      </w:r>
      <w:r w:rsidR="00DA0074" w:rsidRPr="00435C20">
        <w:rPr>
          <w:rFonts w:ascii="Arial" w:hAnsi="Arial" w:cs="Arial"/>
          <w:sz w:val="19"/>
          <w:szCs w:val="19"/>
        </w:rPr>
        <w:t xml:space="preserve"> - n</w:t>
      </w:r>
      <w:r w:rsidRPr="00435C20">
        <w:rPr>
          <w:rFonts w:ascii="Arial" w:hAnsi="Arial" w:cs="Arial"/>
          <w:sz w:val="19"/>
          <w:szCs w:val="19"/>
        </w:rPr>
        <w:t>et</w:t>
      </w:r>
    </w:p>
    <w:p w14:paraId="337A2B51" w14:textId="77777777" w:rsidR="002641C1" w:rsidRPr="00435C20" w:rsidRDefault="002641C1" w:rsidP="00B367CF">
      <w:pPr>
        <w:spacing w:line="360" w:lineRule="auto"/>
        <w:ind w:left="851" w:right="-43" w:hanging="41"/>
        <w:jc w:val="thaiDistribute"/>
        <w:rPr>
          <w:rFonts w:ascii="Arial" w:hAnsi="Arial" w:cs="Arial"/>
          <w:sz w:val="19"/>
          <w:szCs w:val="19"/>
          <w:lang w:val="en-GB"/>
        </w:rPr>
      </w:pPr>
    </w:p>
    <w:p w14:paraId="337A2B52" w14:textId="77777777" w:rsidR="00683892" w:rsidRPr="00435C20" w:rsidRDefault="002641C1" w:rsidP="00B367CF">
      <w:pPr>
        <w:spacing w:line="360" w:lineRule="auto"/>
        <w:ind w:left="855" w:right="-43"/>
        <w:jc w:val="thaiDistribute"/>
        <w:rPr>
          <w:rFonts w:ascii="Arial" w:hAnsi="Arial" w:cs="Arial"/>
          <w:sz w:val="19"/>
          <w:szCs w:val="19"/>
          <w:u w:val="single"/>
          <w:lang w:val="en-GB"/>
        </w:rPr>
      </w:pPr>
      <w:r w:rsidRPr="00435C20">
        <w:rPr>
          <w:rFonts w:ascii="Arial" w:hAnsi="Arial" w:cs="Arial"/>
          <w:sz w:val="19"/>
          <w:szCs w:val="19"/>
          <w:u w:val="single"/>
          <w:lang w:val="en-GB"/>
        </w:rPr>
        <w:t>Significant judgement and assumptions</w:t>
      </w:r>
    </w:p>
    <w:p w14:paraId="35B3554C" w14:textId="77777777" w:rsidR="007F390B" w:rsidRPr="00435C20" w:rsidRDefault="007F390B" w:rsidP="007F390B">
      <w:pPr>
        <w:tabs>
          <w:tab w:val="left" w:pos="851"/>
          <w:tab w:val="left" w:pos="2160"/>
        </w:tabs>
        <w:spacing w:line="360" w:lineRule="auto"/>
        <w:ind w:left="851" w:right="-1"/>
        <w:jc w:val="thaiDistribute"/>
        <w:rPr>
          <w:rFonts w:ascii="Arial" w:hAnsi="Arial" w:cstheme="minorBidi"/>
          <w:sz w:val="19"/>
          <w:szCs w:val="19"/>
          <w:lang w:val="en-GB"/>
        </w:rPr>
      </w:pPr>
      <w:r w:rsidRPr="00435C20">
        <w:rPr>
          <w:rFonts w:ascii="Arial" w:hAnsi="Arial" w:cs="Arial"/>
          <w:sz w:val="19"/>
          <w:szCs w:val="19"/>
          <w:lang w:val="en-GB"/>
        </w:rPr>
        <w:t>Associated are those companies in which the Company has significant influence, but not control, over the financial and operating policies. The Company’s share voting right 20 - 50 percentage of voting right.  Except Siam pacific holding which the company holding 46.69 percentage and a subsidiary holding 4.30 percentage (totalling 50.99 percentage) because the Company has no control such company and classifies as associated investments.</w:t>
      </w:r>
    </w:p>
    <w:p w14:paraId="3BDC1036" w14:textId="77777777" w:rsidR="007F390B" w:rsidRPr="00435C20" w:rsidRDefault="007F390B" w:rsidP="007F390B">
      <w:pPr>
        <w:tabs>
          <w:tab w:val="left" w:pos="851"/>
          <w:tab w:val="left" w:pos="2160"/>
        </w:tabs>
        <w:spacing w:line="360" w:lineRule="auto"/>
        <w:ind w:left="851" w:right="-1"/>
        <w:jc w:val="thaiDistribute"/>
        <w:rPr>
          <w:rFonts w:ascii="Arial" w:hAnsi="Arial" w:cstheme="minorBidi"/>
          <w:sz w:val="19"/>
          <w:szCs w:val="19"/>
          <w:lang w:val="en-GB"/>
        </w:rPr>
      </w:pPr>
    </w:p>
    <w:p w14:paraId="0466CC06" w14:textId="6DE9AECC" w:rsidR="007F390B" w:rsidRPr="00435C20" w:rsidRDefault="007F390B" w:rsidP="007F390B">
      <w:pPr>
        <w:tabs>
          <w:tab w:val="left" w:pos="851"/>
          <w:tab w:val="left" w:pos="2160"/>
        </w:tabs>
        <w:spacing w:line="360" w:lineRule="auto"/>
        <w:ind w:left="851" w:right="-1"/>
        <w:jc w:val="thaiDistribute"/>
        <w:rPr>
          <w:rFonts w:ascii="Arial" w:hAnsi="Arial" w:cs="Arial"/>
          <w:sz w:val="19"/>
          <w:szCs w:val="19"/>
          <w:lang w:val="en-GB"/>
        </w:rPr>
      </w:pPr>
      <w:r w:rsidRPr="00435C20">
        <w:rPr>
          <w:rFonts w:ascii="Arial" w:hAnsi="Arial" w:cs="Browallia New"/>
          <w:sz w:val="19"/>
        </w:rPr>
        <w:t xml:space="preserve">Investment in associated companies </w:t>
      </w:r>
      <w:r w:rsidR="00F77425">
        <w:rPr>
          <w:rFonts w:ascii="Arial" w:hAnsi="Arial" w:cs="Browallia New"/>
          <w:sz w:val="19"/>
        </w:rPr>
        <w:t xml:space="preserve">are initially recorded </w:t>
      </w:r>
      <w:r w:rsidRPr="00435C20">
        <w:rPr>
          <w:rFonts w:ascii="Arial" w:hAnsi="Arial" w:cs="Arial"/>
          <w:sz w:val="19"/>
          <w:szCs w:val="19"/>
          <w:lang w:val="en-GB"/>
        </w:rPr>
        <w:t xml:space="preserve">at cost and </w:t>
      </w:r>
      <w:r w:rsidR="00F77425">
        <w:rPr>
          <w:rFonts w:ascii="Arial" w:hAnsi="Arial" w:cs="Arial"/>
          <w:sz w:val="19"/>
          <w:szCs w:val="19"/>
          <w:lang w:val="en-GB"/>
        </w:rPr>
        <w:t xml:space="preserve">adjusted thereafter to recognise profit </w:t>
      </w:r>
      <w:r w:rsidRPr="00435C20">
        <w:rPr>
          <w:rFonts w:ascii="Arial" w:hAnsi="Arial" w:cs="Arial"/>
          <w:sz w:val="19"/>
          <w:szCs w:val="19"/>
          <w:lang w:val="en-GB"/>
        </w:rPr>
        <w:t xml:space="preserve">or loss by the proportion of the Company in the associated companies. </w:t>
      </w:r>
    </w:p>
    <w:p w14:paraId="7ADDC163" w14:textId="77777777" w:rsidR="009540A0" w:rsidRPr="00435C20" w:rsidRDefault="009540A0" w:rsidP="009540A0">
      <w:pPr>
        <w:tabs>
          <w:tab w:val="left" w:pos="851"/>
          <w:tab w:val="left" w:pos="2160"/>
        </w:tabs>
        <w:spacing w:line="360" w:lineRule="auto"/>
        <w:ind w:left="851" w:right="-1"/>
        <w:jc w:val="thaiDistribute"/>
        <w:rPr>
          <w:rFonts w:ascii="Arial" w:hAnsi="Arial" w:cstheme="minorBidi"/>
          <w:sz w:val="19"/>
          <w:szCs w:val="19"/>
          <w:lang w:val="en-GB"/>
        </w:rPr>
      </w:pPr>
    </w:p>
    <w:p w14:paraId="337A2B60" w14:textId="4D23F5CA" w:rsidR="00F90A26" w:rsidRPr="00435C20" w:rsidRDefault="00DD2F8F" w:rsidP="00BE4F2B">
      <w:pPr>
        <w:tabs>
          <w:tab w:val="left" w:pos="851"/>
          <w:tab w:val="left" w:pos="2160"/>
        </w:tabs>
        <w:spacing w:line="360" w:lineRule="auto"/>
        <w:ind w:left="851" w:right="-1"/>
        <w:jc w:val="thaiDistribute"/>
        <w:rPr>
          <w:rFonts w:ascii="Arial" w:hAnsi="Arial" w:cs="Arial"/>
          <w:spacing w:val="-4"/>
          <w:sz w:val="19"/>
          <w:szCs w:val="19"/>
          <w:lang w:val="en-GB"/>
        </w:rPr>
      </w:pPr>
      <w:r w:rsidRPr="00435C20">
        <w:rPr>
          <w:rFonts w:ascii="Arial" w:hAnsi="Arial" w:cs="Arial"/>
          <w:spacing w:val="-4"/>
          <w:sz w:val="19"/>
          <w:szCs w:val="19"/>
          <w:lang w:val="en-GB"/>
        </w:rPr>
        <w:t>M</w:t>
      </w:r>
      <w:r w:rsidR="00192F7B" w:rsidRPr="00435C20">
        <w:rPr>
          <w:rFonts w:ascii="Arial" w:hAnsi="Arial" w:cs="Arial"/>
          <w:spacing w:val="-4"/>
          <w:sz w:val="19"/>
          <w:szCs w:val="19"/>
          <w:lang w:val="en-GB"/>
        </w:rPr>
        <w:t>ovements in investments in associated compa</w:t>
      </w:r>
      <w:r w:rsidR="003D329E" w:rsidRPr="00435C20">
        <w:rPr>
          <w:rFonts w:ascii="Arial" w:hAnsi="Arial" w:cs="Arial"/>
          <w:spacing w:val="-4"/>
          <w:sz w:val="19"/>
          <w:szCs w:val="19"/>
          <w:lang w:val="en-GB"/>
        </w:rPr>
        <w:t>nies, which are accounted for using</w:t>
      </w:r>
      <w:r w:rsidR="00192F7B" w:rsidRPr="00435C20">
        <w:rPr>
          <w:rFonts w:ascii="Arial" w:hAnsi="Arial" w:cs="Arial"/>
          <w:spacing w:val="-4"/>
          <w:sz w:val="19"/>
          <w:szCs w:val="19"/>
          <w:lang w:val="en-GB"/>
        </w:rPr>
        <w:t xml:space="preserve"> the equity method in the consolidated financial statements, for the </w:t>
      </w:r>
      <w:r w:rsidR="00F90A26" w:rsidRPr="00435C20">
        <w:rPr>
          <w:rFonts w:ascii="Arial" w:hAnsi="Arial" w:cs="Arial"/>
          <w:spacing w:val="-4"/>
          <w:sz w:val="19"/>
          <w:szCs w:val="19"/>
          <w:lang w:val="en-GB"/>
        </w:rPr>
        <w:t xml:space="preserve">year ended 31 December </w:t>
      </w:r>
      <w:r w:rsidR="00192F7B" w:rsidRPr="00435C20">
        <w:rPr>
          <w:rFonts w:ascii="Arial" w:hAnsi="Arial" w:cs="Arial"/>
          <w:spacing w:val="-4"/>
          <w:sz w:val="19"/>
          <w:szCs w:val="19"/>
          <w:lang w:val="en-GB"/>
        </w:rPr>
        <w:t>201</w:t>
      </w:r>
      <w:r w:rsidR="00C771BD" w:rsidRPr="00435C20">
        <w:rPr>
          <w:rFonts w:ascii="Arial" w:hAnsi="Arial" w:cs="Arial"/>
          <w:spacing w:val="-4"/>
          <w:sz w:val="19"/>
          <w:szCs w:val="19"/>
          <w:lang w:val="en-GB"/>
        </w:rPr>
        <w:t>8</w:t>
      </w:r>
      <w:r w:rsidR="00094931" w:rsidRPr="00435C20">
        <w:rPr>
          <w:rFonts w:ascii="Arial" w:hAnsi="Arial" w:cs="Arial"/>
          <w:spacing w:val="-4"/>
          <w:sz w:val="19"/>
          <w:szCs w:val="19"/>
          <w:lang w:val="en-GB"/>
        </w:rPr>
        <w:t xml:space="preserve"> and 201</w:t>
      </w:r>
      <w:r w:rsidR="00C771BD" w:rsidRPr="00435C20">
        <w:rPr>
          <w:rFonts w:ascii="Arial" w:hAnsi="Arial" w:cs="Arial"/>
          <w:spacing w:val="-4"/>
          <w:sz w:val="19"/>
          <w:szCs w:val="19"/>
          <w:lang w:val="en-GB"/>
        </w:rPr>
        <w:t>7</w:t>
      </w:r>
      <w:r w:rsidR="00192F7B" w:rsidRPr="00435C20">
        <w:rPr>
          <w:rFonts w:ascii="Arial" w:hAnsi="Arial" w:cs="Arial"/>
          <w:spacing w:val="-4"/>
          <w:sz w:val="19"/>
          <w:szCs w:val="19"/>
          <w:lang w:val="en-GB"/>
        </w:rPr>
        <w:t xml:space="preserve"> are as follows :</w:t>
      </w:r>
    </w:p>
    <w:p w14:paraId="779928C3" w14:textId="77777777" w:rsidR="00E14927" w:rsidRPr="00435C20" w:rsidRDefault="00E14927" w:rsidP="00BE4F2B">
      <w:pPr>
        <w:tabs>
          <w:tab w:val="left" w:pos="851"/>
          <w:tab w:val="left" w:pos="2160"/>
        </w:tabs>
        <w:spacing w:line="360" w:lineRule="auto"/>
        <w:ind w:left="851" w:right="-1"/>
        <w:jc w:val="thaiDistribute"/>
        <w:rPr>
          <w:rFonts w:ascii="Arial" w:hAnsi="Arial" w:cs="Arial"/>
          <w:spacing w:val="-4"/>
          <w:sz w:val="19"/>
          <w:szCs w:val="19"/>
          <w:lang w:val="en-GB"/>
        </w:rPr>
      </w:pPr>
    </w:p>
    <w:p w14:paraId="291B20A9" w14:textId="77777777" w:rsidR="00BE4F2B" w:rsidRPr="00435C20" w:rsidRDefault="00BE4F2B" w:rsidP="00BE4F2B">
      <w:pPr>
        <w:tabs>
          <w:tab w:val="left" w:pos="851"/>
          <w:tab w:val="left" w:pos="2160"/>
        </w:tabs>
        <w:spacing w:line="360" w:lineRule="auto"/>
        <w:ind w:left="851" w:right="-1"/>
        <w:jc w:val="thaiDistribute"/>
        <w:rPr>
          <w:rFonts w:ascii="Arial" w:hAnsi="Arial" w:cs="Arial"/>
          <w:sz w:val="6"/>
          <w:szCs w:val="6"/>
          <w:lang w:val="en-GB"/>
        </w:rPr>
      </w:pPr>
    </w:p>
    <w:tbl>
      <w:tblPr>
        <w:tblW w:w="8546" w:type="dxa"/>
        <w:tblInd w:w="810" w:type="dxa"/>
        <w:tblLayout w:type="fixed"/>
        <w:tblLook w:val="0000" w:firstRow="0" w:lastRow="0" w:firstColumn="0" w:lastColumn="0" w:noHBand="0" w:noVBand="0"/>
      </w:tblPr>
      <w:tblGrid>
        <w:gridCol w:w="4650"/>
        <w:gridCol w:w="992"/>
        <w:gridCol w:w="992"/>
        <w:gridCol w:w="993"/>
        <w:gridCol w:w="919"/>
      </w:tblGrid>
      <w:tr w:rsidR="00500125" w:rsidRPr="00435C20" w14:paraId="656EECAF" w14:textId="77777777" w:rsidTr="0000717D">
        <w:tc>
          <w:tcPr>
            <w:tcW w:w="4650" w:type="dxa"/>
          </w:tcPr>
          <w:p w14:paraId="2BBEEF7B" w14:textId="64C06517" w:rsidR="00500125" w:rsidRPr="00435C20" w:rsidRDefault="00500125" w:rsidP="00FD324E">
            <w:pPr>
              <w:spacing w:line="360" w:lineRule="auto"/>
              <w:ind w:left="162" w:right="-36" w:hanging="162"/>
              <w:rPr>
                <w:rFonts w:ascii="Arial" w:hAnsi="Arial" w:cs="Arial"/>
                <w:sz w:val="19"/>
                <w:szCs w:val="19"/>
              </w:rPr>
            </w:pPr>
          </w:p>
        </w:tc>
        <w:tc>
          <w:tcPr>
            <w:tcW w:w="992" w:type="dxa"/>
          </w:tcPr>
          <w:p w14:paraId="56F60172" w14:textId="3BBD35A9" w:rsidR="00500125" w:rsidRPr="00435C20" w:rsidRDefault="00500125" w:rsidP="00FD324E">
            <w:pPr>
              <w:tabs>
                <w:tab w:val="left" w:pos="360"/>
                <w:tab w:val="left" w:pos="900"/>
              </w:tabs>
              <w:spacing w:line="360" w:lineRule="auto"/>
              <w:jc w:val="right"/>
              <w:rPr>
                <w:rFonts w:ascii="Arial" w:hAnsi="Arial" w:cs="Arial"/>
                <w:sz w:val="19"/>
                <w:szCs w:val="19"/>
                <w:lang w:val="en-GB"/>
              </w:rPr>
            </w:pPr>
          </w:p>
        </w:tc>
        <w:tc>
          <w:tcPr>
            <w:tcW w:w="2904" w:type="dxa"/>
            <w:gridSpan w:val="3"/>
          </w:tcPr>
          <w:p w14:paraId="4A316EA8" w14:textId="055DB6AD" w:rsidR="00500125" w:rsidRPr="00435C20" w:rsidRDefault="00500125" w:rsidP="00FD324E">
            <w:pPr>
              <w:tabs>
                <w:tab w:val="left" w:pos="360"/>
                <w:tab w:val="left" w:pos="900"/>
              </w:tabs>
              <w:spacing w:line="360" w:lineRule="auto"/>
              <w:jc w:val="right"/>
              <w:rPr>
                <w:rFonts w:ascii="Arial" w:hAnsi="Arial" w:cs="Arial"/>
                <w:sz w:val="19"/>
                <w:szCs w:val="19"/>
                <w:lang w:val="en-GB"/>
              </w:rPr>
            </w:pPr>
            <w:r w:rsidRPr="00435C20">
              <w:rPr>
                <w:rFonts w:ascii="Arial" w:hAnsi="Arial" w:cs="Arial"/>
                <w:sz w:val="19"/>
                <w:szCs w:val="19"/>
              </w:rPr>
              <w:t>(Unit : Thousand Baht)</w:t>
            </w:r>
          </w:p>
        </w:tc>
      </w:tr>
      <w:tr w:rsidR="00F90A26" w:rsidRPr="00435C20" w14:paraId="337A2B64" w14:textId="77777777" w:rsidTr="0000717D">
        <w:tc>
          <w:tcPr>
            <w:tcW w:w="4650" w:type="dxa"/>
          </w:tcPr>
          <w:p w14:paraId="337A2B61" w14:textId="77777777" w:rsidR="00F90A26" w:rsidRPr="00435C20" w:rsidRDefault="00F90A26" w:rsidP="00B367CF">
            <w:pPr>
              <w:spacing w:line="360" w:lineRule="auto"/>
              <w:ind w:right="-36"/>
              <w:rPr>
                <w:rFonts w:ascii="Arial" w:hAnsi="Arial" w:cs="Arial"/>
                <w:sz w:val="19"/>
                <w:szCs w:val="19"/>
              </w:rPr>
            </w:pPr>
          </w:p>
        </w:tc>
        <w:tc>
          <w:tcPr>
            <w:tcW w:w="1984" w:type="dxa"/>
            <w:gridSpan w:val="2"/>
          </w:tcPr>
          <w:p w14:paraId="337A2B62" w14:textId="77777777" w:rsidR="00F90A26" w:rsidRPr="00435C20" w:rsidRDefault="00F90A26" w:rsidP="00B367CF">
            <w:pPr>
              <w:pBdr>
                <w:bottom w:val="single" w:sz="4" w:space="1" w:color="auto"/>
              </w:pBdr>
              <w:spacing w:line="360" w:lineRule="auto"/>
              <w:ind w:left="-10" w:right="-43"/>
              <w:jc w:val="center"/>
              <w:rPr>
                <w:rFonts w:ascii="Arial" w:hAnsi="Arial" w:cs="Arial"/>
                <w:caps/>
                <w:sz w:val="19"/>
                <w:szCs w:val="19"/>
              </w:rPr>
            </w:pPr>
            <w:r w:rsidRPr="00435C20">
              <w:rPr>
                <w:rFonts w:ascii="Arial" w:hAnsi="Arial" w:cs="Arial"/>
                <w:sz w:val="19"/>
                <w:szCs w:val="19"/>
              </w:rPr>
              <w:t>Consolidated</w:t>
            </w:r>
            <w:r w:rsidRPr="00435C20">
              <w:rPr>
                <w:rFonts w:ascii="Arial" w:hAnsi="Arial" w:cs="Arial"/>
                <w:caps/>
                <w:sz w:val="19"/>
                <w:szCs w:val="19"/>
              </w:rPr>
              <w:t xml:space="preserve"> F/S</w:t>
            </w:r>
          </w:p>
        </w:tc>
        <w:tc>
          <w:tcPr>
            <w:tcW w:w="1912" w:type="dxa"/>
            <w:gridSpan w:val="2"/>
          </w:tcPr>
          <w:p w14:paraId="337A2B63" w14:textId="77777777" w:rsidR="00F90A26" w:rsidRPr="00435C20" w:rsidRDefault="00F90A26" w:rsidP="00B367CF">
            <w:pPr>
              <w:pBdr>
                <w:bottom w:val="single" w:sz="4" w:space="1" w:color="auto"/>
              </w:pBdr>
              <w:spacing w:line="360" w:lineRule="auto"/>
              <w:ind w:left="-10" w:right="-43"/>
              <w:jc w:val="center"/>
              <w:rPr>
                <w:rFonts w:ascii="Arial" w:hAnsi="Arial" w:cs="Arial"/>
                <w:sz w:val="19"/>
                <w:szCs w:val="19"/>
              </w:rPr>
            </w:pPr>
            <w:r w:rsidRPr="00435C20">
              <w:rPr>
                <w:rFonts w:ascii="Arial" w:hAnsi="Arial" w:cs="Arial"/>
                <w:sz w:val="19"/>
                <w:szCs w:val="19"/>
              </w:rPr>
              <w:t>Separate F/S</w:t>
            </w:r>
          </w:p>
        </w:tc>
      </w:tr>
      <w:tr w:rsidR="00F90A26" w:rsidRPr="00435C20" w14:paraId="337A2B6A" w14:textId="77777777" w:rsidTr="0000717D">
        <w:tc>
          <w:tcPr>
            <w:tcW w:w="4650" w:type="dxa"/>
          </w:tcPr>
          <w:p w14:paraId="337A2B65" w14:textId="77777777" w:rsidR="00F90A26" w:rsidRPr="00435C20" w:rsidRDefault="00F90A26" w:rsidP="00B367CF">
            <w:pPr>
              <w:spacing w:line="360" w:lineRule="auto"/>
              <w:ind w:right="-36"/>
              <w:rPr>
                <w:rFonts w:ascii="Arial" w:hAnsi="Arial" w:cs="Arial"/>
                <w:sz w:val="19"/>
                <w:szCs w:val="19"/>
              </w:rPr>
            </w:pPr>
          </w:p>
        </w:tc>
        <w:tc>
          <w:tcPr>
            <w:tcW w:w="992" w:type="dxa"/>
            <w:vAlign w:val="bottom"/>
          </w:tcPr>
          <w:p w14:paraId="337A2B66" w14:textId="3C147D1C" w:rsidR="00F90A26" w:rsidRPr="00435C20" w:rsidRDefault="00F90A26" w:rsidP="00B367CF">
            <w:pPr>
              <w:pBdr>
                <w:bottom w:val="single" w:sz="4" w:space="1" w:color="auto"/>
              </w:pBdr>
              <w:tabs>
                <w:tab w:val="left" w:pos="900"/>
              </w:tabs>
              <w:spacing w:line="360" w:lineRule="auto"/>
              <w:ind w:left="-10" w:right="-43" w:firstLine="18"/>
              <w:jc w:val="center"/>
              <w:rPr>
                <w:rFonts w:ascii="Arial" w:hAnsi="Arial" w:cs="Arial"/>
                <w:sz w:val="19"/>
                <w:szCs w:val="19"/>
                <w:cs/>
              </w:rPr>
            </w:pPr>
            <w:r w:rsidRPr="00435C20">
              <w:rPr>
                <w:rFonts w:ascii="Arial" w:hAnsi="Arial" w:cs="Arial"/>
                <w:sz w:val="19"/>
                <w:szCs w:val="19"/>
              </w:rPr>
              <w:t>201</w:t>
            </w:r>
            <w:r w:rsidR="0009357B" w:rsidRPr="00435C20">
              <w:rPr>
                <w:rFonts w:ascii="Arial" w:hAnsi="Arial" w:cs="Arial"/>
                <w:sz w:val="19"/>
                <w:szCs w:val="19"/>
              </w:rPr>
              <w:t>8</w:t>
            </w:r>
          </w:p>
        </w:tc>
        <w:tc>
          <w:tcPr>
            <w:tcW w:w="992" w:type="dxa"/>
            <w:vAlign w:val="bottom"/>
          </w:tcPr>
          <w:p w14:paraId="337A2B67" w14:textId="75686AD3" w:rsidR="00F90A26" w:rsidRPr="00435C20" w:rsidRDefault="00F90A26" w:rsidP="00B367CF">
            <w:pPr>
              <w:pBdr>
                <w:bottom w:val="single" w:sz="4" w:space="1" w:color="auto"/>
              </w:pBdr>
              <w:tabs>
                <w:tab w:val="left" w:pos="900"/>
              </w:tabs>
              <w:spacing w:line="360" w:lineRule="auto"/>
              <w:ind w:left="-10" w:right="-43"/>
              <w:jc w:val="center"/>
              <w:rPr>
                <w:rFonts w:ascii="Arial" w:hAnsi="Arial" w:cs="Arial"/>
                <w:sz w:val="19"/>
                <w:szCs w:val="19"/>
              </w:rPr>
            </w:pPr>
            <w:r w:rsidRPr="00435C20">
              <w:rPr>
                <w:rFonts w:ascii="Arial" w:hAnsi="Arial" w:cs="Arial"/>
                <w:sz w:val="19"/>
                <w:szCs w:val="19"/>
              </w:rPr>
              <w:t>201</w:t>
            </w:r>
            <w:r w:rsidR="0009357B" w:rsidRPr="00435C20">
              <w:rPr>
                <w:rFonts w:ascii="Arial" w:hAnsi="Arial" w:cs="Arial"/>
                <w:sz w:val="19"/>
                <w:szCs w:val="19"/>
              </w:rPr>
              <w:t>7</w:t>
            </w:r>
          </w:p>
        </w:tc>
        <w:tc>
          <w:tcPr>
            <w:tcW w:w="993" w:type="dxa"/>
            <w:vAlign w:val="bottom"/>
          </w:tcPr>
          <w:p w14:paraId="337A2B68" w14:textId="42888BC0" w:rsidR="00F90A26" w:rsidRPr="00435C20" w:rsidRDefault="00F90A26" w:rsidP="00B367CF">
            <w:pPr>
              <w:pBdr>
                <w:bottom w:val="single" w:sz="4" w:space="1" w:color="auto"/>
              </w:pBdr>
              <w:tabs>
                <w:tab w:val="left" w:pos="900"/>
              </w:tabs>
              <w:spacing w:line="360" w:lineRule="auto"/>
              <w:ind w:left="-10" w:right="-43" w:firstLine="18"/>
              <w:jc w:val="center"/>
              <w:rPr>
                <w:rFonts w:ascii="Arial" w:hAnsi="Arial" w:cs="Arial"/>
                <w:sz w:val="19"/>
                <w:szCs w:val="19"/>
                <w:cs/>
              </w:rPr>
            </w:pPr>
            <w:r w:rsidRPr="00435C20">
              <w:rPr>
                <w:rFonts w:ascii="Arial" w:hAnsi="Arial" w:cs="Arial"/>
                <w:sz w:val="19"/>
                <w:szCs w:val="19"/>
              </w:rPr>
              <w:t>201</w:t>
            </w:r>
            <w:r w:rsidR="0009357B" w:rsidRPr="00435C20">
              <w:rPr>
                <w:rFonts w:ascii="Arial" w:hAnsi="Arial" w:cs="Arial"/>
                <w:sz w:val="19"/>
                <w:szCs w:val="19"/>
              </w:rPr>
              <w:t>8</w:t>
            </w:r>
          </w:p>
        </w:tc>
        <w:tc>
          <w:tcPr>
            <w:tcW w:w="919" w:type="dxa"/>
            <w:vAlign w:val="bottom"/>
          </w:tcPr>
          <w:p w14:paraId="337A2B69" w14:textId="6444A10C" w:rsidR="00F90A26" w:rsidRPr="00435C20" w:rsidRDefault="00F90A26" w:rsidP="00B367CF">
            <w:pPr>
              <w:pBdr>
                <w:bottom w:val="single" w:sz="4" w:space="1" w:color="auto"/>
              </w:pBdr>
              <w:tabs>
                <w:tab w:val="left" w:pos="900"/>
              </w:tabs>
              <w:spacing w:line="360" w:lineRule="auto"/>
              <w:ind w:left="-10" w:right="-43"/>
              <w:jc w:val="center"/>
              <w:rPr>
                <w:rFonts w:ascii="Arial" w:hAnsi="Arial" w:cs="Arial"/>
                <w:sz w:val="19"/>
                <w:szCs w:val="19"/>
              </w:rPr>
            </w:pPr>
            <w:r w:rsidRPr="00435C20">
              <w:rPr>
                <w:rFonts w:ascii="Arial" w:hAnsi="Arial" w:cs="Arial"/>
                <w:sz w:val="19"/>
                <w:szCs w:val="19"/>
              </w:rPr>
              <w:t>201</w:t>
            </w:r>
            <w:r w:rsidR="0009357B" w:rsidRPr="00435C20">
              <w:rPr>
                <w:rFonts w:ascii="Arial" w:hAnsi="Arial" w:cs="Arial"/>
                <w:sz w:val="19"/>
                <w:szCs w:val="19"/>
              </w:rPr>
              <w:t>7</w:t>
            </w:r>
          </w:p>
        </w:tc>
      </w:tr>
      <w:tr w:rsidR="00F90A26" w:rsidRPr="00435C20" w14:paraId="337A2B70" w14:textId="77777777" w:rsidTr="0000717D">
        <w:tc>
          <w:tcPr>
            <w:tcW w:w="4650" w:type="dxa"/>
          </w:tcPr>
          <w:p w14:paraId="337A2B6B" w14:textId="77777777" w:rsidR="00F90A26" w:rsidRPr="00435C20" w:rsidRDefault="00F90A26" w:rsidP="00B367CF">
            <w:pPr>
              <w:spacing w:line="360" w:lineRule="auto"/>
              <w:ind w:left="162" w:right="-36" w:hanging="162"/>
              <w:rPr>
                <w:rFonts w:ascii="Arial" w:hAnsi="Arial" w:cs="Arial"/>
                <w:sz w:val="19"/>
                <w:szCs w:val="19"/>
              </w:rPr>
            </w:pPr>
          </w:p>
        </w:tc>
        <w:tc>
          <w:tcPr>
            <w:tcW w:w="992" w:type="dxa"/>
          </w:tcPr>
          <w:p w14:paraId="337A2B6C" w14:textId="77777777" w:rsidR="00F90A26" w:rsidRPr="00435C20" w:rsidRDefault="00F90A26" w:rsidP="00B367CF">
            <w:pPr>
              <w:tabs>
                <w:tab w:val="decimal" w:pos="1026"/>
              </w:tabs>
              <w:spacing w:line="360" w:lineRule="auto"/>
              <w:ind w:left="-10" w:right="-43"/>
              <w:jc w:val="both"/>
              <w:rPr>
                <w:rFonts w:ascii="Arial" w:hAnsi="Arial" w:cs="Arial"/>
                <w:sz w:val="19"/>
                <w:szCs w:val="19"/>
              </w:rPr>
            </w:pPr>
          </w:p>
        </w:tc>
        <w:tc>
          <w:tcPr>
            <w:tcW w:w="992" w:type="dxa"/>
          </w:tcPr>
          <w:p w14:paraId="337A2B6D" w14:textId="77777777" w:rsidR="00F90A26" w:rsidRPr="00435C20" w:rsidRDefault="00F90A26" w:rsidP="00B367CF">
            <w:pPr>
              <w:tabs>
                <w:tab w:val="decimal" w:pos="1080"/>
              </w:tabs>
              <w:spacing w:line="360" w:lineRule="auto"/>
              <w:ind w:left="-10" w:right="-43"/>
              <w:jc w:val="both"/>
              <w:rPr>
                <w:rFonts w:ascii="Arial" w:hAnsi="Arial" w:cs="Arial"/>
                <w:sz w:val="19"/>
                <w:szCs w:val="19"/>
              </w:rPr>
            </w:pPr>
          </w:p>
        </w:tc>
        <w:tc>
          <w:tcPr>
            <w:tcW w:w="993" w:type="dxa"/>
          </w:tcPr>
          <w:p w14:paraId="337A2B6E" w14:textId="77777777" w:rsidR="00F90A26" w:rsidRPr="00435C20" w:rsidRDefault="00F90A26" w:rsidP="00B367CF">
            <w:pPr>
              <w:tabs>
                <w:tab w:val="decimal" w:pos="1080"/>
              </w:tabs>
              <w:spacing w:line="360" w:lineRule="auto"/>
              <w:ind w:left="-10" w:right="-43"/>
              <w:jc w:val="both"/>
              <w:rPr>
                <w:rFonts w:ascii="Arial" w:hAnsi="Arial" w:cs="Arial"/>
                <w:sz w:val="19"/>
                <w:szCs w:val="19"/>
              </w:rPr>
            </w:pPr>
          </w:p>
        </w:tc>
        <w:tc>
          <w:tcPr>
            <w:tcW w:w="919" w:type="dxa"/>
          </w:tcPr>
          <w:p w14:paraId="337A2B6F" w14:textId="77777777" w:rsidR="00F90A26" w:rsidRPr="00435C20" w:rsidRDefault="00F90A26" w:rsidP="00B367CF">
            <w:pPr>
              <w:tabs>
                <w:tab w:val="decimal" w:pos="567"/>
              </w:tabs>
              <w:spacing w:line="360" w:lineRule="auto"/>
              <w:ind w:left="-10" w:right="-43"/>
              <w:jc w:val="center"/>
              <w:rPr>
                <w:rFonts w:ascii="Arial" w:hAnsi="Arial" w:cs="Arial"/>
                <w:sz w:val="19"/>
                <w:szCs w:val="19"/>
              </w:rPr>
            </w:pPr>
          </w:p>
        </w:tc>
      </w:tr>
      <w:tr w:rsidR="007A3025" w:rsidRPr="00435C20" w14:paraId="337A2B76" w14:textId="77777777" w:rsidTr="0000717D">
        <w:tc>
          <w:tcPr>
            <w:tcW w:w="4650" w:type="dxa"/>
          </w:tcPr>
          <w:p w14:paraId="337A2B71" w14:textId="77777777" w:rsidR="007A3025" w:rsidRPr="00435C20" w:rsidRDefault="007A3025" w:rsidP="007A3025">
            <w:pPr>
              <w:spacing w:line="360" w:lineRule="auto"/>
              <w:ind w:left="162" w:right="-36" w:hanging="162"/>
              <w:rPr>
                <w:rFonts w:ascii="Arial" w:hAnsi="Arial" w:cs="Arial"/>
                <w:sz w:val="19"/>
                <w:szCs w:val="19"/>
              </w:rPr>
            </w:pPr>
            <w:r w:rsidRPr="00435C20">
              <w:rPr>
                <w:rFonts w:ascii="Arial" w:hAnsi="Arial" w:cs="Arial"/>
                <w:sz w:val="19"/>
                <w:szCs w:val="19"/>
              </w:rPr>
              <w:t xml:space="preserve">Balance as at 1 January </w:t>
            </w:r>
          </w:p>
        </w:tc>
        <w:tc>
          <w:tcPr>
            <w:tcW w:w="992" w:type="dxa"/>
          </w:tcPr>
          <w:p w14:paraId="337A2B72" w14:textId="71F23FC5" w:rsidR="007A3025" w:rsidRPr="00435C20" w:rsidRDefault="007A3025" w:rsidP="007A3025">
            <w:pPr>
              <w:tabs>
                <w:tab w:val="left" w:pos="360"/>
                <w:tab w:val="left" w:pos="900"/>
              </w:tabs>
              <w:spacing w:line="360" w:lineRule="auto"/>
              <w:jc w:val="right"/>
              <w:rPr>
                <w:rFonts w:ascii="Arial" w:hAnsi="Arial" w:cs="Arial"/>
                <w:sz w:val="19"/>
                <w:szCs w:val="19"/>
                <w:lang w:val="en-GB"/>
              </w:rPr>
            </w:pPr>
            <w:r w:rsidRPr="00435C20">
              <w:rPr>
                <w:rFonts w:ascii="Arial" w:hAnsi="Arial" w:cs="Arial"/>
                <w:sz w:val="19"/>
                <w:szCs w:val="19"/>
                <w:lang w:val="en-GB"/>
              </w:rPr>
              <w:t>633,637</w:t>
            </w:r>
          </w:p>
        </w:tc>
        <w:tc>
          <w:tcPr>
            <w:tcW w:w="992" w:type="dxa"/>
          </w:tcPr>
          <w:p w14:paraId="337A2B73" w14:textId="2F607822" w:rsidR="007A3025" w:rsidRPr="00435C20" w:rsidRDefault="007A3025" w:rsidP="007A3025">
            <w:pPr>
              <w:tabs>
                <w:tab w:val="left" w:pos="360"/>
                <w:tab w:val="left" w:pos="900"/>
              </w:tabs>
              <w:spacing w:line="360" w:lineRule="auto"/>
              <w:jc w:val="right"/>
              <w:rPr>
                <w:rFonts w:ascii="Arial" w:hAnsi="Arial" w:cs="Arial"/>
                <w:sz w:val="19"/>
                <w:szCs w:val="19"/>
                <w:lang w:val="en-GB"/>
              </w:rPr>
            </w:pPr>
            <w:r w:rsidRPr="00435C20">
              <w:rPr>
                <w:rFonts w:ascii="Arial" w:hAnsi="Arial" w:cs="Arial"/>
                <w:sz w:val="19"/>
                <w:szCs w:val="19"/>
                <w:lang w:val="en-GB"/>
              </w:rPr>
              <w:t>658,947</w:t>
            </w:r>
          </w:p>
        </w:tc>
        <w:tc>
          <w:tcPr>
            <w:tcW w:w="993" w:type="dxa"/>
          </w:tcPr>
          <w:p w14:paraId="337A2B74" w14:textId="352E29F3" w:rsidR="007A3025" w:rsidRPr="00435C20" w:rsidRDefault="007A3025" w:rsidP="007A3025">
            <w:pPr>
              <w:tabs>
                <w:tab w:val="left" w:pos="360"/>
                <w:tab w:val="left" w:pos="900"/>
              </w:tabs>
              <w:spacing w:line="360" w:lineRule="auto"/>
              <w:jc w:val="right"/>
              <w:rPr>
                <w:rFonts w:ascii="Arial" w:hAnsi="Arial" w:cs="Arial"/>
                <w:sz w:val="19"/>
                <w:szCs w:val="19"/>
                <w:lang w:val="en-GB"/>
              </w:rPr>
            </w:pPr>
            <w:r w:rsidRPr="00435C20">
              <w:rPr>
                <w:rFonts w:ascii="Arial" w:hAnsi="Arial" w:cs="Arial"/>
                <w:sz w:val="19"/>
                <w:szCs w:val="19"/>
                <w:lang w:val="en-GB"/>
              </w:rPr>
              <w:t>697,963</w:t>
            </w:r>
          </w:p>
        </w:tc>
        <w:tc>
          <w:tcPr>
            <w:tcW w:w="919" w:type="dxa"/>
          </w:tcPr>
          <w:p w14:paraId="337A2B75" w14:textId="1050A7F4" w:rsidR="007A3025" w:rsidRPr="00435C20" w:rsidRDefault="007A3025" w:rsidP="007A3025">
            <w:pPr>
              <w:tabs>
                <w:tab w:val="left" w:pos="360"/>
                <w:tab w:val="left" w:pos="900"/>
              </w:tabs>
              <w:spacing w:line="360" w:lineRule="auto"/>
              <w:jc w:val="right"/>
              <w:rPr>
                <w:rFonts w:ascii="Arial" w:hAnsi="Arial" w:cs="Arial"/>
                <w:sz w:val="19"/>
                <w:szCs w:val="19"/>
                <w:lang w:val="en-GB"/>
              </w:rPr>
            </w:pPr>
            <w:r w:rsidRPr="00435C20">
              <w:rPr>
                <w:rFonts w:ascii="Arial" w:hAnsi="Arial" w:cs="Arial"/>
                <w:sz w:val="19"/>
                <w:szCs w:val="19"/>
                <w:lang w:val="en-GB"/>
              </w:rPr>
              <w:t>697,963</w:t>
            </w:r>
          </w:p>
        </w:tc>
      </w:tr>
      <w:tr w:rsidR="007A3025" w:rsidRPr="00435C20" w14:paraId="337A2B7C" w14:textId="77777777" w:rsidTr="0000717D">
        <w:tc>
          <w:tcPr>
            <w:tcW w:w="4650" w:type="dxa"/>
          </w:tcPr>
          <w:p w14:paraId="7EC22E7D" w14:textId="4FABD960" w:rsidR="007A3025" w:rsidRPr="00435C20" w:rsidRDefault="007A3025" w:rsidP="007A3025">
            <w:pPr>
              <w:spacing w:line="360" w:lineRule="auto"/>
              <w:ind w:left="162" w:right="-36" w:hanging="162"/>
              <w:rPr>
                <w:rFonts w:ascii="Arial" w:hAnsi="Arial" w:cs="Arial"/>
                <w:sz w:val="19"/>
                <w:szCs w:val="19"/>
              </w:rPr>
            </w:pPr>
            <w:r w:rsidRPr="00435C20">
              <w:rPr>
                <w:rFonts w:ascii="Arial" w:hAnsi="Arial" w:cs="Arial"/>
                <w:sz w:val="19"/>
                <w:szCs w:val="19"/>
              </w:rPr>
              <w:t>Add</w:t>
            </w:r>
            <w:r w:rsidR="000B5B44" w:rsidRPr="00435C20">
              <w:rPr>
                <w:rFonts w:ascii="Arial" w:hAnsi="Arial" w:cs="Arial"/>
                <w:sz w:val="19"/>
                <w:szCs w:val="19"/>
              </w:rPr>
              <w:t xml:space="preserve"> (Less)</w:t>
            </w:r>
            <w:r w:rsidRPr="00435C20">
              <w:rPr>
                <w:rFonts w:ascii="Arial" w:hAnsi="Arial" w:cs="Arial"/>
                <w:sz w:val="19"/>
                <w:szCs w:val="19"/>
              </w:rPr>
              <w:t xml:space="preserve"> : Share of profit (loss) from associated      </w:t>
            </w:r>
          </w:p>
          <w:p w14:paraId="337A2B77" w14:textId="32E8A78F" w:rsidR="007A3025" w:rsidRPr="00435C20" w:rsidRDefault="007A3025" w:rsidP="007A3025">
            <w:pPr>
              <w:spacing w:line="360" w:lineRule="auto"/>
              <w:ind w:left="162" w:right="-36" w:hanging="162"/>
              <w:rPr>
                <w:rFonts w:ascii="Arial" w:hAnsi="Arial" w:cs="Arial"/>
                <w:sz w:val="19"/>
                <w:szCs w:val="19"/>
              </w:rPr>
            </w:pPr>
            <w:r w:rsidRPr="00435C20">
              <w:rPr>
                <w:rFonts w:ascii="Arial" w:hAnsi="Arial" w:cs="Arial"/>
                <w:sz w:val="19"/>
                <w:szCs w:val="19"/>
              </w:rPr>
              <w:t xml:space="preserve">             </w:t>
            </w:r>
            <w:r w:rsidR="00695B7A">
              <w:rPr>
                <w:rFonts w:ascii="Arial" w:hAnsi="Arial" w:cstheme="minorBidi" w:hint="cs"/>
                <w:sz w:val="19"/>
                <w:szCs w:val="19"/>
                <w:cs/>
              </w:rPr>
              <w:t xml:space="preserve">        </w:t>
            </w:r>
            <w:r w:rsidRPr="00435C20">
              <w:rPr>
                <w:rFonts w:ascii="Arial" w:hAnsi="Arial" w:cs="Arial"/>
                <w:sz w:val="19"/>
                <w:szCs w:val="19"/>
              </w:rPr>
              <w:t xml:space="preserve">   </w:t>
            </w:r>
            <w:r w:rsidR="0036491E">
              <w:rPr>
                <w:rFonts w:ascii="Arial" w:hAnsi="Arial" w:cs="Arial"/>
                <w:sz w:val="19"/>
                <w:szCs w:val="19"/>
              </w:rPr>
              <w:t>c</w:t>
            </w:r>
            <w:r w:rsidRPr="00435C20">
              <w:rPr>
                <w:rFonts w:ascii="Arial" w:hAnsi="Arial" w:cs="Arial"/>
                <w:sz w:val="19"/>
                <w:szCs w:val="19"/>
              </w:rPr>
              <w:t>ompanies</w:t>
            </w:r>
          </w:p>
        </w:tc>
        <w:tc>
          <w:tcPr>
            <w:tcW w:w="992" w:type="dxa"/>
          </w:tcPr>
          <w:p w14:paraId="08C9DB89" w14:textId="77777777" w:rsidR="007A3025" w:rsidRPr="00435C20" w:rsidRDefault="007A3025" w:rsidP="007A3025">
            <w:pPr>
              <w:tabs>
                <w:tab w:val="left" w:pos="360"/>
                <w:tab w:val="left" w:pos="900"/>
              </w:tabs>
              <w:spacing w:line="360" w:lineRule="auto"/>
              <w:jc w:val="right"/>
              <w:rPr>
                <w:rFonts w:ascii="Arial" w:hAnsi="Arial" w:cs="Arial"/>
                <w:sz w:val="19"/>
                <w:szCs w:val="19"/>
                <w:lang w:val="en-GB"/>
              </w:rPr>
            </w:pPr>
          </w:p>
          <w:p w14:paraId="337A2B78" w14:textId="087EF000" w:rsidR="007A3025" w:rsidRPr="00435C20" w:rsidRDefault="007A3025" w:rsidP="007A3025">
            <w:pPr>
              <w:tabs>
                <w:tab w:val="left" w:pos="360"/>
                <w:tab w:val="left" w:pos="900"/>
              </w:tabs>
              <w:spacing w:line="360" w:lineRule="auto"/>
              <w:jc w:val="right"/>
              <w:rPr>
                <w:rFonts w:ascii="Arial" w:hAnsi="Arial" w:cs="Arial"/>
                <w:sz w:val="19"/>
                <w:szCs w:val="19"/>
                <w:lang w:val="en-GB"/>
              </w:rPr>
            </w:pPr>
            <w:r w:rsidRPr="00435C20">
              <w:rPr>
                <w:rFonts w:ascii="Arial" w:hAnsi="Arial" w:cs="Arial"/>
                <w:sz w:val="19"/>
                <w:szCs w:val="19"/>
                <w:lang w:val="en-GB"/>
              </w:rPr>
              <w:t>(20,662)</w:t>
            </w:r>
          </w:p>
        </w:tc>
        <w:tc>
          <w:tcPr>
            <w:tcW w:w="992" w:type="dxa"/>
          </w:tcPr>
          <w:p w14:paraId="1FE0EC80" w14:textId="77777777" w:rsidR="007A3025" w:rsidRPr="00435C20" w:rsidRDefault="007A3025" w:rsidP="007A3025">
            <w:pPr>
              <w:tabs>
                <w:tab w:val="left" w:pos="360"/>
                <w:tab w:val="left" w:pos="900"/>
              </w:tabs>
              <w:spacing w:line="360" w:lineRule="auto"/>
              <w:jc w:val="right"/>
              <w:rPr>
                <w:rFonts w:ascii="Arial" w:hAnsi="Arial" w:cs="Arial"/>
                <w:sz w:val="19"/>
                <w:szCs w:val="19"/>
                <w:lang w:val="en-GB"/>
              </w:rPr>
            </w:pPr>
          </w:p>
          <w:p w14:paraId="337A2B79" w14:textId="70163AF6" w:rsidR="007A3025" w:rsidRPr="00435C20" w:rsidRDefault="007A3025" w:rsidP="007A3025">
            <w:pPr>
              <w:tabs>
                <w:tab w:val="left" w:pos="360"/>
                <w:tab w:val="left" w:pos="900"/>
              </w:tabs>
              <w:spacing w:line="360" w:lineRule="auto"/>
              <w:jc w:val="right"/>
              <w:rPr>
                <w:rFonts w:ascii="Arial" w:hAnsi="Arial" w:cs="Arial"/>
                <w:sz w:val="19"/>
                <w:szCs w:val="19"/>
                <w:lang w:val="en-GB"/>
              </w:rPr>
            </w:pPr>
            <w:r w:rsidRPr="00435C20">
              <w:rPr>
                <w:rFonts w:ascii="Arial" w:hAnsi="Arial" w:cs="Arial"/>
                <w:sz w:val="19"/>
                <w:szCs w:val="19"/>
                <w:lang w:val="en-GB"/>
              </w:rPr>
              <w:t>15,588</w:t>
            </w:r>
          </w:p>
        </w:tc>
        <w:tc>
          <w:tcPr>
            <w:tcW w:w="993" w:type="dxa"/>
          </w:tcPr>
          <w:p w14:paraId="5BB8FA06" w14:textId="77777777" w:rsidR="007A3025" w:rsidRPr="00435C20" w:rsidRDefault="007A3025" w:rsidP="007A3025">
            <w:pPr>
              <w:tabs>
                <w:tab w:val="left" w:pos="360"/>
                <w:tab w:val="left" w:pos="900"/>
              </w:tabs>
              <w:spacing w:line="360" w:lineRule="auto"/>
              <w:jc w:val="right"/>
              <w:rPr>
                <w:rFonts w:ascii="Arial" w:hAnsi="Arial" w:cs="Arial"/>
                <w:sz w:val="19"/>
                <w:szCs w:val="19"/>
                <w:lang w:val="en-GB"/>
              </w:rPr>
            </w:pPr>
          </w:p>
          <w:p w14:paraId="337A2B7A" w14:textId="1BDBD64D" w:rsidR="007A3025" w:rsidRPr="00435C20" w:rsidRDefault="007A3025" w:rsidP="007A3025">
            <w:pPr>
              <w:tabs>
                <w:tab w:val="left" w:pos="360"/>
                <w:tab w:val="left" w:pos="900"/>
              </w:tabs>
              <w:spacing w:line="360" w:lineRule="auto"/>
              <w:jc w:val="right"/>
              <w:rPr>
                <w:rFonts w:ascii="Arial" w:hAnsi="Arial" w:cs="Arial"/>
                <w:sz w:val="19"/>
                <w:szCs w:val="19"/>
                <w:lang w:val="en-GB"/>
              </w:rPr>
            </w:pPr>
            <w:r w:rsidRPr="00435C20">
              <w:rPr>
                <w:rFonts w:ascii="Arial" w:hAnsi="Arial" w:cs="Arial"/>
                <w:sz w:val="19"/>
                <w:szCs w:val="19"/>
                <w:lang w:val="en-GB"/>
              </w:rPr>
              <w:t>-</w:t>
            </w:r>
          </w:p>
        </w:tc>
        <w:tc>
          <w:tcPr>
            <w:tcW w:w="919" w:type="dxa"/>
            <w:vAlign w:val="bottom"/>
          </w:tcPr>
          <w:p w14:paraId="337A2B7B" w14:textId="3338D583" w:rsidR="007A3025" w:rsidRPr="00435C20" w:rsidRDefault="007A3025" w:rsidP="007A3025">
            <w:pPr>
              <w:tabs>
                <w:tab w:val="left" w:pos="360"/>
                <w:tab w:val="left" w:pos="900"/>
              </w:tabs>
              <w:spacing w:line="360" w:lineRule="auto"/>
              <w:jc w:val="center"/>
              <w:rPr>
                <w:rFonts w:ascii="Arial" w:hAnsi="Arial" w:cs="Arial"/>
                <w:sz w:val="19"/>
                <w:szCs w:val="19"/>
                <w:lang w:val="en-GB"/>
              </w:rPr>
            </w:pPr>
            <w:r w:rsidRPr="00435C20">
              <w:rPr>
                <w:rFonts w:ascii="Arial" w:hAnsi="Arial" w:cs="Arial"/>
                <w:sz w:val="19"/>
                <w:szCs w:val="19"/>
                <w:lang w:val="en-GB"/>
              </w:rPr>
              <w:t xml:space="preserve">   -</w:t>
            </w:r>
          </w:p>
        </w:tc>
      </w:tr>
      <w:tr w:rsidR="007A3025" w:rsidRPr="00435C20" w14:paraId="337A2B82" w14:textId="77777777" w:rsidTr="0000717D">
        <w:tc>
          <w:tcPr>
            <w:tcW w:w="4650" w:type="dxa"/>
          </w:tcPr>
          <w:p w14:paraId="337A2B7D" w14:textId="77777777" w:rsidR="007A3025" w:rsidRPr="00435C20" w:rsidRDefault="007A3025" w:rsidP="007A3025">
            <w:pPr>
              <w:spacing w:line="360" w:lineRule="auto"/>
              <w:ind w:left="162" w:right="-36" w:hanging="162"/>
              <w:rPr>
                <w:rFonts w:ascii="Arial" w:hAnsi="Arial" w:cs="Arial"/>
                <w:sz w:val="19"/>
                <w:szCs w:val="19"/>
                <w:cs/>
              </w:rPr>
            </w:pPr>
            <w:r w:rsidRPr="00435C20">
              <w:rPr>
                <w:rFonts w:ascii="Arial" w:hAnsi="Arial" w:cs="Arial"/>
                <w:sz w:val="19"/>
                <w:szCs w:val="19"/>
              </w:rPr>
              <w:t>Less: Dividend from associated companies</w:t>
            </w:r>
          </w:p>
        </w:tc>
        <w:tc>
          <w:tcPr>
            <w:tcW w:w="992" w:type="dxa"/>
          </w:tcPr>
          <w:p w14:paraId="337A2B7E" w14:textId="18BDEE94" w:rsidR="007A3025" w:rsidRPr="00435C20" w:rsidRDefault="007A3025" w:rsidP="007A3025">
            <w:pPr>
              <w:tabs>
                <w:tab w:val="left" w:pos="360"/>
                <w:tab w:val="left" w:pos="900"/>
              </w:tabs>
              <w:spacing w:line="360" w:lineRule="auto"/>
              <w:jc w:val="right"/>
              <w:rPr>
                <w:rFonts w:ascii="Arial" w:hAnsi="Arial" w:cs="Arial"/>
                <w:sz w:val="19"/>
                <w:szCs w:val="19"/>
                <w:lang w:val="en-GB"/>
              </w:rPr>
            </w:pPr>
            <w:r w:rsidRPr="00435C20">
              <w:rPr>
                <w:rFonts w:ascii="Arial" w:hAnsi="Arial" w:cs="Arial"/>
                <w:sz w:val="19"/>
                <w:szCs w:val="19"/>
                <w:lang w:val="en-GB"/>
              </w:rPr>
              <w:t>(2,971)</w:t>
            </w:r>
          </w:p>
        </w:tc>
        <w:tc>
          <w:tcPr>
            <w:tcW w:w="992" w:type="dxa"/>
          </w:tcPr>
          <w:p w14:paraId="337A2B7F" w14:textId="0C12400A" w:rsidR="007A3025" w:rsidRPr="00435C20" w:rsidRDefault="007A3025" w:rsidP="007A3025">
            <w:pPr>
              <w:tabs>
                <w:tab w:val="left" w:pos="360"/>
                <w:tab w:val="left" w:pos="900"/>
              </w:tabs>
              <w:spacing w:line="360" w:lineRule="auto"/>
              <w:jc w:val="right"/>
              <w:rPr>
                <w:rFonts w:ascii="Arial" w:hAnsi="Arial" w:cs="Arial"/>
                <w:sz w:val="19"/>
                <w:szCs w:val="19"/>
                <w:lang w:val="en-GB"/>
              </w:rPr>
            </w:pPr>
            <w:r w:rsidRPr="00435C20">
              <w:rPr>
                <w:rFonts w:ascii="Arial" w:hAnsi="Arial" w:cs="Arial"/>
                <w:sz w:val="19"/>
                <w:szCs w:val="19"/>
                <w:lang w:val="en-GB"/>
              </w:rPr>
              <w:t>(2,064)</w:t>
            </w:r>
          </w:p>
        </w:tc>
        <w:tc>
          <w:tcPr>
            <w:tcW w:w="993" w:type="dxa"/>
          </w:tcPr>
          <w:p w14:paraId="337A2B80" w14:textId="38EE316F" w:rsidR="007A3025" w:rsidRPr="00435C20" w:rsidRDefault="007A3025" w:rsidP="007A3025">
            <w:pPr>
              <w:tabs>
                <w:tab w:val="left" w:pos="360"/>
                <w:tab w:val="left" w:pos="900"/>
              </w:tabs>
              <w:spacing w:line="360" w:lineRule="auto"/>
              <w:jc w:val="right"/>
              <w:rPr>
                <w:rFonts w:ascii="Arial" w:hAnsi="Arial" w:cs="Arial"/>
                <w:sz w:val="19"/>
                <w:szCs w:val="19"/>
                <w:lang w:val="en-GB"/>
              </w:rPr>
            </w:pPr>
            <w:r w:rsidRPr="00435C20">
              <w:rPr>
                <w:rFonts w:ascii="Arial" w:hAnsi="Arial" w:cs="Arial"/>
                <w:sz w:val="19"/>
                <w:szCs w:val="19"/>
                <w:lang w:val="en-GB"/>
              </w:rPr>
              <w:t>-</w:t>
            </w:r>
          </w:p>
        </w:tc>
        <w:tc>
          <w:tcPr>
            <w:tcW w:w="919" w:type="dxa"/>
            <w:vAlign w:val="bottom"/>
          </w:tcPr>
          <w:p w14:paraId="337A2B81" w14:textId="5D9995D3" w:rsidR="007A3025" w:rsidRPr="00435C20" w:rsidRDefault="007A3025" w:rsidP="007A3025">
            <w:pPr>
              <w:tabs>
                <w:tab w:val="left" w:pos="360"/>
                <w:tab w:val="left" w:pos="900"/>
              </w:tabs>
              <w:spacing w:line="360" w:lineRule="auto"/>
              <w:jc w:val="center"/>
              <w:rPr>
                <w:rFonts w:ascii="Arial" w:hAnsi="Arial" w:cs="Arial"/>
                <w:sz w:val="19"/>
                <w:szCs w:val="19"/>
                <w:lang w:val="en-GB"/>
              </w:rPr>
            </w:pPr>
            <w:r w:rsidRPr="00435C20">
              <w:rPr>
                <w:rFonts w:ascii="Arial" w:hAnsi="Arial" w:cs="Arial"/>
                <w:sz w:val="19"/>
                <w:szCs w:val="19"/>
                <w:lang w:val="en-GB"/>
              </w:rPr>
              <w:t xml:space="preserve">   -</w:t>
            </w:r>
          </w:p>
        </w:tc>
      </w:tr>
      <w:tr w:rsidR="007A3025" w:rsidRPr="00435C20" w14:paraId="337A2B8F" w14:textId="77777777" w:rsidTr="0000717D">
        <w:tc>
          <w:tcPr>
            <w:tcW w:w="4650" w:type="dxa"/>
          </w:tcPr>
          <w:p w14:paraId="337A2B89" w14:textId="1A4D25AD" w:rsidR="007A3025" w:rsidRPr="00435C20" w:rsidRDefault="007A3025" w:rsidP="007A3025">
            <w:pPr>
              <w:spacing w:line="360" w:lineRule="auto"/>
              <w:ind w:left="162" w:right="-36" w:hanging="162"/>
              <w:rPr>
                <w:rFonts w:ascii="Arial" w:hAnsi="Arial" w:cs="Arial"/>
                <w:sz w:val="19"/>
                <w:szCs w:val="19"/>
              </w:rPr>
            </w:pPr>
            <w:r w:rsidRPr="00435C20">
              <w:rPr>
                <w:rFonts w:ascii="Arial" w:hAnsi="Arial" w:cs="Arial"/>
                <w:sz w:val="19"/>
                <w:szCs w:val="19"/>
              </w:rPr>
              <w:t>Less: Translation adjustment for foreign currency</w:t>
            </w:r>
          </w:p>
          <w:p w14:paraId="337A2B8A" w14:textId="38E3BD26" w:rsidR="007A3025" w:rsidRPr="00435C20" w:rsidRDefault="007A3025" w:rsidP="007A3025">
            <w:pPr>
              <w:spacing w:line="360" w:lineRule="auto"/>
              <w:ind w:left="162" w:right="-36" w:hanging="162"/>
              <w:rPr>
                <w:rFonts w:ascii="Arial" w:hAnsi="Arial" w:cs="Arial"/>
                <w:sz w:val="19"/>
                <w:szCs w:val="19"/>
              </w:rPr>
            </w:pPr>
            <w:r w:rsidRPr="00435C20">
              <w:rPr>
                <w:rFonts w:ascii="Arial" w:hAnsi="Arial" w:cs="Arial"/>
                <w:sz w:val="19"/>
                <w:szCs w:val="19"/>
              </w:rPr>
              <w:t xml:space="preserve">              financial statements</w:t>
            </w:r>
          </w:p>
        </w:tc>
        <w:tc>
          <w:tcPr>
            <w:tcW w:w="992" w:type="dxa"/>
          </w:tcPr>
          <w:p w14:paraId="1234E291" w14:textId="77777777" w:rsidR="007A3025" w:rsidRPr="00435C20" w:rsidRDefault="007A3025" w:rsidP="007A3025">
            <w:pPr>
              <w:pBdr>
                <w:bottom w:val="single" w:sz="4" w:space="1" w:color="auto"/>
              </w:pBdr>
              <w:tabs>
                <w:tab w:val="left" w:pos="360"/>
                <w:tab w:val="left" w:pos="900"/>
              </w:tabs>
              <w:spacing w:line="360" w:lineRule="auto"/>
              <w:jc w:val="right"/>
              <w:rPr>
                <w:rFonts w:ascii="Arial" w:hAnsi="Arial" w:cs="Arial"/>
                <w:sz w:val="19"/>
                <w:szCs w:val="19"/>
                <w:lang w:val="en-GB"/>
              </w:rPr>
            </w:pPr>
          </w:p>
          <w:p w14:paraId="337A2B8B" w14:textId="0A7E3B39" w:rsidR="007A3025" w:rsidRPr="00435C20" w:rsidRDefault="007A3025" w:rsidP="007A3025">
            <w:pPr>
              <w:pBdr>
                <w:bottom w:val="single" w:sz="4" w:space="1" w:color="auto"/>
              </w:pBdr>
              <w:tabs>
                <w:tab w:val="left" w:pos="360"/>
                <w:tab w:val="left" w:pos="900"/>
              </w:tabs>
              <w:spacing w:line="360" w:lineRule="auto"/>
              <w:jc w:val="right"/>
              <w:rPr>
                <w:rFonts w:ascii="Arial" w:hAnsi="Arial" w:cs="Arial"/>
                <w:sz w:val="19"/>
                <w:szCs w:val="19"/>
                <w:lang w:val="en-GB"/>
              </w:rPr>
            </w:pPr>
            <w:r w:rsidRPr="00435C20">
              <w:rPr>
                <w:rFonts w:ascii="Arial" w:hAnsi="Arial" w:cs="Arial"/>
                <w:sz w:val="19"/>
                <w:szCs w:val="19"/>
                <w:lang w:val="en-GB"/>
              </w:rPr>
              <w:t>(7,984)</w:t>
            </w:r>
          </w:p>
        </w:tc>
        <w:tc>
          <w:tcPr>
            <w:tcW w:w="992" w:type="dxa"/>
            <w:vAlign w:val="bottom"/>
          </w:tcPr>
          <w:p w14:paraId="337A2B8C" w14:textId="3EC46651" w:rsidR="007A3025" w:rsidRPr="00435C20" w:rsidRDefault="007A3025" w:rsidP="007A3025">
            <w:pPr>
              <w:pBdr>
                <w:bottom w:val="single" w:sz="4" w:space="1" w:color="auto"/>
              </w:pBdr>
              <w:tabs>
                <w:tab w:val="left" w:pos="360"/>
                <w:tab w:val="left" w:pos="900"/>
              </w:tabs>
              <w:spacing w:line="360" w:lineRule="auto"/>
              <w:jc w:val="right"/>
              <w:rPr>
                <w:rFonts w:ascii="Arial" w:hAnsi="Arial" w:cs="Arial"/>
                <w:sz w:val="19"/>
                <w:szCs w:val="19"/>
                <w:lang w:val="en-GB"/>
              </w:rPr>
            </w:pPr>
            <w:r w:rsidRPr="00435C20">
              <w:rPr>
                <w:rFonts w:ascii="Arial" w:hAnsi="Arial" w:cs="Arial"/>
                <w:sz w:val="19"/>
                <w:szCs w:val="19"/>
                <w:lang w:val="en-GB"/>
              </w:rPr>
              <w:t>(38,834)</w:t>
            </w:r>
          </w:p>
        </w:tc>
        <w:tc>
          <w:tcPr>
            <w:tcW w:w="993" w:type="dxa"/>
          </w:tcPr>
          <w:p w14:paraId="24EB37EF" w14:textId="77777777" w:rsidR="007A3025" w:rsidRPr="00435C20" w:rsidRDefault="007A3025" w:rsidP="007A3025">
            <w:pPr>
              <w:pBdr>
                <w:bottom w:val="single" w:sz="4" w:space="1" w:color="auto"/>
              </w:pBdr>
              <w:tabs>
                <w:tab w:val="left" w:pos="360"/>
                <w:tab w:val="left" w:pos="900"/>
              </w:tabs>
              <w:spacing w:line="360" w:lineRule="auto"/>
              <w:jc w:val="right"/>
              <w:rPr>
                <w:rFonts w:ascii="Arial" w:hAnsi="Arial" w:cs="Arial"/>
                <w:sz w:val="19"/>
                <w:szCs w:val="19"/>
                <w:lang w:val="en-GB"/>
              </w:rPr>
            </w:pPr>
          </w:p>
          <w:p w14:paraId="337A2B8D" w14:textId="6ECD7FAC" w:rsidR="007A3025" w:rsidRPr="00435C20" w:rsidRDefault="007A3025" w:rsidP="007A3025">
            <w:pPr>
              <w:pBdr>
                <w:bottom w:val="single" w:sz="4" w:space="1" w:color="auto"/>
              </w:pBdr>
              <w:tabs>
                <w:tab w:val="left" w:pos="360"/>
                <w:tab w:val="left" w:pos="900"/>
              </w:tabs>
              <w:spacing w:line="360" w:lineRule="auto"/>
              <w:jc w:val="right"/>
              <w:rPr>
                <w:rFonts w:ascii="Arial" w:hAnsi="Arial" w:cs="Arial"/>
                <w:sz w:val="19"/>
                <w:szCs w:val="19"/>
                <w:lang w:val="en-GB"/>
              </w:rPr>
            </w:pPr>
            <w:r w:rsidRPr="00435C20">
              <w:rPr>
                <w:rFonts w:ascii="Arial" w:hAnsi="Arial" w:cs="Arial"/>
                <w:sz w:val="19"/>
                <w:szCs w:val="19"/>
                <w:lang w:val="en-GB"/>
              </w:rPr>
              <w:t>-</w:t>
            </w:r>
          </w:p>
        </w:tc>
        <w:tc>
          <w:tcPr>
            <w:tcW w:w="919" w:type="dxa"/>
            <w:vAlign w:val="bottom"/>
          </w:tcPr>
          <w:p w14:paraId="337A2B8E" w14:textId="575ED53C" w:rsidR="007A3025" w:rsidRPr="00435C20" w:rsidRDefault="007A3025" w:rsidP="007A3025">
            <w:pPr>
              <w:pBdr>
                <w:bottom w:val="single" w:sz="4" w:space="1" w:color="auto"/>
              </w:pBdr>
              <w:tabs>
                <w:tab w:val="left" w:pos="360"/>
                <w:tab w:val="left" w:pos="900"/>
              </w:tabs>
              <w:spacing w:line="360" w:lineRule="auto"/>
              <w:jc w:val="center"/>
              <w:rPr>
                <w:rFonts w:ascii="Arial" w:hAnsi="Arial" w:cs="Arial"/>
                <w:sz w:val="19"/>
                <w:szCs w:val="19"/>
                <w:lang w:val="en-GB"/>
              </w:rPr>
            </w:pPr>
            <w:r w:rsidRPr="00435C20">
              <w:rPr>
                <w:rFonts w:ascii="Arial" w:hAnsi="Arial" w:cs="Arial"/>
                <w:sz w:val="19"/>
                <w:szCs w:val="19"/>
                <w:lang w:val="en-GB"/>
              </w:rPr>
              <w:t xml:space="preserve">   -</w:t>
            </w:r>
          </w:p>
        </w:tc>
      </w:tr>
      <w:tr w:rsidR="007A3025" w:rsidRPr="00435C20" w14:paraId="337A2B95" w14:textId="77777777" w:rsidTr="0000717D">
        <w:tc>
          <w:tcPr>
            <w:tcW w:w="4650" w:type="dxa"/>
          </w:tcPr>
          <w:p w14:paraId="337A2B90" w14:textId="77777777" w:rsidR="007A3025" w:rsidRPr="00435C20" w:rsidRDefault="007A3025" w:rsidP="007A3025">
            <w:pPr>
              <w:spacing w:line="360" w:lineRule="auto"/>
              <w:ind w:left="162" w:right="-36" w:hanging="162"/>
              <w:rPr>
                <w:rFonts w:ascii="Arial" w:hAnsi="Arial" w:cs="Arial"/>
                <w:sz w:val="19"/>
                <w:szCs w:val="19"/>
                <w:cs/>
              </w:rPr>
            </w:pPr>
            <w:r w:rsidRPr="00435C20">
              <w:rPr>
                <w:rFonts w:ascii="Arial" w:hAnsi="Arial" w:cs="Arial"/>
                <w:sz w:val="19"/>
                <w:szCs w:val="19"/>
              </w:rPr>
              <w:t>Balance as at 31 December</w:t>
            </w:r>
          </w:p>
        </w:tc>
        <w:tc>
          <w:tcPr>
            <w:tcW w:w="992" w:type="dxa"/>
          </w:tcPr>
          <w:p w14:paraId="337A2B91" w14:textId="57549348" w:rsidR="007A3025" w:rsidRPr="00435C20" w:rsidRDefault="007A3025" w:rsidP="007A3025">
            <w:pPr>
              <w:pBdr>
                <w:bottom w:val="single" w:sz="12" w:space="1" w:color="auto"/>
              </w:pBdr>
              <w:tabs>
                <w:tab w:val="left" w:pos="360"/>
                <w:tab w:val="left" w:pos="900"/>
              </w:tabs>
              <w:spacing w:line="360" w:lineRule="auto"/>
              <w:jc w:val="right"/>
              <w:rPr>
                <w:rFonts w:ascii="Arial" w:hAnsi="Arial" w:cs="Arial"/>
                <w:sz w:val="19"/>
                <w:szCs w:val="19"/>
                <w:lang w:val="en-GB"/>
              </w:rPr>
            </w:pPr>
            <w:r w:rsidRPr="00435C20">
              <w:rPr>
                <w:rFonts w:ascii="Arial" w:hAnsi="Arial" w:cs="Arial"/>
                <w:sz w:val="19"/>
                <w:szCs w:val="19"/>
                <w:lang w:val="en-GB"/>
              </w:rPr>
              <w:t>602,020</w:t>
            </w:r>
          </w:p>
        </w:tc>
        <w:tc>
          <w:tcPr>
            <w:tcW w:w="992" w:type="dxa"/>
          </w:tcPr>
          <w:p w14:paraId="337A2B92" w14:textId="0F961409" w:rsidR="007A3025" w:rsidRPr="00435C20" w:rsidRDefault="007A3025" w:rsidP="007A3025">
            <w:pPr>
              <w:pBdr>
                <w:bottom w:val="single" w:sz="12" w:space="1" w:color="auto"/>
              </w:pBdr>
              <w:tabs>
                <w:tab w:val="left" w:pos="360"/>
                <w:tab w:val="left" w:pos="900"/>
              </w:tabs>
              <w:spacing w:line="360" w:lineRule="auto"/>
              <w:jc w:val="right"/>
              <w:rPr>
                <w:rFonts w:ascii="Arial" w:hAnsi="Arial" w:cs="Arial"/>
                <w:sz w:val="19"/>
                <w:szCs w:val="19"/>
                <w:lang w:val="en-GB"/>
              </w:rPr>
            </w:pPr>
            <w:r w:rsidRPr="00435C20">
              <w:rPr>
                <w:rFonts w:ascii="Arial" w:hAnsi="Arial" w:cs="Arial"/>
                <w:sz w:val="19"/>
                <w:szCs w:val="19"/>
                <w:lang w:val="en-GB"/>
              </w:rPr>
              <w:t>633,637</w:t>
            </w:r>
          </w:p>
        </w:tc>
        <w:tc>
          <w:tcPr>
            <w:tcW w:w="993" w:type="dxa"/>
          </w:tcPr>
          <w:p w14:paraId="337A2B93" w14:textId="5CA7DDFF" w:rsidR="007A3025" w:rsidRPr="00435C20" w:rsidRDefault="007A3025" w:rsidP="007A3025">
            <w:pPr>
              <w:pBdr>
                <w:bottom w:val="single" w:sz="12" w:space="1" w:color="auto"/>
              </w:pBdr>
              <w:tabs>
                <w:tab w:val="left" w:pos="360"/>
                <w:tab w:val="left" w:pos="900"/>
              </w:tabs>
              <w:spacing w:line="360" w:lineRule="auto"/>
              <w:jc w:val="right"/>
              <w:rPr>
                <w:rFonts w:ascii="Arial" w:hAnsi="Arial" w:cs="Arial"/>
                <w:sz w:val="19"/>
                <w:szCs w:val="19"/>
                <w:lang w:val="en-GB"/>
              </w:rPr>
            </w:pPr>
            <w:r w:rsidRPr="00435C20">
              <w:rPr>
                <w:rFonts w:ascii="Arial" w:hAnsi="Arial" w:cs="Arial"/>
                <w:sz w:val="19"/>
                <w:szCs w:val="19"/>
                <w:lang w:val="en-GB"/>
              </w:rPr>
              <w:t>697,963</w:t>
            </w:r>
          </w:p>
        </w:tc>
        <w:tc>
          <w:tcPr>
            <w:tcW w:w="919" w:type="dxa"/>
          </w:tcPr>
          <w:p w14:paraId="337A2B94" w14:textId="452C0E57" w:rsidR="007A3025" w:rsidRPr="00435C20" w:rsidRDefault="007A3025" w:rsidP="007A3025">
            <w:pPr>
              <w:pBdr>
                <w:bottom w:val="single" w:sz="12" w:space="1" w:color="auto"/>
              </w:pBdr>
              <w:tabs>
                <w:tab w:val="left" w:pos="360"/>
                <w:tab w:val="left" w:pos="900"/>
              </w:tabs>
              <w:spacing w:line="360" w:lineRule="auto"/>
              <w:jc w:val="right"/>
              <w:rPr>
                <w:rFonts w:ascii="Arial" w:hAnsi="Arial" w:cs="Arial"/>
                <w:sz w:val="19"/>
                <w:szCs w:val="19"/>
                <w:lang w:val="en-GB"/>
              </w:rPr>
            </w:pPr>
            <w:r w:rsidRPr="00435C20">
              <w:rPr>
                <w:rFonts w:ascii="Arial" w:hAnsi="Arial" w:cs="Arial"/>
                <w:sz w:val="19"/>
                <w:szCs w:val="19"/>
                <w:lang w:val="en-GB"/>
              </w:rPr>
              <w:t>697,963</w:t>
            </w:r>
          </w:p>
        </w:tc>
      </w:tr>
    </w:tbl>
    <w:p w14:paraId="6B82FAE9" w14:textId="77777777" w:rsidR="002D1C32" w:rsidRPr="00435C20" w:rsidRDefault="002D1C32" w:rsidP="008750EF">
      <w:pPr>
        <w:spacing w:line="360" w:lineRule="auto"/>
        <w:ind w:left="851"/>
        <w:jc w:val="thaiDistribute"/>
        <w:rPr>
          <w:rFonts w:ascii="Arial" w:hAnsi="Arial" w:cs="Arial"/>
          <w:sz w:val="19"/>
          <w:szCs w:val="19"/>
        </w:rPr>
      </w:pPr>
    </w:p>
    <w:p w14:paraId="37724858" w14:textId="77777777" w:rsidR="002D1C32" w:rsidRPr="00435C20" w:rsidRDefault="002D1C32">
      <w:pPr>
        <w:overflowPunct/>
        <w:autoSpaceDE/>
        <w:autoSpaceDN/>
        <w:adjustRightInd/>
        <w:textAlignment w:val="auto"/>
        <w:rPr>
          <w:rFonts w:ascii="Arial" w:hAnsi="Arial" w:cs="Arial"/>
          <w:sz w:val="19"/>
          <w:szCs w:val="19"/>
        </w:rPr>
      </w:pPr>
      <w:r w:rsidRPr="00435C20">
        <w:rPr>
          <w:rFonts w:ascii="Arial" w:hAnsi="Arial" w:cs="Arial"/>
          <w:sz w:val="19"/>
          <w:szCs w:val="19"/>
        </w:rPr>
        <w:br w:type="page"/>
      </w:r>
    </w:p>
    <w:p w14:paraId="337A2B97" w14:textId="04B785B8" w:rsidR="00B740F6" w:rsidRPr="00435C20" w:rsidRDefault="00B740F6" w:rsidP="008750EF">
      <w:pPr>
        <w:spacing w:line="360" w:lineRule="auto"/>
        <w:ind w:left="851"/>
        <w:jc w:val="thaiDistribute"/>
        <w:rPr>
          <w:rFonts w:ascii="Arial" w:hAnsi="Arial" w:cs="Arial"/>
          <w:sz w:val="19"/>
          <w:szCs w:val="19"/>
        </w:rPr>
      </w:pPr>
      <w:r w:rsidRPr="00435C20">
        <w:rPr>
          <w:rFonts w:ascii="Arial" w:hAnsi="Arial" w:cs="Arial"/>
          <w:sz w:val="19"/>
          <w:szCs w:val="19"/>
        </w:rPr>
        <w:lastRenderedPageBreak/>
        <w:t xml:space="preserve">A reconciliation of the </w:t>
      </w:r>
      <w:r w:rsidR="0036491E">
        <w:rPr>
          <w:rFonts w:ascii="Arial" w:hAnsi="Arial" w:cs="Arial"/>
          <w:sz w:val="19"/>
          <w:szCs w:val="19"/>
        </w:rPr>
        <w:t>condensed</w:t>
      </w:r>
      <w:r w:rsidRPr="00435C20">
        <w:rPr>
          <w:rFonts w:ascii="Arial" w:hAnsi="Arial" w:cs="Arial"/>
          <w:sz w:val="19"/>
          <w:szCs w:val="19"/>
        </w:rPr>
        <w:t xml:space="preserve"> financial information</w:t>
      </w:r>
      <w:r w:rsidR="0036491E">
        <w:rPr>
          <w:rFonts w:ascii="Arial" w:hAnsi="Arial" w:cs="Arial"/>
          <w:sz w:val="19"/>
          <w:szCs w:val="19"/>
        </w:rPr>
        <w:t xml:space="preserve"> for</w:t>
      </w:r>
      <w:r w:rsidRPr="00435C20">
        <w:rPr>
          <w:rFonts w:ascii="Arial" w:hAnsi="Arial" w:cs="Arial"/>
          <w:sz w:val="19"/>
          <w:szCs w:val="19"/>
        </w:rPr>
        <w:t xml:space="preserve"> the carrying amount</w:t>
      </w:r>
      <w:r w:rsidR="0036491E">
        <w:rPr>
          <w:rFonts w:ascii="Arial" w:hAnsi="Arial" w:cs="Arial"/>
          <w:sz w:val="19"/>
          <w:szCs w:val="19"/>
        </w:rPr>
        <w:t>s</w:t>
      </w:r>
      <w:r w:rsidRPr="00435C20">
        <w:rPr>
          <w:rFonts w:ascii="Arial" w:hAnsi="Arial" w:cs="Arial"/>
          <w:sz w:val="19"/>
          <w:szCs w:val="19"/>
        </w:rPr>
        <w:t xml:space="preserve"> of the investment</w:t>
      </w:r>
      <w:r w:rsidR="0036491E">
        <w:rPr>
          <w:rFonts w:ascii="Arial" w:hAnsi="Arial" w:cs="Arial"/>
          <w:sz w:val="19"/>
          <w:szCs w:val="19"/>
        </w:rPr>
        <w:t>s</w:t>
      </w:r>
      <w:r w:rsidRPr="00435C20">
        <w:rPr>
          <w:rFonts w:ascii="Arial" w:hAnsi="Arial" w:cs="Arial"/>
          <w:sz w:val="19"/>
          <w:szCs w:val="19"/>
        </w:rPr>
        <w:t xml:space="preserve"> in associated companies are </w:t>
      </w:r>
      <w:r w:rsidR="00404CA0" w:rsidRPr="00435C20">
        <w:rPr>
          <w:rFonts w:ascii="Arial" w:hAnsi="Arial" w:cs="Arial"/>
          <w:sz w:val="19"/>
          <w:szCs w:val="19"/>
        </w:rPr>
        <w:t>as follow</w:t>
      </w:r>
      <w:r w:rsidR="00267C4B" w:rsidRPr="00435C20">
        <w:rPr>
          <w:rFonts w:ascii="Arial" w:hAnsi="Arial" w:cs="Arial"/>
          <w:sz w:val="19"/>
          <w:szCs w:val="19"/>
        </w:rPr>
        <w:t>s</w:t>
      </w:r>
      <w:r w:rsidRPr="00435C20">
        <w:rPr>
          <w:rFonts w:ascii="Arial" w:hAnsi="Arial" w:cs="Arial"/>
          <w:sz w:val="19"/>
          <w:szCs w:val="19"/>
        </w:rPr>
        <w:t>:</w:t>
      </w:r>
    </w:p>
    <w:p w14:paraId="503F6DB6" w14:textId="77777777" w:rsidR="00750BD3" w:rsidRPr="00435C20" w:rsidRDefault="00750BD3" w:rsidP="008750EF">
      <w:pPr>
        <w:spacing w:line="360" w:lineRule="auto"/>
        <w:ind w:left="851"/>
        <w:jc w:val="thaiDistribute"/>
        <w:rPr>
          <w:rFonts w:ascii="Arial" w:hAnsi="Arial" w:cs="Arial"/>
          <w:sz w:val="18"/>
          <w:szCs w:val="18"/>
        </w:rPr>
      </w:pPr>
    </w:p>
    <w:tbl>
      <w:tblPr>
        <w:tblW w:w="9198" w:type="dxa"/>
        <w:tblInd w:w="709" w:type="dxa"/>
        <w:tblLayout w:type="fixed"/>
        <w:tblLook w:val="0000" w:firstRow="0" w:lastRow="0" w:firstColumn="0" w:lastColumn="0" w:noHBand="0" w:noVBand="0"/>
      </w:tblPr>
      <w:tblGrid>
        <w:gridCol w:w="2732"/>
        <w:gridCol w:w="809"/>
        <w:gridCol w:w="902"/>
        <w:gridCol w:w="804"/>
        <w:gridCol w:w="805"/>
        <w:gridCol w:w="938"/>
        <w:gridCol w:w="798"/>
        <w:gridCol w:w="684"/>
        <w:gridCol w:w="726"/>
      </w:tblGrid>
      <w:tr w:rsidR="00750BD3" w:rsidRPr="00435C20" w14:paraId="703E11B8" w14:textId="77777777" w:rsidTr="001306DB">
        <w:tc>
          <w:tcPr>
            <w:tcW w:w="2732" w:type="dxa"/>
          </w:tcPr>
          <w:p w14:paraId="57D65239" w14:textId="77777777" w:rsidR="00750BD3" w:rsidRPr="00435C20" w:rsidRDefault="00750BD3" w:rsidP="002E49D4">
            <w:pPr>
              <w:spacing w:line="360" w:lineRule="auto"/>
              <w:ind w:right="-36"/>
              <w:rPr>
                <w:rFonts w:ascii="Arial" w:hAnsi="Arial" w:cs="Arial"/>
                <w:sz w:val="13"/>
                <w:szCs w:val="13"/>
              </w:rPr>
            </w:pPr>
          </w:p>
        </w:tc>
        <w:tc>
          <w:tcPr>
            <w:tcW w:w="2515" w:type="dxa"/>
            <w:gridSpan w:val="3"/>
          </w:tcPr>
          <w:p w14:paraId="541D336A" w14:textId="77777777" w:rsidR="00750BD3" w:rsidRPr="00435C20" w:rsidRDefault="00750BD3" w:rsidP="002E49D4">
            <w:pPr>
              <w:pBdr>
                <w:bottom w:val="single" w:sz="4" w:space="1" w:color="FFFFFF"/>
              </w:pBdr>
              <w:spacing w:line="360" w:lineRule="auto"/>
              <w:ind w:right="-36"/>
              <w:jc w:val="center"/>
              <w:rPr>
                <w:rFonts w:ascii="Arial" w:hAnsi="Arial" w:cs="Arial"/>
                <w:sz w:val="13"/>
                <w:szCs w:val="13"/>
                <w:cs/>
              </w:rPr>
            </w:pPr>
          </w:p>
        </w:tc>
        <w:tc>
          <w:tcPr>
            <w:tcW w:w="805" w:type="dxa"/>
          </w:tcPr>
          <w:p w14:paraId="7F4A5A1F" w14:textId="77777777" w:rsidR="00750BD3" w:rsidRPr="00435C20" w:rsidRDefault="00750BD3" w:rsidP="002E49D4">
            <w:pPr>
              <w:tabs>
                <w:tab w:val="decimal" w:pos="1008"/>
                <w:tab w:val="left" w:pos="1663"/>
              </w:tabs>
              <w:spacing w:line="360" w:lineRule="auto"/>
              <w:ind w:left="18" w:right="72"/>
              <w:jc w:val="right"/>
              <w:rPr>
                <w:rFonts w:ascii="Arial" w:hAnsi="Arial" w:cs="Arial"/>
                <w:sz w:val="13"/>
                <w:szCs w:val="13"/>
                <w:cs/>
              </w:rPr>
            </w:pPr>
          </w:p>
        </w:tc>
        <w:tc>
          <w:tcPr>
            <w:tcW w:w="938" w:type="dxa"/>
          </w:tcPr>
          <w:p w14:paraId="627057B0" w14:textId="77777777" w:rsidR="00750BD3" w:rsidRPr="00435C20" w:rsidRDefault="00750BD3" w:rsidP="002E49D4">
            <w:pPr>
              <w:tabs>
                <w:tab w:val="decimal" w:pos="1008"/>
                <w:tab w:val="left" w:pos="1663"/>
              </w:tabs>
              <w:spacing w:line="360" w:lineRule="auto"/>
              <w:ind w:left="18" w:right="72"/>
              <w:jc w:val="right"/>
              <w:rPr>
                <w:rFonts w:ascii="Arial" w:hAnsi="Arial" w:cs="Arial"/>
                <w:sz w:val="13"/>
                <w:szCs w:val="13"/>
                <w:cs/>
              </w:rPr>
            </w:pPr>
          </w:p>
        </w:tc>
        <w:tc>
          <w:tcPr>
            <w:tcW w:w="2208" w:type="dxa"/>
            <w:gridSpan w:val="3"/>
          </w:tcPr>
          <w:p w14:paraId="0AE0E1AB" w14:textId="77777777" w:rsidR="00750BD3" w:rsidRPr="00435C20" w:rsidRDefault="00750BD3" w:rsidP="002E49D4">
            <w:pPr>
              <w:tabs>
                <w:tab w:val="decimal" w:pos="1008"/>
                <w:tab w:val="left" w:pos="1663"/>
              </w:tabs>
              <w:spacing w:line="360" w:lineRule="auto"/>
              <w:ind w:left="18" w:right="-18"/>
              <w:jc w:val="right"/>
              <w:rPr>
                <w:rFonts w:ascii="Arial" w:hAnsi="Arial" w:cs="Arial"/>
                <w:sz w:val="13"/>
                <w:szCs w:val="13"/>
              </w:rPr>
            </w:pPr>
            <w:r w:rsidRPr="00435C20">
              <w:rPr>
                <w:rFonts w:ascii="Arial" w:hAnsi="Arial" w:cs="Arial"/>
                <w:sz w:val="13"/>
                <w:szCs w:val="13"/>
              </w:rPr>
              <w:t>(Unit : Thousand Baht)</w:t>
            </w:r>
          </w:p>
        </w:tc>
      </w:tr>
      <w:tr w:rsidR="00750BD3" w:rsidRPr="00435C20" w14:paraId="0FF1A981" w14:textId="77777777" w:rsidTr="001306DB">
        <w:tc>
          <w:tcPr>
            <w:tcW w:w="2732" w:type="dxa"/>
          </w:tcPr>
          <w:p w14:paraId="183AAD51" w14:textId="77777777" w:rsidR="00750BD3" w:rsidRPr="00435C20" w:rsidRDefault="00750BD3" w:rsidP="002E49D4">
            <w:pPr>
              <w:spacing w:line="360" w:lineRule="auto"/>
              <w:ind w:right="-36"/>
              <w:rPr>
                <w:rFonts w:ascii="Arial" w:hAnsi="Arial" w:cs="Arial"/>
                <w:sz w:val="13"/>
                <w:szCs w:val="13"/>
              </w:rPr>
            </w:pPr>
          </w:p>
        </w:tc>
        <w:tc>
          <w:tcPr>
            <w:tcW w:w="6466" w:type="dxa"/>
            <w:gridSpan w:val="8"/>
          </w:tcPr>
          <w:p w14:paraId="1E17BE71" w14:textId="022996D5" w:rsidR="00750BD3" w:rsidRPr="00435C20" w:rsidRDefault="00750BD3" w:rsidP="002E49D4">
            <w:pPr>
              <w:pBdr>
                <w:bottom w:val="single" w:sz="4" w:space="1" w:color="auto"/>
              </w:pBdr>
              <w:spacing w:line="360" w:lineRule="auto"/>
              <w:ind w:right="-36"/>
              <w:jc w:val="center"/>
              <w:rPr>
                <w:rFonts w:ascii="Arial" w:hAnsi="Arial" w:cs="Arial"/>
                <w:sz w:val="13"/>
                <w:szCs w:val="13"/>
                <w:lang w:val="en-GB"/>
              </w:rPr>
            </w:pPr>
            <w:r w:rsidRPr="00435C20">
              <w:rPr>
                <w:rFonts w:ascii="Arial" w:hAnsi="Arial" w:cs="Arial"/>
                <w:sz w:val="13"/>
                <w:szCs w:val="13"/>
                <w:lang w:val="en-GB"/>
              </w:rPr>
              <w:t>31 December 201</w:t>
            </w:r>
            <w:r w:rsidR="0009357B" w:rsidRPr="00435C20">
              <w:rPr>
                <w:rFonts w:ascii="Arial" w:hAnsi="Arial" w:cs="Arial"/>
                <w:sz w:val="13"/>
                <w:szCs w:val="13"/>
                <w:lang w:val="en-GB"/>
              </w:rPr>
              <w:t>8</w:t>
            </w:r>
          </w:p>
        </w:tc>
      </w:tr>
      <w:tr w:rsidR="00750BD3" w:rsidRPr="00435C20" w14:paraId="4604F19C" w14:textId="77777777" w:rsidTr="001306DB">
        <w:tc>
          <w:tcPr>
            <w:tcW w:w="2732" w:type="dxa"/>
          </w:tcPr>
          <w:p w14:paraId="45007309" w14:textId="77777777" w:rsidR="00750BD3" w:rsidRPr="00435C20" w:rsidRDefault="00750BD3" w:rsidP="002E49D4">
            <w:pPr>
              <w:spacing w:line="360" w:lineRule="auto"/>
              <w:ind w:right="-36"/>
              <w:rPr>
                <w:rFonts w:ascii="Arial" w:hAnsi="Arial" w:cs="Arial"/>
                <w:sz w:val="13"/>
                <w:szCs w:val="13"/>
              </w:rPr>
            </w:pPr>
          </w:p>
        </w:tc>
        <w:tc>
          <w:tcPr>
            <w:tcW w:w="809" w:type="dxa"/>
            <w:vAlign w:val="bottom"/>
          </w:tcPr>
          <w:p w14:paraId="3D49EA73" w14:textId="77777777" w:rsidR="00750BD3" w:rsidRPr="00435C20" w:rsidRDefault="00750BD3" w:rsidP="002E49D4">
            <w:pPr>
              <w:pBdr>
                <w:bottom w:val="single" w:sz="4" w:space="1" w:color="auto"/>
              </w:pBdr>
              <w:spacing w:line="360" w:lineRule="auto"/>
              <w:ind w:right="-36"/>
              <w:jc w:val="center"/>
              <w:rPr>
                <w:rFonts w:ascii="Arial" w:hAnsi="Arial" w:cs="Arial"/>
                <w:sz w:val="13"/>
                <w:szCs w:val="13"/>
                <w:lang w:val="en-GB"/>
              </w:rPr>
            </w:pPr>
            <w:r w:rsidRPr="00435C20">
              <w:rPr>
                <w:rFonts w:ascii="Arial" w:hAnsi="Arial" w:cs="Arial"/>
                <w:sz w:val="13"/>
                <w:szCs w:val="13"/>
              </w:rPr>
              <w:t>ATO-Asia Turnouts Co., Ltd.</w:t>
            </w:r>
          </w:p>
        </w:tc>
        <w:tc>
          <w:tcPr>
            <w:tcW w:w="902" w:type="dxa"/>
            <w:vAlign w:val="bottom"/>
          </w:tcPr>
          <w:p w14:paraId="57B410DF" w14:textId="77777777" w:rsidR="00750BD3" w:rsidRPr="00435C20" w:rsidRDefault="00750BD3" w:rsidP="002E49D4">
            <w:pPr>
              <w:pBdr>
                <w:bottom w:val="single" w:sz="4" w:space="1" w:color="auto"/>
              </w:pBdr>
              <w:spacing w:line="360" w:lineRule="auto"/>
              <w:ind w:right="-36"/>
              <w:jc w:val="center"/>
              <w:rPr>
                <w:rFonts w:ascii="Arial" w:hAnsi="Arial" w:cs="Arial"/>
                <w:sz w:val="13"/>
                <w:szCs w:val="13"/>
              </w:rPr>
            </w:pPr>
            <w:r w:rsidRPr="00435C20">
              <w:rPr>
                <w:rFonts w:ascii="Arial" w:hAnsi="Arial" w:cs="Arial"/>
                <w:sz w:val="13"/>
                <w:szCs w:val="13"/>
              </w:rPr>
              <w:t>Siam Pacific Holding             Co., Ltd.</w:t>
            </w:r>
          </w:p>
        </w:tc>
        <w:tc>
          <w:tcPr>
            <w:tcW w:w="799" w:type="dxa"/>
            <w:vAlign w:val="bottom"/>
          </w:tcPr>
          <w:p w14:paraId="31F825B6" w14:textId="77777777" w:rsidR="00750BD3" w:rsidRPr="00435C20" w:rsidRDefault="00750BD3" w:rsidP="002E49D4">
            <w:pPr>
              <w:pBdr>
                <w:bottom w:val="single" w:sz="4" w:space="1" w:color="auto"/>
              </w:pBdr>
              <w:spacing w:line="360" w:lineRule="auto"/>
              <w:ind w:right="-36"/>
              <w:jc w:val="center"/>
              <w:rPr>
                <w:rFonts w:ascii="Arial" w:hAnsi="Arial" w:cs="Arial"/>
                <w:sz w:val="13"/>
                <w:szCs w:val="13"/>
              </w:rPr>
            </w:pPr>
            <w:r w:rsidRPr="00435C20">
              <w:rPr>
                <w:rFonts w:ascii="Arial" w:hAnsi="Arial" w:cs="Arial"/>
                <w:sz w:val="13"/>
                <w:szCs w:val="13"/>
              </w:rPr>
              <w:t>Bangkok Steel Wire Co., Ltd.</w:t>
            </w:r>
          </w:p>
        </w:tc>
        <w:tc>
          <w:tcPr>
            <w:tcW w:w="805" w:type="dxa"/>
            <w:vAlign w:val="bottom"/>
          </w:tcPr>
          <w:p w14:paraId="17CB83C6" w14:textId="77777777" w:rsidR="00750BD3" w:rsidRPr="00435C20" w:rsidRDefault="00750BD3" w:rsidP="002E49D4">
            <w:pPr>
              <w:pBdr>
                <w:bottom w:val="single" w:sz="4" w:space="1" w:color="auto"/>
              </w:pBdr>
              <w:spacing w:line="360" w:lineRule="auto"/>
              <w:ind w:right="-36"/>
              <w:jc w:val="center"/>
              <w:rPr>
                <w:rFonts w:ascii="Arial" w:hAnsi="Arial" w:cs="Arial"/>
                <w:sz w:val="13"/>
                <w:szCs w:val="13"/>
                <w:cs/>
              </w:rPr>
            </w:pPr>
            <w:r w:rsidRPr="00435C20">
              <w:rPr>
                <w:rFonts w:ascii="Arial" w:hAnsi="Arial" w:cs="Arial"/>
                <w:sz w:val="13"/>
                <w:szCs w:val="13"/>
              </w:rPr>
              <w:t>Oriental Residence Bangkok           Co., Ltd.</w:t>
            </w:r>
          </w:p>
        </w:tc>
        <w:tc>
          <w:tcPr>
            <w:tcW w:w="938" w:type="dxa"/>
            <w:vAlign w:val="bottom"/>
          </w:tcPr>
          <w:p w14:paraId="758AEF6F" w14:textId="77777777" w:rsidR="00750BD3" w:rsidRPr="00435C20" w:rsidRDefault="00750BD3" w:rsidP="002E49D4">
            <w:pPr>
              <w:pBdr>
                <w:bottom w:val="single" w:sz="4" w:space="1" w:color="auto"/>
              </w:pBdr>
              <w:spacing w:line="360" w:lineRule="auto"/>
              <w:ind w:right="-36"/>
              <w:jc w:val="center"/>
              <w:rPr>
                <w:rFonts w:ascii="Arial" w:hAnsi="Arial" w:cs="Arial"/>
                <w:sz w:val="13"/>
                <w:szCs w:val="13"/>
              </w:rPr>
            </w:pPr>
            <w:r w:rsidRPr="00435C20">
              <w:rPr>
                <w:rFonts w:ascii="Arial" w:hAnsi="Arial" w:cs="Arial"/>
                <w:sz w:val="13"/>
                <w:szCs w:val="13"/>
              </w:rPr>
              <w:t>MCRP Construction Corporation,</w:t>
            </w:r>
          </w:p>
          <w:p w14:paraId="6E10717A" w14:textId="77777777" w:rsidR="00750BD3" w:rsidRPr="00435C20" w:rsidRDefault="00750BD3" w:rsidP="002E49D4">
            <w:pPr>
              <w:pBdr>
                <w:bottom w:val="single" w:sz="4" w:space="1" w:color="auto"/>
              </w:pBdr>
              <w:spacing w:line="360" w:lineRule="auto"/>
              <w:ind w:right="-36"/>
              <w:jc w:val="center"/>
              <w:rPr>
                <w:rFonts w:ascii="Arial" w:hAnsi="Arial" w:cs="Arial"/>
                <w:sz w:val="13"/>
                <w:szCs w:val="13"/>
              </w:rPr>
            </w:pPr>
            <w:r w:rsidRPr="00435C20">
              <w:rPr>
                <w:rFonts w:ascii="Arial" w:hAnsi="Arial" w:cs="Arial"/>
                <w:sz w:val="13"/>
                <w:szCs w:val="13"/>
              </w:rPr>
              <w:t>Philippines</w:t>
            </w:r>
          </w:p>
        </w:tc>
        <w:tc>
          <w:tcPr>
            <w:tcW w:w="798" w:type="dxa"/>
            <w:vAlign w:val="bottom"/>
          </w:tcPr>
          <w:p w14:paraId="07DE54C7" w14:textId="77777777" w:rsidR="00750BD3" w:rsidRPr="00435C20" w:rsidRDefault="00750BD3" w:rsidP="000A0BDA">
            <w:pPr>
              <w:pBdr>
                <w:bottom w:val="single" w:sz="4" w:space="1" w:color="auto"/>
              </w:pBdr>
              <w:spacing w:line="360" w:lineRule="auto"/>
              <w:ind w:left="-73" w:right="-36"/>
              <w:jc w:val="center"/>
              <w:rPr>
                <w:rFonts w:ascii="Arial" w:hAnsi="Arial" w:cs="Arial"/>
                <w:sz w:val="13"/>
                <w:szCs w:val="13"/>
              </w:rPr>
            </w:pPr>
            <w:r w:rsidRPr="00435C20">
              <w:rPr>
                <w:rFonts w:ascii="Arial" w:hAnsi="Arial" w:cs="Arial"/>
                <w:sz w:val="13"/>
                <w:szCs w:val="13"/>
              </w:rPr>
              <w:t>Sino Lao Aluminum Corporation Limited</w:t>
            </w:r>
          </w:p>
        </w:tc>
        <w:tc>
          <w:tcPr>
            <w:tcW w:w="684" w:type="dxa"/>
            <w:vAlign w:val="bottom"/>
          </w:tcPr>
          <w:p w14:paraId="776708B7" w14:textId="77777777" w:rsidR="00750BD3" w:rsidRPr="00435C20" w:rsidRDefault="00750BD3" w:rsidP="002E49D4">
            <w:pPr>
              <w:pBdr>
                <w:bottom w:val="single" w:sz="4" w:space="1" w:color="auto"/>
              </w:pBdr>
              <w:spacing w:line="360" w:lineRule="auto"/>
              <w:ind w:right="-36"/>
              <w:jc w:val="center"/>
              <w:rPr>
                <w:rFonts w:ascii="Arial" w:hAnsi="Arial" w:cs="Arial"/>
                <w:sz w:val="13"/>
                <w:szCs w:val="13"/>
              </w:rPr>
            </w:pPr>
            <w:r w:rsidRPr="00435C20">
              <w:rPr>
                <w:rFonts w:ascii="Arial" w:hAnsi="Arial" w:cs="Arial"/>
                <w:sz w:val="13"/>
                <w:szCs w:val="13"/>
              </w:rPr>
              <w:t>MCRP</w:t>
            </w:r>
          </w:p>
          <w:p w14:paraId="46C65E0C" w14:textId="77777777" w:rsidR="00750BD3" w:rsidRPr="00435C20" w:rsidRDefault="00750BD3" w:rsidP="002E49D4">
            <w:pPr>
              <w:pBdr>
                <w:bottom w:val="single" w:sz="4" w:space="1" w:color="auto"/>
              </w:pBdr>
              <w:spacing w:line="360" w:lineRule="auto"/>
              <w:ind w:right="-36"/>
              <w:jc w:val="center"/>
              <w:rPr>
                <w:rFonts w:ascii="Arial" w:hAnsi="Arial" w:cs="Arial"/>
                <w:sz w:val="13"/>
                <w:szCs w:val="13"/>
              </w:rPr>
            </w:pPr>
            <w:r w:rsidRPr="00435C20">
              <w:rPr>
                <w:rFonts w:ascii="Arial" w:hAnsi="Arial" w:cs="Arial"/>
                <w:sz w:val="13"/>
                <w:szCs w:val="13"/>
              </w:rPr>
              <w:t>Holding</w:t>
            </w:r>
          </w:p>
        </w:tc>
        <w:tc>
          <w:tcPr>
            <w:tcW w:w="726" w:type="dxa"/>
            <w:vAlign w:val="bottom"/>
          </w:tcPr>
          <w:p w14:paraId="4312DF15" w14:textId="77777777" w:rsidR="00750BD3" w:rsidRPr="00435C20" w:rsidRDefault="00750BD3" w:rsidP="002E49D4">
            <w:pPr>
              <w:pBdr>
                <w:bottom w:val="single" w:sz="4" w:space="1" w:color="auto"/>
              </w:pBdr>
              <w:spacing w:line="360" w:lineRule="auto"/>
              <w:ind w:right="-36"/>
              <w:jc w:val="center"/>
              <w:rPr>
                <w:rFonts w:ascii="Arial" w:hAnsi="Arial" w:cs="Arial"/>
                <w:sz w:val="13"/>
                <w:szCs w:val="13"/>
                <w:cs/>
              </w:rPr>
            </w:pPr>
            <w:r w:rsidRPr="00435C20">
              <w:rPr>
                <w:rFonts w:ascii="Arial" w:hAnsi="Arial" w:cs="Arial"/>
                <w:sz w:val="13"/>
                <w:szCs w:val="13"/>
              </w:rPr>
              <w:t>Total</w:t>
            </w:r>
          </w:p>
        </w:tc>
      </w:tr>
      <w:tr w:rsidR="00750BD3" w:rsidRPr="00435C20" w14:paraId="2127FBAD" w14:textId="77777777" w:rsidTr="001306DB">
        <w:tc>
          <w:tcPr>
            <w:tcW w:w="2732" w:type="dxa"/>
          </w:tcPr>
          <w:p w14:paraId="46B5C45D" w14:textId="77777777" w:rsidR="00750BD3" w:rsidRPr="00435C20" w:rsidRDefault="00750BD3" w:rsidP="002E49D4">
            <w:pPr>
              <w:spacing w:line="360" w:lineRule="auto"/>
              <w:ind w:right="-36"/>
              <w:rPr>
                <w:rFonts w:ascii="Arial" w:hAnsi="Arial" w:cs="Arial"/>
                <w:sz w:val="10"/>
                <w:szCs w:val="10"/>
                <w:cs/>
              </w:rPr>
            </w:pPr>
          </w:p>
        </w:tc>
        <w:tc>
          <w:tcPr>
            <w:tcW w:w="809" w:type="dxa"/>
          </w:tcPr>
          <w:p w14:paraId="463B03B1" w14:textId="77777777" w:rsidR="00750BD3" w:rsidRPr="00435C20" w:rsidRDefault="00750BD3" w:rsidP="002E49D4">
            <w:pPr>
              <w:spacing w:line="360" w:lineRule="auto"/>
              <w:ind w:right="-36"/>
              <w:jc w:val="right"/>
              <w:rPr>
                <w:rFonts w:ascii="Arial" w:hAnsi="Arial" w:cs="Arial"/>
                <w:sz w:val="10"/>
                <w:szCs w:val="10"/>
              </w:rPr>
            </w:pPr>
          </w:p>
        </w:tc>
        <w:tc>
          <w:tcPr>
            <w:tcW w:w="902" w:type="dxa"/>
          </w:tcPr>
          <w:p w14:paraId="61098A52" w14:textId="77777777" w:rsidR="00750BD3" w:rsidRPr="00435C20" w:rsidRDefault="00750BD3" w:rsidP="002E49D4">
            <w:pPr>
              <w:spacing w:line="360" w:lineRule="auto"/>
              <w:ind w:right="-36"/>
              <w:jc w:val="right"/>
              <w:rPr>
                <w:rFonts w:ascii="Arial" w:hAnsi="Arial" w:cs="Arial"/>
                <w:sz w:val="10"/>
                <w:szCs w:val="10"/>
              </w:rPr>
            </w:pPr>
          </w:p>
        </w:tc>
        <w:tc>
          <w:tcPr>
            <w:tcW w:w="799" w:type="dxa"/>
          </w:tcPr>
          <w:p w14:paraId="460C50A4" w14:textId="77777777" w:rsidR="00750BD3" w:rsidRPr="00435C20" w:rsidRDefault="00750BD3" w:rsidP="002E49D4">
            <w:pPr>
              <w:spacing w:line="360" w:lineRule="auto"/>
              <w:ind w:right="-36"/>
              <w:jc w:val="right"/>
              <w:rPr>
                <w:rFonts w:ascii="Arial" w:hAnsi="Arial" w:cs="Arial"/>
                <w:sz w:val="10"/>
                <w:szCs w:val="10"/>
              </w:rPr>
            </w:pPr>
          </w:p>
        </w:tc>
        <w:tc>
          <w:tcPr>
            <w:tcW w:w="805" w:type="dxa"/>
          </w:tcPr>
          <w:p w14:paraId="617E9026" w14:textId="77777777" w:rsidR="00750BD3" w:rsidRPr="00435C20" w:rsidRDefault="00750BD3" w:rsidP="002E49D4">
            <w:pPr>
              <w:spacing w:line="360" w:lineRule="auto"/>
              <w:ind w:right="-36"/>
              <w:jc w:val="right"/>
              <w:rPr>
                <w:rFonts w:ascii="Arial" w:hAnsi="Arial" w:cs="Arial"/>
                <w:sz w:val="10"/>
                <w:szCs w:val="10"/>
                <w:cs/>
              </w:rPr>
            </w:pPr>
          </w:p>
        </w:tc>
        <w:tc>
          <w:tcPr>
            <w:tcW w:w="938" w:type="dxa"/>
          </w:tcPr>
          <w:p w14:paraId="4F6CE336" w14:textId="77777777" w:rsidR="00750BD3" w:rsidRPr="00435C20" w:rsidRDefault="00750BD3" w:rsidP="002E49D4">
            <w:pPr>
              <w:spacing w:line="360" w:lineRule="auto"/>
              <w:ind w:right="-36"/>
              <w:jc w:val="right"/>
              <w:rPr>
                <w:rFonts w:ascii="Arial" w:hAnsi="Arial" w:cs="Arial"/>
                <w:sz w:val="10"/>
                <w:szCs w:val="10"/>
                <w:cs/>
              </w:rPr>
            </w:pPr>
          </w:p>
        </w:tc>
        <w:tc>
          <w:tcPr>
            <w:tcW w:w="798" w:type="dxa"/>
          </w:tcPr>
          <w:p w14:paraId="1F556D8E" w14:textId="77777777" w:rsidR="00750BD3" w:rsidRPr="00435C20" w:rsidRDefault="00750BD3" w:rsidP="002E49D4">
            <w:pPr>
              <w:spacing w:line="360" w:lineRule="auto"/>
              <w:ind w:right="-36"/>
              <w:jc w:val="right"/>
              <w:rPr>
                <w:rFonts w:ascii="Arial" w:hAnsi="Arial" w:cs="Arial"/>
                <w:sz w:val="10"/>
                <w:szCs w:val="10"/>
                <w:cs/>
              </w:rPr>
            </w:pPr>
          </w:p>
        </w:tc>
        <w:tc>
          <w:tcPr>
            <w:tcW w:w="684" w:type="dxa"/>
          </w:tcPr>
          <w:p w14:paraId="2B589962" w14:textId="77777777" w:rsidR="00750BD3" w:rsidRPr="00435C20" w:rsidRDefault="00750BD3" w:rsidP="002E49D4">
            <w:pPr>
              <w:spacing w:line="360" w:lineRule="auto"/>
              <w:ind w:right="-36"/>
              <w:jc w:val="right"/>
              <w:rPr>
                <w:rFonts w:ascii="Arial" w:hAnsi="Arial" w:cs="Arial"/>
                <w:sz w:val="10"/>
                <w:szCs w:val="10"/>
                <w:cs/>
              </w:rPr>
            </w:pPr>
          </w:p>
        </w:tc>
        <w:tc>
          <w:tcPr>
            <w:tcW w:w="726" w:type="dxa"/>
          </w:tcPr>
          <w:p w14:paraId="0101124E" w14:textId="77777777" w:rsidR="00750BD3" w:rsidRPr="00435C20" w:rsidRDefault="00750BD3" w:rsidP="002E49D4">
            <w:pPr>
              <w:spacing w:line="360" w:lineRule="auto"/>
              <w:ind w:right="-36"/>
              <w:jc w:val="right"/>
              <w:rPr>
                <w:rFonts w:ascii="Arial" w:hAnsi="Arial" w:cs="Arial"/>
                <w:sz w:val="10"/>
                <w:szCs w:val="10"/>
                <w:cs/>
              </w:rPr>
            </w:pPr>
          </w:p>
        </w:tc>
      </w:tr>
      <w:tr w:rsidR="004937AD" w:rsidRPr="00435C20" w14:paraId="0BDC3FF4" w14:textId="77777777" w:rsidTr="001306DB">
        <w:tc>
          <w:tcPr>
            <w:tcW w:w="2732" w:type="dxa"/>
          </w:tcPr>
          <w:p w14:paraId="15EEDE50" w14:textId="77777777" w:rsidR="004937AD" w:rsidRPr="00435C20" w:rsidRDefault="004937AD" w:rsidP="004937AD">
            <w:pPr>
              <w:spacing w:line="360" w:lineRule="auto"/>
              <w:ind w:right="-36"/>
              <w:rPr>
                <w:rFonts w:ascii="Arial" w:hAnsi="Arial" w:cs="Arial"/>
                <w:sz w:val="13"/>
                <w:szCs w:val="13"/>
                <w:cs/>
              </w:rPr>
            </w:pPr>
            <w:r w:rsidRPr="00435C20">
              <w:rPr>
                <w:rFonts w:ascii="Arial" w:hAnsi="Arial" w:cs="Arial"/>
                <w:sz w:val="13"/>
                <w:szCs w:val="13"/>
              </w:rPr>
              <w:t xml:space="preserve">Total net assets of associated companies      </w:t>
            </w:r>
          </w:p>
        </w:tc>
        <w:tc>
          <w:tcPr>
            <w:tcW w:w="809" w:type="dxa"/>
          </w:tcPr>
          <w:p w14:paraId="07D36677" w14:textId="1568D06B" w:rsidR="004937AD" w:rsidRPr="00435C20" w:rsidRDefault="004937AD" w:rsidP="004937AD">
            <w:pPr>
              <w:tabs>
                <w:tab w:val="left" w:pos="360"/>
                <w:tab w:val="left" w:pos="900"/>
              </w:tabs>
              <w:spacing w:line="360" w:lineRule="auto"/>
              <w:jc w:val="right"/>
              <w:rPr>
                <w:rFonts w:ascii="Arial" w:hAnsi="Arial" w:cs="Arial"/>
                <w:sz w:val="11"/>
                <w:szCs w:val="11"/>
              </w:rPr>
            </w:pPr>
            <w:r w:rsidRPr="00435C20">
              <w:rPr>
                <w:rFonts w:ascii="Arial" w:hAnsi="Arial" w:cs="Arial"/>
                <w:sz w:val="11"/>
                <w:szCs w:val="11"/>
              </w:rPr>
              <w:t>64,709</w:t>
            </w:r>
          </w:p>
        </w:tc>
        <w:tc>
          <w:tcPr>
            <w:tcW w:w="902" w:type="dxa"/>
          </w:tcPr>
          <w:p w14:paraId="540E9252" w14:textId="711052A3" w:rsidR="004937AD" w:rsidRPr="00435C20" w:rsidRDefault="004937AD" w:rsidP="004937AD">
            <w:pPr>
              <w:tabs>
                <w:tab w:val="left" w:pos="360"/>
                <w:tab w:val="left" w:pos="900"/>
              </w:tabs>
              <w:spacing w:line="360" w:lineRule="auto"/>
              <w:jc w:val="right"/>
              <w:rPr>
                <w:rFonts w:ascii="Arial" w:hAnsi="Arial" w:cs="Arial"/>
                <w:sz w:val="11"/>
                <w:szCs w:val="11"/>
              </w:rPr>
            </w:pPr>
            <w:r w:rsidRPr="00435C20">
              <w:rPr>
                <w:rFonts w:ascii="Arial" w:hAnsi="Arial" w:cs="Arial"/>
                <w:sz w:val="11"/>
                <w:szCs w:val="11"/>
              </w:rPr>
              <w:t>56,828</w:t>
            </w:r>
          </w:p>
        </w:tc>
        <w:tc>
          <w:tcPr>
            <w:tcW w:w="799" w:type="dxa"/>
          </w:tcPr>
          <w:p w14:paraId="4E1046FE" w14:textId="1834ABE7" w:rsidR="004937AD" w:rsidRPr="00435C20" w:rsidRDefault="00B913DB" w:rsidP="004937AD">
            <w:pPr>
              <w:tabs>
                <w:tab w:val="left" w:pos="360"/>
                <w:tab w:val="left" w:pos="900"/>
              </w:tabs>
              <w:spacing w:line="360" w:lineRule="auto"/>
              <w:jc w:val="right"/>
              <w:rPr>
                <w:rFonts w:ascii="Arial" w:hAnsi="Arial" w:cs="Arial"/>
                <w:sz w:val="11"/>
                <w:szCs w:val="11"/>
              </w:rPr>
            </w:pPr>
            <w:r w:rsidRPr="00435C20">
              <w:rPr>
                <w:rFonts w:ascii="Arial" w:hAnsi="Arial" w:cs="Arial"/>
                <w:sz w:val="11"/>
                <w:szCs w:val="11"/>
              </w:rPr>
              <w:t>497</w:t>
            </w:r>
            <w:r w:rsidR="004937AD" w:rsidRPr="00435C20">
              <w:rPr>
                <w:rFonts w:ascii="Arial" w:hAnsi="Arial" w:cs="Arial"/>
                <w:sz w:val="11"/>
                <w:szCs w:val="11"/>
              </w:rPr>
              <w:t>,</w:t>
            </w:r>
            <w:r w:rsidRPr="00435C20">
              <w:rPr>
                <w:rFonts w:ascii="Arial" w:hAnsi="Arial" w:cs="Arial"/>
                <w:sz w:val="11"/>
                <w:szCs w:val="11"/>
              </w:rPr>
              <w:t>591</w:t>
            </w:r>
          </w:p>
        </w:tc>
        <w:tc>
          <w:tcPr>
            <w:tcW w:w="805" w:type="dxa"/>
          </w:tcPr>
          <w:p w14:paraId="61804F58" w14:textId="067FF2B9" w:rsidR="004937AD" w:rsidRPr="00435C20" w:rsidRDefault="004937AD" w:rsidP="004937AD">
            <w:pPr>
              <w:tabs>
                <w:tab w:val="left" w:pos="360"/>
                <w:tab w:val="left" w:pos="900"/>
              </w:tabs>
              <w:spacing w:line="360" w:lineRule="auto"/>
              <w:jc w:val="right"/>
              <w:rPr>
                <w:rFonts w:ascii="Arial" w:hAnsi="Arial" w:cs="Arial"/>
                <w:sz w:val="11"/>
                <w:szCs w:val="11"/>
              </w:rPr>
            </w:pPr>
            <w:r w:rsidRPr="00435C20">
              <w:rPr>
                <w:rFonts w:ascii="Arial" w:hAnsi="Arial" w:cs="Arial"/>
                <w:sz w:val="11"/>
                <w:szCs w:val="11"/>
              </w:rPr>
              <w:t>(210,240)</w:t>
            </w:r>
          </w:p>
        </w:tc>
        <w:tc>
          <w:tcPr>
            <w:tcW w:w="938" w:type="dxa"/>
          </w:tcPr>
          <w:p w14:paraId="1270D157" w14:textId="758F521C" w:rsidR="004937AD" w:rsidRPr="00435C20" w:rsidRDefault="004937AD" w:rsidP="004937AD">
            <w:pPr>
              <w:tabs>
                <w:tab w:val="left" w:pos="360"/>
                <w:tab w:val="left" w:pos="900"/>
              </w:tabs>
              <w:spacing w:line="360" w:lineRule="auto"/>
              <w:jc w:val="right"/>
              <w:rPr>
                <w:rFonts w:ascii="Arial" w:hAnsi="Arial" w:cs="Arial"/>
                <w:sz w:val="11"/>
                <w:szCs w:val="11"/>
              </w:rPr>
            </w:pPr>
            <w:r w:rsidRPr="00435C20">
              <w:rPr>
                <w:rFonts w:ascii="Arial" w:hAnsi="Arial" w:cs="Arial"/>
                <w:sz w:val="11"/>
                <w:szCs w:val="11"/>
              </w:rPr>
              <w:t>-</w:t>
            </w:r>
          </w:p>
        </w:tc>
        <w:tc>
          <w:tcPr>
            <w:tcW w:w="798" w:type="dxa"/>
          </w:tcPr>
          <w:p w14:paraId="0D1BBF70" w14:textId="164DF123" w:rsidR="004937AD" w:rsidRPr="00435C20" w:rsidRDefault="004937AD" w:rsidP="004937AD">
            <w:pPr>
              <w:tabs>
                <w:tab w:val="left" w:pos="360"/>
                <w:tab w:val="left" w:pos="900"/>
              </w:tabs>
              <w:spacing w:line="360" w:lineRule="auto"/>
              <w:jc w:val="right"/>
              <w:rPr>
                <w:rFonts w:ascii="Arial" w:hAnsi="Arial" w:cs="Arial"/>
                <w:sz w:val="11"/>
                <w:szCs w:val="11"/>
              </w:rPr>
            </w:pPr>
            <w:r w:rsidRPr="00435C20">
              <w:rPr>
                <w:rFonts w:ascii="Arial" w:hAnsi="Arial" w:cs="Arial"/>
                <w:sz w:val="11"/>
                <w:szCs w:val="11"/>
              </w:rPr>
              <w:t>807,080</w:t>
            </w:r>
          </w:p>
        </w:tc>
        <w:tc>
          <w:tcPr>
            <w:tcW w:w="684" w:type="dxa"/>
          </w:tcPr>
          <w:p w14:paraId="7C8BF471" w14:textId="47289405" w:rsidR="004937AD" w:rsidRPr="00435C20" w:rsidRDefault="004937AD" w:rsidP="004937AD">
            <w:pPr>
              <w:tabs>
                <w:tab w:val="left" w:pos="360"/>
                <w:tab w:val="left" w:pos="900"/>
              </w:tabs>
              <w:spacing w:line="360" w:lineRule="auto"/>
              <w:jc w:val="right"/>
              <w:rPr>
                <w:rFonts w:ascii="Arial" w:hAnsi="Arial" w:cs="Arial"/>
                <w:sz w:val="11"/>
                <w:szCs w:val="11"/>
              </w:rPr>
            </w:pPr>
            <w:r w:rsidRPr="00435C20">
              <w:rPr>
                <w:rFonts w:ascii="Arial" w:hAnsi="Arial" w:cs="Arial"/>
                <w:sz w:val="11"/>
                <w:szCs w:val="11"/>
              </w:rPr>
              <w:t>-</w:t>
            </w:r>
          </w:p>
        </w:tc>
        <w:tc>
          <w:tcPr>
            <w:tcW w:w="726" w:type="dxa"/>
          </w:tcPr>
          <w:p w14:paraId="202D7B34" w14:textId="565E2695" w:rsidR="004937AD" w:rsidRPr="00435C20" w:rsidRDefault="004937AD" w:rsidP="004937AD">
            <w:pPr>
              <w:tabs>
                <w:tab w:val="left" w:pos="360"/>
                <w:tab w:val="left" w:pos="900"/>
              </w:tabs>
              <w:spacing w:line="360" w:lineRule="auto"/>
              <w:jc w:val="right"/>
              <w:rPr>
                <w:rFonts w:ascii="Arial" w:hAnsi="Arial" w:cs="Arial"/>
                <w:sz w:val="11"/>
                <w:szCs w:val="11"/>
              </w:rPr>
            </w:pPr>
            <w:r w:rsidRPr="00435C20">
              <w:rPr>
                <w:rFonts w:ascii="Arial" w:hAnsi="Arial" w:cs="Arial"/>
                <w:sz w:val="11"/>
                <w:szCs w:val="11"/>
              </w:rPr>
              <w:t>1,2</w:t>
            </w:r>
            <w:r w:rsidR="00B913DB" w:rsidRPr="00435C20">
              <w:rPr>
                <w:rFonts w:ascii="Arial" w:hAnsi="Arial" w:cs="Arial"/>
                <w:sz w:val="11"/>
                <w:szCs w:val="11"/>
              </w:rPr>
              <w:t>15</w:t>
            </w:r>
            <w:r w:rsidRPr="00435C20">
              <w:rPr>
                <w:rFonts w:ascii="Arial" w:hAnsi="Arial" w:cs="Arial"/>
                <w:sz w:val="11"/>
                <w:szCs w:val="11"/>
              </w:rPr>
              <w:t>,</w:t>
            </w:r>
            <w:r w:rsidR="00B913DB" w:rsidRPr="00435C20">
              <w:rPr>
                <w:rFonts w:ascii="Arial" w:hAnsi="Arial" w:cs="Arial"/>
                <w:sz w:val="11"/>
                <w:szCs w:val="11"/>
              </w:rPr>
              <w:t>968</w:t>
            </w:r>
          </w:p>
        </w:tc>
      </w:tr>
      <w:tr w:rsidR="004937AD" w:rsidRPr="00435C20" w14:paraId="3E5EDC6F" w14:textId="77777777" w:rsidTr="001306DB">
        <w:trPr>
          <w:trHeight w:val="303"/>
        </w:trPr>
        <w:tc>
          <w:tcPr>
            <w:tcW w:w="2732" w:type="dxa"/>
          </w:tcPr>
          <w:p w14:paraId="1B8E20C0" w14:textId="77777777" w:rsidR="004937AD" w:rsidRPr="00435C20" w:rsidRDefault="004937AD" w:rsidP="001306DB">
            <w:pPr>
              <w:spacing w:line="360" w:lineRule="auto"/>
              <w:ind w:left="162" w:right="-211" w:hanging="162"/>
              <w:rPr>
                <w:rFonts w:ascii="Arial" w:hAnsi="Arial" w:cs="Arial"/>
                <w:sz w:val="13"/>
                <w:szCs w:val="13"/>
                <w:lang w:val="en-GB"/>
              </w:rPr>
            </w:pPr>
            <w:r w:rsidRPr="00435C20">
              <w:rPr>
                <w:rFonts w:ascii="Arial" w:hAnsi="Arial" w:cs="Arial"/>
                <w:sz w:val="13"/>
                <w:szCs w:val="13"/>
              </w:rPr>
              <w:t>Proportion of ownership interests held by the Company (%)</w:t>
            </w:r>
          </w:p>
        </w:tc>
        <w:tc>
          <w:tcPr>
            <w:tcW w:w="809" w:type="dxa"/>
          </w:tcPr>
          <w:p w14:paraId="465BF837" w14:textId="77777777" w:rsidR="00B913DB" w:rsidRPr="00435C20" w:rsidRDefault="00B913DB" w:rsidP="004937AD">
            <w:pPr>
              <w:pBdr>
                <w:bottom w:val="single" w:sz="4" w:space="1" w:color="auto"/>
              </w:pBdr>
              <w:tabs>
                <w:tab w:val="left" w:pos="360"/>
                <w:tab w:val="left" w:pos="900"/>
              </w:tabs>
              <w:spacing w:line="360" w:lineRule="auto"/>
              <w:jc w:val="right"/>
              <w:rPr>
                <w:rFonts w:ascii="Arial" w:hAnsi="Arial" w:cs="Arial"/>
                <w:sz w:val="11"/>
                <w:szCs w:val="11"/>
              </w:rPr>
            </w:pPr>
          </w:p>
          <w:p w14:paraId="368B2690" w14:textId="507E4800" w:rsidR="004937AD" w:rsidRPr="00435C20" w:rsidRDefault="00B913DB" w:rsidP="004937AD">
            <w:pPr>
              <w:pBdr>
                <w:bottom w:val="single" w:sz="4" w:space="1" w:color="auto"/>
              </w:pBdr>
              <w:tabs>
                <w:tab w:val="left" w:pos="360"/>
                <w:tab w:val="left" w:pos="900"/>
              </w:tabs>
              <w:spacing w:line="360" w:lineRule="auto"/>
              <w:jc w:val="right"/>
              <w:rPr>
                <w:rFonts w:ascii="Arial" w:hAnsi="Arial" w:cs="Arial"/>
                <w:sz w:val="11"/>
                <w:szCs w:val="11"/>
              </w:rPr>
            </w:pPr>
            <w:r w:rsidRPr="00435C20">
              <w:rPr>
                <w:rFonts w:ascii="Arial" w:hAnsi="Arial" w:cs="Arial"/>
                <w:sz w:val="11"/>
                <w:szCs w:val="11"/>
              </w:rPr>
              <w:t>4</w:t>
            </w:r>
            <w:r w:rsidR="004937AD" w:rsidRPr="00435C20">
              <w:rPr>
                <w:rFonts w:ascii="Arial" w:hAnsi="Arial" w:cs="Arial"/>
                <w:sz w:val="11"/>
                <w:szCs w:val="11"/>
              </w:rPr>
              <w:t>8.99</w:t>
            </w:r>
          </w:p>
        </w:tc>
        <w:tc>
          <w:tcPr>
            <w:tcW w:w="902" w:type="dxa"/>
          </w:tcPr>
          <w:p w14:paraId="3EF7E3B0" w14:textId="77777777" w:rsidR="00B913DB" w:rsidRPr="00435C20" w:rsidRDefault="00B913DB" w:rsidP="004937AD">
            <w:pPr>
              <w:pBdr>
                <w:bottom w:val="single" w:sz="4" w:space="1" w:color="auto"/>
              </w:pBdr>
              <w:tabs>
                <w:tab w:val="left" w:pos="360"/>
                <w:tab w:val="left" w:pos="900"/>
              </w:tabs>
              <w:spacing w:line="360" w:lineRule="auto"/>
              <w:jc w:val="right"/>
              <w:rPr>
                <w:rFonts w:ascii="Arial" w:hAnsi="Arial" w:cs="Arial"/>
                <w:sz w:val="11"/>
                <w:szCs w:val="11"/>
              </w:rPr>
            </w:pPr>
          </w:p>
          <w:p w14:paraId="135340BA" w14:textId="514E2BEC" w:rsidR="004937AD" w:rsidRPr="00435C20" w:rsidRDefault="004937AD" w:rsidP="004937AD">
            <w:pPr>
              <w:pBdr>
                <w:bottom w:val="single" w:sz="4" w:space="1" w:color="auto"/>
              </w:pBdr>
              <w:tabs>
                <w:tab w:val="left" w:pos="360"/>
                <w:tab w:val="left" w:pos="900"/>
              </w:tabs>
              <w:spacing w:line="360" w:lineRule="auto"/>
              <w:jc w:val="right"/>
              <w:rPr>
                <w:rFonts w:ascii="Arial" w:hAnsi="Arial" w:cs="Arial"/>
                <w:sz w:val="11"/>
                <w:szCs w:val="11"/>
              </w:rPr>
            </w:pPr>
            <w:r w:rsidRPr="00435C20">
              <w:rPr>
                <w:rFonts w:ascii="Arial" w:hAnsi="Arial" w:cs="Arial"/>
                <w:sz w:val="11"/>
                <w:szCs w:val="11"/>
              </w:rPr>
              <w:t>46.69</w:t>
            </w:r>
          </w:p>
        </w:tc>
        <w:tc>
          <w:tcPr>
            <w:tcW w:w="799" w:type="dxa"/>
          </w:tcPr>
          <w:p w14:paraId="18A5F029" w14:textId="77777777" w:rsidR="00B913DB" w:rsidRPr="00435C20" w:rsidRDefault="00B913DB" w:rsidP="004937AD">
            <w:pPr>
              <w:pBdr>
                <w:bottom w:val="single" w:sz="4" w:space="1" w:color="auto"/>
              </w:pBdr>
              <w:tabs>
                <w:tab w:val="left" w:pos="360"/>
                <w:tab w:val="left" w:pos="900"/>
              </w:tabs>
              <w:spacing w:line="360" w:lineRule="auto"/>
              <w:jc w:val="right"/>
              <w:rPr>
                <w:rFonts w:ascii="Arial" w:hAnsi="Arial" w:cs="Arial"/>
                <w:sz w:val="11"/>
                <w:szCs w:val="11"/>
              </w:rPr>
            </w:pPr>
          </w:p>
          <w:p w14:paraId="7BE6CDF3" w14:textId="46E6A071" w:rsidR="004937AD" w:rsidRPr="00435C20" w:rsidRDefault="004937AD" w:rsidP="004937AD">
            <w:pPr>
              <w:pBdr>
                <w:bottom w:val="single" w:sz="4" w:space="1" w:color="auto"/>
              </w:pBdr>
              <w:tabs>
                <w:tab w:val="left" w:pos="360"/>
                <w:tab w:val="left" w:pos="900"/>
              </w:tabs>
              <w:spacing w:line="360" w:lineRule="auto"/>
              <w:jc w:val="right"/>
              <w:rPr>
                <w:rFonts w:ascii="Arial" w:hAnsi="Arial" w:cs="Arial"/>
                <w:sz w:val="11"/>
                <w:szCs w:val="11"/>
              </w:rPr>
            </w:pPr>
            <w:r w:rsidRPr="00435C20">
              <w:rPr>
                <w:rFonts w:ascii="Arial" w:hAnsi="Arial" w:cs="Arial"/>
                <w:sz w:val="11"/>
                <w:szCs w:val="11"/>
              </w:rPr>
              <w:t>19.98</w:t>
            </w:r>
          </w:p>
        </w:tc>
        <w:tc>
          <w:tcPr>
            <w:tcW w:w="805" w:type="dxa"/>
          </w:tcPr>
          <w:p w14:paraId="1938AD31" w14:textId="77777777" w:rsidR="00B913DB" w:rsidRPr="00435C20" w:rsidRDefault="00B913DB" w:rsidP="004937AD">
            <w:pPr>
              <w:pBdr>
                <w:bottom w:val="single" w:sz="4" w:space="1" w:color="auto"/>
              </w:pBdr>
              <w:tabs>
                <w:tab w:val="left" w:pos="360"/>
                <w:tab w:val="left" w:pos="900"/>
              </w:tabs>
              <w:spacing w:line="360" w:lineRule="auto"/>
              <w:jc w:val="right"/>
              <w:rPr>
                <w:rFonts w:ascii="Arial" w:hAnsi="Arial" w:cs="Arial"/>
                <w:sz w:val="11"/>
                <w:szCs w:val="11"/>
              </w:rPr>
            </w:pPr>
          </w:p>
          <w:p w14:paraId="6077CDD3" w14:textId="43C93666" w:rsidR="004937AD" w:rsidRPr="00435C20" w:rsidRDefault="004937AD" w:rsidP="004937AD">
            <w:pPr>
              <w:pBdr>
                <w:bottom w:val="single" w:sz="4" w:space="1" w:color="auto"/>
              </w:pBdr>
              <w:tabs>
                <w:tab w:val="left" w:pos="360"/>
                <w:tab w:val="left" w:pos="900"/>
              </w:tabs>
              <w:spacing w:line="360" w:lineRule="auto"/>
              <w:jc w:val="right"/>
              <w:rPr>
                <w:rFonts w:ascii="Arial" w:hAnsi="Arial" w:cs="Arial"/>
                <w:sz w:val="11"/>
                <w:szCs w:val="11"/>
              </w:rPr>
            </w:pPr>
            <w:r w:rsidRPr="00435C20">
              <w:rPr>
                <w:rFonts w:ascii="Arial" w:hAnsi="Arial" w:cs="Arial"/>
                <w:sz w:val="11"/>
                <w:szCs w:val="11"/>
              </w:rPr>
              <w:t>15</w:t>
            </w:r>
          </w:p>
        </w:tc>
        <w:tc>
          <w:tcPr>
            <w:tcW w:w="938" w:type="dxa"/>
          </w:tcPr>
          <w:p w14:paraId="2351486F" w14:textId="77777777" w:rsidR="00B913DB" w:rsidRPr="00435C20" w:rsidRDefault="00B913DB" w:rsidP="004937AD">
            <w:pPr>
              <w:pBdr>
                <w:bottom w:val="single" w:sz="4" w:space="1" w:color="auto"/>
              </w:pBdr>
              <w:tabs>
                <w:tab w:val="left" w:pos="360"/>
                <w:tab w:val="left" w:pos="900"/>
              </w:tabs>
              <w:spacing w:line="360" w:lineRule="auto"/>
              <w:jc w:val="right"/>
              <w:rPr>
                <w:rFonts w:ascii="Arial" w:hAnsi="Arial" w:cs="Arial"/>
                <w:sz w:val="11"/>
                <w:szCs w:val="11"/>
              </w:rPr>
            </w:pPr>
          </w:p>
          <w:p w14:paraId="6F1FFCE1" w14:textId="2E58E4E1" w:rsidR="004937AD" w:rsidRPr="00435C20" w:rsidRDefault="004937AD" w:rsidP="004937AD">
            <w:pPr>
              <w:pBdr>
                <w:bottom w:val="single" w:sz="4" w:space="1" w:color="auto"/>
              </w:pBdr>
              <w:tabs>
                <w:tab w:val="left" w:pos="360"/>
                <w:tab w:val="left" w:pos="900"/>
              </w:tabs>
              <w:spacing w:line="360" w:lineRule="auto"/>
              <w:jc w:val="right"/>
              <w:rPr>
                <w:rFonts w:ascii="Arial" w:hAnsi="Arial" w:cs="Arial"/>
                <w:sz w:val="11"/>
                <w:szCs w:val="11"/>
              </w:rPr>
            </w:pPr>
            <w:r w:rsidRPr="00435C20">
              <w:rPr>
                <w:rFonts w:ascii="Arial" w:hAnsi="Arial" w:cs="Arial"/>
                <w:sz w:val="11"/>
                <w:szCs w:val="11"/>
              </w:rPr>
              <w:t>24</w:t>
            </w:r>
          </w:p>
        </w:tc>
        <w:tc>
          <w:tcPr>
            <w:tcW w:w="798" w:type="dxa"/>
          </w:tcPr>
          <w:p w14:paraId="4528AA9C" w14:textId="77777777" w:rsidR="00B913DB" w:rsidRPr="00435C20" w:rsidRDefault="00B913DB" w:rsidP="004937AD">
            <w:pPr>
              <w:pBdr>
                <w:bottom w:val="single" w:sz="4" w:space="1" w:color="auto"/>
              </w:pBdr>
              <w:tabs>
                <w:tab w:val="left" w:pos="360"/>
                <w:tab w:val="left" w:pos="900"/>
              </w:tabs>
              <w:spacing w:line="360" w:lineRule="auto"/>
              <w:jc w:val="right"/>
              <w:rPr>
                <w:rFonts w:ascii="Arial" w:hAnsi="Arial" w:cs="Arial"/>
                <w:sz w:val="11"/>
                <w:szCs w:val="11"/>
              </w:rPr>
            </w:pPr>
          </w:p>
          <w:p w14:paraId="39352CCA" w14:textId="005482C0" w:rsidR="004937AD" w:rsidRPr="00435C20" w:rsidRDefault="004937AD" w:rsidP="004937AD">
            <w:pPr>
              <w:pBdr>
                <w:bottom w:val="single" w:sz="4" w:space="1" w:color="auto"/>
              </w:pBdr>
              <w:tabs>
                <w:tab w:val="left" w:pos="360"/>
                <w:tab w:val="left" w:pos="900"/>
              </w:tabs>
              <w:spacing w:line="360" w:lineRule="auto"/>
              <w:jc w:val="right"/>
              <w:rPr>
                <w:rFonts w:ascii="Arial" w:hAnsi="Arial" w:cs="Arial"/>
                <w:sz w:val="11"/>
                <w:szCs w:val="11"/>
              </w:rPr>
            </w:pPr>
            <w:r w:rsidRPr="00435C20">
              <w:rPr>
                <w:rFonts w:ascii="Arial" w:hAnsi="Arial" w:cs="Arial"/>
                <w:sz w:val="11"/>
                <w:szCs w:val="11"/>
              </w:rPr>
              <w:t>50*</w:t>
            </w:r>
          </w:p>
        </w:tc>
        <w:tc>
          <w:tcPr>
            <w:tcW w:w="684" w:type="dxa"/>
          </w:tcPr>
          <w:p w14:paraId="7FBF945F" w14:textId="77777777" w:rsidR="00B913DB" w:rsidRPr="00435C20" w:rsidRDefault="00B913DB" w:rsidP="004937AD">
            <w:pPr>
              <w:pBdr>
                <w:bottom w:val="single" w:sz="4" w:space="1" w:color="auto"/>
              </w:pBdr>
              <w:tabs>
                <w:tab w:val="left" w:pos="360"/>
                <w:tab w:val="left" w:pos="900"/>
              </w:tabs>
              <w:spacing w:line="360" w:lineRule="auto"/>
              <w:jc w:val="right"/>
              <w:rPr>
                <w:rFonts w:ascii="Arial" w:hAnsi="Arial" w:cs="Arial"/>
                <w:sz w:val="11"/>
                <w:szCs w:val="11"/>
              </w:rPr>
            </w:pPr>
          </w:p>
          <w:p w14:paraId="48040E56" w14:textId="4425F89E" w:rsidR="004937AD" w:rsidRPr="00435C20" w:rsidRDefault="004937AD" w:rsidP="004937AD">
            <w:pPr>
              <w:pBdr>
                <w:bottom w:val="single" w:sz="4" w:space="1" w:color="auto"/>
              </w:pBdr>
              <w:tabs>
                <w:tab w:val="left" w:pos="360"/>
                <w:tab w:val="left" w:pos="900"/>
              </w:tabs>
              <w:spacing w:line="360" w:lineRule="auto"/>
              <w:jc w:val="right"/>
              <w:rPr>
                <w:rFonts w:ascii="Arial" w:hAnsi="Arial" w:cs="Arial"/>
                <w:sz w:val="11"/>
                <w:szCs w:val="11"/>
              </w:rPr>
            </w:pPr>
            <w:r w:rsidRPr="00435C20">
              <w:rPr>
                <w:rFonts w:ascii="Arial" w:hAnsi="Arial" w:cs="Arial"/>
                <w:sz w:val="11"/>
                <w:szCs w:val="11"/>
              </w:rPr>
              <w:t>24</w:t>
            </w:r>
          </w:p>
        </w:tc>
        <w:tc>
          <w:tcPr>
            <w:tcW w:w="726" w:type="dxa"/>
          </w:tcPr>
          <w:p w14:paraId="2579A2B3" w14:textId="77777777" w:rsidR="00B913DB" w:rsidRPr="00435C20" w:rsidRDefault="00B913DB" w:rsidP="004937AD">
            <w:pPr>
              <w:pBdr>
                <w:bottom w:val="single" w:sz="4" w:space="1" w:color="auto"/>
              </w:pBdr>
              <w:tabs>
                <w:tab w:val="left" w:pos="360"/>
                <w:tab w:val="left" w:pos="900"/>
              </w:tabs>
              <w:spacing w:line="360" w:lineRule="auto"/>
              <w:jc w:val="right"/>
              <w:rPr>
                <w:rFonts w:ascii="Arial" w:hAnsi="Arial" w:cs="Arial"/>
                <w:sz w:val="11"/>
                <w:szCs w:val="11"/>
              </w:rPr>
            </w:pPr>
          </w:p>
          <w:p w14:paraId="5EA6C19F" w14:textId="73ABEB95" w:rsidR="004937AD" w:rsidRPr="00435C20" w:rsidRDefault="004937AD" w:rsidP="004937AD">
            <w:pPr>
              <w:pBdr>
                <w:bottom w:val="single" w:sz="4" w:space="1" w:color="auto"/>
              </w:pBdr>
              <w:tabs>
                <w:tab w:val="left" w:pos="360"/>
                <w:tab w:val="left" w:pos="900"/>
              </w:tabs>
              <w:spacing w:line="360" w:lineRule="auto"/>
              <w:jc w:val="right"/>
              <w:rPr>
                <w:rFonts w:ascii="Arial" w:hAnsi="Arial" w:cs="Arial"/>
                <w:sz w:val="11"/>
                <w:szCs w:val="11"/>
              </w:rPr>
            </w:pPr>
            <w:r w:rsidRPr="00435C20">
              <w:rPr>
                <w:rFonts w:ascii="Arial" w:hAnsi="Arial" w:cs="Arial"/>
                <w:sz w:val="11"/>
                <w:szCs w:val="11"/>
              </w:rPr>
              <w:t>-</w:t>
            </w:r>
          </w:p>
        </w:tc>
      </w:tr>
      <w:tr w:rsidR="004937AD" w:rsidRPr="00435C20" w14:paraId="352DB1B8" w14:textId="77777777" w:rsidTr="001306DB">
        <w:tc>
          <w:tcPr>
            <w:tcW w:w="2732" w:type="dxa"/>
          </w:tcPr>
          <w:p w14:paraId="583B68D6" w14:textId="77777777" w:rsidR="004937AD" w:rsidRPr="00435C20" w:rsidRDefault="004937AD" w:rsidP="004937AD">
            <w:pPr>
              <w:spacing w:line="360" w:lineRule="auto"/>
              <w:ind w:right="-36"/>
              <w:rPr>
                <w:rFonts w:ascii="Arial" w:hAnsi="Arial" w:cs="Arial"/>
                <w:sz w:val="13"/>
                <w:szCs w:val="13"/>
                <w:lang w:val="en-GB"/>
              </w:rPr>
            </w:pPr>
            <w:r w:rsidRPr="00435C20">
              <w:rPr>
                <w:rFonts w:ascii="Arial" w:hAnsi="Arial" w:cs="Arial"/>
                <w:sz w:val="13"/>
                <w:szCs w:val="13"/>
                <w:lang w:val="en-GB"/>
              </w:rPr>
              <w:t>Net assets by the Company’s proportion</w:t>
            </w:r>
          </w:p>
        </w:tc>
        <w:tc>
          <w:tcPr>
            <w:tcW w:w="809" w:type="dxa"/>
          </w:tcPr>
          <w:p w14:paraId="7A31C3C3" w14:textId="65E54D90" w:rsidR="004937AD" w:rsidRPr="00435C20" w:rsidRDefault="004937AD" w:rsidP="004937AD">
            <w:pPr>
              <w:tabs>
                <w:tab w:val="left" w:pos="360"/>
                <w:tab w:val="left" w:pos="900"/>
              </w:tabs>
              <w:spacing w:line="360" w:lineRule="auto"/>
              <w:jc w:val="right"/>
              <w:rPr>
                <w:rFonts w:ascii="Arial" w:hAnsi="Arial" w:cs="Arial"/>
                <w:sz w:val="11"/>
                <w:szCs w:val="11"/>
              </w:rPr>
            </w:pPr>
            <w:r w:rsidRPr="00435C20">
              <w:rPr>
                <w:rFonts w:ascii="Arial" w:hAnsi="Arial" w:cs="Arial"/>
                <w:sz w:val="11"/>
                <w:szCs w:val="11"/>
              </w:rPr>
              <w:t>31,700</w:t>
            </w:r>
          </w:p>
        </w:tc>
        <w:tc>
          <w:tcPr>
            <w:tcW w:w="902" w:type="dxa"/>
          </w:tcPr>
          <w:p w14:paraId="623010DD" w14:textId="28DD7C6F" w:rsidR="004937AD" w:rsidRPr="00435C20" w:rsidRDefault="004937AD" w:rsidP="004937AD">
            <w:pPr>
              <w:tabs>
                <w:tab w:val="left" w:pos="360"/>
                <w:tab w:val="left" w:pos="900"/>
              </w:tabs>
              <w:spacing w:line="360" w:lineRule="auto"/>
              <w:jc w:val="right"/>
              <w:rPr>
                <w:rFonts w:ascii="Arial" w:hAnsi="Arial" w:cs="Arial"/>
                <w:sz w:val="11"/>
                <w:szCs w:val="11"/>
              </w:rPr>
            </w:pPr>
            <w:r w:rsidRPr="00435C20">
              <w:rPr>
                <w:rFonts w:ascii="Arial" w:hAnsi="Arial" w:cs="Arial"/>
                <w:sz w:val="11"/>
                <w:szCs w:val="11"/>
              </w:rPr>
              <w:t>26,534</w:t>
            </w:r>
          </w:p>
        </w:tc>
        <w:tc>
          <w:tcPr>
            <w:tcW w:w="799" w:type="dxa"/>
          </w:tcPr>
          <w:p w14:paraId="6903E665" w14:textId="61AFDBA9" w:rsidR="004937AD" w:rsidRPr="00435C20" w:rsidRDefault="00B913DB" w:rsidP="004937AD">
            <w:pPr>
              <w:tabs>
                <w:tab w:val="left" w:pos="360"/>
                <w:tab w:val="left" w:pos="900"/>
              </w:tabs>
              <w:spacing w:line="360" w:lineRule="auto"/>
              <w:jc w:val="right"/>
              <w:rPr>
                <w:rFonts w:ascii="Arial" w:hAnsi="Arial" w:cs="Arial"/>
                <w:sz w:val="11"/>
                <w:szCs w:val="11"/>
              </w:rPr>
            </w:pPr>
            <w:r w:rsidRPr="00435C20">
              <w:rPr>
                <w:rFonts w:ascii="Arial" w:hAnsi="Arial" w:cs="Arial"/>
                <w:sz w:val="11"/>
                <w:szCs w:val="11"/>
              </w:rPr>
              <w:t>99,419</w:t>
            </w:r>
          </w:p>
        </w:tc>
        <w:tc>
          <w:tcPr>
            <w:tcW w:w="805" w:type="dxa"/>
          </w:tcPr>
          <w:p w14:paraId="55AA910C" w14:textId="7008CE71" w:rsidR="004937AD" w:rsidRPr="00435C20" w:rsidRDefault="004937AD" w:rsidP="004937AD">
            <w:pPr>
              <w:tabs>
                <w:tab w:val="left" w:pos="360"/>
                <w:tab w:val="left" w:pos="900"/>
              </w:tabs>
              <w:spacing w:line="360" w:lineRule="auto"/>
              <w:jc w:val="right"/>
              <w:rPr>
                <w:rFonts w:ascii="Arial" w:hAnsi="Arial" w:cs="Arial"/>
                <w:sz w:val="11"/>
                <w:szCs w:val="11"/>
              </w:rPr>
            </w:pPr>
            <w:r w:rsidRPr="00435C20">
              <w:rPr>
                <w:rFonts w:ascii="Arial" w:hAnsi="Arial" w:cs="Arial"/>
                <w:sz w:val="11"/>
                <w:szCs w:val="11"/>
              </w:rPr>
              <w:t>(31,536)</w:t>
            </w:r>
          </w:p>
        </w:tc>
        <w:tc>
          <w:tcPr>
            <w:tcW w:w="938" w:type="dxa"/>
          </w:tcPr>
          <w:p w14:paraId="0B8B69D5" w14:textId="1CE4B0F3" w:rsidR="004937AD" w:rsidRPr="00435C20" w:rsidRDefault="004937AD" w:rsidP="004937AD">
            <w:pPr>
              <w:tabs>
                <w:tab w:val="left" w:pos="360"/>
                <w:tab w:val="left" w:pos="900"/>
              </w:tabs>
              <w:spacing w:line="360" w:lineRule="auto"/>
              <w:jc w:val="right"/>
              <w:rPr>
                <w:rFonts w:ascii="Arial" w:hAnsi="Arial" w:cs="Arial"/>
                <w:sz w:val="11"/>
                <w:szCs w:val="11"/>
              </w:rPr>
            </w:pPr>
            <w:r w:rsidRPr="00435C20">
              <w:rPr>
                <w:rFonts w:ascii="Arial" w:hAnsi="Arial" w:cs="Arial"/>
                <w:sz w:val="11"/>
                <w:szCs w:val="11"/>
              </w:rPr>
              <w:t>-</w:t>
            </w:r>
          </w:p>
        </w:tc>
        <w:tc>
          <w:tcPr>
            <w:tcW w:w="798" w:type="dxa"/>
          </w:tcPr>
          <w:p w14:paraId="7E67B624" w14:textId="0C652356" w:rsidR="004937AD" w:rsidRPr="00435C20" w:rsidRDefault="004937AD" w:rsidP="004937AD">
            <w:pPr>
              <w:tabs>
                <w:tab w:val="left" w:pos="360"/>
                <w:tab w:val="left" w:pos="900"/>
              </w:tabs>
              <w:spacing w:line="360" w:lineRule="auto"/>
              <w:jc w:val="right"/>
              <w:rPr>
                <w:rFonts w:ascii="Arial" w:hAnsi="Arial" w:cs="Arial"/>
                <w:sz w:val="11"/>
                <w:szCs w:val="11"/>
              </w:rPr>
            </w:pPr>
            <w:r w:rsidRPr="00435C20">
              <w:rPr>
                <w:rFonts w:ascii="Arial" w:hAnsi="Arial" w:cs="Arial"/>
                <w:sz w:val="11"/>
                <w:szCs w:val="11"/>
              </w:rPr>
              <w:t>403,540</w:t>
            </w:r>
          </w:p>
        </w:tc>
        <w:tc>
          <w:tcPr>
            <w:tcW w:w="684" w:type="dxa"/>
          </w:tcPr>
          <w:p w14:paraId="6BC371E5" w14:textId="1F09518B" w:rsidR="004937AD" w:rsidRPr="00435C20" w:rsidRDefault="004937AD" w:rsidP="004937AD">
            <w:pPr>
              <w:tabs>
                <w:tab w:val="left" w:pos="360"/>
                <w:tab w:val="left" w:pos="900"/>
              </w:tabs>
              <w:spacing w:line="360" w:lineRule="auto"/>
              <w:jc w:val="right"/>
              <w:rPr>
                <w:rFonts w:ascii="Arial" w:hAnsi="Arial" w:cs="Arial"/>
                <w:sz w:val="11"/>
                <w:szCs w:val="11"/>
              </w:rPr>
            </w:pPr>
            <w:r w:rsidRPr="00435C20">
              <w:rPr>
                <w:rFonts w:ascii="Arial" w:hAnsi="Arial" w:cs="Arial"/>
                <w:sz w:val="11"/>
                <w:szCs w:val="11"/>
              </w:rPr>
              <w:t>-</w:t>
            </w:r>
          </w:p>
        </w:tc>
        <w:tc>
          <w:tcPr>
            <w:tcW w:w="726" w:type="dxa"/>
          </w:tcPr>
          <w:p w14:paraId="43F550E8" w14:textId="71AE68FF" w:rsidR="004937AD" w:rsidRPr="00435C20" w:rsidRDefault="004937AD" w:rsidP="004937AD">
            <w:pPr>
              <w:tabs>
                <w:tab w:val="left" w:pos="360"/>
                <w:tab w:val="left" w:pos="900"/>
              </w:tabs>
              <w:spacing w:line="360" w:lineRule="auto"/>
              <w:jc w:val="right"/>
              <w:rPr>
                <w:rFonts w:ascii="Arial" w:hAnsi="Arial" w:cs="Arial"/>
                <w:sz w:val="11"/>
                <w:szCs w:val="11"/>
              </w:rPr>
            </w:pPr>
            <w:r w:rsidRPr="00435C20">
              <w:rPr>
                <w:rFonts w:ascii="Arial" w:hAnsi="Arial" w:cs="Arial"/>
                <w:sz w:val="11"/>
                <w:szCs w:val="11"/>
              </w:rPr>
              <w:t>5</w:t>
            </w:r>
            <w:r w:rsidR="00B913DB" w:rsidRPr="00435C20">
              <w:rPr>
                <w:rFonts w:ascii="Arial" w:hAnsi="Arial" w:cs="Arial"/>
                <w:sz w:val="11"/>
                <w:szCs w:val="11"/>
              </w:rPr>
              <w:t>29</w:t>
            </w:r>
            <w:r w:rsidRPr="00435C20">
              <w:rPr>
                <w:rFonts w:ascii="Arial" w:hAnsi="Arial" w:cs="Arial"/>
                <w:sz w:val="11"/>
                <w:szCs w:val="11"/>
              </w:rPr>
              <w:t>,</w:t>
            </w:r>
            <w:r w:rsidR="00B913DB" w:rsidRPr="00435C20">
              <w:rPr>
                <w:rFonts w:ascii="Arial" w:hAnsi="Arial" w:cs="Arial"/>
                <w:sz w:val="11"/>
                <w:szCs w:val="11"/>
              </w:rPr>
              <w:t>657</w:t>
            </w:r>
          </w:p>
        </w:tc>
      </w:tr>
      <w:tr w:rsidR="004937AD" w:rsidRPr="00435C20" w14:paraId="53B0854D" w14:textId="77777777" w:rsidTr="001306DB">
        <w:tc>
          <w:tcPr>
            <w:tcW w:w="2732" w:type="dxa"/>
          </w:tcPr>
          <w:p w14:paraId="3507A6BA" w14:textId="77777777" w:rsidR="004937AD" w:rsidRPr="00435C20" w:rsidRDefault="004937AD" w:rsidP="004937AD">
            <w:pPr>
              <w:spacing w:line="360" w:lineRule="auto"/>
              <w:ind w:right="-36"/>
              <w:rPr>
                <w:rFonts w:ascii="Arial" w:hAnsi="Arial" w:cs="Arial"/>
                <w:sz w:val="13"/>
                <w:szCs w:val="13"/>
                <w:lang w:val="en-GB"/>
              </w:rPr>
            </w:pPr>
            <w:r w:rsidRPr="00435C20">
              <w:rPr>
                <w:rFonts w:ascii="Arial" w:hAnsi="Arial" w:cs="Arial"/>
                <w:sz w:val="13"/>
                <w:szCs w:val="13"/>
              </w:rPr>
              <w:t>Other adjustment</w:t>
            </w:r>
          </w:p>
        </w:tc>
        <w:tc>
          <w:tcPr>
            <w:tcW w:w="809" w:type="dxa"/>
          </w:tcPr>
          <w:p w14:paraId="019400F8" w14:textId="1ED282C5" w:rsidR="004937AD" w:rsidRPr="00435C20" w:rsidRDefault="004937AD" w:rsidP="004937AD">
            <w:pPr>
              <w:pBdr>
                <w:bottom w:val="single" w:sz="4" w:space="1" w:color="auto"/>
              </w:pBdr>
              <w:tabs>
                <w:tab w:val="left" w:pos="360"/>
                <w:tab w:val="left" w:pos="900"/>
              </w:tabs>
              <w:spacing w:line="360" w:lineRule="auto"/>
              <w:jc w:val="right"/>
              <w:rPr>
                <w:rFonts w:ascii="Arial" w:hAnsi="Arial" w:cs="Arial"/>
                <w:sz w:val="11"/>
                <w:szCs w:val="11"/>
              </w:rPr>
            </w:pPr>
            <w:r w:rsidRPr="00435C20">
              <w:rPr>
                <w:rFonts w:ascii="Arial" w:hAnsi="Arial" w:cs="Arial"/>
                <w:sz w:val="11"/>
                <w:szCs w:val="11"/>
              </w:rPr>
              <w:t>-</w:t>
            </w:r>
          </w:p>
        </w:tc>
        <w:tc>
          <w:tcPr>
            <w:tcW w:w="902" w:type="dxa"/>
          </w:tcPr>
          <w:p w14:paraId="25F5E3F1" w14:textId="0CEF7A8A" w:rsidR="004937AD" w:rsidRPr="00435C20" w:rsidRDefault="004937AD" w:rsidP="004937AD">
            <w:pPr>
              <w:pBdr>
                <w:bottom w:val="single" w:sz="4" w:space="1" w:color="auto"/>
              </w:pBdr>
              <w:tabs>
                <w:tab w:val="left" w:pos="360"/>
                <w:tab w:val="left" w:pos="900"/>
              </w:tabs>
              <w:spacing w:line="360" w:lineRule="auto"/>
              <w:jc w:val="right"/>
              <w:rPr>
                <w:rFonts w:ascii="Arial" w:hAnsi="Arial" w:cs="Arial"/>
                <w:sz w:val="11"/>
                <w:szCs w:val="11"/>
              </w:rPr>
            </w:pPr>
            <w:r w:rsidRPr="00435C20">
              <w:rPr>
                <w:rFonts w:ascii="Arial" w:hAnsi="Arial" w:cs="Arial"/>
                <w:sz w:val="11"/>
                <w:szCs w:val="11"/>
              </w:rPr>
              <w:t>2,525</w:t>
            </w:r>
          </w:p>
        </w:tc>
        <w:tc>
          <w:tcPr>
            <w:tcW w:w="799" w:type="dxa"/>
          </w:tcPr>
          <w:p w14:paraId="653650B8" w14:textId="47E5A707" w:rsidR="004937AD" w:rsidRPr="00435C20" w:rsidRDefault="00466FA1" w:rsidP="004937AD">
            <w:pPr>
              <w:pBdr>
                <w:bottom w:val="single" w:sz="4" w:space="1" w:color="auto"/>
              </w:pBdr>
              <w:tabs>
                <w:tab w:val="left" w:pos="360"/>
                <w:tab w:val="left" w:pos="900"/>
              </w:tabs>
              <w:spacing w:line="360" w:lineRule="auto"/>
              <w:jc w:val="right"/>
              <w:rPr>
                <w:rFonts w:ascii="Arial" w:hAnsi="Arial" w:cs="Browallia New"/>
                <w:sz w:val="11"/>
                <w:szCs w:val="14"/>
              </w:rPr>
            </w:pPr>
            <w:r w:rsidRPr="00435C20">
              <w:rPr>
                <w:rFonts w:ascii="Arial" w:hAnsi="Arial" w:cs="Browallia New"/>
                <w:sz w:val="11"/>
                <w:szCs w:val="14"/>
              </w:rPr>
              <w:t>868</w:t>
            </w:r>
          </w:p>
        </w:tc>
        <w:tc>
          <w:tcPr>
            <w:tcW w:w="805" w:type="dxa"/>
          </w:tcPr>
          <w:p w14:paraId="6FC382B6" w14:textId="657B5C93" w:rsidR="004937AD" w:rsidRPr="00435C20" w:rsidRDefault="004937AD" w:rsidP="004937AD">
            <w:pPr>
              <w:pBdr>
                <w:bottom w:val="single" w:sz="4" w:space="1" w:color="auto"/>
              </w:pBdr>
              <w:tabs>
                <w:tab w:val="left" w:pos="360"/>
                <w:tab w:val="left" w:pos="900"/>
              </w:tabs>
              <w:spacing w:line="360" w:lineRule="auto"/>
              <w:jc w:val="right"/>
              <w:rPr>
                <w:rFonts w:ascii="Arial" w:hAnsi="Arial" w:cs="Arial"/>
                <w:sz w:val="11"/>
                <w:szCs w:val="11"/>
              </w:rPr>
            </w:pPr>
            <w:r w:rsidRPr="00435C20">
              <w:rPr>
                <w:rFonts w:ascii="Arial" w:hAnsi="Arial" w:cs="Arial"/>
                <w:sz w:val="11"/>
                <w:szCs w:val="11"/>
              </w:rPr>
              <w:t>31,536</w:t>
            </w:r>
          </w:p>
        </w:tc>
        <w:tc>
          <w:tcPr>
            <w:tcW w:w="938" w:type="dxa"/>
          </w:tcPr>
          <w:p w14:paraId="3A7A7CCC" w14:textId="489B6717" w:rsidR="004937AD" w:rsidRPr="00435C20" w:rsidRDefault="004937AD" w:rsidP="004937AD">
            <w:pPr>
              <w:pBdr>
                <w:bottom w:val="single" w:sz="4" w:space="1" w:color="auto"/>
              </w:pBdr>
              <w:tabs>
                <w:tab w:val="left" w:pos="360"/>
                <w:tab w:val="left" w:pos="900"/>
              </w:tabs>
              <w:spacing w:line="360" w:lineRule="auto"/>
              <w:jc w:val="right"/>
              <w:rPr>
                <w:rFonts w:ascii="Arial" w:hAnsi="Arial" w:cs="Arial"/>
                <w:sz w:val="11"/>
                <w:szCs w:val="11"/>
              </w:rPr>
            </w:pPr>
            <w:r w:rsidRPr="00435C20">
              <w:rPr>
                <w:rFonts w:ascii="Arial" w:hAnsi="Arial" w:cs="Arial"/>
                <w:sz w:val="11"/>
                <w:szCs w:val="11"/>
              </w:rPr>
              <w:t>-</w:t>
            </w:r>
          </w:p>
        </w:tc>
        <w:tc>
          <w:tcPr>
            <w:tcW w:w="798" w:type="dxa"/>
          </w:tcPr>
          <w:p w14:paraId="0812818B" w14:textId="0CCEC895" w:rsidR="004937AD" w:rsidRPr="00435C20" w:rsidRDefault="004937AD" w:rsidP="004937AD">
            <w:pPr>
              <w:pBdr>
                <w:bottom w:val="single" w:sz="4" w:space="1" w:color="auto"/>
              </w:pBdr>
              <w:tabs>
                <w:tab w:val="left" w:pos="360"/>
                <w:tab w:val="left" w:pos="900"/>
              </w:tabs>
              <w:spacing w:line="360" w:lineRule="auto"/>
              <w:jc w:val="right"/>
              <w:rPr>
                <w:rFonts w:ascii="Arial" w:hAnsi="Arial" w:cs="Arial"/>
                <w:sz w:val="11"/>
                <w:szCs w:val="11"/>
              </w:rPr>
            </w:pPr>
            <w:r w:rsidRPr="00435C20">
              <w:rPr>
                <w:rFonts w:ascii="Arial" w:hAnsi="Arial" w:cs="Arial"/>
                <w:sz w:val="11"/>
                <w:szCs w:val="11"/>
              </w:rPr>
              <w:t>37,434</w:t>
            </w:r>
          </w:p>
        </w:tc>
        <w:tc>
          <w:tcPr>
            <w:tcW w:w="684" w:type="dxa"/>
          </w:tcPr>
          <w:p w14:paraId="49006665" w14:textId="73F1ACD4" w:rsidR="004937AD" w:rsidRPr="00435C20" w:rsidRDefault="004937AD" w:rsidP="004937AD">
            <w:pPr>
              <w:pBdr>
                <w:bottom w:val="single" w:sz="4" w:space="1" w:color="auto"/>
              </w:pBdr>
              <w:tabs>
                <w:tab w:val="left" w:pos="360"/>
                <w:tab w:val="left" w:pos="900"/>
              </w:tabs>
              <w:spacing w:line="360" w:lineRule="auto"/>
              <w:jc w:val="right"/>
              <w:rPr>
                <w:rFonts w:ascii="Arial" w:hAnsi="Arial" w:cs="Arial"/>
                <w:sz w:val="11"/>
                <w:szCs w:val="11"/>
              </w:rPr>
            </w:pPr>
            <w:r w:rsidRPr="00435C20">
              <w:rPr>
                <w:rFonts w:ascii="Arial" w:hAnsi="Arial" w:cs="Arial"/>
                <w:sz w:val="11"/>
                <w:szCs w:val="11"/>
              </w:rPr>
              <w:t>-</w:t>
            </w:r>
          </w:p>
        </w:tc>
        <w:tc>
          <w:tcPr>
            <w:tcW w:w="726" w:type="dxa"/>
          </w:tcPr>
          <w:p w14:paraId="2F6513AC" w14:textId="5B08CF02" w:rsidR="004937AD" w:rsidRPr="00435C20" w:rsidRDefault="004937AD" w:rsidP="004937AD">
            <w:pPr>
              <w:pBdr>
                <w:bottom w:val="single" w:sz="4" w:space="1" w:color="auto"/>
              </w:pBdr>
              <w:tabs>
                <w:tab w:val="left" w:pos="360"/>
                <w:tab w:val="left" w:pos="900"/>
              </w:tabs>
              <w:spacing w:line="360" w:lineRule="auto"/>
              <w:jc w:val="right"/>
              <w:rPr>
                <w:rFonts w:ascii="Arial" w:hAnsi="Arial" w:cs="Arial"/>
                <w:sz w:val="11"/>
                <w:szCs w:val="11"/>
              </w:rPr>
            </w:pPr>
            <w:r w:rsidRPr="00435C20">
              <w:rPr>
                <w:rFonts w:ascii="Arial" w:hAnsi="Arial" w:cs="Arial"/>
                <w:sz w:val="11"/>
                <w:szCs w:val="11"/>
              </w:rPr>
              <w:t>7</w:t>
            </w:r>
            <w:r w:rsidR="00B913DB" w:rsidRPr="00435C20">
              <w:rPr>
                <w:rFonts w:ascii="Arial" w:hAnsi="Arial" w:cs="Arial"/>
                <w:sz w:val="11"/>
                <w:szCs w:val="11"/>
              </w:rPr>
              <w:t>2</w:t>
            </w:r>
            <w:r w:rsidRPr="00435C20">
              <w:rPr>
                <w:rFonts w:ascii="Arial" w:hAnsi="Arial" w:cs="Arial"/>
                <w:sz w:val="11"/>
                <w:szCs w:val="11"/>
              </w:rPr>
              <w:t>,</w:t>
            </w:r>
            <w:r w:rsidR="00B913DB" w:rsidRPr="00435C20">
              <w:rPr>
                <w:rFonts w:ascii="Arial" w:hAnsi="Arial" w:cs="Arial"/>
                <w:sz w:val="11"/>
                <w:szCs w:val="11"/>
              </w:rPr>
              <w:t>363</w:t>
            </w:r>
          </w:p>
        </w:tc>
      </w:tr>
      <w:tr w:rsidR="004937AD" w:rsidRPr="00435C20" w14:paraId="4C5C31B7" w14:textId="77777777" w:rsidTr="001306DB">
        <w:tc>
          <w:tcPr>
            <w:tcW w:w="2732" w:type="dxa"/>
          </w:tcPr>
          <w:p w14:paraId="35F6B051" w14:textId="77777777" w:rsidR="004937AD" w:rsidRPr="00435C20" w:rsidRDefault="004937AD" w:rsidP="004937AD">
            <w:pPr>
              <w:spacing w:line="360" w:lineRule="auto"/>
              <w:ind w:left="162" w:right="-36" w:hanging="162"/>
              <w:rPr>
                <w:rFonts w:ascii="Arial" w:hAnsi="Arial" w:cs="Arial"/>
                <w:sz w:val="13"/>
                <w:szCs w:val="13"/>
                <w:cs/>
                <w:lang w:val="en-GB"/>
              </w:rPr>
            </w:pPr>
            <w:r w:rsidRPr="00435C20">
              <w:rPr>
                <w:rFonts w:ascii="Arial" w:hAnsi="Arial" w:cs="Arial"/>
                <w:sz w:val="13"/>
                <w:szCs w:val="13"/>
              </w:rPr>
              <w:t>Carrying amount of the investment in associated companies</w:t>
            </w:r>
          </w:p>
        </w:tc>
        <w:tc>
          <w:tcPr>
            <w:tcW w:w="809" w:type="dxa"/>
          </w:tcPr>
          <w:p w14:paraId="53D6E8FE" w14:textId="68B48EB1" w:rsidR="004937AD" w:rsidRPr="00435C20" w:rsidRDefault="004937AD" w:rsidP="004937AD">
            <w:pPr>
              <w:pBdr>
                <w:bottom w:val="single" w:sz="12" w:space="1" w:color="auto"/>
              </w:pBdr>
              <w:tabs>
                <w:tab w:val="left" w:pos="360"/>
                <w:tab w:val="left" w:pos="900"/>
              </w:tabs>
              <w:spacing w:line="360" w:lineRule="auto"/>
              <w:jc w:val="right"/>
              <w:rPr>
                <w:rFonts w:ascii="Arial" w:hAnsi="Arial" w:cs="Arial"/>
                <w:sz w:val="11"/>
                <w:szCs w:val="11"/>
              </w:rPr>
            </w:pPr>
            <w:r w:rsidRPr="00435C20">
              <w:rPr>
                <w:rFonts w:ascii="Arial" w:hAnsi="Arial" w:cs="Arial"/>
                <w:sz w:val="11"/>
                <w:szCs w:val="11"/>
              </w:rPr>
              <w:t>31,700</w:t>
            </w:r>
          </w:p>
        </w:tc>
        <w:tc>
          <w:tcPr>
            <w:tcW w:w="902" w:type="dxa"/>
          </w:tcPr>
          <w:p w14:paraId="76B542BE" w14:textId="71D309FE" w:rsidR="004937AD" w:rsidRPr="00435C20" w:rsidRDefault="004937AD" w:rsidP="004937AD">
            <w:pPr>
              <w:pBdr>
                <w:bottom w:val="single" w:sz="12" w:space="1" w:color="auto"/>
              </w:pBdr>
              <w:tabs>
                <w:tab w:val="left" w:pos="360"/>
                <w:tab w:val="left" w:pos="900"/>
              </w:tabs>
              <w:spacing w:line="360" w:lineRule="auto"/>
              <w:jc w:val="right"/>
              <w:rPr>
                <w:rFonts w:ascii="Arial" w:hAnsi="Arial" w:cs="Arial"/>
                <w:sz w:val="11"/>
                <w:szCs w:val="11"/>
              </w:rPr>
            </w:pPr>
            <w:r w:rsidRPr="00435C20">
              <w:rPr>
                <w:rFonts w:ascii="Arial" w:hAnsi="Arial" w:cs="Arial"/>
                <w:sz w:val="11"/>
                <w:szCs w:val="11"/>
              </w:rPr>
              <w:t>29,059</w:t>
            </w:r>
          </w:p>
        </w:tc>
        <w:tc>
          <w:tcPr>
            <w:tcW w:w="799" w:type="dxa"/>
          </w:tcPr>
          <w:p w14:paraId="22CE7780" w14:textId="4833527A" w:rsidR="004937AD" w:rsidRPr="00435C20" w:rsidRDefault="004937AD" w:rsidP="004937AD">
            <w:pPr>
              <w:pBdr>
                <w:bottom w:val="single" w:sz="12" w:space="1" w:color="auto"/>
              </w:pBdr>
              <w:tabs>
                <w:tab w:val="left" w:pos="360"/>
                <w:tab w:val="left" w:pos="900"/>
              </w:tabs>
              <w:spacing w:line="360" w:lineRule="auto"/>
              <w:jc w:val="right"/>
              <w:rPr>
                <w:rFonts w:ascii="Arial" w:hAnsi="Arial" w:cs="Arial"/>
                <w:sz w:val="11"/>
                <w:szCs w:val="11"/>
              </w:rPr>
            </w:pPr>
            <w:r w:rsidRPr="00435C20">
              <w:rPr>
                <w:rFonts w:ascii="Arial" w:hAnsi="Arial" w:cs="Arial"/>
                <w:sz w:val="11"/>
                <w:szCs w:val="11"/>
              </w:rPr>
              <w:t>100,287</w:t>
            </w:r>
          </w:p>
        </w:tc>
        <w:tc>
          <w:tcPr>
            <w:tcW w:w="805" w:type="dxa"/>
          </w:tcPr>
          <w:p w14:paraId="65CB225E" w14:textId="73F0003D" w:rsidR="004937AD" w:rsidRPr="00435C20" w:rsidRDefault="004937AD" w:rsidP="004937AD">
            <w:pPr>
              <w:pBdr>
                <w:bottom w:val="single" w:sz="12" w:space="1" w:color="auto"/>
              </w:pBdr>
              <w:tabs>
                <w:tab w:val="left" w:pos="360"/>
                <w:tab w:val="left" w:pos="900"/>
              </w:tabs>
              <w:spacing w:line="360" w:lineRule="auto"/>
              <w:jc w:val="right"/>
              <w:rPr>
                <w:rFonts w:ascii="Arial" w:hAnsi="Arial" w:cs="Arial"/>
                <w:sz w:val="11"/>
                <w:szCs w:val="11"/>
              </w:rPr>
            </w:pPr>
            <w:r w:rsidRPr="00435C20">
              <w:rPr>
                <w:rFonts w:ascii="Arial" w:hAnsi="Arial" w:cs="Arial"/>
                <w:sz w:val="11"/>
                <w:szCs w:val="11"/>
              </w:rPr>
              <w:t>-</w:t>
            </w:r>
          </w:p>
        </w:tc>
        <w:tc>
          <w:tcPr>
            <w:tcW w:w="938" w:type="dxa"/>
          </w:tcPr>
          <w:p w14:paraId="3CF26B2E" w14:textId="59460FE8" w:rsidR="004937AD" w:rsidRPr="00435C20" w:rsidRDefault="004937AD" w:rsidP="004937AD">
            <w:pPr>
              <w:pBdr>
                <w:bottom w:val="single" w:sz="12" w:space="1" w:color="auto"/>
              </w:pBdr>
              <w:tabs>
                <w:tab w:val="left" w:pos="360"/>
                <w:tab w:val="left" w:pos="900"/>
              </w:tabs>
              <w:spacing w:line="360" w:lineRule="auto"/>
              <w:jc w:val="right"/>
              <w:rPr>
                <w:rFonts w:ascii="Arial" w:hAnsi="Arial" w:cs="Arial"/>
                <w:sz w:val="11"/>
                <w:szCs w:val="11"/>
              </w:rPr>
            </w:pPr>
            <w:r w:rsidRPr="00435C20">
              <w:rPr>
                <w:rFonts w:ascii="Arial" w:hAnsi="Arial" w:cs="Arial"/>
                <w:sz w:val="11"/>
                <w:szCs w:val="11"/>
              </w:rPr>
              <w:t>-</w:t>
            </w:r>
          </w:p>
        </w:tc>
        <w:tc>
          <w:tcPr>
            <w:tcW w:w="798" w:type="dxa"/>
          </w:tcPr>
          <w:p w14:paraId="3B06A74B" w14:textId="6FDD18E9" w:rsidR="004937AD" w:rsidRPr="00435C20" w:rsidRDefault="004937AD" w:rsidP="004937AD">
            <w:pPr>
              <w:pBdr>
                <w:bottom w:val="single" w:sz="12" w:space="1" w:color="auto"/>
              </w:pBdr>
              <w:tabs>
                <w:tab w:val="left" w:pos="360"/>
                <w:tab w:val="left" w:pos="900"/>
              </w:tabs>
              <w:spacing w:line="360" w:lineRule="auto"/>
              <w:jc w:val="right"/>
              <w:rPr>
                <w:rFonts w:ascii="Arial" w:hAnsi="Arial" w:cs="Arial"/>
                <w:sz w:val="11"/>
                <w:szCs w:val="11"/>
              </w:rPr>
            </w:pPr>
            <w:r w:rsidRPr="00435C20">
              <w:rPr>
                <w:rFonts w:ascii="Arial" w:hAnsi="Arial" w:cs="Arial"/>
                <w:sz w:val="11"/>
                <w:szCs w:val="11"/>
              </w:rPr>
              <w:t>440,974</w:t>
            </w:r>
          </w:p>
        </w:tc>
        <w:tc>
          <w:tcPr>
            <w:tcW w:w="684" w:type="dxa"/>
          </w:tcPr>
          <w:p w14:paraId="094CAB16" w14:textId="1011967D" w:rsidR="004937AD" w:rsidRPr="00435C20" w:rsidRDefault="004937AD" w:rsidP="004937AD">
            <w:pPr>
              <w:pBdr>
                <w:bottom w:val="single" w:sz="12" w:space="1" w:color="auto"/>
              </w:pBdr>
              <w:tabs>
                <w:tab w:val="left" w:pos="360"/>
                <w:tab w:val="left" w:pos="900"/>
              </w:tabs>
              <w:spacing w:line="360" w:lineRule="auto"/>
              <w:jc w:val="right"/>
              <w:rPr>
                <w:rFonts w:ascii="Arial" w:hAnsi="Arial" w:cs="Arial"/>
                <w:sz w:val="11"/>
                <w:szCs w:val="11"/>
              </w:rPr>
            </w:pPr>
            <w:r w:rsidRPr="00435C20">
              <w:rPr>
                <w:rFonts w:ascii="Arial" w:hAnsi="Arial" w:cs="Arial"/>
                <w:sz w:val="11"/>
                <w:szCs w:val="11"/>
              </w:rPr>
              <w:t>-</w:t>
            </w:r>
          </w:p>
        </w:tc>
        <w:tc>
          <w:tcPr>
            <w:tcW w:w="726" w:type="dxa"/>
          </w:tcPr>
          <w:p w14:paraId="5D4C1F5E" w14:textId="0DC6E5FF" w:rsidR="004937AD" w:rsidRPr="00435C20" w:rsidRDefault="004937AD" w:rsidP="004937AD">
            <w:pPr>
              <w:pBdr>
                <w:bottom w:val="single" w:sz="12" w:space="1" w:color="auto"/>
              </w:pBdr>
              <w:tabs>
                <w:tab w:val="left" w:pos="360"/>
                <w:tab w:val="left" w:pos="900"/>
              </w:tabs>
              <w:spacing w:line="360" w:lineRule="auto"/>
              <w:jc w:val="right"/>
              <w:rPr>
                <w:rFonts w:ascii="Arial" w:hAnsi="Arial" w:cs="Arial"/>
                <w:sz w:val="11"/>
                <w:szCs w:val="11"/>
              </w:rPr>
            </w:pPr>
            <w:r w:rsidRPr="00435C20">
              <w:rPr>
                <w:rFonts w:ascii="Arial" w:hAnsi="Arial" w:cs="Arial"/>
                <w:sz w:val="11"/>
                <w:szCs w:val="11"/>
              </w:rPr>
              <w:t>602,020</w:t>
            </w:r>
          </w:p>
        </w:tc>
      </w:tr>
      <w:tr w:rsidR="00BE4F2B" w:rsidRPr="00435C20" w14:paraId="3CCBD53C" w14:textId="77777777" w:rsidTr="001306DB">
        <w:tc>
          <w:tcPr>
            <w:tcW w:w="2732" w:type="dxa"/>
          </w:tcPr>
          <w:p w14:paraId="311F28B5" w14:textId="77777777" w:rsidR="00BE4F2B" w:rsidRPr="00435C20" w:rsidRDefault="00BE4F2B" w:rsidP="003B5DE2">
            <w:pPr>
              <w:spacing w:line="360" w:lineRule="auto"/>
              <w:ind w:left="162" w:right="-36" w:hanging="162"/>
              <w:rPr>
                <w:rFonts w:ascii="Arial" w:hAnsi="Arial" w:cs="Arial"/>
                <w:sz w:val="10"/>
                <w:szCs w:val="10"/>
              </w:rPr>
            </w:pPr>
          </w:p>
        </w:tc>
        <w:tc>
          <w:tcPr>
            <w:tcW w:w="809" w:type="dxa"/>
          </w:tcPr>
          <w:p w14:paraId="13696E1D" w14:textId="77777777" w:rsidR="00BE4F2B" w:rsidRPr="00435C20" w:rsidRDefault="00BE4F2B" w:rsidP="00BE4F2B">
            <w:pPr>
              <w:tabs>
                <w:tab w:val="left" w:pos="360"/>
                <w:tab w:val="left" w:pos="900"/>
              </w:tabs>
              <w:spacing w:line="360" w:lineRule="auto"/>
              <w:jc w:val="right"/>
              <w:rPr>
                <w:rFonts w:ascii="Arial" w:hAnsi="Arial" w:cs="Arial"/>
                <w:sz w:val="10"/>
                <w:szCs w:val="10"/>
              </w:rPr>
            </w:pPr>
          </w:p>
        </w:tc>
        <w:tc>
          <w:tcPr>
            <w:tcW w:w="902" w:type="dxa"/>
          </w:tcPr>
          <w:p w14:paraId="4EB21784" w14:textId="77777777" w:rsidR="00BE4F2B" w:rsidRPr="00435C20" w:rsidRDefault="00BE4F2B" w:rsidP="00BE4F2B">
            <w:pPr>
              <w:tabs>
                <w:tab w:val="left" w:pos="360"/>
                <w:tab w:val="left" w:pos="900"/>
              </w:tabs>
              <w:spacing w:line="360" w:lineRule="auto"/>
              <w:jc w:val="right"/>
              <w:rPr>
                <w:rFonts w:ascii="Arial" w:hAnsi="Arial" w:cs="Arial"/>
                <w:sz w:val="10"/>
                <w:szCs w:val="10"/>
                <w:lang w:val="en-GB"/>
              </w:rPr>
            </w:pPr>
          </w:p>
        </w:tc>
        <w:tc>
          <w:tcPr>
            <w:tcW w:w="799" w:type="dxa"/>
          </w:tcPr>
          <w:p w14:paraId="213CF9A6" w14:textId="77777777" w:rsidR="00BE4F2B" w:rsidRPr="00435C20" w:rsidRDefault="00BE4F2B" w:rsidP="00BE4F2B">
            <w:pPr>
              <w:tabs>
                <w:tab w:val="left" w:pos="360"/>
                <w:tab w:val="left" w:pos="900"/>
              </w:tabs>
              <w:spacing w:line="360" w:lineRule="auto"/>
              <w:jc w:val="right"/>
              <w:rPr>
                <w:rFonts w:ascii="Arial" w:hAnsi="Arial" w:cs="Arial"/>
                <w:sz w:val="10"/>
                <w:szCs w:val="10"/>
              </w:rPr>
            </w:pPr>
          </w:p>
        </w:tc>
        <w:tc>
          <w:tcPr>
            <w:tcW w:w="805" w:type="dxa"/>
          </w:tcPr>
          <w:p w14:paraId="3B420EDA" w14:textId="77777777" w:rsidR="00BE4F2B" w:rsidRPr="00435C20" w:rsidRDefault="00BE4F2B" w:rsidP="00BE4F2B">
            <w:pPr>
              <w:tabs>
                <w:tab w:val="left" w:pos="360"/>
                <w:tab w:val="left" w:pos="900"/>
              </w:tabs>
              <w:spacing w:line="360" w:lineRule="auto"/>
              <w:jc w:val="right"/>
              <w:rPr>
                <w:rFonts w:ascii="Arial" w:hAnsi="Arial" w:cs="Arial"/>
                <w:sz w:val="10"/>
                <w:szCs w:val="10"/>
              </w:rPr>
            </w:pPr>
          </w:p>
        </w:tc>
        <w:tc>
          <w:tcPr>
            <w:tcW w:w="938" w:type="dxa"/>
          </w:tcPr>
          <w:p w14:paraId="704087DA" w14:textId="77777777" w:rsidR="00BE4F2B" w:rsidRPr="00435C20" w:rsidRDefault="00BE4F2B" w:rsidP="00BE4F2B">
            <w:pPr>
              <w:tabs>
                <w:tab w:val="left" w:pos="360"/>
                <w:tab w:val="left" w:pos="900"/>
              </w:tabs>
              <w:spacing w:line="360" w:lineRule="auto"/>
              <w:jc w:val="right"/>
              <w:rPr>
                <w:rFonts w:ascii="Arial" w:hAnsi="Arial" w:cs="Arial"/>
                <w:sz w:val="10"/>
                <w:szCs w:val="10"/>
              </w:rPr>
            </w:pPr>
          </w:p>
        </w:tc>
        <w:tc>
          <w:tcPr>
            <w:tcW w:w="798" w:type="dxa"/>
          </w:tcPr>
          <w:p w14:paraId="76A89B0C" w14:textId="77777777" w:rsidR="00BE4F2B" w:rsidRPr="00435C20" w:rsidRDefault="00BE4F2B" w:rsidP="00BE4F2B">
            <w:pPr>
              <w:tabs>
                <w:tab w:val="left" w:pos="360"/>
                <w:tab w:val="left" w:pos="900"/>
              </w:tabs>
              <w:spacing w:line="360" w:lineRule="auto"/>
              <w:jc w:val="right"/>
              <w:rPr>
                <w:rFonts w:ascii="Arial" w:hAnsi="Arial" w:cs="Arial"/>
                <w:sz w:val="10"/>
                <w:szCs w:val="10"/>
              </w:rPr>
            </w:pPr>
          </w:p>
        </w:tc>
        <w:tc>
          <w:tcPr>
            <w:tcW w:w="684" w:type="dxa"/>
          </w:tcPr>
          <w:p w14:paraId="3D510815" w14:textId="77777777" w:rsidR="00BE4F2B" w:rsidRPr="00435C20" w:rsidRDefault="00BE4F2B" w:rsidP="00BE4F2B">
            <w:pPr>
              <w:tabs>
                <w:tab w:val="left" w:pos="360"/>
                <w:tab w:val="left" w:pos="900"/>
              </w:tabs>
              <w:spacing w:line="360" w:lineRule="auto"/>
              <w:jc w:val="right"/>
              <w:rPr>
                <w:rFonts w:ascii="Arial" w:hAnsi="Arial" w:cs="Arial"/>
                <w:sz w:val="10"/>
                <w:szCs w:val="10"/>
              </w:rPr>
            </w:pPr>
          </w:p>
        </w:tc>
        <w:tc>
          <w:tcPr>
            <w:tcW w:w="726" w:type="dxa"/>
          </w:tcPr>
          <w:p w14:paraId="68AFD6AF" w14:textId="77777777" w:rsidR="00BE4F2B" w:rsidRPr="00435C20" w:rsidRDefault="00BE4F2B" w:rsidP="00BE4F2B">
            <w:pPr>
              <w:tabs>
                <w:tab w:val="left" w:pos="360"/>
                <w:tab w:val="left" w:pos="900"/>
              </w:tabs>
              <w:spacing w:line="360" w:lineRule="auto"/>
              <w:jc w:val="right"/>
              <w:rPr>
                <w:rFonts w:ascii="Arial" w:hAnsi="Arial" w:cs="Arial"/>
                <w:sz w:val="10"/>
                <w:szCs w:val="10"/>
              </w:rPr>
            </w:pPr>
          </w:p>
        </w:tc>
      </w:tr>
      <w:tr w:rsidR="007F71C4" w:rsidRPr="00435C20" w14:paraId="4B53E2C0" w14:textId="77777777" w:rsidTr="001306DB">
        <w:tc>
          <w:tcPr>
            <w:tcW w:w="2732" w:type="dxa"/>
          </w:tcPr>
          <w:p w14:paraId="37EC9278" w14:textId="77777777" w:rsidR="007F71C4" w:rsidRPr="00435C20" w:rsidRDefault="007F71C4" w:rsidP="007F71C4">
            <w:pPr>
              <w:spacing w:line="360" w:lineRule="auto"/>
              <w:ind w:left="162" w:right="-36" w:hanging="162"/>
              <w:rPr>
                <w:rFonts w:ascii="Arial" w:hAnsi="Arial" w:cs="Arial"/>
                <w:sz w:val="13"/>
                <w:szCs w:val="13"/>
                <w:cs/>
              </w:rPr>
            </w:pPr>
            <w:r w:rsidRPr="00435C20">
              <w:rPr>
                <w:rFonts w:ascii="Arial" w:hAnsi="Arial" w:cs="Arial"/>
                <w:sz w:val="13"/>
                <w:szCs w:val="13"/>
              </w:rPr>
              <w:t>Dividend received from associated company</w:t>
            </w:r>
          </w:p>
        </w:tc>
        <w:tc>
          <w:tcPr>
            <w:tcW w:w="809" w:type="dxa"/>
          </w:tcPr>
          <w:p w14:paraId="09BBD47F" w14:textId="04C886A4" w:rsidR="007F71C4" w:rsidRPr="00435C20" w:rsidRDefault="007F71C4" w:rsidP="0011120B">
            <w:pPr>
              <w:pBdr>
                <w:bottom w:val="single" w:sz="12" w:space="1" w:color="auto"/>
              </w:pBdr>
              <w:tabs>
                <w:tab w:val="left" w:pos="360"/>
                <w:tab w:val="left" w:pos="900"/>
              </w:tabs>
              <w:spacing w:line="360" w:lineRule="auto"/>
              <w:jc w:val="right"/>
              <w:rPr>
                <w:rFonts w:ascii="Arial" w:hAnsi="Arial" w:cs="Arial"/>
                <w:sz w:val="11"/>
                <w:szCs w:val="11"/>
                <w:lang w:val="en-GB"/>
              </w:rPr>
            </w:pPr>
            <w:r w:rsidRPr="00435C20">
              <w:rPr>
                <w:rFonts w:ascii="Arial" w:hAnsi="Arial" w:cs="Arial"/>
                <w:sz w:val="11"/>
                <w:szCs w:val="11"/>
                <w:lang w:val="en-GB"/>
              </w:rPr>
              <w:t>-</w:t>
            </w:r>
          </w:p>
        </w:tc>
        <w:tc>
          <w:tcPr>
            <w:tcW w:w="902" w:type="dxa"/>
          </w:tcPr>
          <w:p w14:paraId="05D3C9E2" w14:textId="1BE1FD26" w:rsidR="007F71C4" w:rsidRPr="00435C20" w:rsidRDefault="007F71C4" w:rsidP="0011120B">
            <w:pPr>
              <w:pBdr>
                <w:bottom w:val="single" w:sz="12" w:space="1" w:color="auto"/>
              </w:pBdr>
              <w:tabs>
                <w:tab w:val="left" w:pos="360"/>
                <w:tab w:val="left" w:pos="900"/>
              </w:tabs>
              <w:spacing w:line="360" w:lineRule="auto"/>
              <w:jc w:val="right"/>
              <w:rPr>
                <w:rFonts w:ascii="Arial" w:hAnsi="Arial" w:cs="Arial"/>
                <w:sz w:val="11"/>
                <w:szCs w:val="11"/>
                <w:lang w:val="en-GB"/>
              </w:rPr>
            </w:pPr>
            <w:r w:rsidRPr="00435C20">
              <w:rPr>
                <w:rFonts w:ascii="Arial" w:hAnsi="Arial" w:cs="Arial"/>
                <w:sz w:val="11"/>
                <w:szCs w:val="11"/>
                <w:lang w:val="en-GB"/>
              </w:rPr>
              <w:t>-</w:t>
            </w:r>
          </w:p>
        </w:tc>
        <w:tc>
          <w:tcPr>
            <w:tcW w:w="799" w:type="dxa"/>
          </w:tcPr>
          <w:p w14:paraId="28F489FE" w14:textId="47B95DCA" w:rsidR="007F71C4" w:rsidRPr="00435C20" w:rsidRDefault="007F71C4" w:rsidP="0011120B">
            <w:pPr>
              <w:pBdr>
                <w:bottom w:val="single" w:sz="12" w:space="1" w:color="auto"/>
              </w:pBdr>
              <w:tabs>
                <w:tab w:val="left" w:pos="360"/>
                <w:tab w:val="left" w:pos="900"/>
              </w:tabs>
              <w:spacing w:line="360" w:lineRule="auto"/>
              <w:jc w:val="right"/>
              <w:rPr>
                <w:rFonts w:ascii="Arial" w:hAnsi="Arial" w:cs="Arial"/>
                <w:sz w:val="11"/>
                <w:szCs w:val="11"/>
                <w:lang w:val="en-GB"/>
              </w:rPr>
            </w:pPr>
            <w:r w:rsidRPr="00435C20">
              <w:rPr>
                <w:rFonts w:ascii="Arial" w:hAnsi="Arial" w:cs="Arial"/>
                <w:sz w:val="11"/>
                <w:szCs w:val="11"/>
                <w:lang w:val="en-GB"/>
              </w:rPr>
              <w:t>2,971</w:t>
            </w:r>
          </w:p>
        </w:tc>
        <w:tc>
          <w:tcPr>
            <w:tcW w:w="805" w:type="dxa"/>
          </w:tcPr>
          <w:p w14:paraId="485E932A" w14:textId="2D4FF70F" w:rsidR="007F71C4" w:rsidRPr="00435C20" w:rsidRDefault="007F71C4" w:rsidP="0011120B">
            <w:pPr>
              <w:pBdr>
                <w:bottom w:val="single" w:sz="12" w:space="1" w:color="auto"/>
              </w:pBdr>
              <w:tabs>
                <w:tab w:val="left" w:pos="360"/>
                <w:tab w:val="left" w:pos="900"/>
              </w:tabs>
              <w:spacing w:line="360" w:lineRule="auto"/>
              <w:jc w:val="right"/>
              <w:rPr>
                <w:rFonts w:ascii="Arial" w:hAnsi="Arial" w:cs="Arial"/>
                <w:sz w:val="11"/>
                <w:szCs w:val="11"/>
                <w:lang w:val="en-GB"/>
              </w:rPr>
            </w:pPr>
            <w:r w:rsidRPr="00435C20">
              <w:rPr>
                <w:rFonts w:ascii="Arial" w:hAnsi="Arial" w:cs="Arial"/>
                <w:sz w:val="11"/>
                <w:szCs w:val="11"/>
                <w:lang w:val="en-GB"/>
              </w:rPr>
              <w:t>-</w:t>
            </w:r>
          </w:p>
        </w:tc>
        <w:tc>
          <w:tcPr>
            <w:tcW w:w="938" w:type="dxa"/>
          </w:tcPr>
          <w:p w14:paraId="6F408D71" w14:textId="6FC5CAC5" w:rsidR="007F71C4" w:rsidRPr="00435C20" w:rsidRDefault="007F71C4" w:rsidP="0011120B">
            <w:pPr>
              <w:pBdr>
                <w:bottom w:val="single" w:sz="12" w:space="1" w:color="auto"/>
              </w:pBdr>
              <w:tabs>
                <w:tab w:val="left" w:pos="360"/>
                <w:tab w:val="left" w:pos="900"/>
              </w:tabs>
              <w:spacing w:line="360" w:lineRule="auto"/>
              <w:jc w:val="right"/>
              <w:rPr>
                <w:rFonts w:ascii="Arial" w:hAnsi="Arial" w:cs="Arial"/>
                <w:sz w:val="11"/>
                <w:szCs w:val="11"/>
                <w:lang w:val="en-GB"/>
              </w:rPr>
            </w:pPr>
            <w:r w:rsidRPr="00435C20">
              <w:rPr>
                <w:rFonts w:ascii="Arial" w:hAnsi="Arial" w:cs="Arial"/>
                <w:sz w:val="11"/>
                <w:szCs w:val="11"/>
                <w:lang w:val="en-GB"/>
              </w:rPr>
              <w:t>-</w:t>
            </w:r>
          </w:p>
        </w:tc>
        <w:tc>
          <w:tcPr>
            <w:tcW w:w="798" w:type="dxa"/>
          </w:tcPr>
          <w:p w14:paraId="1A7F2A6E" w14:textId="1200DCFB" w:rsidR="007F71C4" w:rsidRPr="00435C20" w:rsidRDefault="007F71C4" w:rsidP="0011120B">
            <w:pPr>
              <w:pBdr>
                <w:bottom w:val="single" w:sz="12" w:space="1" w:color="auto"/>
              </w:pBdr>
              <w:tabs>
                <w:tab w:val="left" w:pos="360"/>
                <w:tab w:val="left" w:pos="900"/>
              </w:tabs>
              <w:spacing w:line="360" w:lineRule="auto"/>
              <w:jc w:val="right"/>
              <w:rPr>
                <w:rFonts w:ascii="Arial" w:hAnsi="Arial" w:cs="Arial"/>
                <w:sz w:val="11"/>
                <w:szCs w:val="11"/>
                <w:lang w:val="en-GB"/>
              </w:rPr>
            </w:pPr>
            <w:r w:rsidRPr="00435C20">
              <w:rPr>
                <w:rFonts w:ascii="Arial" w:hAnsi="Arial" w:cs="Arial"/>
                <w:sz w:val="11"/>
                <w:szCs w:val="11"/>
                <w:lang w:val="en-GB"/>
              </w:rPr>
              <w:t>-</w:t>
            </w:r>
          </w:p>
        </w:tc>
        <w:tc>
          <w:tcPr>
            <w:tcW w:w="684" w:type="dxa"/>
          </w:tcPr>
          <w:p w14:paraId="1B8B738A" w14:textId="462A54F0" w:rsidR="007F71C4" w:rsidRPr="00435C20" w:rsidRDefault="007F71C4" w:rsidP="0011120B">
            <w:pPr>
              <w:pBdr>
                <w:bottom w:val="single" w:sz="12" w:space="1" w:color="auto"/>
              </w:pBdr>
              <w:tabs>
                <w:tab w:val="left" w:pos="360"/>
                <w:tab w:val="left" w:pos="900"/>
              </w:tabs>
              <w:spacing w:line="360" w:lineRule="auto"/>
              <w:jc w:val="right"/>
              <w:rPr>
                <w:rFonts w:ascii="Arial" w:hAnsi="Arial" w:cs="Arial"/>
                <w:sz w:val="11"/>
                <w:szCs w:val="11"/>
                <w:lang w:val="en-GB"/>
              </w:rPr>
            </w:pPr>
            <w:r w:rsidRPr="00435C20">
              <w:rPr>
                <w:rFonts w:ascii="Arial" w:hAnsi="Arial" w:cs="Arial"/>
                <w:sz w:val="11"/>
                <w:szCs w:val="11"/>
                <w:lang w:val="en-GB"/>
              </w:rPr>
              <w:t>-</w:t>
            </w:r>
          </w:p>
        </w:tc>
        <w:tc>
          <w:tcPr>
            <w:tcW w:w="726" w:type="dxa"/>
          </w:tcPr>
          <w:p w14:paraId="4FDC23BD" w14:textId="6109472A" w:rsidR="007F71C4" w:rsidRPr="00435C20" w:rsidRDefault="007F71C4" w:rsidP="0011120B">
            <w:pPr>
              <w:pBdr>
                <w:bottom w:val="single" w:sz="12" w:space="1" w:color="auto"/>
              </w:pBdr>
              <w:tabs>
                <w:tab w:val="left" w:pos="360"/>
                <w:tab w:val="left" w:pos="900"/>
              </w:tabs>
              <w:spacing w:line="360" w:lineRule="auto"/>
              <w:jc w:val="right"/>
              <w:rPr>
                <w:rFonts w:ascii="Arial" w:hAnsi="Arial" w:cs="Arial"/>
                <w:sz w:val="11"/>
                <w:szCs w:val="11"/>
                <w:lang w:val="en-GB"/>
              </w:rPr>
            </w:pPr>
            <w:r w:rsidRPr="00435C20">
              <w:rPr>
                <w:rFonts w:ascii="Arial" w:hAnsi="Arial" w:cs="Arial"/>
                <w:sz w:val="11"/>
                <w:szCs w:val="11"/>
                <w:lang w:val="en-GB"/>
              </w:rPr>
              <w:t>2,971</w:t>
            </w:r>
          </w:p>
        </w:tc>
      </w:tr>
    </w:tbl>
    <w:p w14:paraId="6FFE9279" w14:textId="0729D140" w:rsidR="0009357B" w:rsidRPr="00435C20" w:rsidRDefault="0009357B" w:rsidP="009540A0">
      <w:pPr>
        <w:tabs>
          <w:tab w:val="left" w:pos="2160"/>
        </w:tabs>
        <w:spacing w:line="360" w:lineRule="auto"/>
        <w:ind w:right="-1"/>
        <w:jc w:val="thaiDistribute"/>
        <w:rPr>
          <w:rFonts w:ascii="Arial" w:hAnsi="Arial" w:cstheme="minorBidi"/>
          <w:sz w:val="10"/>
          <w:szCs w:val="10"/>
        </w:rPr>
      </w:pPr>
    </w:p>
    <w:tbl>
      <w:tblPr>
        <w:tblW w:w="9202" w:type="dxa"/>
        <w:tblInd w:w="709" w:type="dxa"/>
        <w:tblLayout w:type="fixed"/>
        <w:tblLook w:val="0000" w:firstRow="0" w:lastRow="0" w:firstColumn="0" w:lastColumn="0" w:noHBand="0" w:noVBand="0"/>
      </w:tblPr>
      <w:tblGrid>
        <w:gridCol w:w="2749"/>
        <w:gridCol w:w="810"/>
        <w:gridCol w:w="900"/>
        <w:gridCol w:w="810"/>
        <w:gridCol w:w="797"/>
        <w:gridCol w:w="910"/>
        <w:gridCol w:w="812"/>
        <w:gridCol w:w="684"/>
        <w:gridCol w:w="730"/>
      </w:tblGrid>
      <w:tr w:rsidR="0009357B" w:rsidRPr="00435C20" w14:paraId="5296253E" w14:textId="77777777" w:rsidTr="001306DB">
        <w:tc>
          <w:tcPr>
            <w:tcW w:w="2749" w:type="dxa"/>
          </w:tcPr>
          <w:p w14:paraId="59E202F1" w14:textId="77777777" w:rsidR="0009357B" w:rsidRPr="00435C20" w:rsidRDefault="0009357B" w:rsidP="001064FB">
            <w:pPr>
              <w:spacing w:line="360" w:lineRule="auto"/>
              <w:ind w:right="-36"/>
              <w:rPr>
                <w:rFonts w:ascii="Arial" w:hAnsi="Arial" w:cs="Arial"/>
                <w:sz w:val="13"/>
                <w:szCs w:val="13"/>
              </w:rPr>
            </w:pPr>
          </w:p>
        </w:tc>
        <w:tc>
          <w:tcPr>
            <w:tcW w:w="2520" w:type="dxa"/>
            <w:gridSpan w:val="3"/>
          </w:tcPr>
          <w:p w14:paraId="4E97C09A" w14:textId="77777777" w:rsidR="0009357B" w:rsidRPr="00435C20" w:rsidRDefault="0009357B" w:rsidP="001064FB">
            <w:pPr>
              <w:pBdr>
                <w:bottom w:val="single" w:sz="4" w:space="1" w:color="FFFFFF"/>
              </w:pBdr>
              <w:spacing w:line="360" w:lineRule="auto"/>
              <w:ind w:right="-36"/>
              <w:jc w:val="center"/>
              <w:rPr>
                <w:rFonts w:ascii="Arial" w:hAnsi="Arial" w:cs="Arial"/>
                <w:sz w:val="13"/>
                <w:szCs w:val="13"/>
                <w:cs/>
              </w:rPr>
            </w:pPr>
          </w:p>
        </w:tc>
        <w:tc>
          <w:tcPr>
            <w:tcW w:w="797" w:type="dxa"/>
          </w:tcPr>
          <w:p w14:paraId="2EC4A0C0" w14:textId="77777777" w:rsidR="0009357B" w:rsidRPr="00435C20" w:rsidRDefault="0009357B" w:rsidP="001064FB">
            <w:pPr>
              <w:tabs>
                <w:tab w:val="decimal" w:pos="1008"/>
                <w:tab w:val="left" w:pos="1663"/>
              </w:tabs>
              <w:spacing w:line="360" w:lineRule="auto"/>
              <w:ind w:left="18" w:right="72"/>
              <w:jc w:val="right"/>
              <w:rPr>
                <w:rFonts w:ascii="Arial" w:hAnsi="Arial" w:cs="Arial"/>
                <w:sz w:val="13"/>
                <w:szCs w:val="13"/>
                <w:cs/>
              </w:rPr>
            </w:pPr>
          </w:p>
        </w:tc>
        <w:tc>
          <w:tcPr>
            <w:tcW w:w="910" w:type="dxa"/>
          </w:tcPr>
          <w:p w14:paraId="4857A032" w14:textId="77777777" w:rsidR="0009357B" w:rsidRPr="00435C20" w:rsidRDefault="0009357B" w:rsidP="001064FB">
            <w:pPr>
              <w:tabs>
                <w:tab w:val="decimal" w:pos="1008"/>
                <w:tab w:val="left" w:pos="1663"/>
              </w:tabs>
              <w:spacing w:line="360" w:lineRule="auto"/>
              <w:ind w:left="18" w:right="72"/>
              <w:jc w:val="right"/>
              <w:rPr>
                <w:rFonts w:ascii="Arial" w:hAnsi="Arial" w:cs="Arial"/>
                <w:sz w:val="13"/>
                <w:szCs w:val="13"/>
                <w:cs/>
              </w:rPr>
            </w:pPr>
          </w:p>
        </w:tc>
        <w:tc>
          <w:tcPr>
            <w:tcW w:w="2226" w:type="dxa"/>
            <w:gridSpan w:val="3"/>
          </w:tcPr>
          <w:p w14:paraId="64A96BB7" w14:textId="77777777" w:rsidR="0009357B" w:rsidRPr="00435C20" w:rsidRDefault="0009357B" w:rsidP="001064FB">
            <w:pPr>
              <w:tabs>
                <w:tab w:val="decimal" w:pos="1008"/>
                <w:tab w:val="left" w:pos="1663"/>
              </w:tabs>
              <w:spacing w:line="360" w:lineRule="auto"/>
              <w:ind w:left="18" w:right="-18"/>
              <w:jc w:val="right"/>
              <w:rPr>
                <w:rFonts w:ascii="Arial" w:hAnsi="Arial" w:cs="Arial"/>
                <w:sz w:val="13"/>
                <w:szCs w:val="13"/>
              </w:rPr>
            </w:pPr>
            <w:r w:rsidRPr="00435C20">
              <w:rPr>
                <w:rFonts w:ascii="Arial" w:hAnsi="Arial" w:cs="Arial"/>
                <w:sz w:val="13"/>
                <w:szCs w:val="13"/>
              </w:rPr>
              <w:t>(Unit : Thousand Baht)</w:t>
            </w:r>
          </w:p>
        </w:tc>
      </w:tr>
      <w:tr w:rsidR="0009357B" w:rsidRPr="00435C20" w14:paraId="578DB5FF" w14:textId="77777777" w:rsidTr="001306DB">
        <w:tc>
          <w:tcPr>
            <w:tcW w:w="2749" w:type="dxa"/>
          </w:tcPr>
          <w:p w14:paraId="651FAC97" w14:textId="77777777" w:rsidR="0009357B" w:rsidRPr="00435C20" w:rsidRDefault="0009357B" w:rsidP="001064FB">
            <w:pPr>
              <w:spacing w:line="360" w:lineRule="auto"/>
              <w:ind w:right="-36"/>
              <w:rPr>
                <w:rFonts w:ascii="Arial" w:hAnsi="Arial" w:cs="Arial"/>
                <w:sz w:val="13"/>
                <w:szCs w:val="13"/>
              </w:rPr>
            </w:pPr>
          </w:p>
        </w:tc>
        <w:tc>
          <w:tcPr>
            <w:tcW w:w="6453" w:type="dxa"/>
            <w:gridSpan w:val="8"/>
          </w:tcPr>
          <w:p w14:paraId="0B2CFA5F" w14:textId="77777777" w:rsidR="0009357B" w:rsidRPr="00435C20" w:rsidRDefault="0009357B" w:rsidP="001064FB">
            <w:pPr>
              <w:pBdr>
                <w:bottom w:val="single" w:sz="4" w:space="1" w:color="auto"/>
              </w:pBdr>
              <w:spacing w:line="360" w:lineRule="auto"/>
              <w:ind w:right="-36"/>
              <w:jc w:val="center"/>
              <w:rPr>
                <w:rFonts w:ascii="Arial" w:hAnsi="Arial" w:cs="Arial"/>
                <w:sz w:val="13"/>
                <w:szCs w:val="13"/>
                <w:lang w:val="en-GB"/>
              </w:rPr>
            </w:pPr>
            <w:r w:rsidRPr="00435C20">
              <w:rPr>
                <w:rFonts w:ascii="Arial" w:hAnsi="Arial" w:cs="Arial"/>
                <w:sz w:val="13"/>
                <w:szCs w:val="13"/>
                <w:lang w:val="en-GB"/>
              </w:rPr>
              <w:t>31 December 2017</w:t>
            </w:r>
          </w:p>
        </w:tc>
      </w:tr>
      <w:tr w:rsidR="0009357B" w:rsidRPr="00435C20" w14:paraId="0B6F400B" w14:textId="77777777" w:rsidTr="001306DB">
        <w:tc>
          <w:tcPr>
            <w:tcW w:w="2749" w:type="dxa"/>
          </w:tcPr>
          <w:p w14:paraId="728BED45" w14:textId="77777777" w:rsidR="0009357B" w:rsidRPr="00435C20" w:rsidRDefault="0009357B" w:rsidP="001064FB">
            <w:pPr>
              <w:spacing w:line="360" w:lineRule="auto"/>
              <w:ind w:right="-36"/>
              <w:rPr>
                <w:rFonts w:ascii="Arial" w:hAnsi="Arial" w:cs="Arial"/>
                <w:sz w:val="13"/>
                <w:szCs w:val="13"/>
              </w:rPr>
            </w:pPr>
          </w:p>
        </w:tc>
        <w:tc>
          <w:tcPr>
            <w:tcW w:w="810" w:type="dxa"/>
            <w:vAlign w:val="bottom"/>
          </w:tcPr>
          <w:p w14:paraId="7D1A7702" w14:textId="77777777" w:rsidR="0009357B" w:rsidRPr="00435C20" w:rsidRDefault="0009357B" w:rsidP="001064FB">
            <w:pPr>
              <w:pBdr>
                <w:bottom w:val="single" w:sz="4" w:space="1" w:color="auto"/>
              </w:pBdr>
              <w:spacing w:line="360" w:lineRule="auto"/>
              <w:ind w:right="-36"/>
              <w:jc w:val="center"/>
              <w:rPr>
                <w:rFonts w:ascii="Arial" w:hAnsi="Arial" w:cs="Arial"/>
                <w:sz w:val="13"/>
                <w:szCs w:val="13"/>
                <w:lang w:val="en-GB"/>
              </w:rPr>
            </w:pPr>
            <w:r w:rsidRPr="00435C20">
              <w:rPr>
                <w:rFonts w:ascii="Arial" w:hAnsi="Arial" w:cs="Arial"/>
                <w:sz w:val="13"/>
                <w:szCs w:val="13"/>
              </w:rPr>
              <w:t>ATO-Asia Turnouts Co., Ltd.</w:t>
            </w:r>
          </w:p>
        </w:tc>
        <w:tc>
          <w:tcPr>
            <w:tcW w:w="900" w:type="dxa"/>
            <w:vAlign w:val="bottom"/>
          </w:tcPr>
          <w:p w14:paraId="7B548D2C" w14:textId="77777777" w:rsidR="0009357B" w:rsidRPr="00435C20" w:rsidRDefault="0009357B" w:rsidP="001064FB">
            <w:pPr>
              <w:pBdr>
                <w:bottom w:val="single" w:sz="4" w:space="1" w:color="auto"/>
              </w:pBdr>
              <w:spacing w:line="360" w:lineRule="auto"/>
              <w:ind w:right="-36"/>
              <w:jc w:val="center"/>
              <w:rPr>
                <w:rFonts w:ascii="Arial" w:hAnsi="Arial" w:cs="Arial"/>
                <w:sz w:val="13"/>
                <w:szCs w:val="13"/>
              </w:rPr>
            </w:pPr>
            <w:r w:rsidRPr="00435C20">
              <w:rPr>
                <w:rFonts w:ascii="Arial" w:hAnsi="Arial" w:cs="Arial"/>
                <w:sz w:val="13"/>
                <w:szCs w:val="13"/>
              </w:rPr>
              <w:t>Siam Pacific Holding             Co., Ltd.</w:t>
            </w:r>
          </w:p>
        </w:tc>
        <w:tc>
          <w:tcPr>
            <w:tcW w:w="810" w:type="dxa"/>
            <w:vAlign w:val="bottom"/>
          </w:tcPr>
          <w:p w14:paraId="75B8BE27" w14:textId="77777777" w:rsidR="0009357B" w:rsidRPr="00435C20" w:rsidRDefault="0009357B" w:rsidP="001064FB">
            <w:pPr>
              <w:pBdr>
                <w:bottom w:val="single" w:sz="4" w:space="1" w:color="auto"/>
              </w:pBdr>
              <w:spacing w:line="360" w:lineRule="auto"/>
              <w:ind w:right="-36"/>
              <w:jc w:val="center"/>
              <w:rPr>
                <w:rFonts w:ascii="Arial" w:hAnsi="Arial" w:cs="Arial"/>
                <w:sz w:val="13"/>
                <w:szCs w:val="13"/>
              </w:rPr>
            </w:pPr>
            <w:r w:rsidRPr="00435C20">
              <w:rPr>
                <w:rFonts w:ascii="Arial" w:hAnsi="Arial" w:cs="Arial"/>
                <w:sz w:val="13"/>
                <w:szCs w:val="13"/>
              </w:rPr>
              <w:t>Bangkok Steel Wire Co., Ltd.</w:t>
            </w:r>
          </w:p>
        </w:tc>
        <w:tc>
          <w:tcPr>
            <w:tcW w:w="797" w:type="dxa"/>
            <w:vAlign w:val="bottom"/>
          </w:tcPr>
          <w:p w14:paraId="4B63D108" w14:textId="77777777" w:rsidR="0009357B" w:rsidRPr="00435C20" w:rsidRDefault="0009357B" w:rsidP="001064FB">
            <w:pPr>
              <w:pBdr>
                <w:bottom w:val="single" w:sz="4" w:space="1" w:color="auto"/>
              </w:pBdr>
              <w:spacing w:line="360" w:lineRule="auto"/>
              <w:ind w:right="-36"/>
              <w:jc w:val="center"/>
              <w:rPr>
                <w:rFonts w:ascii="Arial" w:hAnsi="Arial" w:cs="Arial"/>
                <w:sz w:val="13"/>
                <w:szCs w:val="13"/>
                <w:cs/>
              </w:rPr>
            </w:pPr>
            <w:r w:rsidRPr="00435C20">
              <w:rPr>
                <w:rFonts w:ascii="Arial" w:hAnsi="Arial" w:cs="Arial"/>
                <w:sz w:val="13"/>
                <w:szCs w:val="13"/>
              </w:rPr>
              <w:t>Oriental Residence Bangkok           Co., Ltd.</w:t>
            </w:r>
          </w:p>
        </w:tc>
        <w:tc>
          <w:tcPr>
            <w:tcW w:w="910" w:type="dxa"/>
            <w:vAlign w:val="bottom"/>
          </w:tcPr>
          <w:p w14:paraId="4F570B47" w14:textId="77777777" w:rsidR="0009357B" w:rsidRPr="00435C20" w:rsidRDefault="0009357B" w:rsidP="001064FB">
            <w:pPr>
              <w:pBdr>
                <w:bottom w:val="single" w:sz="4" w:space="1" w:color="auto"/>
              </w:pBdr>
              <w:spacing w:line="360" w:lineRule="auto"/>
              <w:ind w:right="-36"/>
              <w:jc w:val="center"/>
              <w:rPr>
                <w:rFonts w:ascii="Arial" w:hAnsi="Arial" w:cs="Arial"/>
                <w:sz w:val="13"/>
                <w:szCs w:val="13"/>
              </w:rPr>
            </w:pPr>
            <w:r w:rsidRPr="00435C20">
              <w:rPr>
                <w:rFonts w:ascii="Arial" w:hAnsi="Arial" w:cs="Arial"/>
                <w:sz w:val="13"/>
                <w:szCs w:val="13"/>
              </w:rPr>
              <w:t>MCRP Construction Corporation,</w:t>
            </w:r>
          </w:p>
          <w:p w14:paraId="595887CC" w14:textId="77777777" w:rsidR="0009357B" w:rsidRPr="00435C20" w:rsidRDefault="0009357B" w:rsidP="001064FB">
            <w:pPr>
              <w:pBdr>
                <w:bottom w:val="single" w:sz="4" w:space="1" w:color="auto"/>
              </w:pBdr>
              <w:spacing w:line="360" w:lineRule="auto"/>
              <w:ind w:right="-36"/>
              <w:jc w:val="center"/>
              <w:rPr>
                <w:rFonts w:ascii="Arial" w:hAnsi="Arial" w:cs="Arial"/>
                <w:sz w:val="13"/>
                <w:szCs w:val="13"/>
              </w:rPr>
            </w:pPr>
            <w:r w:rsidRPr="00435C20">
              <w:rPr>
                <w:rFonts w:ascii="Arial" w:hAnsi="Arial" w:cs="Arial"/>
                <w:sz w:val="13"/>
                <w:szCs w:val="13"/>
              </w:rPr>
              <w:t>Philippines</w:t>
            </w:r>
          </w:p>
        </w:tc>
        <w:tc>
          <w:tcPr>
            <w:tcW w:w="812" w:type="dxa"/>
            <w:vAlign w:val="bottom"/>
          </w:tcPr>
          <w:p w14:paraId="345E7141" w14:textId="77777777" w:rsidR="0009357B" w:rsidRPr="00435C20" w:rsidRDefault="0009357B" w:rsidP="00FB1AFC">
            <w:pPr>
              <w:pBdr>
                <w:bottom w:val="single" w:sz="4" w:space="1" w:color="auto"/>
              </w:pBdr>
              <w:spacing w:line="360" w:lineRule="auto"/>
              <w:ind w:left="-137" w:right="-74"/>
              <w:jc w:val="center"/>
              <w:rPr>
                <w:rFonts w:ascii="Arial" w:hAnsi="Arial" w:cs="Arial"/>
                <w:sz w:val="13"/>
                <w:szCs w:val="13"/>
              </w:rPr>
            </w:pPr>
            <w:r w:rsidRPr="00435C20">
              <w:rPr>
                <w:rFonts w:ascii="Arial" w:hAnsi="Arial" w:cs="Arial"/>
                <w:sz w:val="13"/>
                <w:szCs w:val="13"/>
              </w:rPr>
              <w:t>Sino Lao Aluminum Corporation Limited</w:t>
            </w:r>
          </w:p>
        </w:tc>
        <w:tc>
          <w:tcPr>
            <w:tcW w:w="684" w:type="dxa"/>
            <w:vAlign w:val="bottom"/>
          </w:tcPr>
          <w:p w14:paraId="262BA3C8" w14:textId="77777777" w:rsidR="0009357B" w:rsidRPr="00435C20" w:rsidRDefault="0009357B" w:rsidP="001064FB">
            <w:pPr>
              <w:pBdr>
                <w:bottom w:val="single" w:sz="4" w:space="1" w:color="auto"/>
              </w:pBdr>
              <w:spacing w:line="360" w:lineRule="auto"/>
              <w:ind w:right="-36"/>
              <w:jc w:val="center"/>
              <w:rPr>
                <w:rFonts w:ascii="Arial" w:hAnsi="Arial" w:cs="Arial"/>
                <w:sz w:val="13"/>
                <w:szCs w:val="13"/>
              </w:rPr>
            </w:pPr>
            <w:r w:rsidRPr="00435C20">
              <w:rPr>
                <w:rFonts w:ascii="Arial" w:hAnsi="Arial" w:cs="Arial"/>
                <w:sz w:val="13"/>
                <w:szCs w:val="13"/>
              </w:rPr>
              <w:t>MCRP</w:t>
            </w:r>
          </w:p>
          <w:p w14:paraId="7336E8F9" w14:textId="77777777" w:rsidR="0009357B" w:rsidRPr="00435C20" w:rsidRDefault="0009357B" w:rsidP="001064FB">
            <w:pPr>
              <w:pBdr>
                <w:bottom w:val="single" w:sz="4" w:space="1" w:color="auto"/>
              </w:pBdr>
              <w:spacing w:line="360" w:lineRule="auto"/>
              <w:ind w:right="-36"/>
              <w:jc w:val="center"/>
              <w:rPr>
                <w:rFonts w:ascii="Arial" w:hAnsi="Arial" w:cs="Arial"/>
                <w:sz w:val="13"/>
                <w:szCs w:val="13"/>
              </w:rPr>
            </w:pPr>
            <w:r w:rsidRPr="00435C20">
              <w:rPr>
                <w:rFonts w:ascii="Arial" w:hAnsi="Arial" w:cs="Arial"/>
                <w:sz w:val="13"/>
                <w:szCs w:val="13"/>
              </w:rPr>
              <w:t>Holding</w:t>
            </w:r>
          </w:p>
        </w:tc>
        <w:tc>
          <w:tcPr>
            <w:tcW w:w="730" w:type="dxa"/>
            <w:vAlign w:val="bottom"/>
          </w:tcPr>
          <w:p w14:paraId="1C9496F0" w14:textId="77777777" w:rsidR="0009357B" w:rsidRPr="00435C20" w:rsidRDefault="0009357B" w:rsidP="001064FB">
            <w:pPr>
              <w:pBdr>
                <w:bottom w:val="single" w:sz="4" w:space="1" w:color="auto"/>
              </w:pBdr>
              <w:spacing w:line="360" w:lineRule="auto"/>
              <w:ind w:right="-36"/>
              <w:jc w:val="center"/>
              <w:rPr>
                <w:rFonts w:ascii="Arial" w:hAnsi="Arial" w:cs="Arial"/>
                <w:sz w:val="13"/>
                <w:szCs w:val="13"/>
                <w:cs/>
              </w:rPr>
            </w:pPr>
            <w:r w:rsidRPr="00435C20">
              <w:rPr>
                <w:rFonts w:ascii="Arial" w:hAnsi="Arial" w:cs="Arial"/>
                <w:sz w:val="13"/>
                <w:szCs w:val="13"/>
              </w:rPr>
              <w:t>Total</w:t>
            </w:r>
          </w:p>
        </w:tc>
      </w:tr>
      <w:tr w:rsidR="0009357B" w:rsidRPr="00435C20" w14:paraId="0258D07C" w14:textId="77777777" w:rsidTr="001306DB">
        <w:tc>
          <w:tcPr>
            <w:tcW w:w="2749" w:type="dxa"/>
          </w:tcPr>
          <w:p w14:paraId="45F8AB14" w14:textId="77777777" w:rsidR="0009357B" w:rsidRPr="00435C20" w:rsidRDefault="0009357B" w:rsidP="001064FB">
            <w:pPr>
              <w:spacing w:line="360" w:lineRule="auto"/>
              <w:ind w:right="-36"/>
              <w:rPr>
                <w:rFonts w:ascii="Arial" w:hAnsi="Arial" w:cs="Arial"/>
                <w:sz w:val="10"/>
                <w:szCs w:val="10"/>
                <w:cs/>
              </w:rPr>
            </w:pPr>
          </w:p>
        </w:tc>
        <w:tc>
          <w:tcPr>
            <w:tcW w:w="810" w:type="dxa"/>
          </w:tcPr>
          <w:p w14:paraId="6FC80A3C" w14:textId="77777777" w:rsidR="0009357B" w:rsidRPr="00435C20" w:rsidRDefault="0009357B" w:rsidP="001064FB">
            <w:pPr>
              <w:spacing w:line="360" w:lineRule="auto"/>
              <w:ind w:right="-36"/>
              <w:jc w:val="right"/>
              <w:rPr>
                <w:rFonts w:ascii="Arial" w:hAnsi="Arial" w:cs="Arial"/>
                <w:sz w:val="10"/>
                <w:szCs w:val="10"/>
              </w:rPr>
            </w:pPr>
          </w:p>
        </w:tc>
        <w:tc>
          <w:tcPr>
            <w:tcW w:w="900" w:type="dxa"/>
          </w:tcPr>
          <w:p w14:paraId="683D962E" w14:textId="77777777" w:rsidR="0009357B" w:rsidRPr="00435C20" w:rsidRDefault="0009357B" w:rsidP="001064FB">
            <w:pPr>
              <w:spacing w:line="360" w:lineRule="auto"/>
              <w:ind w:right="-36"/>
              <w:jc w:val="right"/>
              <w:rPr>
                <w:rFonts w:ascii="Arial" w:hAnsi="Arial" w:cs="Arial"/>
                <w:sz w:val="10"/>
                <w:szCs w:val="10"/>
              </w:rPr>
            </w:pPr>
          </w:p>
        </w:tc>
        <w:tc>
          <w:tcPr>
            <w:tcW w:w="810" w:type="dxa"/>
          </w:tcPr>
          <w:p w14:paraId="1DB7629E" w14:textId="77777777" w:rsidR="0009357B" w:rsidRPr="00435C20" w:rsidRDefault="0009357B" w:rsidP="001064FB">
            <w:pPr>
              <w:spacing w:line="360" w:lineRule="auto"/>
              <w:ind w:right="-36"/>
              <w:jc w:val="right"/>
              <w:rPr>
                <w:rFonts w:ascii="Arial" w:hAnsi="Arial" w:cs="Arial"/>
                <w:sz w:val="10"/>
                <w:szCs w:val="10"/>
              </w:rPr>
            </w:pPr>
          </w:p>
        </w:tc>
        <w:tc>
          <w:tcPr>
            <w:tcW w:w="797" w:type="dxa"/>
          </w:tcPr>
          <w:p w14:paraId="1F4EFD33" w14:textId="77777777" w:rsidR="0009357B" w:rsidRPr="00435C20" w:rsidRDefault="0009357B" w:rsidP="001064FB">
            <w:pPr>
              <w:spacing w:line="360" w:lineRule="auto"/>
              <w:ind w:right="-36"/>
              <w:jc w:val="right"/>
              <w:rPr>
                <w:rFonts w:ascii="Arial" w:hAnsi="Arial" w:cs="Arial"/>
                <w:sz w:val="10"/>
                <w:szCs w:val="10"/>
                <w:cs/>
              </w:rPr>
            </w:pPr>
          </w:p>
        </w:tc>
        <w:tc>
          <w:tcPr>
            <w:tcW w:w="910" w:type="dxa"/>
          </w:tcPr>
          <w:p w14:paraId="3454510A" w14:textId="77777777" w:rsidR="0009357B" w:rsidRPr="00435C20" w:rsidRDefault="0009357B" w:rsidP="001064FB">
            <w:pPr>
              <w:spacing w:line="360" w:lineRule="auto"/>
              <w:ind w:right="-36"/>
              <w:jc w:val="right"/>
              <w:rPr>
                <w:rFonts w:ascii="Arial" w:hAnsi="Arial" w:cs="Arial"/>
                <w:sz w:val="10"/>
                <w:szCs w:val="10"/>
                <w:cs/>
              </w:rPr>
            </w:pPr>
          </w:p>
        </w:tc>
        <w:tc>
          <w:tcPr>
            <w:tcW w:w="812" w:type="dxa"/>
          </w:tcPr>
          <w:p w14:paraId="21B5B95D" w14:textId="77777777" w:rsidR="0009357B" w:rsidRPr="00435C20" w:rsidRDefault="0009357B" w:rsidP="001064FB">
            <w:pPr>
              <w:spacing w:line="360" w:lineRule="auto"/>
              <w:ind w:right="-36"/>
              <w:jc w:val="right"/>
              <w:rPr>
                <w:rFonts w:ascii="Arial" w:hAnsi="Arial" w:cs="Arial"/>
                <w:sz w:val="10"/>
                <w:szCs w:val="10"/>
                <w:cs/>
              </w:rPr>
            </w:pPr>
          </w:p>
        </w:tc>
        <w:tc>
          <w:tcPr>
            <w:tcW w:w="684" w:type="dxa"/>
          </w:tcPr>
          <w:p w14:paraId="5394D843" w14:textId="77777777" w:rsidR="0009357B" w:rsidRPr="00435C20" w:rsidRDefault="0009357B" w:rsidP="001064FB">
            <w:pPr>
              <w:spacing w:line="360" w:lineRule="auto"/>
              <w:ind w:right="-36"/>
              <w:jc w:val="right"/>
              <w:rPr>
                <w:rFonts w:ascii="Arial" w:hAnsi="Arial" w:cs="Arial"/>
                <w:sz w:val="10"/>
                <w:szCs w:val="10"/>
                <w:cs/>
              </w:rPr>
            </w:pPr>
          </w:p>
        </w:tc>
        <w:tc>
          <w:tcPr>
            <w:tcW w:w="730" w:type="dxa"/>
          </w:tcPr>
          <w:p w14:paraId="10395404" w14:textId="77777777" w:rsidR="0009357B" w:rsidRPr="00435C20" w:rsidRDefault="0009357B" w:rsidP="001064FB">
            <w:pPr>
              <w:spacing w:line="360" w:lineRule="auto"/>
              <w:ind w:right="-36"/>
              <w:jc w:val="right"/>
              <w:rPr>
                <w:rFonts w:ascii="Arial" w:hAnsi="Arial" w:cs="Arial"/>
                <w:sz w:val="10"/>
                <w:szCs w:val="10"/>
                <w:cs/>
              </w:rPr>
            </w:pPr>
          </w:p>
        </w:tc>
      </w:tr>
      <w:tr w:rsidR="0009357B" w:rsidRPr="00435C20" w14:paraId="694B2FCF" w14:textId="77777777" w:rsidTr="001306DB">
        <w:tc>
          <w:tcPr>
            <w:tcW w:w="2749" w:type="dxa"/>
          </w:tcPr>
          <w:p w14:paraId="2442CCE9" w14:textId="77777777" w:rsidR="0009357B" w:rsidRPr="00435C20" w:rsidRDefault="0009357B" w:rsidP="001064FB">
            <w:pPr>
              <w:spacing w:line="360" w:lineRule="auto"/>
              <w:ind w:right="-36"/>
              <w:rPr>
                <w:rFonts w:ascii="Arial" w:hAnsi="Arial" w:cs="Arial"/>
                <w:sz w:val="13"/>
                <w:szCs w:val="13"/>
                <w:cs/>
              </w:rPr>
            </w:pPr>
            <w:r w:rsidRPr="00435C20">
              <w:rPr>
                <w:rFonts w:ascii="Arial" w:hAnsi="Arial" w:cs="Arial"/>
                <w:sz w:val="13"/>
                <w:szCs w:val="13"/>
              </w:rPr>
              <w:t xml:space="preserve">Total net assets of associated companies      </w:t>
            </w:r>
          </w:p>
        </w:tc>
        <w:tc>
          <w:tcPr>
            <w:tcW w:w="810" w:type="dxa"/>
          </w:tcPr>
          <w:p w14:paraId="31BBD267" w14:textId="77777777" w:rsidR="0009357B" w:rsidRPr="00435C20" w:rsidRDefault="0009357B" w:rsidP="00FB1AFC">
            <w:pPr>
              <w:tabs>
                <w:tab w:val="left" w:pos="360"/>
                <w:tab w:val="left" w:pos="900"/>
              </w:tabs>
              <w:spacing w:line="360" w:lineRule="auto"/>
              <w:jc w:val="right"/>
              <w:rPr>
                <w:rFonts w:ascii="Arial" w:hAnsi="Arial" w:cs="Arial"/>
                <w:sz w:val="11"/>
                <w:szCs w:val="11"/>
                <w:lang w:val="en-GB"/>
              </w:rPr>
            </w:pPr>
            <w:r w:rsidRPr="00435C20">
              <w:rPr>
                <w:rFonts w:ascii="Arial" w:hAnsi="Arial" w:cs="Arial"/>
                <w:sz w:val="11"/>
                <w:szCs w:val="11"/>
              </w:rPr>
              <w:t>71,853</w:t>
            </w:r>
          </w:p>
        </w:tc>
        <w:tc>
          <w:tcPr>
            <w:tcW w:w="900" w:type="dxa"/>
          </w:tcPr>
          <w:p w14:paraId="0D83760A" w14:textId="77777777" w:rsidR="0009357B" w:rsidRPr="00435C20" w:rsidRDefault="0009357B" w:rsidP="00FB1AFC">
            <w:pPr>
              <w:tabs>
                <w:tab w:val="left" w:pos="360"/>
                <w:tab w:val="left" w:pos="900"/>
              </w:tabs>
              <w:spacing w:line="360" w:lineRule="auto"/>
              <w:jc w:val="right"/>
              <w:rPr>
                <w:rFonts w:ascii="Arial" w:hAnsi="Arial" w:cs="Arial"/>
                <w:sz w:val="11"/>
                <w:szCs w:val="11"/>
                <w:lang w:val="en-GB"/>
              </w:rPr>
            </w:pPr>
            <w:r w:rsidRPr="00435C20">
              <w:rPr>
                <w:rFonts w:ascii="Arial" w:hAnsi="Arial" w:cs="Arial"/>
                <w:sz w:val="11"/>
                <w:szCs w:val="11"/>
              </w:rPr>
              <w:t>57,002</w:t>
            </w:r>
          </w:p>
        </w:tc>
        <w:tc>
          <w:tcPr>
            <w:tcW w:w="810" w:type="dxa"/>
          </w:tcPr>
          <w:p w14:paraId="07540F17" w14:textId="77777777" w:rsidR="0009357B" w:rsidRPr="00435C20" w:rsidRDefault="0009357B" w:rsidP="00FB1AFC">
            <w:pPr>
              <w:tabs>
                <w:tab w:val="left" w:pos="360"/>
                <w:tab w:val="left" w:pos="900"/>
              </w:tabs>
              <w:spacing w:line="360" w:lineRule="auto"/>
              <w:jc w:val="right"/>
              <w:rPr>
                <w:rFonts w:ascii="Arial" w:hAnsi="Arial" w:cs="Arial"/>
                <w:sz w:val="11"/>
                <w:szCs w:val="11"/>
                <w:lang w:val="en-GB"/>
              </w:rPr>
            </w:pPr>
            <w:r w:rsidRPr="00435C20">
              <w:rPr>
                <w:rFonts w:ascii="Arial" w:hAnsi="Arial" w:cs="Arial"/>
                <w:sz w:val="11"/>
                <w:szCs w:val="11"/>
              </w:rPr>
              <w:t>502,620</w:t>
            </w:r>
          </w:p>
        </w:tc>
        <w:tc>
          <w:tcPr>
            <w:tcW w:w="797" w:type="dxa"/>
          </w:tcPr>
          <w:p w14:paraId="3ED39456" w14:textId="77777777" w:rsidR="0009357B" w:rsidRPr="00435C20" w:rsidRDefault="0009357B" w:rsidP="00FB1AFC">
            <w:pPr>
              <w:tabs>
                <w:tab w:val="left" w:pos="360"/>
                <w:tab w:val="left" w:pos="900"/>
              </w:tabs>
              <w:spacing w:line="360" w:lineRule="auto"/>
              <w:jc w:val="right"/>
              <w:rPr>
                <w:rFonts w:ascii="Arial" w:hAnsi="Arial" w:cs="Arial"/>
                <w:sz w:val="11"/>
                <w:szCs w:val="11"/>
                <w:lang w:val="en-GB"/>
              </w:rPr>
            </w:pPr>
            <w:r w:rsidRPr="00435C20">
              <w:rPr>
                <w:rFonts w:ascii="Arial" w:hAnsi="Arial" w:cs="Arial"/>
                <w:sz w:val="11"/>
                <w:szCs w:val="11"/>
                <w:lang w:val="en-GB"/>
              </w:rPr>
              <w:t>(197,902)</w:t>
            </w:r>
          </w:p>
        </w:tc>
        <w:tc>
          <w:tcPr>
            <w:tcW w:w="910" w:type="dxa"/>
          </w:tcPr>
          <w:p w14:paraId="55EE7CCF" w14:textId="2CB1ED28" w:rsidR="0009357B" w:rsidRPr="00435C20" w:rsidRDefault="0063212E" w:rsidP="00FB1AFC">
            <w:pPr>
              <w:tabs>
                <w:tab w:val="left" w:pos="360"/>
                <w:tab w:val="left" w:pos="900"/>
              </w:tabs>
              <w:spacing w:line="360" w:lineRule="auto"/>
              <w:jc w:val="right"/>
              <w:rPr>
                <w:rFonts w:ascii="Arial" w:hAnsi="Arial" w:cs="Arial"/>
                <w:sz w:val="11"/>
                <w:szCs w:val="11"/>
                <w:lang w:val="en-GB"/>
              </w:rPr>
            </w:pPr>
            <w:r w:rsidRPr="00435C20">
              <w:rPr>
                <w:rFonts w:ascii="Arial" w:hAnsi="Arial" w:cs="Arial"/>
                <w:sz w:val="11"/>
                <w:szCs w:val="11"/>
                <w:lang w:val="en-GB"/>
              </w:rPr>
              <w:t xml:space="preserve">          </w:t>
            </w:r>
            <w:r w:rsidR="0009357B" w:rsidRPr="00435C20">
              <w:rPr>
                <w:rFonts w:ascii="Arial" w:hAnsi="Arial" w:cs="Arial"/>
                <w:sz w:val="11"/>
                <w:szCs w:val="11"/>
                <w:lang w:val="en-GB"/>
              </w:rPr>
              <w:t>-</w:t>
            </w:r>
          </w:p>
        </w:tc>
        <w:tc>
          <w:tcPr>
            <w:tcW w:w="812" w:type="dxa"/>
          </w:tcPr>
          <w:p w14:paraId="3936FBAC" w14:textId="77777777" w:rsidR="0009357B" w:rsidRPr="00435C20" w:rsidRDefault="0009357B" w:rsidP="00FB1AFC">
            <w:pPr>
              <w:tabs>
                <w:tab w:val="left" w:pos="360"/>
                <w:tab w:val="left" w:pos="900"/>
              </w:tabs>
              <w:spacing w:line="360" w:lineRule="auto"/>
              <w:jc w:val="right"/>
              <w:rPr>
                <w:rFonts w:ascii="Arial" w:hAnsi="Arial" w:cs="Arial"/>
                <w:sz w:val="11"/>
                <w:szCs w:val="11"/>
                <w:lang w:val="en-GB"/>
              </w:rPr>
            </w:pPr>
            <w:r w:rsidRPr="00435C20">
              <w:rPr>
                <w:rFonts w:ascii="Arial" w:hAnsi="Arial" w:cs="Arial"/>
                <w:sz w:val="11"/>
                <w:szCs w:val="11"/>
                <w:lang w:val="en-GB"/>
              </w:rPr>
              <w:t>886,587</w:t>
            </w:r>
          </w:p>
        </w:tc>
        <w:tc>
          <w:tcPr>
            <w:tcW w:w="684" w:type="dxa"/>
          </w:tcPr>
          <w:p w14:paraId="0D61D399" w14:textId="77EFF828" w:rsidR="0009357B" w:rsidRPr="00435C20" w:rsidRDefault="0063212E" w:rsidP="00FB1AFC">
            <w:pPr>
              <w:tabs>
                <w:tab w:val="left" w:pos="360"/>
                <w:tab w:val="left" w:pos="900"/>
              </w:tabs>
              <w:spacing w:line="360" w:lineRule="auto"/>
              <w:jc w:val="right"/>
              <w:rPr>
                <w:rFonts w:ascii="Arial" w:hAnsi="Arial" w:cs="Arial"/>
                <w:sz w:val="11"/>
                <w:szCs w:val="11"/>
                <w:lang w:val="en-GB"/>
              </w:rPr>
            </w:pPr>
            <w:r w:rsidRPr="00435C20">
              <w:rPr>
                <w:rFonts w:ascii="Arial" w:hAnsi="Arial" w:cs="Arial"/>
                <w:sz w:val="11"/>
                <w:szCs w:val="11"/>
                <w:lang w:val="en-GB"/>
              </w:rPr>
              <w:t xml:space="preserve"> </w:t>
            </w:r>
            <w:r w:rsidR="0009357B" w:rsidRPr="00435C20">
              <w:rPr>
                <w:rFonts w:ascii="Arial" w:hAnsi="Arial" w:cs="Arial"/>
                <w:sz w:val="11"/>
                <w:szCs w:val="11"/>
                <w:lang w:val="en-GB"/>
              </w:rPr>
              <w:t>-</w:t>
            </w:r>
          </w:p>
        </w:tc>
        <w:tc>
          <w:tcPr>
            <w:tcW w:w="730" w:type="dxa"/>
          </w:tcPr>
          <w:p w14:paraId="7CFF4D73" w14:textId="77777777" w:rsidR="0009357B" w:rsidRPr="00435C20" w:rsidRDefault="0009357B" w:rsidP="00FB1AFC">
            <w:pPr>
              <w:tabs>
                <w:tab w:val="left" w:pos="360"/>
                <w:tab w:val="left" w:pos="900"/>
              </w:tabs>
              <w:spacing w:line="360" w:lineRule="auto"/>
              <w:jc w:val="right"/>
              <w:rPr>
                <w:rFonts w:ascii="Arial" w:hAnsi="Arial" w:cs="Arial"/>
                <w:sz w:val="11"/>
                <w:szCs w:val="11"/>
                <w:lang w:val="en-GB"/>
              </w:rPr>
            </w:pPr>
            <w:r w:rsidRPr="00435C20">
              <w:rPr>
                <w:rFonts w:ascii="Arial" w:hAnsi="Arial" w:cs="Arial"/>
                <w:sz w:val="11"/>
                <w:szCs w:val="11"/>
                <w:lang w:val="en-GB"/>
              </w:rPr>
              <w:t>1,320,160</w:t>
            </w:r>
          </w:p>
        </w:tc>
      </w:tr>
      <w:tr w:rsidR="0009357B" w:rsidRPr="00435C20" w14:paraId="76F54C33" w14:textId="77777777" w:rsidTr="001306DB">
        <w:tc>
          <w:tcPr>
            <w:tcW w:w="2749" w:type="dxa"/>
          </w:tcPr>
          <w:p w14:paraId="0475FBEF" w14:textId="77777777" w:rsidR="0009357B" w:rsidRPr="00435C20" w:rsidRDefault="0009357B" w:rsidP="001306DB">
            <w:pPr>
              <w:spacing w:line="360" w:lineRule="auto"/>
              <w:ind w:left="162" w:right="-198" w:hanging="162"/>
              <w:rPr>
                <w:rFonts w:ascii="Arial" w:hAnsi="Arial" w:cs="Arial"/>
                <w:sz w:val="13"/>
                <w:szCs w:val="13"/>
                <w:lang w:val="en-GB"/>
              </w:rPr>
            </w:pPr>
            <w:r w:rsidRPr="00435C20">
              <w:rPr>
                <w:rFonts w:ascii="Arial" w:hAnsi="Arial" w:cs="Arial"/>
                <w:sz w:val="13"/>
                <w:szCs w:val="13"/>
              </w:rPr>
              <w:t>Proportion of ownership interests held by the Company (%)</w:t>
            </w:r>
          </w:p>
        </w:tc>
        <w:tc>
          <w:tcPr>
            <w:tcW w:w="810" w:type="dxa"/>
          </w:tcPr>
          <w:p w14:paraId="19EDF9B2" w14:textId="77777777" w:rsidR="006A6912" w:rsidRPr="00435C20" w:rsidRDefault="006A6912" w:rsidP="00FB1AFC">
            <w:pPr>
              <w:pBdr>
                <w:bottom w:val="single" w:sz="4" w:space="1" w:color="auto"/>
              </w:pBdr>
              <w:tabs>
                <w:tab w:val="left" w:pos="360"/>
                <w:tab w:val="left" w:pos="900"/>
              </w:tabs>
              <w:spacing w:line="360" w:lineRule="auto"/>
              <w:jc w:val="right"/>
              <w:rPr>
                <w:rFonts w:ascii="Arial" w:hAnsi="Arial" w:cs="Arial"/>
                <w:sz w:val="11"/>
                <w:szCs w:val="11"/>
                <w:lang w:val="en-GB"/>
              </w:rPr>
            </w:pPr>
          </w:p>
          <w:p w14:paraId="3D4EAA3C" w14:textId="19DEF872" w:rsidR="0009357B" w:rsidRPr="00435C20" w:rsidRDefault="0009357B" w:rsidP="00FB1AFC">
            <w:pPr>
              <w:pBdr>
                <w:bottom w:val="single" w:sz="4" w:space="1" w:color="auto"/>
              </w:pBdr>
              <w:tabs>
                <w:tab w:val="left" w:pos="360"/>
                <w:tab w:val="left" w:pos="900"/>
              </w:tabs>
              <w:spacing w:line="360" w:lineRule="auto"/>
              <w:jc w:val="right"/>
              <w:rPr>
                <w:rFonts w:ascii="Arial" w:hAnsi="Arial" w:cs="Arial"/>
                <w:sz w:val="11"/>
                <w:szCs w:val="11"/>
                <w:lang w:val="en-GB"/>
              </w:rPr>
            </w:pPr>
            <w:r w:rsidRPr="00435C20">
              <w:rPr>
                <w:rFonts w:ascii="Arial" w:hAnsi="Arial" w:cs="Arial"/>
                <w:sz w:val="11"/>
                <w:szCs w:val="11"/>
                <w:lang w:val="en-GB"/>
              </w:rPr>
              <w:t>48.99</w:t>
            </w:r>
          </w:p>
        </w:tc>
        <w:tc>
          <w:tcPr>
            <w:tcW w:w="900" w:type="dxa"/>
          </w:tcPr>
          <w:p w14:paraId="1168ECC0" w14:textId="77777777" w:rsidR="006A6912" w:rsidRPr="00435C20" w:rsidRDefault="006A6912" w:rsidP="00FB1AFC">
            <w:pPr>
              <w:pBdr>
                <w:bottom w:val="single" w:sz="4" w:space="1" w:color="auto"/>
              </w:pBdr>
              <w:tabs>
                <w:tab w:val="left" w:pos="360"/>
                <w:tab w:val="left" w:pos="900"/>
              </w:tabs>
              <w:spacing w:line="360" w:lineRule="auto"/>
              <w:jc w:val="right"/>
              <w:rPr>
                <w:rFonts w:ascii="Arial" w:hAnsi="Arial" w:cs="Arial"/>
                <w:sz w:val="11"/>
                <w:szCs w:val="11"/>
                <w:lang w:val="en-GB"/>
              </w:rPr>
            </w:pPr>
          </w:p>
          <w:p w14:paraId="0DE5924C" w14:textId="1F4E142E" w:rsidR="0009357B" w:rsidRPr="00435C20" w:rsidRDefault="0009357B" w:rsidP="00FB1AFC">
            <w:pPr>
              <w:pBdr>
                <w:bottom w:val="single" w:sz="4" w:space="1" w:color="auto"/>
              </w:pBdr>
              <w:tabs>
                <w:tab w:val="left" w:pos="360"/>
                <w:tab w:val="left" w:pos="900"/>
              </w:tabs>
              <w:spacing w:line="360" w:lineRule="auto"/>
              <w:jc w:val="right"/>
              <w:rPr>
                <w:rFonts w:ascii="Arial" w:hAnsi="Arial" w:cs="Arial"/>
                <w:sz w:val="11"/>
                <w:szCs w:val="11"/>
                <w:lang w:val="en-GB"/>
              </w:rPr>
            </w:pPr>
            <w:r w:rsidRPr="00435C20">
              <w:rPr>
                <w:rFonts w:ascii="Arial" w:hAnsi="Arial" w:cs="Arial"/>
                <w:sz w:val="11"/>
                <w:szCs w:val="11"/>
                <w:lang w:val="en-GB"/>
              </w:rPr>
              <w:t>46.69</w:t>
            </w:r>
          </w:p>
        </w:tc>
        <w:tc>
          <w:tcPr>
            <w:tcW w:w="810" w:type="dxa"/>
          </w:tcPr>
          <w:p w14:paraId="11E996AF" w14:textId="77777777" w:rsidR="006A6912" w:rsidRPr="00435C20" w:rsidRDefault="006A6912" w:rsidP="00FB1AFC">
            <w:pPr>
              <w:pBdr>
                <w:bottom w:val="single" w:sz="4" w:space="1" w:color="auto"/>
              </w:pBdr>
              <w:tabs>
                <w:tab w:val="left" w:pos="360"/>
                <w:tab w:val="left" w:pos="900"/>
              </w:tabs>
              <w:spacing w:line="360" w:lineRule="auto"/>
              <w:jc w:val="right"/>
              <w:rPr>
                <w:rFonts w:ascii="Arial" w:hAnsi="Arial" w:cs="Arial"/>
                <w:sz w:val="11"/>
                <w:szCs w:val="11"/>
                <w:lang w:val="en-GB"/>
              </w:rPr>
            </w:pPr>
          </w:p>
          <w:p w14:paraId="3B2A2090" w14:textId="4A2BEB2A" w:rsidR="0009357B" w:rsidRPr="00435C20" w:rsidRDefault="0009357B" w:rsidP="00FB1AFC">
            <w:pPr>
              <w:pBdr>
                <w:bottom w:val="single" w:sz="4" w:space="1" w:color="auto"/>
              </w:pBdr>
              <w:tabs>
                <w:tab w:val="left" w:pos="360"/>
                <w:tab w:val="left" w:pos="900"/>
              </w:tabs>
              <w:spacing w:line="360" w:lineRule="auto"/>
              <w:jc w:val="right"/>
              <w:rPr>
                <w:rFonts w:ascii="Arial" w:hAnsi="Arial" w:cs="Arial"/>
                <w:sz w:val="11"/>
                <w:szCs w:val="11"/>
                <w:lang w:val="en-GB"/>
              </w:rPr>
            </w:pPr>
            <w:r w:rsidRPr="00435C20">
              <w:rPr>
                <w:rFonts w:ascii="Arial" w:hAnsi="Arial" w:cs="Arial"/>
                <w:sz w:val="11"/>
                <w:szCs w:val="11"/>
                <w:lang w:val="en-GB"/>
              </w:rPr>
              <w:t>19.98</w:t>
            </w:r>
          </w:p>
        </w:tc>
        <w:tc>
          <w:tcPr>
            <w:tcW w:w="797" w:type="dxa"/>
          </w:tcPr>
          <w:p w14:paraId="7CD3C720" w14:textId="77777777" w:rsidR="006A6912" w:rsidRPr="00435C20" w:rsidRDefault="006A6912" w:rsidP="00FB1AFC">
            <w:pPr>
              <w:pBdr>
                <w:bottom w:val="single" w:sz="4" w:space="1" w:color="auto"/>
              </w:pBdr>
              <w:tabs>
                <w:tab w:val="left" w:pos="360"/>
                <w:tab w:val="left" w:pos="900"/>
              </w:tabs>
              <w:spacing w:line="360" w:lineRule="auto"/>
              <w:jc w:val="right"/>
              <w:rPr>
                <w:rFonts w:ascii="Arial" w:hAnsi="Arial" w:cs="Arial"/>
                <w:sz w:val="11"/>
                <w:szCs w:val="11"/>
              </w:rPr>
            </w:pPr>
          </w:p>
          <w:p w14:paraId="5A2FFB91" w14:textId="275ED9BC" w:rsidR="0009357B" w:rsidRPr="00435C20" w:rsidRDefault="0009357B" w:rsidP="00FB1AFC">
            <w:pPr>
              <w:pBdr>
                <w:bottom w:val="single" w:sz="4" w:space="1" w:color="auto"/>
              </w:pBdr>
              <w:tabs>
                <w:tab w:val="left" w:pos="360"/>
                <w:tab w:val="left" w:pos="900"/>
              </w:tabs>
              <w:spacing w:line="360" w:lineRule="auto"/>
              <w:jc w:val="right"/>
              <w:rPr>
                <w:rFonts w:ascii="Arial" w:hAnsi="Arial" w:cs="Arial"/>
                <w:sz w:val="11"/>
                <w:szCs w:val="11"/>
                <w:lang w:val="en-GB"/>
              </w:rPr>
            </w:pPr>
            <w:r w:rsidRPr="00435C20">
              <w:rPr>
                <w:rFonts w:ascii="Arial" w:hAnsi="Arial" w:cs="Arial"/>
                <w:sz w:val="11"/>
                <w:szCs w:val="11"/>
              </w:rPr>
              <w:t>15</w:t>
            </w:r>
          </w:p>
        </w:tc>
        <w:tc>
          <w:tcPr>
            <w:tcW w:w="910" w:type="dxa"/>
          </w:tcPr>
          <w:p w14:paraId="4A8A34CD" w14:textId="77777777" w:rsidR="006A6912" w:rsidRPr="00435C20" w:rsidRDefault="006A6912" w:rsidP="00FB1AFC">
            <w:pPr>
              <w:pBdr>
                <w:bottom w:val="single" w:sz="4" w:space="1" w:color="auto"/>
              </w:pBdr>
              <w:tabs>
                <w:tab w:val="left" w:pos="360"/>
                <w:tab w:val="left" w:pos="900"/>
              </w:tabs>
              <w:spacing w:line="360" w:lineRule="auto"/>
              <w:jc w:val="right"/>
              <w:rPr>
                <w:rFonts w:ascii="Arial" w:hAnsi="Arial" w:cs="Arial"/>
                <w:sz w:val="11"/>
                <w:szCs w:val="11"/>
              </w:rPr>
            </w:pPr>
          </w:p>
          <w:p w14:paraId="7DD2DFE9" w14:textId="2A8BA6C9" w:rsidR="0009357B" w:rsidRPr="00435C20" w:rsidRDefault="0009357B" w:rsidP="00FB1AFC">
            <w:pPr>
              <w:pBdr>
                <w:bottom w:val="single" w:sz="4" w:space="1" w:color="auto"/>
              </w:pBdr>
              <w:tabs>
                <w:tab w:val="left" w:pos="360"/>
                <w:tab w:val="left" w:pos="900"/>
              </w:tabs>
              <w:spacing w:line="360" w:lineRule="auto"/>
              <w:jc w:val="right"/>
              <w:rPr>
                <w:rFonts w:ascii="Arial" w:hAnsi="Arial" w:cs="Arial"/>
                <w:sz w:val="11"/>
                <w:szCs w:val="11"/>
                <w:lang w:val="en-GB"/>
              </w:rPr>
            </w:pPr>
            <w:r w:rsidRPr="00435C20">
              <w:rPr>
                <w:rFonts w:ascii="Arial" w:hAnsi="Arial" w:cs="Arial"/>
                <w:sz w:val="11"/>
                <w:szCs w:val="11"/>
              </w:rPr>
              <w:t>24</w:t>
            </w:r>
          </w:p>
        </w:tc>
        <w:tc>
          <w:tcPr>
            <w:tcW w:w="812" w:type="dxa"/>
          </w:tcPr>
          <w:p w14:paraId="44A14504" w14:textId="77777777" w:rsidR="006A6912" w:rsidRPr="00435C20" w:rsidRDefault="006A6912" w:rsidP="00FB1AFC">
            <w:pPr>
              <w:pBdr>
                <w:bottom w:val="single" w:sz="4" w:space="1" w:color="auto"/>
              </w:pBdr>
              <w:tabs>
                <w:tab w:val="left" w:pos="360"/>
                <w:tab w:val="left" w:pos="900"/>
              </w:tabs>
              <w:spacing w:line="360" w:lineRule="auto"/>
              <w:jc w:val="right"/>
              <w:rPr>
                <w:rFonts w:ascii="Arial" w:hAnsi="Arial" w:cs="Arial"/>
                <w:sz w:val="11"/>
                <w:szCs w:val="11"/>
              </w:rPr>
            </w:pPr>
          </w:p>
          <w:p w14:paraId="1DE4DF9D" w14:textId="07EA5A92" w:rsidR="0009357B" w:rsidRPr="00435C20" w:rsidRDefault="0009357B" w:rsidP="00FB1AFC">
            <w:pPr>
              <w:pBdr>
                <w:bottom w:val="single" w:sz="4" w:space="1" w:color="auto"/>
              </w:pBdr>
              <w:tabs>
                <w:tab w:val="left" w:pos="360"/>
                <w:tab w:val="left" w:pos="900"/>
              </w:tabs>
              <w:spacing w:line="360" w:lineRule="auto"/>
              <w:jc w:val="right"/>
              <w:rPr>
                <w:rFonts w:ascii="Arial" w:hAnsi="Arial" w:cs="Arial"/>
                <w:sz w:val="11"/>
                <w:szCs w:val="11"/>
                <w:lang w:val="en-GB"/>
              </w:rPr>
            </w:pPr>
            <w:r w:rsidRPr="00435C20">
              <w:rPr>
                <w:rFonts w:ascii="Arial" w:hAnsi="Arial" w:cs="Arial"/>
                <w:sz w:val="11"/>
                <w:szCs w:val="11"/>
              </w:rPr>
              <w:t>50*</w:t>
            </w:r>
          </w:p>
        </w:tc>
        <w:tc>
          <w:tcPr>
            <w:tcW w:w="684" w:type="dxa"/>
          </w:tcPr>
          <w:p w14:paraId="1D9FD772" w14:textId="77777777" w:rsidR="006A6912" w:rsidRPr="00435C20" w:rsidRDefault="006A6912" w:rsidP="00FB1AFC">
            <w:pPr>
              <w:pBdr>
                <w:bottom w:val="single" w:sz="4" w:space="1" w:color="auto"/>
              </w:pBdr>
              <w:tabs>
                <w:tab w:val="left" w:pos="360"/>
                <w:tab w:val="left" w:pos="900"/>
              </w:tabs>
              <w:spacing w:line="360" w:lineRule="auto"/>
              <w:jc w:val="right"/>
              <w:rPr>
                <w:rFonts w:ascii="Arial" w:hAnsi="Arial" w:cs="Arial"/>
                <w:sz w:val="11"/>
                <w:szCs w:val="11"/>
              </w:rPr>
            </w:pPr>
          </w:p>
          <w:p w14:paraId="70634826" w14:textId="021C957F" w:rsidR="0009357B" w:rsidRPr="00435C20" w:rsidRDefault="0009357B" w:rsidP="00FB1AFC">
            <w:pPr>
              <w:pBdr>
                <w:bottom w:val="single" w:sz="4" w:space="1" w:color="auto"/>
              </w:pBdr>
              <w:tabs>
                <w:tab w:val="left" w:pos="360"/>
                <w:tab w:val="left" w:pos="900"/>
              </w:tabs>
              <w:spacing w:line="360" w:lineRule="auto"/>
              <w:jc w:val="right"/>
              <w:rPr>
                <w:rFonts w:ascii="Arial" w:hAnsi="Arial" w:cs="Arial"/>
                <w:sz w:val="11"/>
                <w:szCs w:val="11"/>
                <w:lang w:val="en-GB"/>
              </w:rPr>
            </w:pPr>
            <w:r w:rsidRPr="00435C20">
              <w:rPr>
                <w:rFonts w:ascii="Arial" w:hAnsi="Arial" w:cs="Arial"/>
                <w:sz w:val="11"/>
                <w:szCs w:val="11"/>
              </w:rPr>
              <w:t>24</w:t>
            </w:r>
          </w:p>
        </w:tc>
        <w:tc>
          <w:tcPr>
            <w:tcW w:w="730" w:type="dxa"/>
          </w:tcPr>
          <w:p w14:paraId="44F2C43B" w14:textId="77777777" w:rsidR="006A6912" w:rsidRPr="00435C20" w:rsidRDefault="006A6912" w:rsidP="00FB1AFC">
            <w:pPr>
              <w:pBdr>
                <w:bottom w:val="single" w:sz="4" w:space="1" w:color="auto"/>
              </w:pBdr>
              <w:tabs>
                <w:tab w:val="left" w:pos="360"/>
                <w:tab w:val="left" w:pos="900"/>
              </w:tabs>
              <w:spacing w:line="360" w:lineRule="auto"/>
              <w:jc w:val="right"/>
              <w:rPr>
                <w:rFonts w:ascii="Arial" w:hAnsi="Arial" w:cs="Arial"/>
                <w:sz w:val="11"/>
                <w:szCs w:val="11"/>
              </w:rPr>
            </w:pPr>
          </w:p>
          <w:p w14:paraId="2BD3C9E6" w14:textId="42FED308" w:rsidR="0009357B" w:rsidRPr="00435C20" w:rsidRDefault="0009357B" w:rsidP="00FB1AFC">
            <w:pPr>
              <w:pBdr>
                <w:bottom w:val="single" w:sz="4" w:space="1" w:color="auto"/>
              </w:pBdr>
              <w:tabs>
                <w:tab w:val="left" w:pos="360"/>
                <w:tab w:val="left" w:pos="900"/>
              </w:tabs>
              <w:spacing w:line="360" w:lineRule="auto"/>
              <w:jc w:val="right"/>
              <w:rPr>
                <w:rFonts w:ascii="Arial" w:hAnsi="Arial" w:cs="Arial"/>
                <w:sz w:val="11"/>
                <w:szCs w:val="11"/>
                <w:lang w:val="en-GB"/>
              </w:rPr>
            </w:pPr>
            <w:r w:rsidRPr="00435C20">
              <w:rPr>
                <w:rFonts w:ascii="Arial" w:hAnsi="Arial" w:cs="Arial"/>
                <w:sz w:val="11"/>
                <w:szCs w:val="11"/>
              </w:rPr>
              <w:t>-</w:t>
            </w:r>
          </w:p>
        </w:tc>
      </w:tr>
      <w:tr w:rsidR="0063212E" w:rsidRPr="00435C20" w14:paraId="64B01C05" w14:textId="77777777" w:rsidTr="001306DB">
        <w:tc>
          <w:tcPr>
            <w:tcW w:w="2749" w:type="dxa"/>
          </w:tcPr>
          <w:p w14:paraId="3B7943F4" w14:textId="77777777" w:rsidR="0063212E" w:rsidRPr="00435C20" w:rsidRDefault="0063212E" w:rsidP="0063212E">
            <w:pPr>
              <w:spacing w:line="360" w:lineRule="auto"/>
              <w:ind w:right="-36"/>
              <w:rPr>
                <w:rFonts w:ascii="Arial" w:hAnsi="Arial" w:cs="Arial"/>
                <w:sz w:val="13"/>
                <w:szCs w:val="13"/>
                <w:lang w:val="en-GB"/>
              </w:rPr>
            </w:pPr>
            <w:r w:rsidRPr="00435C20">
              <w:rPr>
                <w:rFonts w:ascii="Arial" w:hAnsi="Arial" w:cs="Arial"/>
                <w:sz w:val="13"/>
                <w:szCs w:val="13"/>
                <w:lang w:val="en-GB"/>
              </w:rPr>
              <w:t>Net assets by the Company’s proportion</w:t>
            </w:r>
          </w:p>
        </w:tc>
        <w:tc>
          <w:tcPr>
            <w:tcW w:w="810" w:type="dxa"/>
          </w:tcPr>
          <w:p w14:paraId="3630B232" w14:textId="77777777" w:rsidR="0063212E" w:rsidRPr="00435C20" w:rsidRDefault="0063212E" w:rsidP="00FB1AFC">
            <w:pPr>
              <w:tabs>
                <w:tab w:val="left" w:pos="360"/>
                <w:tab w:val="left" w:pos="900"/>
              </w:tabs>
              <w:spacing w:line="360" w:lineRule="auto"/>
              <w:jc w:val="right"/>
              <w:rPr>
                <w:rFonts w:ascii="Arial" w:hAnsi="Arial" w:cs="Arial"/>
                <w:sz w:val="11"/>
                <w:szCs w:val="11"/>
                <w:lang w:val="en-GB"/>
              </w:rPr>
            </w:pPr>
            <w:r w:rsidRPr="00435C20">
              <w:rPr>
                <w:rFonts w:ascii="Arial" w:hAnsi="Arial" w:cs="Arial"/>
                <w:sz w:val="11"/>
                <w:szCs w:val="11"/>
                <w:lang w:val="en-GB"/>
              </w:rPr>
              <w:t>35,199</w:t>
            </w:r>
          </w:p>
        </w:tc>
        <w:tc>
          <w:tcPr>
            <w:tcW w:w="900" w:type="dxa"/>
          </w:tcPr>
          <w:p w14:paraId="0530F7BE" w14:textId="77777777" w:rsidR="0063212E" w:rsidRPr="00435C20" w:rsidRDefault="0063212E" w:rsidP="00FB1AFC">
            <w:pPr>
              <w:tabs>
                <w:tab w:val="left" w:pos="360"/>
                <w:tab w:val="left" w:pos="900"/>
              </w:tabs>
              <w:spacing w:line="360" w:lineRule="auto"/>
              <w:jc w:val="right"/>
              <w:rPr>
                <w:rFonts w:ascii="Arial" w:hAnsi="Arial" w:cs="Arial"/>
                <w:sz w:val="11"/>
                <w:szCs w:val="11"/>
                <w:lang w:val="en-GB"/>
              </w:rPr>
            </w:pPr>
            <w:r w:rsidRPr="00435C20">
              <w:rPr>
                <w:rFonts w:ascii="Arial" w:hAnsi="Arial" w:cs="Arial"/>
                <w:sz w:val="11"/>
                <w:szCs w:val="11"/>
                <w:lang w:val="en-GB"/>
              </w:rPr>
              <w:t>26,615</w:t>
            </w:r>
          </w:p>
        </w:tc>
        <w:tc>
          <w:tcPr>
            <w:tcW w:w="810" w:type="dxa"/>
          </w:tcPr>
          <w:p w14:paraId="429CE3C1" w14:textId="22EA7D91" w:rsidR="0063212E" w:rsidRPr="00435C20" w:rsidRDefault="0063212E" w:rsidP="00FB1AFC">
            <w:pPr>
              <w:tabs>
                <w:tab w:val="left" w:pos="360"/>
                <w:tab w:val="left" w:pos="900"/>
              </w:tabs>
              <w:spacing w:line="360" w:lineRule="auto"/>
              <w:jc w:val="right"/>
              <w:rPr>
                <w:rFonts w:ascii="Arial" w:hAnsi="Arial" w:cs="Arial"/>
                <w:sz w:val="11"/>
                <w:szCs w:val="11"/>
                <w:lang w:val="en-GB"/>
              </w:rPr>
            </w:pPr>
            <w:r w:rsidRPr="00435C20">
              <w:rPr>
                <w:rFonts w:ascii="Arial" w:hAnsi="Arial" w:cs="Arial"/>
                <w:sz w:val="11"/>
                <w:szCs w:val="11"/>
                <w:lang w:val="en-GB"/>
              </w:rPr>
              <w:t>10</w:t>
            </w:r>
            <w:r w:rsidR="00FB1AFC" w:rsidRPr="00435C20">
              <w:rPr>
                <w:rFonts w:ascii="Arial" w:hAnsi="Arial" w:cs="Arial"/>
                <w:sz w:val="11"/>
                <w:szCs w:val="11"/>
                <w:lang w:val="en-GB"/>
              </w:rPr>
              <w:t>0</w:t>
            </w:r>
            <w:r w:rsidRPr="00435C20">
              <w:rPr>
                <w:rFonts w:ascii="Arial" w:hAnsi="Arial" w:cs="Arial"/>
                <w:sz w:val="11"/>
                <w:szCs w:val="11"/>
                <w:lang w:val="en-GB"/>
              </w:rPr>
              <w:t>,</w:t>
            </w:r>
            <w:r w:rsidR="00FB1AFC" w:rsidRPr="00435C20">
              <w:rPr>
                <w:rFonts w:ascii="Arial" w:hAnsi="Arial" w:cs="Arial"/>
                <w:sz w:val="11"/>
                <w:szCs w:val="11"/>
                <w:lang w:val="en-GB"/>
              </w:rPr>
              <w:t>423</w:t>
            </w:r>
          </w:p>
        </w:tc>
        <w:tc>
          <w:tcPr>
            <w:tcW w:w="797" w:type="dxa"/>
          </w:tcPr>
          <w:p w14:paraId="17DA31A4" w14:textId="77777777" w:rsidR="0063212E" w:rsidRPr="00435C20" w:rsidRDefault="0063212E" w:rsidP="00FB1AFC">
            <w:pPr>
              <w:tabs>
                <w:tab w:val="left" w:pos="360"/>
                <w:tab w:val="left" w:pos="900"/>
              </w:tabs>
              <w:spacing w:line="360" w:lineRule="auto"/>
              <w:jc w:val="right"/>
              <w:rPr>
                <w:rFonts w:ascii="Arial" w:hAnsi="Arial" w:cs="Arial"/>
                <w:sz w:val="11"/>
                <w:szCs w:val="11"/>
                <w:lang w:val="en-GB"/>
              </w:rPr>
            </w:pPr>
            <w:r w:rsidRPr="00435C20">
              <w:rPr>
                <w:rFonts w:ascii="Arial" w:hAnsi="Arial" w:cs="Arial"/>
                <w:sz w:val="11"/>
                <w:szCs w:val="11"/>
              </w:rPr>
              <w:t>(29,685)</w:t>
            </w:r>
          </w:p>
        </w:tc>
        <w:tc>
          <w:tcPr>
            <w:tcW w:w="910" w:type="dxa"/>
          </w:tcPr>
          <w:p w14:paraId="28AF21D8" w14:textId="47D554B1" w:rsidR="0063212E" w:rsidRPr="00435C20" w:rsidRDefault="0063212E" w:rsidP="00FB1AFC">
            <w:pPr>
              <w:tabs>
                <w:tab w:val="left" w:pos="360"/>
                <w:tab w:val="left" w:pos="900"/>
              </w:tabs>
              <w:spacing w:line="360" w:lineRule="auto"/>
              <w:jc w:val="right"/>
              <w:rPr>
                <w:rFonts w:ascii="Arial" w:hAnsi="Arial" w:cs="Arial"/>
                <w:sz w:val="11"/>
                <w:szCs w:val="11"/>
                <w:lang w:val="en-GB"/>
              </w:rPr>
            </w:pPr>
            <w:r w:rsidRPr="00435C20">
              <w:rPr>
                <w:rFonts w:ascii="Arial" w:hAnsi="Arial" w:cs="Arial"/>
                <w:sz w:val="11"/>
                <w:szCs w:val="11"/>
                <w:lang w:val="en-GB"/>
              </w:rPr>
              <w:t xml:space="preserve">          -</w:t>
            </w:r>
          </w:p>
        </w:tc>
        <w:tc>
          <w:tcPr>
            <w:tcW w:w="812" w:type="dxa"/>
          </w:tcPr>
          <w:p w14:paraId="61B216F6" w14:textId="77777777" w:rsidR="0063212E" w:rsidRPr="00435C20" w:rsidRDefault="0063212E" w:rsidP="00FB1AFC">
            <w:pPr>
              <w:tabs>
                <w:tab w:val="left" w:pos="360"/>
                <w:tab w:val="left" w:pos="900"/>
              </w:tabs>
              <w:spacing w:line="360" w:lineRule="auto"/>
              <w:jc w:val="right"/>
              <w:rPr>
                <w:rFonts w:ascii="Arial" w:hAnsi="Arial" w:cs="Arial"/>
                <w:sz w:val="11"/>
                <w:szCs w:val="11"/>
                <w:lang w:val="en-GB"/>
              </w:rPr>
            </w:pPr>
            <w:r w:rsidRPr="00435C20">
              <w:rPr>
                <w:rFonts w:ascii="Arial" w:hAnsi="Arial" w:cs="Arial"/>
                <w:sz w:val="11"/>
                <w:szCs w:val="11"/>
              </w:rPr>
              <w:t>443,294</w:t>
            </w:r>
          </w:p>
        </w:tc>
        <w:tc>
          <w:tcPr>
            <w:tcW w:w="684" w:type="dxa"/>
          </w:tcPr>
          <w:p w14:paraId="0827BDC0" w14:textId="73F759B3" w:rsidR="0063212E" w:rsidRPr="00435C20" w:rsidRDefault="0063212E" w:rsidP="00FB1AFC">
            <w:pPr>
              <w:tabs>
                <w:tab w:val="left" w:pos="360"/>
                <w:tab w:val="left" w:pos="900"/>
              </w:tabs>
              <w:spacing w:line="360" w:lineRule="auto"/>
              <w:jc w:val="right"/>
              <w:rPr>
                <w:rFonts w:ascii="Arial" w:hAnsi="Arial" w:cs="Arial"/>
                <w:sz w:val="11"/>
                <w:szCs w:val="11"/>
                <w:lang w:val="en-GB"/>
              </w:rPr>
            </w:pPr>
            <w:r w:rsidRPr="00435C20">
              <w:rPr>
                <w:rFonts w:ascii="Arial" w:hAnsi="Arial" w:cs="Arial"/>
                <w:sz w:val="11"/>
                <w:szCs w:val="11"/>
                <w:lang w:val="en-GB"/>
              </w:rPr>
              <w:t xml:space="preserve"> -</w:t>
            </w:r>
          </w:p>
        </w:tc>
        <w:tc>
          <w:tcPr>
            <w:tcW w:w="730" w:type="dxa"/>
          </w:tcPr>
          <w:p w14:paraId="77A7352E" w14:textId="488ED73F" w:rsidR="0063212E" w:rsidRPr="00435C20" w:rsidRDefault="0063212E" w:rsidP="00FB1AFC">
            <w:pPr>
              <w:tabs>
                <w:tab w:val="left" w:pos="360"/>
                <w:tab w:val="left" w:pos="900"/>
              </w:tabs>
              <w:spacing w:line="360" w:lineRule="auto"/>
              <w:jc w:val="right"/>
              <w:rPr>
                <w:rFonts w:ascii="Arial" w:hAnsi="Arial" w:cs="Arial"/>
                <w:sz w:val="11"/>
                <w:szCs w:val="11"/>
                <w:lang w:val="en-GB"/>
              </w:rPr>
            </w:pPr>
            <w:r w:rsidRPr="00435C20">
              <w:rPr>
                <w:rFonts w:ascii="Arial" w:hAnsi="Arial" w:cs="Arial"/>
                <w:sz w:val="11"/>
                <w:szCs w:val="11"/>
              </w:rPr>
              <w:t>57</w:t>
            </w:r>
            <w:r w:rsidR="00FB1AFC" w:rsidRPr="00435C20">
              <w:rPr>
                <w:rFonts w:ascii="Arial" w:hAnsi="Arial" w:cs="Arial"/>
                <w:sz w:val="11"/>
                <w:szCs w:val="11"/>
              </w:rPr>
              <w:t>5</w:t>
            </w:r>
            <w:r w:rsidRPr="00435C20">
              <w:rPr>
                <w:rFonts w:ascii="Arial" w:hAnsi="Arial" w:cs="Arial"/>
                <w:sz w:val="11"/>
                <w:szCs w:val="11"/>
              </w:rPr>
              <w:t>,</w:t>
            </w:r>
            <w:r w:rsidR="00FB1AFC" w:rsidRPr="00435C20">
              <w:rPr>
                <w:rFonts w:ascii="Arial" w:hAnsi="Arial" w:cs="Arial"/>
                <w:sz w:val="11"/>
                <w:szCs w:val="11"/>
              </w:rPr>
              <w:t>846</w:t>
            </w:r>
          </w:p>
        </w:tc>
      </w:tr>
      <w:tr w:rsidR="0063212E" w:rsidRPr="00435C20" w14:paraId="0E469DA3" w14:textId="77777777" w:rsidTr="001306DB">
        <w:tc>
          <w:tcPr>
            <w:tcW w:w="2749" w:type="dxa"/>
          </w:tcPr>
          <w:p w14:paraId="532FE4D3" w14:textId="77777777" w:rsidR="0063212E" w:rsidRPr="00435C20" w:rsidRDefault="0063212E" w:rsidP="0063212E">
            <w:pPr>
              <w:spacing w:line="360" w:lineRule="auto"/>
              <w:ind w:right="-36"/>
              <w:rPr>
                <w:rFonts w:ascii="Arial" w:hAnsi="Arial" w:cs="Arial"/>
                <w:sz w:val="13"/>
                <w:szCs w:val="13"/>
                <w:lang w:val="en-GB"/>
              </w:rPr>
            </w:pPr>
            <w:r w:rsidRPr="00435C20">
              <w:rPr>
                <w:rFonts w:ascii="Arial" w:hAnsi="Arial" w:cs="Arial"/>
                <w:sz w:val="13"/>
                <w:szCs w:val="13"/>
              </w:rPr>
              <w:t>Other adjustment</w:t>
            </w:r>
          </w:p>
        </w:tc>
        <w:tc>
          <w:tcPr>
            <w:tcW w:w="810" w:type="dxa"/>
          </w:tcPr>
          <w:p w14:paraId="6F6A59E7" w14:textId="2ACCDD89" w:rsidR="0063212E" w:rsidRPr="00435C20" w:rsidRDefault="0063212E" w:rsidP="00FB1AFC">
            <w:pPr>
              <w:pBdr>
                <w:bottom w:val="single" w:sz="4" w:space="1" w:color="auto"/>
              </w:pBdr>
              <w:tabs>
                <w:tab w:val="left" w:pos="360"/>
                <w:tab w:val="left" w:pos="900"/>
              </w:tabs>
              <w:spacing w:line="360" w:lineRule="auto"/>
              <w:jc w:val="right"/>
              <w:rPr>
                <w:rFonts w:ascii="Arial" w:hAnsi="Arial" w:cs="Arial"/>
                <w:sz w:val="11"/>
                <w:szCs w:val="11"/>
                <w:lang w:val="en-GB"/>
              </w:rPr>
            </w:pPr>
            <w:r w:rsidRPr="00435C20">
              <w:rPr>
                <w:rFonts w:ascii="Arial" w:hAnsi="Arial" w:cs="Arial"/>
                <w:sz w:val="11"/>
                <w:szCs w:val="11"/>
                <w:lang w:val="en-GB"/>
              </w:rPr>
              <w:t xml:space="preserve">      -</w:t>
            </w:r>
          </w:p>
        </w:tc>
        <w:tc>
          <w:tcPr>
            <w:tcW w:w="900" w:type="dxa"/>
          </w:tcPr>
          <w:p w14:paraId="5E07D84B" w14:textId="77777777" w:rsidR="0063212E" w:rsidRPr="00435C20" w:rsidRDefault="0063212E" w:rsidP="00FB1AFC">
            <w:pPr>
              <w:pBdr>
                <w:bottom w:val="single" w:sz="4" w:space="1" w:color="auto"/>
              </w:pBdr>
              <w:tabs>
                <w:tab w:val="left" w:pos="360"/>
                <w:tab w:val="left" w:pos="900"/>
              </w:tabs>
              <w:spacing w:line="360" w:lineRule="auto"/>
              <w:jc w:val="right"/>
              <w:rPr>
                <w:rFonts w:ascii="Arial" w:hAnsi="Arial" w:cs="Arial"/>
                <w:sz w:val="11"/>
                <w:szCs w:val="11"/>
                <w:lang w:val="en-GB"/>
              </w:rPr>
            </w:pPr>
            <w:r w:rsidRPr="00435C20">
              <w:rPr>
                <w:rFonts w:ascii="Arial" w:hAnsi="Arial" w:cs="Arial"/>
                <w:sz w:val="11"/>
                <w:szCs w:val="11"/>
                <w:lang w:val="en-GB"/>
              </w:rPr>
              <w:t>2,525</w:t>
            </w:r>
          </w:p>
        </w:tc>
        <w:tc>
          <w:tcPr>
            <w:tcW w:w="810" w:type="dxa"/>
          </w:tcPr>
          <w:p w14:paraId="6E01AC4E" w14:textId="4C8AC62A" w:rsidR="0063212E" w:rsidRPr="00435C20" w:rsidRDefault="0063212E" w:rsidP="00FB1AFC">
            <w:pPr>
              <w:pBdr>
                <w:bottom w:val="single" w:sz="4" w:space="1" w:color="auto"/>
              </w:pBdr>
              <w:tabs>
                <w:tab w:val="left" w:pos="360"/>
                <w:tab w:val="left" w:pos="900"/>
              </w:tabs>
              <w:spacing w:line="360" w:lineRule="auto"/>
              <w:jc w:val="right"/>
              <w:rPr>
                <w:rFonts w:ascii="Arial" w:hAnsi="Arial" w:cs="Arial"/>
                <w:sz w:val="11"/>
                <w:szCs w:val="11"/>
                <w:lang w:val="en-GB"/>
              </w:rPr>
            </w:pPr>
            <w:r w:rsidRPr="00435C20">
              <w:rPr>
                <w:rFonts w:ascii="Arial" w:hAnsi="Arial" w:cs="Arial"/>
                <w:sz w:val="11"/>
                <w:szCs w:val="11"/>
                <w:lang w:val="en-GB"/>
              </w:rPr>
              <w:t xml:space="preserve">      </w:t>
            </w:r>
            <w:r w:rsidR="00FB1AFC" w:rsidRPr="00435C20">
              <w:rPr>
                <w:rFonts w:ascii="Arial" w:hAnsi="Arial" w:cs="Arial"/>
                <w:sz w:val="11"/>
                <w:szCs w:val="11"/>
                <w:lang w:val="en-GB"/>
              </w:rPr>
              <w:t>869</w:t>
            </w:r>
          </w:p>
        </w:tc>
        <w:tc>
          <w:tcPr>
            <w:tcW w:w="797" w:type="dxa"/>
          </w:tcPr>
          <w:p w14:paraId="513C1E3A" w14:textId="77777777" w:rsidR="0063212E" w:rsidRPr="00435C20" w:rsidRDefault="0063212E" w:rsidP="00FB1AFC">
            <w:pPr>
              <w:pBdr>
                <w:bottom w:val="single" w:sz="4" w:space="1" w:color="auto"/>
              </w:pBdr>
              <w:tabs>
                <w:tab w:val="left" w:pos="360"/>
                <w:tab w:val="left" w:pos="900"/>
              </w:tabs>
              <w:spacing w:line="360" w:lineRule="auto"/>
              <w:jc w:val="right"/>
              <w:rPr>
                <w:rFonts w:ascii="Arial" w:hAnsi="Arial" w:cs="Arial"/>
                <w:sz w:val="11"/>
                <w:szCs w:val="11"/>
                <w:lang w:val="en-GB"/>
              </w:rPr>
            </w:pPr>
            <w:r w:rsidRPr="00435C20">
              <w:rPr>
                <w:rFonts w:ascii="Arial" w:hAnsi="Arial" w:cs="Arial"/>
                <w:sz w:val="11"/>
                <w:szCs w:val="11"/>
              </w:rPr>
              <w:t>29,685</w:t>
            </w:r>
          </w:p>
        </w:tc>
        <w:tc>
          <w:tcPr>
            <w:tcW w:w="910" w:type="dxa"/>
          </w:tcPr>
          <w:p w14:paraId="0A607482" w14:textId="626247E7" w:rsidR="0063212E" w:rsidRPr="00435C20" w:rsidRDefault="0063212E" w:rsidP="00FB1AFC">
            <w:pPr>
              <w:pBdr>
                <w:bottom w:val="single" w:sz="4" w:space="1" w:color="auto"/>
              </w:pBdr>
              <w:tabs>
                <w:tab w:val="left" w:pos="360"/>
                <w:tab w:val="left" w:pos="900"/>
              </w:tabs>
              <w:spacing w:line="360" w:lineRule="auto"/>
              <w:jc w:val="right"/>
              <w:rPr>
                <w:rFonts w:ascii="Arial" w:hAnsi="Arial" w:cs="Arial"/>
                <w:sz w:val="11"/>
                <w:szCs w:val="11"/>
                <w:lang w:val="en-GB"/>
              </w:rPr>
            </w:pPr>
            <w:r w:rsidRPr="00435C20">
              <w:rPr>
                <w:rFonts w:ascii="Arial" w:hAnsi="Arial" w:cs="Arial"/>
                <w:sz w:val="11"/>
                <w:szCs w:val="11"/>
                <w:lang w:val="en-GB"/>
              </w:rPr>
              <w:t xml:space="preserve">          -</w:t>
            </w:r>
          </w:p>
        </w:tc>
        <w:tc>
          <w:tcPr>
            <w:tcW w:w="812" w:type="dxa"/>
          </w:tcPr>
          <w:p w14:paraId="3162661C" w14:textId="77777777" w:rsidR="0063212E" w:rsidRPr="00435C20" w:rsidRDefault="0063212E" w:rsidP="00FB1AFC">
            <w:pPr>
              <w:pBdr>
                <w:bottom w:val="single" w:sz="4" w:space="1" w:color="auto"/>
              </w:pBdr>
              <w:tabs>
                <w:tab w:val="left" w:pos="360"/>
                <w:tab w:val="left" w:pos="900"/>
              </w:tabs>
              <w:spacing w:line="360" w:lineRule="auto"/>
              <w:jc w:val="right"/>
              <w:rPr>
                <w:rFonts w:ascii="Arial" w:hAnsi="Arial" w:cs="Arial"/>
                <w:sz w:val="11"/>
                <w:szCs w:val="11"/>
                <w:lang w:val="en-GB"/>
              </w:rPr>
            </w:pPr>
            <w:r w:rsidRPr="00435C20">
              <w:rPr>
                <w:rFonts w:ascii="Arial" w:hAnsi="Arial" w:cs="Arial"/>
                <w:sz w:val="11"/>
                <w:szCs w:val="11"/>
              </w:rPr>
              <w:t>24,712</w:t>
            </w:r>
          </w:p>
        </w:tc>
        <w:tc>
          <w:tcPr>
            <w:tcW w:w="684" w:type="dxa"/>
          </w:tcPr>
          <w:p w14:paraId="26F41392" w14:textId="70900AC9" w:rsidR="0063212E" w:rsidRPr="00435C20" w:rsidRDefault="0063212E" w:rsidP="00FB1AFC">
            <w:pPr>
              <w:pBdr>
                <w:bottom w:val="single" w:sz="4" w:space="1" w:color="auto"/>
              </w:pBdr>
              <w:tabs>
                <w:tab w:val="left" w:pos="360"/>
                <w:tab w:val="left" w:pos="900"/>
              </w:tabs>
              <w:spacing w:line="360" w:lineRule="auto"/>
              <w:jc w:val="right"/>
              <w:rPr>
                <w:rFonts w:ascii="Arial" w:hAnsi="Arial" w:cs="Arial"/>
                <w:sz w:val="11"/>
                <w:szCs w:val="11"/>
                <w:lang w:val="en-GB"/>
              </w:rPr>
            </w:pPr>
            <w:r w:rsidRPr="00435C20">
              <w:rPr>
                <w:rFonts w:ascii="Arial" w:hAnsi="Arial" w:cs="Arial"/>
                <w:sz w:val="11"/>
                <w:szCs w:val="11"/>
                <w:lang w:val="en-GB"/>
              </w:rPr>
              <w:t xml:space="preserve"> -</w:t>
            </w:r>
          </w:p>
        </w:tc>
        <w:tc>
          <w:tcPr>
            <w:tcW w:w="730" w:type="dxa"/>
          </w:tcPr>
          <w:p w14:paraId="7C9F81E1" w14:textId="58C7D348" w:rsidR="0063212E" w:rsidRPr="00435C20" w:rsidRDefault="0063212E" w:rsidP="00FB1AFC">
            <w:pPr>
              <w:pBdr>
                <w:bottom w:val="single" w:sz="4" w:space="1" w:color="auto"/>
              </w:pBdr>
              <w:tabs>
                <w:tab w:val="left" w:pos="360"/>
                <w:tab w:val="left" w:pos="900"/>
              </w:tabs>
              <w:spacing w:line="360" w:lineRule="auto"/>
              <w:jc w:val="right"/>
              <w:rPr>
                <w:rFonts w:ascii="Arial" w:hAnsi="Arial" w:cs="Arial"/>
                <w:sz w:val="11"/>
                <w:szCs w:val="11"/>
                <w:lang w:val="en-GB"/>
              </w:rPr>
            </w:pPr>
            <w:r w:rsidRPr="00435C20">
              <w:rPr>
                <w:rFonts w:ascii="Arial" w:hAnsi="Arial" w:cs="Arial"/>
                <w:sz w:val="11"/>
                <w:szCs w:val="11"/>
              </w:rPr>
              <w:t>5</w:t>
            </w:r>
            <w:r w:rsidR="00FB1AFC" w:rsidRPr="00435C20">
              <w:rPr>
                <w:rFonts w:ascii="Arial" w:hAnsi="Arial" w:cs="Arial"/>
                <w:sz w:val="11"/>
                <w:szCs w:val="11"/>
              </w:rPr>
              <w:t>7</w:t>
            </w:r>
            <w:r w:rsidRPr="00435C20">
              <w:rPr>
                <w:rFonts w:ascii="Arial" w:hAnsi="Arial" w:cs="Arial"/>
                <w:sz w:val="11"/>
                <w:szCs w:val="11"/>
              </w:rPr>
              <w:t>,</w:t>
            </w:r>
            <w:r w:rsidR="00FB1AFC" w:rsidRPr="00435C20">
              <w:rPr>
                <w:rFonts w:ascii="Arial" w:hAnsi="Arial" w:cs="Arial"/>
                <w:sz w:val="11"/>
                <w:szCs w:val="11"/>
              </w:rPr>
              <w:t>791</w:t>
            </w:r>
          </w:p>
        </w:tc>
      </w:tr>
      <w:tr w:rsidR="0063212E" w:rsidRPr="00435C20" w14:paraId="4F440607" w14:textId="77777777" w:rsidTr="001306DB">
        <w:tc>
          <w:tcPr>
            <w:tcW w:w="2749" w:type="dxa"/>
          </w:tcPr>
          <w:p w14:paraId="461A244C" w14:textId="77777777" w:rsidR="0063212E" w:rsidRPr="00435C20" w:rsidRDefault="0063212E" w:rsidP="0063212E">
            <w:pPr>
              <w:spacing w:line="360" w:lineRule="auto"/>
              <w:ind w:left="162" w:right="-36" w:hanging="162"/>
              <w:rPr>
                <w:rFonts w:ascii="Arial" w:hAnsi="Arial" w:cs="Arial"/>
                <w:sz w:val="13"/>
                <w:szCs w:val="13"/>
                <w:cs/>
                <w:lang w:val="en-GB"/>
              </w:rPr>
            </w:pPr>
            <w:r w:rsidRPr="00435C20">
              <w:rPr>
                <w:rFonts w:ascii="Arial" w:hAnsi="Arial" w:cs="Arial"/>
                <w:sz w:val="13"/>
                <w:szCs w:val="13"/>
              </w:rPr>
              <w:t>Carrying amount of the investment in associated companies</w:t>
            </w:r>
          </w:p>
        </w:tc>
        <w:tc>
          <w:tcPr>
            <w:tcW w:w="810" w:type="dxa"/>
          </w:tcPr>
          <w:p w14:paraId="09884CDA" w14:textId="77777777" w:rsidR="0063212E" w:rsidRPr="00435C20" w:rsidRDefault="0063212E" w:rsidP="00FB1AFC">
            <w:pPr>
              <w:pBdr>
                <w:bottom w:val="single" w:sz="12" w:space="1" w:color="auto"/>
              </w:pBdr>
              <w:tabs>
                <w:tab w:val="left" w:pos="360"/>
                <w:tab w:val="left" w:pos="900"/>
              </w:tabs>
              <w:spacing w:line="360" w:lineRule="auto"/>
              <w:jc w:val="right"/>
              <w:rPr>
                <w:rFonts w:ascii="Arial" w:hAnsi="Arial" w:cs="Arial"/>
                <w:sz w:val="11"/>
                <w:szCs w:val="11"/>
              </w:rPr>
            </w:pPr>
          </w:p>
          <w:p w14:paraId="73EF4648" w14:textId="6E27D7A2" w:rsidR="0063212E" w:rsidRPr="00435C20" w:rsidRDefault="0063212E" w:rsidP="00FB1AFC">
            <w:pPr>
              <w:pBdr>
                <w:bottom w:val="single" w:sz="12" w:space="1" w:color="auto"/>
              </w:pBdr>
              <w:tabs>
                <w:tab w:val="left" w:pos="360"/>
                <w:tab w:val="left" w:pos="900"/>
              </w:tabs>
              <w:spacing w:line="360" w:lineRule="auto"/>
              <w:jc w:val="right"/>
              <w:rPr>
                <w:rFonts w:ascii="Arial" w:hAnsi="Arial" w:cs="Arial"/>
                <w:sz w:val="11"/>
                <w:szCs w:val="11"/>
                <w:lang w:val="en-GB"/>
              </w:rPr>
            </w:pPr>
            <w:r w:rsidRPr="00435C20">
              <w:rPr>
                <w:rFonts w:ascii="Arial" w:hAnsi="Arial" w:cs="Arial"/>
                <w:sz w:val="11"/>
                <w:szCs w:val="11"/>
              </w:rPr>
              <w:t>35,19</w:t>
            </w:r>
            <w:r w:rsidRPr="00435C20">
              <w:rPr>
                <w:rFonts w:ascii="Arial" w:hAnsi="Arial" w:cs="Arial"/>
                <w:sz w:val="11"/>
                <w:szCs w:val="11"/>
                <w:lang w:val="en-GB"/>
              </w:rPr>
              <w:t>9</w:t>
            </w:r>
          </w:p>
        </w:tc>
        <w:tc>
          <w:tcPr>
            <w:tcW w:w="900" w:type="dxa"/>
          </w:tcPr>
          <w:p w14:paraId="44E87AE3" w14:textId="77777777" w:rsidR="0063212E" w:rsidRPr="00435C20" w:rsidRDefault="0063212E" w:rsidP="00FB1AFC">
            <w:pPr>
              <w:pBdr>
                <w:bottom w:val="single" w:sz="12" w:space="1" w:color="auto"/>
              </w:pBdr>
              <w:tabs>
                <w:tab w:val="left" w:pos="360"/>
                <w:tab w:val="left" w:pos="900"/>
              </w:tabs>
              <w:spacing w:line="360" w:lineRule="auto"/>
              <w:jc w:val="right"/>
              <w:rPr>
                <w:rFonts w:ascii="Arial" w:hAnsi="Arial" w:cs="Arial"/>
                <w:sz w:val="11"/>
                <w:szCs w:val="11"/>
                <w:lang w:val="en-GB"/>
              </w:rPr>
            </w:pPr>
          </w:p>
          <w:p w14:paraId="3D682DB8" w14:textId="06820438" w:rsidR="0063212E" w:rsidRPr="00435C20" w:rsidRDefault="0063212E" w:rsidP="00FB1AFC">
            <w:pPr>
              <w:pBdr>
                <w:bottom w:val="single" w:sz="12" w:space="1" w:color="auto"/>
              </w:pBdr>
              <w:tabs>
                <w:tab w:val="left" w:pos="360"/>
                <w:tab w:val="left" w:pos="900"/>
              </w:tabs>
              <w:spacing w:line="360" w:lineRule="auto"/>
              <w:jc w:val="right"/>
              <w:rPr>
                <w:rFonts w:ascii="Arial" w:hAnsi="Arial" w:cs="Arial"/>
                <w:sz w:val="11"/>
                <w:szCs w:val="11"/>
                <w:lang w:val="en-GB"/>
              </w:rPr>
            </w:pPr>
            <w:r w:rsidRPr="00435C20">
              <w:rPr>
                <w:rFonts w:ascii="Arial" w:hAnsi="Arial" w:cs="Arial"/>
                <w:sz w:val="11"/>
                <w:szCs w:val="11"/>
                <w:lang w:val="en-GB"/>
              </w:rPr>
              <w:t>29,140</w:t>
            </w:r>
          </w:p>
        </w:tc>
        <w:tc>
          <w:tcPr>
            <w:tcW w:w="810" w:type="dxa"/>
          </w:tcPr>
          <w:p w14:paraId="53AB8C40" w14:textId="77777777" w:rsidR="0063212E" w:rsidRPr="00435C20" w:rsidRDefault="0063212E" w:rsidP="00FB1AFC">
            <w:pPr>
              <w:pBdr>
                <w:bottom w:val="single" w:sz="12" w:space="1" w:color="auto"/>
              </w:pBdr>
              <w:tabs>
                <w:tab w:val="left" w:pos="360"/>
                <w:tab w:val="left" w:pos="900"/>
              </w:tabs>
              <w:spacing w:line="360" w:lineRule="auto"/>
              <w:jc w:val="right"/>
              <w:rPr>
                <w:rFonts w:ascii="Arial" w:hAnsi="Arial" w:cs="Arial"/>
                <w:sz w:val="11"/>
                <w:szCs w:val="11"/>
              </w:rPr>
            </w:pPr>
          </w:p>
          <w:p w14:paraId="60AEC588" w14:textId="3CCB05D5" w:rsidR="0063212E" w:rsidRPr="00435C20" w:rsidRDefault="0063212E" w:rsidP="00FB1AFC">
            <w:pPr>
              <w:pBdr>
                <w:bottom w:val="single" w:sz="12" w:space="1" w:color="auto"/>
              </w:pBdr>
              <w:tabs>
                <w:tab w:val="left" w:pos="360"/>
                <w:tab w:val="left" w:pos="900"/>
              </w:tabs>
              <w:spacing w:line="360" w:lineRule="auto"/>
              <w:jc w:val="right"/>
              <w:rPr>
                <w:rFonts w:ascii="Arial" w:hAnsi="Arial" w:cs="Arial"/>
                <w:sz w:val="11"/>
                <w:szCs w:val="11"/>
                <w:lang w:val="en-GB"/>
              </w:rPr>
            </w:pPr>
            <w:r w:rsidRPr="00435C20">
              <w:rPr>
                <w:rFonts w:ascii="Arial" w:hAnsi="Arial" w:cs="Arial"/>
                <w:sz w:val="11"/>
                <w:szCs w:val="11"/>
              </w:rPr>
              <w:t>101,292</w:t>
            </w:r>
          </w:p>
        </w:tc>
        <w:tc>
          <w:tcPr>
            <w:tcW w:w="797" w:type="dxa"/>
            <w:vAlign w:val="bottom"/>
          </w:tcPr>
          <w:p w14:paraId="2BDCDC82" w14:textId="7BA0C8B0" w:rsidR="0063212E" w:rsidRPr="00435C20" w:rsidRDefault="0063212E" w:rsidP="00FB1AFC">
            <w:pPr>
              <w:pBdr>
                <w:bottom w:val="single" w:sz="12" w:space="1" w:color="auto"/>
              </w:pBdr>
              <w:tabs>
                <w:tab w:val="left" w:pos="360"/>
                <w:tab w:val="left" w:pos="900"/>
              </w:tabs>
              <w:spacing w:line="360" w:lineRule="auto"/>
              <w:jc w:val="right"/>
              <w:rPr>
                <w:rFonts w:ascii="Arial" w:hAnsi="Arial" w:cs="Arial"/>
                <w:sz w:val="11"/>
                <w:szCs w:val="11"/>
                <w:lang w:val="en-GB"/>
              </w:rPr>
            </w:pPr>
            <w:r w:rsidRPr="00435C20">
              <w:rPr>
                <w:rFonts w:ascii="Arial" w:hAnsi="Arial" w:cs="Arial"/>
                <w:sz w:val="11"/>
                <w:szCs w:val="11"/>
                <w:lang w:val="en-GB"/>
              </w:rPr>
              <w:t xml:space="preserve">       -</w:t>
            </w:r>
          </w:p>
        </w:tc>
        <w:tc>
          <w:tcPr>
            <w:tcW w:w="910" w:type="dxa"/>
          </w:tcPr>
          <w:p w14:paraId="6B9EC71B" w14:textId="77777777" w:rsidR="0063212E" w:rsidRPr="00435C20" w:rsidRDefault="0063212E" w:rsidP="00FB1AFC">
            <w:pPr>
              <w:pBdr>
                <w:bottom w:val="single" w:sz="12" w:space="1" w:color="auto"/>
              </w:pBdr>
              <w:tabs>
                <w:tab w:val="left" w:pos="360"/>
                <w:tab w:val="left" w:pos="900"/>
              </w:tabs>
              <w:spacing w:line="360" w:lineRule="auto"/>
              <w:jc w:val="right"/>
              <w:rPr>
                <w:rFonts w:ascii="Arial" w:hAnsi="Arial" w:cs="Arial"/>
                <w:sz w:val="11"/>
                <w:szCs w:val="11"/>
                <w:lang w:val="en-GB"/>
              </w:rPr>
            </w:pPr>
            <w:r w:rsidRPr="00435C20">
              <w:rPr>
                <w:rFonts w:ascii="Arial" w:hAnsi="Arial" w:cs="Arial"/>
                <w:sz w:val="11"/>
                <w:szCs w:val="11"/>
                <w:lang w:val="en-GB"/>
              </w:rPr>
              <w:t xml:space="preserve">  </w:t>
            </w:r>
          </w:p>
          <w:p w14:paraId="5304227E" w14:textId="3FA5844A" w:rsidR="0063212E" w:rsidRPr="00435C20" w:rsidRDefault="0063212E" w:rsidP="00FB1AFC">
            <w:pPr>
              <w:pBdr>
                <w:bottom w:val="single" w:sz="12" w:space="1" w:color="auto"/>
              </w:pBdr>
              <w:tabs>
                <w:tab w:val="left" w:pos="360"/>
                <w:tab w:val="left" w:pos="900"/>
              </w:tabs>
              <w:spacing w:line="360" w:lineRule="auto"/>
              <w:jc w:val="right"/>
              <w:rPr>
                <w:rFonts w:ascii="Arial" w:hAnsi="Arial" w:cs="Arial"/>
                <w:sz w:val="11"/>
                <w:szCs w:val="11"/>
                <w:lang w:val="en-GB"/>
              </w:rPr>
            </w:pPr>
            <w:r w:rsidRPr="00435C20">
              <w:rPr>
                <w:rFonts w:ascii="Arial" w:hAnsi="Arial" w:cs="Arial"/>
                <w:sz w:val="11"/>
                <w:szCs w:val="11"/>
                <w:lang w:val="en-GB"/>
              </w:rPr>
              <w:t xml:space="preserve">          -</w:t>
            </w:r>
          </w:p>
        </w:tc>
        <w:tc>
          <w:tcPr>
            <w:tcW w:w="812" w:type="dxa"/>
          </w:tcPr>
          <w:p w14:paraId="10243E86" w14:textId="77777777" w:rsidR="0063212E" w:rsidRPr="00435C20" w:rsidRDefault="0063212E" w:rsidP="00FB1AFC">
            <w:pPr>
              <w:pBdr>
                <w:bottom w:val="single" w:sz="12" w:space="1" w:color="auto"/>
              </w:pBdr>
              <w:tabs>
                <w:tab w:val="left" w:pos="360"/>
                <w:tab w:val="left" w:pos="900"/>
              </w:tabs>
              <w:spacing w:line="360" w:lineRule="auto"/>
              <w:jc w:val="right"/>
              <w:rPr>
                <w:rFonts w:ascii="Arial" w:hAnsi="Arial" w:cs="Arial"/>
                <w:sz w:val="11"/>
                <w:szCs w:val="11"/>
              </w:rPr>
            </w:pPr>
          </w:p>
          <w:p w14:paraId="60AC2F9C" w14:textId="008BD984" w:rsidR="0063212E" w:rsidRPr="00435C20" w:rsidRDefault="0063212E" w:rsidP="00FB1AFC">
            <w:pPr>
              <w:pBdr>
                <w:bottom w:val="single" w:sz="12" w:space="1" w:color="auto"/>
              </w:pBdr>
              <w:tabs>
                <w:tab w:val="left" w:pos="360"/>
                <w:tab w:val="left" w:pos="900"/>
              </w:tabs>
              <w:spacing w:line="360" w:lineRule="auto"/>
              <w:jc w:val="right"/>
              <w:rPr>
                <w:rFonts w:ascii="Arial" w:hAnsi="Arial" w:cs="Arial"/>
                <w:sz w:val="11"/>
                <w:szCs w:val="11"/>
                <w:lang w:val="en-GB"/>
              </w:rPr>
            </w:pPr>
            <w:r w:rsidRPr="00435C20">
              <w:rPr>
                <w:rFonts w:ascii="Arial" w:hAnsi="Arial" w:cs="Arial"/>
                <w:sz w:val="11"/>
                <w:szCs w:val="11"/>
              </w:rPr>
              <w:t>468,006</w:t>
            </w:r>
          </w:p>
        </w:tc>
        <w:tc>
          <w:tcPr>
            <w:tcW w:w="684" w:type="dxa"/>
          </w:tcPr>
          <w:p w14:paraId="1868AF7E" w14:textId="77777777" w:rsidR="0063212E" w:rsidRPr="00435C20" w:rsidRDefault="0063212E" w:rsidP="00FB1AFC">
            <w:pPr>
              <w:pBdr>
                <w:bottom w:val="single" w:sz="12" w:space="1" w:color="auto"/>
              </w:pBdr>
              <w:tabs>
                <w:tab w:val="left" w:pos="360"/>
                <w:tab w:val="left" w:pos="900"/>
              </w:tabs>
              <w:spacing w:line="360" w:lineRule="auto"/>
              <w:jc w:val="right"/>
              <w:rPr>
                <w:rFonts w:ascii="Arial" w:hAnsi="Arial" w:cs="Arial"/>
                <w:sz w:val="11"/>
                <w:szCs w:val="11"/>
                <w:lang w:val="en-GB"/>
              </w:rPr>
            </w:pPr>
          </w:p>
          <w:p w14:paraId="48AB6CD5" w14:textId="266C00D5" w:rsidR="0063212E" w:rsidRPr="00435C20" w:rsidRDefault="0063212E" w:rsidP="00FB1AFC">
            <w:pPr>
              <w:pBdr>
                <w:bottom w:val="single" w:sz="12" w:space="1" w:color="auto"/>
              </w:pBdr>
              <w:tabs>
                <w:tab w:val="left" w:pos="360"/>
                <w:tab w:val="left" w:pos="900"/>
              </w:tabs>
              <w:spacing w:line="360" w:lineRule="auto"/>
              <w:jc w:val="right"/>
              <w:rPr>
                <w:rFonts w:ascii="Arial" w:hAnsi="Arial" w:cs="Arial"/>
                <w:sz w:val="11"/>
                <w:szCs w:val="11"/>
                <w:lang w:val="en-GB"/>
              </w:rPr>
            </w:pPr>
            <w:r w:rsidRPr="00435C20">
              <w:rPr>
                <w:rFonts w:ascii="Arial" w:hAnsi="Arial" w:cs="Arial"/>
                <w:sz w:val="11"/>
                <w:szCs w:val="11"/>
                <w:lang w:val="en-GB"/>
              </w:rPr>
              <w:t xml:space="preserve"> -</w:t>
            </w:r>
          </w:p>
        </w:tc>
        <w:tc>
          <w:tcPr>
            <w:tcW w:w="730" w:type="dxa"/>
          </w:tcPr>
          <w:p w14:paraId="7CC58D59" w14:textId="77777777" w:rsidR="0063212E" w:rsidRPr="00435C20" w:rsidRDefault="0063212E" w:rsidP="00FB1AFC">
            <w:pPr>
              <w:pBdr>
                <w:bottom w:val="single" w:sz="12" w:space="1" w:color="auto"/>
              </w:pBdr>
              <w:tabs>
                <w:tab w:val="left" w:pos="360"/>
                <w:tab w:val="left" w:pos="900"/>
              </w:tabs>
              <w:spacing w:line="360" w:lineRule="auto"/>
              <w:jc w:val="right"/>
              <w:rPr>
                <w:rFonts w:ascii="Arial" w:hAnsi="Arial" w:cs="Arial"/>
                <w:sz w:val="11"/>
                <w:szCs w:val="11"/>
              </w:rPr>
            </w:pPr>
          </w:p>
          <w:p w14:paraId="737AF633" w14:textId="2C921F3F" w:rsidR="0063212E" w:rsidRPr="00435C20" w:rsidRDefault="0063212E" w:rsidP="00FB1AFC">
            <w:pPr>
              <w:pBdr>
                <w:bottom w:val="single" w:sz="12" w:space="1" w:color="auto"/>
              </w:pBdr>
              <w:tabs>
                <w:tab w:val="left" w:pos="360"/>
                <w:tab w:val="left" w:pos="900"/>
              </w:tabs>
              <w:spacing w:line="360" w:lineRule="auto"/>
              <w:jc w:val="right"/>
              <w:rPr>
                <w:rFonts w:ascii="Arial" w:hAnsi="Arial" w:cs="Arial"/>
                <w:sz w:val="11"/>
                <w:szCs w:val="11"/>
              </w:rPr>
            </w:pPr>
            <w:r w:rsidRPr="00435C20">
              <w:rPr>
                <w:rFonts w:ascii="Arial" w:hAnsi="Arial" w:cs="Arial"/>
                <w:sz w:val="11"/>
                <w:szCs w:val="11"/>
              </w:rPr>
              <w:t>633,637</w:t>
            </w:r>
          </w:p>
        </w:tc>
      </w:tr>
      <w:tr w:rsidR="0009357B" w:rsidRPr="00435C20" w14:paraId="2C0B1D49" w14:textId="77777777" w:rsidTr="001306DB">
        <w:tc>
          <w:tcPr>
            <w:tcW w:w="2749" w:type="dxa"/>
          </w:tcPr>
          <w:p w14:paraId="7FA80BFD" w14:textId="77777777" w:rsidR="0009357B" w:rsidRPr="00435C20" w:rsidRDefault="0009357B" w:rsidP="001064FB">
            <w:pPr>
              <w:spacing w:line="360" w:lineRule="auto"/>
              <w:ind w:left="162" w:right="-36" w:hanging="162"/>
              <w:rPr>
                <w:rFonts w:ascii="Arial" w:hAnsi="Arial" w:cs="Arial"/>
                <w:sz w:val="10"/>
                <w:szCs w:val="10"/>
              </w:rPr>
            </w:pPr>
          </w:p>
        </w:tc>
        <w:tc>
          <w:tcPr>
            <w:tcW w:w="810" w:type="dxa"/>
          </w:tcPr>
          <w:p w14:paraId="6CE0D3C1" w14:textId="77777777" w:rsidR="0009357B" w:rsidRPr="00435C20" w:rsidRDefault="0009357B" w:rsidP="00FB1AFC">
            <w:pPr>
              <w:tabs>
                <w:tab w:val="left" w:pos="360"/>
                <w:tab w:val="left" w:pos="900"/>
              </w:tabs>
              <w:spacing w:line="360" w:lineRule="auto"/>
              <w:jc w:val="right"/>
              <w:rPr>
                <w:rFonts w:ascii="Arial" w:hAnsi="Arial" w:cs="Arial"/>
                <w:sz w:val="10"/>
                <w:szCs w:val="10"/>
              </w:rPr>
            </w:pPr>
          </w:p>
        </w:tc>
        <w:tc>
          <w:tcPr>
            <w:tcW w:w="900" w:type="dxa"/>
          </w:tcPr>
          <w:p w14:paraId="08289438" w14:textId="77777777" w:rsidR="0009357B" w:rsidRPr="00435C20" w:rsidRDefault="0009357B" w:rsidP="00FB1AFC">
            <w:pPr>
              <w:tabs>
                <w:tab w:val="left" w:pos="360"/>
                <w:tab w:val="left" w:pos="900"/>
              </w:tabs>
              <w:spacing w:line="360" w:lineRule="auto"/>
              <w:jc w:val="right"/>
              <w:rPr>
                <w:rFonts w:ascii="Arial" w:hAnsi="Arial" w:cs="Arial"/>
                <w:sz w:val="10"/>
                <w:szCs w:val="10"/>
                <w:lang w:val="en-GB"/>
              </w:rPr>
            </w:pPr>
          </w:p>
        </w:tc>
        <w:tc>
          <w:tcPr>
            <w:tcW w:w="810" w:type="dxa"/>
          </w:tcPr>
          <w:p w14:paraId="17CADAA0" w14:textId="77777777" w:rsidR="0009357B" w:rsidRPr="00435C20" w:rsidRDefault="0009357B" w:rsidP="00FB1AFC">
            <w:pPr>
              <w:tabs>
                <w:tab w:val="left" w:pos="360"/>
                <w:tab w:val="left" w:pos="900"/>
              </w:tabs>
              <w:spacing w:line="360" w:lineRule="auto"/>
              <w:jc w:val="right"/>
              <w:rPr>
                <w:rFonts w:ascii="Arial" w:hAnsi="Arial" w:cs="Arial"/>
                <w:sz w:val="10"/>
                <w:szCs w:val="10"/>
              </w:rPr>
            </w:pPr>
          </w:p>
        </w:tc>
        <w:tc>
          <w:tcPr>
            <w:tcW w:w="797" w:type="dxa"/>
          </w:tcPr>
          <w:p w14:paraId="5C31DB07" w14:textId="77777777" w:rsidR="0009357B" w:rsidRPr="00435C20" w:rsidRDefault="0009357B" w:rsidP="00FB1AFC">
            <w:pPr>
              <w:tabs>
                <w:tab w:val="left" w:pos="360"/>
                <w:tab w:val="left" w:pos="900"/>
              </w:tabs>
              <w:spacing w:line="360" w:lineRule="auto"/>
              <w:jc w:val="right"/>
              <w:rPr>
                <w:rFonts w:ascii="Arial" w:hAnsi="Arial" w:cs="Arial"/>
                <w:sz w:val="10"/>
                <w:szCs w:val="10"/>
              </w:rPr>
            </w:pPr>
          </w:p>
        </w:tc>
        <w:tc>
          <w:tcPr>
            <w:tcW w:w="910" w:type="dxa"/>
          </w:tcPr>
          <w:p w14:paraId="7FAC9081" w14:textId="77777777" w:rsidR="0009357B" w:rsidRPr="00435C20" w:rsidRDefault="0009357B" w:rsidP="00FB1AFC">
            <w:pPr>
              <w:tabs>
                <w:tab w:val="left" w:pos="360"/>
                <w:tab w:val="left" w:pos="900"/>
              </w:tabs>
              <w:spacing w:line="360" w:lineRule="auto"/>
              <w:jc w:val="right"/>
              <w:rPr>
                <w:rFonts w:ascii="Arial" w:hAnsi="Arial" w:cs="Arial"/>
                <w:sz w:val="10"/>
                <w:szCs w:val="10"/>
              </w:rPr>
            </w:pPr>
          </w:p>
        </w:tc>
        <w:tc>
          <w:tcPr>
            <w:tcW w:w="812" w:type="dxa"/>
          </w:tcPr>
          <w:p w14:paraId="1A309376" w14:textId="77777777" w:rsidR="0009357B" w:rsidRPr="00435C20" w:rsidRDefault="0009357B" w:rsidP="00FB1AFC">
            <w:pPr>
              <w:tabs>
                <w:tab w:val="left" w:pos="360"/>
                <w:tab w:val="left" w:pos="900"/>
              </w:tabs>
              <w:spacing w:line="360" w:lineRule="auto"/>
              <w:jc w:val="right"/>
              <w:rPr>
                <w:rFonts w:ascii="Arial" w:hAnsi="Arial" w:cs="Arial"/>
                <w:sz w:val="10"/>
                <w:szCs w:val="10"/>
              </w:rPr>
            </w:pPr>
          </w:p>
        </w:tc>
        <w:tc>
          <w:tcPr>
            <w:tcW w:w="684" w:type="dxa"/>
          </w:tcPr>
          <w:p w14:paraId="5495CD3D" w14:textId="77777777" w:rsidR="0009357B" w:rsidRPr="00435C20" w:rsidRDefault="0009357B" w:rsidP="00FB1AFC">
            <w:pPr>
              <w:tabs>
                <w:tab w:val="left" w:pos="360"/>
                <w:tab w:val="left" w:pos="900"/>
              </w:tabs>
              <w:spacing w:line="360" w:lineRule="auto"/>
              <w:jc w:val="right"/>
              <w:rPr>
                <w:rFonts w:ascii="Arial" w:hAnsi="Arial" w:cs="Arial"/>
                <w:sz w:val="10"/>
                <w:szCs w:val="10"/>
              </w:rPr>
            </w:pPr>
          </w:p>
        </w:tc>
        <w:tc>
          <w:tcPr>
            <w:tcW w:w="730" w:type="dxa"/>
          </w:tcPr>
          <w:p w14:paraId="11EF7FEB" w14:textId="77777777" w:rsidR="0009357B" w:rsidRPr="00435C20" w:rsidRDefault="0009357B" w:rsidP="00FB1AFC">
            <w:pPr>
              <w:tabs>
                <w:tab w:val="left" w:pos="360"/>
                <w:tab w:val="left" w:pos="900"/>
              </w:tabs>
              <w:spacing w:line="360" w:lineRule="auto"/>
              <w:jc w:val="right"/>
              <w:rPr>
                <w:rFonts w:ascii="Arial" w:hAnsi="Arial" w:cs="Arial"/>
                <w:sz w:val="10"/>
                <w:szCs w:val="10"/>
              </w:rPr>
            </w:pPr>
          </w:p>
        </w:tc>
      </w:tr>
      <w:tr w:rsidR="0063212E" w:rsidRPr="00435C20" w14:paraId="4E7D72FA" w14:textId="77777777" w:rsidTr="001306DB">
        <w:tc>
          <w:tcPr>
            <w:tcW w:w="2749" w:type="dxa"/>
          </w:tcPr>
          <w:p w14:paraId="416F34DD" w14:textId="77777777" w:rsidR="0063212E" w:rsidRPr="00435C20" w:rsidRDefault="0063212E" w:rsidP="0063212E">
            <w:pPr>
              <w:spacing w:line="360" w:lineRule="auto"/>
              <w:ind w:left="162" w:right="-36" w:hanging="162"/>
              <w:rPr>
                <w:rFonts w:ascii="Arial" w:hAnsi="Arial" w:cs="Arial"/>
                <w:sz w:val="13"/>
                <w:szCs w:val="13"/>
                <w:cs/>
              </w:rPr>
            </w:pPr>
            <w:r w:rsidRPr="00435C20">
              <w:rPr>
                <w:rFonts w:ascii="Arial" w:hAnsi="Arial" w:cs="Arial"/>
                <w:sz w:val="13"/>
                <w:szCs w:val="13"/>
              </w:rPr>
              <w:t>Dividend received from associated company</w:t>
            </w:r>
          </w:p>
        </w:tc>
        <w:tc>
          <w:tcPr>
            <w:tcW w:w="810" w:type="dxa"/>
          </w:tcPr>
          <w:p w14:paraId="624BD6BA" w14:textId="02ACF984" w:rsidR="0063212E" w:rsidRPr="00435C20" w:rsidRDefault="0063212E" w:rsidP="00FB1AFC">
            <w:pPr>
              <w:pBdr>
                <w:bottom w:val="single" w:sz="12" w:space="1" w:color="auto"/>
              </w:pBdr>
              <w:tabs>
                <w:tab w:val="left" w:pos="360"/>
                <w:tab w:val="left" w:pos="900"/>
              </w:tabs>
              <w:spacing w:line="360" w:lineRule="auto"/>
              <w:jc w:val="right"/>
              <w:rPr>
                <w:rFonts w:ascii="Arial" w:hAnsi="Arial" w:cs="Arial"/>
                <w:sz w:val="11"/>
                <w:szCs w:val="11"/>
                <w:lang w:val="en-GB"/>
              </w:rPr>
            </w:pPr>
            <w:r w:rsidRPr="00435C20">
              <w:rPr>
                <w:rFonts w:ascii="Arial" w:hAnsi="Arial" w:cs="Arial"/>
                <w:sz w:val="11"/>
                <w:szCs w:val="11"/>
                <w:lang w:val="en-GB"/>
              </w:rPr>
              <w:t xml:space="preserve">      -</w:t>
            </w:r>
          </w:p>
        </w:tc>
        <w:tc>
          <w:tcPr>
            <w:tcW w:w="900" w:type="dxa"/>
            <w:vAlign w:val="bottom"/>
          </w:tcPr>
          <w:p w14:paraId="1279929D" w14:textId="63E8E65D" w:rsidR="0063212E" w:rsidRPr="00435C20" w:rsidRDefault="0063212E" w:rsidP="00FB1AFC">
            <w:pPr>
              <w:pBdr>
                <w:bottom w:val="single" w:sz="12" w:space="1" w:color="auto"/>
              </w:pBdr>
              <w:tabs>
                <w:tab w:val="left" w:pos="360"/>
                <w:tab w:val="left" w:pos="900"/>
              </w:tabs>
              <w:spacing w:line="360" w:lineRule="auto"/>
              <w:jc w:val="right"/>
              <w:rPr>
                <w:rFonts w:ascii="Arial" w:hAnsi="Arial" w:cs="Arial"/>
                <w:sz w:val="11"/>
                <w:szCs w:val="11"/>
                <w:lang w:val="en-GB"/>
              </w:rPr>
            </w:pPr>
            <w:r w:rsidRPr="00435C20">
              <w:rPr>
                <w:rFonts w:ascii="Arial" w:hAnsi="Arial" w:cs="Arial"/>
                <w:sz w:val="11"/>
                <w:szCs w:val="11"/>
                <w:lang w:val="en-GB"/>
              </w:rPr>
              <w:t xml:space="preserve">       -</w:t>
            </w:r>
          </w:p>
        </w:tc>
        <w:tc>
          <w:tcPr>
            <w:tcW w:w="810" w:type="dxa"/>
            <w:vAlign w:val="bottom"/>
          </w:tcPr>
          <w:p w14:paraId="5CFA39DF" w14:textId="77777777" w:rsidR="0063212E" w:rsidRPr="00435C20" w:rsidRDefault="0063212E" w:rsidP="00FB1AFC">
            <w:pPr>
              <w:pBdr>
                <w:bottom w:val="single" w:sz="12" w:space="1" w:color="auto"/>
              </w:pBdr>
              <w:tabs>
                <w:tab w:val="left" w:pos="360"/>
                <w:tab w:val="left" w:pos="900"/>
              </w:tabs>
              <w:spacing w:line="360" w:lineRule="auto"/>
              <w:jc w:val="right"/>
              <w:rPr>
                <w:rFonts w:ascii="Arial" w:hAnsi="Arial" w:cs="Arial"/>
                <w:sz w:val="11"/>
                <w:szCs w:val="11"/>
              </w:rPr>
            </w:pPr>
            <w:r w:rsidRPr="00435C20">
              <w:rPr>
                <w:rFonts w:ascii="Arial" w:hAnsi="Arial" w:cs="Arial"/>
                <w:sz w:val="11"/>
                <w:szCs w:val="11"/>
              </w:rPr>
              <w:t>2,064</w:t>
            </w:r>
          </w:p>
        </w:tc>
        <w:tc>
          <w:tcPr>
            <w:tcW w:w="797" w:type="dxa"/>
            <w:vAlign w:val="bottom"/>
          </w:tcPr>
          <w:p w14:paraId="068AF9A1" w14:textId="64816B5D" w:rsidR="0063212E" w:rsidRPr="00435C20" w:rsidRDefault="0063212E" w:rsidP="00FB1AFC">
            <w:pPr>
              <w:pBdr>
                <w:bottom w:val="single" w:sz="12" w:space="1" w:color="auto"/>
              </w:pBdr>
              <w:tabs>
                <w:tab w:val="left" w:pos="360"/>
                <w:tab w:val="left" w:pos="900"/>
              </w:tabs>
              <w:spacing w:line="360" w:lineRule="auto"/>
              <w:jc w:val="right"/>
              <w:rPr>
                <w:rFonts w:ascii="Arial" w:hAnsi="Arial" w:cs="Arial"/>
                <w:sz w:val="11"/>
                <w:szCs w:val="11"/>
                <w:lang w:val="en-GB"/>
              </w:rPr>
            </w:pPr>
            <w:r w:rsidRPr="00435C20">
              <w:rPr>
                <w:rFonts w:ascii="Arial" w:hAnsi="Arial" w:cs="Arial"/>
                <w:sz w:val="11"/>
                <w:szCs w:val="11"/>
                <w:lang w:val="en-GB"/>
              </w:rPr>
              <w:t xml:space="preserve">       -</w:t>
            </w:r>
          </w:p>
        </w:tc>
        <w:tc>
          <w:tcPr>
            <w:tcW w:w="910" w:type="dxa"/>
          </w:tcPr>
          <w:p w14:paraId="1C975242" w14:textId="47A6A46A" w:rsidR="0063212E" w:rsidRPr="00435C20" w:rsidRDefault="0063212E" w:rsidP="00FB1AFC">
            <w:pPr>
              <w:pBdr>
                <w:bottom w:val="single" w:sz="12" w:space="1" w:color="auto"/>
              </w:pBdr>
              <w:tabs>
                <w:tab w:val="left" w:pos="360"/>
                <w:tab w:val="left" w:pos="900"/>
              </w:tabs>
              <w:spacing w:line="360" w:lineRule="auto"/>
              <w:jc w:val="right"/>
              <w:rPr>
                <w:rFonts w:ascii="Arial" w:hAnsi="Arial" w:cs="Arial"/>
                <w:sz w:val="11"/>
                <w:szCs w:val="11"/>
                <w:lang w:val="en-GB"/>
              </w:rPr>
            </w:pPr>
            <w:r w:rsidRPr="00435C20">
              <w:rPr>
                <w:rFonts w:ascii="Arial" w:hAnsi="Arial" w:cs="Arial"/>
                <w:sz w:val="11"/>
                <w:szCs w:val="11"/>
                <w:lang w:val="en-GB"/>
              </w:rPr>
              <w:t xml:space="preserve">          -</w:t>
            </w:r>
          </w:p>
        </w:tc>
        <w:tc>
          <w:tcPr>
            <w:tcW w:w="812" w:type="dxa"/>
          </w:tcPr>
          <w:p w14:paraId="743B6D5D" w14:textId="3B7C4447" w:rsidR="0063212E" w:rsidRPr="00435C20" w:rsidRDefault="0063212E" w:rsidP="00FB1AFC">
            <w:pPr>
              <w:pBdr>
                <w:bottom w:val="single" w:sz="12" w:space="1" w:color="auto"/>
              </w:pBdr>
              <w:tabs>
                <w:tab w:val="left" w:pos="360"/>
                <w:tab w:val="left" w:pos="900"/>
              </w:tabs>
              <w:spacing w:line="360" w:lineRule="auto"/>
              <w:jc w:val="right"/>
              <w:rPr>
                <w:rFonts w:ascii="Arial" w:hAnsi="Arial" w:cs="Arial"/>
                <w:sz w:val="11"/>
                <w:szCs w:val="11"/>
                <w:lang w:val="en-GB"/>
              </w:rPr>
            </w:pPr>
            <w:r w:rsidRPr="00435C20">
              <w:rPr>
                <w:rFonts w:ascii="Arial" w:hAnsi="Arial" w:cs="Arial"/>
                <w:sz w:val="11"/>
                <w:szCs w:val="11"/>
                <w:lang w:val="en-GB"/>
              </w:rPr>
              <w:t xml:space="preserve">      -</w:t>
            </w:r>
          </w:p>
        </w:tc>
        <w:tc>
          <w:tcPr>
            <w:tcW w:w="684" w:type="dxa"/>
            <w:vAlign w:val="bottom"/>
          </w:tcPr>
          <w:p w14:paraId="26DF7C40" w14:textId="77777777" w:rsidR="0063212E" w:rsidRPr="00435C20" w:rsidRDefault="0063212E" w:rsidP="00FB1AFC">
            <w:pPr>
              <w:pBdr>
                <w:bottom w:val="single" w:sz="12" w:space="1" w:color="auto"/>
              </w:pBdr>
              <w:tabs>
                <w:tab w:val="left" w:pos="360"/>
                <w:tab w:val="left" w:pos="900"/>
              </w:tabs>
              <w:spacing w:line="360" w:lineRule="auto"/>
              <w:jc w:val="right"/>
              <w:rPr>
                <w:rFonts w:ascii="Arial" w:hAnsi="Arial" w:cs="Arial"/>
                <w:sz w:val="11"/>
                <w:szCs w:val="11"/>
                <w:lang w:val="en-GB"/>
              </w:rPr>
            </w:pPr>
            <w:r w:rsidRPr="00435C20">
              <w:rPr>
                <w:rFonts w:ascii="Arial" w:hAnsi="Arial" w:cs="Arial"/>
                <w:sz w:val="11"/>
                <w:szCs w:val="11"/>
              </w:rPr>
              <w:t>-</w:t>
            </w:r>
          </w:p>
        </w:tc>
        <w:tc>
          <w:tcPr>
            <w:tcW w:w="730" w:type="dxa"/>
            <w:vAlign w:val="bottom"/>
          </w:tcPr>
          <w:p w14:paraId="66AE79A4" w14:textId="77777777" w:rsidR="0063212E" w:rsidRPr="00435C20" w:rsidRDefault="0063212E" w:rsidP="00FB1AFC">
            <w:pPr>
              <w:pBdr>
                <w:bottom w:val="single" w:sz="12" w:space="1" w:color="auto"/>
              </w:pBdr>
              <w:tabs>
                <w:tab w:val="left" w:pos="360"/>
                <w:tab w:val="left" w:pos="900"/>
              </w:tabs>
              <w:spacing w:line="360" w:lineRule="auto"/>
              <w:jc w:val="right"/>
              <w:rPr>
                <w:rFonts w:ascii="Arial" w:hAnsi="Arial" w:cs="Arial"/>
                <w:sz w:val="11"/>
                <w:szCs w:val="11"/>
                <w:lang w:val="en-GB"/>
              </w:rPr>
            </w:pPr>
            <w:r w:rsidRPr="00435C20">
              <w:rPr>
                <w:rFonts w:ascii="Arial" w:hAnsi="Arial" w:cs="Arial"/>
                <w:sz w:val="11"/>
                <w:szCs w:val="11"/>
              </w:rPr>
              <w:t>2,064</w:t>
            </w:r>
          </w:p>
        </w:tc>
      </w:tr>
    </w:tbl>
    <w:p w14:paraId="7A65EF4C" w14:textId="77777777" w:rsidR="0009357B" w:rsidRPr="00435C20" w:rsidRDefault="0009357B" w:rsidP="002E3E7C">
      <w:pPr>
        <w:tabs>
          <w:tab w:val="left" w:pos="2160"/>
        </w:tabs>
        <w:spacing w:line="360" w:lineRule="auto"/>
        <w:ind w:right="-1"/>
        <w:jc w:val="thaiDistribute"/>
        <w:rPr>
          <w:rFonts w:ascii="Arial" w:hAnsi="Arial" w:cs="Arial"/>
          <w:sz w:val="19"/>
          <w:szCs w:val="19"/>
        </w:rPr>
      </w:pPr>
    </w:p>
    <w:p w14:paraId="337A2C3D" w14:textId="1137B3DB" w:rsidR="00D72404" w:rsidRPr="00435C20" w:rsidRDefault="00D72404" w:rsidP="00B367CF">
      <w:pPr>
        <w:tabs>
          <w:tab w:val="left" w:pos="2160"/>
        </w:tabs>
        <w:spacing w:line="360" w:lineRule="auto"/>
        <w:ind w:left="900" w:right="-1" w:hanging="180"/>
        <w:jc w:val="thaiDistribute"/>
        <w:rPr>
          <w:rFonts w:ascii="Arial" w:hAnsi="Arial" w:cs="Arial"/>
          <w:sz w:val="19"/>
          <w:szCs w:val="19"/>
        </w:rPr>
      </w:pPr>
      <w:r w:rsidRPr="00435C20">
        <w:rPr>
          <w:rFonts w:ascii="Arial" w:hAnsi="Arial" w:cs="Arial"/>
          <w:sz w:val="18"/>
          <w:szCs w:val="18"/>
        </w:rPr>
        <w:t>*</w:t>
      </w:r>
      <w:r w:rsidR="00107D85" w:rsidRPr="00435C20">
        <w:rPr>
          <w:rFonts w:ascii="Arial" w:hAnsi="Arial" w:cs="Arial"/>
          <w:sz w:val="18"/>
          <w:szCs w:val="18"/>
        </w:rPr>
        <w:t xml:space="preserve"> </w:t>
      </w:r>
      <w:r w:rsidRPr="00435C20">
        <w:rPr>
          <w:rFonts w:ascii="Arial" w:hAnsi="Arial" w:cs="Arial"/>
          <w:sz w:val="19"/>
          <w:szCs w:val="19"/>
        </w:rPr>
        <w:t xml:space="preserve">The Company </w:t>
      </w:r>
      <w:r w:rsidR="0036491E">
        <w:rPr>
          <w:rFonts w:ascii="Arial" w:hAnsi="Arial" w:cs="Arial"/>
          <w:sz w:val="19"/>
          <w:szCs w:val="19"/>
        </w:rPr>
        <w:t xml:space="preserve">had </w:t>
      </w:r>
      <w:r w:rsidRPr="00435C20">
        <w:rPr>
          <w:rFonts w:ascii="Arial" w:hAnsi="Arial" w:cs="Arial"/>
          <w:sz w:val="19"/>
          <w:szCs w:val="19"/>
        </w:rPr>
        <w:t>paid</w:t>
      </w:r>
      <w:r w:rsidR="0036491E">
        <w:rPr>
          <w:rFonts w:ascii="Arial" w:hAnsi="Arial" w:cs="Arial"/>
          <w:sz w:val="19"/>
          <w:szCs w:val="19"/>
        </w:rPr>
        <w:t xml:space="preserve"> for</w:t>
      </w:r>
      <w:r w:rsidRPr="00435C20">
        <w:rPr>
          <w:rFonts w:ascii="Arial" w:hAnsi="Arial" w:cs="Arial"/>
          <w:sz w:val="19"/>
          <w:szCs w:val="19"/>
        </w:rPr>
        <w:t xml:space="preserve"> share capital</w:t>
      </w:r>
      <w:r w:rsidR="0036491E">
        <w:rPr>
          <w:rFonts w:ascii="Arial" w:hAnsi="Arial" w:cs="Arial"/>
          <w:sz w:val="19"/>
          <w:szCs w:val="19"/>
        </w:rPr>
        <w:t xml:space="preserve"> for its portion</w:t>
      </w:r>
      <w:r w:rsidRPr="00435C20">
        <w:rPr>
          <w:rFonts w:ascii="Arial" w:hAnsi="Arial" w:cs="Arial"/>
          <w:sz w:val="19"/>
          <w:szCs w:val="19"/>
        </w:rPr>
        <w:t xml:space="preserve"> of 34% </w:t>
      </w:r>
      <w:r w:rsidR="00D85CBB" w:rsidRPr="00435C20">
        <w:rPr>
          <w:rFonts w:ascii="Arial" w:hAnsi="Arial" w:cs="Arial"/>
          <w:sz w:val="19"/>
          <w:szCs w:val="19"/>
        </w:rPr>
        <w:t xml:space="preserve">in accordance with agreement </w:t>
      </w:r>
      <w:r w:rsidRPr="00435C20">
        <w:rPr>
          <w:rFonts w:ascii="Arial" w:hAnsi="Arial" w:cs="Arial"/>
          <w:sz w:val="19"/>
          <w:szCs w:val="19"/>
        </w:rPr>
        <w:t>but a shareholder has</w:t>
      </w:r>
      <w:r w:rsidR="0036491E">
        <w:rPr>
          <w:rFonts w:ascii="Arial" w:hAnsi="Arial" w:cs="Arial"/>
          <w:sz w:val="19"/>
          <w:szCs w:val="19"/>
        </w:rPr>
        <w:t xml:space="preserve"> not </w:t>
      </w:r>
      <w:r w:rsidRPr="00435C20">
        <w:rPr>
          <w:rFonts w:ascii="Arial" w:hAnsi="Arial" w:cs="Arial"/>
          <w:sz w:val="19"/>
          <w:szCs w:val="19"/>
        </w:rPr>
        <w:t>paid</w:t>
      </w:r>
      <w:r w:rsidR="0036491E">
        <w:rPr>
          <w:rFonts w:ascii="Arial" w:hAnsi="Arial" w:cs="Arial"/>
          <w:sz w:val="19"/>
          <w:szCs w:val="19"/>
        </w:rPr>
        <w:t xml:space="preserve"> for its</w:t>
      </w:r>
      <w:r w:rsidRPr="00435C20">
        <w:rPr>
          <w:rFonts w:ascii="Arial" w:hAnsi="Arial" w:cs="Arial"/>
          <w:sz w:val="19"/>
          <w:szCs w:val="19"/>
        </w:rPr>
        <w:t xml:space="preserve"> share capital in accordance with shareholder agre</w:t>
      </w:r>
      <w:r w:rsidR="00107D85" w:rsidRPr="00435C20">
        <w:rPr>
          <w:rFonts w:ascii="Arial" w:hAnsi="Arial" w:cs="Arial"/>
          <w:sz w:val="19"/>
          <w:szCs w:val="19"/>
        </w:rPr>
        <w:t>ement</w:t>
      </w:r>
      <w:r w:rsidR="0036491E">
        <w:rPr>
          <w:rFonts w:ascii="Arial" w:hAnsi="Arial" w:cs="Arial"/>
          <w:sz w:val="19"/>
          <w:szCs w:val="19"/>
        </w:rPr>
        <w:t>.</w:t>
      </w:r>
      <w:r w:rsidR="00107D85" w:rsidRPr="00435C20">
        <w:rPr>
          <w:rFonts w:ascii="Arial" w:hAnsi="Arial" w:cs="Arial"/>
          <w:sz w:val="19"/>
          <w:szCs w:val="19"/>
        </w:rPr>
        <w:t xml:space="preserve"> </w:t>
      </w:r>
      <w:r w:rsidR="0036491E">
        <w:rPr>
          <w:rFonts w:ascii="Arial" w:hAnsi="Arial" w:cs="Arial"/>
          <w:sz w:val="19"/>
          <w:szCs w:val="19"/>
        </w:rPr>
        <w:t>As a</w:t>
      </w:r>
      <w:r w:rsidR="00107D85" w:rsidRPr="00435C20">
        <w:rPr>
          <w:rFonts w:ascii="Arial" w:hAnsi="Arial" w:cs="Arial"/>
          <w:sz w:val="19"/>
          <w:szCs w:val="19"/>
        </w:rPr>
        <w:t xml:space="preserve"> result</w:t>
      </w:r>
      <w:r w:rsidR="0036491E">
        <w:rPr>
          <w:rFonts w:ascii="Arial" w:hAnsi="Arial" w:cs="Arial"/>
          <w:sz w:val="19"/>
          <w:szCs w:val="19"/>
        </w:rPr>
        <w:t>,</w:t>
      </w:r>
      <w:r w:rsidR="00107D85" w:rsidRPr="00435C20">
        <w:rPr>
          <w:rFonts w:ascii="Arial" w:hAnsi="Arial" w:cs="Arial"/>
          <w:sz w:val="19"/>
          <w:szCs w:val="19"/>
        </w:rPr>
        <w:t xml:space="preserve"> the Company’s </w:t>
      </w:r>
      <w:r w:rsidRPr="00435C20">
        <w:rPr>
          <w:rFonts w:ascii="Arial" w:hAnsi="Arial" w:cs="Arial"/>
          <w:sz w:val="19"/>
          <w:szCs w:val="19"/>
        </w:rPr>
        <w:t xml:space="preserve">interest </w:t>
      </w:r>
      <w:r w:rsidR="0036491E">
        <w:rPr>
          <w:rFonts w:ascii="Arial" w:hAnsi="Arial" w:cs="Arial"/>
          <w:sz w:val="19"/>
          <w:szCs w:val="19"/>
        </w:rPr>
        <w:t xml:space="preserve">become </w:t>
      </w:r>
      <w:r w:rsidRPr="00435C20">
        <w:rPr>
          <w:rFonts w:ascii="Arial" w:hAnsi="Arial" w:cs="Arial"/>
          <w:sz w:val="19"/>
          <w:szCs w:val="19"/>
        </w:rPr>
        <w:t>50%</w:t>
      </w:r>
      <w:r w:rsidR="0036491E">
        <w:rPr>
          <w:rFonts w:ascii="Arial" w:hAnsi="Arial" w:cs="Arial"/>
          <w:sz w:val="19"/>
          <w:szCs w:val="19"/>
        </w:rPr>
        <w:t xml:space="preserve"> of </w:t>
      </w:r>
      <w:r w:rsidR="00925AD0">
        <w:rPr>
          <w:rFonts w:ascii="Arial" w:hAnsi="Arial" w:cs="Arial"/>
          <w:sz w:val="19"/>
          <w:szCs w:val="19"/>
        </w:rPr>
        <w:t>share capital.</w:t>
      </w:r>
    </w:p>
    <w:p w14:paraId="0B4A3437" w14:textId="77777777" w:rsidR="0009357B" w:rsidRPr="00435C20" w:rsidRDefault="0009357B" w:rsidP="00B367CF">
      <w:pPr>
        <w:tabs>
          <w:tab w:val="left" w:pos="2160"/>
        </w:tabs>
        <w:spacing w:line="360" w:lineRule="auto"/>
        <w:ind w:left="900" w:right="-1" w:hanging="180"/>
        <w:jc w:val="thaiDistribute"/>
        <w:rPr>
          <w:rFonts w:ascii="Arial" w:hAnsi="Arial" w:cs="Arial"/>
          <w:sz w:val="19"/>
          <w:szCs w:val="19"/>
        </w:rPr>
      </w:pPr>
    </w:p>
    <w:p w14:paraId="337A2C3F" w14:textId="77777777" w:rsidR="00B740F6" w:rsidRPr="00435C20" w:rsidRDefault="007212F5" w:rsidP="00B367CF">
      <w:pPr>
        <w:spacing w:line="360" w:lineRule="auto"/>
        <w:ind w:right="-45"/>
        <w:jc w:val="thaiDistribute"/>
        <w:rPr>
          <w:rFonts w:ascii="Arial" w:hAnsi="Arial" w:cs="Arial"/>
          <w:sz w:val="19"/>
          <w:szCs w:val="19"/>
        </w:rPr>
      </w:pPr>
      <w:r w:rsidRPr="00435C20">
        <w:rPr>
          <w:rFonts w:ascii="Arial" w:hAnsi="Arial" w:cs="Arial"/>
          <w:sz w:val="18"/>
          <w:szCs w:val="18"/>
        </w:rPr>
        <w:tab/>
      </w:r>
      <w:r w:rsidR="00340E86" w:rsidRPr="00435C20">
        <w:rPr>
          <w:rFonts w:ascii="Arial" w:hAnsi="Arial" w:cs="Arial"/>
          <w:sz w:val="19"/>
          <w:szCs w:val="19"/>
        </w:rPr>
        <w:t>Unrecognized loss from associated companies</w:t>
      </w:r>
    </w:p>
    <w:p w14:paraId="337A2C40" w14:textId="77777777" w:rsidR="00DC0514" w:rsidRPr="00435C20" w:rsidRDefault="00DC0514" w:rsidP="0065249C">
      <w:pPr>
        <w:tabs>
          <w:tab w:val="left" w:pos="2160"/>
        </w:tabs>
        <w:spacing w:line="360" w:lineRule="auto"/>
        <w:ind w:left="900" w:right="-1" w:hanging="180"/>
        <w:jc w:val="thaiDistribute"/>
        <w:rPr>
          <w:rFonts w:ascii="Arial" w:hAnsi="Arial" w:cs="Arial"/>
          <w:sz w:val="19"/>
          <w:szCs w:val="19"/>
        </w:rPr>
      </w:pPr>
    </w:p>
    <w:tbl>
      <w:tblPr>
        <w:tblW w:w="8611" w:type="dxa"/>
        <w:tblInd w:w="709" w:type="dxa"/>
        <w:tblLayout w:type="fixed"/>
        <w:tblLook w:val="01E0" w:firstRow="1" w:lastRow="1" w:firstColumn="1" w:lastColumn="1" w:noHBand="0" w:noVBand="0"/>
      </w:tblPr>
      <w:tblGrid>
        <w:gridCol w:w="4500"/>
        <w:gridCol w:w="1276"/>
        <w:gridCol w:w="1417"/>
        <w:gridCol w:w="1418"/>
      </w:tblGrid>
      <w:tr w:rsidR="00B740F6" w:rsidRPr="00435C20" w14:paraId="337A2C44" w14:textId="77777777" w:rsidTr="0025674B">
        <w:tc>
          <w:tcPr>
            <w:tcW w:w="4500" w:type="dxa"/>
            <w:vAlign w:val="bottom"/>
          </w:tcPr>
          <w:p w14:paraId="337A2C41" w14:textId="77777777" w:rsidR="00B740F6" w:rsidRPr="00435C20" w:rsidRDefault="00B740F6" w:rsidP="0009357B">
            <w:pPr>
              <w:tabs>
                <w:tab w:val="left" w:pos="360"/>
                <w:tab w:val="left" w:pos="900"/>
              </w:tabs>
              <w:spacing w:line="360" w:lineRule="auto"/>
              <w:jc w:val="center"/>
              <w:rPr>
                <w:rFonts w:ascii="Arial" w:hAnsi="Arial" w:cs="Arial"/>
                <w:sz w:val="19"/>
                <w:szCs w:val="19"/>
              </w:rPr>
            </w:pPr>
          </w:p>
        </w:tc>
        <w:tc>
          <w:tcPr>
            <w:tcW w:w="1276" w:type="dxa"/>
            <w:vAlign w:val="bottom"/>
          </w:tcPr>
          <w:p w14:paraId="337A2C42" w14:textId="77777777" w:rsidR="00B740F6" w:rsidRPr="00435C20" w:rsidRDefault="00B740F6" w:rsidP="0009357B">
            <w:pPr>
              <w:tabs>
                <w:tab w:val="left" w:pos="360"/>
                <w:tab w:val="left" w:pos="900"/>
              </w:tabs>
              <w:spacing w:line="360" w:lineRule="auto"/>
              <w:jc w:val="center"/>
              <w:rPr>
                <w:rFonts w:ascii="Arial" w:hAnsi="Arial" w:cs="Arial"/>
                <w:sz w:val="19"/>
                <w:szCs w:val="19"/>
                <w:lang w:val="en-GB"/>
              </w:rPr>
            </w:pPr>
          </w:p>
        </w:tc>
        <w:tc>
          <w:tcPr>
            <w:tcW w:w="2835" w:type="dxa"/>
            <w:gridSpan w:val="2"/>
            <w:vAlign w:val="bottom"/>
          </w:tcPr>
          <w:p w14:paraId="337A2C43" w14:textId="77777777" w:rsidR="00B740F6" w:rsidRPr="00435C20" w:rsidRDefault="0053494A" w:rsidP="0009357B">
            <w:pPr>
              <w:pBdr>
                <w:top w:val="single" w:sz="4" w:space="1" w:color="FFFFFF"/>
                <w:left w:val="single" w:sz="4" w:space="4" w:color="FFFFFF"/>
                <w:right w:val="single" w:sz="4" w:space="4" w:color="FFFFFF"/>
              </w:pBdr>
              <w:tabs>
                <w:tab w:val="left" w:pos="360"/>
                <w:tab w:val="left" w:pos="900"/>
              </w:tabs>
              <w:spacing w:line="360" w:lineRule="auto"/>
              <w:jc w:val="right"/>
              <w:rPr>
                <w:rFonts w:ascii="Arial" w:hAnsi="Arial" w:cs="Arial"/>
                <w:sz w:val="19"/>
                <w:szCs w:val="19"/>
                <w:lang w:val="en-GB"/>
              </w:rPr>
            </w:pPr>
            <w:r w:rsidRPr="00435C20">
              <w:rPr>
                <w:rFonts w:ascii="Arial" w:hAnsi="Arial" w:cs="Arial"/>
                <w:sz w:val="19"/>
                <w:szCs w:val="19"/>
                <w:lang w:val="en-GB"/>
              </w:rPr>
              <w:t xml:space="preserve">(Unit : </w:t>
            </w:r>
            <w:r w:rsidR="00B740F6" w:rsidRPr="00435C20">
              <w:rPr>
                <w:rFonts w:ascii="Arial" w:hAnsi="Arial" w:cs="Arial"/>
                <w:sz w:val="19"/>
                <w:szCs w:val="19"/>
                <w:lang w:val="en-GB"/>
              </w:rPr>
              <w:t>Thousand Baht</w:t>
            </w:r>
            <w:r w:rsidRPr="00435C20">
              <w:rPr>
                <w:rFonts w:ascii="Arial" w:hAnsi="Arial" w:cs="Arial"/>
                <w:sz w:val="19"/>
                <w:szCs w:val="19"/>
                <w:lang w:val="en-GB"/>
              </w:rPr>
              <w:t>)</w:t>
            </w:r>
          </w:p>
        </w:tc>
      </w:tr>
      <w:tr w:rsidR="00B740F6" w:rsidRPr="00435C20" w14:paraId="337A2C49" w14:textId="77777777" w:rsidTr="0009357B">
        <w:trPr>
          <w:trHeight w:val="159"/>
        </w:trPr>
        <w:tc>
          <w:tcPr>
            <w:tcW w:w="4500" w:type="dxa"/>
            <w:vAlign w:val="bottom"/>
          </w:tcPr>
          <w:p w14:paraId="337A2C45" w14:textId="77777777" w:rsidR="00B740F6" w:rsidRPr="00435C20" w:rsidRDefault="00B740F6" w:rsidP="0009357B">
            <w:pPr>
              <w:tabs>
                <w:tab w:val="left" w:pos="360"/>
                <w:tab w:val="left" w:pos="900"/>
              </w:tabs>
              <w:spacing w:line="360" w:lineRule="auto"/>
              <w:jc w:val="center"/>
              <w:rPr>
                <w:rFonts w:ascii="Arial" w:hAnsi="Arial" w:cs="Arial"/>
                <w:sz w:val="19"/>
                <w:szCs w:val="19"/>
              </w:rPr>
            </w:pPr>
          </w:p>
        </w:tc>
        <w:tc>
          <w:tcPr>
            <w:tcW w:w="1276" w:type="dxa"/>
            <w:vAlign w:val="bottom"/>
          </w:tcPr>
          <w:p w14:paraId="337A2C46" w14:textId="77777777" w:rsidR="00B740F6" w:rsidRPr="00435C20" w:rsidRDefault="00B740F6" w:rsidP="0009357B">
            <w:pPr>
              <w:tabs>
                <w:tab w:val="left" w:pos="360"/>
                <w:tab w:val="left" w:pos="900"/>
              </w:tabs>
              <w:spacing w:line="360" w:lineRule="auto"/>
              <w:jc w:val="center"/>
              <w:rPr>
                <w:rFonts w:ascii="Arial" w:hAnsi="Arial" w:cs="Arial"/>
                <w:sz w:val="19"/>
                <w:szCs w:val="19"/>
                <w:lang w:val="en-GB"/>
              </w:rPr>
            </w:pPr>
          </w:p>
        </w:tc>
        <w:tc>
          <w:tcPr>
            <w:tcW w:w="1417" w:type="dxa"/>
            <w:vAlign w:val="bottom"/>
          </w:tcPr>
          <w:p w14:paraId="337A2C47" w14:textId="6382D643" w:rsidR="00B740F6" w:rsidRPr="00435C20" w:rsidRDefault="00B740F6" w:rsidP="0009357B">
            <w:pPr>
              <w:pBdr>
                <w:bottom w:val="single" w:sz="4" w:space="1" w:color="auto"/>
              </w:pBdr>
              <w:tabs>
                <w:tab w:val="left" w:pos="360"/>
                <w:tab w:val="left" w:pos="900"/>
              </w:tabs>
              <w:spacing w:line="360" w:lineRule="auto"/>
              <w:jc w:val="center"/>
              <w:rPr>
                <w:rFonts w:ascii="Arial" w:hAnsi="Arial" w:cs="Arial"/>
                <w:sz w:val="19"/>
                <w:szCs w:val="19"/>
                <w:lang w:val="en-GB"/>
              </w:rPr>
            </w:pPr>
            <w:r w:rsidRPr="00435C20">
              <w:rPr>
                <w:rFonts w:ascii="Arial" w:hAnsi="Arial" w:cs="Arial"/>
                <w:sz w:val="19"/>
                <w:szCs w:val="19"/>
                <w:lang w:val="en-GB"/>
              </w:rPr>
              <w:t>201</w:t>
            </w:r>
            <w:r w:rsidR="0009357B" w:rsidRPr="00435C20">
              <w:rPr>
                <w:rFonts w:ascii="Arial" w:hAnsi="Arial" w:cs="Arial"/>
                <w:sz w:val="19"/>
                <w:szCs w:val="19"/>
                <w:lang w:val="en-GB"/>
              </w:rPr>
              <w:t>8</w:t>
            </w:r>
          </w:p>
        </w:tc>
        <w:tc>
          <w:tcPr>
            <w:tcW w:w="1418" w:type="dxa"/>
            <w:vAlign w:val="bottom"/>
          </w:tcPr>
          <w:p w14:paraId="337A2C48" w14:textId="6830EE4A" w:rsidR="00B740F6" w:rsidRPr="00435C20" w:rsidRDefault="00B740F6" w:rsidP="0009357B">
            <w:pPr>
              <w:pBdr>
                <w:bottom w:val="single" w:sz="4" w:space="1" w:color="auto"/>
              </w:pBdr>
              <w:tabs>
                <w:tab w:val="left" w:pos="360"/>
                <w:tab w:val="left" w:pos="900"/>
              </w:tabs>
              <w:spacing w:line="360" w:lineRule="auto"/>
              <w:jc w:val="center"/>
              <w:rPr>
                <w:rFonts w:ascii="Arial" w:hAnsi="Arial" w:cs="Arial"/>
                <w:sz w:val="19"/>
                <w:szCs w:val="19"/>
                <w:lang w:val="en-GB"/>
              </w:rPr>
            </w:pPr>
            <w:r w:rsidRPr="00435C20">
              <w:rPr>
                <w:rFonts w:ascii="Arial" w:hAnsi="Arial" w:cs="Arial"/>
                <w:sz w:val="19"/>
                <w:szCs w:val="19"/>
                <w:lang w:val="en-GB"/>
              </w:rPr>
              <w:t>201</w:t>
            </w:r>
            <w:r w:rsidR="0009357B" w:rsidRPr="00435C20">
              <w:rPr>
                <w:rFonts w:ascii="Arial" w:hAnsi="Arial" w:cs="Arial"/>
                <w:sz w:val="19"/>
                <w:szCs w:val="19"/>
                <w:lang w:val="en-GB"/>
              </w:rPr>
              <w:t>7</w:t>
            </w:r>
          </w:p>
        </w:tc>
      </w:tr>
      <w:tr w:rsidR="00974893" w:rsidRPr="00435C20" w14:paraId="337A2C4E" w14:textId="77777777" w:rsidTr="0025674B">
        <w:tc>
          <w:tcPr>
            <w:tcW w:w="4500" w:type="dxa"/>
            <w:vAlign w:val="bottom"/>
          </w:tcPr>
          <w:p w14:paraId="337A2C4A" w14:textId="77777777" w:rsidR="00974893" w:rsidRPr="00435C20" w:rsidRDefault="00974893" w:rsidP="0009357B">
            <w:pPr>
              <w:tabs>
                <w:tab w:val="left" w:pos="360"/>
                <w:tab w:val="left" w:pos="900"/>
              </w:tabs>
              <w:spacing w:line="360" w:lineRule="auto"/>
              <w:rPr>
                <w:rFonts w:ascii="Arial" w:hAnsi="Arial" w:cs="Arial"/>
                <w:sz w:val="19"/>
                <w:szCs w:val="19"/>
              </w:rPr>
            </w:pPr>
          </w:p>
        </w:tc>
        <w:tc>
          <w:tcPr>
            <w:tcW w:w="1276" w:type="dxa"/>
          </w:tcPr>
          <w:p w14:paraId="337A2C4B" w14:textId="77777777" w:rsidR="00974893" w:rsidRPr="00435C20" w:rsidRDefault="00974893" w:rsidP="0009357B">
            <w:pPr>
              <w:tabs>
                <w:tab w:val="left" w:pos="360"/>
                <w:tab w:val="left" w:pos="900"/>
              </w:tabs>
              <w:spacing w:line="360" w:lineRule="auto"/>
              <w:jc w:val="thaiDistribute"/>
              <w:rPr>
                <w:rFonts w:ascii="Arial" w:hAnsi="Arial" w:cs="Arial"/>
                <w:sz w:val="19"/>
                <w:szCs w:val="19"/>
                <w:lang w:val="en-GB"/>
              </w:rPr>
            </w:pPr>
          </w:p>
        </w:tc>
        <w:tc>
          <w:tcPr>
            <w:tcW w:w="1417" w:type="dxa"/>
          </w:tcPr>
          <w:p w14:paraId="337A2C4C" w14:textId="77777777" w:rsidR="00974893" w:rsidRPr="00435C20" w:rsidRDefault="00974893" w:rsidP="0009357B">
            <w:pPr>
              <w:tabs>
                <w:tab w:val="left" w:pos="360"/>
                <w:tab w:val="left" w:pos="900"/>
              </w:tabs>
              <w:spacing w:line="360" w:lineRule="auto"/>
              <w:jc w:val="right"/>
              <w:rPr>
                <w:rFonts w:ascii="Arial" w:hAnsi="Arial" w:cs="Arial"/>
                <w:sz w:val="19"/>
                <w:szCs w:val="19"/>
                <w:lang w:val="en-GB"/>
              </w:rPr>
            </w:pPr>
          </w:p>
        </w:tc>
        <w:tc>
          <w:tcPr>
            <w:tcW w:w="1418" w:type="dxa"/>
          </w:tcPr>
          <w:p w14:paraId="337A2C4D" w14:textId="77777777" w:rsidR="00974893" w:rsidRPr="00435C20" w:rsidRDefault="00974893" w:rsidP="0009357B">
            <w:pPr>
              <w:tabs>
                <w:tab w:val="left" w:pos="360"/>
                <w:tab w:val="left" w:pos="900"/>
              </w:tabs>
              <w:spacing w:line="360" w:lineRule="auto"/>
              <w:jc w:val="right"/>
              <w:rPr>
                <w:rFonts w:ascii="Arial" w:hAnsi="Arial" w:cs="Arial"/>
                <w:sz w:val="19"/>
                <w:szCs w:val="19"/>
                <w:lang w:val="en-GB"/>
              </w:rPr>
            </w:pPr>
          </w:p>
        </w:tc>
      </w:tr>
      <w:tr w:rsidR="00C55607" w:rsidRPr="00435C20" w14:paraId="337A2C53" w14:textId="77777777" w:rsidTr="0025674B">
        <w:tc>
          <w:tcPr>
            <w:tcW w:w="4500" w:type="dxa"/>
            <w:vAlign w:val="bottom"/>
          </w:tcPr>
          <w:p w14:paraId="337A2C4F" w14:textId="70E6DC85" w:rsidR="00C55607" w:rsidRPr="00435C20" w:rsidRDefault="00C55607" w:rsidP="00C55607">
            <w:pPr>
              <w:tabs>
                <w:tab w:val="left" w:pos="360"/>
                <w:tab w:val="left" w:pos="900"/>
              </w:tabs>
              <w:spacing w:line="360" w:lineRule="auto"/>
              <w:rPr>
                <w:rFonts w:ascii="Arial" w:hAnsi="Arial" w:cs="Arial"/>
                <w:sz w:val="19"/>
                <w:szCs w:val="19"/>
              </w:rPr>
            </w:pPr>
            <w:r w:rsidRPr="00435C20">
              <w:rPr>
                <w:rFonts w:ascii="Arial" w:hAnsi="Arial" w:cs="Arial"/>
                <w:sz w:val="19"/>
                <w:szCs w:val="19"/>
              </w:rPr>
              <w:t>Unrecogni</w:t>
            </w:r>
            <w:r w:rsidR="00925AD0">
              <w:rPr>
                <w:rFonts w:ascii="Arial" w:hAnsi="Arial" w:cs="Arial"/>
                <w:sz w:val="19"/>
                <w:szCs w:val="19"/>
              </w:rPr>
              <w:t>z</w:t>
            </w:r>
            <w:r w:rsidRPr="00435C20">
              <w:rPr>
                <w:rFonts w:ascii="Arial" w:hAnsi="Arial" w:cs="Arial"/>
                <w:sz w:val="19"/>
                <w:szCs w:val="19"/>
              </w:rPr>
              <w:t>ed loss from associated companies</w:t>
            </w:r>
          </w:p>
        </w:tc>
        <w:tc>
          <w:tcPr>
            <w:tcW w:w="1276" w:type="dxa"/>
          </w:tcPr>
          <w:p w14:paraId="337A2C50" w14:textId="77777777" w:rsidR="00C55607" w:rsidRPr="00435C20" w:rsidRDefault="00C55607" w:rsidP="00C55607">
            <w:pPr>
              <w:tabs>
                <w:tab w:val="left" w:pos="360"/>
                <w:tab w:val="left" w:pos="900"/>
              </w:tabs>
              <w:spacing w:line="360" w:lineRule="auto"/>
              <w:jc w:val="thaiDistribute"/>
              <w:rPr>
                <w:rFonts w:ascii="Arial" w:hAnsi="Arial" w:cs="Arial"/>
                <w:sz w:val="19"/>
                <w:szCs w:val="19"/>
                <w:lang w:val="en-GB"/>
              </w:rPr>
            </w:pPr>
          </w:p>
        </w:tc>
        <w:tc>
          <w:tcPr>
            <w:tcW w:w="1417" w:type="dxa"/>
          </w:tcPr>
          <w:p w14:paraId="337A2C51" w14:textId="0DCF1C00" w:rsidR="00C55607" w:rsidRPr="00435C20" w:rsidRDefault="000B5B44" w:rsidP="00C55607">
            <w:pPr>
              <w:tabs>
                <w:tab w:val="left" w:pos="360"/>
                <w:tab w:val="left" w:pos="900"/>
              </w:tabs>
              <w:spacing w:line="360" w:lineRule="auto"/>
              <w:jc w:val="right"/>
              <w:rPr>
                <w:rFonts w:ascii="Arial" w:hAnsi="Arial" w:cs="Arial"/>
                <w:sz w:val="19"/>
                <w:szCs w:val="19"/>
                <w:lang w:val="en-GB"/>
              </w:rPr>
            </w:pPr>
            <w:r w:rsidRPr="00435C20">
              <w:rPr>
                <w:rFonts w:ascii="Arial" w:hAnsi="Arial" w:cs="Arial"/>
                <w:sz w:val="19"/>
                <w:szCs w:val="19"/>
                <w:lang w:val="en-GB"/>
              </w:rPr>
              <w:t>1,851</w:t>
            </w:r>
          </w:p>
        </w:tc>
        <w:tc>
          <w:tcPr>
            <w:tcW w:w="1418" w:type="dxa"/>
          </w:tcPr>
          <w:p w14:paraId="337A2C52" w14:textId="1E8E48FE" w:rsidR="00C55607" w:rsidRPr="00435C20" w:rsidRDefault="00C55607" w:rsidP="00C55607">
            <w:pPr>
              <w:tabs>
                <w:tab w:val="left" w:pos="360"/>
                <w:tab w:val="left" w:pos="900"/>
              </w:tabs>
              <w:spacing w:line="360" w:lineRule="auto"/>
              <w:jc w:val="right"/>
              <w:rPr>
                <w:rFonts w:ascii="Arial" w:hAnsi="Arial" w:cs="Arial"/>
                <w:sz w:val="19"/>
                <w:szCs w:val="19"/>
                <w:lang w:val="en-GB"/>
              </w:rPr>
            </w:pPr>
            <w:r w:rsidRPr="00435C20">
              <w:rPr>
                <w:rFonts w:ascii="Arial" w:hAnsi="Arial" w:cs="Arial"/>
                <w:sz w:val="19"/>
                <w:szCs w:val="19"/>
                <w:lang w:val="en-GB"/>
              </w:rPr>
              <w:t>539</w:t>
            </w:r>
          </w:p>
        </w:tc>
      </w:tr>
      <w:tr w:rsidR="00C55607" w:rsidRPr="00435C20" w14:paraId="337A2C58" w14:textId="77777777" w:rsidTr="0025674B">
        <w:tc>
          <w:tcPr>
            <w:tcW w:w="4500" w:type="dxa"/>
            <w:vAlign w:val="bottom"/>
          </w:tcPr>
          <w:p w14:paraId="337A2C54" w14:textId="480D2817" w:rsidR="00C55607" w:rsidRPr="00435C20" w:rsidRDefault="00C55607" w:rsidP="00C55607">
            <w:pPr>
              <w:tabs>
                <w:tab w:val="left" w:pos="360"/>
                <w:tab w:val="left" w:pos="900"/>
              </w:tabs>
              <w:spacing w:line="360" w:lineRule="auto"/>
              <w:rPr>
                <w:rFonts w:ascii="Arial" w:hAnsi="Arial" w:cs="Arial"/>
                <w:sz w:val="19"/>
                <w:szCs w:val="19"/>
              </w:rPr>
            </w:pPr>
            <w:r w:rsidRPr="00435C20">
              <w:rPr>
                <w:rFonts w:ascii="Arial" w:hAnsi="Arial" w:cs="Arial"/>
                <w:sz w:val="19"/>
                <w:szCs w:val="19"/>
              </w:rPr>
              <w:t>Cumulative share</w:t>
            </w:r>
            <w:r w:rsidR="00925AD0">
              <w:rPr>
                <w:rFonts w:ascii="Arial" w:hAnsi="Arial" w:cs="Arial"/>
                <w:sz w:val="19"/>
                <w:szCs w:val="19"/>
              </w:rPr>
              <w:t xml:space="preserve"> of</w:t>
            </w:r>
            <w:r w:rsidRPr="00435C20">
              <w:rPr>
                <w:rFonts w:ascii="Arial" w:hAnsi="Arial" w:cs="Arial"/>
                <w:sz w:val="19"/>
                <w:szCs w:val="19"/>
              </w:rPr>
              <w:t xml:space="preserve"> loss</w:t>
            </w:r>
            <w:r w:rsidR="00925AD0">
              <w:rPr>
                <w:rFonts w:ascii="Arial" w:hAnsi="Arial" w:cs="Arial"/>
                <w:sz w:val="19"/>
                <w:szCs w:val="19"/>
              </w:rPr>
              <w:t>es</w:t>
            </w:r>
            <w:r w:rsidRPr="00435C20">
              <w:rPr>
                <w:rFonts w:ascii="Arial" w:hAnsi="Arial" w:cs="Arial"/>
                <w:sz w:val="19"/>
                <w:szCs w:val="19"/>
              </w:rPr>
              <w:t xml:space="preserve"> </w:t>
            </w:r>
            <w:r w:rsidR="00925AD0">
              <w:rPr>
                <w:rFonts w:ascii="Arial" w:hAnsi="Arial" w:cs="Arial"/>
                <w:sz w:val="19"/>
                <w:szCs w:val="19"/>
              </w:rPr>
              <w:t>of</w:t>
            </w:r>
            <w:r w:rsidRPr="00435C20">
              <w:rPr>
                <w:rFonts w:ascii="Arial" w:hAnsi="Arial" w:cs="Arial"/>
                <w:sz w:val="19"/>
                <w:szCs w:val="19"/>
              </w:rPr>
              <w:t xml:space="preserve"> associated companies</w:t>
            </w:r>
          </w:p>
        </w:tc>
        <w:tc>
          <w:tcPr>
            <w:tcW w:w="1276" w:type="dxa"/>
          </w:tcPr>
          <w:p w14:paraId="337A2C55" w14:textId="77777777" w:rsidR="00C55607" w:rsidRPr="00435C20" w:rsidRDefault="00C55607" w:rsidP="00C55607">
            <w:pPr>
              <w:tabs>
                <w:tab w:val="left" w:pos="360"/>
                <w:tab w:val="left" w:pos="900"/>
              </w:tabs>
              <w:spacing w:line="360" w:lineRule="auto"/>
              <w:jc w:val="thaiDistribute"/>
              <w:rPr>
                <w:rFonts w:ascii="Arial" w:hAnsi="Arial" w:cs="Arial"/>
                <w:sz w:val="19"/>
                <w:szCs w:val="19"/>
                <w:lang w:val="en-GB"/>
              </w:rPr>
            </w:pPr>
          </w:p>
        </w:tc>
        <w:tc>
          <w:tcPr>
            <w:tcW w:w="1417" w:type="dxa"/>
          </w:tcPr>
          <w:p w14:paraId="337A2C56" w14:textId="34C87351" w:rsidR="00C55607" w:rsidRPr="00435C20" w:rsidRDefault="00C55607" w:rsidP="00C55607">
            <w:pPr>
              <w:tabs>
                <w:tab w:val="left" w:pos="360"/>
                <w:tab w:val="left" w:pos="900"/>
              </w:tabs>
              <w:spacing w:line="360" w:lineRule="auto"/>
              <w:jc w:val="right"/>
              <w:rPr>
                <w:rFonts w:ascii="Arial" w:hAnsi="Arial" w:cs="Arial"/>
                <w:sz w:val="19"/>
                <w:szCs w:val="19"/>
                <w:lang w:val="en-GB"/>
              </w:rPr>
            </w:pPr>
            <w:r w:rsidRPr="00435C20">
              <w:rPr>
                <w:rFonts w:ascii="Arial" w:hAnsi="Arial" w:cs="Arial"/>
                <w:sz w:val="19"/>
                <w:szCs w:val="19"/>
                <w:lang w:val="en-GB"/>
              </w:rPr>
              <w:t>31,536</w:t>
            </w:r>
          </w:p>
        </w:tc>
        <w:tc>
          <w:tcPr>
            <w:tcW w:w="1418" w:type="dxa"/>
          </w:tcPr>
          <w:p w14:paraId="337A2C57" w14:textId="5392F63D" w:rsidR="00C55607" w:rsidRPr="00435C20" w:rsidRDefault="00C55607" w:rsidP="00C55607">
            <w:pPr>
              <w:tabs>
                <w:tab w:val="left" w:pos="360"/>
                <w:tab w:val="left" w:pos="900"/>
              </w:tabs>
              <w:spacing w:line="360" w:lineRule="auto"/>
              <w:jc w:val="right"/>
              <w:rPr>
                <w:rFonts w:ascii="Arial" w:hAnsi="Arial" w:cs="Arial"/>
                <w:sz w:val="19"/>
                <w:szCs w:val="19"/>
                <w:lang w:val="en-GB"/>
              </w:rPr>
            </w:pPr>
            <w:r w:rsidRPr="00435C20">
              <w:rPr>
                <w:rFonts w:ascii="Arial" w:hAnsi="Arial" w:cs="Arial"/>
                <w:sz w:val="19"/>
                <w:szCs w:val="19"/>
                <w:lang w:val="en-GB"/>
              </w:rPr>
              <w:t>29,685</w:t>
            </w:r>
          </w:p>
        </w:tc>
      </w:tr>
    </w:tbl>
    <w:p w14:paraId="18416DFF" w14:textId="62CDCEA0" w:rsidR="005E57B9" w:rsidRPr="00435C20" w:rsidRDefault="005E57B9" w:rsidP="009540A0">
      <w:pPr>
        <w:tabs>
          <w:tab w:val="left" w:pos="2160"/>
        </w:tabs>
        <w:spacing w:line="360" w:lineRule="auto"/>
        <w:ind w:right="-1"/>
        <w:jc w:val="center"/>
        <w:rPr>
          <w:rFonts w:ascii="Arial" w:hAnsi="Arial" w:cstheme="minorBidi"/>
          <w:sz w:val="18"/>
          <w:szCs w:val="18"/>
        </w:rPr>
      </w:pPr>
    </w:p>
    <w:p w14:paraId="0C7CA89E" w14:textId="255D7CBB" w:rsidR="009540A0" w:rsidRPr="00435C20" w:rsidRDefault="009540A0" w:rsidP="009540A0">
      <w:pPr>
        <w:tabs>
          <w:tab w:val="left" w:pos="2160"/>
        </w:tabs>
        <w:spacing w:line="360" w:lineRule="auto"/>
        <w:ind w:right="-1"/>
        <w:jc w:val="center"/>
        <w:rPr>
          <w:rFonts w:ascii="Arial" w:hAnsi="Arial" w:cstheme="minorBidi"/>
          <w:sz w:val="18"/>
          <w:szCs w:val="18"/>
        </w:rPr>
      </w:pPr>
    </w:p>
    <w:p w14:paraId="0E86E8C7" w14:textId="689CE1C6" w:rsidR="009540A0" w:rsidRPr="00435C20" w:rsidRDefault="009540A0" w:rsidP="009540A0">
      <w:pPr>
        <w:tabs>
          <w:tab w:val="left" w:pos="2160"/>
        </w:tabs>
        <w:spacing w:line="360" w:lineRule="auto"/>
        <w:ind w:right="-1"/>
        <w:jc w:val="center"/>
        <w:rPr>
          <w:rFonts w:ascii="Arial" w:hAnsi="Arial" w:cstheme="minorBidi"/>
          <w:sz w:val="18"/>
          <w:szCs w:val="18"/>
        </w:rPr>
      </w:pPr>
    </w:p>
    <w:p w14:paraId="658E4DB5" w14:textId="1F47FE5C" w:rsidR="009540A0" w:rsidRPr="00435C20" w:rsidRDefault="009540A0" w:rsidP="009540A0">
      <w:pPr>
        <w:tabs>
          <w:tab w:val="left" w:pos="2160"/>
        </w:tabs>
        <w:spacing w:line="360" w:lineRule="auto"/>
        <w:ind w:right="-1"/>
        <w:jc w:val="center"/>
        <w:rPr>
          <w:rFonts w:ascii="Arial" w:hAnsi="Arial" w:cstheme="minorBidi"/>
          <w:sz w:val="18"/>
          <w:szCs w:val="18"/>
        </w:rPr>
      </w:pPr>
    </w:p>
    <w:p w14:paraId="27F5CE97" w14:textId="77777777" w:rsidR="009540A0" w:rsidRPr="00435C20" w:rsidRDefault="009540A0" w:rsidP="009540A0">
      <w:pPr>
        <w:tabs>
          <w:tab w:val="left" w:pos="2160"/>
        </w:tabs>
        <w:spacing w:line="360" w:lineRule="auto"/>
        <w:ind w:right="-1"/>
        <w:jc w:val="center"/>
        <w:rPr>
          <w:rFonts w:ascii="Arial" w:hAnsi="Arial" w:cstheme="minorBidi"/>
          <w:sz w:val="18"/>
          <w:szCs w:val="18"/>
        </w:rPr>
      </w:pPr>
    </w:p>
    <w:p w14:paraId="337A2C5A" w14:textId="7809C2E1" w:rsidR="00192F7B" w:rsidRPr="00435C20" w:rsidRDefault="00192F7B" w:rsidP="00B367CF">
      <w:pPr>
        <w:tabs>
          <w:tab w:val="left" w:pos="2160"/>
        </w:tabs>
        <w:spacing w:line="360" w:lineRule="auto"/>
        <w:ind w:left="720" w:right="-1"/>
        <w:jc w:val="thaiDistribute"/>
        <w:rPr>
          <w:rFonts w:ascii="Arial" w:hAnsi="Arial" w:cs="Arial"/>
          <w:spacing w:val="-4"/>
          <w:sz w:val="19"/>
          <w:szCs w:val="19"/>
        </w:rPr>
      </w:pPr>
      <w:r w:rsidRPr="00435C20">
        <w:rPr>
          <w:rFonts w:ascii="Arial" w:hAnsi="Arial" w:cs="Arial"/>
          <w:spacing w:val="-4"/>
          <w:sz w:val="19"/>
          <w:szCs w:val="19"/>
        </w:rPr>
        <w:lastRenderedPageBreak/>
        <w:t xml:space="preserve">Investments in associated companies as at </w:t>
      </w:r>
      <w:r w:rsidR="0095263F" w:rsidRPr="00435C20">
        <w:rPr>
          <w:rFonts w:ascii="Arial" w:hAnsi="Arial" w:cs="Arial"/>
          <w:spacing w:val="-4"/>
          <w:sz w:val="19"/>
          <w:szCs w:val="19"/>
        </w:rPr>
        <w:t xml:space="preserve">31 December </w:t>
      </w:r>
      <w:r w:rsidRPr="00435C20">
        <w:rPr>
          <w:rFonts w:ascii="Arial" w:hAnsi="Arial" w:cs="Arial"/>
          <w:spacing w:val="-4"/>
          <w:sz w:val="19"/>
          <w:szCs w:val="19"/>
          <w:lang w:val="en-GB"/>
        </w:rPr>
        <w:t>201</w:t>
      </w:r>
      <w:r w:rsidR="0009357B" w:rsidRPr="00435C20">
        <w:rPr>
          <w:rFonts w:ascii="Arial" w:hAnsi="Arial" w:cs="Arial"/>
          <w:spacing w:val="-4"/>
          <w:sz w:val="19"/>
          <w:szCs w:val="19"/>
          <w:lang w:val="en-GB"/>
        </w:rPr>
        <w:t>8</w:t>
      </w:r>
      <w:r w:rsidRPr="00435C20">
        <w:rPr>
          <w:rFonts w:ascii="Arial" w:hAnsi="Arial" w:cs="Arial"/>
          <w:spacing w:val="-4"/>
          <w:sz w:val="19"/>
          <w:szCs w:val="19"/>
          <w:lang w:val="en-GB"/>
        </w:rPr>
        <w:t xml:space="preserve"> and </w:t>
      </w:r>
      <w:r w:rsidRPr="00435C20">
        <w:rPr>
          <w:rFonts w:ascii="Arial" w:hAnsi="Arial" w:cs="Arial"/>
          <w:spacing w:val="-4"/>
          <w:sz w:val="19"/>
          <w:szCs w:val="19"/>
        </w:rPr>
        <w:t>201</w:t>
      </w:r>
      <w:r w:rsidR="0009357B" w:rsidRPr="00435C20">
        <w:rPr>
          <w:rFonts w:ascii="Arial" w:hAnsi="Arial" w:cs="Arial"/>
          <w:spacing w:val="-4"/>
          <w:sz w:val="19"/>
          <w:szCs w:val="19"/>
        </w:rPr>
        <w:t>7</w:t>
      </w:r>
      <w:r w:rsidRPr="00435C20">
        <w:rPr>
          <w:rFonts w:ascii="Arial" w:hAnsi="Arial" w:cs="Arial"/>
          <w:spacing w:val="-4"/>
          <w:sz w:val="19"/>
          <w:szCs w:val="19"/>
        </w:rPr>
        <w:t>, comprise investments in the following:</w:t>
      </w:r>
    </w:p>
    <w:p w14:paraId="337A2C5B" w14:textId="77777777" w:rsidR="00192F7B" w:rsidRPr="00435C20" w:rsidRDefault="00192F7B" w:rsidP="00B367CF">
      <w:pPr>
        <w:tabs>
          <w:tab w:val="left" w:pos="2160"/>
        </w:tabs>
        <w:spacing w:line="360" w:lineRule="auto"/>
        <w:ind w:left="567" w:right="-1" w:hanging="567"/>
        <w:jc w:val="thaiDistribute"/>
        <w:rPr>
          <w:rFonts w:ascii="Arial" w:hAnsi="Arial" w:cs="Arial"/>
          <w:sz w:val="10"/>
          <w:szCs w:val="10"/>
          <w:lang w:val="en-GB"/>
        </w:rPr>
      </w:pPr>
    </w:p>
    <w:tbl>
      <w:tblPr>
        <w:tblW w:w="9112" w:type="dxa"/>
        <w:tblInd w:w="709" w:type="dxa"/>
        <w:tblLayout w:type="fixed"/>
        <w:tblLook w:val="0000" w:firstRow="0" w:lastRow="0" w:firstColumn="0" w:lastColumn="0" w:noHBand="0" w:noVBand="0"/>
      </w:tblPr>
      <w:tblGrid>
        <w:gridCol w:w="2268"/>
        <w:gridCol w:w="1839"/>
        <w:gridCol w:w="784"/>
        <w:gridCol w:w="705"/>
        <w:gridCol w:w="709"/>
        <w:gridCol w:w="683"/>
        <w:gridCol w:w="728"/>
        <w:gridCol w:w="696"/>
        <w:gridCol w:w="700"/>
      </w:tblGrid>
      <w:tr w:rsidR="00192F7B" w:rsidRPr="00435C20" w14:paraId="337A2C61" w14:textId="77777777" w:rsidTr="00A92B5D">
        <w:trPr>
          <w:tblHeader/>
        </w:trPr>
        <w:tc>
          <w:tcPr>
            <w:tcW w:w="2268" w:type="dxa"/>
          </w:tcPr>
          <w:p w14:paraId="337A2C5C" w14:textId="77777777" w:rsidR="00192F7B" w:rsidRPr="00435C20" w:rsidRDefault="00192F7B" w:rsidP="00B367CF">
            <w:pPr>
              <w:spacing w:line="360" w:lineRule="auto"/>
              <w:ind w:right="34" w:hanging="90"/>
              <w:jc w:val="both"/>
              <w:rPr>
                <w:rFonts w:ascii="Arial" w:hAnsi="Arial" w:cs="Arial"/>
                <w:sz w:val="13"/>
                <w:szCs w:val="13"/>
              </w:rPr>
            </w:pPr>
            <w:r w:rsidRPr="00435C20">
              <w:rPr>
                <w:rFonts w:ascii="Arial" w:hAnsi="Arial" w:cs="Arial"/>
                <w:sz w:val="13"/>
                <w:szCs w:val="13"/>
              </w:rPr>
              <w:br w:type="page"/>
            </w:r>
          </w:p>
        </w:tc>
        <w:tc>
          <w:tcPr>
            <w:tcW w:w="1839" w:type="dxa"/>
          </w:tcPr>
          <w:p w14:paraId="337A2C5D" w14:textId="77777777" w:rsidR="00192F7B" w:rsidRPr="00435C20" w:rsidRDefault="00192F7B" w:rsidP="00B367CF">
            <w:pPr>
              <w:spacing w:line="360" w:lineRule="auto"/>
              <w:ind w:right="34" w:hanging="90"/>
              <w:rPr>
                <w:rFonts w:ascii="Arial" w:hAnsi="Arial" w:cs="Arial"/>
                <w:sz w:val="13"/>
                <w:szCs w:val="13"/>
              </w:rPr>
            </w:pPr>
          </w:p>
        </w:tc>
        <w:tc>
          <w:tcPr>
            <w:tcW w:w="784" w:type="dxa"/>
          </w:tcPr>
          <w:p w14:paraId="337A2C5E" w14:textId="77777777" w:rsidR="00192F7B" w:rsidRPr="00435C20" w:rsidRDefault="00192F7B" w:rsidP="00B367CF">
            <w:pPr>
              <w:spacing w:line="360" w:lineRule="auto"/>
              <w:ind w:left="-90" w:right="-36"/>
              <w:rPr>
                <w:rFonts w:ascii="Arial" w:hAnsi="Arial" w:cs="Arial"/>
                <w:sz w:val="13"/>
                <w:szCs w:val="13"/>
              </w:rPr>
            </w:pPr>
          </w:p>
        </w:tc>
        <w:tc>
          <w:tcPr>
            <w:tcW w:w="1414" w:type="dxa"/>
            <w:gridSpan w:val="2"/>
          </w:tcPr>
          <w:p w14:paraId="337A2C5F" w14:textId="77777777" w:rsidR="00192F7B" w:rsidRPr="00435C20" w:rsidRDefault="00192F7B" w:rsidP="00B367CF">
            <w:pPr>
              <w:spacing w:line="360" w:lineRule="auto"/>
              <w:ind w:left="-90" w:right="-36"/>
              <w:rPr>
                <w:rFonts w:ascii="Arial" w:hAnsi="Arial" w:cs="Arial"/>
                <w:sz w:val="13"/>
                <w:szCs w:val="13"/>
              </w:rPr>
            </w:pPr>
          </w:p>
        </w:tc>
        <w:tc>
          <w:tcPr>
            <w:tcW w:w="2807" w:type="dxa"/>
            <w:gridSpan w:val="4"/>
          </w:tcPr>
          <w:p w14:paraId="337A2C60" w14:textId="77777777" w:rsidR="00192F7B" w:rsidRPr="00435C20" w:rsidRDefault="00192F7B" w:rsidP="00B367CF">
            <w:pPr>
              <w:spacing w:line="360" w:lineRule="auto"/>
              <w:ind w:right="-66"/>
              <w:jc w:val="right"/>
              <w:rPr>
                <w:rFonts w:ascii="Arial" w:hAnsi="Arial" w:cs="Arial"/>
                <w:sz w:val="13"/>
                <w:szCs w:val="13"/>
              </w:rPr>
            </w:pPr>
            <w:r w:rsidRPr="00435C20">
              <w:rPr>
                <w:rFonts w:ascii="Arial" w:hAnsi="Arial" w:cs="Arial"/>
                <w:sz w:val="13"/>
                <w:szCs w:val="13"/>
              </w:rPr>
              <w:t>(Unit : Thousand Baht)</w:t>
            </w:r>
          </w:p>
        </w:tc>
      </w:tr>
      <w:tr w:rsidR="00192F7B" w:rsidRPr="00435C20" w14:paraId="337A2C68" w14:textId="77777777" w:rsidTr="00A92B5D">
        <w:trPr>
          <w:tblHeader/>
        </w:trPr>
        <w:tc>
          <w:tcPr>
            <w:tcW w:w="2268" w:type="dxa"/>
          </w:tcPr>
          <w:p w14:paraId="337A2C62" w14:textId="77777777" w:rsidR="00192F7B" w:rsidRPr="00435C20" w:rsidRDefault="00192F7B" w:rsidP="00B367CF">
            <w:pPr>
              <w:spacing w:line="360" w:lineRule="auto"/>
              <w:ind w:right="34" w:hanging="90"/>
              <w:jc w:val="both"/>
              <w:rPr>
                <w:rFonts w:ascii="Arial" w:hAnsi="Arial" w:cs="Arial"/>
                <w:sz w:val="13"/>
                <w:szCs w:val="13"/>
              </w:rPr>
            </w:pPr>
          </w:p>
        </w:tc>
        <w:tc>
          <w:tcPr>
            <w:tcW w:w="1839" w:type="dxa"/>
          </w:tcPr>
          <w:p w14:paraId="337A2C63" w14:textId="77777777" w:rsidR="00192F7B" w:rsidRPr="00435C20" w:rsidRDefault="00192F7B" w:rsidP="00B367CF">
            <w:pPr>
              <w:spacing w:line="360" w:lineRule="auto"/>
              <w:ind w:right="34" w:hanging="90"/>
              <w:jc w:val="center"/>
              <w:rPr>
                <w:rFonts w:ascii="Arial" w:hAnsi="Arial" w:cs="Arial"/>
                <w:sz w:val="13"/>
                <w:szCs w:val="13"/>
              </w:rPr>
            </w:pPr>
          </w:p>
        </w:tc>
        <w:tc>
          <w:tcPr>
            <w:tcW w:w="784" w:type="dxa"/>
          </w:tcPr>
          <w:p w14:paraId="337A2C64" w14:textId="77777777" w:rsidR="00192F7B" w:rsidRPr="00435C20" w:rsidRDefault="00192F7B" w:rsidP="00B367CF">
            <w:pPr>
              <w:spacing w:line="360" w:lineRule="auto"/>
              <w:ind w:left="-90" w:right="-36"/>
              <w:jc w:val="center"/>
              <w:rPr>
                <w:rFonts w:ascii="Arial" w:hAnsi="Arial" w:cs="Arial"/>
                <w:sz w:val="13"/>
                <w:szCs w:val="13"/>
              </w:rPr>
            </w:pPr>
          </w:p>
        </w:tc>
        <w:tc>
          <w:tcPr>
            <w:tcW w:w="1414" w:type="dxa"/>
            <w:gridSpan w:val="2"/>
          </w:tcPr>
          <w:p w14:paraId="337A2C65" w14:textId="77777777" w:rsidR="00192F7B" w:rsidRPr="00435C20" w:rsidRDefault="00192F7B" w:rsidP="00B367CF">
            <w:pPr>
              <w:tabs>
                <w:tab w:val="left" w:pos="900"/>
              </w:tabs>
              <w:spacing w:line="360" w:lineRule="auto"/>
              <w:ind w:left="-18" w:firstLine="18"/>
              <w:jc w:val="center"/>
              <w:rPr>
                <w:rFonts w:ascii="Arial" w:hAnsi="Arial" w:cs="Arial"/>
                <w:sz w:val="13"/>
                <w:szCs w:val="13"/>
              </w:rPr>
            </w:pPr>
            <w:r w:rsidRPr="00435C20">
              <w:rPr>
                <w:rFonts w:ascii="Arial" w:hAnsi="Arial" w:cs="Arial"/>
                <w:sz w:val="13"/>
                <w:szCs w:val="13"/>
              </w:rPr>
              <w:t>Percentage</w:t>
            </w:r>
          </w:p>
        </w:tc>
        <w:tc>
          <w:tcPr>
            <w:tcW w:w="1411" w:type="dxa"/>
            <w:gridSpan w:val="2"/>
          </w:tcPr>
          <w:p w14:paraId="337A2C66" w14:textId="77777777" w:rsidR="00192F7B" w:rsidRPr="00435C20" w:rsidRDefault="00192F7B" w:rsidP="00B367CF">
            <w:pPr>
              <w:pBdr>
                <w:bottom w:val="single" w:sz="4" w:space="1" w:color="auto"/>
              </w:pBdr>
              <w:tabs>
                <w:tab w:val="left" w:pos="900"/>
              </w:tabs>
              <w:spacing w:line="360" w:lineRule="auto"/>
              <w:ind w:left="-18" w:firstLine="18"/>
              <w:jc w:val="center"/>
              <w:rPr>
                <w:rFonts w:ascii="Arial" w:hAnsi="Arial" w:cs="Arial"/>
                <w:sz w:val="13"/>
                <w:szCs w:val="13"/>
              </w:rPr>
            </w:pPr>
            <w:r w:rsidRPr="00435C20">
              <w:rPr>
                <w:rFonts w:ascii="Arial" w:hAnsi="Arial" w:cs="Arial"/>
                <w:sz w:val="13"/>
                <w:szCs w:val="13"/>
              </w:rPr>
              <w:t>Consolidated F/S</w:t>
            </w:r>
          </w:p>
        </w:tc>
        <w:tc>
          <w:tcPr>
            <w:tcW w:w="1396" w:type="dxa"/>
            <w:gridSpan w:val="2"/>
          </w:tcPr>
          <w:p w14:paraId="337A2C67" w14:textId="77777777" w:rsidR="00192F7B" w:rsidRPr="00435C20" w:rsidRDefault="00192F7B" w:rsidP="00B367CF">
            <w:pPr>
              <w:pBdr>
                <w:bottom w:val="single" w:sz="4" w:space="1" w:color="auto"/>
              </w:pBdr>
              <w:tabs>
                <w:tab w:val="left" w:pos="900"/>
              </w:tabs>
              <w:spacing w:line="360" w:lineRule="auto"/>
              <w:ind w:left="-18" w:firstLine="18"/>
              <w:jc w:val="center"/>
              <w:rPr>
                <w:rFonts w:ascii="Arial" w:hAnsi="Arial" w:cs="Arial"/>
                <w:sz w:val="13"/>
                <w:szCs w:val="13"/>
              </w:rPr>
            </w:pPr>
            <w:r w:rsidRPr="00435C20">
              <w:rPr>
                <w:rFonts w:ascii="Arial" w:hAnsi="Arial" w:cs="Arial"/>
                <w:sz w:val="13"/>
                <w:szCs w:val="13"/>
              </w:rPr>
              <w:t xml:space="preserve">Separate F/S </w:t>
            </w:r>
          </w:p>
        </w:tc>
      </w:tr>
      <w:tr w:rsidR="00192F7B" w:rsidRPr="00435C20" w14:paraId="337A2C6F" w14:textId="77777777" w:rsidTr="00A92B5D">
        <w:trPr>
          <w:trHeight w:val="179"/>
          <w:tblHeader/>
        </w:trPr>
        <w:tc>
          <w:tcPr>
            <w:tcW w:w="2268" w:type="dxa"/>
          </w:tcPr>
          <w:p w14:paraId="337A2C69" w14:textId="77777777" w:rsidR="00192F7B" w:rsidRPr="00435C20" w:rsidRDefault="00192F7B" w:rsidP="00B367CF">
            <w:pPr>
              <w:spacing w:line="360" w:lineRule="auto"/>
              <w:ind w:right="34" w:hanging="90"/>
              <w:jc w:val="both"/>
              <w:rPr>
                <w:rFonts w:ascii="Arial" w:hAnsi="Arial" w:cs="Arial"/>
                <w:sz w:val="13"/>
                <w:szCs w:val="13"/>
              </w:rPr>
            </w:pPr>
          </w:p>
        </w:tc>
        <w:tc>
          <w:tcPr>
            <w:tcW w:w="1839" w:type="dxa"/>
          </w:tcPr>
          <w:p w14:paraId="337A2C6A" w14:textId="77777777" w:rsidR="00192F7B" w:rsidRPr="00435C20" w:rsidRDefault="00192F7B" w:rsidP="00B367CF">
            <w:pPr>
              <w:spacing w:line="360" w:lineRule="auto"/>
              <w:ind w:right="34"/>
              <w:jc w:val="center"/>
              <w:rPr>
                <w:rFonts w:ascii="Arial" w:hAnsi="Arial" w:cs="Arial"/>
                <w:sz w:val="13"/>
                <w:szCs w:val="13"/>
              </w:rPr>
            </w:pPr>
          </w:p>
        </w:tc>
        <w:tc>
          <w:tcPr>
            <w:tcW w:w="784" w:type="dxa"/>
            <w:vMerge w:val="restart"/>
            <w:vAlign w:val="bottom"/>
          </w:tcPr>
          <w:p w14:paraId="337A2C6B" w14:textId="77777777" w:rsidR="00192F7B" w:rsidRPr="00435C20" w:rsidRDefault="00192F7B" w:rsidP="00B367CF">
            <w:pPr>
              <w:pBdr>
                <w:bottom w:val="single" w:sz="4" w:space="1" w:color="auto"/>
              </w:pBdr>
              <w:spacing w:line="360" w:lineRule="auto"/>
              <w:ind w:right="-55"/>
              <w:jc w:val="center"/>
              <w:rPr>
                <w:rFonts w:ascii="Arial" w:hAnsi="Arial" w:cs="Arial"/>
                <w:sz w:val="13"/>
                <w:szCs w:val="13"/>
              </w:rPr>
            </w:pPr>
            <w:r w:rsidRPr="00435C20">
              <w:rPr>
                <w:rFonts w:ascii="Arial" w:hAnsi="Arial" w:cs="Arial"/>
                <w:sz w:val="13"/>
                <w:szCs w:val="13"/>
              </w:rPr>
              <w:t>Paid-up Capital</w:t>
            </w:r>
          </w:p>
        </w:tc>
        <w:tc>
          <w:tcPr>
            <w:tcW w:w="1414" w:type="dxa"/>
            <w:gridSpan w:val="2"/>
          </w:tcPr>
          <w:p w14:paraId="337A2C6C" w14:textId="77777777" w:rsidR="00192F7B" w:rsidRPr="00435C20" w:rsidRDefault="00192F7B" w:rsidP="00B367CF">
            <w:pPr>
              <w:pBdr>
                <w:bottom w:val="single" w:sz="4" w:space="1" w:color="auto"/>
              </w:pBdr>
              <w:tabs>
                <w:tab w:val="left" w:pos="900"/>
              </w:tabs>
              <w:spacing w:line="360" w:lineRule="auto"/>
              <w:ind w:left="-18" w:firstLine="18"/>
              <w:jc w:val="center"/>
              <w:rPr>
                <w:rFonts w:ascii="Arial" w:hAnsi="Arial" w:cs="Arial"/>
                <w:sz w:val="13"/>
                <w:szCs w:val="13"/>
              </w:rPr>
            </w:pPr>
            <w:r w:rsidRPr="00435C20">
              <w:rPr>
                <w:rFonts w:ascii="Arial" w:hAnsi="Arial" w:cs="Arial"/>
                <w:sz w:val="13"/>
                <w:szCs w:val="13"/>
              </w:rPr>
              <w:t>of shareholding</w:t>
            </w:r>
          </w:p>
        </w:tc>
        <w:tc>
          <w:tcPr>
            <w:tcW w:w="1411" w:type="dxa"/>
            <w:gridSpan w:val="2"/>
          </w:tcPr>
          <w:p w14:paraId="337A2C6D" w14:textId="77777777" w:rsidR="00192F7B" w:rsidRPr="00435C20" w:rsidRDefault="00192F7B" w:rsidP="00B367CF">
            <w:pPr>
              <w:pBdr>
                <w:bottom w:val="single" w:sz="4" w:space="1" w:color="auto"/>
              </w:pBdr>
              <w:tabs>
                <w:tab w:val="left" w:pos="900"/>
              </w:tabs>
              <w:spacing w:line="360" w:lineRule="auto"/>
              <w:ind w:left="-18" w:firstLine="18"/>
              <w:jc w:val="center"/>
              <w:rPr>
                <w:rFonts w:ascii="Arial" w:hAnsi="Arial" w:cs="Arial"/>
                <w:sz w:val="13"/>
                <w:szCs w:val="13"/>
              </w:rPr>
            </w:pPr>
            <w:r w:rsidRPr="00435C20">
              <w:rPr>
                <w:rFonts w:ascii="Arial" w:hAnsi="Arial" w:cs="Arial"/>
                <w:sz w:val="13"/>
                <w:szCs w:val="13"/>
              </w:rPr>
              <w:t>Equity</w:t>
            </w:r>
          </w:p>
        </w:tc>
        <w:tc>
          <w:tcPr>
            <w:tcW w:w="1396" w:type="dxa"/>
            <w:gridSpan w:val="2"/>
          </w:tcPr>
          <w:p w14:paraId="337A2C6E" w14:textId="77777777" w:rsidR="00192F7B" w:rsidRPr="00435C20" w:rsidRDefault="00192F7B" w:rsidP="00B367CF">
            <w:pPr>
              <w:pBdr>
                <w:bottom w:val="single" w:sz="4" w:space="1" w:color="auto"/>
              </w:pBdr>
              <w:tabs>
                <w:tab w:val="left" w:pos="900"/>
              </w:tabs>
              <w:spacing w:line="360" w:lineRule="auto"/>
              <w:ind w:left="-18" w:firstLine="18"/>
              <w:jc w:val="center"/>
              <w:rPr>
                <w:rFonts w:ascii="Arial" w:hAnsi="Arial" w:cs="Arial"/>
                <w:sz w:val="13"/>
                <w:szCs w:val="13"/>
              </w:rPr>
            </w:pPr>
            <w:r w:rsidRPr="00435C20">
              <w:rPr>
                <w:rFonts w:ascii="Arial" w:hAnsi="Arial" w:cs="Arial"/>
                <w:sz w:val="13"/>
                <w:szCs w:val="13"/>
              </w:rPr>
              <w:t>Cost</w:t>
            </w:r>
          </w:p>
        </w:tc>
      </w:tr>
      <w:tr w:rsidR="0025674B" w:rsidRPr="00435C20" w14:paraId="337A2C79" w14:textId="77777777" w:rsidTr="00A92B5D">
        <w:trPr>
          <w:tblHeader/>
        </w:trPr>
        <w:tc>
          <w:tcPr>
            <w:tcW w:w="2268" w:type="dxa"/>
          </w:tcPr>
          <w:p w14:paraId="337A2C70" w14:textId="77777777" w:rsidR="0025674B" w:rsidRPr="00435C20" w:rsidRDefault="0025674B" w:rsidP="00B367CF">
            <w:pPr>
              <w:spacing w:line="360" w:lineRule="auto"/>
              <w:ind w:right="34" w:hanging="90"/>
              <w:jc w:val="both"/>
              <w:rPr>
                <w:rFonts w:ascii="Arial" w:hAnsi="Arial" w:cs="Arial"/>
                <w:sz w:val="13"/>
                <w:szCs w:val="13"/>
              </w:rPr>
            </w:pPr>
          </w:p>
        </w:tc>
        <w:tc>
          <w:tcPr>
            <w:tcW w:w="1839" w:type="dxa"/>
            <w:vAlign w:val="bottom"/>
          </w:tcPr>
          <w:p w14:paraId="337A2C71" w14:textId="77777777" w:rsidR="0025674B" w:rsidRPr="00435C20" w:rsidRDefault="0025674B" w:rsidP="00B367CF">
            <w:pPr>
              <w:pBdr>
                <w:bottom w:val="single" w:sz="4" w:space="1" w:color="auto"/>
              </w:pBdr>
              <w:spacing w:line="360" w:lineRule="auto"/>
              <w:ind w:right="-108"/>
              <w:jc w:val="center"/>
              <w:rPr>
                <w:rFonts w:ascii="Arial" w:hAnsi="Arial" w:cs="Arial"/>
                <w:sz w:val="13"/>
                <w:szCs w:val="13"/>
              </w:rPr>
            </w:pPr>
            <w:r w:rsidRPr="00435C20">
              <w:rPr>
                <w:rFonts w:ascii="Arial" w:hAnsi="Arial" w:cs="Arial"/>
                <w:sz w:val="13"/>
                <w:szCs w:val="13"/>
              </w:rPr>
              <w:t>Nature of business</w:t>
            </w:r>
          </w:p>
        </w:tc>
        <w:tc>
          <w:tcPr>
            <w:tcW w:w="784" w:type="dxa"/>
            <w:vMerge/>
            <w:vAlign w:val="bottom"/>
          </w:tcPr>
          <w:p w14:paraId="337A2C72" w14:textId="77777777" w:rsidR="0025674B" w:rsidRPr="00435C20" w:rsidRDefault="0025674B" w:rsidP="00B367CF">
            <w:pPr>
              <w:pBdr>
                <w:bottom w:val="single" w:sz="4" w:space="1" w:color="auto"/>
              </w:pBdr>
              <w:spacing w:line="360" w:lineRule="auto"/>
              <w:ind w:right="-55"/>
              <w:jc w:val="center"/>
              <w:rPr>
                <w:rFonts w:ascii="Arial" w:hAnsi="Arial" w:cs="Arial"/>
                <w:sz w:val="13"/>
                <w:szCs w:val="13"/>
              </w:rPr>
            </w:pPr>
          </w:p>
        </w:tc>
        <w:tc>
          <w:tcPr>
            <w:tcW w:w="705" w:type="dxa"/>
            <w:vAlign w:val="bottom"/>
          </w:tcPr>
          <w:p w14:paraId="337A2C73" w14:textId="566A6F9B" w:rsidR="0025674B" w:rsidRPr="00435C20" w:rsidRDefault="0025674B" w:rsidP="00B367CF">
            <w:pPr>
              <w:pBdr>
                <w:bottom w:val="single" w:sz="4" w:space="1" w:color="auto"/>
              </w:pBdr>
              <w:tabs>
                <w:tab w:val="left" w:pos="360"/>
                <w:tab w:val="left" w:pos="900"/>
              </w:tabs>
              <w:spacing w:line="360" w:lineRule="auto"/>
              <w:jc w:val="center"/>
              <w:rPr>
                <w:rFonts w:ascii="Arial" w:hAnsi="Arial" w:cs="Arial"/>
                <w:sz w:val="13"/>
                <w:szCs w:val="13"/>
                <w:lang w:val="en-GB"/>
              </w:rPr>
            </w:pPr>
            <w:r w:rsidRPr="00435C20">
              <w:rPr>
                <w:rFonts w:ascii="Arial" w:hAnsi="Arial" w:cs="Arial"/>
                <w:sz w:val="13"/>
                <w:szCs w:val="13"/>
                <w:lang w:val="en-GB"/>
              </w:rPr>
              <w:t>201</w:t>
            </w:r>
            <w:r w:rsidR="0009357B" w:rsidRPr="00435C20">
              <w:rPr>
                <w:rFonts w:ascii="Arial" w:hAnsi="Arial" w:cs="Arial"/>
                <w:sz w:val="13"/>
                <w:szCs w:val="13"/>
                <w:lang w:val="en-GB"/>
              </w:rPr>
              <w:t>8</w:t>
            </w:r>
          </w:p>
        </w:tc>
        <w:tc>
          <w:tcPr>
            <w:tcW w:w="709" w:type="dxa"/>
            <w:vAlign w:val="bottom"/>
          </w:tcPr>
          <w:p w14:paraId="337A2C74" w14:textId="2E60DDC9" w:rsidR="0025674B" w:rsidRPr="00435C20" w:rsidRDefault="0025674B" w:rsidP="00B367CF">
            <w:pPr>
              <w:pBdr>
                <w:bottom w:val="single" w:sz="4" w:space="1" w:color="auto"/>
              </w:pBdr>
              <w:tabs>
                <w:tab w:val="left" w:pos="360"/>
                <w:tab w:val="left" w:pos="900"/>
              </w:tabs>
              <w:spacing w:line="360" w:lineRule="auto"/>
              <w:jc w:val="center"/>
              <w:rPr>
                <w:rFonts w:ascii="Arial" w:hAnsi="Arial" w:cs="Arial"/>
                <w:sz w:val="13"/>
                <w:szCs w:val="13"/>
                <w:lang w:val="en-GB"/>
              </w:rPr>
            </w:pPr>
            <w:r w:rsidRPr="00435C20">
              <w:rPr>
                <w:rFonts w:ascii="Arial" w:hAnsi="Arial" w:cs="Arial"/>
                <w:sz w:val="13"/>
                <w:szCs w:val="13"/>
                <w:lang w:val="en-GB"/>
              </w:rPr>
              <w:t>201</w:t>
            </w:r>
            <w:r w:rsidR="0009357B" w:rsidRPr="00435C20">
              <w:rPr>
                <w:rFonts w:ascii="Arial" w:hAnsi="Arial" w:cs="Arial"/>
                <w:sz w:val="13"/>
                <w:szCs w:val="13"/>
                <w:lang w:val="en-GB"/>
              </w:rPr>
              <w:t>7</w:t>
            </w:r>
          </w:p>
        </w:tc>
        <w:tc>
          <w:tcPr>
            <w:tcW w:w="683" w:type="dxa"/>
            <w:vAlign w:val="bottom"/>
          </w:tcPr>
          <w:p w14:paraId="337A2C75" w14:textId="1F888BAE" w:rsidR="0025674B" w:rsidRPr="00435C20" w:rsidRDefault="0025674B" w:rsidP="00B367CF">
            <w:pPr>
              <w:pBdr>
                <w:bottom w:val="single" w:sz="4" w:space="1" w:color="auto"/>
              </w:pBdr>
              <w:tabs>
                <w:tab w:val="left" w:pos="360"/>
                <w:tab w:val="left" w:pos="900"/>
              </w:tabs>
              <w:spacing w:line="360" w:lineRule="auto"/>
              <w:jc w:val="center"/>
              <w:rPr>
                <w:rFonts w:ascii="Arial" w:hAnsi="Arial" w:cs="Arial"/>
                <w:sz w:val="13"/>
                <w:szCs w:val="13"/>
                <w:lang w:val="en-GB"/>
              </w:rPr>
            </w:pPr>
            <w:r w:rsidRPr="00435C20">
              <w:rPr>
                <w:rFonts w:ascii="Arial" w:hAnsi="Arial" w:cs="Arial"/>
                <w:sz w:val="13"/>
                <w:szCs w:val="13"/>
                <w:lang w:val="en-GB"/>
              </w:rPr>
              <w:t>201</w:t>
            </w:r>
            <w:r w:rsidR="0009357B" w:rsidRPr="00435C20">
              <w:rPr>
                <w:rFonts w:ascii="Arial" w:hAnsi="Arial" w:cs="Arial"/>
                <w:sz w:val="13"/>
                <w:szCs w:val="13"/>
                <w:lang w:val="en-GB"/>
              </w:rPr>
              <w:t>8</w:t>
            </w:r>
          </w:p>
        </w:tc>
        <w:tc>
          <w:tcPr>
            <w:tcW w:w="728" w:type="dxa"/>
            <w:vAlign w:val="bottom"/>
          </w:tcPr>
          <w:p w14:paraId="337A2C76" w14:textId="7F5311B1" w:rsidR="0025674B" w:rsidRPr="00435C20" w:rsidRDefault="0025674B" w:rsidP="00B367CF">
            <w:pPr>
              <w:pBdr>
                <w:bottom w:val="single" w:sz="4" w:space="1" w:color="auto"/>
              </w:pBdr>
              <w:tabs>
                <w:tab w:val="left" w:pos="360"/>
                <w:tab w:val="left" w:pos="900"/>
              </w:tabs>
              <w:spacing w:line="360" w:lineRule="auto"/>
              <w:jc w:val="center"/>
              <w:rPr>
                <w:rFonts w:ascii="Arial" w:hAnsi="Arial" w:cs="Arial"/>
                <w:sz w:val="13"/>
                <w:szCs w:val="13"/>
                <w:lang w:val="en-GB"/>
              </w:rPr>
            </w:pPr>
            <w:r w:rsidRPr="00435C20">
              <w:rPr>
                <w:rFonts w:ascii="Arial" w:hAnsi="Arial" w:cs="Arial"/>
                <w:sz w:val="13"/>
                <w:szCs w:val="13"/>
                <w:lang w:val="en-GB"/>
              </w:rPr>
              <w:t>201</w:t>
            </w:r>
            <w:r w:rsidR="0009357B" w:rsidRPr="00435C20">
              <w:rPr>
                <w:rFonts w:ascii="Arial" w:hAnsi="Arial" w:cs="Arial"/>
                <w:sz w:val="13"/>
                <w:szCs w:val="13"/>
                <w:lang w:val="en-GB"/>
              </w:rPr>
              <w:t>7</w:t>
            </w:r>
          </w:p>
        </w:tc>
        <w:tc>
          <w:tcPr>
            <w:tcW w:w="696" w:type="dxa"/>
            <w:vAlign w:val="bottom"/>
          </w:tcPr>
          <w:p w14:paraId="337A2C77" w14:textId="7D221203" w:rsidR="0025674B" w:rsidRPr="00435C20" w:rsidRDefault="0025674B" w:rsidP="00B367CF">
            <w:pPr>
              <w:pBdr>
                <w:bottom w:val="single" w:sz="4" w:space="1" w:color="auto"/>
              </w:pBdr>
              <w:tabs>
                <w:tab w:val="left" w:pos="360"/>
                <w:tab w:val="left" w:pos="900"/>
              </w:tabs>
              <w:spacing w:line="360" w:lineRule="auto"/>
              <w:jc w:val="center"/>
              <w:rPr>
                <w:rFonts w:ascii="Arial" w:hAnsi="Arial" w:cs="Arial"/>
                <w:sz w:val="13"/>
                <w:szCs w:val="13"/>
                <w:lang w:val="en-GB"/>
              </w:rPr>
            </w:pPr>
            <w:r w:rsidRPr="00435C20">
              <w:rPr>
                <w:rFonts w:ascii="Arial" w:hAnsi="Arial" w:cs="Arial"/>
                <w:sz w:val="13"/>
                <w:szCs w:val="13"/>
                <w:lang w:val="en-GB"/>
              </w:rPr>
              <w:t>201</w:t>
            </w:r>
            <w:r w:rsidR="0009357B" w:rsidRPr="00435C20">
              <w:rPr>
                <w:rFonts w:ascii="Arial" w:hAnsi="Arial" w:cs="Arial"/>
                <w:sz w:val="13"/>
                <w:szCs w:val="13"/>
                <w:lang w:val="en-GB"/>
              </w:rPr>
              <w:t>8</w:t>
            </w:r>
          </w:p>
        </w:tc>
        <w:tc>
          <w:tcPr>
            <w:tcW w:w="700" w:type="dxa"/>
            <w:vAlign w:val="bottom"/>
          </w:tcPr>
          <w:p w14:paraId="337A2C78" w14:textId="3E429E48" w:rsidR="0025674B" w:rsidRPr="00435C20" w:rsidRDefault="0025674B" w:rsidP="00B367CF">
            <w:pPr>
              <w:pBdr>
                <w:bottom w:val="single" w:sz="4" w:space="1" w:color="auto"/>
              </w:pBdr>
              <w:tabs>
                <w:tab w:val="left" w:pos="360"/>
                <w:tab w:val="left" w:pos="900"/>
              </w:tabs>
              <w:spacing w:line="360" w:lineRule="auto"/>
              <w:jc w:val="center"/>
              <w:rPr>
                <w:rFonts w:ascii="Arial" w:hAnsi="Arial" w:cs="Arial"/>
                <w:sz w:val="13"/>
                <w:szCs w:val="13"/>
                <w:lang w:val="en-GB"/>
              </w:rPr>
            </w:pPr>
            <w:r w:rsidRPr="00435C20">
              <w:rPr>
                <w:rFonts w:ascii="Arial" w:hAnsi="Arial" w:cs="Arial"/>
                <w:sz w:val="13"/>
                <w:szCs w:val="13"/>
                <w:lang w:val="en-GB"/>
              </w:rPr>
              <w:t>201</w:t>
            </w:r>
            <w:r w:rsidR="0009357B" w:rsidRPr="00435C20">
              <w:rPr>
                <w:rFonts w:ascii="Arial" w:hAnsi="Arial" w:cs="Arial"/>
                <w:sz w:val="13"/>
                <w:szCs w:val="13"/>
                <w:lang w:val="en-GB"/>
              </w:rPr>
              <w:t>7</w:t>
            </w:r>
          </w:p>
        </w:tc>
      </w:tr>
      <w:tr w:rsidR="00192F7B" w:rsidRPr="00435C20" w14:paraId="337A2C83" w14:textId="77777777" w:rsidTr="00A92B5D">
        <w:trPr>
          <w:tblHeader/>
        </w:trPr>
        <w:tc>
          <w:tcPr>
            <w:tcW w:w="2268" w:type="dxa"/>
          </w:tcPr>
          <w:p w14:paraId="337A2C7A" w14:textId="77777777" w:rsidR="00192F7B" w:rsidRPr="00435C20" w:rsidRDefault="00192F7B" w:rsidP="00B367CF">
            <w:pPr>
              <w:spacing w:line="360" w:lineRule="auto"/>
              <w:ind w:right="-36" w:hanging="90"/>
              <w:rPr>
                <w:rFonts w:ascii="Arial" w:hAnsi="Arial" w:cs="Arial"/>
                <w:sz w:val="13"/>
                <w:szCs w:val="13"/>
              </w:rPr>
            </w:pPr>
          </w:p>
        </w:tc>
        <w:tc>
          <w:tcPr>
            <w:tcW w:w="1839" w:type="dxa"/>
          </w:tcPr>
          <w:p w14:paraId="337A2C7B" w14:textId="77777777" w:rsidR="00192F7B" w:rsidRPr="00435C20" w:rsidRDefault="00192F7B" w:rsidP="00B367CF">
            <w:pPr>
              <w:spacing w:line="360" w:lineRule="auto"/>
              <w:ind w:right="-36" w:hanging="90"/>
              <w:rPr>
                <w:rFonts w:ascii="Arial" w:hAnsi="Arial" w:cs="Arial"/>
                <w:sz w:val="13"/>
                <w:szCs w:val="13"/>
              </w:rPr>
            </w:pPr>
          </w:p>
        </w:tc>
        <w:tc>
          <w:tcPr>
            <w:tcW w:w="784" w:type="dxa"/>
          </w:tcPr>
          <w:p w14:paraId="337A2C7C" w14:textId="77777777" w:rsidR="00192F7B" w:rsidRPr="00435C20" w:rsidRDefault="00192F7B" w:rsidP="00B367CF">
            <w:pPr>
              <w:spacing w:line="360" w:lineRule="auto"/>
              <w:ind w:left="-90" w:right="-36"/>
              <w:rPr>
                <w:rFonts w:ascii="Arial" w:hAnsi="Arial" w:cs="Arial"/>
                <w:sz w:val="13"/>
                <w:szCs w:val="13"/>
              </w:rPr>
            </w:pPr>
          </w:p>
        </w:tc>
        <w:tc>
          <w:tcPr>
            <w:tcW w:w="705" w:type="dxa"/>
          </w:tcPr>
          <w:p w14:paraId="337A2C7D" w14:textId="77777777" w:rsidR="00192F7B" w:rsidRPr="00435C20" w:rsidRDefault="00192F7B" w:rsidP="00B367CF">
            <w:pPr>
              <w:spacing w:line="360" w:lineRule="auto"/>
              <w:ind w:left="-90" w:right="-36"/>
              <w:jc w:val="center"/>
              <w:rPr>
                <w:rFonts w:ascii="Arial" w:hAnsi="Arial" w:cs="Arial"/>
                <w:sz w:val="13"/>
                <w:szCs w:val="13"/>
              </w:rPr>
            </w:pPr>
            <w:r w:rsidRPr="00435C20">
              <w:rPr>
                <w:rFonts w:ascii="Arial" w:hAnsi="Arial" w:cs="Arial"/>
                <w:sz w:val="13"/>
                <w:szCs w:val="13"/>
              </w:rPr>
              <w:t>Percent</w:t>
            </w:r>
          </w:p>
        </w:tc>
        <w:tc>
          <w:tcPr>
            <w:tcW w:w="709" w:type="dxa"/>
          </w:tcPr>
          <w:p w14:paraId="337A2C7E" w14:textId="77777777" w:rsidR="00192F7B" w:rsidRPr="00435C20" w:rsidRDefault="00192F7B" w:rsidP="00B367CF">
            <w:pPr>
              <w:spacing w:line="360" w:lineRule="auto"/>
              <w:ind w:left="-90" w:right="-36"/>
              <w:jc w:val="center"/>
              <w:rPr>
                <w:rFonts w:ascii="Arial" w:hAnsi="Arial" w:cs="Arial"/>
                <w:sz w:val="13"/>
                <w:szCs w:val="13"/>
              </w:rPr>
            </w:pPr>
            <w:r w:rsidRPr="00435C20">
              <w:rPr>
                <w:rFonts w:ascii="Arial" w:hAnsi="Arial" w:cs="Arial"/>
                <w:sz w:val="13"/>
                <w:szCs w:val="13"/>
              </w:rPr>
              <w:t>Percent</w:t>
            </w:r>
          </w:p>
        </w:tc>
        <w:tc>
          <w:tcPr>
            <w:tcW w:w="683" w:type="dxa"/>
          </w:tcPr>
          <w:p w14:paraId="337A2C7F" w14:textId="77777777" w:rsidR="00192F7B" w:rsidRPr="00435C20" w:rsidRDefault="00192F7B" w:rsidP="00B367CF">
            <w:pPr>
              <w:spacing w:line="360" w:lineRule="auto"/>
              <w:ind w:left="-90" w:right="-36"/>
              <w:rPr>
                <w:rFonts w:ascii="Arial" w:hAnsi="Arial" w:cs="Arial"/>
                <w:sz w:val="13"/>
                <w:szCs w:val="13"/>
              </w:rPr>
            </w:pPr>
          </w:p>
        </w:tc>
        <w:tc>
          <w:tcPr>
            <w:tcW w:w="728" w:type="dxa"/>
          </w:tcPr>
          <w:p w14:paraId="337A2C80" w14:textId="77777777" w:rsidR="00192F7B" w:rsidRPr="00435C20" w:rsidRDefault="00192F7B" w:rsidP="00B367CF">
            <w:pPr>
              <w:spacing w:line="360" w:lineRule="auto"/>
              <w:ind w:left="-90" w:right="-36"/>
              <w:rPr>
                <w:rFonts w:ascii="Arial" w:hAnsi="Arial" w:cs="Arial"/>
                <w:sz w:val="13"/>
                <w:szCs w:val="13"/>
              </w:rPr>
            </w:pPr>
          </w:p>
        </w:tc>
        <w:tc>
          <w:tcPr>
            <w:tcW w:w="696" w:type="dxa"/>
          </w:tcPr>
          <w:p w14:paraId="337A2C81" w14:textId="77777777" w:rsidR="00192F7B" w:rsidRPr="00435C20" w:rsidRDefault="00192F7B" w:rsidP="00B367CF">
            <w:pPr>
              <w:spacing w:line="360" w:lineRule="auto"/>
              <w:ind w:left="-90" w:right="-36"/>
              <w:rPr>
                <w:rFonts w:ascii="Arial" w:hAnsi="Arial" w:cs="Arial"/>
                <w:sz w:val="13"/>
                <w:szCs w:val="13"/>
              </w:rPr>
            </w:pPr>
          </w:p>
        </w:tc>
        <w:tc>
          <w:tcPr>
            <w:tcW w:w="700" w:type="dxa"/>
          </w:tcPr>
          <w:p w14:paraId="337A2C82" w14:textId="77777777" w:rsidR="00192F7B" w:rsidRPr="00435C20" w:rsidRDefault="00192F7B" w:rsidP="00B367CF">
            <w:pPr>
              <w:spacing w:line="360" w:lineRule="auto"/>
              <w:ind w:left="-90" w:right="-36"/>
              <w:rPr>
                <w:rFonts w:ascii="Arial" w:hAnsi="Arial" w:cs="Arial"/>
                <w:sz w:val="13"/>
                <w:szCs w:val="13"/>
              </w:rPr>
            </w:pPr>
          </w:p>
        </w:tc>
      </w:tr>
      <w:tr w:rsidR="00192F7B" w:rsidRPr="00435C20" w14:paraId="337A2C8C" w14:textId="77777777" w:rsidTr="00A92B5D">
        <w:tc>
          <w:tcPr>
            <w:tcW w:w="4107" w:type="dxa"/>
            <w:gridSpan w:val="2"/>
          </w:tcPr>
          <w:p w14:paraId="337A2C84" w14:textId="77777777" w:rsidR="00192F7B" w:rsidRPr="00435C20" w:rsidRDefault="00192F7B" w:rsidP="00B367CF">
            <w:pPr>
              <w:spacing w:line="360" w:lineRule="auto"/>
              <w:ind w:right="-36" w:hanging="90"/>
              <w:rPr>
                <w:rFonts w:ascii="Arial" w:hAnsi="Arial" w:cs="Arial"/>
                <w:sz w:val="13"/>
                <w:szCs w:val="13"/>
              </w:rPr>
            </w:pPr>
            <w:r w:rsidRPr="00435C20">
              <w:rPr>
                <w:rFonts w:ascii="Arial" w:hAnsi="Arial" w:cs="Arial"/>
                <w:b/>
                <w:bCs/>
                <w:sz w:val="13"/>
                <w:szCs w:val="13"/>
                <w:u w:val="single"/>
              </w:rPr>
              <w:t>Investments in associated companies</w:t>
            </w:r>
          </w:p>
        </w:tc>
        <w:tc>
          <w:tcPr>
            <w:tcW w:w="784" w:type="dxa"/>
          </w:tcPr>
          <w:p w14:paraId="337A2C85" w14:textId="77777777" w:rsidR="00192F7B" w:rsidRPr="00435C20" w:rsidRDefault="00192F7B" w:rsidP="00B367CF">
            <w:pPr>
              <w:spacing w:line="360" w:lineRule="auto"/>
              <w:ind w:right="-36"/>
              <w:rPr>
                <w:rFonts w:ascii="Arial" w:hAnsi="Arial" w:cs="Arial"/>
                <w:sz w:val="13"/>
                <w:szCs w:val="13"/>
              </w:rPr>
            </w:pPr>
          </w:p>
        </w:tc>
        <w:tc>
          <w:tcPr>
            <w:tcW w:w="705" w:type="dxa"/>
          </w:tcPr>
          <w:p w14:paraId="337A2C86" w14:textId="77777777" w:rsidR="00192F7B" w:rsidRPr="00435C20" w:rsidRDefault="00192F7B" w:rsidP="00B367CF">
            <w:pPr>
              <w:spacing w:line="360" w:lineRule="auto"/>
              <w:ind w:right="-36"/>
              <w:rPr>
                <w:rFonts w:ascii="Arial" w:hAnsi="Arial" w:cs="Arial"/>
                <w:sz w:val="13"/>
                <w:szCs w:val="13"/>
              </w:rPr>
            </w:pPr>
          </w:p>
        </w:tc>
        <w:tc>
          <w:tcPr>
            <w:tcW w:w="709" w:type="dxa"/>
          </w:tcPr>
          <w:p w14:paraId="337A2C87" w14:textId="77777777" w:rsidR="00192F7B" w:rsidRPr="00435C20" w:rsidRDefault="00192F7B" w:rsidP="00B367CF">
            <w:pPr>
              <w:spacing w:line="360" w:lineRule="auto"/>
              <w:ind w:right="-36"/>
              <w:rPr>
                <w:rFonts w:ascii="Arial" w:hAnsi="Arial" w:cs="Arial"/>
                <w:sz w:val="13"/>
                <w:szCs w:val="13"/>
              </w:rPr>
            </w:pPr>
          </w:p>
        </w:tc>
        <w:tc>
          <w:tcPr>
            <w:tcW w:w="683" w:type="dxa"/>
          </w:tcPr>
          <w:p w14:paraId="337A2C88" w14:textId="77777777" w:rsidR="00192F7B" w:rsidRPr="00435C20" w:rsidRDefault="00192F7B" w:rsidP="00B367CF">
            <w:pPr>
              <w:tabs>
                <w:tab w:val="decimal" w:pos="504"/>
              </w:tabs>
              <w:spacing w:line="360" w:lineRule="auto"/>
              <w:rPr>
                <w:rFonts w:ascii="Arial" w:hAnsi="Arial" w:cs="Arial"/>
                <w:sz w:val="13"/>
                <w:szCs w:val="13"/>
              </w:rPr>
            </w:pPr>
          </w:p>
        </w:tc>
        <w:tc>
          <w:tcPr>
            <w:tcW w:w="728" w:type="dxa"/>
          </w:tcPr>
          <w:p w14:paraId="337A2C89" w14:textId="77777777" w:rsidR="00192F7B" w:rsidRPr="00435C20" w:rsidRDefault="00192F7B" w:rsidP="00B367CF">
            <w:pPr>
              <w:tabs>
                <w:tab w:val="decimal" w:pos="504"/>
              </w:tabs>
              <w:spacing w:line="360" w:lineRule="auto"/>
              <w:rPr>
                <w:rFonts w:ascii="Arial" w:hAnsi="Arial" w:cs="Arial"/>
                <w:sz w:val="13"/>
                <w:szCs w:val="13"/>
              </w:rPr>
            </w:pPr>
          </w:p>
        </w:tc>
        <w:tc>
          <w:tcPr>
            <w:tcW w:w="696" w:type="dxa"/>
          </w:tcPr>
          <w:p w14:paraId="337A2C8A" w14:textId="77777777" w:rsidR="00192F7B" w:rsidRPr="00435C20" w:rsidRDefault="00192F7B" w:rsidP="00B367CF">
            <w:pPr>
              <w:tabs>
                <w:tab w:val="decimal" w:pos="504"/>
              </w:tabs>
              <w:spacing w:line="360" w:lineRule="auto"/>
              <w:ind w:right="-36"/>
              <w:rPr>
                <w:rFonts w:ascii="Arial" w:hAnsi="Arial" w:cs="Arial"/>
                <w:sz w:val="13"/>
                <w:szCs w:val="13"/>
              </w:rPr>
            </w:pPr>
          </w:p>
        </w:tc>
        <w:tc>
          <w:tcPr>
            <w:tcW w:w="700" w:type="dxa"/>
          </w:tcPr>
          <w:p w14:paraId="337A2C8B" w14:textId="77777777" w:rsidR="00192F7B" w:rsidRPr="00435C20" w:rsidRDefault="00192F7B" w:rsidP="00B367CF">
            <w:pPr>
              <w:tabs>
                <w:tab w:val="decimal" w:pos="504"/>
              </w:tabs>
              <w:spacing w:line="360" w:lineRule="auto"/>
              <w:ind w:right="-36"/>
              <w:rPr>
                <w:rFonts w:ascii="Arial" w:hAnsi="Arial" w:cs="Arial"/>
                <w:sz w:val="13"/>
                <w:szCs w:val="13"/>
              </w:rPr>
            </w:pPr>
          </w:p>
        </w:tc>
      </w:tr>
      <w:tr w:rsidR="00E03547" w:rsidRPr="00435C20" w14:paraId="337A2C96" w14:textId="77777777" w:rsidTr="00A92B5D">
        <w:tc>
          <w:tcPr>
            <w:tcW w:w="2268" w:type="dxa"/>
          </w:tcPr>
          <w:p w14:paraId="337A2C8D" w14:textId="77777777" w:rsidR="00E03547" w:rsidRPr="00435C20" w:rsidRDefault="00E03547" w:rsidP="00E03547">
            <w:pPr>
              <w:spacing w:line="360" w:lineRule="auto"/>
              <w:ind w:right="-36" w:hanging="90"/>
              <w:rPr>
                <w:rFonts w:ascii="Arial" w:hAnsi="Arial" w:cs="Arial"/>
                <w:sz w:val="13"/>
                <w:szCs w:val="13"/>
              </w:rPr>
            </w:pPr>
            <w:r w:rsidRPr="00435C20">
              <w:rPr>
                <w:rFonts w:ascii="Arial" w:hAnsi="Arial" w:cs="Arial"/>
                <w:sz w:val="13"/>
                <w:szCs w:val="13"/>
              </w:rPr>
              <w:t>ATO-Asia Turnouts Co., Ltd.</w:t>
            </w:r>
          </w:p>
        </w:tc>
        <w:tc>
          <w:tcPr>
            <w:tcW w:w="1839" w:type="dxa"/>
          </w:tcPr>
          <w:p w14:paraId="337A2C8E" w14:textId="77777777" w:rsidR="00E03547" w:rsidRPr="00435C20" w:rsidRDefault="00E03547" w:rsidP="00E03547">
            <w:pPr>
              <w:spacing w:line="360" w:lineRule="auto"/>
              <w:ind w:right="-108" w:hanging="90"/>
              <w:rPr>
                <w:rFonts w:ascii="Arial" w:hAnsi="Arial" w:cs="Arial"/>
                <w:sz w:val="13"/>
                <w:szCs w:val="13"/>
              </w:rPr>
            </w:pPr>
            <w:r w:rsidRPr="00435C20">
              <w:rPr>
                <w:rFonts w:ascii="Arial" w:hAnsi="Arial" w:cs="Arial"/>
                <w:sz w:val="13"/>
                <w:szCs w:val="13"/>
              </w:rPr>
              <w:t>Production and distribution of turnouts for railway projects</w:t>
            </w:r>
          </w:p>
        </w:tc>
        <w:tc>
          <w:tcPr>
            <w:tcW w:w="784" w:type="dxa"/>
          </w:tcPr>
          <w:p w14:paraId="337A2C8F" w14:textId="77777777" w:rsidR="00E03547" w:rsidRPr="00435C20" w:rsidRDefault="00E03547" w:rsidP="00E03547">
            <w:pPr>
              <w:spacing w:line="360" w:lineRule="auto"/>
              <w:ind w:right="-52"/>
              <w:jc w:val="right"/>
              <w:rPr>
                <w:rFonts w:ascii="Arial" w:hAnsi="Arial" w:cs="Arial"/>
                <w:sz w:val="13"/>
                <w:szCs w:val="13"/>
              </w:rPr>
            </w:pPr>
            <w:r w:rsidRPr="00435C20">
              <w:rPr>
                <w:rFonts w:ascii="Arial" w:hAnsi="Arial" w:cs="Arial"/>
                <w:sz w:val="13"/>
                <w:szCs w:val="13"/>
              </w:rPr>
              <w:t>5,000</w:t>
            </w:r>
          </w:p>
        </w:tc>
        <w:tc>
          <w:tcPr>
            <w:tcW w:w="705" w:type="dxa"/>
          </w:tcPr>
          <w:p w14:paraId="337A2C90" w14:textId="161A363B" w:rsidR="00E03547" w:rsidRPr="00435C20" w:rsidRDefault="00E03547" w:rsidP="00E03547">
            <w:pPr>
              <w:spacing w:line="360" w:lineRule="auto"/>
              <w:ind w:left="-25" w:right="-33"/>
              <w:jc w:val="right"/>
              <w:rPr>
                <w:rFonts w:ascii="Arial" w:hAnsi="Arial" w:cs="Arial"/>
                <w:sz w:val="13"/>
                <w:szCs w:val="13"/>
              </w:rPr>
            </w:pPr>
            <w:r w:rsidRPr="00435C20">
              <w:rPr>
                <w:rFonts w:ascii="Arial" w:hAnsi="Arial" w:cs="Arial"/>
                <w:sz w:val="13"/>
                <w:szCs w:val="13"/>
              </w:rPr>
              <w:t>48.99</w:t>
            </w:r>
          </w:p>
        </w:tc>
        <w:tc>
          <w:tcPr>
            <w:tcW w:w="709" w:type="dxa"/>
          </w:tcPr>
          <w:p w14:paraId="337A2C91" w14:textId="0985CE24" w:rsidR="00E03547" w:rsidRPr="00435C20" w:rsidRDefault="00E03547" w:rsidP="00E03547">
            <w:pPr>
              <w:spacing w:line="360" w:lineRule="auto"/>
              <w:ind w:left="-25" w:right="-33"/>
              <w:jc w:val="right"/>
              <w:rPr>
                <w:rFonts w:ascii="Arial" w:hAnsi="Arial" w:cs="Arial"/>
                <w:sz w:val="13"/>
                <w:szCs w:val="13"/>
              </w:rPr>
            </w:pPr>
            <w:r w:rsidRPr="00435C20">
              <w:rPr>
                <w:rFonts w:ascii="Arial" w:hAnsi="Arial" w:cs="Arial"/>
                <w:sz w:val="13"/>
                <w:szCs w:val="13"/>
              </w:rPr>
              <w:t>48.99</w:t>
            </w:r>
          </w:p>
        </w:tc>
        <w:tc>
          <w:tcPr>
            <w:tcW w:w="683" w:type="dxa"/>
          </w:tcPr>
          <w:p w14:paraId="337A2C92" w14:textId="57FBEFDE" w:rsidR="00E03547" w:rsidRPr="00435C20" w:rsidRDefault="00E03547" w:rsidP="00E03547">
            <w:pPr>
              <w:spacing w:line="360" w:lineRule="auto"/>
              <w:ind w:left="-25" w:right="-33"/>
              <w:jc w:val="right"/>
              <w:rPr>
                <w:rFonts w:ascii="Arial" w:hAnsi="Arial" w:cs="Arial"/>
                <w:sz w:val="13"/>
                <w:szCs w:val="13"/>
              </w:rPr>
            </w:pPr>
            <w:r w:rsidRPr="00435C20">
              <w:rPr>
                <w:rFonts w:ascii="Arial" w:hAnsi="Arial" w:cs="Arial"/>
                <w:sz w:val="13"/>
                <w:szCs w:val="13"/>
              </w:rPr>
              <w:t>31,700</w:t>
            </w:r>
          </w:p>
        </w:tc>
        <w:tc>
          <w:tcPr>
            <w:tcW w:w="728" w:type="dxa"/>
          </w:tcPr>
          <w:p w14:paraId="337A2C93" w14:textId="2F7B700E" w:rsidR="00E03547" w:rsidRPr="00435C20" w:rsidRDefault="00E03547" w:rsidP="005D49FD">
            <w:pPr>
              <w:spacing w:line="360" w:lineRule="auto"/>
              <w:ind w:left="-25" w:right="-33"/>
              <w:jc w:val="right"/>
              <w:rPr>
                <w:rFonts w:ascii="Arial" w:hAnsi="Arial" w:cs="Arial"/>
                <w:sz w:val="13"/>
                <w:szCs w:val="13"/>
              </w:rPr>
            </w:pPr>
            <w:r w:rsidRPr="00435C20">
              <w:rPr>
                <w:rFonts w:ascii="Arial" w:hAnsi="Arial" w:cs="Arial"/>
                <w:sz w:val="13"/>
                <w:szCs w:val="13"/>
              </w:rPr>
              <w:t>35,199</w:t>
            </w:r>
          </w:p>
        </w:tc>
        <w:tc>
          <w:tcPr>
            <w:tcW w:w="696" w:type="dxa"/>
          </w:tcPr>
          <w:p w14:paraId="337A2C94" w14:textId="57DC084C" w:rsidR="00E03547" w:rsidRPr="00435C20" w:rsidRDefault="00E03547" w:rsidP="005D49FD">
            <w:pPr>
              <w:spacing w:line="360" w:lineRule="auto"/>
              <w:ind w:left="-25" w:right="-33"/>
              <w:jc w:val="right"/>
              <w:rPr>
                <w:rFonts w:ascii="Arial" w:hAnsi="Arial" w:cs="Arial"/>
                <w:sz w:val="13"/>
                <w:szCs w:val="13"/>
              </w:rPr>
            </w:pPr>
            <w:r w:rsidRPr="00435C20">
              <w:rPr>
                <w:rFonts w:ascii="Arial" w:hAnsi="Arial" w:cs="Arial"/>
                <w:sz w:val="13"/>
                <w:szCs w:val="13"/>
              </w:rPr>
              <w:t>2,450</w:t>
            </w:r>
          </w:p>
        </w:tc>
        <w:tc>
          <w:tcPr>
            <w:tcW w:w="700" w:type="dxa"/>
          </w:tcPr>
          <w:p w14:paraId="337A2C95" w14:textId="6F581DD3" w:rsidR="00E03547" w:rsidRPr="00435C20" w:rsidRDefault="00E03547" w:rsidP="005D49FD">
            <w:pPr>
              <w:spacing w:line="360" w:lineRule="auto"/>
              <w:ind w:left="-25" w:right="-33"/>
              <w:jc w:val="right"/>
              <w:rPr>
                <w:rFonts w:ascii="Arial" w:hAnsi="Arial" w:cs="Arial"/>
                <w:sz w:val="13"/>
                <w:szCs w:val="13"/>
              </w:rPr>
            </w:pPr>
            <w:r w:rsidRPr="00435C20">
              <w:rPr>
                <w:rFonts w:ascii="Arial" w:hAnsi="Arial" w:cs="Arial"/>
                <w:sz w:val="13"/>
                <w:szCs w:val="13"/>
              </w:rPr>
              <w:t>2,450</w:t>
            </w:r>
          </w:p>
        </w:tc>
      </w:tr>
      <w:tr w:rsidR="00E03547" w:rsidRPr="00435C20" w14:paraId="337A2CA0" w14:textId="77777777" w:rsidTr="00A92B5D">
        <w:tc>
          <w:tcPr>
            <w:tcW w:w="2268" w:type="dxa"/>
          </w:tcPr>
          <w:p w14:paraId="337A2C97" w14:textId="77777777" w:rsidR="00E03547" w:rsidRPr="00435C20" w:rsidRDefault="00E03547" w:rsidP="00E03547">
            <w:pPr>
              <w:spacing w:line="360" w:lineRule="auto"/>
              <w:ind w:right="-36" w:hanging="90"/>
              <w:rPr>
                <w:rFonts w:ascii="Arial" w:hAnsi="Arial" w:cs="Arial"/>
                <w:sz w:val="13"/>
                <w:szCs w:val="13"/>
                <w:lang w:val="en-GB"/>
              </w:rPr>
            </w:pPr>
            <w:r w:rsidRPr="00435C20">
              <w:rPr>
                <w:rFonts w:ascii="Arial" w:hAnsi="Arial" w:cs="Arial"/>
                <w:sz w:val="13"/>
                <w:szCs w:val="13"/>
              </w:rPr>
              <w:t>Siam Pacific Holding Co., Ltd.</w:t>
            </w:r>
          </w:p>
        </w:tc>
        <w:tc>
          <w:tcPr>
            <w:tcW w:w="1839" w:type="dxa"/>
          </w:tcPr>
          <w:p w14:paraId="337A2C98" w14:textId="77777777" w:rsidR="00E03547" w:rsidRPr="00435C20" w:rsidRDefault="00E03547" w:rsidP="00E03547">
            <w:pPr>
              <w:spacing w:line="360" w:lineRule="auto"/>
              <w:ind w:right="-36" w:hanging="90"/>
              <w:rPr>
                <w:rFonts w:ascii="Arial" w:hAnsi="Arial" w:cs="Arial"/>
                <w:sz w:val="13"/>
                <w:szCs w:val="13"/>
              </w:rPr>
            </w:pPr>
            <w:r w:rsidRPr="00435C20">
              <w:rPr>
                <w:rFonts w:ascii="Arial" w:hAnsi="Arial" w:cs="Arial"/>
                <w:sz w:val="13"/>
                <w:szCs w:val="13"/>
              </w:rPr>
              <w:t>Holding company</w:t>
            </w:r>
          </w:p>
        </w:tc>
        <w:tc>
          <w:tcPr>
            <w:tcW w:w="784" w:type="dxa"/>
          </w:tcPr>
          <w:p w14:paraId="337A2C99" w14:textId="77777777" w:rsidR="00E03547" w:rsidRPr="00435C20" w:rsidRDefault="00E03547" w:rsidP="00E03547">
            <w:pPr>
              <w:spacing w:line="360" w:lineRule="auto"/>
              <w:ind w:right="-52"/>
              <w:jc w:val="right"/>
              <w:rPr>
                <w:rFonts w:ascii="Arial" w:hAnsi="Arial" w:cs="Arial"/>
                <w:sz w:val="13"/>
                <w:szCs w:val="13"/>
              </w:rPr>
            </w:pPr>
            <w:r w:rsidRPr="00435C20">
              <w:rPr>
                <w:rFonts w:ascii="Arial" w:hAnsi="Arial" w:cs="Arial"/>
                <w:sz w:val="13"/>
                <w:szCs w:val="13"/>
              </w:rPr>
              <w:t>58,625</w:t>
            </w:r>
          </w:p>
        </w:tc>
        <w:tc>
          <w:tcPr>
            <w:tcW w:w="705" w:type="dxa"/>
          </w:tcPr>
          <w:p w14:paraId="337A2C9A" w14:textId="069F4337" w:rsidR="00E03547" w:rsidRPr="00435C20" w:rsidRDefault="00E03547" w:rsidP="00E03547">
            <w:pPr>
              <w:spacing w:line="360" w:lineRule="auto"/>
              <w:ind w:left="-25" w:right="-33"/>
              <w:jc w:val="right"/>
              <w:rPr>
                <w:rFonts w:ascii="Arial" w:hAnsi="Arial" w:cs="Arial"/>
                <w:sz w:val="13"/>
                <w:szCs w:val="13"/>
              </w:rPr>
            </w:pPr>
            <w:r w:rsidRPr="00435C20">
              <w:rPr>
                <w:rFonts w:ascii="Arial" w:hAnsi="Arial" w:cs="Arial"/>
                <w:sz w:val="13"/>
                <w:szCs w:val="13"/>
              </w:rPr>
              <w:t>46.69</w:t>
            </w:r>
          </w:p>
        </w:tc>
        <w:tc>
          <w:tcPr>
            <w:tcW w:w="709" w:type="dxa"/>
          </w:tcPr>
          <w:p w14:paraId="337A2C9B" w14:textId="6D41EF27" w:rsidR="00E03547" w:rsidRPr="00435C20" w:rsidRDefault="00E03547" w:rsidP="00E03547">
            <w:pPr>
              <w:spacing w:line="360" w:lineRule="auto"/>
              <w:ind w:left="-25" w:right="-33"/>
              <w:jc w:val="right"/>
              <w:rPr>
                <w:rFonts w:ascii="Arial" w:hAnsi="Arial" w:cs="Arial"/>
                <w:sz w:val="13"/>
                <w:szCs w:val="13"/>
              </w:rPr>
            </w:pPr>
            <w:r w:rsidRPr="00435C20">
              <w:rPr>
                <w:rFonts w:ascii="Arial" w:hAnsi="Arial" w:cs="Arial"/>
                <w:sz w:val="13"/>
                <w:szCs w:val="13"/>
              </w:rPr>
              <w:t>46.69</w:t>
            </w:r>
          </w:p>
        </w:tc>
        <w:tc>
          <w:tcPr>
            <w:tcW w:w="683" w:type="dxa"/>
          </w:tcPr>
          <w:p w14:paraId="337A2C9C" w14:textId="772E0B8F" w:rsidR="00E03547" w:rsidRPr="00435C20" w:rsidRDefault="00E03547" w:rsidP="00E03547">
            <w:pPr>
              <w:spacing w:line="360" w:lineRule="auto"/>
              <w:ind w:left="-25" w:right="-33"/>
              <w:jc w:val="right"/>
              <w:rPr>
                <w:rFonts w:ascii="Arial" w:hAnsi="Arial" w:cs="Arial"/>
                <w:sz w:val="13"/>
                <w:szCs w:val="13"/>
              </w:rPr>
            </w:pPr>
            <w:r w:rsidRPr="00435C20">
              <w:rPr>
                <w:rFonts w:ascii="Arial" w:hAnsi="Arial" w:cs="Arial"/>
                <w:sz w:val="13"/>
                <w:szCs w:val="13"/>
              </w:rPr>
              <w:t>26,534</w:t>
            </w:r>
          </w:p>
        </w:tc>
        <w:tc>
          <w:tcPr>
            <w:tcW w:w="728" w:type="dxa"/>
          </w:tcPr>
          <w:p w14:paraId="337A2C9D" w14:textId="2D86A519" w:rsidR="00E03547" w:rsidRPr="00435C20" w:rsidRDefault="00E03547" w:rsidP="005D49FD">
            <w:pPr>
              <w:spacing w:line="360" w:lineRule="auto"/>
              <w:ind w:left="-25" w:right="-33"/>
              <w:jc w:val="right"/>
              <w:rPr>
                <w:rFonts w:ascii="Arial" w:hAnsi="Arial" w:cs="Arial"/>
                <w:sz w:val="13"/>
                <w:szCs w:val="13"/>
              </w:rPr>
            </w:pPr>
            <w:r w:rsidRPr="00435C20">
              <w:rPr>
                <w:rFonts w:ascii="Arial" w:hAnsi="Arial" w:cs="Arial"/>
                <w:sz w:val="13"/>
                <w:szCs w:val="13"/>
              </w:rPr>
              <w:t>26,615</w:t>
            </w:r>
          </w:p>
        </w:tc>
        <w:tc>
          <w:tcPr>
            <w:tcW w:w="696" w:type="dxa"/>
          </w:tcPr>
          <w:p w14:paraId="337A2C9E" w14:textId="2F372560" w:rsidR="00E03547" w:rsidRPr="00435C20" w:rsidRDefault="00E03547" w:rsidP="005D49FD">
            <w:pPr>
              <w:spacing w:line="360" w:lineRule="auto"/>
              <w:ind w:left="-25" w:right="-33"/>
              <w:jc w:val="right"/>
              <w:rPr>
                <w:rFonts w:ascii="Arial" w:hAnsi="Arial" w:cs="Arial"/>
                <w:sz w:val="13"/>
                <w:szCs w:val="13"/>
              </w:rPr>
            </w:pPr>
            <w:r w:rsidRPr="00435C20">
              <w:rPr>
                <w:rFonts w:ascii="Arial" w:hAnsi="Arial" w:cs="Arial"/>
                <w:sz w:val="13"/>
                <w:szCs w:val="13"/>
              </w:rPr>
              <w:t>27,373</w:t>
            </w:r>
          </w:p>
        </w:tc>
        <w:tc>
          <w:tcPr>
            <w:tcW w:w="700" w:type="dxa"/>
          </w:tcPr>
          <w:p w14:paraId="337A2C9F" w14:textId="227D0DC8" w:rsidR="00E03547" w:rsidRPr="00435C20" w:rsidRDefault="00E03547" w:rsidP="005D49FD">
            <w:pPr>
              <w:spacing w:line="360" w:lineRule="auto"/>
              <w:ind w:left="-25" w:right="-33"/>
              <w:jc w:val="right"/>
              <w:rPr>
                <w:rFonts w:ascii="Arial" w:hAnsi="Arial" w:cs="Arial"/>
                <w:sz w:val="13"/>
                <w:szCs w:val="13"/>
              </w:rPr>
            </w:pPr>
            <w:r w:rsidRPr="00435C20">
              <w:rPr>
                <w:rFonts w:ascii="Arial" w:hAnsi="Arial" w:cs="Arial"/>
                <w:sz w:val="13"/>
                <w:szCs w:val="13"/>
              </w:rPr>
              <w:t>27,373</w:t>
            </w:r>
          </w:p>
        </w:tc>
      </w:tr>
      <w:tr w:rsidR="00E03547" w:rsidRPr="00435C20" w14:paraId="337A2CAA" w14:textId="77777777" w:rsidTr="00A92B5D">
        <w:tc>
          <w:tcPr>
            <w:tcW w:w="2268" w:type="dxa"/>
          </w:tcPr>
          <w:p w14:paraId="337A2CA1" w14:textId="77777777" w:rsidR="00E03547" w:rsidRPr="00435C20" w:rsidRDefault="00E03547" w:rsidP="00E03547">
            <w:pPr>
              <w:spacing w:line="360" w:lineRule="auto"/>
              <w:ind w:right="-36" w:hanging="90"/>
              <w:rPr>
                <w:rFonts w:ascii="Arial" w:hAnsi="Arial" w:cs="Arial"/>
                <w:sz w:val="13"/>
                <w:szCs w:val="13"/>
              </w:rPr>
            </w:pPr>
            <w:r w:rsidRPr="00435C20">
              <w:rPr>
                <w:rFonts w:ascii="Arial" w:hAnsi="Arial" w:cs="Arial"/>
                <w:sz w:val="13"/>
                <w:szCs w:val="13"/>
              </w:rPr>
              <w:t>Bangkok Steel Wire Co., Ltd.</w:t>
            </w:r>
          </w:p>
        </w:tc>
        <w:tc>
          <w:tcPr>
            <w:tcW w:w="1839" w:type="dxa"/>
          </w:tcPr>
          <w:p w14:paraId="337A2CA2" w14:textId="77777777" w:rsidR="00E03547" w:rsidRPr="00435C20" w:rsidRDefault="00E03547" w:rsidP="00E03547">
            <w:pPr>
              <w:spacing w:line="360" w:lineRule="auto"/>
              <w:ind w:right="-36" w:hanging="90"/>
              <w:rPr>
                <w:rFonts w:ascii="Arial" w:hAnsi="Arial" w:cs="Arial"/>
                <w:sz w:val="13"/>
                <w:szCs w:val="13"/>
              </w:rPr>
            </w:pPr>
            <w:r w:rsidRPr="00435C20">
              <w:rPr>
                <w:rFonts w:ascii="Arial" w:hAnsi="Arial" w:cs="Arial"/>
                <w:sz w:val="13"/>
                <w:szCs w:val="13"/>
              </w:rPr>
              <w:t>Production and distribution of P.C. wire</w:t>
            </w:r>
          </w:p>
        </w:tc>
        <w:tc>
          <w:tcPr>
            <w:tcW w:w="784" w:type="dxa"/>
          </w:tcPr>
          <w:p w14:paraId="337A2CA3" w14:textId="77777777" w:rsidR="00E03547" w:rsidRPr="00435C20" w:rsidRDefault="00E03547" w:rsidP="00E03547">
            <w:pPr>
              <w:spacing w:line="360" w:lineRule="auto"/>
              <w:ind w:left="-228" w:right="-54"/>
              <w:jc w:val="right"/>
              <w:rPr>
                <w:rFonts w:ascii="Arial" w:hAnsi="Arial" w:cs="Arial"/>
                <w:sz w:val="13"/>
                <w:szCs w:val="13"/>
              </w:rPr>
            </w:pPr>
            <w:r w:rsidRPr="00435C20">
              <w:rPr>
                <w:rFonts w:ascii="Arial" w:hAnsi="Arial" w:cs="Arial"/>
                <w:sz w:val="13"/>
                <w:szCs w:val="13"/>
              </w:rPr>
              <w:t>313,000</w:t>
            </w:r>
          </w:p>
        </w:tc>
        <w:tc>
          <w:tcPr>
            <w:tcW w:w="705" w:type="dxa"/>
          </w:tcPr>
          <w:p w14:paraId="337A2CA4" w14:textId="26E236ED" w:rsidR="00E03547" w:rsidRPr="00435C20" w:rsidRDefault="00E03547" w:rsidP="00E03547">
            <w:pPr>
              <w:spacing w:line="360" w:lineRule="auto"/>
              <w:ind w:left="-25" w:right="-33"/>
              <w:jc w:val="right"/>
              <w:rPr>
                <w:rFonts w:ascii="Arial" w:hAnsi="Arial" w:cs="Arial"/>
                <w:sz w:val="13"/>
                <w:szCs w:val="13"/>
              </w:rPr>
            </w:pPr>
            <w:r w:rsidRPr="00435C20">
              <w:rPr>
                <w:rFonts w:ascii="Arial" w:hAnsi="Arial" w:cs="Arial"/>
                <w:sz w:val="13"/>
                <w:szCs w:val="13"/>
              </w:rPr>
              <w:t>19.98</w:t>
            </w:r>
          </w:p>
        </w:tc>
        <w:tc>
          <w:tcPr>
            <w:tcW w:w="709" w:type="dxa"/>
          </w:tcPr>
          <w:p w14:paraId="337A2CA5" w14:textId="15808E3A" w:rsidR="00E03547" w:rsidRPr="00435C20" w:rsidRDefault="00E03547" w:rsidP="00E03547">
            <w:pPr>
              <w:spacing w:line="360" w:lineRule="auto"/>
              <w:ind w:left="-25" w:right="-33"/>
              <w:jc w:val="right"/>
              <w:rPr>
                <w:rFonts w:ascii="Arial" w:hAnsi="Arial" w:cs="Arial"/>
                <w:sz w:val="13"/>
                <w:szCs w:val="13"/>
              </w:rPr>
            </w:pPr>
            <w:r w:rsidRPr="00435C20">
              <w:rPr>
                <w:rFonts w:ascii="Arial" w:hAnsi="Arial" w:cs="Arial"/>
                <w:sz w:val="13"/>
                <w:szCs w:val="13"/>
              </w:rPr>
              <w:t>19.98</w:t>
            </w:r>
          </w:p>
        </w:tc>
        <w:tc>
          <w:tcPr>
            <w:tcW w:w="683" w:type="dxa"/>
          </w:tcPr>
          <w:p w14:paraId="337A2CA6" w14:textId="3C7E6D14" w:rsidR="00E03547" w:rsidRPr="00435C20" w:rsidRDefault="00E03547" w:rsidP="00E03547">
            <w:pPr>
              <w:spacing w:line="360" w:lineRule="auto"/>
              <w:ind w:left="-25" w:right="-33"/>
              <w:jc w:val="right"/>
              <w:rPr>
                <w:rFonts w:ascii="Arial" w:hAnsi="Arial" w:cs="Arial"/>
                <w:sz w:val="13"/>
                <w:szCs w:val="13"/>
              </w:rPr>
            </w:pPr>
            <w:r w:rsidRPr="00435C20">
              <w:rPr>
                <w:rFonts w:ascii="Arial" w:hAnsi="Arial" w:cs="Arial"/>
                <w:sz w:val="13"/>
                <w:szCs w:val="13"/>
              </w:rPr>
              <w:t>100,287</w:t>
            </w:r>
          </w:p>
        </w:tc>
        <w:tc>
          <w:tcPr>
            <w:tcW w:w="728" w:type="dxa"/>
          </w:tcPr>
          <w:p w14:paraId="337A2CA7" w14:textId="21788C05" w:rsidR="00E03547" w:rsidRPr="00435C20" w:rsidRDefault="00E03547" w:rsidP="005D49FD">
            <w:pPr>
              <w:spacing w:line="360" w:lineRule="auto"/>
              <w:ind w:left="-25" w:right="-33"/>
              <w:jc w:val="right"/>
              <w:rPr>
                <w:rFonts w:ascii="Arial" w:hAnsi="Arial" w:cs="Arial"/>
                <w:sz w:val="13"/>
                <w:szCs w:val="13"/>
              </w:rPr>
            </w:pPr>
            <w:r w:rsidRPr="00435C20">
              <w:rPr>
                <w:rFonts w:ascii="Arial" w:hAnsi="Arial" w:cs="Arial"/>
                <w:sz w:val="13"/>
                <w:szCs w:val="13"/>
              </w:rPr>
              <w:t>101,292</w:t>
            </w:r>
          </w:p>
        </w:tc>
        <w:tc>
          <w:tcPr>
            <w:tcW w:w="696" w:type="dxa"/>
          </w:tcPr>
          <w:p w14:paraId="337A2CA8" w14:textId="71A19E93" w:rsidR="00E03547" w:rsidRPr="00435C20" w:rsidRDefault="00E03547" w:rsidP="005D49FD">
            <w:pPr>
              <w:spacing w:line="360" w:lineRule="auto"/>
              <w:ind w:left="-25" w:right="-33"/>
              <w:jc w:val="right"/>
              <w:rPr>
                <w:rFonts w:ascii="Arial" w:hAnsi="Arial" w:cs="Arial"/>
                <w:sz w:val="13"/>
                <w:szCs w:val="13"/>
              </w:rPr>
            </w:pPr>
            <w:r w:rsidRPr="00435C20">
              <w:rPr>
                <w:rFonts w:ascii="Arial" w:hAnsi="Arial" w:cs="Arial"/>
                <w:sz w:val="13"/>
                <w:szCs w:val="13"/>
              </w:rPr>
              <w:t>71,603</w:t>
            </w:r>
          </w:p>
        </w:tc>
        <w:tc>
          <w:tcPr>
            <w:tcW w:w="700" w:type="dxa"/>
          </w:tcPr>
          <w:p w14:paraId="337A2CA9" w14:textId="32867B50" w:rsidR="00E03547" w:rsidRPr="00435C20" w:rsidRDefault="00E03547" w:rsidP="005D49FD">
            <w:pPr>
              <w:spacing w:line="360" w:lineRule="auto"/>
              <w:ind w:left="-25" w:right="-33"/>
              <w:jc w:val="right"/>
              <w:rPr>
                <w:rFonts w:ascii="Arial" w:hAnsi="Arial" w:cs="Arial"/>
                <w:sz w:val="13"/>
                <w:szCs w:val="13"/>
              </w:rPr>
            </w:pPr>
            <w:r w:rsidRPr="00435C20">
              <w:rPr>
                <w:rFonts w:ascii="Arial" w:hAnsi="Arial" w:cs="Arial"/>
                <w:sz w:val="13"/>
                <w:szCs w:val="13"/>
              </w:rPr>
              <w:t>71,603</w:t>
            </w:r>
          </w:p>
        </w:tc>
      </w:tr>
      <w:tr w:rsidR="00E03547" w:rsidRPr="00435C20" w14:paraId="337A2CB4" w14:textId="77777777" w:rsidTr="00A92B5D">
        <w:tc>
          <w:tcPr>
            <w:tcW w:w="2268" w:type="dxa"/>
          </w:tcPr>
          <w:p w14:paraId="337A2CAB" w14:textId="77777777" w:rsidR="00E03547" w:rsidRPr="00435C20" w:rsidRDefault="00E03547" w:rsidP="00E03547">
            <w:pPr>
              <w:spacing w:line="360" w:lineRule="auto"/>
              <w:ind w:right="-36" w:hanging="90"/>
              <w:rPr>
                <w:rFonts w:ascii="Arial" w:hAnsi="Arial" w:cs="Arial"/>
                <w:sz w:val="13"/>
                <w:szCs w:val="13"/>
              </w:rPr>
            </w:pPr>
            <w:r w:rsidRPr="00435C20">
              <w:rPr>
                <w:rFonts w:ascii="Arial" w:hAnsi="Arial" w:cs="Arial"/>
                <w:sz w:val="13"/>
                <w:szCs w:val="13"/>
              </w:rPr>
              <w:t>Oriental Residence Bangkok Co., Ltd.</w:t>
            </w:r>
          </w:p>
        </w:tc>
        <w:tc>
          <w:tcPr>
            <w:tcW w:w="1839" w:type="dxa"/>
          </w:tcPr>
          <w:p w14:paraId="337A2CAC" w14:textId="77777777" w:rsidR="00E03547" w:rsidRPr="00435C20" w:rsidRDefault="00E03547" w:rsidP="00E03547">
            <w:pPr>
              <w:spacing w:line="360" w:lineRule="auto"/>
              <w:ind w:right="-36" w:hanging="90"/>
              <w:rPr>
                <w:rFonts w:ascii="Arial" w:hAnsi="Arial" w:cs="Arial"/>
                <w:sz w:val="13"/>
                <w:szCs w:val="13"/>
              </w:rPr>
            </w:pPr>
            <w:r w:rsidRPr="00435C20">
              <w:rPr>
                <w:rFonts w:ascii="Arial" w:hAnsi="Arial" w:cs="Arial"/>
                <w:sz w:val="13"/>
                <w:szCs w:val="13"/>
              </w:rPr>
              <w:t>Real estate development</w:t>
            </w:r>
          </w:p>
        </w:tc>
        <w:tc>
          <w:tcPr>
            <w:tcW w:w="784" w:type="dxa"/>
          </w:tcPr>
          <w:p w14:paraId="337A2CAD" w14:textId="77777777" w:rsidR="00E03547" w:rsidRPr="00435C20" w:rsidRDefault="00E03547" w:rsidP="00E03547">
            <w:pPr>
              <w:spacing w:line="360" w:lineRule="auto"/>
              <w:ind w:left="-228" w:right="-54"/>
              <w:jc w:val="right"/>
              <w:rPr>
                <w:rFonts w:ascii="Arial" w:hAnsi="Arial" w:cs="Arial"/>
                <w:sz w:val="13"/>
                <w:szCs w:val="13"/>
              </w:rPr>
            </w:pPr>
            <w:r w:rsidRPr="00435C20">
              <w:rPr>
                <w:rFonts w:ascii="Arial" w:hAnsi="Arial" w:cs="Arial"/>
                <w:sz w:val="13"/>
                <w:szCs w:val="13"/>
              </w:rPr>
              <w:t>500,000</w:t>
            </w:r>
          </w:p>
        </w:tc>
        <w:tc>
          <w:tcPr>
            <w:tcW w:w="705" w:type="dxa"/>
          </w:tcPr>
          <w:p w14:paraId="337A2CAE" w14:textId="40A0CA67" w:rsidR="00E03547" w:rsidRPr="00435C20" w:rsidRDefault="00E03547" w:rsidP="00E03547">
            <w:pPr>
              <w:spacing w:line="360" w:lineRule="auto"/>
              <w:ind w:left="-25" w:right="-33"/>
              <w:jc w:val="right"/>
              <w:rPr>
                <w:rFonts w:ascii="Arial" w:hAnsi="Arial" w:cs="Arial"/>
                <w:sz w:val="13"/>
                <w:szCs w:val="13"/>
              </w:rPr>
            </w:pPr>
            <w:r w:rsidRPr="00435C20">
              <w:rPr>
                <w:rFonts w:ascii="Arial" w:hAnsi="Arial" w:cs="Arial"/>
                <w:sz w:val="13"/>
                <w:szCs w:val="13"/>
              </w:rPr>
              <w:t>15.00</w:t>
            </w:r>
          </w:p>
        </w:tc>
        <w:tc>
          <w:tcPr>
            <w:tcW w:w="709" w:type="dxa"/>
          </w:tcPr>
          <w:p w14:paraId="337A2CAF" w14:textId="7FDCFFA3" w:rsidR="00E03547" w:rsidRPr="00435C20" w:rsidRDefault="00E03547" w:rsidP="00E03547">
            <w:pPr>
              <w:spacing w:line="360" w:lineRule="auto"/>
              <w:ind w:left="-25" w:right="-33"/>
              <w:jc w:val="right"/>
              <w:rPr>
                <w:rFonts w:ascii="Arial" w:hAnsi="Arial" w:cs="Arial"/>
                <w:sz w:val="13"/>
                <w:szCs w:val="13"/>
              </w:rPr>
            </w:pPr>
            <w:r w:rsidRPr="00435C20">
              <w:rPr>
                <w:rFonts w:ascii="Arial" w:hAnsi="Arial" w:cs="Arial"/>
                <w:sz w:val="13"/>
                <w:szCs w:val="13"/>
              </w:rPr>
              <w:t>15.00</w:t>
            </w:r>
          </w:p>
        </w:tc>
        <w:tc>
          <w:tcPr>
            <w:tcW w:w="683" w:type="dxa"/>
          </w:tcPr>
          <w:p w14:paraId="337A2CB0" w14:textId="4B468353" w:rsidR="00E03547" w:rsidRPr="00435C20" w:rsidRDefault="00E03547" w:rsidP="00E03547">
            <w:pPr>
              <w:spacing w:line="360" w:lineRule="auto"/>
              <w:ind w:left="-25" w:right="-33"/>
              <w:jc w:val="right"/>
              <w:rPr>
                <w:rFonts w:ascii="Arial" w:hAnsi="Arial" w:cs="Arial"/>
                <w:sz w:val="13"/>
                <w:szCs w:val="13"/>
              </w:rPr>
            </w:pPr>
            <w:r w:rsidRPr="00435C20">
              <w:rPr>
                <w:rFonts w:ascii="Arial" w:hAnsi="Arial" w:cs="Arial"/>
                <w:sz w:val="13"/>
                <w:szCs w:val="13"/>
              </w:rPr>
              <w:t xml:space="preserve">   -</w:t>
            </w:r>
          </w:p>
        </w:tc>
        <w:tc>
          <w:tcPr>
            <w:tcW w:w="728" w:type="dxa"/>
          </w:tcPr>
          <w:p w14:paraId="337A2CB1" w14:textId="3AA1BB5E" w:rsidR="00E03547" w:rsidRPr="00435C20" w:rsidRDefault="00E03547" w:rsidP="005D49FD">
            <w:pPr>
              <w:spacing w:line="360" w:lineRule="auto"/>
              <w:ind w:left="-25" w:right="-33"/>
              <w:jc w:val="right"/>
              <w:rPr>
                <w:rFonts w:ascii="Arial" w:hAnsi="Arial" w:cs="Arial"/>
                <w:sz w:val="13"/>
                <w:szCs w:val="13"/>
              </w:rPr>
            </w:pPr>
            <w:r w:rsidRPr="00435C20">
              <w:rPr>
                <w:rFonts w:ascii="Arial" w:hAnsi="Arial" w:cs="Arial"/>
                <w:sz w:val="13"/>
                <w:szCs w:val="13"/>
              </w:rPr>
              <w:t xml:space="preserve">   -</w:t>
            </w:r>
          </w:p>
        </w:tc>
        <w:tc>
          <w:tcPr>
            <w:tcW w:w="696" w:type="dxa"/>
          </w:tcPr>
          <w:p w14:paraId="337A2CB2" w14:textId="76FC1027" w:rsidR="00E03547" w:rsidRPr="00435C20" w:rsidRDefault="00E03547" w:rsidP="005D49FD">
            <w:pPr>
              <w:spacing w:line="360" w:lineRule="auto"/>
              <w:ind w:left="-25" w:right="-33"/>
              <w:jc w:val="right"/>
              <w:rPr>
                <w:rFonts w:ascii="Arial" w:hAnsi="Arial" w:cs="Arial"/>
                <w:sz w:val="13"/>
                <w:szCs w:val="13"/>
              </w:rPr>
            </w:pPr>
            <w:r w:rsidRPr="00435C20">
              <w:rPr>
                <w:rFonts w:ascii="Arial" w:hAnsi="Arial" w:cs="Arial"/>
                <w:sz w:val="13"/>
                <w:szCs w:val="13"/>
              </w:rPr>
              <w:t>75,000</w:t>
            </w:r>
          </w:p>
        </w:tc>
        <w:tc>
          <w:tcPr>
            <w:tcW w:w="700" w:type="dxa"/>
          </w:tcPr>
          <w:p w14:paraId="337A2CB3" w14:textId="6C3574BE" w:rsidR="00E03547" w:rsidRPr="00435C20" w:rsidRDefault="00E03547" w:rsidP="005D49FD">
            <w:pPr>
              <w:spacing w:line="360" w:lineRule="auto"/>
              <w:ind w:left="-25" w:right="-33"/>
              <w:jc w:val="right"/>
              <w:rPr>
                <w:rFonts w:ascii="Arial" w:hAnsi="Arial" w:cs="Arial"/>
                <w:sz w:val="13"/>
                <w:szCs w:val="13"/>
              </w:rPr>
            </w:pPr>
            <w:r w:rsidRPr="00435C20">
              <w:rPr>
                <w:rFonts w:ascii="Arial" w:hAnsi="Arial" w:cs="Arial"/>
                <w:sz w:val="13"/>
                <w:szCs w:val="13"/>
              </w:rPr>
              <w:t>75,000</w:t>
            </w:r>
          </w:p>
        </w:tc>
      </w:tr>
      <w:tr w:rsidR="00B7553D" w:rsidRPr="00435C20" w14:paraId="337A2CBE" w14:textId="77777777" w:rsidTr="00A92B5D">
        <w:tc>
          <w:tcPr>
            <w:tcW w:w="2268" w:type="dxa"/>
          </w:tcPr>
          <w:p w14:paraId="337A2CB5" w14:textId="77777777" w:rsidR="00B7553D" w:rsidRPr="00435C20" w:rsidRDefault="00B7553D" w:rsidP="00B7553D">
            <w:pPr>
              <w:spacing w:line="360" w:lineRule="auto"/>
              <w:ind w:right="-36"/>
              <w:rPr>
                <w:rFonts w:ascii="Arial" w:hAnsi="Arial" w:cs="Arial"/>
                <w:sz w:val="13"/>
                <w:szCs w:val="13"/>
              </w:rPr>
            </w:pPr>
          </w:p>
        </w:tc>
        <w:tc>
          <w:tcPr>
            <w:tcW w:w="1839" w:type="dxa"/>
          </w:tcPr>
          <w:p w14:paraId="337A2CB6" w14:textId="77777777" w:rsidR="00B7553D" w:rsidRPr="00435C20" w:rsidRDefault="00B7553D" w:rsidP="00B7553D">
            <w:pPr>
              <w:spacing w:line="360" w:lineRule="auto"/>
              <w:ind w:right="-36" w:hanging="90"/>
              <w:rPr>
                <w:rFonts w:ascii="Arial" w:hAnsi="Arial" w:cs="Arial"/>
                <w:sz w:val="13"/>
                <w:szCs w:val="13"/>
              </w:rPr>
            </w:pPr>
          </w:p>
        </w:tc>
        <w:tc>
          <w:tcPr>
            <w:tcW w:w="784" w:type="dxa"/>
          </w:tcPr>
          <w:p w14:paraId="337A2CB7" w14:textId="77777777" w:rsidR="00B7553D" w:rsidRPr="00435C20" w:rsidRDefault="00B7553D" w:rsidP="00B7553D">
            <w:pPr>
              <w:spacing w:line="360" w:lineRule="auto"/>
              <w:ind w:left="-228" w:right="-54"/>
              <w:rPr>
                <w:rFonts w:ascii="Arial" w:hAnsi="Arial" w:cs="Arial"/>
                <w:sz w:val="13"/>
                <w:szCs w:val="13"/>
              </w:rPr>
            </w:pPr>
          </w:p>
        </w:tc>
        <w:tc>
          <w:tcPr>
            <w:tcW w:w="705" w:type="dxa"/>
          </w:tcPr>
          <w:p w14:paraId="337A2CB8" w14:textId="7381B00D" w:rsidR="00B7553D" w:rsidRPr="00435C20" w:rsidRDefault="00B7553D" w:rsidP="00B7553D">
            <w:pPr>
              <w:spacing w:line="360" w:lineRule="auto"/>
              <w:ind w:left="-25" w:right="-33"/>
              <w:jc w:val="right"/>
              <w:rPr>
                <w:rFonts w:ascii="Arial" w:hAnsi="Arial" w:cs="Arial"/>
                <w:sz w:val="13"/>
                <w:szCs w:val="13"/>
              </w:rPr>
            </w:pPr>
          </w:p>
        </w:tc>
        <w:tc>
          <w:tcPr>
            <w:tcW w:w="709" w:type="dxa"/>
          </w:tcPr>
          <w:p w14:paraId="337A2CB9" w14:textId="77777777" w:rsidR="00B7553D" w:rsidRPr="00435C20" w:rsidRDefault="00B7553D" w:rsidP="00B7553D">
            <w:pPr>
              <w:spacing w:line="360" w:lineRule="auto"/>
              <w:ind w:right="-36"/>
              <w:jc w:val="right"/>
              <w:rPr>
                <w:rFonts w:ascii="Arial" w:hAnsi="Arial" w:cs="Arial"/>
                <w:sz w:val="13"/>
                <w:szCs w:val="13"/>
              </w:rPr>
            </w:pPr>
          </w:p>
        </w:tc>
        <w:tc>
          <w:tcPr>
            <w:tcW w:w="683" w:type="dxa"/>
          </w:tcPr>
          <w:p w14:paraId="337A2CBA" w14:textId="77777777" w:rsidR="00B7553D" w:rsidRPr="00435C20" w:rsidRDefault="00B7553D" w:rsidP="00B7553D">
            <w:pPr>
              <w:spacing w:line="360" w:lineRule="auto"/>
              <w:ind w:left="-25" w:right="-33"/>
              <w:jc w:val="right"/>
              <w:rPr>
                <w:rFonts w:ascii="Arial" w:hAnsi="Arial" w:cs="Arial"/>
                <w:sz w:val="13"/>
                <w:szCs w:val="13"/>
              </w:rPr>
            </w:pPr>
          </w:p>
        </w:tc>
        <w:tc>
          <w:tcPr>
            <w:tcW w:w="728" w:type="dxa"/>
          </w:tcPr>
          <w:p w14:paraId="337A2CBB" w14:textId="6395C2EC" w:rsidR="00B7553D" w:rsidRPr="00435C20" w:rsidRDefault="00B7553D" w:rsidP="005D49FD">
            <w:pPr>
              <w:tabs>
                <w:tab w:val="left" w:pos="484"/>
                <w:tab w:val="right" w:pos="602"/>
              </w:tabs>
              <w:spacing w:line="360" w:lineRule="auto"/>
              <w:ind w:left="-25" w:right="-33"/>
              <w:jc w:val="right"/>
              <w:rPr>
                <w:rFonts w:ascii="Arial" w:hAnsi="Arial" w:cs="Arial"/>
                <w:sz w:val="13"/>
                <w:szCs w:val="13"/>
              </w:rPr>
            </w:pPr>
          </w:p>
        </w:tc>
        <w:tc>
          <w:tcPr>
            <w:tcW w:w="696" w:type="dxa"/>
          </w:tcPr>
          <w:p w14:paraId="337A2CBC" w14:textId="77777777" w:rsidR="00B7553D" w:rsidRPr="00435C20" w:rsidRDefault="00B7553D" w:rsidP="005D49FD">
            <w:pPr>
              <w:spacing w:line="360" w:lineRule="auto"/>
              <w:ind w:left="-25" w:right="-33"/>
              <w:jc w:val="right"/>
              <w:rPr>
                <w:rFonts w:ascii="Arial" w:hAnsi="Arial" w:cs="Arial"/>
                <w:sz w:val="13"/>
                <w:szCs w:val="13"/>
              </w:rPr>
            </w:pPr>
          </w:p>
        </w:tc>
        <w:tc>
          <w:tcPr>
            <w:tcW w:w="700" w:type="dxa"/>
          </w:tcPr>
          <w:p w14:paraId="337A2CBD" w14:textId="77777777" w:rsidR="00B7553D" w:rsidRPr="00435C20" w:rsidRDefault="00B7553D" w:rsidP="005D49FD">
            <w:pPr>
              <w:spacing w:line="360" w:lineRule="auto"/>
              <w:ind w:left="-25" w:right="-33"/>
              <w:jc w:val="right"/>
              <w:rPr>
                <w:rFonts w:ascii="Arial" w:hAnsi="Arial" w:cs="Arial"/>
                <w:caps/>
                <w:sz w:val="13"/>
                <w:szCs w:val="13"/>
              </w:rPr>
            </w:pPr>
          </w:p>
        </w:tc>
      </w:tr>
      <w:tr w:rsidR="00B7553D" w:rsidRPr="00435C20" w14:paraId="337A2CC7" w14:textId="15ECE9DC" w:rsidTr="00A92B5D">
        <w:tc>
          <w:tcPr>
            <w:tcW w:w="4891" w:type="dxa"/>
            <w:gridSpan w:val="3"/>
          </w:tcPr>
          <w:p w14:paraId="337A2CBF" w14:textId="77777777" w:rsidR="00B7553D" w:rsidRPr="00435C20" w:rsidRDefault="00B7553D" w:rsidP="00B7553D">
            <w:pPr>
              <w:spacing w:line="360" w:lineRule="auto"/>
              <w:ind w:left="-108" w:right="-33"/>
              <w:rPr>
                <w:rFonts w:ascii="Arial" w:hAnsi="Arial" w:cs="Arial"/>
                <w:b/>
                <w:bCs/>
                <w:sz w:val="13"/>
                <w:szCs w:val="13"/>
              </w:rPr>
            </w:pPr>
            <w:r w:rsidRPr="00435C20">
              <w:rPr>
                <w:rFonts w:ascii="Arial" w:hAnsi="Arial" w:cs="Arial"/>
                <w:b/>
                <w:bCs/>
                <w:sz w:val="13"/>
                <w:szCs w:val="13"/>
                <w:u w:val="single"/>
              </w:rPr>
              <w:t>Overseas companies</w:t>
            </w:r>
          </w:p>
        </w:tc>
        <w:tc>
          <w:tcPr>
            <w:tcW w:w="705" w:type="dxa"/>
          </w:tcPr>
          <w:p w14:paraId="337A2CC0" w14:textId="77777777" w:rsidR="00B7553D" w:rsidRPr="00435C20" w:rsidRDefault="00B7553D" w:rsidP="00B7553D">
            <w:pPr>
              <w:spacing w:line="360" w:lineRule="auto"/>
              <w:ind w:left="-25" w:right="-33"/>
              <w:jc w:val="right"/>
              <w:rPr>
                <w:rFonts w:ascii="Arial" w:hAnsi="Arial" w:cs="Arial"/>
                <w:sz w:val="13"/>
                <w:szCs w:val="13"/>
              </w:rPr>
            </w:pPr>
          </w:p>
        </w:tc>
        <w:tc>
          <w:tcPr>
            <w:tcW w:w="709" w:type="dxa"/>
          </w:tcPr>
          <w:p w14:paraId="337A2CC1" w14:textId="77777777" w:rsidR="00B7553D" w:rsidRPr="00435C20" w:rsidRDefault="00B7553D" w:rsidP="00B7553D">
            <w:pPr>
              <w:spacing w:line="360" w:lineRule="auto"/>
              <w:ind w:right="-36"/>
              <w:jc w:val="center"/>
              <w:rPr>
                <w:rFonts w:ascii="Arial" w:hAnsi="Arial" w:cs="Arial"/>
                <w:sz w:val="13"/>
                <w:szCs w:val="13"/>
              </w:rPr>
            </w:pPr>
          </w:p>
        </w:tc>
        <w:tc>
          <w:tcPr>
            <w:tcW w:w="683" w:type="dxa"/>
          </w:tcPr>
          <w:p w14:paraId="337A2CC2" w14:textId="77777777" w:rsidR="00B7553D" w:rsidRPr="00435C20" w:rsidRDefault="00B7553D" w:rsidP="00B7553D">
            <w:pPr>
              <w:spacing w:line="360" w:lineRule="auto"/>
              <w:ind w:right="-36"/>
              <w:jc w:val="center"/>
              <w:rPr>
                <w:rFonts w:ascii="Arial" w:hAnsi="Arial" w:cs="Arial"/>
                <w:sz w:val="13"/>
                <w:szCs w:val="13"/>
              </w:rPr>
            </w:pPr>
          </w:p>
        </w:tc>
        <w:tc>
          <w:tcPr>
            <w:tcW w:w="728" w:type="dxa"/>
          </w:tcPr>
          <w:p w14:paraId="337A2CC3" w14:textId="77777777" w:rsidR="00B7553D" w:rsidRPr="00435C20" w:rsidRDefault="00B7553D" w:rsidP="005D49FD">
            <w:pPr>
              <w:spacing w:line="360" w:lineRule="auto"/>
              <w:ind w:right="-36"/>
              <w:jc w:val="right"/>
              <w:rPr>
                <w:rFonts w:ascii="Arial" w:hAnsi="Arial" w:cs="Arial"/>
                <w:sz w:val="13"/>
                <w:szCs w:val="13"/>
              </w:rPr>
            </w:pPr>
          </w:p>
        </w:tc>
        <w:tc>
          <w:tcPr>
            <w:tcW w:w="696" w:type="dxa"/>
          </w:tcPr>
          <w:p w14:paraId="337A2CC4" w14:textId="77777777" w:rsidR="00B7553D" w:rsidRPr="00435C20" w:rsidRDefault="00B7553D" w:rsidP="005D49FD">
            <w:pPr>
              <w:spacing w:line="360" w:lineRule="auto"/>
              <w:ind w:left="-25" w:right="-33"/>
              <w:jc w:val="right"/>
              <w:rPr>
                <w:rFonts w:ascii="Arial" w:hAnsi="Arial" w:cs="Arial"/>
                <w:sz w:val="13"/>
                <w:szCs w:val="13"/>
              </w:rPr>
            </w:pPr>
          </w:p>
        </w:tc>
        <w:tc>
          <w:tcPr>
            <w:tcW w:w="700" w:type="dxa"/>
          </w:tcPr>
          <w:p w14:paraId="337A2CC5" w14:textId="77777777" w:rsidR="00B7553D" w:rsidRPr="00435C20" w:rsidRDefault="00B7553D" w:rsidP="005D49FD">
            <w:pPr>
              <w:spacing w:line="360" w:lineRule="auto"/>
              <w:ind w:left="-25" w:right="-33"/>
              <w:jc w:val="right"/>
              <w:rPr>
                <w:rFonts w:ascii="Arial" w:hAnsi="Arial" w:cs="Arial"/>
                <w:sz w:val="13"/>
                <w:szCs w:val="13"/>
              </w:rPr>
            </w:pPr>
          </w:p>
        </w:tc>
      </w:tr>
      <w:tr w:rsidR="00E03547" w:rsidRPr="00435C20" w14:paraId="337A2CD3" w14:textId="77777777" w:rsidTr="00A92B5D">
        <w:tc>
          <w:tcPr>
            <w:tcW w:w="2268" w:type="dxa"/>
          </w:tcPr>
          <w:p w14:paraId="337A2CC8" w14:textId="77777777" w:rsidR="00E03547" w:rsidRPr="00435C20" w:rsidRDefault="00E03547" w:rsidP="00E03547">
            <w:pPr>
              <w:spacing w:line="360" w:lineRule="auto"/>
              <w:ind w:right="-191" w:hanging="90"/>
              <w:rPr>
                <w:rFonts w:ascii="Arial" w:hAnsi="Arial" w:cs="Arial"/>
                <w:sz w:val="13"/>
                <w:szCs w:val="13"/>
              </w:rPr>
            </w:pPr>
            <w:r w:rsidRPr="00435C20">
              <w:rPr>
                <w:rFonts w:ascii="Arial" w:hAnsi="Arial" w:cs="Arial"/>
                <w:sz w:val="13"/>
                <w:szCs w:val="13"/>
              </w:rPr>
              <w:t>MCRP Construction Corporation,</w:t>
            </w:r>
          </w:p>
          <w:p w14:paraId="337A2CC9" w14:textId="77777777" w:rsidR="00E03547" w:rsidRPr="00435C20" w:rsidRDefault="00E03547" w:rsidP="00E03547">
            <w:pPr>
              <w:spacing w:line="360" w:lineRule="auto"/>
              <w:ind w:right="-191" w:hanging="90"/>
              <w:rPr>
                <w:rFonts w:ascii="Arial" w:hAnsi="Arial" w:cs="Arial"/>
                <w:sz w:val="13"/>
                <w:szCs w:val="13"/>
              </w:rPr>
            </w:pPr>
            <w:r w:rsidRPr="00435C20">
              <w:rPr>
                <w:rFonts w:ascii="Arial" w:hAnsi="Arial" w:cs="Arial"/>
                <w:sz w:val="13"/>
                <w:szCs w:val="13"/>
              </w:rPr>
              <w:t xml:space="preserve">   Philippines</w:t>
            </w:r>
          </w:p>
        </w:tc>
        <w:tc>
          <w:tcPr>
            <w:tcW w:w="1839" w:type="dxa"/>
          </w:tcPr>
          <w:p w14:paraId="337A2CCA" w14:textId="77777777" w:rsidR="00E03547" w:rsidRPr="00435C20" w:rsidRDefault="00E03547" w:rsidP="00E03547">
            <w:pPr>
              <w:spacing w:line="360" w:lineRule="auto"/>
              <w:ind w:right="-36" w:hanging="90"/>
              <w:rPr>
                <w:rFonts w:ascii="Arial" w:hAnsi="Arial" w:cs="Arial"/>
                <w:sz w:val="13"/>
                <w:szCs w:val="13"/>
              </w:rPr>
            </w:pPr>
            <w:r w:rsidRPr="00435C20">
              <w:rPr>
                <w:rFonts w:ascii="Arial" w:hAnsi="Arial" w:cs="Arial"/>
                <w:sz w:val="13"/>
                <w:szCs w:val="13"/>
              </w:rPr>
              <w:t>Construction contractor in Philippines</w:t>
            </w:r>
          </w:p>
        </w:tc>
        <w:tc>
          <w:tcPr>
            <w:tcW w:w="784" w:type="dxa"/>
          </w:tcPr>
          <w:p w14:paraId="337A2CCB" w14:textId="77777777" w:rsidR="00E03547" w:rsidRPr="00435C20" w:rsidRDefault="00E03547" w:rsidP="00E03547">
            <w:pPr>
              <w:spacing w:line="360" w:lineRule="auto"/>
              <w:ind w:left="-108" w:right="-87"/>
              <w:jc w:val="right"/>
              <w:rPr>
                <w:rFonts w:ascii="Arial" w:hAnsi="Arial" w:cs="Arial"/>
                <w:sz w:val="13"/>
                <w:szCs w:val="13"/>
              </w:rPr>
            </w:pPr>
            <w:r w:rsidRPr="00435C20">
              <w:rPr>
                <w:rFonts w:ascii="Arial" w:hAnsi="Arial" w:cs="Arial"/>
                <w:sz w:val="13"/>
                <w:szCs w:val="13"/>
              </w:rPr>
              <w:t>25</w:t>
            </w:r>
          </w:p>
          <w:p w14:paraId="337A2CCC" w14:textId="77777777" w:rsidR="00E03547" w:rsidRPr="00435C20" w:rsidRDefault="00E03547" w:rsidP="00E03547">
            <w:pPr>
              <w:spacing w:line="360" w:lineRule="auto"/>
              <w:ind w:left="-108" w:right="-87"/>
              <w:jc w:val="right"/>
              <w:rPr>
                <w:rFonts w:ascii="Arial" w:hAnsi="Arial" w:cs="Arial"/>
                <w:sz w:val="13"/>
                <w:szCs w:val="13"/>
              </w:rPr>
            </w:pPr>
            <w:r w:rsidRPr="00435C20">
              <w:rPr>
                <w:rFonts w:ascii="Arial" w:hAnsi="Arial" w:cs="Arial"/>
                <w:sz w:val="13"/>
                <w:szCs w:val="13"/>
              </w:rPr>
              <w:t>Million Peso</w:t>
            </w:r>
          </w:p>
        </w:tc>
        <w:tc>
          <w:tcPr>
            <w:tcW w:w="705" w:type="dxa"/>
          </w:tcPr>
          <w:p w14:paraId="337A2CCD" w14:textId="4F315399" w:rsidR="00E03547" w:rsidRPr="00435C20" w:rsidRDefault="00E03547" w:rsidP="00E03547">
            <w:pPr>
              <w:spacing w:line="360" w:lineRule="auto"/>
              <w:ind w:left="-25" w:right="-33"/>
              <w:jc w:val="right"/>
              <w:rPr>
                <w:rFonts w:ascii="Arial" w:hAnsi="Arial" w:cs="Arial"/>
                <w:sz w:val="13"/>
                <w:szCs w:val="13"/>
              </w:rPr>
            </w:pPr>
            <w:r w:rsidRPr="00435C20">
              <w:rPr>
                <w:rFonts w:ascii="Arial" w:hAnsi="Arial" w:cs="Arial"/>
                <w:sz w:val="13"/>
                <w:szCs w:val="13"/>
              </w:rPr>
              <w:t>24.00</w:t>
            </w:r>
          </w:p>
        </w:tc>
        <w:tc>
          <w:tcPr>
            <w:tcW w:w="709" w:type="dxa"/>
          </w:tcPr>
          <w:p w14:paraId="337A2CCE" w14:textId="5C4815BC" w:rsidR="00E03547" w:rsidRPr="00435C20" w:rsidRDefault="00E03547" w:rsidP="00E03547">
            <w:pPr>
              <w:spacing w:line="360" w:lineRule="auto"/>
              <w:ind w:right="-36"/>
              <w:jc w:val="right"/>
              <w:rPr>
                <w:rFonts w:ascii="Arial" w:hAnsi="Arial" w:cs="Arial"/>
                <w:sz w:val="13"/>
                <w:szCs w:val="13"/>
              </w:rPr>
            </w:pPr>
            <w:r w:rsidRPr="00435C20">
              <w:rPr>
                <w:rFonts w:ascii="Arial" w:hAnsi="Arial" w:cs="Arial"/>
                <w:sz w:val="13"/>
                <w:szCs w:val="13"/>
              </w:rPr>
              <w:t>24.00</w:t>
            </w:r>
          </w:p>
        </w:tc>
        <w:tc>
          <w:tcPr>
            <w:tcW w:w="683" w:type="dxa"/>
          </w:tcPr>
          <w:p w14:paraId="337A2CCF" w14:textId="2E0395DF" w:rsidR="00E03547" w:rsidRPr="00435C20" w:rsidRDefault="00E03547" w:rsidP="00E03547">
            <w:pPr>
              <w:spacing w:line="360" w:lineRule="auto"/>
              <w:ind w:left="-25" w:right="-33"/>
              <w:jc w:val="right"/>
              <w:rPr>
                <w:rFonts w:ascii="Arial" w:hAnsi="Arial" w:cs="Arial"/>
                <w:sz w:val="13"/>
                <w:szCs w:val="13"/>
              </w:rPr>
            </w:pPr>
            <w:r w:rsidRPr="00435C20">
              <w:rPr>
                <w:rFonts w:ascii="Arial" w:hAnsi="Arial" w:cs="Arial"/>
                <w:sz w:val="13"/>
                <w:szCs w:val="13"/>
              </w:rPr>
              <w:t>12,000</w:t>
            </w:r>
          </w:p>
        </w:tc>
        <w:tc>
          <w:tcPr>
            <w:tcW w:w="728" w:type="dxa"/>
          </w:tcPr>
          <w:p w14:paraId="337A2CD0" w14:textId="2E13A81C" w:rsidR="00E03547" w:rsidRPr="00435C20" w:rsidRDefault="00E03547" w:rsidP="005D49FD">
            <w:pPr>
              <w:spacing w:line="360" w:lineRule="auto"/>
              <w:ind w:left="-25" w:right="-33"/>
              <w:jc w:val="right"/>
              <w:rPr>
                <w:rFonts w:ascii="Arial" w:hAnsi="Arial" w:cs="Arial"/>
                <w:sz w:val="13"/>
                <w:szCs w:val="13"/>
              </w:rPr>
            </w:pPr>
            <w:r w:rsidRPr="00435C20">
              <w:rPr>
                <w:rFonts w:ascii="Arial" w:hAnsi="Arial" w:cs="Arial"/>
                <w:sz w:val="13"/>
                <w:szCs w:val="13"/>
              </w:rPr>
              <w:t>12,000</w:t>
            </w:r>
          </w:p>
        </w:tc>
        <w:tc>
          <w:tcPr>
            <w:tcW w:w="696" w:type="dxa"/>
          </w:tcPr>
          <w:p w14:paraId="337A2CD1" w14:textId="4BDFBD88" w:rsidR="00E03547" w:rsidRPr="00435C20" w:rsidRDefault="00E03547" w:rsidP="005D49FD">
            <w:pPr>
              <w:spacing w:line="360" w:lineRule="auto"/>
              <w:ind w:left="-25" w:right="-33"/>
              <w:jc w:val="right"/>
              <w:rPr>
                <w:rFonts w:ascii="Arial" w:hAnsi="Arial" w:cs="Arial"/>
                <w:sz w:val="13"/>
                <w:szCs w:val="13"/>
              </w:rPr>
            </w:pPr>
            <w:r w:rsidRPr="00435C20">
              <w:rPr>
                <w:rFonts w:ascii="Arial" w:hAnsi="Arial" w:cs="Arial"/>
                <w:sz w:val="13"/>
                <w:szCs w:val="13"/>
              </w:rPr>
              <w:t>12,000</w:t>
            </w:r>
          </w:p>
        </w:tc>
        <w:tc>
          <w:tcPr>
            <w:tcW w:w="700" w:type="dxa"/>
          </w:tcPr>
          <w:p w14:paraId="337A2CD2" w14:textId="59CC7E34" w:rsidR="00E03547" w:rsidRPr="00435C20" w:rsidRDefault="00E03547" w:rsidP="005D49FD">
            <w:pPr>
              <w:spacing w:line="360" w:lineRule="auto"/>
              <w:ind w:left="-25" w:right="-33"/>
              <w:jc w:val="right"/>
              <w:rPr>
                <w:rFonts w:ascii="Arial" w:hAnsi="Arial" w:cs="Arial"/>
                <w:sz w:val="13"/>
                <w:szCs w:val="13"/>
              </w:rPr>
            </w:pPr>
            <w:r w:rsidRPr="00435C20">
              <w:rPr>
                <w:rFonts w:ascii="Arial" w:hAnsi="Arial" w:cs="Arial"/>
                <w:sz w:val="13"/>
                <w:szCs w:val="13"/>
              </w:rPr>
              <w:t>12,000</w:t>
            </w:r>
          </w:p>
        </w:tc>
      </w:tr>
      <w:tr w:rsidR="00E03547" w:rsidRPr="00435C20" w14:paraId="337A2CDD" w14:textId="77777777" w:rsidTr="00A92B5D">
        <w:tc>
          <w:tcPr>
            <w:tcW w:w="2268" w:type="dxa"/>
          </w:tcPr>
          <w:p w14:paraId="337A2CD4" w14:textId="77777777" w:rsidR="00E03547" w:rsidRPr="00435C20" w:rsidRDefault="00E03547" w:rsidP="00E03547">
            <w:pPr>
              <w:spacing w:line="360" w:lineRule="auto"/>
              <w:ind w:right="-110" w:hanging="90"/>
              <w:rPr>
                <w:rFonts w:ascii="Arial" w:hAnsi="Arial" w:cs="Arial"/>
                <w:sz w:val="13"/>
                <w:szCs w:val="13"/>
              </w:rPr>
            </w:pPr>
            <w:r w:rsidRPr="00435C20">
              <w:rPr>
                <w:rFonts w:ascii="Arial" w:hAnsi="Arial" w:cs="Arial"/>
                <w:sz w:val="13"/>
                <w:szCs w:val="13"/>
              </w:rPr>
              <w:t>Less : Allowance for impairment</w:t>
            </w:r>
          </w:p>
        </w:tc>
        <w:tc>
          <w:tcPr>
            <w:tcW w:w="1839" w:type="dxa"/>
          </w:tcPr>
          <w:p w14:paraId="337A2CD5" w14:textId="77777777" w:rsidR="00E03547" w:rsidRPr="00435C20" w:rsidRDefault="00E03547" w:rsidP="00E03547">
            <w:pPr>
              <w:spacing w:line="360" w:lineRule="auto"/>
              <w:ind w:right="-36" w:hanging="90"/>
              <w:rPr>
                <w:rFonts w:ascii="Arial" w:hAnsi="Arial" w:cs="Arial"/>
                <w:sz w:val="13"/>
                <w:szCs w:val="13"/>
              </w:rPr>
            </w:pPr>
          </w:p>
        </w:tc>
        <w:tc>
          <w:tcPr>
            <w:tcW w:w="784" w:type="dxa"/>
          </w:tcPr>
          <w:p w14:paraId="337A2CD6" w14:textId="77777777" w:rsidR="00E03547" w:rsidRPr="00435C20" w:rsidRDefault="00E03547" w:rsidP="00E03547">
            <w:pPr>
              <w:spacing w:line="360" w:lineRule="auto"/>
              <w:ind w:left="-108" w:right="-36"/>
              <w:jc w:val="right"/>
              <w:rPr>
                <w:rFonts w:ascii="Arial" w:hAnsi="Arial" w:cs="Arial"/>
                <w:sz w:val="13"/>
                <w:szCs w:val="13"/>
              </w:rPr>
            </w:pPr>
          </w:p>
        </w:tc>
        <w:tc>
          <w:tcPr>
            <w:tcW w:w="705" w:type="dxa"/>
          </w:tcPr>
          <w:p w14:paraId="337A2CD7" w14:textId="77777777" w:rsidR="00E03547" w:rsidRPr="00435C20" w:rsidRDefault="00E03547" w:rsidP="00E03547">
            <w:pPr>
              <w:spacing w:line="360" w:lineRule="auto"/>
              <w:ind w:right="-36"/>
              <w:jc w:val="right"/>
              <w:rPr>
                <w:rFonts w:ascii="Arial" w:hAnsi="Arial" w:cs="Arial"/>
                <w:sz w:val="13"/>
                <w:szCs w:val="13"/>
              </w:rPr>
            </w:pPr>
          </w:p>
        </w:tc>
        <w:tc>
          <w:tcPr>
            <w:tcW w:w="709" w:type="dxa"/>
          </w:tcPr>
          <w:p w14:paraId="337A2CD8" w14:textId="77777777" w:rsidR="00E03547" w:rsidRPr="00435C20" w:rsidRDefault="00E03547" w:rsidP="00E03547">
            <w:pPr>
              <w:spacing w:line="360" w:lineRule="auto"/>
              <w:ind w:right="-36"/>
              <w:jc w:val="right"/>
              <w:rPr>
                <w:rFonts w:ascii="Arial" w:hAnsi="Arial" w:cs="Arial"/>
                <w:sz w:val="13"/>
                <w:szCs w:val="13"/>
              </w:rPr>
            </w:pPr>
          </w:p>
        </w:tc>
        <w:tc>
          <w:tcPr>
            <w:tcW w:w="683" w:type="dxa"/>
          </w:tcPr>
          <w:p w14:paraId="337A2CD9" w14:textId="5A994A20" w:rsidR="00E03547" w:rsidRPr="00435C20" w:rsidRDefault="00E03547" w:rsidP="00E03547">
            <w:pPr>
              <w:pBdr>
                <w:bottom w:val="single" w:sz="4" w:space="1" w:color="auto"/>
              </w:pBdr>
              <w:spacing w:line="360" w:lineRule="auto"/>
              <w:ind w:left="-25" w:right="-33"/>
              <w:jc w:val="right"/>
              <w:rPr>
                <w:rFonts w:ascii="Arial" w:hAnsi="Arial" w:cs="Arial"/>
                <w:sz w:val="13"/>
                <w:szCs w:val="13"/>
              </w:rPr>
            </w:pPr>
            <w:r w:rsidRPr="00435C20">
              <w:rPr>
                <w:rFonts w:ascii="Arial" w:hAnsi="Arial" w:cs="Arial"/>
                <w:sz w:val="13"/>
                <w:szCs w:val="13"/>
              </w:rPr>
              <w:t>(12,000)</w:t>
            </w:r>
          </w:p>
        </w:tc>
        <w:tc>
          <w:tcPr>
            <w:tcW w:w="728" w:type="dxa"/>
          </w:tcPr>
          <w:p w14:paraId="337A2CDA" w14:textId="432512E3" w:rsidR="00E03547" w:rsidRPr="00435C20" w:rsidRDefault="00E03547" w:rsidP="005D49FD">
            <w:pPr>
              <w:pBdr>
                <w:bottom w:val="single" w:sz="4" w:space="1" w:color="auto"/>
              </w:pBdr>
              <w:spacing w:line="360" w:lineRule="auto"/>
              <w:ind w:left="-25" w:right="-33"/>
              <w:jc w:val="right"/>
              <w:rPr>
                <w:rFonts w:ascii="Arial" w:hAnsi="Arial" w:cs="Arial"/>
                <w:sz w:val="13"/>
                <w:szCs w:val="13"/>
              </w:rPr>
            </w:pPr>
            <w:r w:rsidRPr="00435C20">
              <w:rPr>
                <w:rFonts w:ascii="Arial" w:hAnsi="Arial" w:cs="Arial"/>
                <w:sz w:val="13"/>
                <w:szCs w:val="13"/>
              </w:rPr>
              <w:t>(12,000)</w:t>
            </w:r>
          </w:p>
        </w:tc>
        <w:tc>
          <w:tcPr>
            <w:tcW w:w="696" w:type="dxa"/>
          </w:tcPr>
          <w:p w14:paraId="337A2CDB" w14:textId="6176F75A" w:rsidR="00E03547" w:rsidRPr="00435C20" w:rsidRDefault="00E03547" w:rsidP="005D49FD">
            <w:pPr>
              <w:pBdr>
                <w:bottom w:val="single" w:sz="4" w:space="1" w:color="auto"/>
              </w:pBdr>
              <w:spacing w:line="360" w:lineRule="auto"/>
              <w:ind w:left="-25" w:right="-33"/>
              <w:jc w:val="right"/>
              <w:rPr>
                <w:rFonts w:ascii="Arial" w:hAnsi="Arial" w:cs="Arial"/>
                <w:sz w:val="13"/>
                <w:szCs w:val="13"/>
              </w:rPr>
            </w:pPr>
            <w:r w:rsidRPr="00435C20">
              <w:rPr>
                <w:rFonts w:ascii="Arial" w:hAnsi="Arial" w:cs="Arial"/>
                <w:sz w:val="13"/>
                <w:szCs w:val="13"/>
              </w:rPr>
              <w:t>(12,000)</w:t>
            </w:r>
          </w:p>
        </w:tc>
        <w:tc>
          <w:tcPr>
            <w:tcW w:w="700" w:type="dxa"/>
          </w:tcPr>
          <w:p w14:paraId="337A2CDC" w14:textId="1512815C" w:rsidR="00E03547" w:rsidRPr="00435C20" w:rsidRDefault="00E03547" w:rsidP="005D49FD">
            <w:pPr>
              <w:pBdr>
                <w:bottom w:val="single" w:sz="4" w:space="1" w:color="auto"/>
              </w:pBdr>
              <w:spacing w:line="360" w:lineRule="auto"/>
              <w:ind w:left="-25" w:right="-33"/>
              <w:jc w:val="right"/>
              <w:rPr>
                <w:rFonts w:ascii="Arial" w:hAnsi="Arial" w:cs="Arial"/>
                <w:sz w:val="13"/>
                <w:szCs w:val="13"/>
              </w:rPr>
            </w:pPr>
            <w:r w:rsidRPr="00435C20">
              <w:rPr>
                <w:rFonts w:ascii="Arial" w:hAnsi="Arial" w:cs="Arial"/>
                <w:sz w:val="13"/>
                <w:szCs w:val="13"/>
              </w:rPr>
              <w:t>(12,000)</w:t>
            </w:r>
          </w:p>
        </w:tc>
      </w:tr>
      <w:tr w:rsidR="00E03547" w:rsidRPr="00435C20" w14:paraId="337A2CE7" w14:textId="77777777" w:rsidTr="00A92B5D">
        <w:tc>
          <w:tcPr>
            <w:tcW w:w="2268" w:type="dxa"/>
          </w:tcPr>
          <w:p w14:paraId="337A2CDE" w14:textId="77777777" w:rsidR="00E03547" w:rsidRPr="00435C20" w:rsidRDefault="00E03547" w:rsidP="00E03547">
            <w:pPr>
              <w:spacing w:line="360" w:lineRule="auto"/>
              <w:ind w:right="-36" w:firstLine="175"/>
              <w:rPr>
                <w:rFonts w:ascii="Arial" w:hAnsi="Arial" w:cs="Arial"/>
                <w:sz w:val="13"/>
                <w:szCs w:val="13"/>
              </w:rPr>
            </w:pPr>
            <w:r w:rsidRPr="00435C20">
              <w:rPr>
                <w:rFonts w:ascii="Arial" w:hAnsi="Arial" w:cs="Arial"/>
                <w:sz w:val="13"/>
                <w:szCs w:val="13"/>
              </w:rPr>
              <w:t>Net</w:t>
            </w:r>
          </w:p>
        </w:tc>
        <w:tc>
          <w:tcPr>
            <w:tcW w:w="1839" w:type="dxa"/>
          </w:tcPr>
          <w:p w14:paraId="337A2CDF" w14:textId="77777777" w:rsidR="00E03547" w:rsidRPr="00435C20" w:rsidRDefault="00E03547" w:rsidP="00E03547">
            <w:pPr>
              <w:spacing w:line="360" w:lineRule="auto"/>
              <w:ind w:right="-36" w:hanging="90"/>
              <w:rPr>
                <w:rFonts w:ascii="Arial" w:hAnsi="Arial" w:cs="Arial"/>
                <w:sz w:val="13"/>
                <w:szCs w:val="13"/>
              </w:rPr>
            </w:pPr>
          </w:p>
        </w:tc>
        <w:tc>
          <w:tcPr>
            <w:tcW w:w="784" w:type="dxa"/>
          </w:tcPr>
          <w:p w14:paraId="337A2CE0" w14:textId="77777777" w:rsidR="00E03547" w:rsidRPr="00435C20" w:rsidRDefault="00E03547" w:rsidP="00E03547">
            <w:pPr>
              <w:spacing w:line="360" w:lineRule="auto"/>
              <w:ind w:left="-108" w:right="-36"/>
              <w:jc w:val="right"/>
              <w:rPr>
                <w:rFonts w:ascii="Arial" w:hAnsi="Arial" w:cs="Arial"/>
                <w:sz w:val="13"/>
                <w:szCs w:val="13"/>
              </w:rPr>
            </w:pPr>
          </w:p>
        </w:tc>
        <w:tc>
          <w:tcPr>
            <w:tcW w:w="705" w:type="dxa"/>
          </w:tcPr>
          <w:p w14:paraId="337A2CE1" w14:textId="77777777" w:rsidR="00E03547" w:rsidRPr="00435C20" w:rsidRDefault="00E03547" w:rsidP="00E03547">
            <w:pPr>
              <w:spacing w:line="360" w:lineRule="auto"/>
              <w:ind w:right="-36"/>
              <w:rPr>
                <w:rFonts w:ascii="Arial" w:hAnsi="Arial" w:cs="Arial"/>
                <w:sz w:val="13"/>
                <w:szCs w:val="13"/>
              </w:rPr>
            </w:pPr>
          </w:p>
        </w:tc>
        <w:tc>
          <w:tcPr>
            <w:tcW w:w="709" w:type="dxa"/>
          </w:tcPr>
          <w:p w14:paraId="337A2CE2" w14:textId="77777777" w:rsidR="00E03547" w:rsidRPr="00435C20" w:rsidRDefault="00E03547" w:rsidP="00E03547">
            <w:pPr>
              <w:spacing w:line="360" w:lineRule="auto"/>
              <w:ind w:right="-36"/>
              <w:rPr>
                <w:rFonts w:ascii="Arial" w:hAnsi="Arial" w:cs="Arial"/>
                <w:sz w:val="13"/>
                <w:szCs w:val="13"/>
              </w:rPr>
            </w:pPr>
          </w:p>
        </w:tc>
        <w:tc>
          <w:tcPr>
            <w:tcW w:w="683" w:type="dxa"/>
          </w:tcPr>
          <w:p w14:paraId="337A2CE3" w14:textId="45BD9DB8" w:rsidR="00E03547" w:rsidRPr="00435C20" w:rsidRDefault="00E03547" w:rsidP="00E03547">
            <w:pPr>
              <w:spacing w:line="360" w:lineRule="auto"/>
              <w:ind w:left="-25" w:right="-33"/>
              <w:jc w:val="right"/>
              <w:rPr>
                <w:rFonts w:ascii="Arial" w:hAnsi="Arial" w:cs="Arial"/>
                <w:sz w:val="13"/>
                <w:szCs w:val="13"/>
              </w:rPr>
            </w:pPr>
            <w:r w:rsidRPr="00435C20">
              <w:rPr>
                <w:rFonts w:ascii="Arial" w:hAnsi="Arial" w:cs="Arial"/>
                <w:sz w:val="13"/>
                <w:szCs w:val="13"/>
              </w:rPr>
              <w:t xml:space="preserve">   -</w:t>
            </w:r>
          </w:p>
        </w:tc>
        <w:tc>
          <w:tcPr>
            <w:tcW w:w="728" w:type="dxa"/>
          </w:tcPr>
          <w:p w14:paraId="337A2CE4" w14:textId="2A3FA927" w:rsidR="00E03547" w:rsidRPr="00435C20" w:rsidRDefault="00E03547" w:rsidP="005D49FD">
            <w:pPr>
              <w:spacing w:line="360" w:lineRule="auto"/>
              <w:ind w:left="-25" w:right="-33"/>
              <w:jc w:val="right"/>
              <w:rPr>
                <w:rFonts w:ascii="Arial" w:hAnsi="Arial" w:cs="Arial"/>
                <w:sz w:val="13"/>
                <w:szCs w:val="13"/>
              </w:rPr>
            </w:pPr>
            <w:r w:rsidRPr="00435C20">
              <w:rPr>
                <w:rFonts w:ascii="Arial" w:hAnsi="Arial" w:cs="Arial"/>
                <w:sz w:val="13"/>
                <w:szCs w:val="13"/>
              </w:rPr>
              <w:t xml:space="preserve">   -</w:t>
            </w:r>
          </w:p>
        </w:tc>
        <w:tc>
          <w:tcPr>
            <w:tcW w:w="696" w:type="dxa"/>
          </w:tcPr>
          <w:p w14:paraId="337A2CE5" w14:textId="2BFC1595" w:rsidR="00E03547" w:rsidRPr="00435C20" w:rsidRDefault="00E03547" w:rsidP="005D49FD">
            <w:pPr>
              <w:spacing w:line="360" w:lineRule="auto"/>
              <w:ind w:left="-25" w:right="-33"/>
              <w:jc w:val="right"/>
              <w:rPr>
                <w:rFonts w:ascii="Arial" w:hAnsi="Arial" w:cs="Arial"/>
                <w:sz w:val="13"/>
                <w:szCs w:val="13"/>
              </w:rPr>
            </w:pPr>
            <w:r w:rsidRPr="00435C20">
              <w:rPr>
                <w:rFonts w:ascii="Arial" w:hAnsi="Arial" w:cs="Arial"/>
                <w:sz w:val="13"/>
                <w:szCs w:val="13"/>
              </w:rPr>
              <w:t xml:space="preserve">   -</w:t>
            </w:r>
          </w:p>
        </w:tc>
        <w:tc>
          <w:tcPr>
            <w:tcW w:w="700" w:type="dxa"/>
          </w:tcPr>
          <w:p w14:paraId="337A2CE6" w14:textId="07DF9760" w:rsidR="00E03547" w:rsidRPr="00435C20" w:rsidRDefault="00E03547" w:rsidP="005D49FD">
            <w:pPr>
              <w:spacing w:line="360" w:lineRule="auto"/>
              <w:ind w:left="-25" w:right="-33"/>
              <w:jc w:val="right"/>
              <w:rPr>
                <w:rFonts w:ascii="Arial" w:hAnsi="Arial" w:cs="Arial"/>
                <w:sz w:val="13"/>
                <w:szCs w:val="13"/>
              </w:rPr>
            </w:pPr>
            <w:r w:rsidRPr="00435C20">
              <w:rPr>
                <w:rFonts w:ascii="Arial" w:hAnsi="Arial" w:cs="Arial"/>
                <w:sz w:val="13"/>
                <w:szCs w:val="13"/>
              </w:rPr>
              <w:t xml:space="preserve">   -</w:t>
            </w:r>
          </w:p>
        </w:tc>
      </w:tr>
      <w:tr w:rsidR="00BC546C" w:rsidRPr="00435C20" w14:paraId="337A2CF3" w14:textId="77777777" w:rsidTr="00A92B5D">
        <w:tc>
          <w:tcPr>
            <w:tcW w:w="2268" w:type="dxa"/>
          </w:tcPr>
          <w:p w14:paraId="337A2CE8" w14:textId="77777777" w:rsidR="00BC546C" w:rsidRPr="00435C20" w:rsidRDefault="00BC546C" w:rsidP="00BC546C">
            <w:pPr>
              <w:spacing w:line="360" w:lineRule="auto"/>
              <w:ind w:right="-36" w:hanging="90"/>
              <w:rPr>
                <w:rFonts w:ascii="Arial" w:hAnsi="Arial" w:cs="Arial"/>
                <w:sz w:val="13"/>
                <w:szCs w:val="13"/>
              </w:rPr>
            </w:pPr>
            <w:r w:rsidRPr="00435C20">
              <w:rPr>
                <w:rFonts w:ascii="Arial" w:hAnsi="Arial" w:cs="Arial"/>
                <w:sz w:val="13"/>
                <w:szCs w:val="13"/>
              </w:rPr>
              <w:t xml:space="preserve">MCRP Holding Corporation, </w:t>
            </w:r>
          </w:p>
          <w:p w14:paraId="337A2CE9" w14:textId="77777777" w:rsidR="00BC546C" w:rsidRPr="00435C20" w:rsidRDefault="00BC546C" w:rsidP="00BC546C">
            <w:pPr>
              <w:spacing w:line="360" w:lineRule="auto"/>
              <w:ind w:right="-36" w:hanging="90"/>
              <w:rPr>
                <w:rFonts w:ascii="Arial" w:hAnsi="Arial" w:cs="Arial"/>
                <w:sz w:val="13"/>
                <w:szCs w:val="13"/>
              </w:rPr>
            </w:pPr>
            <w:r w:rsidRPr="00435C20">
              <w:rPr>
                <w:rFonts w:ascii="Arial" w:hAnsi="Arial" w:cs="Arial"/>
                <w:sz w:val="13"/>
                <w:szCs w:val="13"/>
              </w:rPr>
              <w:t xml:space="preserve">   Philippines</w:t>
            </w:r>
          </w:p>
        </w:tc>
        <w:tc>
          <w:tcPr>
            <w:tcW w:w="1839" w:type="dxa"/>
          </w:tcPr>
          <w:p w14:paraId="337A2CEA" w14:textId="77777777" w:rsidR="00BC546C" w:rsidRPr="00435C20" w:rsidRDefault="00BC546C" w:rsidP="002E3E7C">
            <w:pPr>
              <w:spacing w:line="360" w:lineRule="auto"/>
              <w:ind w:right="-114" w:hanging="90"/>
              <w:rPr>
                <w:rFonts w:ascii="Arial" w:hAnsi="Arial" w:cs="Arial"/>
                <w:sz w:val="13"/>
                <w:szCs w:val="13"/>
              </w:rPr>
            </w:pPr>
            <w:r w:rsidRPr="00435C20">
              <w:rPr>
                <w:rFonts w:ascii="Arial" w:hAnsi="Arial" w:cs="Arial"/>
                <w:sz w:val="13"/>
                <w:szCs w:val="13"/>
              </w:rPr>
              <w:t>Holding company in Philippines</w:t>
            </w:r>
          </w:p>
        </w:tc>
        <w:tc>
          <w:tcPr>
            <w:tcW w:w="784" w:type="dxa"/>
          </w:tcPr>
          <w:p w14:paraId="337A2CEB" w14:textId="77777777" w:rsidR="00BC546C" w:rsidRPr="00435C20" w:rsidRDefault="00BC546C" w:rsidP="00BC546C">
            <w:pPr>
              <w:spacing w:line="360" w:lineRule="auto"/>
              <w:ind w:left="-108" w:right="-85"/>
              <w:jc w:val="right"/>
              <w:rPr>
                <w:rFonts w:ascii="Arial" w:hAnsi="Arial" w:cs="Arial"/>
                <w:sz w:val="13"/>
                <w:szCs w:val="13"/>
              </w:rPr>
            </w:pPr>
            <w:r w:rsidRPr="00435C20">
              <w:rPr>
                <w:rFonts w:ascii="Arial" w:hAnsi="Arial" w:cs="Arial"/>
                <w:sz w:val="13"/>
                <w:szCs w:val="13"/>
              </w:rPr>
              <w:t>5</w:t>
            </w:r>
          </w:p>
          <w:p w14:paraId="337A2CEC" w14:textId="77777777" w:rsidR="00BC546C" w:rsidRPr="00435C20" w:rsidRDefault="00BC546C" w:rsidP="00BC546C">
            <w:pPr>
              <w:spacing w:line="360" w:lineRule="auto"/>
              <w:ind w:left="-108" w:right="-85" w:hanging="101"/>
              <w:jc w:val="right"/>
              <w:rPr>
                <w:rFonts w:ascii="Arial" w:hAnsi="Arial" w:cs="Arial"/>
                <w:sz w:val="13"/>
                <w:szCs w:val="13"/>
              </w:rPr>
            </w:pPr>
            <w:r w:rsidRPr="00435C20">
              <w:rPr>
                <w:rFonts w:ascii="Arial" w:hAnsi="Arial" w:cs="Arial"/>
                <w:sz w:val="13"/>
                <w:szCs w:val="13"/>
              </w:rPr>
              <w:t>Million Peso</w:t>
            </w:r>
          </w:p>
        </w:tc>
        <w:tc>
          <w:tcPr>
            <w:tcW w:w="705" w:type="dxa"/>
          </w:tcPr>
          <w:p w14:paraId="337A2CED" w14:textId="00C54E99" w:rsidR="00BC546C" w:rsidRPr="00435C20" w:rsidRDefault="00BC546C" w:rsidP="00BC546C">
            <w:pPr>
              <w:spacing w:line="360" w:lineRule="auto"/>
              <w:ind w:right="-36"/>
              <w:jc w:val="right"/>
              <w:rPr>
                <w:rFonts w:ascii="Arial" w:hAnsi="Arial" w:cs="Arial"/>
                <w:sz w:val="13"/>
                <w:szCs w:val="13"/>
              </w:rPr>
            </w:pPr>
            <w:r w:rsidRPr="00435C20">
              <w:rPr>
                <w:rFonts w:ascii="Arial" w:hAnsi="Arial" w:cs="Arial"/>
                <w:sz w:val="13"/>
                <w:szCs w:val="13"/>
              </w:rPr>
              <w:t>24.00</w:t>
            </w:r>
          </w:p>
        </w:tc>
        <w:tc>
          <w:tcPr>
            <w:tcW w:w="709" w:type="dxa"/>
          </w:tcPr>
          <w:p w14:paraId="337A2CEE" w14:textId="5476C182" w:rsidR="00BC546C" w:rsidRPr="00435C20" w:rsidRDefault="00BC546C" w:rsidP="00BC546C">
            <w:pPr>
              <w:spacing w:line="360" w:lineRule="auto"/>
              <w:ind w:right="-36"/>
              <w:jc w:val="right"/>
              <w:rPr>
                <w:rFonts w:ascii="Arial" w:hAnsi="Arial" w:cs="Arial"/>
                <w:sz w:val="13"/>
                <w:szCs w:val="13"/>
              </w:rPr>
            </w:pPr>
            <w:r w:rsidRPr="00435C20">
              <w:rPr>
                <w:rFonts w:ascii="Arial" w:hAnsi="Arial" w:cs="Arial"/>
                <w:sz w:val="13"/>
                <w:szCs w:val="13"/>
              </w:rPr>
              <w:t>24.00</w:t>
            </w:r>
          </w:p>
        </w:tc>
        <w:tc>
          <w:tcPr>
            <w:tcW w:w="683" w:type="dxa"/>
          </w:tcPr>
          <w:p w14:paraId="337A2CEF" w14:textId="69DF9CDB" w:rsidR="00BC546C" w:rsidRPr="00435C20" w:rsidRDefault="00BC546C" w:rsidP="00BC546C">
            <w:pPr>
              <w:spacing w:line="360" w:lineRule="auto"/>
              <w:ind w:left="-25" w:right="-33"/>
              <w:jc w:val="right"/>
              <w:rPr>
                <w:rFonts w:ascii="Arial" w:hAnsi="Arial" w:cs="Arial"/>
                <w:sz w:val="13"/>
                <w:szCs w:val="13"/>
              </w:rPr>
            </w:pPr>
            <w:r w:rsidRPr="00435C20">
              <w:rPr>
                <w:rFonts w:ascii="Arial" w:hAnsi="Arial" w:cs="Arial"/>
                <w:sz w:val="13"/>
                <w:szCs w:val="13"/>
              </w:rPr>
              <w:t>3,000</w:t>
            </w:r>
          </w:p>
        </w:tc>
        <w:tc>
          <w:tcPr>
            <w:tcW w:w="728" w:type="dxa"/>
          </w:tcPr>
          <w:p w14:paraId="337A2CF0" w14:textId="74D445DE" w:rsidR="00BC546C" w:rsidRPr="00435C20" w:rsidRDefault="00BC546C" w:rsidP="005D49FD">
            <w:pPr>
              <w:spacing w:line="360" w:lineRule="auto"/>
              <w:ind w:left="-25" w:right="-33"/>
              <w:jc w:val="right"/>
              <w:rPr>
                <w:rFonts w:ascii="Arial" w:hAnsi="Arial" w:cs="Arial"/>
                <w:sz w:val="13"/>
                <w:szCs w:val="13"/>
              </w:rPr>
            </w:pPr>
            <w:r w:rsidRPr="00435C20">
              <w:rPr>
                <w:rFonts w:ascii="Arial" w:hAnsi="Arial" w:cs="Arial"/>
                <w:sz w:val="13"/>
                <w:szCs w:val="13"/>
              </w:rPr>
              <w:t>3,000</w:t>
            </w:r>
          </w:p>
        </w:tc>
        <w:tc>
          <w:tcPr>
            <w:tcW w:w="696" w:type="dxa"/>
          </w:tcPr>
          <w:p w14:paraId="337A2CF1" w14:textId="345D6368" w:rsidR="00BC546C" w:rsidRPr="00435C20" w:rsidRDefault="00BC546C" w:rsidP="005D49FD">
            <w:pPr>
              <w:spacing w:line="360" w:lineRule="auto"/>
              <w:ind w:left="-25" w:right="-33"/>
              <w:jc w:val="right"/>
              <w:rPr>
                <w:rFonts w:ascii="Arial" w:hAnsi="Arial" w:cs="Arial"/>
                <w:sz w:val="13"/>
                <w:szCs w:val="13"/>
              </w:rPr>
            </w:pPr>
            <w:r w:rsidRPr="00435C20">
              <w:rPr>
                <w:rFonts w:ascii="Arial" w:hAnsi="Arial" w:cs="Arial"/>
                <w:sz w:val="13"/>
                <w:szCs w:val="13"/>
              </w:rPr>
              <w:t>3,000</w:t>
            </w:r>
          </w:p>
        </w:tc>
        <w:tc>
          <w:tcPr>
            <w:tcW w:w="700" w:type="dxa"/>
          </w:tcPr>
          <w:p w14:paraId="337A2CF2" w14:textId="59AC53AD" w:rsidR="00BC546C" w:rsidRPr="00435C20" w:rsidRDefault="00BC546C" w:rsidP="005D49FD">
            <w:pPr>
              <w:spacing w:line="360" w:lineRule="auto"/>
              <w:ind w:left="-25" w:right="-33"/>
              <w:jc w:val="right"/>
              <w:rPr>
                <w:rFonts w:ascii="Arial" w:hAnsi="Arial" w:cs="Arial"/>
                <w:sz w:val="13"/>
                <w:szCs w:val="13"/>
              </w:rPr>
            </w:pPr>
            <w:r w:rsidRPr="00435C20">
              <w:rPr>
                <w:rFonts w:ascii="Arial" w:hAnsi="Arial" w:cs="Arial"/>
                <w:sz w:val="13"/>
                <w:szCs w:val="13"/>
              </w:rPr>
              <w:t>3,000</w:t>
            </w:r>
          </w:p>
        </w:tc>
      </w:tr>
      <w:tr w:rsidR="007A4009" w:rsidRPr="00435C20" w14:paraId="337A2CFD" w14:textId="77777777" w:rsidTr="00A92B5D">
        <w:tc>
          <w:tcPr>
            <w:tcW w:w="2268" w:type="dxa"/>
          </w:tcPr>
          <w:p w14:paraId="337A2CF4" w14:textId="77777777" w:rsidR="007A4009" w:rsidRPr="00435C20" w:rsidRDefault="007A4009" w:rsidP="007A4009">
            <w:pPr>
              <w:spacing w:line="360" w:lineRule="auto"/>
              <w:ind w:right="-110" w:hanging="90"/>
              <w:rPr>
                <w:rFonts w:ascii="Arial" w:hAnsi="Arial" w:cs="Arial"/>
                <w:sz w:val="13"/>
                <w:szCs w:val="13"/>
              </w:rPr>
            </w:pPr>
            <w:r w:rsidRPr="00435C20">
              <w:rPr>
                <w:rFonts w:ascii="Arial" w:hAnsi="Arial" w:cs="Arial"/>
                <w:sz w:val="13"/>
                <w:szCs w:val="13"/>
              </w:rPr>
              <w:t>Less : Allowance for impairment</w:t>
            </w:r>
          </w:p>
        </w:tc>
        <w:tc>
          <w:tcPr>
            <w:tcW w:w="1839" w:type="dxa"/>
          </w:tcPr>
          <w:p w14:paraId="337A2CF5" w14:textId="77777777" w:rsidR="007A4009" w:rsidRPr="00435C20" w:rsidRDefault="007A4009" w:rsidP="007A4009">
            <w:pPr>
              <w:spacing w:line="360" w:lineRule="auto"/>
              <w:ind w:right="-36" w:hanging="90"/>
              <w:rPr>
                <w:rFonts w:ascii="Arial" w:hAnsi="Arial" w:cs="Arial"/>
                <w:sz w:val="13"/>
                <w:szCs w:val="13"/>
              </w:rPr>
            </w:pPr>
          </w:p>
        </w:tc>
        <w:tc>
          <w:tcPr>
            <w:tcW w:w="784" w:type="dxa"/>
          </w:tcPr>
          <w:p w14:paraId="337A2CF6" w14:textId="77777777" w:rsidR="007A4009" w:rsidRPr="00435C20" w:rsidRDefault="007A4009" w:rsidP="007A4009">
            <w:pPr>
              <w:spacing w:line="360" w:lineRule="auto"/>
              <w:ind w:right="-85"/>
              <w:jc w:val="right"/>
              <w:rPr>
                <w:rFonts w:ascii="Arial" w:hAnsi="Arial" w:cs="Arial"/>
                <w:sz w:val="13"/>
                <w:szCs w:val="13"/>
              </w:rPr>
            </w:pPr>
          </w:p>
        </w:tc>
        <w:tc>
          <w:tcPr>
            <w:tcW w:w="705" w:type="dxa"/>
          </w:tcPr>
          <w:p w14:paraId="337A2CF7" w14:textId="77777777" w:rsidR="007A4009" w:rsidRPr="00435C20" w:rsidRDefault="007A4009" w:rsidP="007A4009">
            <w:pPr>
              <w:spacing w:line="360" w:lineRule="auto"/>
              <w:ind w:right="-36"/>
              <w:rPr>
                <w:rFonts w:ascii="Arial" w:hAnsi="Arial" w:cs="Arial"/>
                <w:sz w:val="13"/>
                <w:szCs w:val="13"/>
              </w:rPr>
            </w:pPr>
          </w:p>
        </w:tc>
        <w:tc>
          <w:tcPr>
            <w:tcW w:w="709" w:type="dxa"/>
          </w:tcPr>
          <w:p w14:paraId="337A2CF8" w14:textId="77777777" w:rsidR="007A4009" w:rsidRPr="00435C20" w:rsidRDefault="007A4009" w:rsidP="007A4009">
            <w:pPr>
              <w:spacing w:line="360" w:lineRule="auto"/>
              <w:ind w:right="-36"/>
              <w:rPr>
                <w:rFonts w:ascii="Arial" w:hAnsi="Arial" w:cs="Arial"/>
                <w:sz w:val="13"/>
                <w:szCs w:val="13"/>
              </w:rPr>
            </w:pPr>
          </w:p>
        </w:tc>
        <w:tc>
          <w:tcPr>
            <w:tcW w:w="683" w:type="dxa"/>
          </w:tcPr>
          <w:p w14:paraId="337A2CF9" w14:textId="42916FC0" w:rsidR="007A4009" w:rsidRPr="00435C20" w:rsidRDefault="007A4009" w:rsidP="007A4009">
            <w:pPr>
              <w:pBdr>
                <w:bottom w:val="single" w:sz="4" w:space="1" w:color="auto"/>
              </w:pBdr>
              <w:spacing w:line="360" w:lineRule="auto"/>
              <w:ind w:left="-25" w:right="-33"/>
              <w:jc w:val="right"/>
              <w:rPr>
                <w:rFonts w:ascii="Arial" w:hAnsi="Arial" w:cs="Arial"/>
                <w:sz w:val="13"/>
                <w:szCs w:val="13"/>
              </w:rPr>
            </w:pPr>
            <w:r w:rsidRPr="00435C20">
              <w:rPr>
                <w:rFonts w:ascii="Arial" w:hAnsi="Arial" w:cs="Arial"/>
                <w:sz w:val="13"/>
                <w:szCs w:val="13"/>
              </w:rPr>
              <w:t>(3,000)</w:t>
            </w:r>
          </w:p>
        </w:tc>
        <w:tc>
          <w:tcPr>
            <w:tcW w:w="728" w:type="dxa"/>
          </w:tcPr>
          <w:p w14:paraId="337A2CFA" w14:textId="0E89449F" w:rsidR="007A4009" w:rsidRPr="00435C20" w:rsidRDefault="007A4009" w:rsidP="005D49FD">
            <w:pPr>
              <w:pBdr>
                <w:bottom w:val="single" w:sz="4" w:space="1" w:color="auto"/>
              </w:pBdr>
              <w:spacing w:line="360" w:lineRule="auto"/>
              <w:ind w:left="-25" w:right="-33"/>
              <w:jc w:val="right"/>
              <w:rPr>
                <w:rFonts w:ascii="Arial" w:hAnsi="Arial" w:cs="Arial"/>
                <w:sz w:val="13"/>
                <w:szCs w:val="13"/>
              </w:rPr>
            </w:pPr>
            <w:r w:rsidRPr="00435C20">
              <w:rPr>
                <w:rFonts w:ascii="Arial" w:hAnsi="Arial" w:cs="Arial"/>
                <w:sz w:val="13"/>
                <w:szCs w:val="13"/>
              </w:rPr>
              <w:t>(3,000)</w:t>
            </w:r>
          </w:p>
        </w:tc>
        <w:tc>
          <w:tcPr>
            <w:tcW w:w="696" w:type="dxa"/>
          </w:tcPr>
          <w:p w14:paraId="337A2CFB" w14:textId="7DBB5AEE" w:rsidR="007A4009" w:rsidRPr="00435C20" w:rsidRDefault="007A4009" w:rsidP="005D49FD">
            <w:pPr>
              <w:pBdr>
                <w:bottom w:val="single" w:sz="4" w:space="1" w:color="auto"/>
              </w:pBdr>
              <w:spacing w:line="360" w:lineRule="auto"/>
              <w:ind w:left="-25" w:right="-33"/>
              <w:jc w:val="right"/>
              <w:rPr>
                <w:rFonts w:ascii="Arial" w:hAnsi="Arial" w:cs="Arial"/>
                <w:sz w:val="13"/>
                <w:szCs w:val="13"/>
              </w:rPr>
            </w:pPr>
            <w:r w:rsidRPr="00435C20">
              <w:rPr>
                <w:rFonts w:ascii="Arial" w:hAnsi="Arial" w:cs="Arial"/>
                <w:sz w:val="13"/>
                <w:szCs w:val="13"/>
              </w:rPr>
              <w:t>(3,000)</w:t>
            </w:r>
          </w:p>
        </w:tc>
        <w:tc>
          <w:tcPr>
            <w:tcW w:w="700" w:type="dxa"/>
          </w:tcPr>
          <w:p w14:paraId="337A2CFC" w14:textId="4313067E" w:rsidR="007A4009" w:rsidRPr="00435C20" w:rsidRDefault="007A4009" w:rsidP="005D49FD">
            <w:pPr>
              <w:pBdr>
                <w:bottom w:val="single" w:sz="4" w:space="1" w:color="auto"/>
              </w:pBdr>
              <w:spacing w:line="360" w:lineRule="auto"/>
              <w:ind w:left="-25" w:right="-33"/>
              <w:jc w:val="right"/>
              <w:rPr>
                <w:rFonts w:ascii="Arial" w:hAnsi="Arial" w:cs="Arial"/>
                <w:sz w:val="13"/>
                <w:szCs w:val="13"/>
              </w:rPr>
            </w:pPr>
            <w:r w:rsidRPr="00435C20">
              <w:rPr>
                <w:rFonts w:ascii="Arial" w:hAnsi="Arial" w:cs="Arial"/>
                <w:sz w:val="13"/>
                <w:szCs w:val="13"/>
              </w:rPr>
              <w:t>(3,000)</w:t>
            </w:r>
          </w:p>
        </w:tc>
      </w:tr>
      <w:tr w:rsidR="007A4009" w:rsidRPr="00435C20" w14:paraId="337A2D07" w14:textId="77777777" w:rsidTr="00A92B5D">
        <w:tc>
          <w:tcPr>
            <w:tcW w:w="2268" w:type="dxa"/>
          </w:tcPr>
          <w:p w14:paraId="337A2CFE" w14:textId="77777777" w:rsidR="007A4009" w:rsidRPr="00435C20" w:rsidRDefault="007A4009" w:rsidP="007A4009">
            <w:pPr>
              <w:spacing w:line="360" w:lineRule="auto"/>
              <w:ind w:right="-36" w:firstLine="175"/>
              <w:rPr>
                <w:rFonts w:ascii="Arial" w:hAnsi="Arial" w:cs="Arial"/>
                <w:sz w:val="13"/>
                <w:szCs w:val="13"/>
              </w:rPr>
            </w:pPr>
            <w:r w:rsidRPr="00435C20">
              <w:rPr>
                <w:rFonts w:ascii="Arial" w:hAnsi="Arial" w:cs="Arial"/>
                <w:sz w:val="13"/>
                <w:szCs w:val="13"/>
              </w:rPr>
              <w:t>Net</w:t>
            </w:r>
          </w:p>
        </w:tc>
        <w:tc>
          <w:tcPr>
            <w:tcW w:w="1839" w:type="dxa"/>
          </w:tcPr>
          <w:p w14:paraId="337A2CFF" w14:textId="77777777" w:rsidR="007A4009" w:rsidRPr="00435C20" w:rsidRDefault="007A4009" w:rsidP="007A4009">
            <w:pPr>
              <w:spacing w:line="360" w:lineRule="auto"/>
              <w:ind w:right="-36" w:hanging="90"/>
              <w:rPr>
                <w:rFonts w:ascii="Arial" w:hAnsi="Arial" w:cs="Arial"/>
                <w:sz w:val="13"/>
                <w:szCs w:val="13"/>
              </w:rPr>
            </w:pPr>
          </w:p>
        </w:tc>
        <w:tc>
          <w:tcPr>
            <w:tcW w:w="784" w:type="dxa"/>
          </w:tcPr>
          <w:p w14:paraId="337A2D00" w14:textId="77777777" w:rsidR="007A4009" w:rsidRPr="00435C20" w:rsidRDefault="007A4009" w:rsidP="007A4009">
            <w:pPr>
              <w:spacing w:line="360" w:lineRule="auto"/>
              <w:ind w:right="-85"/>
              <w:jc w:val="right"/>
              <w:rPr>
                <w:rFonts w:ascii="Arial" w:hAnsi="Arial" w:cs="Arial"/>
                <w:sz w:val="13"/>
                <w:szCs w:val="13"/>
              </w:rPr>
            </w:pPr>
          </w:p>
        </w:tc>
        <w:tc>
          <w:tcPr>
            <w:tcW w:w="705" w:type="dxa"/>
          </w:tcPr>
          <w:p w14:paraId="337A2D01" w14:textId="77777777" w:rsidR="007A4009" w:rsidRPr="00435C20" w:rsidRDefault="007A4009" w:rsidP="007A4009">
            <w:pPr>
              <w:spacing w:line="360" w:lineRule="auto"/>
              <w:ind w:right="-36"/>
              <w:rPr>
                <w:rFonts w:ascii="Arial" w:hAnsi="Arial" w:cs="Arial"/>
                <w:sz w:val="13"/>
                <w:szCs w:val="13"/>
              </w:rPr>
            </w:pPr>
          </w:p>
        </w:tc>
        <w:tc>
          <w:tcPr>
            <w:tcW w:w="709" w:type="dxa"/>
          </w:tcPr>
          <w:p w14:paraId="337A2D02" w14:textId="77777777" w:rsidR="007A4009" w:rsidRPr="00435C20" w:rsidRDefault="007A4009" w:rsidP="007A4009">
            <w:pPr>
              <w:spacing w:line="360" w:lineRule="auto"/>
              <w:ind w:right="-36"/>
              <w:rPr>
                <w:rFonts w:ascii="Arial" w:hAnsi="Arial" w:cs="Arial"/>
                <w:sz w:val="13"/>
                <w:szCs w:val="13"/>
              </w:rPr>
            </w:pPr>
          </w:p>
        </w:tc>
        <w:tc>
          <w:tcPr>
            <w:tcW w:w="683" w:type="dxa"/>
          </w:tcPr>
          <w:p w14:paraId="337A2D03" w14:textId="6078EBB2" w:rsidR="007A4009" w:rsidRPr="00435C20" w:rsidRDefault="007A4009" w:rsidP="007A4009">
            <w:pPr>
              <w:spacing w:line="360" w:lineRule="auto"/>
              <w:ind w:left="-25" w:right="-33"/>
              <w:jc w:val="right"/>
              <w:rPr>
                <w:rFonts w:ascii="Arial" w:hAnsi="Arial" w:cs="Arial"/>
                <w:sz w:val="13"/>
                <w:szCs w:val="13"/>
              </w:rPr>
            </w:pPr>
            <w:r w:rsidRPr="00435C20">
              <w:rPr>
                <w:rFonts w:ascii="Arial" w:hAnsi="Arial" w:cs="Arial"/>
                <w:sz w:val="13"/>
                <w:szCs w:val="13"/>
              </w:rPr>
              <w:t xml:space="preserve">   -</w:t>
            </w:r>
          </w:p>
        </w:tc>
        <w:tc>
          <w:tcPr>
            <w:tcW w:w="728" w:type="dxa"/>
          </w:tcPr>
          <w:p w14:paraId="337A2D04" w14:textId="444530D8" w:rsidR="007A4009" w:rsidRPr="00435C20" w:rsidRDefault="007A4009" w:rsidP="005D49FD">
            <w:pPr>
              <w:spacing w:line="360" w:lineRule="auto"/>
              <w:ind w:left="-25" w:right="-33"/>
              <w:jc w:val="right"/>
              <w:rPr>
                <w:rFonts w:ascii="Arial" w:hAnsi="Arial" w:cs="Arial"/>
                <w:sz w:val="13"/>
                <w:szCs w:val="13"/>
              </w:rPr>
            </w:pPr>
            <w:r w:rsidRPr="00435C20">
              <w:rPr>
                <w:rFonts w:ascii="Arial" w:hAnsi="Arial" w:cs="Arial"/>
                <w:sz w:val="13"/>
                <w:szCs w:val="13"/>
              </w:rPr>
              <w:t xml:space="preserve">   -</w:t>
            </w:r>
          </w:p>
        </w:tc>
        <w:tc>
          <w:tcPr>
            <w:tcW w:w="696" w:type="dxa"/>
          </w:tcPr>
          <w:p w14:paraId="337A2D05" w14:textId="179C479C" w:rsidR="007A4009" w:rsidRPr="00435C20" w:rsidRDefault="007A4009" w:rsidP="005D49FD">
            <w:pPr>
              <w:spacing w:line="360" w:lineRule="auto"/>
              <w:ind w:left="-25" w:right="-33"/>
              <w:jc w:val="right"/>
              <w:rPr>
                <w:rFonts w:ascii="Arial" w:hAnsi="Arial" w:cs="Arial"/>
                <w:sz w:val="13"/>
                <w:szCs w:val="13"/>
              </w:rPr>
            </w:pPr>
            <w:r w:rsidRPr="00435C20">
              <w:rPr>
                <w:rFonts w:ascii="Arial" w:hAnsi="Arial" w:cs="Arial"/>
                <w:sz w:val="13"/>
                <w:szCs w:val="13"/>
              </w:rPr>
              <w:t xml:space="preserve">   -</w:t>
            </w:r>
          </w:p>
        </w:tc>
        <w:tc>
          <w:tcPr>
            <w:tcW w:w="700" w:type="dxa"/>
          </w:tcPr>
          <w:p w14:paraId="337A2D06" w14:textId="16D31DAA" w:rsidR="007A4009" w:rsidRPr="00435C20" w:rsidRDefault="007A4009" w:rsidP="005D49FD">
            <w:pPr>
              <w:spacing w:line="360" w:lineRule="auto"/>
              <w:ind w:left="-25" w:right="-33"/>
              <w:jc w:val="right"/>
              <w:rPr>
                <w:rFonts w:ascii="Arial" w:hAnsi="Arial" w:cs="Arial"/>
                <w:sz w:val="13"/>
                <w:szCs w:val="13"/>
              </w:rPr>
            </w:pPr>
            <w:r w:rsidRPr="00435C20">
              <w:rPr>
                <w:rFonts w:ascii="Arial" w:hAnsi="Arial" w:cs="Arial"/>
                <w:sz w:val="13"/>
                <w:szCs w:val="13"/>
              </w:rPr>
              <w:t xml:space="preserve">   -</w:t>
            </w:r>
          </w:p>
        </w:tc>
      </w:tr>
      <w:tr w:rsidR="00BC546C" w:rsidRPr="00435C20" w14:paraId="337A2D11" w14:textId="77777777" w:rsidTr="00A92B5D">
        <w:tc>
          <w:tcPr>
            <w:tcW w:w="2268" w:type="dxa"/>
          </w:tcPr>
          <w:p w14:paraId="337A2D08" w14:textId="77777777" w:rsidR="00BC546C" w:rsidRPr="00435C20" w:rsidRDefault="00BC546C" w:rsidP="00BC546C">
            <w:pPr>
              <w:spacing w:line="360" w:lineRule="auto"/>
              <w:ind w:right="-36" w:hanging="90"/>
              <w:rPr>
                <w:rFonts w:ascii="Arial" w:hAnsi="Arial" w:cs="Arial"/>
                <w:sz w:val="13"/>
                <w:szCs w:val="13"/>
              </w:rPr>
            </w:pPr>
            <w:r w:rsidRPr="00435C20">
              <w:rPr>
                <w:rFonts w:ascii="Arial" w:hAnsi="Arial" w:cs="Arial"/>
                <w:sz w:val="13"/>
                <w:szCs w:val="13"/>
              </w:rPr>
              <w:t xml:space="preserve">Sino Lao Aluminum </w:t>
            </w:r>
          </w:p>
        </w:tc>
        <w:tc>
          <w:tcPr>
            <w:tcW w:w="1839" w:type="dxa"/>
          </w:tcPr>
          <w:p w14:paraId="337A2D09" w14:textId="77777777" w:rsidR="00BC546C" w:rsidRPr="00435C20" w:rsidRDefault="00BC546C" w:rsidP="00BC546C">
            <w:pPr>
              <w:spacing w:line="360" w:lineRule="auto"/>
              <w:ind w:right="-108" w:hanging="90"/>
              <w:rPr>
                <w:rFonts w:ascii="Arial" w:hAnsi="Arial" w:cs="Arial"/>
                <w:sz w:val="13"/>
                <w:szCs w:val="13"/>
              </w:rPr>
            </w:pPr>
            <w:r w:rsidRPr="00435C20">
              <w:rPr>
                <w:rFonts w:ascii="Arial" w:hAnsi="Arial" w:cs="Arial"/>
                <w:sz w:val="13"/>
                <w:szCs w:val="13"/>
              </w:rPr>
              <w:t xml:space="preserve">Bauxite mine business in </w:t>
            </w:r>
          </w:p>
        </w:tc>
        <w:tc>
          <w:tcPr>
            <w:tcW w:w="784" w:type="dxa"/>
          </w:tcPr>
          <w:p w14:paraId="337A2D0A" w14:textId="77777777" w:rsidR="00BC546C" w:rsidRPr="00435C20" w:rsidRDefault="00BC546C" w:rsidP="00BC546C">
            <w:pPr>
              <w:spacing w:line="360" w:lineRule="auto"/>
              <w:ind w:right="-36"/>
              <w:jc w:val="right"/>
              <w:rPr>
                <w:rFonts w:ascii="Arial" w:hAnsi="Arial" w:cs="Arial"/>
                <w:sz w:val="13"/>
                <w:szCs w:val="13"/>
                <w:lang w:val="en-GB"/>
              </w:rPr>
            </w:pPr>
            <w:r w:rsidRPr="00435C20">
              <w:rPr>
                <w:rFonts w:ascii="Arial" w:hAnsi="Arial" w:cs="Arial"/>
                <w:sz w:val="13"/>
                <w:szCs w:val="13"/>
                <w:lang w:val="en-GB"/>
              </w:rPr>
              <w:t>32</w:t>
            </w:r>
          </w:p>
        </w:tc>
        <w:tc>
          <w:tcPr>
            <w:tcW w:w="705" w:type="dxa"/>
          </w:tcPr>
          <w:p w14:paraId="337A2D0B" w14:textId="2D8303B6" w:rsidR="00BC546C" w:rsidRPr="00435C20" w:rsidRDefault="00BC546C" w:rsidP="00BC546C">
            <w:pPr>
              <w:spacing w:line="360" w:lineRule="auto"/>
              <w:ind w:right="-36"/>
              <w:jc w:val="right"/>
              <w:rPr>
                <w:rFonts w:ascii="Arial" w:hAnsi="Arial" w:cs="Arial"/>
                <w:sz w:val="13"/>
                <w:szCs w:val="13"/>
              </w:rPr>
            </w:pPr>
            <w:r w:rsidRPr="00435C20">
              <w:rPr>
                <w:rFonts w:ascii="Arial" w:hAnsi="Arial" w:cs="Arial"/>
                <w:sz w:val="13"/>
                <w:szCs w:val="13"/>
              </w:rPr>
              <w:t>34.00</w:t>
            </w:r>
          </w:p>
        </w:tc>
        <w:tc>
          <w:tcPr>
            <w:tcW w:w="709" w:type="dxa"/>
          </w:tcPr>
          <w:p w14:paraId="337A2D0C" w14:textId="77777777" w:rsidR="00BC546C" w:rsidRPr="00435C20" w:rsidRDefault="00BC546C" w:rsidP="00BC546C">
            <w:pPr>
              <w:spacing w:line="360" w:lineRule="auto"/>
              <w:ind w:right="-36"/>
              <w:jc w:val="right"/>
              <w:rPr>
                <w:rFonts w:ascii="Arial" w:hAnsi="Arial" w:cs="Arial"/>
                <w:sz w:val="13"/>
                <w:szCs w:val="13"/>
              </w:rPr>
            </w:pPr>
            <w:r w:rsidRPr="00435C20">
              <w:rPr>
                <w:rFonts w:ascii="Arial" w:hAnsi="Arial" w:cs="Arial"/>
                <w:sz w:val="13"/>
                <w:szCs w:val="13"/>
              </w:rPr>
              <w:t>34.00</w:t>
            </w:r>
          </w:p>
        </w:tc>
        <w:tc>
          <w:tcPr>
            <w:tcW w:w="683" w:type="dxa"/>
          </w:tcPr>
          <w:p w14:paraId="337A2D0D" w14:textId="46579D12" w:rsidR="00BC546C" w:rsidRPr="00435C20" w:rsidRDefault="00BC546C" w:rsidP="00BC546C">
            <w:pPr>
              <w:spacing w:line="360" w:lineRule="auto"/>
              <w:ind w:right="-33"/>
              <w:jc w:val="right"/>
              <w:rPr>
                <w:rFonts w:ascii="Arial" w:hAnsi="Arial" w:cs="Arial"/>
                <w:sz w:val="13"/>
                <w:szCs w:val="13"/>
              </w:rPr>
            </w:pPr>
            <w:r w:rsidRPr="00435C20">
              <w:rPr>
                <w:rFonts w:ascii="Arial" w:hAnsi="Arial" w:cs="Arial"/>
                <w:sz w:val="13"/>
                <w:szCs w:val="13"/>
              </w:rPr>
              <w:t>440,974</w:t>
            </w:r>
          </w:p>
        </w:tc>
        <w:tc>
          <w:tcPr>
            <w:tcW w:w="728" w:type="dxa"/>
          </w:tcPr>
          <w:p w14:paraId="337A2D0E" w14:textId="0E726723" w:rsidR="00BC546C" w:rsidRPr="00435C20" w:rsidRDefault="00BC546C" w:rsidP="005D49FD">
            <w:pPr>
              <w:spacing w:line="360" w:lineRule="auto"/>
              <w:ind w:right="-33"/>
              <w:jc w:val="right"/>
              <w:rPr>
                <w:rFonts w:ascii="Arial" w:hAnsi="Arial" w:cs="Arial"/>
                <w:sz w:val="13"/>
                <w:szCs w:val="13"/>
              </w:rPr>
            </w:pPr>
            <w:r w:rsidRPr="00435C20">
              <w:rPr>
                <w:rFonts w:ascii="Arial" w:hAnsi="Arial" w:cs="Arial"/>
                <w:sz w:val="13"/>
                <w:szCs w:val="13"/>
              </w:rPr>
              <w:t>468,006</w:t>
            </w:r>
          </w:p>
        </w:tc>
        <w:tc>
          <w:tcPr>
            <w:tcW w:w="696" w:type="dxa"/>
          </w:tcPr>
          <w:p w14:paraId="337A2D0F" w14:textId="4ED6A40F" w:rsidR="00BC546C" w:rsidRPr="00435C20" w:rsidRDefault="00BC546C" w:rsidP="005D49FD">
            <w:pPr>
              <w:spacing w:line="360" w:lineRule="auto"/>
              <w:ind w:left="-25" w:right="-33"/>
              <w:jc w:val="right"/>
              <w:rPr>
                <w:rFonts w:ascii="Arial" w:hAnsi="Arial" w:cs="Arial"/>
                <w:sz w:val="13"/>
                <w:szCs w:val="13"/>
                <w:lang w:val="en-GB"/>
              </w:rPr>
            </w:pPr>
            <w:r w:rsidRPr="00435C20">
              <w:rPr>
                <w:rFonts w:ascii="Arial" w:hAnsi="Arial" w:cs="Arial"/>
                <w:sz w:val="13"/>
                <w:szCs w:val="13"/>
                <w:lang w:val="en-GB"/>
              </w:rPr>
              <w:t>521,537</w:t>
            </w:r>
          </w:p>
        </w:tc>
        <w:tc>
          <w:tcPr>
            <w:tcW w:w="700" w:type="dxa"/>
          </w:tcPr>
          <w:p w14:paraId="337A2D10" w14:textId="5D4D76C9" w:rsidR="00BC546C" w:rsidRPr="00435C20" w:rsidRDefault="00BC546C" w:rsidP="005D49FD">
            <w:pPr>
              <w:spacing w:line="360" w:lineRule="auto"/>
              <w:ind w:left="-25" w:right="-33"/>
              <w:jc w:val="right"/>
              <w:rPr>
                <w:rFonts w:ascii="Arial" w:hAnsi="Arial" w:cs="Arial"/>
                <w:sz w:val="13"/>
                <w:szCs w:val="13"/>
                <w:lang w:val="en-GB"/>
              </w:rPr>
            </w:pPr>
            <w:r w:rsidRPr="00435C20">
              <w:rPr>
                <w:rFonts w:ascii="Arial" w:hAnsi="Arial" w:cs="Arial"/>
                <w:sz w:val="13"/>
                <w:szCs w:val="13"/>
                <w:lang w:val="en-GB"/>
              </w:rPr>
              <w:t>521,537</w:t>
            </w:r>
          </w:p>
        </w:tc>
      </w:tr>
      <w:tr w:rsidR="00B866B7" w:rsidRPr="00435C20" w14:paraId="337A2D1B" w14:textId="77777777" w:rsidTr="00A92B5D">
        <w:tc>
          <w:tcPr>
            <w:tcW w:w="2268" w:type="dxa"/>
          </w:tcPr>
          <w:p w14:paraId="337A2D12" w14:textId="77777777" w:rsidR="00B866B7" w:rsidRPr="00435C20" w:rsidRDefault="00B866B7" w:rsidP="00B866B7">
            <w:pPr>
              <w:spacing w:line="360" w:lineRule="auto"/>
              <w:ind w:right="-36" w:hanging="90"/>
              <w:rPr>
                <w:rFonts w:ascii="Arial" w:hAnsi="Arial" w:cs="Arial"/>
                <w:sz w:val="13"/>
                <w:szCs w:val="13"/>
              </w:rPr>
            </w:pPr>
            <w:r w:rsidRPr="00435C20">
              <w:rPr>
                <w:rFonts w:ascii="Arial" w:hAnsi="Arial" w:cs="Arial"/>
                <w:sz w:val="13"/>
                <w:szCs w:val="13"/>
              </w:rPr>
              <w:t xml:space="preserve">   Corporation Limited</w:t>
            </w:r>
          </w:p>
        </w:tc>
        <w:tc>
          <w:tcPr>
            <w:tcW w:w="1839" w:type="dxa"/>
          </w:tcPr>
          <w:p w14:paraId="337A2D13" w14:textId="77777777" w:rsidR="00B866B7" w:rsidRPr="00435C20" w:rsidRDefault="00B866B7" w:rsidP="00B866B7">
            <w:pPr>
              <w:spacing w:line="360" w:lineRule="auto"/>
              <w:ind w:right="-36" w:hanging="90"/>
              <w:rPr>
                <w:rFonts w:ascii="Arial" w:hAnsi="Arial" w:cs="Arial"/>
                <w:sz w:val="13"/>
                <w:szCs w:val="13"/>
              </w:rPr>
            </w:pPr>
            <w:r w:rsidRPr="00435C20">
              <w:rPr>
                <w:rFonts w:ascii="Arial" w:hAnsi="Arial" w:cs="Arial"/>
                <w:sz w:val="13"/>
                <w:szCs w:val="13"/>
              </w:rPr>
              <w:t xml:space="preserve">   Laos</w:t>
            </w:r>
          </w:p>
        </w:tc>
        <w:tc>
          <w:tcPr>
            <w:tcW w:w="784" w:type="dxa"/>
          </w:tcPr>
          <w:p w14:paraId="337A2D14" w14:textId="77777777" w:rsidR="00B866B7" w:rsidRPr="00435C20" w:rsidRDefault="00B866B7" w:rsidP="00B866B7">
            <w:pPr>
              <w:spacing w:line="360" w:lineRule="auto"/>
              <w:ind w:left="-249" w:right="-146"/>
              <w:jc w:val="right"/>
              <w:rPr>
                <w:rFonts w:ascii="Arial" w:hAnsi="Arial" w:cs="Arial"/>
                <w:sz w:val="13"/>
                <w:szCs w:val="13"/>
              </w:rPr>
            </w:pPr>
            <w:r w:rsidRPr="00435C20">
              <w:rPr>
                <w:rFonts w:ascii="Arial" w:hAnsi="Arial" w:cs="Arial"/>
                <w:sz w:val="13"/>
                <w:szCs w:val="13"/>
              </w:rPr>
              <w:t>Million USD)</w:t>
            </w:r>
          </w:p>
        </w:tc>
        <w:tc>
          <w:tcPr>
            <w:tcW w:w="705" w:type="dxa"/>
          </w:tcPr>
          <w:p w14:paraId="337A2D15" w14:textId="77777777" w:rsidR="00B866B7" w:rsidRPr="00435C20" w:rsidRDefault="00B866B7" w:rsidP="00B866B7">
            <w:pPr>
              <w:spacing w:line="360" w:lineRule="auto"/>
              <w:ind w:right="-36"/>
              <w:jc w:val="right"/>
              <w:rPr>
                <w:rFonts w:ascii="Arial" w:hAnsi="Arial" w:cs="Arial"/>
                <w:sz w:val="13"/>
                <w:szCs w:val="13"/>
              </w:rPr>
            </w:pPr>
          </w:p>
        </w:tc>
        <w:tc>
          <w:tcPr>
            <w:tcW w:w="709" w:type="dxa"/>
          </w:tcPr>
          <w:p w14:paraId="337A2D16" w14:textId="77777777" w:rsidR="00B866B7" w:rsidRPr="00435C20" w:rsidRDefault="00B866B7" w:rsidP="00B866B7">
            <w:pPr>
              <w:spacing w:line="360" w:lineRule="auto"/>
              <w:ind w:right="-36"/>
              <w:jc w:val="center"/>
              <w:rPr>
                <w:rFonts w:ascii="Arial" w:hAnsi="Arial" w:cs="Arial"/>
                <w:sz w:val="13"/>
                <w:szCs w:val="13"/>
              </w:rPr>
            </w:pPr>
          </w:p>
        </w:tc>
        <w:tc>
          <w:tcPr>
            <w:tcW w:w="683" w:type="dxa"/>
            <w:vAlign w:val="bottom"/>
          </w:tcPr>
          <w:p w14:paraId="337A2D17" w14:textId="77777777" w:rsidR="00B866B7" w:rsidRPr="00435C20" w:rsidRDefault="00B866B7" w:rsidP="00B866B7">
            <w:pPr>
              <w:pBdr>
                <w:bottom w:val="single" w:sz="4" w:space="1" w:color="auto"/>
              </w:pBdr>
              <w:spacing w:line="360" w:lineRule="auto"/>
              <w:ind w:right="-33"/>
              <w:jc w:val="right"/>
              <w:rPr>
                <w:rFonts w:ascii="Arial" w:hAnsi="Arial" w:cs="Arial"/>
                <w:sz w:val="13"/>
                <w:szCs w:val="13"/>
              </w:rPr>
            </w:pPr>
          </w:p>
        </w:tc>
        <w:tc>
          <w:tcPr>
            <w:tcW w:w="728" w:type="dxa"/>
            <w:vAlign w:val="bottom"/>
          </w:tcPr>
          <w:p w14:paraId="337A2D18" w14:textId="77777777" w:rsidR="00B866B7" w:rsidRPr="00435C20" w:rsidRDefault="00B866B7" w:rsidP="005D49FD">
            <w:pPr>
              <w:pBdr>
                <w:bottom w:val="single" w:sz="4" w:space="1" w:color="auto"/>
              </w:pBdr>
              <w:spacing w:line="360" w:lineRule="auto"/>
              <w:ind w:left="-25" w:right="-33"/>
              <w:jc w:val="right"/>
              <w:rPr>
                <w:rFonts w:ascii="Arial" w:hAnsi="Arial" w:cs="Arial"/>
                <w:sz w:val="13"/>
                <w:szCs w:val="13"/>
              </w:rPr>
            </w:pPr>
          </w:p>
        </w:tc>
        <w:tc>
          <w:tcPr>
            <w:tcW w:w="696" w:type="dxa"/>
          </w:tcPr>
          <w:p w14:paraId="337A2D19" w14:textId="77777777" w:rsidR="00B866B7" w:rsidRPr="00435C20" w:rsidRDefault="00B866B7" w:rsidP="005D49FD">
            <w:pPr>
              <w:pBdr>
                <w:bottom w:val="single" w:sz="4" w:space="1" w:color="auto"/>
              </w:pBdr>
              <w:spacing w:line="360" w:lineRule="auto"/>
              <w:ind w:left="-25" w:right="-33"/>
              <w:jc w:val="right"/>
              <w:rPr>
                <w:rFonts w:ascii="Arial" w:hAnsi="Arial" w:cs="Arial"/>
                <w:sz w:val="13"/>
                <w:szCs w:val="13"/>
              </w:rPr>
            </w:pPr>
          </w:p>
        </w:tc>
        <w:tc>
          <w:tcPr>
            <w:tcW w:w="700" w:type="dxa"/>
          </w:tcPr>
          <w:p w14:paraId="337A2D1A" w14:textId="77777777" w:rsidR="00B866B7" w:rsidRPr="00435C20" w:rsidRDefault="00B866B7" w:rsidP="005D49FD">
            <w:pPr>
              <w:pBdr>
                <w:bottom w:val="single" w:sz="4" w:space="1" w:color="auto"/>
              </w:pBdr>
              <w:spacing w:line="360" w:lineRule="auto"/>
              <w:ind w:left="-25" w:right="-33"/>
              <w:jc w:val="right"/>
              <w:rPr>
                <w:rFonts w:ascii="Arial" w:hAnsi="Arial" w:cs="Arial"/>
                <w:sz w:val="13"/>
                <w:szCs w:val="13"/>
              </w:rPr>
            </w:pPr>
          </w:p>
        </w:tc>
      </w:tr>
      <w:tr w:rsidR="00B866B7" w:rsidRPr="00435C20" w14:paraId="337A2D24" w14:textId="77777777" w:rsidTr="00A92B5D">
        <w:tc>
          <w:tcPr>
            <w:tcW w:w="4107" w:type="dxa"/>
            <w:gridSpan w:val="2"/>
          </w:tcPr>
          <w:p w14:paraId="337A2D1C" w14:textId="77777777" w:rsidR="00B866B7" w:rsidRPr="00435C20" w:rsidRDefault="00B866B7" w:rsidP="00B866B7">
            <w:pPr>
              <w:spacing w:line="360" w:lineRule="auto"/>
              <w:ind w:right="-36" w:hanging="90"/>
              <w:rPr>
                <w:rFonts w:ascii="Arial" w:hAnsi="Arial" w:cs="Arial"/>
                <w:sz w:val="13"/>
                <w:szCs w:val="13"/>
              </w:rPr>
            </w:pPr>
            <w:r w:rsidRPr="00435C20">
              <w:rPr>
                <w:rFonts w:ascii="Arial" w:hAnsi="Arial" w:cs="Arial"/>
                <w:sz w:val="13"/>
                <w:szCs w:val="13"/>
              </w:rPr>
              <w:t>Total Investments in associated companies – net</w:t>
            </w:r>
          </w:p>
        </w:tc>
        <w:tc>
          <w:tcPr>
            <w:tcW w:w="784" w:type="dxa"/>
          </w:tcPr>
          <w:p w14:paraId="337A2D1D" w14:textId="77777777" w:rsidR="00B866B7" w:rsidRPr="00435C20" w:rsidRDefault="00B866B7" w:rsidP="00B866B7">
            <w:pPr>
              <w:spacing w:line="360" w:lineRule="auto"/>
              <w:ind w:right="-36"/>
              <w:rPr>
                <w:rFonts w:ascii="Arial" w:hAnsi="Arial" w:cs="Arial"/>
                <w:sz w:val="13"/>
                <w:szCs w:val="13"/>
              </w:rPr>
            </w:pPr>
          </w:p>
        </w:tc>
        <w:tc>
          <w:tcPr>
            <w:tcW w:w="705" w:type="dxa"/>
          </w:tcPr>
          <w:p w14:paraId="337A2D1E" w14:textId="77777777" w:rsidR="00B866B7" w:rsidRPr="00435C20" w:rsidRDefault="00B866B7" w:rsidP="00B866B7">
            <w:pPr>
              <w:spacing w:line="360" w:lineRule="auto"/>
              <w:ind w:right="-36"/>
              <w:jc w:val="right"/>
              <w:rPr>
                <w:rFonts w:ascii="Arial" w:hAnsi="Arial" w:cs="Arial"/>
                <w:sz w:val="13"/>
                <w:szCs w:val="13"/>
              </w:rPr>
            </w:pPr>
          </w:p>
        </w:tc>
        <w:tc>
          <w:tcPr>
            <w:tcW w:w="709" w:type="dxa"/>
          </w:tcPr>
          <w:p w14:paraId="337A2D1F" w14:textId="77777777" w:rsidR="00B866B7" w:rsidRPr="00435C20" w:rsidRDefault="00B866B7" w:rsidP="00B866B7">
            <w:pPr>
              <w:spacing w:line="360" w:lineRule="auto"/>
              <w:ind w:right="-36"/>
              <w:rPr>
                <w:rFonts w:ascii="Arial" w:hAnsi="Arial" w:cs="Arial"/>
                <w:sz w:val="13"/>
                <w:szCs w:val="13"/>
              </w:rPr>
            </w:pPr>
          </w:p>
        </w:tc>
        <w:tc>
          <w:tcPr>
            <w:tcW w:w="683" w:type="dxa"/>
          </w:tcPr>
          <w:p w14:paraId="337A2D20" w14:textId="2A8E3E7C" w:rsidR="00B866B7" w:rsidRPr="00435C20" w:rsidRDefault="007D6F11" w:rsidP="007D6F11">
            <w:pPr>
              <w:pBdr>
                <w:bottom w:val="single" w:sz="4" w:space="1" w:color="auto"/>
              </w:pBdr>
              <w:spacing w:line="360" w:lineRule="auto"/>
              <w:ind w:left="-25" w:right="-33"/>
              <w:jc w:val="right"/>
              <w:rPr>
                <w:rFonts w:ascii="Arial" w:hAnsi="Arial" w:cs="Arial"/>
                <w:sz w:val="13"/>
                <w:szCs w:val="13"/>
              </w:rPr>
            </w:pPr>
            <w:r w:rsidRPr="00435C20">
              <w:rPr>
                <w:rFonts w:ascii="Arial" w:hAnsi="Arial" w:cs="Arial"/>
                <w:sz w:val="13"/>
                <w:szCs w:val="13"/>
              </w:rPr>
              <w:t>599,495</w:t>
            </w:r>
          </w:p>
        </w:tc>
        <w:tc>
          <w:tcPr>
            <w:tcW w:w="728" w:type="dxa"/>
          </w:tcPr>
          <w:p w14:paraId="337A2D21" w14:textId="645F3471" w:rsidR="00B866B7" w:rsidRPr="00435C20" w:rsidRDefault="00B866B7" w:rsidP="005D49FD">
            <w:pPr>
              <w:pBdr>
                <w:bottom w:val="single" w:sz="4" w:space="1" w:color="auto"/>
              </w:pBdr>
              <w:spacing w:line="360" w:lineRule="auto"/>
              <w:jc w:val="right"/>
              <w:rPr>
                <w:rFonts w:ascii="Arial" w:hAnsi="Arial" w:cs="Arial"/>
                <w:sz w:val="13"/>
                <w:szCs w:val="13"/>
              </w:rPr>
            </w:pPr>
            <w:r w:rsidRPr="00435C20">
              <w:rPr>
                <w:rFonts w:ascii="Arial" w:hAnsi="Arial" w:cs="Arial"/>
                <w:sz w:val="13"/>
                <w:szCs w:val="13"/>
              </w:rPr>
              <w:t>631,112</w:t>
            </w:r>
          </w:p>
        </w:tc>
        <w:tc>
          <w:tcPr>
            <w:tcW w:w="696" w:type="dxa"/>
          </w:tcPr>
          <w:p w14:paraId="337A2D22" w14:textId="3B5A236B" w:rsidR="00B866B7" w:rsidRPr="00435C20" w:rsidRDefault="007D6F11" w:rsidP="005D49FD">
            <w:pPr>
              <w:pBdr>
                <w:bottom w:val="single" w:sz="4" w:space="1" w:color="auto"/>
              </w:pBdr>
              <w:spacing w:line="360" w:lineRule="auto"/>
              <w:ind w:left="-25" w:right="-33"/>
              <w:jc w:val="right"/>
              <w:rPr>
                <w:rFonts w:ascii="Arial" w:hAnsi="Arial" w:cs="Arial"/>
                <w:sz w:val="13"/>
                <w:szCs w:val="13"/>
              </w:rPr>
            </w:pPr>
            <w:r w:rsidRPr="00435C20">
              <w:rPr>
                <w:rFonts w:ascii="Arial" w:hAnsi="Arial" w:cs="Arial"/>
                <w:sz w:val="13"/>
                <w:szCs w:val="13"/>
              </w:rPr>
              <w:t>697,963</w:t>
            </w:r>
          </w:p>
        </w:tc>
        <w:tc>
          <w:tcPr>
            <w:tcW w:w="700" w:type="dxa"/>
          </w:tcPr>
          <w:p w14:paraId="337A2D23" w14:textId="627C91DF" w:rsidR="00B866B7" w:rsidRPr="00435C20" w:rsidRDefault="00B866B7" w:rsidP="005D49FD">
            <w:pPr>
              <w:pBdr>
                <w:bottom w:val="single" w:sz="4" w:space="1" w:color="auto"/>
              </w:pBdr>
              <w:spacing w:line="360" w:lineRule="auto"/>
              <w:ind w:left="-25" w:right="-33"/>
              <w:jc w:val="right"/>
              <w:rPr>
                <w:rFonts w:ascii="Arial" w:hAnsi="Arial" w:cs="Arial"/>
                <w:sz w:val="13"/>
                <w:szCs w:val="13"/>
              </w:rPr>
            </w:pPr>
            <w:r w:rsidRPr="00435C20">
              <w:rPr>
                <w:rFonts w:ascii="Arial" w:hAnsi="Arial" w:cs="Arial"/>
                <w:sz w:val="13"/>
                <w:szCs w:val="13"/>
              </w:rPr>
              <w:t>697,963</w:t>
            </w:r>
          </w:p>
        </w:tc>
      </w:tr>
      <w:tr w:rsidR="00B866B7" w:rsidRPr="00435C20" w14:paraId="337A2D2D" w14:textId="77777777" w:rsidTr="00A92B5D">
        <w:tc>
          <w:tcPr>
            <w:tcW w:w="4107" w:type="dxa"/>
            <w:gridSpan w:val="2"/>
          </w:tcPr>
          <w:p w14:paraId="337A2D25" w14:textId="55C80E3C" w:rsidR="00B866B7" w:rsidRPr="00435C20" w:rsidRDefault="00B866B7" w:rsidP="00B866B7">
            <w:pPr>
              <w:spacing w:line="360" w:lineRule="auto"/>
              <w:ind w:right="-36" w:hanging="90"/>
              <w:rPr>
                <w:rFonts w:ascii="Arial" w:hAnsi="Arial" w:cs="Arial"/>
                <w:b/>
                <w:bCs/>
                <w:sz w:val="13"/>
                <w:szCs w:val="13"/>
                <w:u w:val="single"/>
              </w:rPr>
            </w:pPr>
          </w:p>
        </w:tc>
        <w:tc>
          <w:tcPr>
            <w:tcW w:w="784" w:type="dxa"/>
          </w:tcPr>
          <w:p w14:paraId="337A2D26" w14:textId="77777777" w:rsidR="00B866B7" w:rsidRPr="00435C20" w:rsidRDefault="00B866B7" w:rsidP="00B866B7">
            <w:pPr>
              <w:spacing w:line="360" w:lineRule="auto"/>
              <w:ind w:right="-36"/>
              <w:rPr>
                <w:rFonts w:ascii="Arial" w:hAnsi="Arial" w:cs="Arial"/>
                <w:sz w:val="13"/>
                <w:szCs w:val="13"/>
              </w:rPr>
            </w:pPr>
          </w:p>
        </w:tc>
        <w:tc>
          <w:tcPr>
            <w:tcW w:w="705" w:type="dxa"/>
          </w:tcPr>
          <w:p w14:paraId="337A2D27" w14:textId="77777777" w:rsidR="00B866B7" w:rsidRPr="00435C20" w:rsidRDefault="00B866B7" w:rsidP="00B866B7">
            <w:pPr>
              <w:spacing w:line="360" w:lineRule="auto"/>
              <w:ind w:right="-36"/>
              <w:jc w:val="right"/>
              <w:rPr>
                <w:rFonts w:ascii="Arial" w:hAnsi="Arial" w:cs="Arial"/>
                <w:sz w:val="13"/>
                <w:szCs w:val="13"/>
              </w:rPr>
            </w:pPr>
          </w:p>
        </w:tc>
        <w:tc>
          <w:tcPr>
            <w:tcW w:w="709" w:type="dxa"/>
          </w:tcPr>
          <w:p w14:paraId="337A2D28" w14:textId="77777777" w:rsidR="00B866B7" w:rsidRPr="00435C20" w:rsidRDefault="00B866B7" w:rsidP="00B866B7">
            <w:pPr>
              <w:spacing w:line="360" w:lineRule="auto"/>
              <w:ind w:right="-36"/>
              <w:rPr>
                <w:rFonts w:ascii="Arial" w:hAnsi="Arial" w:cs="Arial"/>
                <w:sz w:val="13"/>
                <w:szCs w:val="13"/>
              </w:rPr>
            </w:pPr>
          </w:p>
        </w:tc>
        <w:tc>
          <w:tcPr>
            <w:tcW w:w="683" w:type="dxa"/>
            <w:vAlign w:val="bottom"/>
          </w:tcPr>
          <w:p w14:paraId="337A2D29" w14:textId="77777777" w:rsidR="00B866B7" w:rsidRPr="00435C20" w:rsidRDefault="00B866B7" w:rsidP="00B866B7">
            <w:pPr>
              <w:spacing w:line="360" w:lineRule="auto"/>
              <w:ind w:left="-25" w:right="-33"/>
              <w:jc w:val="right"/>
              <w:rPr>
                <w:rFonts w:ascii="Arial" w:hAnsi="Arial" w:cs="Arial"/>
                <w:sz w:val="13"/>
                <w:szCs w:val="13"/>
              </w:rPr>
            </w:pPr>
          </w:p>
        </w:tc>
        <w:tc>
          <w:tcPr>
            <w:tcW w:w="728" w:type="dxa"/>
            <w:vAlign w:val="bottom"/>
          </w:tcPr>
          <w:p w14:paraId="337A2D2A" w14:textId="77777777" w:rsidR="00B866B7" w:rsidRPr="00435C20" w:rsidRDefault="00B866B7" w:rsidP="005D49FD">
            <w:pPr>
              <w:spacing w:line="360" w:lineRule="auto"/>
              <w:ind w:left="-25" w:right="-33"/>
              <w:jc w:val="right"/>
              <w:rPr>
                <w:rFonts w:ascii="Arial" w:hAnsi="Arial" w:cs="Arial"/>
                <w:sz w:val="13"/>
                <w:szCs w:val="13"/>
              </w:rPr>
            </w:pPr>
          </w:p>
        </w:tc>
        <w:tc>
          <w:tcPr>
            <w:tcW w:w="696" w:type="dxa"/>
            <w:vAlign w:val="bottom"/>
          </w:tcPr>
          <w:p w14:paraId="337A2D2B" w14:textId="77777777" w:rsidR="00B866B7" w:rsidRPr="00435C20" w:rsidRDefault="00B866B7" w:rsidP="005D49FD">
            <w:pPr>
              <w:spacing w:line="360" w:lineRule="auto"/>
              <w:ind w:left="-25" w:right="-33"/>
              <w:jc w:val="right"/>
              <w:rPr>
                <w:rFonts w:ascii="Arial" w:hAnsi="Arial" w:cs="Arial"/>
                <w:sz w:val="13"/>
                <w:szCs w:val="13"/>
              </w:rPr>
            </w:pPr>
          </w:p>
        </w:tc>
        <w:tc>
          <w:tcPr>
            <w:tcW w:w="700" w:type="dxa"/>
            <w:vAlign w:val="bottom"/>
          </w:tcPr>
          <w:p w14:paraId="337A2D2C" w14:textId="77777777" w:rsidR="00B866B7" w:rsidRPr="00435C20" w:rsidRDefault="00B866B7" w:rsidP="005D49FD">
            <w:pPr>
              <w:spacing w:line="360" w:lineRule="auto"/>
              <w:ind w:left="-25" w:right="-33"/>
              <w:jc w:val="right"/>
              <w:rPr>
                <w:rFonts w:ascii="Arial" w:hAnsi="Arial" w:cs="Arial"/>
                <w:sz w:val="13"/>
                <w:szCs w:val="13"/>
              </w:rPr>
            </w:pPr>
          </w:p>
        </w:tc>
      </w:tr>
      <w:tr w:rsidR="00B866B7" w:rsidRPr="00435C20" w14:paraId="27CA413D" w14:textId="77777777" w:rsidTr="00A92B5D">
        <w:tc>
          <w:tcPr>
            <w:tcW w:w="4107" w:type="dxa"/>
            <w:gridSpan w:val="2"/>
          </w:tcPr>
          <w:p w14:paraId="3D4279EC" w14:textId="0D7A04D2" w:rsidR="00B866B7" w:rsidRPr="00435C20" w:rsidRDefault="00B866B7" w:rsidP="00B866B7">
            <w:pPr>
              <w:spacing w:line="360" w:lineRule="auto"/>
              <w:ind w:right="-36" w:hanging="90"/>
              <w:rPr>
                <w:rFonts w:ascii="Arial" w:hAnsi="Arial" w:cs="Arial"/>
                <w:b/>
                <w:bCs/>
                <w:sz w:val="13"/>
                <w:szCs w:val="13"/>
                <w:u w:val="single"/>
              </w:rPr>
            </w:pPr>
            <w:r w:rsidRPr="00435C20">
              <w:rPr>
                <w:rFonts w:ascii="Arial" w:hAnsi="Arial" w:cs="Arial"/>
                <w:b/>
                <w:bCs/>
                <w:sz w:val="13"/>
                <w:szCs w:val="13"/>
                <w:u w:val="single"/>
              </w:rPr>
              <w:t>Investments in associated companies held by subsidiaries</w:t>
            </w:r>
          </w:p>
        </w:tc>
        <w:tc>
          <w:tcPr>
            <w:tcW w:w="784" w:type="dxa"/>
          </w:tcPr>
          <w:p w14:paraId="3A4C3591" w14:textId="77777777" w:rsidR="00B866B7" w:rsidRPr="00435C20" w:rsidRDefault="00B866B7" w:rsidP="00B866B7">
            <w:pPr>
              <w:spacing w:line="360" w:lineRule="auto"/>
              <w:ind w:right="-36"/>
              <w:rPr>
                <w:rFonts w:ascii="Arial" w:hAnsi="Arial" w:cs="Arial"/>
                <w:sz w:val="13"/>
                <w:szCs w:val="13"/>
              </w:rPr>
            </w:pPr>
          </w:p>
        </w:tc>
        <w:tc>
          <w:tcPr>
            <w:tcW w:w="705" w:type="dxa"/>
          </w:tcPr>
          <w:p w14:paraId="18AFC58F" w14:textId="77777777" w:rsidR="00B866B7" w:rsidRPr="00435C20" w:rsidRDefault="00B866B7" w:rsidP="00B866B7">
            <w:pPr>
              <w:spacing w:line="360" w:lineRule="auto"/>
              <w:ind w:right="-36"/>
              <w:jc w:val="right"/>
              <w:rPr>
                <w:rFonts w:ascii="Arial" w:hAnsi="Arial" w:cs="Arial"/>
                <w:sz w:val="13"/>
                <w:szCs w:val="13"/>
              </w:rPr>
            </w:pPr>
          </w:p>
        </w:tc>
        <w:tc>
          <w:tcPr>
            <w:tcW w:w="709" w:type="dxa"/>
          </w:tcPr>
          <w:p w14:paraId="2A3AB62C" w14:textId="77777777" w:rsidR="00B866B7" w:rsidRPr="00435C20" w:rsidRDefault="00B866B7" w:rsidP="00B866B7">
            <w:pPr>
              <w:spacing w:line="360" w:lineRule="auto"/>
              <w:ind w:right="-36"/>
              <w:rPr>
                <w:rFonts w:ascii="Arial" w:hAnsi="Arial" w:cs="Arial"/>
                <w:sz w:val="13"/>
                <w:szCs w:val="13"/>
              </w:rPr>
            </w:pPr>
          </w:p>
        </w:tc>
        <w:tc>
          <w:tcPr>
            <w:tcW w:w="683" w:type="dxa"/>
            <w:vAlign w:val="bottom"/>
          </w:tcPr>
          <w:p w14:paraId="296B8ACE" w14:textId="77777777" w:rsidR="00B866B7" w:rsidRPr="00435C20" w:rsidRDefault="00B866B7" w:rsidP="00B866B7">
            <w:pPr>
              <w:spacing w:line="360" w:lineRule="auto"/>
              <w:ind w:left="-25" w:right="-33"/>
              <w:jc w:val="right"/>
              <w:rPr>
                <w:rFonts w:ascii="Arial" w:hAnsi="Arial" w:cs="Arial"/>
                <w:sz w:val="13"/>
                <w:szCs w:val="13"/>
              </w:rPr>
            </w:pPr>
          </w:p>
        </w:tc>
        <w:tc>
          <w:tcPr>
            <w:tcW w:w="728" w:type="dxa"/>
            <w:vAlign w:val="bottom"/>
          </w:tcPr>
          <w:p w14:paraId="1DB8CBFE" w14:textId="77777777" w:rsidR="00B866B7" w:rsidRPr="00435C20" w:rsidRDefault="00B866B7" w:rsidP="005D49FD">
            <w:pPr>
              <w:spacing w:line="360" w:lineRule="auto"/>
              <w:ind w:left="-25" w:right="-33"/>
              <w:jc w:val="right"/>
              <w:rPr>
                <w:rFonts w:ascii="Arial" w:hAnsi="Arial" w:cs="Arial"/>
                <w:sz w:val="13"/>
                <w:szCs w:val="13"/>
              </w:rPr>
            </w:pPr>
          </w:p>
        </w:tc>
        <w:tc>
          <w:tcPr>
            <w:tcW w:w="696" w:type="dxa"/>
            <w:vAlign w:val="bottom"/>
          </w:tcPr>
          <w:p w14:paraId="557689DE" w14:textId="77777777" w:rsidR="00B866B7" w:rsidRPr="00435C20" w:rsidRDefault="00B866B7" w:rsidP="005D49FD">
            <w:pPr>
              <w:spacing w:line="360" w:lineRule="auto"/>
              <w:ind w:left="-25" w:right="-33"/>
              <w:jc w:val="right"/>
              <w:rPr>
                <w:rFonts w:ascii="Arial" w:hAnsi="Arial" w:cs="Arial"/>
                <w:sz w:val="13"/>
                <w:szCs w:val="13"/>
              </w:rPr>
            </w:pPr>
          </w:p>
        </w:tc>
        <w:tc>
          <w:tcPr>
            <w:tcW w:w="700" w:type="dxa"/>
            <w:vAlign w:val="bottom"/>
          </w:tcPr>
          <w:p w14:paraId="3F93E523" w14:textId="77777777" w:rsidR="00B866B7" w:rsidRPr="00435C20" w:rsidRDefault="00B866B7" w:rsidP="005D49FD">
            <w:pPr>
              <w:spacing w:line="360" w:lineRule="auto"/>
              <w:ind w:left="-25" w:right="-33"/>
              <w:jc w:val="right"/>
              <w:rPr>
                <w:rFonts w:ascii="Arial" w:hAnsi="Arial" w:cs="Arial"/>
                <w:sz w:val="13"/>
                <w:szCs w:val="13"/>
              </w:rPr>
            </w:pPr>
          </w:p>
        </w:tc>
      </w:tr>
      <w:tr w:rsidR="00BC546C" w:rsidRPr="00435C20" w14:paraId="337A2D37" w14:textId="77777777" w:rsidTr="00A92B5D">
        <w:tc>
          <w:tcPr>
            <w:tcW w:w="2268" w:type="dxa"/>
          </w:tcPr>
          <w:p w14:paraId="337A2D2E" w14:textId="77777777" w:rsidR="00BC546C" w:rsidRPr="00435C20" w:rsidRDefault="00BC546C" w:rsidP="00BC546C">
            <w:pPr>
              <w:spacing w:line="360" w:lineRule="auto"/>
              <w:ind w:right="-36" w:hanging="90"/>
              <w:rPr>
                <w:rFonts w:ascii="Arial" w:hAnsi="Arial" w:cs="Arial"/>
                <w:b/>
                <w:bCs/>
                <w:sz w:val="13"/>
                <w:szCs w:val="13"/>
                <w:u w:val="single"/>
              </w:rPr>
            </w:pPr>
            <w:r w:rsidRPr="00435C20">
              <w:rPr>
                <w:rFonts w:ascii="Arial" w:hAnsi="Arial" w:cs="Arial"/>
                <w:sz w:val="13"/>
                <w:szCs w:val="13"/>
              </w:rPr>
              <w:t>Siam Pacific Holding Co., Ltd.</w:t>
            </w:r>
          </w:p>
        </w:tc>
        <w:tc>
          <w:tcPr>
            <w:tcW w:w="1839" w:type="dxa"/>
          </w:tcPr>
          <w:p w14:paraId="337A2D2F" w14:textId="77777777" w:rsidR="00BC546C" w:rsidRPr="00435C20" w:rsidRDefault="00BC546C" w:rsidP="00BC546C">
            <w:pPr>
              <w:spacing w:line="360" w:lineRule="auto"/>
              <w:ind w:right="-36" w:hanging="90"/>
              <w:rPr>
                <w:rFonts w:ascii="Arial" w:hAnsi="Arial" w:cs="Arial"/>
                <w:sz w:val="13"/>
                <w:szCs w:val="13"/>
              </w:rPr>
            </w:pPr>
            <w:r w:rsidRPr="00435C20">
              <w:rPr>
                <w:rFonts w:ascii="Arial" w:hAnsi="Arial" w:cs="Arial"/>
                <w:sz w:val="13"/>
                <w:szCs w:val="13"/>
              </w:rPr>
              <w:t>Holding company</w:t>
            </w:r>
          </w:p>
        </w:tc>
        <w:tc>
          <w:tcPr>
            <w:tcW w:w="784" w:type="dxa"/>
          </w:tcPr>
          <w:p w14:paraId="337A2D30" w14:textId="77777777" w:rsidR="00BC546C" w:rsidRPr="00435C20" w:rsidRDefault="00BC546C" w:rsidP="00BC546C">
            <w:pPr>
              <w:spacing w:line="360" w:lineRule="auto"/>
              <w:ind w:right="-36"/>
              <w:jc w:val="right"/>
              <w:rPr>
                <w:rFonts w:ascii="Arial" w:hAnsi="Arial" w:cs="Arial"/>
                <w:sz w:val="13"/>
                <w:szCs w:val="13"/>
              </w:rPr>
            </w:pPr>
            <w:r w:rsidRPr="00435C20">
              <w:rPr>
                <w:rFonts w:ascii="Arial" w:hAnsi="Arial" w:cs="Arial"/>
                <w:sz w:val="13"/>
                <w:szCs w:val="13"/>
              </w:rPr>
              <w:t>58,625</w:t>
            </w:r>
          </w:p>
        </w:tc>
        <w:tc>
          <w:tcPr>
            <w:tcW w:w="705" w:type="dxa"/>
          </w:tcPr>
          <w:p w14:paraId="337A2D31" w14:textId="6A893B34" w:rsidR="00BC546C" w:rsidRPr="00435C20" w:rsidRDefault="00BC546C" w:rsidP="00BC546C">
            <w:pPr>
              <w:spacing w:line="360" w:lineRule="auto"/>
              <w:ind w:right="-36"/>
              <w:jc w:val="right"/>
              <w:rPr>
                <w:rFonts w:ascii="Arial" w:hAnsi="Arial" w:cs="Arial"/>
                <w:sz w:val="13"/>
                <w:szCs w:val="13"/>
              </w:rPr>
            </w:pPr>
            <w:r w:rsidRPr="00435C20">
              <w:rPr>
                <w:rFonts w:ascii="Arial" w:hAnsi="Arial" w:cs="Arial"/>
                <w:sz w:val="13"/>
                <w:szCs w:val="13"/>
              </w:rPr>
              <w:t>4.30</w:t>
            </w:r>
          </w:p>
        </w:tc>
        <w:tc>
          <w:tcPr>
            <w:tcW w:w="709" w:type="dxa"/>
          </w:tcPr>
          <w:p w14:paraId="337A2D32" w14:textId="77777777" w:rsidR="00BC546C" w:rsidRPr="00435C20" w:rsidRDefault="00BC546C" w:rsidP="00BC546C">
            <w:pPr>
              <w:spacing w:line="360" w:lineRule="auto"/>
              <w:ind w:right="-36"/>
              <w:jc w:val="right"/>
              <w:rPr>
                <w:rFonts w:ascii="Arial" w:hAnsi="Arial" w:cs="Arial"/>
                <w:sz w:val="13"/>
                <w:szCs w:val="13"/>
              </w:rPr>
            </w:pPr>
            <w:r w:rsidRPr="00435C20">
              <w:rPr>
                <w:rFonts w:ascii="Arial" w:hAnsi="Arial" w:cs="Arial"/>
                <w:sz w:val="13"/>
                <w:szCs w:val="13"/>
              </w:rPr>
              <w:t>4.30</w:t>
            </w:r>
          </w:p>
        </w:tc>
        <w:tc>
          <w:tcPr>
            <w:tcW w:w="683" w:type="dxa"/>
          </w:tcPr>
          <w:p w14:paraId="337A2D33" w14:textId="59FF9C1F" w:rsidR="00BC546C" w:rsidRPr="00435C20" w:rsidRDefault="00BC546C" w:rsidP="00BC546C">
            <w:pPr>
              <w:pBdr>
                <w:bottom w:val="single" w:sz="4" w:space="1" w:color="auto"/>
              </w:pBdr>
              <w:spacing w:line="360" w:lineRule="auto"/>
              <w:ind w:left="-25" w:right="-33"/>
              <w:jc w:val="right"/>
              <w:rPr>
                <w:rFonts w:ascii="Arial" w:hAnsi="Arial" w:cs="Arial"/>
                <w:sz w:val="13"/>
                <w:szCs w:val="13"/>
              </w:rPr>
            </w:pPr>
            <w:r w:rsidRPr="00435C20">
              <w:rPr>
                <w:rFonts w:ascii="Arial" w:hAnsi="Arial" w:cs="Arial"/>
                <w:sz w:val="13"/>
                <w:szCs w:val="13"/>
              </w:rPr>
              <w:t>2,525</w:t>
            </w:r>
          </w:p>
        </w:tc>
        <w:tc>
          <w:tcPr>
            <w:tcW w:w="728" w:type="dxa"/>
          </w:tcPr>
          <w:p w14:paraId="337A2D34" w14:textId="006304F1" w:rsidR="00BC546C" w:rsidRPr="00435C20" w:rsidRDefault="00BC546C" w:rsidP="005D49FD">
            <w:pPr>
              <w:pBdr>
                <w:bottom w:val="single" w:sz="4" w:space="1" w:color="auto"/>
              </w:pBdr>
              <w:spacing w:line="360" w:lineRule="auto"/>
              <w:ind w:left="-25" w:right="-33"/>
              <w:jc w:val="right"/>
              <w:rPr>
                <w:rFonts w:ascii="Arial" w:hAnsi="Arial" w:cs="Arial"/>
                <w:sz w:val="13"/>
                <w:szCs w:val="13"/>
              </w:rPr>
            </w:pPr>
            <w:r w:rsidRPr="00435C20">
              <w:rPr>
                <w:rFonts w:ascii="Arial" w:hAnsi="Arial" w:cs="Arial"/>
                <w:sz w:val="13"/>
                <w:szCs w:val="13"/>
              </w:rPr>
              <w:t>2,525</w:t>
            </w:r>
          </w:p>
        </w:tc>
        <w:tc>
          <w:tcPr>
            <w:tcW w:w="696" w:type="dxa"/>
          </w:tcPr>
          <w:p w14:paraId="337A2D35" w14:textId="63B93823" w:rsidR="00BC546C" w:rsidRPr="00435C20" w:rsidRDefault="00BC546C" w:rsidP="005D49FD">
            <w:pPr>
              <w:pBdr>
                <w:bottom w:val="single" w:sz="4" w:space="1" w:color="auto"/>
              </w:pBdr>
              <w:spacing w:line="360" w:lineRule="auto"/>
              <w:ind w:left="-25" w:right="-33"/>
              <w:jc w:val="right"/>
              <w:rPr>
                <w:rFonts w:ascii="Arial" w:hAnsi="Arial" w:cs="Arial"/>
                <w:sz w:val="13"/>
                <w:szCs w:val="13"/>
              </w:rPr>
            </w:pPr>
            <w:r w:rsidRPr="00435C20">
              <w:rPr>
                <w:rFonts w:ascii="Arial" w:hAnsi="Arial" w:cs="Arial"/>
                <w:sz w:val="13"/>
                <w:szCs w:val="13"/>
              </w:rPr>
              <w:t xml:space="preserve">   -</w:t>
            </w:r>
          </w:p>
        </w:tc>
        <w:tc>
          <w:tcPr>
            <w:tcW w:w="700" w:type="dxa"/>
          </w:tcPr>
          <w:p w14:paraId="337A2D36" w14:textId="7C8F44E3" w:rsidR="00BC546C" w:rsidRPr="00435C20" w:rsidRDefault="00BC546C" w:rsidP="005D49FD">
            <w:pPr>
              <w:pBdr>
                <w:bottom w:val="single" w:sz="4" w:space="1" w:color="auto"/>
              </w:pBdr>
              <w:spacing w:line="360" w:lineRule="auto"/>
              <w:ind w:left="-25" w:right="-33"/>
              <w:jc w:val="right"/>
              <w:rPr>
                <w:rFonts w:ascii="Arial" w:hAnsi="Arial" w:cs="Arial"/>
                <w:sz w:val="13"/>
                <w:szCs w:val="13"/>
              </w:rPr>
            </w:pPr>
            <w:r w:rsidRPr="00435C20">
              <w:rPr>
                <w:rFonts w:ascii="Arial" w:hAnsi="Arial" w:cs="Arial"/>
                <w:sz w:val="13"/>
                <w:szCs w:val="13"/>
              </w:rPr>
              <w:t xml:space="preserve">   -</w:t>
            </w:r>
          </w:p>
        </w:tc>
      </w:tr>
      <w:tr w:rsidR="0063212E" w:rsidRPr="00435C20" w14:paraId="337A2D40" w14:textId="0DC76DD3" w:rsidTr="00A92B5D">
        <w:tc>
          <w:tcPr>
            <w:tcW w:w="4107" w:type="dxa"/>
            <w:gridSpan w:val="2"/>
          </w:tcPr>
          <w:p w14:paraId="337A2D38" w14:textId="77777777" w:rsidR="0063212E" w:rsidRPr="00435C20" w:rsidRDefault="0063212E" w:rsidP="0063212E">
            <w:pPr>
              <w:spacing w:line="360" w:lineRule="auto"/>
              <w:ind w:right="-36" w:hanging="90"/>
              <w:rPr>
                <w:rFonts w:ascii="Arial" w:hAnsi="Arial" w:cs="Arial"/>
                <w:sz w:val="13"/>
                <w:szCs w:val="13"/>
              </w:rPr>
            </w:pPr>
            <w:r w:rsidRPr="00435C20">
              <w:rPr>
                <w:rFonts w:ascii="Arial" w:hAnsi="Arial" w:cs="Arial"/>
                <w:sz w:val="13"/>
                <w:szCs w:val="13"/>
              </w:rPr>
              <w:t>Total investments in associated companies held by subsidiaries</w:t>
            </w:r>
          </w:p>
        </w:tc>
        <w:tc>
          <w:tcPr>
            <w:tcW w:w="784" w:type="dxa"/>
          </w:tcPr>
          <w:p w14:paraId="337A2D39" w14:textId="77777777" w:rsidR="0063212E" w:rsidRPr="00435C20" w:rsidRDefault="0063212E" w:rsidP="0063212E">
            <w:pPr>
              <w:spacing w:line="360" w:lineRule="auto"/>
              <w:ind w:right="-36"/>
              <w:rPr>
                <w:rFonts w:ascii="Arial" w:hAnsi="Arial" w:cs="Arial"/>
                <w:sz w:val="13"/>
                <w:szCs w:val="13"/>
              </w:rPr>
            </w:pPr>
          </w:p>
        </w:tc>
        <w:tc>
          <w:tcPr>
            <w:tcW w:w="705" w:type="dxa"/>
          </w:tcPr>
          <w:p w14:paraId="337A2D3A" w14:textId="77777777" w:rsidR="0063212E" w:rsidRPr="00435C20" w:rsidRDefault="0063212E" w:rsidP="0063212E">
            <w:pPr>
              <w:spacing w:line="360" w:lineRule="auto"/>
              <w:ind w:right="-36"/>
              <w:rPr>
                <w:rFonts w:ascii="Arial" w:hAnsi="Arial" w:cs="Arial"/>
                <w:sz w:val="13"/>
                <w:szCs w:val="13"/>
              </w:rPr>
            </w:pPr>
          </w:p>
        </w:tc>
        <w:tc>
          <w:tcPr>
            <w:tcW w:w="709" w:type="dxa"/>
          </w:tcPr>
          <w:p w14:paraId="337A2D3B" w14:textId="77777777" w:rsidR="0063212E" w:rsidRPr="00435C20" w:rsidRDefault="0063212E" w:rsidP="0063212E">
            <w:pPr>
              <w:spacing w:line="360" w:lineRule="auto"/>
              <w:ind w:right="-36"/>
              <w:rPr>
                <w:rFonts w:ascii="Arial" w:hAnsi="Arial" w:cs="Arial"/>
                <w:sz w:val="13"/>
                <w:szCs w:val="13"/>
              </w:rPr>
            </w:pPr>
          </w:p>
        </w:tc>
        <w:tc>
          <w:tcPr>
            <w:tcW w:w="683" w:type="dxa"/>
          </w:tcPr>
          <w:p w14:paraId="337A2D3C" w14:textId="4FB2B8A1" w:rsidR="0063212E" w:rsidRPr="00435C20" w:rsidRDefault="00F46AE3" w:rsidP="0063212E">
            <w:pPr>
              <w:pBdr>
                <w:bottom w:val="single" w:sz="4" w:space="1" w:color="auto"/>
              </w:pBdr>
              <w:spacing w:line="360" w:lineRule="auto"/>
              <w:ind w:left="-25" w:right="-33"/>
              <w:jc w:val="right"/>
              <w:rPr>
                <w:rFonts w:ascii="Arial" w:hAnsi="Arial" w:cs="Arial"/>
                <w:sz w:val="13"/>
                <w:szCs w:val="13"/>
              </w:rPr>
            </w:pPr>
            <w:r w:rsidRPr="00435C20">
              <w:rPr>
                <w:rFonts w:ascii="Arial" w:hAnsi="Arial" w:cs="Arial"/>
                <w:sz w:val="13"/>
                <w:szCs w:val="13"/>
              </w:rPr>
              <w:t>2,525</w:t>
            </w:r>
          </w:p>
        </w:tc>
        <w:tc>
          <w:tcPr>
            <w:tcW w:w="728" w:type="dxa"/>
          </w:tcPr>
          <w:p w14:paraId="337A2D3D" w14:textId="21D797FA" w:rsidR="0063212E" w:rsidRPr="00435C20" w:rsidRDefault="0063212E" w:rsidP="005D49FD">
            <w:pPr>
              <w:pBdr>
                <w:bottom w:val="single" w:sz="4" w:space="1" w:color="auto"/>
              </w:pBdr>
              <w:spacing w:line="360" w:lineRule="auto"/>
              <w:ind w:left="-25" w:right="-33"/>
              <w:jc w:val="right"/>
              <w:rPr>
                <w:rFonts w:ascii="Arial" w:hAnsi="Arial" w:cs="Arial"/>
                <w:sz w:val="13"/>
                <w:szCs w:val="13"/>
              </w:rPr>
            </w:pPr>
            <w:r w:rsidRPr="00435C20">
              <w:rPr>
                <w:rFonts w:ascii="Arial" w:hAnsi="Arial" w:cs="Arial"/>
                <w:sz w:val="13"/>
                <w:szCs w:val="13"/>
              </w:rPr>
              <w:t>2,525</w:t>
            </w:r>
          </w:p>
        </w:tc>
        <w:tc>
          <w:tcPr>
            <w:tcW w:w="696" w:type="dxa"/>
          </w:tcPr>
          <w:p w14:paraId="337A2D3E" w14:textId="7434BBCE" w:rsidR="0063212E" w:rsidRPr="00435C20" w:rsidRDefault="00F46AE3" w:rsidP="005D49FD">
            <w:pPr>
              <w:pBdr>
                <w:bottom w:val="single" w:sz="4" w:space="1" w:color="auto"/>
              </w:pBdr>
              <w:spacing w:line="360" w:lineRule="auto"/>
              <w:ind w:left="-25" w:right="-33"/>
              <w:jc w:val="right"/>
              <w:rPr>
                <w:rFonts w:ascii="Arial" w:hAnsi="Arial" w:cs="Arial"/>
                <w:sz w:val="13"/>
                <w:szCs w:val="13"/>
              </w:rPr>
            </w:pPr>
            <w:r w:rsidRPr="00435C20">
              <w:rPr>
                <w:rFonts w:ascii="Arial" w:hAnsi="Arial" w:cs="Arial"/>
                <w:sz w:val="13"/>
                <w:szCs w:val="13"/>
              </w:rPr>
              <w:t xml:space="preserve">   -</w:t>
            </w:r>
          </w:p>
        </w:tc>
        <w:tc>
          <w:tcPr>
            <w:tcW w:w="700" w:type="dxa"/>
          </w:tcPr>
          <w:p w14:paraId="337A2D3F" w14:textId="1AFA580D" w:rsidR="0063212E" w:rsidRPr="00435C20" w:rsidRDefault="0063212E" w:rsidP="005D49FD">
            <w:pPr>
              <w:pBdr>
                <w:bottom w:val="single" w:sz="4" w:space="1" w:color="auto"/>
              </w:pBdr>
              <w:spacing w:line="360" w:lineRule="auto"/>
              <w:ind w:left="-25" w:right="-33"/>
              <w:jc w:val="right"/>
              <w:rPr>
                <w:rFonts w:ascii="Arial" w:hAnsi="Arial" w:cs="Arial"/>
                <w:sz w:val="13"/>
                <w:szCs w:val="13"/>
              </w:rPr>
            </w:pPr>
            <w:r w:rsidRPr="00435C20">
              <w:rPr>
                <w:rFonts w:ascii="Arial" w:hAnsi="Arial" w:cs="Arial"/>
                <w:sz w:val="13"/>
                <w:szCs w:val="13"/>
              </w:rPr>
              <w:t xml:space="preserve">   -</w:t>
            </w:r>
          </w:p>
        </w:tc>
      </w:tr>
      <w:tr w:rsidR="00B866B7" w:rsidRPr="00435C20" w14:paraId="337A2D49" w14:textId="77777777" w:rsidTr="00A92B5D">
        <w:tc>
          <w:tcPr>
            <w:tcW w:w="4107" w:type="dxa"/>
            <w:gridSpan w:val="2"/>
          </w:tcPr>
          <w:p w14:paraId="337A2D41" w14:textId="77777777" w:rsidR="00B866B7" w:rsidRPr="00435C20" w:rsidRDefault="00B866B7" w:rsidP="00B866B7">
            <w:pPr>
              <w:spacing w:line="360" w:lineRule="auto"/>
              <w:ind w:right="-36" w:hanging="90"/>
              <w:rPr>
                <w:rFonts w:ascii="Arial" w:hAnsi="Arial" w:cs="Arial"/>
                <w:sz w:val="13"/>
                <w:szCs w:val="13"/>
              </w:rPr>
            </w:pPr>
          </w:p>
        </w:tc>
        <w:tc>
          <w:tcPr>
            <w:tcW w:w="784" w:type="dxa"/>
          </w:tcPr>
          <w:p w14:paraId="337A2D42" w14:textId="77777777" w:rsidR="00B866B7" w:rsidRPr="00435C20" w:rsidRDefault="00B866B7" w:rsidP="00B866B7">
            <w:pPr>
              <w:spacing w:line="360" w:lineRule="auto"/>
              <w:ind w:right="-36"/>
              <w:rPr>
                <w:rFonts w:ascii="Arial" w:hAnsi="Arial" w:cs="Arial"/>
                <w:sz w:val="13"/>
                <w:szCs w:val="13"/>
              </w:rPr>
            </w:pPr>
          </w:p>
        </w:tc>
        <w:tc>
          <w:tcPr>
            <w:tcW w:w="705" w:type="dxa"/>
          </w:tcPr>
          <w:p w14:paraId="337A2D43" w14:textId="77777777" w:rsidR="00B866B7" w:rsidRPr="00435C20" w:rsidRDefault="00B866B7" w:rsidP="00B866B7">
            <w:pPr>
              <w:spacing w:line="360" w:lineRule="auto"/>
              <w:ind w:right="-36"/>
              <w:rPr>
                <w:rFonts w:ascii="Arial" w:hAnsi="Arial" w:cs="Arial"/>
                <w:sz w:val="13"/>
                <w:szCs w:val="13"/>
              </w:rPr>
            </w:pPr>
          </w:p>
        </w:tc>
        <w:tc>
          <w:tcPr>
            <w:tcW w:w="709" w:type="dxa"/>
          </w:tcPr>
          <w:p w14:paraId="337A2D44" w14:textId="77777777" w:rsidR="00B866B7" w:rsidRPr="00435C20" w:rsidRDefault="00B866B7" w:rsidP="00B866B7">
            <w:pPr>
              <w:spacing w:line="360" w:lineRule="auto"/>
              <w:ind w:right="-36"/>
              <w:rPr>
                <w:rFonts w:ascii="Arial" w:hAnsi="Arial" w:cs="Arial"/>
                <w:sz w:val="13"/>
                <w:szCs w:val="13"/>
              </w:rPr>
            </w:pPr>
          </w:p>
        </w:tc>
        <w:tc>
          <w:tcPr>
            <w:tcW w:w="683" w:type="dxa"/>
          </w:tcPr>
          <w:p w14:paraId="337A2D45" w14:textId="77777777" w:rsidR="00B866B7" w:rsidRPr="00435C20" w:rsidRDefault="00B866B7" w:rsidP="00B866B7">
            <w:pPr>
              <w:spacing w:line="360" w:lineRule="auto"/>
              <w:ind w:left="-25" w:right="-33"/>
              <w:rPr>
                <w:rFonts w:ascii="Arial" w:hAnsi="Arial" w:cs="Arial"/>
                <w:sz w:val="13"/>
                <w:szCs w:val="13"/>
              </w:rPr>
            </w:pPr>
          </w:p>
        </w:tc>
        <w:tc>
          <w:tcPr>
            <w:tcW w:w="728" w:type="dxa"/>
          </w:tcPr>
          <w:p w14:paraId="337A2D46" w14:textId="77777777" w:rsidR="00B866B7" w:rsidRPr="00435C20" w:rsidRDefault="00B866B7" w:rsidP="005D49FD">
            <w:pPr>
              <w:spacing w:line="360" w:lineRule="auto"/>
              <w:ind w:left="-25" w:right="-33"/>
              <w:jc w:val="right"/>
              <w:rPr>
                <w:rFonts w:ascii="Arial" w:hAnsi="Arial" w:cs="Arial"/>
                <w:sz w:val="13"/>
                <w:szCs w:val="13"/>
              </w:rPr>
            </w:pPr>
          </w:p>
        </w:tc>
        <w:tc>
          <w:tcPr>
            <w:tcW w:w="696" w:type="dxa"/>
          </w:tcPr>
          <w:p w14:paraId="337A2D47" w14:textId="77777777" w:rsidR="00B866B7" w:rsidRPr="00435C20" w:rsidRDefault="00B866B7" w:rsidP="005D49FD">
            <w:pPr>
              <w:spacing w:line="360" w:lineRule="auto"/>
              <w:ind w:left="-25" w:right="-33"/>
              <w:jc w:val="right"/>
              <w:rPr>
                <w:rFonts w:ascii="Arial" w:hAnsi="Arial" w:cs="Arial"/>
                <w:sz w:val="13"/>
                <w:szCs w:val="13"/>
              </w:rPr>
            </w:pPr>
          </w:p>
        </w:tc>
        <w:tc>
          <w:tcPr>
            <w:tcW w:w="700" w:type="dxa"/>
          </w:tcPr>
          <w:p w14:paraId="337A2D48" w14:textId="77777777" w:rsidR="00B866B7" w:rsidRPr="00435C20" w:rsidRDefault="00B866B7" w:rsidP="005D49FD">
            <w:pPr>
              <w:spacing w:line="360" w:lineRule="auto"/>
              <w:ind w:left="-25" w:right="-33"/>
              <w:jc w:val="right"/>
              <w:rPr>
                <w:rFonts w:ascii="Arial" w:hAnsi="Arial" w:cs="Arial"/>
                <w:sz w:val="13"/>
                <w:szCs w:val="13"/>
              </w:rPr>
            </w:pPr>
          </w:p>
        </w:tc>
      </w:tr>
      <w:tr w:rsidR="00B866B7" w:rsidRPr="00435C20" w14:paraId="337A2D52" w14:textId="77777777" w:rsidTr="00A92B5D">
        <w:tc>
          <w:tcPr>
            <w:tcW w:w="4107" w:type="dxa"/>
            <w:gridSpan w:val="2"/>
          </w:tcPr>
          <w:p w14:paraId="337A2D4A" w14:textId="187B1902" w:rsidR="00B866B7" w:rsidRPr="00435C20" w:rsidRDefault="00B866B7" w:rsidP="00B866B7">
            <w:pPr>
              <w:spacing w:line="360" w:lineRule="auto"/>
              <w:ind w:right="-36" w:hanging="90"/>
              <w:rPr>
                <w:rFonts w:ascii="Arial" w:hAnsi="Arial" w:cs="Arial"/>
                <w:sz w:val="13"/>
                <w:szCs w:val="13"/>
              </w:rPr>
            </w:pPr>
            <w:r w:rsidRPr="00435C20">
              <w:rPr>
                <w:rFonts w:ascii="Arial" w:hAnsi="Arial" w:cs="Arial"/>
                <w:sz w:val="13"/>
                <w:szCs w:val="13"/>
              </w:rPr>
              <w:t xml:space="preserve">Total Investments in associated companies </w:t>
            </w:r>
            <w:r w:rsidR="009540A0" w:rsidRPr="00435C20">
              <w:rPr>
                <w:rFonts w:ascii="Arial" w:hAnsi="Arial" w:cs="Arial"/>
                <w:sz w:val="13"/>
                <w:szCs w:val="13"/>
              </w:rPr>
              <w:t>–</w:t>
            </w:r>
            <w:r w:rsidRPr="00435C20">
              <w:rPr>
                <w:rFonts w:ascii="Arial" w:hAnsi="Arial" w:cs="Arial"/>
                <w:sz w:val="13"/>
                <w:szCs w:val="13"/>
              </w:rPr>
              <w:t xml:space="preserve"> net</w:t>
            </w:r>
          </w:p>
        </w:tc>
        <w:tc>
          <w:tcPr>
            <w:tcW w:w="784" w:type="dxa"/>
          </w:tcPr>
          <w:p w14:paraId="337A2D4B" w14:textId="77777777" w:rsidR="00B866B7" w:rsidRPr="00435C20" w:rsidRDefault="00B866B7" w:rsidP="00B866B7">
            <w:pPr>
              <w:spacing w:line="360" w:lineRule="auto"/>
              <w:ind w:right="-36"/>
              <w:rPr>
                <w:rFonts w:ascii="Arial" w:hAnsi="Arial" w:cs="Arial"/>
                <w:sz w:val="13"/>
                <w:szCs w:val="13"/>
              </w:rPr>
            </w:pPr>
          </w:p>
        </w:tc>
        <w:tc>
          <w:tcPr>
            <w:tcW w:w="705" w:type="dxa"/>
          </w:tcPr>
          <w:p w14:paraId="337A2D4C" w14:textId="77777777" w:rsidR="00B866B7" w:rsidRPr="00435C20" w:rsidRDefault="00B866B7" w:rsidP="00B866B7">
            <w:pPr>
              <w:spacing w:line="360" w:lineRule="auto"/>
              <w:ind w:right="-36"/>
              <w:rPr>
                <w:rFonts w:ascii="Arial" w:hAnsi="Arial" w:cs="Arial"/>
                <w:sz w:val="13"/>
                <w:szCs w:val="13"/>
              </w:rPr>
            </w:pPr>
          </w:p>
        </w:tc>
        <w:tc>
          <w:tcPr>
            <w:tcW w:w="709" w:type="dxa"/>
          </w:tcPr>
          <w:p w14:paraId="337A2D4D" w14:textId="77777777" w:rsidR="00B866B7" w:rsidRPr="00435C20" w:rsidRDefault="00B866B7" w:rsidP="00B866B7">
            <w:pPr>
              <w:spacing w:line="360" w:lineRule="auto"/>
              <w:ind w:right="-36"/>
              <w:rPr>
                <w:rFonts w:ascii="Arial" w:hAnsi="Arial" w:cs="Arial"/>
                <w:sz w:val="13"/>
                <w:szCs w:val="13"/>
              </w:rPr>
            </w:pPr>
          </w:p>
        </w:tc>
        <w:tc>
          <w:tcPr>
            <w:tcW w:w="683" w:type="dxa"/>
          </w:tcPr>
          <w:p w14:paraId="337A2D4E" w14:textId="6C5DE041" w:rsidR="00B866B7" w:rsidRPr="00435C20" w:rsidRDefault="00491457" w:rsidP="00B866B7">
            <w:pPr>
              <w:pBdr>
                <w:bottom w:val="single" w:sz="12" w:space="1" w:color="auto"/>
              </w:pBdr>
              <w:spacing w:line="360" w:lineRule="auto"/>
              <w:ind w:left="-25" w:right="-33"/>
              <w:jc w:val="right"/>
              <w:rPr>
                <w:rFonts w:ascii="Arial" w:hAnsi="Arial" w:cs="Arial"/>
                <w:sz w:val="13"/>
                <w:szCs w:val="13"/>
                <w:lang w:val="en-GB"/>
              </w:rPr>
            </w:pPr>
            <w:r w:rsidRPr="00435C20">
              <w:rPr>
                <w:rFonts w:ascii="Arial" w:hAnsi="Arial" w:cs="Arial"/>
                <w:sz w:val="13"/>
                <w:szCs w:val="13"/>
                <w:lang w:val="en-GB"/>
              </w:rPr>
              <w:t>602,020</w:t>
            </w:r>
          </w:p>
        </w:tc>
        <w:tc>
          <w:tcPr>
            <w:tcW w:w="728" w:type="dxa"/>
          </w:tcPr>
          <w:p w14:paraId="337A2D4F" w14:textId="1625320A" w:rsidR="00B866B7" w:rsidRPr="00435C20" w:rsidRDefault="00B866B7" w:rsidP="005D49FD">
            <w:pPr>
              <w:pBdr>
                <w:bottom w:val="single" w:sz="12" w:space="1" w:color="auto"/>
              </w:pBdr>
              <w:spacing w:line="360" w:lineRule="auto"/>
              <w:ind w:left="-25" w:right="-33"/>
              <w:jc w:val="right"/>
              <w:rPr>
                <w:rFonts w:ascii="Arial" w:hAnsi="Arial" w:cs="Arial"/>
                <w:sz w:val="13"/>
                <w:szCs w:val="13"/>
                <w:lang w:val="en-GB"/>
              </w:rPr>
            </w:pPr>
            <w:r w:rsidRPr="00435C20">
              <w:rPr>
                <w:rFonts w:ascii="Arial" w:hAnsi="Arial" w:cs="Arial"/>
                <w:sz w:val="13"/>
                <w:szCs w:val="13"/>
                <w:lang w:val="en-GB"/>
              </w:rPr>
              <w:t>633,637</w:t>
            </w:r>
          </w:p>
        </w:tc>
        <w:tc>
          <w:tcPr>
            <w:tcW w:w="696" w:type="dxa"/>
          </w:tcPr>
          <w:p w14:paraId="337A2D50" w14:textId="1DF2AA57" w:rsidR="00B866B7" w:rsidRPr="00435C20" w:rsidRDefault="00491457" w:rsidP="005D49FD">
            <w:pPr>
              <w:pBdr>
                <w:bottom w:val="single" w:sz="12" w:space="1" w:color="auto"/>
              </w:pBdr>
              <w:spacing w:line="360" w:lineRule="auto"/>
              <w:ind w:left="-25" w:right="-33"/>
              <w:jc w:val="right"/>
              <w:rPr>
                <w:rFonts w:ascii="Arial" w:hAnsi="Arial" w:cs="Arial"/>
                <w:sz w:val="13"/>
                <w:szCs w:val="13"/>
                <w:lang w:val="en-GB"/>
              </w:rPr>
            </w:pPr>
            <w:r w:rsidRPr="00435C20">
              <w:rPr>
                <w:rFonts w:ascii="Arial" w:hAnsi="Arial" w:cs="Arial"/>
                <w:sz w:val="13"/>
                <w:szCs w:val="13"/>
                <w:lang w:val="en-GB"/>
              </w:rPr>
              <w:t>697,963</w:t>
            </w:r>
          </w:p>
        </w:tc>
        <w:tc>
          <w:tcPr>
            <w:tcW w:w="700" w:type="dxa"/>
          </w:tcPr>
          <w:p w14:paraId="337A2D51" w14:textId="1A6F3815" w:rsidR="00B866B7" w:rsidRPr="00435C20" w:rsidRDefault="00B866B7" w:rsidP="005D49FD">
            <w:pPr>
              <w:pBdr>
                <w:bottom w:val="single" w:sz="12" w:space="1" w:color="auto"/>
              </w:pBdr>
              <w:spacing w:line="360" w:lineRule="auto"/>
              <w:ind w:left="-25" w:right="-33"/>
              <w:jc w:val="right"/>
              <w:rPr>
                <w:rFonts w:ascii="Arial" w:hAnsi="Arial" w:cs="Arial"/>
                <w:sz w:val="13"/>
                <w:szCs w:val="13"/>
                <w:lang w:val="en-GB"/>
              </w:rPr>
            </w:pPr>
            <w:r w:rsidRPr="00435C20">
              <w:rPr>
                <w:rFonts w:ascii="Arial" w:hAnsi="Arial" w:cs="Arial"/>
                <w:sz w:val="13"/>
                <w:szCs w:val="13"/>
                <w:lang w:val="en-GB"/>
              </w:rPr>
              <w:t>697,963</w:t>
            </w:r>
          </w:p>
        </w:tc>
      </w:tr>
    </w:tbl>
    <w:p w14:paraId="299ED62B" w14:textId="77777777" w:rsidR="00B838AC" w:rsidRPr="00435C20" w:rsidRDefault="00B838AC" w:rsidP="0065249C">
      <w:pPr>
        <w:pStyle w:val="BlockText"/>
        <w:tabs>
          <w:tab w:val="clear" w:pos="2160"/>
        </w:tabs>
        <w:spacing w:before="0" w:after="0" w:line="360" w:lineRule="auto"/>
        <w:ind w:left="0" w:right="141" w:firstLine="0"/>
        <w:jc w:val="thaiDistribute"/>
        <w:rPr>
          <w:rFonts w:ascii="Arial" w:hAnsi="Arial" w:cs="Arial"/>
          <w:sz w:val="18"/>
          <w:szCs w:val="18"/>
          <w:lang w:val="en-GB"/>
        </w:rPr>
      </w:pPr>
    </w:p>
    <w:p w14:paraId="337A2D5A" w14:textId="57D070D4" w:rsidR="0095263F" w:rsidRPr="00435C20" w:rsidRDefault="0095263F" w:rsidP="00B866B7">
      <w:pPr>
        <w:pStyle w:val="BlockText"/>
        <w:tabs>
          <w:tab w:val="clear" w:pos="2160"/>
        </w:tabs>
        <w:spacing w:before="0" w:after="0" w:line="360" w:lineRule="auto"/>
        <w:ind w:left="709" w:right="-5" w:firstLine="0"/>
        <w:jc w:val="thaiDistribute"/>
        <w:rPr>
          <w:rFonts w:ascii="Arial" w:hAnsi="Arial" w:cs="Arial"/>
          <w:sz w:val="19"/>
          <w:szCs w:val="19"/>
        </w:rPr>
      </w:pPr>
      <w:r w:rsidRPr="00435C20">
        <w:rPr>
          <w:rFonts w:ascii="Arial" w:hAnsi="Arial" w:cs="Arial"/>
          <w:sz w:val="19"/>
          <w:szCs w:val="19"/>
        </w:rPr>
        <w:t>Significant financial information of the associate</w:t>
      </w:r>
      <w:r w:rsidR="00925AD0">
        <w:rPr>
          <w:rFonts w:ascii="Arial" w:hAnsi="Arial" w:cs="Arial"/>
          <w:sz w:val="19"/>
          <w:szCs w:val="19"/>
        </w:rPr>
        <w:t xml:space="preserve"> companies</w:t>
      </w:r>
      <w:r w:rsidRPr="00435C20">
        <w:rPr>
          <w:rFonts w:ascii="Arial" w:hAnsi="Arial" w:cs="Arial"/>
          <w:sz w:val="19"/>
          <w:szCs w:val="19"/>
        </w:rPr>
        <w:t xml:space="preserve"> in the aggregate amounts are summari</w:t>
      </w:r>
      <w:r w:rsidR="0036491E">
        <w:rPr>
          <w:rFonts w:ascii="Arial" w:hAnsi="Arial" w:cs="Arial"/>
          <w:sz w:val="19"/>
          <w:szCs w:val="19"/>
        </w:rPr>
        <w:t>z</w:t>
      </w:r>
      <w:r w:rsidRPr="00435C20">
        <w:rPr>
          <w:rFonts w:ascii="Arial" w:hAnsi="Arial" w:cs="Arial"/>
          <w:sz w:val="19"/>
          <w:szCs w:val="19"/>
        </w:rPr>
        <w:t>ed as follows:</w:t>
      </w:r>
    </w:p>
    <w:p w14:paraId="337A2D5B" w14:textId="77777777" w:rsidR="005A6A79" w:rsidRPr="00435C20" w:rsidRDefault="005A6A79" w:rsidP="00B367CF">
      <w:pPr>
        <w:pStyle w:val="BlockText"/>
        <w:tabs>
          <w:tab w:val="clear" w:pos="2160"/>
        </w:tabs>
        <w:spacing w:before="0" w:after="0" w:line="360" w:lineRule="auto"/>
        <w:ind w:left="851" w:right="141" w:firstLine="0"/>
        <w:jc w:val="thaiDistribute"/>
        <w:rPr>
          <w:rFonts w:ascii="Arial" w:hAnsi="Arial" w:cs="Arial"/>
          <w:sz w:val="19"/>
          <w:szCs w:val="19"/>
        </w:rPr>
      </w:pPr>
    </w:p>
    <w:tbl>
      <w:tblPr>
        <w:tblW w:w="8822" w:type="dxa"/>
        <w:tblInd w:w="630" w:type="dxa"/>
        <w:tblLayout w:type="fixed"/>
        <w:tblLook w:val="01E0" w:firstRow="1" w:lastRow="1" w:firstColumn="1" w:lastColumn="1" w:noHBand="0" w:noVBand="0"/>
      </w:tblPr>
      <w:tblGrid>
        <w:gridCol w:w="2744"/>
        <w:gridCol w:w="810"/>
        <w:gridCol w:w="720"/>
        <w:gridCol w:w="810"/>
        <w:gridCol w:w="760"/>
        <w:gridCol w:w="725"/>
        <w:gridCol w:w="769"/>
        <w:gridCol w:w="734"/>
        <w:gridCol w:w="750"/>
      </w:tblGrid>
      <w:tr w:rsidR="00966623" w:rsidRPr="00435C20" w14:paraId="337A2D5E" w14:textId="77777777" w:rsidTr="00904E6B">
        <w:tc>
          <w:tcPr>
            <w:tcW w:w="2744" w:type="dxa"/>
          </w:tcPr>
          <w:p w14:paraId="337A2D5C" w14:textId="77777777" w:rsidR="00966623" w:rsidRPr="00435C20" w:rsidRDefault="00966623" w:rsidP="00B367CF">
            <w:pPr>
              <w:spacing w:line="360" w:lineRule="auto"/>
              <w:ind w:left="83"/>
              <w:jc w:val="thaiDistribute"/>
              <w:rPr>
                <w:rFonts w:ascii="Arial" w:hAnsi="Arial" w:cs="Arial"/>
                <w:sz w:val="14"/>
                <w:szCs w:val="14"/>
                <w:lang w:val="en-GB"/>
              </w:rPr>
            </w:pPr>
          </w:p>
        </w:tc>
        <w:tc>
          <w:tcPr>
            <w:tcW w:w="6078" w:type="dxa"/>
            <w:gridSpan w:val="8"/>
          </w:tcPr>
          <w:p w14:paraId="337A2D5D" w14:textId="77777777" w:rsidR="00966623" w:rsidRPr="00435C20" w:rsidRDefault="00966623" w:rsidP="00B367CF">
            <w:pPr>
              <w:spacing w:line="360" w:lineRule="auto"/>
              <w:jc w:val="right"/>
              <w:rPr>
                <w:rFonts w:ascii="Arial" w:hAnsi="Arial" w:cs="Arial"/>
                <w:sz w:val="14"/>
                <w:szCs w:val="14"/>
                <w:lang w:val="en-GB"/>
              </w:rPr>
            </w:pPr>
            <w:r w:rsidRPr="00435C20">
              <w:rPr>
                <w:rFonts w:ascii="Arial" w:hAnsi="Arial" w:cs="Arial"/>
                <w:sz w:val="14"/>
                <w:szCs w:val="14"/>
                <w:lang w:val="en-GB"/>
              </w:rPr>
              <w:t>(Unit : Million Baht)</w:t>
            </w:r>
          </w:p>
        </w:tc>
      </w:tr>
      <w:tr w:rsidR="00966623" w:rsidRPr="00435C20" w14:paraId="337A2D61" w14:textId="77777777" w:rsidTr="00904E6B">
        <w:tc>
          <w:tcPr>
            <w:tcW w:w="2744" w:type="dxa"/>
          </w:tcPr>
          <w:p w14:paraId="337A2D5F" w14:textId="77777777" w:rsidR="00966623" w:rsidRPr="00435C20" w:rsidRDefault="00966623" w:rsidP="00B367CF">
            <w:pPr>
              <w:spacing w:line="360" w:lineRule="auto"/>
              <w:ind w:left="83"/>
              <w:jc w:val="thaiDistribute"/>
              <w:rPr>
                <w:rFonts w:ascii="Arial" w:hAnsi="Arial" w:cs="Arial"/>
                <w:sz w:val="14"/>
                <w:szCs w:val="14"/>
                <w:lang w:val="en-GB"/>
              </w:rPr>
            </w:pPr>
          </w:p>
        </w:tc>
        <w:tc>
          <w:tcPr>
            <w:tcW w:w="6078" w:type="dxa"/>
            <w:gridSpan w:val="8"/>
          </w:tcPr>
          <w:p w14:paraId="337A2D60" w14:textId="77777777" w:rsidR="00966623" w:rsidRPr="00435C20" w:rsidRDefault="00966623" w:rsidP="00B367CF">
            <w:pPr>
              <w:pBdr>
                <w:bottom w:val="single" w:sz="2" w:space="1" w:color="auto"/>
              </w:pBdr>
              <w:spacing w:line="360" w:lineRule="auto"/>
              <w:jc w:val="center"/>
              <w:rPr>
                <w:rFonts w:ascii="Arial" w:hAnsi="Arial" w:cs="Arial"/>
                <w:sz w:val="14"/>
                <w:szCs w:val="14"/>
                <w:lang w:val="en-GB"/>
              </w:rPr>
            </w:pPr>
            <w:r w:rsidRPr="00435C20">
              <w:rPr>
                <w:rFonts w:ascii="Arial" w:hAnsi="Arial" w:cs="Arial"/>
                <w:sz w:val="14"/>
                <w:szCs w:val="14"/>
                <w:lang w:val="en-GB"/>
              </w:rPr>
              <w:t>For the years ended 31 December</w:t>
            </w:r>
          </w:p>
        </w:tc>
      </w:tr>
      <w:tr w:rsidR="00966623" w:rsidRPr="00435C20" w14:paraId="337A2D67" w14:textId="77777777" w:rsidTr="00904E6B">
        <w:tc>
          <w:tcPr>
            <w:tcW w:w="2744" w:type="dxa"/>
          </w:tcPr>
          <w:p w14:paraId="337A2D62" w14:textId="77777777" w:rsidR="00966623" w:rsidRPr="00435C20" w:rsidRDefault="00966623" w:rsidP="00B367CF">
            <w:pPr>
              <w:spacing w:line="360" w:lineRule="auto"/>
              <w:ind w:left="83"/>
              <w:jc w:val="thaiDistribute"/>
              <w:rPr>
                <w:rFonts w:ascii="Arial" w:hAnsi="Arial" w:cs="Arial"/>
                <w:sz w:val="14"/>
                <w:szCs w:val="14"/>
                <w:lang w:val="en-GB"/>
              </w:rPr>
            </w:pPr>
          </w:p>
        </w:tc>
        <w:tc>
          <w:tcPr>
            <w:tcW w:w="1530" w:type="dxa"/>
            <w:gridSpan w:val="2"/>
          </w:tcPr>
          <w:p w14:paraId="58D795D3" w14:textId="77777777" w:rsidR="00030993" w:rsidRPr="00435C20" w:rsidRDefault="00030993" w:rsidP="00B367CF">
            <w:pPr>
              <w:pBdr>
                <w:bottom w:val="single" w:sz="2" w:space="1" w:color="auto"/>
              </w:pBdr>
              <w:spacing w:line="360" w:lineRule="auto"/>
              <w:jc w:val="center"/>
              <w:rPr>
                <w:rFonts w:ascii="Arial" w:hAnsi="Arial" w:cs="Arial"/>
                <w:sz w:val="14"/>
                <w:szCs w:val="14"/>
                <w:lang w:val="en-GB"/>
              </w:rPr>
            </w:pPr>
          </w:p>
          <w:p w14:paraId="337A2D63" w14:textId="5C76E90E" w:rsidR="00966623" w:rsidRPr="00435C20" w:rsidRDefault="00966623" w:rsidP="00B367CF">
            <w:pPr>
              <w:pBdr>
                <w:bottom w:val="single" w:sz="2" w:space="1" w:color="auto"/>
              </w:pBdr>
              <w:spacing w:line="360" w:lineRule="auto"/>
              <w:jc w:val="center"/>
              <w:rPr>
                <w:rFonts w:ascii="Arial" w:hAnsi="Arial" w:cs="Arial"/>
                <w:sz w:val="14"/>
                <w:szCs w:val="14"/>
                <w:cs/>
                <w:lang w:val="en-GB"/>
              </w:rPr>
            </w:pPr>
            <w:r w:rsidRPr="00435C20">
              <w:rPr>
                <w:rFonts w:ascii="Arial" w:hAnsi="Arial" w:cs="Arial"/>
                <w:sz w:val="14"/>
                <w:szCs w:val="14"/>
                <w:lang w:val="en-GB"/>
              </w:rPr>
              <w:t>Current assets</w:t>
            </w:r>
          </w:p>
        </w:tc>
        <w:tc>
          <w:tcPr>
            <w:tcW w:w="1570" w:type="dxa"/>
            <w:gridSpan w:val="2"/>
          </w:tcPr>
          <w:p w14:paraId="7FF0DE74" w14:textId="77777777" w:rsidR="00030993" w:rsidRPr="00435C20" w:rsidRDefault="00030993" w:rsidP="00B367CF">
            <w:pPr>
              <w:pBdr>
                <w:bottom w:val="single" w:sz="2" w:space="1" w:color="auto"/>
              </w:pBdr>
              <w:spacing w:line="360" w:lineRule="auto"/>
              <w:jc w:val="center"/>
              <w:rPr>
                <w:rFonts w:ascii="Arial" w:hAnsi="Arial" w:cs="Arial"/>
                <w:sz w:val="14"/>
                <w:szCs w:val="14"/>
                <w:lang w:val="en-GB"/>
              </w:rPr>
            </w:pPr>
          </w:p>
          <w:p w14:paraId="337A2D64" w14:textId="00560B01" w:rsidR="00966623" w:rsidRPr="00435C20" w:rsidRDefault="00966623" w:rsidP="00B367CF">
            <w:pPr>
              <w:pBdr>
                <w:bottom w:val="single" w:sz="2" w:space="1" w:color="auto"/>
              </w:pBdr>
              <w:spacing w:line="360" w:lineRule="auto"/>
              <w:jc w:val="center"/>
              <w:rPr>
                <w:rFonts w:ascii="Arial" w:hAnsi="Arial" w:cs="Arial"/>
                <w:sz w:val="14"/>
                <w:szCs w:val="14"/>
                <w:cs/>
                <w:lang w:val="en-GB"/>
              </w:rPr>
            </w:pPr>
            <w:r w:rsidRPr="00435C20">
              <w:rPr>
                <w:rFonts w:ascii="Arial" w:hAnsi="Arial" w:cs="Arial"/>
                <w:sz w:val="14"/>
                <w:szCs w:val="14"/>
                <w:lang w:val="en-GB"/>
              </w:rPr>
              <w:t>Non - current assets</w:t>
            </w:r>
          </w:p>
        </w:tc>
        <w:tc>
          <w:tcPr>
            <w:tcW w:w="1494" w:type="dxa"/>
            <w:gridSpan w:val="2"/>
          </w:tcPr>
          <w:p w14:paraId="15CB0225" w14:textId="77777777" w:rsidR="00030993" w:rsidRPr="00435C20" w:rsidRDefault="00030993" w:rsidP="00B367CF">
            <w:pPr>
              <w:pBdr>
                <w:bottom w:val="single" w:sz="2" w:space="1" w:color="auto"/>
              </w:pBdr>
              <w:spacing w:line="360" w:lineRule="auto"/>
              <w:jc w:val="center"/>
              <w:rPr>
                <w:rFonts w:ascii="Arial" w:hAnsi="Arial" w:cs="Arial"/>
                <w:sz w:val="14"/>
                <w:szCs w:val="14"/>
                <w:lang w:val="en-GB"/>
              </w:rPr>
            </w:pPr>
          </w:p>
          <w:p w14:paraId="337A2D65" w14:textId="579BF9CD" w:rsidR="00966623" w:rsidRPr="00435C20" w:rsidRDefault="00966623" w:rsidP="00B367CF">
            <w:pPr>
              <w:pBdr>
                <w:bottom w:val="single" w:sz="2" w:space="1" w:color="auto"/>
              </w:pBdr>
              <w:spacing w:line="360" w:lineRule="auto"/>
              <w:jc w:val="center"/>
              <w:rPr>
                <w:rFonts w:ascii="Arial" w:hAnsi="Arial" w:cs="Arial"/>
                <w:sz w:val="14"/>
                <w:szCs w:val="14"/>
                <w:cs/>
                <w:lang w:val="en-GB"/>
              </w:rPr>
            </w:pPr>
            <w:r w:rsidRPr="00435C20">
              <w:rPr>
                <w:rFonts w:ascii="Arial" w:hAnsi="Arial" w:cs="Arial"/>
                <w:sz w:val="14"/>
                <w:szCs w:val="14"/>
                <w:lang w:val="en-GB"/>
              </w:rPr>
              <w:t>Current liabilities</w:t>
            </w:r>
          </w:p>
        </w:tc>
        <w:tc>
          <w:tcPr>
            <w:tcW w:w="1484" w:type="dxa"/>
            <w:gridSpan w:val="2"/>
          </w:tcPr>
          <w:p w14:paraId="337A2D66" w14:textId="77777777" w:rsidR="00966623" w:rsidRPr="00435C20" w:rsidRDefault="00966623" w:rsidP="00B367CF">
            <w:pPr>
              <w:pBdr>
                <w:bottom w:val="single" w:sz="2" w:space="1" w:color="auto"/>
              </w:pBdr>
              <w:spacing w:line="360" w:lineRule="auto"/>
              <w:jc w:val="center"/>
              <w:rPr>
                <w:rFonts w:ascii="Arial" w:hAnsi="Arial" w:cs="Arial"/>
                <w:sz w:val="14"/>
                <w:szCs w:val="14"/>
                <w:cs/>
                <w:lang w:val="en-GB"/>
              </w:rPr>
            </w:pPr>
            <w:r w:rsidRPr="00435C20">
              <w:rPr>
                <w:rFonts w:ascii="Arial" w:hAnsi="Arial" w:cs="Arial"/>
                <w:sz w:val="14"/>
                <w:szCs w:val="14"/>
                <w:lang w:val="en-GB"/>
              </w:rPr>
              <w:t>Non - current liabilities</w:t>
            </w:r>
          </w:p>
        </w:tc>
      </w:tr>
      <w:tr w:rsidR="00E704E6" w:rsidRPr="00435C20" w14:paraId="337A2D71" w14:textId="77777777" w:rsidTr="00904E6B">
        <w:tc>
          <w:tcPr>
            <w:tcW w:w="2744" w:type="dxa"/>
          </w:tcPr>
          <w:p w14:paraId="337A2D68" w14:textId="77777777" w:rsidR="00E704E6" w:rsidRPr="00435C20" w:rsidRDefault="00E704E6" w:rsidP="00B367CF">
            <w:pPr>
              <w:spacing w:line="360" w:lineRule="auto"/>
              <w:jc w:val="thaiDistribute"/>
              <w:rPr>
                <w:rFonts w:ascii="Arial" w:hAnsi="Arial" w:cs="Arial"/>
                <w:sz w:val="14"/>
                <w:szCs w:val="14"/>
                <w:lang w:val="en-GB"/>
              </w:rPr>
            </w:pPr>
          </w:p>
        </w:tc>
        <w:tc>
          <w:tcPr>
            <w:tcW w:w="810" w:type="dxa"/>
            <w:vAlign w:val="bottom"/>
          </w:tcPr>
          <w:p w14:paraId="337A2D69" w14:textId="29ECC41E" w:rsidR="00E704E6" w:rsidRPr="00435C20" w:rsidRDefault="00E704E6" w:rsidP="00B367CF">
            <w:pPr>
              <w:pBdr>
                <w:bottom w:val="single" w:sz="4" w:space="1" w:color="auto"/>
              </w:pBdr>
              <w:tabs>
                <w:tab w:val="left" w:pos="360"/>
                <w:tab w:val="left" w:pos="900"/>
              </w:tabs>
              <w:spacing w:line="360" w:lineRule="auto"/>
              <w:jc w:val="center"/>
              <w:rPr>
                <w:rFonts w:ascii="Arial" w:hAnsi="Arial" w:cs="Arial"/>
                <w:sz w:val="14"/>
                <w:szCs w:val="14"/>
                <w:lang w:val="en-GB"/>
              </w:rPr>
            </w:pPr>
            <w:r w:rsidRPr="00435C20">
              <w:rPr>
                <w:rFonts w:ascii="Arial" w:hAnsi="Arial" w:cs="Arial"/>
                <w:sz w:val="14"/>
                <w:szCs w:val="14"/>
                <w:lang w:val="en-GB"/>
              </w:rPr>
              <w:t>201</w:t>
            </w:r>
            <w:r w:rsidR="00B866B7" w:rsidRPr="00435C20">
              <w:rPr>
                <w:rFonts w:ascii="Arial" w:hAnsi="Arial" w:cs="Arial"/>
                <w:sz w:val="14"/>
                <w:szCs w:val="14"/>
                <w:lang w:val="en-GB"/>
              </w:rPr>
              <w:t>8</w:t>
            </w:r>
          </w:p>
        </w:tc>
        <w:tc>
          <w:tcPr>
            <w:tcW w:w="720" w:type="dxa"/>
            <w:vAlign w:val="bottom"/>
          </w:tcPr>
          <w:p w14:paraId="337A2D6A" w14:textId="1AA2E2CB" w:rsidR="00E704E6" w:rsidRPr="00435C20" w:rsidRDefault="00E704E6" w:rsidP="00B367CF">
            <w:pPr>
              <w:pBdr>
                <w:bottom w:val="single" w:sz="4" w:space="1" w:color="auto"/>
              </w:pBdr>
              <w:tabs>
                <w:tab w:val="left" w:pos="360"/>
                <w:tab w:val="left" w:pos="900"/>
              </w:tabs>
              <w:spacing w:line="360" w:lineRule="auto"/>
              <w:jc w:val="center"/>
              <w:rPr>
                <w:rFonts w:ascii="Arial" w:hAnsi="Arial" w:cs="Arial"/>
                <w:sz w:val="14"/>
                <w:szCs w:val="14"/>
                <w:lang w:val="en-GB"/>
              </w:rPr>
            </w:pPr>
            <w:r w:rsidRPr="00435C20">
              <w:rPr>
                <w:rFonts w:ascii="Arial" w:hAnsi="Arial" w:cs="Arial"/>
                <w:sz w:val="14"/>
                <w:szCs w:val="14"/>
                <w:lang w:val="en-GB"/>
              </w:rPr>
              <w:t>201</w:t>
            </w:r>
            <w:r w:rsidR="00B866B7" w:rsidRPr="00435C20">
              <w:rPr>
                <w:rFonts w:ascii="Arial" w:hAnsi="Arial" w:cs="Arial"/>
                <w:sz w:val="14"/>
                <w:szCs w:val="14"/>
                <w:lang w:val="en-GB"/>
              </w:rPr>
              <w:t>7</w:t>
            </w:r>
          </w:p>
        </w:tc>
        <w:tc>
          <w:tcPr>
            <w:tcW w:w="810" w:type="dxa"/>
            <w:vAlign w:val="bottom"/>
          </w:tcPr>
          <w:p w14:paraId="337A2D6B" w14:textId="636AB6A1" w:rsidR="00E704E6" w:rsidRPr="00435C20" w:rsidRDefault="00E704E6" w:rsidP="00B367CF">
            <w:pPr>
              <w:pBdr>
                <w:bottom w:val="single" w:sz="4" w:space="1" w:color="auto"/>
              </w:pBdr>
              <w:tabs>
                <w:tab w:val="left" w:pos="360"/>
                <w:tab w:val="left" w:pos="900"/>
              </w:tabs>
              <w:spacing w:line="360" w:lineRule="auto"/>
              <w:jc w:val="center"/>
              <w:rPr>
                <w:rFonts w:ascii="Arial" w:hAnsi="Arial" w:cs="Arial"/>
                <w:sz w:val="14"/>
                <w:szCs w:val="14"/>
                <w:lang w:val="en-GB"/>
              </w:rPr>
            </w:pPr>
            <w:r w:rsidRPr="00435C20">
              <w:rPr>
                <w:rFonts w:ascii="Arial" w:hAnsi="Arial" w:cs="Arial"/>
                <w:sz w:val="14"/>
                <w:szCs w:val="14"/>
                <w:lang w:val="en-GB"/>
              </w:rPr>
              <w:t>201</w:t>
            </w:r>
            <w:r w:rsidR="00B866B7" w:rsidRPr="00435C20">
              <w:rPr>
                <w:rFonts w:ascii="Arial" w:hAnsi="Arial" w:cs="Arial"/>
                <w:sz w:val="14"/>
                <w:szCs w:val="14"/>
                <w:lang w:val="en-GB"/>
              </w:rPr>
              <w:t>8</w:t>
            </w:r>
          </w:p>
        </w:tc>
        <w:tc>
          <w:tcPr>
            <w:tcW w:w="760" w:type="dxa"/>
            <w:vAlign w:val="bottom"/>
          </w:tcPr>
          <w:p w14:paraId="337A2D6C" w14:textId="632683E3" w:rsidR="00E704E6" w:rsidRPr="00435C20" w:rsidRDefault="00E704E6" w:rsidP="00B367CF">
            <w:pPr>
              <w:pBdr>
                <w:bottom w:val="single" w:sz="4" w:space="1" w:color="auto"/>
              </w:pBdr>
              <w:tabs>
                <w:tab w:val="left" w:pos="360"/>
                <w:tab w:val="left" w:pos="900"/>
              </w:tabs>
              <w:spacing w:line="360" w:lineRule="auto"/>
              <w:jc w:val="center"/>
              <w:rPr>
                <w:rFonts w:ascii="Arial" w:hAnsi="Arial" w:cs="Arial"/>
                <w:sz w:val="14"/>
                <w:szCs w:val="14"/>
                <w:lang w:val="en-GB"/>
              </w:rPr>
            </w:pPr>
            <w:r w:rsidRPr="00435C20">
              <w:rPr>
                <w:rFonts w:ascii="Arial" w:hAnsi="Arial" w:cs="Arial"/>
                <w:sz w:val="14"/>
                <w:szCs w:val="14"/>
                <w:lang w:val="en-GB"/>
              </w:rPr>
              <w:t>201</w:t>
            </w:r>
            <w:r w:rsidR="00B866B7" w:rsidRPr="00435C20">
              <w:rPr>
                <w:rFonts w:ascii="Arial" w:hAnsi="Arial" w:cs="Arial"/>
                <w:sz w:val="14"/>
                <w:szCs w:val="14"/>
                <w:lang w:val="en-GB"/>
              </w:rPr>
              <w:t>7</w:t>
            </w:r>
          </w:p>
        </w:tc>
        <w:tc>
          <w:tcPr>
            <w:tcW w:w="725" w:type="dxa"/>
            <w:vAlign w:val="bottom"/>
          </w:tcPr>
          <w:p w14:paraId="337A2D6D" w14:textId="1E34B840" w:rsidR="00E704E6" w:rsidRPr="00435C20" w:rsidRDefault="00E704E6" w:rsidP="00B367CF">
            <w:pPr>
              <w:pBdr>
                <w:bottom w:val="single" w:sz="4" w:space="1" w:color="auto"/>
              </w:pBdr>
              <w:tabs>
                <w:tab w:val="left" w:pos="360"/>
                <w:tab w:val="left" w:pos="900"/>
              </w:tabs>
              <w:spacing w:line="360" w:lineRule="auto"/>
              <w:jc w:val="center"/>
              <w:rPr>
                <w:rFonts w:ascii="Arial" w:hAnsi="Arial" w:cs="Arial"/>
                <w:sz w:val="14"/>
                <w:szCs w:val="14"/>
                <w:lang w:val="en-GB"/>
              </w:rPr>
            </w:pPr>
            <w:r w:rsidRPr="00435C20">
              <w:rPr>
                <w:rFonts w:ascii="Arial" w:hAnsi="Arial" w:cs="Arial"/>
                <w:sz w:val="14"/>
                <w:szCs w:val="14"/>
                <w:lang w:val="en-GB"/>
              </w:rPr>
              <w:t>201</w:t>
            </w:r>
            <w:r w:rsidR="00B866B7" w:rsidRPr="00435C20">
              <w:rPr>
                <w:rFonts w:ascii="Arial" w:hAnsi="Arial" w:cs="Arial"/>
                <w:sz w:val="14"/>
                <w:szCs w:val="14"/>
                <w:lang w:val="en-GB"/>
              </w:rPr>
              <w:t>8</w:t>
            </w:r>
          </w:p>
        </w:tc>
        <w:tc>
          <w:tcPr>
            <w:tcW w:w="769" w:type="dxa"/>
            <w:vAlign w:val="bottom"/>
          </w:tcPr>
          <w:p w14:paraId="337A2D6E" w14:textId="2B9084DC" w:rsidR="00E704E6" w:rsidRPr="00435C20" w:rsidRDefault="00E704E6" w:rsidP="00B367CF">
            <w:pPr>
              <w:pBdr>
                <w:bottom w:val="single" w:sz="4" w:space="1" w:color="auto"/>
              </w:pBdr>
              <w:tabs>
                <w:tab w:val="left" w:pos="360"/>
                <w:tab w:val="left" w:pos="900"/>
              </w:tabs>
              <w:spacing w:line="360" w:lineRule="auto"/>
              <w:jc w:val="center"/>
              <w:rPr>
                <w:rFonts w:ascii="Arial" w:hAnsi="Arial" w:cs="Arial"/>
                <w:sz w:val="14"/>
                <w:szCs w:val="14"/>
                <w:lang w:val="en-GB"/>
              </w:rPr>
            </w:pPr>
            <w:r w:rsidRPr="00435C20">
              <w:rPr>
                <w:rFonts w:ascii="Arial" w:hAnsi="Arial" w:cs="Arial"/>
                <w:sz w:val="14"/>
                <w:szCs w:val="14"/>
                <w:lang w:val="en-GB"/>
              </w:rPr>
              <w:t>201</w:t>
            </w:r>
            <w:r w:rsidR="00B866B7" w:rsidRPr="00435C20">
              <w:rPr>
                <w:rFonts w:ascii="Arial" w:hAnsi="Arial" w:cs="Arial"/>
                <w:sz w:val="14"/>
                <w:szCs w:val="14"/>
                <w:lang w:val="en-GB"/>
              </w:rPr>
              <w:t>7</w:t>
            </w:r>
          </w:p>
        </w:tc>
        <w:tc>
          <w:tcPr>
            <w:tcW w:w="734" w:type="dxa"/>
            <w:vAlign w:val="bottom"/>
          </w:tcPr>
          <w:p w14:paraId="337A2D6F" w14:textId="53E474FC" w:rsidR="00E704E6" w:rsidRPr="00435C20" w:rsidRDefault="00E704E6" w:rsidP="00B367CF">
            <w:pPr>
              <w:pBdr>
                <w:bottom w:val="single" w:sz="4" w:space="1" w:color="auto"/>
              </w:pBdr>
              <w:tabs>
                <w:tab w:val="left" w:pos="360"/>
                <w:tab w:val="left" w:pos="900"/>
              </w:tabs>
              <w:spacing w:line="360" w:lineRule="auto"/>
              <w:jc w:val="center"/>
              <w:rPr>
                <w:rFonts w:ascii="Arial" w:hAnsi="Arial" w:cs="Arial"/>
                <w:sz w:val="14"/>
                <w:szCs w:val="14"/>
                <w:lang w:val="en-GB"/>
              </w:rPr>
            </w:pPr>
            <w:r w:rsidRPr="00435C20">
              <w:rPr>
                <w:rFonts w:ascii="Arial" w:hAnsi="Arial" w:cs="Arial"/>
                <w:sz w:val="14"/>
                <w:szCs w:val="14"/>
                <w:lang w:val="en-GB"/>
              </w:rPr>
              <w:t>201</w:t>
            </w:r>
            <w:r w:rsidR="00B866B7" w:rsidRPr="00435C20">
              <w:rPr>
                <w:rFonts w:ascii="Arial" w:hAnsi="Arial" w:cs="Arial"/>
                <w:sz w:val="14"/>
                <w:szCs w:val="14"/>
                <w:lang w:val="en-GB"/>
              </w:rPr>
              <w:t>8</w:t>
            </w:r>
          </w:p>
        </w:tc>
        <w:tc>
          <w:tcPr>
            <w:tcW w:w="750" w:type="dxa"/>
            <w:vAlign w:val="bottom"/>
          </w:tcPr>
          <w:p w14:paraId="337A2D70" w14:textId="5DA7DD0F" w:rsidR="00E704E6" w:rsidRPr="00435C20" w:rsidRDefault="00E704E6" w:rsidP="00B367CF">
            <w:pPr>
              <w:pBdr>
                <w:bottom w:val="single" w:sz="4" w:space="1" w:color="auto"/>
              </w:pBdr>
              <w:tabs>
                <w:tab w:val="left" w:pos="360"/>
                <w:tab w:val="left" w:pos="900"/>
              </w:tabs>
              <w:spacing w:line="360" w:lineRule="auto"/>
              <w:jc w:val="center"/>
              <w:rPr>
                <w:rFonts w:ascii="Arial" w:hAnsi="Arial" w:cs="Arial"/>
                <w:sz w:val="14"/>
                <w:szCs w:val="14"/>
                <w:lang w:val="en-GB"/>
              </w:rPr>
            </w:pPr>
            <w:r w:rsidRPr="00435C20">
              <w:rPr>
                <w:rFonts w:ascii="Arial" w:hAnsi="Arial" w:cs="Arial"/>
                <w:sz w:val="14"/>
                <w:szCs w:val="14"/>
                <w:lang w:val="en-GB"/>
              </w:rPr>
              <w:t>201</w:t>
            </w:r>
            <w:r w:rsidR="00B866B7" w:rsidRPr="00435C20">
              <w:rPr>
                <w:rFonts w:ascii="Arial" w:hAnsi="Arial" w:cs="Arial"/>
                <w:sz w:val="14"/>
                <w:szCs w:val="14"/>
                <w:lang w:val="en-GB"/>
              </w:rPr>
              <w:t>7</w:t>
            </w:r>
          </w:p>
        </w:tc>
      </w:tr>
      <w:tr w:rsidR="00966623" w:rsidRPr="00435C20" w14:paraId="337A2D7B" w14:textId="77777777" w:rsidTr="00904E6B">
        <w:tc>
          <w:tcPr>
            <w:tcW w:w="2744" w:type="dxa"/>
          </w:tcPr>
          <w:p w14:paraId="337A2D72" w14:textId="77777777" w:rsidR="00966623" w:rsidRPr="00435C20" w:rsidRDefault="00966623" w:rsidP="002D0BA9">
            <w:pPr>
              <w:spacing w:line="360" w:lineRule="auto"/>
              <w:ind w:left="-35" w:firstLine="35"/>
              <w:jc w:val="thaiDistribute"/>
              <w:rPr>
                <w:rFonts w:ascii="Arial" w:hAnsi="Arial" w:cs="Arial"/>
                <w:sz w:val="14"/>
                <w:szCs w:val="14"/>
                <w:lang w:val="en-GB"/>
              </w:rPr>
            </w:pPr>
          </w:p>
        </w:tc>
        <w:tc>
          <w:tcPr>
            <w:tcW w:w="810" w:type="dxa"/>
          </w:tcPr>
          <w:p w14:paraId="337A2D73" w14:textId="77777777" w:rsidR="00966623" w:rsidRPr="00435C20" w:rsidRDefault="00966623" w:rsidP="00B367CF">
            <w:pPr>
              <w:pBdr>
                <w:bottom w:val="single" w:sz="4" w:space="1" w:color="FFFFFF"/>
              </w:pBdr>
              <w:tabs>
                <w:tab w:val="left" w:pos="521"/>
              </w:tabs>
              <w:spacing w:line="360" w:lineRule="auto"/>
              <w:ind w:right="-108"/>
              <w:jc w:val="center"/>
              <w:rPr>
                <w:rFonts w:ascii="Arial" w:hAnsi="Arial" w:cs="Arial"/>
                <w:sz w:val="14"/>
                <w:szCs w:val="14"/>
                <w:lang w:val="en-GB"/>
              </w:rPr>
            </w:pPr>
          </w:p>
        </w:tc>
        <w:tc>
          <w:tcPr>
            <w:tcW w:w="720" w:type="dxa"/>
          </w:tcPr>
          <w:p w14:paraId="337A2D74" w14:textId="77777777" w:rsidR="00966623" w:rsidRPr="00435C20" w:rsidRDefault="00966623" w:rsidP="00B367CF">
            <w:pPr>
              <w:pBdr>
                <w:bottom w:val="single" w:sz="4" w:space="1" w:color="FFFFFF"/>
              </w:pBdr>
              <w:spacing w:line="360" w:lineRule="auto"/>
              <w:jc w:val="center"/>
              <w:rPr>
                <w:rFonts w:ascii="Arial" w:hAnsi="Arial" w:cs="Arial"/>
                <w:sz w:val="14"/>
                <w:szCs w:val="14"/>
                <w:lang w:val="en-GB"/>
              </w:rPr>
            </w:pPr>
          </w:p>
        </w:tc>
        <w:tc>
          <w:tcPr>
            <w:tcW w:w="810" w:type="dxa"/>
          </w:tcPr>
          <w:p w14:paraId="337A2D75" w14:textId="77777777" w:rsidR="00966623" w:rsidRPr="00435C20" w:rsidRDefault="00966623" w:rsidP="00B367CF">
            <w:pPr>
              <w:pBdr>
                <w:bottom w:val="single" w:sz="4" w:space="1" w:color="FFFFFF"/>
              </w:pBdr>
              <w:spacing w:line="360" w:lineRule="auto"/>
              <w:jc w:val="center"/>
              <w:rPr>
                <w:rFonts w:ascii="Arial" w:hAnsi="Arial" w:cs="Arial"/>
                <w:sz w:val="14"/>
                <w:szCs w:val="14"/>
                <w:lang w:val="en-GB"/>
              </w:rPr>
            </w:pPr>
          </w:p>
        </w:tc>
        <w:tc>
          <w:tcPr>
            <w:tcW w:w="760" w:type="dxa"/>
          </w:tcPr>
          <w:p w14:paraId="337A2D76" w14:textId="77777777" w:rsidR="00966623" w:rsidRPr="00435C20" w:rsidRDefault="00966623" w:rsidP="00B367CF">
            <w:pPr>
              <w:pBdr>
                <w:bottom w:val="single" w:sz="4" w:space="1" w:color="FFFFFF"/>
              </w:pBdr>
              <w:spacing w:line="360" w:lineRule="auto"/>
              <w:jc w:val="center"/>
              <w:rPr>
                <w:rFonts w:ascii="Arial" w:hAnsi="Arial" w:cs="Arial"/>
                <w:sz w:val="14"/>
                <w:szCs w:val="14"/>
                <w:lang w:val="en-GB"/>
              </w:rPr>
            </w:pPr>
          </w:p>
        </w:tc>
        <w:tc>
          <w:tcPr>
            <w:tcW w:w="725" w:type="dxa"/>
          </w:tcPr>
          <w:p w14:paraId="337A2D77" w14:textId="77777777" w:rsidR="00966623" w:rsidRPr="00435C20" w:rsidRDefault="00966623" w:rsidP="00B367CF">
            <w:pPr>
              <w:pBdr>
                <w:bottom w:val="single" w:sz="4" w:space="1" w:color="FFFFFF"/>
              </w:pBdr>
              <w:spacing w:line="360" w:lineRule="auto"/>
              <w:jc w:val="center"/>
              <w:rPr>
                <w:rFonts w:ascii="Arial" w:hAnsi="Arial" w:cs="Arial"/>
                <w:sz w:val="14"/>
                <w:szCs w:val="14"/>
              </w:rPr>
            </w:pPr>
          </w:p>
        </w:tc>
        <w:tc>
          <w:tcPr>
            <w:tcW w:w="769" w:type="dxa"/>
          </w:tcPr>
          <w:p w14:paraId="337A2D78" w14:textId="77777777" w:rsidR="00966623" w:rsidRPr="00435C20" w:rsidRDefault="00966623" w:rsidP="00B367CF">
            <w:pPr>
              <w:pBdr>
                <w:bottom w:val="single" w:sz="4" w:space="1" w:color="FFFFFF"/>
              </w:pBdr>
              <w:spacing w:line="360" w:lineRule="auto"/>
              <w:jc w:val="center"/>
              <w:rPr>
                <w:rFonts w:ascii="Arial" w:hAnsi="Arial" w:cs="Arial"/>
                <w:sz w:val="14"/>
                <w:szCs w:val="14"/>
              </w:rPr>
            </w:pPr>
          </w:p>
        </w:tc>
        <w:tc>
          <w:tcPr>
            <w:tcW w:w="734" w:type="dxa"/>
          </w:tcPr>
          <w:p w14:paraId="337A2D79" w14:textId="77777777" w:rsidR="00966623" w:rsidRPr="00435C20" w:rsidRDefault="00966623" w:rsidP="00B367CF">
            <w:pPr>
              <w:pBdr>
                <w:bottom w:val="single" w:sz="4" w:space="1" w:color="FFFFFF"/>
              </w:pBdr>
              <w:spacing w:line="360" w:lineRule="auto"/>
              <w:jc w:val="center"/>
              <w:rPr>
                <w:rFonts w:ascii="Arial" w:hAnsi="Arial" w:cs="Arial"/>
                <w:sz w:val="14"/>
                <w:szCs w:val="14"/>
              </w:rPr>
            </w:pPr>
          </w:p>
        </w:tc>
        <w:tc>
          <w:tcPr>
            <w:tcW w:w="750" w:type="dxa"/>
          </w:tcPr>
          <w:p w14:paraId="337A2D7A" w14:textId="77777777" w:rsidR="00966623" w:rsidRPr="00435C20" w:rsidRDefault="00966623" w:rsidP="00B367CF">
            <w:pPr>
              <w:pBdr>
                <w:bottom w:val="single" w:sz="4" w:space="1" w:color="FFFFFF"/>
              </w:pBdr>
              <w:spacing w:line="360" w:lineRule="auto"/>
              <w:jc w:val="center"/>
              <w:rPr>
                <w:rFonts w:ascii="Arial" w:hAnsi="Arial" w:cs="Arial"/>
                <w:sz w:val="14"/>
                <w:szCs w:val="14"/>
              </w:rPr>
            </w:pPr>
          </w:p>
        </w:tc>
      </w:tr>
      <w:tr w:rsidR="00B86CA1" w:rsidRPr="00435C20" w14:paraId="337A2D85" w14:textId="77777777" w:rsidTr="00904E6B">
        <w:tc>
          <w:tcPr>
            <w:tcW w:w="2744" w:type="dxa"/>
          </w:tcPr>
          <w:p w14:paraId="337A2D7C" w14:textId="77777777" w:rsidR="00B86CA1" w:rsidRPr="00435C20" w:rsidRDefault="00B86CA1" w:rsidP="00B86CA1">
            <w:pPr>
              <w:spacing w:line="360" w:lineRule="auto"/>
              <w:ind w:right="-36"/>
              <w:rPr>
                <w:rFonts w:ascii="Arial" w:hAnsi="Arial" w:cs="Arial"/>
                <w:sz w:val="14"/>
                <w:szCs w:val="14"/>
              </w:rPr>
            </w:pPr>
            <w:r w:rsidRPr="00435C20">
              <w:rPr>
                <w:rFonts w:ascii="Arial" w:hAnsi="Arial" w:cs="Arial"/>
                <w:sz w:val="14"/>
                <w:szCs w:val="14"/>
              </w:rPr>
              <w:t>ATO-Asia Turnouts Co., Ltd.</w:t>
            </w:r>
          </w:p>
        </w:tc>
        <w:tc>
          <w:tcPr>
            <w:tcW w:w="810" w:type="dxa"/>
          </w:tcPr>
          <w:p w14:paraId="337A2D7D" w14:textId="7D05B1AE" w:rsidR="00B86CA1" w:rsidRPr="00435C20" w:rsidRDefault="00B86CA1" w:rsidP="00B86CA1">
            <w:pPr>
              <w:pBdr>
                <w:bottom w:val="single" w:sz="4" w:space="1" w:color="FFFFFF"/>
              </w:pBdr>
              <w:spacing w:line="360" w:lineRule="auto"/>
              <w:jc w:val="right"/>
              <w:rPr>
                <w:rFonts w:ascii="Arial" w:hAnsi="Arial" w:cs="Arial"/>
                <w:sz w:val="14"/>
                <w:szCs w:val="14"/>
                <w:lang w:val="en-GB"/>
              </w:rPr>
            </w:pPr>
            <w:r w:rsidRPr="00435C20">
              <w:rPr>
                <w:rFonts w:ascii="Arial" w:hAnsi="Arial" w:cs="Arial"/>
                <w:sz w:val="14"/>
                <w:szCs w:val="14"/>
                <w:lang w:val="en-GB"/>
              </w:rPr>
              <w:t>145</w:t>
            </w:r>
          </w:p>
        </w:tc>
        <w:tc>
          <w:tcPr>
            <w:tcW w:w="720" w:type="dxa"/>
          </w:tcPr>
          <w:p w14:paraId="337A2D7E" w14:textId="39C921D2" w:rsidR="00B86CA1" w:rsidRPr="00435C20" w:rsidRDefault="00B86CA1" w:rsidP="00B86CA1">
            <w:pPr>
              <w:pBdr>
                <w:bottom w:val="single" w:sz="4" w:space="1" w:color="FFFFFF"/>
              </w:pBdr>
              <w:spacing w:line="360" w:lineRule="auto"/>
              <w:jc w:val="right"/>
              <w:rPr>
                <w:rFonts w:ascii="Arial" w:hAnsi="Arial" w:cs="Arial"/>
                <w:sz w:val="14"/>
                <w:szCs w:val="14"/>
                <w:lang w:val="en-GB"/>
              </w:rPr>
            </w:pPr>
            <w:r w:rsidRPr="00435C20">
              <w:rPr>
                <w:rFonts w:ascii="Arial" w:hAnsi="Arial" w:cs="Arial"/>
                <w:sz w:val="14"/>
                <w:szCs w:val="14"/>
                <w:lang w:val="en-GB"/>
              </w:rPr>
              <w:t>133</w:t>
            </w:r>
          </w:p>
        </w:tc>
        <w:tc>
          <w:tcPr>
            <w:tcW w:w="810" w:type="dxa"/>
          </w:tcPr>
          <w:p w14:paraId="337A2D7F" w14:textId="01BD65BC" w:rsidR="00B86CA1" w:rsidRPr="00435C20" w:rsidRDefault="00B86CA1" w:rsidP="00B86CA1">
            <w:pPr>
              <w:pBdr>
                <w:bottom w:val="single" w:sz="4" w:space="1" w:color="FFFFFF"/>
              </w:pBdr>
              <w:spacing w:line="360" w:lineRule="auto"/>
              <w:jc w:val="right"/>
              <w:rPr>
                <w:rFonts w:ascii="Arial" w:hAnsi="Arial" w:cs="Arial"/>
                <w:sz w:val="14"/>
                <w:szCs w:val="14"/>
                <w:lang w:val="en-GB"/>
              </w:rPr>
            </w:pPr>
            <w:r w:rsidRPr="00435C20">
              <w:rPr>
                <w:rFonts w:ascii="Arial" w:hAnsi="Arial" w:cs="Arial"/>
                <w:sz w:val="14"/>
                <w:szCs w:val="14"/>
                <w:lang w:val="en-GB"/>
              </w:rPr>
              <w:t>48</w:t>
            </w:r>
          </w:p>
        </w:tc>
        <w:tc>
          <w:tcPr>
            <w:tcW w:w="760" w:type="dxa"/>
          </w:tcPr>
          <w:p w14:paraId="337A2D80" w14:textId="0E50E1EF" w:rsidR="00B86CA1" w:rsidRPr="00435C20" w:rsidRDefault="00B86CA1" w:rsidP="00B86CA1">
            <w:pPr>
              <w:pBdr>
                <w:bottom w:val="single" w:sz="4" w:space="1" w:color="FFFFFF"/>
              </w:pBdr>
              <w:spacing w:line="360" w:lineRule="auto"/>
              <w:jc w:val="right"/>
              <w:rPr>
                <w:rFonts w:ascii="Arial" w:hAnsi="Arial" w:cs="Arial"/>
                <w:sz w:val="14"/>
                <w:szCs w:val="14"/>
                <w:lang w:val="en-GB"/>
              </w:rPr>
            </w:pPr>
            <w:r w:rsidRPr="00435C20">
              <w:rPr>
                <w:rFonts w:ascii="Arial" w:hAnsi="Arial" w:cs="Arial"/>
                <w:sz w:val="14"/>
                <w:szCs w:val="14"/>
                <w:lang w:val="en-GB"/>
              </w:rPr>
              <w:t>49</w:t>
            </w:r>
          </w:p>
        </w:tc>
        <w:tc>
          <w:tcPr>
            <w:tcW w:w="725" w:type="dxa"/>
          </w:tcPr>
          <w:p w14:paraId="337A2D81" w14:textId="2847B4B6" w:rsidR="00B86CA1" w:rsidRPr="00435C20" w:rsidRDefault="00B86CA1" w:rsidP="00B86CA1">
            <w:pPr>
              <w:pBdr>
                <w:bottom w:val="single" w:sz="4" w:space="1" w:color="FFFFFF"/>
              </w:pBdr>
              <w:spacing w:line="360" w:lineRule="auto"/>
              <w:jc w:val="right"/>
              <w:rPr>
                <w:rFonts w:ascii="Arial" w:hAnsi="Arial" w:cs="Arial"/>
                <w:sz w:val="14"/>
                <w:szCs w:val="14"/>
              </w:rPr>
            </w:pPr>
            <w:r w:rsidRPr="00435C20">
              <w:rPr>
                <w:rFonts w:ascii="Arial" w:hAnsi="Arial" w:cs="Arial"/>
                <w:sz w:val="14"/>
                <w:szCs w:val="14"/>
              </w:rPr>
              <w:t>128</w:t>
            </w:r>
          </w:p>
        </w:tc>
        <w:tc>
          <w:tcPr>
            <w:tcW w:w="769" w:type="dxa"/>
          </w:tcPr>
          <w:p w14:paraId="337A2D82" w14:textId="1EFDA899" w:rsidR="00B86CA1" w:rsidRPr="00435C20" w:rsidRDefault="00B86CA1" w:rsidP="00B86CA1">
            <w:pPr>
              <w:pBdr>
                <w:bottom w:val="single" w:sz="4" w:space="1" w:color="FFFFFF"/>
              </w:pBdr>
              <w:spacing w:line="360" w:lineRule="auto"/>
              <w:jc w:val="right"/>
              <w:rPr>
                <w:rFonts w:ascii="Arial" w:hAnsi="Arial" w:cs="Arial"/>
                <w:sz w:val="14"/>
                <w:szCs w:val="14"/>
                <w:lang w:val="en-GB"/>
              </w:rPr>
            </w:pPr>
            <w:r w:rsidRPr="00435C20">
              <w:rPr>
                <w:rFonts w:ascii="Arial" w:hAnsi="Arial" w:cs="Arial"/>
                <w:sz w:val="14"/>
                <w:szCs w:val="14"/>
              </w:rPr>
              <w:t>11</w:t>
            </w:r>
            <w:r w:rsidRPr="00435C20">
              <w:rPr>
                <w:rFonts w:ascii="Arial" w:hAnsi="Arial" w:cs="Arial"/>
                <w:sz w:val="14"/>
                <w:szCs w:val="14"/>
                <w:lang w:val="en-GB"/>
              </w:rPr>
              <w:t>0</w:t>
            </w:r>
          </w:p>
        </w:tc>
        <w:tc>
          <w:tcPr>
            <w:tcW w:w="734" w:type="dxa"/>
          </w:tcPr>
          <w:p w14:paraId="337A2D83" w14:textId="038B8FBC" w:rsidR="00B86CA1" w:rsidRPr="00435C20" w:rsidRDefault="00B86CA1" w:rsidP="00B86CA1">
            <w:pPr>
              <w:pBdr>
                <w:bottom w:val="single" w:sz="4" w:space="1" w:color="FFFFFF"/>
              </w:pBdr>
              <w:spacing w:line="360" w:lineRule="auto"/>
              <w:jc w:val="right"/>
              <w:rPr>
                <w:rFonts w:ascii="Arial" w:hAnsi="Arial" w:cs="Arial"/>
                <w:sz w:val="14"/>
                <w:szCs w:val="14"/>
                <w:lang w:val="en-GB"/>
              </w:rPr>
            </w:pPr>
            <w:r w:rsidRPr="00435C20">
              <w:rPr>
                <w:rFonts w:ascii="Arial" w:hAnsi="Arial" w:cs="Arial"/>
                <w:sz w:val="14"/>
                <w:szCs w:val="14"/>
                <w:lang w:val="en-GB"/>
              </w:rPr>
              <w:t>-</w:t>
            </w:r>
          </w:p>
        </w:tc>
        <w:tc>
          <w:tcPr>
            <w:tcW w:w="750" w:type="dxa"/>
          </w:tcPr>
          <w:p w14:paraId="337A2D84" w14:textId="0469B85D" w:rsidR="00B86CA1" w:rsidRPr="00435C20" w:rsidRDefault="00B86CA1" w:rsidP="00B86CA1">
            <w:pPr>
              <w:pBdr>
                <w:bottom w:val="single" w:sz="4" w:space="1" w:color="FFFFFF"/>
              </w:pBdr>
              <w:spacing w:line="360" w:lineRule="auto"/>
              <w:jc w:val="center"/>
              <w:rPr>
                <w:rFonts w:ascii="Arial" w:hAnsi="Arial" w:cs="Arial"/>
                <w:sz w:val="14"/>
                <w:szCs w:val="14"/>
                <w:lang w:val="en-GB"/>
              </w:rPr>
            </w:pPr>
            <w:r w:rsidRPr="00435C20">
              <w:rPr>
                <w:rFonts w:ascii="Arial" w:hAnsi="Arial" w:cs="Arial"/>
                <w:sz w:val="14"/>
                <w:szCs w:val="14"/>
                <w:lang w:val="en-GB"/>
              </w:rPr>
              <w:t>-</w:t>
            </w:r>
          </w:p>
        </w:tc>
      </w:tr>
      <w:tr w:rsidR="00B86CA1" w:rsidRPr="00435C20" w14:paraId="337A2D8F" w14:textId="77777777" w:rsidTr="00904E6B">
        <w:tc>
          <w:tcPr>
            <w:tcW w:w="2744" w:type="dxa"/>
          </w:tcPr>
          <w:p w14:paraId="337A2D86" w14:textId="77777777" w:rsidR="00B86CA1" w:rsidRPr="00435C20" w:rsidRDefault="00B86CA1" w:rsidP="00B86CA1">
            <w:pPr>
              <w:spacing w:line="360" w:lineRule="auto"/>
              <w:ind w:right="-36"/>
              <w:rPr>
                <w:rFonts w:ascii="Arial" w:hAnsi="Arial" w:cs="Arial"/>
                <w:sz w:val="14"/>
                <w:szCs w:val="14"/>
              </w:rPr>
            </w:pPr>
            <w:r w:rsidRPr="00435C20">
              <w:rPr>
                <w:rFonts w:ascii="Arial" w:hAnsi="Arial" w:cs="Arial"/>
                <w:sz w:val="14"/>
                <w:szCs w:val="14"/>
              </w:rPr>
              <w:t>Bangkok Steel Wire Co., Ltd.</w:t>
            </w:r>
          </w:p>
        </w:tc>
        <w:tc>
          <w:tcPr>
            <w:tcW w:w="810" w:type="dxa"/>
          </w:tcPr>
          <w:p w14:paraId="337A2D87" w14:textId="5510BE5A" w:rsidR="00B86CA1" w:rsidRPr="00435C20" w:rsidRDefault="00B86CA1" w:rsidP="00B86CA1">
            <w:pPr>
              <w:pBdr>
                <w:bottom w:val="single" w:sz="4" w:space="1" w:color="FFFFFF"/>
              </w:pBdr>
              <w:spacing w:line="360" w:lineRule="auto"/>
              <w:jc w:val="right"/>
              <w:rPr>
                <w:rFonts w:ascii="Arial" w:hAnsi="Arial" w:cs="Arial"/>
                <w:sz w:val="14"/>
                <w:szCs w:val="14"/>
                <w:lang w:val="en-GB"/>
              </w:rPr>
            </w:pPr>
            <w:r w:rsidRPr="00435C20">
              <w:rPr>
                <w:rFonts w:ascii="Arial" w:hAnsi="Arial" w:cs="Arial"/>
                <w:sz w:val="14"/>
                <w:szCs w:val="14"/>
                <w:lang w:val="en-GB"/>
              </w:rPr>
              <w:t>83</w:t>
            </w:r>
            <w:r w:rsidR="00B913DB" w:rsidRPr="00435C20">
              <w:rPr>
                <w:rFonts w:ascii="Arial" w:hAnsi="Arial" w:cs="Arial"/>
                <w:sz w:val="14"/>
                <w:szCs w:val="14"/>
                <w:lang w:val="en-GB"/>
              </w:rPr>
              <w:t>5</w:t>
            </w:r>
          </w:p>
        </w:tc>
        <w:tc>
          <w:tcPr>
            <w:tcW w:w="720" w:type="dxa"/>
          </w:tcPr>
          <w:p w14:paraId="337A2D88" w14:textId="74235319" w:rsidR="00B86CA1" w:rsidRPr="00435C20" w:rsidRDefault="00B86CA1" w:rsidP="00B86CA1">
            <w:pPr>
              <w:pBdr>
                <w:bottom w:val="single" w:sz="4" w:space="1" w:color="FFFFFF"/>
              </w:pBdr>
              <w:spacing w:line="360" w:lineRule="auto"/>
              <w:jc w:val="right"/>
              <w:rPr>
                <w:rFonts w:ascii="Arial" w:hAnsi="Arial" w:cs="Arial"/>
                <w:sz w:val="14"/>
                <w:szCs w:val="14"/>
                <w:lang w:val="en-GB"/>
              </w:rPr>
            </w:pPr>
            <w:r w:rsidRPr="00435C20">
              <w:rPr>
                <w:rFonts w:ascii="Arial" w:hAnsi="Arial" w:cs="Arial"/>
                <w:sz w:val="14"/>
                <w:szCs w:val="14"/>
                <w:lang w:val="en-GB"/>
              </w:rPr>
              <w:t>774</w:t>
            </w:r>
          </w:p>
        </w:tc>
        <w:tc>
          <w:tcPr>
            <w:tcW w:w="810" w:type="dxa"/>
          </w:tcPr>
          <w:p w14:paraId="337A2D89" w14:textId="72AC36DF" w:rsidR="00B86CA1" w:rsidRPr="00435C20" w:rsidRDefault="00B86CA1" w:rsidP="00B86CA1">
            <w:pPr>
              <w:pBdr>
                <w:bottom w:val="single" w:sz="4" w:space="1" w:color="FFFFFF"/>
              </w:pBdr>
              <w:spacing w:line="360" w:lineRule="auto"/>
              <w:jc w:val="right"/>
              <w:rPr>
                <w:rFonts w:ascii="Arial" w:hAnsi="Arial" w:cs="Arial"/>
                <w:sz w:val="14"/>
                <w:szCs w:val="14"/>
                <w:lang w:val="en-GB"/>
              </w:rPr>
            </w:pPr>
            <w:r w:rsidRPr="00435C20">
              <w:rPr>
                <w:rFonts w:ascii="Arial" w:hAnsi="Arial" w:cs="Arial"/>
                <w:sz w:val="14"/>
                <w:szCs w:val="14"/>
                <w:lang w:val="en-GB"/>
              </w:rPr>
              <w:t>29</w:t>
            </w:r>
            <w:r w:rsidR="00B913DB" w:rsidRPr="00435C20">
              <w:rPr>
                <w:rFonts w:ascii="Arial" w:hAnsi="Arial" w:cs="Arial"/>
                <w:sz w:val="14"/>
                <w:szCs w:val="14"/>
                <w:lang w:val="en-GB"/>
              </w:rPr>
              <w:t>0</w:t>
            </w:r>
          </w:p>
        </w:tc>
        <w:tc>
          <w:tcPr>
            <w:tcW w:w="760" w:type="dxa"/>
          </w:tcPr>
          <w:p w14:paraId="337A2D8A" w14:textId="4FF84160" w:rsidR="00B86CA1" w:rsidRPr="00435C20" w:rsidRDefault="00B86CA1" w:rsidP="00B86CA1">
            <w:pPr>
              <w:pBdr>
                <w:bottom w:val="single" w:sz="4" w:space="1" w:color="FFFFFF"/>
              </w:pBdr>
              <w:spacing w:line="360" w:lineRule="auto"/>
              <w:jc w:val="right"/>
              <w:rPr>
                <w:rFonts w:ascii="Arial" w:hAnsi="Arial" w:cs="Arial"/>
                <w:sz w:val="14"/>
                <w:szCs w:val="14"/>
                <w:lang w:val="en-GB"/>
              </w:rPr>
            </w:pPr>
            <w:r w:rsidRPr="00435C20">
              <w:rPr>
                <w:rFonts w:ascii="Arial" w:hAnsi="Arial" w:cs="Arial"/>
                <w:sz w:val="14"/>
                <w:szCs w:val="14"/>
                <w:lang w:val="en-GB"/>
              </w:rPr>
              <w:t>309</w:t>
            </w:r>
          </w:p>
        </w:tc>
        <w:tc>
          <w:tcPr>
            <w:tcW w:w="725" w:type="dxa"/>
          </w:tcPr>
          <w:p w14:paraId="337A2D8B" w14:textId="55C38EF2" w:rsidR="00B86CA1" w:rsidRPr="00435C20" w:rsidRDefault="00B913DB" w:rsidP="00B86CA1">
            <w:pPr>
              <w:pBdr>
                <w:bottom w:val="single" w:sz="4" w:space="1" w:color="FFFFFF"/>
              </w:pBdr>
              <w:spacing w:line="360" w:lineRule="auto"/>
              <w:jc w:val="right"/>
              <w:rPr>
                <w:rFonts w:ascii="Arial" w:hAnsi="Arial" w:cs="Arial"/>
                <w:sz w:val="14"/>
                <w:szCs w:val="14"/>
              </w:rPr>
            </w:pPr>
            <w:r w:rsidRPr="00435C20">
              <w:rPr>
                <w:rFonts w:ascii="Arial" w:hAnsi="Arial" w:cs="Arial"/>
                <w:sz w:val="14"/>
                <w:szCs w:val="14"/>
              </w:rPr>
              <w:t>607</w:t>
            </w:r>
          </w:p>
        </w:tc>
        <w:tc>
          <w:tcPr>
            <w:tcW w:w="769" w:type="dxa"/>
          </w:tcPr>
          <w:p w14:paraId="337A2D8C" w14:textId="0439C695" w:rsidR="00B86CA1" w:rsidRPr="00435C20" w:rsidRDefault="00B86CA1" w:rsidP="00B86CA1">
            <w:pPr>
              <w:pBdr>
                <w:bottom w:val="single" w:sz="4" w:space="1" w:color="FFFFFF"/>
              </w:pBdr>
              <w:spacing w:line="360" w:lineRule="auto"/>
              <w:jc w:val="right"/>
              <w:rPr>
                <w:rFonts w:ascii="Arial" w:hAnsi="Arial" w:cs="Arial"/>
                <w:sz w:val="14"/>
                <w:szCs w:val="14"/>
                <w:lang w:val="en-GB"/>
              </w:rPr>
            </w:pPr>
            <w:r w:rsidRPr="00435C20">
              <w:rPr>
                <w:rFonts w:ascii="Arial" w:hAnsi="Arial" w:cs="Arial"/>
                <w:sz w:val="14"/>
                <w:szCs w:val="14"/>
              </w:rPr>
              <w:t>522</w:t>
            </w:r>
          </w:p>
        </w:tc>
        <w:tc>
          <w:tcPr>
            <w:tcW w:w="734" w:type="dxa"/>
          </w:tcPr>
          <w:p w14:paraId="337A2D8D" w14:textId="5C689F54" w:rsidR="00B86CA1" w:rsidRPr="00435C20" w:rsidRDefault="00B913DB" w:rsidP="00B86CA1">
            <w:pPr>
              <w:pBdr>
                <w:bottom w:val="single" w:sz="4" w:space="1" w:color="FFFFFF"/>
              </w:pBdr>
              <w:spacing w:line="360" w:lineRule="auto"/>
              <w:jc w:val="right"/>
              <w:rPr>
                <w:rFonts w:ascii="Arial" w:hAnsi="Arial" w:cs="Arial"/>
                <w:sz w:val="14"/>
                <w:szCs w:val="14"/>
                <w:lang w:val="en-GB"/>
              </w:rPr>
            </w:pPr>
            <w:r w:rsidRPr="00435C20">
              <w:rPr>
                <w:rFonts w:ascii="Arial" w:hAnsi="Arial" w:cs="Arial"/>
                <w:sz w:val="14"/>
                <w:szCs w:val="14"/>
                <w:lang w:val="en-GB"/>
              </w:rPr>
              <w:t>20</w:t>
            </w:r>
          </w:p>
        </w:tc>
        <w:tc>
          <w:tcPr>
            <w:tcW w:w="750" w:type="dxa"/>
          </w:tcPr>
          <w:p w14:paraId="337A2D8E" w14:textId="7CE8DFFE" w:rsidR="00B86CA1" w:rsidRPr="00435C20" w:rsidRDefault="00B86CA1" w:rsidP="00B86CA1">
            <w:pPr>
              <w:pBdr>
                <w:bottom w:val="single" w:sz="4" w:space="1" w:color="FFFFFF"/>
              </w:pBdr>
              <w:spacing w:line="360" w:lineRule="auto"/>
              <w:jc w:val="right"/>
              <w:rPr>
                <w:rFonts w:ascii="Arial" w:hAnsi="Arial" w:cs="Arial"/>
                <w:sz w:val="14"/>
                <w:szCs w:val="14"/>
                <w:lang w:val="en-GB"/>
              </w:rPr>
            </w:pPr>
            <w:r w:rsidRPr="00435C20">
              <w:rPr>
                <w:rFonts w:ascii="Arial" w:hAnsi="Arial" w:cs="Arial"/>
                <w:sz w:val="14"/>
                <w:szCs w:val="14"/>
              </w:rPr>
              <w:t>59</w:t>
            </w:r>
          </w:p>
        </w:tc>
      </w:tr>
      <w:tr w:rsidR="00B86CA1" w:rsidRPr="00435C20" w14:paraId="337A2D99" w14:textId="77777777" w:rsidTr="00904E6B">
        <w:tc>
          <w:tcPr>
            <w:tcW w:w="2744" w:type="dxa"/>
          </w:tcPr>
          <w:p w14:paraId="337A2D90" w14:textId="77777777" w:rsidR="00B86CA1" w:rsidRPr="00435C20" w:rsidRDefault="00B86CA1" w:rsidP="00B86CA1">
            <w:pPr>
              <w:spacing w:line="360" w:lineRule="auto"/>
              <w:ind w:right="-36"/>
              <w:rPr>
                <w:rFonts w:ascii="Arial" w:hAnsi="Arial" w:cs="Arial"/>
                <w:sz w:val="14"/>
                <w:szCs w:val="14"/>
                <w:cs/>
              </w:rPr>
            </w:pPr>
            <w:r w:rsidRPr="00435C20">
              <w:rPr>
                <w:rFonts w:ascii="Arial" w:hAnsi="Arial" w:cs="Arial"/>
                <w:sz w:val="14"/>
                <w:szCs w:val="14"/>
              </w:rPr>
              <w:t>Oriental Residence Bangkok Co., Ltd.</w:t>
            </w:r>
          </w:p>
        </w:tc>
        <w:tc>
          <w:tcPr>
            <w:tcW w:w="810" w:type="dxa"/>
          </w:tcPr>
          <w:p w14:paraId="337A2D91" w14:textId="31EC4CC1" w:rsidR="00B86CA1" w:rsidRPr="00435C20" w:rsidRDefault="00B86CA1" w:rsidP="00B86CA1">
            <w:pPr>
              <w:pBdr>
                <w:bottom w:val="single" w:sz="4" w:space="1" w:color="FFFFFF"/>
              </w:pBdr>
              <w:spacing w:line="360" w:lineRule="auto"/>
              <w:jc w:val="right"/>
              <w:rPr>
                <w:rFonts w:ascii="Arial" w:hAnsi="Arial" w:cs="Arial"/>
                <w:sz w:val="14"/>
                <w:szCs w:val="14"/>
                <w:lang w:val="en-GB"/>
              </w:rPr>
            </w:pPr>
            <w:r w:rsidRPr="00435C20">
              <w:rPr>
                <w:rFonts w:ascii="Arial" w:hAnsi="Arial" w:cs="Arial"/>
                <w:sz w:val="14"/>
                <w:szCs w:val="14"/>
                <w:lang w:val="en-GB"/>
              </w:rPr>
              <w:t>2,124</w:t>
            </w:r>
          </w:p>
        </w:tc>
        <w:tc>
          <w:tcPr>
            <w:tcW w:w="720" w:type="dxa"/>
          </w:tcPr>
          <w:p w14:paraId="337A2D92" w14:textId="0A37CFCF" w:rsidR="00B86CA1" w:rsidRPr="00435C20" w:rsidRDefault="00B86CA1" w:rsidP="00B86CA1">
            <w:pPr>
              <w:pBdr>
                <w:bottom w:val="single" w:sz="4" w:space="1" w:color="FFFFFF"/>
              </w:pBdr>
              <w:spacing w:line="360" w:lineRule="auto"/>
              <w:jc w:val="right"/>
              <w:rPr>
                <w:rFonts w:ascii="Arial" w:hAnsi="Arial" w:cs="Arial"/>
                <w:sz w:val="14"/>
                <w:szCs w:val="14"/>
                <w:lang w:val="en-GB"/>
              </w:rPr>
            </w:pPr>
            <w:r w:rsidRPr="00435C20">
              <w:rPr>
                <w:rFonts w:ascii="Arial" w:hAnsi="Arial" w:cs="Arial"/>
                <w:sz w:val="14"/>
                <w:szCs w:val="14"/>
                <w:lang w:val="en-GB"/>
              </w:rPr>
              <w:t>2,036</w:t>
            </w:r>
          </w:p>
        </w:tc>
        <w:tc>
          <w:tcPr>
            <w:tcW w:w="810" w:type="dxa"/>
          </w:tcPr>
          <w:p w14:paraId="337A2D93" w14:textId="150F9CDE" w:rsidR="00B86CA1" w:rsidRPr="00435C20" w:rsidRDefault="00B86CA1" w:rsidP="00B86CA1">
            <w:pPr>
              <w:pBdr>
                <w:bottom w:val="single" w:sz="4" w:space="1" w:color="FFFFFF"/>
              </w:pBdr>
              <w:spacing w:line="360" w:lineRule="auto"/>
              <w:jc w:val="right"/>
              <w:rPr>
                <w:rFonts w:ascii="Arial" w:hAnsi="Arial" w:cs="Arial"/>
                <w:sz w:val="14"/>
                <w:szCs w:val="14"/>
                <w:lang w:val="en-GB"/>
              </w:rPr>
            </w:pPr>
            <w:r w:rsidRPr="00435C20">
              <w:rPr>
                <w:rFonts w:ascii="Arial" w:hAnsi="Arial" w:cs="Arial"/>
                <w:sz w:val="14"/>
                <w:szCs w:val="14"/>
                <w:lang w:val="en-GB"/>
              </w:rPr>
              <w:t>1,235</w:t>
            </w:r>
          </w:p>
        </w:tc>
        <w:tc>
          <w:tcPr>
            <w:tcW w:w="760" w:type="dxa"/>
          </w:tcPr>
          <w:p w14:paraId="337A2D94" w14:textId="01F0D885" w:rsidR="00B86CA1" w:rsidRPr="00435C20" w:rsidRDefault="00B86CA1" w:rsidP="00B86CA1">
            <w:pPr>
              <w:pBdr>
                <w:bottom w:val="single" w:sz="4" w:space="1" w:color="FFFFFF"/>
              </w:pBdr>
              <w:spacing w:line="360" w:lineRule="auto"/>
              <w:jc w:val="right"/>
              <w:rPr>
                <w:rFonts w:ascii="Arial" w:hAnsi="Arial" w:cs="Arial"/>
                <w:sz w:val="14"/>
                <w:szCs w:val="14"/>
                <w:lang w:val="en-GB"/>
              </w:rPr>
            </w:pPr>
            <w:r w:rsidRPr="00435C20">
              <w:rPr>
                <w:rFonts w:ascii="Arial" w:hAnsi="Arial" w:cs="Arial"/>
                <w:sz w:val="14"/>
                <w:szCs w:val="14"/>
                <w:lang w:val="en-GB"/>
              </w:rPr>
              <w:t>1,330</w:t>
            </w:r>
          </w:p>
        </w:tc>
        <w:tc>
          <w:tcPr>
            <w:tcW w:w="725" w:type="dxa"/>
          </w:tcPr>
          <w:p w14:paraId="337A2D95" w14:textId="44B277AD" w:rsidR="00B86CA1" w:rsidRPr="00435C20" w:rsidRDefault="00B86CA1" w:rsidP="00B86CA1">
            <w:pPr>
              <w:pBdr>
                <w:bottom w:val="single" w:sz="4" w:space="1" w:color="FFFFFF"/>
              </w:pBdr>
              <w:spacing w:line="360" w:lineRule="auto"/>
              <w:jc w:val="right"/>
              <w:rPr>
                <w:rFonts w:ascii="Arial" w:hAnsi="Arial" w:cs="Arial"/>
                <w:sz w:val="14"/>
                <w:szCs w:val="14"/>
              </w:rPr>
            </w:pPr>
            <w:r w:rsidRPr="00435C20">
              <w:rPr>
                <w:rFonts w:ascii="Arial" w:hAnsi="Arial" w:cs="Arial"/>
                <w:sz w:val="14"/>
                <w:szCs w:val="14"/>
              </w:rPr>
              <w:t>2,590</w:t>
            </w:r>
          </w:p>
        </w:tc>
        <w:tc>
          <w:tcPr>
            <w:tcW w:w="769" w:type="dxa"/>
          </w:tcPr>
          <w:p w14:paraId="337A2D96" w14:textId="3784032B" w:rsidR="00B86CA1" w:rsidRPr="00435C20" w:rsidRDefault="00B86CA1" w:rsidP="00B86CA1">
            <w:pPr>
              <w:pBdr>
                <w:bottom w:val="single" w:sz="4" w:space="1" w:color="FFFFFF"/>
              </w:pBdr>
              <w:spacing w:line="360" w:lineRule="auto"/>
              <w:jc w:val="right"/>
              <w:rPr>
                <w:rFonts w:ascii="Arial" w:hAnsi="Arial" w:cs="Arial"/>
                <w:sz w:val="14"/>
                <w:szCs w:val="14"/>
                <w:lang w:val="en-GB"/>
              </w:rPr>
            </w:pPr>
            <w:r w:rsidRPr="00435C20">
              <w:rPr>
                <w:rFonts w:ascii="Arial" w:hAnsi="Arial" w:cs="Arial"/>
                <w:sz w:val="14"/>
                <w:szCs w:val="14"/>
              </w:rPr>
              <w:t>2,49</w:t>
            </w:r>
            <w:r w:rsidRPr="00435C20">
              <w:rPr>
                <w:rFonts w:ascii="Arial" w:hAnsi="Arial" w:cs="Arial"/>
                <w:sz w:val="14"/>
                <w:szCs w:val="14"/>
                <w:lang w:val="en-GB"/>
              </w:rPr>
              <w:t>5</w:t>
            </w:r>
          </w:p>
        </w:tc>
        <w:tc>
          <w:tcPr>
            <w:tcW w:w="734" w:type="dxa"/>
          </w:tcPr>
          <w:p w14:paraId="337A2D97" w14:textId="0E437096" w:rsidR="00B86CA1" w:rsidRPr="00435C20" w:rsidRDefault="00B86CA1" w:rsidP="00B86CA1">
            <w:pPr>
              <w:pBdr>
                <w:bottom w:val="single" w:sz="4" w:space="1" w:color="FFFFFF"/>
              </w:pBdr>
              <w:spacing w:line="360" w:lineRule="auto"/>
              <w:jc w:val="right"/>
              <w:rPr>
                <w:rFonts w:ascii="Arial" w:hAnsi="Arial" w:cs="Arial"/>
                <w:sz w:val="14"/>
                <w:szCs w:val="14"/>
                <w:lang w:val="en-GB"/>
              </w:rPr>
            </w:pPr>
            <w:r w:rsidRPr="00435C20">
              <w:rPr>
                <w:rFonts w:ascii="Arial" w:hAnsi="Arial" w:cs="Arial"/>
                <w:sz w:val="14"/>
                <w:szCs w:val="14"/>
                <w:lang w:val="en-GB"/>
              </w:rPr>
              <w:t>979</w:t>
            </w:r>
          </w:p>
        </w:tc>
        <w:tc>
          <w:tcPr>
            <w:tcW w:w="750" w:type="dxa"/>
          </w:tcPr>
          <w:p w14:paraId="337A2D98" w14:textId="0CE60970" w:rsidR="00B86CA1" w:rsidRPr="00435C20" w:rsidRDefault="00B86CA1" w:rsidP="00B86CA1">
            <w:pPr>
              <w:pBdr>
                <w:bottom w:val="single" w:sz="4" w:space="1" w:color="FFFFFF"/>
              </w:pBdr>
              <w:spacing w:line="360" w:lineRule="auto"/>
              <w:jc w:val="right"/>
              <w:rPr>
                <w:rFonts w:ascii="Arial" w:hAnsi="Arial" w:cs="Arial"/>
                <w:sz w:val="14"/>
                <w:szCs w:val="14"/>
                <w:lang w:val="en-GB"/>
              </w:rPr>
            </w:pPr>
            <w:r w:rsidRPr="00435C20">
              <w:rPr>
                <w:rFonts w:ascii="Arial" w:hAnsi="Arial" w:cs="Arial"/>
                <w:sz w:val="14"/>
                <w:szCs w:val="14"/>
              </w:rPr>
              <w:t>1,069</w:t>
            </w:r>
          </w:p>
        </w:tc>
      </w:tr>
      <w:tr w:rsidR="00B86CA1" w:rsidRPr="00435C20" w14:paraId="337A2DA3" w14:textId="77777777" w:rsidTr="00904E6B">
        <w:tc>
          <w:tcPr>
            <w:tcW w:w="2744" w:type="dxa"/>
          </w:tcPr>
          <w:p w14:paraId="337A2D9A" w14:textId="77777777" w:rsidR="00B86CA1" w:rsidRPr="00435C20" w:rsidRDefault="00B86CA1" w:rsidP="00B86CA1">
            <w:pPr>
              <w:spacing w:line="360" w:lineRule="auto"/>
              <w:ind w:right="-36"/>
              <w:rPr>
                <w:rFonts w:ascii="Arial" w:hAnsi="Arial" w:cs="Arial"/>
                <w:sz w:val="14"/>
                <w:szCs w:val="14"/>
                <w:lang w:val="en-GB"/>
              </w:rPr>
            </w:pPr>
            <w:r w:rsidRPr="00435C20">
              <w:rPr>
                <w:rFonts w:ascii="Arial" w:hAnsi="Arial" w:cs="Arial"/>
                <w:sz w:val="14"/>
                <w:szCs w:val="14"/>
                <w:lang w:val="en-GB"/>
              </w:rPr>
              <w:t xml:space="preserve">Sino Lao </w:t>
            </w:r>
            <w:proofErr w:type="spellStart"/>
            <w:r w:rsidRPr="00435C20">
              <w:rPr>
                <w:rFonts w:ascii="Arial" w:hAnsi="Arial" w:cs="Arial"/>
                <w:sz w:val="14"/>
                <w:szCs w:val="14"/>
                <w:lang w:val="en-GB"/>
              </w:rPr>
              <w:t>Aluminum</w:t>
            </w:r>
            <w:proofErr w:type="spellEnd"/>
            <w:r w:rsidRPr="00435C20">
              <w:rPr>
                <w:rFonts w:ascii="Arial" w:hAnsi="Arial" w:cs="Arial"/>
                <w:sz w:val="14"/>
                <w:szCs w:val="14"/>
                <w:lang w:val="en-GB"/>
              </w:rPr>
              <w:t xml:space="preserve"> Corporation Limited</w:t>
            </w:r>
          </w:p>
        </w:tc>
        <w:tc>
          <w:tcPr>
            <w:tcW w:w="810" w:type="dxa"/>
          </w:tcPr>
          <w:p w14:paraId="337A2D9B" w14:textId="51495FA1" w:rsidR="00B86CA1" w:rsidRPr="00435C20" w:rsidRDefault="00B86CA1" w:rsidP="00B86CA1">
            <w:pPr>
              <w:pBdr>
                <w:bottom w:val="single" w:sz="4" w:space="1" w:color="FFFFFF"/>
              </w:pBdr>
              <w:spacing w:line="360" w:lineRule="auto"/>
              <w:jc w:val="right"/>
              <w:rPr>
                <w:rFonts w:ascii="Arial" w:hAnsi="Arial" w:cs="Arial"/>
                <w:sz w:val="14"/>
                <w:szCs w:val="14"/>
                <w:lang w:val="en-GB"/>
              </w:rPr>
            </w:pPr>
            <w:r w:rsidRPr="00435C20">
              <w:rPr>
                <w:rFonts w:ascii="Arial" w:hAnsi="Arial" w:cs="Arial"/>
                <w:sz w:val="14"/>
                <w:szCs w:val="14"/>
                <w:lang w:val="en-GB"/>
              </w:rPr>
              <w:t>2</w:t>
            </w:r>
          </w:p>
        </w:tc>
        <w:tc>
          <w:tcPr>
            <w:tcW w:w="720" w:type="dxa"/>
          </w:tcPr>
          <w:p w14:paraId="337A2D9C" w14:textId="1A2BF711" w:rsidR="00B86CA1" w:rsidRPr="00435C20" w:rsidRDefault="00B86CA1" w:rsidP="00B86CA1">
            <w:pPr>
              <w:pBdr>
                <w:bottom w:val="single" w:sz="4" w:space="1" w:color="FFFFFF"/>
              </w:pBdr>
              <w:spacing w:line="360" w:lineRule="auto"/>
              <w:jc w:val="right"/>
              <w:rPr>
                <w:rFonts w:ascii="Arial" w:hAnsi="Arial" w:cs="Arial"/>
                <w:sz w:val="14"/>
                <w:szCs w:val="14"/>
                <w:lang w:val="en-GB"/>
              </w:rPr>
            </w:pPr>
            <w:r w:rsidRPr="00435C20">
              <w:rPr>
                <w:rFonts w:ascii="Arial" w:hAnsi="Arial" w:cs="Arial"/>
                <w:sz w:val="14"/>
                <w:szCs w:val="14"/>
                <w:lang w:val="en-GB"/>
              </w:rPr>
              <w:t>3</w:t>
            </w:r>
          </w:p>
        </w:tc>
        <w:tc>
          <w:tcPr>
            <w:tcW w:w="810" w:type="dxa"/>
          </w:tcPr>
          <w:p w14:paraId="337A2D9D" w14:textId="1301AE3E" w:rsidR="00B86CA1" w:rsidRPr="00435C20" w:rsidRDefault="00B86CA1" w:rsidP="00B86CA1">
            <w:pPr>
              <w:pBdr>
                <w:bottom w:val="single" w:sz="4" w:space="1" w:color="FFFFFF"/>
              </w:pBdr>
              <w:spacing w:line="360" w:lineRule="auto"/>
              <w:jc w:val="right"/>
              <w:rPr>
                <w:rFonts w:ascii="Arial" w:hAnsi="Arial" w:cs="Arial"/>
                <w:sz w:val="14"/>
                <w:szCs w:val="14"/>
                <w:lang w:val="en-GB"/>
              </w:rPr>
            </w:pPr>
            <w:r w:rsidRPr="00435C20">
              <w:rPr>
                <w:rFonts w:ascii="Arial" w:hAnsi="Arial" w:cs="Arial"/>
                <w:sz w:val="14"/>
                <w:szCs w:val="14"/>
                <w:lang w:val="en-GB"/>
              </w:rPr>
              <w:t>1,370</w:t>
            </w:r>
          </w:p>
        </w:tc>
        <w:tc>
          <w:tcPr>
            <w:tcW w:w="760" w:type="dxa"/>
          </w:tcPr>
          <w:p w14:paraId="337A2D9E" w14:textId="0FAF153A" w:rsidR="00B86CA1" w:rsidRPr="00435C20" w:rsidRDefault="00B86CA1" w:rsidP="00B86CA1">
            <w:pPr>
              <w:pBdr>
                <w:bottom w:val="single" w:sz="4" w:space="1" w:color="FFFFFF"/>
              </w:pBdr>
              <w:spacing w:line="360" w:lineRule="auto"/>
              <w:jc w:val="right"/>
              <w:rPr>
                <w:rFonts w:ascii="Arial" w:hAnsi="Arial" w:cs="Arial"/>
                <w:sz w:val="14"/>
                <w:szCs w:val="14"/>
                <w:lang w:val="en-GB"/>
              </w:rPr>
            </w:pPr>
            <w:r w:rsidRPr="00435C20">
              <w:rPr>
                <w:rFonts w:ascii="Arial" w:hAnsi="Arial" w:cs="Arial"/>
                <w:sz w:val="14"/>
                <w:szCs w:val="14"/>
                <w:lang w:val="en-GB"/>
              </w:rPr>
              <w:t>1,385</w:t>
            </w:r>
          </w:p>
        </w:tc>
        <w:tc>
          <w:tcPr>
            <w:tcW w:w="725" w:type="dxa"/>
          </w:tcPr>
          <w:p w14:paraId="337A2D9F" w14:textId="0DA5EE95" w:rsidR="00B86CA1" w:rsidRPr="00435C20" w:rsidRDefault="00B86CA1" w:rsidP="00B86CA1">
            <w:pPr>
              <w:pBdr>
                <w:bottom w:val="single" w:sz="4" w:space="1" w:color="FFFFFF"/>
              </w:pBdr>
              <w:spacing w:line="360" w:lineRule="auto"/>
              <w:jc w:val="right"/>
              <w:rPr>
                <w:rFonts w:ascii="Arial" w:hAnsi="Arial" w:cs="Arial"/>
                <w:sz w:val="14"/>
                <w:szCs w:val="14"/>
              </w:rPr>
            </w:pPr>
            <w:r w:rsidRPr="00435C20">
              <w:rPr>
                <w:rFonts w:ascii="Arial" w:hAnsi="Arial" w:cs="Arial"/>
                <w:sz w:val="14"/>
                <w:szCs w:val="14"/>
              </w:rPr>
              <w:t>316</w:t>
            </w:r>
          </w:p>
        </w:tc>
        <w:tc>
          <w:tcPr>
            <w:tcW w:w="769" w:type="dxa"/>
          </w:tcPr>
          <w:p w14:paraId="337A2DA0" w14:textId="5E7A5592" w:rsidR="00B86CA1" w:rsidRPr="00435C20" w:rsidRDefault="00B86CA1" w:rsidP="00B86CA1">
            <w:pPr>
              <w:pBdr>
                <w:bottom w:val="single" w:sz="4" w:space="1" w:color="FFFFFF"/>
              </w:pBdr>
              <w:spacing w:line="360" w:lineRule="auto"/>
              <w:jc w:val="right"/>
              <w:rPr>
                <w:rFonts w:ascii="Arial" w:hAnsi="Arial" w:cs="Arial"/>
                <w:sz w:val="14"/>
                <w:szCs w:val="14"/>
                <w:lang w:val="en-GB"/>
              </w:rPr>
            </w:pPr>
            <w:r w:rsidRPr="00435C20">
              <w:rPr>
                <w:rFonts w:ascii="Arial" w:hAnsi="Arial" w:cs="Arial"/>
                <w:sz w:val="14"/>
                <w:szCs w:val="14"/>
                <w:lang w:val="en-GB"/>
              </w:rPr>
              <w:t>290</w:t>
            </w:r>
          </w:p>
        </w:tc>
        <w:tc>
          <w:tcPr>
            <w:tcW w:w="734" w:type="dxa"/>
          </w:tcPr>
          <w:p w14:paraId="337A2DA1" w14:textId="4C42D8DF" w:rsidR="00B86CA1" w:rsidRPr="00435C20" w:rsidRDefault="00B86CA1" w:rsidP="00B86CA1">
            <w:pPr>
              <w:pBdr>
                <w:bottom w:val="single" w:sz="4" w:space="1" w:color="FFFFFF"/>
              </w:pBdr>
              <w:spacing w:line="360" w:lineRule="auto"/>
              <w:jc w:val="right"/>
              <w:rPr>
                <w:rFonts w:ascii="Arial" w:hAnsi="Arial" w:cs="Arial"/>
                <w:sz w:val="14"/>
                <w:szCs w:val="14"/>
                <w:lang w:val="en-GB"/>
              </w:rPr>
            </w:pPr>
            <w:r w:rsidRPr="00435C20">
              <w:rPr>
                <w:rFonts w:ascii="Arial" w:hAnsi="Arial" w:cs="Arial"/>
                <w:sz w:val="14"/>
                <w:szCs w:val="14"/>
                <w:lang w:val="en-GB"/>
              </w:rPr>
              <w:t>249</w:t>
            </w:r>
          </w:p>
        </w:tc>
        <w:tc>
          <w:tcPr>
            <w:tcW w:w="750" w:type="dxa"/>
          </w:tcPr>
          <w:p w14:paraId="337A2DA2" w14:textId="7004D265" w:rsidR="00B86CA1" w:rsidRPr="00435C20" w:rsidRDefault="00B86CA1" w:rsidP="00B86CA1">
            <w:pPr>
              <w:pBdr>
                <w:bottom w:val="single" w:sz="4" w:space="1" w:color="FFFFFF"/>
              </w:pBdr>
              <w:spacing w:line="360" w:lineRule="auto"/>
              <w:jc w:val="right"/>
              <w:rPr>
                <w:rFonts w:ascii="Arial" w:hAnsi="Arial" w:cs="Arial"/>
                <w:sz w:val="14"/>
                <w:szCs w:val="14"/>
                <w:lang w:val="en-GB"/>
              </w:rPr>
            </w:pPr>
            <w:r w:rsidRPr="00435C20">
              <w:rPr>
                <w:rFonts w:ascii="Arial" w:hAnsi="Arial" w:cs="Arial"/>
                <w:sz w:val="14"/>
                <w:szCs w:val="14"/>
                <w:lang w:val="en-GB"/>
              </w:rPr>
              <w:t>211</w:t>
            </w:r>
          </w:p>
        </w:tc>
      </w:tr>
      <w:tr w:rsidR="00B86CA1" w:rsidRPr="00435C20" w14:paraId="337A2DAD" w14:textId="77777777" w:rsidTr="00904E6B">
        <w:tc>
          <w:tcPr>
            <w:tcW w:w="2744" w:type="dxa"/>
          </w:tcPr>
          <w:p w14:paraId="337A2DA4" w14:textId="77777777" w:rsidR="00B86CA1" w:rsidRPr="00435C20" w:rsidRDefault="00B86CA1" w:rsidP="00B86CA1">
            <w:pPr>
              <w:spacing w:line="360" w:lineRule="auto"/>
              <w:ind w:right="-36"/>
              <w:rPr>
                <w:rFonts w:ascii="Arial" w:hAnsi="Arial" w:cs="Arial"/>
                <w:sz w:val="14"/>
                <w:szCs w:val="14"/>
                <w:cs/>
              </w:rPr>
            </w:pPr>
            <w:r w:rsidRPr="00435C20">
              <w:rPr>
                <w:rFonts w:ascii="Arial" w:hAnsi="Arial" w:cs="Arial"/>
                <w:sz w:val="14"/>
                <w:szCs w:val="14"/>
              </w:rPr>
              <w:t>Siam Pacific Holding Co., Ltd.</w:t>
            </w:r>
          </w:p>
        </w:tc>
        <w:tc>
          <w:tcPr>
            <w:tcW w:w="810" w:type="dxa"/>
          </w:tcPr>
          <w:p w14:paraId="337A2DA5" w14:textId="06E68353" w:rsidR="00B86CA1" w:rsidRPr="00435C20" w:rsidRDefault="00B86CA1" w:rsidP="00B86CA1">
            <w:pPr>
              <w:pBdr>
                <w:bottom w:val="single" w:sz="4" w:space="1" w:color="auto"/>
              </w:pBdr>
              <w:spacing w:line="360" w:lineRule="auto"/>
              <w:jc w:val="right"/>
              <w:rPr>
                <w:rFonts w:ascii="Arial" w:hAnsi="Arial" w:cs="Arial"/>
                <w:sz w:val="14"/>
                <w:szCs w:val="14"/>
                <w:lang w:val="en-GB"/>
              </w:rPr>
            </w:pPr>
            <w:r w:rsidRPr="00435C20">
              <w:rPr>
                <w:rFonts w:ascii="Arial" w:hAnsi="Arial" w:cs="Arial"/>
                <w:sz w:val="14"/>
                <w:szCs w:val="14"/>
                <w:lang w:val="en-GB"/>
              </w:rPr>
              <w:t>-</w:t>
            </w:r>
          </w:p>
        </w:tc>
        <w:tc>
          <w:tcPr>
            <w:tcW w:w="720" w:type="dxa"/>
          </w:tcPr>
          <w:p w14:paraId="337A2DA6" w14:textId="23B209DD" w:rsidR="00B86CA1" w:rsidRPr="00435C20" w:rsidRDefault="00B86CA1" w:rsidP="00B86CA1">
            <w:pPr>
              <w:pBdr>
                <w:bottom w:val="single" w:sz="4" w:space="1" w:color="auto"/>
              </w:pBdr>
              <w:spacing w:line="360" w:lineRule="auto"/>
              <w:jc w:val="center"/>
              <w:rPr>
                <w:rFonts w:ascii="Arial" w:hAnsi="Arial" w:cs="Arial"/>
                <w:sz w:val="14"/>
                <w:szCs w:val="14"/>
                <w:lang w:val="en-GB"/>
              </w:rPr>
            </w:pPr>
            <w:r w:rsidRPr="00435C20">
              <w:rPr>
                <w:rFonts w:ascii="Arial" w:hAnsi="Arial" w:cs="Arial"/>
                <w:sz w:val="14"/>
                <w:szCs w:val="14"/>
                <w:lang w:val="en-GB"/>
              </w:rPr>
              <w:t>-</w:t>
            </w:r>
          </w:p>
        </w:tc>
        <w:tc>
          <w:tcPr>
            <w:tcW w:w="810" w:type="dxa"/>
          </w:tcPr>
          <w:p w14:paraId="337A2DA7" w14:textId="42863FD7" w:rsidR="00B86CA1" w:rsidRPr="00435C20" w:rsidRDefault="00B86CA1" w:rsidP="00B86CA1">
            <w:pPr>
              <w:pBdr>
                <w:bottom w:val="single" w:sz="4" w:space="1" w:color="auto"/>
              </w:pBdr>
              <w:spacing w:line="360" w:lineRule="auto"/>
              <w:jc w:val="right"/>
              <w:rPr>
                <w:rFonts w:ascii="Arial" w:hAnsi="Arial" w:cs="Arial"/>
                <w:sz w:val="14"/>
                <w:szCs w:val="14"/>
                <w:lang w:val="en-GB"/>
              </w:rPr>
            </w:pPr>
            <w:r w:rsidRPr="00435C20">
              <w:rPr>
                <w:rFonts w:ascii="Arial" w:hAnsi="Arial" w:cs="Arial"/>
                <w:sz w:val="14"/>
                <w:szCs w:val="14"/>
                <w:lang w:val="en-GB"/>
              </w:rPr>
              <w:t>63</w:t>
            </w:r>
          </w:p>
        </w:tc>
        <w:tc>
          <w:tcPr>
            <w:tcW w:w="760" w:type="dxa"/>
          </w:tcPr>
          <w:p w14:paraId="337A2DA8" w14:textId="4ACDFA4F" w:rsidR="00B86CA1" w:rsidRPr="00435C20" w:rsidRDefault="00B86CA1" w:rsidP="00B86CA1">
            <w:pPr>
              <w:pBdr>
                <w:bottom w:val="single" w:sz="4" w:space="1" w:color="auto"/>
              </w:pBdr>
              <w:spacing w:line="360" w:lineRule="auto"/>
              <w:jc w:val="right"/>
              <w:rPr>
                <w:rFonts w:ascii="Arial" w:hAnsi="Arial" w:cs="Arial"/>
                <w:sz w:val="14"/>
                <w:szCs w:val="14"/>
                <w:lang w:val="en-GB"/>
              </w:rPr>
            </w:pPr>
            <w:r w:rsidRPr="00435C20">
              <w:rPr>
                <w:rFonts w:ascii="Arial" w:hAnsi="Arial" w:cs="Arial"/>
                <w:sz w:val="14"/>
                <w:szCs w:val="14"/>
                <w:lang w:val="en-GB"/>
              </w:rPr>
              <w:t>63</w:t>
            </w:r>
          </w:p>
        </w:tc>
        <w:tc>
          <w:tcPr>
            <w:tcW w:w="725" w:type="dxa"/>
          </w:tcPr>
          <w:p w14:paraId="337A2DA9" w14:textId="31BE8F97" w:rsidR="00B86CA1" w:rsidRPr="00435C20" w:rsidRDefault="00B86CA1" w:rsidP="00B86CA1">
            <w:pPr>
              <w:pBdr>
                <w:bottom w:val="single" w:sz="4" w:space="1" w:color="auto"/>
              </w:pBdr>
              <w:spacing w:line="360" w:lineRule="auto"/>
              <w:jc w:val="right"/>
              <w:rPr>
                <w:rFonts w:ascii="Arial" w:hAnsi="Arial" w:cs="Arial"/>
                <w:sz w:val="14"/>
                <w:szCs w:val="14"/>
              </w:rPr>
            </w:pPr>
            <w:r w:rsidRPr="00435C20">
              <w:rPr>
                <w:rFonts w:ascii="Arial" w:hAnsi="Arial" w:cs="Arial"/>
                <w:sz w:val="14"/>
                <w:szCs w:val="14"/>
              </w:rPr>
              <w:t>-</w:t>
            </w:r>
          </w:p>
        </w:tc>
        <w:tc>
          <w:tcPr>
            <w:tcW w:w="769" w:type="dxa"/>
          </w:tcPr>
          <w:p w14:paraId="337A2DAA" w14:textId="4C3D99E6" w:rsidR="00B86CA1" w:rsidRPr="00435C20" w:rsidRDefault="00B86CA1" w:rsidP="00B86CA1">
            <w:pPr>
              <w:pBdr>
                <w:bottom w:val="single" w:sz="4" w:space="1" w:color="auto"/>
              </w:pBdr>
              <w:spacing w:line="360" w:lineRule="auto"/>
              <w:jc w:val="center"/>
              <w:rPr>
                <w:rFonts w:ascii="Arial" w:hAnsi="Arial" w:cs="Arial"/>
                <w:sz w:val="14"/>
                <w:szCs w:val="14"/>
                <w:lang w:val="en-GB"/>
              </w:rPr>
            </w:pPr>
            <w:r w:rsidRPr="00435C20">
              <w:rPr>
                <w:rFonts w:ascii="Arial" w:hAnsi="Arial" w:cs="Arial"/>
                <w:sz w:val="14"/>
                <w:szCs w:val="14"/>
                <w:lang w:val="en-GB"/>
              </w:rPr>
              <w:t>-</w:t>
            </w:r>
          </w:p>
        </w:tc>
        <w:tc>
          <w:tcPr>
            <w:tcW w:w="734" w:type="dxa"/>
          </w:tcPr>
          <w:p w14:paraId="337A2DAB" w14:textId="3B86CD8F" w:rsidR="00B86CA1" w:rsidRPr="00435C20" w:rsidRDefault="00B86CA1" w:rsidP="00B86CA1">
            <w:pPr>
              <w:pBdr>
                <w:bottom w:val="single" w:sz="4" w:space="1" w:color="auto"/>
              </w:pBdr>
              <w:spacing w:line="360" w:lineRule="auto"/>
              <w:jc w:val="right"/>
              <w:rPr>
                <w:rFonts w:ascii="Arial" w:hAnsi="Arial" w:cs="Arial"/>
                <w:sz w:val="14"/>
                <w:szCs w:val="14"/>
                <w:lang w:val="en-GB"/>
              </w:rPr>
            </w:pPr>
            <w:r w:rsidRPr="00435C20">
              <w:rPr>
                <w:rFonts w:ascii="Arial" w:hAnsi="Arial" w:cs="Arial"/>
                <w:sz w:val="14"/>
                <w:szCs w:val="14"/>
                <w:lang w:val="en-GB"/>
              </w:rPr>
              <w:t>6</w:t>
            </w:r>
          </w:p>
        </w:tc>
        <w:tc>
          <w:tcPr>
            <w:tcW w:w="750" w:type="dxa"/>
          </w:tcPr>
          <w:p w14:paraId="337A2DAC" w14:textId="04085C30" w:rsidR="00B86CA1" w:rsidRPr="00435C20" w:rsidRDefault="00B86CA1" w:rsidP="00B86CA1">
            <w:pPr>
              <w:pBdr>
                <w:bottom w:val="single" w:sz="4" w:space="1" w:color="auto"/>
              </w:pBdr>
              <w:spacing w:line="360" w:lineRule="auto"/>
              <w:jc w:val="right"/>
              <w:rPr>
                <w:rFonts w:ascii="Arial" w:hAnsi="Arial" w:cs="Arial"/>
                <w:sz w:val="14"/>
                <w:szCs w:val="14"/>
                <w:lang w:val="en-GB"/>
              </w:rPr>
            </w:pPr>
            <w:r w:rsidRPr="00435C20">
              <w:rPr>
                <w:rFonts w:ascii="Arial" w:hAnsi="Arial" w:cs="Arial"/>
                <w:sz w:val="14"/>
                <w:szCs w:val="14"/>
                <w:lang w:val="en-GB"/>
              </w:rPr>
              <w:t>6</w:t>
            </w:r>
          </w:p>
        </w:tc>
      </w:tr>
      <w:tr w:rsidR="00B86CA1" w:rsidRPr="00435C20" w14:paraId="337A2DB7" w14:textId="77777777" w:rsidTr="00904E6B">
        <w:tc>
          <w:tcPr>
            <w:tcW w:w="2744" w:type="dxa"/>
          </w:tcPr>
          <w:p w14:paraId="337A2DAE" w14:textId="77777777" w:rsidR="00B86CA1" w:rsidRPr="00435C20" w:rsidRDefault="00B86CA1" w:rsidP="00B86CA1">
            <w:pPr>
              <w:spacing w:line="360" w:lineRule="auto"/>
              <w:ind w:left="317"/>
              <w:jc w:val="thaiDistribute"/>
              <w:rPr>
                <w:rFonts w:ascii="Arial" w:hAnsi="Arial" w:cs="Arial"/>
                <w:sz w:val="14"/>
                <w:szCs w:val="14"/>
                <w:lang w:val="en-GB"/>
              </w:rPr>
            </w:pPr>
            <w:r w:rsidRPr="00435C20">
              <w:rPr>
                <w:rFonts w:ascii="Arial" w:hAnsi="Arial" w:cs="Arial"/>
                <w:sz w:val="14"/>
                <w:szCs w:val="14"/>
                <w:lang w:val="en-GB"/>
              </w:rPr>
              <w:t>Total</w:t>
            </w:r>
          </w:p>
        </w:tc>
        <w:tc>
          <w:tcPr>
            <w:tcW w:w="810" w:type="dxa"/>
          </w:tcPr>
          <w:p w14:paraId="337A2DAF" w14:textId="0818855A" w:rsidR="00B86CA1" w:rsidRPr="00435C20" w:rsidRDefault="00B86CA1" w:rsidP="00B86CA1">
            <w:pPr>
              <w:pBdr>
                <w:bottom w:val="single" w:sz="12" w:space="1" w:color="auto"/>
              </w:pBdr>
              <w:spacing w:line="360" w:lineRule="auto"/>
              <w:jc w:val="right"/>
              <w:rPr>
                <w:rFonts w:ascii="Arial" w:hAnsi="Arial" w:cs="Arial"/>
                <w:sz w:val="14"/>
                <w:szCs w:val="14"/>
                <w:lang w:val="en-GB"/>
              </w:rPr>
            </w:pPr>
            <w:r w:rsidRPr="00435C20">
              <w:rPr>
                <w:rFonts w:ascii="Arial" w:hAnsi="Arial" w:cs="Arial"/>
                <w:sz w:val="14"/>
                <w:szCs w:val="14"/>
                <w:lang w:val="en-GB"/>
              </w:rPr>
              <w:t>3,10</w:t>
            </w:r>
            <w:r w:rsidR="00BB05FC" w:rsidRPr="00435C20">
              <w:rPr>
                <w:rFonts w:ascii="Arial" w:hAnsi="Arial" w:cs="Arial"/>
                <w:sz w:val="14"/>
                <w:szCs w:val="14"/>
                <w:lang w:val="en-GB"/>
              </w:rPr>
              <w:t>6</w:t>
            </w:r>
          </w:p>
        </w:tc>
        <w:tc>
          <w:tcPr>
            <w:tcW w:w="720" w:type="dxa"/>
          </w:tcPr>
          <w:p w14:paraId="337A2DB0" w14:textId="00313017" w:rsidR="00B86CA1" w:rsidRPr="00435C20" w:rsidRDefault="00B86CA1" w:rsidP="00B86CA1">
            <w:pPr>
              <w:pBdr>
                <w:bottom w:val="single" w:sz="12" w:space="1" w:color="auto"/>
              </w:pBdr>
              <w:spacing w:line="360" w:lineRule="auto"/>
              <w:jc w:val="right"/>
              <w:rPr>
                <w:rFonts w:ascii="Arial" w:hAnsi="Arial" w:cs="Arial"/>
                <w:sz w:val="14"/>
                <w:szCs w:val="14"/>
                <w:lang w:val="en-GB"/>
              </w:rPr>
            </w:pPr>
            <w:r w:rsidRPr="00435C20">
              <w:rPr>
                <w:rFonts w:ascii="Arial" w:hAnsi="Arial" w:cs="Arial"/>
                <w:sz w:val="14"/>
                <w:szCs w:val="14"/>
                <w:lang w:val="en-GB"/>
              </w:rPr>
              <w:t>2,946</w:t>
            </w:r>
          </w:p>
        </w:tc>
        <w:tc>
          <w:tcPr>
            <w:tcW w:w="810" w:type="dxa"/>
          </w:tcPr>
          <w:p w14:paraId="337A2DB1" w14:textId="081F7B8A" w:rsidR="00B86CA1" w:rsidRPr="00435C20" w:rsidRDefault="00B86CA1" w:rsidP="00B86CA1">
            <w:pPr>
              <w:pBdr>
                <w:bottom w:val="single" w:sz="12" w:space="1" w:color="auto"/>
              </w:pBdr>
              <w:spacing w:line="360" w:lineRule="auto"/>
              <w:jc w:val="right"/>
              <w:rPr>
                <w:rFonts w:ascii="Arial" w:hAnsi="Arial" w:cs="Arial"/>
                <w:sz w:val="14"/>
                <w:szCs w:val="14"/>
                <w:lang w:val="en-GB"/>
              </w:rPr>
            </w:pPr>
            <w:r w:rsidRPr="00435C20">
              <w:rPr>
                <w:rFonts w:ascii="Arial" w:hAnsi="Arial" w:cs="Arial"/>
                <w:sz w:val="14"/>
                <w:szCs w:val="14"/>
                <w:lang w:val="en-GB"/>
              </w:rPr>
              <w:t>3,00</w:t>
            </w:r>
            <w:r w:rsidR="00BB05FC" w:rsidRPr="00435C20">
              <w:rPr>
                <w:rFonts w:ascii="Arial" w:hAnsi="Arial" w:cs="Arial"/>
                <w:sz w:val="14"/>
                <w:szCs w:val="14"/>
                <w:lang w:val="en-GB"/>
              </w:rPr>
              <w:t>6</w:t>
            </w:r>
          </w:p>
        </w:tc>
        <w:tc>
          <w:tcPr>
            <w:tcW w:w="760" w:type="dxa"/>
          </w:tcPr>
          <w:p w14:paraId="337A2DB2" w14:textId="5B0887EF" w:rsidR="00B86CA1" w:rsidRPr="00435C20" w:rsidRDefault="00B86CA1" w:rsidP="00B86CA1">
            <w:pPr>
              <w:pBdr>
                <w:bottom w:val="single" w:sz="12" w:space="1" w:color="auto"/>
              </w:pBdr>
              <w:spacing w:line="360" w:lineRule="auto"/>
              <w:jc w:val="right"/>
              <w:rPr>
                <w:rFonts w:ascii="Arial" w:hAnsi="Arial" w:cs="Arial"/>
                <w:sz w:val="14"/>
                <w:szCs w:val="14"/>
                <w:lang w:val="en-GB"/>
              </w:rPr>
            </w:pPr>
            <w:r w:rsidRPr="00435C20">
              <w:rPr>
                <w:rFonts w:ascii="Arial" w:hAnsi="Arial" w:cs="Arial"/>
                <w:sz w:val="14"/>
                <w:szCs w:val="14"/>
                <w:lang w:val="en-GB"/>
              </w:rPr>
              <w:t>3,136</w:t>
            </w:r>
          </w:p>
        </w:tc>
        <w:tc>
          <w:tcPr>
            <w:tcW w:w="725" w:type="dxa"/>
          </w:tcPr>
          <w:p w14:paraId="337A2DB3" w14:textId="3BB254B2" w:rsidR="00B86CA1" w:rsidRPr="00435C20" w:rsidRDefault="00B86CA1" w:rsidP="00B86CA1">
            <w:pPr>
              <w:pBdr>
                <w:bottom w:val="single" w:sz="12" w:space="1" w:color="auto"/>
              </w:pBdr>
              <w:spacing w:line="360" w:lineRule="auto"/>
              <w:jc w:val="right"/>
              <w:rPr>
                <w:rFonts w:ascii="Arial" w:hAnsi="Arial" w:cs="Arial"/>
                <w:sz w:val="14"/>
                <w:szCs w:val="14"/>
              </w:rPr>
            </w:pPr>
            <w:r w:rsidRPr="00435C20">
              <w:rPr>
                <w:rFonts w:ascii="Arial" w:hAnsi="Arial" w:cs="Arial"/>
                <w:sz w:val="14"/>
                <w:szCs w:val="14"/>
              </w:rPr>
              <w:t>3,6</w:t>
            </w:r>
            <w:r w:rsidR="00BB05FC" w:rsidRPr="00435C20">
              <w:rPr>
                <w:rFonts w:ascii="Arial" w:hAnsi="Arial" w:cs="Arial"/>
                <w:sz w:val="14"/>
                <w:szCs w:val="14"/>
              </w:rPr>
              <w:t>41</w:t>
            </w:r>
          </w:p>
        </w:tc>
        <w:tc>
          <w:tcPr>
            <w:tcW w:w="769" w:type="dxa"/>
          </w:tcPr>
          <w:p w14:paraId="337A2DB4" w14:textId="0B57D455" w:rsidR="00B86CA1" w:rsidRPr="00435C20" w:rsidRDefault="00B86CA1" w:rsidP="00B86CA1">
            <w:pPr>
              <w:pBdr>
                <w:bottom w:val="single" w:sz="12" w:space="1" w:color="auto"/>
              </w:pBdr>
              <w:spacing w:line="360" w:lineRule="auto"/>
              <w:jc w:val="right"/>
              <w:rPr>
                <w:rFonts w:ascii="Arial" w:hAnsi="Arial" w:cs="Arial"/>
                <w:sz w:val="14"/>
                <w:szCs w:val="14"/>
                <w:lang w:val="en-GB"/>
              </w:rPr>
            </w:pPr>
            <w:r w:rsidRPr="00435C20">
              <w:rPr>
                <w:rFonts w:ascii="Arial" w:hAnsi="Arial" w:cs="Arial"/>
                <w:sz w:val="14"/>
                <w:szCs w:val="14"/>
                <w:lang w:val="en-GB"/>
              </w:rPr>
              <w:t>3,417</w:t>
            </w:r>
          </w:p>
        </w:tc>
        <w:tc>
          <w:tcPr>
            <w:tcW w:w="734" w:type="dxa"/>
          </w:tcPr>
          <w:p w14:paraId="337A2DB5" w14:textId="118A380C" w:rsidR="00B86CA1" w:rsidRPr="00435C20" w:rsidRDefault="00B86CA1" w:rsidP="00B86CA1">
            <w:pPr>
              <w:pBdr>
                <w:bottom w:val="single" w:sz="12" w:space="1" w:color="auto"/>
              </w:pBdr>
              <w:spacing w:line="360" w:lineRule="auto"/>
              <w:jc w:val="right"/>
              <w:rPr>
                <w:rFonts w:ascii="Arial" w:hAnsi="Arial" w:cs="Arial"/>
                <w:sz w:val="14"/>
                <w:szCs w:val="14"/>
                <w:lang w:val="en-GB"/>
              </w:rPr>
            </w:pPr>
            <w:r w:rsidRPr="00435C20">
              <w:rPr>
                <w:rFonts w:ascii="Arial" w:hAnsi="Arial" w:cs="Arial"/>
                <w:sz w:val="14"/>
                <w:szCs w:val="14"/>
                <w:lang w:val="en-GB"/>
              </w:rPr>
              <w:t>1,2</w:t>
            </w:r>
            <w:r w:rsidR="00BB05FC" w:rsidRPr="00435C20">
              <w:rPr>
                <w:rFonts w:ascii="Arial" w:hAnsi="Arial" w:cs="Arial"/>
                <w:sz w:val="14"/>
                <w:szCs w:val="14"/>
                <w:lang w:val="en-GB"/>
              </w:rPr>
              <w:t>54</w:t>
            </w:r>
          </w:p>
        </w:tc>
        <w:tc>
          <w:tcPr>
            <w:tcW w:w="750" w:type="dxa"/>
          </w:tcPr>
          <w:p w14:paraId="337A2DB6" w14:textId="4FC55BB4" w:rsidR="00B86CA1" w:rsidRPr="00435C20" w:rsidRDefault="00B86CA1" w:rsidP="00B86CA1">
            <w:pPr>
              <w:pBdr>
                <w:bottom w:val="single" w:sz="12" w:space="1" w:color="auto"/>
              </w:pBdr>
              <w:spacing w:line="360" w:lineRule="auto"/>
              <w:jc w:val="right"/>
              <w:rPr>
                <w:rFonts w:ascii="Arial" w:hAnsi="Arial" w:cs="Arial"/>
                <w:sz w:val="14"/>
                <w:szCs w:val="14"/>
                <w:lang w:val="en-GB"/>
              </w:rPr>
            </w:pPr>
            <w:r w:rsidRPr="00435C20">
              <w:rPr>
                <w:rFonts w:ascii="Arial" w:hAnsi="Arial" w:cs="Arial"/>
                <w:sz w:val="14"/>
                <w:szCs w:val="14"/>
              </w:rPr>
              <w:t>1,345</w:t>
            </w:r>
          </w:p>
        </w:tc>
      </w:tr>
    </w:tbl>
    <w:p w14:paraId="5472BA3D" w14:textId="4FC08D9C" w:rsidR="005E57B9" w:rsidRPr="00435C20" w:rsidRDefault="005E57B9" w:rsidP="00B367CF">
      <w:pPr>
        <w:pStyle w:val="BlockText"/>
        <w:tabs>
          <w:tab w:val="clear" w:pos="2160"/>
        </w:tabs>
        <w:spacing w:before="0" w:after="0" w:line="360" w:lineRule="auto"/>
        <w:ind w:left="0" w:right="141" w:firstLine="0"/>
        <w:jc w:val="thaiDistribute"/>
        <w:rPr>
          <w:rFonts w:ascii="Arial" w:hAnsi="Arial" w:cstheme="minorBidi"/>
          <w:sz w:val="19"/>
          <w:szCs w:val="19"/>
        </w:rPr>
      </w:pPr>
    </w:p>
    <w:p w14:paraId="29058AAA" w14:textId="54A5724D" w:rsidR="009540A0" w:rsidRPr="00435C20" w:rsidRDefault="009540A0" w:rsidP="00B367CF">
      <w:pPr>
        <w:pStyle w:val="BlockText"/>
        <w:tabs>
          <w:tab w:val="clear" w:pos="2160"/>
        </w:tabs>
        <w:spacing w:before="0" w:after="0" w:line="360" w:lineRule="auto"/>
        <w:ind w:left="0" w:right="141" w:firstLine="0"/>
        <w:jc w:val="thaiDistribute"/>
        <w:rPr>
          <w:rFonts w:ascii="Arial" w:hAnsi="Arial" w:cstheme="minorBidi"/>
          <w:sz w:val="19"/>
          <w:szCs w:val="19"/>
        </w:rPr>
      </w:pPr>
    </w:p>
    <w:p w14:paraId="6A1EC5F1" w14:textId="399CA3D0" w:rsidR="009540A0" w:rsidRPr="00435C20" w:rsidRDefault="009540A0" w:rsidP="00B367CF">
      <w:pPr>
        <w:pStyle w:val="BlockText"/>
        <w:tabs>
          <w:tab w:val="clear" w:pos="2160"/>
        </w:tabs>
        <w:spacing w:before="0" w:after="0" w:line="360" w:lineRule="auto"/>
        <w:ind w:left="0" w:right="141" w:firstLine="0"/>
        <w:jc w:val="thaiDistribute"/>
        <w:rPr>
          <w:rFonts w:ascii="Arial" w:hAnsi="Arial" w:cstheme="minorBidi"/>
          <w:sz w:val="19"/>
          <w:szCs w:val="19"/>
        </w:rPr>
      </w:pPr>
    </w:p>
    <w:p w14:paraId="419B6858" w14:textId="6C2C1CAC" w:rsidR="009540A0" w:rsidRPr="00435C20" w:rsidRDefault="009540A0" w:rsidP="00B367CF">
      <w:pPr>
        <w:pStyle w:val="BlockText"/>
        <w:tabs>
          <w:tab w:val="clear" w:pos="2160"/>
        </w:tabs>
        <w:spacing w:before="0" w:after="0" w:line="360" w:lineRule="auto"/>
        <w:ind w:left="0" w:right="141" w:firstLine="0"/>
        <w:jc w:val="thaiDistribute"/>
        <w:rPr>
          <w:rFonts w:ascii="Arial" w:hAnsi="Arial" w:cstheme="minorBidi"/>
          <w:sz w:val="19"/>
          <w:szCs w:val="19"/>
        </w:rPr>
      </w:pPr>
    </w:p>
    <w:p w14:paraId="7354E3C6" w14:textId="77777777" w:rsidR="009540A0" w:rsidRPr="00435C20" w:rsidRDefault="009540A0" w:rsidP="00B367CF">
      <w:pPr>
        <w:pStyle w:val="BlockText"/>
        <w:tabs>
          <w:tab w:val="clear" w:pos="2160"/>
        </w:tabs>
        <w:spacing w:before="0" w:after="0" w:line="360" w:lineRule="auto"/>
        <w:ind w:left="0" w:right="141" w:firstLine="0"/>
        <w:jc w:val="thaiDistribute"/>
        <w:rPr>
          <w:rFonts w:ascii="Arial" w:hAnsi="Arial" w:cstheme="minorBidi"/>
          <w:sz w:val="19"/>
          <w:szCs w:val="19"/>
        </w:rPr>
      </w:pPr>
    </w:p>
    <w:tbl>
      <w:tblPr>
        <w:tblW w:w="8822" w:type="dxa"/>
        <w:tblInd w:w="630" w:type="dxa"/>
        <w:tblLayout w:type="fixed"/>
        <w:tblLook w:val="01E0" w:firstRow="1" w:lastRow="1" w:firstColumn="1" w:lastColumn="1" w:noHBand="0" w:noVBand="0"/>
      </w:tblPr>
      <w:tblGrid>
        <w:gridCol w:w="3402"/>
        <w:gridCol w:w="993"/>
        <w:gridCol w:w="884"/>
        <w:gridCol w:w="850"/>
        <w:gridCol w:w="976"/>
        <w:gridCol w:w="867"/>
        <w:gridCol w:w="850"/>
      </w:tblGrid>
      <w:tr w:rsidR="00C87738" w:rsidRPr="00435C20" w14:paraId="337A2DBD" w14:textId="77777777" w:rsidTr="002D0BA9">
        <w:tc>
          <w:tcPr>
            <w:tcW w:w="3402" w:type="dxa"/>
          </w:tcPr>
          <w:p w14:paraId="337A2DB9" w14:textId="77777777" w:rsidR="00C87738" w:rsidRPr="00435C20" w:rsidRDefault="00C87738" w:rsidP="00B367CF">
            <w:pPr>
              <w:spacing w:line="360" w:lineRule="auto"/>
              <w:ind w:left="83"/>
              <w:jc w:val="thaiDistribute"/>
              <w:rPr>
                <w:rFonts w:ascii="Arial" w:hAnsi="Arial" w:cs="Arial"/>
                <w:sz w:val="14"/>
                <w:szCs w:val="14"/>
              </w:rPr>
            </w:pPr>
          </w:p>
        </w:tc>
        <w:tc>
          <w:tcPr>
            <w:tcW w:w="1877" w:type="dxa"/>
            <w:gridSpan w:val="2"/>
            <w:vAlign w:val="bottom"/>
          </w:tcPr>
          <w:p w14:paraId="337A2DBA" w14:textId="77777777" w:rsidR="00C87738" w:rsidRPr="00435C20" w:rsidRDefault="00C87738" w:rsidP="00B367CF">
            <w:pPr>
              <w:spacing w:line="360" w:lineRule="auto"/>
              <w:jc w:val="center"/>
              <w:rPr>
                <w:rFonts w:ascii="Arial" w:hAnsi="Arial" w:cs="Arial"/>
                <w:sz w:val="14"/>
                <w:szCs w:val="14"/>
                <w:lang w:val="en-GB"/>
              </w:rPr>
            </w:pPr>
          </w:p>
        </w:tc>
        <w:tc>
          <w:tcPr>
            <w:tcW w:w="1826" w:type="dxa"/>
            <w:gridSpan w:val="2"/>
            <w:vAlign w:val="bottom"/>
          </w:tcPr>
          <w:p w14:paraId="337A2DBB" w14:textId="77777777" w:rsidR="00C87738" w:rsidRPr="00435C20" w:rsidRDefault="00C87738" w:rsidP="00B367CF">
            <w:pPr>
              <w:spacing w:line="360" w:lineRule="auto"/>
              <w:jc w:val="center"/>
              <w:rPr>
                <w:rFonts w:ascii="Arial" w:hAnsi="Arial" w:cs="Arial"/>
                <w:sz w:val="14"/>
                <w:szCs w:val="14"/>
                <w:lang w:val="en-GB"/>
              </w:rPr>
            </w:pPr>
          </w:p>
        </w:tc>
        <w:tc>
          <w:tcPr>
            <w:tcW w:w="1717" w:type="dxa"/>
            <w:gridSpan w:val="2"/>
            <w:vAlign w:val="bottom"/>
          </w:tcPr>
          <w:p w14:paraId="337A2DBC" w14:textId="77777777" w:rsidR="00C87738" w:rsidRPr="00435C20" w:rsidRDefault="00C87738" w:rsidP="00B367CF">
            <w:pPr>
              <w:spacing w:line="360" w:lineRule="auto"/>
              <w:jc w:val="right"/>
              <w:rPr>
                <w:rFonts w:ascii="Arial" w:hAnsi="Arial" w:cs="Arial"/>
                <w:sz w:val="14"/>
                <w:szCs w:val="14"/>
                <w:lang w:val="en-GB"/>
              </w:rPr>
            </w:pPr>
            <w:r w:rsidRPr="00435C20">
              <w:rPr>
                <w:rFonts w:ascii="Arial" w:hAnsi="Arial" w:cs="Arial"/>
                <w:sz w:val="14"/>
                <w:szCs w:val="14"/>
                <w:lang w:val="en-GB"/>
              </w:rPr>
              <w:t>(Unit : Million Baht</w:t>
            </w:r>
            <w:r w:rsidR="00AB4D2A" w:rsidRPr="00435C20">
              <w:rPr>
                <w:rFonts w:ascii="Arial" w:hAnsi="Arial" w:cs="Arial"/>
                <w:sz w:val="14"/>
                <w:szCs w:val="14"/>
                <w:lang w:val="en-GB"/>
              </w:rPr>
              <w:t>)</w:t>
            </w:r>
          </w:p>
        </w:tc>
      </w:tr>
      <w:tr w:rsidR="00C87738" w:rsidRPr="00435C20" w14:paraId="337A2DC0" w14:textId="77777777" w:rsidTr="002D0BA9">
        <w:tc>
          <w:tcPr>
            <w:tcW w:w="3402" w:type="dxa"/>
          </w:tcPr>
          <w:p w14:paraId="337A2DBE" w14:textId="77777777" w:rsidR="00C87738" w:rsidRPr="00435C20" w:rsidRDefault="00C87738" w:rsidP="00B367CF">
            <w:pPr>
              <w:spacing w:line="360" w:lineRule="auto"/>
              <w:ind w:left="83"/>
              <w:jc w:val="thaiDistribute"/>
              <w:rPr>
                <w:rFonts w:ascii="Arial" w:hAnsi="Arial" w:cs="Arial"/>
                <w:sz w:val="14"/>
                <w:szCs w:val="14"/>
              </w:rPr>
            </w:pPr>
          </w:p>
        </w:tc>
        <w:tc>
          <w:tcPr>
            <w:tcW w:w="5420" w:type="dxa"/>
            <w:gridSpan w:val="6"/>
            <w:vAlign w:val="bottom"/>
          </w:tcPr>
          <w:p w14:paraId="337A2DBF" w14:textId="77777777" w:rsidR="00C87738" w:rsidRPr="00435C20" w:rsidRDefault="00C87738" w:rsidP="00B367CF">
            <w:pPr>
              <w:pBdr>
                <w:bottom w:val="single" w:sz="4" w:space="1" w:color="auto"/>
              </w:pBdr>
              <w:spacing w:line="360" w:lineRule="auto"/>
              <w:jc w:val="center"/>
              <w:rPr>
                <w:rFonts w:ascii="Arial" w:hAnsi="Arial" w:cs="Arial"/>
                <w:sz w:val="14"/>
                <w:szCs w:val="14"/>
                <w:lang w:val="en-GB"/>
              </w:rPr>
            </w:pPr>
            <w:r w:rsidRPr="00435C20">
              <w:rPr>
                <w:rFonts w:ascii="Arial" w:hAnsi="Arial" w:cs="Arial"/>
                <w:sz w:val="14"/>
                <w:szCs w:val="14"/>
                <w:lang w:val="en-GB"/>
              </w:rPr>
              <w:t>For the years ended 31 December</w:t>
            </w:r>
          </w:p>
        </w:tc>
      </w:tr>
      <w:tr w:rsidR="00C87738" w:rsidRPr="00435C20" w14:paraId="337A2DC6" w14:textId="77777777" w:rsidTr="002D0BA9">
        <w:tc>
          <w:tcPr>
            <w:tcW w:w="3402" w:type="dxa"/>
          </w:tcPr>
          <w:p w14:paraId="337A2DC1" w14:textId="77777777" w:rsidR="00C87738" w:rsidRPr="00435C20" w:rsidRDefault="00C87738" w:rsidP="00B367CF">
            <w:pPr>
              <w:spacing w:line="360" w:lineRule="auto"/>
              <w:ind w:left="83"/>
              <w:jc w:val="thaiDistribute"/>
              <w:rPr>
                <w:rFonts w:ascii="Arial" w:hAnsi="Arial" w:cs="Arial"/>
                <w:sz w:val="14"/>
                <w:szCs w:val="14"/>
              </w:rPr>
            </w:pPr>
          </w:p>
        </w:tc>
        <w:tc>
          <w:tcPr>
            <w:tcW w:w="1877" w:type="dxa"/>
            <w:gridSpan w:val="2"/>
            <w:vAlign w:val="bottom"/>
          </w:tcPr>
          <w:p w14:paraId="337A2DC2" w14:textId="77777777" w:rsidR="00C87738" w:rsidRPr="00435C20" w:rsidRDefault="00C87738" w:rsidP="00B367CF">
            <w:pPr>
              <w:pBdr>
                <w:bottom w:val="single" w:sz="4" w:space="0" w:color="auto"/>
              </w:pBdr>
              <w:spacing w:line="360" w:lineRule="auto"/>
              <w:jc w:val="center"/>
              <w:rPr>
                <w:rFonts w:ascii="Arial" w:hAnsi="Arial" w:cs="Arial"/>
                <w:sz w:val="14"/>
                <w:szCs w:val="14"/>
                <w:cs/>
                <w:lang w:val="en-GB"/>
              </w:rPr>
            </w:pPr>
            <w:r w:rsidRPr="00435C20">
              <w:rPr>
                <w:rFonts w:ascii="Arial" w:hAnsi="Arial" w:cs="Arial"/>
                <w:sz w:val="14"/>
                <w:szCs w:val="14"/>
                <w:lang w:val="en-GB"/>
              </w:rPr>
              <w:t>Revenues</w:t>
            </w:r>
          </w:p>
        </w:tc>
        <w:tc>
          <w:tcPr>
            <w:tcW w:w="1826" w:type="dxa"/>
            <w:gridSpan w:val="2"/>
            <w:vAlign w:val="bottom"/>
          </w:tcPr>
          <w:p w14:paraId="337A2DC3" w14:textId="77777777" w:rsidR="00C87738" w:rsidRPr="00435C20" w:rsidRDefault="00C87738" w:rsidP="00B367CF">
            <w:pPr>
              <w:pBdr>
                <w:bottom w:val="single" w:sz="4" w:space="0" w:color="auto"/>
              </w:pBdr>
              <w:spacing w:line="360" w:lineRule="auto"/>
              <w:jc w:val="center"/>
              <w:rPr>
                <w:rFonts w:ascii="Arial" w:hAnsi="Arial" w:cs="Arial"/>
                <w:sz w:val="14"/>
                <w:szCs w:val="14"/>
                <w:lang w:val="en-GB"/>
              </w:rPr>
            </w:pPr>
            <w:r w:rsidRPr="00435C20">
              <w:rPr>
                <w:rFonts w:ascii="Arial" w:hAnsi="Arial" w:cs="Arial"/>
                <w:sz w:val="14"/>
                <w:szCs w:val="14"/>
                <w:lang w:val="en-GB"/>
              </w:rPr>
              <w:t>Profit</w:t>
            </w:r>
            <w:r w:rsidRPr="00435C20">
              <w:rPr>
                <w:rFonts w:ascii="Arial" w:hAnsi="Arial" w:cs="Arial"/>
                <w:sz w:val="14"/>
                <w:szCs w:val="14"/>
                <w:cs/>
                <w:lang w:val="en-GB"/>
              </w:rPr>
              <w:t xml:space="preserve"> </w:t>
            </w:r>
            <w:r w:rsidR="00B52C27" w:rsidRPr="00435C20">
              <w:rPr>
                <w:rFonts w:ascii="Arial" w:hAnsi="Arial" w:cs="Arial"/>
                <w:sz w:val="14"/>
                <w:szCs w:val="14"/>
                <w:lang w:val="en-GB"/>
              </w:rPr>
              <w:t>(l</w:t>
            </w:r>
            <w:r w:rsidRPr="00435C20">
              <w:rPr>
                <w:rFonts w:ascii="Arial" w:hAnsi="Arial" w:cs="Arial"/>
                <w:sz w:val="14"/>
                <w:szCs w:val="14"/>
                <w:lang w:val="en-GB"/>
              </w:rPr>
              <w:t>oss)</w:t>
            </w:r>
          </w:p>
        </w:tc>
        <w:tc>
          <w:tcPr>
            <w:tcW w:w="1717" w:type="dxa"/>
            <w:gridSpan w:val="2"/>
            <w:vAlign w:val="bottom"/>
          </w:tcPr>
          <w:p w14:paraId="337A2DC4" w14:textId="77777777" w:rsidR="006108F8" w:rsidRPr="00435C20" w:rsidRDefault="006108F8" w:rsidP="00B367CF">
            <w:pPr>
              <w:pBdr>
                <w:bottom w:val="single" w:sz="4" w:space="0" w:color="auto"/>
              </w:pBdr>
              <w:spacing w:line="360" w:lineRule="auto"/>
              <w:jc w:val="center"/>
              <w:rPr>
                <w:rFonts w:ascii="Arial" w:hAnsi="Arial" w:cs="Arial"/>
                <w:sz w:val="14"/>
                <w:szCs w:val="14"/>
                <w:lang w:val="en-GB"/>
              </w:rPr>
            </w:pPr>
            <w:r w:rsidRPr="00435C20">
              <w:rPr>
                <w:rFonts w:ascii="Arial" w:hAnsi="Arial" w:cs="Arial"/>
                <w:sz w:val="14"/>
                <w:szCs w:val="14"/>
                <w:lang w:val="en-GB"/>
              </w:rPr>
              <w:t>Other</w:t>
            </w:r>
          </w:p>
          <w:p w14:paraId="337A2DC5" w14:textId="77777777" w:rsidR="00C87738" w:rsidRPr="00435C20" w:rsidRDefault="00B52C27" w:rsidP="00B367CF">
            <w:pPr>
              <w:pBdr>
                <w:bottom w:val="single" w:sz="4" w:space="0" w:color="auto"/>
              </w:pBdr>
              <w:spacing w:line="360" w:lineRule="auto"/>
              <w:jc w:val="center"/>
              <w:rPr>
                <w:rFonts w:ascii="Arial" w:hAnsi="Arial" w:cs="Arial"/>
                <w:sz w:val="14"/>
                <w:szCs w:val="14"/>
                <w:cs/>
                <w:lang w:val="en-GB"/>
              </w:rPr>
            </w:pPr>
            <w:r w:rsidRPr="00435C20">
              <w:rPr>
                <w:rFonts w:ascii="Arial" w:hAnsi="Arial" w:cs="Arial"/>
                <w:sz w:val="14"/>
                <w:szCs w:val="14"/>
                <w:lang w:val="en-GB"/>
              </w:rPr>
              <w:t>c</w:t>
            </w:r>
            <w:r w:rsidR="00C87738" w:rsidRPr="00435C20">
              <w:rPr>
                <w:rFonts w:ascii="Arial" w:hAnsi="Arial" w:cs="Arial"/>
                <w:sz w:val="14"/>
                <w:szCs w:val="14"/>
                <w:lang w:val="en-GB"/>
              </w:rPr>
              <w:t>omprehensive</w:t>
            </w:r>
            <w:r w:rsidR="006108F8" w:rsidRPr="00435C20">
              <w:rPr>
                <w:rFonts w:ascii="Arial" w:hAnsi="Arial" w:cs="Arial"/>
                <w:sz w:val="14"/>
                <w:szCs w:val="14"/>
                <w:lang w:val="en-GB"/>
              </w:rPr>
              <w:t xml:space="preserve"> </w:t>
            </w:r>
            <w:r w:rsidRPr="00435C20">
              <w:rPr>
                <w:rFonts w:ascii="Arial" w:hAnsi="Arial" w:cs="Arial"/>
                <w:sz w:val="14"/>
                <w:szCs w:val="14"/>
                <w:lang w:val="en-GB"/>
              </w:rPr>
              <w:t>i</w:t>
            </w:r>
            <w:r w:rsidR="006108F8" w:rsidRPr="00435C20">
              <w:rPr>
                <w:rFonts w:ascii="Arial" w:hAnsi="Arial" w:cs="Arial"/>
                <w:sz w:val="14"/>
                <w:szCs w:val="14"/>
                <w:lang w:val="en-GB"/>
              </w:rPr>
              <w:t>ncome</w:t>
            </w:r>
          </w:p>
        </w:tc>
      </w:tr>
      <w:tr w:rsidR="00E704E6" w:rsidRPr="00435C20" w14:paraId="337A2DCE" w14:textId="77777777" w:rsidTr="002D0BA9">
        <w:tc>
          <w:tcPr>
            <w:tcW w:w="3402" w:type="dxa"/>
          </w:tcPr>
          <w:p w14:paraId="337A2DC7" w14:textId="77777777" w:rsidR="00E704E6" w:rsidRPr="00435C20" w:rsidRDefault="00E704E6" w:rsidP="00B367CF">
            <w:pPr>
              <w:spacing w:line="360" w:lineRule="auto"/>
              <w:jc w:val="thaiDistribute"/>
              <w:rPr>
                <w:rFonts w:ascii="Arial" w:hAnsi="Arial" w:cs="Arial"/>
                <w:sz w:val="14"/>
                <w:szCs w:val="14"/>
                <w:lang w:val="en-GB"/>
              </w:rPr>
            </w:pPr>
          </w:p>
        </w:tc>
        <w:tc>
          <w:tcPr>
            <w:tcW w:w="993" w:type="dxa"/>
            <w:vAlign w:val="bottom"/>
          </w:tcPr>
          <w:p w14:paraId="337A2DC8" w14:textId="40C87A6C" w:rsidR="00E704E6" w:rsidRPr="00435C20" w:rsidRDefault="00E704E6" w:rsidP="00B367CF">
            <w:pPr>
              <w:pBdr>
                <w:bottom w:val="single" w:sz="4" w:space="1" w:color="auto"/>
              </w:pBdr>
              <w:tabs>
                <w:tab w:val="left" w:pos="360"/>
                <w:tab w:val="left" w:pos="900"/>
              </w:tabs>
              <w:spacing w:line="360" w:lineRule="auto"/>
              <w:jc w:val="center"/>
              <w:rPr>
                <w:rFonts w:ascii="Arial" w:hAnsi="Arial" w:cs="Arial"/>
                <w:sz w:val="14"/>
                <w:szCs w:val="14"/>
                <w:lang w:val="en-GB"/>
              </w:rPr>
            </w:pPr>
            <w:r w:rsidRPr="00435C20">
              <w:rPr>
                <w:rFonts w:ascii="Arial" w:hAnsi="Arial" w:cs="Arial"/>
                <w:sz w:val="14"/>
                <w:szCs w:val="14"/>
                <w:lang w:val="en-GB"/>
              </w:rPr>
              <w:t>201</w:t>
            </w:r>
            <w:r w:rsidR="00B866B7" w:rsidRPr="00435C20">
              <w:rPr>
                <w:rFonts w:ascii="Arial" w:hAnsi="Arial" w:cs="Arial"/>
                <w:sz w:val="14"/>
                <w:szCs w:val="14"/>
                <w:lang w:val="en-GB"/>
              </w:rPr>
              <w:t>8</w:t>
            </w:r>
          </w:p>
        </w:tc>
        <w:tc>
          <w:tcPr>
            <w:tcW w:w="884" w:type="dxa"/>
            <w:vAlign w:val="bottom"/>
          </w:tcPr>
          <w:p w14:paraId="337A2DC9" w14:textId="2E914EDA" w:rsidR="00E704E6" w:rsidRPr="00435C20" w:rsidRDefault="00E704E6" w:rsidP="00B367CF">
            <w:pPr>
              <w:pBdr>
                <w:bottom w:val="single" w:sz="4" w:space="1" w:color="auto"/>
              </w:pBdr>
              <w:tabs>
                <w:tab w:val="left" w:pos="360"/>
                <w:tab w:val="left" w:pos="900"/>
              </w:tabs>
              <w:spacing w:line="360" w:lineRule="auto"/>
              <w:jc w:val="center"/>
              <w:rPr>
                <w:rFonts w:ascii="Arial" w:hAnsi="Arial" w:cs="Arial"/>
                <w:sz w:val="14"/>
                <w:szCs w:val="14"/>
                <w:lang w:val="en-GB"/>
              </w:rPr>
            </w:pPr>
            <w:r w:rsidRPr="00435C20">
              <w:rPr>
                <w:rFonts w:ascii="Arial" w:hAnsi="Arial" w:cs="Arial"/>
                <w:sz w:val="14"/>
                <w:szCs w:val="14"/>
                <w:lang w:val="en-GB"/>
              </w:rPr>
              <w:t>201</w:t>
            </w:r>
            <w:r w:rsidR="00B866B7" w:rsidRPr="00435C20">
              <w:rPr>
                <w:rFonts w:ascii="Arial" w:hAnsi="Arial" w:cs="Arial"/>
                <w:sz w:val="14"/>
                <w:szCs w:val="14"/>
                <w:lang w:val="en-GB"/>
              </w:rPr>
              <w:t>7</w:t>
            </w:r>
          </w:p>
        </w:tc>
        <w:tc>
          <w:tcPr>
            <w:tcW w:w="850" w:type="dxa"/>
            <w:vAlign w:val="bottom"/>
          </w:tcPr>
          <w:p w14:paraId="337A2DCA" w14:textId="33CC21F6" w:rsidR="00E704E6" w:rsidRPr="00435C20" w:rsidRDefault="00E704E6" w:rsidP="00B367CF">
            <w:pPr>
              <w:pBdr>
                <w:bottom w:val="single" w:sz="4" w:space="1" w:color="auto"/>
              </w:pBdr>
              <w:tabs>
                <w:tab w:val="left" w:pos="360"/>
                <w:tab w:val="left" w:pos="900"/>
              </w:tabs>
              <w:spacing w:line="360" w:lineRule="auto"/>
              <w:jc w:val="center"/>
              <w:rPr>
                <w:rFonts w:ascii="Arial" w:hAnsi="Arial" w:cs="Arial"/>
                <w:sz w:val="14"/>
                <w:szCs w:val="14"/>
                <w:lang w:val="en-GB"/>
              </w:rPr>
            </w:pPr>
            <w:r w:rsidRPr="00435C20">
              <w:rPr>
                <w:rFonts w:ascii="Arial" w:hAnsi="Arial" w:cs="Arial"/>
                <w:sz w:val="14"/>
                <w:szCs w:val="14"/>
                <w:lang w:val="en-GB"/>
              </w:rPr>
              <w:t>201</w:t>
            </w:r>
            <w:r w:rsidR="00B866B7" w:rsidRPr="00435C20">
              <w:rPr>
                <w:rFonts w:ascii="Arial" w:hAnsi="Arial" w:cs="Arial"/>
                <w:sz w:val="14"/>
                <w:szCs w:val="14"/>
                <w:lang w:val="en-GB"/>
              </w:rPr>
              <w:t>8</w:t>
            </w:r>
          </w:p>
        </w:tc>
        <w:tc>
          <w:tcPr>
            <w:tcW w:w="976" w:type="dxa"/>
            <w:vAlign w:val="bottom"/>
          </w:tcPr>
          <w:p w14:paraId="337A2DCB" w14:textId="283FEE30" w:rsidR="00E704E6" w:rsidRPr="00435C20" w:rsidRDefault="00E704E6" w:rsidP="00B367CF">
            <w:pPr>
              <w:pBdr>
                <w:bottom w:val="single" w:sz="4" w:space="1" w:color="auto"/>
              </w:pBdr>
              <w:tabs>
                <w:tab w:val="left" w:pos="360"/>
                <w:tab w:val="left" w:pos="900"/>
              </w:tabs>
              <w:spacing w:line="360" w:lineRule="auto"/>
              <w:jc w:val="center"/>
              <w:rPr>
                <w:rFonts w:ascii="Arial" w:hAnsi="Arial" w:cs="Arial"/>
                <w:sz w:val="14"/>
                <w:szCs w:val="14"/>
                <w:lang w:val="en-GB"/>
              </w:rPr>
            </w:pPr>
            <w:r w:rsidRPr="00435C20">
              <w:rPr>
                <w:rFonts w:ascii="Arial" w:hAnsi="Arial" w:cs="Arial"/>
                <w:sz w:val="14"/>
                <w:szCs w:val="14"/>
                <w:lang w:val="en-GB"/>
              </w:rPr>
              <w:t>201</w:t>
            </w:r>
            <w:r w:rsidR="00B866B7" w:rsidRPr="00435C20">
              <w:rPr>
                <w:rFonts w:ascii="Arial" w:hAnsi="Arial" w:cs="Arial"/>
                <w:sz w:val="14"/>
                <w:szCs w:val="14"/>
                <w:lang w:val="en-GB"/>
              </w:rPr>
              <w:t>7</w:t>
            </w:r>
          </w:p>
        </w:tc>
        <w:tc>
          <w:tcPr>
            <w:tcW w:w="867" w:type="dxa"/>
            <w:vAlign w:val="bottom"/>
          </w:tcPr>
          <w:p w14:paraId="337A2DCC" w14:textId="5C457011" w:rsidR="00E704E6" w:rsidRPr="00435C20" w:rsidRDefault="00E704E6" w:rsidP="00B367CF">
            <w:pPr>
              <w:pBdr>
                <w:bottom w:val="single" w:sz="4" w:space="1" w:color="auto"/>
              </w:pBdr>
              <w:tabs>
                <w:tab w:val="left" w:pos="360"/>
                <w:tab w:val="left" w:pos="900"/>
              </w:tabs>
              <w:spacing w:line="360" w:lineRule="auto"/>
              <w:jc w:val="center"/>
              <w:rPr>
                <w:rFonts w:ascii="Arial" w:hAnsi="Arial" w:cs="Arial"/>
                <w:sz w:val="14"/>
                <w:szCs w:val="14"/>
                <w:lang w:val="en-GB"/>
              </w:rPr>
            </w:pPr>
            <w:r w:rsidRPr="00435C20">
              <w:rPr>
                <w:rFonts w:ascii="Arial" w:hAnsi="Arial" w:cs="Arial"/>
                <w:sz w:val="14"/>
                <w:szCs w:val="14"/>
                <w:lang w:val="en-GB"/>
              </w:rPr>
              <w:t>201</w:t>
            </w:r>
            <w:r w:rsidR="00B866B7" w:rsidRPr="00435C20">
              <w:rPr>
                <w:rFonts w:ascii="Arial" w:hAnsi="Arial" w:cs="Arial"/>
                <w:sz w:val="14"/>
                <w:szCs w:val="14"/>
                <w:lang w:val="en-GB"/>
              </w:rPr>
              <w:t>8</w:t>
            </w:r>
          </w:p>
        </w:tc>
        <w:tc>
          <w:tcPr>
            <w:tcW w:w="850" w:type="dxa"/>
            <w:vAlign w:val="bottom"/>
          </w:tcPr>
          <w:p w14:paraId="337A2DCD" w14:textId="082471AF" w:rsidR="00E704E6" w:rsidRPr="00435C20" w:rsidRDefault="00E704E6" w:rsidP="00B367CF">
            <w:pPr>
              <w:pBdr>
                <w:bottom w:val="single" w:sz="4" w:space="1" w:color="auto"/>
              </w:pBdr>
              <w:tabs>
                <w:tab w:val="left" w:pos="360"/>
                <w:tab w:val="left" w:pos="900"/>
              </w:tabs>
              <w:spacing w:line="360" w:lineRule="auto"/>
              <w:jc w:val="center"/>
              <w:rPr>
                <w:rFonts w:ascii="Arial" w:hAnsi="Arial" w:cs="Arial"/>
                <w:sz w:val="14"/>
                <w:szCs w:val="14"/>
                <w:lang w:val="en-GB"/>
              </w:rPr>
            </w:pPr>
            <w:r w:rsidRPr="00435C20">
              <w:rPr>
                <w:rFonts w:ascii="Arial" w:hAnsi="Arial" w:cs="Arial"/>
                <w:sz w:val="14"/>
                <w:szCs w:val="14"/>
                <w:lang w:val="en-GB"/>
              </w:rPr>
              <w:t>201</w:t>
            </w:r>
            <w:r w:rsidR="00B866B7" w:rsidRPr="00435C20">
              <w:rPr>
                <w:rFonts w:ascii="Arial" w:hAnsi="Arial" w:cs="Arial"/>
                <w:sz w:val="14"/>
                <w:szCs w:val="14"/>
                <w:lang w:val="en-GB"/>
              </w:rPr>
              <w:t>7</w:t>
            </w:r>
          </w:p>
        </w:tc>
      </w:tr>
      <w:tr w:rsidR="00C87738" w:rsidRPr="00435C20" w14:paraId="337A2DD6" w14:textId="77777777" w:rsidTr="002D0BA9">
        <w:tc>
          <w:tcPr>
            <w:tcW w:w="3402" w:type="dxa"/>
          </w:tcPr>
          <w:p w14:paraId="337A2DCF" w14:textId="77777777" w:rsidR="00C87738" w:rsidRPr="00435C20" w:rsidRDefault="00C87738" w:rsidP="00B367CF">
            <w:pPr>
              <w:spacing w:line="360" w:lineRule="auto"/>
              <w:jc w:val="thaiDistribute"/>
              <w:rPr>
                <w:rFonts w:ascii="Arial" w:hAnsi="Arial" w:cs="Arial"/>
                <w:sz w:val="14"/>
                <w:szCs w:val="14"/>
                <w:lang w:val="en-GB"/>
              </w:rPr>
            </w:pPr>
          </w:p>
        </w:tc>
        <w:tc>
          <w:tcPr>
            <w:tcW w:w="993" w:type="dxa"/>
          </w:tcPr>
          <w:p w14:paraId="337A2DD0" w14:textId="77777777" w:rsidR="00C87738" w:rsidRPr="00435C20" w:rsidRDefault="00C87738" w:rsidP="00B367CF">
            <w:pPr>
              <w:pBdr>
                <w:bottom w:val="single" w:sz="4" w:space="1" w:color="FFFFFF"/>
              </w:pBdr>
              <w:spacing w:line="360" w:lineRule="auto"/>
              <w:jc w:val="center"/>
              <w:rPr>
                <w:rFonts w:ascii="Arial" w:hAnsi="Arial" w:cs="Arial"/>
                <w:sz w:val="14"/>
                <w:szCs w:val="14"/>
                <w:lang w:val="en-GB"/>
              </w:rPr>
            </w:pPr>
          </w:p>
        </w:tc>
        <w:tc>
          <w:tcPr>
            <w:tcW w:w="884" w:type="dxa"/>
          </w:tcPr>
          <w:p w14:paraId="337A2DD1" w14:textId="77777777" w:rsidR="00C87738" w:rsidRPr="00435C20" w:rsidRDefault="00C87738" w:rsidP="00B367CF">
            <w:pPr>
              <w:pBdr>
                <w:bottom w:val="single" w:sz="4" w:space="1" w:color="FFFFFF"/>
              </w:pBdr>
              <w:spacing w:line="360" w:lineRule="auto"/>
              <w:jc w:val="center"/>
              <w:rPr>
                <w:rFonts w:ascii="Arial" w:hAnsi="Arial" w:cs="Arial"/>
                <w:sz w:val="14"/>
                <w:szCs w:val="14"/>
                <w:lang w:val="en-GB"/>
              </w:rPr>
            </w:pPr>
          </w:p>
        </w:tc>
        <w:tc>
          <w:tcPr>
            <w:tcW w:w="850" w:type="dxa"/>
          </w:tcPr>
          <w:p w14:paraId="337A2DD2" w14:textId="77777777" w:rsidR="00C87738" w:rsidRPr="00435C20" w:rsidRDefault="00C87738" w:rsidP="00B367CF">
            <w:pPr>
              <w:pBdr>
                <w:bottom w:val="single" w:sz="4" w:space="1" w:color="FFFFFF"/>
              </w:pBdr>
              <w:spacing w:line="360" w:lineRule="auto"/>
              <w:jc w:val="center"/>
              <w:rPr>
                <w:rFonts w:ascii="Arial" w:hAnsi="Arial" w:cs="Arial"/>
                <w:sz w:val="14"/>
                <w:szCs w:val="14"/>
                <w:lang w:val="en-GB"/>
              </w:rPr>
            </w:pPr>
          </w:p>
        </w:tc>
        <w:tc>
          <w:tcPr>
            <w:tcW w:w="976" w:type="dxa"/>
          </w:tcPr>
          <w:p w14:paraId="337A2DD3" w14:textId="77777777" w:rsidR="00C87738" w:rsidRPr="00435C20" w:rsidRDefault="00C87738" w:rsidP="00B367CF">
            <w:pPr>
              <w:pBdr>
                <w:bottom w:val="single" w:sz="4" w:space="1" w:color="FFFFFF"/>
              </w:pBdr>
              <w:spacing w:line="360" w:lineRule="auto"/>
              <w:jc w:val="center"/>
              <w:rPr>
                <w:rFonts w:ascii="Arial" w:hAnsi="Arial" w:cs="Arial"/>
                <w:sz w:val="14"/>
                <w:szCs w:val="14"/>
                <w:lang w:val="en-GB"/>
              </w:rPr>
            </w:pPr>
          </w:p>
        </w:tc>
        <w:tc>
          <w:tcPr>
            <w:tcW w:w="867" w:type="dxa"/>
          </w:tcPr>
          <w:p w14:paraId="337A2DD4" w14:textId="77777777" w:rsidR="00C87738" w:rsidRPr="00435C20" w:rsidRDefault="00C87738" w:rsidP="00B367CF">
            <w:pPr>
              <w:pBdr>
                <w:bottom w:val="single" w:sz="4" w:space="1" w:color="FFFFFF"/>
              </w:pBdr>
              <w:spacing w:line="360" w:lineRule="auto"/>
              <w:jc w:val="center"/>
              <w:rPr>
                <w:rFonts w:ascii="Arial" w:hAnsi="Arial" w:cs="Arial"/>
                <w:sz w:val="14"/>
                <w:szCs w:val="14"/>
              </w:rPr>
            </w:pPr>
          </w:p>
        </w:tc>
        <w:tc>
          <w:tcPr>
            <w:tcW w:w="850" w:type="dxa"/>
          </w:tcPr>
          <w:p w14:paraId="337A2DD5" w14:textId="77777777" w:rsidR="00C87738" w:rsidRPr="00435C20" w:rsidRDefault="00C87738" w:rsidP="00B367CF">
            <w:pPr>
              <w:pBdr>
                <w:bottom w:val="single" w:sz="4" w:space="1" w:color="FFFFFF"/>
              </w:pBdr>
              <w:spacing w:line="360" w:lineRule="auto"/>
              <w:jc w:val="center"/>
              <w:rPr>
                <w:rFonts w:ascii="Arial" w:hAnsi="Arial" w:cs="Arial"/>
                <w:sz w:val="14"/>
                <w:szCs w:val="14"/>
              </w:rPr>
            </w:pPr>
          </w:p>
        </w:tc>
      </w:tr>
      <w:tr w:rsidR="00B97773" w:rsidRPr="00435C20" w14:paraId="337A2DDE" w14:textId="77777777" w:rsidTr="002D0BA9">
        <w:tc>
          <w:tcPr>
            <w:tcW w:w="3402" w:type="dxa"/>
          </w:tcPr>
          <w:p w14:paraId="337A2DD7" w14:textId="77777777" w:rsidR="00B97773" w:rsidRPr="00435C20" w:rsidRDefault="00B97773" w:rsidP="002D0BA9">
            <w:pPr>
              <w:spacing w:line="360" w:lineRule="auto"/>
              <w:ind w:right="-36" w:firstLine="107"/>
              <w:rPr>
                <w:rFonts w:ascii="Arial" w:hAnsi="Arial" w:cs="Arial"/>
                <w:sz w:val="14"/>
                <w:szCs w:val="14"/>
              </w:rPr>
            </w:pPr>
            <w:r w:rsidRPr="00435C20">
              <w:rPr>
                <w:rFonts w:ascii="Arial" w:hAnsi="Arial" w:cs="Arial"/>
                <w:sz w:val="14"/>
                <w:szCs w:val="14"/>
              </w:rPr>
              <w:t>ATO-Asia Turnouts Co., Ltd.</w:t>
            </w:r>
          </w:p>
        </w:tc>
        <w:tc>
          <w:tcPr>
            <w:tcW w:w="993" w:type="dxa"/>
          </w:tcPr>
          <w:p w14:paraId="337A2DD8" w14:textId="525692E5" w:rsidR="00B97773" w:rsidRPr="00435C20" w:rsidRDefault="00B97773" w:rsidP="00B97773">
            <w:pPr>
              <w:pBdr>
                <w:bottom w:val="single" w:sz="4" w:space="1" w:color="FFFFFF"/>
              </w:pBdr>
              <w:spacing w:line="360" w:lineRule="auto"/>
              <w:jc w:val="right"/>
              <w:rPr>
                <w:rFonts w:ascii="Arial" w:hAnsi="Arial" w:cs="Arial"/>
                <w:sz w:val="14"/>
                <w:szCs w:val="14"/>
                <w:lang w:val="en-GB"/>
              </w:rPr>
            </w:pPr>
            <w:r w:rsidRPr="00435C20">
              <w:rPr>
                <w:rFonts w:ascii="Arial" w:hAnsi="Arial" w:cs="Arial"/>
                <w:sz w:val="14"/>
                <w:szCs w:val="14"/>
                <w:lang w:val="en-GB"/>
              </w:rPr>
              <w:t>192</w:t>
            </w:r>
          </w:p>
        </w:tc>
        <w:tc>
          <w:tcPr>
            <w:tcW w:w="884" w:type="dxa"/>
          </w:tcPr>
          <w:p w14:paraId="337A2DD9" w14:textId="7D1E0575" w:rsidR="00B97773" w:rsidRPr="00435C20" w:rsidRDefault="00B97773" w:rsidP="00B97773">
            <w:pPr>
              <w:pBdr>
                <w:bottom w:val="single" w:sz="4" w:space="1" w:color="FFFFFF"/>
              </w:pBdr>
              <w:spacing w:line="360" w:lineRule="auto"/>
              <w:jc w:val="right"/>
              <w:rPr>
                <w:rFonts w:ascii="Arial" w:hAnsi="Arial" w:cs="Arial"/>
                <w:sz w:val="14"/>
                <w:szCs w:val="14"/>
                <w:lang w:val="en-GB"/>
              </w:rPr>
            </w:pPr>
            <w:r w:rsidRPr="00435C20">
              <w:rPr>
                <w:rFonts w:ascii="Arial" w:hAnsi="Arial" w:cs="Arial"/>
                <w:sz w:val="14"/>
                <w:szCs w:val="14"/>
                <w:lang w:val="en-GB"/>
              </w:rPr>
              <w:t>302</w:t>
            </w:r>
          </w:p>
        </w:tc>
        <w:tc>
          <w:tcPr>
            <w:tcW w:w="850" w:type="dxa"/>
          </w:tcPr>
          <w:p w14:paraId="337A2DDA" w14:textId="1C456270" w:rsidR="00B97773" w:rsidRPr="00435C20" w:rsidRDefault="00B97773" w:rsidP="00B97773">
            <w:pPr>
              <w:pBdr>
                <w:bottom w:val="single" w:sz="4" w:space="1" w:color="FFFFFF"/>
              </w:pBdr>
              <w:spacing w:line="360" w:lineRule="auto"/>
              <w:jc w:val="right"/>
              <w:rPr>
                <w:rFonts w:ascii="Arial" w:hAnsi="Arial" w:cs="Arial"/>
                <w:sz w:val="14"/>
                <w:szCs w:val="14"/>
                <w:lang w:val="en-GB"/>
              </w:rPr>
            </w:pPr>
            <w:r w:rsidRPr="00435C20">
              <w:rPr>
                <w:rFonts w:ascii="Arial" w:hAnsi="Arial" w:cs="Arial"/>
                <w:sz w:val="14"/>
                <w:szCs w:val="14"/>
              </w:rPr>
              <w:t>(7)</w:t>
            </w:r>
          </w:p>
        </w:tc>
        <w:tc>
          <w:tcPr>
            <w:tcW w:w="976" w:type="dxa"/>
          </w:tcPr>
          <w:p w14:paraId="337A2DDB" w14:textId="612A223A" w:rsidR="00B97773" w:rsidRPr="00435C20" w:rsidRDefault="00B97773" w:rsidP="00B97773">
            <w:pPr>
              <w:pBdr>
                <w:bottom w:val="single" w:sz="4" w:space="1" w:color="FFFFFF"/>
              </w:pBdr>
              <w:spacing w:line="360" w:lineRule="auto"/>
              <w:jc w:val="right"/>
              <w:rPr>
                <w:rFonts w:ascii="Arial" w:hAnsi="Arial" w:cs="Arial"/>
                <w:sz w:val="14"/>
                <w:szCs w:val="14"/>
                <w:lang w:val="en-GB"/>
              </w:rPr>
            </w:pPr>
            <w:r w:rsidRPr="00435C20">
              <w:rPr>
                <w:rFonts w:ascii="Arial" w:hAnsi="Arial" w:cs="Arial"/>
                <w:sz w:val="14"/>
                <w:szCs w:val="14"/>
                <w:lang w:val="en-GB"/>
              </w:rPr>
              <w:t>24</w:t>
            </w:r>
          </w:p>
        </w:tc>
        <w:tc>
          <w:tcPr>
            <w:tcW w:w="867" w:type="dxa"/>
          </w:tcPr>
          <w:p w14:paraId="337A2DDC" w14:textId="6A625126" w:rsidR="00B97773" w:rsidRPr="00435C20" w:rsidRDefault="00B97773" w:rsidP="00B97773">
            <w:pPr>
              <w:pBdr>
                <w:bottom w:val="single" w:sz="4" w:space="1" w:color="FFFFFF"/>
              </w:pBdr>
              <w:spacing w:line="360" w:lineRule="auto"/>
              <w:jc w:val="right"/>
              <w:rPr>
                <w:rFonts w:ascii="Arial" w:hAnsi="Arial" w:cs="Arial"/>
                <w:sz w:val="14"/>
                <w:szCs w:val="14"/>
                <w:lang w:val="en-GB"/>
              </w:rPr>
            </w:pPr>
            <w:r w:rsidRPr="00435C20">
              <w:rPr>
                <w:rFonts w:ascii="Arial" w:hAnsi="Arial" w:cs="Arial"/>
                <w:sz w:val="14"/>
                <w:szCs w:val="14"/>
                <w:lang w:val="en-GB"/>
              </w:rPr>
              <w:t>-</w:t>
            </w:r>
          </w:p>
        </w:tc>
        <w:tc>
          <w:tcPr>
            <w:tcW w:w="850" w:type="dxa"/>
          </w:tcPr>
          <w:p w14:paraId="337A2DDD" w14:textId="3E153D05" w:rsidR="00B97773" w:rsidRPr="00435C20" w:rsidRDefault="00B97773" w:rsidP="00B97773">
            <w:pPr>
              <w:pBdr>
                <w:bottom w:val="single" w:sz="4" w:space="1" w:color="FFFFFF"/>
              </w:pBdr>
              <w:spacing w:line="360" w:lineRule="auto"/>
              <w:jc w:val="right"/>
              <w:rPr>
                <w:rFonts w:ascii="Arial" w:hAnsi="Arial" w:cs="Arial"/>
                <w:sz w:val="14"/>
                <w:szCs w:val="14"/>
                <w:lang w:val="en-GB"/>
              </w:rPr>
            </w:pPr>
            <w:r w:rsidRPr="00435C20">
              <w:rPr>
                <w:rFonts w:ascii="Arial" w:hAnsi="Arial" w:cs="Arial"/>
                <w:caps/>
                <w:sz w:val="14"/>
                <w:szCs w:val="14"/>
              </w:rPr>
              <w:t xml:space="preserve">      -</w:t>
            </w:r>
          </w:p>
        </w:tc>
      </w:tr>
      <w:tr w:rsidR="00B97773" w:rsidRPr="00435C20" w14:paraId="337A2DE6" w14:textId="77777777" w:rsidTr="002D0BA9">
        <w:tc>
          <w:tcPr>
            <w:tcW w:w="3402" w:type="dxa"/>
          </w:tcPr>
          <w:p w14:paraId="337A2DDF" w14:textId="77777777" w:rsidR="00B97773" w:rsidRPr="00435C20" w:rsidRDefault="00B97773" w:rsidP="002D0BA9">
            <w:pPr>
              <w:spacing w:line="360" w:lineRule="auto"/>
              <w:ind w:right="-36" w:firstLine="107"/>
              <w:rPr>
                <w:rFonts w:ascii="Arial" w:hAnsi="Arial" w:cs="Arial"/>
                <w:sz w:val="14"/>
                <w:szCs w:val="14"/>
              </w:rPr>
            </w:pPr>
            <w:r w:rsidRPr="00435C20">
              <w:rPr>
                <w:rFonts w:ascii="Arial" w:hAnsi="Arial" w:cs="Arial"/>
                <w:sz w:val="14"/>
                <w:szCs w:val="14"/>
              </w:rPr>
              <w:t>Bangkok Steel Wire Co., Ltd.</w:t>
            </w:r>
          </w:p>
        </w:tc>
        <w:tc>
          <w:tcPr>
            <w:tcW w:w="993" w:type="dxa"/>
          </w:tcPr>
          <w:p w14:paraId="337A2DE0" w14:textId="60B0F92A" w:rsidR="00B97773" w:rsidRPr="00435C20" w:rsidRDefault="00B97773" w:rsidP="00B97773">
            <w:pPr>
              <w:pBdr>
                <w:bottom w:val="single" w:sz="4" w:space="1" w:color="FFFFFF"/>
              </w:pBdr>
              <w:spacing w:line="360" w:lineRule="auto"/>
              <w:jc w:val="right"/>
              <w:rPr>
                <w:rFonts w:ascii="Arial" w:hAnsi="Arial" w:cs="Arial"/>
                <w:sz w:val="14"/>
                <w:szCs w:val="14"/>
                <w:lang w:val="en-GB"/>
              </w:rPr>
            </w:pPr>
            <w:r w:rsidRPr="00435C20">
              <w:rPr>
                <w:rFonts w:ascii="Arial" w:hAnsi="Arial" w:cs="Arial"/>
                <w:sz w:val="14"/>
                <w:szCs w:val="14"/>
                <w:lang w:val="en-GB"/>
              </w:rPr>
              <w:t>1,308</w:t>
            </w:r>
          </w:p>
        </w:tc>
        <w:tc>
          <w:tcPr>
            <w:tcW w:w="884" w:type="dxa"/>
          </w:tcPr>
          <w:p w14:paraId="337A2DE1" w14:textId="2203A5FD" w:rsidR="00B97773" w:rsidRPr="00435C20" w:rsidRDefault="00B97773" w:rsidP="00B97773">
            <w:pPr>
              <w:pBdr>
                <w:bottom w:val="single" w:sz="4" w:space="1" w:color="FFFFFF"/>
              </w:pBdr>
              <w:spacing w:line="360" w:lineRule="auto"/>
              <w:jc w:val="right"/>
              <w:rPr>
                <w:rFonts w:ascii="Arial" w:hAnsi="Arial" w:cs="Arial"/>
                <w:sz w:val="14"/>
                <w:szCs w:val="14"/>
                <w:lang w:val="en-GB"/>
              </w:rPr>
            </w:pPr>
            <w:r w:rsidRPr="00435C20">
              <w:rPr>
                <w:rFonts w:ascii="Arial" w:hAnsi="Arial" w:cs="Arial"/>
                <w:sz w:val="14"/>
                <w:szCs w:val="14"/>
                <w:lang w:val="en-GB"/>
              </w:rPr>
              <w:t>1,094</w:t>
            </w:r>
          </w:p>
        </w:tc>
        <w:tc>
          <w:tcPr>
            <w:tcW w:w="850" w:type="dxa"/>
          </w:tcPr>
          <w:p w14:paraId="337A2DE2" w14:textId="0459FF69" w:rsidR="00B97773" w:rsidRPr="00435C20" w:rsidRDefault="00B97773" w:rsidP="00B97773">
            <w:pPr>
              <w:pBdr>
                <w:bottom w:val="single" w:sz="4" w:space="1" w:color="FFFFFF"/>
              </w:pBdr>
              <w:spacing w:line="360" w:lineRule="auto"/>
              <w:jc w:val="right"/>
              <w:rPr>
                <w:rFonts w:ascii="Arial" w:hAnsi="Arial" w:cs="Arial"/>
                <w:sz w:val="14"/>
                <w:szCs w:val="14"/>
                <w:lang w:val="en-GB"/>
              </w:rPr>
            </w:pPr>
            <w:r w:rsidRPr="00435C20">
              <w:rPr>
                <w:rFonts w:ascii="Arial" w:hAnsi="Arial" w:cs="Arial"/>
                <w:sz w:val="14"/>
                <w:szCs w:val="14"/>
              </w:rPr>
              <w:t>17</w:t>
            </w:r>
          </w:p>
        </w:tc>
        <w:tc>
          <w:tcPr>
            <w:tcW w:w="976" w:type="dxa"/>
          </w:tcPr>
          <w:p w14:paraId="337A2DE3" w14:textId="48BCE7FE" w:rsidR="00B97773" w:rsidRPr="00435C20" w:rsidRDefault="00B97773" w:rsidP="00B97773">
            <w:pPr>
              <w:pBdr>
                <w:bottom w:val="single" w:sz="4" w:space="1" w:color="FFFFFF"/>
              </w:pBdr>
              <w:spacing w:line="360" w:lineRule="auto"/>
              <w:jc w:val="right"/>
              <w:rPr>
                <w:rFonts w:ascii="Arial" w:hAnsi="Arial" w:cs="Arial"/>
                <w:sz w:val="14"/>
                <w:szCs w:val="14"/>
                <w:lang w:val="en-GB"/>
              </w:rPr>
            </w:pPr>
            <w:r w:rsidRPr="00435C20">
              <w:rPr>
                <w:rFonts w:ascii="Arial" w:hAnsi="Arial" w:cs="Arial"/>
                <w:sz w:val="14"/>
                <w:szCs w:val="14"/>
              </w:rPr>
              <w:t>41</w:t>
            </w:r>
          </w:p>
        </w:tc>
        <w:tc>
          <w:tcPr>
            <w:tcW w:w="867" w:type="dxa"/>
          </w:tcPr>
          <w:p w14:paraId="337A2DE4" w14:textId="774771D5" w:rsidR="00B97773" w:rsidRPr="00435C20" w:rsidRDefault="00B97773" w:rsidP="00B97773">
            <w:pPr>
              <w:pBdr>
                <w:bottom w:val="single" w:sz="4" w:space="1" w:color="FFFFFF"/>
              </w:pBdr>
              <w:spacing w:line="360" w:lineRule="auto"/>
              <w:jc w:val="right"/>
              <w:rPr>
                <w:rFonts w:ascii="Arial" w:hAnsi="Arial" w:cs="Arial"/>
                <w:sz w:val="14"/>
                <w:szCs w:val="14"/>
                <w:lang w:val="en-GB"/>
              </w:rPr>
            </w:pPr>
            <w:r w:rsidRPr="00435C20">
              <w:rPr>
                <w:rFonts w:ascii="Arial" w:hAnsi="Arial" w:cs="Arial"/>
                <w:sz w:val="14"/>
                <w:szCs w:val="14"/>
                <w:lang w:val="en-GB"/>
              </w:rPr>
              <w:t>-</w:t>
            </w:r>
          </w:p>
        </w:tc>
        <w:tc>
          <w:tcPr>
            <w:tcW w:w="850" w:type="dxa"/>
          </w:tcPr>
          <w:p w14:paraId="337A2DE5" w14:textId="592905E5" w:rsidR="00B97773" w:rsidRPr="00435C20" w:rsidRDefault="00B97773" w:rsidP="00B97773">
            <w:pPr>
              <w:pBdr>
                <w:bottom w:val="single" w:sz="4" w:space="1" w:color="FFFFFF"/>
              </w:pBdr>
              <w:spacing w:line="360" w:lineRule="auto"/>
              <w:jc w:val="right"/>
              <w:rPr>
                <w:rFonts w:ascii="Arial" w:hAnsi="Arial" w:cs="Arial"/>
                <w:sz w:val="14"/>
                <w:szCs w:val="14"/>
                <w:lang w:val="en-GB"/>
              </w:rPr>
            </w:pPr>
            <w:r w:rsidRPr="00435C20">
              <w:rPr>
                <w:rFonts w:ascii="Arial" w:hAnsi="Arial" w:cs="Arial"/>
                <w:caps/>
                <w:sz w:val="14"/>
                <w:szCs w:val="14"/>
              </w:rPr>
              <w:t xml:space="preserve">      -</w:t>
            </w:r>
          </w:p>
        </w:tc>
      </w:tr>
      <w:tr w:rsidR="00B97773" w:rsidRPr="00435C20" w14:paraId="337A2DEE" w14:textId="77777777" w:rsidTr="002D0BA9">
        <w:tc>
          <w:tcPr>
            <w:tcW w:w="3402" w:type="dxa"/>
          </w:tcPr>
          <w:p w14:paraId="337A2DE7" w14:textId="77777777" w:rsidR="00B97773" w:rsidRPr="00435C20" w:rsidRDefault="00B97773" w:rsidP="002D0BA9">
            <w:pPr>
              <w:spacing w:line="360" w:lineRule="auto"/>
              <w:ind w:right="-36" w:firstLine="107"/>
              <w:rPr>
                <w:rFonts w:ascii="Arial" w:hAnsi="Arial" w:cs="Arial"/>
                <w:sz w:val="14"/>
                <w:szCs w:val="14"/>
                <w:cs/>
              </w:rPr>
            </w:pPr>
            <w:r w:rsidRPr="00435C20">
              <w:rPr>
                <w:rFonts w:ascii="Arial" w:hAnsi="Arial" w:cs="Arial"/>
                <w:sz w:val="14"/>
                <w:szCs w:val="14"/>
              </w:rPr>
              <w:t>Oriental Residence Bangkok Co., Ltd.</w:t>
            </w:r>
          </w:p>
        </w:tc>
        <w:tc>
          <w:tcPr>
            <w:tcW w:w="993" w:type="dxa"/>
          </w:tcPr>
          <w:p w14:paraId="337A2DE8" w14:textId="7F7E7BD3" w:rsidR="00B97773" w:rsidRPr="00435C20" w:rsidRDefault="00B97773" w:rsidP="00B97773">
            <w:pPr>
              <w:pBdr>
                <w:bottom w:val="single" w:sz="4" w:space="1" w:color="FFFFFF"/>
              </w:pBdr>
              <w:spacing w:line="360" w:lineRule="auto"/>
              <w:jc w:val="right"/>
              <w:rPr>
                <w:rFonts w:ascii="Arial" w:hAnsi="Arial" w:cs="Arial"/>
                <w:sz w:val="14"/>
                <w:szCs w:val="14"/>
                <w:lang w:val="en-GB"/>
              </w:rPr>
            </w:pPr>
            <w:r w:rsidRPr="00435C20">
              <w:rPr>
                <w:rFonts w:ascii="Arial" w:hAnsi="Arial" w:cs="Arial"/>
                <w:sz w:val="14"/>
                <w:szCs w:val="14"/>
                <w:lang w:val="en-GB"/>
              </w:rPr>
              <w:t>357</w:t>
            </w:r>
          </w:p>
        </w:tc>
        <w:tc>
          <w:tcPr>
            <w:tcW w:w="884" w:type="dxa"/>
          </w:tcPr>
          <w:p w14:paraId="337A2DE9" w14:textId="5BE02644" w:rsidR="00B97773" w:rsidRPr="00435C20" w:rsidRDefault="00B97773" w:rsidP="00B97773">
            <w:pPr>
              <w:pBdr>
                <w:bottom w:val="single" w:sz="4" w:space="1" w:color="FFFFFF"/>
              </w:pBdr>
              <w:spacing w:line="360" w:lineRule="auto"/>
              <w:jc w:val="right"/>
              <w:rPr>
                <w:rFonts w:ascii="Arial" w:hAnsi="Arial" w:cs="Arial"/>
                <w:sz w:val="14"/>
                <w:szCs w:val="14"/>
                <w:lang w:val="en-GB"/>
              </w:rPr>
            </w:pPr>
            <w:r w:rsidRPr="00435C20">
              <w:rPr>
                <w:rFonts w:ascii="Arial" w:hAnsi="Arial" w:cs="Arial"/>
                <w:sz w:val="14"/>
                <w:szCs w:val="14"/>
                <w:lang w:val="en-GB"/>
              </w:rPr>
              <w:t>361</w:t>
            </w:r>
          </w:p>
        </w:tc>
        <w:tc>
          <w:tcPr>
            <w:tcW w:w="850" w:type="dxa"/>
          </w:tcPr>
          <w:p w14:paraId="337A2DEA" w14:textId="56EE3F55" w:rsidR="00B97773" w:rsidRPr="00435C20" w:rsidRDefault="00B97773" w:rsidP="00B97773">
            <w:pPr>
              <w:pBdr>
                <w:bottom w:val="single" w:sz="4" w:space="1" w:color="FFFFFF"/>
              </w:pBdr>
              <w:spacing w:line="360" w:lineRule="auto"/>
              <w:jc w:val="right"/>
              <w:rPr>
                <w:rFonts w:ascii="Arial" w:hAnsi="Arial" w:cs="Arial"/>
                <w:sz w:val="14"/>
                <w:szCs w:val="14"/>
                <w:lang w:val="en-GB"/>
              </w:rPr>
            </w:pPr>
            <w:r w:rsidRPr="00435C20">
              <w:rPr>
                <w:rFonts w:ascii="Arial" w:hAnsi="Arial" w:cs="Arial"/>
                <w:sz w:val="14"/>
                <w:szCs w:val="14"/>
                <w:lang w:val="en-GB"/>
              </w:rPr>
              <w:t>(22)</w:t>
            </w:r>
          </w:p>
        </w:tc>
        <w:tc>
          <w:tcPr>
            <w:tcW w:w="976" w:type="dxa"/>
          </w:tcPr>
          <w:p w14:paraId="337A2DEB" w14:textId="66083C7D" w:rsidR="00B97773" w:rsidRPr="00435C20" w:rsidRDefault="00B97773" w:rsidP="00B97773">
            <w:pPr>
              <w:pBdr>
                <w:bottom w:val="single" w:sz="4" w:space="1" w:color="FFFFFF"/>
              </w:pBdr>
              <w:spacing w:line="360" w:lineRule="auto"/>
              <w:jc w:val="right"/>
              <w:rPr>
                <w:rFonts w:ascii="Arial" w:hAnsi="Arial" w:cs="Arial"/>
                <w:sz w:val="14"/>
                <w:szCs w:val="14"/>
                <w:lang w:val="en-GB"/>
              </w:rPr>
            </w:pPr>
            <w:r w:rsidRPr="00435C20">
              <w:rPr>
                <w:rFonts w:ascii="Arial" w:hAnsi="Arial" w:cs="Arial"/>
                <w:sz w:val="14"/>
                <w:szCs w:val="14"/>
                <w:lang w:val="en-GB"/>
              </w:rPr>
              <w:t>(18)</w:t>
            </w:r>
          </w:p>
        </w:tc>
        <w:tc>
          <w:tcPr>
            <w:tcW w:w="867" w:type="dxa"/>
          </w:tcPr>
          <w:p w14:paraId="337A2DEC" w14:textId="1D142788" w:rsidR="00B97773" w:rsidRPr="00435C20" w:rsidRDefault="00B97773" w:rsidP="00B97773">
            <w:pPr>
              <w:pBdr>
                <w:bottom w:val="single" w:sz="4" w:space="1" w:color="FFFFFF"/>
              </w:pBdr>
              <w:spacing w:line="360" w:lineRule="auto"/>
              <w:jc w:val="right"/>
              <w:rPr>
                <w:rFonts w:ascii="Arial" w:hAnsi="Arial" w:cs="Arial"/>
                <w:sz w:val="14"/>
                <w:szCs w:val="14"/>
                <w:lang w:val="en-GB"/>
              </w:rPr>
            </w:pPr>
            <w:r w:rsidRPr="00435C20">
              <w:rPr>
                <w:rFonts w:ascii="Arial" w:hAnsi="Arial" w:cs="Arial"/>
                <w:sz w:val="14"/>
                <w:szCs w:val="14"/>
                <w:lang w:val="en-GB"/>
              </w:rPr>
              <w:t>-</w:t>
            </w:r>
          </w:p>
        </w:tc>
        <w:tc>
          <w:tcPr>
            <w:tcW w:w="850" w:type="dxa"/>
          </w:tcPr>
          <w:p w14:paraId="337A2DED" w14:textId="320FC180" w:rsidR="00B97773" w:rsidRPr="00435C20" w:rsidRDefault="00B97773" w:rsidP="00B97773">
            <w:pPr>
              <w:pBdr>
                <w:bottom w:val="single" w:sz="4" w:space="1" w:color="FFFFFF"/>
              </w:pBdr>
              <w:spacing w:line="360" w:lineRule="auto"/>
              <w:jc w:val="right"/>
              <w:rPr>
                <w:rFonts w:ascii="Arial" w:hAnsi="Arial" w:cs="Arial"/>
                <w:sz w:val="14"/>
                <w:szCs w:val="14"/>
                <w:lang w:val="en-GB"/>
              </w:rPr>
            </w:pPr>
            <w:r w:rsidRPr="00435C20">
              <w:rPr>
                <w:rFonts w:ascii="Arial" w:hAnsi="Arial" w:cs="Arial"/>
                <w:caps/>
                <w:sz w:val="14"/>
                <w:szCs w:val="14"/>
              </w:rPr>
              <w:t xml:space="preserve">      -</w:t>
            </w:r>
          </w:p>
        </w:tc>
      </w:tr>
      <w:tr w:rsidR="00B97773" w:rsidRPr="00435C20" w14:paraId="15727D6E" w14:textId="77777777" w:rsidTr="002D0BA9">
        <w:tc>
          <w:tcPr>
            <w:tcW w:w="3402" w:type="dxa"/>
          </w:tcPr>
          <w:p w14:paraId="79524D9F" w14:textId="72398028" w:rsidR="00B97773" w:rsidRPr="00435C20" w:rsidRDefault="00B97773" w:rsidP="002D0BA9">
            <w:pPr>
              <w:spacing w:line="360" w:lineRule="auto"/>
              <w:ind w:right="-36" w:firstLine="107"/>
              <w:rPr>
                <w:rFonts w:ascii="Arial" w:hAnsi="Arial" w:cs="Arial"/>
                <w:sz w:val="14"/>
                <w:szCs w:val="14"/>
                <w:lang w:val="en-GB"/>
              </w:rPr>
            </w:pPr>
            <w:r w:rsidRPr="00435C20">
              <w:rPr>
                <w:rFonts w:ascii="Arial" w:hAnsi="Arial" w:cs="Arial"/>
                <w:sz w:val="14"/>
                <w:szCs w:val="14"/>
                <w:lang w:val="en-GB"/>
              </w:rPr>
              <w:t xml:space="preserve">Sino Lao </w:t>
            </w:r>
            <w:proofErr w:type="spellStart"/>
            <w:r w:rsidRPr="00435C20">
              <w:rPr>
                <w:rFonts w:ascii="Arial" w:hAnsi="Arial" w:cs="Arial"/>
                <w:sz w:val="14"/>
                <w:szCs w:val="14"/>
                <w:lang w:val="en-GB"/>
              </w:rPr>
              <w:t>Aluminum</w:t>
            </w:r>
            <w:proofErr w:type="spellEnd"/>
            <w:r w:rsidRPr="00435C20">
              <w:rPr>
                <w:rFonts w:ascii="Arial" w:hAnsi="Arial" w:cs="Arial"/>
                <w:sz w:val="14"/>
                <w:szCs w:val="14"/>
                <w:lang w:val="en-GB"/>
              </w:rPr>
              <w:t xml:space="preserve"> Corporation Limited</w:t>
            </w:r>
          </w:p>
        </w:tc>
        <w:tc>
          <w:tcPr>
            <w:tcW w:w="993" w:type="dxa"/>
          </w:tcPr>
          <w:p w14:paraId="6578B5BC" w14:textId="26216845" w:rsidR="00B97773" w:rsidRPr="00435C20" w:rsidRDefault="00B97773" w:rsidP="00B97773">
            <w:pPr>
              <w:pBdr>
                <w:bottom w:val="single" w:sz="4" w:space="1" w:color="auto"/>
              </w:pBdr>
              <w:spacing w:line="360" w:lineRule="auto"/>
              <w:jc w:val="right"/>
              <w:rPr>
                <w:rFonts w:ascii="Arial" w:hAnsi="Arial" w:cs="Arial"/>
                <w:sz w:val="14"/>
                <w:szCs w:val="14"/>
                <w:lang w:val="en-GB"/>
              </w:rPr>
            </w:pPr>
            <w:r w:rsidRPr="00435C20">
              <w:rPr>
                <w:rFonts w:ascii="Arial" w:hAnsi="Arial" w:cs="Arial"/>
                <w:sz w:val="14"/>
                <w:szCs w:val="14"/>
                <w:lang w:val="en-GB"/>
              </w:rPr>
              <w:t>-</w:t>
            </w:r>
          </w:p>
        </w:tc>
        <w:tc>
          <w:tcPr>
            <w:tcW w:w="884" w:type="dxa"/>
          </w:tcPr>
          <w:p w14:paraId="62E0E7F4" w14:textId="13C7A497" w:rsidR="00B97773" w:rsidRPr="00435C20" w:rsidRDefault="00B97773" w:rsidP="00B97773">
            <w:pPr>
              <w:pBdr>
                <w:bottom w:val="single" w:sz="4" w:space="1" w:color="auto"/>
              </w:pBdr>
              <w:spacing w:line="360" w:lineRule="auto"/>
              <w:jc w:val="right"/>
              <w:rPr>
                <w:rFonts w:ascii="Arial" w:hAnsi="Arial" w:cs="Arial"/>
                <w:sz w:val="14"/>
                <w:szCs w:val="14"/>
                <w:lang w:val="en-GB"/>
              </w:rPr>
            </w:pPr>
            <w:r w:rsidRPr="00435C20">
              <w:rPr>
                <w:rFonts w:ascii="Arial" w:hAnsi="Arial" w:cs="Arial"/>
                <w:sz w:val="14"/>
                <w:szCs w:val="14"/>
                <w:lang w:val="en-GB"/>
              </w:rPr>
              <w:t>18</w:t>
            </w:r>
          </w:p>
        </w:tc>
        <w:tc>
          <w:tcPr>
            <w:tcW w:w="850" w:type="dxa"/>
          </w:tcPr>
          <w:p w14:paraId="692F62BD" w14:textId="7C0184A5" w:rsidR="00B97773" w:rsidRPr="00435C20" w:rsidRDefault="00B97773" w:rsidP="00B97773">
            <w:pPr>
              <w:pBdr>
                <w:bottom w:val="single" w:sz="4" w:space="1" w:color="auto"/>
              </w:pBdr>
              <w:spacing w:line="360" w:lineRule="auto"/>
              <w:jc w:val="right"/>
              <w:rPr>
                <w:rFonts w:ascii="Arial" w:hAnsi="Arial" w:cs="Arial"/>
                <w:sz w:val="14"/>
                <w:szCs w:val="14"/>
                <w:lang w:val="en-GB"/>
              </w:rPr>
            </w:pPr>
            <w:r w:rsidRPr="00435C20">
              <w:rPr>
                <w:rFonts w:ascii="Arial" w:hAnsi="Arial" w:cs="Arial"/>
                <w:sz w:val="14"/>
                <w:szCs w:val="14"/>
                <w:lang w:val="en-GB"/>
              </w:rPr>
              <w:t>(56)</w:t>
            </w:r>
          </w:p>
        </w:tc>
        <w:tc>
          <w:tcPr>
            <w:tcW w:w="976" w:type="dxa"/>
          </w:tcPr>
          <w:p w14:paraId="59EBEA77" w14:textId="074CE71C" w:rsidR="00B97773" w:rsidRPr="00435C20" w:rsidRDefault="00B97773" w:rsidP="00B97773">
            <w:pPr>
              <w:pBdr>
                <w:bottom w:val="single" w:sz="4" w:space="1" w:color="auto"/>
              </w:pBdr>
              <w:spacing w:line="360" w:lineRule="auto"/>
              <w:jc w:val="right"/>
              <w:rPr>
                <w:rFonts w:ascii="Arial" w:hAnsi="Arial" w:cs="Arial"/>
                <w:sz w:val="14"/>
                <w:szCs w:val="14"/>
                <w:lang w:val="en-GB"/>
              </w:rPr>
            </w:pPr>
            <w:r w:rsidRPr="00435C20">
              <w:rPr>
                <w:rFonts w:ascii="Arial" w:hAnsi="Arial" w:cs="Arial"/>
                <w:sz w:val="14"/>
                <w:szCs w:val="14"/>
                <w:lang w:val="en-GB"/>
              </w:rPr>
              <w:t>(8)</w:t>
            </w:r>
          </w:p>
        </w:tc>
        <w:tc>
          <w:tcPr>
            <w:tcW w:w="867" w:type="dxa"/>
          </w:tcPr>
          <w:p w14:paraId="4A8EB018" w14:textId="4B8CB4FD" w:rsidR="00B97773" w:rsidRPr="00435C20" w:rsidRDefault="00B97773" w:rsidP="00B97773">
            <w:pPr>
              <w:pBdr>
                <w:bottom w:val="single" w:sz="4" w:space="1" w:color="auto"/>
              </w:pBdr>
              <w:spacing w:line="360" w:lineRule="auto"/>
              <w:jc w:val="right"/>
              <w:rPr>
                <w:rFonts w:ascii="Arial" w:hAnsi="Arial" w:cs="Arial"/>
                <w:sz w:val="14"/>
                <w:szCs w:val="14"/>
                <w:lang w:val="en-GB"/>
              </w:rPr>
            </w:pPr>
            <w:r w:rsidRPr="00435C20">
              <w:rPr>
                <w:rFonts w:ascii="Arial" w:hAnsi="Arial" w:cs="Arial"/>
                <w:sz w:val="14"/>
                <w:szCs w:val="14"/>
                <w:lang w:val="en-GB"/>
              </w:rPr>
              <w:t>5</w:t>
            </w:r>
          </w:p>
        </w:tc>
        <w:tc>
          <w:tcPr>
            <w:tcW w:w="850" w:type="dxa"/>
          </w:tcPr>
          <w:p w14:paraId="5F0672E4" w14:textId="02A4F10A" w:rsidR="00B97773" w:rsidRPr="00435C20" w:rsidRDefault="00B97773" w:rsidP="00B97773">
            <w:pPr>
              <w:pBdr>
                <w:bottom w:val="single" w:sz="4" w:space="1" w:color="auto"/>
              </w:pBdr>
              <w:spacing w:line="360" w:lineRule="auto"/>
              <w:jc w:val="right"/>
              <w:rPr>
                <w:rFonts w:ascii="Arial" w:hAnsi="Arial" w:cs="Arial"/>
                <w:sz w:val="14"/>
                <w:szCs w:val="14"/>
                <w:lang w:val="en-GB"/>
              </w:rPr>
            </w:pPr>
            <w:r w:rsidRPr="00435C20">
              <w:rPr>
                <w:rFonts w:ascii="Arial" w:hAnsi="Arial" w:cs="Arial"/>
                <w:sz w:val="14"/>
                <w:szCs w:val="14"/>
                <w:cs/>
                <w:lang w:val="en-GB"/>
              </w:rPr>
              <w:t xml:space="preserve">      </w:t>
            </w:r>
            <w:r w:rsidRPr="00435C20">
              <w:rPr>
                <w:rFonts w:ascii="Arial" w:hAnsi="Arial" w:cs="Arial"/>
                <w:sz w:val="14"/>
                <w:szCs w:val="14"/>
                <w:lang w:val="en-GB"/>
              </w:rPr>
              <w:t>13</w:t>
            </w:r>
          </w:p>
        </w:tc>
      </w:tr>
      <w:tr w:rsidR="00B97773" w:rsidRPr="00435C20" w14:paraId="337A2DFE" w14:textId="77777777" w:rsidTr="002D0BA9">
        <w:tc>
          <w:tcPr>
            <w:tcW w:w="3402" w:type="dxa"/>
          </w:tcPr>
          <w:p w14:paraId="337A2DF7" w14:textId="77777777" w:rsidR="00B97773" w:rsidRPr="00435C20" w:rsidRDefault="00B97773" w:rsidP="00B97773">
            <w:pPr>
              <w:spacing w:line="360" w:lineRule="auto"/>
              <w:ind w:left="317"/>
              <w:jc w:val="thaiDistribute"/>
              <w:rPr>
                <w:rFonts w:ascii="Arial" w:hAnsi="Arial" w:cs="Arial"/>
                <w:sz w:val="14"/>
                <w:szCs w:val="14"/>
                <w:lang w:val="en-GB"/>
              </w:rPr>
            </w:pPr>
            <w:r w:rsidRPr="00435C20">
              <w:rPr>
                <w:rFonts w:ascii="Arial" w:hAnsi="Arial" w:cs="Arial"/>
                <w:sz w:val="14"/>
                <w:szCs w:val="14"/>
                <w:lang w:val="en-GB"/>
              </w:rPr>
              <w:t>Total</w:t>
            </w:r>
          </w:p>
        </w:tc>
        <w:tc>
          <w:tcPr>
            <w:tcW w:w="993" w:type="dxa"/>
          </w:tcPr>
          <w:p w14:paraId="337A2DF8" w14:textId="33F77B50" w:rsidR="00B97773" w:rsidRPr="00435C20" w:rsidRDefault="00B97773" w:rsidP="00B97773">
            <w:pPr>
              <w:pBdr>
                <w:bottom w:val="single" w:sz="12" w:space="1" w:color="auto"/>
              </w:pBdr>
              <w:spacing w:line="360" w:lineRule="auto"/>
              <w:jc w:val="right"/>
              <w:rPr>
                <w:rFonts w:ascii="Arial" w:hAnsi="Arial" w:cs="Arial"/>
                <w:sz w:val="14"/>
                <w:szCs w:val="14"/>
                <w:lang w:val="en-GB"/>
              </w:rPr>
            </w:pPr>
            <w:r w:rsidRPr="00435C20">
              <w:rPr>
                <w:rFonts w:ascii="Arial" w:hAnsi="Arial" w:cs="Arial"/>
                <w:sz w:val="14"/>
                <w:szCs w:val="14"/>
                <w:lang w:val="en-GB"/>
              </w:rPr>
              <w:t>1,857</w:t>
            </w:r>
          </w:p>
        </w:tc>
        <w:tc>
          <w:tcPr>
            <w:tcW w:w="884" w:type="dxa"/>
          </w:tcPr>
          <w:p w14:paraId="337A2DF9" w14:textId="6834A5DA" w:rsidR="00B97773" w:rsidRPr="00435C20" w:rsidRDefault="00B97773" w:rsidP="00B97773">
            <w:pPr>
              <w:pBdr>
                <w:bottom w:val="single" w:sz="12" w:space="1" w:color="auto"/>
              </w:pBdr>
              <w:spacing w:line="360" w:lineRule="auto"/>
              <w:jc w:val="right"/>
              <w:rPr>
                <w:rFonts w:ascii="Arial" w:hAnsi="Arial" w:cs="Arial"/>
                <w:sz w:val="14"/>
                <w:szCs w:val="14"/>
                <w:lang w:val="en-GB"/>
              </w:rPr>
            </w:pPr>
            <w:r w:rsidRPr="00435C20">
              <w:rPr>
                <w:rFonts w:ascii="Arial" w:hAnsi="Arial" w:cs="Arial"/>
                <w:sz w:val="14"/>
                <w:szCs w:val="14"/>
                <w:lang w:val="en-GB"/>
              </w:rPr>
              <w:t>1,775</w:t>
            </w:r>
          </w:p>
        </w:tc>
        <w:tc>
          <w:tcPr>
            <w:tcW w:w="850" w:type="dxa"/>
          </w:tcPr>
          <w:p w14:paraId="337A2DFA" w14:textId="073CA048" w:rsidR="00B97773" w:rsidRPr="00435C20" w:rsidRDefault="00B97773" w:rsidP="00B97773">
            <w:pPr>
              <w:pBdr>
                <w:bottom w:val="single" w:sz="12" w:space="1" w:color="auto"/>
              </w:pBdr>
              <w:spacing w:line="360" w:lineRule="auto"/>
              <w:jc w:val="right"/>
              <w:rPr>
                <w:rFonts w:ascii="Arial" w:hAnsi="Arial" w:cs="Arial"/>
                <w:sz w:val="14"/>
                <w:szCs w:val="14"/>
                <w:lang w:val="en-GB"/>
              </w:rPr>
            </w:pPr>
            <w:r w:rsidRPr="00435C20">
              <w:rPr>
                <w:rFonts w:ascii="Arial" w:hAnsi="Arial" w:cs="Arial"/>
                <w:sz w:val="14"/>
                <w:szCs w:val="14"/>
                <w:lang w:val="en-GB"/>
              </w:rPr>
              <w:t>(68)</w:t>
            </w:r>
          </w:p>
        </w:tc>
        <w:tc>
          <w:tcPr>
            <w:tcW w:w="976" w:type="dxa"/>
          </w:tcPr>
          <w:p w14:paraId="337A2DFB" w14:textId="3EC18F5D" w:rsidR="00B97773" w:rsidRPr="00435C20" w:rsidRDefault="00B97773" w:rsidP="00B97773">
            <w:pPr>
              <w:pBdr>
                <w:bottom w:val="single" w:sz="12" w:space="1" w:color="auto"/>
              </w:pBdr>
              <w:spacing w:line="360" w:lineRule="auto"/>
              <w:jc w:val="right"/>
              <w:rPr>
                <w:rFonts w:ascii="Arial" w:hAnsi="Arial" w:cs="Arial"/>
                <w:sz w:val="14"/>
                <w:szCs w:val="14"/>
                <w:lang w:val="en-GB"/>
              </w:rPr>
            </w:pPr>
            <w:r w:rsidRPr="00435C20">
              <w:rPr>
                <w:rFonts w:ascii="Arial" w:hAnsi="Arial" w:cs="Arial"/>
                <w:sz w:val="14"/>
                <w:szCs w:val="14"/>
                <w:lang w:val="en-GB"/>
              </w:rPr>
              <w:t>39</w:t>
            </w:r>
          </w:p>
        </w:tc>
        <w:tc>
          <w:tcPr>
            <w:tcW w:w="867" w:type="dxa"/>
          </w:tcPr>
          <w:p w14:paraId="337A2DFC" w14:textId="48485A11" w:rsidR="00B97773" w:rsidRPr="00435C20" w:rsidRDefault="00B97773" w:rsidP="00B97773">
            <w:pPr>
              <w:pBdr>
                <w:bottom w:val="single" w:sz="12" w:space="1" w:color="auto"/>
              </w:pBdr>
              <w:spacing w:line="360" w:lineRule="auto"/>
              <w:jc w:val="right"/>
              <w:rPr>
                <w:rFonts w:ascii="Arial" w:hAnsi="Arial" w:cs="Arial"/>
                <w:sz w:val="14"/>
                <w:szCs w:val="14"/>
                <w:lang w:val="en-GB"/>
              </w:rPr>
            </w:pPr>
            <w:r w:rsidRPr="00435C20">
              <w:rPr>
                <w:rFonts w:ascii="Arial" w:hAnsi="Arial" w:cs="Arial"/>
                <w:sz w:val="14"/>
                <w:szCs w:val="14"/>
                <w:lang w:val="en-GB"/>
              </w:rPr>
              <w:t>5</w:t>
            </w:r>
          </w:p>
        </w:tc>
        <w:tc>
          <w:tcPr>
            <w:tcW w:w="850" w:type="dxa"/>
          </w:tcPr>
          <w:p w14:paraId="337A2DFD" w14:textId="0CA7E4FF" w:rsidR="00B97773" w:rsidRPr="00435C20" w:rsidRDefault="00B97773" w:rsidP="00B97773">
            <w:pPr>
              <w:pBdr>
                <w:bottom w:val="single" w:sz="12" w:space="1" w:color="auto"/>
              </w:pBdr>
              <w:spacing w:line="360" w:lineRule="auto"/>
              <w:jc w:val="right"/>
              <w:rPr>
                <w:rFonts w:ascii="Arial" w:hAnsi="Arial" w:cs="Arial"/>
                <w:sz w:val="14"/>
                <w:szCs w:val="14"/>
                <w:lang w:val="en-GB"/>
              </w:rPr>
            </w:pPr>
            <w:r w:rsidRPr="00435C20">
              <w:rPr>
                <w:rFonts w:ascii="Arial" w:hAnsi="Arial" w:cs="Arial"/>
                <w:sz w:val="14"/>
                <w:szCs w:val="14"/>
                <w:cs/>
                <w:lang w:val="en-GB"/>
              </w:rPr>
              <w:t xml:space="preserve">      </w:t>
            </w:r>
            <w:r w:rsidRPr="00435C20">
              <w:rPr>
                <w:rFonts w:ascii="Arial" w:hAnsi="Arial" w:cs="Arial"/>
                <w:sz w:val="14"/>
                <w:szCs w:val="14"/>
                <w:lang w:val="en-GB"/>
              </w:rPr>
              <w:t>13</w:t>
            </w:r>
          </w:p>
        </w:tc>
      </w:tr>
    </w:tbl>
    <w:p w14:paraId="4EA9A07C" w14:textId="77777777" w:rsidR="00B866B7" w:rsidRPr="00435C20" w:rsidRDefault="00B866B7" w:rsidP="00B367CF">
      <w:pPr>
        <w:spacing w:line="360" w:lineRule="auto"/>
        <w:ind w:right="-43"/>
        <w:jc w:val="thaiDistribute"/>
        <w:rPr>
          <w:rFonts w:ascii="Arial" w:hAnsi="Arial" w:cstheme="minorBidi"/>
          <w:b/>
          <w:bCs/>
          <w:sz w:val="19"/>
          <w:szCs w:val="19"/>
        </w:rPr>
      </w:pPr>
    </w:p>
    <w:p w14:paraId="337A2E00" w14:textId="52FD22DD" w:rsidR="00D56EB7" w:rsidRPr="00435C20" w:rsidRDefault="00D56EB7" w:rsidP="00E73EC9">
      <w:pPr>
        <w:pStyle w:val="ListParagraph"/>
        <w:numPr>
          <w:ilvl w:val="1"/>
          <w:numId w:val="32"/>
        </w:numPr>
        <w:spacing w:line="360" w:lineRule="auto"/>
        <w:ind w:left="851" w:right="-43" w:hanging="425"/>
        <w:jc w:val="thaiDistribute"/>
        <w:rPr>
          <w:rFonts w:ascii="Arial" w:hAnsi="Arial" w:cs="Arial"/>
          <w:sz w:val="19"/>
          <w:szCs w:val="19"/>
        </w:rPr>
      </w:pPr>
      <w:r w:rsidRPr="00435C20">
        <w:rPr>
          <w:rFonts w:ascii="Arial" w:hAnsi="Arial" w:cs="Arial"/>
          <w:sz w:val="19"/>
          <w:szCs w:val="19"/>
        </w:rPr>
        <w:t>Investments in joint venture</w:t>
      </w:r>
      <w:r w:rsidR="00BB05FC" w:rsidRPr="00435C20">
        <w:rPr>
          <w:rFonts w:ascii="Arial" w:hAnsi="Arial" w:cs="Arial"/>
          <w:sz w:val="19"/>
          <w:szCs w:val="19"/>
        </w:rPr>
        <w:t>s - net</w:t>
      </w:r>
    </w:p>
    <w:p w14:paraId="337A2E01" w14:textId="77777777" w:rsidR="00DD47B5" w:rsidRPr="00435C20" w:rsidRDefault="00DD47B5" w:rsidP="00B367CF">
      <w:pPr>
        <w:tabs>
          <w:tab w:val="left" w:pos="851"/>
          <w:tab w:val="left" w:pos="2160"/>
        </w:tabs>
        <w:spacing w:line="360" w:lineRule="auto"/>
        <w:ind w:left="900" w:right="-142"/>
        <w:rPr>
          <w:rFonts w:ascii="Arial" w:hAnsi="Arial" w:cs="Arial"/>
          <w:b/>
          <w:bCs/>
          <w:sz w:val="10"/>
          <w:szCs w:val="10"/>
        </w:rPr>
      </w:pPr>
    </w:p>
    <w:p w14:paraId="337A2E02" w14:textId="1DA327A0" w:rsidR="00B52CCF" w:rsidRPr="00435C20" w:rsidRDefault="00D56EB7" w:rsidP="00B367CF">
      <w:pPr>
        <w:tabs>
          <w:tab w:val="left" w:pos="2160"/>
        </w:tabs>
        <w:spacing w:line="360" w:lineRule="auto"/>
        <w:ind w:left="851" w:right="-1"/>
        <w:jc w:val="thaiDistribute"/>
        <w:rPr>
          <w:rFonts w:ascii="Arial" w:hAnsi="Arial" w:cs="Arial"/>
          <w:sz w:val="19"/>
          <w:szCs w:val="19"/>
          <w:lang w:val="en-GB"/>
        </w:rPr>
      </w:pPr>
      <w:r w:rsidRPr="00435C20">
        <w:rPr>
          <w:rFonts w:ascii="Arial" w:hAnsi="Arial" w:cs="Arial"/>
          <w:sz w:val="19"/>
          <w:szCs w:val="19"/>
          <w:lang w:val="en-GB"/>
        </w:rPr>
        <w:t xml:space="preserve">Movements in investments in joint ventures, which are accounted for by </w:t>
      </w:r>
      <w:r w:rsidR="00654F61" w:rsidRPr="00435C20">
        <w:rPr>
          <w:rFonts w:ascii="Arial" w:hAnsi="Arial" w:cs="Arial"/>
          <w:sz w:val="19"/>
          <w:szCs w:val="19"/>
          <w:lang w:val="en-GB"/>
        </w:rPr>
        <w:t xml:space="preserve">using </w:t>
      </w:r>
      <w:r w:rsidRPr="00435C20">
        <w:rPr>
          <w:rFonts w:ascii="Arial" w:hAnsi="Arial" w:cs="Arial"/>
          <w:sz w:val="19"/>
          <w:szCs w:val="19"/>
          <w:lang w:val="en-GB"/>
        </w:rPr>
        <w:t xml:space="preserve">the equity method in the consolidated financial statements, </w:t>
      </w:r>
      <w:r w:rsidR="004143F2" w:rsidRPr="00435C20">
        <w:rPr>
          <w:rFonts w:ascii="Arial" w:hAnsi="Arial" w:cs="Arial"/>
          <w:sz w:val="19"/>
          <w:szCs w:val="19"/>
          <w:lang w:val="en-GB"/>
        </w:rPr>
        <w:t>during</w:t>
      </w:r>
      <w:r w:rsidR="007642D2" w:rsidRPr="00435C20">
        <w:rPr>
          <w:rFonts w:ascii="Arial" w:hAnsi="Arial" w:cs="Arial"/>
          <w:sz w:val="19"/>
          <w:szCs w:val="19"/>
          <w:lang w:val="en-GB"/>
        </w:rPr>
        <w:t xml:space="preserve"> the year ended 31 December 201</w:t>
      </w:r>
      <w:r w:rsidR="00B866B7" w:rsidRPr="00435C20">
        <w:rPr>
          <w:rFonts w:ascii="Arial" w:hAnsi="Arial" w:cs="Arial"/>
          <w:sz w:val="19"/>
          <w:szCs w:val="19"/>
          <w:lang w:val="en-GB"/>
        </w:rPr>
        <w:t>8</w:t>
      </w:r>
      <w:r w:rsidR="007642D2" w:rsidRPr="00435C20">
        <w:rPr>
          <w:rFonts w:ascii="Arial" w:hAnsi="Arial" w:cs="Arial"/>
          <w:sz w:val="19"/>
          <w:szCs w:val="19"/>
          <w:lang w:val="en-GB"/>
        </w:rPr>
        <w:t xml:space="preserve"> and 201</w:t>
      </w:r>
      <w:r w:rsidR="00B866B7" w:rsidRPr="00435C20">
        <w:rPr>
          <w:rFonts w:ascii="Arial" w:hAnsi="Arial" w:cs="Arial"/>
          <w:sz w:val="19"/>
          <w:szCs w:val="19"/>
          <w:lang w:val="en-GB"/>
        </w:rPr>
        <w:t>7</w:t>
      </w:r>
      <w:r w:rsidR="007642D2" w:rsidRPr="00435C20">
        <w:rPr>
          <w:rFonts w:ascii="Arial" w:hAnsi="Arial" w:cs="Arial"/>
          <w:sz w:val="19"/>
          <w:szCs w:val="19"/>
          <w:lang w:val="en-GB"/>
        </w:rPr>
        <w:t xml:space="preserve"> are as follows:</w:t>
      </w:r>
    </w:p>
    <w:p w14:paraId="337A2E03" w14:textId="77777777" w:rsidR="00DC0514" w:rsidRPr="00435C20" w:rsidRDefault="00DC0514" w:rsidP="00B367CF">
      <w:pPr>
        <w:tabs>
          <w:tab w:val="left" w:pos="851"/>
          <w:tab w:val="left" w:pos="2160"/>
        </w:tabs>
        <w:spacing w:line="360" w:lineRule="auto"/>
        <w:ind w:left="426" w:right="-1"/>
        <w:jc w:val="thaiDistribute"/>
        <w:rPr>
          <w:rFonts w:ascii="Arial" w:hAnsi="Arial" w:cs="Arial"/>
          <w:sz w:val="12"/>
          <w:szCs w:val="12"/>
          <w:lang w:val="en-GB"/>
        </w:rPr>
      </w:pPr>
    </w:p>
    <w:tbl>
      <w:tblPr>
        <w:tblW w:w="8622" w:type="dxa"/>
        <w:tblInd w:w="810" w:type="dxa"/>
        <w:tblLayout w:type="fixed"/>
        <w:tblLook w:val="0000" w:firstRow="0" w:lastRow="0" w:firstColumn="0" w:lastColumn="0" w:noHBand="0" w:noVBand="0"/>
      </w:tblPr>
      <w:tblGrid>
        <w:gridCol w:w="4158"/>
        <w:gridCol w:w="1116"/>
        <w:gridCol w:w="1116"/>
        <w:gridCol w:w="1107"/>
        <w:gridCol w:w="1125"/>
      </w:tblGrid>
      <w:tr w:rsidR="00D56EB7" w:rsidRPr="00435C20" w14:paraId="337A2E07" w14:textId="77777777" w:rsidTr="00B866B7">
        <w:tc>
          <w:tcPr>
            <w:tcW w:w="4158" w:type="dxa"/>
          </w:tcPr>
          <w:p w14:paraId="337A2E04" w14:textId="77777777" w:rsidR="00D56EB7" w:rsidRPr="00435C20" w:rsidRDefault="00D56EB7" w:rsidP="00B367CF">
            <w:pPr>
              <w:spacing w:line="360" w:lineRule="auto"/>
              <w:ind w:right="-36" w:hanging="109"/>
              <w:rPr>
                <w:rFonts w:ascii="Arial" w:hAnsi="Arial" w:cs="Arial"/>
                <w:sz w:val="18"/>
                <w:szCs w:val="18"/>
              </w:rPr>
            </w:pPr>
          </w:p>
        </w:tc>
        <w:tc>
          <w:tcPr>
            <w:tcW w:w="2232" w:type="dxa"/>
            <w:gridSpan w:val="2"/>
          </w:tcPr>
          <w:p w14:paraId="337A2E05" w14:textId="77777777" w:rsidR="00D56EB7" w:rsidRPr="00435C20" w:rsidRDefault="00D56EB7" w:rsidP="00B367CF">
            <w:pPr>
              <w:pBdr>
                <w:bottom w:val="single" w:sz="4" w:space="1" w:color="FFFFFF"/>
              </w:pBdr>
              <w:spacing w:line="360" w:lineRule="auto"/>
              <w:ind w:right="-36"/>
              <w:jc w:val="center"/>
              <w:rPr>
                <w:rFonts w:ascii="Arial" w:hAnsi="Arial" w:cs="Arial"/>
                <w:sz w:val="18"/>
                <w:szCs w:val="18"/>
                <w:cs/>
              </w:rPr>
            </w:pPr>
          </w:p>
        </w:tc>
        <w:tc>
          <w:tcPr>
            <w:tcW w:w="2232" w:type="dxa"/>
            <w:gridSpan w:val="2"/>
          </w:tcPr>
          <w:p w14:paraId="337A2E06" w14:textId="77777777" w:rsidR="00D56EB7" w:rsidRPr="00435C20" w:rsidRDefault="00D56EB7" w:rsidP="00B367CF">
            <w:pPr>
              <w:tabs>
                <w:tab w:val="decimal" w:pos="1008"/>
                <w:tab w:val="left" w:pos="1663"/>
              </w:tabs>
              <w:spacing w:line="360" w:lineRule="auto"/>
              <w:ind w:left="18" w:right="72"/>
              <w:jc w:val="right"/>
              <w:rPr>
                <w:rFonts w:ascii="Arial" w:hAnsi="Arial" w:cs="Arial"/>
                <w:sz w:val="18"/>
                <w:szCs w:val="18"/>
              </w:rPr>
            </w:pPr>
            <w:r w:rsidRPr="00435C20">
              <w:rPr>
                <w:rFonts w:ascii="Arial" w:hAnsi="Arial" w:cs="Arial"/>
                <w:sz w:val="18"/>
                <w:szCs w:val="18"/>
                <w:cs/>
              </w:rPr>
              <w:t xml:space="preserve"> (</w:t>
            </w:r>
            <w:r w:rsidRPr="00435C20">
              <w:rPr>
                <w:rFonts w:ascii="Arial" w:hAnsi="Arial" w:cs="Arial"/>
                <w:sz w:val="18"/>
                <w:szCs w:val="18"/>
              </w:rPr>
              <w:t>Unit : Thousand Baht</w:t>
            </w:r>
            <w:r w:rsidRPr="00435C20">
              <w:rPr>
                <w:rFonts w:ascii="Arial" w:hAnsi="Arial" w:cs="Arial"/>
                <w:sz w:val="18"/>
                <w:szCs w:val="18"/>
                <w:cs/>
              </w:rPr>
              <w:t>)</w:t>
            </w:r>
          </w:p>
        </w:tc>
      </w:tr>
      <w:tr w:rsidR="00D56EB7" w:rsidRPr="00435C20" w14:paraId="337A2E0B" w14:textId="77777777" w:rsidTr="00B866B7">
        <w:tc>
          <w:tcPr>
            <w:tcW w:w="4158" w:type="dxa"/>
          </w:tcPr>
          <w:p w14:paraId="337A2E08" w14:textId="77777777" w:rsidR="00D56EB7" w:rsidRPr="00435C20" w:rsidRDefault="00D56EB7" w:rsidP="00B367CF">
            <w:pPr>
              <w:spacing w:line="360" w:lineRule="auto"/>
              <w:ind w:right="-36"/>
              <w:rPr>
                <w:rFonts w:ascii="Arial" w:hAnsi="Arial" w:cs="Arial"/>
                <w:sz w:val="18"/>
                <w:szCs w:val="18"/>
              </w:rPr>
            </w:pPr>
          </w:p>
        </w:tc>
        <w:tc>
          <w:tcPr>
            <w:tcW w:w="2232" w:type="dxa"/>
            <w:gridSpan w:val="2"/>
          </w:tcPr>
          <w:p w14:paraId="337A2E09" w14:textId="77777777" w:rsidR="00D56EB7" w:rsidRPr="00435C20" w:rsidRDefault="007642D2" w:rsidP="00B367CF">
            <w:pPr>
              <w:pBdr>
                <w:bottom w:val="single" w:sz="6" w:space="1" w:color="auto"/>
              </w:pBdr>
              <w:spacing w:line="360" w:lineRule="auto"/>
              <w:ind w:right="-36"/>
              <w:jc w:val="center"/>
              <w:rPr>
                <w:rFonts w:ascii="Arial" w:hAnsi="Arial" w:cs="Arial"/>
                <w:sz w:val="18"/>
                <w:szCs w:val="18"/>
                <w:cs/>
              </w:rPr>
            </w:pPr>
            <w:r w:rsidRPr="00435C20">
              <w:rPr>
                <w:rFonts w:ascii="Arial" w:hAnsi="Arial" w:cs="Arial"/>
                <w:sz w:val="18"/>
                <w:szCs w:val="18"/>
              </w:rPr>
              <w:t>Consolidated F/S</w:t>
            </w:r>
          </w:p>
        </w:tc>
        <w:tc>
          <w:tcPr>
            <w:tcW w:w="2232" w:type="dxa"/>
            <w:gridSpan w:val="2"/>
          </w:tcPr>
          <w:p w14:paraId="337A2E0A" w14:textId="77777777" w:rsidR="00D56EB7" w:rsidRPr="00435C20" w:rsidRDefault="007642D2" w:rsidP="00B367CF">
            <w:pPr>
              <w:pBdr>
                <w:bottom w:val="single" w:sz="6" w:space="1" w:color="auto"/>
              </w:pBdr>
              <w:spacing w:line="360" w:lineRule="auto"/>
              <w:ind w:right="-36"/>
              <w:jc w:val="center"/>
              <w:rPr>
                <w:rFonts w:ascii="Arial" w:hAnsi="Arial" w:cs="Arial"/>
                <w:sz w:val="18"/>
                <w:szCs w:val="18"/>
                <w:cs/>
              </w:rPr>
            </w:pPr>
            <w:r w:rsidRPr="00435C20">
              <w:rPr>
                <w:rFonts w:ascii="Arial" w:hAnsi="Arial" w:cs="Arial"/>
                <w:sz w:val="18"/>
                <w:szCs w:val="18"/>
              </w:rPr>
              <w:t>Separate F/S</w:t>
            </w:r>
          </w:p>
        </w:tc>
      </w:tr>
      <w:tr w:rsidR="002E00D9" w:rsidRPr="00435C20" w14:paraId="337A2E11" w14:textId="77777777" w:rsidTr="00B866B7">
        <w:tc>
          <w:tcPr>
            <w:tcW w:w="4158" w:type="dxa"/>
          </w:tcPr>
          <w:p w14:paraId="337A2E0C" w14:textId="77777777" w:rsidR="002E00D9" w:rsidRPr="00435C20" w:rsidRDefault="002E00D9" w:rsidP="00B367CF">
            <w:pPr>
              <w:spacing w:line="360" w:lineRule="auto"/>
              <w:ind w:right="-36"/>
              <w:rPr>
                <w:rFonts w:ascii="Arial" w:hAnsi="Arial" w:cs="Arial"/>
                <w:sz w:val="18"/>
                <w:szCs w:val="18"/>
              </w:rPr>
            </w:pPr>
          </w:p>
        </w:tc>
        <w:tc>
          <w:tcPr>
            <w:tcW w:w="1116" w:type="dxa"/>
            <w:vAlign w:val="bottom"/>
          </w:tcPr>
          <w:p w14:paraId="337A2E0D" w14:textId="76A77BFD" w:rsidR="002E00D9" w:rsidRPr="00435C20" w:rsidRDefault="002E00D9" w:rsidP="00B367CF">
            <w:pPr>
              <w:pBdr>
                <w:bottom w:val="single" w:sz="4" w:space="1" w:color="auto"/>
              </w:pBdr>
              <w:tabs>
                <w:tab w:val="left" w:pos="360"/>
                <w:tab w:val="left" w:pos="900"/>
              </w:tabs>
              <w:spacing w:line="360" w:lineRule="auto"/>
              <w:jc w:val="center"/>
              <w:rPr>
                <w:rFonts w:ascii="Arial" w:hAnsi="Arial" w:cs="Arial"/>
                <w:sz w:val="18"/>
                <w:szCs w:val="18"/>
                <w:lang w:val="en-GB"/>
              </w:rPr>
            </w:pPr>
            <w:r w:rsidRPr="00435C20">
              <w:rPr>
                <w:rFonts w:ascii="Arial" w:hAnsi="Arial" w:cs="Arial"/>
                <w:sz w:val="18"/>
                <w:szCs w:val="18"/>
                <w:lang w:val="en-GB"/>
              </w:rPr>
              <w:t>201</w:t>
            </w:r>
            <w:r w:rsidR="001064FB" w:rsidRPr="00435C20">
              <w:rPr>
                <w:rFonts w:ascii="Arial" w:hAnsi="Arial" w:cs="Arial"/>
                <w:sz w:val="18"/>
                <w:szCs w:val="18"/>
                <w:lang w:val="en-GB"/>
              </w:rPr>
              <w:t>8</w:t>
            </w:r>
          </w:p>
        </w:tc>
        <w:tc>
          <w:tcPr>
            <w:tcW w:w="1116" w:type="dxa"/>
            <w:vAlign w:val="bottom"/>
          </w:tcPr>
          <w:p w14:paraId="337A2E0E" w14:textId="420916B0" w:rsidR="002E00D9" w:rsidRPr="00435C20" w:rsidRDefault="002E00D9" w:rsidP="00B367CF">
            <w:pPr>
              <w:pBdr>
                <w:bottom w:val="single" w:sz="4" w:space="1" w:color="auto"/>
              </w:pBdr>
              <w:tabs>
                <w:tab w:val="left" w:pos="360"/>
                <w:tab w:val="left" w:pos="900"/>
              </w:tabs>
              <w:spacing w:line="360" w:lineRule="auto"/>
              <w:jc w:val="center"/>
              <w:rPr>
                <w:rFonts w:ascii="Arial" w:hAnsi="Arial" w:cs="Arial"/>
                <w:sz w:val="18"/>
                <w:szCs w:val="18"/>
                <w:lang w:val="en-GB"/>
              </w:rPr>
            </w:pPr>
            <w:r w:rsidRPr="00435C20">
              <w:rPr>
                <w:rFonts w:ascii="Arial" w:hAnsi="Arial" w:cs="Arial"/>
                <w:sz w:val="18"/>
                <w:szCs w:val="18"/>
                <w:lang w:val="en-GB"/>
              </w:rPr>
              <w:t>201</w:t>
            </w:r>
            <w:r w:rsidR="001064FB" w:rsidRPr="00435C20">
              <w:rPr>
                <w:rFonts w:ascii="Arial" w:hAnsi="Arial" w:cs="Arial"/>
                <w:sz w:val="18"/>
                <w:szCs w:val="18"/>
                <w:lang w:val="en-GB"/>
              </w:rPr>
              <w:t>7</w:t>
            </w:r>
          </w:p>
        </w:tc>
        <w:tc>
          <w:tcPr>
            <w:tcW w:w="1107" w:type="dxa"/>
            <w:vAlign w:val="bottom"/>
          </w:tcPr>
          <w:p w14:paraId="337A2E0F" w14:textId="0DDEB953" w:rsidR="002E00D9" w:rsidRPr="00435C20" w:rsidRDefault="002E00D9" w:rsidP="00B367CF">
            <w:pPr>
              <w:pBdr>
                <w:bottom w:val="single" w:sz="4" w:space="1" w:color="auto"/>
              </w:pBdr>
              <w:tabs>
                <w:tab w:val="left" w:pos="360"/>
                <w:tab w:val="left" w:pos="900"/>
              </w:tabs>
              <w:spacing w:line="360" w:lineRule="auto"/>
              <w:jc w:val="center"/>
              <w:rPr>
                <w:rFonts w:ascii="Arial" w:hAnsi="Arial" w:cs="Arial"/>
                <w:sz w:val="18"/>
                <w:szCs w:val="18"/>
                <w:lang w:val="en-GB"/>
              </w:rPr>
            </w:pPr>
            <w:r w:rsidRPr="00435C20">
              <w:rPr>
                <w:rFonts w:ascii="Arial" w:hAnsi="Arial" w:cs="Arial"/>
                <w:sz w:val="18"/>
                <w:szCs w:val="18"/>
                <w:lang w:val="en-GB"/>
              </w:rPr>
              <w:t>201</w:t>
            </w:r>
            <w:r w:rsidR="001064FB" w:rsidRPr="00435C20">
              <w:rPr>
                <w:rFonts w:ascii="Arial" w:hAnsi="Arial" w:cs="Arial"/>
                <w:sz w:val="18"/>
                <w:szCs w:val="18"/>
                <w:lang w:val="en-GB"/>
              </w:rPr>
              <w:t>8</w:t>
            </w:r>
          </w:p>
        </w:tc>
        <w:tc>
          <w:tcPr>
            <w:tcW w:w="1125" w:type="dxa"/>
            <w:vAlign w:val="bottom"/>
          </w:tcPr>
          <w:p w14:paraId="337A2E10" w14:textId="1126FEBE" w:rsidR="002E00D9" w:rsidRPr="00435C20" w:rsidRDefault="002E00D9" w:rsidP="00B367CF">
            <w:pPr>
              <w:pBdr>
                <w:bottom w:val="single" w:sz="4" w:space="1" w:color="auto"/>
              </w:pBdr>
              <w:tabs>
                <w:tab w:val="left" w:pos="360"/>
                <w:tab w:val="left" w:pos="900"/>
              </w:tabs>
              <w:spacing w:line="360" w:lineRule="auto"/>
              <w:jc w:val="center"/>
              <w:rPr>
                <w:rFonts w:ascii="Arial" w:hAnsi="Arial" w:cs="Arial"/>
                <w:sz w:val="18"/>
                <w:szCs w:val="18"/>
                <w:lang w:val="en-GB"/>
              </w:rPr>
            </w:pPr>
            <w:r w:rsidRPr="00435C20">
              <w:rPr>
                <w:rFonts w:ascii="Arial" w:hAnsi="Arial" w:cs="Arial"/>
                <w:sz w:val="18"/>
                <w:szCs w:val="18"/>
                <w:lang w:val="en-GB"/>
              </w:rPr>
              <w:t>201</w:t>
            </w:r>
            <w:r w:rsidR="001064FB" w:rsidRPr="00435C20">
              <w:rPr>
                <w:rFonts w:ascii="Arial" w:hAnsi="Arial" w:cs="Arial"/>
                <w:sz w:val="18"/>
                <w:szCs w:val="18"/>
                <w:lang w:val="en-GB"/>
              </w:rPr>
              <w:t>7</w:t>
            </w:r>
          </w:p>
        </w:tc>
      </w:tr>
      <w:tr w:rsidR="00D56EB7" w:rsidRPr="00A21543" w14:paraId="337A2E17" w14:textId="77777777" w:rsidTr="00B866B7">
        <w:tc>
          <w:tcPr>
            <w:tcW w:w="4158" w:type="dxa"/>
          </w:tcPr>
          <w:p w14:paraId="337A2E12" w14:textId="77777777" w:rsidR="00D56EB7" w:rsidRPr="0046283B" w:rsidRDefault="00D56EB7" w:rsidP="00B367CF">
            <w:pPr>
              <w:spacing w:line="360" w:lineRule="auto"/>
              <w:ind w:right="-36"/>
              <w:rPr>
                <w:rFonts w:ascii="Arial" w:hAnsi="Arial" w:cs="Arial"/>
                <w:sz w:val="12"/>
                <w:szCs w:val="12"/>
                <w:cs/>
              </w:rPr>
            </w:pPr>
          </w:p>
        </w:tc>
        <w:tc>
          <w:tcPr>
            <w:tcW w:w="1116" w:type="dxa"/>
          </w:tcPr>
          <w:p w14:paraId="337A2E13" w14:textId="77777777" w:rsidR="00D56EB7" w:rsidRPr="0046283B" w:rsidRDefault="00D56EB7" w:rsidP="00B367CF">
            <w:pPr>
              <w:spacing w:line="360" w:lineRule="auto"/>
              <w:ind w:right="-36"/>
              <w:jc w:val="right"/>
              <w:rPr>
                <w:rFonts w:ascii="Arial" w:hAnsi="Arial" w:cs="Arial"/>
                <w:sz w:val="12"/>
                <w:szCs w:val="12"/>
              </w:rPr>
            </w:pPr>
          </w:p>
        </w:tc>
        <w:tc>
          <w:tcPr>
            <w:tcW w:w="1116" w:type="dxa"/>
          </w:tcPr>
          <w:p w14:paraId="337A2E14" w14:textId="77777777" w:rsidR="00D56EB7" w:rsidRPr="0046283B" w:rsidRDefault="00D56EB7" w:rsidP="00B367CF">
            <w:pPr>
              <w:spacing w:line="360" w:lineRule="auto"/>
              <w:ind w:right="-36"/>
              <w:jc w:val="right"/>
              <w:rPr>
                <w:rFonts w:ascii="Arial" w:hAnsi="Arial" w:cs="Arial"/>
                <w:sz w:val="12"/>
                <w:szCs w:val="12"/>
              </w:rPr>
            </w:pPr>
          </w:p>
        </w:tc>
        <w:tc>
          <w:tcPr>
            <w:tcW w:w="1107" w:type="dxa"/>
          </w:tcPr>
          <w:p w14:paraId="337A2E15" w14:textId="77777777" w:rsidR="00D56EB7" w:rsidRPr="0046283B" w:rsidRDefault="00D56EB7" w:rsidP="0065249C">
            <w:pPr>
              <w:tabs>
                <w:tab w:val="decimal" w:pos="627"/>
              </w:tabs>
              <w:spacing w:line="360" w:lineRule="auto"/>
              <w:ind w:left="18" w:right="30"/>
              <w:jc w:val="center"/>
              <w:rPr>
                <w:rFonts w:ascii="Arial" w:hAnsi="Arial" w:cs="Arial"/>
                <w:sz w:val="12"/>
                <w:szCs w:val="12"/>
                <w:cs/>
              </w:rPr>
            </w:pPr>
          </w:p>
        </w:tc>
        <w:tc>
          <w:tcPr>
            <w:tcW w:w="1125" w:type="dxa"/>
          </w:tcPr>
          <w:p w14:paraId="337A2E16" w14:textId="77777777" w:rsidR="00D56EB7" w:rsidRPr="0046283B" w:rsidRDefault="00D56EB7" w:rsidP="00B367CF">
            <w:pPr>
              <w:spacing w:line="360" w:lineRule="auto"/>
              <w:ind w:right="-36"/>
              <w:jc w:val="right"/>
              <w:rPr>
                <w:rFonts w:ascii="Arial" w:hAnsi="Arial" w:cs="Arial"/>
                <w:sz w:val="12"/>
                <w:szCs w:val="12"/>
                <w:cs/>
              </w:rPr>
            </w:pPr>
          </w:p>
        </w:tc>
      </w:tr>
      <w:tr w:rsidR="00F84B3D" w:rsidRPr="00435C20" w14:paraId="337A2E1D" w14:textId="77777777" w:rsidTr="00B866B7">
        <w:tc>
          <w:tcPr>
            <w:tcW w:w="4158" w:type="dxa"/>
          </w:tcPr>
          <w:p w14:paraId="337A2E18" w14:textId="77777777" w:rsidR="00F84B3D" w:rsidRPr="00435C20" w:rsidRDefault="00F84B3D" w:rsidP="00F84B3D">
            <w:pPr>
              <w:spacing w:line="360" w:lineRule="auto"/>
              <w:ind w:right="-36"/>
              <w:rPr>
                <w:rFonts w:ascii="Arial" w:hAnsi="Arial" w:cs="Arial"/>
                <w:sz w:val="18"/>
                <w:szCs w:val="18"/>
              </w:rPr>
            </w:pPr>
            <w:r w:rsidRPr="00435C20">
              <w:rPr>
                <w:rFonts w:ascii="Arial" w:hAnsi="Arial" w:cs="Arial"/>
                <w:sz w:val="18"/>
                <w:szCs w:val="18"/>
              </w:rPr>
              <w:t>Balance as at 1 January</w:t>
            </w:r>
          </w:p>
        </w:tc>
        <w:tc>
          <w:tcPr>
            <w:tcW w:w="1116" w:type="dxa"/>
          </w:tcPr>
          <w:p w14:paraId="337A2E19" w14:textId="3B6465E7" w:rsidR="00F84B3D" w:rsidRPr="00435C20" w:rsidRDefault="00F84B3D" w:rsidP="00F84B3D">
            <w:pPr>
              <w:spacing w:line="360" w:lineRule="auto"/>
              <w:ind w:left="-25" w:right="-44"/>
              <w:jc w:val="right"/>
              <w:rPr>
                <w:rFonts w:ascii="Arial" w:hAnsi="Arial" w:cs="Arial"/>
                <w:sz w:val="18"/>
                <w:szCs w:val="18"/>
              </w:rPr>
            </w:pPr>
            <w:r w:rsidRPr="00435C20">
              <w:rPr>
                <w:rFonts w:ascii="Arial" w:hAnsi="Arial" w:cs="Arial"/>
                <w:sz w:val="18"/>
                <w:szCs w:val="18"/>
              </w:rPr>
              <w:t>126,524</w:t>
            </w:r>
          </w:p>
        </w:tc>
        <w:tc>
          <w:tcPr>
            <w:tcW w:w="1116" w:type="dxa"/>
          </w:tcPr>
          <w:p w14:paraId="337A2E1A" w14:textId="6676BA36" w:rsidR="00F84B3D" w:rsidRPr="00435C20" w:rsidRDefault="00F84B3D" w:rsidP="00F84B3D">
            <w:pPr>
              <w:spacing w:line="360" w:lineRule="auto"/>
              <w:ind w:left="-25" w:right="-44"/>
              <w:jc w:val="right"/>
              <w:rPr>
                <w:rFonts w:ascii="Arial" w:hAnsi="Arial" w:cs="Arial"/>
                <w:sz w:val="18"/>
                <w:szCs w:val="18"/>
              </w:rPr>
            </w:pPr>
            <w:r w:rsidRPr="00435C20">
              <w:rPr>
                <w:rFonts w:ascii="Arial" w:hAnsi="Arial" w:cs="Arial"/>
                <w:sz w:val="18"/>
                <w:szCs w:val="18"/>
              </w:rPr>
              <w:t>90,812</w:t>
            </w:r>
          </w:p>
        </w:tc>
        <w:tc>
          <w:tcPr>
            <w:tcW w:w="1107" w:type="dxa"/>
          </w:tcPr>
          <w:p w14:paraId="337A2E1B" w14:textId="657419B3" w:rsidR="00F84B3D" w:rsidRPr="00435C20" w:rsidRDefault="00F84B3D" w:rsidP="00F84B3D">
            <w:pPr>
              <w:tabs>
                <w:tab w:val="decimal" w:pos="627"/>
              </w:tabs>
              <w:spacing w:line="360" w:lineRule="auto"/>
              <w:ind w:left="18" w:right="30"/>
              <w:jc w:val="right"/>
              <w:rPr>
                <w:rFonts w:ascii="Arial" w:hAnsi="Arial" w:cs="Arial"/>
                <w:sz w:val="18"/>
                <w:szCs w:val="18"/>
              </w:rPr>
            </w:pPr>
            <w:r w:rsidRPr="00435C20">
              <w:rPr>
                <w:rFonts w:ascii="Arial" w:hAnsi="Arial" w:cs="Arial"/>
                <w:sz w:val="18"/>
                <w:szCs w:val="18"/>
                <w:lang w:val="en-GB"/>
              </w:rPr>
              <w:t xml:space="preserve">        -</w:t>
            </w:r>
          </w:p>
        </w:tc>
        <w:tc>
          <w:tcPr>
            <w:tcW w:w="1125" w:type="dxa"/>
          </w:tcPr>
          <w:p w14:paraId="337A2E1C" w14:textId="50544E42" w:rsidR="00F84B3D" w:rsidRPr="00435C20" w:rsidRDefault="00F84B3D" w:rsidP="00F84B3D">
            <w:pPr>
              <w:spacing w:line="360" w:lineRule="auto"/>
              <w:ind w:left="-25" w:right="-44"/>
              <w:jc w:val="right"/>
              <w:rPr>
                <w:rFonts w:ascii="Arial" w:hAnsi="Arial" w:cs="Arial"/>
                <w:sz w:val="18"/>
                <w:szCs w:val="18"/>
              </w:rPr>
            </w:pPr>
            <w:r w:rsidRPr="00435C20">
              <w:rPr>
                <w:rFonts w:ascii="Arial" w:hAnsi="Arial" w:cs="Arial"/>
                <w:sz w:val="18"/>
                <w:szCs w:val="18"/>
                <w:lang w:val="en-GB"/>
              </w:rPr>
              <w:t xml:space="preserve">        -</w:t>
            </w:r>
          </w:p>
        </w:tc>
      </w:tr>
      <w:tr w:rsidR="00F84B3D" w:rsidRPr="00435C20" w14:paraId="337A2E23" w14:textId="77777777" w:rsidTr="00B866B7">
        <w:tc>
          <w:tcPr>
            <w:tcW w:w="4158" w:type="dxa"/>
          </w:tcPr>
          <w:p w14:paraId="337A2E1E" w14:textId="276D62AB" w:rsidR="00F84B3D" w:rsidRPr="00435C20" w:rsidRDefault="00F84B3D" w:rsidP="00F84B3D">
            <w:pPr>
              <w:spacing w:line="360" w:lineRule="auto"/>
              <w:ind w:right="-36"/>
              <w:rPr>
                <w:rFonts w:ascii="Arial" w:hAnsi="Arial" w:cs="Arial"/>
                <w:sz w:val="18"/>
                <w:szCs w:val="18"/>
                <w:cs/>
              </w:rPr>
            </w:pPr>
            <w:r w:rsidRPr="00435C20">
              <w:rPr>
                <w:rFonts w:ascii="Arial" w:hAnsi="Arial" w:cs="Arial"/>
                <w:sz w:val="18"/>
                <w:szCs w:val="18"/>
              </w:rPr>
              <w:t>Add</w:t>
            </w:r>
            <w:r w:rsidRPr="00435C20">
              <w:rPr>
                <w:rFonts w:ascii="Arial" w:hAnsi="Arial" w:cs="Arial"/>
                <w:sz w:val="18"/>
                <w:szCs w:val="18"/>
                <w:cs/>
              </w:rPr>
              <w:t xml:space="preserve"> </w:t>
            </w:r>
            <w:r w:rsidRPr="00435C20">
              <w:rPr>
                <w:rFonts w:ascii="Arial" w:hAnsi="Arial" w:cs="Arial"/>
                <w:sz w:val="18"/>
                <w:szCs w:val="18"/>
                <w:lang w:val="en-GB"/>
              </w:rPr>
              <w:t>:</w:t>
            </w:r>
            <w:r w:rsidRPr="00435C20">
              <w:rPr>
                <w:rFonts w:ascii="Arial" w:hAnsi="Arial" w:cs="Arial"/>
                <w:sz w:val="18"/>
                <w:szCs w:val="18"/>
              </w:rPr>
              <w:t xml:space="preserve"> Share of </w:t>
            </w:r>
            <w:r w:rsidR="000B5B44" w:rsidRPr="00435C20">
              <w:rPr>
                <w:rFonts w:ascii="Arial" w:hAnsi="Arial" w:cs="Arial"/>
                <w:sz w:val="18"/>
                <w:szCs w:val="18"/>
              </w:rPr>
              <w:t>profit</w:t>
            </w:r>
            <w:r w:rsidRPr="00435C20">
              <w:rPr>
                <w:rFonts w:ascii="Arial" w:hAnsi="Arial" w:cs="Arial"/>
                <w:sz w:val="18"/>
                <w:szCs w:val="18"/>
              </w:rPr>
              <w:t xml:space="preserve"> from joint ventures</w:t>
            </w:r>
          </w:p>
        </w:tc>
        <w:tc>
          <w:tcPr>
            <w:tcW w:w="1116" w:type="dxa"/>
          </w:tcPr>
          <w:p w14:paraId="337A2E1F" w14:textId="41B720AE" w:rsidR="00F84B3D" w:rsidRPr="00435C20" w:rsidRDefault="00A56090" w:rsidP="00A56090">
            <w:pPr>
              <w:spacing w:line="360" w:lineRule="auto"/>
              <w:ind w:left="-25" w:right="-44"/>
              <w:jc w:val="right"/>
              <w:rPr>
                <w:rFonts w:ascii="Arial" w:hAnsi="Arial" w:cs="Arial"/>
                <w:sz w:val="18"/>
                <w:szCs w:val="18"/>
              </w:rPr>
            </w:pPr>
            <w:r>
              <w:rPr>
                <w:rFonts w:ascii="Arial" w:hAnsi="Arial" w:cs="Arial"/>
                <w:sz w:val="18"/>
                <w:szCs w:val="18"/>
              </w:rPr>
              <w:t>185</w:t>
            </w:r>
            <w:r w:rsidR="00F84B3D" w:rsidRPr="00435C20">
              <w:rPr>
                <w:rFonts w:ascii="Arial" w:hAnsi="Arial" w:cs="Arial"/>
                <w:sz w:val="18"/>
                <w:szCs w:val="18"/>
              </w:rPr>
              <w:t>,</w:t>
            </w:r>
            <w:r>
              <w:rPr>
                <w:rFonts w:ascii="Arial" w:hAnsi="Arial" w:cs="Arial"/>
                <w:sz w:val="18"/>
                <w:szCs w:val="18"/>
              </w:rPr>
              <w:t>127</w:t>
            </w:r>
          </w:p>
        </w:tc>
        <w:tc>
          <w:tcPr>
            <w:tcW w:w="1116" w:type="dxa"/>
          </w:tcPr>
          <w:p w14:paraId="337A2E20" w14:textId="73D29390" w:rsidR="00F84B3D" w:rsidRPr="00435C20" w:rsidRDefault="00F84B3D" w:rsidP="00F84B3D">
            <w:pPr>
              <w:spacing w:line="360" w:lineRule="auto"/>
              <w:ind w:left="-25" w:right="-44"/>
              <w:jc w:val="right"/>
              <w:rPr>
                <w:rFonts w:ascii="Arial" w:hAnsi="Arial" w:cs="Arial"/>
                <w:sz w:val="18"/>
                <w:szCs w:val="18"/>
              </w:rPr>
            </w:pPr>
            <w:r w:rsidRPr="00435C20">
              <w:rPr>
                <w:rFonts w:ascii="Arial" w:hAnsi="Arial" w:cs="Arial"/>
                <w:sz w:val="18"/>
                <w:szCs w:val="18"/>
              </w:rPr>
              <w:t>45,063</w:t>
            </w:r>
          </w:p>
        </w:tc>
        <w:tc>
          <w:tcPr>
            <w:tcW w:w="1107" w:type="dxa"/>
          </w:tcPr>
          <w:p w14:paraId="337A2E21" w14:textId="320ADB31" w:rsidR="00F84B3D" w:rsidRPr="00435C20" w:rsidRDefault="00F84B3D" w:rsidP="00F84B3D">
            <w:pPr>
              <w:tabs>
                <w:tab w:val="decimal" w:pos="627"/>
              </w:tabs>
              <w:spacing w:line="360" w:lineRule="auto"/>
              <w:ind w:left="18" w:right="30"/>
              <w:jc w:val="right"/>
              <w:rPr>
                <w:rFonts w:ascii="Arial" w:hAnsi="Arial" w:cs="Arial"/>
                <w:sz w:val="18"/>
                <w:szCs w:val="18"/>
              </w:rPr>
            </w:pPr>
            <w:r w:rsidRPr="00435C20">
              <w:rPr>
                <w:rFonts w:ascii="Arial" w:hAnsi="Arial" w:cs="Arial"/>
                <w:sz w:val="18"/>
                <w:szCs w:val="18"/>
                <w:lang w:val="en-GB"/>
              </w:rPr>
              <w:t xml:space="preserve">        -</w:t>
            </w:r>
          </w:p>
        </w:tc>
        <w:tc>
          <w:tcPr>
            <w:tcW w:w="1125" w:type="dxa"/>
          </w:tcPr>
          <w:p w14:paraId="337A2E22" w14:textId="5489077E" w:rsidR="00F84B3D" w:rsidRPr="00435C20" w:rsidRDefault="00F84B3D" w:rsidP="00F84B3D">
            <w:pPr>
              <w:spacing w:line="360" w:lineRule="auto"/>
              <w:ind w:left="-25" w:right="-44"/>
              <w:jc w:val="right"/>
              <w:rPr>
                <w:rFonts w:ascii="Arial" w:hAnsi="Arial" w:cs="Arial"/>
                <w:sz w:val="18"/>
                <w:szCs w:val="18"/>
              </w:rPr>
            </w:pPr>
            <w:r w:rsidRPr="00435C20">
              <w:rPr>
                <w:rFonts w:ascii="Arial" w:hAnsi="Arial" w:cs="Arial"/>
                <w:sz w:val="18"/>
                <w:szCs w:val="18"/>
                <w:lang w:val="en-GB"/>
              </w:rPr>
              <w:t xml:space="preserve">        -</w:t>
            </w:r>
          </w:p>
        </w:tc>
      </w:tr>
      <w:tr w:rsidR="00F84B3D" w:rsidRPr="00435C20" w14:paraId="337A2E30" w14:textId="77777777" w:rsidTr="00B866B7">
        <w:tc>
          <w:tcPr>
            <w:tcW w:w="4158" w:type="dxa"/>
          </w:tcPr>
          <w:p w14:paraId="337A2E2B" w14:textId="1109958B" w:rsidR="00F84B3D" w:rsidRPr="00435C20" w:rsidRDefault="00F84B3D" w:rsidP="00F84B3D">
            <w:pPr>
              <w:spacing w:line="360" w:lineRule="auto"/>
              <w:ind w:left="612" w:right="-36" w:hanging="612"/>
              <w:rPr>
                <w:rFonts w:ascii="Arial" w:hAnsi="Arial" w:cs="Arial"/>
                <w:sz w:val="18"/>
                <w:szCs w:val="18"/>
                <w:cs/>
              </w:rPr>
            </w:pPr>
            <w:r w:rsidRPr="00435C20">
              <w:rPr>
                <w:rFonts w:ascii="Arial" w:hAnsi="Arial" w:cs="Arial"/>
                <w:sz w:val="18"/>
                <w:szCs w:val="18"/>
              </w:rPr>
              <w:t>Less : Recei</w:t>
            </w:r>
            <w:r w:rsidR="00925AD0">
              <w:rPr>
                <w:rFonts w:ascii="Arial" w:hAnsi="Arial" w:cs="Arial"/>
                <w:sz w:val="18"/>
                <w:szCs w:val="18"/>
              </w:rPr>
              <w:t>pt</w:t>
            </w:r>
            <w:r w:rsidRPr="00435C20">
              <w:rPr>
                <w:rFonts w:ascii="Arial" w:hAnsi="Arial" w:cs="Arial"/>
                <w:sz w:val="18"/>
                <w:szCs w:val="18"/>
              </w:rPr>
              <w:t xml:space="preserve"> of capital from joint ventures</w:t>
            </w:r>
          </w:p>
        </w:tc>
        <w:tc>
          <w:tcPr>
            <w:tcW w:w="1116" w:type="dxa"/>
          </w:tcPr>
          <w:p w14:paraId="337A2E2C" w14:textId="2242AE7A" w:rsidR="00F84B3D" w:rsidRPr="00435C20" w:rsidRDefault="00F84B3D" w:rsidP="00F84B3D">
            <w:pPr>
              <w:spacing w:line="360" w:lineRule="auto"/>
              <w:ind w:left="-25" w:right="-44"/>
              <w:jc w:val="right"/>
              <w:rPr>
                <w:rFonts w:ascii="Arial" w:hAnsi="Arial" w:cs="Arial"/>
                <w:sz w:val="18"/>
                <w:szCs w:val="18"/>
              </w:rPr>
            </w:pPr>
            <w:r w:rsidRPr="00435C20">
              <w:rPr>
                <w:rFonts w:ascii="Arial" w:hAnsi="Arial" w:cs="Arial"/>
                <w:sz w:val="18"/>
                <w:szCs w:val="18"/>
              </w:rPr>
              <w:t>-</w:t>
            </w:r>
          </w:p>
        </w:tc>
        <w:tc>
          <w:tcPr>
            <w:tcW w:w="1116" w:type="dxa"/>
          </w:tcPr>
          <w:p w14:paraId="337A2E2D" w14:textId="7073F55E" w:rsidR="00F84B3D" w:rsidRPr="00435C20" w:rsidRDefault="00F84B3D" w:rsidP="00F84B3D">
            <w:pPr>
              <w:spacing w:line="360" w:lineRule="auto"/>
              <w:ind w:left="-25" w:right="-44"/>
              <w:jc w:val="right"/>
              <w:rPr>
                <w:rFonts w:ascii="Arial" w:hAnsi="Arial" w:cs="Arial"/>
                <w:sz w:val="18"/>
                <w:szCs w:val="18"/>
              </w:rPr>
            </w:pPr>
            <w:r w:rsidRPr="00435C20">
              <w:rPr>
                <w:rFonts w:ascii="Arial" w:hAnsi="Arial" w:cs="Arial"/>
                <w:sz w:val="18"/>
                <w:szCs w:val="18"/>
              </w:rPr>
              <w:t>(5,146)</w:t>
            </w:r>
          </w:p>
        </w:tc>
        <w:tc>
          <w:tcPr>
            <w:tcW w:w="1107" w:type="dxa"/>
          </w:tcPr>
          <w:p w14:paraId="337A2E2E" w14:textId="6587C79B" w:rsidR="00F84B3D" w:rsidRPr="00435C20" w:rsidRDefault="00F84B3D" w:rsidP="00F84B3D">
            <w:pPr>
              <w:tabs>
                <w:tab w:val="decimal" w:pos="627"/>
              </w:tabs>
              <w:spacing w:line="360" w:lineRule="auto"/>
              <w:ind w:left="18" w:right="30"/>
              <w:jc w:val="right"/>
              <w:rPr>
                <w:rFonts w:ascii="Arial" w:hAnsi="Arial" w:cs="Arial"/>
                <w:sz w:val="18"/>
                <w:szCs w:val="18"/>
              </w:rPr>
            </w:pPr>
            <w:r w:rsidRPr="00435C20">
              <w:rPr>
                <w:rFonts w:ascii="Arial" w:hAnsi="Arial" w:cs="Arial"/>
                <w:sz w:val="18"/>
                <w:szCs w:val="18"/>
                <w:lang w:val="en-GB"/>
              </w:rPr>
              <w:t xml:space="preserve">        -</w:t>
            </w:r>
          </w:p>
        </w:tc>
        <w:tc>
          <w:tcPr>
            <w:tcW w:w="1125" w:type="dxa"/>
          </w:tcPr>
          <w:p w14:paraId="337A2E2F" w14:textId="708A6B8C" w:rsidR="00F84B3D" w:rsidRPr="00435C20" w:rsidRDefault="00F84B3D" w:rsidP="00F84B3D">
            <w:pPr>
              <w:spacing w:line="360" w:lineRule="auto"/>
              <w:ind w:left="-25" w:right="-44"/>
              <w:jc w:val="right"/>
              <w:rPr>
                <w:rFonts w:ascii="Arial" w:hAnsi="Arial" w:cs="Arial"/>
                <w:sz w:val="18"/>
                <w:szCs w:val="18"/>
              </w:rPr>
            </w:pPr>
            <w:r w:rsidRPr="00435C20">
              <w:rPr>
                <w:rFonts w:ascii="Arial" w:hAnsi="Arial" w:cs="Arial"/>
                <w:sz w:val="18"/>
                <w:szCs w:val="18"/>
                <w:lang w:val="en-GB"/>
              </w:rPr>
              <w:t xml:space="preserve">        -</w:t>
            </w:r>
          </w:p>
        </w:tc>
      </w:tr>
      <w:tr w:rsidR="00F84B3D" w:rsidRPr="00435C20" w14:paraId="05303DF0" w14:textId="77777777" w:rsidTr="00B866B7">
        <w:tc>
          <w:tcPr>
            <w:tcW w:w="4158" w:type="dxa"/>
          </w:tcPr>
          <w:p w14:paraId="1CA70A9A" w14:textId="77777777" w:rsidR="00694852" w:rsidRDefault="00F84B3D" w:rsidP="00F84B3D">
            <w:pPr>
              <w:spacing w:line="360" w:lineRule="auto"/>
              <w:ind w:left="612" w:right="-36" w:hanging="612"/>
              <w:rPr>
                <w:rFonts w:ascii="Arial" w:hAnsi="Arial" w:cs="Arial"/>
                <w:sz w:val="19"/>
                <w:szCs w:val="19"/>
              </w:rPr>
            </w:pPr>
            <w:r w:rsidRPr="00435C20">
              <w:rPr>
                <w:rFonts w:ascii="Arial" w:hAnsi="Arial" w:cs="Arial"/>
                <w:sz w:val="19"/>
                <w:szCs w:val="19"/>
              </w:rPr>
              <w:t>Less : Recei</w:t>
            </w:r>
            <w:r w:rsidR="00925AD0">
              <w:rPr>
                <w:rFonts w:ascii="Arial" w:hAnsi="Arial" w:cs="Arial"/>
                <w:sz w:val="19"/>
                <w:szCs w:val="19"/>
              </w:rPr>
              <w:t>pts</w:t>
            </w:r>
            <w:r w:rsidRPr="00435C20">
              <w:rPr>
                <w:rFonts w:ascii="Arial" w:hAnsi="Arial" w:cs="Arial"/>
                <w:sz w:val="19"/>
                <w:szCs w:val="19"/>
              </w:rPr>
              <w:t xml:space="preserve"> </w:t>
            </w:r>
            <w:r w:rsidR="00925AD0">
              <w:rPr>
                <w:rFonts w:ascii="Arial" w:hAnsi="Arial" w:cs="Arial"/>
                <w:sz w:val="19"/>
                <w:szCs w:val="19"/>
              </w:rPr>
              <w:t xml:space="preserve">for </w:t>
            </w:r>
            <w:r w:rsidRPr="00435C20">
              <w:rPr>
                <w:rFonts w:ascii="Arial" w:hAnsi="Arial" w:cs="Arial"/>
                <w:sz w:val="19"/>
                <w:szCs w:val="19"/>
              </w:rPr>
              <w:t xml:space="preserve">the share of profit from </w:t>
            </w:r>
          </w:p>
          <w:p w14:paraId="62C76701" w14:textId="7301338D" w:rsidR="00F84B3D" w:rsidRPr="00435C20" w:rsidRDefault="00694852" w:rsidP="00F84B3D">
            <w:pPr>
              <w:spacing w:line="360" w:lineRule="auto"/>
              <w:ind w:left="612" w:right="-36" w:hanging="612"/>
              <w:rPr>
                <w:rFonts w:ascii="Arial" w:hAnsi="Arial" w:cs="Arial"/>
                <w:sz w:val="18"/>
                <w:szCs w:val="18"/>
              </w:rPr>
            </w:pPr>
            <w:r>
              <w:rPr>
                <w:rFonts w:ascii="Arial" w:hAnsi="Arial" w:cs="Arial"/>
                <w:sz w:val="19"/>
                <w:szCs w:val="19"/>
              </w:rPr>
              <w:t xml:space="preserve">           </w:t>
            </w:r>
            <w:r w:rsidR="00F84B3D" w:rsidRPr="00435C20">
              <w:rPr>
                <w:rFonts w:ascii="Arial" w:hAnsi="Arial" w:cs="Arial"/>
                <w:sz w:val="19"/>
                <w:szCs w:val="19"/>
              </w:rPr>
              <w:t>joint venture</w:t>
            </w:r>
          </w:p>
        </w:tc>
        <w:tc>
          <w:tcPr>
            <w:tcW w:w="1116" w:type="dxa"/>
          </w:tcPr>
          <w:p w14:paraId="26F1ADE1" w14:textId="77777777" w:rsidR="00F84B3D" w:rsidRPr="00435C20" w:rsidRDefault="00F84B3D" w:rsidP="00F84B3D">
            <w:pPr>
              <w:spacing w:line="360" w:lineRule="auto"/>
              <w:ind w:left="-25" w:right="-44"/>
              <w:jc w:val="right"/>
              <w:rPr>
                <w:rFonts w:ascii="Arial" w:hAnsi="Arial" w:cs="Arial"/>
                <w:sz w:val="18"/>
                <w:szCs w:val="18"/>
              </w:rPr>
            </w:pPr>
          </w:p>
          <w:p w14:paraId="16C78B93" w14:textId="177963AD" w:rsidR="00F84B3D" w:rsidRPr="00435C20" w:rsidRDefault="00F84B3D" w:rsidP="00F84B3D">
            <w:pPr>
              <w:spacing w:line="360" w:lineRule="auto"/>
              <w:ind w:left="-25" w:right="-44"/>
              <w:jc w:val="right"/>
              <w:rPr>
                <w:rFonts w:ascii="Arial" w:hAnsi="Arial" w:cs="Arial"/>
                <w:sz w:val="18"/>
                <w:szCs w:val="18"/>
              </w:rPr>
            </w:pPr>
            <w:r w:rsidRPr="00435C20">
              <w:rPr>
                <w:rFonts w:ascii="Arial" w:hAnsi="Arial" w:cs="Arial"/>
                <w:sz w:val="18"/>
                <w:szCs w:val="18"/>
              </w:rPr>
              <w:t>(31,000)</w:t>
            </w:r>
          </w:p>
        </w:tc>
        <w:tc>
          <w:tcPr>
            <w:tcW w:w="1116" w:type="dxa"/>
          </w:tcPr>
          <w:p w14:paraId="094F8CCE" w14:textId="77777777" w:rsidR="00F84B3D" w:rsidRPr="00435C20" w:rsidRDefault="00F84B3D" w:rsidP="00F84B3D">
            <w:pPr>
              <w:spacing w:line="360" w:lineRule="auto"/>
              <w:ind w:left="-25" w:right="-44"/>
              <w:jc w:val="right"/>
              <w:rPr>
                <w:rFonts w:ascii="Arial" w:hAnsi="Arial" w:cs="Arial"/>
                <w:sz w:val="18"/>
                <w:szCs w:val="18"/>
                <w:lang w:val="en-GB"/>
              </w:rPr>
            </w:pPr>
          </w:p>
          <w:p w14:paraId="004243B3" w14:textId="503E077F" w:rsidR="00F84B3D" w:rsidRPr="00435C20" w:rsidRDefault="00F84B3D" w:rsidP="00F84B3D">
            <w:pPr>
              <w:spacing w:line="360" w:lineRule="auto"/>
              <w:ind w:left="-25" w:right="-44"/>
              <w:jc w:val="right"/>
              <w:rPr>
                <w:rFonts w:ascii="Arial" w:hAnsi="Arial" w:cs="Arial"/>
                <w:sz w:val="18"/>
                <w:szCs w:val="18"/>
              </w:rPr>
            </w:pPr>
            <w:r w:rsidRPr="00435C20">
              <w:rPr>
                <w:rFonts w:ascii="Arial" w:hAnsi="Arial" w:cs="Arial"/>
                <w:sz w:val="18"/>
                <w:szCs w:val="18"/>
                <w:lang w:val="en-GB"/>
              </w:rPr>
              <w:t xml:space="preserve">       -</w:t>
            </w:r>
          </w:p>
        </w:tc>
        <w:tc>
          <w:tcPr>
            <w:tcW w:w="1107" w:type="dxa"/>
          </w:tcPr>
          <w:p w14:paraId="4842F201" w14:textId="77777777" w:rsidR="00F84B3D" w:rsidRPr="00435C20" w:rsidRDefault="00F84B3D" w:rsidP="00F84B3D">
            <w:pPr>
              <w:spacing w:line="360" w:lineRule="auto"/>
              <w:ind w:left="-25" w:right="-44"/>
              <w:jc w:val="right"/>
              <w:rPr>
                <w:rFonts w:ascii="Arial" w:hAnsi="Arial" w:cs="Arial"/>
                <w:sz w:val="18"/>
                <w:szCs w:val="18"/>
                <w:lang w:val="en-GB"/>
              </w:rPr>
            </w:pPr>
          </w:p>
          <w:p w14:paraId="092BCD79" w14:textId="4B4AE063" w:rsidR="00F84B3D" w:rsidRPr="00435C20" w:rsidRDefault="00F84B3D" w:rsidP="00F84B3D">
            <w:pPr>
              <w:jc w:val="right"/>
              <w:rPr>
                <w:rFonts w:ascii="Arial" w:hAnsi="Arial" w:cs="Arial"/>
                <w:sz w:val="18"/>
                <w:szCs w:val="18"/>
                <w:lang w:val="en-GB"/>
              </w:rPr>
            </w:pPr>
            <w:r w:rsidRPr="00435C20">
              <w:rPr>
                <w:rFonts w:ascii="Arial" w:hAnsi="Arial" w:cs="Arial"/>
                <w:sz w:val="18"/>
                <w:szCs w:val="18"/>
                <w:lang w:val="en-GB"/>
              </w:rPr>
              <w:t xml:space="preserve">       -</w:t>
            </w:r>
          </w:p>
        </w:tc>
        <w:tc>
          <w:tcPr>
            <w:tcW w:w="1125" w:type="dxa"/>
          </w:tcPr>
          <w:p w14:paraId="05D3D318" w14:textId="77777777" w:rsidR="00F84B3D" w:rsidRPr="00435C20" w:rsidRDefault="00F84B3D" w:rsidP="00F84B3D">
            <w:pPr>
              <w:spacing w:line="360" w:lineRule="auto"/>
              <w:ind w:left="-25" w:right="-44"/>
              <w:jc w:val="right"/>
              <w:rPr>
                <w:rFonts w:ascii="Arial" w:hAnsi="Arial" w:cs="Arial"/>
                <w:sz w:val="18"/>
                <w:szCs w:val="18"/>
                <w:lang w:val="en-GB"/>
              </w:rPr>
            </w:pPr>
          </w:p>
          <w:p w14:paraId="70764B36" w14:textId="2A55F2E5" w:rsidR="00F84B3D" w:rsidRPr="00435C20" w:rsidRDefault="00F84B3D" w:rsidP="00F84B3D">
            <w:pPr>
              <w:jc w:val="right"/>
              <w:rPr>
                <w:rFonts w:ascii="Arial" w:hAnsi="Arial" w:cs="Arial"/>
                <w:sz w:val="18"/>
                <w:szCs w:val="18"/>
                <w:lang w:val="en-GB"/>
              </w:rPr>
            </w:pPr>
            <w:r w:rsidRPr="00435C20">
              <w:rPr>
                <w:rFonts w:ascii="Arial" w:hAnsi="Arial" w:cs="Arial"/>
                <w:sz w:val="18"/>
                <w:szCs w:val="18"/>
                <w:lang w:val="en-GB"/>
              </w:rPr>
              <w:t xml:space="preserve">       -</w:t>
            </w:r>
          </w:p>
        </w:tc>
      </w:tr>
      <w:tr w:rsidR="00A56090" w:rsidRPr="00435C20" w14:paraId="324B3284" w14:textId="77777777" w:rsidTr="00B866B7">
        <w:tc>
          <w:tcPr>
            <w:tcW w:w="4158" w:type="dxa"/>
          </w:tcPr>
          <w:p w14:paraId="113BB621" w14:textId="5EBE83DA" w:rsidR="00A56090" w:rsidRPr="00435C20" w:rsidRDefault="00A56090" w:rsidP="00F84B3D">
            <w:pPr>
              <w:spacing w:line="360" w:lineRule="auto"/>
              <w:ind w:left="612" w:right="-36" w:hanging="612"/>
              <w:rPr>
                <w:rFonts w:ascii="Arial" w:hAnsi="Arial" w:cs="Arial"/>
                <w:sz w:val="19"/>
                <w:szCs w:val="19"/>
              </w:rPr>
            </w:pPr>
            <w:r>
              <w:rPr>
                <w:rFonts w:ascii="Arial" w:hAnsi="Arial" w:cs="Arial"/>
                <w:sz w:val="19"/>
                <w:szCs w:val="19"/>
              </w:rPr>
              <w:t>Less : Transferred investment in joint ventures to subsidiary company</w:t>
            </w:r>
          </w:p>
        </w:tc>
        <w:tc>
          <w:tcPr>
            <w:tcW w:w="1116" w:type="dxa"/>
          </w:tcPr>
          <w:p w14:paraId="65935901" w14:textId="77777777" w:rsidR="00A56090" w:rsidRDefault="00A56090" w:rsidP="00F84B3D">
            <w:pPr>
              <w:spacing w:line="360" w:lineRule="auto"/>
              <w:ind w:left="-25" w:right="-44"/>
              <w:jc w:val="right"/>
              <w:rPr>
                <w:rFonts w:ascii="Arial" w:hAnsi="Arial" w:cs="Arial"/>
                <w:sz w:val="18"/>
                <w:szCs w:val="18"/>
              </w:rPr>
            </w:pPr>
          </w:p>
          <w:p w14:paraId="3AC6D5AC" w14:textId="3DE06BC6" w:rsidR="00A56090" w:rsidRPr="00435C20" w:rsidRDefault="00A56090" w:rsidP="00F84B3D">
            <w:pPr>
              <w:spacing w:line="360" w:lineRule="auto"/>
              <w:ind w:left="-25" w:right="-44"/>
              <w:jc w:val="right"/>
              <w:rPr>
                <w:rFonts w:ascii="Arial" w:hAnsi="Arial" w:cs="Arial"/>
                <w:sz w:val="18"/>
                <w:szCs w:val="18"/>
              </w:rPr>
            </w:pPr>
            <w:r>
              <w:rPr>
                <w:rFonts w:ascii="Arial" w:hAnsi="Arial" w:cs="Arial"/>
                <w:sz w:val="18"/>
                <w:szCs w:val="18"/>
              </w:rPr>
              <w:t>(66,804)</w:t>
            </w:r>
          </w:p>
        </w:tc>
        <w:tc>
          <w:tcPr>
            <w:tcW w:w="1116" w:type="dxa"/>
          </w:tcPr>
          <w:p w14:paraId="3DB0C199" w14:textId="77777777" w:rsidR="00A56090" w:rsidRDefault="00A56090" w:rsidP="00F84B3D">
            <w:pPr>
              <w:spacing w:line="360" w:lineRule="auto"/>
              <w:ind w:left="-25" w:right="-44"/>
              <w:jc w:val="right"/>
              <w:rPr>
                <w:rFonts w:ascii="Arial" w:hAnsi="Arial" w:cs="Arial"/>
                <w:sz w:val="18"/>
                <w:szCs w:val="18"/>
                <w:lang w:val="en-GB"/>
              </w:rPr>
            </w:pPr>
          </w:p>
          <w:p w14:paraId="78FFFE79" w14:textId="40FFE313" w:rsidR="00A56090" w:rsidRPr="00435C20" w:rsidRDefault="00A56090" w:rsidP="00F84B3D">
            <w:pPr>
              <w:spacing w:line="360" w:lineRule="auto"/>
              <w:ind w:left="-25" w:right="-44"/>
              <w:jc w:val="right"/>
              <w:rPr>
                <w:rFonts w:ascii="Arial" w:hAnsi="Arial" w:cs="Arial"/>
                <w:sz w:val="18"/>
                <w:szCs w:val="18"/>
                <w:lang w:val="en-GB"/>
              </w:rPr>
            </w:pPr>
            <w:r w:rsidRPr="00435C20">
              <w:rPr>
                <w:rFonts w:ascii="Arial" w:hAnsi="Arial" w:cs="Arial"/>
                <w:sz w:val="18"/>
                <w:szCs w:val="18"/>
                <w:lang w:val="en-GB"/>
              </w:rPr>
              <w:t xml:space="preserve">       -</w:t>
            </w:r>
            <w:r>
              <w:rPr>
                <w:rFonts w:ascii="Arial" w:hAnsi="Arial" w:cs="Arial"/>
                <w:sz w:val="18"/>
                <w:szCs w:val="18"/>
                <w:lang w:val="en-GB"/>
              </w:rPr>
              <w:t xml:space="preserve"> </w:t>
            </w:r>
          </w:p>
        </w:tc>
        <w:tc>
          <w:tcPr>
            <w:tcW w:w="1107" w:type="dxa"/>
          </w:tcPr>
          <w:p w14:paraId="12032FA4" w14:textId="77777777" w:rsidR="00A56090" w:rsidRDefault="00A56090" w:rsidP="00F84B3D">
            <w:pPr>
              <w:spacing w:line="360" w:lineRule="auto"/>
              <w:ind w:left="-25" w:right="-44"/>
              <w:jc w:val="right"/>
              <w:rPr>
                <w:rFonts w:ascii="Arial" w:hAnsi="Arial" w:cs="Arial"/>
                <w:sz w:val="18"/>
                <w:szCs w:val="18"/>
                <w:lang w:val="en-GB"/>
              </w:rPr>
            </w:pPr>
          </w:p>
          <w:p w14:paraId="0FD263BE" w14:textId="1F476E10" w:rsidR="00A56090" w:rsidRPr="00435C20" w:rsidRDefault="00A56090" w:rsidP="00F84B3D">
            <w:pPr>
              <w:spacing w:line="360" w:lineRule="auto"/>
              <w:ind w:left="-25" w:right="-44"/>
              <w:jc w:val="right"/>
              <w:rPr>
                <w:rFonts w:ascii="Arial" w:hAnsi="Arial" w:cs="Arial"/>
                <w:sz w:val="18"/>
                <w:szCs w:val="18"/>
                <w:lang w:val="en-GB"/>
              </w:rPr>
            </w:pPr>
            <w:r w:rsidRPr="00435C20">
              <w:rPr>
                <w:rFonts w:ascii="Arial" w:hAnsi="Arial" w:cs="Arial"/>
                <w:sz w:val="18"/>
                <w:szCs w:val="18"/>
                <w:lang w:val="en-GB"/>
              </w:rPr>
              <w:t xml:space="preserve">       -</w:t>
            </w:r>
          </w:p>
        </w:tc>
        <w:tc>
          <w:tcPr>
            <w:tcW w:w="1125" w:type="dxa"/>
          </w:tcPr>
          <w:p w14:paraId="0C3908AD" w14:textId="77777777" w:rsidR="00A56090" w:rsidRDefault="00A56090" w:rsidP="00F84B3D">
            <w:pPr>
              <w:spacing w:line="360" w:lineRule="auto"/>
              <w:ind w:left="-25" w:right="-44"/>
              <w:jc w:val="right"/>
              <w:rPr>
                <w:rFonts w:ascii="Arial" w:hAnsi="Arial" w:cs="Arial"/>
                <w:sz w:val="18"/>
                <w:szCs w:val="18"/>
                <w:lang w:val="en-GB"/>
              </w:rPr>
            </w:pPr>
          </w:p>
          <w:p w14:paraId="15492633" w14:textId="030E9404" w:rsidR="00A56090" w:rsidRPr="00435C20" w:rsidRDefault="00A56090" w:rsidP="00F84B3D">
            <w:pPr>
              <w:spacing w:line="360" w:lineRule="auto"/>
              <w:ind w:left="-25" w:right="-44"/>
              <w:jc w:val="right"/>
              <w:rPr>
                <w:rFonts w:ascii="Arial" w:hAnsi="Arial" w:cs="Arial"/>
                <w:sz w:val="18"/>
                <w:szCs w:val="18"/>
                <w:lang w:val="en-GB"/>
              </w:rPr>
            </w:pPr>
            <w:r w:rsidRPr="00435C20">
              <w:rPr>
                <w:rFonts w:ascii="Arial" w:hAnsi="Arial" w:cs="Arial"/>
                <w:sz w:val="18"/>
                <w:szCs w:val="18"/>
                <w:lang w:val="en-GB"/>
              </w:rPr>
              <w:t xml:space="preserve">       -</w:t>
            </w:r>
          </w:p>
        </w:tc>
      </w:tr>
      <w:tr w:rsidR="0093057F" w:rsidRPr="00435C20" w14:paraId="337A2E3D" w14:textId="77777777" w:rsidTr="0019355E">
        <w:tc>
          <w:tcPr>
            <w:tcW w:w="4158" w:type="dxa"/>
          </w:tcPr>
          <w:p w14:paraId="3F5DD93F" w14:textId="77777777" w:rsidR="00694852" w:rsidRDefault="0093057F" w:rsidP="0093057F">
            <w:pPr>
              <w:spacing w:line="360" w:lineRule="auto"/>
              <w:ind w:left="252" w:right="-36" w:hanging="252"/>
              <w:rPr>
                <w:rFonts w:ascii="Arial" w:hAnsi="Arial" w:cs="Arial"/>
                <w:sz w:val="18"/>
                <w:szCs w:val="18"/>
              </w:rPr>
            </w:pPr>
            <w:r w:rsidRPr="00435C20">
              <w:rPr>
                <w:rFonts w:ascii="Arial" w:hAnsi="Arial" w:cs="Arial"/>
                <w:sz w:val="18"/>
                <w:szCs w:val="18"/>
              </w:rPr>
              <w:t>Add</w:t>
            </w:r>
            <w:r w:rsidRPr="00435C20">
              <w:rPr>
                <w:rFonts w:ascii="Arial" w:hAnsi="Arial" w:cs="Arial"/>
                <w:sz w:val="18"/>
                <w:szCs w:val="18"/>
                <w:cs/>
              </w:rPr>
              <w:t xml:space="preserve"> </w:t>
            </w:r>
            <w:r w:rsidRPr="00435C20">
              <w:rPr>
                <w:rFonts w:ascii="Arial" w:hAnsi="Arial" w:cs="Arial"/>
                <w:sz w:val="18"/>
                <w:szCs w:val="18"/>
                <w:lang w:val="en-GB"/>
              </w:rPr>
              <w:t>(</w:t>
            </w:r>
            <w:r w:rsidRPr="00435C20">
              <w:rPr>
                <w:rFonts w:ascii="Arial" w:hAnsi="Arial" w:cs="Arial"/>
                <w:sz w:val="18"/>
                <w:szCs w:val="18"/>
              </w:rPr>
              <w:t>less)</w:t>
            </w:r>
            <w:r w:rsidRPr="00435C20">
              <w:rPr>
                <w:rFonts w:ascii="Arial" w:hAnsi="Arial" w:cs="Arial"/>
                <w:sz w:val="18"/>
                <w:szCs w:val="18"/>
                <w:cs/>
              </w:rPr>
              <w:t xml:space="preserve"> </w:t>
            </w:r>
            <w:r w:rsidRPr="00435C20">
              <w:rPr>
                <w:rFonts w:ascii="Arial" w:hAnsi="Arial" w:cs="Arial"/>
                <w:sz w:val="18"/>
                <w:szCs w:val="18"/>
                <w:lang w:val="en-GB"/>
              </w:rPr>
              <w:t>:</w:t>
            </w:r>
            <w:r w:rsidRPr="00435C20">
              <w:rPr>
                <w:rFonts w:ascii="Arial" w:hAnsi="Arial" w:cs="Arial"/>
                <w:sz w:val="18"/>
                <w:szCs w:val="18"/>
                <w:cs/>
              </w:rPr>
              <w:t xml:space="preserve"> </w:t>
            </w:r>
            <w:r w:rsidRPr="00435C20">
              <w:rPr>
                <w:rFonts w:ascii="Arial" w:hAnsi="Arial" w:cs="Arial"/>
                <w:sz w:val="18"/>
                <w:szCs w:val="18"/>
              </w:rPr>
              <w:t xml:space="preserve">Translation adjustment on </w:t>
            </w:r>
          </w:p>
          <w:p w14:paraId="337A2E37" w14:textId="3BDB803C" w:rsidR="0093057F" w:rsidRPr="00694852" w:rsidRDefault="00694852" w:rsidP="00694852">
            <w:pPr>
              <w:spacing w:line="360" w:lineRule="auto"/>
              <w:ind w:left="252" w:right="-36" w:hanging="252"/>
              <w:rPr>
                <w:rFonts w:ascii="Arial" w:hAnsi="Arial" w:cs="Arial"/>
                <w:sz w:val="18"/>
                <w:szCs w:val="18"/>
              </w:rPr>
            </w:pPr>
            <w:r>
              <w:rPr>
                <w:rFonts w:ascii="Arial" w:hAnsi="Arial" w:cs="Arial"/>
                <w:sz w:val="18"/>
                <w:szCs w:val="18"/>
              </w:rPr>
              <w:t xml:space="preserve">                    f</w:t>
            </w:r>
            <w:r w:rsidR="0093057F" w:rsidRPr="00435C20">
              <w:rPr>
                <w:rFonts w:ascii="Arial" w:hAnsi="Arial" w:cs="Arial"/>
                <w:sz w:val="18"/>
                <w:szCs w:val="18"/>
              </w:rPr>
              <w:t>inancial</w:t>
            </w:r>
            <w:r>
              <w:rPr>
                <w:rFonts w:ascii="Arial" w:hAnsi="Arial" w:cs="Arial"/>
                <w:sz w:val="18"/>
                <w:szCs w:val="18"/>
              </w:rPr>
              <w:t xml:space="preserve"> </w:t>
            </w:r>
            <w:r w:rsidR="00925AD0">
              <w:rPr>
                <w:rFonts w:ascii="Arial" w:hAnsi="Arial" w:cs="Arial"/>
                <w:sz w:val="18"/>
                <w:szCs w:val="18"/>
              </w:rPr>
              <w:t>s</w:t>
            </w:r>
            <w:r w:rsidR="0093057F" w:rsidRPr="00435C20">
              <w:rPr>
                <w:rFonts w:ascii="Arial" w:hAnsi="Arial" w:cs="Arial"/>
                <w:sz w:val="18"/>
                <w:szCs w:val="18"/>
              </w:rPr>
              <w:t>tatements</w:t>
            </w:r>
          </w:p>
        </w:tc>
        <w:tc>
          <w:tcPr>
            <w:tcW w:w="1116" w:type="dxa"/>
          </w:tcPr>
          <w:p w14:paraId="74F42521" w14:textId="77777777" w:rsidR="00F84B3D" w:rsidRPr="00435C20" w:rsidRDefault="00F84B3D" w:rsidP="0093057F">
            <w:pPr>
              <w:pBdr>
                <w:bottom w:val="single" w:sz="4" w:space="1" w:color="auto"/>
              </w:pBdr>
              <w:spacing w:line="360" w:lineRule="auto"/>
              <w:ind w:left="-25" w:right="-44"/>
              <w:jc w:val="right"/>
              <w:rPr>
                <w:rFonts w:ascii="Arial" w:hAnsi="Arial" w:cs="Arial"/>
                <w:sz w:val="18"/>
                <w:szCs w:val="18"/>
              </w:rPr>
            </w:pPr>
          </w:p>
          <w:p w14:paraId="337A2E38" w14:textId="20A855E6" w:rsidR="0093057F" w:rsidRPr="00435C20" w:rsidRDefault="0093057F" w:rsidP="0093057F">
            <w:pPr>
              <w:pBdr>
                <w:bottom w:val="single" w:sz="4" w:space="1" w:color="auto"/>
              </w:pBdr>
              <w:spacing w:line="360" w:lineRule="auto"/>
              <w:ind w:left="-25" w:right="-44"/>
              <w:jc w:val="right"/>
              <w:rPr>
                <w:rFonts w:ascii="Arial" w:hAnsi="Arial" w:cs="Arial"/>
                <w:sz w:val="18"/>
                <w:szCs w:val="18"/>
              </w:rPr>
            </w:pPr>
            <w:r w:rsidRPr="00435C20">
              <w:rPr>
                <w:rFonts w:ascii="Arial" w:hAnsi="Arial" w:cs="Arial"/>
                <w:sz w:val="18"/>
                <w:szCs w:val="18"/>
              </w:rPr>
              <w:t>3,628</w:t>
            </w:r>
          </w:p>
        </w:tc>
        <w:tc>
          <w:tcPr>
            <w:tcW w:w="1116" w:type="dxa"/>
            <w:vAlign w:val="bottom"/>
          </w:tcPr>
          <w:p w14:paraId="337A2E3A" w14:textId="2A86706D" w:rsidR="0093057F" w:rsidRPr="00435C20" w:rsidRDefault="0093057F" w:rsidP="0093057F">
            <w:pPr>
              <w:pBdr>
                <w:bottom w:val="single" w:sz="4" w:space="1" w:color="auto"/>
              </w:pBdr>
              <w:spacing w:line="360" w:lineRule="auto"/>
              <w:ind w:left="-25" w:right="-44"/>
              <w:jc w:val="right"/>
              <w:rPr>
                <w:rFonts w:ascii="Arial" w:hAnsi="Arial" w:cs="Arial"/>
                <w:sz w:val="18"/>
                <w:szCs w:val="18"/>
              </w:rPr>
            </w:pPr>
            <w:r w:rsidRPr="00435C20">
              <w:rPr>
                <w:rFonts w:ascii="Arial" w:hAnsi="Arial" w:cs="Arial"/>
                <w:sz w:val="18"/>
                <w:szCs w:val="18"/>
              </w:rPr>
              <w:t>(4,205)</w:t>
            </w:r>
          </w:p>
        </w:tc>
        <w:tc>
          <w:tcPr>
            <w:tcW w:w="1107" w:type="dxa"/>
            <w:vAlign w:val="bottom"/>
          </w:tcPr>
          <w:p w14:paraId="337A2E3B" w14:textId="28C47743" w:rsidR="0093057F" w:rsidRPr="00435C20" w:rsidRDefault="00F84B3D" w:rsidP="0093057F">
            <w:pPr>
              <w:pBdr>
                <w:bottom w:val="single" w:sz="4" w:space="1" w:color="auto"/>
              </w:pBdr>
              <w:tabs>
                <w:tab w:val="decimal" w:pos="627"/>
              </w:tabs>
              <w:spacing w:line="360" w:lineRule="auto"/>
              <w:ind w:left="18" w:right="30"/>
              <w:jc w:val="right"/>
              <w:rPr>
                <w:rFonts w:ascii="Arial" w:hAnsi="Arial" w:cs="Arial"/>
                <w:sz w:val="18"/>
                <w:szCs w:val="18"/>
                <w:lang w:val="en-GB"/>
              </w:rPr>
            </w:pPr>
            <w:r w:rsidRPr="00435C20">
              <w:rPr>
                <w:rFonts w:ascii="Arial" w:hAnsi="Arial" w:cs="Arial"/>
                <w:sz w:val="18"/>
                <w:szCs w:val="18"/>
                <w:lang w:val="en-GB"/>
              </w:rPr>
              <w:t>-</w:t>
            </w:r>
          </w:p>
        </w:tc>
        <w:tc>
          <w:tcPr>
            <w:tcW w:w="1125" w:type="dxa"/>
          </w:tcPr>
          <w:p w14:paraId="6E93553D" w14:textId="77777777" w:rsidR="0093057F" w:rsidRPr="00435C20" w:rsidRDefault="0093057F" w:rsidP="00F84B3D">
            <w:pPr>
              <w:pBdr>
                <w:bottom w:val="single" w:sz="4" w:space="1" w:color="auto"/>
              </w:pBdr>
              <w:spacing w:line="360" w:lineRule="auto"/>
              <w:ind w:left="-25" w:right="-44"/>
              <w:jc w:val="right"/>
              <w:rPr>
                <w:rFonts w:ascii="Arial" w:hAnsi="Arial" w:cs="Arial"/>
                <w:sz w:val="18"/>
                <w:szCs w:val="18"/>
                <w:lang w:val="en-GB"/>
              </w:rPr>
            </w:pPr>
          </w:p>
          <w:p w14:paraId="337A2E3C" w14:textId="5A7250D1" w:rsidR="0093057F" w:rsidRPr="00435C20" w:rsidRDefault="0093057F" w:rsidP="00F84B3D">
            <w:pPr>
              <w:pBdr>
                <w:bottom w:val="single" w:sz="4" w:space="1" w:color="auto"/>
              </w:pBdr>
              <w:spacing w:line="360" w:lineRule="auto"/>
              <w:ind w:left="-25" w:right="-44"/>
              <w:jc w:val="right"/>
              <w:rPr>
                <w:rFonts w:ascii="Arial" w:hAnsi="Arial" w:cs="Arial"/>
                <w:sz w:val="18"/>
                <w:szCs w:val="18"/>
                <w:lang w:val="en-GB"/>
              </w:rPr>
            </w:pPr>
            <w:r w:rsidRPr="00435C20">
              <w:rPr>
                <w:rFonts w:ascii="Arial" w:hAnsi="Arial" w:cs="Arial"/>
                <w:sz w:val="18"/>
                <w:szCs w:val="18"/>
                <w:lang w:val="en-GB"/>
              </w:rPr>
              <w:t xml:space="preserve">        -</w:t>
            </w:r>
          </w:p>
        </w:tc>
      </w:tr>
      <w:tr w:rsidR="0093057F" w:rsidRPr="00435C20" w14:paraId="337A2E43" w14:textId="77777777" w:rsidTr="00B866B7">
        <w:tc>
          <w:tcPr>
            <w:tcW w:w="4158" w:type="dxa"/>
          </w:tcPr>
          <w:p w14:paraId="337A2E3E" w14:textId="77777777" w:rsidR="0093057F" w:rsidRPr="00435C20" w:rsidRDefault="0093057F" w:rsidP="0093057F">
            <w:pPr>
              <w:spacing w:line="360" w:lineRule="auto"/>
              <w:ind w:right="-36"/>
              <w:rPr>
                <w:rFonts w:ascii="Arial" w:hAnsi="Arial" w:cs="Arial"/>
                <w:sz w:val="18"/>
                <w:szCs w:val="18"/>
                <w:lang w:val="en-GB"/>
              </w:rPr>
            </w:pPr>
            <w:r w:rsidRPr="00435C20">
              <w:rPr>
                <w:rFonts w:ascii="Arial" w:hAnsi="Arial" w:cs="Arial"/>
                <w:sz w:val="18"/>
                <w:szCs w:val="18"/>
              </w:rPr>
              <w:t>Balance as at 31 December</w:t>
            </w:r>
            <w:r w:rsidRPr="00435C20">
              <w:rPr>
                <w:rFonts w:ascii="Arial" w:hAnsi="Arial" w:cs="Arial"/>
                <w:sz w:val="18"/>
                <w:szCs w:val="18"/>
                <w:cs/>
              </w:rPr>
              <w:t xml:space="preserve"> </w:t>
            </w:r>
          </w:p>
        </w:tc>
        <w:tc>
          <w:tcPr>
            <w:tcW w:w="1116" w:type="dxa"/>
          </w:tcPr>
          <w:p w14:paraId="337A2E3F" w14:textId="4CCF3408" w:rsidR="0093057F" w:rsidRPr="00435C20" w:rsidRDefault="0093057F" w:rsidP="0093057F">
            <w:pPr>
              <w:pBdr>
                <w:bottom w:val="single" w:sz="12" w:space="1" w:color="auto"/>
              </w:pBdr>
              <w:spacing w:line="360" w:lineRule="auto"/>
              <w:ind w:left="-25" w:right="-44"/>
              <w:jc w:val="right"/>
              <w:rPr>
                <w:rFonts w:ascii="Arial" w:hAnsi="Arial" w:cs="Arial"/>
                <w:sz w:val="18"/>
                <w:szCs w:val="18"/>
              </w:rPr>
            </w:pPr>
            <w:r w:rsidRPr="00435C20">
              <w:rPr>
                <w:rFonts w:ascii="Arial" w:hAnsi="Arial" w:cs="Arial"/>
                <w:sz w:val="18"/>
                <w:szCs w:val="18"/>
              </w:rPr>
              <w:t>217,475</w:t>
            </w:r>
          </w:p>
        </w:tc>
        <w:tc>
          <w:tcPr>
            <w:tcW w:w="1116" w:type="dxa"/>
          </w:tcPr>
          <w:p w14:paraId="337A2E40" w14:textId="0293DE51" w:rsidR="0093057F" w:rsidRPr="00435C20" w:rsidRDefault="0093057F" w:rsidP="0093057F">
            <w:pPr>
              <w:pBdr>
                <w:bottom w:val="single" w:sz="12" w:space="1" w:color="auto"/>
              </w:pBdr>
              <w:spacing w:line="360" w:lineRule="auto"/>
              <w:ind w:left="-25" w:right="-44"/>
              <w:jc w:val="right"/>
              <w:rPr>
                <w:rFonts w:ascii="Arial" w:hAnsi="Arial" w:cs="Arial"/>
                <w:sz w:val="18"/>
                <w:szCs w:val="18"/>
              </w:rPr>
            </w:pPr>
            <w:r w:rsidRPr="00435C20">
              <w:rPr>
                <w:rFonts w:ascii="Arial" w:hAnsi="Arial" w:cs="Arial"/>
                <w:sz w:val="18"/>
                <w:szCs w:val="18"/>
              </w:rPr>
              <w:t>126,524</w:t>
            </w:r>
          </w:p>
        </w:tc>
        <w:tc>
          <w:tcPr>
            <w:tcW w:w="1107" w:type="dxa"/>
          </w:tcPr>
          <w:p w14:paraId="337A2E41" w14:textId="14200734" w:rsidR="0093057F" w:rsidRPr="00435C20" w:rsidRDefault="00F84B3D" w:rsidP="0093057F">
            <w:pPr>
              <w:pBdr>
                <w:bottom w:val="single" w:sz="12" w:space="1" w:color="auto"/>
              </w:pBdr>
              <w:tabs>
                <w:tab w:val="decimal" w:pos="627"/>
              </w:tabs>
              <w:spacing w:line="360" w:lineRule="auto"/>
              <w:ind w:left="18" w:right="30"/>
              <w:jc w:val="right"/>
              <w:rPr>
                <w:rFonts w:ascii="Arial" w:hAnsi="Arial" w:cs="Arial"/>
                <w:sz w:val="18"/>
                <w:szCs w:val="18"/>
              </w:rPr>
            </w:pPr>
            <w:r w:rsidRPr="00435C20">
              <w:rPr>
                <w:rFonts w:ascii="Arial" w:hAnsi="Arial" w:cs="Arial"/>
                <w:sz w:val="18"/>
                <w:szCs w:val="18"/>
              </w:rPr>
              <w:t>-</w:t>
            </w:r>
          </w:p>
        </w:tc>
        <w:tc>
          <w:tcPr>
            <w:tcW w:w="1125" w:type="dxa"/>
          </w:tcPr>
          <w:p w14:paraId="337A2E42" w14:textId="22821C82" w:rsidR="0093057F" w:rsidRPr="00435C20" w:rsidRDefault="0093057F" w:rsidP="00F84B3D">
            <w:pPr>
              <w:pBdr>
                <w:bottom w:val="single" w:sz="12" w:space="1" w:color="auto"/>
              </w:pBdr>
              <w:spacing w:line="360" w:lineRule="auto"/>
              <w:ind w:left="-25" w:right="-44"/>
              <w:jc w:val="right"/>
              <w:rPr>
                <w:rFonts w:ascii="Arial" w:hAnsi="Arial" w:cs="Arial"/>
                <w:sz w:val="18"/>
                <w:szCs w:val="18"/>
              </w:rPr>
            </w:pPr>
            <w:r w:rsidRPr="00435C20">
              <w:rPr>
                <w:rFonts w:ascii="Arial" w:hAnsi="Arial" w:cs="Arial"/>
                <w:sz w:val="18"/>
                <w:szCs w:val="18"/>
                <w:lang w:val="en-GB"/>
              </w:rPr>
              <w:t xml:space="preserve">        -</w:t>
            </w:r>
          </w:p>
        </w:tc>
      </w:tr>
    </w:tbl>
    <w:p w14:paraId="12379121" w14:textId="77777777" w:rsidR="00F632B9" w:rsidRPr="00435C20" w:rsidRDefault="00F632B9" w:rsidP="0065249C">
      <w:pPr>
        <w:tabs>
          <w:tab w:val="left" w:pos="2160"/>
        </w:tabs>
        <w:spacing w:line="360" w:lineRule="auto"/>
        <w:ind w:right="-1"/>
        <w:jc w:val="thaiDistribute"/>
        <w:rPr>
          <w:rFonts w:ascii="Arial" w:hAnsi="Arial" w:cstheme="minorBidi"/>
          <w:sz w:val="18"/>
          <w:szCs w:val="18"/>
        </w:rPr>
      </w:pPr>
    </w:p>
    <w:p w14:paraId="337A2E49" w14:textId="79A11AF1" w:rsidR="00592246" w:rsidRPr="00435C20" w:rsidRDefault="00592246" w:rsidP="009540A0">
      <w:pPr>
        <w:tabs>
          <w:tab w:val="left" w:pos="2160"/>
        </w:tabs>
        <w:spacing w:line="360" w:lineRule="auto"/>
        <w:ind w:left="851" w:right="-1"/>
        <w:jc w:val="thaiDistribute"/>
        <w:rPr>
          <w:rFonts w:ascii="Arial" w:hAnsi="Arial" w:cs="Arial"/>
          <w:spacing w:val="-4"/>
          <w:sz w:val="19"/>
          <w:szCs w:val="19"/>
          <w:lang w:val="en-GB"/>
        </w:rPr>
      </w:pPr>
      <w:r w:rsidRPr="00435C20">
        <w:rPr>
          <w:rFonts w:ascii="Arial" w:hAnsi="Arial" w:cs="Arial"/>
          <w:spacing w:val="-4"/>
          <w:sz w:val="19"/>
          <w:szCs w:val="19"/>
          <w:lang w:val="en-GB"/>
        </w:rPr>
        <w:t>Investments in joint ventures as at 31 December 201</w:t>
      </w:r>
      <w:r w:rsidR="001064FB" w:rsidRPr="00435C20">
        <w:rPr>
          <w:rFonts w:ascii="Arial" w:hAnsi="Arial" w:cs="Arial"/>
          <w:spacing w:val="-4"/>
          <w:sz w:val="19"/>
          <w:szCs w:val="19"/>
          <w:lang w:val="en-GB"/>
        </w:rPr>
        <w:t>8</w:t>
      </w:r>
      <w:r w:rsidRPr="00435C20">
        <w:rPr>
          <w:rFonts w:ascii="Arial" w:hAnsi="Arial" w:cs="Arial"/>
          <w:spacing w:val="-4"/>
          <w:sz w:val="19"/>
          <w:szCs w:val="19"/>
          <w:lang w:val="en-GB"/>
        </w:rPr>
        <w:t xml:space="preserve"> and 201</w:t>
      </w:r>
      <w:r w:rsidR="001064FB" w:rsidRPr="00435C20">
        <w:rPr>
          <w:rFonts w:ascii="Arial" w:hAnsi="Arial" w:cs="Arial"/>
          <w:spacing w:val="-4"/>
          <w:sz w:val="19"/>
          <w:szCs w:val="19"/>
          <w:lang w:val="en-GB"/>
        </w:rPr>
        <w:t>7</w:t>
      </w:r>
      <w:r w:rsidRPr="00435C20">
        <w:rPr>
          <w:rFonts w:ascii="Arial" w:hAnsi="Arial" w:cs="Arial"/>
          <w:spacing w:val="-4"/>
          <w:sz w:val="19"/>
          <w:szCs w:val="19"/>
          <w:lang w:val="en-GB"/>
        </w:rPr>
        <w:t>, comprise investments in the following</w:t>
      </w:r>
      <w:r w:rsidR="00925AD0">
        <w:rPr>
          <w:rFonts w:ascii="Arial" w:hAnsi="Arial" w:cs="Arial"/>
          <w:spacing w:val="-4"/>
          <w:sz w:val="19"/>
          <w:szCs w:val="19"/>
          <w:lang w:val="en-GB"/>
        </w:rPr>
        <w:t xml:space="preserve"> entities </w:t>
      </w:r>
      <w:r w:rsidRPr="00435C20">
        <w:rPr>
          <w:rFonts w:ascii="Arial" w:hAnsi="Arial" w:cs="Arial"/>
          <w:spacing w:val="-4"/>
          <w:sz w:val="19"/>
          <w:szCs w:val="19"/>
          <w:lang w:val="en-GB"/>
        </w:rPr>
        <w:t>:</w:t>
      </w:r>
    </w:p>
    <w:p w14:paraId="337A2E4A" w14:textId="77777777" w:rsidR="00DC0514" w:rsidRPr="00435C20" w:rsidRDefault="00DC0514" w:rsidP="00B367CF">
      <w:pPr>
        <w:tabs>
          <w:tab w:val="left" w:pos="450"/>
          <w:tab w:val="left" w:pos="2160"/>
        </w:tabs>
        <w:spacing w:line="360" w:lineRule="auto"/>
        <w:ind w:left="540" w:right="-1"/>
        <w:jc w:val="thaiDistribute"/>
        <w:rPr>
          <w:rFonts w:ascii="Arial" w:hAnsi="Arial" w:cs="Arial"/>
          <w:sz w:val="14"/>
          <w:szCs w:val="14"/>
        </w:rPr>
      </w:pPr>
    </w:p>
    <w:tbl>
      <w:tblPr>
        <w:tblW w:w="8720" w:type="dxa"/>
        <w:tblInd w:w="851" w:type="dxa"/>
        <w:tblLayout w:type="fixed"/>
        <w:tblLook w:val="0000" w:firstRow="0" w:lastRow="0" w:firstColumn="0" w:lastColumn="0" w:noHBand="0" w:noVBand="0"/>
      </w:tblPr>
      <w:tblGrid>
        <w:gridCol w:w="2410"/>
        <w:gridCol w:w="1695"/>
        <w:gridCol w:w="705"/>
        <w:gridCol w:w="729"/>
        <w:gridCol w:w="812"/>
        <w:gridCol w:w="810"/>
        <w:gridCol w:w="789"/>
        <w:gridCol w:w="770"/>
      </w:tblGrid>
      <w:tr w:rsidR="00592246" w:rsidRPr="00435C20" w14:paraId="337A2E4F" w14:textId="77777777" w:rsidTr="00BF32B8">
        <w:trPr>
          <w:tblHeader/>
        </w:trPr>
        <w:tc>
          <w:tcPr>
            <w:tcW w:w="2410" w:type="dxa"/>
          </w:tcPr>
          <w:p w14:paraId="337A2E4B" w14:textId="77777777" w:rsidR="00592246" w:rsidRPr="00435C20" w:rsidRDefault="00592246" w:rsidP="00B367CF">
            <w:pPr>
              <w:spacing w:line="360" w:lineRule="auto"/>
              <w:ind w:right="34" w:hanging="90"/>
              <w:jc w:val="both"/>
              <w:rPr>
                <w:rFonts w:ascii="Arial" w:hAnsi="Arial" w:cs="Arial"/>
                <w:sz w:val="13"/>
                <w:szCs w:val="13"/>
              </w:rPr>
            </w:pPr>
            <w:r w:rsidRPr="00435C20">
              <w:rPr>
                <w:rFonts w:ascii="Arial" w:hAnsi="Arial" w:cs="Arial"/>
                <w:sz w:val="13"/>
                <w:szCs w:val="13"/>
              </w:rPr>
              <w:br w:type="page"/>
            </w:r>
          </w:p>
        </w:tc>
        <w:tc>
          <w:tcPr>
            <w:tcW w:w="1695" w:type="dxa"/>
          </w:tcPr>
          <w:p w14:paraId="337A2E4C" w14:textId="77777777" w:rsidR="00592246" w:rsidRPr="00435C20" w:rsidRDefault="00592246" w:rsidP="00B367CF">
            <w:pPr>
              <w:spacing w:line="360" w:lineRule="auto"/>
              <w:ind w:right="34" w:hanging="90"/>
              <w:rPr>
                <w:rFonts w:ascii="Arial" w:hAnsi="Arial" w:cs="Arial"/>
                <w:sz w:val="13"/>
                <w:szCs w:val="13"/>
              </w:rPr>
            </w:pPr>
          </w:p>
        </w:tc>
        <w:tc>
          <w:tcPr>
            <w:tcW w:w="1434" w:type="dxa"/>
            <w:gridSpan w:val="2"/>
          </w:tcPr>
          <w:p w14:paraId="337A2E4D" w14:textId="77777777" w:rsidR="00592246" w:rsidRPr="00435C20" w:rsidRDefault="00592246" w:rsidP="00B367CF">
            <w:pPr>
              <w:spacing w:line="360" w:lineRule="auto"/>
              <w:ind w:left="-90" w:right="-36"/>
              <w:rPr>
                <w:rFonts w:ascii="Arial" w:hAnsi="Arial" w:cs="Arial"/>
                <w:sz w:val="13"/>
                <w:szCs w:val="13"/>
              </w:rPr>
            </w:pPr>
          </w:p>
        </w:tc>
        <w:tc>
          <w:tcPr>
            <w:tcW w:w="3181" w:type="dxa"/>
            <w:gridSpan w:val="4"/>
          </w:tcPr>
          <w:p w14:paraId="337A2E4E" w14:textId="77777777" w:rsidR="00592246" w:rsidRPr="00435C20" w:rsidRDefault="00592246" w:rsidP="00B367CF">
            <w:pPr>
              <w:spacing w:line="360" w:lineRule="auto"/>
              <w:ind w:right="-66"/>
              <w:jc w:val="right"/>
              <w:rPr>
                <w:rFonts w:ascii="Arial" w:hAnsi="Arial" w:cs="Arial"/>
                <w:sz w:val="13"/>
                <w:szCs w:val="13"/>
              </w:rPr>
            </w:pPr>
            <w:r w:rsidRPr="00435C20">
              <w:rPr>
                <w:rFonts w:ascii="Arial" w:hAnsi="Arial" w:cs="Arial"/>
                <w:sz w:val="13"/>
                <w:szCs w:val="13"/>
              </w:rPr>
              <w:t>(Unit : Thousand Baht)</w:t>
            </w:r>
          </w:p>
        </w:tc>
      </w:tr>
      <w:tr w:rsidR="00592246" w:rsidRPr="00435C20" w14:paraId="337A2E55" w14:textId="77777777" w:rsidTr="00BF32B8">
        <w:trPr>
          <w:tblHeader/>
        </w:trPr>
        <w:tc>
          <w:tcPr>
            <w:tcW w:w="2410" w:type="dxa"/>
          </w:tcPr>
          <w:p w14:paraId="337A2E50" w14:textId="77777777" w:rsidR="00592246" w:rsidRPr="00435C20" w:rsidRDefault="00592246" w:rsidP="00B367CF">
            <w:pPr>
              <w:spacing w:line="360" w:lineRule="auto"/>
              <w:ind w:right="34" w:hanging="90"/>
              <w:jc w:val="both"/>
              <w:rPr>
                <w:rFonts w:ascii="Arial" w:hAnsi="Arial" w:cs="Arial"/>
                <w:sz w:val="13"/>
                <w:szCs w:val="13"/>
              </w:rPr>
            </w:pPr>
          </w:p>
        </w:tc>
        <w:tc>
          <w:tcPr>
            <w:tcW w:w="1695" w:type="dxa"/>
          </w:tcPr>
          <w:p w14:paraId="337A2E51" w14:textId="77777777" w:rsidR="00592246" w:rsidRPr="00435C20" w:rsidRDefault="00592246" w:rsidP="00B367CF">
            <w:pPr>
              <w:spacing w:line="360" w:lineRule="auto"/>
              <w:ind w:right="34" w:hanging="90"/>
              <w:jc w:val="center"/>
              <w:rPr>
                <w:rFonts w:ascii="Arial" w:hAnsi="Arial" w:cs="Arial"/>
                <w:sz w:val="13"/>
                <w:szCs w:val="13"/>
              </w:rPr>
            </w:pPr>
          </w:p>
        </w:tc>
        <w:tc>
          <w:tcPr>
            <w:tcW w:w="1434" w:type="dxa"/>
            <w:gridSpan w:val="2"/>
          </w:tcPr>
          <w:p w14:paraId="337A2E52" w14:textId="77777777" w:rsidR="00592246" w:rsidRPr="00435C20" w:rsidRDefault="00592246" w:rsidP="00B367CF">
            <w:pPr>
              <w:tabs>
                <w:tab w:val="left" w:pos="900"/>
              </w:tabs>
              <w:spacing w:line="360" w:lineRule="auto"/>
              <w:ind w:left="-18" w:firstLine="18"/>
              <w:jc w:val="center"/>
              <w:rPr>
                <w:rFonts w:ascii="Arial" w:hAnsi="Arial" w:cs="Arial"/>
                <w:sz w:val="13"/>
                <w:szCs w:val="13"/>
              </w:rPr>
            </w:pPr>
            <w:r w:rsidRPr="00435C20">
              <w:rPr>
                <w:rFonts w:ascii="Arial" w:hAnsi="Arial" w:cs="Arial"/>
                <w:sz w:val="13"/>
                <w:szCs w:val="13"/>
              </w:rPr>
              <w:t>Percentage</w:t>
            </w:r>
          </w:p>
        </w:tc>
        <w:tc>
          <w:tcPr>
            <w:tcW w:w="1622" w:type="dxa"/>
            <w:gridSpan w:val="2"/>
          </w:tcPr>
          <w:p w14:paraId="337A2E53" w14:textId="77777777" w:rsidR="00592246" w:rsidRPr="00435C20" w:rsidRDefault="00592246" w:rsidP="00B367CF">
            <w:pPr>
              <w:pBdr>
                <w:bottom w:val="single" w:sz="4" w:space="1" w:color="auto"/>
              </w:pBdr>
              <w:tabs>
                <w:tab w:val="left" w:pos="900"/>
              </w:tabs>
              <w:spacing w:line="360" w:lineRule="auto"/>
              <w:ind w:left="-18" w:firstLine="18"/>
              <w:jc w:val="center"/>
              <w:rPr>
                <w:rFonts w:ascii="Arial" w:hAnsi="Arial" w:cs="Arial"/>
                <w:sz w:val="13"/>
                <w:szCs w:val="13"/>
              </w:rPr>
            </w:pPr>
            <w:r w:rsidRPr="00435C20">
              <w:rPr>
                <w:rFonts w:ascii="Arial" w:hAnsi="Arial" w:cs="Arial"/>
                <w:sz w:val="13"/>
                <w:szCs w:val="13"/>
              </w:rPr>
              <w:t>Consolidated F/S</w:t>
            </w:r>
          </w:p>
        </w:tc>
        <w:tc>
          <w:tcPr>
            <w:tcW w:w="1559" w:type="dxa"/>
            <w:gridSpan w:val="2"/>
          </w:tcPr>
          <w:p w14:paraId="337A2E54" w14:textId="77777777" w:rsidR="00592246" w:rsidRPr="00435C20" w:rsidRDefault="00592246" w:rsidP="00B367CF">
            <w:pPr>
              <w:pBdr>
                <w:bottom w:val="single" w:sz="4" w:space="1" w:color="auto"/>
              </w:pBdr>
              <w:tabs>
                <w:tab w:val="left" w:pos="900"/>
              </w:tabs>
              <w:spacing w:line="360" w:lineRule="auto"/>
              <w:ind w:left="-18" w:firstLine="18"/>
              <w:jc w:val="center"/>
              <w:rPr>
                <w:rFonts w:ascii="Arial" w:hAnsi="Arial" w:cs="Arial"/>
                <w:sz w:val="13"/>
                <w:szCs w:val="13"/>
              </w:rPr>
            </w:pPr>
            <w:r w:rsidRPr="00435C20">
              <w:rPr>
                <w:rFonts w:ascii="Arial" w:hAnsi="Arial" w:cs="Arial"/>
                <w:sz w:val="13"/>
                <w:szCs w:val="13"/>
              </w:rPr>
              <w:t xml:space="preserve">Separate F/S </w:t>
            </w:r>
          </w:p>
        </w:tc>
      </w:tr>
      <w:tr w:rsidR="00592246" w:rsidRPr="00435C20" w14:paraId="337A2E5B" w14:textId="77777777" w:rsidTr="00BF32B8">
        <w:trPr>
          <w:trHeight w:val="179"/>
          <w:tblHeader/>
        </w:trPr>
        <w:tc>
          <w:tcPr>
            <w:tcW w:w="2410" w:type="dxa"/>
          </w:tcPr>
          <w:p w14:paraId="337A2E56" w14:textId="77777777" w:rsidR="00592246" w:rsidRPr="00435C20" w:rsidRDefault="00592246" w:rsidP="00B367CF">
            <w:pPr>
              <w:spacing w:line="360" w:lineRule="auto"/>
              <w:ind w:right="34" w:hanging="90"/>
              <w:jc w:val="both"/>
              <w:rPr>
                <w:rFonts w:ascii="Arial" w:hAnsi="Arial" w:cs="Arial"/>
                <w:sz w:val="13"/>
                <w:szCs w:val="13"/>
              </w:rPr>
            </w:pPr>
          </w:p>
        </w:tc>
        <w:tc>
          <w:tcPr>
            <w:tcW w:w="1695" w:type="dxa"/>
          </w:tcPr>
          <w:p w14:paraId="337A2E57" w14:textId="77777777" w:rsidR="00592246" w:rsidRPr="00435C20" w:rsidRDefault="00592246" w:rsidP="00B367CF">
            <w:pPr>
              <w:spacing w:line="360" w:lineRule="auto"/>
              <w:ind w:right="34"/>
              <w:jc w:val="center"/>
              <w:rPr>
                <w:rFonts w:ascii="Arial" w:hAnsi="Arial" w:cs="Arial"/>
                <w:sz w:val="13"/>
                <w:szCs w:val="13"/>
              </w:rPr>
            </w:pPr>
          </w:p>
        </w:tc>
        <w:tc>
          <w:tcPr>
            <w:tcW w:w="1434" w:type="dxa"/>
            <w:gridSpan w:val="2"/>
          </w:tcPr>
          <w:p w14:paraId="337A2E58" w14:textId="77777777" w:rsidR="00592246" w:rsidRPr="00435C20" w:rsidRDefault="00592246" w:rsidP="00B367CF">
            <w:pPr>
              <w:pBdr>
                <w:bottom w:val="single" w:sz="4" w:space="1" w:color="auto"/>
              </w:pBdr>
              <w:tabs>
                <w:tab w:val="left" w:pos="900"/>
              </w:tabs>
              <w:spacing w:line="360" w:lineRule="auto"/>
              <w:ind w:left="-18" w:firstLine="18"/>
              <w:jc w:val="center"/>
              <w:rPr>
                <w:rFonts w:ascii="Arial" w:hAnsi="Arial" w:cs="Arial"/>
                <w:sz w:val="13"/>
                <w:szCs w:val="13"/>
              </w:rPr>
            </w:pPr>
            <w:r w:rsidRPr="00435C20">
              <w:rPr>
                <w:rFonts w:ascii="Arial" w:hAnsi="Arial" w:cs="Arial"/>
                <w:sz w:val="13"/>
                <w:szCs w:val="13"/>
              </w:rPr>
              <w:t>of shareholding</w:t>
            </w:r>
          </w:p>
        </w:tc>
        <w:tc>
          <w:tcPr>
            <w:tcW w:w="1622" w:type="dxa"/>
            <w:gridSpan w:val="2"/>
          </w:tcPr>
          <w:p w14:paraId="337A2E59" w14:textId="77777777" w:rsidR="00592246" w:rsidRPr="00435C20" w:rsidRDefault="00592246" w:rsidP="00B367CF">
            <w:pPr>
              <w:pBdr>
                <w:bottom w:val="single" w:sz="4" w:space="1" w:color="auto"/>
              </w:pBdr>
              <w:tabs>
                <w:tab w:val="left" w:pos="900"/>
              </w:tabs>
              <w:spacing w:line="360" w:lineRule="auto"/>
              <w:ind w:left="-18" w:firstLine="18"/>
              <w:jc w:val="center"/>
              <w:rPr>
                <w:rFonts w:ascii="Arial" w:hAnsi="Arial" w:cs="Arial"/>
                <w:sz w:val="13"/>
                <w:szCs w:val="13"/>
              </w:rPr>
            </w:pPr>
            <w:r w:rsidRPr="00435C20">
              <w:rPr>
                <w:rFonts w:ascii="Arial" w:hAnsi="Arial" w:cs="Arial"/>
                <w:sz w:val="13"/>
                <w:szCs w:val="13"/>
              </w:rPr>
              <w:t>Equity</w:t>
            </w:r>
          </w:p>
        </w:tc>
        <w:tc>
          <w:tcPr>
            <w:tcW w:w="1559" w:type="dxa"/>
            <w:gridSpan w:val="2"/>
          </w:tcPr>
          <w:p w14:paraId="337A2E5A" w14:textId="77777777" w:rsidR="00592246" w:rsidRPr="00435C20" w:rsidRDefault="00592246" w:rsidP="00B367CF">
            <w:pPr>
              <w:pBdr>
                <w:bottom w:val="single" w:sz="4" w:space="1" w:color="auto"/>
              </w:pBdr>
              <w:tabs>
                <w:tab w:val="left" w:pos="900"/>
              </w:tabs>
              <w:spacing w:line="360" w:lineRule="auto"/>
              <w:ind w:left="-18" w:firstLine="18"/>
              <w:jc w:val="center"/>
              <w:rPr>
                <w:rFonts w:ascii="Arial" w:hAnsi="Arial" w:cs="Arial"/>
                <w:sz w:val="13"/>
                <w:szCs w:val="13"/>
              </w:rPr>
            </w:pPr>
            <w:r w:rsidRPr="00435C20">
              <w:rPr>
                <w:rFonts w:ascii="Arial" w:hAnsi="Arial" w:cs="Arial"/>
                <w:sz w:val="13"/>
                <w:szCs w:val="13"/>
              </w:rPr>
              <w:t>Cost</w:t>
            </w:r>
          </w:p>
        </w:tc>
      </w:tr>
      <w:tr w:rsidR="00654587" w:rsidRPr="00435C20" w14:paraId="337A2E64" w14:textId="77777777" w:rsidTr="00BF32B8">
        <w:trPr>
          <w:tblHeader/>
        </w:trPr>
        <w:tc>
          <w:tcPr>
            <w:tcW w:w="2410" w:type="dxa"/>
          </w:tcPr>
          <w:p w14:paraId="337A2E5C" w14:textId="77777777" w:rsidR="00654587" w:rsidRPr="00435C20" w:rsidRDefault="00654587" w:rsidP="00B367CF">
            <w:pPr>
              <w:spacing w:line="360" w:lineRule="auto"/>
              <w:ind w:right="34" w:hanging="90"/>
              <w:jc w:val="both"/>
              <w:rPr>
                <w:rFonts w:ascii="Arial" w:hAnsi="Arial" w:cs="Arial"/>
                <w:sz w:val="13"/>
                <w:szCs w:val="13"/>
              </w:rPr>
            </w:pPr>
          </w:p>
        </w:tc>
        <w:tc>
          <w:tcPr>
            <w:tcW w:w="1695" w:type="dxa"/>
            <w:vAlign w:val="bottom"/>
          </w:tcPr>
          <w:p w14:paraId="337A2E5D" w14:textId="77777777" w:rsidR="00654587" w:rsidRPr="00435C20" w:rsidRDefault="00654587" w:rsidP="00B367CF">
            <w:pPr>
              <w:pBdr>
                <w:bottom w:val="single" w:sz="4" w:space="1" w:color="auto"/>
              </w:pBdr>
              <w:spacing w:line="360" w:lineRule="auto"/>
              <w:ind w:right="-108"/>
              <w:jc w:val="center"/>
              <w:rPr>
                <w:rFonts w:ascii="Arial" w:hAnsi="Arial" w:cs="Arial"/>
                <w:sz w:val="13"/>
                <w:szCs w:val="13"/>
              </w:rPr>
            </w:pPr>
            <w:r w:rsidRPr="00435C20">
              <w:rPr>
                <w:rFonts w:ascii="Arial" w:hAnsi="Arial" w:cs="Arial"/>
                <w:sz w:val="13"/>
                <w:szCs w:val="13"/>
              </w:rPr>
              <w:t>Nature of business</w:t>
            </w:r>
          </w:p>
        </w:tc>
        <w:tc>
          <w:tcPr>
            <w:tcW w:w="705" w:type="dxa"/>
            <w:vAlign w:val="bottom"/>
          </w:tcPr>
          <w:p w14:paraId="337A2E5E" w14:textId="6EE8622E" w:rsidR="00654587" w:rsidRPr="00435C20" w:rsidRDefault="00654587" w:rsidP="00B367CF">
            <w:pPr>
              <w:pBdr>
                <w:bottom w:val="single" w:sz="4" w:space="1" w:color="auto"/>
              </w:pBdr>
              <w:tabs>
                <w:tab w:val="left" w:pos="360"/>
                <w:tab w:val="left" w:pos="900"/>
              </w:tabs>
              <w:spacing w:line="360" w:lineRule="auto"/>
              <w:jc w:val="center"/>
              <w:rPr>
                <w:rFonts w:ascii="Arial" w:hAnsi="Arial" w:cs="Arial"/>
                <w:sz w:val="13"/>
                <w:szCs w:val="13"/>
                <w:lang w:val="en-GB"/>
              </w:rPr>
            </w:pPr>
            <w:r w:rsidRPr="00435C20">
              <w:rPr>
                <w:rFonts w:ascii="Arial" w:hAnsi="Arial" w:cs="Arial"/>
                <w:sz w:val="13"/>
                <w:szCs w:val="13"/>
                <w:lang w:val="en-GB"/>
              </w:rPr>
              <w:t>201</w:t>
            </w:r>
            <w:r w:rsidR="001064FB" w:rsidRPr="00435C20">
              <w:rPr>
                <w:rFonts w:ascii="Arial" w:hAnsi="Arial" w:cs="Arial"/>
                <w:sz w:val="13"/>
                <w:szCs w:val="13"/>
                <w:lang w:val="en-GB"/>
              </w:rPr>
              <w:t>8</w:t>
            </w:r>
          </w:p>
        </w:tc>
        <w:tc>
          <w:tcPr>
            <w:tcW w:w="729" w:type="dxa"/>
            <w:vAlign w:val="bottom"/>
          </w:tcPr>
          <w:p w14:paraId="337A2E5F" w14:textId="15C4440D" w:rsidR="00654587" w:rsidRPr="00435C20" w:rsidRDefault="00654587" w:rsidP="00B367CF">
            <w:pPr>
              <w:pBdr>
                <w:bottom w:val="single" w:sz="4" w:space="1" w:color="auto"/>
              </w:pBdr>
              <w:tabs>
                <w:tab w:val="left" w:pos="360"/>
                <w:tab w:val="left" w:pos="900"/>
              </w:tabs>
              <w:spacing w:line="360" w:lineRule="auto"/>
              <w:jc w:val="center"/>
              <w:rPr>
                <w:rFonts w:ascii="Arial" w:hAnsi="Arial" w:cs="Arial"/>
                <w:sz w:val="13"/>
                <w:szCs w:val="13"/>
                <w:lang w:val="en-GB"/>
              </w:rPr>
            </w:pPr>
            <w:r w:rsidRPr="00435C20">
              <w:rPr>
                <w:rFonts w:ascii="Arial" w:hAnsi="Arial" w:cs="Arial"/>
                <w:sz w:val="13"/>
                <w:szCs w:val="13"/>
                <w:lang w:val="en-GB"/>
              </w:rPr>
              <w:t>201</w:t>
            </w:r>
            <w:r w:rsidR="001064FB" w:rsidRPr="00435C20">
              <w:rPr>
                <w:rFonts w:ascii="Arial" w:hAnsi="Arial" w:cs="Arial"/>
                <w:sz w:val="13"/>
                <w:szCs w:val="13"/>
                <w:lang w:val="en-GB"/>
              </w:rPr>
              <w:t>7</w:t>
            </w:r>
          </w:p>
        </w:tc>
        <w:tc>
          <w:tcPr>
            <w:tcW w:w="812" w:type="dxa"/>
            <w:vAlign w:val="bottom"/>
          </w:tcPr>
          <w:p w14:paraId="337A2E60" w14:textId="1F73B311" w:rsidR="00654587" w:rsidRPr="00435C20" w:rsidRDefault="00654587" w:rsidP="00B367CF">
            <w:pPr>
              <w:pBdr>
                <w:bottom w:val="single" w:sz="4" w:space="1" w:color="auto"/>
              </w:pBdr>
              <w:tabs>
                <w:tab w:val="left" w:pos="360"/>
                <w:tab w:val="left" w:pos="900"/>
              </w:tabs>
              <w:spacing w:line="360" w:lineRule="auto"/>
              <w:jc w:val="center"/>
              <w:rPr>
                <w:rFonts w:ascii="Arial" w:hAnsi="Arial" w:cs="Arial"/>
                <w:sz w:val="13"/>
                <w:szCs w:val="13"/>
                <w:lang w:val="en-GB"/>
              </w:rPr>
            </w:pPr>
            <w:r w:rsidRPr="00435C20">
              <w:rPr>
                <w:rFonts w:ascii="Arial" w:hAnsi="Arial" w:cs="Arial"/>
                <w:sz w:val="13"/>
                <w:szCs w:val="13"/>
                <w:lang w:val="en-GB"/>
              </w:rPr>
              <w:t>201</w:t>
            </w:r>
            <w:r w:rsidR="001064FB" w:rsidRPr="00435C20">
              <w:rPr>
                <w:rFonts w:ascii="Arial" w:hAnsi="Arial" w:cs="Arial"/>
                <w:sz w:val="13"/>
                <w:szCs w:val="13"/>
                <w:lang w:val="en-GB"/>
              </w:rPr>
              <w:t>8</w:t>
            </w:r>
          </w:p>
        </w:tc>
        <w:tc>
          <w:tcPr>
            <w:tcW w:w="810" w:type="dxa"/>
            <w:vAlign w:val="bottom"/>
          </w:tcPr>
          <w:p w14:paraId="337A2E61" w14:textId="76A50343" w:rsidR="00654587" w:rsidRPr="00435C20" w:rsidRDefault="00654587" w:rsidP="00B367CF">
            <w:pPr>
              <w:pBdr>
                <w:bottom w:val="single" w:sz="4" w:space="1" w:color="auto"/>
              </w:pBdr>
              <w:tabs>
                <w:tab w:val="left" w:pos="360"/>
                <w:tab w:val="left" w:pos="900"/>
              </w:tabs>
              <w:spacing w:line="360" w:lineRule="auto"/>
              <w:jc w:val="center"/>
              <w:rPr>
                <w:rFonts w:ascii="Arial" w:hAnsi="Arial" w:cs="Arial"/>
                <w:sz w:val="13"/>
                <w:szCs w:val="13"/>
                <w:lang w:val="en-GB"/>
              </w:rPr>
            </w:pPr>
            <w:r w:rsidRPr="00435C20">
              <w:rPr>
                <w:rFonts w:ascii="Arial" w:hAnsi="Arial" w:cs="Arial"/>
                <w:sz w:val="13"/>
                <w:szCs w:val="13"/>
                <w:lang w:val="en-GB"/>
              </w:rPr>
              <w:t>201</w:t>
            </w:r>
            <w:r w:rsidR="001064FB" w:rsidRPr="00435C20">
              <w:rPr>
                <w:rFonts w:ascii="Arial" w:hAnsi="Arial" w:cs="Arial"/>
                <w:sz w:val="13"/>
                <w:szCs w:val="13"/>
                <w:lang w:val="en-GB"/>
              </w:rPr>
              <w:t>7</w:t>
            </w:r>
          </w:p>
        </w:tc>
        <w:tc>
          <w:tcPr>
            <w:tcW w:w="789" w:type="dxa"/>
            <w:vAlign w:val="bottom"/>
          </w:tcPr>
          <w:p w14:paraId="337A2E62" w14:textId="30AFC3D7" w:rsidR="00654587" w:rsidRPr="00435C20" w:rsidRDefault="00654587" w:rsidP="00B367CF">
            <w:pPr>
              <w:pBdr>
                <w:bottom w:val="single" w:sz="4" w:space="1" w:color="auto"/>
              </w:pBdr>
              <w:tabs>
                <w:tab w:val="left" w:pos="360"/>
                <w:tab w:val="left" w:pos="900"/>
              </w:tabs>
              <w:spacing w:line="360" w:lineRule="auto"/>
              <w:jc w:val="center"/>
              <w:rPr>
                <w:rFonts w:ascii="Arial" w:hAnsi="Arial" w:cs="Arial"/>
                <w:sz w:val="13"/>
                <w:szCs w:val="13"/>
                <w:lang w:val="en-GB"/>
              </w:rPr>
            </w:pPr>
            <w:r w:rsidRPr="00435C20">
              <w:rPr>
                <w:rFonts w:ascii="Arial" w:hAnsi="Arial" w:cs="Arial"/>
                <w:sz w:val="13"/>
                <w:szCs w:val="13"/>
                <w:lang w:val="en-GB"/>
              </w:rPr>
              <w:t>201</w:t>
            </w:r>
            <w:r w:rsidR="001064FB" w:rsidRPr="00435C20">
              <w:rPr>
                <w:rFonts w:ascii="Arial" w:hAnsi="Arial" w:cs="Arial"/>
                <w:sz w:val="13"/>
                <w:szCs w:val="13"/>
                <w:lang w:val="en-GB"/>
              </w:rPr>
              <w:t>8</w:t>
            </w:r>
          </w:p>
        </w:tc>
        <w:tc>
          <w:tcPr>
            <w:tcW w:w="770" w:type="dxa"/>
            <w:vAlign w:val="bottom"/>
          </w:tcPr>
          <w:p w14:paraId="337A2E63" w14:textId="4CCE4F25" w:rsidR="00654587" w:rsidRPr="00435C20" w:rsidRDefault="00654587" w:rsidP="00B367CF">
            <w:pPr>
              <w:pBdr>
                <w:bottom w:val="single" w:sz="4" w:space="1" w:color="auto"/>
              </w:pBdr>
              <w:tabs>
                <w:tab w:val="left" w:pos="360"/>
                <w:tab w:val="left" w:pos="900"/>
              </w:tabs>
              <w:spacing w:line="360" w:lineRule="auto"/>
              <w:jc w:val="center"/>
              <w:rPr>
                <w:rFonts w:ascii="Arial" w:hAnsi="Arial" w:cs="Arial"/>
                <w:sz w:val="13"/>
                <w:szCs w:val="13"/>
                <w:lang w:val="en-GB"/>
              </w:rPr>
            </w:pPr>
            <w:r w:rsidRPr="00435C20">
              <w:rPr>
                <w:rFonts w:ascii="Arial" w:hAnsi="Arial" w:cs="Arial"/>
                <w:sz w:val="13"/>
                <w:szCs w:val="13"/>
                <w:lang w:val="en-GB"/>
              </w:rPr>
              <w:t>201</w:t>
            </w:r>
            <w:r w:rsidR="001064FB" w:rsidRPr="00435C20">
              <w:rPr>
                <w:rFonts w:ascii="Arial" w:hAnsi="Arial" w:cs="Arial"/>
                <w:sz w:val="13"/>
                <w:szCs w:val="13"/>
                <w:lang w:val="en-GB"/>
              </w:rPr>
              <w:t>7</w:t>
            </w:r>
          </w:p>
        </w:tc>
      </w:tr>
      <w:tr w:rsidR="00592246" w:rsidRPr="00435C20" w14:paraId="337A2E6D" w14:textId="77777777" w:rsidTr="00BF32B8">
        <w:trPr>
          <w:tblHeader/>
        </w:trPr>
        <w:tc>
          <w:tcPr>
            <w:tcW w:w="2410" w:type="dxa"/>
          </w:tcPr>
          <w:p w14:paraId="337A2E65" w14:textId="77777777" w:rsidR="00592246" w:rsidRPr="00435C20" w:rsidRDefault="00592246" w:rsidP="00B367CF">
            <w:pPr>
              <w:spacing w:line="360" w:lineRule="auto"/>
              <w:ind w:right="-36"/>
              <w:rPr>
                <w:rFonts w:ascii="Arial" w:hAnsi="Arial" w:cs="Arial"/>
                <w:sz w:val="13"/>
                <w:szCs w:val="13"/>
              </w:rPr>
            </w:pPr>
          </w:p>
        </w:tc>
        <w:tc>
          <w:tcPr>
            <w:tcW w:w="1695" w:type="dxa"/>
          </w:tcPr>
          <w:p w14:paraId="337A2E66" w14:textId="77777777" w:rsidR="00592246" w:rsidRPr="00435C20" w:rsidRDefault="00592246" w:rsidP="00B367CF">
            <w:pPr>
              <w:spacing w:line="360" w:lineRule="auto"/>
              <w:ind w:right="-36" w:hanging="90"/>
              <w:rPr>
                <w:rFonts w:ascii="Arial" w:hAnsi="Arial" w:cs="Arial"/>
                <w:sz w:val="13"/>
                <w:szCs w:val="13"/>
              </w:rPr>
            </w:pPr>
          </w:p>
        </w:tc>
        <w:tc>
          <w:tcPr>
            <w:tcW w:w="705" w:type="dxa"/>
          </w:tcPr>
          <w:p w14:paraId="337A2E67" w14:textId="77777777" w:rsidR="00592246" w:rsidRPr="00435C20" w:rsidRDefault="00592246" w:rsidP="00B367CF">
            <w:pPr>
              <w:spacing w:line="360" w:lineRule="auto"/>
              <w:ind w:left="-90" w:right="-36"/>
              <w:jc w:val="center"/>
              <w:rPr>
                <w:rFonts w:ascii="Arial" w:hAnsi="Arial" w:cs="Arial"/>
                <w:sz w:val="13"/>
                <w:szCs w:val="13"/>
              </w:rPr>
            </w:pPr>
            <w:r w:rsidRPr="00435C20">
              <w:rPr>
                <w:rFonts w:ascii="Arial" w:hAnsi="Arial" w:cs="Arial"/>
                <w:sz w:val="13"/>
                <w:szCs w:val="13"/>
              </w:rPr>
              <w:t>Percent</w:t>
            </w:r>
          </w:p>
        </w:tc>
        <w:tc>
          <w:tcPr>
            <w:tcW w:w="729" w:type="dxa"/>
          </w:tcPr>
          <w:p w14:paraId="337A2E68" w14:textId="77777777" w:rsidR="00592246" w:rsidRPr="00435C20" w:rsidRDefault="00592246" w:rsidP="00B367CF">
            <w:pPr>
              <w:spacing w:line="360" w:lineRule="auto"/>
              <w:ind w:left="-90" w:right="-36"/>
              <w:jc w:val="center"/>
              <w:rPr>
                <w:rFonts w:ascii="Arial" w:hAnsi="Arial" w:cs="Arial"/>
                <w:sz w:val="13"/>
                <w:szCs w:val="13"/>
              </w:rPr>
            </w:pPr>
            <w:r w:rsidRPr="00435C20">
              <w:rPr>
                <w:rFonts w:ascii="Arial" w:hAnsi="Arial" w:cs="Arial"/>
                <w:sz w:val="13"/>
                <w:szCs w:val="13"/>
              </w:rPr>
              <w:t>Percent</w:t>
            </w:r>
          </w:p>
        </w:tc>
        <w:tc>
          <w:tcPr>
            <w:tcW w:w="812" w:type="dxa"/>
          </w:tcPr>
          <w:p w14:paraId="337A2E69" w14:textId="77777777" w:rsidR="00592246" w:rsidRPr="00435C20" w:rsidRDefault="00592246" w:rsidP="00B367CF">
            <w:pPr>
              <w:spacing w:line="360" w:lineRule="auto"/>
              <w:ind w:left="-90" w:right="-36"/>
              <w:rPr>
                <w:rFonts w:ascii="Arial" w:hAnsi="Arial" w:cs="Arial"/>
                <w:sz w:val="13"/>
                <w:szCs w:val="13"/>
              </w:rPr>
            </w:pPr>
          </w:p>
        </w:tc>
        <w:tc>
          <w:tcPr>
            <w:tcW w:w="810" w:type="dxa"/>
          </w:tcPr>
          <w:p w14:paraId="337A2E6A" w14:textId="77777777" w:rsidR="00592246" w:rsidRPr="00435C20" w:rsidRDefault="00592246" w:rsidP="00B367CF">
            <w:pPr>
              <w:spacing w:line="360" w:lineRule="auto"/>
              <w:ind w:left="-90" w:right="-36"/>
              <w:rPr>
                <w:rFonts w:ascii="Arial" w:hAnsi="Arial" w:cs="Arial"/>
                <w:sz w:val="13"/>
                <w:szCs w:val="13"/>
              </w:rPr>
            </w:pPr>
          </w:p>
        </w:tc>
        <w:tc>
          <w:tcPr>
            <w:tcW w:w="789" w:type="dxa"/>
          </w:tcPr>
          <w:p w14:paraId="337A2E6B" w14:textId="77777777" w:rsidR="00592246" w:rsidRPr="00435C20" w:rsidRDefault="00592246" w:rsidP="00B367CF">
            <w:pPr>
              <w:spacing w:line="360" w:lineRule="auto"/>
              <w:ind w:left="-90" w:right="-36"/>
              <w:rPr>
                <w:rFonts w:ascii="Arial" w:hAnsi="Arial" w:cs="Arial"/>
                <w:sz w:val="13"/>
                <w:szCs w:val="13"/>
              </w:rPr>
            </w:pPr>
          </w:p>
        </w:tc>
        <w:tc>
          <w:tcPr>
            <w:tcW w:w="770" w:type="dxa"/>
          </w:tcPr>
          <w:p w14:paraId="337A2E6C" w14:textId="77777777" w:rsidR="00592246" w:rsidRPr="00435C20" w:rsidRDefault="00592246" w:rsidP="00B367CF">
            <w:pPr>
              <w:spacing w:line="360" w:lineRule="auto"/>
              <w:ind w:left="-90" w:right="-36"/>
              <w:rPr>
                <w:rFonts w:ascii="Arial" w:hAnsi="Arial" w:cs="Arial"/>
                <w:sz w:val="13"/>
                <w:szCs w:val="13"/>
              </w:rPr>
            </w:pPr>
          </w:p>
        </w:tc>
      </w:tr>
      <w:tr w:rsidR="00592246" w:rsidRPr="00435C20" w14:paraId="337A2E76" w14:textId="77777777" w:rsidTr="00BF32B8">
        <w:tc>
          <w:tcPr>
            <w:tcW w:w="2410" w:type="dxa"/>
          </w:tcPr>
          <w:p w14:paraId="337A2E6E" w14:textId="77777777" w:rsidR="00592246" w:rsidRPr="00435C20" w:rsidRDefault="00592246" w:rsidP="00B367CF">
            <w:pPr>
              <w:spacing w:line="360" w:lineRule="auto"/>
              <w:ind w:right="-36" w:hanging="90"/>
              <w:rPr>
                <w:rFonts w:ascii="Arial" w:hAnsi="Arial" w:cs="Arial"/>
                <w:sz w:val="13"/>
                <w:szCs w:val="13"/>
              </w:rPr>
            </w:pPr>
            <w:r w:rsidRPr="00435C20">
              <w:rPr>
                <w:rFonts w:ascii="Arial" w:hAnsi="Arial" w:cs="Arial"/>
                <w:b/>
                <w:bCs/>
                <w:sz w:val="13"/>
                <w:szCs w:val="13"/>
                <w:u w:val="single"/>
              </w:rPr>
              <w:t>Investments in joint venture</w:t>
            </w:r>
            <w:r w:rsidR="00560DFB" w:rsidRPr="00435C20">
              <w:rPr>
                <w:rFonts w:ascii="Arial" w:hAnsi="Arial" w:cs="Arial"/>
                <w:b/>
                <w:bCs/>
                <w:sz w:val="13"/>
                <w:szCs w:val="13"/>
                <w:u w:val="single"/>
              </w:rPr>
              <w:t>s</w:t>
            </w:r>
          </w:p>
        </w:tc>
        <w:tc>
          <w:tcPr>
            <w:tcW w:w="1695" w:type="dxa"/>
          </w:tcPr>
          <w:p w14:paraId="337A2E6F" w14:textId="77777777" w:rsidR="00592246" w:rsidRPr="00435C20" w:rsidRDefault="00592246" w:rsidP="00B367CF">
            <w:pPr>
              <w:spacing w:line="360" w:lineRule="auto"/>
              <w:ind w:right="-36" w:hanging="90"/>
              <w:rPr>
                <w:rFonts w:ascii="Arial" w:hAnsi="Arial" w:cs="Arial"/>
                <w:sz w:val="13"/>
                <w:szCs w:val="13"/>
              </w:rPr>
            </w:pPr>
          </w:p>
        </w:tc>
        <w:tc>
          <w:tcPr>
            <w:tcW w:w="705" w:type="dxa"/>
          </w:tcPr>
          <w:p w14:paraId="337A2E70" w14:textId="77777777" w:rsidR="00592246" w:rsidRPr="00435C20" w:rsidRDefault="00592246" w:rsidP="00B367CF">
            <w:pPr>
              <w:spacing w:line="360" w:lineRule="auto"/>
              <w:ind w:left="-90" w:right="-36"/>
              <w:jc w:val="center"/>
              <w:rPr>
                <w:rFonts w:ascii="Arial" w:hAnsi="Arial" w:cs="Arial"/>
                <w:sz w:val="13"/>
                <w:szCs w:val="13"/>
              </w:rPr>
            </w:pPr>
          </w:p>
        </w:tc>
        <w:tc>
          <w:tcPr>
            <w:tcW w:w="729" w:type="dxa"/>
          </w:tcPr>
          <w:p w14:paraId="337A2E71" w14:textId="77777777" w:rsidR="00592246" w:rsidRPr="00435C20" w:rsidRDefault="00592246" w:rsidP="00B367CF">
            <w:pPr>
              <w:spacing w:line="360" w:lineRule="auto"/>
              <w:ind w:left="-90" w:right="-36"/>
              <w:jc w:val="center"/>
              <w:rPr>
                <w:rFonts w:ascii="Arial" w:hAnsi="Arial" w:cs="Arial"/>
                <w:sz w:val="13"/>
                <w:szCs w:val="13"/>
              </w:rPr>
            </w:pPr>
          </w:p>
        </w:tc>
        <w:tc>
          <w:tcPr>
            <w:tcW w:w="812" w:type="dxa"/>
          </w:tcPr>
          <w:p w14:paraId="337A2E72" w14:textId="77777777" w:rsidR="00592246" w:rsidRPr="00435C20" w:rsidRDefault="00592246" w:rsidP="00B367CF">
            <w:pPr>
              <w:spacing w:line="360" w:lineRule="auto"/>
              <w:ind w:left="-90" w:right="-36"/>
              <w:rPr>
                <w:rFonts w:ascii="Arial" w:hAnsi="Arial" w:cs="Arial"/>
                <w:sz w:val="13"/>
                <w:szCs w:val="13"/>
              </w:rPr>
            </w:pPr>
          </w:p>
        </w:tc>
        <w:tc>
          <w:tcPr>
            <w:tcW w:w="810" w:type="dxa"/>
          </w:tcPr>
          <w:p w14:paraId="337A2E73" w14:textId="77777777" w:rsidR="00592246" w:rsidRPr="00435C20" w:rsidRDefault="00592246" w:rsidP="00B367CF">
            <w:pPr>
              <w:spacing w:line="360" w:lineRule="auto"/>
              <w:ind w:left="-90" w:right="-36"/>
              <w:rPr>
                <w:rFonts w:ascii="Arial" w:hAnsi="Arial" w:cs="Arial"/>
                <w:sz w:val="13"/>
                <w:szCs w:val="13"/>
              </w:rPr>
            </w:pPr>
          </w:p>
        </w:tc>
        <w:tc>
          <w:tcPr>
            <w:tcW w:w="789" w:type="dxa"/>
          </w:tcPr>
          <w:p w14:paraId="337A2E74" w14:textId="77777777" w:rsidR="00592246" w:rsidRPr="00435C20" w:rsidRDefault="00592246" w:rsidP="00B367CF">
            <w:pPr>
              <w:spacing w:line="360" w:lineRule="auto"/>
              <w:ind w:left="-90" w:right="-36"/>
              <w:rPr>
                <w:rFonts w:ascii="Arial" w:hAnsi="Arial" w:cs="Arial"/>
                <w:sz w:val="13"/>
                <w:szCs w:val="13"/>
              </w:rPr>
            </w:pPr>
          </w:p>
        </w:tc>
        <w:tc>
          <w:tcPr>
            <w:tcW w:w="770" w:type="dxa"/>
          </w:tcPr>
          <w:p w14:paraId="337A2E75" w14:textId="77777777" w:rsidR="00592246" w:rsidRPr="00435C20" w:rsidRDefault="00592246" w:rsidP="00B367CF">
            <w:pPr>
              <w:spacing w:line="360" w:lineRule="auto"/>
              <w:ind w:left="-90" w:right="-36"/>
              <w:rPr>
                <w:rFonts w:ascii="Arial" w:hAnsi="Arial" w:cs="Arial"/>
                <w:sz w:val="13"/>
                <w:szCs w:val="13"/>
              </w:rPr>
            </w:pPr>
          </w:p>
        </w:tc>
      </w:tr>
      <w:tr w:rsidR="00EE7142" w:rsidRPr="00435C20" w14:paraId="337A2E88" w14:textId="77777777" w:rsidTr="00BF32B8">
        <w:tc>
          <w:tcPr>
            <w:tcW w:w="2410" w:type="dxa"/>
          </w:tcPr>
          <w:p w14:paraId="337A2E80" w14:textId="77777777" w:rsidR="00EE7142" w:rsidRPr="00435C20" w:rsidRDefault="00EE7142" w:rsidP="00EE7142">
            <w:pPr>
              <w:spacing w:line="360" w:lineRule="auto"/>
              <w:ind w:right="-36"/>
              <w:rPr>
                <w:rFonts w:ascii="Arial" w:hAnsi="Arial" w:cs="Arial"/>
                <w:sz w:val="13"/>
                <w:szCs w:val="13"/>
              </w:rPr>
            </w:pPr>
            <w:r w:rsidRPr="00435C20">
              <w:rPr>
                <w:rFonts w:ascii="Arial" w:hAnsi="Arial" w:cs="Arial"/>
                <w:sz w:val="13"/>
                <w:szCs w:val="13"/>
              </w:rPr>
              <w:t>ITD-EGC Joint Venture</w:t>
            </w:r>
          </w:p>
        </w:tc>
        <w:tc>
          <w:tcPr>
            <w:tcW w:w="1695" w:type="dxa"/>
          </w:tcPr>
          <w:p w14:paraId="337A2E81" w14:textId="77777777" w:rsidR="00EE7142" w:rsidRPr="00435C20" w:rsidRDefault="00EE7142" w:rsidP="00EE7142">
            <w:pPr>
              <w:spacing w:line="360" w:lineRule="auto"/>
              <w:ind w:left="162" w:right="-36" w:hanging="162"/>
              <w:rPr>
                <w:rFonts w:ascii="Arial" w:hAnsi="Arial" w:cs="Arial"/>
                <w:sz w:val="13"/>
                <w:szCs w:val="13"/>
              </w:rPr>
            </w:pPr>
            <w:r w:rsidRPr="00435C20">
              <w:rPr>
                <w:rFonts w:ascii="Arial" w:hAnsi="Arial" w:cs="Arial"/>
                <w:sz w:val="13"/>
                <w:szCs w:val="13"/>
              </w:rPr>
              <w:t>Construction services in Republic of China</w:t>
            </w:r>
          </w:p>
        </w:tc>
        <w:tc>
          <w:tcPr>
            <w:tcW w:w="705" w:type="dxa"/>
          </w:tcPr>
          <w:p w14:paraId="45849435" w14:textId="77777777" w:rsidR="00EE7142" w:rsidRPr="00435C20" w:rsidRDefault="00EE7142" w:rsidP="00EE7142">
            <w:pPr>
              <w:spacing w:line="360" w:lineRule="auto"/>
              <w:ind w:left="-109" w:right="-26"/>
              <w:jc w:val="right"/>
              <w:rPr>
                <w:rFonts w:ascii="Arial" w:hAnsi="Arial" w:cs="Arial"/>
                <w:sz w:val="13"/>
                <w:szCs w:val="13"/>
              </w:rPr>
            </w:pPr>
          </w:p>
          <w:p w14:paraId="337A2E82" w14:textId="0A3689A0" w:rsidR="00EE7142" w:rsidRPr="00435C20" w:rsidRDefault="00EE7142" w:rsidP="00EE7142">
            <w:pPr>
              <w:spacing w:line="360" w:lineRule="auto"/>
              <w:ind w:left="-109" w:right="-26"/>
              <w:jc w:val="right"/>
              <w:rPr>
                <w:rFonts w:ascii="Arial" w:hAnsi="Arial" w:cs="Arial"/>
                <w:sz w:val="13"/>
                <w:szCs w:val="13"/>
              </w:rPr>
            </w:pPr>
            <w:r w:rsidRPr="00435C20">
              <w:rPr>
                <w:rFonts w:ascii="Arial" w:hAnsi="Arial" w:cs="Arial"/>
                <w:sz w:val="13"/>
                <w:szCs w:val="13"/>
              </w:rPr>
              <w:t>55.00</w:t>
            </w:r>
          </w:p>
        </w:tc>
        <w:tc>
          <w:tcPr>
            <w:tcW w:w="729" w:type="dxa"/>
          </w:tcPr>
          <w:p w14:paraId="13B115CE" w14:textId="77777777" w:rsidR="00EE7142" w:rsidRPr="00435C20" w:rsidRDefault="00EE7142" w:rsidP="00EE7142">
            <w:pPr>
              <w:spacing w:line="360" w:lineRule="auto"/>
              <w:ind w:left="-109" w:right="-26"/>
              <w:jc w:val="right"/>
              <w:rPr>
                <w:rFonts w:ascii="Arial" w:hAnsi="Arial" w:cs="Arial"/>
                <w:sz w:val="13"/>
                <w:szCs w:val="13"/>
              </w:rPr>
            </w:pPr>
          </w:p>
          <w:p w14:paraId="337A2E83" w14:textId="008544E8" w:rsidR="00EE7142" w:rsidRPr="00435C20" w:rsidRDefault="00EE7142" w:rsidP="00EE7142">
            <w:pPr>
              <w:spacing w:line="360" w:lineRule="auto"/>
              <w:ind w:left="-109" w:right="-26"/>
              <w:jc w:val="right"/>
              <w:rPr>
                <w:rFonts w:ascii="Arial" w:hAnsi="Arial" w:cs="Arial"/>
                <w:sz w:val="13"/>
                <w:szCs w:val="13"/>
              </w:rPr>
            </w:pPr>
            <w:r w:rsidRPr="00435C20">
              <w:rPr>
                <w:rFonts w:ascii="Arial" w:hAnsi="Arial" w:cs="Arial"/>
                <w:sz w:val="13"/>
                <w:szCs w:val="13"/>
              </w:rPr>
              <w:t>55.00</w:t>
            </w:r>
          </w:p>
        </w:tc>
        <w:tc>
          <w:tcPr>
            <w:tcW w:w="812" w:type="dxa"/>
          </w:tcPr>
          <w:p w14:paraId="7E3137F2" w14:textId="77777777" w:rsidR="00EE7142" w:rsidRPr="00435C20" w:rsidRDefault="00EE7142" w:rsidP="00EE7142">
            <w:pPr>
              <w:spacing w:line="360" w:lineRule="auto"/>
              <w:ind w:left="-109" w:right="-26"/>
              <w:jc w:val="right"/>
              <w:rPr>
                <w:rFonts w:ascii="Arial" w:hAnsi="Arial" w:cs="Arial"/>
                <w:sz w:val="13"/>
                <w:szCs w:val="13"/>
              </w:rPr>
            </w:pPr>
          </w:p>
          <w:p w14:paraId="337A2E84" w14:textId="65E786F4" w:rsidR="00EE7142" w:rsidRPr="00435C20" w:rsidRDefault="00EE7142" w:rsidP="00EE7142">
            <w:pPr>
              <w:spacing w:line="360" w:lineRule="auto"/>
              <w:ind w:left="-109" w:right="-26"/>
              <w:jc w:val="right"/>
              <w:rPr>
                <w:rFonts w:ascii="Arial" w:hAnsi="Arial" w:cs="Arial"/>
                <w:sz w:val="13"/>
                <w:szCs w:val="13"/>
              </w:rPr>
            </w:pPr>
            <w:r w:rsidRPr="00435C20">
              <w:rPr>
                <w:rFonts w:ascii="Arial" w:hAnsi="Arial" w:cs="Arial"/>
                <w:sz w:val="13"/>
                <w:szCs w:val="13"/>
              </w:rPr>
              <w:t>299,430</w:t>
            </w:r>
          </w:p>
        </w:tc>
        <w:tc>
          <w:tcPr>
            <w:tcW w:w="810" w:type="dxa"/>
          </w:tcPr>
          <w:p w14:paraId="173FD2A0" w14:textId="77777777" w:rsidR="00EE7142" w:rsidRPr="00435C20" w:rsidRDefault="00EE7142" w:rsidP="00EE7142">
            <w:pPr>
              <w:spacing w:line="360" w:lineRule="auto"/>
              <w:ind w:left="-109" w:right="-26"/>
              <w:jc w:val="right"/>
              <w:rPr>
                <w:rFonts w:ascii="Arial" w:hAnsi="Arial" w:cs="Arial"/>
                <w:sz w:val="13"/>
                <w:szCs w:val="13"/>
              </w:rPr>
            </w:pPr>
          </w:p>
          <w:p w14:paraId="337A2E85" w14:textId="40DA7178" w:rsidR="00EE7142" w:rsidRPr="00435C20" w:rsidRDefault="00EE7142" w:rsidP="00EE7142">
            <w:pPr>
              <w:spacing w:line="360" w:lineRule="auto"/>
              <w:ind w:left="-109" w:right="-26"/>
              <w:jc w:val="right"/>
              <w:rPr>
                <w:rFonts w:ascii="Arial" w:hAnsi="Arial" w:cs="Arial"/>
                <w:sz w:val="13"/>
                <w:szCs w:val="13"/>
              </w:rPr>
            </w:pPr>
            <w:r w:rsidRPr="00435C20">
              <w:rPr>
                <w:rFonts w:ascii="Arial" w:hAnsi="Arial" w:cs="Arial"/>
                <w:sz w:val="13"/>
                <w:szCs w:val="13"/>
              </w:rPr>
              <w:t>295,766</w:t>
            </w:r>
          </w:p>
        </w:tc>
        <w:tc>
          <w:tcPr>
            <w:tcW w:w="789" w:type="dxa"/>
          </w:tcPr>
          <w:p w14:paraId="571E38D8" w14:textId="77777777" w:rsidR="00EE7142" w:rsidRPr="00435C20" w:rsidRDefault="00EE7142" w:rsidP="00EE7142">
            <w:pPr>
              <w:spacing w:line="360" w:lineRule="auto"/>
              <w:ind w:left="-109" w:right="-26"/>
              <w:jc w:val="right"/>
              <w:rPr>
                <w:rFonts w:ascii="Arial" w:hAnsi="Arial" w:cs="Arial"/>
                <w:sz w:val="13"/>
                <w:szCs w:val="13"/>
              </w:rPr>
            </w:pPr>
          </w:p>
          <w:p w14:paraId="337A2E86" w14:textId="3D77AC68" w:rsidR="00EE7142" w:rsidRPr="00435C20" w:rsidRDefault="00EE7142" w:rsidP="00EE7142">
            <w:pPr>
              <w:spacing w:line="360" w:lineRule="auto"/>
              <w:ind w:left="-109" w:right="-26"/>
              <w:jc w:val="right"/>
              <w:rPr>
                <w:rFonts w:ascii="Arial" w:hAnsi="Arial" w:cs="Arial"/>
                <w:sz w:val="13"/>
                <w:szCs w:val="13"/>
              </w:rPr>
            </w:pPr>
            <w:r w:rsidRPr="00435C20">
              <w:rPr>
                <w:rFonts w:ascii="Arial" w:hAnsi="Arial" w:cs="Arial"/>
                <w:sz w:val="13"/>
                <w:szCs w:val="13"/>
              </w:rPr>
              <w:t>295,206</w:t>
            </w:r>
          </w:p>
        </w:tc>
        <w:tc>
          <w:tcPr>
            <w:tcW w:w="770" w:type="dxa"/>
          </w:tcPr>
          <w:p w14:paraId="0CE55683" w14:textId="77777777" w:rsidR="00EE7142" w:rsidRPr="00435C20" w:rsidRDefault="00EE7142" w:rsidP="00EE7142">
            <w:pPr>
              <w:spacing w:line="360" w:lineRule="auto"/>
              <w:ind w:left="-109" w:right="-26"/>
              <w:jc w:val="right"/>
              <w:rPr>
                <w:rFonts w:ascii="Arial" w:hAnsi="Arial" w:cs="Arial"/>
                <w:sz w:val="13"/>
                <w:szCs w:val="13"/>
              </w:rPr>
            </w:pPr>
          </w:p>
          <w:p w14:paraId="337A2E87" w14:textId="6353475B" w:rsidR="00EE7142" w:rsidRPr="00435C20" w:rsidRDefault="00EE7142" w:rsidP="00EE7142">
            <w:pPr>
              <w:spacing w:line="360" w:lineRule="auto"/>
              <w:ind w:left="-109" w:right="-26"/>
              <w:jc w:val="right"/>
              <w:rPr>
                <w:rFonts w:ascii="Arial" w:hAnsi="Arial" w:cs="Arial"/>
                <w:sz w:val="13"/>
                <w:szCs w:val="13"/>
              </w:rPr>
            </w:pPr>
            <w:r w:rsidRPr="00435C20">
              <w:rPr>
                <w:rFonts w:ascii="Arial" w:hAnsi="Arial" w:cs="Arial"/>
                <w:sz w:val="13"/>
                <w:szCs w:val="13"/>
              </w:rPr>
              <w:t>295,206</w:t>
            </w:r>
          </w:p>
        </w:tc>
      </w:tr>
      <w:tr w:rsidR="00EE7142" w:rsidRPr="00435C20" w14:paraId="337A2E91" w14:textId="77777777" w:rsidTr="00BF32B8">
        <w:tc>
          <w:tcPr>
            <w:tcW w:w="2410" w:type="dxa"/>
          </w:tcPr>
          <w:p w14:paraId="337A2E89" w14:textId="77777777" w:rsidR="00EE7142" w:rsidRPr="00435C20" w:rsidRDefault="00EE7142" w:rsidP="00EE7142">
            <w:pPr>
              <w:spacing w:line="360" w:lineRule="auto"/>
              <w:ind w:left="20" w:right="-36"/>
              <w:rPr>
                <w:rFonts w:ascii="Arial" w:hAnsi="Arial" w:cs="Arial"/>
                <w:sz w:val="13"/>
                <w:szCs w:val="13"/>
              </w:rPr>
            </w:pPr>
            <w:r w:rsidRPr="00435C20">
              <w:rPr>
                <w:rFonts w:ascii="Arial" w:hAnsi="Arial" w:cs="Arial"/>
                <w:sz w:val="13"/>
                <w:szCs w:val="13"/>
              </w:rPr>
              <w:t>Less : Allowance for impairment</w:t>
            </w:r>
          </w:p>
        </w:tc>
        <w:tc>
          <w:tcPr>
            <w:tcW w:w="1695" w:type="dxa"/>
          </w:tcPr>
          <w:p w14:paraId="337A2E8A" w14:textId="77777777" w:rsidR="00EE7142" w:rsidRPr="00435C20" w:rsidRDefault="00EE7142" w:rsidP="00EE7142">
            <w:pPr>
              <w:spacing w:line="360" w:lineRule="auto"/>
              <w:ind w:left="162" w:right="-125" w:hanging="162"/>
              <w:rPr>
                <w:rFonts w:ascii="Arial" w:hAnsi="Arial" w:cs="Arial"/>
                <w:sz w:val="13"/>
                <w:szCs w:val="13"/>
              </w:rPr>
            </w:pPr>
          </w:p>
        </w:tc>
        <w:tc>
          <w:tcPr>
            <w:tcW w:w="705" w:type="dxa"/>
          </w:tcPr>
          <w:p w14:paraId="337A2E8B" w14:textId="77777777" w:rsidR="00EE7142" w:rsidRPr="00435C20" w:rsidRDefault="00EE7142" w:rsidP="00EE7142">
            <w:pPr>
              <w:spacing w:line="360" w:lineRule="auto"/>
              <w:ind w:right="-36"/>
              <w:jc w:val="right"/>
              <w:rPr>
                <w:rFonts w:ascii="Arial" w:hAnsi="Arial" w:cs="Arial"/>
                <w:sz w:val="13"/>
                <w:szCs w:val="13"/>
              </w:rPr>
            </w:pPr>
          </w:p>
        </w:tc>
        <w:tc>
          <w:tcPr>
            <w:tcW w:w="729" w:type="dxa"/>
          </w:tcPr>
          <w:p w14:paraId="337A2E8C" w14:textId="77777777" w:rsidR="00EE7142" w:rsidRPr="00435C20" w:rsidRDefault="00EE7142" w:rsidP="00EE7142">
            <w:pPr>
              <w:spacing w:line="360" w:lineRule="auto"/>
              <w:ind w:right="-36"/>
              <w:jc w:val="right"/>
              <w:rPr>
                <w:rFonts w:ascii="Arial" w:hAnsi="Arial" w:cs="Arial"/>
                <w:sz w:val="13"/>
                <w:szCs w:val="13"/>
              </w:rPr>
            </w:pPr>
          </w:p>
        </w:tc>
        <w:tc>
          <w:tcPr>
            <w:tcW w:w="812" w:type="dxa"/>
          </w:tcPr>
          <w:p w14:paraId="337A2E8D" w14:textId="5312FD74" w:rsidR="00EE7142" w:rsidRPr="00435C20" w:rsidRDefault="00EE7142" w:rsidP="00EE7142">
            <w:pPr>
              <w:pBdr>
                <w:bottom w:val="single" w:sz="4" w:space="1" w:color="auto"/>
              </w:pBdr>
              <w:spacing w:line="360" w:lineRule="auto"/>
              <w:ind w:left="-109" w:right="-26"/>
              <w:jc w:val="right"/>
              <w:rPr>
                <w:rFonts w:ascii="Arial" w:hAnsi="Arial" w:cs="Arial"/>
                <w:sz w:val="13"/>
                <w:szCs w:val="13"/>
              </w:rPr>
            </w:pPr>
            <w:r w:rsidRPr="00435C20">
              <w:rPr>
                <w:rFonts w:ascii="Arial" w:hAnsi="Arial" w:cs="Arial"/>
                <w:sz w:val="13"/>
                <w:szCs w:val="13"/>
              </w:rPr>
              <w:t>(289,977)</w:t>
            </w:r>
          </w:p>
        </w:tc>
        <w:tc>
          <w:tcPr>
            <w:tcW w:w="810" w:type="dxa"/>
          </w:tcPr>
          <w:p w14:paraId="337A2E8E" w14:textId="44C079E3" w:rsidR="00EE7142" w:rsidRPr="00435C20" w:rsidRDefault="00EE7142" w:rsidP="00EE7142">
            <w:pPr>
              <w:pBdr>
                <w:bottom w:val="single" w:sz="4" w:space="1" w:color="auto"/>
              </w:pBdr>
              <w:spacing w:line="360" w:lineRule="auto"/>
              <w:ind w:left="-109" w:right="-26"/>
              <w:jc w:val="right"/>
              <w:rPr>
                <w:rFonts w:ascii="Arial" w:hAnsi="Arial" w:cs="Arial"/>
                <w:sz w:val="13"/>
                <w:szCs w:val="13"/>
              </w:rPr>
            </w:pPr>
            <w:r w:rsidRPr="00435C20">
              <w:rPr>
                <w:rFonts w:ascii="Arial" w:hAnsi="Arial" w:cs="Arial"/>
                <w:sz w:val="13"/>
                <w:szCs w:val="13"/>
              </w:rPr>
              <w:t>(292,896)</w:t>
            </w:r>
          </w:p>
        </w:tc>
        <w:tc>
          <w:tcPr>
            <w:tcW w:w="789" w:type="dxa"/>
          </w:tcPr>
          <w:p w14:paraId="337A2E8F" w14:textId="331DE7E0" w:rsidR="00EE7142" w:rsidRPr="00435C20" w:rsidRDefault="00EE7142" w:rsidP="00EE7142">
            <w:pPr>
              <w:pBdr>
                <w:bottom w:val="single" w:sz="4" w:space="1" w:color="auto"/>
              </w:pBdr>
              <w:spacing w:line="360" w:lineRule="auto"/>
              <w:ind w:left="-109" w:right="-26"/>
              <w:jc w:val="right"/>
              <w:rPr>
                <w:rFonts w:ascii="Arial" w:hAnsi="Arial" w:cs="Arial"/>
                <w:sz w:val="13"/>
                <w:szCs w:val="13"/>
              </w:rPr>
            </w:pPr>
            <w:r w:rsidRPr="00435C20">
              <w:rPr>
                <w:rFonts w:ascii="Arial" w:hAnsi="Arial" w:cs="Arial"/>
                <w:sz w:val="13"/>
                <w:szCs w:val="13"/>
              </w:rPr>
              <w:t>(295,206)</w:t>
            </w:r>
          </w:p>
        </w:tc>
        <w:tc>
          <w:tcPr>
            <w:tcW w:w="770" w:type="dxa"/>
          </w:tcPr>
          <w:p w14:paraId="337A2E90" w14:textId="5687F5AD" w:rsidR="00EE7142" w:rsidRPr="00435C20" w:rsidRDefault="00EE7142" w:rsidP="00EE7142">
            <w:pPr>
              <w:pBdr>
                <w:bottom w:val="single" w:sz="4" w:space="1" w:color="auto"/>
              </w:pBdr>
              <w:spacing w:line="360" w:lineRule="auto"/>
              <w:ind w:left="-109" w:right="-26"/>
              <w:jc w:val="right"/>
              <w:rPr>
                <w:rFonts w:ascii="Arial" w:hAnsi="Arial" w:cs="Arial"/>
                <w:sz w:val="13"/>
                <w:szCs w:val="13"/>
              </w:rPr>
            </w:pPr>
            <w:r w:rsidRPr="00435C20">
              <w:rPr>
                <w:rFonts w:ascii="Arial" w:hAnsi="Arial" w:cs="Arial"/>
                <w:sz w:val="13"/>
                <w:szCs w:val="13"/>
              </w:rPr>
              <w:t>(295,206)</w:t>
            </w:r>
          </w:p>
        </w:tc>
      </w:tr>
      <w:tr w:rsidR="00EE7142" w:rsidRPr="00435C20" w14:paraId="337A2E9A" w14:textId="77777777" w:rsidTr="00BF32B8">
        <w:tc>
          <w:tcPr>
            <w:tcW w:w="2410" w:type="dxa"/>
          </w:tcPr>
          <w:p w14:paraId="337A2E92" w14:textId="77777777" w:rsidR="00EE7142" w:rsidRPr="00435C20" w:rsidRDefault="00EE7142" w:rsidP="00EE7142">
            <w:pPr>
              <w:spacing w:line="360" w:lineRule="auto"/>
              <w:ind w:right="-36" w:firstLine="175"/>
              <w:rPr>
                <w:rFonts w:ascii="Arial" w:hAnsi="Arial" w:cs="Arial"/>
                <w:sz w:val="13"/>
                <w:szCs w:val="13"/>
              </w:rPr>
            </w:pPr>
            <w:r w:rsidRPr="00435C20">
              <w:rPr>
                <w:rFonts w:ascii="Arial" w:hAnsi="Arial" w:cs="Arial"/>
                <w:sz w:val="13"/>
                <w:szCs w:val="13"/>
              </w:rPr>
              <w:t>Net</w:t>
            </w:r>
          </w:p>
        </w:tc>
        <w:tc>
          <w:tcPr>
            <w:tcW w:w="1695" w:type="dxa"/>
          </w:tcPr>
          <w:p w14:paraId="337A2E93" w14:textId="77777777" w:rsidR="00EE7142" w:rsidRPr="00435C20" w:rsidRDefault="00EE7142" w:rsidP="00EE7142">
            <w:pPr>
              <w:spacing w:line="360" w:lineRule="auto"/>
              <w:ind w:left="162" w:right="-125" w:hanging="162"/>
              <w:rPr>
                <w:rFonts w:ascii="Arial" w:hAnsi="Arial" w:cs="Arial"/>
                <w:sz w:val="13"/>
                <w:szCs w:val="13"/>
              </w:rPr>
            </w:pPr>
          </w:p>
        </w:tc>
        <w:tc>
          <w:tcPr>
            <w:tcW w:w="705" w:type="dxa"/>
          </w:tcPr>
          <w:p w14:paraId="337A2E94" w14:textId="77777777" w:rsidR="00EE7142" w:rsidRPr="00435C20" w:rsidRDefault="00EE7142" w:rsidP="00EE7142">
            <w:pPr>
              <w:spacing w:line="360" w:lineRule="auto"/>
              <w:ind w:right="-36"/>
              <w:jc w:val="right"/>
              <w:rPr>
                <w:rFonts w:ascii="Arial" w:hAnsi="Arial" w:cs="Arial"/>
                <w:sz w:val="13"/>
                <w:szCs w:val="13"/>
              </w:rPr>
            </w:pPr>
          </w:p>
        </w:tc>
        <w:tc>
          <w:tcPr>
            <w:tcW w:w="729" w:type="dxa"/>
          </w:tcPr>
          <w:p w14:paraId="337A2E95" w14:textId="77777777" w:rsidR="00EE7142" w:rsidRPr="00435C20" w:rsidRDefault="00EE7142" w:rsidP="00EE7142">
            <w:pPr>
              <w:spacing w:line="360" w:lineRule="auto"/>
              <w:ind w:right="-36"/>
              <w:jc w:val="right"/>
              <w:rPr>
                <w:rFonts w:ascii="Arial" w:hAnsi="Arial" w:cs="Arial"/>
                <w:sz w:val="13"/>
                <w:szCs w:val="13"/>
              </w:rPr>
            </w:pPr>
          </w:p>
        </w:tc>
        <w:tc>
          <w:tcPr>
            <w:tcW w:w="812" w:type="dxa"/>
          </w:tcPr>
          <w:p w14:paraId="337A2E96" w14:textId="1A921CF7" w:rsidR="00EE7142" w:rsidRPr="00435C20" w:rsidRDefault="00EE7142" w:rsidP="00EE7142">
            <w:pPr>
              <w:spacing w:line="360" w:lineRule="auto"/>
              <w:ind w:left="-109" w:right="-26"/>
              <w:jc w:val="right"/>
              <w:rPr>
                <w:rFonts w:ascii="Arial" w:hAnsi="Arial" w:cs="Arial"/>
                <w:sz w:val="13"/>
                <w:szCs w:val="13"/>
              </w:rPr>
            </w:pPr>
            <w:r w:rsidRPr="00435C20">
              <w:rPr>
                <w:rFonts w:ascii="Arial" w:hAnsi="Arial" w:cs="Arial"/>
                <w:sz w:val="13"/>
                <w:szCs w:val="13"/>
              </w:rPr>
              <w:t>9,453</w:t>
            </w:r>
          </w:p>
        </w:tc>
        <w:tc>
          <w:tcPr>
            <w:tcW w:w="810" w:type="dxa"/>
          </w:tcPr>
          <w:p w14:paraId="337A2E97" w14:textId="2710DB40" w:rsidR="00EE7142" w:rsidRPr="00435C20" w:rsidRDefault="00EE7142" w:rsidP="00EE7142">
            <w:pPr>
              <w:spacing w:line="360" w:lineRule="auto"/>
              <w:ind w:left="-109" w:right="-26"/>
              <w:jc w:val="right"/>
              <w:rPr>
                <w:rFonts w:ascii="Arial" w:hAnsi="Arial" w:cs="Arial"/>
                <w:sz w:val="13"/>
                <w:szCs w:val="13"/>
              </w:rPr>
            </w:pPr>
            <w:r w:rsidRPr="00435C20">
              <w:rPr>
                <w:rFonts w:ascii="Arial" w:hAnsi="Arial" w:cs="Arial"/>
                <w:sz w:val="13"/>
                <w:szCs w:val="13"/>
              </w:rPr>
              <w:t>2,870</w:t>
            </w:r>
          </w:p>
        </w:tc>
        <w:tc>
          <w:tcPr>
            <w:tcW w:w="789" w:type="dxa"/>
          </w:tcPr>
          <w:p w14:paraId="337A2E98" w14:textId="1D554AE7" w:rsidR="00EE7142" w:rsidRPr="00435C20" w:rsidRDefault="00EE7142" w:rsidP="00EE7142">
            <w:pPr>
              <w:spacing w:line="360" w:lineRule="auto"/>
              <w:ind w:left="-109" w:right="-26"/>
              <w:jc w:val="right"/>
              <w:rPr>
                <w:rFonts w:ascii="Arial" w:hAnsi="Arial" w:cs="Arial"/>
                <w:sz w:val="13"/>
                <w:szCs w:val="13"/>
              </w:rPr>
            </w:pPr>
            <w:r w:rsidRPr="00435C20">
              <w:rPr>
                <w:rFonts w:ascii="Arial" w:hAnsi="Arial" w:cs="Arial"/>
                <w:sz w:val="13"/>
                <w:szCs w:val="13"/>
              </w:rPr>
              <w:t xml:space="preserve">      -</w:t>
            </w:r>
          </w:p>
        </w:tc>
        <w:tc>
          <w:tcPr>
            <w:tcW w:w="770" w:type="dxa"/>
          </w:tcPr>
          <w:p w14:paraId="337A2E99" w14:textId="480EA157" w:rsidR="00EE7142" w:rsidRPr="00435C20" w:rsidRDefault="00EE7142" w:rsidP="00EE7142">
            <w:pPr>
              <w:spacing w:line="360" w:lineRule="auto"/>
              <w:ind w:left="-109" w:right="-26"/>
              <w:jc w:val="right"/>
              <w:rPr>
                <w:rFonts w:ascii="Arial" w:hAnsi="Arial" w:cs="Arial"/>
                <w:sz w:val="13"/>
                <w:szCs w:val="13"/>
              </w:rPr>
            </w:pPr>
            <w:r w:rsidRPr="00435C20">
              <w:rPr>
                <w:rFonts w:ascii="Arial" w:hAnsi="Arial" w:cs="Arial"/>
                <w:sz w:val="13"/>
                <w:szCs w:val="13"/>
              </w:rPr>
              <w:t xml:space="preserve">      -</w:t>
            </w:r>
          </w:p>
        </w:tc>
      </w:tr>
      <w:tr w:rsidR="00EE7142" w:rsidRPr="00435C20" w14:paraId="337A2EA3" w14:textId="77777777" w:rsidTr="00BF32B8">
        <w:tc>
          <w:tcPr>
            <w:tcW w:w="2410" w:type="dxa"/>
          </w:tcPr>
          <w:p w14:paraId="337A2E9B" w14:textId="77777777" w:rsidR="00EE7142" w:rsidRPr="00435C20" w:rsidRDefault="00EE7142" w:rsidP="00EE7142">
            <w:pPr>
              <w:spacing w:line="360" w:lineRule="auto"/>
              <w:ind w:right="-36"/>
              <w:rPr>
                <w:rFonts w:ascii="Arial" w:hAnsi="Arial" w:cs="Arial"/>
                <w:sz w:val="13"/>
                <w:szCs w:val="13"/>
              </w:rPr>
            </w:pPr>
            <w:r w:rsidRPr="00435C20">
              <w:rPr>
                <w:rFonts w:ascii="Arial" w:hAnsi="Arial" w:cs="Arial"/>
                <w:sz w:val="13"/>
                <w:szCs w:val="13"/>
              </w:rPr>
              <w:t>ITD – ETF Joint Venture</w:t>
            </w:r>
          </w:p>
        </w:tc>
        <w:tc>
          <w:tcPr>
            <w:tcW w:w="1695" w:type="dxa"/>
          </w:tcPr>
          <w:p w14:paraId="337A2E9C" w14:textId="77777777" w:rsidR="00EE7142" w:rsidRPr="00435C20" w:rsidRDefault="00EE7142" w:rsidP="00EE7142">
            <w:pPr>
              <w:spacing w:line="360" w:lineRule="auto"/>
              <w:ind w:left="162" w:right="-198" w:hanging="162"/>
              <w:rPr>
                <w:rFonts w:ascii="Arial" w:hAnsi="Arial" w:cs="Arial"/>
                <w:sz w:val="13"/>
                <w:szCs w:val="13"/>
              </w:rPr>
            </w:pPr>
            <w:r w:rsidRPr="00435C20">
              <w:rPr>
                <w:rFonts w:ascii="Arial" w:hAnsi="Arial" w:cs="Arial"/>
                <w:sz w:val="13"/>
                <w:szCs w:val="13"/>
              </w:rPr>
              <w:t xml:space="preserve">  Machinery rental services</w:t>
            </w:r>
          </w:p>
        </w:tc>
        <w:tc>
          <w:tcPr>
            <w:tcW w:w="705" w:type="dxa"/>
          </w:tcPr>
          <w:p w14:paraId="337A2E9D" w14:textId="1A472F91" w:rsidR="00EE7142" w:rsidRPr="00435C20" w:rsidRDefault="000B5B44" w:rsidP="00EE7142">
            <w:pPr>
              <w:spacing w:line="360" w:lineRule="auto"/>
              <w:ind w:left="-109" w:right="-26"/>
              <w:jc w:val="right"/>
              <w:rPr>
                <w:rFonts w:ascii="Arial" w:hAnsi="Arial" w:cs="Arial"/>
                <w:sz w:val="13"/>
                <w:szCs w:val="13"/>
              </w:rPr>
            </w:pPr>
            <w:r w:rsidRPr="00435C20">
              <w:rPr>
                <w:rFonts w:ascii="Arial" w:hAnsi="Arial" w:cs="Arial"/>
                <w:sz w:val="13"/>
                <w:szCs w:val="13"/>
              </w:rPr>
              <w:t>-</w:t>
            </w:r>
          </w:p>
        </w:tc>
        <w:tc>
          <w:tcPr>
            <w:tcW w:w="729" w:type="dxa"/>
          </w:tcPr>
          <w:p w14:paraId="337A2E9E" w14:textId="08C159CB" w:rsidR="00EE7142" w:rsidRPr="00435C20" w:rsidRDefault="00EE7142" w:rsidP="00EE7142">
            <w:pPr>
              <w:spacing w:line="360" w:lineRule="auto"/>
              <w:ind w:left="-109" w:right="-26"/>
              <w:jc w:val="right"/>
              <w:rPr>
                <w:rFonts w:ascii="Arial" w:hAnsi="Arial" w:cs="Arial"/>
                <w:sz w:val="13"/>
                <w:szCs w:val="13"/>
              </w:rPr>
            </w:pPr>
            <w:r w:rsidRPr="00435C20">
              <w:rPr>
                <w:rFonts w:ascii="Arial" w:hAnsi="Arial" w:cs="Arial"/>
                <w:sz w:val="13"/>
                <w:szCs w:val="13"/>
              </w:rPr>
              <w:t>65.00</w:t>
            </w:r>
          </w:p>
        </w:tc>
        <w:tc>
          <w:tcPr>
            <w:tcW w:w="812" w:type="dxa"/>
          </w:tcPr>
          <w:p w14:paraId="337A2E9F" w14:textId="33FF6284" w:rsidR="00EE7142" w:rsidRPr="00435C20" w:rsidRDefault="000404CB" w:rsidP="000404CB">
            <w:pPr>
              <w:spacing w:line="360" w:lineRule="auto"/>
              <w:ind w:right="-26"/>
              <w:jc w:val="right"/>
              <w:rPr>
                <w:rFonts w:ascii="Arial" w:hAnsi="Arial" w:cs="Arial"/>
                <w:sz w:val="13"/>
                <w:szCs w:val="13"/>
              </w:rPr>
            </w:pPr>
            <w:r w:rsidRPr="00435C20">
              <w:rPr>
                <w:rFonts w:ascii="Arial" w:hAnsi="Arial" w:cs="Arial"/>
                <w:sz w:val="13"/>
                <w:szCs w:val="13"/>
              </w:rPr>
              <w:t>-</w:t>
            </w:r>
          </w:p>
        </w:tc>
        <w:tc>
          <w:tcPr>
            <w:tcW w:w="810" w:type="dxa"/>
          </w:tcPr>
          <w:p w14:paraId="337A2EA0" w14:textId="4CB7DB4C" w:rsidR="00EE7142" w:rsidRPr="00435C20" w:rsidRDefault="00EE7142" w:rsidP="00EE7142">
            <w:pPr>
              <w:spacing w:line="360" w:lineRule="auto"/>
              <w:ind w:left="-109" w:right="-26"/>
              <w:jc w:val="right"/>
              <w:rPr>
                <w:rFonts w:ascii="Arial" w:hAnsi="Arial" w:cs="Arial"/>
                <w:sz w:val="13"/>
                <w:szCs w:val="13"/>
              </w:rPr>
            </w:pPr>
            <w:r w:rsidRPr="00435C20">
              <w:rPr>
                <w:rFonts w:ascii="Arial" w:hAnsi="Arial" w:cs="Arial"/>
                <w:sz w:val="13"/>
                <w:szCs w:val="13"/>
              </w:rPr>
              <w:t>52,525</w:t>
            </w:r>
          </w:p>
        </w:tc>
        <w:tc>
          <w:tcPr>
            <w:tcW w:w="789" w:type="dxa"/>
          </w:tcPr>
          <w:p w14:paraId="337A2EA1" w14:textId="0E85C9BE" w:rsidR="00EE7142" w:rsidRPr="00435C20" w:rsidRDefault="00EE7142" w:rsidP="00EE7142">
            <w:pPr>
              <w:spacing w:line="360" w:lineRule="auto"/>
              <w:ind w:left="-109" w:right="-26"/>
              <w:jc w:val="right"/>
              <w:rPr>
                <w:rFonts w:ascii="Arial" w:hAnsi="Arial" w:cs="Arial"/>
                <w:sz w:val="13"/>
                <w:szCs w:val="13"/>
              </w:rPr>
            </w:pPr>
            <w:r w:rsidRPr="00435C20">
              <w:rPr>
                <w:rFonts w:ascii="Arial" w:hAnsi="Arial" w:cs="Arial"/>
                <w:sz w:val="13"/>
                <w:szCs w:val="13"/>
              </w:rPr>
              <w:t xml:space="preserve">      -</w:t>
            </w:r>
          </w:p>
        </w:tc>
        <w:tc>
          <w:tcPr>
            <w:tcW w:w="770" w:type="dxa"/>
          </w:tcPr>
          <w:p w14:paraId="337A2EA2" w14:textId="4BCFD8BB" w:rsidR="00EE7142" w:rsidRPr="00435C20" w:rsidRDefault="00EE7142" w:rsidP="00EE7142">
            <w:pPr>
              <w:spacing w:line="360" w:lineRule="auto"/>
              <w:ind w:left="-109" w:right="-26"/>
              <w:jc w:val="right"/>
              <w:rPr>
                <w:rFonts w:ascii="Arial" w:hAnsi="Arial" w:cs="Arial"/>
                <w:sz w:val="13"/>
                <w:szCs w:val="13"/>
              </w:rPr>
            </w:pPr>
            <w:r w:rsidRPr="00435C20">
              <w:rPr>
                <w:rFonts w:ascii="Arial" w:hAnsi="Arial" w:cs="Arial"/>
                <w:sz w:val="13"/>
                <w:szCs w:val="13"/>
              </w:rPr>
              <w:t xml:space="preserve">      -</w:t>
            </w:r>
          </w:p>
        </w:tc>
      </w:tr>
      <w:tr w:rsidR="00EE7142" w:rsidRPr="00435C20" w14:paraId="337A2EFD" w14:textId="77777777" w:rsidTr="00BF32B8">
        <w:tc>
          <w:tcPr>
            <w:tcW w:w="2410" w:type="dxa"/>
          </w:tcPr>
          <w:p w14:paraId="337A2EF5" w14:textId="77777777" w:rsidR="00EE7142" w:rsidRPr="00435C20" w:rsidRDefault="00EE7142" w:rsidP="00EE7142">
            <w:pPr>
              <w:spacing w:line="360" w:lineRule="auto"/>
              <w:ind w:right="-36"/>
              <w:rPr>
                <w:rFonts w:ascii="Arial" w:hAnsi="Arial" w:cs="Arial"/>
                <w:sz w:val="13"/>
                <w:szCs w:val="13"/>
              </w:rPr>
            </w:pPr>
            <w:r w:rsidRPr="00435C20">
              <w:rPr>
                <w:rFonts w:ascii="Arial" w:hAnsi="Arial" w:cs="Arial"/>
                <w:sz w:val="13"/>
                <w:szCs w:val="13"/>
              </w:rPr>
              <w:t>ITD – ETF – MVM Joint Venture</w:t>
            </w:r>
          </w:p>
        </w:tc>
        <w:tc>
          <w:tcPr>
            <w:tcW w:w="1695" w:type="dxa"/>
          </w:tcPr>
          <w:p w14:paraId="337A2EF6" w14:textId="77777777" w:rsidR="00EE7142" w:rsidRPr="00435C20" w:rsidRDefault="00EE7142" w:rsidP="00EE7142">
            <w:pPr>
              <w:spacing w:line="360" w:lineRule="auto"/>
              <w:ind w:left="162" w:right="-198" w:hanging="162"/>
              <w:rPr>
                <w:rFonts w:ascii="Arial" w:hAnsi="Arial" w:cs="Arial"/>
                <w:sz w:val="13"/>
                <w:szCs w:val="13"/>
              </w:rPr>
            </w:pPr>
            <w:r w:rsidRPr="00435C20">
              <w:rPr>
                <w:rFonts w:ascii="Arial" w:hAnsi="Arial" w:cs="Arial"/>
                <w:sz w:val="13"/>
                <w:szCs w:val="13"/>
              </w:rPr>
              <w:t xml:space="preserve">  Construction services</w:t>
            </w:r>
          </w:p>
        </w:tc>
        <w:tc>
          <w:tcPr>
            <w:tcW w:w="705" w:type="dxa"/>
          </w:tcPr>
          <w:p w14:paraId="337A2EF7" w14:textId="07DFE922" w:rsidR="00EE7142" w:rsidRPr="00435C20" w:rsidRDefault="000404CB" w:rsidP="00EE7142">
            <w:pPr>
              <w:spacing w:line="360" w:lineRule="auto"/>
              <w:ind w:left="-109" w:right="-26"/>
              <w:jc w:val="right"/>
              <w:rPr>
                <w:rFonts w:ascii="Arial" w:hAnsi="Arial" w:cs="Arial"/>
                <w:sz w:val="13"/>
                <w:szCs w:val="13"/>
              </w:rPr>
            </w:pPr>
            <w:r w:rsidRPr="00435C20">
              <w:rPr>
                <w:rFonts w:ascii="Arial" w:hAnsi="Arial" w:cs="Arial"/>
                <w:sz w:val="13"/>
                <w:szCs w:val="13"/>
              </w:rPr>
              <w:t>-</w:t>
            </w:r>
          </w:p>
        </w:tc>
        <w:tc>
          <w:tcPr>
            <w:tcW w:w="729" w:type="dxa"/>
          </w:tcPr>
          <w:p w14:paraId="337A2EF8" w14:textId="291E1388" w:rsidR="00EE7142" w:rsidRPr="00435C20" w:rsidRDefault="00EE7142" w:rsidP="00EE7142">
            <w:pPr>
              <w:spacing w:line="360" w:lineRule="auto"/>
              <w:ind w:left="-109" w:right="-26"/>
              <w:jc w:val="right"/>
              <w:rPr>
                <w:rFonts w:ascii="Arial" w:hAnsi="Arial" w:cs="Arial"/>
                <w:sz w:val="13"/>
                <w:szCs w:val="13"/>
              </w:rPr>
            </w:pPr>
            <w:r w:rsidRPr="00435C20">
              <w:rPr>
                <w:rFonts w:ascii="Arial" w:hAnsi="Arial" w:cs="Arial"/>
                <w:sz w:val="13"/>
                <w:szCs w:val="13"/>
              </w:rPr>
              <w:t>55.25</w:t>
            </w:r>
          </w:p>
        </w:tc>
        <w:tc>
          <w:tcPr>
            <w:tcW w:w="812" w:type="dxa"/>
          </w:tcPr>
          <w:p w14:paraId="337A2EF9" w14:textId="7EC809F5" w:rsidR="00EE7142" w:rsidRPr="00435C20" w:rsidRDefault="00EE7142" w:rsidP="00EE7142">
            <w:pPr>
              <w:spacing w:line="360" w:lineRule="auto"/>
              <w:ind w:left="-109" w:right="-26"/>
              <w:jc w:val="right"/>
              <w:rPr>
                <w:rFonts w:ascii="Arial" w:hAnsi="Arial" w:cs="Arial"/>
                <w:sz w:val="13"/>
                <w:szCs w:val="13"/>
              </w:rPr>
            </w:pPr>
            <w:r w:rsidRPr="00435C20">
              <w:rPr>
                <w:rFonts w:ascii="Arial" w:hAnsi="Arial" w:cs="Arial"/>
                <w:sz w:val="13"/>
                <w:szCs w:val="13"/>
              </w:rPr>
              <w:t xml:space="preserve">      -</w:t>
            </w:r>
          </w:p>
        </w:tc>
        <w:tc>
          <w:tcPr>
            <w:tcW w:w="810" w:type="dxa"/>
          </w:tcPr>
          <w:p w14:paraId="337A2EFA" w14:textId="0E477B1C" w:rsidR="00EE7142" w:rsidRPr="00435C20" w:rsidRDefault="00EE7142" w:rsidP="00EE7142">
            <w:pPr>
              <w:spacing w:line="360" w:lineRule="auto"/>
              <w:ind w:left="-109" w:right="-26"/>
              <w:jc w:val="right"/>
              <w:rPr>
                <w:rFonts w:ascii="Arial" w:hAnsi="Arial" w:cs="Arial"/>
                <w:sz w:val="13"/>
                <w:szCs w:val="13"/>
              </w:rPr>
            </w:pPr>
            <w:r w:rsidRPr="00435C20">
              <w:rPr>
                <w:rFonts w:ascii="Arial" w:hAnsi="Arial" w:cs="Arial"/>
                <w:sz w:val="13"/>
                <w:szCs w:val="13"/>
              </w:rPr>
              <w:t>19,831</w:t>
            </w:r>
          </w:p>
        </w:tc>
        <w:tc>
          <w:tcPr>
            <w:tcW w:w="789" w:type="dxa"/>
          </w:tcPr>
          <w:p w14:paraId="337A2EFB" w14:textId="4F069EC3" w:rsidR="00EE7142" w:rsidRPr="00435C20" w:rsidRDefault="00EE7142" w:rsidP="00EE7142">
            <w:pPr>
              <w:spacing w:line="360" w:lineRule="auto"/>
              <w:ind w:left="-109" w:right="-26"/>
              <w:jc w:val="right"/>
              <w:rPr>
                <w:rFonts w:ascii="Arial" w:hAnsi="Arial" w:cs="Arial"/>
                <w:sz w:val="13"/>
                <w:szCs w:val="13"/>
              </w:rPr>
            </w:pPr>
            <w:r w:rsidRPr="00435C20">
              <w:rPr>
                <w:rFonts w:ascii="Arial" w:hAnsi="Arial" w:cs="Arial"/>
                <w:sz w:val="13"/>
                <w:szCs w:val="13"/>
              </w:rPr>
              <w:t xml:space="preserve">      -</w:t>
            </w:r>
          </w:p>
        </w:tc>
        <w:tc>
          <w:tcPr>
            <w:tcW w:w="770" w:type="dxa"/>
          </w:tcPr>
          <w:p w14:paraId="337A2EFC" w14:textId="2BC48C1A" w:rsidR="00EE7142" w:rsidRPr="00435C20" w:rsidRDefault="00EE7142" w:rsidP="00EE7142">
            <w:pPr>
              <w:spacing w:line="360" w:lineRule="auto"/>
              <w:ind w:left="-109" w:right="-26"/>
              <w:jc w:val="right"/>
              <w:rPr>
                <w:rFonts w:ascii="Arial" w:hAnsi="Arial" w:cs="Arial"/>
                <w:sz w:val="13"/>
                <w:szCs w:val="13"/>
              </w:rPr>
            </w:pPr>
            <w:r w:rsidRPr="00435C20">
              <w:rPr>
                <w:rFonts w:ascii="Arial" w:hAnsi="Arial" w:cs="Arial"/>
                <w:sz w:val="13"/>
                <w:szCs w:val="13"/>
              </w:rPr>
              <w:t xml:space="preserve">      -</w:t>
            </w:r>
          </w:p>
        </w:tc>
      </w:tr>
      <w:tr w:rsidR="000B5B44" w:rsidRPr="00435C20" w14:paraId="7C0E83A5" w14:textId="77777777" w:rsidTr="00BF32B8">
        <w:tc>
          <w:tcPr>
            <w:tcW w:w="2410" w:type="dxa"/>
          </w:tcPr>
          <w:p w14:paraId="487700AA" w14:textId="650181DA" w:rsidR="000B5B44" w:rsidRPr="00435C20" w:rsidRDefault="000B5B44" w:rsidP="000404CB">
            <w:pPr>
              <w:spacing w:line="360" w:lineRule="auto"/>
              <w:ind w:right="-36"/>
              <w:rPr>
                <w:rFonts w:ascii="Arial" w:hAnsi="Arial" w:cs="Arial"/>
                <w:sz w:val="13"/>
                <w:szCs w:val="13"/>
              </w:rPr>
            </w:pPr>
            <w:r w:rsidRPr="00435C20">
              <w:rPr>
                <w:rFonts w:ascii="Arial" w:hAnsi="Arial" w:cs="Arial"/>
                <w:sz w:val="13"/>
                <w:szCs w:val="13"/>
              </w:rPr>
              <w:t>IOT Joint Venture</w:t>
            </w:r>
          </w:p>
        </w:tc>
        <w:tc>
          <w:tcPr>
            <w:tcW w:w="1695" w:type="dxa"/>
          </w:tcPr>
          <w:p w14:paraId="186155D9" w14:textId="785CAF52" w:rsidR="000B5B44" w:rsidRPr="00435C20" w:rsidRDefault="000B5B44" w:rsidP="000404CB">
            <w:pPr>
              <w:spacing w:line="360" w:lineRule="auto"/>
              <w:ind w:left="162" w:right="-198" w:hanging="162"/>
              <w:rPr>
                <w:rFonts w:ascii="Arial" w:hAnsi="Arial" w:cs="Arial"/>
                <w:sz w:val="13"/>
                <w:szCs w:val="13"/>
              </w:rPr>
            </w:pPr>
            <w:r w:rsidRPr="00435C20">
              <w:rPr>
                <w:rFonts w:ascii="Arial" w:hAnsi="Arial" w:cs="Arial"/>
                <w:sz w:val="13"/>
                <w:szCs w:val="13"/>
              </w:rPr>
              <w:t xml:space="preserve">  Construction services</w:t>
            </w:r>
          </w:p>
        </w:tc>
        <w:tc>
          <w:tcPr>
            <w:tcW w:w="705" w:type="dxa"/>
          </w:tcPr>
          <w:p w14:paraId="6927225F" w14:textId="40F3B327" w:rsidR="000B5B44" w:rsidRPr="00435C20" w:rsidRDefault="000B5B44" w:rsidP="000404CB">
            <w:pPr>
              <w:spacing w:line="360" w:lineRule="auto"/>
              <w:ind w:left="-109" w:right="-26"/>
              <w:jc w:val="right"/>
              <w:rPr>
                <w:rFonts w:ascii="Arial" w:hAnsi="Arial" w:cs="Arial"/>
                <w:sz w:val="13"/>
                <w:szCs w:val="13"/>
              </w:rPr>
            </w:pPr>
            <w:r w:rsidRPr="00435C20">
              <w:rPr>
                <w:rFonts w:ascii="Arial" w:hAnsi="Arial" w:cs="Arial"/>
                <w:sz w:val="13"/>
                <w:szCs w:val="13"/>
              </w:rPr>
              <w:t>40.00</w:t>
            </w:r>
          </w:p>
        </w:tc>
        <w:tc>
          <w:tcPr>
            <w:tcW w:w="729" w:type="dxa"/>
          </w:tcPr>
          <w:p w14:paraId="1D5E8DBA" w14:textId="6D75848F" w:rsidR="000B5B44" w:rsidRPr="00435C20" w:rsidRDefault="000B5B44" w:rsidP="000404CB">
            <w:pPr>
              <w:spacing w:line="360" w:lineRule="auto"/>
              <w:ind w:left="-109" w:right="-26"/>
              <w:jc w:val="right"/>
              <w:rPr>
                <w:rFonts w:ascii="Arial" w:hAnsi="Arial" w:cs="Arial"/>
                <w:sz w:val="13"/>
                <w:szCs w:val="13"/>
              </w:rPr>
            </w:pPr>
            <w:r w:rsidRPr="00435C20">
              <w:rPr>
                <w:rFonts w:ascii="Arial" w:hAnsi="Arial" w:cs="Arial"/>
                <w:sz w:val="13"/>
                <w:szCs w:val="13"/>
              </w:rPr>
              <w:t>40.00</w:t>
            </w:r>
          </w:p>
        </w:tc>
        <w:tc>
          <w:tcPr>
            <w:tcW w:w="812" w:type="dxa"/>
          </w:tcPr>
          <w:p w14:paraId="4F6FCBAC" w14:textId="506B4860" w:rsidR="000B5B44" w:rsidRPr="00435C20" w:rsidRDefault="000B5B44" w:rsidP="000404CB">
            <w:pPr>
              <w:spacing w:line="360" w:lineRule="auto"/>
              <w:ind w:left="-109" w:right="-26"/>
              <w:jc w:val="right"/>
              <w:rPr>
                <w:rFonts w:ascii="Arial" w:hAnsi="Arial" w:cs="Arial"/>
                <w:sz w:val="13"/>
                <w:szCs w:val="13"/>
              </w:rPr>
            </w:pPr>
            <w:r w:rsidRPr="00435C20">
              <w:rPr>
                <w:rFonts w:ascii="Arial" w:hAnsi="Arial" w:cs="Arial"/>
                <w:sz w:val="13"/>
                <w:szCs w:val="13"/>
              </w:rPr>
              <w:t>-</w:t>
            </w:r>
          </w:p>
        </w:tc>
        <w:tc>
          <w:tcPr>
            <w:tcW w:w="810" w:type="dxa"/>
          </w:tcPr>
          <w:p w14:paraId="0EE55AAE" w14:textId="3EC47067" w:rsidR="000B5B44" w:rsidRPr="00435C20" w:rsidRDefault="000B5B44" w:rsidP="000404CB">
            <w:pPr>
              <w:spacing w:line="360" w:lineRule="auto"/>
              <w:ind w:left="-109" w:right="-26"/>
              <w:jc w:val="right"/>
              <w:rPr>
                <w:rFonts w:ascii="Arial" w:hAnsi="Arial" w:cs="Arial"/>
                <w:sz w:val="13"/>
                <w:szCs w:val="13"/>
              </w:rPr>
            </w:pPr>
            <w:r w:rsidRPr="00435C20">
              <w:rPr>
                <w:rFonts w:ascii="Arial" w:hAnsi="Arial" w:cs="Arial"/>
                <w:sz w:val="13"/>
                <w:szCs w:val="13"/>
              </w:rPr>
              <w:t>-</w:t>
            </w:r>
          </w:p>
        </w:tc>
        <w:tc>
          <w:tcPr>
            <w:tcW w:w="789" w:type="dxa"/>
          </w:tcPr>
          <w:p w14:paraId="0FD48CD8" w14:textId="1118FDFB" w:rsidR="000B5B44" w:rsidRPr="00435C20" w:rsidRDefault="000B5B44" w:rsidP="000404CB">
            <w:pPr>
              <w:spacing w:line="360" w:lineRule="auto"/>
              <w:ind w:left="-109" w:right="-26"/>
              <w:jc w:val="right"/>
              <w:rPr>
                <w:rFonts w:ascii="Arial" w:hAnsi="Arial" w:cs="Arial"/>
                <w:sz w:val="13"/>
                <w:szCs w:val="13"/>
              </w:rPr>
            </w:pPr>
            <w:r w:rsidRPr="00435C20">
              <w:rPr>
                <w:rFonts w:ascii="Arial" w:hAnsi="Arial" w:cs="Arial"/>
                <w:sz w:val="13"/>
                <w:szCs w:val="13"/>
              </w:rPr>
              <w:t>-</w:t>
            </w:r>
          </w:p>
        </w:tc>
        <w:tc>
          <w:tcPr>
            <w:tcW w:w="770" w:type="dxa"/>
          </w:tcPr>
          <w:p w14:paraId="682C06D2" w14:textId="06D44281" w:rsidR="000B5B44" w:rsidRPr="00435C20" w:rsidRDefault="000B5B44" w:rsidP="000404CB">
            <w:pPr>
              <w:spacing w:line="360" w:lineRule="auto"/>
              <w:ind w:left="-109" w:right="-26"/>
              <w:jc w:val="right"/>
              <w:rPr>
                <w:rFonts w:ascii="Arial" w:hAnsi="Arial" w:cs="Arial"/>
                <w:sz w:val="13"/>
                <w:szCs w:val="13"/>
              </w:rPr>
            </w:pPr>
            <w:r w:rsidRPr="00435C20">
              <w:rPr>
                <w:rFonts w:ascii="Arial" w:hAnsi="Arial" w:cs="Arial"/>
                <w:sz w:val="13"/>
                <w:szCs w:val="13"/>
              </w:rPr>
              <w:t>-</w:t>
            </w:r>
          </w:p>
        </w:tc>
      </w:tr>
      <w:tr w:rsidR="000404CB" w:rsidRPr="00435C20" w14:paraId="7F83BDB0" w14:textId="77777777" w:rsidTr="00BF32B8">
        <w:tc>
          <w:tcPr>
            <w:tcW w:w="2410" w:type="dxa"/>
          </w:tcPr>
          <w:p w14:paraId="39D60CCF" w14:textId="258AD4D0" w:rsidR="000404CB" w:rsidRPr="00435C20" w:rsidRDefault="000404CB" w:rsidP="000404CB">
            <w:pPr>
              <w:spacing w:line="360" w:lineRule="auto"/>
              <w:ind w:right="-36"/>
              <w:rPr>
                <w:rFonts w:ascii="Arial" w:hAnsi="Arial" w:cs="Arial"/>
                <w:sz w:val="13"/>
                <w:szCs w:val="13"/>
              </w:rPr>
            </w:pPr>
            <w:r w:rsidRPr="00435C20">
              <w:rPr>
                <w:rFonts w:ascii="Arial" w:hAnsi="Arial" w:cs="Arial"/>
                <w:sz w:val="13"/>
                <w:szCs w:val="13"/>
              </w:rPr>
              <w:t>CMC/ITD/SONG DA Joint Venture</w:t>
            </w:r>
          </w:p>
        </w:tc>
        <w:tc>
          <w:tcPr>
            <w:tcW w:w="1695" w:type="dxa"/>
          </w:tcPr>
          <w:p w14:paraId="63B6406E" w14:textId="26BE6D34" w:rsidR="000404CB" w:rsidRPr="00435C20" w:rsidRDefault="000404CB" w:rsidP="000404CB">
            <w:pPr>
              <w:spacing w:line="360" w:lineRule="auto"/>
              <w:ind w:left="162" w:right="-198" w:hanging="162"/>
              <w:rPr>
                <w:rFonts w:ascii="Arial" w:hAnsi="Arial" w:cs="Arial"/>
                <w:sz w:val="13"/>
                <w:szCs w:val="13"/>
              </w:rPr>
            </w:pPr>
            <w:r w:rsidRPr="00435C20">
              <w:rPr>
                <w:rFonts w:ascii="Arial" w:hAnsi="Arial" w:cs="Arial"/>
                <w:sz w:val="13"/>
                <w:szCs w:val="13"/>
              </w:rPr>
              <w:t xml:space="preserve">  Construction services</w:t>
            </w:r>
          </w:p>
        </w:tc>
        <w:tc>
          <w:tcPr>
            <w:tcW w:w="705" w:type="dxa"/>
          </w:tcPr>
          <w:p w14:paraId="61D2B6FE" w14:textId="2B8717FF" w:rsidR="000404CB" w:rsidRPr="00435C20" w:rsidRDefault="000404CB" w:rsidP="000404CB">
            <w:pPr>
              <w:spacing w:line="360" w:lineRule="auto"/>
              <w:ind w:left="-109" w:right="-26"/>
              <w:jc w:val="right"/>
              <w:rPr>
                <w:rFonts w:ascii="Arial" w:hAnsi="Arial" w:cs="Arial"/>
                <w:sz w:val="13"/>
                <w:szCs w:val="13"/>
              </w:rPr>
            </w:pPr>
            <w:r w:rsidRPr="00435C20">
              <w:rPr>
                <w:rFonts w:ascii="Arial" w:hAnsi="Arial" w:cs="Arial"/>
                <w:sz w:val="13"/>
                <w:szCs w:val="13"/>
              </w:rPr>
              <w:t>30.00</w:t>
            </w:r>
          </w:p>
        </w:tc>
        <w:tc>
          <w:tcPr>
            <w:tcW w:w="729" w:type="dxa"/>
          </w:tcPr>
          <w:p w14:paraId="6BC311DA" w14:textId="01E010CB" w:rsidR="000404CB" w:rsidRPr="00435C20" w:rsidRDefault="000404CB" w:rsidP="000404CB">
            <w:pPr>
              <w:spacing w:line="360" w:lineRule="auto"/>
              <w:ind w:left="-109" w:right="-26"/>
              <w:jc w:val="right"/>
              <w:rPr>
                <w:rFonts w:ascii="Arial" w:hAnsi="Arial" w:cs="Arial"/>
                <w:sz w:val="13"/>
                <w:szCs w:val="13"/>
              </w:rPr>
            </w:pPr>
            <w:r w:rsidRPr="00435C20">
              <w:rPr>
                <w:rFonts w:ascii="Arial" w:hAnsi="Arial" w:cs="Arial"/>
                <w:sz w:val="13"/>
                <w:szCs w:val="13"/>
              </w:rPr>
              <w:t>30.00</w:t>
            </w:r>
          </w:p>
        </w:tc>
        <w:tc>
          <w:tcPr>
            <w:tcW w:w="812" w:type="dxa"/>
          </w:tcPr>
          <w:p w14:paraId="3590C165" w14:textId="791D3888" w:rsidR="000404CB" w:rsidRPr="00435C20" w:rsidRDefault="000404CB" w:rsidP="000404CB">
            <w:pPr>
              <w:spacing w:line="360" w:lineRule="auto"/>
              <w:ind w:left="-109" w:right="-26"/>
              <w:jc w:val="right"/>
              <w:rPr>
                <w:rFonts w:ascii="Arial" w:hAnsi="Arial" w:cs="Arial"/>
                <w:sz w:val="13"/>
                <w:szCs w:val="13"/>
              </w:rPr>
            </w:pPr>
            <w:r w:rsidRPr="00435C20">
              <w:rPr>
                <w:rFonts w:ascii="Arial" w:hAnsi="Arial" w:cs="Arial"/>
                <w:sz w:val="13"/>
                <w:szCs w:val="13"/>
              </w:rPr>
              <w:t>125,388</w:t>
            </w:r>
          </w:p>
        </w:tc>
        <w:tc>
          <w:tcPr>
            <w:tcW w:w="810" w:type="dxa"/>
          </w:tcPr>
          <w:p w14:paraId="0D581A6F" w14:textId="674A988B" w:rsidR="000404CB" w:rsidRPr="00435C20" w:rsidRDefault="000404CB" w:rsidP="000404CB">
            <w:pPr>
              <w:spacing w:line="360" w:lineRule="auto"/>
              <w:ind w:left="-109" w:right="-26"/>
              <w:jc w:val="right"/>
              <w:rPr>
                <w:rFonts w:ascii="Arial" w:hAnsi="Arial" w:cs="Arial"/>
                <w:sz w:val="13"/>
                <w:szCs w:val="13"/>
              </w:rPr>
            </w:pPr>
            <w:r w:rsidRPr="00435C20">
              <w:rPr>
                <w:rFonts w:ascii="Arial" w:hAnsi="Arial" w:cs="Arial"/>
                <w:sz w:val="13"/>
                <w:szCs w:val="13"/>
              </w:rPr>
              <w:t>48,223</w:t>
            </w:r>
          </w:p>
        </w:tc>
        <w:tc>
          <w:tcPr>
            <w:tcW w:w="789" w:type="dxa"/>
          </w:tcPr>
          <w:p w14:paraId="07FAC688" w14:textId="4C056FD6" w:rsidR="000404CB" w:rsidRPr="00435C20" w:rsidRDefault="000404CB" w:rsidP="000404CB">
            <w:pPr>
              <w:spacing w:line="360" w:lineRule="auto"/>
              <w:ind w:left="-109" w:right="-26"/>
              <w:jc w:val="right"/>
              <w:rPr>
                <w:rFonts w:ascii="Arial" w:hAnsi="Arial" w:cs="Arial"/>
                <w:sz w:val="13"/>
                <w:szCs w:val="13"/>
              </w:rPr>
            </w:pPr>
            <w:r w:rsidRPr="00435C20">
              <w:rPr>
                <w:rFonts w:ascii="Arial" w:hAnsi="Arial" w:cs="Arial"/>
                <w:sz w:val="13"/>
                <w:szCs w:val="13"/>
              </w:rPr>
              <w:t xml:space="preserve">      -</w:t>
            </w:r>
          </w:p>
        </w:tc>
        <w:tc>
          <w:tcPr>
            <w:tcW w:w="770" w:type="dxa"/>
          </w:tcPr>
          <w:p w14:paraId="3A9EF758" w14:textId="593AD0EE" w:rsidR="000404CB" w:rsidRPr="00435C20" w:rsidRDefault="000404CB" w:rsidP="000404CB">
            <w:pPr>
              <w:spacing w:line="360" w:lineRule="auto"/>
              <w:ind w:left="-109" w:right="-26"/>
              <w:jc w:val="right"/>
              <w:rPr>
                <w:rFonts w:ascii="Arial" w:hAnsi="Arial" w:cs="Arial"/>
                <w:sz w:val="13"/>
                <w:szCs w:val="13"/>
              </w:rPr>
            </w:pPr>
            <w:r w:rsidRPr="00435C20">
              <w:rPr>
                <w:rFonts w:ascii="Arial" w:hAnsi="Arial" w:cs="Arial"/>
                <w:sz w:val="13"/>
                <w:szCs w:val="13"/>
              </w:rPr>
              <w:t xml:space="preserve">      -</w:t>
            </w:r>
          </w:p>
        </w:tc>
      </w:tr>
      <w:tr w:rsidR="000404CB" w:rsidRPr="00435C20" w14:paraId="337A2F06" w14:textId="77777777" w:rsidTr="00BF32B8">
        <w:tc>
          <w:tcPr>
            <w:tcW w:w="2410" w:type="dxa"/>
          </w:tcPr>
          <w:p w14:paraId="337A2EFE" w14:textId="20B610EE" w:rsidR="000404CB" w:rsidRPr="00435C20" w:rsidRDefault="000404CB" w:rsidP="000404CB">
            <w:pPr>
              <w:spacing w:line="360" w:lineRule="auto"/>
              <w:ind w:right="-36"/>
              <w:rPr>
                <w:rFonts w:ascii="Arial" w:hAnsi="Arial" w:cs="Arial"/>
                <w:sz w:val="13"/>
                <w:szCs w:val="13"/>
              </w:rPr>
            </w:pPr>
            <w:r w:rsidRPr="00435C20">
              <w:rPr>
                <w:rFonts w:ascii="Arial" w:hAnsi="Arial" w:cs="Arial"/>
                <w:sz w:val="13"/>
                <w:szCs w:val="13"/>
              </w:rPr>
              <w:t>ITD SINOHYDRO Joint Venture</w:t>
            </w:r>
          </w:p>
        </w:tc>
        <w:tc>
          <w:tcPr>
            <w:tcW w:w="1695" w:type="dxa"/>
          </w:tcPr>
          <w:p w14:paraId="337A2EFF" w14:textId="77777777" w:rsidR="000404CB" w:rsidRPr="00435C20" w:rsidRDefault="000404CB" w:rsidP="000404CB">
            <w:pPr>
              <w:spacing w:line="360" w:lineRule="auto"/>
              <w:ind w:left="162" w:right="-198" w:hanging="162"/>
              <w:rPr>
                <w:rFonts w:ascii="Arial" w:hAnsi="Arial" w:cs="Arial"/>
                <w:sz w:val="13"/>
                <w:szCs w:val="13"/>
              </w:rPr>
            </w:pPr>
            <w:r w:rsidRPr="00435C20">
              <w:rPr>
                <w:rFonts w:ascii="Arial" w:hAnsi="Arial" w:cs="Arial"/>
                <w:sz w:val="13"/>
                <w:szCs w:val="13"/>
              </w:rPr>
              <w:t xml:space="preserve">  Construction services</w:t>
            </w:r>
          </w:p>
        </w:tc>
        <w:tc>
          <w:tcPr>
            <w:tcW w:w="705" w:type="dxa"/>
          </w:tcPr>
          <w:p w14:paraId="337A2F00" w14:textId="78B05A2A" w:rsidR="000404CB" w:rsidRPr="00435C20" w:rsidRDefault="000404CB" w:rsidP="000404CB">
            <w:pPr>
              <w:spacing w:line="360" w:lineRule="auto"/>
              <w:ind w:left="-109" w:right="-26"/>
              <w:jc w:val="right"/>
              <w:rPr>
                <w:rFonts w:ascii="Arial" w:hAnsi="Arial" w:cs="Arial"/>
                <w:sz w:val="13"/>
                <w:szCs w:val="13"/>
              </w:rPr>
            </w:pPr>
            <w:r w:rsidRPr="00435C20">
              <w:rPr>
                <w:rFonts w:ascii="Arial" w:hAnsi="Arial" w:cs="Arial"/>
                <w:sz w:val="13"/>
                <w:szCs w:val="13"/>
              </w:rPr>
              <w:t>51.00</w:t>
            </w:r>
          </w:p>
        </w:tc>
        <w:tc>
          <w:tcPr>
            <w:tcW w:w="729" w:type="dxa"/>
          </w:tcPr>
          <w:p w14:paraId="337A2F01" w14:textId="0BF0DAB2" w:rsidR="000404CB" w:rsidRPr="00435C20" w:rsidRDefault="000404CB" w:rsidP="000404CB">
            <w:pPr>
              <w:spacing w:line="360" w:lineRule="auto"/>
              <w:ind w:left="-109" w:right="-26"/>
              <w:jc w:val="right"/>
              <w:rPr>
                <w:rFonts w:ascii="Arial" w:hAnsi="Arial" w:cs="Arial"/>
                <w:sz w:val="13"/>
                <w:szCs w:val="13"/>
              </w:rPr>
            </w:pPr>
            <w:r w:rsidRPr="00435C20">
              <w:rPr>
                <w:rFonts w:ascii="Arial" w:hAnsi="Arial" w:cs="Arial"/>
                <w:sz w:val="13"/>
                <w:szCs w:val="13"/>
              </w:rPr>
              <w:t>51.00</w:t>
            </w:r>
          </w:p>
        </w:tc>
        <w:tc>
          <w:tcPr>
            <w:tcW w:w="812" w:type="dxa"/>
          </w:tcPr>
          <w:p w14:paraId="337A2F02" w14:textId="710EB782" w:rsidR="000404CB" w:rsidRPr="00435C20" w:rsidRDefault="000404CB" w:rsidP="000404CB">
            <w:pPr>
              <w:pBdr>
                <w:bottom w:val="single" w:sz="4" w:space="1" w:color="auto"/>
              </w:pBdr>
              <w:spacing w:line="360" w:lineRule="auto"/>
              <w:ind w:left="-109" w:right="-26"/>
              <w:jc w:val="right"/>
              <w:rPr>
                <w:rFonts w:ascii="Arial" w:hAnsi="Arial" w:cs="Arial"/>
                <w:sz w:val="13"/>
                <w:szCs w:val="13"/>
              </w:rPr>
            </w:pPr>
            <w:r w:rsidRPr="00435C20">
              <w:rPr>
                <w:rFonts w:ascii="Arial" w:hAnsi="Arial" w:cs="Arial"/>
                <w:sz w:val="13"/>
                <w:szCs w:val="13"/>
              </w:rPr>
              <w:t>16,138</w:t>
            </w:r>
          </w:p>
        </w:tc>
        <w:tc>
          <w:tcPr>
            <w:tcW w:w="810" w:type="dxa"/>
          </w:tcPr>
          <w:p w14:paraId="337A2F03" w14:textId="33CAEF41" w:rsidR="000404CB" w:rsidRPr="00435C20" w:rsidRDefault="000404CB" w:rsidP="000404CB">
            <w:pPr>
              <w:pBdr>
                <w:bottom w:val="single" w:sz="4" w:space="1" w:color="auto"/>
              </w:pBdr>
              <w:spacing w:line="360" w:lineRule="auto"/>
              <w:ind w:left="-109" w:right="-26"/>
              <w:jc w:val="right"/>
              <w:rPr>
                <w:rFonts w:ascii="Arial" w:hAnsi="Arial" w:cs="Arial"/>
                <w:sz w:val="13"/>
                <w:szCs w:val="13"/>
              </w:rPr>
            </w:pPr>
            <w:r w:rsidRPr="00435C20">
              <w:rPr>
                <w:rFonts w:ascii="Arial" w:hAnsi="Arial" w:cs="Arial"/>
                <w:sz w:val="13"/>
                <w:szCs w:val="13"/>
              </w:rPr>
              <w:t>3,075</w:t>
            </w:r>
          </w:p>
        </w:tc>
        <w:tc>
          <w:tcPr>
            <w:tcW w:w="789" w:type="dxa"/>
          </w:tcPr>
          <w:p w14:paraId="337A2F04" w14:textId="07A04C26" w:rsidR="000404CB" w:rsidRPr="00435C20" w:rsidRDefault="000404CB" w:rsidP="000404CB">
            <w:pPr>
              <w:pBdr>
                <w:bottom w:val="single" w:sz="4" w:space="1" w:color="auto"/>
              </w:pBdr>
              <w:spacing w:line="360" w:lineRule="auto"/>
              <w:ind w:left="-109" w:right="-26"/>
              <w:jc w:val="right"/>
              <w:rPr>
                <w:rFonts w:ascii="Arial" w:hAnsi="Arial" w:cs="Arial"/>
                <w:sz w:val="13"/>
                <w:szCs w:val="13"/>
              </w:rPr>
            </w:pPr>
            <w:r w:rsidRPr="00435C20">
              <w:rPr>
                <w:rFonts w:ascii="Arial" w:hAnsi="Arial" w:cs="Arial"/>
                <w:sz w:val="13"/>
                <w:szCs w:val="13"/>
              </w:rPr>
              <w:t xml:space="preserve">      -</w:t>
            </w:r>
          </w:p>
        </w:tc>
        <w:tc>
          <w:tcPr>
            <w:tcW w:w="770" w:type="dxa"/>
          </w:tcPr>
          <w:p w14:paraId="337A2F05" w14:textId="5E7FEC6E" w:rsidR="000404CB" w:rsidRPr="00435C20" w:rsidRDefault="000404CB" w:rsidP="000404CB">
            <w:pPr>
              <w:pBdr>
                <w:bottom w:val="single" w:sz="4" w:space="1" w:color="auto"/>
              </w:pBdr>
              <w:spacing w:line="360" w:lineRule="auto"/>
              <w:ind w:left="-109" w:right="-26"/>
              <w:jc w:val="right"/>
              <w:rPr>
                <w:rFonts w:ascii="Arial" w:hAnsi="Arial" w:cs="Arial"/>
                <w:sz w:val="13"/>
                <w:szCs w:val="13"/>
              </w:rPr>
            </w:pPr>
            <w:r w:rsidRPr="00435C20">
              <w:rPr>
                <w:rFonts w:ascii="Arial" w:hAnsi="Arial" w:cs="Arial"/>
                <w:sz w:val="13"/>
                <w:szCs w:val="13"/>
              </w:rPr>
              <w:t xml:space="preserve">      -</w:t>
            </w:r>
          </w:p>
        </w:tc>
      </w:tr>
      <w:tr w:rsidR="00EE7142" w:rsidRPr="00435C20" w14:paraId="337A2F0E" w14:textId="55428BAB" w:rsidTr="00BF32B8">
        <w:tc>
          <w:tcPr>
            <w:tcW w:w="4105" w:type="dxa"/>
            <w:gridSpan w:val="2"/>
          </w:tcPr>
          <w:p w14:paraId="337A2F07" w14:textId="17F92607" w:rsidR="00EE7142" w:rsidRPr="00435C20" w:rsidRDefault="00EE7142" w:rsidP="00EE7142">
            <w:pPr>
              <w:spacing w:line="360" w:lineRule="auto"/>
              <w:ind w:left="-90" w:right="-198"/>
              <w:rPr>
                <w:rFonts w:ascii="Arial" w:hAnsi="Arial" w:cs="Arial"/>
                <w:sz w:val="13"/>
                <w:szCs w:val="13"/>
              </w:rPr>
            </w:pPr>
            <w:r w:rsidRPr="00435C20">
              <w:rPr>
                <w:rFonts w:ascii="Arial" w:hAnsi="Arial" w:cs="Arial"/>
                <w:sz w:val="13"/>
                <w:szCs w:val="13"/>
              </w:rPr>
              <w:t>Total investments in joint venture – net</w:t>
            </w:r>
          </w:p>
        </w:tc>
        <w:tc>
          <w:tcPr>
            <w:tcW w:w="705" w:type="dxa"/>
          </w:tcPr>
          <w:p w14:paraId="337A2F08" w14:textId="77777777" w:rsidR="00EE7142" w:rsidRPr="00435C20" w:rsidRDefault="00EE7142" w:rsidP="00EE7142">
            <w:pPr>
              <w:spacing w:line="360" w:lineRule="auto"/>
              <w:ind w:left="-109" w:right="-26"/>
              <w:jc w:val="right"/>
              <w:rPr>
                <w:rFonts w:ascii="Arial" w:hAnsi="Arial" w:cs="Arial"/>
                <w:sz w:val="13"/>
                <w:szCs w:val="13"/>
              </w:rPr>
            </w:pPr>
          </w:p>
        </w:tc>
        <w:tc>
          <w:tcPr>
            <w:tcW w:w="729" w:type="dxa"/>
          </w:tcPr>
          <w:p w14:paraId="337A2F09" w14:textId="77777777" w:rsidR="00EE7142" w:rsidRPr="00435C20" w:rsidRDefault="00EE7142" w:rsidP="00EE7142">
            <w:pPr>
              <w:spacing w:line="360" w:lineRule="auto"/>
              <w:ind w:left="-109" w:right="-26"/>
              <w:jc w:val="right"/>
              <w:rPr>
                <w:rFonts w:ascii="Arial" w:hAnsi="Arial" w:cs="Arial"/>
                <w:sz w:val="13"/>
                <w:szCs w:val="13"/>
              </w:rPr>
            </w:pPr>
          </w:p>
        </w:tc>
        <w:tc>
          <w:tcPr>
            <w:tcW w:w="812" w:type="dxa"/>
          </w:tcPr>
          <w:p w14:paraId="337A2F0A" w14:textId="3382C6F8" w:rsidR="00EE7142" w:rsidRPr="00435C20" w:rsidRDefault="00EE7142" w:rsidP="00EE7142">
            <w:pPr>
              <w:pBdr>
                <w:bottom w:val="single" w:sz="4" w:space="1" w:color="auto"/>
              </w:pBdr>
              <w:spacing w:line="360" w:lineRule="auto"/>
              <w:ind w:left="-109" w:right="-26"/>
              <w:jc w:val="right"/>
              <w:rPr>
                <w:rFonts w:ascii="Arial" w:hAnsi="Arial" w:cs="Arial"/>
                <w:sz w:val="13"/>
                <w:szCs w:val="13"/>
              </w:rPr>
            </w:pPr>
            <w:r w:rsidRPr="00435C20">
              <w:rPr>
                <w:rFonts w:ascii="Arial" w:hAnsi="Arial" w:cs="Arial"/>
                <w:sz w:val="13"/>
                <w:szCs w:val="13"/>
              </w:rPr>
              <w:t>150,979</w:t>
            </w:r>
          </w:p>
        </w:tc>
        <w:tc>
          <w:tcPr>
            <w:tcW w:w="810" w:type="dxa"/>
          </w:tcPr>
          <w:p w14:paraId="337A2F0B" w14:textId="5B5C8D50" w:rsidR="00EE7142" w:rsidRPr="00435C20" w:rsidRDefault="00EE7142" w:rsidP="00EE7142">
            <w:pPr>
              <w:pBdr>
                <w:bottom w:val="single" w:sz="4" w:space="1" w:color="auto"/>
              </w:pBdr>
              <w:spacing w:line="360" w:lineRule="auto"/>
              <w:ind w:left="-109" w:right="-26"/>
              <w:jc w:val="right"/>
              <w:rPr>
                <w:rFonts w:ascii="Arial" w:hAnsi="Arial" w:cs="Arial"/>
                <w:sz w:val="13"/>
                <w:szCs w:val="13"/>
              </w:rPr>
            </w:pPr>
            <w:r w:rsidRPr="00435C20">
              <w:rPr>
                <w:rFonts w:ascii="Arial" w:hAnsi="Arial" w:cs="Arial"/>
                <w:sz w:val="13"/>
                <w:szCs w:val="13"/>
              </w:rPr>
              <w:t>126,524</w:t>
            </w:r>
          </w:p>
        </w:tc>
        <w:tc>
          <w:tcPr>
            <w:tcW w:w="789" w:type="dxa"/>
          </w:tcPr>
          <w:p w14:paraId="337A2F0C" w14:textId="751B5189" w:rsidR="00EE7142" w:rsidRPr="00435C20" w:rsidRDefault="00EE7142" w:rsidP="00EE7142">
            <w:pPr>
              <w:pBdr>
                <w:bottom w:val="single" w:sz="4" w:space="1" w:color="auto"/>
              </w:pBdr>
              <w:spacing w:line="360" w:lineRule="auto"/>
              <w:ind w:left="-109" w:right="-26"/>
              <w:jc w:val="right"/>
              <w:rPr>
                <w:rFonts w:ascii="Arial" w:hAnsi="Arial" w:cs="Arial"/>
                <w:sz w:val="13"/>
                <w:szCs w:val="13"/>
              </w:rPr>
            </w:pPr>
            <w:r w:rsidRPr="00435C20">
              <w:rPr>
                <w:rFonts w:ascii="Arial" w:hAnsi="Arial" w:cs="Arial"/>
                <w:sz w:val="13"/>
                <w:szCs w:val="13"/>
              </w:rPr>
              <w:t xml:space="preserve">      -</w:t>
            </w:r>
          </w:p>
        </w:tc>
        <w:tc>
          <w:tcPr>
            <w:tcW w:w="770" w:type="dxa"/>
          </w:tcPr>
          <w:p w14:paraId="337A2F0D" w14:textId="0A8601F9" w:rsidR="00EE7142" w:rsidRPr="00435C20" w:rsidRDefault="00EE7142" w:rsidP="00EE7142">
            <w:pPr>
              <w:pBdr>
                <w:bottom w:val="single" w:sz="4" w:space="1" w:color="auto"/>
              </w:pBdr>
              <w:spacing w:line="360" w:lineRule="auto"/>
              <w:ind w:left="-109" w:right="-26"/>
              <w:jc w:val="right"/>
              <w:rPr>
                <w:rFonts w:ascii="Arial" w:hAnsi="Arial" w:cs="Arial"/>
                <w:sz w:val="13"/>
                <w:szCs w:val="13"/>
              </w:rPr>
            </w:pPr>
            <w:r w:rsidRPr="00435C20">
              <w:rPr>
                <w:rFonts w:ascii="Arial" w:hAnsi="Arial" w:cs="Arial"/>
                <w:sz w:val="13"/>
                <w:szCs w:val="13"/>
              </w:rPr>
              <w:t xml:space="preserve">      -</w:t>
            </w:r>
          </w:p>
        </w:tc>
      </w:tr>
      <w:tr w:rsidR="001064FB" w:rsidRPr="00435C20" w14:paraId="6D4C7FE9" w14:textId="77777777" w:rsidTr="00BF32B8">
        <w:tc>
          <w:tcPr>
            <w:tcW w:w="4105" w:type="dxa"/>
            <w:gridSpan w:val="2"/>
          </w:tcPr>
          <w:p w14:paraId="5DC3D98B" w14:textId="5E6E66EB" w:rsidR="001064FB" w:rsidRPr="00435C20" w:rsidRDefault="001064FB" w:rsidP="001064FB">
            <w:pPr>
              <w:spacing w:line="360" w:lineRule="auto"/>
              <w:ind w:left="-90" w:right="-198"/>
              <w:rPr>
                <w:rFonts w:ascii="Arial" w:hAnsi="Arial" w:cs="Arial"/>
                <w:sz w:val="13"/>
                <w:szCs w:val="13"/>
              </w:rPr>
            </w:pPr>
            <w:r w:rsidRPr="00435C20">
              <w:rPr>
                <w:rFonts w:ascii="Arial" w:hAnsi="Arial" w:cs="Arial"/>
                <w:b/>
                <w:bCs/>
                <w:sz w:val="13"/>
                <w:szCs w:val="13"/>
                <w:u w:val="single"/>
              </w:rPr>
              <w:lastRenderedPageBreak/>
              <w:t>Investments in joint ventures held by subsidiaries</w:t>
            </w:r>
          </w:p>
        </w:tc>
        <w:tc>
          <w:tcPr>
            <w:tcW w:w="705" w:type="dxa"/>
          </w:tcPr>
          <w:p w14:paraId="3D7DA474" w14:textId="77777777" w:rsidR="001064FB" w:rsidRPr="00435C20" w:rsidRDefault="001064FB" w:rsidP="001064FB">
            <w:pPr>
              <w:spacing w:line="360" w:lineRule="auto"/>
              <w:ind w:left="-109" w:right="-26"/>
              <w:jc w:val="right"/>
              <w:rPr>
                <w:rFonts w:ascii="Arial" w:hAnsi="Arial" w:cs="Arial"/>
                <w:sz w:val="13"/>
                <w:szCs w:val="13"/>
              </w:rPr>
            </w:pPr>
          </w:p>
        </w:tc>
        <w:tc>
          <w:tcPr>
            <w:tcW w:w="729" w:type="dxa"/>
          </w:tcPr>
          <w:p w14:paraId="181AD2C1" w14:textId="77777777" w:rsidR="001064FB" w:rsidRPr="00435C20" w:rsidRDefault="001064FB" w:rsidP="001064FB">
            <w:pPr>
              <w:spacing w:line="360" w:lineRule="auto"/>
              <w:ind w:left="-109" w:right="-26"/>
              <w:jc w:val="right"/>
              <w:rPr>
                <w:rFonts w:ascii="Arial" w:hAnsi="Arial" w:cs="Arial"/>
                <w:sz w:val="13"/>
                <w:szCs w:val="13"/>
              </w:rPr>
            </w:pPr>
          </w:p>
        </w:tc>
        <w:tc>
          <w:tcPr>
            <w:tcW w:w="812" w:type="dxa"/>
          </w:tcPr>
          <w:p w14:paraId="5813FD12" w14:textId="77777777" w:rsidR="001064FB" w:rsidRPr="00435C20" w:rsidRDefault="001064FB" w:rsidP="001064FB">
            <w:pPr>
              <w:spacing w:line="360" w:lineRule="auto"/>
              <w:ind w:left="-109" w:right="-26"/>
              <w:jc w:val="right"/>
              <w:rPr>
                <w:rFonts w:ascii="Arial" w:hAnsi="Arial" w:cs="Arial"/>
                <w:sz w:val="13"/>
                <w:szCs w:val="13"/>
              </w:rPr>
            </w:pPr>
          </w:p>
        </w:tc>
        <w:tc>
          <w:tcPr>
            <w:tcW w:w="810" w:type="dxa"/>
          </w:tcPr>
          <w:p w14:paraId="11E075E8" w14:textId="77777777" w:rsidR="001064FB" w:rsidRPr="00435C20" w:rsidRDefault="001064FB" w:rsidP="001064FB">
            <w:pPr>
              <w:spacing w:line="360" w:lineRule="auto"/>
              <w:ind w:left="-109" w:right="-26"/>
              <w:jc w:val="right"/>
              <w:rPr>
                <w:rFonts w:ascii="Arial" w:hAnsi="Arial" w:cs="Arial"/>
                <w:sz w:val="13"/>
                <w:szCs w:val="13"/>
              </w:rPr>
            </w:pPr>
          </w:p>
        </w:tc>
        <w:tc>
          <w:tcPr>
            <w:tcW w:w="789" w:type="dxa"/>
          </w:tcPr>
          <w:p w14:paraId="6B17FB01" w14:textId="77777777" w:rsidR="001064FB" w:rsidRPr="00435C20" w:rsidRDefault="001064FB" w:rsidP="001064FB">
            <w:pPr>
              <w:spacing w:line="360" w:lineRule="auto"/>
              <w:ind w:left="-109" w:right="-26"/>
              <w:jc w:val="right"/>
              <w:rPr>
                <w:rFonts w:ascii="Arial" w:hAnsi="Arial" w:cs="Arial"/>
                <w:sz w:val="13"/>
                <w:szCs w:val="13"/>
              </w:rPr>
            </w:pPr>
          </w:p>
        </w:tc>
        <w:tc>
          <w:tcPr>
            <w:tcW w:w="770" w:type="dxa"/>
          </w:tcPr>
          <w:p w14:paraId="12053846" w14:textId="77777777" w:rsidR="001064FB" w:rsidRPr="00435C20" w:rsidRDefault="001064FB" w:rsidP="001064FB">
            <w:pPr>
              <w:spacing w:line="360" w:lineRule="auto"/>
              <w:ind w:left="-109" w:right="-26"/>
              <w:jc w:val="right"/>
              <w:rPr>
                <w:rFonts w:ascii="Arial" w:hAnsi="Arial" w:cs="Arial"/>
                <w:sz w:val="13"/>
                <w:szCs w:val="13"/>
              </w:rPr>
            </w:pPr>
          </w:p>
        </w:tc>
      </w:tr>
      <w:tr w:rsidR="002961A4" w:rsidRPr="00435C20" w14:paraId="3CDB6ECB" w14:textId="77777777" w:rsidTr="00BF32B8">
        <w:tc>
          <w:tcPr>
            <w:tcW w:w="2410" w:type="dxa"/>
          </w:tcPr>
          <w:p w14:paraId="16C62F2F" w14:textId="77777777" w:rsidR="002961A4" w:rsidRPr="00435C20" w:rsidRDefault="002961A4" w:rsidP="002961A4">
            <w:pPr>
              <w:spacing w:line="360" w:lineRule="auto"/>
              <w:ind w:left="-90" w:right="-198"/>
              <w:rPr>
                <w:rFonts w:ascii="Arial" w:hAnsi="Arial" w:cs="Arial"/>
                <w:sz w:val="13"/>
                <w:szCs w:val="13"/>
              </w:rPr>
            </w:pPr>
            <w:r w:rsidRPr="00435C20">
              <w:rPr>
                <w:rFonts w:ascii="Arial" w:hAnsi="Arial" w:cs="Arial"/>
                <w:sz w:val="13"/>
                <w:szCs w:val="13"/>
              </w:rPr>
              <w:t xml:space="preserve">CEC-ITD </w:t>
            </w:r>
            <w:proofErr w:type="spellStart"/>
            <w:r w:rsidRPr="00435C20">
              <w:rPr>
                <w:rFonts w:ascii="Arial" w:hAnsi="Arial" w:cs="Arial"/>
                <w:sz w:val="13"/>
                <w:szCs w:val="13"/>
              </w:rPr>
              <w:t>Cem</w:t>
            </w:r>
            <w:proofErr w:type="spellEnd"/>
            <w:r w:rsidRPr="00435C20">
              <w:rPr>
                <w:rFonts w:ascii="Arial" w:hAnsi="Arial" w:cs="Arial"/>
                <w:sz w:val="13"/>
                <w:szCs w:val="13"/>
              </w:rPr>
              <w:t>-TPL Joint Venture</w:t>
            </w:r>
          </w:p>
        </w:tc>
        <w:tc>
          <w:tcPr>
            <w:tcW w:w="1695" w:type="dxa"/>
          </w:tcPr>
          <w:p w14:paraId="0F56CBAD" w14:textId="3D93932B" w:rsidR="002961A4" w:rsidRPr="00435C20" w:rsidRDefault="002961A4" w:rsidP="002961A4">
            <w:pPr>
              <w:spacing w:line="360" w:lineRule="auto"/>
              <w:ind w:left="162" w:right="-198" w:hanging="162"/>
              <w:rPr>
                <w:rFonts w:ascii="Arial" w:hAnsi="Arial" w:cs="Arial"/>
                <w:sz w:val="13"/>
                <w:szCs w:val="13"/>
              </w:rPr>
            </w:pPr>
            <w:r w:rsidRPr="00435C20">
              <w:rPr>
                <w:rFonts w:ascii="Arial" w:hAnsi="Arial" w:cs="Arial"/>
                <w:sz w:val="13"/>
                <w:szCs w:val="13"/>
              </w:rPr>
              <w:t xml:space="preserve">  Construction services</w:t>
            </w:r>
          </w:p>
        </w:tc>
        <w:tc>
          <w:tcPr>
            <w:tcW w:w="705" w:type="dxa"/>
          </w:tcPr>
          <w:p w14:paraId="0FD0536A" w14:textId="4AC8352E" w:rsidR="002961A4" w:rsidRPr="00435C20" w:rsidRDefault="002961A4" w:rsidP="002961A4">
            <w:pPr>
              <w:spacing w:line="360" w:lineRule="auto"/>
              <w:ind w:left="-109" w:right="-26"/>
              <w:jc w:val="right"/>
              <w:rPr>
                <w:rFonts w:ascii="Arial" w:hAnsi="Arial" w:cs="Arial"/>
                <w:sz w:val="13"/>
                <w:szCs w:val="13"/>
              </w:rPr>
            </w:pPr>
            <w:r w:rsidRPr="00435C20">
              <w:rPr>
                <w:rFonts w:ascii="Arial" w:hAnsi="Arial" w:cs="Arial"/>
                <w:sz w:val="13"/>
                <w:szCs w:val="13"/>
              </w:rPr>
              <w:t xml:space="preserve">18.66 </w:t>
            </w:r>
            <w:r w:rsidRPr="00435C20">
              <w:rPr>
                <w:rFonts w:ascii="Arial" w:hAnsi="Arial" w:cs="Browallia New"/>
                <w:sz w:val="13"/>
                <w:szCs w:val="13"/>
              </w:rPr>
              <w:t>*</w:t>
            </w:r>
          </w:p>
        </w:tc>
        <w:tc>
          <w:tcPr>
            <w:tcW w:w="729" w:type="dxa"/>
          </w:tcPr>
          <w:p w14:paraId="461CB963" w14:textId="679F3852" w:rsidR="002961A4" w:rsidRPr="00435C20" w:rsidRDefault="002961A4" w:rsidP="002961A4">
            <w:pPr>
              <w:spacing w:line="360" w:lineRule="auto"/>
              <w:ind w:left="-109" w:right="-26"/>
              <w:jc w:val="right"/>
              <w:rPr>
                <w:rFonts w:ascii="Arial" w:hAnsi="Arial" w:cs="Browallia New"/>
                <w:sz w:val="13"/>
                <w:szCs w:val="13"/>
              </w:rPr>
            </w:pPr>
            <w:r w:rsidRPr="00435C20">
              <w:rPr>
                <w:rFonts w:ascii="Arial" w:hAnsi="Arial" w:cs="Arial"/>
                <w:sz w:val="13"/>
                <w:szCs w:val="13"/>
              </w:rPr>
              <w:t xml:space="preserve">20.70 </w:t>
            </w:r>
            <w:r w:rsidRPr="00435C20">
              <w:rPr>
                <w:rFonts w:ascii="Arial" w:hAnsi="Arial" w:cs="Browallia New"/>
                <w:sz w:val="13"/>
                <w:szCs w:val="13"/>
              </w:rPr>
              <w:t>*</w:t>
            </w:r>
          </w:p>
        </w:tc>
        <w:tc>
          <w:tcPr>
            <w:tcW w:w="812" w:type="dxa"/>
          </w:tcPr>
          <w:p w14:paraId="5700E76D" w14:textId="335B2958" w:rsidR="002961A4" w:rsidRPr="00435C20" w:rsidRDefault="002961A4" w:rsidP="002961A4">
            <w:pPr>
              <w:spacing w:line="360" w:lineRule="auto"/>
              <w:ind w:left="-109" w:right="-26"/>
              <w:jc w:val="right"/>
              <w:rPr>
                <w:rFonts w:ascii="Arial" w:hAnsi="Arial" w:cs="Arial"/>
                <w:sz w:val="13"/>
                <w:szCs w:val="13"/>
              </w:rPr>
            </w:pPr>
            <w:r w:rsidRPr="00435C20">
              <w:rPr>
                <w:rFonts w:ascii="Arial" w:hAnsi="Arial" w:cs="Arial"/>
                <w:sz w:val="13"/>
                <w:szCs w:val="13"/>
              </w:rPr>
              <w:t>66,496</w:t>
            </w:r>
          </w:p>
        </w:tc>
        <w:tc>
          <w:tcPr>
            <w:tcW w:w="810" w:type="dxa"/>
          </w:tcPr>
          <w:p w14:paraId="58BB1FFB" w14:textId="1A44A3DD" w:rsidR="002961A4" w:rsidRPr="00435C20" w:rsidRDefault="002961A4" w:rsidP="002961A4">
            <w:pPr>
              <w:spacing w:line="360" w:lineRule="auto"/>
              <w:ind w:left="-109" w:right="-26"/>
              <w:jc w:val="right"/>
              <w:rPr>
                <w:rFonts w:ascii="Arial" w:hAnsi="Arial" w:cs="Arial"/>
                <w:sz w:val="13"/>
                <w:szCs w:val="13"/>
              </w:rPr>
            </w:pPr>
            <w:r w:rsidRPr="00435C20">
              <w:rPr>
                <w:rFonts w:ascii="Arial" w:hAnsi="Arial" w:cs="Arial"/>
                <w:sz w:val="13"/>
                <w:szCs w:val="13"/>
              </w:rPr>
              <w:t xml:space="preserve">      -</w:t>
            </w:r>
          </w:p>
        </w:tc>
        <w:tc>
          <w:tcPr>
            <w:tcW w:w="789" w:type="dxa"/>
          </w:tcPr>
          <w:p w14:paraId="1DC6C2CB" w14:textId="0088C899" w:rsidR="002961A4" w:rsidRPr="00435C20" w:rsidRDefault="002961A4" w:rsidP="002961A4">
            <w:pPr>
              <w:spacing w:line="360" w:lineRule="auto"/>
              <w:ind w:left="-109" w:right="-26"/>
              <w:jc w:val="right"/>
              <w:rPr>
                <w:rFonts w:ascii="Arial" w:hAnsi="Arial" w:cs="Arial"/>
                <w:sz w:val="13"/>
                <w:szCs w:val="13"/>
              </w:rPr>
            </w:pPr>
            <w:r w:rsidRPr="00435C20">
              <w:rPr>
                <w:rFonts w:ascii="Arial" w:hAnsi="Arial" w:cs="Arial"/>
                <w:sz w:val="13"/>
                <w:szCs w:val="13"/>
              </w:rPr>
              <w:t xml:space="preserve">      -</w:t>
            </w:r>
          </w:p>
        </w:tc>
        <w:tc>
          <w:tcPr>
            <w:tcW w:w="770" w:type="dxa"/>
          </w:tcPr>
          <w:p w14:paraId="6D2B9AB8" w14:textId="2592C3EE" w:rsidR="002961A4" w:rsidRPr="00435C20" w:rsidRDefault="002961A4" w:rsidP="002961A4">
            <w:pPr>
              <w:spacing w:line="360" w:lineRule="auto"/>
              <w:ind w:left="-109" w:right="-26"/>
              <w:jc w:val="right"/>
              <w:rPr>
                <w:rFonts w:ascii="Arial" w:hAnsi="Arial" w:cs="Arial"/>
                <w:sz w:val="13"/>
                <w:szCs w:val="13"/>
              </w:rPr>
            </w:pPr>
            <w:r w:rsidRPr="00435C20">
              <w:rPr>
                <w:rFonts w:ascii="Arial" w:hAnsi="Arial" w:cs="Arial"/>
                <w:sz w:val="13"/>
                <w:szCs w:val="13"/>
              </w:rPr>
              <w:t xml:space="preserve">      -</w:t>
            </w:r>
          </w:p>
        </w:tc>
      </w:tr>
      <w:tr w:rsidR="002961A4" w:rsidRPr="00435C20" w14:paraId="406A7F69" w14:textId="77777777" w:rsidTr="00BF32B8">
        <w:tc>
          <w:tcPr>
            <w:tcW w:w="4105" w:type="dxa"/>
            <w:gridSpan w:val="2"/>
          </w:tcPr>
          <w:p w14:paraId="248835B6" w14:textId="2867D1D3" w:rsidR="002961A4" w:rsidRPr="00435C20" w:rsidRDefault="002961A4" w:rsidP="002961A4">
            <w:pPr>
              <w:spacing w:line="360" w:lineRule="auto"/>
              <w:ind w:left="-90" w:right="-198"/>
              <w:rPr>
                <w:rFonts w:ascii="Arial" w:hAnsi="Arial" w:cs="Arial"/>
                <w:sz w:val="13"/>
                <w:szCs w:val="13"/>
              </w:rPr>
            </w:pPr>
            <w:r w:rsidRPr="00435C20">
              <w:rPr>
                <w:rFonts w:ascii="Arial" w:hAnsi="Arial" w:cs="Arial"/>
                <w:sz w:val="13"/>
                <w:szCs w:val="13"/>
              </w:rPr>
              <w:t>Total investments in joint venture held by subsidiaries</w:t>
            </w:r>
            <w:r w:rsidR="00BB05FC" w:rsidRPr="00435C20">
              <w:rPr>
                <w:rFonts w:ascii="Arial" w:hAnsi="Arial" w:cs="Arial"/>
                <w:sz w:val="13"/>
                <w:szCs w:val="13"/>
              </w:rPr>
              <w:t xml:space="preserve"> – </w:t>
            </w:r>
            <w:r w:rsidRPr="00435C20">
              <w:rPr>
                <w:rFonts w:ascii="Arial" w:hAnsi="Arial" w:cs="Arial"/>
                <w:sz w:val="13"/>
                <w:szCs w:val="13"/>
              </w:rPr>
              <w:t>net</w:t>
            </w:r>
          </w:p>
        </w:tc>
        <w:tc>
          <w:tcPr>
            <w:tcW w:w="705" w:type="dxa"/>
          </w:tcPr>
          <w:p w14:paraId="1881491F" w14:textId="77777777" w:rsidR="002961A4" w:rsidRPr="00435C20" w:rsidRDefault="002961A4" w:rsidP="002961A4">
            <w:pPr>
              <w:spacing w:line="360" w:lineRule="auto"/>
              <w:ind w:left="-109" w:right="-26"/>
              <w:jc w:val="right"/>
              <w:rPr>
                <w:rFonts w:ascii="Arial" w:hAnsi="Arial" w:cs="Arial"/>
                <w:sz w:val="13"/>
                <w:szCs w:val="13"/>
              </w:rPr>
            </w:pPr>
          </w:p>
        </w:tc>
        <w:tc>
          <w:tcPr>
            <w:tcW w:w="729" w:type="dxa"/>
          </w:tcPr>
          <w:p w14:paraId="32DEF5D4" w14:textId="77777777" w:rsidR="002961A4" w:rsidRPr="00435C20" w:rsidRDefault="002961A4" w:rsidP="002961A4">
            <w:pPr>
              <w:spacing w:line="360" w:lineRule="auto"/>
              <w:ind w:left="-109" w:right="-26"/>
              <w:jc w:val="right"/>
              <w:rPr>
                <w:rFonts w:ascii="Arial" w:hAnsi="Arial" w:cs="Arial"/>
                <w:sz w:val="13"/>
                <w:szCs w:val="13"/>
              </w:rPr>
            </w:pPr>
          </w:p>
        </w:tc>
        <w:tc>
          <w:tcPr>
            <w:tcW w:w="812" w:type="dxa"/>
          </w:tcPr>
          <w:p w14:paraId="2E8993C1" w14:textId="05D851E5" w:rsidR="002961A4" w:rsidRPr="00435C20" w:rsidRDefault="002961A4" w:rsidP="002961A4">
            <w:pPr>
              <w:pBdr>
                <w:top w:val="single" w:sz="4" w:space="1" w:color="auto"/>
                <w:bottom w:val="single" w:sz="4" w:space="1" w:color="auto"/>
              </w:pBdr>
              <w:spacing w:line="360" w:lineRule="auto"/>
              <w:ind w:left="-109" w:right="-26"/>
              <w:jc w:val="right"/>
              <w:rPr>
                <w:rFonts w:ascii="Arial" w:hAnsi="Arial" w:cstheme="minorBidi"/>
                <w:sz w:val="13"/>
                <w:szCs w:val="13"/>
              </w:rPr>
            </w:pPr>
            <w:r w:rsidRPr="00435C20">
              <w:rPr>
                <w:rFonts w:ascii="Arial" w:hAnsi="Arial" w:cs="Arial"/>
                <w:sz w:val="13"/>
                <w:szCs w:val="13"/>
              </w:rPr>
              <w:t>66,496</w:t>
            </w:r>
          </w:p>
        </w:tc>
        <w:tc>
          <w:tcPr>
            <w:tcW w:w="810" w:type="dxa"/>
          </w:tcPr>
          <w:p w14:paraId="6EF62B1D" w14:textId="00C0329E" w:rsidR="002961A4" w:rsidRPr="00435C20" w:rsidRDefault="002961A4" w:rsidP="002961A4">
            <w:pPr>
              <w:pBdr>
                <w:top w:val="single" w:sz="4" w:space="1" w:color="auto"/>
                <w:bottom w:val="single" w:sz="4" w:space="1" w:color="auto"/>
              </w:pBdr>
              <w:spacing w:line="360" w:lineRule="auto"/>
              <w:ind w:left="-109" w:right="-26"/>
              <w:jc w:val="right"/>
              <w:rPr>
                <w:rFonts w:ascii="Arial" w:hAnsi="Arial" w:cs="Arial"/>
                <w:sz w:val="13"/>
                <w:szCs w:val="13"/>
              </w:rPr>
            </w:pPr>
            <w:r w:rsidRPr="00435C20">
              <w:rPr>
                <w:rFonts w:ascii="Arial" w:hAnsi="Arial" w:cs="Arial"/>
                <w:sz w:val="13"/>
                <w:szCs w:val="13"/>
              </w:rPr>
              <w:t xml:space="preserve">      -</w:t>
            </w:r>
          </w:p>
        </w:tc>
        <w:tc>
          <w:tcPr>
            <w:tcW w:w="789" w:type="dxa"/>
          </w:tcPr>
          <w:p w14:paraId="74E0F17A" w14:textId="6A0AEC6F" w:rsidR="002961A4" w:rsidRPr="00435C20" w:rsidRDefault="002961A4" w:rsidP="002961A4">
            <w:pPr>
              <w:pBdr>
                <w:top w:val="single" w:sz="4" w:space="1" w:color="auto"/>
                <w:bottom w:val="single" w:sz="4" w:space="1" w:color="auto"/>
              </w:pBdr>
              <w:spacing w:line="360" w:lineRule="auto"/>
              <w:ind w:left="-109" w:right="-26"/>
              <w:jc w:val="right"/>
              <w:rPr>
                <w:rFonts w:ascii="Arial" w:hAnsi="Arial" w:cs="Arial"/>
                <w:sz w:val="13"/>
                <w:szCs w:val="13"/>
              </w:rPr>
            </w:pPr>
            <w:r w:rsidRPr="00435C20">
              <w:rPr>
                <w:rFonts w:ascii="Arial" w:hAnsi="Arial" w:cs="Arial"/>
                <w:sz w:val="13"/>
                <w:szCs w:val="13"/>
              </w:rPr>
              <w:t xml:space="preserve">      -</w:t>
            </w:r>
          </w:p>
        </w:tc>
        <w:tc>
          <w:tcPr>
            <w:tcW w:w="770" w:type="dxa"/>
          </w:tcPr>
          <w:p w14:paraId="749CDA2A" w14:textId="3BCED3B0" w:rsidR="002961A4" w:rsidRPr="00435C20" w:rsidRDefault="002961A4" w:rsidP="002961A4">
            <w:pPr>
              <w:pBdr>
                <w:top w:val="single" w:sz="4" w:space="1" w:color="auto"/>
                <w:bottom w:val="single" w:sz="4" w:space="1" w:color="auto"/>
              </w:pBdr>
              <w:spacing w:line="360" w:lineRule="auto"/>
              <w:ind w:left="-109" w:right="-26"/>
              <w:jc w:val="right"/>
              <w:rPr>
                <w:rFonts w:ascii="Arial" w:hAnsi="Arial" w:cs="Arial"/>
                <w:sz w:val="13"/>
                <w:szCs w:val="13"/>
              </w:rPr>
            </w:pPr>
            <w:r w:rsidRPr="00435C20">
              <w:rPr>
                <w:rFonts w:ascii="Arial" w:hAnsi="Arial" w:cs="Arial"/>
                <w:sz w:val="13"/>
                <w:szCs w:val="13"/>
              </w:rPr>
              <w:t xml:space="preserve">      -</w:t>
            </w:r>
          </w:p>
        </w:tc>
      </w:tr>
      <w:tr w:rsidR="001064FB" w:rsidRPr="00435C20" w14:paraId="1B26F226" w14:textId="77777777" w:rsidTr="00BF32B8">
        <w:tc>
          <w:tcPr>
            <w:tcW w:w="4105" w:type="dxa"/>
            <w:gridSpan w:val="2"/>
          </w:tcPr>
          <w:p w14:paraId="5DF1C1FB" w14:textId="77777777" w:rsidR="001064FB" w:rsidRPr="00435C20" w:rsidRDefault="001064FB" w:rsidP="001064FB">
            <w:pPr>
              <w:spacing w:line="360" w:lineRule="auto"/>
              <w:ind w:left="-90" w:right="-198"/>
              <w:rPr>
                <w:rFonts w:ascii="Arial" w:hAnsi="Arial" w:cs="Arial"/>
                <w:sz w:val="13"/>
                <w:szCs w:val="13"/>
              </w:rPr>
            </w:pPr>
          </w:p>
        </w:tc>
        <w:tc>
          <w:tcPr>
            <w:tcW w:w="705" w:type="dxa"/>
          </w:tcPr>
          <w:p w14:paraId="1EAB9E5D" w14:textId="77777777" w:rsidR="001064FB" w:rsidRPr="00435C20" w:rsidRDefault="001064FB" w:rsidP="001064FB">
            <w:pPr>
              <w:spacing w:line="360" w:lineRule="auto"/>
              <w:ind w:left="-109" w:right="-26"/>
              <w:jc w:val="right"/>
              <w:rPr>
                <w:rFonts w:ascii="Arial" w:hAnsi="Arial" w:cs="Arial"/>
                <w:sz w:val="13"/>
                <w:szCs w:val="13"/>
              </w:rPr>
            </w:pPr>
          </w:p>
        </w:tc>
        <w:tc>
          <w:tcPr>
            <w:tcW w:w="729" w:type="dxa"/>
          </w:tcPr>
          <w:p w14:paraId="38E72A01" w14:textId="77777777" w:rsidR="001064FB" w:rsidRPr="00435C20" w:rsidRDefault="001064FB" w:rsidP="001064FB">
            <w:pPr>
              <w:spacing w:line="360" w:lineRule="auto"/>
              <w:ind w:left="-109" w:right="-26"/>
              <w:jc w:val="right"/>
              <w:rPr>
                <w:rFonts w:ascii="Arial" w:hAnsi="Arial" w:cs="Arial"/>
                <w:sz w:val="13"/>
                <w:szCs w:val="13"/>
              </w:rPr>
            </w:pPr>
          </w:p>
        </w:tc>
        <w:tc>
          <w:tcPr>
            <w:tcW w:w="812" w:type="dxa"/>
          </w:tcPr>
          <w:p w14:paraId="17434880" w14:textId="77777777" w:rsidR="001064FB" w:rsidRPr="00435C20" w:rsidRDefault="001064FB" w:rsidP="001064FB">
            <w:pPr>
              <w:spacing w:line="360" w:lineRule="auto"/>
              <w:ind w:left="-109" w:right="-26"/>
              <w:jc w:val="right"/>
              <w:rPr>
                <w:rFonts w:ascii="Arial" w:hAnsi="Arial" w:cs="Arial"/>
                <w:sz w:val="13"/>
                <w:szCs w:val="13"/>
              </w:rPr>
            </w:pPr>
          </w:p>
        </w:tc>
        <w:tc>
          <w:tcPr>
            <w:tcW w:w="810" w:type="dxa"/>
          </w:tcPr>
          <w:p w14:paraId="0B410BB4" w14:textId="77777777" w:rsidR="001064FB" w:rsidRPr="00435C20" w:rsidRDefault="001064FB" w:rsidP="001064FB">
            <w:pPr>
              <w:spacing w:line="360" w:lineRule="auto"/>
              <w:ind w:left="-109" w:right="-26"/>
              <w:jc w:val="right"/>
              <w:rPr>
                <w:rFonts w:ascii="Arial" w:hAnsi="Arial" w:cs="Arial"/>
                <w:sz w:val="13"/>
                <w:szCs w:val="13"/>
              </w:rPr>
            </w:pPr>
          </w:p>
        </w:tc>
        <w:tc>
          <w:tcPr>
            <w:tcW w:w="789" w:type="dxa"/>
          </w:tcPr>
          <w:p w14:paraId="596AAA84" w14:textId="77777777" w:rsidR="001064FB" w:rsidRPr="00435C20" w:rsidRDefault="001064FB" w:rsidP="001064FB">
            <w:pPr>
              <w:spacing w:line="360" w:lineRule="auto"/>
              <w:ind w:left="-109" w:right="-26"/>
              <w:jc w:val="right"/>
              <w:rPr>
                <w:rFonts w:ascii="Arial" w:hAnsi="Arial" w:cs="Arial"/>
                <w:sz w:val="13"/>
                <w:szCs w:val="13"/>
              </w:rPr>
            </w:pPr>
          </w:p>
        </w:tc>
        <w:tc>
          <w:tcPr>
            <w:tcW w:w="770" w:type="dxa"/>
          </w:tcPr>
          <w:p w14:paraId="6C1C77A5" w14:textId="77777777" w:rsidR="001064FB" w:rsidRPr="00435C20" w:rsidRDefault="001064FB" w:rsidP="001064FB">
            <w:pPr>
              <w:spacing w:line="360" w:lineRule="auto"/>
              <w:ind w:left="-109" w:right="-26"/>
              <w:jc w:val="right"/>
              <w:rPr>
                <w:rFonts w:ascii="Arial" w:hAnsi="Arial" w:cs="Arial"/>
                <w:sz w:val="13"/>
                <w:szCs w:val="13"/>
              </w:rPr>
            </w:pPr>
          </w:p>
        </w:tc>
      </w:tr>
      <w:tr w:rsidR="001064FB" w:rsidRPr="00435C20" w14:paraId="337A2F16" w14:textId="016CB6BF" w:rsidTr="00BF32B8">
        <w:tc>
          <w:tcPr>
            <w:tcW w:w="4105" w:type="dxa"/>
            <w:gridSpan w:val="2"/>
          </w:tcPr>
          <w:p w14:paraId="337A2F0F" w14:textId="77777777" w:rsidR="001064FB" w:rsidRPr="00435C20" w:rsidRDefault="001064FB" w:rsidP="001064FB">
            <w:pPr>
              <w:spacing w:line="360" w:lineRule="auto"/>
              <w:ind w:left="-90" w:right="-198"/>
              <w:rPr>
                <w:rFonts w:ascii="Arial" w:hAnsi="Arial" w:cs="Arial"/>
                <w:b/>
                <w:bCs/>
                <w:sz w:val="13"/>
                <w:szCs w:val="13"/>
              </w:rPr>
            </w:pPr>
            <w:r w:rsidRPr="00435C20">
              <w:rPr>
                <w:rFonts w:ascii="Arial" w:hAnsi="Arial" w:cs="Arial"/>
                <w:b/>
                <w:bCs/>
                <w:sz w:val="13"/>
                <w:szCs w:val="13"/>
              </w:rPr>
              <w:t>Total investments in subsidiaries, associated</w:t>
            </w:r>
          </w:p>
        </w:tc>
        <w:tc>
          <w:tcPr>
            <w:tcW w:w="705" w:type="dxa"/>
          </w:tcPr>
          <w:p w14:paraId="337A2F10" w14:textId="77777777" w:rsidR="001064FB" w:rsidRPr="00435C20" w:rsidRDefault="001064FB" w:rsidP="001064FB">
            <w:pPr>
              <w:spacing w:line="360" w:lineRule="auto"/>
              <w:ind w:left="-109" w:right="-26"/>
              <w:jc w:val="right"/>
              <w:rPr>
                <w:rFonts w:ascii="Arial" w:hAnsi="Arial" w:cs="Arial"/>
                <w:sz w:val="13"/>
                <w:szCs w:val="13"/>
              </w:rPr>
            </w:pPr>
          </w:p>
        </w:tc>
        <w:tc>
          <w:tcPr>
            <w:tcW w:w="729" w:type="dxa"/>
          </w:tcPr>
          <w:p w14:paraId="337A2F11" w14:textId="77777777" w:rsidR="001064FB" w:rsidRPr="00435C20" w:rsidRDefault="001064FB" w:rsidP="001064FB">
            <w:pPr>
              <w:spacing w:line="360" w:lineRule="auto"/>
              <w:ind w:left="-109" w:right="-26"/>
              <w:jc w:val="right"/>
              <w:rPr>
                <w:rFonts w:ascii="Arial" w:hAnsi="Arial" w:cs="Arial"/>
                <w:sz w:val="13"/>
                <w:szCs w:val="13"/>
              </w:rPr>
            </w:pPr>
          </w:p>
        </w:tc>
        <w:tc>
          <w:tcPr>
            <w:tcW w:w="812" w:type="dxa"/>
          </w:tcPr>
          <w:p w14:paraId="337A2F12" w14:textId="77777777" w:rsidR="001064FB" w:rsidRPr="00435C20" w:rsidRDefault="001064FB" w:rsidP="001064FB">
            <w:pPr>
              <w:spacing w:line="360" w:lineRule="auto"/>
              <w:ind w:left="-109" w:right="-26"/>
              <w:jc w:val="right"/>
              <w:rPr>
                <w:rFonts w:ascii="Arial" w:hAnsi="Arial" w:cs="Arial"/>
                <w:sz w:val="13"/>
                <w:szCs w:val="13"/>
              </w:rPr>
            </w:pPr>
          </w:p>
        </w:tc>
        <w:tc>
          <w:tcPr>
            <w:tcW w:w="810" w:type="dxa"/>
          </w:tcPr>
          <w:p w14:paraId="337A2F13" w14:textId="77777777" w:rsidR="001064FB" w:rsidRPr="00435C20" w:rsidRDefault="001064FB" w:rsidP="001064FB">
            <w:pPr>
              <w:spacing w:line="360" w:lineRule="auto"/>
              <w:ind w:left="-109" w:right="-26"/>
              <w:jc w:val="right"/>
              <w:rPr>
                <w:rFonts w:ascii="Arial" w:hAnsi="Arial" w:cs="Arial"/>
                <w:sz w:val="13"/>
                <w:szCs w:val="13"/>
              </w:rPr>
            </w:pPr>
          </w:p>
        </w:tc>
        <w:tc>
          <w:tcPr>
            <w:tcW w:w="789" w:type="dxa"/>
          </w:tcPr>
          <w:p w14:paraId="337A2F14" w14:textId="77777777" w:rsidR="001064FB" w:rsidRPr="00435C20" w:rsidRDefault="001064FB" w:rsidP="001064FB">
            <w:pPr>
              <w:pBdr>
                <w:top w:val="single" w:sz="4" w:space="1" w:color="FFFFFF"/>
                <w:left w:val="single" w:sz="4" w:space="4" w:color="FFFFFF"/>
                <w:bottom w:val="single" w:sz="4" w:space="1" w:color="FFFFFF"/>
              </w:pBdr>
              <w:spacing w:line="360" w:lineRule="auto"/>
              <w:ind w:left="-109" w:right="-26"/>
              <w:jc w:val="right"/>
              <w:rPr>
                <w:rFonts w:ascii="Arial" w:hAnsi="Arial" w:cs="Arial"/>
                <w:sz w:val="13"/>
                <w:szCs w:val="13"/>
              </w:rPr>
            </w:pPr>
          </w:p>
        </w:tc>
        <w:tc>
          <w:tcPr>
            <w:tcW w:w="770" w:type="dxa"/>
          </w:tcPr>
          <w:p w14:paraId="337A2F15" w14:textId="77777777" w:rsidR="001064FB" w:rsidRPr="00435C20" w:rsidRDefault="001064FB" w:rsidP="001064FB">
            <w:pPr>
              <w:pBdr>
                <w:top w:val="single" w:sz="4" w:space="1" w:color="FFFFFF"/>
                <w:left w:val="single" w:sz="4" w:space="4" w:color="FFFFFF"/>
                <w:bottom w:val="single" w:sz="4" w:space="1" w:color="FFFFFF"/>
              </w:pBdr>
              <w:spacing w:line="360" w:lineRule="auto"/>
              <w:ind w:left="-109" w:right="-26"/>
              <w:jc w:val="right"/>
              <w:rPr>
                <w:rFonts w:ascii="Arial" w:hAnsi="Arial" w:cs="Arial"/>
                <w:sz w:val="13"/>
                <w:szCs w:val="13"/>
              </w:rPr>
            </w:pPr>
          </w:p>
        </w:tc>
      </w:tr>
      <w:tr w:rsidR="008D4773" w:rsidRPr="00435C20" w14:paraId="337A2F1E" w14:textId="45F32183" w:rsidTr="00BF32B8">
        <w:tc>
          <w:tcPr>
            <w:tcW w:w="4105" w:type="dxa"/>
            <w:gridSpan w:val="2"/>
          </w:tcPr>
          <w:p w14:paraId="337A2F17" w14:textId="6FC867D0" w:rsidR="008D4773" w:rsidRPr="00435C20" w:rsidRDefault="008D4773" w:rsidP="008D4773">
            <w:pPr>
              <w:spacing w:line="360" w:lineRule="auto"/>
              <w:ind w:left="-90" w:right="-198"/>
              <w:rPr>
                <w:rFonts w:ascii="Arial" w:hAnsi="Arial" w:cs="Arial"/>
                <w:sz w:val="13"/>
                <w:szCs w:val="13"/>
              </w:rPr>
            </w:pPr>
            <w:r w:rsidRPr="00435C20">
              <w:rPr>
                <w:rFonts w:ascii="Arial" w:hAnsi="Arial" w:cs="Arial"/>
                <w:b/>
                <w:bCs/>
                <w:sz w:val="13"/>
                <w:szCs w:val="13"/>
              </w:rPr>
              <w:t xml:space="preserve">     companies and joint venture – net</w:t>
            </w:r>
          </w:p>
        </w:tc>
        <w:tc>
          <w:tcPr>
            <w:tcW w:w="705" w:type="dxa"/>
          </w:tcPr>
          <w:p w14:paraId="337A2F18" w14:textId="77777777" w:rsidR="008D4773" w:rsidRPr="00435C20" w:rsidRDefault="008D4773" w:rsidP="008D4773">
            <w:pPr>
              <w:spacing w:line="360" w:lineRule="auto"/>
              <w:ind w:left="-109" w:right="-26"/>
              <w:jc w:val="right"/>
              <w:rPr>
                <w:rFonts w:ascii="Arial" w:hAnsi="Arial" w:cs="Arial"/>
                <w:sz w:val="13"/>
                <w:szCs w:val="13"/>
              </w:rPr>
            </w:pPr>
          </w:p>
        </w:tc>
        <w:tc>
          <w:tcPr>
            <w:tcW w:w="729" w:type="dxa"/>
          </w:tcPr>
          <w:p w14:paraId="337A2F19" w14:textId="77777777" w:rsidR="008D4773" w:rsidRPr="00435C20" w:rsidRDefault="008D4773" w:rsidP="008D4773">
            <w:pPr>
              <w:spacing w:line="360" w:lineRule="auto"/>
              <w:ind w:left="-109" w:right="-26"/>
              <w:jc w:val="right"/>
              <w:rPr>
                <w:rFonts w:ascii="Arial" w:hAnsi="Arial" w:cs="Arial"/>
                <w:sz w:val="13"/>
                <w:szCs w:val="13"/>
              </w:rPr>
            </w:pPr>
          </w:p>
        </w:tc>
        <w:tc>
          <w:tcPr>
            <w:tcW w:w="812" w:type="dxa"/>
          </w:tcPr>
          <w:p w14:paraId="337A2F1A" w14:textId="46C43739" w:rsidR="008D4773" w:rsidRPr="00435C20" w:rsidRDefault="008D4773" w:rsidP="008D4773">
            <w:pPr>
              <w:pBdr>
                <w:bottom w:val="single" w:sz="12" w:space="1" w:color="auto"/>
              </w:pBdr>
              <w:spacing w:line="360" w:lineRule="auto"/>
              <w:ind w:left="-109" w:right="-26"/>
              <w:jc w:val="right"/>
              <w:rPr>
                <w:rFonts w:ascii="Arial" w:hAnsi="Arial" w:cs="Arial"/>
                <w:sz w:val="13"/>
                <w:szCs w:val="13"/>
              </w:rPr>
            </w:pPr>
            <w:r w:rsidRPr="00435C20">
              <w:rPr>
                <w:rFonts w:ascii="Arial" w:hAnsi="Arial" w:cs="Arial"/>
                <w:sz w:val="13"/>
                <w:szCs w:val="13"/>
              </w:rPr>
              <w:t>819,495</w:t>
            </w:r>
          </w:p>
        </w:tc>
        <w:tc>
          <w:tcPr>
            <w:tcW w:w="810" w:type="dxa"/>
          </w:tcPr>
          <w:p w14:paraId="337A2F1B" w14:textId="5B637418" w:rsidR="008D4773" w:rsidRPr="00435C20" w:rsidRDefault="008D4773" w:rsidP="008D4773">
            <w:pPr>
              <w:pBdr>
                <w:bottom w:val="single" w:sz="12" w:space="1" w:color="auto"/>
              </w:pBdr>
              <w:spacing w:line="360" w:lineRule="auto"/>
              <w:ind w:left="-109" w:right="-26"/>
              <w:jc w:val="right"/>
              <w:rPr>
                <w:rFonts w:ascii="Arial" w:hAnsi="Arial" w:cs="Arial"/>
                <w:sz w:val="13"/>
                <w:szCs w:val="13"/>
              </w:rPr>
            </w:pPr>
            <w:r w:rsidRPr="00435C20">
              <w:rPr>
                <w:rFonts w:ascii="Arial" w:hAnsi="Arial" w:cs="Arial"/>
                <w:sz w:val="13"/>
                <w:szCs w:val="13"/>
              </w:rPr>
              <w:t>760,161</w:t>
            </w:r>
          </w:p>
        </w:tc>
        <w:tc>
          <w:tcPr>
            <w:tcW w:w="789" w:type="dxa"/>
          </w:tcPr>
          <w:p w14:paraId="337A2F1C" w14:textId="3A81A10B" w:rsidR="008D4773" w:rsidRPr="00435C20" w:rsidRDefault="008D4773" w:rsidP="008D4773">
            <w:pPr>
              <w:pBdr>
                <w:bottom w:val="single" w:sz="12" w:space="1" w:color="auto"/>
              </w:pBdr>
              <w:spacing w:line="360" w:lineRule="auto"/>
              <w:ind w:left="-109" w:right="-26"/>
              <w:jc w:val="right"/>
              <w:rPr>
                <w:rFonts w:ascii="Arial" w:hAnsi="Arial" w:cs="Arial"/>
                <w:sz w:val="13"/>
                <w:szCs w:val="13"/>
              </w:rPr>
            </w:pPr>
            <w:r w:rsidRPr="00435C20">
              <w:rPr>
                <w:rFonts w:ascii="Arial" w:hAnsi="Arial" w:cs="Arial"/>
                <w:sz w:val="13"/>
                <w:szCs w:val="13"/>
              </w:rPr>
              <w:t>7,924,917</w:t>
            </w:r>
          </w:p>
        </w:tc>
        <w:tc>
          <w:tcPr>
            <w:tcW w:w="770" w:type="dxa"/>
          </w:tcPr>
          <w:p w14:paraId="337A2F1D" w14:textId="7BBB63DF" w:rsidR="008D4773" w:rsidRPr="00435C20" w:rsidRDefault="008D4773" w:rsidP="008D4773">
            <w:pPr>
              <w:pBdr>
                <w:bottom w:val="single" w:sz="12" w:space="1" w:color="auto"/>
              </w:pBdr>
              <w:spacing w:line="360" w:lineRule="auto"/>
              <w:ind w:left="-109" w:right="-26"/>
              <w:jc w:val="right"/>
              <w:rPr>
                <w:rFonts w:ascii="Arial" w:hAnsi="Arial" w:cs="Arial"/>
                <w:sz w:val="13"/>
                <w:szCs w:val="13"/>
              </w:rPr>
            </w:pPr>
            <w:r w:rsidRPr="00435C20">
              <w:rPr>
                <w:rFonts w:ascii="Arial" w:hAnsi="Arial" w:cs="Arial"/>
                <w:sz w:val="13"/>
                <w:szCs w:val="13"/>
              </w:rPr>
              <w:t>7,576,150</w:t>
            </w:r>
          </w:p>
        </w:tc>
      </w:tr>
    </w:tbl>
    <w:p w14:paraId="1741A52A" w14:textId="77777777" w:rsidR="007212F5" w:rsidRPr="00435C20" w:rsidRDefault="007212F5" w:rsidP="009540A0">
      <w:pPr>
        <w:tabs>
          <w:tab w:val="left" w:pos="2880"/>
        </w:tabs>
        <w:spacing w:line="360" w:lineRule="auto"/>
        <w:ind w:right="-45"/>
        <w:jc w:val="thaiDistribute"/>
        <w:rPr>
          <w:rFonts w:ascii="Arial" w:hAnsi="Arial" w:cs="Arial"/>
          <w:sz w:val="27"/>
          <w:szCs w:val="27"/>
        </w:rPr>
      </w:pPr>
    </w:p>
    <w:p w14:paraId="4248B786" w14:textId="7AE29512" w:rsidR="009440E4" w:rsidRPr="00732C88" w:rsidRDefault="009540A0" w:rsidP="00732C88">
      <w:pPr>
        <w:tabs>
          <w:tab w:val="left" w:pos="2160"/>
        </w:tabs>
        <w:spacing w:line="360" w:lineRule="auto"/>
        <w:ind w:left="851" w:right="-1" w:hanging="131"/>
        <w:jc w:val="thaiDistribute"/>
        <w:rPr>
          <w:rFonts w:ascii="Arial" w:hAnsi="Arial" w:cs="Arial"/>
          <w:spacing w:val="-4"/>
          <w:sz w:val="19"/>
          <w:szCs w:val="19"/>
          <w:lang w:val="en-GB"/>
        </w:rPr>
      </w:pPr>
      <w:r w:rsidRPr="00435C20">
        <w:rPr>
          <w:rFonts w:ascii="Arial" w:hAnsi="Arial" w:cs="Arial"/>
          <w:spacing w:val="-4"/>
          <w:sz w:val="19"/>
          <w:szCs w:val="19"/>
          <w:lang w:val="en-GB"/>
        </w:rPr>
        <w:t>*</w:t>
      </w:r>
      <w:r w:rsidRPr="00435C20">
        <w:rPr>
          <w:rFonts w:ascii="Arial" w:hAnsi="Arial" w:cs="Arial" w:hint="cs"/>
          <w:spacing w:val="-4"/>
          <w:sz w:val="19"/>
          <w:szCs w:val="19"/>
          <w:cs/>
          <w:lang w:val="en-GB"/>
        </w:rPr>
        <w:t xml:space="preserve"> </w:t>
      </w:r>
      <w:r w:rsidRPr="00435C20">
        <w:rPr>
          <w:rFonts w:ascii="Arial" w:hAnsi="Arial" w:cs="Arial"/>
          <w:spacing w:val="-4"/>
          <w:sz w:val="19"/>
          <w:szCs w:val="19"/>
          <w:lang w:val="en-GB"/>
        </w:rPr>
        <w:t xml:space="preserve">The Company has investment in joint ventures held by this subsidiary of 40%. During the </w:t>
      </w:r>
      <w:r w:rsidR="00624BCC" w:rsidRPr="00435C20">
        <w:rPr>
          <w:rFonts w:ascii="Arial" w:hAnsi="Arial" w:cs="Arial"/>
          <w:spacing w:val="-4"/>
          <w:sz w:val="19"/>
          <w:szCs w:val="19"/>
          <w:lang w:val="en-GB"/>
        </w:rPr>
        <w:t>year 2018</w:t>
      </w:r>
      <w:r w:rsidRPr="00435C20">
        <w:rPr>
          <w:rFonts w:ascii="Arial" w:hAnsi="Arial" w:cs="Arial"/>
          <w:spacing w:val="-4"/>
          <w:sz w:val="19"/>
          <w:szCs w:val="19"/>
          <w:lang w:val="en-GB"/>
        </w:rPr>
        <w:t>, such subsidiary increased its share capital. Consequently, the proportion of investment in</w:t>
      </w:r>
      <w:r w:rsidRPr="00435C20">
        <w:rPr>
          <w:rFonts w:ascii="Arial" w:hAnsi="Arial" w:cs="Arial" w:hint="cs"/>
          <w:spacing w:val="-4"/>
          <w:sz w:val="19"/>
          <w:szCs w:val="19"/>
          <w:cs/>
          <w:lang w:val="en-GB"/>
        </w:rPr>
        <w:t xml:space="preserve"> </w:t>
      </w:r>
      <w:r w:rsidRPr="00435C20">
        <w:rPr>
          <w:rFonts w:ascii="Arial" w:hAnsi="Arial" w:cs="Arial"/>
          <w:spacing w:val="-4"/>
          <w:sz w:val="19"/>
          <w:szCs w:val="19"/>
          <w:lang w:val="en-GB"/>
        </w:rPr>
        <w:t>such subsidiary was diluted from 51.63% to 46.64%. Therefore, the proportion of the Company in the joint venture also was diluted from 20.70% to 18.66%.</w:t>
      </w:r>
    </w:p>
    <w:p w14:paraId="1C0B4B96" w14:textId="77777777" w:rsidR="009440E4" w:rsidRPr="00435C20" w:rsidRDefault="009440E4" w:rsidP="00B367CF">
      <w:pPr>
        <w:tabs>
          <w:tab w:val="left" w:pos="2880"/>
        </w:tabs>
        <w:spacing w:line="360" w:lineRule="auto"/>
        <w:ind w:left="851" w:right="-45"/>
        <w:jc w:val="thaiDistribute"/>
        <w:rPr>
          <w:rFonts w:ascii="Arial" w:hAnsi="Arial" w:cs="Arial"/>
          <w:sz w:val="27"/>
          <w:szCs w:val="27"/>
        </w:rPr>
      </w:pPr>
    </w:p>
    <w:p w14:paraId="4467775B" w14:textId="77777777" w:rsidR="009440E4" w:rsidRPr="00435C20" w:rsidRDefault="009440E4" w:rsidP="00732C88">
      <w:pPr>
        <w:tabs>
          <w:tab w:val="left" w:pos="2880"/>
        </w:tabs>
        <w:spacing w:line="360" w:lineRule="auto"/>
        <w:ind w:right="-45"/>
        <w:jc w:val="thaiDistribute"/>
        <w:rPr>
          <w:rFonts w:ascii="Arial" w:hAnsi="Arial" w:cs="Arial"/>
          <w:sz w:val="27"/>
          <w:szCs w:val="27"/>
        </w:rPr>
      </w:pPr>
    </w:p>
    <w:p w14:paraId="110C4F04" w14:textId="77777777" w:rsidR="009440E4" w:rsidRPr="00435C20" w:rsidRDefault="009440E4" w:rsidP="00732C88">
      <w:pPr>
        <w:tabs>
          <w:tab w:val="left" w:pos="2880"/>
        </w:tabs>
        <w:spacing w:line="360" w:lineRule="auto"/>
        <w:ind w:right="-45"/>
        <w:jc w:val="thaiDistribute"/>
        <w:rPr>
          <w:rFonts w:ascii="Arial" w:hAnsi="Arial" w:cs="Arial"/>
          <w:sz w:val="27"/>
          <w:szCs w:val="27"/>
        </w:rPr>
      </w:pPr>
    </w:p>
    <w:p w14:paraId="54B42354" w14:textId="77777777" w:rsidR="009440E4" w:rsidRPr="00435C20" w:rsidRDefault="009440E4" w:rsidP="00B367CF">
      <w:pPr>
        <w:tabs>
          <w:tab w:val="left" w:pos="2880"/>
        </w:tabs>
        <w:spacing w:line="360" w:lineRule="auto"/>
        <w:ind w:left="851" w:right="-45"/>
        <w:jc w:val="thaiDistribute"/>
        <w:rPr>
          <w:rFonts w:ascii="Arial" w:hAnsi="Arial" w:cs="Arial"/>
          <w:sz w:val="27"/>
          <w:szCs w:val="27"/>
        </w:rPr>
      </w:pPr>
    </w:p>
    <w:p w14:paraId="55A086D8" w14:textId="77777777" w:rsidR="009440E4" w:rsidRPr="00435C20" w:rsidRDefault="009440E4" w:rsidP="00B367CF">
      <w:pPr>
        <w:tabs>
          <w:tab w:val="left" w:pos="2880"/>
        </w:tabs>
        <w:spacing w:line="360" w:lineRule="auto"/>
        <w:ind w:left="851" w:right="-45"/>
        <w:jc w:val="thaiDistribute"/>
        <w:rPr>
          <w:rFonts w:ascii="Arial" w:hAnsi="Arial" w:cs="Arial"/>
          <w:sz w:val="27"/>
          <w:szCs w:val="27"/>
        </w:rPr>
      </w:pPr>
    </w:p>
    <w:p w14:paraId="1F46A10B" w14:textId="77777777" w:rsidR="009440E4" w:rsidRPr="00435C20" w:rsidRDefault="009440E4" w:rsidP="00B367CF">
      <w:pPr>
        <w:tabs>
          <w:tab w:val="left" w:pos="2880"/>
        </w:tabs>
        <w:spacing w:line="360" w:lineRule="auto"/>
        <w:ind w:left="851" w:right="-45"/>
        <w:jc w:val="thaiDistribute"/>
        <w:rPr>
          <w:rFonts w:ascii="Arial" w:hAnsi="Arial" w:cs="Arial"/>
          <w:sz w:val="27"/>
          <w:szCs w:val="27"/>
        </w:rPr>
      </w:pPr>
      <w:r w:rsidRPr="00435C20">
        <w:rPr>
          <w:rFonts w:ascii="Arial" w:hAnsi="Arial" w:cs="Arial"/>
          <w:sz w:val="27"/>
          <w:szCs w:val="27"/>
        </w:rPr>
        <w:br w:type="page"/>
      </w:r>
    </w:p>
    <w:p w14:paraId="4F17C7B2" w14:textId="5E54D865" w:rsidR="009440E4" w:rsidRPr="00435C20" w:rsidRDefault="009440E4" w:rsidP="009440E4">
      <w:pPr>
        <w:tabs>
          <w:tab w:val="left" w:pos="2880"/>
        </w:tabs>
        <w:spacing w:line="360" w:lineRule="auto"/>
        <w:ind w:right="-45"/>
        <w:jc w:val="thaiDistribute"/>
        <w:rPr>
          <w:rFonts w:ascii="Arial" w:hAnsi="Arial" w:cs="Arial"/>
          <w:sz w:val="27"/>
          <w:szCs w:val="27"/>
        </w:rPr>
        <w:sectPr w:rsidR="009440E4" w:rsidRPr="00435C20" w:rsidSect="00B21179">
          <w:footerReference w:type="even" r:id="rId11"/>
          <w:footerReference w:type="default" r:id="rId12"/>
          <w:pgSz w:w="11907" w:h="16840" w:code="9"/>
          <w:pgMar w:top="1560" w:right="1134" w:bottom="1135" w:left="1418" w:header="709" w:footer="877" w:gutter="0"/>
          <w:pgNumType w:start="10"/>
          <w:cols w:space="720"/>
          <w:rtlGutter/>
        </w:sectPr>
      </w:pPr>
    </w:p>
    <w:p w14:paraId="18EDF503" w14:textId="123F9983" w:rsidR="00361C07" w:rsidRPr="00435C20" w:rsidRDefault="005579CC" w:rsidP="001064FB">
      <w:pPr>
        <w:spacing w:after="120" w:line="360" w:lineRule="auto"/>
        <w:jc w:val="thaiDistribute"/>
        <w:rPr>
          <w:rFonts w:ascii="Arial" w:hAnsi="Arial" w:cs="Arial"/>
          <w:sz w:val="19"/>
          <w:szCs w:val="19"/>
        </w:rPr>
      </w:pPr>
      <w:r w:rsidRPr="00435C20">
        <w:rPr>
          <w:rFonts w:ascii="Arial" w:hAnsi="Arial" w:cs="Arial"/>
          <w:sz w:val="19"/>
          <w:szCs w:val="19"/>
        </w:rPr>
        <w:lastRenderedPageBreak/>
        <w:t xml:space="preserve">A reconciliation of the </w:t>
      </w:r>
      <w:r w:rsidR="00925AD0">
        <w:rPr>
          <w:rFonts w:ascii="Arial" w:hAnsi="Arial" w:cs="Arial"/>
          <w:sz w:val="19"/>
          <w:szCs w:val="19"/>
        </w:rPr>
        <w:t>condense</w:t>
      </w:r>
      <w:r w:rsidRPr="00435C20">
        <w:rPr>
          <w:rFonts w:ascii="Arial" w:hAnsi="Arial" w:cs="Arial"/>
          <w:sz w:val="19"/>
          <w:szCs w:val="19"/>
        </w:rPr>
        <w:t xml:space="preserve"> financial information to the carrying amount</w:t>
      </w:r>
      <w:r w:rsidR="009639F8">
        <w:rPr>
          <w:rFonts w:ascii="Arial" w:hAnsi="Arial" w:cs="Arial"/>
          <w:sz w:val="19"/>
          <w:szCs w:val="19"/>
        </w:rPr>
        <w:t>s</w:t>
      </w:r>
      <w:r w:rsidRPr="00435C20">
        <w:rPr>
          <w:rFonts w:ascii="Arial" w:hAnsi="Arial" w:cs="Arial"/>
          <w:sz w:val="19"/>
          <w:szCs w:val="19"/>
        </w:rPr>
        <w:t xml:space="preserve"> of the investment</w:t>
      </w:r>
      <w:r w:rsidR="009639F8">
        <w:rPr>
          <w:rFonts w:ascii="Arial" w:hAnsi="Arial" w:cs="Arial"/>
          <w:sz w:val="19"/>
          <w:szCs w:val="19"/>
        </w:rPr>
        <w:t>s</w:t>
      </w:r>
      <w:r w:rsidRPr="00435C20">
        <w:rPr>
          <w:rFonts w:ascii="Arial" w:hAnsi="Arial" w:cs="Arial"/>
          <w:sz w:val="19"/>
          <w:szCs w:val="19"/>
        </w:rPr>
        <w:t xml:space="preserve"> in joint ventures are as follow</w:t>
      </w:r>
      <w:r w:rsidR="00267C4B" w:rsidRPr="00435C20">
        <w:rPr>
          <w:rFonts w:ascii="Arial" w:hAnsi="Arial" w:cs="Arial"/>
          <w:sz w:val="19"/>
          <w:szCs w:val="19"/>
        </w:rPr>
        <w:t>s</w:t>
      </w:r>
      <w:r w:rsidRPr="00435C20">
        <w:rPr>
          <w:rFonts w:ascii="Arial" w:hAnsi="Arial" w:cs="Arial"/>
          <w:sz w:val="19"/>
          <w:szCs w:val="19"/>
        </w:rPr>
        <w:t>:</w:t>
      </w:r>
    </w:p>
    <w:tbl>
      <w:tblPr>
        <w:tblW w:w="14459" w:type="dxa"/>
        <w:tblLayout w:type="fixed"/>
        <w:tblCellMar>
          <w:left w:w="115" w:type="dxa"/>
          <w:right w:w="115" w:type="dxa"/>
        </w:tblCellMar>
        <w:tblLook w:val="04A0" w:firstRow="1" w:lastRow="0" w:firstColumn="1" w:lastColumn="0" w:noHBand="0" w:noVBand="1"/>
      </w:tblPr>
      <w:tblGrid>
        <w:gridCol w:w="3119"/>
        <w:gridCol w:w="810"/>
        <w:gridCol w:w="810"/>
        <w:gridCol w:w="810"/>
        <w:gridCol w:w="810"/>
        <w:gridCol w:w="810"/>
        <w:gridCol w:w="810"/>
        <w:gridCol w:w="810"/>
        <w:gridCol w:w="810"/>
        <w:gridCol w:w="810"/>
        <w:gridCol w:w="810"/>
        <w:gridCol w:w="810"/>
        <w:gridCol w:w="810"/>
        <w:gridCol w:w="810"/>
        <w:gridCol w:w="810"/>
      </w:tblGrid>
      <w:tr w:rsidR="00BD56CF" w:rsidRPr="00435C20" w14:paraId="69532105" w14:textId="77777777" w:rsidTr="00170927">
        <w:trPr>
          <w:cantSplit/>
          <w:trHeight w:val="113"/>
        </w:trPr>
        <w:tc>
          <w:tcPr>
            <w:tcW w:w="3119" w:type="dxa"/>
            <w:shd w:val="clear" w:color="auto" w:fill="auto"/>
            <w:noWrap/>
            <w:vAlign w:val="bottom"/>
          </w:tcPr>
          <w:p w14:paraId="5942D736" w14:textId="77777777" w:rsidR="00BD56CF" w:rsidRPr="00435C20" w:rsidRDefault="00BD56CF" w:rsidP="00BD56CF">
            <w:pPr>
              <w:spacing w:line="360" w:lineRule="auto"/>
              <w:ind w:left="180" w:hanging="180"/>
              <w:rPr>
                <w:rFonts w:ascii="Arial" w:hAnsi="Arial" w:cs="Arial"/>
                <w:color w:val="000000"/>
                <w:sz w:val="12"/>
                <w:szCs w:val="12"/>
              </w:rPr>
            </w:pPr>
          </w:p>
        </w:tc>
        <w:tc>
          <w:tcPr>
            <w:tcW w:w="11340" w:type="dxa"/>
            <w:gridSpan w:val="14"/>
          </w:tcPr>
          <w:p w14:paraId="74472B40" w14:textId="77777777" w:rsidR="00BD56CF" w:rsidRPr="00435C20" w:rsidRDefault="00BD56CF" w:rsidP="00BD56CF">
            <w:pPr>
              <w:spacing w:line="360" w:lineRule="auto"/>
              <w:jc w:val="right"/>
              <w:rPr>
                <w:rFonts w:ascii="Arial" w:hAnsi="Arial" w:cs="Arial"/>
                <w:color w:val="000000"/>
                <w:sz w:val="12"/>
                <w:szCs w:val="12"/>
              </w:rPr>
            </w:pPr>
            <w:r w:rsidRPr="00435C20">
              <w:rPr>
                <w:rFonts w:ascii="Arial" w:hAnsi="Arial" w:cs="Arial"/>
                <w:color w:val="000000"/>
                <w:sz w:val="12"/>
                <w:szCs w:val="12"/>
              </w:rPr>
              <w:t>(Unit : Million Baht)</w:t>
            </w:r>
          </w:p>
        </w:tc>
      </w:tr>
      <w:tr w:rsidR="00BD56CF" w:rsidRPr="00435C20" w14:paraId="77F8BBC3" w14:textId="77777777" w:rsidTr="00170927">
        <w:trPr>
          <w:cantSplit/>
          <w:trHeight w:val="113"/>
        </w:trPr>
        <w:tc>
          <w:tcPr>
            <w:tcW w:w="3119" w:type="dxa"/>
            <w:shd w:val="clear" w:color="auto" w:fill="auto"/>
            <w:noWrap/>
            <w:vAlign w:val="bottom"/>
          </w:tcPr>
          <w:p w14:paraId="3526B6E0" w14:textId="77777777" w:rsidR="00BD56CF" w:rsidRPr="00435C20" w:rsidRDefault="00BD56CF" w:rsidP="00BD56CF">
            <w:pPr>
              <w:spacing w:line="360" w:lineRule="auto"/>
              <w:ind w:left="180" w:hanging="180"/>
              <w:rPr>
                <w:rFonts w:ascii="Arial" w:hAnsi="Arial" w:cs="Arial"/>
                <w:color w:val="000000"/>
                <w:sz w:val="12"/>
                <w:szCs w:val="12"/>
              </w:rPr>
            </w:pPr>
          </w:p>
        </w:tc>
        <w:tc>
          <w:tcPr>
            <w:tcW w:w="11340" w:type="dxa"/>
            <w:gridSpan w:val="14"/>
          </w:tcPr>
          <w:p w14:paraId="29428518" w14:textId="77777777" w:rsidR="00BD56CF" w:rsidRPr="00435C20" w:rsidRDefault="00BD56CF" w:rsidP="00BD56CF">
            <w:pPr>
              <w:pBdr>
                <w:bottom w:val="single" w:sz="4" w:space="1" w:color="auto"/>
              </w:pBdr>
              <w:spacing w:line="360" w:lineRule="auto"/>
              <w:jc w:val="center"/>
              <w:rPr>
                <w:rFonts w:ascii="Arial" w:hAnsi="Arial" w:cs="Arial"/>
                <w:color w:val="000000"/>
                <w:sz w:val="12"/>
                <w:szCs w:val="12"/>
              </w:rPr>
            </w:pPr>
            <w:r w:rsidRPr="00435C20">
              <w:rPr>
                <w:rFonts w:ascii="Arial" w:hAnsi="Arial" w:cs="Arial"/>
                <w:color w:val="000000"/>
                <w:sz w:val="12"/>
                <w:szCs w:val="12"/>
              </w:rPr>
              <w:t>For the years ended 31 December</w:t>
            </w:r>
          </w:p>
        </w:tc>
      </w:tr>
      <w:tr w:rsidR="00BD56CF" w:rsidRPr="00435C20" w14:paraId="487D2B58" w14:textId="77777777" w:rsidTr="00170927">
        <w:trPr>
          <w:cantSplit/>
          <w:trHeight w:val="632"/>
        </w:trPr>
        <w:tc>
          <w:tcPr>
            <w:tcW w:w="3119" w:type="dxa"/>
            <w:shd w:val="clear" w:color="auto" w:fill="auto"/>
            <w:noWrap/>
            <w:vAlign w:val="bottom"/>
            <w:hideMark/>
          </w:tcPr>
          <w:p w14:paraId="1C482413" w14:textId="77777777" w:rsidR="00BD56CF" w:rsidRPr="00435C20" w:rsidRDefault="00BD56CF" w:rsidP="00BD56CF">
            <w:pPr>
              <w:spacing w:line="360" w:lineRule="auto"/>
              <w:ind w:left="180" w:hanging="180"/>
              <w:rPr>
                <w:rFonts w:ascii="Arial" w:hAnsi="Arial" w:cs="Arial"/>
                <w:color w:val="000000"/>
                <w:sz w:val="12"/>
                <w:szCs w:val="12"/>
              </w:rPr>
            </w:pPr>
          </w:p>
        </w:tc>
        <w:tc>
          <w:tcPr>
            <w:tcW w:w="1620" w:type="dxa"/>
            <w:gridSpan w:val="2"/>
            <w:shd w:val="clear" w:color="auto" w:fill="auto"/>
            <w:vAlign w:val="bottom"/>
          </w:tcPr>
          <w:p w14:paraId="169CA6AD" w14:textId="77777777" w:rsidR="00BD56CF" w:rsidRPr="00435C20" w:rsidRDefault="00BD56CF" w:rsidP="00BD56CF">
            <w:pPr>
              <w:pBdr>
                <w:bottom w:val="single" w:sz="4" w:space="1" w:color="auto"/>
              </w:pBdr>
              <w:spacing w:line="360" w:lineRule="auto"/>
              <w:jc w:val="center"/>
              <w:rPr>
                <w:rFonts w:ascii="Arial" w:hAnsi="Arial" w:cs="Arial"/>
                <w:color w:val="000000"/>
                <w:sz w:val="12"/>
                <w:szCs w:val="12"/>
              </w:rPr>
            </w:pPr>
            <w:r w:rsidRPr="00435C20">
              <w:rPr>
                <w:rFonts w:ascii="Arial" w:hAnsi="Arial" w:cs="Arial"/>
                <w:color w:val="000000"/>
                <w:sz w:val="12"/>
                <w:szCs w:val="12"/>
              </w:rPr>
              <w:t>ITD – EGC Joint Venture</w:t>
            </w:r>
          </w:p>
        </w:tc>
        <w:tc>
          <w:tcPr>
            <w:tcW w:w="1620" w:type="dxa"/>
            <w:gridSpan w:val="2"/>
            <w:shd w:val="clear" w:color="auto" w:fill="auto"/>
            <w:vAlign w:val="bottom"/>
            <w:hideMark/>
          </w:tcPr>
          <w:p w14:paraId="46A108D9" w14:textId="515B256F" w:rsidR="00BD56CF" w:rsidRPr="00435C20" w:rsidRDefault="00BD56CF" w:rsidP="00BD56CF">
            <w:pPr>
              <w:pBdr>
                <w:bottom w:val="single" w:sz="4" w:space="1" w:color="auto"/>
              </w:pBdr>
              <w:spacing w:line="360" w:lineRule="auto"/>
              <w:jc w:val="center"/>
              <w:rPr>
                <w:rFonts w:ascii="Arial" w:hAnsi="Arial" w:cs="Arial"/>
                <w:color w:val="000000"/>
                <w:sz w:val="12"/>
                <w:szCs w:val="12"/>
              </w:rPr>
            </w:pPr>
            <w:r w:rsidRPr="00435C20">
              <w:rPr>
                <w:rFonts w:ascii="Arial" w:hAnsi="Arial" w:cs="Arial"/>
                <w:color w:val="000000"/>
                <w:sz w:val="12"/>
                <w:szCs w:val="12"/>
              </w:rPr>
              <w:t xml:space="preserve">ITD </w:t>
            </w:r>
            <w:r w:rsidR="00F223E4" w:rsidRPr="00435C20">
              <w:rPr>
                <w:rFonts w:ascii="Browallia New" w:hAnsi="Browallia New" w:cs="Browallia New"/>
                <w:sz w:val="18"/>
                <w:szCs w:val="18"/>
              </w:rPr>
              <w:t>–</w:t>
            </w:r>
            <w:r w:rsidRPr="00435C20">
              <w:rPr>
                <w:rFonts w:ascii="Arial" w:hAnsi="Arial" w:cs="Arial"/>
                <w:color w:val="000000"/>
                <w:sz w:val="12"/>
                <w:szCs w:val="12"/>
              </w:rPr>
              <w:t xml:space="preserve"> ETF </w:t>
            </w:r>
            <w:r w:rsidRPr="00435C20">
              <w:rPr>
                <w:rFonts w:ascii="Arial" w:hAnsi="Arial" w:cs="Arial"/>
                <w:color w:val="000000"/>
                <w:sz w:val="12"/>
                <w:szCs w:val="12"/>
                <w:cs/>
              </w:rPr>
              <w:t xml:space="preserve">             </w:t>
            </w:r>
          </w:p>
          <w:p w14:paraId="12B2F00D" w14:textId="24B81F99" w:rsidR="00BD56CF" w:rsidRPr="00435C20" w:rsidRDefault="00BD56CF" w:rsidP="00BD56CF">
            <w:pPr>
              <w:pBdr>
                <w:bottom w:val="single" w:sz="4" w:space="1" w:color="auto"/>
              </w:pBdr>
              <w:spacing w:line="360" w:lineRule="auto"/>
              <w:jc w:val="center"/>
              <w:rPr>
                <w:rFonts w:ascii="Arial" w:hAnsi="Arial" w:cs="Arial"/>
                <w:color w:val="000000"/>
                <w:sz w:val="12"/>
                <w:szCs w:val="12"/>
              </w:rPr>
            </w:pPr>
            <w:r w:rsidRPr="00435C20">
              <w:rPr>
                <w:rFonts w:ascii="Arial" w:hAnsi="Arial" w:cs="Arial"/>
                <w:color w:val="000000"/>
                <w:sz w:val="12"/>
                <w:szCs w:val="12"/>
              </w:rPr>
              <w:t>Joint Venture</w:t>
            </w:r>
          </w:p>
        </w:tc>
        <w:tc>
          <w:tcPr>
            <w:tcW w:w="1620" w:type="dxa"/>
            <w:gridSpan w:val="2"/>
            <w:shd w:val="clear" w:color="auto" w:fill="auto"/>
            <w:vAlign w:val="bottom"/>
            <w:hideMark/>
          </w:tcPr>
          <w:p w14:paraId="75AFD4D9" w14:textId="1BE32E2F" w:rsidR="00BD56CF" w:rsidRPr="00435C20" w:rsidRDefault="00BD56CF" w:rsidP="00BD56CF">
            <w:pPr>
              <w:pBdr>
                <w:bottom w:val="single" w:sz="4" w:space="1" w:color="auto"/>
              </w:pBdr>
              <w:spacing w:line="360" w:lineRule="auto"/>
              <w:jc w:val="center"/>
              <w:rPr>
                <w:rFonts w:ascii="Arial" w:hAnsi="Arial" w:cs="Arial"/>
                <w:color w:val="000000"/>
                <w:sz w:val="12"/>
                <w:szCs w:val="12"/>
              </w:rPr>
            </w:pPr>
            <w:r w:rsidRPr="00435C20">
              <w:rPr>
                <w:rFonts w:ascii="Arial" w:hAnsi="Arial" w:cs="Arial"/>
                <w:color w:val="000000"/>
                <w:sz w:val="12"/>
                <w:szCs w:val="12"/>
              </w:rPr>
              <w:t>ITD – ETF</w:t>
            </w:r>
            <w:r w:rsidR="00F223E4" w:rsidRPr="00435C20">
              <w:rPr>
                <w:rFonts w:ascii="Arial" w:hAnsi="Arial" w:cs="Arial"/>
                <w:color w:val="000000"/>
                <w:sz w:val="12"/>
                <w:szCs w:val="12"/>
              </w:rPr>
              <w:t xml:space="preserve"> </w:t>
            </w:r>
            <w:r w:rsidR="00F223E4" w:rsidRPr="00435C20">
              <w:rPr>
                <w:rFonts w:ascii="Browallia New" w:hAnsi="Browallia New" w:cs="Browallia New"/>
                <w:sz w:val="18"/>
                <w:szCs w:val="18"/>
              </w:rPr>
              <w:t xml:space="preserve">– </w:t>
            </w:r>
            <w:r w:rsidRPr="00435C20">
              <w:rPr>
                <w:rFonts w:ascii="Arial" w:hAnsi="Arial" w:cstheme="minorBidi"/>
                <w:color w:val="000000"/>
                <w:sz w:val="12"/>
                <w:szCs w:val="12"/>
              </w:rPr>
              <w:t>MVM</w:t>
            </w:r>
            <w:r w:rsidRPr="00435C20">
              <w:rPr>
                <w:rFonts w:ascii="Arial" w:hAnsi="Arial" w:cs="Arial"/>
                <w:color w:val="000000"/>
                <w:sz w:val="12"/>
                <w:szCs w:val="12"/>
              </w:rPr>
              <w:t xml:space="preserve"> </w:t>
            </w:r>
            <w:r w:rsidRPr="00435C20">
              <w:rPr>
                <w:rFonts w:ascii="Arial" w:hAnsi="Arial" w:cs="Arial"/>
                <w:color w:val="000000"/>
                <w:sz w:val="12"/>
                <w:szCs w:val="12"/>
                <w:cs/>
              </w:rPr>
              <w:t xml:space="preserve">             </w:t>
            </w:r>
            <w:r w:rsidRPr="00435C20">
              <w:rPr>
                <w:rFonts w:ascii="Arial" w:hAnsi="Arial" w:cs="Arial"/>
                <w:color w:val="000000"/>
                <w:sz w:val="12"/>
                <w:szCs w:val="12"/>
              </w:rPr>
              <w:t>Joint Venture</w:t>
            </w:r>
          </w:p>
        </w:tc>
        <w:tc>
          <w:tcPr>
            <w:tcW w:w="1620" w:type="dxa"/>
            <w:gridSpan w:val="2"/>
            <w:shd w:val="clear" w:color="auto" w:fill="auto"/>
            <w:vAlign w:val="bottom"/>
          </w:tcPr>
          <w:p w14:paraId="75857686" w14:textId="77777777" w:rsidR="00BD56CF" w:rsidRPr="00435C20" w:rsidRDefault="00BD56CF" w:rsidP="00BD56CF">
            <w:pPr>
              <w:pBdr>
                <w:bottom w:val="single" w:sz="4" w:space="1" w:color="auto"/>
              </w:pBdr>
              <w:spacing w:line="360" w:lineRule="auto"/>
              <w:jc w:val="center"/>
              <w:rPr>
                <w:rFonts w:ascii="Arial" w:hAnsi="Arial" w:cs="Browallia New"/>
                <w:color w:val="000000"/>
                <w:sz w:val="12"/>
                <w:szCs w:val="15"/>
              </w:rPr>
            </w:pPr>
            <w:r w:rsidRPr="00435C20">
              <w:rPr>
                <w:rFonts w:ascii="Arial" w:hAnsi="Arial" w:cs="Browallia New"/>
                <w:color w:val="000000"/>
                <w:sz w:val="12"/>
                <w:szCs w:val="15"/>
              </w:rPr>
              <w:t>IOT Joint Venture</w:t>
            </w:r>
          </w:p>
        </w:tc>
        <w:tc>
          <w:tcPr>
            <w:tcW w:w="1620" w:type="dxa"/>
            <w:gridSpan w:val="2"/>
            <w:vAlign w:val="bottom"/>
          </w:tcPr>
          <w:p w14:paraId="4DBAAA28" w14:textId="77777777" w:rsidR="007A307E" w:rsidRPr="007A307E" w:rsidRDefault="007A307E" w:rsidP="007A307E">
            <w:pPr>
              <w:pBdr>
                <w:bottom w:val="single" w:sz="4" w:space="1" w:color="auto"/>
              </w:pBdr>
              <w:spacing w:line="360" w:lineRule="auto"/>
              <w:jc w:val="center"/>
              <w:rPr>
                <w:rFonts w:ascii="Arial" w:hAnsi="Arial" w:cstheme="minorBidi"/>
                <w:color w:val="000000"/>
                <w:sz w:val="12"/>
                <w:szCs w:val="12"/>
              </w:rPr>
            </w:pPr>
            <w:r w:rsidRPr="007A307E">
              <w:rPr>
                <w:rFonts w:ascii="Arial" w:hAnsi="Arial" w:cstheme="minorBidi"/>
                <w:color w:val="000000"/>
                <w:sz w:val="12"/>
                <w:szCs w:val="12"/>
              </w:rPr>
              <w:t>CMC/ITD/SONGDA</w:t>
            </w:r>
          </w:p>
          <w:p w14:paraId="24A46E91" w14:textId="0D1E9A00" w:rsidR="00BD56CF" w:rsidRPr="00435C20" w:rsidRDefault="007A307E" w:rsidP="007A307E">
            <w:pPr>
              <w:pBdr>
                <w:bottom w:val="single" w:sz="4" w:space="1" w:color="auto"/>
              </w:pBdr>
              <w:spacing w:line="360" w:lineRule="auto"/>
              <w:jc w:val="center"/>
              <w:rPr>
                <w:rFonts w:ascii="Arial" w:hAnsi="Arial" w:cs="Arial"/>
                <w:color w:val="000000"/>
                <w:sz w:val="12"/>
                <w:szCs w:val="12"/>
              </w:rPr>
            </w:pPr>
            <w:r w:rsidRPr="007A307E">
              <w:rPr>
                <w:rFonts w:ascii="Arial" w:hAnsi="Arial" w:cstheme="minorBidi"/>
                <w:color w:val="000000"/>
                <w:sz w:val="12"/>
                <w:szCs w:val="12"/>
              </w:rPr>
              <w:t>Joint Venture</w:t>
            </w:r>
          </w:p>
        </w:tc>
        <w:tc>
          <w:tcPr>
            <w:tcW w:w="1620" w:type="dxa"/>
            <w:gridSpan w:val="2"/>
            <w:shd w:val="clear" w:color="auto" w:fill="auto"/>
            <w:vAlign w:val="bottom"/>
          </w:tcPr>
          <w:p w14:paraId="53326BCB" w14:textId="77777777" w:rsidR="00BD56CF" w:rsidRPr="00435C20" w:rsidRDefault="00BD56CF" w:rsidP="00BD56CF">
            <w:pPr>
              <w:pBdr>
                <w:bottom w:val="single" w:sz="4" w:space="1" w:color="auto"/>
              </w:pBdr>
              <w:spacing w:line="360" w:lineRule="auto"/>
              <w:jc w:val="center"/>
              <w:rPr>
                <w:rFonts w:ascii="Arial" w:hAnsi="Arial" w:cs="Arial"/>
                <w:color w:val="000000"/>
                <w:sz w:val="12"/>
                <w:szCs w:val="12"/>
              </w:rPr>
            </w:pPr>
            <w:r w:rsidRPr="00435C20">
              <w:rPr>
                <w:rFonts w:ascii="Arial" w:hAnsi="Arial" w:cs="Arial"/>
                <w:color w:val="000000"/>
                <w:sz w:val="12"/>
                <w:szCs w:val="12"/>
              </w:rPr>
              <w:t>ITD-SINOHYDRO Joint Venture</w:t>
            </w:r>
          </w:p>
        </w:tc>
        <w:tc>
          <w:tcPr>
            <w:tcW w:w="1620" w:type="dxa"/>
            <w:gridSpan w:val="2"/>
            <w:shd w:val="clear" w:color="auto" w:fill="auto"/>
            <w:vAlign w:val="bottom"/>
          </w:tcPr>
          <w:p w14:paraId="505E30A6" w14:textId="77777777" w:rsidR="00BD56CF" w:rsidRPr="00435C20" w:rsidRDefault="00BD56CF" w:rsidP="00BD56CF">
            <w:pPr>
              <w:pBdr>
                <w:bottom w:val="single" w:sz="4" w:space="1" w:color="auto"/>
              </w:pBdr>
              <w:spacing w:line="360" w:lineRule="auto"/>
              <w:jc w:val="center"/>
              <w:rPr>
                <w:rFonts w:ascii="Arial" w:hAnsi="Arial" w:cs="Arial"/>
                <w:color w:val="000000"/>
                <w:sz w:val="12"/>
                <w:szCs w:val="12"/>
              </w:rPr>
            </w:pPr>
            <w:r w:rsidRPr="00435C20">
              <w:rPr>
                <w:rFonts w:ascii="Arial" w:hAnsi="Arial" w:cs="Arial"/>
                <w:color w:val="000000"/>
                <w:sz w:val="12"/>
                <w:szCs w:val="12"/>
              </w:rPr>
              <w:t>CEC-ITD CEM-TPL Joint Venture</w:t>
            </w:r>
          </w:p>
        </w:tc>
      </w:tr>
      <w:tr w:rsidR="00BD56CF" w:rsidRPr="00435C20" w14:paraId="0CF1A793" w14:textId="77777777" w:rsidTr="00170927">
        <w:trPr>
          <w:cantSplit/>
          <w:trHeight w:val="219"/>
        </w:trPr>
        <w:tc>
          <w:tcPr>
            <w:tcW w:w="3119" w:type="dxa"/>
            <w:shd w:val="clear" w:color="auto" w:fill="auto"/>
            <w:noWrap/>
            <w:vAlign w:val="bottom"/>
            <w:hideMark/>
          </w:tcPr>
          <w:p w14:paraId="04F49D0C" w14:textId="77777777" w:rsidR="00BD56CF" w:rsidRPr="00435C20" w:rsidRDefault="00BD56CF" w:rsidP="00BD56CF">
            <w:pPr>
              <w:spacing w:line="360" w:lineRule="auto"/>
              <w:ind w:left="180" w:hanging="180"/>
              <w:rPr>
                <w:rFonts w:ascii="Arial" w:hAnsi="Arial" w:cs="Arial"/>
                <w:color w:val="000000"/>
                <w:sz w:val="12"/>
                <w:szCs w:val="12"/>
              </w:rPr>
            </w:pPr>
          </w:p>
        </w:tc>
        <w:tc>
          <w:tcPr>
            <w:tcW w:w="810" w:type="dxa"/>
            <w:shd w:val="clear" w:color="auto" w:fill="auto"/>
            <w:noWrap/>
            <w:vAlign w:val="bottom"/>
          </w:tcPr>
          <w:p w14:paraId="3739932D" w14:textId="77777777" w:rsidR="00BD56CF" w:rsidRPr="00435C20" w:rsidRDefault="00BD56CF" w:rsidP="00BD56CF">
            <w:pPr>
              <w:pBdr>
                <w:bottom w:val="single" w:sz="4" w:space="1" w:color="auto"/>
              </w:pBdr>
              <w:tabs>
                <w:tab w:val="left" w:pos="360"/>
                <w:tab w:val="left" w:pos="900"/>
              </w:tabs>
              <w:spacing w:line="360" w:lineRule="auto"/>
              <w:jc w:val="center"/>
              <w:rPr>
                <w:rFonts w:ascii="Arial" w:hAnsi="Arial" w:cs="Arial"/>
                <w:sz w:val="12"/>
                <w:szCs w:val="12"/>
                <w:lang w:val="en-GB"/>
              </w:rPr>
            </w:pPr>
            <w:r w:rsidRPr="00435C20">
              <w:rPr>
                <w:rFonts w:ascii="Arial" w:hAnsi="Arial" w:cs="Arial"/>
                <w:sz w:val="12"/>
                <w:szCs w:val="12"/>
                <w:lang w:val="en-GB"/>
              </w:rPr>
              <w:t>2018</w:t>
            </w:r>
          </w:p>
        </w:tc>
        <w:tc>
          <w:tcPr>
            <w:tcW w:w="810" w:type="dxa"/>
            <w:shd w:val="clear" w:color="auto" w:fill="auto"/>
            <w:noWrap/>
            <w:vAlign w:val="bottom"/>
          </w:tcPr>
          <w:p w14:paraId="36CFF991" w14:textId="77777777" w:rsidR="00BD56CF" w:rsidRPr="00435C20" w:rsidRDefault="00BD56CF" w:rsidP="00BD56CF">
            <w:pPr>
              <w:pBdr>
                <w:bottom w:val="single" w:sz="4" w:space="1" w:color="auto"/>
              </w:pBdr>
              <w:tabs>
                <w:tab w:val="left" w:pos="360"/>
                <w:tab w:val="left" w:pos="900"/>
              </w:tabs>
              <w:spacing w:line="360" w:lineRule="auto"/>
              <w:jc w:val="center"/>
              <w:rPr>
                <w:rFonts w:ascii="Arial" w:hAnsi="Arial" w:cs="Arial"/>
                <w:sz w:val="12"/>
                <w:szCs w:val="12"/>
                <w:lang w:val="en-GB"/>
              </w:rPr>
            </w:pPr>
            <w:r w:rsidRPr="00435C20">
              <w:rPr>
                <w:rFonts w:ascii="Arial" w:hAnsi="Arial" w:cs="Arial"/>
                <w:sz w:val="12"/>
                <w:szCs w:val="12"/>
                <w:lang w:val="en-GB"/>
              </w:rPr>
              <w:t>2017</w:t>
            </w:r>
          </w:p>
        </w:tc>
        <w:tc>
          <w:tcPr>
            <w:tcW w:w="810" w:type="dxa"/>
            <w:shd w:val="clear" w:color="auto" w:fill="auto"/>
            <w:noWrap/>
            <w:vAlign w:val="bottom"/>
            <w:hideMark/>
          </w:tcPr>
          <w:p w14:paraId="63A60FCF" w14:textId="77777777" w:rsidR="00BD56CF" w:rsidRPr="00435C20" w:rsidRDefault="00BD56CF" w:rsidP="00BD56CF">
            <w:pPr>
              <w:pBdr>
                <w:bottom w:val="single" w:sz="4" w:space="1" w:color="auto"/>
              </w:pBdr>
              <w:tabs>
                <w:tab w:val="left" w:pos="360"/>
                <w:tab w:val="left" w:pos="900"/>
              </w:tabs>
              <w:spacing w:line="360" w:lineRule="auto"/>
              <w:jc w:val="center"/>
              <w:rPr>
                <w:rFonts w:ascii="Arial" w:hAnsi="Arial" w:cs="Arial"/>
                <w:sz w:val="12"/>
                <w:szCs w:val="12"/>
                <w:lang w:val="en-GB"/>
              </w:rPr>
            </w:pPr>
            <w:r w:rsidRPr="00435C20">
              <w:rPr>
                <w:rFonts w:ascii="Arial" w:hAnsi="Arial" w:cs="Arial"/>
                <w:sz w:val="12"/>
                <w:szCs w:val="12"/>
                <w:lang w:val="en-GB"/>
              </w:rPr>
              <w:t>2018</w:t>
            </w:r>
          </w:p>
        </w:tc>
        <w:tc>
          <w:tcPr>
            <w:tcW w:w="810" w:type="dxa"/>
            <w:shd w:val="clear" w:color="auto" w:fill="auto"/>
            <w:noWrap/>
            <w:vAlign w:val="bottom"/>
            <w:hideMark/>
          </w:tcPr>
          <w:p w14:paraId="74B953C2" w14:textId="77777777" w:rsidR="00BD56CF" w:rsidRPr="00435C20" w:rsidRDefault="00BD56CF" w:rsidP="00BD56CF">
            <w:pPr>
              <w:pBdr>
                <w:bottom w:val="single" w:sz="4" w:space="1" w:color="auto"/>
              </w:pBdr>
              <w:tabs>
                <w:tab w:val="left" w:pos="360"/>
                <w:tab w:val="left" w:pos="900"/>
              </w:tabs>
              <w:spacing w:line="360" w:lineRule="auto"/>
              <w:jc w:val="center"/>
              <w:rPr>
                <w:rFonts w:ascii="Arial" w:hAnsi="Arial" w:cs="Arial"/>
                <w:sz w:val="12"/>
                <w:szCs w:val="12"/>
                <w:lang w:val="en-GB"/>
              </w:rPr>
            </w:pPr>
            <w:r w:rsidRPr="00435C20">
              <w:rPr>
                <w:rFonts w:ascii="Arial" w:hAnsi="Arial" w:cs="Arial"/>
                <w:sz w:val="12"/>
                <w:szCs w:val="12"/>
                <w:lang w:val="en-GB"/>
              </w:rPr>
              <w:t>2017</w:t>
            </w:r>
          </w:p>
        </w:tc>
        <w:tc>
          <w:tcPr>
            <w:tcW w:w="810" w:type="dxa"/>
            <w:shd w:val="clear" w:color="auto" w:fill="auto"/>
            <w:noWrap/>
            <w:vAlign w:val="bottom"/>
            <w:hideMark/>
          </w:tcPr>
          <w:p w14:paraId="04CF3856" w14:textId="77777777" w:rsidR="00BD56CF" w:rsidRPr="00435C20" w:rsidRDefault="00BD56CF" w:rsidP="00BD56CF">
            <w:pPr>
              <w:pBdr>
                <w:bottom w:val="single" w:sz="4" w:space="1" w:color="auto"/>
              </w:pBdr>
              <w:tabs>
                <w:tab w:val="left" w:pos="360"/>
                <w:tab w:val="left" w:pos="900"/>
              </w:tabs>
              <w:spacing w:line="360" w:lineRule="auto"/>
              <w:jc w:val="center"/>
              <w:rPr>
                <w:rFonts w:ascii="Arial" w:hAnsi="Arial" w:cs="Arial"/>
                <w:sz w:val="12"/>
                <w:szCs w:val="12"/>
                <w:lang w:val="en-GB"/>
              </w:rPr>
            </w:pPr>
            <w:r w:rsidRPr="00435C20">
              <w:rPr>
                <w:rFonts w:ascii="Arial" w:hAnsi="Arial" w:cs="Arial"/>
                <w:sz w:val="12"/>
                <w:szCs w:val="12"/>
                <w:lang w:val="en-GB"/>
              </w:rPr>
              <w:t>2018</w:t>
            </w:r>
          </w:p>
        </w:tc>
        <w:tc>
          <w:tcPr>
            <w:tcW w:w="810" w:type="dxa"/>
            <w:shd w:val="clear" w:color="auto" w:fill="auto"/>
            <w:noWrap/>
            <w:vAlign w:val="bottom"/>
            <w:hideMark/>
          </w:tcPr>
          <w:p w14:paraId="1CB0DC4A" w14:textId="77777777" w:rsidR="00BD56CF" w:rsidRPr="00435C20" w:rsidRDefault="00BD56CF" w:rsidP="00BD56CF">
            <w:pPr>
              <w:pBdr>
                <w:bottom w:val="single" w:sz="4" w:space="1" w:color="auto"/>
              </w:pBdr>
              <w:tabs>
                <w:tab w:val="left" w:pos="360"/>
                <w:tab w:val="left" w:pos="900"/>
              </w:tabs>
              <w:spacing w:line="360" w:lineRule="auto"/>
              <w:jc w:val="center"/>
              <w:rPr>
                <w:rFonts w:ascii="Arial" w:hAnsi="Arial" w:cs="Arial"/>
                <w:sz w:val="12"/>
                <w:szCs w:val="12"/>
                <w:lang w:val="en-GB"/>
              </w:rPr>
            </w:pPr>
            <w:r w:rsidRPr="00435C20">
              <w:rPr>
                <w:rFonts w:ascii="Arial" w:hAnsi="Arial" w:cs="Arial"/>
                <w:sz w:val="12"/>
                <w:szCs w:val="12"/>
                <w:lang w:val="en-GB"/>
              </w:rPr>
              <w:t>2017</w:t>
            </w:r>
          </w:p>
        </w:tc>
        <w:tc>
          <w:tcPr>
            <w:tcW w:w="810" w:type="dxa"/>
            <w:shd w:val="clear" w:color="auto" w:fill="auto"/>
            <w:noWrap/>
            <w:vAlign w:val="bottom"/>
          </w:tcPr>
          <w:p w14:paraId="47FFBA54" w14:textId="77777777" w:rsidR="00BD56CF" w:rsidRPr="00435C20" w:rsidRDefault="00BD56CF" w:rsidP="00BD56CF">
            <w:pPr>
              <w:pBdr>
                <w:bottom w:val="single" w:sz="4" w:space="1" w:color="auto"/>
              </w:pBdr>
              <w:tabs>
                <w:tab w:val="left" w:pos="360"/>
                <w:tab w:val="left" w:pos="900"/>
              </w:tabs>
              <w:spacing w:line="360" w:lineRule="auto"/>
              <w:jc w:val="center"/>
              <w:rPr>
                <w:rFonts w:ascii="Arial" w:hAnsi="Arial" w:cs="Arial"/>
                <w:sz w:val="12"/>
                <w:szCs w:val="12"/>
                <w:lang w:val="en-GB"/>
              </w:rPr>
            </w:pPr>
            <w:r w:rsidRPr="00435C20">
              <w:rPr>
                <w:rFonts w:ascii="Arial" w:hAnsi="Arial" w:cs="Arial"/>
                <w:sz w:val="12"/>
                <w:szCs w:val="12"/>
                <w:lang w:val="en-GB"/>
              </w:rPr>
              <w:t>2018</w:t>
            </w:r>
          </w:p>
        </w:tc>
        <w:tc>
          <w:tcPr>
            <w:tcW w:w="810" w:type="dxa"/>
            <w:shd w:val="clear" w:color="auto" w:fill="auto"/>
            <w:noWrap/>
            <w:vAlign w:val="bottom"/>
          </w:tcPr>
          <w:p w14:paraId="389C123D" w14:textId="77777777" w:rsidR="00BD56CF" w:rsidRPr="00435C20" w:rsidRDefault="00BD56CF" w:rsidP="00BD56CF">
            <w:pPr>
              <w:pBdr>
                <w:bottom w:val="single" w:sz="4" w:space="1" w:color="auto"/>
              </w:pBdr>
              <w:tabs>
                <w:tab w:val="left" w:pos="360"/>
                <w:tab w:val="left" w:pos="900"/>
              </w:tabs>
              <w:spacing w:line="360" w:lineRule="auto"/>
              <w:jc w:val="center"/>
              <w:rPr>
                <w:rFonts w:ascii="Arial" w:hAnsi="Arial" w:cs="Arial"/>
                <w:sz w:val="12"/>
                <w:szCs w:val="12"/>
                <w:lang w:val="en-GB"/>
              </w:rPr>
            </w:pPr>
            <w:r w:rsidRPr="00435C20">
              <w:rPr>
                <w:rFonts w:ascii="Arial" w:hAnsi="Arial" w:cs="Arial"/>
                <w:sz w:val="12"/>
                <w:szCs w:val="12"/>
                <w:lang w:val="en-GB"/>
              </w:rPr>
              <w:t>2017</w:t>
            </w:r>
          </w:p>
        </w:tc>
        <w:tc>
          <w:tcPr>
            <w:tcW w:w="810" w:type="dxa"/>
            <w:vAlign w:val="bottom"/>
          </w:tcPr>
          <w:p w14:paraId="56749350" w14:textId="77777777" w:rsidR="00BD56CF" w:rsidRPr="00435C20" w:rsidRDefault="00BD56CF" w:rsidP="00BD56CF">
            <w:pPr>
              <w:pBdr>
                <w:bottom w:val="single" w:sz="4" w:space="1" w:color="auto"/>
              </w:pBdr>
              <w:tabs>
                <w:tab w:val="left" w:pos="360"/>
                <w:tab w:val="left" w:pos="900"/>
              </w:tabs>
              <w:spacing w:line="360" w:lineRule="auto"/>
              <w:jc w:val="center"/>
              <w:rPr>
                <w:rFonts w:ascii="Arial" w:hAnsi="Arial" w:cs="Arial"/>
                <w:sz w:val="12"/>
                <w:szCs w:val="12"/>
                <w:lang w:val="en-GB"/>
              </w:rPr>
            </w:pPr>
            <w:r w:rsidRPr="00435C20">
              <w:rPr>
                <w:rFonts w:ascii="Arial" w:hAnsi="Arial" w:cs="Arial"/>
                <w:sz w:val="12"/>
                <w:szCs w:val="12"/>
                <w:lang w:val="en-GB"/>
              </w:rPr>
              <w:t>2018</w:t>
            </w:r>
          </w:p>
        </w:tc>
        <w:tc>
          <w:tcPr>
            <w:tcW w:w="810" w:type="dxa"/>
            <w:vAlign w:val="bottom"/>
          </w:tcPr>
          <w:p w14:paraId="51444625" w14:textId="77777777" w:rsidR="00BD56CF" w:rsidRPr="00435C20" w:rsidRDefault="00BD56CF" w:rsidP="00BD56CF">
            <w:pPr>
              <w:pBdr>
                <w:bottom w:val="single" w:sz="4" w:space="1" w:color="auto"/>
              </w:pBdr>
              <w:tabs>
                <w:tab w:val="left" w:pos="360"/>
                <w:tab w:val="left" w:pos="900"/>
              </w:tabs>
              <w:spacing w:line="360" w:lineRule="auto"/>
              <w:jc w:val="center"/>
              <w:rPr>
                <w:rFonts w:ascii="Arial" w:hAnsi="Arial" w:cs="Arial"/>
                <w:sz w:val="12"/>
                <w:szCs w:val="12"/>
                <w:lang w:val="en-GB"/>
              </w:rPr>
            </w:pPr>
            <w:r w:rsidRPr="00435C20">
              <w:rPr>
                <w:rFonts w:ascii="Arial" w:hAnsi="Arial" w:cs="Arial"/>
                <w:sz w:val="12"/>
                <w:szCs w:val="12"/>
                <w:lang w:val="en-GB"/>
              </w:rPr>
              <w:t>2017</w:t>
            </w:r>
          </w:p>
        </w:tc>
        <w:tc>
          <w:tcPr>
            <w:tcW w:w="810" w:type="dxa"/>
            <w:shd w:val="clear" w:color="auto" w:fill="auto"/>
            <w:noWrap/>
            <w:vAlign w:val="bottom"/>
            <w:hideMark/>
          </w:tcPr>
          <w:p w14:paraId="4343CA5D" w14:textId="77777777" w:rsidR="00BD56CF" w:rsidRPr="00435C20" w:rsidRDefault="00BD56CF" w:rsidP="00BD56CF">
            <w:pPr>
              <w:pBdr>
                <w:bottom w:val="single" w:sz="4" w:space="1" w:color="auto"/>
              </w:pBdr>
              <w:tabs>
                <w:tab w:val="left" w:pos="360"/>
                <w:tab w:val="left" w:pos="900"/>
              </w:tabs>
              <w:spacing w:line="360" w:lineRule="auto"/>
              <w:jc w:val="center"/>
              <w:rPr>
                <w:rFonts w:ascii="Arial" w:hAnsi="Arial" w:cs="Arial"/>
                <w:sz w:val="12"/>
                <w:szCs w:val="12"/>
                <w:lang w:val="en-GB"/>
              </w:rPr>
            </w:pPr>
            <w:r w:rsidRPr="00435C20">
              <w:rPr>
                <w:rFonts w:ascii="Arial" w:hAnsi="Arial" w:cs="Arial"/>
                <w:sz w:val="12"/>
                <w:szCs w:val="12"/>
                <w:lang w:val="en-GB"/>
              </w:rPr>
              <w:t>2018</w:t>
            </w:r>
          </w:p>
        </w:tc>
        <w:tc>
          <w:tcPr>
            <w:tcW w:w="810" w:type="dxa"/>
            <w:shd w:val="clear" w:color="auto" w:fill="auto"/>
            <w:noWrap/>
            <w:vAlign w:val="bottom"/>
            <w:hideMark/>
          </w:tcPr>
          <w:p w14:paraId="1AB73238" w14:textId="77777777" w:rsidR="00BD56CF" w:rsidRPr="00435C20" w:rsidRDefault="00BD56CF" w:rsidP="00BD56CF">
            <w:pPr>
              <w:pBdr>
                <w:bottom w:val="single" w:sz="4" w:space="1" w:color="auto"/>
              </w:pBdr>
              <w:tabs>
                <w:tab w:val="left" w:pos="360"/>
                <w:tab w:val="left" w:pos="900"/>
              </w:tabs>
              <w:spacing w:line="360" w:lineRule="auto"/>
              <w:jc w:val="center"/>
              <w:rPr>
                <w:rFonts w:ascii="Arial" w:hAnsi="Arial" w:cs="Arial"/>
                <w:sz w:val="12"/>
                <w:szCs w:val="12"/>
                <w:lang w:val="en-GB"/>
              </w:rPr>
            </w:pPr>
            <w:r w:rsidRPr="00435C20">
              <w:rPr>
                <w:rFonts w:ascii="Arial" w:hAnsi="Arial" w:cs="Arial"/>
                <w:sz w:val="12"/>
                <w:szCs w:val="12"/>
                <w:lang w:val="en-GB"/>
              </w:rPr>
              <w:t>2017</w:t>
            </w:r>
          </w:p>
        </w:tc>
        <w:tc>
          <w:tcPr>
            <w:tcW w:w="810" w:type="dxa"/>
            <w:shd w:val="clear" w:color="auto" w:fill="auto"/>
            <w:noWrap/>
            <w:vAlign w:val="bottom"/>
            <w:hideMark/>
          </w:tcPr>
          <w:p w14:paraId="010E5F6C" w14:textId="77777777" w:rsidR="00BD56CF" w:rsidRPr="00435C20" w:rsidRDefault="00BD56CF" w:rsidP="00BD56CF">
            <w:pPr>
              <w:pBdr>
                <w:bottom w:val="single" w:sz="4" w:space="1" w:color="auto"/>
              </w:pBdr>
              <w:tabs>
                <w:tab w:val="left" w:pos="360"/>
                <w:tab w:val="left" w:pos="900"/>
              </w:tabs>
              <w:spacing w:line="360" w:lineRule="auto"/>
              <w:jc w:val="center"/>
              <w:rPr>
                <w:rFonts w:ascii="Arial" w:hAnsi="Arial" w:cs="Arial"/>
                <w:sz w:val="12"/>
                <w:szCs w:val="12"/>
                <w:lang w:val="en-GB"/>
              </w:rPr>
            </w:pPr>
            <w:r w:rsidRPr="00435C20">
              <w:rPr>
                <w:rFonts w:ascii="Arial" w:hAnsi="Arial" w:cs="Arial"/>
                <w:sz w:val="12"/>
                <w:szCs w:val="12"/>
                <w:lang w:val="en-GB"/>
              </w:rPr>
              <w:t>2018</w:t>
            </w:r>
          </w:p>
        </w:tc>
        <w:tc>
          <w:tcPr>
            <w:tcW w:w="810" w:type="dxa"/>
            <w:shd w:val="clear" w:color="auto" w:fill="auto"/>
            <w:noWrap/>
            <w:vAlign w:val="bottom"/>
            <w:hideMark/>
          </w:tcPr>
          <w:p w14:paraId="1F6F53E1" w14:textId="77777777" w:rsidR="00BD56CF" w:rsidRPr="00435C20" w:rsidRDefault="00BD56CF" w:rsidP="00BD56CF">
            <w:pPr>
              <w:pBdr>
                <w:bottom w:val="single" w:sz="4" w:space="1" w:color="auto"/>
              </w:pBdr>
              <w:tabs>
                <w:tab w:val="left" w:pos="360"/>
                <w:tab w:val="left" w:pos="900"/>
              </w:tabs>
              <w:spacing w:line="360" w:lineRule="auto"/>
              <w:jc w:val="center"/>
              <w:rPr>
                <w:rFonts w:ascii="Arial" w:hAnsi="Arial" w:cs="Arial"/>
                <w:sz w:val="12"/>
                <w:szCs w:val="12"/>
                <w:lang w:val="en-GB"/>
              </w:rPr>
            </w:pPr>
            <w:r w:rsidRPr="00435C20">
              <w:rPr>
                <w:rFonts w:ascii="Arial" w:hAnsi="Arial" w:cs="Arial"/>
                <w:sz w:val="12"/>
                <w:szCs w:val="12"/>
                <w:lang w:val="en-GB"/>
              </w:rPr>
              <w:t>2017</w:t>
            </w:r>
          </w:p>
        </w:tc>
      </w:tr>
      <w:tr w:rsidR="00BD56CF" w:rsidRPr="00435C20" w14:paraId="4F7AE15C" w14:textId="77777777" w:rsidTr="00170927">
        <w:trPr>
          <w:cantSplit/>
          <w:trHeight w:hRule="exact" w:val="185"/>
        </w:trPr>
        <w:tc>
          <w:tcPr>
            <w:tcW w:w="3119" w:type="dxa"/>
            <w:shd w:val="clear" w:color="auto" w:fill="auto"/>
            <w:noWrap/>
            <w:vAlign w:val="bottom"/>
          </w:tcPr>
          <w:p w14:paraId="2DB6604C" w14:textId="77777777" w:rsidR="00BD56CF" w:rsidRPr="00435C20" w:rsidRDefault="00BD56CF" w:rsidP="00BD56CF">
            <w:pPr>
              <w:spacing w:line="360" w:lineRule="auto"/>
              <w:ind w:left="180" w:hanging="180"/>
              <w:rPr>
                <w:rFonts w:ascii="Arial" w:hAnsi="Arial" w:cs="Arial"/>
                <w:color w:val="000000"/>
                <w:sz w:val="12"/>
                <w:szCs w:val="12"/>
              </w:rPr>
            </w:pPr>
          </w:p>
        </w:tc>
        <w:tc>
          <w:tcPr>
            <w:tcW w:w="810" w:type="dxa"/>
            <w:shd w:val="clear" w:color="auto" w:fill="auto"/>
            <w:noWrap/>
            <w:vAlign w:val="bottom"/>
          </w:tcPr>
          <w:p w14:paraId="4899140B" w14:textId="77777777" w:rsidR="00BD56CF" w:rsidRPr="00435C20" w:rsidRDefault="00BD56CF" w:rsidP="00BD56CF">
            <w:pPr>
              <w:tabs>
                <w:tab w:val="left" w:pos="360"/>
                <w:tab w:val="left" w:pos="900"/>
              </w:tabs>
              <w:spacing w:line="360" w:lineRule="auto"/>
              <w:jc w:val="center"/>
              <w:rPr>
                <w:rFonts w:ascii="Arial" w:hAnsi="Arial" w:cs="Arial"/>
                <w:sz w:val="12"/>
                <w:szCs w:val="12"/>
                <w:lang w:val="en-GB"/>
              </w:rPr>
            </w:pPr>
          </w:p>
        </w:tc>
        <w:tc>
          <w:tcPr>
            <w:tcW w:w="810" w:type="dxa"/>
            <w:shd w:val="clear" w:color="auto" w:fill="auto"/>
            <w:noWrap/>
            <w:vAlign w:val="bottom"/>
          </w:tcPr>
          <w:p w14:paraId="33A2D6AE" w14:textId="77777777" w:rsidR="00BD56CF" w:rsidRPr="00435C20" w:rsidRDefault="00BD56CF" w:rsidP="00BD56CF">
            <w:pPr>
              <w:tabs>
                <w:tab w:val="left" w:pos="360"/>
                <w:tab w:val="left" w:pos="900"/>
              </w:tabs>
              <w:spacing w:line="360" w:lineRule="auto"/>
              <w:jc w:val="center"/>
              <w:rPr>
                <w:rFonts w:ascii="Arial" w:hAnsi="Arial" w:cs="Arial"/>
                <w:sz w:val="12"/>
                <w:szCs w:val="12"/>
                <w:lang w:val="en-GB"/>
              </w:rPr>
            </w:pPr>
          </w:p>
        </w:tc>
        <w:tc>
          <w:tcPr>
            <w:tcW w:w="810" w:type="dxa"/>
            <w:shd w:val="clear" w:color="auto" w:fill="auto"/>
            <w:noWrap/>
            <w:vAlign w:val="bottom"/>
          </w:tcPr>
          <w:p w14:paraId="0912A9EE" w14:textId="77777777" w:rsidR="00BD56CF" w:rsidRPr="00435C20" w:rsidRDefault="00BD56CF" w:rsidP="00BD56CF">
            <w:pPr>
              <w:tabs>
                <w:tab w:val="left" w:pos="360"/>
                <w:tab w:val="left" w:pos="900"/>
              </w:tabs>
              <w:spacing w:line="360" w:lineRule="auto"/>
              <w:jc w:val="center"/>
              <w:rPr>
                <w:rFonts w:ascii="Arial" w:hAnsi="Arial" w:cs="Arial"/>
                <w:sz w:val="12"/>
                <w:szCs w:val="12"/>
                <w:lang w:val="en-GB"/>
              </w:rPr>
            </w:pPr>
          </w:p>
        </w:tc>
        <w:tc>
          <w:tcPr>
            <w:tcW w:w="810" w:type="dxa"/>
            <w:shd w:val="clear" w:color="auto" w:fill="auto"/>
            <w:noWrap/>
            <w:vAlign w:val="bottom"/>
          </w:tcPr>
          <w:p w14:paraId="2C0DC556" w14:textId="77777777" w:rsidR="00BD56CF" w:rsidRPr="00435C20" w:rsidRDefault="00BD56CF" w:rsidP="00BD56CF">
            <w:pPr>
              <w:tabs>
                <w:tab w:val="left" w:pos="360"/>
                <w:tab w:val="left" w:pos="900"/>
              </w:tabs>
              <w:spacing w:line="360" w:lineRule="auto"/>
              <w:jc w:val="center"/>
              <w:rPr>
                <w:rFonts w:ascii="Arial" w:hAnsi="Arial" w:cs="Arial"/>
                <w:sz w:val="12"/>
                <w:szCs w:val="12"/>
                <w:lang w:val="en-GB"/>
              </w:rPr>
            </w:pPr>
          </w:p>
        </w:tc>
        <w:tc>
          <w:tcPr>
            <w:tcW w:w="810" w:type="dxa"/>
            <w:shd w:val="clear" w:color="auto" w:fill="auto"/>
            <w:noWrap/>
            <w:vAlign w:val="bottom"/>
          </w:tcPr>
          <w:p w14:paraId="27583EB9" w14:textId="77777777" w:rsidR="00BD56CF" w:rsidRPr="00435C20" w:rsidRDefault="00BD56CF" w:rsidP="00BD56CF">
            <w:pPr>
              <w:tabs>
                <w:tab w:val="left" w:pos="360"/>
                <w:tab w:val="left" w:pos="900"/>
              </w:tabs>
              <w:spacing w:line="360" w:lineRule="auto"/>
              <w:jc w:val="center"/>
              <w:rPr>
                <w:rFonts w:ascii="Arial" w:hAnsi="Arial" w:cs="Arial"/>
                <w:sz w:val="12"/>
                <w:szCs w:val="12"/>
                <w:lang w:val="en-GB"/>
              </w:rPr>
            </w:pPr>
          </w:p>
        </w:tc>
        <w:tc>
          <w:tcPr>
            <w:tcW w:w="810" w:type="dxa"/>
            <w:shd w:val="clear" w:color="auto" w:fill="auto"/>
            <w:noWrap/>
            <w:vAlign w:val="bottom"/>
          </w:tcPr>
          <w:p w14:paraId="7F6B07CF" w14:textId="77777777" w:rsidR="00BD56CF" w:rsidRPr="00435C20" w:rsidRDefault="00BD56CF" w:rsidP="00BD56CF">
            <w:pPr>
              <w:tabs>
                <w:tab w:val="left" w:pos="360"/>
                <w:tab w:val="left" w:pos="900"/>
              </w:tabs>
              <w:spacing w:line="360" w:lineRule="auto"/>
              <w:jc w:val="center"/>
              <w:rPr>
                <w:rFonts w:ascii="Arial" w:hAnsi="Arial" w:cs="Arial"/>
                <w:sz w:val="12"/>
                <w:szCs w:val="12"/>
                <w:lang w:val="en-GB"/>
              </w:rPr>
            </w:pPr>
          </w:p>
        </w:tc>
        <w:tc>
          <w:tcPr>
            <w:tcW w:w="810" w:type="dxa"/>
            <w:shd w:val="clear" w:color="auto" w:fill="auto"/>
            <w:noWrap/>
            <w:vAlign w:val="bottom"/>
          </w:tcPr>
          <w:p w14:paraId="481790C7" w14:textId="77777777" w:rsidR="00BD56CF" w:rsidRPr="00435C20" w:rsidRDefault="00BD56CF" w:rsidP="00BD56CF">
            <w:pPr>
              <w:tabs>
                <w:tab w:val="left" w:pos="360"/>
                <w:tab w:val="left" w:pos="900"/>
              </w:tabs>
              <w:spacing w:line="360" w:lineRule="auto"/>
              <w:jc w:val="center"/>
              <w:rPr>
                <w:rFonts w:ascii="Arial" w:hAnsi="Arial" w:cs="Arial"/>
                <w:sz w:val="12"/>
                <w:szCs w:val="12"/>
                <w:lang w:val="en-GB"/>
              </w:rPr>
            </w:pPr>
          </w:p>
        </w:tc>
        <w:tc>
          <w:tcPr>
            <w:tcW w:w="810" w:type="dxa"/>
            <w:shd w:val="clear" w:color="auto" w:fill="auto"/>
            <w:noWrap/>
            <w:vAlign w:val="bottom"/>
          </w:tcPr>
          <w:p w14:paraId="4B19F071" w14:textId="77777777" w:rsidR="00BD56CF" w:rsidRPr="00435C20" w:rsidRDefault="00BD56CF" w:rsidP="00BD56CF">
            <w:pPr>
              <w:tabs>
                <w:tab w:val="left" w:pos="360"/>
                <w:tab w:val="left" w:pos="900"/>
              </w:tabs>
              <w:spacing w:line="360" w:lineRule="auto"/>
              <w:jc w:val="center"/>
              <w:rPr>
                <w:rFonts w:ascii="Arial" w:hAnsi="Arial" w:cs="Arial"/>
                <w:sz w:val="12"/>
                <w:szCs w:val="12"/>
                <w:lang w:val="en-GB"/>
              </w:rPr>
            </w:pPr>
          </w:p>
        </w:tc>
        <w:tc>
          <w:tcPr>
            <w:tcW w:w="810" w:type="dxa"/>
            <w:vAlign w:val="bottom"/>
          </w:tcPr>
          <w:p w14:paraId="3D2A0A33" w14:textId="77777777" w:rsidR="00BD56CF" w:rsidRPr="00435C20" w:rsidRDefault="00BD56CF" w:rsidP="00BD56CF">
            <w:pPr>
              <w:tabs>
                <w:tab w:val="left" w:pos="360"/>
                <w:tab w:val="left" w:pos="900"/>
              </w:tabs>
              <w:spacing w:line="360" w:lineRule="auto"/>
              <w:jc w:val="center"/>
              <w:rPr>
                <w:rFonts w:ascii="Arial" w:hAnsi="Arial" w:cs="Arial"/>
                <w:sz w:val="12"/>
                <w:szCs w:val="12"/>
                <w:lang w:val="en-GB"/>
              </w:rPr>
            </w:pPr>
          </w:p>
        </w:tc>
        <w:tc>
          <w:tcPr>
            <w:tcW w:w="810" w:type="dxa"/>
            <w:vAlign w:val="bottom"/>
          </w:tcPr>
          <w:p w14:paraId="10D616A1" w14:textId="77777777" w:rsidR="00BD56CF" w:rsidRPr="00435C20" w:rsidRDefault="00BD56CF" w:rsidP="00BD56CF">
            <w:pPr>
              <w:tabs>
                <w:tab w:val="left" w:pos="360"/>
                <w:tab w:val="left" w:pos="900"/>
              </w:tabs>
              <w:spacing w:line="360" w:lineRule="auto"/>
              <w:jc w:val="center"/>
              <w:rPr>
                <w:rFonts w:ascii="Arial" w:hAnsi="Arial" w:cs="Arial"/>
                <w:sz w:val="12"/>
                <w:szCs w:val="12"/>
                <w:lang w:val="en-GB"/>
              </w:rPr>
            </w:pPr>
          </w:p>
        </w:tc>
        <w:tc>
          <w:tcPr>
            <w:tcW w:w="810" w:type="dxa"/>
            <w:shd w:val="clear" w:color="auto" w:fill="auto"/>
            <w:noWrap/>
            <w:vAlign w:val="bottom"/>
          </w:tcPr>
          <w:p w14:paraId="002ED8A3" w14:textId="77777777" w:rsidR="00BD56CF" w:rsidRPr="00435C20" w:rsidRDefault="00BD56CF" w:rsidP="00BD56CF">
            <w:pPr>
              <w:tabs>
                <w:tab w:val="left" w:pos="360"/>
                <w:tab w:val="left" w:pos="900"/>
              </w:tabs>
              <w:spacing w:line="360" w:lineRule="auto"/>
              <w:jc w:val="center"/>
              <w:rPr>
                <w:rFonts w:ascii="Arial" w:hAnsi="Arial" w:cs="Arial"/>
                <w:sz w:val="12"/>
                <w:szCs w:val="12"/>
                <w:lang w:val="en-GB"/>
              </w:rPr>
            </w:pPr>
          </w:p>
        </w:tc>
        <w:tc>
          <w:tcPr>
            <w:tcW w:w="810" w:type="dxa"/>
            <w:shd w:val="clear" w:color="auto" w:fill="auto"/>
            <w:noWrap/>
            <w:vAlign w:val="bottom"/>
          </w:tcPr>
          <w:p w14:paraId="203996E5" w14:textId="77777777" w:rsidR="00BD56CF" w:rsidRPr="00435C20" w:rsidRDefault="00BD56CF" w:rsidP="00BD56CF">
            <w:pPr>
              <w:tabs>
                <w:tab w:val="left" w:pos="360"/>
                <w:tab w:val="left" w:pos="900"/>
              </w:tabs>
              <w:spacing w:line="360" w:lineRule="auto"/>
              <w:jc w:val="center"/>
              <w:rPr>
                <w:rFonts w:ascii="Arial" w:hAnsi="Arial" w:cs="Arial"/>
                <w:sz w:val="12"/>
                <w:szCs w:val="12"/>
                <w:lang w:val="en-GB"/>
              </w:rPr>
            </w:pPr>
          </w:p>
        </w:tc>
        <w:tc>
          <w:tcPr>
            <w:tcW w:w="810" w:type="dxa"/>
            <w:shd w:val="clear" w:color="auto" w:fill="auto"/>
            <w:noWrap/>
            <w:vAlign w:val="bottom"/>
          </w:tcPr>
          <w:p w14:paraId="5C5E9314" w14:textId="77777777" w:rsidR="00BD56CF" w:rsidRPr="00435C20" w:rsidRDefault="00BD56CF" w:rsidP="00BD56CF">
            <w:pPr>
              <w:tabs>
                <w:tab w:val="left" w:pos="360"/>
                <w:tab w:val="left" w:pos="900"/>
              </w:tabs>
              <w:spacing w:line="360" w:lineRule="auto"/>
              <w:jc w:val="center"/>
              <w:rPr>
                <w:rFonts w:ascii="Arial" w:hAnsi="Arial" w:cs="Arial"/>
                <w:sz w:val="12"/>
                <w:szCs w:val="12"/>
                <w:lang w:val="en-GB"/>
              </w:rPr>
            </w:pPr>
          </w:p>
        </w:tc>
        <w:tc>
          <w:tcPr>
            <w:tcW w:w="810" w:type="dxa"/>
            <w:shd w:val="clear" w:color="auto" w:fill="auto"/>
            <w:noWrap/>
            <w:vAlign w:val="bottom"/>
          </w:tcPr>
          <w:p w14:paraId="333D3DDC" w14:textId="77777777" w:rsidR="00BD56CF" w:rsidRPr="00435C20" w:rsidRDefault="00BD56CF" w:rsidP="00BD56CF">
            <w:pPr>
              <w:tabs>
                <w:tab w:val="left" w:pos="360"/>
                <w:tab w:val="left" w:pos="900"/>
              </w:tabs>
              <w:spacing w:line="360" w:lineRule="auto"/>
              <w:jc w:val="center"/>
              <w:rPr>
                <w:rFonts w:ascii="Arial" w:hAnsi="Arial" w:cs="Arial"/>
                <w:sz w:val="12"/>
                <w:szCs w:val="12"/>
                <w:lang w:val="en-GB"/>
              </w:rPr>
            </w:pPr>
          </w:p>
        </w:tc>
      </w:tr>
      <w:tr w:rsidR="00BD56CF" w:rsidRPr="00435C20" w14:paraId="562D6361" w14:textId="77777777" w:rsidTr="002E0360">
        <w:trPr>
          <w:cantSplit/>
          <w:trHeight w:val="198"/>
        </w:trPr>
        <w:tc>
          <w:tcPr>
            <w:tcW w:w="3119" w:type="dxa"/>
            <w:shd w:val="clear" w:color="auto" w:fill="auto"/>
            <w:noWrap/>
            <w:vAlign w:val="bottom"/>
            <w:hideMark/>
          </w:tcPr>
          <w:p w14:paraId="3824685B" w14:textId="77777777" w:rsidR="00BD56CF" w:rsidRPr="00435C20" w:rsidRDefault="00BD56CF" w:rsidP="00BD56CF">
            <w:pPr>
              <w:spacing w:line="360" w:lineRule="auto"/>
              <w:ind w:left="180" w:hanging="180"/>
              <w:rPr>
                <w:rFonts w:ascii="Arial" w:hAnsi="Arial" w:cs="Arial"/>
                <w:color w:val="000000"/>
                <w:sz w:val="12"/>
                <w:szCs w:val="12"/>
              </w:rPr>
            </w:pPr>
            <w:r w:rsidRPr="00435C20">
              <w:rPr>
                <w:rFonts w:ascii="Arial" w:hAnsi="Arial" w:cs="Arial"/>
                <w:color w:val="000000"/>
                <w:sz w:val="12"/>
                <w:szCs w:val="12"/>
              </w:rPr>
              <w:t>Total net assets of joint venture</w:t>
            </w:r>
          </w:p>
        </w:tc>
        <w:tc>
          <w:tcPr>
            <w:tcW w:w="810" w:type="dxa"/>
            <w:shd w:val="clear" w:color="auto" w:fill="auto"/>
            <w:noWrap/>
            <w:vAlign w:val="bottom"/>
          </w:tcPr>
          <w:p w14:paraId="67C42E0B" w14:textId="77777777" w:rsidR="00BD56CF" w:rsidRPr="00435C20" w:rsidRDefault="00BD56CF" w:rsidP="00BD56CF">
            <w:pPr>
              <w:spacing w:line="360" w:lineRule="auto"/>
              <w:ind w:left="162" w:right="-36" w:hanging="162"/>
              <w:jc w:val="right"/>
              <w:rPr>
                <w:rFonts w:ascii="Arial" w:hAnsi="Arial" w:cs="Arial"/>
                <w:sz w:val="12"/>
                <w:szCs w:val="12"/>
              </w:rPr>
            </w:pPr>
            <w:r w:rsidRPr="00435C20">
              <w:rPr>
                <w:rFonts w:ascii="Arial" w:hAnsi="Arial" w:cs="Arial"/>
                <w:sz w:val="12"/>
                <w:szCs w:val="12"/>
              </w:rPr>
              <w:t>17</w:t>
            </w:r>
          </w:p>
        </w:tc>
        <w:tc>
          <w:tcPr>
            <w:tcW w:w="810" w:type="dxa"/>
            <w:shd w:val="clear" w:color="auto" w:fill="auto"/>
            <w:noWrap/>
            <w:vAlign w:val="bottom"/>
          </w:tcPr>
          <w:p w14:paraId="6C2744AB" w14:textId="77777777" w:rsidR="00BD56CF" w:rsidRPr="00435C20" w:rsidRDefault="00BD56CF" w:rsidP="00BD56CF">
            <w:pPr>
              <w:spacing w:line="360" w:lineRule="auto"/>
              <w:ind w:left="162" w:right="-36" w:hanging="162"/>
              <w:jc w:val="right"/>
              <w:rPr>
                <w:rFonts w:ascii="Arial" w:hAnsi="Arial" w:cs="Arial"/>
                <w:sz w:val="12"/>
                <w:szCs w:val="12"/>
              </w:rPr>
            </w:pPr>
            <w:r w:rsidRPr="00435C20">
              <w:rPr>
                <w:rFonts w:ascii="Arial" w:hAnsi="Arial" w:cs="Arial"/>
                <w:sz w:val="12"/>
                <w:szCs w:val="12"/>
              </w:rPr>
              <w:t>5</w:t>
            </w:r>
          </w:p>
        </w:tc>
        <w:tc>
          <w:tcPr>
            <w:tcW w:w="810" w:type="dxa"/>
            <w:shd w:val="clear" w:color="auto" w:fill="auto"/>
            <w:noWrap/>
            <w:vAlign w:val="bottom"/>
          </w:tcPr>
          <w:p w14:paraId="39824ACF" w14:textId="77777777" w:rsidR="00BD56CF" w:rsidRPr="00435C20" w:rsidRDefault="00BD56CF" w:rsidP="00BD56CF">
            <w:pPr>
              <w:spacing w:line="360" w:lineRule="auto"/>
              <w:ind w:left="162" w:right="-36" w:hanging="162"/>
              <w:jc w:val="right"/>
              <w:rPr>
                <w:rFonts w:ascii="Arial" w:hAnsi="Arial" w:cs="Arial"/>
                <w:sz w:val="12"/>
                <w:szCs w:val="12"/>
              </w:rPr>
            </w:pPr>
            <w:r w:rsidRPr="00435C20">
              <w:rPr>
                <w:rFonts w:ascii="Arial" w:hAnsi="Arial" w:cs="Arial"/>
                <w:sz w:val="12"/>
                <w:szCs w:val="12"/>
              </w:rPr>
              <w:t>-</w:t>
            </w:r>
          </w:p>
        </w:tc>
        <w:tc>
          <w:tcPr>
            <w:tcW w:w="810" w:type="dxa"/>
            <w:shd w:val="clear" w:color="auto" w:fill="auto"/>
            <w:noWrap/>
            <w:vAlign w:val="bottom"/>
          </w:tcPr>
          <w:p w14:paraId="567CB63F" w14:textId="77777777" w:rsidR="00BD56CF" w:rsidRPr="00435C20" w:rsidRDefault="00BD56CF" w:rsidP="00BD56CF">
            <w:pPr>
              <w:spacing w:line="360" w:lineRule="auto"/>
              <w:ind w:left="162" w:right="-36" w:hanging="162"/>
              <w:jc w:val="right"/>
              <w:rPr>
                <w:rFonts w:ascii="Arial" w:hAnsi="Arial" w:cs="Arial"/>
                <w:sz w:val="12"/>
                <w:szCs w:val="12"/>
              </w:rPr>
            </w:pPr>
            <w:r w:rsidRPr="00435C20">
              <w:rPr>
                <w:rFonts w:ascii="Arial" w:hAnsi="Arial" w:cs="Arial"/>
                <w:sz w:val="12"/>
                <w:szCs w:val="12"/>
              </w:rPr>
              <w:t>81</w:t>
            </w:r>
          </w:p>
        </w:tc>
        <w:tc>
          <w:tcPr>
            <w:tcW w:w="810" w:type="dxa"/>
            <w:shd w:val="clear" w:color="auto" w:fill="auto"/>
            <w:noWrap/>
            <w:vAlign w:val="bottom"/>
          </w:tcPr>
          <w:p w14:paraId="096880EE" w14:textId="6B72E61C" w:rsidR="00BD56CF" w:rsidRPr="00435C20" w:rsidRDefault="0045026F" w:rsidP="00BD56CF">
            <w:pPr>
              <w:spacing w:line="360" w:lineRule="auto"/>
              <w:ind w:left="162" w:right="-36" w:hanging="162"/>
              <w:jc w:val="right"/>
              <w:rPr>
                <w:rFonts w:ascii="Arial" w:hAnsi="Arial" w:cs="Arial"/>
                <w:sz w:val="12"/>
                <w:szCs w:val="12"/>
              </w:rPr>
            </w:pPr>
            <w:r w:rsidRPr="00435C20">
              <w:rPr>
                <w:rFonts w:ascii="Arial" w:hAnsi="Arial" w:cs="Arial"/>
                <w:sz w:val="12"/>
                <w:szCs w:val="12"/>
              </w:rPr>
              <w:t>-</w:t>
            </w:r>
          </w:p>
        </w:tc>
        <w:tc>
          <w:tcPr>
            <w:tcW w:w="810" w:type="dxa"/>
            <w:shd w:val="clear" w:color="auto" w:fill="auto"/>
            <w:noWrap/>
            <w:vAlign w:val="bottom"/>
          </w:tcPr>
          <w:p w14:paraId="0926EF79" w14:textId="4928326C" w:rsidR="00BD56CF" w:rsidRPr="0045026F" w:rsidRDefault="0045026F" w:rsidP="00BD56CF">
            <w:pPr>
              <w:spacing w:line="360" w:lineRule="auto"/>
              <w:ind w:left="162" w:right="-36" w:hanging="162"/>
              <w:jc w:val="right"/>
              <w:rPr>
                <w:rFonts w:ascii="Arial" w:hAnsi="Arial" w:cstheme="minorBidi"/>
                <w:sz w:val="12"/>
                <w:szCs w:val="12"/>
              </w:rPr>
            </w:pPr>
            <w:r>
              <w:rPr>
                <w:rFonts w:ascii="Arial" w:hAnsi="Arial" w:cstheme="minorBidi"/>
                <w:sz w:val="12"/>
                <w:szCs w:val="12"/>
              </w:rPr>
              <w:t>36</w:t>
            </w:r>
          </w:p>
        </w:tc>
        <w:tc>
          <w:tcPr>
            <w:tcW w:w="810" w:type="dxa"/>
            <w:shd w:val="clear" w:color="auto" w:fill="auto"/>
            <w:noWrap/>
            <w:vAlign w:val="bottom"/>
          </w:tcPr>
          <w:p w14:paraId="35BDB399" w14:textId="77777777" w:rsidR="00BD56CF" w:rsidRPr="00435C20" w:rsidRDefault="00BD56CF" w:rsidP="00BD56CF">
            <w:pPr>
              <w:spacing w:line="360" w:lineRule="auto"/>
              <w:ind w:left="162" w:right="-36" w:hanging="162"/>
              <w:jc w:val="right"/>
              <w:rPr>
                <w:rFonts w:ascii="Arial" w:hAnsi="Arial" w:cs="Arial"/>
                <w:sz w:val="12"/>
                <w:szCs w:val="12"/>
              </w:rPr>
            </w:pPr>
            <w:r w:rsidRPr="00435C20">
              <w:rPr>
                <w:rFonts w:ascii="Arial" w:hAnsi="Arial" w:cs="Arial"/>
                <w:sz w:val="12"/>
                <w:szCs w:val="12"/>
              </w:rPr>
              <w:t>-</w:t>
            </w:r>
          </w:p>
        </w:tc>
        <w:tc>
          <w:tcPr>
            <w:tcW w:w="810" w:type="dxa"/>
            <w:shd w:val="clear" w:color="auto" w:fill="auto"/>
            <w:noWrap/>
            <w:vAlign w:val="bottom"/>
          </w:tcPr>
          <w:p w14:paraId="499FC8BA" w14:textId="77777777" w:rsidR="00BD56CF" w:rsidRPr="00435C20" w:rsidRDefault="00BD56CF" w:rsidP="00BD56CF">
            <w:pPr>
              <w:spacing w:line="360" w:lineRule="auto"/>
              <w:ind w:left="162" w:right="-36" w:hanging="162"/>
              <w:jc w:val="right"/>
              <w:rPr>
                <w:rFonts w:ascii="Arial" w:hAnsi="Arial" w:cs="Arial"/>
                <w:sz w:val="12"/>
                <w:szCs w:val="12"/>
              </w:rPr>
            </w:pPr>
            <w:r w:rsidRPr="00435C20">
              <w:rPr>
                <w:rFonts w:ascii="Arial" w:hAnsi="Arial" w:cs="Arial"/>
                <w:sz w:val="12"/>
                <w:szCs w:val="12"/>
              </w:rPr>
              <w:t>-</w:t>
            </w:r>
          </w:p>
        </w:tc>
        <w:tc>
          <w:tcPr>
            <w:tcW w:w="810" w:type="dxa"/>
            <w:vAlign w:val="bottom"/>
          </w:tcPr>
          <w:p w14:paraId="11E460BD" w14:textId="77777777" w:rsidR="00BD56CF" w:rsidRPr="00435C20" w:rsidRDefault="00BD56CF" w:rsidP="00BD56CF">
            <w:pPr>
              <w:spacing w:line="360" w:lineRule="auto"/>
              <w:ind w:left="162" w:right="-36" w:hanging="162"/>
              <w:jc w:val="right"/>
              <w:rPr>
                <w:rFonts w:ascii="Arial" w:hAnsi="Arial" w:cs="Arial"/>
                <w:sz w:val="12"/>
                <w:szCs w:val="12"/>
              </w:rPr>
            </w:pPr>
            <w:r w:rsidRPr="00435C20">
              <w:rPr>
                <w:rFonts w:ascii="Arial" w:hAnsi="Arial" w:cs="Arial"/>
                <w:sz w:val="12"/>
                <w:szCs w:val="12"/>
                <w:cs/>
              </w:rPr>
              <w:t>418</w:t>
            </w:r>
          </w:p>
        </w:tc>
        <w:tc>
          <w:tcPr>
            <w:tcW w:w="810" w:type="dxa"/>
            <w:vAlign w:val="bottom"/>
          </w:tcPr>
          <w:p w14:paraId="015FEBFC" w14:textId="77777777" w:rsidR="00BD56CF" w:rsidRPr="00435C20" w:rsidRDefault="00BD56CF" w:rsidP="00BD56CF">
            <w:pPr>
              <w:spacing w:line="360" w:lineRule="auto"/>
              <w:ind w:left="162" w:right="-36" w:hanging="162"/>
              <w:jc w:val="right"/>
              <w:rPr>
                <w:rFonts w:ascii="Arial" w:hAnsi="Arial" w:cs="Arial"/>
                <w:sz w:val="12"/>
                <w:szCs w:val="12"/>
              </w:rPr>
            </w:pPr>
            <w:r w:rsidRPr="00435C20">
              <w:rPr>
                <w:rFonts w:ascii="Arial" w:hAnsi="Arial" w:cs="Arial"/>
                <w:sz w:val="12"/>
                <w:szCs w:val="12"/>
              </w:rPr>
              <w:t>161</w:t>
            </w:r>
          </w:p>
        </w:tc>
        <w:tc>
          <w:tcPr>
            <w:tcW w:w="810" w:type="dxa"/>
            <w:shd w:val="clear" w:color="auto" w:fill="auto"/>
            <w:noWrap/>
            <w:vAlign w:val="bottom"/>
          </w:tcPr>
          <w:p w14:paraId="57ECD44C" w14:textId="77777777" w:rsidR="00BD56CF" w:rsidRPr="00435C20" w:rsidRDefault="00BD56CF" w:rsidP="00BD56CF">
            <w:pPr>
              <w:spacing w:line="360" w:lineRule="auto"/>
              <w:ind w:left="162" w:right="-36" w:hanging="162"/>
              <w:jc w:val="right"/>
              <w:rPr>
                <w:rFonts w:ascii="Arial" w:hAnsi="Arial" w:cs="Arial"/>
                <w:sz w:val="12"/>
                <w:szCs w:val="12"/>
              </w:rPr>
            </w:pPr>
            <w:r w:rsidRPr="00435C20">
              <w:rPr>
                <w:rFonts w:ascii="Arial" w:hAnsi="Arial" w:cs="Arial"/>
                <w:sz w:val="12"/>
                <w:szCs w:val="12"/>
              </w:rPr>
              <w:t>32</w:t>
            </w:r>
          </w:p>
        </w:tc>
        <w:tc>
          <w:tcPr>
            <w:tcW w:w="810" w:type="dxa"/>
            <w:shd w:val="clear" w:color="auto" w:fill="auto"/>
            <w:noWrap/>
            <w:vAlign w:val="bottom"/>
          </w:tcPr>
          <w:p w14:paraId="339958D4" w14:textId="77777777" w:rsidR="00BD56CF" w:rsidRPr="00435C20" w:rsidRDefault="00BD56CF" w:rsidP="00BD56CF">
            <w:pPr>
              <w:spacing w:line="360" w:lineRule="auto"/>
              <w:ind w:left="162" w:right="-36" w:hanging="162"/>
              <w:jc w:val="right"/>
              <w:rPr>
                <w:rFonts w:ascii="Arial" w:hAnsi="Arial" w:cs="Arial"/>
                <w:sz w:val="12"/>
                <w:szCs w:val="12"/>
              </w:rPr>
            </w:pPr>
            <w:r w:rsidRPr="00435C20">
              <w:rPr>
                <w:rFonts w:ascii="Arial" w:hAnsi="Arial" w:cs="Arial"/>
                <w:sz w:val="12"/>
                <w:szCs w:val="12"/>
              </w:rPr>
              <w:t>6</w:t>
            </w:r>
          </w:p>
        </w:tc>
        <w:tc>
          <w:tcPr>
            <w:tcW w:w="810" w:type="dxa"/>
            <w:shd w:val="clear" w:color="auto" w:fill="auto"/>
            <w:noWrap/>
            <w:vAlign w:val="bottom"/>
          </w:tcPr>
          <w:p w14:paraId="1CF18D91" w14:textId="77777777" w:rsidR="00BD56CF" w:rsidRPr="00435C20" w:rsidRDefault="00BD56CF" w:rsidP="00BD56CF">
            <w:pPr>
              <w:spacing w:line="360" w:lineRule="auto"/>
              <w:ind w:left="162" w:right="-36" w:hanging="162"/>
              <w:jc w:val="right"/>
              <w:rPr>
                <w:rFonts w:ascii="Arial" w:hAnsi="Arial" w:cs="Arial"/>
                <w:sz w:val="12"/>
                <w:szCs w:val="12"/>
              </w:rPr>
            </w:pPr>
            <w:r w:rsidRPr="00435C20">
              <w:rPr>
                <w:rFonts w:ascii="Arial" w:hAnsi="Arial" w:cs="Arial"/>
                <w:sz w:val="12"/>
                <w:szCs w:val="12"/>
              </w:rPr>
              <w:t>111</w:t>
            </w:r>
          </w:p>
        </w:tc>
        <w:tc>
          <w:tcPr>
            <w:tcW w:w="810" w:type="dxa"/>
            <w:shd w:val="clear" w:color="auto" w:fill="auto"/>
            <w:noWrap/>
            <w:vAlign w:val="bottom"/>
          </w:tcPr>
          <w:p w14:paraId="79D0B143" w14:textId="77777777" w:rsidR="00BD56CF" w:rsidRPr="00435C20" w:rsidRDefault="00BD56CF" w:rsidP="00BD56CF">
            <w:pPr>
              <w:spacing w:line="360" w:lineRule="auto"/>
              <w:ind w:left="162" w:right="-36" w:hanging="162"/>
              <w:jc w:val="right"/>
              <w:rPr>
                <w:rFonts w:ascii="Arial" w:hAnsi="Arial" w:cs="Arial"/>
                <w:sz w:val="12"/>
                <w:szCs w:val="12"/>
              </w:rPr>
            </w:pPr>
            <w:r w:rsidRPr="00435C20">
              <w:rPr>
                <w:rFonts w:ascii="Arial" w:hAnsi="Arial" w:cs="Arial"/>
                <w:sz w:val="12"/>
                <w:szCs w:val="12"/>
              </w:rPr>
              <w:t xml:space="preserve">   -</w:t>
            </w:r>
          </w:p>
        </w:tc>
      </w:tr>
      <w:tr w:rsidR="00BD56CF" w:rsidRPr="00435C20" w14:paraId="0431B058" w14:textId="77777777" w:rsidTr="002E0360">
        <w:trPr>
          <w:cantSplit/>
          <w:trHeight w:val="441"/>
        </w:trPr>
        <w:tc>
          <w:tcPr>
            <w:tcW w:w="3119" w:type="dxa"/>
            <w:shd w:val="clear" w:color="auto" w:fill="auto"/>
            <w:noWrap/>
            <w:vAlign w:val="bottom"/>
            <w:hideMark/>
          </w:tcPr>
          <w:p w14:paraId="264A6CD0" w14:textId="77777777" w:rsidR="00BD56CF" w:rsidRPr="00435C20" w:rsidRDefault="00BD56CF" w:rsidP="00BD56CF">
            <w:pPr>
              <w:spacing w:line="360" w:lineRule="auto"/>
              <w:ind w:left="180" w:hanging="180"/>
              <w:rPr>
                <w:rFonts w:ascii="Arial" w:hAnsi="Arial" w:cs="Arial"/>
                <w:color w:val="000000"/>
                <w:sz w:val="12"/>
                <w:szCs w:val="12"/>
              </w:rPr>
            </w:pPr>
            <w:r w:rsidRPr="00435C20">
              <w:rPr>
                <w:rFonts w:ascii="Arial" w:hAnsi="Arial" w:cs="Arial"/>
                <w:color w:val="000000"/>
                <w:sz w:val="12"/>
                <w:szCs w:val="12"/>
              </w:rPr>
              <w:t>Proportion of ownership</w:t>
            </w:r>
          </w:p>
          <w:p w14:paraId="103D229C" w14:textId="77777777" w:rsidR="00BD56CF" w:rsidRPr="00435C20" w:rsidRDefault="00BD56CF" w:rsidP="00D51013">
            <w:pPr>
              <w:spacing w:line="360" w:lineRule="auto"/>
              <w:rPr>
                <w:rFonts w:ascii="Arial" w:hAnsi="Arial" w:cs="Arial"/>
                <w:color w:val="000000"/>
                <w:sz w:val="12"/>
                <w:szCs w:val="12"/>
              </w:rPr>
            </w:pPr>
            <w:r w:rsidRPr="00435C20">
              <w:rPr>
                <w:rFonts w:ascii="Arial" w:hAnsi="Arial" w:cs="Arial"/>
                <w:color w:val="000000"/>
                <w:sz w:val="12"/>
                <w:szCs w:val="12"/>
              </w:rPr>
              <w:t>Interest (%)</w:t>
            </w:r>
          </w:p>
        </w:tc>
        <w:tc>
          <w:tcPr>
            <w:tcW w:w="810" w:type="dxa"/>
            <w:shd w:val="clear" w:color="auto" w:fill="auto"/>
            <w:noWrap/>
            <w:vAlign w:val="bottom"/>
          </w:tcPr>
          <w:p w14:paraId="1465733F" w14:textId="77777777" w:rsidR="00BD56CF" w:rsidRPr="00435C20" w:rsidRDefault="00BD56CF" w:rsidP="00BD56CF">
            <w:pPr>
              <w:pBdr>
                <w:bottom w:val="single" w:sz="4" w:space="1" w:color="auto"/>
              </w:pBdr>
              <w:spacing w:line="360" w:lineRule="auto"/>
              <w:ind w:left="162" w:right="-36" w:hanging="162"/>
              <w:jc w:val="right"/>
              <w:rPr>
                <w:rFonts w:ascii="Arial" w:hAnsi="Arial" w:cs="Arial"/>
                <w:sz w:val="12"/>
                <w:szCs w:val="12"/>
              </w:rPr>
            </w:pPr>
            <w:r w:rsidRPr="00435C20">
              <w:rPr>
                <w:rFonts w:ascii="Arial" w:hAnsi="Arial" w:cs="Arial"/>
                <w:sz w:val="12"/>
                <w:szCs w:val="12"/>
              </w:rPr>
              <w:t>55%</w:t>
            </w:r>
          </w:p>
        </w:tc>
        <w:tc>
          <w:tcPr>
            <w:tcW w:w="810" w:type="dxa"/>
            <w:shd w:val="clear" w:color="auto" w:fill="auto"/>
            <w:noWrap/>
            <w:vAlign w:val="bottom"/>
          </w:tcPr>
          <w:p w14:paraId="1302F0AF" w14:textId="77777777" w:rsidR="00BD56CF" w:rsidRPr="00435C20" w:rsidRDefault="00BD56CF" w:rsidP="00BD56CF">
            <w:pPr>
              <w:pBdr>
                <w:bottom w:val="single" w:sz="4" w:space="1" w:color="auto"/>
              </w:pBdr>
              <w:spacing w:line="360" w:lineRule="auto"/>
              <w:ind w:left="162" w:right="-36" w:hanging="162"/>
              <w:jc w:val="right"/>
              <w:rPr>
                <w:rFonts w:ascii="Arial" w:hAnsi="Arial" w:cs="Arial"/>
                <w:sz w:val="12"/>
                <w:szCs w:val="12"/>
              </w:rPr>
            </w:pPr>
            <w:r w:rsidRPr="00435C20">
              <w:rPr>
                <w:rFonts w:ascii="Arial" w:hAnsi="Arial" w:cs="Arial"/>
                <w:sz w:val="12"/>
                <w:szCs w:val="12"/>
              </w:rPr>
              <w:t>55%</w:t>
            </w:r>
          </w:p>
        </w:tc>
        <w:tc>
          <w:tcPr>
            <w:tcW w:w="810" w:type="dxa"/>
            <w:shd w:val="clear" w:color="auto" w:fill="auto"/>
            <w:noWrap/>
            <w:vAlign w:val="bottom"/>
          </w:tcPr>
          <w:p w14:paraId="72D83746" w14:textId="77777777" w:rsidR="00BD56CF" w:rsidRPr="00435C20" w:rsidRDefault="00BD56CF" w:rsidP="00BD56CF">
            <w:pPr>
              <w:pBdr>
                <w:bottom w:val="single" w:sz="4" w:space="1" w:color="auto"/>
              </w:pBdr>
              <w:spacing w:line="360" w:lineRule="auto"/>
              <w:ind w:left="162" w:right="-36" w:hanging="162"/>
              <w:jc w:val="right"/>
              <w:rPr>
                <w:rFonts w:ascii="Arial" w:hAnsi="Arial" w:cs="Arial"/>
                <w:sz w:val="12"/>
                <w:szCs w:val="12"/>
              </w:rPr>
            </w:pPr>
            <w:r w:rsidRPr="00435C20">
              <w:rPr>
                <w:rFonts w:ascii="Arial" w:hAnsi="Arial" w:cs="Arial"/>
                <w:sz w:val="12"/>
                <w:szCs w:val="12"/>
              </w:rPr>
              <w:t>-</w:t>
            </w:r>
          </w:p>
        </w:tc>
        <w:tc>
          <w:tcPr>
            <w:tcW w:w="810" w:type="dxa"/>
            <w:shd w:val="clear" w:color="auto" w:fill="auto"/>
            <w:noWrap/>
            <w:vAlign w:val="bottom"/>
          </w:tcPr>
          <w:p w14:paraId="6BCD6021" w14:textId="77777777" w:rsidR="00BD56CF" w:rsidRPr="00435C20" w:rsidRDefault="00BD56CF" w:rsidP="00BD56CF">
            <w:pPr>
              <w:pBdr>
                <w:bottom w:val="single" w:sz="4" w:space="1" w:color="auto"/>
              </w:pBdr>
              <w:spacing w:line="360" w:lineRule="auto"/>
              <w:ind w:left="162" w:right="-36" w:hanging="162"/>
              <w:jc w:val="right"/>
              <w:rPr>
                <w:rFonts w:ascii="Arial" w:hAnsi="Arial" w:cs="Arial"/>
                <w:sz w:val="12"/>
                <w:szCs w:val="12"/>
              </w:rPr>
            </w:pPr>
            <w:r w:rsidRPr="00435C20">
              <w:rPr>
                <w:rFonts w:ascii="Arial" w:hAnsi="Arial" w:cs="Arial"/>
                <w:sz w:val="12"/>
                <w:szCs w:val="12"/>
              </w:rPr>
              <w:t>65%</w:t>
            </w:r>
          </w:p>
        </w:tc>
        <w:tc>
          <w:tcPr>
            <w:tcW w:w="810" w:type="dxa"/>
            <w:shd w:val="clear" w:color="auto" w:fill="auto"/>
            <w:noWrap/>
            <w:vAlign w:val="bottom"/>
          </w:tcPr>
          <w:p w14:paraId="40EDBAD0" w14:textId="49047209" w:rsidR="00BD56CF" w:rsidRPr="00435C20" w:rsidRDefault="0045026F" w:rsidP="00BD56CF">
            <w:pPr>
              <w:pBdr>
                <w:bottom w:val="single" w:sz="4" w:space="1" w:color="auto"/>
              </w:pBdr>
              <w:spacing w:line="360" w:lineRule="auto"/>
              <w:ind w:left="162" w:right="-36" w:hanging="162"/>
              <w:jc w:val="right"/>
              <w:rPr>
                <w:rFonts w:ascii="Arial" w:hAnsi="Arial" w:cs="Arial"/>
                <w:sz w:val="12"/>
                <w:szCs w:val="12"/>
              </w:rPr>
            </w:pPr>
            <w:r w:rsidRPr="00435C20">
              <w:rPr>
                <w:rFonts w:ascii="Arial" w:hAnsi="Arial" w:cs="Arial"/>
                <w:sz w:val="12"/>
                <w:szCs w:val="12"/>
              </w:rPr>
              <w:t>-</w:t>
            </w:r>
          </w:p>
        </w:tc>
        <w:tc>
          <w:tcPr>
            <w:tcW w:w="810" w:type="dxa"/>
            <w:shd w:val="clear" w:color="auto" w:fill="auto"/>
            <w:noWrap/>
            <w:vAlign w:val="bottom"/>
          </w:tcPr>
          <w:p w14:paraId="7B249BE5" w14:textId="21E9594C" w:rsidR="00BD56CF" w:rsidRPr="00435C20" w:rsidRDefault="0045026F" w:rsidP="00BD56CF">
            <w:pPr>
              <w:pBdr>
                <w:bottom w:val="single" w:sz="4" w:space="1" w:color="auto"/>
              </w:pBdr>
              <w:spacing w:line="360" w:lineRule="auto"/>
              <w:ind w:left="162" w:right="-36" w:hanging="162"/>
              <w:jc w:val="right"/>
              <w:rPr>
                <w:rFonts w:ascii="Arial" w:hAnsi="Arial" w:cs="Arial"/>
                <w:sz w:val="12"/>
                <w:szCs w:val="12"/>
              </w:rPr>
            </w:pPr>
            <w:r>
              <w:rPr>
                <w:rFonts w:ascii="Arial" w:hAnsi="Arial" w:cs="Arial"/>
                <w:sz w:val="12"/>
                <w:szCs w:val="12"/>
              </w:rPr>
              <w:t>55.25</w:t>
            </w:r>
            <w:r w:rsidR="00BD56CF" w:rsidRPr="00435C20">
              <w:rPr>
                <w:rFonts w:ascii="Arial" w:hAnsi="Arial" w:cs="Arial"/>
                <w:sz w:val="12"/>
                <w:szCs w:val="12"/>
              </w:rPr>
              <w:t>%</w:t>
            </w:r>
          </w:p>
        </w:tc>
        <w:tc>
          <w:tcPr>
            <w:tcW w:w="810" w:type="dxa"/>
            <w:shd w:val="clear" w:color="auto" w:fill="auto"/>
            <w:noWrap/>
            <w:vAlign w:val="bottom"/>
          </w:tcPr>
          <w:p w14:paraId="467D9455" w14:textId="77777777" w:rsidR="00BD56CF" w:rsidRPr="00435C20" w:rsidRDefault="00BD56CF" w:rsidP="00BD56CF">
            <w:pPr>
              <w:pBdr>
                <w:bottom w:val="single" w:sz="4" w:space="1" w:color="auto"/>
              </w:pBdr>
              <w:spacing w:line="360" w:lineRule="auto"/>
              <w:ind w:left="162" w:right="-36" w:hanging="162"/>
              <w:jc w:val="right"/>
              <w:rPr>
                <w:rFonts w:ascii="Arial" w:hAnsi="Arial" w:cs="Arial"/>
                <w:sz w:val="12"/>
                <w:szCs w:val="12"/>
              </w:rPr>
            </w:pPr>
            <w:r w:rsidRPr="00435C20">
              <w:rPr>
                <w:rFonts w:ascii="Arial" w:hAnsi="Arial" w:cs="Arial"/>
                <w:sz w:val="12"/>
                <w:szCs w:val="12"/>
              </w:rPr>
              <w:t>40%</w:t>
            </w:r>
          </w:p>
        </w:tc>
        <w:tc>
          <w:tcPr>
            <w:tcW w:w="810" w:type="dxa"/>
            <w:shd w:val="clear" w:color="auto" w:fill="auto"/>
            <w:noWrap/>
            <w:vAlign w:val="bottom"/>
          </w:tcPr>
          <w:p w14:paraId="5AB04955" w14:textId="77777777" w:rsidR="00BD56CF" w:rsidRPr="00435C20" w:rsidRDefault="00BD56CF" w:rsidP="00BD56CF">
            <w:pPr>
              <w:pBdr>
                <w:bottom w:val="single" w:sz="4" w:space="1" w:color="auto"/>
              </w:pBdr>
              <w:spacing w:line="360" w:lineRule="auto"/>
              <w:ind w:left="162" w:right="-36" w:hanging="162"/>
              <w:jc w:val="right"/>
              <w:rPr>
                <w:rFonts w:ascii="Arial" w:hAnsi="Arial" w:cs="Arial"/>
                <w:sz w:val="12"/>
                <w:szCs w:val="12"/>
              </w:rPr>
            </w:pPr>
            <w:r w:rsidRPr="00435C20">
              <w:rPr>
                <w:rFonts w:ascii="Arial" w:hAnsi="Arial" w:cs="Arial"/>
                <w:sz w:val="12"/>
                <w:szCs w:val="12"/>
              </w:rPr>
              <w:t>40%</w:t>
            </w:r>
          </w:p>
        </w:tc>
        <w:tc>
          <w:tcPr>
            <w:tcW w:w="810" w:type="dxa"/>
            <w:vAlign w:val="bottom"/>
          </w:tcPr>
          <w:p w14:paraId="37FA3485" w14:textId="77777777" w:rsidR="00BD56CF" w:rsidRPr="00435C20" w:rsidRDefault="00BD56CF" w:rsidP="00BD56CF">
            <w:pPr>
              <w:pBdr>
                <w:bottom w:val="single" w:sz="4" w:space="1" w:color="auto"/>
              </w:pBdr>
              <w:spacing w:line="360" w:lineRule="auto"/>
              <w:ind w:left="162" w:right="-36" w:hanging="162"/>
              <w:jc w:val="right"/>
              <w:rPr>
                <w:rFonts w:ascii="Arial" w:hAnsi="Arial" w:cs="Arial"/>
                <w:sz w:val="12"/>
                <w:szCs w:val="12"/>
              </w:rPr>
            </w:pPr>
            <w:r w:rsidRPr="00435C20">
              <w:rPr>
                <w:rFonts w:ascii="Arial" w:hAnsi="Arial" w:cs="Arial"/>
                <w:sz w:val="12"/>
                <w:szCs w:val="12"/>
                <w:cs/>
              </w:rPr>
              <w:t>30</w:t>
            </w:r>
            <w:r w:rsidRPr="00435C20">
              <w:rPr>
                <w:rFonts w:ascii="Arial" w:hAnsi="Arial" w:cs="Arial"/>
                <w:sz w:val="12"/>
                <w:szCs w:val="12"/>
              </w:rPr>
              <w:t>%</w:t>
            </w:r>
          </w:p>
        </w:tc>
        <w:tc>
          <w:tcPr>
            <w:tcW w:w="810" w:type="dxa"/>
            <w:vAlign w:val="bottom"/>
          </w:tcPr>
          <w:p w14:paraId="14BDA8B6" w14:textId="77777777" w:rsidR="00BD56CF" w:rsidRPr="00435C20" w:rsidRDefault="00BD56CF" w:rsidP="00BD56CF">
            <w:pPr>
              <w:pBdr>
                <w:bottom w:val="single" w:sz="4" w:space="1" w:color="auto"/>
              </w:pBdr>
              <w:spacing w:line="360" w:lineRule="auto"/>
              <w:ind w:left="162" w:right="-36" w:hanging="162"/>
              <w:jc w:val="right"/>
              <w:rPr>
                <w:rFonts w:ascii="Arial" w:hAnsi="Arial" w:cs="Arial"/>
                <w:sz w:val="12"/>
                <w:szCs w:val="12"/>
              </w:rPr>
            </w:pPr>
            <w:r w:rsidRPr="00435C20">
              <w:rPr>
                <w:rFonts w:ascii="Arial" w:hAnsi="Arial" w:cs="Arial"/>
                <w:sz w:val="12"/>
                <w:szCs w:val="12"/>
              </w:rPr>
              <w:t>30%</w:t>
            </w:r>
          </w:p>
        </w:tc>
        <w:tc>
          <w:tcPr>
            <w:tcW w:w="810" w:type="dxa"/>
            <w:shd w:val="clear" w:color="auto" w:fill="auto"/>
            <w:noWrap/>
            <w:vAlign w:val="bottom"/>
          </w:tcPr>
          <w:p w14:paraId="4AFE1227" w14:textId="77777777" w:rsidR="00BD56CF" w:rsidRPr="00435C20" w:rsidRDefault="00BD56CF" w:rsidP="00BD56CF">
            <w:pPr>
              <w:pBdr>
                <w:bottom w:val="single" w:sz="4" w:space="1" w:color="auto"/>
              </w:pBdr>
              <w:spacing w:line="360" w:lineRule="auto"/>
              <w:ind w:left="162" w:right="-36" w:hanging="162"/>
              <w:jc w:val="right"/>
              <w:rPr>
                <w:rFonts w:ascii="Arial" w:hAnsi="Arial" w:cs="Arial"/>
                <w:sz w:val="12"/>
                <w:szCs w:val="12"/>
              </w:rPr>
            </w:pPr>
            <w:r w:rsidRPr="00435C20">
              <w:rPr>
                <w:rFonts w:ascii="Arial" w:hAnsi="Arial" w:cs="Arial"/>
                <w:sz w:val="12"/>
                <w:szCs w:val="12"/>
              </w:rPr>
              <w:t>51%</w:t>
            </w:r>
          </w:p>
        </w:tc>
        <w:tc>
          <w:tcPr>
            <w:tcW w:w="810" w:type="dxa"/>
            <w:shd w:val="clear" w:color="auto" w:fill="auto"/>
            <w:noWrap/>
            <w:vAlign w:val="bottom"/>
          </w:tcPr>
          <w:p w14:paraId="100B3950" w14:textId="77777777" w:rsidR="00BD56CF" w:rsidRPr="00435C20" w:rsidRDefault="00BD56CF" w:rsidP="00BD56CF">
            <w:pPr>
              <w:pBdr>
                <w:bottom w:val="single" w:sz="4" w:space="1" w:color="auto"/>
              </w:pBdr>
              <w:spacing w:line="360" w:lineRule="auto"/>
              <w:ind w:left="162" w:right="-36" w:hanging="162"/>
              <w:jc w:val="right"/>
              <w:rPr>
                <w:rFonts w:ascii="Arial" w:hAnsi="Arial" w:cs="Arial"/>
                <w:sz w:val="12"/>
                <w:szCs w:val="12"/>
              </w:rPr>
            </w:pPr>
            <w:r w:rsidRPr="00435C20">
              <w:rPr>
                <w:rFonts w:ascii="Arial" w:hAnsi="Arial" w:cs="Arial"/>
                <w:sz w:val="12"/>
                <w:szCs w:val="12"/>
              </w:rPr>
              <w:t>51%</w:t>
            </w:r>
          </w:p>
        </w:tc>
        <w:tc>
          <w:tcPr>
            <w:tcW w:w="810" w:type="dxa"/>
            <w:shd w:val="clear" w:color="auto" w:fill="auto"/>
            <w:noWrap/>
            <w:vAlign w:val="bottom"/>
          </w:tcPr>
          <w:p w14:paraId="19A26F0F" w14:textId="77777777" w:rsidR="00BD56CF" w:rsidRPr="00435C20" w:rsidRDefault="00BD56CF" w:rsidP="00BD56CF">
            <w:pPr>
              <w:pBdr>
                <w:bottom w:val="single" w:sz="4" w:space="1" w:color="auto"/>
              </w:pBdr>
              <w:spacing w:line="360" w:lineRule="auto"/>
              <w:ind w:left="162" w:right="-36" w:hanging="162"/>
              <w:jc w:val="right"/>
              <w:rPr>
                <w:rFonts w:ascii="Arial" w:hAnsi="Arial" w:cs="Arial"/>
                <w:sz w:val="12"/>
                <w:szCs w:val="12"/>
              </w:rPr>
            </w:pPr>
            <w:r w:rsidRPr="00435C20">
              <w:rPr>
                <w:rFonts w:ascii="Arial" w:hAnsi="Arial" w:cs="Arial"/>
                <w:sz w:val="12"/>
                <w:szCs w:val="12"/>
              </w:rPr>
              <w:t>18.66%</w:t>
            </w:r>
          </w:p>
        </w:tc>
        <w:tc>
          <w:tcPr>
            <w:tcW w:w="810" w:type="dxa"/>
            <w:shd w:val="clear" w:color="auto" w:fill="auto"/>
            <w:noWrap/>
            <w:vAlign w:val="bottom"/>
          </w:tcPr>
          <w:p w14:paraId="078B4062" w14:textId="77777777" w:rsidR="00BD56CF" w:rsidRPr="00435C20" w:rsidRDefault="00BD56CF" w:rsidP="00BD56CF">
            <w:pPr>
              <w:pBdr>
                <w:bottom w:val="single" w:sz="4" w:space="1" w:color="auto"/>
              </w:pBdr>
              <w:spacing w:line="360" w:lineRule="auto"/>
              <w:ind w:left="162" w:right="-36" w:hanging="162"/>
              <w:jc w:val="right"/>
              <w:rPr>
                <w:rFonts w:ascii="Arial" w:hAnsi="Arial" w:cs="Arial"/>
                <w:sz w:val="12"/>
                <w:szCs w:val="12"/>
              </w:rPr>
            </w:pPr>
            <w:r w:rsidRPr="00435C20">
              <w:rPr>
                <w:rFonts w:ascii="Arial" w:hAnsi="Arial" w:cs="Arial"/>
                <w:sz w:val="12"/>
                <w:szCs w:val="12"/>
              </w:rPr>
              <w:t xml:space="preserve">20.70% </w:t>
            </w:r>
          </w:p>
        </w:tc>
      </w:tr>
      <w:tr w:rsidR="00BD56CF" w:rsidRPr="00435C20" w14:paraId="74F4F165" w14:textId="77777777" w:rsidTr="002E0360">
        <w:trPr>
          <w:cantSplit/>
          <w:trHeight w:val="189"/>
        </w:trPr>
        <w:tc>
          <w:tcPr>
            <w:tcW w:w="3119" w:type="dxa"/>
            <w:shd w:val="clear" w:color="auto" w:fill="auto"/>
            <w:noWrap/>
            <w:vAlign w:val="bottom"/>
            <w:hideMark/>
          </w:tcPr>
          <w:p w14:paraId="0146D10D" w14:textId="77777777" w:rsidR="00BD56CF" w:rsidRPr="00435C20" w:rsidRDefault="00BD56CF" w:rsidP="00BD56CF">
            <w:pPr>
              <w:spacing w:line="360" w:lineRule="auto"/>
              <w:ind w:left="180" w:hanging="180"/>
              <w:rPr>
                <w:rFonts w:ascii="Arial" w:hAnsi="Arial" w:cs="Arial"/>
                <w:color w:val="000000"/>
                <w:sz w:val="12"/>
                <w:szCs w:val="12"/>
              </w:rPr>
            </w:pPr>
            <w:r w:rsidRPr="00435C20">
              <w:rPr>
                <w:rFonts w:ascii="Arial" w:hAnsi="Arial" w:cs="Arial"/>
                <w:color w:val="000000"/>
                <w:sz w:val="12"/>
                <w:szCs w:val="12"/>
              </w:rPr>
              <w:t>Net assets by proportion</w:t>
            </w:r>
          </w:p>
        </w:tc>
        <w:tc>
          <w:tcPr>
            <w:tcW w:w="810" w:type="dxa"/>
            <w:shd w:val="clear" w:color="auto" w:fill="auto"/>
            <w:noWrap/>
            <w:vAlign w:val="bottom"/>
          </w:tcPr>
          <w:p w14:paraId="14CE923A" w14:textId="77777777" w:rsidR="00BD56CF" w:rsidRPr="00435C20" w:rsidRDefault="00BD56CF" w:rsidP="00BD56CF">
            <w:pPr>
              <w:spacing w:line="360" w:lineRule="auto"/>
              <w:ind w:left="162" w:right="-36" w:hanging="162"/>
              <w:jc w:val="right"/>
              <w:rPr>
                <w:rFonts w:ascii="Arial" w:hAnsi="Arial" w:cs="Arial"/>
                <w:sz w:val="12"/>
                <w:szCs w:val="12"/>
              </w:rPr>
            </w:pPr>
            <w:r w:rsidRPr="00435C20">
              <w:rPr>
                <w:rFonts w:ascii="Arial" w:hAnsi="Arial" w:cs="Arial"/>
                <w:sz w:val="12"/>
                <w:szCs w:val="12"/>
              </w:rPr>
              <w:t>9</w:t>
            </w:r>
          </w:p>
        </w:tc>
        <w:tc>
          <w:tcPr>
            <w:tcW w:w="810" w:type="dxa"/>
            <w:shd w:val="clear" w:color="auto" w:fill="auto"/>
            <w:noWrap/>
            <w:vAlign w:val="bottom"/>
          </w:tcPr>
          <w:p w14:paraId="53CC7EE1" w14:textId="77777777" w:rsidR="00BD56CF" w:rsidRPr="00435C20" w:rsidRDefault="00BD56CF" w:rsidP="00BD56CF">
            <w:pPr>
              <w:spacing w:line="360" w:lineRule="auto"/>
              <w:ind w:left="162" w:right="-36" w:hanging="162"/>
              <w:jc w:val="right"/>
              <w:rPr>
                <w:rFonts w:ascii="Arial" w:hAnsi="Arial" w:cs="Arial"/>
                <w:sz w:val="12"/>
                <w:szCs w:val="12"/>
              </w:rPr>
            </w:pPr>
            <w:r w:rsidRPr="00435C20">
              <w:rPr>
                <w:rFonts w:ascii="Arial" w:hAnsi="Arial" w:cs="Arial"/>
                <w:sz w:val="12"/>
                <w:szCs w:val="12"/>
              </w:rPr>
              <w:t>3</w:t>
            </w:r>
          </w:p>
        </w:tc>
        <w:tc>
          <w:tcPr>
            <w:tcW w:w="810" w:type="dxa"/>
            <w:shd w:val="clear" w:color="auto" w:fill="auto"/>
            <w:noWrap/>
            <w:vAlign w:val="bottom"/>
          </w:tcPr>
          <w:p w14:paraId="672C71D6" w14:textId="77777777" w:rsidR="00BD56CF" w:rsidRPr="00435C20" w:rsidRDefault="00BD56CF" w:rsidP="00BD56CF">
            <w:pPr>
              <w:spacing w:line="360" w:lineRule="auto"/>
              <w:ind w:left="162" w:right="-36" w:hanging="162"/>
              <w:jc w:val="right"/>
              <w:rPr>
                <w:rFonts w:ascii="Arial" w:hAnsi="Arial" w:cs="Arial"/>
                <w:sz w:val="12"/>
                <w:szCs w:val="12"/>
              </w:rPr>
            </w:pPr>
            <w:r w:rsidRPr="00435C20">
              <w:rPr>
                <w:rFonts w:ascii="Arial" w:hAnsi="Arial" w:cs="Arial"/>
                <w:sz w:val="12"/>
                <w:szCs w:val="12"/>
              </w:rPr>
              <w:t>-</w:t>
            </w:r>
          </w:p>
        </w:tc>
        <w:tc>
          <w:tcPr>
            <w:tcW w:w="810" w:type="dxa"/>
            <w:shd w:val="clear" w:color="auto" w:fill="auto"/>
            <w:noWrap/>
            <w:vAlign w:val="bottom"/>
          </w:tcPr>
          <w:p w14:paraId="2F181D13" w14:textId="77777777" w:rsidR="00BD56CF" w:rsidRPr="00435C20" w:rsidRDefault="00BD56CF" w:rsidP="00BD56CF">
            <w:pPr>
              <w:spacing w:line="360" w:lineRule="auto"/>
              <w:ind w:left="162" w:right="-36" w:hanging="162"/>
              <w:jc w:val="right"/>
              <w:rPr>
                <w:rFonts w:ascii="Arial" w:hAnsi="Arial" w:cs="Arial"/>
                <w:sz w:val="12"/>
                <w:szCs w:val="12"/>
              </w:rPr>
            </w:pPr>
            <w:r w:rsidRPr="00435C20">
              <w:rPr>
                <w:rFonts w:ascii="Arial" w:hAnsi="Arial" w:cs="Arial"/>
                <w:sz w:val="12"/>
                <w:szCs w:val="12"/>
              </w:rPr>
              <w:t>53</w:t>
            </w:r>
          </w:p>
        </w:tc>
        <w:tc>
          <w:tcPr>
            <w:tcW w:w="810" w:type="dxa"/>
            <w:shd w:val="clear" w:color="auto" w:fill="auto"/>
            <w:noWrap/>
            <w:vAlign w:val="bottom"/>
          </w:tcPr>
          <w:p w14:paraId="4B201ED2" w14:textId="3592AB6C" w:rsidR="00BD56CF" w:rsidRPr="00435C20" w:rsidRDefault="0045026F" w:rsidP="00BD56CF">
            <w:pPr>
              <w:spacing w:line="360" w:lineRule="auto"/>
              <w:ind w:left="162" w:right="-36" w:hanging="162"/>
              <w:jc w:val="right"/>
              <w:rPr>
                <w:rFonts w:ascii="Arial" w:hAnsi="Arial" w:cs="Arial"/>
                <w:sz w:val="12"/>
                <w:szCs w:val="12"/>
              </w:rPr>
            </w:pPr>
            <w:r w:rsidRPr="00435C20">
              <w:rPr>
                <w:rFonts w:ascii="Arial" w:hAnsi="Arial" w:cs="Arial"/>
                <w:sz w:val="12"/>
                <w:szCs w:val="12"/>
              </w:rPr>
              <w:t>-</w:t>
            </w:r>
          </w:p>
        </w:tc>
        <w:tc>
          <w:tcPr>
            <w:tcW w:w="810" w:type="dxa"/>
            <w:shd w:val="clear" w:color="auto" w:fill="auto"/>
            <w:noWrap/>
            <w:vAlign w:val="bottom"/>
          </w:tcPr>
          <w:p w14:paraId="2A4B2B9E" w14:textId="058822DC" w:rsidR="00BD56CF" w:rsidRPr="00435C20" w:rsidRDefault="0045026F" w:rsidP="00BD56CF">
            <w:pPr>
              <w:spacing w:line="360" w:lineRule="auto"/>
              <w:ind w:left="162" w:right="-36" w:hanging="162"/>
              <w:jc w:val="right"/>
              <w:rPr>
                <w:rFonts w:ascii="Arial" w:hAnsi="Arial" w:cs="Arial"/>
                <w:sz w:val="12"/>
                <w:szCs w:val="12"/>
              </w:rPr>
            </w:pPr>
            <w:r>
              <w:rPr>
                <w:rFonts w:ascii="Arial" w:hAnsi="Arial" w:cs="Arial"/>
                <w:sz w:val="12"/>
                <w:szCs w:val="12"/>
              </w:rPr>
              <w:t>20</w:t>
            </w:r>
          </w:p>
        </w:tc>
        <w:tc>
          <w:tcPr>
            <w:tcW w:w="810" w:type="dxa"/>
            <w:shd w:val="clear" w:color="auto" w:fill="auto"/>
            <w:noWrap/>
            <w:vAlign w:val="bottom"/>
          </w:tcPr>
          <w:p w14:paraId="20D51143" w14:textId="77777777" w:rsidR="00BD56CF" w:rsidRPr="00435C20" w:rsidRDefault="00BD56CF" w:rsidP="00BD56CF">
            <w:pPr>
              <w:spacing w:line="360" w:lineRule="auto"/>
              <w:ind w:left="162" w:right="-36" w:hanging="162"/>
              <w:jc w:val="right"/>
              <w:rPr>
                <w:rFonts w:ascii="Arial" w:hAnsi="Arial" w:cs="Arial"/>
                <w:sz w:val="12"/>
                <w:szCs w:val="12"/>
              </w:rPr>
            </w:pPr>
            <w:r w:rsidRPr="00435C20">
              <w:rPr>
                <w:rFonts w:ascii="Arial" w:hAnsi="Arial" w:cs="Arial"/>
                <w:sz w:val="12"/>
                <w:szCs w:val="12"/>
              </w:rPr>
              <w:t>-</w:t>
            </w:r>
          </w:p>
        </w:tc>
        <w:tc>
          <w:tcPr>
            <w:tcW w:w="810" w:type="dxa"/>
            <w:shd w:val="clear" w:color="auto" w:fill="auto"/>
            <w:noWrap/>
            <w:vAlign w:val="bottom"/>
          </w:tcPr>
          <w:p w14:paraId="2903E80C" w14:textId="77777777" w:rsidR="00BD56CF" w:rsidRPr="00435C20" w:rsidRDefault="00BD56CF" w:rsidP="00BD56CF">
            <w:pPr>
              <w:spacing w:line="360" w:lineRule="auto"/>
              <w:ind w:left="162" w:right="-36" w:hanging="162"/>
              <w:jc w:val="right"/>
              <w:rPr>
                <w:rFonts w:ascii="Arial" w:hAnsi="Arial" w:cs="Arial"/>
                <w:sz w:val="12"/>
                <w:szCs w:val="12"/>
              </w:rPr>
            </w:pPr>
            <w:r w:rsidRPr="00435C20">
              <w:rPr>
                <w:rFonts w:ascii="Arial" w:hAnsi="Arial" w:cs="Arial"/>
                <w:sz w:val="12"/>
                <w:szCs w:val="12"/>
              </w:rPr>
              <w:t>-</w:t>
            </w:r>
          </w:p>
        </w:tc>
        <w:tc>
          <w:tcPr>
            <w:tcW w:w="810" w:type="dxa"/>
            <w:vAlign w:val="bottom"/>
          </w:tcPr>
          <w:p w14:paraId="15E9CA63" w14:textId="77777777" w:rsidR="00BD56CF" w:rsidRPr="00435C20" w:rsidRDefault="00BD56CF" w:rsidP="00BD56CF">
            <w:pPr>
              <w:spacing w:line="360" w:lineRule="auto"/>
              <w:ind w:left="162" w:right="-36" w:hanging="162"/>
              <w:jc w:val="right"/>
              <w:rPr>
                <w:rFonts w:ascii="Arial" w:hAnsi="Arial" w:cs="Arial"/>
                <w:sz w:val="12"/>
                <w:szCs w:val="12"/>
              </w:rPr>
            </w:pPr>
            <w:r w:rsidRPr="00435C20">
              <w:rPr>
                <w:rFonts w:ascii="Arial" w:hAnsi="Arial" w:cs="Arial"/>
                <w:sz w:val="12"/>
                <w:szCs w:val="12"/>
              </w:rPr>
              <w:t>125</w:t>
            </w:r>
          </w:p>
        </w:tc>
        <w:tc>
          <w:tcPr>
            <w:tcW w:w="810" w:type="dxa"/>
            <w:vAlign w:val="bottom"/>
          </w:tcPr>
          <w:p w14:paraId="4505EA04" w14:textId="77777777" w:rsidR="00BD56CF" w:rsidRPr="00435C20" w:rsidRDefault="00BD56CF" w:rsidP="00BD56CF">
            <w:pPr>
              <w:spacing w:line="360" w:lineRule="auto"/>
              <w:ind w:left="162" w:right="-36" w:hanging="162"/>
              <w:jc w:val="right"/>
              <w:rPr>
                <w:rFonts w:ascii="Arial" w:hAnsi="Arial" w:cs="Arial"/>
                <w:sz w:val="12"/>
                <w:szCs w:val="12"/>
              </w:rPr>
            </w:pPr>
            <w:r w:rsidRPr="00435C20">
              <w:rPr>
                <w:rFonts w:ascii="Arial" w:hAnsi="Arial" w:cs="Arial"/>
                <w:sz w:val="12"/>
                <w:szCs w:val="12"/>
              </w:rPr>
              <w:t>48</w:t>
            </w:r>
          </w:p>
        </w:tc>
        <w:tc>
          <w:tcPr>
            <w:tcW w:w="810" w:type="dxa"/>
            <w:shd w:val="clear" w:color="auto" w:fill="auto"/>
            <w:noWrap/>
            <w:vAlign w:val="bottom"/>
          </w:tcPr>
          <w:p w14:paraId="0EEF822F" w14:textId="77777777" w:rsidR="00BD56CF" w:rsidRPr="00435C20" w:rsidRDefault="00BD56CF" w:rsidP="00BD56CF">
            <w:pPr>
              <w:spacing w:line="360" w:lineRule="auto"/>
              <w:ind w:left="162" w:right="-36" w:hanging="162"/>
              <w:jc w:val="right"/>
              <w:rPr>
                <w:rFonts w:ascii="Arial" w:hAnsi="Arial" w:cs="Arial"/>
                <w:sz w:val="12"/>
                <w:szCs w:val="12"/>
              </w:rPr>
            </w:pPr>
            <w:r w:rsidRPr="00435C20">
              <w:rPr>
                <w:rFonts w:ascii="Arial" w:hAnsi="Arial" w:cs="Arial"/>
                <w:sz w:val="12"/>
                <w:szCs w:val="12"/>
              </w:rPr>
              <w:t>16</w:t>
            </w:r>
          </w:p>
        </w:tc>
        <w:tc>
          <w:tcPr>
            <w:tcW w:w="810" w:type="dxa"/>
            <w:shd w:val="clear" w:color="auto" w:fill="auto"/>
            <w:noWrap/>
            <w:vAlign w:val="bottom"/>
          </w:tcPr>
          <w:p w14:paraId="1561F9AD" w14:textId="77777777" w:rsidR="00BD56CF" w:rsidRPr="00435C20" w:rsidRDefault="00BD56CF" w:rsidP="00BD56CF">
            <w:pPr>
              <w:spacing w:line="360" w:lineRule="auto"/>
              <w:ind w:left="162" w:right="-36" w:hanging="162"/>
              <w:jc w:val="right"/>
              <w:rPr>
                <w:rFonts w:ascii="Arial" w:hAnsi="Arial" w:cs="Arial"/>
                <w:sz w:val="12"/>
                <w:szCs w:val="12"/>
              </w:rPr>
            </w:pPr>
            <w:r w:rsidRPr="00435C20">
              <w:rPr>
                <w:rFonts w:ascii="Arial" w:hAnsi="Arial" w:cs="Arial"/>
                <w:sz w:val="12"/>
                <w:szCs w:val="12"/>
              </w:rPr>
              <w:t>3</w:t>
            </w:r>
          </w:p>
        </w:tc>
        <w:tc>
          <w:tcPr>
            <w:tcW w:w="810" w:type="dxa"/>
            <w:shd w:val="clear" w:color="auto" w:fill="auto"/>
            <w:noWrap/>
            <w:vAlign w:val="bottom"/>
          </w:tcPr>
          <w:p w14:paraId="6AB428F4" w14:textId="77777777" w:rsidR="00BD56CF" w:rsidRPr="00435C20" w:rsidRDefault="00BD56CF" w:rsidP="00BD56CF">
            <w:pPr>
              <w:spacing w:line="360" w:lineRule="auto"/>
              <w:ind w:left="162" w:right="-36" w:hanging="162"/>
              <w:jc w:val="right"/>
              <w:rPr>
                <w:rFonts w:ascii="Arial" w:hAnsi="Arial" w:cs="Arial"/>
                <w:sz w:val="12"/>
                <w:szCs w:val="12"/>
              </w:rPr>
            </w:pPr>
            <w:r w:rsidRPr="00435C20">
              <w:rPr>
                <w:rFonts w:ascii="Arial" w:hAnsi="Arial" w:cs="Arial"/>
                <w:sz w:val="12"/>
                <w:szCs w:val="12"/>
              </w:rPr>
              <w:t>21</w:t>
            </w:r>
          </w:p>
        </w:tc>
        <w:tc>
          <w:tcPr>
            <w:tcW w:w="810" w:type="dxa"/>
            <w:shd w:val="clear" w:color="auto" w:fill="auto"/>
            <w:noWrap/>
            <w:vAlign w:val="bottom"/>
          </w:tcPr>
          <w:p w14:paraId="1C9400F1" w14:textId="77777777" w:rsidR="00BD56CF" w:rsidRPr="00435C20" w:rsidRDefault="00BD56CF" w:rsidP="00BD56CF">
            <w:pPr>
              <w:spacing w:line="360" w:lineRule="auto"/>
              <w:ind w:left="162" w:right="-36" w:hanging="162"/>
              <w:jc w:val="right"/>
              <w:rPr>
                <w:rFonts w:ascii="Arial" w:hAnsi="Arial" w:cs="Arial"/>
                <w:sz w:val="12"/>
                <w:szCs w:val="12"/>
              </w:rPr>
            </w:pPr>
            <w:r w:rsidRPr="00435C20">
              <w:rPr>
                <w:rFonts w:ascii="Arial" w:hAnsi="Arial" w:cs="Arial"/>
                <w:sz w:val="12"/>
                <w:szCs w:val="12"/>
              </w:rPr>
              <w:t xml:space="preserve">  -</w:t>
            </w:r>
          </w:p>
        </w:tc>
      </w:tr>
      <w:tr w:rsidR="00BD56CF" w:rsidRPr="00435C20" w14:paraId="3F9A29CB" w14:textId="77777777" w:rsidTr="002E0360">
        <w:trPr>
          <w:cantSplit/>
          <w:trHeight w:val="144"/>
        </w:trPr>
        <w:tc>
          <w:tcPr>
            <w:tcW w:w="3119" w:type="dxa"/>
            <w:shd w:val="clear" w:color="auto" w:fill="auto"/>
            <w:noWrap/>
            <w:vAlign w:val="bottom"/>
          </w:tcPr>
          <w:p w14:paraId="73DD9358" w14:textId="77777777" w:rsidR="00BD56CF" w:rsidRPr="00435C20" w:rsidRDefault="00BD56CF" w:rsidP="00BD56CF">
            <w:pPr>
              <w:spacing w:line="360" w:lineRule="auto"/>
              <w:ind w:left="180" w:hanging="180"/>
              <w:rPr>
                <w:rFonts w:ascii="Arial" w:hAnsi="Arial" w:cs="Arial"/>
                <w:color w:val="000000"/>
                <w:sz w:val="12"/>
                <w:szCs w:val="12"/>
              </w:rPr>
            </w:pPr>
          </w:p>
        </w:tc>
        <w:tc>
          <w:tcPr>
            <w:tcW w:w="810" w:type="dxa"/>
            <w:shd w:val="clear" w:color="auto" w:fill="auto"/>
            <w:noWrap/>
            <w:vAlign w:val="bottom"/>
          </w:tcPr>
          <w:p w14:paraId="166A874A" w14:textId="77777777" w:rsidR="00BD56CF" w:rsidRPr="00435C20" w:rsidRDefault="00BD56CF" w:rsidP="00BD56CF">
            <w:pPr>
              <w:spacing w:line="360" w:lineRule="auto"/>
              <w:ind w:left="162" w:right="-36" w:hanging="162"/>
              <w:jc w:val="right"/>
              <w:rPr>
                <w:rFonts w:ascii="Arial" w:hAnsi="Arial" w:cs="Arial"/>
                <w:sz w:val="12"/>
                <w:szCs w:val="12"/>
              </w:rPr>
            </w:pPr>
          </w:p>
        </w:tc>
        <w:tc>
          <w:tcPr>
            <w:tcW w:w="810" w:type="dxa"/>
            <w:shd w:val="clear" w:color="auto" w:fill="auto"/>
            <w:noWrap/>
            <w:vAlign w:val="bottom"/>
          </w:tcPr>
          <w:p w14:paraId="0FD4E027" w14:textId="77777777" w:rsidR="00BD56CF" w:rsidRPr="00435C20" w:rsidRDefault="00BD56CF" w:rsidP="00BD56CF">
            <w:pPr>
              <w:spacing w:line="360" w:lineRule="auto"/>
              <w:ind w:left="162" w:right="-36" w:hanging="162"/>
              <w:jc w:val="right"/>
              <w:rPr>
                <w:rFonts w:ascii="Arial" w:hAnsi="Arial" w:cs="Arial"/>
                <w:sz w:val="12"/>
                <w:szCs w:val="12"/>
              </w:rPr>
            </w:pPr>
          </w:p>
        </w:tc>
        <w:tc>
          <w:tcPr>
            <w:tcW w:w="810" w:type="dxa"/>
            <w:shd w:val="clear" w:color="auto" w:fill="auto"/>
            <w:noWrap/>
            <w:vAlign w:val="bottom"/>
          </w:tcPr>
          <w:p w14:paraId="74A7E978" w14:textId="77777777" w:rsidR="00BD56CF" w:rsidRPr="00435C20" w:rsidRDefault="00BD56CF" w:rsidP="00BD56CF">
            <w:pPr>
              <w:spacing w:line="360" w:lineRule="auto"/>
              <w:ind w:left="162" w:right="-36" w:hanging="162"/>
              <w:jc w:val="right"/>
              <w:rPr>
                <w:rFonts w:ascii="Arial" w:hAnsi="Arial" w:cs="Arial"/>
                <w:sz w:val="12"/>
                <w:szCs w:val="12"/>
              </w:rPr>
            </w:pPr>
          </w:p>
        </w:tc>
        <w:tc>
          <w:tcPr>
            <w:tcW w:w="810" w:type="dxa"/>
            <w:shd w:val="clear" w:color="auto" w:fill="auto"/>
            <w:noWrap/>
            <w:vAlign w:val="bottom"/>
          </w:tcPr>
          <w:p w14:paraId="68B48E5D" w14:textId="77777777" w:rsidR="00BD56CF" w:rsidRPr="00435C20" w:rsidRDefault="00BD56CF" w:rsidP="00BD56CF">
            <w:pPr>
              <w:spacing w:line="360" w:lineRule="auto"/>
              <w:ind w:left="162" w:right="-36" w:hanging="162"/>
              <w:jc w:val="right"/>
              <w:rPr>
                <w:rFonts w:ascii="Arial" w:hAnsi="Arial" w:cs="Arial"/>
                <w:sz w:val="12"/>
                <w:szCs w:val="12"/>
              </w:rPr>
            </w:pPr>
          </w:p>
        </w:tc>
        <w:tc>
          <w:tcPr>
            <w:tcW w:w="810" w:type="dxa"/>
            <w:shd w:val="clear" w:color="auto" w:fill="auto"/>
            <w:noWrap/>
            <w:vAlign w:val="bottom"/>
          </w:tcPr>
          <w:p w14:paraId="71C663AB" w14:textId="77777777" w:rsidR="00BD56CF" w:rsidRPr="00435C20" w:rsidRDefault="00BD56CF" w:rsidP="00BD56CF">
            <w:pPr>
              <w:spacing w:line="360" w:lineRule="auto"/>
              <w:ind w:left="162" w:right="-36" w:hanging="162"/>
              <w:jc w:val="right"/>
              <w:rPr>
                <w:rFonts w:ascii="Arial" w:hAnsi="Arial" w:cs="Arial"/>
                <w:sz w:val="12"/>
                <w:szCs w:val="12"/>
              </w:rPr>
            </w:pPr>
          </w:p>
        </w:tc>
        <w:tc>
          <w:tcPr>
            <w:tcW w:w="810" w:type="dxa"/>
            <w:shd w:val="clear" w:color="auto" w:fill="auto"/>
            <w:noWrap/>
            <w:vAlign w:val="bottom"/>
          </w:tcPr>
          <w:p w14:paraId="62EA87D0" w14:textId="77777777" w:rsidR="00BD56CF" w:rsidRPr="00435C20" w:rsidRDefault="00BD56CF" w:rsidP="00BD56CF">
            <w:pPr>
              <w:spacing w:line="360" w:lineRule="auto"/>
              <w:ind w:left="162" w:right="-36" w:hanging="162"/>
              <w:jc w:val="right"/>
              <w:rPr>
                <w:rFonts w:ascii="Arial" w:hAnsi="Arial" w:cs="Arial"/>
                <w:sz w:val="12"/>
                <w:szCs w:val="12"/>
              </w:rPr>
            </w:pPr>
          </w:p>
        </w:tc>
        <w:tc>
          <w:tcPr>
            <w:tcW w:w="810" w:type="dxa"/>
            <w:shd w:val="clear" w:color="auto" w:fill="auto"/>
            <w:noWrap/>
            <w:vAlign w:val="bottom"/>
          </w:tcPr>
          <w:p w14:paraId="5A691798" w14:textId="77777777" w:rsidR="00BD56CF" w:rsidRPr="00435C20" w:rsidRDefault="00BD56CF" w:rsidP="00BD56CF">
            <w:pPr>
              <w:spacing w:line="360" w:lineRule="auto"/>
              <w:ind w:left="162" w:right="-36" w:hanging="162"/>
              <w:jc w:val="right"/>
              <w:rPr>
                <w:rFonts w:ascii="Arial" w:hAnsi="Arial" w:cs="Arial"/>
                <w:sz w:val="12"/>
                <w:szCs w:val="12"/>
              </w:rPr>
            </w:pPr>
          </w:p>
        </w:tc>
        <w:tc>
          <w:tcPr>
            <w:tcW w:w="810" w:type="dxa"/>
            <w:shd w:val="clear" w:color="auto" w:fill="auto"/>
            <w:noWrap/>
            <w:vAlign w:val="bottom"/>
          </w:tcPr>
          <w:p w14:paraId="0CBB04AE" w14:textId="77777777" w:rsidR="00BD56CF" w:rsidRPr="00435C20" w:rsidRDefault="00BD56CF" w:rsidP="00BD56CF">
            <w:pPr>
              <w:spacing w:line="360" w:lineRule="auto"/>
              <w:ind w:left="162" w:right="-36" w:hanging="162"/>
              <w:jc w:val="right"/>
              <w:rPr>
                <w:rFonts w:ascii="Arial" w:hAnsi="Arial" w:cs="Arial"/>
                <w:sz w:val="12"/>
                <w:szCs w:val="12"/>
              </w:rPr>
            </w:pPr>
          </w:p>
        </w:tc>
        <w:tc>
          <w:tcPr>
            <w:tcW w:w="810" w:type="dxa"/>
            <w:vAlign w:val="bottom"/>
          </w:tcPr>
          <w:p w14:paraId="7DAF2E3F" w14:textId="77777777" w:rsidR="00BD56CF" w:rsidRPr="00435C20" w:rsidRDefault="00BD56CF" w:rsidP="00BD56CF">
            <w:pPr>
              <w:spacing w:line="360" w:lineRule="auto"/>
              <w:ind w:left="162" w:right="-36" w:hanging="162"/>
              <w:jc w:val="right"/>
              <w:rPr>
                <w:rFonts w:ascii="Arial" w:hAnsi="Arial" w:cs="Arial"/>
                <w:sz w:val="12"/>
                <w:szCs w:val="12"/>
              </w:rPr>
            </w:pPr>
          </w:p>
        </w:tc>
        <w:tc>
          <w:tcPr>
            <w:tcW w:w="810" w:type="dxa"/>
            <w:vAlign w:val="bottom"/>
          </w:tcPr>
          <w:p w14:paraId="448E1914" w14:textId="77777777" w:rsidR="00BD56CF" w:rsidRPr="00435C20" w:rsidRDefault="00BD56CF" w:rsidP="00BD56CF">
            <w:pPr>
              <w:spacing w:line="360" w:lineRule="auto"/>
              <w:ind w:left="162" w:right="-36" w:hanging="162"/>
              <w:jc w:val="right"/>
              <w:rPr>
                <w:rFonts w:ascii="Arial" w:hAnsi="Arial" w:cs="Arial"/>
                <w:sz w:val="12"/>
                <w:szCs w:val="12"/>
              </w:rPr>
            </w:pPr>
          </w:p>
        </w:tc>
        <w:tc>
          <w:tcPr>
            <w:tcW w:w="810" w:type="dxa"/>
            <w:shd w:val="clear" w:color="auto" w:fill="auto"/>
            <w:noWrap/>
            <w:vAlign w:val="bottom"/>
          </w:tcPr>
          <w:p w14:paraId="1A64E737" w14:textId="77777777" w:rsidR="00BD56CF" w:rsidRPr="00435C20" w:rsidRDefault="00BD56CF" w:rsidP="00BD56CF">
            <w:pPr>
              <w:spacing w:line="360" w:lineRule="auto"/>
              <w:ind w:left="162" w:right="-36" w:hanging="162"/>
              <w:jc w:val="right"/>
              <w:rPr>
                <w:rFonts w:ascii="Arial" w:hAnsi="Arial" w:cs="Arial"/>
                <w:sz w:val="12"/>
                <w:szCs w:val="12"/>
              </w:rPr>
            </w:pPr>
          </w:p>
        </w:tc>
        <w:tc>
          <w:tcPr>
            <w:tcW w:w="810" w:type="dxa"/>
            <w:shd w:val="clear" w:color="auto" w:fill="auto"/>
            <w:noWrap/>
            <w:vAlign w:val="bottom"/>
          </w:tcPr>
          <w:p w14:paraId="2C06DF61" w14:textId="77777777" w:rsidR="00BD56CF" w:rsidRPr="00435C20" w:rsidRDefault="00BD56CF" w:rsidP="00BD56CF">
            <w:pPr>
              <w:spacing w:line="360" w:lineRule="auto"/>
              <w:ind w:left="162" w:right="-36" w:hanging="162"/>
              <w:jc w:val="right"/>
              <w:rPr>
                <w:rFonts w:ascii="Arial" w:hAnsi="Arial" w:cs="Arial"/>
                <w:sz w:val="12"/>
                <w:szCs w:val="12"/>
              </w:rPr>
            </w:pPr>
          </w:p>
        </w:tc>
        <w:tc>
          <w:tcPr>
            <w:tcW w:w="810" w:type="dxa"/>
            <w:shd w:val="clear" w:color="auto" w:fill="auto"/>
            <w:noWrap/>
            <w:vAlign w:val="bottom"/>
          </w:tcPr>
          <w:p w14:paraId="1EB46122" w14:textId="77777777" w:rsidR="00BD56CF" w:rsidRPr="00435C20" w:rsidRDefault="00BD56CF" w:rsidP="00BD56CF">
            <w:pPr>
              <w:spacing w:line="360" w:lineRule="auto"/>
              <w:ind w:left="162" w:right="-36" w:hanging="162"/>
              <w:jc w:val="right"/>
              <w:rPr>
                <w:rFonts w:ascii="Arial" w:hAnsi="Arial" w:cs="Arial"/>
                <w:sz w:val="12"/>
                <w:szCs w:val="12"/>
              </w:rPr>
            </w:pPr>
          </w:p>
        </w:tc>
        <w:tc>
          <w:tcPr>
            <w:tcW w:w="810" w:type="dxa"/>
            <w:shd w:val="clear" w:color="auto" w:fill="auto"/>
            <w:noWrap/>
            <w:vAlign w:val="bottom"/>
          </w:tcPr>
          <w:p w14:paraId="08FF277A" w14:textId="77777777" w:rsidR="00BD56CF" w:rsidRPr="00435C20" w:rsidRDefault="00BD56CF" w:rsidP="00BD56CF">
            <w:pPr>
              <w:spacing w:line="360" w:lineRule="auto"/>
              <w:ind w:left="162" w:right="-36" w:hanging="162"/>
              <w:jc w:val="right"/>
              <w:rPr>
                <w:rFonts w:ascii="Arial" w:hAnsi="Arial" w:cs="Arial"/>
                <w:sz w:val="12"/>
                <w:szCs w:val="12"/>
              </w:rPr>
            </w:pPr>
          </w:p>
        </w:tc>
      </w:tr>
      <w:tr w:rsidR="00BD56CF" w:rsidRPr="00435C20" w14:paraId="5EE2A36A" w14:textId="77777777" w:rsidTr="002E0360">
        <w:trPr>
          <w:cantSplit/>
          <w:trHeight w:val="297"/>
        </w:trPr>
        <w:tc>
          <w:tcPr>
            <w:tcW w:w="3119" w:type="dxa"/>
            <w:shd w:val="clear" w:color="auto" w:fill="auto"/>
            <w:noWrap/>
            <w:vAlign w:val="bottom"/>
            <w:hideMark/>
          </w:tcPr>
          <w:p w14:paraId="18422C9C" w14:textId="77777777" w:rsidR="00BD56CF" w:rsidRPr="00435C20" w:rsidRDefault="00BD56CF" w:rsidP="00BD56CF">
            <w:pPr>
              <w:spacing w:line="360" w:lineRule="auto"/>
              <w:ind w:left="180" w:hanging="180"/>
              <w:rPr>
                <w:rFonts w:ascii="Arial" w:hAnsi="Arial" w:cs="Arial"/>
                <w:color w:val="000000"/>
                <w:sz w:val="12"/>
                <w:szCs w:val="12"/>
              </w:rPr>
            </w:pPr>
            <w:r w:rsidRPr="00435C20">
              <w:rPr>
                <w:rFonts w:ascii="Arial" w:hAnsi="Arial" w:cs="Arial"/>
                <w:color w:val="000000"/>
                <w:sz w:val="12"/>
                <w:szCs w:val="12"/>
              </w:rPr>
              <w:t>Other adjustment</w:t>
            </w:r>
          </w:p>
        </w:tc>
        <w:tc>
          <w:tcPr>
            <w:tcW w:w="810" w:type="dxa"/>
            <w:shd w:val="clear" w:color="auto" w:fill="auto"/>
            <w:noWrap/>
            <w:vAlign w:val="bottom"/>
          </w:tcPr>
          <w:p w14:paraId="3DB62AAC" w14:textId="77777777" w:rsidR="00BD56CF" w:rsidRPr="00435C20" w:rsidRDefault="00BD56CF" w:rsidP="00BD56CF">
            <w:pPr>
              <w:pBdr>
                <w:bottom w:val="single" w:sz="4" w:space="0" w:color="auto"/>
              </w:pBdr>
              <w:spacing w:line="360" w:lineRule="auto"/>
              <w:ind w:left="162" w:right="-36" w:hanging="162"/>
              <w:jc w:val="right"/>
              <w:rPr>
                <w:rFonts w:ascii="Arial" w:hAnsi="Arial" w:cs="Arial"/>
                <w:sz w:val="12"/>
                <w:szCs w:val="12"/>
              </w:rPr>
            </w:pPr>
            <w:r w:rsidRPr="00435C20">
              <w:rPr>
                <w:rFonts w:ascii="Arial" w:hAnsi="Arial" w:cs="Arial"/>
                <w:sz w:val="12"/>
                <w:szCs w:val="12"/>
              </w:rPr>
              <w:t>-</w:t>
            </w:r>
          </w:p>
        </w:tc>
        <w:tc>
          <w:tcPr>
            <w:tcW w:w="810" w:type="dxa"/>
            <w:shd w:val="clear" w:color="auto" w:fill="auto"/>
            <w:noWrap/>
            <w:vAlign w:val="bottom"/>
          </w:tcPr>
          <w:p w14:paraId="108FE5B3" w14:textId="77777777" w:rsidR="00BD56CF" w:rsidRPr="00435C20" w:rsidRDefault="00BD56CF" w:rsidP="00BD56CF">
            <w:pPr>
              <w:pBdr>
                <w:bottom w:val="single" w:sz="4" w:space="0" w:color="auto"/>
              </w:pBdr>
              <w:spacing w:line="360" w:lineRule="auto"/>
              <w:ind w:left="162" w:right="-36" w:hanging="162"/>
              <w:jc w:val="right"/>
              <w:rPr>
                <w:rFonts w:ascii="Arial" w:hAnsi="Arial" w:cs="Arial"/>
                <w:sz w:val="12"/>
                <w:szCs w:val="12"/>
              </w:rPr>
            </w:pPr>
            <w:r w:rsidRPr="00435C20">
              <w:rPr>
                <w:rFonts w:ascii="Arial" w:hAnsi="Arial" w:cs="Arial"/>
                <w:sz w:val="12"/>
                <w:szCs w:val="12"/>
              </w:rPr>
              <w:t>-</w:t>
            </w:r>
          </w:p>
        </w:tc>
        <w:tc>
          <w:tcPr>
            <w:tcW w:w="810" w:type="dxa"/>
            <w:shd w:val="clear" w:color="auto" w:fill="auto"/>
            <w:noWrap/>
            <w:vAlign w:val="bottom"/>
          </w:tcPr>
          <w:p w14:paraId="7B6BB600" w14:textId="77777777" w:rsidR="00BD56CF" w:rsidRPr="00435C20" w:rsidRDefault="00BD56CF" w:rsidP="00BD56CF">
            <w:pPr>
              <w:pBdr>
                <w:bottom w:val="single" w:sz="4" w:space="0" w:color="auto"/>
              </w:pBdr>
              <w:spacing w:line="360" w:lineRule="auto"/>
              <w:ind w:left="162" w:right="-36" w:hanging="162"/>
              <w:jc w:val="right"/>
              <w:rPr>
                <w:rFonts w:ascii="Arial" w:hAnsi="Arial" w:cs="Arial"/>
                <w:sz w:val="12"/>
                <w:szCs w:val="12"/>
              </w:rPr>
            </w:pPr>
            <w:r w:rsidRPr="00435C20">
              <w:rPr>
                <w:rFonts w:ascii="Arial" w:hAnsi="Arial" w:cs="Arial"/>
                <w:sz w:val="12"/>
                <w:szCs w:val="12"/>
              </w:rPr>
              <w:t>-</w:t>
            </w:r>
          </w:p>
        </w:tc>
        <w:tc>
          <w:tcPr>
            <w:tcW w:w="810" w:type="dxa"/>
            <w:shd w:val="clear" w:color="auto" w:fill="auto"/>
            <w:noWrap/>
            <w:vAlign w:val="bottom"/>
          </w:tcPr>
          <w:p w14:paraId="6E32241F" w14:textId="77777777" w:rsidR="00BD56CF" w:rsidRPr="00435C20" w:rsidRDefault="00BD56CF" w:rsidP="00BD56CF">
            <w:pPr>
              <w:pBdr>
                <w:bottom w:val="single" w:sz="4" w:space="0" w:color="auto"/>
              </w:pBdr>
              <w:spacing w:line="360" w:lineRule="auto"/>
              <w:ind w:left="162" w:right="-36" w:hanging="162"/>
              <w:jc w:val="right"/>
              <w:rPr>
                <w:rFonts w:ascii="Arial" w:hAnsi="Arial" w:cs="Arial"/>
                <w:sz w:val="12"/>
                <w:szCs w:val="12"/>
              </w:rPr>
            </w:pPr>
            <w:r w:rsidRPr="00435C20">
              <w:rPr>
                <w:rFonts w:ascii="Arial" w:hAnsi="Arial" w:cs="Arial"/>
                <w:sz w:val="12"/>
                <w:szCs w:val="12"/>
              </w:rPr>
              <w:t>-</w:t>
            </w:r>
          </w:p>
        </w:tc>
        <w:tc>
          <w:tcPr>
            <w:tcW w:w="810" w:type="dxa"/>
            <w:shd w:val="clear" w:color="auto" w:fill="auto"/>
            <w:noWrap/>
            <w:vAlign w:val="bottom"/>
          </w:tcPr>
          <w:p w14:paraId="14A09880" w14:textId="77777777" w:rsidR="00BD56CF" w:rsidRPr="00435C20" w:rsidRDefault="00BD56CF" w:rsidP="00BD56CF">
            <w:pPr>
              <w:pBdr>
                <w:bottom w:val="single" w:sz="4" w:space="0" w:color="auto"/>
              </w:pBdr>
              <w:spacing w:line="360" w:lineRule="auto"/>
              <w:ind w:left="162" w:right="-36" w:hanging="162"/>
              <w:jc w:val="right"/>
              <w:rPr>
                <w:rFonts w:ascii="Arial" w:hAnsi="Arial" w:cs="Arial"/>
                <w:sz w:val="12"/>
                <w:szCs w:val="12"/>
              </w:rPr>
            </w:pPr>
            <w:r w:rsidRPr="00435C20">
              <w:rPr>
                <w:rFonts w:ascii="Arial" w:hAnsi="Arial" w:cs="Arial"/>
                <w:sz w:val="12"/>
                <w:szCs w:val="12"/>
              </w:rPr>
              <w:t>-</w:t>
            </w:r>
          </w:p>
        </w:tc>
        <w:tc>
          <w:tcPr>
            <w:tcW w:w="810" w:type="dxa"/>
            <w:shd w:val="clear" w:color="auto" w:fill="auto"/>
            <w:noWrap/>
            <w:vAlign w:val="bottom"/>
          </w:tcPr>
          <w:p w14:paraId="700714E1" w14:textId="77777777" w:rsidR="00BD56CF" w:rsidRPr="00435C20" w:rsidRDefault="00BD56CF" w:rsidP="00BD56CF">
            <w:pPr>
              <w:pBdr>
                <w:bottom w:val="single" w:sz="4" w:space="0" w:color="auto"/>
              </w:pBdr>
              <w:spacing w:line="360" w:lineRule="auto"/>
              <w:ind w:left="162" w:right="-36" w:hanging="162"/>
              <w:jc w:val="right"/>
              <w:rPr>
                <w:rFonts w:ascii="Arial" w:hAnsi="Arial" w:cs="Arial"/>
                <w:sz w:val="12"/>
                <w:szCs w:val="12"/>
              </w:rPr>
            </w:pPr>
            <w:r w:rsidRPr="00435C20">
              <w:rPr>
                <w:rFonts w:ascii="Arial" w:hAnsi="Arial" w:cs="Arial"/>
                <w:sz w:val="12"/>
                <w:szCs w:val="12"/>
              </w:rPr>
              <w:t>-</w:t>
            </w:r>
          </w:p>
        </w:tc>
        <w:tc>
          <w:tcPr>
            <w:tcW w:w="810" w:type="dxa"/>
            <w:shd w:val="clear" w:color="auto" w:fill="auto"/>
            <w:noWrap/>
            <w:vAlign w:val="bottom"/>
          </w:tcPr>
          <w:p w14:paraId="5AB8E649" w14:textId="77777777" w:rsidR="00BD56CF" w:rsidRPr="00435C20" w:rsidRDefault="00BD56CF" w:rsidP="00BD56CF">
            <w:pPr>
              <w:pBdr>
                <w:bottom w:val="single" w:sz="4" w:space="0" w:color="auto"/>
              </w:pBdr>
              <w:spacing w:line="360" w:lineRule="auto"/>
              <w:ind w:left="162" w:right="-36" w:hanging="162"/>
              <w:jc w:val="right"/>
              <w:rPr>
                <w:rFonts w:ascii="Arial" w:hAnsi="Arial" w:cs="Arial"/>
                <w:sz w:val="12"/>
                <w:szCs w:val="12"/>
              </w:rPr>
            </w:pPr>
            <w:r w:rsidRPr="00435C20">
              <w:rPr>
                <w:rFonts w:ascii="Arial" w:hAnsi="Arial" w:cs="Arial"/>
                <w:sz w:val="12"/>
                <w:szCs w:val="12"/>
              </w:rPr>
              <w:t>-</w:t>
            </w:r>
          </w:p>
        </w:tc>
        <w:tc>
          <w:tcPr>
            <w:tcW w:w="810" w:type="dxa"/>
            <w:shd w:val="clear" w:color="auto" w:fill="auto"/>
            <w:noWrap/>
            <w:vAlign w:val="bottom"/>
          </w:tcPr>
          <w:p w14:paraId="026763C0" w14:textId="77777777" w:rsidR="00BD56CF" w:rsidRPr="00435C20" w:rsidRDefault="00BD56CF" w:rsidP="00BD56CF">
            <w:pPr>
              <w:pBdr>
                <w:bottom w:val="single" w:sz="4" w:space="0" w:color="auto"/>
              </w:pBdr>
              <w:spacing w:line="360" w:lineRule="auto"/>
              <w:ind w:left="162" w:right="-36" w:hanging="162"/>
              <w:jc w:val="right"/>
              <w:rPr>
                <w:rFonts w:ascii="Arial" w:hAnsi="Arial" w:cs="Arial"/>
                <w:sz w:val="12"/>
                <w:szCs w:val="12"/>
              </w:rPr>
            </w:pPr>
            <w:r w:rsidRPr="00435C20">
              <w:rPr>
                <w:rFonts w:ascii="Arial" w:hAnsi="Arial" w:cs="Arial"/>
                <w:sz w:val="12"/>
                <w:szCs w:val="12"/>
              </w:rPr>
              <w:t>-</w:t>
            </w:r>
          </w:p>
        </w:tc>
        <w:tc>
          <w:tcPr>
            <w:tcW w:w="810" w:type="dxa"/>
            <w:vAlign w:val="bottom"/>
          </w:tcPr>
          <w:p w14:paraId="536A7F6F" w14:textId="77777777" w:rsidR="00BD56CF" w:rsidRPr="00435C20" w:rsidRDefault="00BD56CF" w:rsidP="00BD56CF">
            <w:pPr>
              <w:pBdr>
                <w:bottom w:val="single" w:sz="4" w:space="0" w:color="auto"/>
              </w:pBdr>
              <w:spacing w:line="360" w:lineRule="auto"/>
              <w:ind w:left="162" w:right="-36" w:hanging="162"/>
              <w:jc w:val="right"/>
              <w:rPr>
                <w:rFonts w:ascii="Arial" w:hAnsi="Arial" w:cs="Arial"/>
                <w:sz w:val="12"/>
                <w:szCs w:val="12"/>
              </w:rPr>
            </w:pPr>
            <w:r w:rsidRPr="00435C20">
              <w:rPr>
                <w:rFonts w:ascii="Arial" w:hAnsi="Arial" w:cs="Arial"/>
                <w:sz w:val="12"/>
                <w:szCs w:val="12"/>
              </w:rPr>
              <w:t>-</w:t>
            </w:r>
          </w:p>
        </w:tc>
        <w:tc>
          <w:tcPr>
            <w:tcW w:w="810" w:type="dxa"/>
            <w:vAlign w:val="bottom"/>
          </w:tcPr>
          <w:p w14:paraId="37A7B87E" w14:textId="77777777" w:rsidR="00BD56CF" w:rsidRPr="00435C20" w:rsidRDefault="00BD56CF" w:rsidP="00BD56CF">
            <w:pPr>
              <w:pBdr>
                <w:bottom w:val="single" w:sz="4" w:space="0" w:color="auto"/>
              </w:pBdr>
              <w:spacing w:line="360" w:lineRule="auto"/>
              <w:ind w:left="162" w:right="-36" w:hanging="162"/>
              <w:jc w:val="right"/>
              <w:rPr>
                <w:rFonts w:ascii="Arial" w:hAnsi="Arial" w:cs="Arial"/>
                <w:sz w:val="12"/>
                <w:szCs w:val="12"/>
              </w:rPr>
            </w:pPr>
            <w:r w:rsidRPr="00435C20">
              <w:rPr>
                <w:rFonts w:ascii="Arial" w:hAnsi="Arial" w:cs="Arial"/>
                <w:sz w:val="12"/>
                <w:szCs w:val="12"/>
              </w:rPr>
              <w:t>-</w:t>
            </w:r>
          </w:p>
        </w:tc>
        <w:tc>
          <w:tcPr>
            <w:tcW w:w="810" w:type="dxa"/>
            <w:shd w:val="clear" w:color="auto" w:fill="auto"/>
            <w:noWrap/>
            <w:vAlign w:val="bottom"/>
          </w:tcPr>
          <w:p w14:paraId="385D8B39" w14:textId="77777777" w:rsidR="00BD56CF" w:rsidRPr="00435C20" w:rsidRDefault="00BD56CF" w:rsidP="00BD56CF">
            <w:pPr>
              <w:pBdr>
                <w:bottom w:val="single" w:sz="4" w:space="0" w:color="auto"/>
              </w:pBdr>
              <w:spacing w:line="360" w:lineRule="auto"/>
              <w:ind w:left="162" w:right="-36" w:hanging="162"/>
              <w:jc w:val="right"/>
              <w:rPr>
                <w:rFonts w:ascii="Arial" w:hAnsi="Arial" w:cs="Arial"/>
                <w:sz w:val="12"/>
                <w:szCs w:val="12"/>
              </w:rPr>
            </w:pPr>
            <w:r w:rsidRPr="00435C20">
              <w:rPr>
                <w:rFonts w:ascii="Arial" w:hAnsi="Arial" w:cs="Arial"/>
                <w:sz w:val="12"/>
                <w:szCs w:val="12"/>
              </w:rPr>
              <w:t>-</w:t>
            </w:r>
          </w:p>
        </w:tc>
        <w:tc>
          <w:tcPr>
            <w:tcW w:w="810" w:type="dxa"/>
            <w:shd w:val="clear" w:color="auto" w:fill="auto"/>
            <w:noWrap/>
            <w:vAlign w:val="bottom"/>
          </w:tcPr>
          <w:p w14:paraId="77B2CE30" w14:textId="278CC56E" w:rsidR="00BD56CF" w:rsidRPr="00435C20" w:rsidRDefault="00BD56CF" w:rsidP="00BD56CF">
            <w:pPr>
              <w:pBdr>
                <w:bottom w:val="single" w:sz="4" w:space="0" w:color="auto"/>
              </w:pBdr>
              <w:spacing w:line="360" w:lineRule="auto"/>
              <w:ind w:left="162" w:right="-36" w:hanging="162"/>
              <w:jc w:val="right"/>
              <w:rPr>
                <w:rFonts w:ascii="Arial" w:hAnsi="Arial" w:cs="Arial"/>
                <w:sz w:val="12"/>
                <w:szCs w:val="12"/>
              </w:rPr>
            </w:pPr>
            <w:r w:rsidRPr="00435C20">
              <w:rPr>
                <w:rFonts w:ascii="Arial" w:hAnsi="Arial" w:cs="Arial"/>
                <w:sz w:val="12"/>
                <w:szCs w:val="12"/>
              </w:rPr>
              <w:t>-</w:t>
            </w:r>
          </w:p>
        </w:tc>
        <w:tc>
          <w:tcPr>
            <w:tcW w:w="810" w:type="dxa"/>
            <w:shd w:val="clear" w:color="auto" w:fill="auto"/>
            <w:noWrap/>
            <w:vAlign w:val="bottom"/>
          </w:tcPr>
          <w:p w14:paraId="219D0864" w14:textId="77777777" w:rsidR="00BD56CF" w:rsidRPr="00435C20" w:rsidRDefault="00BD56CF" w:rsidP="00BD56CF">
            <w:pPr>
              <w:pBdr>
                <w:bottom w:val="single" w:sz="4" w:space="0" w:color="auto"/>
              </w:pBdr>
              <w:spacing w:line="360" w:lineRule="auto"/>
              <w:ind w:left="162" w:right="-36" w:hanging="162"/>
              <w:jc w:val="right"/>
              <w:rPr>
                <w:rFonts w:ascii="Arial" w:hAnsi="Arial" w:cs="Arial"/>
                <w:sz w:val="12"/>
                <w:szCs w:val="12"/>
              </w:rPr>
            </w:pPr>
            <w:r w:rsidRPr="00435C20">
              <w:rPr>
                <w:rFonts w:ascii="Arial" w:hAnsi="Arial" w:cs="Arial"/>
                <w:sz w:val="12"/>
                <w:szCs w:val="12"/>
              </w:rPr>
              <w:t>45</w:t>
            </w:r>
          </w:p>
        </w:tc>
        <w:tc>
          <w:tcPr>
            <w:tcW w:w="810" w:type="dxa"/>
            <w:shd w:val="clear" w:color="auto" w:fill="auto"/>
            <w:noWrap/>
            <w:vAlign w:val="bottom"/>
          </w:tcPr>
          <w:p w14:paraId="2057AF09" w14:textId="02E50527" w:rsidR="00BD56CF" w:rsidRPr="00435C20" w:rsidRDefault="00BD56CF" w:rsidP="00BD56CF">
            <w:pPr>
              <w:pBdr>
                <w:bottom w:val="single" w:sz="4" w:space="0" w:color="auto"/>
              </w:pBdr>
              <w:spacing w:line="360" w:lineRule="auto"/>
              <w:ind w:left="162" w:right="-36" w:hanging="162"/>
              <w:jc w:val="right"/>
              <w:rPr>
                <w:rFonts w:ascii="Arial" w:hAnsi="Arial" w:cs="Arial"/>
                <w:sz w:val="12"/>
                <w:szCs w:val="12"/>
              </w:rPr>
            </w:pPr>
            <w:r w:rsidRPr="00435C20">
              <w:rPr>
                <w:rFonts w:ascii="Arial" w:hAnsi="Arial" w:cs="Arial"/>
                <w:sz w:val="12"/>
                <w:szCs w:val="12"/>
              </w:rPr>
              <w:t>-</w:t>
            </w:r>
          </w:p>
        </w:tc>
      </w:tr>
      <w:tr w:rsidR="00BD56CF" w:rsidRPr="00435C20" w14:paraId="2E9903CB" w14:textId="77777777" w:rsidTr="002E0360">
        <w:trPr>
          <w:cantSplit/>
          <w:trHeight w:val="270"/>
        </w:trPr>
        <w:tc>
          <w:tcPr>
            <w:tcW w:w="3119" w:type="dxa"/>
            <w:shd w:val="clear" w:color="auto" w:fill="auto"/>
            <w:noWrap/>
            <w:vAlign w:val="bottom"/>
            <w:hideMark/>
          </w:tcPr>
          <w:p w14:paraId="37A40DB9" w14:textId="77777777" w:rsidR="00BD56CF" w:rsidRPr="00435C20" w:rsidRDefault="00BD56CF" w:rsidP="00BD56CF">
            <w:pPr>
              <w:spacing w:line="360" w:lineRule="auto"/>
              <w:ind w:left="180" w:hanging="180"/>
              <w:rPr>
                <w:rFonts w:ascii="Arial" w:hAnsi="Arial" w:cs="Arial"/>
                <w:color w:val="000000"/>
                <w:sz w:val="12"/>
                <w:szCs w:val="12"/>
              </w:rPr>
            </w:pPr>
            <w:r w:rsidRPr="00435C20">
              <w:rPr>
                <w:rFonts w:ascii="Arial" w:hAnsi="Arial" w:cs="Arial"/>
                <w:color w:val="000000"/>
                <w:sz w:val="12"/>
                <w:szCs w:val="12"/>
              </w:rPr>
              <w:t>Carrying amount of the investment (obligation)</w:t>
            </w:r>
          </w:p>
        </w:tc>
        <w:tc>
          <w:tcPr>
            <w:tcW w:w="810" w:type="dxa"/>
            <w:shd w:val="clear" w:color="auto" w:fill="auto"/>
            <w:noWrap/>
            <w:vAlign w:val="bottom"/>
          </w:tcPr>
          <w:p w14:paraId="2BAF417C" w14:textId="77777777" w:rsidR="00BD56CF" w:rsidRPr="00435C20" w:rsidRDefault="00BD56CF" w:rsidP="00BD56CF">
            <w:pPr>
              <w:pBdr>
                <w:bottom w:val="single" w:sz="12" w:space="1" w:color="auto"/>
              </w:pBdr>
              <w:spacing w:line="360" w:lineRule="auto"/>
              <w:ind w:left="162" w:right="-36" w:hanging="162"/>
              <w:jc w:val="right"/>
              <w:rPr>
                <w:rFonts w:ascii="Arial" w:hAnsi="Arial" w:cs="Arial"/>
                <w:sz w:val="12"/>
                <w:szCs w:val="12"/>
              </w:rPr>
            </w:pPr>
            <w:r w:rsidRPr="00435C20">
              <w:rPr>
                <w:rFonts w:ascii="Arial" w:hAnsi="Arial" w:cs="Arial"/>
                <w:sz w:val="12"/>
                <w:szCs w:val="12"/>
              </w:rPr>
              <w:t>9</w:t>
            </w:r>
          </w:p>
        </w:tc>
        <w:tc>
          <w:tcPr>
            <w:tcW w:w="810" w:type="dxa"/>
            <w:shd w:val="clear" w:color="auto" w:fill="auto"/>
            <w:noWrap/>
            <w:vAlign w:val="bottom"/>
          </w:tcPr>
          <w:p w14:paraId="7D6FEC43" w14:textId="77777777" w:rsidR="00BD56CF" w:rsidRPr="00435C20" w:rsidRDefault="00BD56CF" w:rsidP="00BD56CF">
            <w:pPr>
              <w:pBdr>
                <w:bottom w:val="single" w:sz="12" w:space="1" w:color="auto"/>
              </w:pBdr>
              <w:spacing w:line="360" w:lineRule="auto"/>
              <w:ind w:left="162" w:right="-36" w:hanging="162"/>
              <w:jc w:val="right"/>
              <w:rPr>
                <w:rFonts w:ascii="Arial" w:hAnsi="Arial" w:cs="Arial"/>
                <w:sz w:val="12"/>
                <w:szCs w:val="12"/>
              </w:rPr>
            </w:pPr>
            <w:r w:rsidRPr="00435C20">
              <w:rPr>
                <w:rFonts w:ascii="Arial" w:hAnsi="Arial" w:cs="Arial"/>
                <w:sz w:val="12"/>
                <w:szCs w:val="12"/>
              </w:rPr>
              <w:t>3</w:t>
            </w:r>
          </w:p>
        </w:tc>
        <w:tc>
          <w:tcPr>
            <w:tcW w:w="810" w:type="dxa"/>
            <w:shd w:val="clear" w:color="auto" w:fill="auto"/>
            <w:noWrap/>
            <w:vAlign w:val="bottom"/>
          </w:tcPr>
          <w:p w14:paraId="49C7CBB6" w14:textId="77777777" w:rsidR="00BD56CF" w:rsidRPr="00435C20" w:rsidRDefault="00BD56CF" w:rsidP="00BD56CF">
            <w:pPr>
              <w:pBdr>
                <w:bottom w:val="single" w:sz="12" w:space="1" w:color="auto"/>
              </w:pBdr>
              <w:spacing w:line="360" w:lineRule="auto"/>
              <w:ind w:left="162" w:right="-36" w:hanging="162"/>
              <w:jc w:val="right"/>
              <w:rPr>
                <w:rFonts w:ascii="Arial" w:hAnsi="Arial" w:cs="Arial"/>
                <w:sz w:val="12"/>
                <w:szCs w:val="12"/>
              </w:rPr>
            </w:pPr>
            <w:r w:rsidRPr="00435C20">
              <w:rPr>
                <w:rFonts w:ascii="Arial" w:hAnsi="Arial" w:cs="Arial"/>
                <w:sz w:val="12"/>
                <w:szCs w:val="12"/>
              </w:rPr>
              <w:t>-</w:t>
            </w:r>
          </w:p>
        </w:tc>
        <w:tc>
          <w:tcPr>
            <w:tcW w:w="810" w:type="dxa"/>
            <w:shd w:val="clear" w:color="auto" w:fill="auto"/>
            <w:noWrap/>
            <w:vAlign w:val="bottom"/>
          </w:tcPr>
          <w:p w14:paraId="10DEEB3F" w14:textId="77777777" w:rsidR="00BD56CF" w:rsidRPr="00435C20" w:rsidRDefault="00BD56CF" w:rsidP="00BD56CF">
            <w:pPr>
              <w:pBdr>
                <w:bottom w:val="single" w:sz="12" w:space="1" w:color="auto"/>
              </w:pBdr>
              <w:spacing w:line="360" w:lineRule="auto"/>
              <w:ind w:left="162" w:right="-36" w:hanging="162"/>
              <w:jc w:val="right"/>
              <w:rPr>
                <w:rFonts w:ascii="Arial" w:hAnsi="Arial" w:cs="Arial"/>
                <w:sz w:val="12"/>
                <w:szCs w:val="12"/>
              </w:rPr>
            </w:pPr>
            <w:r w:rsidRPr="00435C20">
              <w:rPr>
                <w:rFonts w:ascii="Arial" w:hAnsi="Arial" w:cs="Arial"/>
                <w:sz w:val="12"/>
                <w:szCs w:val="12"/>
              </w:rPr>
              <w:t>53</w:t>
            </w:r>
          </w:p>
        </w:tc>
        <w:tc>
          <w:tcPr>
            <w:tcW w:w="810" w:type="dxa"/>
            <w:shd w:val="clear" w:color="auto" w:fill="auto"/>
            <w:noWrap/>
            <w:vAlign w:val="bottom"/>
          </w:tcPr>
          <w:p w14:paraId="52F39977" w14:textId="303C9F61" w:rsidR="00BD56CF" w:rsidRPr="00435C20" w:rsidRDefault="0045026F" w:rsidP="00BD56CF">
            <w:pPr>
              <w:pBdr>
                <w:bottom w:val="single" w:sz="12" w:space="1" w:color="auto"/>
              </w:pBdr>
              <w:spacing w:line="360" w:lineRule="auto"/>
              <w:ind w:left="162" w:right="-36" w:hanging="162"/>
              <w:jc w:val="right"/>
              <w:rPr>
                <w:rFonts w:ascii="Arial" w:hAnsi="Arial" w:cs="Arial"/>
                <w:sz w:val="12"/>
                <w:szCs w:val="12"/>
              </w:rPr>
            </w:pPr>
            <w:r w:rsidRPr="00435C20">
              <w:rPr>
                <w:rFonts w:ascii="Arial" w:hAnsi="Arial" w:cs="Arial"/>
                <w:sz w:val="12"/>
                <w:szCs w:val="12"/>
              </w:rPr>
              <w:t>-</w:t>
            </w:r>
          </w:p>
        </w:tc>
        <w:tc>
          <w:tcPr>
            <w:tcW w:w="810" w:type="dxa"/>
            <w:shd w:val="clear" w:color="auto" w:fill="auto"/>
            <w:noWrap/>
            <w:vAlign w:val="bottom"/>
          </w:tcPr>
          <w:p w14:paraId="6653524E" w14:textId="71391AE3" w:rsidR="00BD56CF" w:rsidRPr="00435C20" w:rsidRDefault="0045026F" w:rsidP="00BD56CF">
            <w:pPr>
              <w:pBdr>
                <w:bottom w:val="single" w:sz="12" w:space="1" w:color="auto"/>
              </w:pBdr>
              <w:spacing w:line="360" w:lineRule="auto"/>
              <w:ind w:left="162" w:right="-36" w:hanging="162"/>
              <w:jc w:val="right"/>
              <w:rPr>
                <w:rFonts w:ascii="Arial" w:hAnsi="Arial" w:cs="Arial"/>
                <w:sz w:val="12"/>
                <w:szCs w:val="12"/>
              </w:rPr>
            </w:pPr>
            <w:r>
              <w:rPr>
                <w:rFonts w:ascii="Arial" w:hAnsi="Arial" w:cs="Arial"/>
                <w:sz w:val="12"/>
                <w:szCs w:val="12"/>
              </w:rPr>
              <w:t>20</w:t>
            </w:r>
          </w:p>
        </w:tc>
        <w:tc>
          <w:tcPr>
            <w:tcW w:w="810" w:type="dxa"/>
            <w:shd w:val="clear" w:color="auto" w:fill="auto"/>
            <w:noWrap/>
            <w:vAlign w:val="bottom"/>
          </w:tcPr>
          <w:p w14:paraId="25895FA4" w14:textId="77777777" w:rsidR="00BD56CF" w:rsidRPr="00435C20" w:rsidRDefault="00BD56CF" w:rsidP="00BD56CF">
            <w:pPr>
              <w:pBdr>
                <w:bottom w:val="single" w:sz="12" w:space="1" w:color="auto"/>
              </w:pBdr>
              <w:spacing w:line="360" w:lineRule="auto"/>
              <w:ind w:left="162" w:right="-36" w:hanging="162"/>
              <w:jc w:val="right"/>
              <w:rPr>
                <w:rFonts w:ascii="Arial" w:hAnsi="Arial" w:cs="Arial"/>
                <w:sz w:val="12"/>
                <w:szCs w:val="12"/>
              </w:rPr>
            </w:pPr>
            <w:r w:rsidRPr="00435C20">
              <w:rPr>
                <w:rFonts w:ascii="Arial" w:hAnsi="Arial" w:cs="Arial"/>
                <w:sz w:val="12"/>
                <w:szCs w:val="12"/>
              </w:rPr>
              <w:t>-</w:t>
            </w:r>
          </w:p>
        </w:tc>
        <w:tc>
          <w:tcPr>
            <w:tcW w:w="810" w:type="dxa"/>
            <w:shd w:val="clear" w:color="auto" w:fill="auto"/>
            <w:noWrap/>
            <w:vAlign w:val="bottom"/>
          </w:tcPr>
          <w:p w14:paraId="2226E03C" w14:textId="77777777" w:rsidR="00BD56CF" w:rsidRPr="00435C20" w:rsidRDefault="00BD56CF" w:rsidP="00BD56CF">
            <w:pPr>
              <w:pBdr>
                <w:bottom w:val="single" w:sz="12" w:space="1" w:color="auto"/>
              </w:pBdr>
              <w:spacing w:line="360" w:lineRule="auto"/>
              <w:ind w:left="162" w:right="-36" w:hanging="162"/>
              <w:jc w:val="right"/>
              <w:rPr>
                <w:rFonts w:ascii="Arial" w:hAnsi="Arial" w:cs="Arial"/>
                <w:sz w:val="12"/>
                <w:szCs w:val="12"/>
              </w:rPr>
            </w:pPr>
            <w:r w:rsidRPr="00435C20">
              <w:rPr>
                <w:rFonts w:ascii="Arial" w:hAnsi="Arial" w:cs="Arial"/>
                <w:sz w:val="12"/>
                <w:szCs w:val="12"/>
              </w:rPr>
              <w:t>-</w:t>
            </w:r>
          </w:p>
        </w:tc>
        <w:tc>
          <w:tcPr>
            <w:tcW w:w="810" w:type="dxa"/>
            <w:vAlign w:val="bottom"/>
          </w:tcPr>
          <w:p w14:paraId="4875267A" w14:textId="77777777" w:rsidR="00BD56CF" w:rsidRPr="00435C20" w:rsidRDefault="00BD56CF" w:rsidP="00BD56CF">
            <w:pPr>
              <w:pBdr>
                <w:bottom w:val="single" w:sz="12" w:space="1" w:color="auto"/>
              </w:pBdr>
              <w:spacing w:line="360" w:lineRule="auto"/>
              <w:ind w:left="162" w:right="-36" w:hanging="162"/>
              <w:jc w:val="right"/>
              <w:rPr>
                <w:rFonts w:ascii="Arial" w:hAnsi="Arial" w:cs="Arial"/>
                <w:sz w:val="12"/>
                <w:szCs w:val="12"/>
              </w:rPr>
            </w:pPr>
            <w:r w:rsidRPr="00435C20">
              <w:rPr>
                <w:rFonts w:ascii="Arial" w:hAnsi="Arial" w:cs="Arial"/>
                <w:sz w:val="12"/>
                <w:szCs w:val="12"/>
              </w:rPr>
              <w:t>125</w:t>
            </w:r>
          </w:p>
        </w:tc>
        <w:tc>
          <w:tcPr>
            <w:tcW w:w="810" w:type="dxa"/>
            <w:vAlign w:val="bottom"/>
          </w:tcPr>
          <w:p w14:paraId="5151F780" w14:textId="77777777" w:rsidR="00BD56CF" w:rsidRPr="00435C20" w:rsidRDefault="00BD56CF" w:rsidP="00BD56CF">
            <w:pPr>
              <w:pBdr>
                <w:bottom w:val="single" w:sz="12" w:space="1" w:color="auto"/>
              </w:pBdr>
              <w:spacing w:line="360" w:lineRule="auto"/>
              <w:ind w:left="162" w:right="-36" w:hanging="162"/>
              <w:jc w:val="right"/>
              <w:rPr>
                <w:rFonts w:ascii="Arial" w:hAnsi="Arial" w:cs="Arial"/>
                <w:sz w:val="12"/>
                <w:szCs w:val="12"/>
              </w:rPr>
            </w:pPr>
            <w:r w:rsidRPr="00435C20">
              <w:rPr>
                <w:rFonts w:ascii="Arial" w:hAnsi="Arial" w:cs="Arial"/>
                <w:sz w:val="12"/>
                <w:szCs w:val="12"/>
              </w:rPr>
              <w:t>48</w:t>
            </w:r>
          </w:p>
        </w:tc>
        <w:tc>
          <w:tcPr>
            <w:tcW w:w="810" w:type="dxa"/>
            <w:shd w:val="clear" w:color="auto" w:fill="auto"/>
            <w:noWrap/>
            <w:vAlign w:val="bottom"/>
          </w:tcPr>
          <w:p w14:paraId="5090D9E4" w14:textId="77777777" w:rsidR="00BD56CF" w:rsidRPr="00435C20" w:rsidRDefault="00BD56CF" w:rsidP="00BD56CF">
            <w:pPr>
              <w:pBdr>
                <w:bottom w:val="single" w:sz="12" w:space="1" w:color="auto"/>
              </w:pBdr>
              <w:spacing w:line="360" w:lineRule="auto"/>
              <w:ind w:left="162" w:right="-36" w:hanging="162"/>
              <w:jc w:val="right"/>
              <w:rPr>
                <w:rFonts w:ascii="Arial" w:hAnsi="Arial" w:cs="Arial"/>
                <w:sz w:val="12"/>
                <w:szCs w:val="12"/>
              </w:rPr>
            </w:pPr>
            <w:r w:rsidRPr="00435C20">
              <w:rPr>
                <w:rFonts w:ascii="Arial" w:hAnsi="Arial" w:cs="Arial"/>
                <w:sz w:val="12"/>
                <w:szCs w:val="12"/>
              </w:rPr>
              <w:t>16</w:t>
            </w:r>
          </w:p>
        </w:tc>
        <w:tc>
          <w:tcPr>
            <w:tcW w:w="810" w:type="dxa"/>
            <w:shd w:val="clear" w:color="auto" w:fill="auto"/>
            <w:noWrap/>
            <w:vAlign w:val="bottom"/>
          </w:tcPr>
          <w:p w14:paraId="6003EB59" w14:textId="77777777" w:rsidR="00BD56CF" w:rsidRPr="00435C20" w:rsidRDefault="00BD56CF" w:rsidP="00BD56CF">
            <w:pPr>
              <w:pBdr>
                <w:bottom w:val="single" w:sz="12" w:space="1" w:color="auto"/>
              </w:pBdr>
              <w:spacing w:line="360" w:lineRule="auto"/>
              <w:ind w:left="162" w:right="-36" w:hanging="162"/>
              <w:jc w:val="right"/>
              <w:rPr>
                <w:rFonts w:ascii="Arial" w:hAnsi="Arial" w:cs="Arial"/>
                <w:sz w:val="12"/>
                <w:szCs w:val="12"/>
              </w:rPr>
            </w:pPr>
            <w:r w:rsidRPr="00435C20">
              <w:rPr>
                <w:rFonts w:ascii="Arial" w:hAnsi="Arial" w:cs="Arial"/>
                <w:sz w:val="12"/>
                <w:szCs w:val="12"/>
              </w:rPr>
              <w:t>3</w:t>
            </w:r>
          </w:p>
        </w:tc>
        <w:tc>
          <w:tcPr>
            <w:tcW w:w="810" w:type="dxa"/>
            <w:shd w:val="clear" w:color="auto" w:fill="auto"/>
            <w:noWrap/>
            <w:vAlign w:val="bottom"/>
          </w:tcPr>
          <w:p w14:paraId="1168A846" w14:textId="77777777" w:rsidR="00BD56CF" w:rsidRPr="00435C20" w:rsidRDefault="00BD56CF" w:rsidP="00BD56CF">
            <w:pPr>
              <w:pBdr>
                <w:bottom w:val="single" w:sz="12" w:space="1" w:color="auto"/>
              </w:pBdr>
              <w:spacing w:line="360" w:lineRule="auto"/>
              <w:ind w:left="162" w:right="-36" w:hanging="162"/>
              <w:jc w:val="right"/>
              <w:rPr>
                <w:rFonts w:ascii="Arial" w:hAnsi="Arial" w:cs="Arial"/>
                <w:sz w:val="12"/>
                <w:szCs w:val="12"/>
              </w:rPr>
            </w:pPr>
            <w:r w:rsidRPr="00435C20">
              <w:rPr>
                <w:rFonts w:ascii="Arial" w:hAnsi="Arial" w:cs="Arial"/>
                <w:sz w:val="12"/>
                <w:szCs w:val="12"/>
              </w:rPr>
              <w:t xml:space="preserve">         66</w:t>
            </w:r>
          </w:p>
        </w:tc>
        <w:tc>
          <w:tcPr>
            <w:tcW w:w="810" w:type="dxa"/>
            <w:shd w:val="clear" w:color="auto" w:fill="auto"/>
            <w:noWrap/>
            <w:vAlign w:val="bottom"/>
          </w:tcPr>
          <w:p w14:paraId="770C5154" w14:textId="77777777" w:rsidR="00BD56CF" w:rsidRPr="00435C20" w:rsidRDefault="00BD56CF" w:rsidP="00BD56CF">
            <w:pPr>
              <w:pBdr>
                <w:bottom w:val="single" w:sz="12" w:space="1" w:color="auto"/>
              </w:pBdr>
              <w:spacing w:line="360" w:lineRule="auto"/>
              <w:ind w:left="162" w:right="-36" w:hanging="162"/>
              <w:jc w:val="right"/>
              <w:rPr>
                <w:rFonts w:ascii="Arial" w:hAnsi="Arial" w:cs="Arial"/>
                <w:sz w:val="12"/>
                <w:szCs w:val="12"/>
              </w:rPr>
            </w:pPr>
            <w:r w:rsidRPr="00435C20">
              <w:rPr>
                <w:rFonts w:ascii="Arial" w:hAnsi="Arial" w:cs="Arial"/>
                <w:sz w:val="12"/>
                <w:szCs w:val="12"/>
              </w:rPr>
              <w:t xml:space="preserve"> -</w:t>
            </w:r>
          </w:p>
        </w:tc>
      </w:tr>
    </w:tbl>
    <w:p w14:paraId="337A2FBD" w14:textId="31B376EB" w:rsidR="005579CC" w:rsidRPr="00435C20" w:rsidRDefault="005579CC" w:rsidP="00B367CF">
      <w:pPr>
        <w:pStyle w:val="BlockText"/>
        <w:tabs>
          <w:tab w:val="clear" w:pos="2160"/>
        </w:tabs>
        <w:spacing w:before="0" w:after="0" w:line="360" w:lineRule="auto"/>
        <w:ind w:left="851" w:right="141" w:firstLine="0"/>
        <w:jc w:val="thaiDistribute"/>
        <w:rPr>
          <w:rFonts w:ascii="Arial" w:hAnsi="Arial" w:cs="Arial"/>
          <w:sz w:val="16"/>
          <w:szCs w:val="16"/>
        </w:rPr>
      </w:pPr>
    </w:p>
    <w:p w14:paraId="172C7E84" w14:textId="342B3800" w:rsidR="000A7D68" w:rsidRPr="00435C20" w:rsidRDefault="005579CC" w:rsidP="000A7D68">
      <w:pPr>
        <w:pStyle w:val="BlockText"/>
        <w:tabs>
          <w:tab w:val="clear" w:pos="2160"/>
        </w:tabs>
        <w:spacing w:before="0" w:after="0" w:line="360" w:lineRule="auto"/>
        <w:ind w:left="0" w:right="141" w:firstLine="0"/>
        <w:jc w:val="thaiDistribute"/>
        <w:rPr>
          <w:rFonts w:ascii="Arial" w:hAnsi="Arial" w:cs="Arial"/>
          <w:sz w:val="19"/>
          <w:szCs w:val="19"/>
        </w:rPr>
      </w:pPr>
      <w:r w:rsidRPr="00435C20">
        <w:rPr>
          <w:rFonts w:ascii="Arial" w:hAnsi="Arial" w:cs="Arial"/>
          <w:sz w:val="19"/>
          <w:szCs w:val="19"/>
        </w:rPr>
        <w:t xml:space="preserve">Significant financial information of the joint ventures in the aggregate amounts are </w:t>
      </w:r>
      <w:proofErr w:type="spellStart"/>
      <w:r w:rsidRPr="00435C20">
        <w:rPr>
          <w:rFonts w:ascii="Arial" w:hAnsi="Arial" w:cs="Arial"/>
          <w:sz w:val="19"/>
          <w:szCs w:val="19"/>
        </w:rPr>
        <w:t>summari</w:t>
      </w:r>
      <w:r w:rsidR="00BB05FC" w:rsidRPr="00435C20">
        <w:rPr>
          <w:rFonts w:ascii="Arial" w:hAnsi="Arial" w:cs="Arial"/>
          <w:sz w:val="19"/>
          <w:szCs w:val="19"/>
        </w:rPr>
        <w:t>s</w:t>
      </w:r>
      <w:r w:rsidRPr="00435C20">
        <w:rPr>
          <w:rFonts w:ascii="Arial" w:hAnsi="Arial" w:cs="Arial"/>
          <w:sz w:val="19"/>
          <w:szCs w:val="19"/>
        </w:rPr>
        <w:t>ed</w:t>
      </w:r>
      <w:proofErr w:type="spellEnd"/>
      <w:r w:rsidRPr="00435C20">
        <w:rPr>
          <w:rFonts w:ascii="Arial" w:hAnsi="Arial" w:cs="Arial"/>
          <w:sz w:val="19"/>
          <w:szCs w:val="19"/>
        </w:rPr>
        <w:t xml:space="preserve"> as follows :</w:t>
      </w:r>
    </w:p>
    <w:tbl>
      <w:tblPr>
        <w:tblW w:w="5043" w:type="pct"/>
        <w:tblLayout w:type="fixed"/>
        <w:tblLook w:val="04A0" w:firstRow="1" w:lastRow="0" w:firstColumn="1" w:lastColumn="0" w:noHBand="0" w:noVBand="1"/>
      </w:tblPr>
      <w:tblGrid>
        <w:gridCol w:w="3088"/>
        <w:gridCol w:w="719"/>
        <w:gridCol w:w="710"/>
        <w:gridCol w:w="696"/>
        <w:gridCol w:w="699"/>
        <w:gridCol w:w="696"/>
        <w:gridCol w:w="779"/>
        <w:gridCol w:w="684"/>
        <w:gridCol w:w="635"/>
        <w:gridCol w:w="696"/>
        <w:gridCol w:w="701"/>
        <w:gridCol w:w="696"/>
        <w:gridCol w:w="699"/>
        <w:gridCol w:w="699"/>
        <w:gridCol w:w="704"/>
        <w:gridCol w:w="753"/>
        <w:gridCol w:w="779"/>
      </w:tblGrid>
      <w:tr w:rsidR="00BD56CF" w:rsidRPr="00435C20" w14:paraId="39A9D7EA" w14:textId="77777777" w:rsidTr="00170927">
        <w:trPr>
          <w:trHeight w:val="168"/>
        </w:trPr>
        <w:tc>
          <w:tcPr>
            <w:tcW w:w="1070" w:type="pct"/>
            <w:shd w:val="clear" w:color="auto" w:fill="auto"/>
            <w:noWrap/>
            <w:vAlign w:val="bottom"/>
            <w:hideMark/>
          </w:tcPr>
          <w:p w14:paraId="569D54F7" w14:textId="77777777" w:rsidR="00BD56CF" w:rsidRPr="00435C20" w:rsidRDefault="00BD56CF" w:rsidP="00BD56CF">
            <w:pPr>
              <w:spacing w:line="360" w:lineRule="auto"/>
              <w:rPr>
                <w:rFonts w:ascii="Arial" w:hAnsi="Arial" w:cs="Arial"/>
                <w:color w:val="000000"/>
                <w:sz w:val="12"/>
                <w:szCs w:val="12"/>
              </w:rPr>
            </w:pPr>
          </w:p>
        </w:tc>
        <w:tc>
          <w:tcPr>
            <w:tcW w:w="3930" w:type="pct"/>
            <w:gridSpan w:val="16"/>
          </w:tcPr>
          <w:p w14:paraId="6CD16F5B" w14:textId="77777777" w:rsidR="00BD56CF" w:rsidRPr="00435C20" w:rsidRDefault="00BD56CF" w:rsidP="00BD56CF">
            <w:pPr>
              <w:spacing w:line="360" w:lineRule="auto"/>
              <w:jc w:val="right"/>
              <w:rPr>
                <w:rFonts w:ascii="Arial" w:hAnsi="Arial" w:cs="Arial"/>
                <w:color w:val="000000"/>
                <w:sz w:val="12"/>
                <w:szCs w:val="12"/>
              </w:rPr>
            </w:pPr>
            <w:r w:rsidRPr="00435C20">
              <w:rPr>
                <w:rFonts w:ascii="Arial" w:hAnsi="Arial" w:cs="Arial"/>
                <w:color w:val="000000"/>
                <w:sz w:val="12"/>
                <w:szCs w:val="12"/>
              </w:rPr>
              <w:t>(Unit : Million Baht)</w:t>
            </w:r>
          </w:p>
        </w:tc>
      </w:tr>
      <w:tr w:rsidR="00BD56CF" w:rsidRPr="00435C20" w14:paraId="00EE5493" w14:textId="77777777" w:rsidTr="00170927">
        <w:trPr>
          <w:trHeight w:val="168"/>
        </w:trPr>
        <w:tc>
          <w:tcPr>
            <w:tcW w:w="1070" w:type="pct"/>
            <w:shd w:val="clear" w:color="auto" w:fill="auto"/>
            <w:noWrap/>
            <w:vAlign w:val="bottom"/>
          </w:tcPr>
          <w:p w14:paraId="43CD0E8A" w14:textId="77777777" w:rsidR="00BD56CF" w:rsidRPr="00435C20" w:rsidRDefault="00BD56CF" w:rsidP="00BD56CF">
            <w:pPr>
              <w:spacing w:line="360" w:lineRule="auto"/>
              <w:ind w:left="180" w:hanging="180"/>
              <w:rPr>
                <w:rFonts w:ascii="Arial" w:hAnsi="Arial" w:cs="Arial"/>
                <w:color w:val="000000"/>
                <w:sz w:val="12"/>
                <w:szCs w:val="12"/>
              </w:rPr>
            </w:pPr>
          </w:p>
        </w:tc>
        <w:tc>
          <w:tcPr>
            <w:tcW w:w="3930" w:type="pct"/>
            <w:gridSpan w:val="16"/>
          </w:tcPr>
          <w:p w14:paraId="2CB39881" w14:textId="77777777" w:rsidR="00BD56CF" w:rsidRPr="00435C20" w:rsidRDefault="00BD56CF" w:rsidP="00BD56CF">
            <w:pPr>
              <w:pBdr>
                <w:bottom w:val="single" w:sz="4" w:space="1" w:color="auto"/>
              </w:pBdr>
              <w:spacing w:line="360" w:lineRule="auto"/>
              <w:jc w:val="center"/>
              <w:rPr>
                <w:rFonts w:ascii="Arial" w:hAnsi="Arial" w:cs="Arial"/>
                <w:color w:val="000000"/>
                <w:sz w:val="12"/>
                <w:szCs w:val="12"/>
              </w:rPr>
            </w:pPr>
            <w:r w:rsidRPr="00435C20">
              <w:rPr>
                <w:rFonts w:ascii="Arial" w:hAnsi="Arial" w:cs="Arial"/>
                <w:color w:val="000000"/>
                <w:sz w:val="12"/>
                <w:szCs w:val="12"/>
              </w:rPr>
              <w:t>For the years ended 31 December</w:t>
            </w:r>
          </w:p>
        </w:tc>
      </w:tr>
      <w:tr w:rsidR="00170927" w:rsidRPr="00435C20" w14:paraId="79B13CB7" w14:textId="77777777" w:rsidTr="0045026F">
        <w:trPr>
          <w:trHeight w:val="345"/>
        </w:trPr>
        <w:tc>
          <w:tcPr>
            <w:tcW w:w="1070" w:type="pct"/>
            <w:shd w:val="clear" w:color="auto" w:fill="auto"/>
            <w:noWrap/>
            <w:vAlign w:val="bottom"/>
            <w:hideMark/>
          </w:tcPr>
          <w:p w14:paraId="522F385C" w14:textId="77777777" w:rsidR="00BD56CF" w:rsidRPr="00435C20" w:rsidRDefault="00BD56CF" w:rsidP="00BD56CF">
            <w:pPr>
              <w:spacing w:line="360" w:lineRule="auto"/>
              <w:ind w:left="180" w:hanging="180"/>
              <w:rPr>
                <w:rFonts w:ascii="Arial" w:hAnsi="Arial" w:cs="Arial"/>
                <w:color w:val="000000"/>
                <w:sz w:val="12"/>
                <w:szCs w:val="12"/>
              </w:rPr>
            </w:pPr>
          </w:p>
        </w:tc>
        <w:tc>
          <w:tcPr>
            <w:tcW w:w="495" w:type="pct"/>
            <w:gridSpan w:val="2"/>
            <w:shd w:val="clear" w:color="auto" w:fill="auto"/>
            <w:vAlign w:val="bottom"/>
            <w:hideMark/>
          </w:tcPr>
          <w:p w14:paraId="7891FAA9" w14:textId="77777777" w:rsidR="00BD56CF" w:rsidRPr="00435C20" w:rsidRDefault="00BD56CF" w:rsidP="00BD56CF">
            <w:pPr>
              <w:pBdr>
                <w:bottom w:val="single" w:sz="4" w:space="1" w:color="auto"/>
              </w:pBdr>
              <w:spacing w:line="360" w:lineRule="auto"/>
              <w:jc w:val="center"/>
              <w:rPr>
                <w:rFonts w:ascii="Arial" w:hAnsi="Arial" w:cs="Arial"/>
                <w:color w:val="000000"/>
                <w:sz w:val="12"/>
                <w:szCs w:val="12"/>
              </w:rPr>
            </w:pPr>
            <w:r w:rsidRPr="00435C20">
              <w:rPr>
                <w:rFonts w:ascii="Arial" w:hAnsi="Arial" w:cs="Arial"/>
                <w:color w:val="000000"/>
                <w:sz w:val="12"/>
                <w:szCs w:val="12"/>
              </w:rPr>
              <w:t>ITD - EGC Joint Venture</w:t>
            </w:r>
          </w:p>
        </w:tc>
        <w:tc>
          <w:tcPr>
            <w:tcW w:w="483" w:type="pct"/>
            <w:gridSpan w:val="2"/>
            <w:shd w:val="clear" w:color="auto" w:fill="auto"/>
            <w:vAlign w:val="bottom"/>
            <w:hideMark/>
          </w:tcPr>
          <w:p w14:paraId="134A1783" w14:textId="77777777" w:rsidR="00BD56CF" w:rsidRPr="00435C20" w:rsidRDefault="00BD56CF" w:rsidP="00BD56CF">
            <w:pPr>
              <w:pBdr>
                <w:bottom w:val="single" w:sz="4" w:space="1" w:color="auto"/>
              </w:pBdr>
              <w:spacing w:line="360" w:lineRule="auto"/>
              <w:jc w:val="center"/>
              <w:rPr>
                <w:rFonts w:ascii="Arial" w:hAnsi="Arial" w:cs="Arial"/>
                <w:color w:val="000000"/>
                <w:sz w:val="12"/>
                <w:szCs w:val="12"/>
              </w:rPr>
            </w:pPr>
            <w:r w:rsidRPr="00435C20">
              <w:rPr>
                <w:rFonts w:ascii="Arial" w:hAnsi="Arial" w:cs="Arial"/>
                <w:color w:val="000000"/>
                <w:sz w:val="12"/>
                <w:szCs w:val="12"/>
              </w:rPr>
              <w:t>ITD - ETF Joint Venture</w:t>
            </w:r>
          </w:p>
        </w:tc>
        <w:tc>
          <w:tcPr>
            <w:tcW w:w="511" w:type="pct"/>
            <w:gridSpan w:val="2"/>
            <w:shd w:val="clear" w:color="auto" w:fill="auto"/>
            <w:vAlign w:val="bottom"/>
            <w:hideMark/>
          </w:tcPr>
          <w:p w14:paraId="1C74C8A5" w14:textId="77777777" w:rsidR="00BD56CF" w:rsidRPr="00435C20" w:rsidRDefault="00BD56CF" w:rsidP="00BD56CF">
            <w:pPr>
              <w:pBdr>
                <w:bottom w:val="single" w:sz="4" w:space="1" w:color="auto"/>
              </w:pBdr>
              <w:spacing w:line="360" w:lineRule="auto"/>
              <w:jc w:val="center"/>
              <w:rPr>
                <w:rFonts w:ascii="Arial" w:hAnsi="Arial" w:cs="Arial"/>
                <w:color w:val="000000"/>
                <w:sz w:val="12"/>
                <w:szCs w:val="12"/>
              </w:rPr>
            </w:pPr>
            <w:r w:rsidRPr="00435C20">
              <w:rPr>
                <w:rFonts w:ascii="Arial" w:hAnsi="Arial" w:cs="Arial"/>
                <w:color w:val="000000"/>
                <w:sz w:val="12"/>
                <w:szCs w:val="12"/>
              </w:rPr>
              <w:t>ITD - ETF - MVM Joint Venture</w:t>
            </w:r>
          </w:p>
        </w:tc>
        <w:tc>
          <w:tcPr>
            <w:tcW w:w="457" w:type="pct"/>
            <w:gridSpan w:val="2"/>
            <w:shd w:val="clear" w:color="auto" w:fill="auto"/>
            <w:vAlign w:val="bottom"/>
          </w:tcPr>
          <w:p w14:paraId="4742236E" w14:textId="77777777" w:rsidR="00BD56CF" w:rsidRPr="00435C20" w:rsidRDefault="00BD56CF" w:rsidP="00BD56CF">
            <w:pPr>
              <w:pBdr>
                <w:bottom w:val="single" w:sz="4" w:space="1" w:color="auto"/>
              </w:pBdr>
              <w:spacing w:line="360" w:lineRule="auto"/>
              <w:jc w:val="center"/>
              <w:rPr>
                <w:rFonts w:ascii="Arial" w:hAnsi="Arial" w:cs="Arial"/>
                <w:color w:val="000000"/>
                <w:sz w:val="12"/>
                <w:szCs w:val="12"/>
              </w:rPr>
            </w:pPr>
            <w:r w:rsidRPr="00435C20">
              <w:rPr>
                <w:rFonts w:ascii="Arial" w:hAnsi="Arial" w:cs="Arial"/>
                <w:color w:val="000000"/>
                <w:sz w:val="12"/>
                <w:szCs w:val="12"/>
              </w:rPr>
              <w:t>IOT Joint Venture</w:t>
            </w:r>
          </w:p>
        </w:tc>
        <w:tc>
          <w:tcPr>
            <w:tcW w:w="484" w:type="pct"/>
            <w:gridSpan w:val="2"/>
            <w:vAlign w:val="bottom"/>
          </w:tcPr>
          <w:p w14:paraId="4F56035C" w14:textId="1810A05F" w:rsidR="00BD56CF" w:rsidRPr="00435C20" w:rsidRDefault="0045026F" w:rsidP="00BD56CF">
            <w:pPr>
              <w:pBdr>
                <w:bottom w:val="single" w:sz="4" w:space="1" w:color="auto"/>
              </w:pBdr>
              <w:spacing w:line="360" w:lineRule="auto"/>
              <w:jc w:val="center"/>
              <w:rPr>
                <w:rFonts w:ascii="Arial" w:hAnsi="Arial" w:cs="Arial"/>
                <w:sz w:val="13"/>
                <w:szCs w:val="13"/>
              </w:rPr>
            </w:pPr>
            <w:r w:rsidRPr="00435C20">
              <w:rPr>
                <w:rFonts w:ascii="Arial" w:hAnsi="Arial" w:cs="Arial"/>
                <w:sz w:val="13"/>
                <w:szCs w:val="13"/>
              </w:rPr>
              <w:t>ITD-SINOHYDRO Joint Venture</w:t>
            </w:r>
            <w:r w:rsidRPr="00435C20">
              <w:rPr>
                <w:rFonts w:ascii="Arial" w:hAnsi="Arial" w:cs="Arial"/>
                <w:color w:val="000000"/>
                <w:sz w:val="12"/>
                <w:szCs w:val="12"/>
              </w:rPr>
              <w:t xml:space="preserve"> </w:t>
            </w:r>
          </w:p>
        </w:tc>
        <w:tc>
          <w:tcPr>
            <w:tcW w:w="483" w:type="pct"/>
            <w:gridSpan w:val="2"/>
            <w:shd w:val="clear" w:color="auto" w:fill="auto"/>
            <w:vAlign w:val="bottom"/>
          </w:tcPr>
          <w:p w14:paraId="7C0EAC58" w14:textId="77777777" w:rsidR="007A307E" w:rsidRPr="007A307E" w:rsidRDefault="007A307E" w:rsidP="007A307E">
            <w:pPr>
              <w:pBdr>
                <w:bottom w:val="single" w:sz="4" w:space="1" w:color="auto"/>
              </w:pBdr>
              <w:spacing w:line="360" w:lineRule="auto"/>
              <w:jc w:val="center"/>
              <w:rPr>
                <w:rFonts w:ascii="Arial" w:hAnsi="Arial" w:cstheme="minorBidi"/>
                <w:color w:val="000000"/>
                <w:sz w:val="12"/>
                <w:szCs w:val="12"/>
              </w:rPr>
            </w:pPr>
            <w:r w:rsidRPr="007A307E">
              <w:rPr>
                <w:rFonts w:ascii="Arial" w:hAnsi="Arial" w:cstheme="minorBidi"/>
                <w:color w:val="000000"/>
                <w:sz w:val="12"/>
                <w:szCs w:val="12"/>
              </w:rPr>
              <w:t>CMC/ITD/SONGDA</w:t>
            </w:r>
          </w:p>
          <w:p w14:paraId="31CBB671" w14:textId="59F6B1A4" w:rsidR="00BD56CF" w:rsidRPr="00435C20" w:rsidRDefault="007A307E" w:rsidP="007A307E">
            <w:pPr>
              <w:pBdr>
                <w:bottom w:val="single" w:sz="4" w:space="1" w:color="auto"/>
              </w:pBdr>
              <w:spacing w:line="360" w:lineRule="auto"/>
              <w:jc w:val="center"/>
              <w:rPr>
                <w:rFonts w:ascii="Arial" w:hAnsi="Arial" w:cs="Arial"/>
                <w:color w:val="000000"/>
                <w:sz w:val="12"/>
                <w:szCs w:val="12"/>
              </w:rPr>
            </w:pPr>
            <w:r w:rsidRPr="007A307E">
              <w:rPr>
                <w:rFonts w:ascii="Arial" w:hAnsi="Arial" w:cstheme="minorBidi"/>
                <w:color w:val="000000"/>
                <w:sz w:val="12"/>
                <w:szCs w:val="12"/>
              </w:rPr>
              <w:t>Joint Venture</w:t>
            </w:r>
          </w:p>
        </w:tc>
        <w:tc>
          <w:tcPr>
            <w:tcW w:w="486" w:type="pct"/>
            <w:gridSpan w:val="2"/>
            <w:shd w:val="clear" w:color="auto" w:fill="auto"/>
            <w:vAlign w:val="bottom"/>
          </w:tcPr>
          <w:p w14:paraId="6F22D49B" w14:textId="77777777" w:rsidR="00BD56CF" w:rsidRPr="00435C20" w:rsidRDefault="00BD56CF" w:rsidP="00BD56CF">
            <w:pPr>
              <w:pBdr>
                <w:bottom w:val="single" w:sz="4" w:space="1" w:color="auto"/>
              </w:pBdr>
              <w:spacing w:line="360" w:lineRule="auto"/>
              <w:jc w:val="center"/>
              <w:rPr>
                <w:rFonts w:ascii="Arial" w:hAnsi="Arial" w:cs="Arial"/>
                <w:color w:val="000000"/>
                <w:sz w:val="12"/>
                <w:szCs w:val="12"/>
              </w:rPr>
            </w:pPr>
            <w:r w:rsidRPr="00435C20">
              <w:rPr>
                <w:rFonts w:ascii="Arial" w:hAnsi="Arial" w:cs="Arial"/>
                <w:sz w:val="13"/>
                <w:szCs w:val="13"/>
              </w:rPr>
              <w:t>CEC-ITD CEM-TPL Joint Venture</w:t>
            </w:r>
          </w:p>
        </w:tc>
        <w:tc>
          <w:tcPr>
            <w:tcW w:w="531" w:type="pct"/>
            <w:gridSpan w:val="2"/>
            <w:shd w:val="clear" w:color="auto" w:fill="auto"/>
            <w:vAlign w:val="bottom"/>
          </w:tcPr>
          <w:p w14:paraId="26432A0F" w14:textId="77777777" w:rsidR="00BD56CF" w:rsidRPr="00435C20" w:rsidRDefault="00BD56CF" w:rsidP="00BD56CF">
            <w:pPr>
              <w:pBdr>
                <w:bottom w:val="single" w:sz="4" w:space="1" w:color="auto"/>
              </w:pBdr>
              <w:spacing w:line="360" w:lineRule="auto"/>
              <w:jc w:val="center"/>
              <w:rPr>
                <w:rFonts w:ascii="Arial" w:hAnsi="Arial" w:cs="Arial"/>
                <w:color w:val="000000"/>
                <w:sz w:val="12"/>
                <w:szCs w:val="12"/>
              </w:rPr>
            </w:pPr>
            <w:r w:rsidRPr="00435C20">
              <w:rPr>
                <w:rFonts w:ascii="Arial" w:hAnsi="Arial" w:cs="Arial"/>
                <w:color w:val="000000"/>
                <w:sz w:val="12"/>
                <w:szCs w:val="12"/>
              </w:rPr>
              <w:t>Total</w:t>
            </w:r>
          </w:p>
        </w:tc>
      </w:tr>
      <w:tr w:rsidR="00170927" w:rsidRPr="00435C20" w14:paraId="619C561B" w14:textId="77777777" w:rsidTr="0045026F">
        <w:trPr>
          <w:trHeight w:val="168"/>
        </w:trPr>
        <w:tc>
          <w:tcPr>
            <w:tcW w:w="1070" w:type="pct"/>
            <w:shd w:val="clear" w:color="auto" w:fill="auto"/>
            <w:noWrap/>
            <w:vAlign w:val="bottom"/>
            <w:hideMark/>
          </w:tcPr>
          <w:p w14:paraId="1F732C52" w14:textId="77777777" w:rsidR="00BD56CF" w:rsidRPr="00435C20" w:rsidRDefault="00BD56CF" w:rsidP="00BD56CF">
            <w:pPr>
              <w:spacing w:line="360" w:lineRule="auto"/>
              <w:rPr>
                <w:rFonts w:ascii="Arial" w:hAnsi="Arial" w:cs="Arial"/>
                <w:color w:val="000000"/>
                <w:sz w:val="12"/>
                <w:szCs w:val="12"/>
              </w:rPr>
            </w:pPr>
          </w:p>
        </w:tc>
        <w:tc>
          <w:tcPr>
            <w:tcW w:w="249" w:type="pct"/>
            <w:shd w:val="clear" w:color="auto" w:fill="auto"/>
            <w:noWrap/>
            <w:vAlign w:val="bottom"/>
            <w:hideMark/>
          </w:tcPr>
          <w:p w14:paraId="207818BD" w14:textId="77777777" w:rsidR="00BD56CF" w:rsidRPr="00435C20" w:rsidRDefault="00BD56CF" w:rsidP="00BD56CF">
            <w:pPr>
              <w:pBdr>
                <w:bottom w:val="single" w:sz="4" w:space="1" w:color="auto"/>
              </w:pBdr>
              <w:tabs>
                <w:tab w:val="left" w:pos="360"/>
                <w:tab w:val="left" w:pos="900"/>
              </w:tabs>
              <w:spacing w:line="360" w:lineRule="auto"/>
              <w:jc w:val="center"/>
              <w:rPr>
                <w:rFonts w:ascii="Arial" w:hAnsi="Arial" w:cs="Arial"/>
                <w:sz w:val="12"/>
                <w:szCs w:val="12"/>
                <w:lang w:val="en-GB"/>
              </w:rPr>
            </w:pPr>
            <w:r w:rsidRPr="00435C20">
              <w:rPr>
                <w:rFonts w:ascii="Arial" w:hAnsi="Arial" w:cs="Arial"/>
                <w:sz w:val="12"/>
                <w:szCs w:val="12"/>
                <w:lang w:val="en-GB"/>
              </w:rPr>
              <w:t>2018</w:t>
            </w:r>
          </w:p>
        </w:tc>
        <w:tc>
          <w:tcPr>
            <w:tcW w:w="246" w:type="pct"/>
            <w:shd w:val="clear" w:color="auto" w:fill="auto"/>
            <w:noWrap/>
            <w:vAlign w:val="bottom"/>
            <w:hideMark/>
          </w:tcPr>
          <w:p w14:paraId="3A59C10F" w14:textId="77777777" w:rsidR="00BD56CF" w:rsidRPr="00435C20" w:rsidRDefault="00BD56CF" w:rsidP="00BD56CF">
            <w:pPr>
              <w:pBdr>
                <w:bottom w:val="single" w:sz="4" w:space="1" w:color="auto"/>
              </w:pBdr>
              <w:tabs>
                <w:tab w:val="left" w:pos="360"/>
                <w:tab w:val="left" w:pos="900"/>
              </w:tabs>
              <w:spacing w:line="360" w:lineRule="auto"/>
              <w:jc w:val="center"/>
              <w:rPr>
                <w:rFonts w:ascii="Arial" w:hAnsi="Arial" w:cs="Arial"/>
                <w:sz w:val="12"/>
                <w:szCs w:val="12"/>
                <w:lang w:val="en-GB"/>
              </w:rPr>
            </w:pPr>
            <w:r w:rsidRPr="00435C20">
              <w:rPr>
                <w:rFonts w:ascii="Arial" w:hAnsi="Arial" w:cs="Arial"/>
                <w:sz w:val="12"/>
                <w:szCs w:val="12"/>
                <w:lang w:val="en-GB"/>
              </w:rPr>
              <w:t>2017</w:t>
            </w:r>
          </w:p>
        </w:tc>
        <w:tc>
          <w:tcPr>
            <w:tcW w:w="241" w:type="pct"/>
            <w:shd w:val="clear" w:color="auto" w:fill="auto"/>
            <w:noWrap/>
            <w:vAlign w:val="bottom"/>
            <w:hideMark/>
          </w:tcPr>
          <w:p w14:paraId="20503158" w14:textId="77777777" w:rsidR="00BD56CF" w:rsidRPr="00435C20" w:rsidRDefault="00BD56CF" w:rsidP="00BD56CF">
            <w:pPr>
              <w:pBdr>
                <w:bottom w:val="single" w:sz="4" w:space="1" w:color="auto"/>
              </w:pBdr>
              <w:tabs>
                <w:tab w:val="left" w:pos="360"/>
                <w:tab w:val="left" w:pos="900"/>
              </w:tabs>
              <w:spacing w:line="360" w:lineRule="auto"/>
              <w:jc w:val="center"/>
              <w:rPr>
                <w:rFonts w:ascii="Arial" w:hAnsi="Arial" w:cs="Arial"/>
                <w:sz w:val="12"/>
                <w:szCs w:val="12"/>
                <w:lang w:val="en-GB"/>
              </w:rPr>
            </w:pPr>
            <w:r w:rsidRPr="00435C20">
              <w:rPr>
                <w:rFonts w:ascii="Arial" w:hAnsi="Arial" w:cs="Arial"/>
                <w:sz w:val="12"/>
                <w:szCs w:val="12"/>
                <w:lang w:val="en-GB"/>
              </w:rPr>
              <w:t>2018</w:t>
            </w:r>
          </w:p>
        </w:tc>
        <w:tc>
          <w:tcPr>
            <w:tcW w:w="242" w:type="pct"/>
            <w:shd w:val="clear" w:color="auto" w:fill="auto"/>
            <w:noWrap/>
            <w:vAlign w:val="bottom"/>
            <w:hideMark/>
          </w:tcPr>
          <w:p w14:paraId="3F81CF17" w14:textId="77777777" w:rsidR="00BD56CF" w:rsidRPr="00435C20" w:rsidRDefault="00BD56CF" w:rsidP="00BD56CF">
            <w:pPr>
              <w:pBdr>
                <w:bottom w:val="single" w:sz="4" w:space="1" w:color="auto"/>
              </w:pBdr>
              <w:tabs>
                <w:tab w:val="left" w:pos="360"/>
                <w:tab w:val="left" w:pos="900"/>
              </w:tabs>
              <w:spacing w:line="360" w:lineRule="auto"/>
              <w:jc w:val="center"/>
              <w:rPr>
                <w:rFonts w:ascii="Arial" w:hAnsi="Arial" w:cs="Arial"/>
                <w:sz w:val="12"/>
                <w:szCs w:val="12"/>
                <w:lang w:val="en-GB"/>
              </w:rPr>
            </w:pPr>
            <w:r w:rsidRPr="00435C20">
              <w:rPr>
                <w:rFonts w:ascii="Arial" w:hAnsi="Arial" w:cs="Arial"/>
                <w:sz w:val="12"/>
                <w:szCs w:val="12"/>
                <w:lang w:val="en-GB"/>
              </w:rPr>
              <w:t>2017</w:t>
            </w:r>
          </w:p>
        </w:tc>
        <w:tc>
          <w:tcPr>
            <w:tcW w:w="241" w:type="pct"/>
            <w:shd w:val="clear" w:color="auto" w:fill="auto"/>
            <w:noWrap/>
            <w:vAlign w:val="bottom"/>
            <w:hideMark/>
          </w:tcPr>
          <w:p w14:paraId="71F28230" w14:textId="77777777" w:rsidR="00BD56CF" w:rsidRPr="00435C20" w:rsidRDefault="00BD56CF" w:rsidP="00BD56CF">
            <w:pPr>
              <w:pBdr>
                <w:bottom w:val="single" w:sz="4" w:space="1" w:color="auto"/>
              </w:pBdr>
              <w:tabs>
                <w:tab w:val="left" w:pos="360"/>
                <w:tab w:val="left" w:pos="900"/>
              </w:tabs>
              <w:spacing w:line="360" w:lineRule="auto"/>
              <w:jc w:val="center"/>
              <w:rPr>
                <w:rFonts w:ascii="Arial" w:hAnsi="Arial" w:cs="Arial"/>
                <w:sz w:val="12"/>
                <w:szCs w:val="12"/>
                <w:lang w:val="en-GB"/>
              </w:rPr>
            </w:pPr>
            <w:r w:rsidRPr="00435C20">
              <w:rPr>
                <w:rFonts w:ascii="Arial" w:hAnsi="Arial" w:cs="Arial"/>
                <w:sz w:val="12"/>
                <w:szCs w:val="12"/>
                <w:lang w:val="en-GB"/>
              </w:rPr>
              <w:t>2018</w:t>
            </w:r>
          </w:p>
        </w:tc>
        <w:tc>
          <w:tcPr>
            <w:tcW w:w="270" w:type="pct"/>
            <w:shd w:val="clear" w:color="auto" w:fill="auto"/>
            <w:noWrap/>
            <w:vAlign w:val="bottom"/>
            <w:hideMark/>
          </w:tcPr>
          <w:p w14:paraId="7F796DA9" w14:textId="77777777" w:rsidR="00BD56CF" w:rsidRPr="00435C20" w:rsidRDefault="00BD56CF" w:rsidP="00BD56CF">
            <w:pPr>
              <w:pBdr>
                <w:bottom w:val="single" w:sz="4" w:space="1" w:color="auto"/>
              </w:pBdr>
              <w:tabs>
                <w:tab w:val="left" w:pos="360"/>
                <w:tab w:val="left" w:pos="900"/>
              </w:tabs>
              <w:spacing w:line="360" w:lineRule="auto"/>
              <w:jc w:val="center"/>
              <w:rPr>
                <w:rFonts w:ascii="Arial" w:hAnsi="Arial" w:cs="Arial"/>
                <w:sz w:val="12"/>
                <w:szCs w:val="12"/>
                <w:lang w:val="en-GB"/>
              </w:rPr>
            </w:pPr>
            <w:r w:rsidRPr="00435C20">
              <w:rPr>
                <w:rFonts w:ascii="Arial" w:hAnsi="Arial" w:cs="Arial"/>
                <w:sz w:val="12"/>
                <w:szCs w:val="12"/>
                <w:lang w:val="en-GB"/>
              </w:rPr>
              <w:t>2017</w:t>
            </w:r>
          </w:p>
        </w:tc>
        <w:tc>
          <w:tcPr>
            <w:tcW w:w="237" w:type="pct"/>
            <w:shd w:val="clear" w:color="auto" w:fill="auto"/>
            <w:noWrap/>
            <w:vAlign w:val="bottom"/>
            <w:hideMark/>
          </w:tcPr>
          <w:p w14:paraId="7070E0E8" w14:textId="77777777" w:rsidR="00BD56CF" w:rsidRPr="00435C20" w:rsidRDefault="00BD56CF" w:rsidP="00BD56CF">
            <w:pPr>
              <w:pBdr>
                <w:bottom w:val="single" w:sz="4" w:space="1" w:color="auto"/>
              </w:pBdr>
              <w:tabs>
                <w:tab w:val="left" w:pos="360"/>
                <w:tab w:val="left" w:pos="900"/>
              </w:tabs>
              <w:spacing w:line="360" w:lineRule="auto"/>
              <w:jc w:val="center"/>
              <w:rPr>
                <w:rFonts w:ascii="Arial" w:hAnsi="Arial" w:cs="Arial"/>
                <w:sz w:val="12"/>
                <w:szCs w:val="12"/>
                <w:lang w:val="en-GB"/>
              </w:rPr>
            </w:pPr>
            <w:r w:rsidRPr="00435C20">
              <w:rPr>
                <w:rFonts w:ascii="Arial" w:hAnsi="Arial" w:cs="Arial"/>
                <w:sz w:val="12"/>
                <w:szCs w:val="12"/>
                <w:lang w:val="en-GB"/>
              </w:rPr>
              <w:t>2018</w:t>
            </w:r>
          </w:p>
        </w:tc>
        <w:tc>
          <w:tcPr>
            <w:tcW w:w="220" w:type="pct"/>
            <w:shd w:val="clear" w:color="auto" w:fill="auto"/>
            <w:noWrap/>
            <w:vAlign w:val="bottom"/>
            <w:hideMark/>
          </w:tcPr>
          <w:p w14:paraId="35710F81" w14:textId="77777777" w:rsidR="00BD56CF" w:rsidRPr="00435C20" w:rsidRDefault="00BD56CF" w:rsidP="00BD56CF">
            <w:pPr>
              <w:pBdr>
                <w:bottom w:val="single" w:sz="4" w:space="1" w:color="auto"/>
              </w:pBdr>
              <w:tabs>
                <w:tab w:val="left" w:pos="360"/>
                <w:tab w:val="left" w:pos="900"/>
              </w:tabs>
              <w:spacing w:line="360" w:lineRule="auto"/>
              <w:jc w:val="center"/>
              <w:rPr>
                <w:rFonts w:ascii="Arial" w:hAnsi="Arial" w:cs="Arial"/>
                <w:sz w:val="12"/>
                <w:szCs w:val="12"/>
                <w:lang w:val="en-GB"/>
              </w:rPr>
            </w:pPr>
            <w:r w:rsidRPr="00435C20">
              <w:rPr>
                <w:rFonts w:ascii="Arial" w:hAnsi="Arial" w:cs="Arial"/>
                <w:sz w:val="12"/>
                <w:szCs w:val="12"/>
                <w:lang w:val="en-GB"/>
              </w:rPr>
              <w:t>2017</w:t>
            </w:r>
          </w:p>
        </w:tc>
        <w:tc>
          <w:tcPr>
            <w:tcW w:w="241" w:type="pct"/>
            <w:vAlign w:val="bottom"/>
          </w:tcPr>
          <w:p w14:paraId="4D6C9F01" w14:textId="77777777" w:rsidR="00BD56CF" w:rsidRPr="00435C20" w:rsidRDefault="00BD56CF" w:rsidP="00BD56CF">
            <w:pPr>
              <w:pBdr>
                <w:bottom w:val="single" w:sz="4" w:space="1" w:color="auto"/>
              </w:pBdr>
              <w:tabs>
                <w:tab w:val="left" w:pos="360"/>
                <w:tab w:val="left" w:pos="900"/>
              </w:tabs>
              <w:spacing w:line="360" w:lineRule="auto"/>
              <w:jc w:val="center"/>
              <w:rPr>
                <w:rFonts w:ascii="Arial" w:hAnsi="Arial" w:cs="Arial"/>
                <w:sz w:val="12"/>
                <w:szCs w:val="12"/>
                <w:lang w:val="en-GB"/>
              </w:rPr>
            </w:pPr>
            <w:r w:rsidRPr="00435C20">
              <w:rPr>
                <w:rFonts w:ascii="Arial" w:hAnsi="Arial" w:cs="Arial"/>
                <w:sz w:val="12"/>
                <w:szCs w:val="12"/>
                <w:lang w:val="en-GB"/>
              </w:rPr>
              <w:t>2018</w:t>
            </w:r>
          </w:p>
        </w:tc>
        <w:tc>
          <w:tcPr>
            <w:tcW w:w="243" w:type="pct"/>
            <w:vAlign w:val="bottom"/>
          </w:tcPr>
          <w:p w14:paraId="5B1CCCB8" w14:textId="77777777" w:rsidR="00BD56CF" w:rsidRPr="00435C20" w:rsidRDefault="00BD56CF" w:rsidP="00BD56CF">
            <w:pPr>
              <w:pBdr>
                <w:bottom w:val="single" w:sz="4" w:space="1" w:color="auto"/>
              </w:pBdr>
              <w:tabs>
                <w:tab w:val="left" w:pos="360"/>
                <w:tab w:val="left" w:pos="900"/>
              </w:tabs>
              <w:spacing w:line="360" w:lineRule="auto"/>
              <w:jc w:val="center"/>
              <w:rPr>
                <w:rFonts w:ascii="Arial" w:hAnsi="Arial" w:cs="Arial"/>
                <w:sz w:val="12"/>
                <w:szCs w:val="12"/>
                <w:lang w:val="en-GB"/>
              </w:rPr>
            </w:pPr>
            <w:r w:rsidRPr="00435C20">
              <w:rPr>
                <w:rFonts w:ascii="Arial" w:hAnsi="Arial" w:cs="Arial"/>
                <w:sz w:val="12"/>
                <w:szCs w:val="12"/>
                <w:lang w:val="en-GB"/>
              </w:rPr>
              <w:t>2017</w:t>
            </w:r>
          </w:p>
        </w:tc>
        <w:tc>
          <w:tcPr>
            <w:tcW w:w="241" w:type="pct"/>
            <w:shd w:val="clear" w:color="auto" w:fill="auto"/>
            <w:noWrap/>
            <w:vAlign w:val="bottom"/>
            <w:hideMark/>
          </w:tcPr>
          <w:p w14:paraId="7AE68323" w14:textId="77777777" w:rsidR="00BD56CF" w:rsidRPr="00435C20" w:rsidRDefault="00BD56CF" w:rsidP="00BD56CF">
            <w:pPr>
              <w:pBdr>
                <w:bottom w:val="single" w:sz="4" w:space="1" w:color="auto"/>
              </w:pBdr>
              <w:tabs>
                <w:tab w:val="left" w:pos="360"/>
                <w:tab w:val="left" w:pos="900"/>
              </w:tabs>
              <w:spacing w:line="360" w:lineRule="auto"/>
              <w:jc w:val="center"/>
              <w:rPr>
                <w:rFonts w:ascii="Arial" w:hAnsi="Arial" w:cs="Arial"/>
                <w:sz w:val="12"/>
                <w:szCs w:val="12"/>
                <w:lang w:val="en-GB"/>
              </w:rPr>
            </w:pPr>
            <w:r w:rsidRPr="00435C20">
              <w:rPr>
                <w:rFonts w:ascii="Arial" w:hAnsi="Arial" w:cs="Arial"/>
                <w:sz w:val="12"/>
                <w:szCs w:val="12"/>
                <w:lang w:val="en-GB"/>
              </w:rPr>
              <w:t>2018</w:t>
            </w:r>
          </w:p>
        </w:tc>
        <w:tc>
          <w:tcPr>
            <w:tcW w:w="242" w:type="pct"/>
            <w:shd w:val="clear" w:color="auto" w:fill="auto"/>
            <w:noWrap/>
            <w:vAlign w:val="bottom"/>
            <w:hideMark/>
          </w:tcPr>
          <w:p w14:paraId="7841BCD0" w14:textId="77777777" w:rsidR="00BD56CF" w:rsidRPr="00435C20" w:rsidRDefault="00BD56CF" w:rsidP="00BD56CF">
            <w:pPr>
              <w:pBdr>
                <w:bottom w:val="single" w:sz="4" w:space="1" w:color="auto"/>
              </w:pBdr>
              <w:tabs>
                <w:tab w:val="left" w:pos="360"/>
                <w:tab w:val="left" w:pos="900"/>
              </w:tabs>
              <w:spacing w:line="360" w:lineRule="auto"/>
              <w:jc w:val="center"/>
              <w:rPr>
                <w:rFonts w:ascii="Arial" w:hAnsi="Arial" w:cs="Arial"/>
                <w:sz w:val="12"/>
                <w:szCs w:val="12"/>
                <w:lang w:val="en-GB"/>
              </w:rPr>
            </w:pPr>
            <w:r w:rsidRPr="00435C20">
              <w:rPr>
                <w:rFonts w:ascii="Arial" w:hAnsi="Arial" w:cs="Arial"/>
                <w:sz w:val="12"/>
                <w:szCs w:val="12"/>
                <w:lang w:val="en-GB"/>
              </w:rPr>
              <w:t>2017</w:t>
            </w:r>
          </w:p>
        </w:tc>
        <w:tc>
          <w:tcPr>
            <w:tcW w:w="242" w:type="pct"/>
            <w:shd w:val="clear" w:color="auto" w:fill="auto"/>
            <w:noWrap/>
            <w:vAlign w:val="bottom"/>
            <w:hideMark/>
          </w:tcPr>
          <w:p w14:paraId="0CF5755F" w14:textId="77777777" w:rsidR="00BD56CF" w:rsidRPr="00435C20" w:rsidRDefault="00BD56CF" w:rsidP="00BD56CF">
            <w:pPr>
              <w:pBdr>
                <w:bottom w:val="single" w:sz="4" w:space="1" w:color="auto"/>
              </w:pBdr>
              <w:tabs>
                <w:tab w:val="left" w:pos="360"/>
                <w:tab w:val="left" w:pos="900"/>
              </w:tabs>
              <w:spacing w:line="360" w:lineRule="auto"/>
              <w:jc w:val="center"/>
              <w:rPr>
                <w:rFonts w:ascii="Arial" w:hAnsi="Arial" w:cs="Arial"/>
                <w:sz w:val="12"/>
                <w:szCs w:val="12"/>
                <w:lang w:val="en-GB"/>
              </w:rPr>
            </w:pPr>
            <w:r w:rsidRPr="00435C20">
              <w:rPr>
                <w:rFonts w:ascii="Arial" w:hAnsi="Arial" w:cs="Arial"/>
                <w:sz w:val="12"/>
                <w:szCs w:val="12"/>
                <w:lang w:val="en-GB"/>
              </w:rPr>
              <w:t>2018</w:t>
            </w:r>
          </w:p>
        </w:tc>
        <w:tc>
          <w:tcPr>
            <w:tcW w:w="244" w:type="pct"/>
            <w:shd w:val="clear" w:color="auto" w:fill="auto"/>
            <w:noWrap/>
            <w:vAlign w:val="bottom"/>
            <w:hideMark/>
          </w:tcPr>
          <w:p w14:paraId="3FA47017" w14:textId="77777777" w:rsidR="00BD56CF" w:rsidRPr="00435C20" w:rsidRDefault="00BD56CF" w:rsidP="00BD56CF">
            <w:pPr>
              <w:pBdr>
                <w:bottom w:val="single" w:sz="4" w:space="1" w:color="auto"/>
              </w:pBdr>
              <w:tabs>
                <w:tab w:val="left" w:pos="360"/>
                <w:tab w:val="left" w:pos="900"/>
              </w:tabs>
              <w:spacing w:line="360" w:lineRule="auto"/>
              <w:jc w:val="center"/>
              <w:rPr>
                <w:rFonts w:ascii="Arial" w:hAnsi="Arial" w:cs="Arial"/>
                <w:sz w:val="12"/>
                <w:szCs w:val="12"/>
                <w:lang w:val="en-GB"/>
              </w:rPr>
            </w:pPr>
            <w:r w:rsidRPr="00435C20">
              <w:rPr>
                <w:rFonts w:ascii="Arial" w:hAnsi="Arial" w:cs="Arial"/>
                <w:sz w:val="12"/>
                <w:szCs w:val="12"/>
                <w:lang w:val="en-GB"/>
              </w:rPr>
              <w:t>2017</w:t>
            </w:r>
          </w:p>
        </w:tc>
        <w:tc>
          <w:tcPr>
            <w:tcW w:w="261" w:type="pct"/>
            <w:shd w:val="clear" w:color="auto" w:fill="auto"/>
            <w:noWrap/>
            <w:vAlign w:val="bottom"/>
            <w:hideMark/>
          </w:tcPr>
          <w:p w14:paraId="226CED23" w14:textId="77777777" w:rsidR="00BD56CF" w:rsidRPr="00435C20" w:rsidRDefault="00BD56CF" w:rsidP="00BD56CF">
            <w:pPr>
              <w:pBdr>
                <w:bottom w:val="single" w:sz="4" w:space="1" w:color="auto"/>
              </w:pBdr>
              <w:tabs>
                <w:tab w:val="left" w:pos="360"/>
                <w:tab w:val="left" w:pos="900"/>
              </w:tabs>
              <w:spacing w:line="360" w:lineRule="auto"/>
              <w:jc w:val="center"/>
              <w:rPr>
                <w:rFonts w:ascii="Arial" w:hAnsi="Arial" w:cs="Arial"/>
                <w:sz w:val="12"/>
                <w:szCs w:val="12"/>
                <w:lang w:val="en-GB"/>
              </w:rPr>
            </w:pPr>
            <w:r w:rsidRPr="00435C20">
              <w:rPr>
                <w:rFonts w:ascii="Arial" w:hAnsi="Arial" w:cs="Arial"/>
                <w:sz w:val="12"/>
                <w:szCs w:val="12"/>
                <w:lang w:val="en-GB"/>
              </w:rPr>
              <w:t>2018</w:t>
            </w:r>
          </w:p>
        </w:tc>
        <w:tc>
          <w:tcPr>
            <w:tcW w:w="270" w:type="pct"/>
            <w:shd w:val="clear" w:color="auto" w:fill="auto"/>
            <w:noWrap/>
            <w:vAlign w:val="bottom"/>
            <w:hideMark/>
          </w:tcPr>
          <w:p w14:paraId="47D215D5" w14:textId="77777777" w:rsidR="00BD56CF" w:rsidRPr="00435C20" w:rsidRDefault="00BD56CF" w:rsidP="00BD56CF">
            <w:pPr>
              <w:pBdr>
                <w:bottom w:val="single" w:sz="4" w:space="1" w:color="auto"/>
              </w:pBdr>
              <w:tabs>
                <w:tab w:val="left" w:pos="360"/>
                <w:tab w:val="left" w:pos="900"/>
              </w:tabs>
              <w:spacing w:line="360" w:lineRule="auto"/>
              <w:jc w:val="center"/>
              <w:rPr>
                <w:rFonts w:ascii="Arial" w:hAnsi="Arial" w:cs="Arial"/>
                <w:sz w:val="12"/>
                <w:szCs w:val="12"/>
                <w:lang w:val="en-GB"/>
              </w:rPr>
            </w:pPr>
            <w:r w:rsidRPr="00435C20">
              <w:rPr>
                <w:rFonts w:ascii="Arial" w:hAnsi="Arial" w:cs="Arial"/>
                <w:sz w:val="12"/>
                <w:szCs w:val="12"/>
                <w:lang w:val="en-GB"/>
              </w:rPr>
              <w:t>2017</w:t>
            </w:r>
          </w:p>
        </w:tc>
      </w:tr>
      <w:tr w:rsidR="00170927" w:rsidRPr="00435C20" w14:paraId="3A0661F2" w14:textId="77777777" w:rsidTr="0045026F">
        <w:trPr>
          <w:trHeight w:hRule="exact" w:val="130"/>
        </w:trPr>
        <w:tc>
          <w:tcPr>
            <w:tcW w:w="1070" w:type="pct"/>
            <w:shd w:val="clear" w:color="auto" w:fill="auto"/>
            <w:noWrap/>
            <w:vAlign w:val="bottom"/>
          </w:tcPr>
          <w:p w14:paraId="45A03FD2" w14:textId="77777777" w:rsidR="00BD56CF" w:rsidRPr="00435C20" w:rsidRDefault="00BD56CF" w:rsidP="00BD56CF">
            <w:pPr>
              <w:spacing w:line="360" w:lineRule="auto"/>
              <w:rPr>
                <w:rFonts w:ascii="Arial" w:hAnsi="Arial" w:cs="Arial"/>
                <w:color w:val="000000"/>
                <w:sz w:val="12"/>
                <w:szCs w:val="12"/>
              </w:rPr>
            </w:pPr>
          </w:p>
        </w:tc>
        <w:tc>
          <w:tcPr>
            <w:tcW w:w="249" w:type="pct"/>
            <w:shd w:val="clear" w:color="auto" w:fill="auto"/>
            <w:noWrap/>
            <w:vAlign w:val="bottom"/>
          </w:tcPr>
          <w:p w14:paraId="2FBD385A" w14:textId="77777777" w:rsidR="00BD56CF" w:rsidRPr="00435C20" w:rsidRDefault="00BD56CF" w:rsidP="00BD56CF">
            <w:pPr>
              <w:tabs>
                <w:tab w:val="left" w:pos="360"/>
                <w:tab w:val="left" w:pos="900"/>
              </w:tabs>
              <w:spacing w:line="360" w:lineRule="auto"/>
              <w:jc w:val="center"/>
              <w:rPr>
                <w:rFonts w:ascii="Arial" w:hAnsi="Arial" w:cs="Arial"/>
                <w:sz w:val="12"/>
                <w:szCs w:val="12"/>
                <w:lang w:val="en-GB"/>
              </w:rPr>
            </w:pPr>
          </w:p>
        </w:tc>
        <w:tc>
          <w:tcPr>
            <w:tcW w:w="246" w:type="pct"/>
            <w:shd w:val="clear" w:color="auto" w:fill="auto"/>
            <w:noWrap/>
            <w:vAlign w:val="bottom"/>
          </w:tcPr>
          <w:p w14:paraId="09279F1A" w14:textId="77777777" w:rsidR="00BD56CF" w:rsidRPr="00435C20" w:rsidRDefault="00BD56CF" w:rsidP="00BD56CF">
            <w:pPr>
              <w:tabs>
                <w:tab w:val="left" w:pos="360"/>
                <w:tab w:val="left" w:pos="900"/>
              </w:tabs>
              <w:spacing w:line="360" w:lineRule="auto"/>
              <w:jc w:val="center"/>
              <w:rPr>
                <w:rFonts w:ascii="Arial" w:hAnsi="Arial" w:cs="Arial"/>
                <w:sz w:val="12"/>
                <w:szCs w:val="12"/>
                <w:lang w:val="en-GB"/>
              </w:rPr>
            </w:pPr>
          </w:p>
        </w:tc>
        <w:tc>
          <w:tcPr>
            <w:tcW w:w="241" w:type="pct"/>
            <w:shd w:val="clear" w:color="auto" w:fill="auto"/>
            <w:noWrap/>
            <w:vAlign w:val="bottom"/>
          </w:tcPr>
          <w:p w14:paraId="500F6A15" w14:textId="77777777" w:rsidR="00BD56CF" w:rsidRPr="00435C20" w:rsidRDefault="00BD56CF" w:rsidP="00BD56CF">
            <w:pPr>
              <w:tabs>
                <w:tab w:val="left" w:pos="360"/>
                <w:tab w:val="left" w:pos="900"/>
              </w:tabs>
              <w:spacing w:line="360" w:lineRule="auto"/>
              <w:jc w:val="center"/>
              <w:rPr>
                <w:rFonts w:ascii="Arial" w:hAnsi="Arial" w:cs="Arial"/>
                <w:sz w:val="12"/>
                <w:szCs w:val="12"/>
                <w:lang w:val="en-GB"/>
              </w:rPr>
            </w:pPr>
          </w:p>
        </w:tc>
        <w:tc>
          <w:tcPr>
            <w:tcW w:w="242" w:type="pct"/>
            <w:shd w:val="clear" w:color="auto" w:fill="auto"/>
            <w:noWrap/>
            <w:vAlign w:val="bottom"/>
          </w:tcPr>
          <w:p w14:paraId="7A6585F6" w14:textId="77777777" w:rsidR="00BD56CF" w:rsidRPr="00435C20" w:rsidRDefault="00BD56CF" w:rsidP="00BD56CF">
            <w:pPr>
              <w:tabs>
                <w:tab w:val="left" w:pos="360"/>
                <w:tab w:val="left" w:pos="900"/>
              </w:tabs>
              <w:spacing w:line="360" w:lineRule="auto"/>
              <w:jc w:val="center"/>
              <w:rPr>
                <w:rFonts w:ascii="Arial" w:hAnsi="Arial" w:cs="Arial"/>
                <w:sz w:val="12"/>
                <w:szCs w:val="12"/>
                <w:lang w:val="en-GB"/>
              </w:rPr>
            </w:pPr>
          </w:p>
        </w:tc>
        <w:tc>
          <w:tcPr>
            <w:tcW w:w="241" w:type="pct"/>
            <w:shd w:val="clear" w:color="auto" w:fill="auto"/>
            <w:noWrap/>
            <w:vAlign w:val="bottom"/>
          </w:tcPr>
          <w:p w14:paraId="23D12282" w14:textId="77777777" w:rsidR="00BD56CF" w:rsidRPr="00435C20" w:rsidRDefault="00BD56CF" w:rsidP="00BD56CF">
            <w:pPr>
              <w:tabs>
                <w:tab w:val="left" w:pos="360"/>
                <w:tab w:val="left" w:pos="900"/>
              </w:tabs>
              <w:spacing w:line="360" w:lineRule="auto"/>
              <w:jc w:val="center"/>
              <w:rPr>
                <w:rFonts w:ascii="Arial" w:hAnsi="Arial" w:cs="Arial"/>
                <w:sz w:val="12"/>
                <w:szCs w:val="12"/>
                <w:lang w:val="en-GB"/>
              </w:rPr>
            </w:pPr>
          </w:p>
        </w:tc>
        <w:tc>
          <w:tcPr>
            <w:tcW w:w="270" w:type="pct"/>
            <w:shd w:val="clear" w:color="auto" w:fill="auto"/>
            <w:noWrap/>
            <w:vAlign w:val="bottom"/>
          </w:tcPr>
          <w:p w14:paraId="29259DAF" w14:textId="77777777" w:rsidR="00BD56CF" w:rsidRPr="00435C20" w:rsidRDefault="00BD56CF" w:rsidP="00BD56CF">
            <w:pPr>
              <w:tabs>
                <w:tab w:val="left" w:pos="360"/>
                <w:tab w:val="left" w:pos="900"/>
              </w:tabs>
              <w:spacing w:line="360" w:lineRule="auto"/>
              <w:jc w:val="center"/>
              <w:rPr>
                <w:rFonts w:ascii="Arial" w:hAnsi="Arial" w:cs="Arial"/>
                <w:sz w:val="12"/>
                <w:szCs w:val="12"/>
                <w:lang w:val="en-GB"/>
              </w:rPr>
            </w:pPr>
          </w:p>
        </w:tc>
        <w:tc>
          <w:tcPr>
            <w:tcW w:w="237" w:type="pct"/>
            <w:shd w:val="clear" w:color="auto" w:fill="auto"/>
            <w:noWrap/>
            <w:vAlign w:val="bottom"/>
          </w:tcPr>
          <w:p w14:paraId="231F0EDA" w14:textId="77777777" w:rsidR="00BD56CF" w:rsidRPr="00435C20" w:rsidRDefault="00BD56CF" w:rsidP="00BD56CF">
            <w:pPr>
              <w:tabs>
                <w:tab w:val="left" w:pos="360"/>
                <w:tab w:val="left" w:pos="900"/>
              </w:tabs>
              <w:spacing w:line="360" w:lineRule="auto"/>
              <w:jc w:val="center"/>
              <w:rPr>
                <w:rFonts w:ascii="Arial" w:hAnsi="Arial" w:cs="Arial"/>
                <w:sz w:val="12"/>
                <w:szCs w:val="12"/>
                <w:lang w:val="en-GB"/>
              </w:rPr>
            </w:pPr>
          </w:p>
        </w:tc>
        <w:tc>
          <w:tcPr>
            <w:tcW w:w="220" w:type="pct"/>
            <w:shd w:val="clear" w:color="auto" w:fill="auto"/>
            <w:noWrap/>
            <w:vAlign w:val="bottom"/>
          </w:tcPr>
          <w:p w14:paraId="79899796" w14:textId="77777777" w:rsidR="00BD56CF" w:rsidRPr="00435C20" w:rsidRDefault="00BD56CF" w:rsidP="00BD56CF">
            <w:pPr>
              <w:tabs>
                <w:tab w:val="left" w:pos="360"/>
                <w:tab w:val="left" w:pos="900"/>
              </w:tabs>
              <w:spacing w:line="360" w:lineRule="auto"/>
              <w:jc w:val="center"/>
              <w:rPr>
                <w:rFonts w:ascii="Arial" w:hAnsi="Arial" w:cs="Arial"/>
                <w:sz w:val="12"/>
                <w:szCs w:val="12"/>
                <w:lang w:val="en-GB"/>
              </w:rPr>
            </w:pPr>
          </w:p>
        </w:tc>
        <w:tc>
          <w:tcPr>
            <w:tcW w:w="241" w:type="pct"/>
            <w:vAlign w:val="bottom"/>
          </w:tcPr>
          <w:p w14:paraId="2E893FE4" w14:textId="77777777" w:rsidR="00BD56CF" w:rsidRPr="00435C20" w:rsidRDefault="00BD56CF" w:rsidP="00BD56CF">
            <w:pPr>
              <w:tabs>
                <w:tab w:val="left" w:pos="360"/>
                <w:tab w:val="left" w:pos="900"/>
              </w:tabs>
              <w:spacing w:line="360" w:lineRule="auto"/>
              <w:jc w:val="center"/>
              <w:rPr>
                <w:rFonts w:ascii="Arial" w:hAnsi="Arial" w:cs="Arial"/>
                <w:sz w:val="12"/>
                <w:szCs w:val="12"/>
                <w:lang w:val="en-GB"/>
              </w:rPr>
            </w:pPr>
          </w:p>
        </w:tc>
        <w:tc>
          <w:tcPr>
            <w:tcW w:w="243" w:type="pct"/>
            <w:vAlign w:val="bottom"/>
          </w:tcPr>
          <w:p w14:paraId="6264E4F8" w14:textId="77777777" w:rsidR="00BD56CF" w:rsidRPr="00435C20" w:rsidRDefault="00BD56CF" w:rsidP="00BD56CF">
            <w:pPr>
              <w:tabs>
                <w:tab w:val="left" w:pos="360"/>
                <w:tab w:val="left" w:pos="900"/>
              </w:tabs>
              <w:spacing w:line="360" w:lineRule="auto"/>
              <w:jc w:val="center"/>
              <w:rPr>
                <w:rFonts w:ascii="Arial" w:hAnsi="Arial" w:cs="Arial"/>
                <w:sz w:val="12"/>
                <w:szCs w:val="12"/>
                <w:lang w:val="en-GB"/>
              </w:rPr>
            </w:pPr>
          </w:p>
        </w:tc>
        <w:tc>
          <w:tcPr>
            <w:tcW w:w="241" w:type="pct"/>
            <w:shd w:val="clear" w:color="auto" w:fill="auto"/>
            <w:noWrap/>
            <w:vAlign w:val="bottom"/>
          </w:tcPr>
          <w:p w14:paraId="53B0E173" w14:textId="77777777" w:rsidR="00BD56CF" w:rsidRPr="00435C20" w:rsidRDefault="00BD56CF" w:rsidP="00BD56CF">
            <w:pPr>
              <w:tabs>
                <w:tab w:val="left" w:pos="360"/>
                <w:tab w:val="left" w:pos="900"/>
              </w:tabs>
              <w:spacing w:line="360" w:lineRule="auto"/>
              <w:jc w:val="center"/>
              <w:rPr>
                <w:rFonts w:ascii="Arial" w:hAnsi="Arial" w:cs="Arial"/>
                <w:sz w:val="12"/>
                <w:szCs w:val="12"/>
                <w:lang w:val="en-GB"/>
              </w:rPr>
            </w:pPr>
          </w:p>
        </w:tc>
        <w:tc>
          <w:tcPr>
            <w:tcW w:w="242" w:type="pct"/>
            <w:shd w:val="clear" w:color="auto" w:fill="auto"/>
            <w:noWrap/>
            <w:vAlign w:val="bottom"/>
          </w:tcPr>
          <w:p w14:paraId="43C5CD12" w14:textId="77777777" w:rsidR="00BD56CF" w:rsidRPr="00435C20" w:rsidRDefault="00BD56CF" w:rsidP="00BD56CF">
            <w:pPr>
              <w:tabs>
                <w:tab w:val="left" w:pos="360"/>
                <w:tab w:val="left" w:pos="900"/>
              </w:tabs>
              <w:spacing w:line="360" w:lineRule="auto"/>
              <w:jc w:val="center"/>
              <w:rPr>
                <w:rFonts w:ascii="Arial" w:hAnsi="Arial" w:cs="Arial"/>
                <w:sz w:val="12"/>
                <w:szCs w:val="12"/>
                <w:lang w:val="en-GB"/>
              </w:rPr>
            </w:pPr>
          </w:p>
        </w:tc>
        <w:tc>
          <w:tcPr>
            <w:tcW w:w="242" w:type="pct"/>
            <w:shd w:val="clear" w:color="auto" w:fill="auto"/>
            <w:noWrap/>
            <w:vAlign w:val="bottom"/>
          </w:tcPr>
          <w:p w14:paraId="165912A5" w14:textId="77777777" w:rsidR="00BD56CF" w:rsidRPr="00435C20" w:rsidRDefault="00BD56CF" w:rsidP="00BD56CF">
            <w:pPr>
              <w:tabs>
                <w:tab w:val="left" w:pos="360"/>
                <w:tab w:val="left" w:pos="900"/>
              </w:tabs>
              <w:spacing w:line="360" w:lineRule="auto"/>
              <w:jc w:val="center"/>
              <w:rPr>
                <w:rFonts w:ascii="Arial" w:hAnsi="Arial" w:cs="Arial"/>
                <w:sz w:val="12"/>
                <w:szCs w:val="12"/>
                <w:lang w:val="en-GB"/>
              </w:rPr>
            </w:pPr>
          </w:p>
        </w:tc>
        <w:tc>
          <w:tcPr>
            <w:tcW w:w="244" w:type="pct"/>
            <w:shd w:val="clear" w:color="auto" w:fill="auto"/>
            <w:noWrap/>
            <w:vAlign w:val="bottom"/>
          </w:tcPr>
          <w:p w14:paraId="722CF504" w14:textId="77777777" w:rsidR="00BD56CF" w:rsidRPr="00435C20" w:rsidRDefault="00BD56CF" w:rsidP="00BD56CF">
            <w:pPr>
              <w:tabs>
                <w:tab w:val="left" w:pos="360"/>
                <w:tab w:val="left" w:pos="900"/>
              </w:tabs>
              <w:spacing w:line="360" w:lineRule="auto"/>
              <w:jc w:val="center"/>
              <w:rPr>
                <w:rFonts w:ascii="Arial" w:hAnsi="Arial" w:cs="Arial"/>
                <w:sz w:val="12"/>
                <w:szCs w:val="12"/>
                <w:lang w:val="en-GB"/>
              </w:rPr>
            </w:pPr>
          </w:p>
        </w:tc>
        <w:tc>
          <w:tcPr>
            <w:tcW w:w="261" w:type="pct"/>
            <w:shd w:val="clear" w:color="auto" w:fill="auto"/>
            <w:noWrap/>
            <w:vAlign w:val="bottom"/>
          </w:tcPr>
          <w:p w14:paraId="41C099AE" w14:textId="77777777" w:rsidR="00BD56CF" w:rsidRPr="00435C20" w:rsidRDefault="00BD56CF" w:rsidP="00BD56CF">
            <w:pPr>
              <w:tabs>
                <w:tab w:val="left" w:pos="360"/>
                <w:tab w:val="left" w:pos="900"/>
              </w:tabs>
              <w:spacing w:line="360" w:lineRule="auto"/>
              <w:jc w:val="center"/>
              <w:rPr>
                <w:rFonts w:ascii="Arial" w:hAnsi="Arial" w:cs="Arial"/>
                <w:sz w:val="12"/>
                <w:szCs w:val="12"/>
                <w:lang w:val="en-GB"/>
              </w:rPr>
            </w:pPr>
          </w:p>
        </w:tc>
        <w:tc>
          <w:tcPr>
            <w:tcW w:w="270" w:type="pct"/>
            <w:shd w:val="clear" w:color="auto" w:fill="auto"/>
            <w:noWrap/>
            <w:vAlign w:val="bottom"/>
          </w:tcPr>
          <w:p w14:paraId="14D4928A" w14:textId="77777777" w:rsidR="00BD56CF" w:rsidRPr="00435C20" w:rsidRDefault="00BD56CF" w:rsidP="00BD56CF">
            <w:pPr>
              <w:tabs>
                <w:tab w:val="left" w:pos="360"/>
                <w:tab w:val="left" w:pos="900"/>
              </w:tabs>
              <w:spacing w:line="360" w:lineRule="auto"/>
              <w:jc w:val="center"/>
              <w:rPr>
                <w:rFonts w:ascii="Arial" w:hAnsi="Arial" w:cs="Arial"/>
                <w:sz w:val="12"/>
                <w:szCs w:val="12"/>
                <w:lang w:val="en-GB"/>
              </w:rPr>
            </w:pPr>
          </w:p>
        </w:tc>
      </w:tr>
      <w:tr w:rsidR="0045026F" w:rsidRPr="00435C20" w14:paraId="0B097488" w14:textId="77777777" w:rsidTr="0045026F">
        <w:trPr>
          <w:trHeight w:val="168"/>
        </w:trPr>
        <w:tc>
          <w:tcPr>
            <w:tcW w:w="1070" w:type="pct"/>
            <w:shd w:val="clear" w:color="auto" w:fill="auto"/>
            <w:noWrap/>
            <w:vAlign w:val="bottom"/>
            <w:hideMark/>
          </w:tcPr>
          <w:p w14:paraId="21E84207" w14:textId="77777777" w:rsidR="0045026F" w:rsidRPr="00435C20" w:rsidRDefault="0045026F" w:rsidP="0045026F">
            <w:pPr>
              <w:spacing w:line="360" w:lineRule="auto"/>
              <w:ind w:left="180" w:hanging="180"/>
              <w:rPr>
                <w:rFonts w:ascii="Arial" w:hAnsi="Arial" w:cs="Arial"/>
                <w:color w:val="000000"/>
                <w:sz w:val="12"/>
                <w:szCs w:val="12"/>
              </w:rPr>
            </w:pPr>
            <w:r w:rsidRPr="00435C20">
              <w:rPr>
                <w:rFonts w:ascii="Arial" w:hAnsi="Arial" w:cs="Arial"/>
                <w:color w:val="000000"/>
                <w:sz w:val="12"/>
                <w:szCs w:val="12"/>
              </w:rPr>
              <w:t>Cash and cash equivalents</w:t>
            </w:r>
          </w:p>
        </w:tc>
        <w:tc>
          <w:tcPr>
            <w:tcW w:w="249" w:type="pct"/>
            <w:shd w:val="clear" w:color="auto" w:fill="auto"/>
            <w:noWrap/>
            <w:vAlign w:val="bottom"/>
          </w:tcPr>
          <w:p w14:paraId="6639DA76" w14:textId="77777777" w:rsidR="0045026F" w:rsidRPr="00435C20" w:rsidRDefault="0045026F" w:rsidP="0045026F">
            <w:pPr>
              <w:spacing w:line="360" w:lineRule="auto"/>
              <w:ind w:left="162" w:right="-36" w:hanging="162"/>
              <w:jc w:val="right"/>
              <w:rPr>
                <w:rFonts w:ascii="Arial" w:hAnsi="Arial" w:cs="Arial"/>
                <w:sz w:val="12"/>
                <w:szCs w:val="12"/>
              </w:rPr>
            </w:pPr>
            <w:r w:rsidRPr="00435C20">
              <w:rPr>
                <w:rFonts w:ascii="Arial" w:hAnsi="Arial" w:cs="Arial"/>
                <w:sz w:val="12"/>
                <w:szCs w:val="12"/>
                <w:cs/>
              </w:rPr>
              <w:t>11</w:t>
            </w:r>
          </w:p>
        </w:tc>
        <w:tc>
          <w:tcPr>
            <w:tcW w:w="246" w:type="pct"/>
            <w:shd w:val="clear" w:color="auto" w:fill="auto"/>
            <w:noWrap/>
            <w:vAlign w:val="bottom"/>
          </w:tcPr>
          <w:p w14:paraId="547ECB7D" w14:textId="77777777" w:rsidR="0045026F" w:rsidRPr="00435C20" w:rsidRDefault="0045026F" w:rsidP="0045026F">
            <w:pPr>
              <w:spacing w:line="360" w:lineRule="auto"/>
              <w:ind w:left="162" w:right="-36" w:hanging="162"/>
              <w:jc w:val="right"/>
              <w:rPr>
                <w:rFonts w:ascii="Arial" w:hAnsi="Arial" w:cs="Arial"/>
                <w:sz w:val="12"/>
                <w:szCs w:val="12"/>
              </w:rPr>
            </w:pPr>
            <w:r w:rsidRPr="00435C20">
              <w:rPr>
                <w:rFonts w:ascii="Arial" w:hAnsi="Arial" w:cs="Arial"/>
                <w:sz w:val="12"/>
                <w:szCs w:val="12"/>
              </w:rPr>
              <w:t>3</w:t>
            </w:r>
          </w:p>
        </w:tc>
        <w:tc>
          <w:tcPr>
            <w:tcW w:w="241" w:type="pct"/>
            <w:shd w:val="clear" w:color="auto" w:fill="auto"/>
            <w:noWrap/>
            <w:vAlign w:val="bottom"/>
          </w:tcPr>
          <w:p w14:paraId="1F516676" w14:textId="77777777" w:rsidR="0045026F" w:rsidRPr="00435C20" w:rsidRDefault="0045026F" w:rsidP="0045026F">
            <w:pPr>
              <w:spacing w:line="360" w:lineRule="auto"/>
              <w:ind w:left="162" w:right="-36" w:hanging="162"/>
              <w:jc w:val="right"/>
              <w:rPr>
                <w:rFonts w:ascii="Arial" w:hAnsi="Arial" w:cs="Arial"/>
                <w:sz w:val="12"/>
                <w:szCs w:val="12"/>
              </w:rPr>
            </w:pPr>
            <w:r w:rsidRPr="00435C20">
              <w:rPr>
                <w:rFonts w:ascii="Arial" w:hAnsi="Arial" w:cs="Arial"/>
                <w:sz w:val="12"/>
                <w:szCs w:val="12"/>
                <w:cs/>
              </w:rPr>
              <w:t>-</w:t>
            </w:r>
          </w:p>
        </w:tc>
        <w:tc>
          <w:tcPr>
            <w:tcW w:w="242" w:type="pct"/>
            <w:shd w:val="clear" w:color="auto" w:fill="auto"/>
            <w:noWrap/>
            <w:vAlign w:val="bottom"/>
          </w:tcPr>
          <w:p w14:paraId="10D46D80" w14:textId="77777777" w:rsidR="0045026F" w:rsidRPr="00435C20" w:rsidRDefault="0045026F" w:rsidP="0045026F">
            <w:pPr>
              <w:spacing w:line="360" w:lineRule="auto"/>
              <w:ind w:left="162" w:right="-36" w:hanging="162"/>
              <w:jc w:val="right"/>
              <w:rPr>
                <w:rFonts w:ascii="Arial" w:hAnsi="Arial" w:cs="Arial"/>
                <w:sz w:val="12"/>
                <w:szCs w:val="12"/>
              </w:rPr>
            </w:pPr>
            <w:r w:rsidRPr="00435C20">
              <w:rPr>
                <w:rFonts w:ascii="Arial" w:hAnsi="Arial" w:cs="Arial"/>
                <w:sz w:val="12"/>
                <w:szCs w:val="12"/>
                <w:cs/>
              </w:rPr>
              <w:t>9</w:t>
            </w:r>
          </w:p>
        </w:tc>
        <w:tc>
          <w:tcPr>
            <w:tcW w:w="241" w:type="pct"/>
            <w:shd w:val="clear" w:color="auto" w:fill="auto"/>
            <w:noWrap/>
            <w:vAlign w:val="bottom"/>
          </w:tcPr>
          <w:p w14:paraId="4079768E" w14:textId="77777777" w:rsidR="0045026F" w:rsidRPr="00435C20" w:rsidRDefault="0045026F" w:rsidP="0045026F">
            <w:pPr>
              <w:spacing w:line="360" w:lineRule="auto"/>
              <w:ind w:left="162" w:right="-36" w:hanging="162"/>
              <w:jc w:val="right"/>
              <w:rPr>
                <w:rFonts w:ascii="Arial" w:hAnsi="Arial" w:cs="Arial"/>
                <w:sz w:val="12"/>
                <w:szCs w:val="12"/>
              </w:rPr>
            </w:pPr>
            <w:r w:rsidRPr="00435C20">
              <w:rPr>
                <w:rFonts w:ascii="Arial" w:hAnsi="Arial" w:cs="Arial"/>
                <w:sz w:val="12"/>
                <w:szCs w:val="12"/>
                <w:cs/>
              </w:rPr>
              <w:t>-</w:t>
            </w:r>
          </w:p>
        </w:tc>
        <w:tc>
          <w:tcPr>
            <w:tcW w:w="270" w:type="pct"/>
            <w:shd w:val="clear" w:color="auto" w:fill="auto"/>
            <w:noWrap/>
            <w:vAlign w:val="bottom"/>
          </w:tcPr>
          <w:p w14:paraId="0EC60220" w14:textId="77777777" w:rsidR="0045026F" w:rsidRPr="00435C20" w:rsidRDefault="0045026F" w:rsidP="0045026F">
            <w:pPr>
              <w:spacing w:line="360" w:lineRule="auto"/>
              <w:ind w:left="162" w:right="-36" w:hanging="162"/>
              <w:jc w:val="right"/>
              <w:rPr>
                <w:rFonts w:ascii="Arial" w:hAnsi="Arial" w:cs="Arial"/>
                <w:sz w:val="12"/>
                <w:szCs w:val="12"/>
              </w:rPr>
            </w:pPr>
            <w:r w:rsidRPr="00435C20">
              <w:rPr>
                <w:rFonts w:ascii="Arial" w:hAnsi="Arial" w:cs="Arial"/>
                <w:sz w:val="12"/>
                <w:szCs w:val="12"/>
              </w:rPr>
              <w:t>14</w:t>
            </w:r>
          </w:p>
        </w:tc>
        <w:tc>
          <w:tcPr>
            <w:tcW w:w="237" w:type="pct"/>
            <w:shd w:val="clear" w:color="auto" w:fill="auto"/>
            <w:noWrap/>
            <w:vAlign w:val="bottom"/>
          </w:tcPr>
          <w:p w14:paraId="5D4C459D" w14:textId="77777777" w:rsidR="0045026F" w:rsidRPr="00435C20" w:rsidRDefault="0045026F" w:rsidP="0045026F">
            <w:pPr>
              <w:spacing w:line="360" w:lineRule="auto"/>
              <w:ind w:left="162" w:right="-36" w:hanging="162"/>
              <w:jc w:val="right"/>
              <w:rPr>
                <w:rFonts w:ascii="Arial" w:hAnsi="Arial" w:cs="Arial"/>
                <w:sz w:val="12"/>
                <w:szCs w:val="12"/>
              </w:rPr>
            </w:pPr>
            <w:r w:rsidRPr="00435C20">
              <w:rPr>
                <w:rFonts w:ascii="Arial" w:hAnsi="Arial" w:cs="Arial"/>
                <w:sz w:val="12"/>
                <w:szCs w:val="12"/>
                <w:cs/>
              </w:rPr>
              <w:t>-</w:t>
            </w:r>
          </w:p>
        </w:tc>
        <w:tc>
          <w:tcPr>
            <w:tcW w:w="220" w:type="pct"/>
            <w:shd w:val="clear" w:color="auto" w:fill="auto"/>
            <w:noWrap/>
            <w:vAlign w:val="bottom"/>
          </w:tcPr>
          <w:p w14:paraId="52177685" w14:textId="77777777" w:rsidR="0045026F" w:rsidRPr="00435C20" w:rsidRDefault="0045026F" w:rsidP="0045026F">
            <w:pPr>
              <w:spacing w:line="360" w:lineRule="auto"/>
              <w:ind w:left="162" w:right="-36" w:hanging="162"/>
              <w:jc w:val="right"/>
              <w:rPr>
                <w:rFonts w:ascii="Arial" w:hAnsi="Arial" w:cs="Arial"/>
                <w:sz w:val="12"/>
                <w:szCs w:val="12"/>
              </w:rPr>
            </w:pPr>
            <w:r w:rsidRPr="00435C20">
              <w:rPr>
                <w:rFonts w:ascii="Arial" w:hAnsi="Arial" w:cs="Arial"/>
                <w:sz w:val="12"/>
                <w:szCs w:val="12"/>
                <w:cs/>
              </w:rPr>
              <w:t>-</w:t>
            </w:r>
          </w:p>
        </w:tc>
        <w:tc>
          <w:tcPr>
            <w:tcW w:w="241" w:type="pct"/>
            <w:vAlign w:val="bottom"/>
          </w:tcPr>
          <w:p w14:paraId="692AA807" w14:textId="0F41B326" w:rsidR="0045026F" w:rsidRPr="00435C20" w:rsidRDefault="0045026F" w:rsidP="0045026F">
            <w:pPr>
              <w:spacing w:line="360" w:lineRule="auto"/>
              <w:ind w:left="162" w:right="-36" w:hanging="162"/>
              <w:jc w:val="right"/>
              <w:rPr>
                <w:rFonts w:ascii="Arial" w:hAnsi="Arial" w:cs="Arial"/>
                <w:sz w:val="12"/>
                <w:szCs w:val="12"/>
              </w:rPr>
            </w:pPr>
            <w:r w:rsidRPr="00435C20">
              <w:rPr>
                <w:rFonts w:ascii="Arial" w:hAnsi="Arial" w:cs="Arial"/>
                <w:sz w:val="12"/>
                <w:szCs w:val="12"/>
              </w:rPr>
              <w:t>54</w:t>
            </w:r>
          </w:p>
        </w:tc>
        <w:tc>
          <w:tcPr>
            <w:tcW w:w="243" w:type="pct"/>
            <w:vAlign w:val="bottom"/>
          </w:tcPr>
          <w:p w14:paraId="247CFAF9" w14:textId="22ED006D" w:rsidR="0045026F" w:rsidRPr="00435C20" w:rsidRDefault="0045026F" w:rsidP="0045026F">
            <w:pPr>
              <w:spacing w:line="360" w:lineRule="auto"/>
              <w:ind w:left="162" w:right="-36" w:hanging="162"/>
              <w:jc w:val="right"/>
              <w:rPr>
                <w:rFonts w:ascii="Arial" w:hAnsi="Arial" w:cs="Arial"/>
                <w:sz w:val="12"/>
                <w:szCs w:val="12"/>
              </w:rPr>
            </w:pPr>
            <w:r w:rsidRPr="00435C20">
              <w:rPr>
                <w:rFonts w:ascii="Arial" w:hAnsi="Arial" w:cs="Arial"/>
                <w:sz w:val="12"/>
                <w:szCs w:val="12"/>
              </w:rPr>
              <w:t>464</w:t>
            </w:r>
          </w:p>
        </w:tc>
        <w:tc>
          <w:tcPr>
            <w:tcW w:w="241" w:type="pct"/>
            <w:shd w:val="clear" w:color="auto" w:fill="auto"/>
            <w:noWrap/>
            <w:vAlign w:val="bottom"/>
          </w:tcPr>
          <w:p w14:paraId="69B4E18B" w14:textId="3832F8A6" w:rsidR="0045026F" w:rsidRPr="00435C20" w:rsidRDefault="0045026F" w:rsidP="0045026F">
            <w:pPr>
              <w:spacing w:line="360" w:lineRule="auto"/>
              <w:ind w:left="162" w:right="-36" w:hanging="162"/>
              <w:jc w:val="right"/>
              <w:rPr>
                <w:rFonts w:ascii="Arial" w:hAnsi="Arial" w:cs="Arial"/>
                <w:sz w:val="12"/>
                <w:szCs w:val="12"/>
              </w:rPr>
            </w:pPr>
            <w:r>
              <w:rPr>
                <w:rFonts w:ascii="Arial" w:hAnsi="Arial" w:cs="Arial"/>
                <w:sz w:val="12"/>
                <w:szCs w:val="12"/>
              </w:rPr>
              <w:t>559</w:t>
            </w:r>
          </w:p>
        </w:tc>
        <w:tc>
          <w:tcPr>
            <w:tcW w:w="242" w:type="pct"/>
            <w:shd w:val="clear" w:color="auto" w:fill="auto"/>
            <w:noWrap/>
            <w:vAlign w:val="bottom"/>
          </w:tcPr>
          <w:p w14:paraId="5B3D8F73" w14:textId="64DD4453" w:rsidR="0045026F" w:rsidRPr="00435C20" w:rsidRDefault="0045026F" w:rsidP="0045026F">
            <w:pPr>
              <w:spacing w:line="360" w:lineRule="auto"/>
              <w:ind w:left="162" w:right="-36" w:hanging="162"/>
              <w:jc w:val="right"/>
              <w:rPr>
                <w:rFonts w:ascii="Arial" w:hAnsi="Arial" w:cs="Arial"/>
                <w:sz w:val="12"/>
                <w:szCs w:val="12"/>
              </w:rPr>
            </w:pPr>
            <w:r>
              <w:rPr>
                <w:rFonts w:ascii="Arial" w:hAnsi="Arial" w:cs="Arial"/>
                <w:sz w:val="12"/>
                <w:szCs w:val="12"/>
              </w:rPr>
              <w:t>657</w:t>
            </w:r>
          </w:p>
        </w:tc>
        <w:tc>
          <w:tcPr>
            <w:tcW w:w="242" w:type="pct"/>
            <w:shd w:val="clear" w:color="auto" w:fill="auto"/>
            <w:noWrap/>
            <w:vAlign w:val="bottom"/>
          </w:tcPr>
          <w:p w14:paraId="63B51594" w14:textId="77777777" w:rsidR="0045026F" w:rsidRPr="00435C20" w:rsidRDefault="0045026F" w:rsidP="0045026F">
            <w:pPr>
              <w:spacing w:line="360" w:lineRule="auto"/>
              <w:ind w:left="162" w:right="-36" w:hanging="162"/>
              <w:jc w:val="right"/>
              <w:rPr>
                <w:rFonts w:ascii="Arial" w:hAnsi="Arial" w:cs="Arial"/>
                <w:sz w:val="12"/>
                <w:szCs w:val="12"/>
              </w:rPr>
            </w:pPr>
            <w:r w:rsidRPr="00435C20">
              <w:rPr>
                <w:rFonts w:ascii="Arial" w:hAnsi="Arial" w:cs="Arial"/>
                <w:sz w:val="12"/>
                <w:szCs w:val="12"/>
              </w:rPr>
              <w:t>444</w:t>
            </w:r>
          </w:p>
        </w:tc>
        <w:tc>
          <w:tcPr>
            <w:tcW w:w="244" w:type="pct"/>
            <w:shd w:val="clear" w:color="auto" w:fill="auto"/>
            <w:noWrap/>
            <w:vAlign w:val="bottom"/>
          </w:tcPr>
          <w:p w14:paraId="3509B0B3" w14:textId="77777777" w:rsidR="0045026F" w:rsidRPr="00435C20" w:rsidRDefault="0045026F" w:rsidP="0045026F">
            <w:pPr>
              <w:spacing w:line="360" w:lineRule="auto"/>
              <w:ind w:left="162" w:right="-36" w:hanging="162"/>
              <w:jc w:val="right"/>
              <w:rPr>
                <w:rFonts w:ascii="Arial" w:hAnsi="Arial" w:cs="Arial"/>
                <w:sz w:val="12"/>
                <w:szCs w:val="12"/>
              </w:rPr>
            </w:pPr>
            <w:r w:rsidRPr="00435C20">
              <w:rPr>
                <w:rFonts w:ascii="Arial" w:hAnsi="Arial" w:cs="Arial"/>
                <w:sz w:val="12"/>
                <w:szCs w:val="12"/>
              </w:rPr>
              <w:t>537</w:t>
            </w:r>
          </w:p>
        </w:tc>
        <w:tc>
          <w:tcPr>
            <w:tcW w:w="261" w:type="pct"/>
            <w:noWrap/>
            <w:vAlign w:val="bottom"/>
          </w:tcPr>
          <w:p w14:paraId="4FCC8603" w14:textId="77777777" w:rsidR="0045026F" w:rsidRPr="00435C20" w:rsidRDefault="0045026F" w:rsidP="0045026F">
            <w:pPr>
              <w:spacing w:line="360" w:lineRule="auto"/>
              <w:ind w:left="162" w:right="-36" w:hanging="162"/>
              <w:jc w:val="right"/>
              <w:rPr>
                <w:rFonts w:ascii="Arial" w:hAnsi="Arial" w:cs="Arial"/>
                <w:sz w:val="12"/>
                <w:szCs w:val="12"/>
              </w:rPr>
            </w:pPr>
            <w:r w:rsidRPr="00435C20">
              <w:rPr>
                <w:rFonts w:ascii="Arial" w:hAnsi="Arial" w:cs="Arial"/>
                <w:sz w:val="12"/>
                <w:szCs w:val="12"/>
              </w:rPr>
              <w:t>1,068</w:t>
            </w:r>
          </w:p>
        </w:tc>
        <w:tc>
          <w:tcPr>
            <w:tcW w:w="270" w:type="pct"/>
            <w:noWrap/>
            <w:vAlign w:val="bottom"/>
          </w:tcPr>
          <w:p w14:paraId="743E09C3" w14:textId="77777777" w:rsidR="0045026F" w:rsidRPr="00435C20" w:rsidRDefault="0045026F" w:rsidP="0045026F">
            <w:pPr>
              <w:spacing w:line="360" w:lineRule="auto"/>
              <w:ind w:left="162" w:right="-36" w:hanging="162"/>
              <w:jc w:val="right"/>
              <w:rPr>
                <w:rFonts w:ascii="Arial" w:hAnsi="Arial" w:cs="Arial"/>
                <w:sz w:val="12"/>
                <w:szCs w:val="12"/>
              </w:rPr>
            </w:pPr>
            <w:r w:rsidRPr="00435C20">
              <w:rPr>
                <w:rFonts w:ascii="Arial" w:hAnsi="Arial" w:cs="Arial"/>
                <w:sz w:val="12"/>
                <w:szCs w:val="12"/>
              </w:rPr>
              <w:t>1,684</w:t>
            </w:r>
          </w:p>
        </w:tc>
      </w:tr>
      <w:tr w:rsidR="0045026F" w:rsidRPr="00435C20" w14:paraId="0839B16E" w14:textId="77777777" w:rsidTr="0045026F">
        <w:trPr>
          <w:trHeight w:val="168"/>
        </w:trPr>
        <w:tc>
          <w:tcPr>
            <w:tcW w:w="1070" w:type="pct"/>
            <w:shd w:val="clear" w:color="auto" w:fill="auto"/>
            <w:noWrap/>
            <w:vAlign w:val="bottom"/>
            <w:hideMark/>
          </w:tcPr>
          <w:p w14:paraId="04C82E19" w14:textId="77777777" w:rsidR="0045026F" w:rsidRPr="00435C20" w:rsidRDefault="0045026F" w:rsidP="0045026F">
            <w:pPr>
              <w:spacing w:line="360" w:lineRule="auto"/>
              <w:ind w:left="180" w:hanging="180"/>
              <w:rPr>
                <w:rFonts w:ascii="Arial" w:hAnsi="Arial" w:cs="Arial"/>
                <w:color w:val="000000"/>
                <w:sz w:val="12"/>
                <w:szCs w:val="12"/>
              </w:rPr>
            </w:pPr>
            <w:r w:rsidRPr="00435C20">
              <w:rPr>
                <w:rFonts w:ascii="Arial" w:hAnsi="Arial" w:cs="Arial"/>
                <w:color w:val="000000"/>
                <w:sz w:val="12"/>
                <w:szCs w:val="12"/>
              </w:rPr>
              <w:t>Other current assets</w:t>
            </w:r>
          </w:p>
        </w:tc>
        <w:tc>
          <w:tcPr>
            <w:tcW w:w="249" w:type="pct"/>
            <w:shd w:val="clear" w:color="auto" w:fill="auto"/>
            <w:noWrap/>
            <w:vAlign w:val="bottom"/>
          </w:tcPr>
          <w:p w14:paraId="0E9D1A66" w14:textId="77777777" w:rsidR="0045026F" w:rsidRPr="00435C20" w:rsidRDefault="0045026F" w:rsidP="0045026F">
            <w:pPr>
              <w:pBdr>
                <w:bottom w:val="single" w:sz="4" w:space="1" w:color="auto"/>
              </w:pBdr>
              <w:spacing w:line="360" w:lineRule="auto"/>
              <w:ind w:left="162" w:right="-36" w:hanging="162"/>
              <w:jc w:val="right"/>
              <w:rPr>
                <w:rFonts w:ascii="Arial" w:hAnsi="Arial" w:cs="Arial"/>
                <w:sz w:val="12"/>
                <w:szCs w:val="12"/>
              </w:rPr>
            </w:pPr>
            <w:r w:rsidRPr="00435C20">
              <w:rPr>
                <w:rFonts w:ascii="Arial" w:hAnsi="Arial" w:cs="Arial"/>
                <w:sz w:val="12"/>
                <w:szCs w:val="12"/>
                <w:cs/>
              </w:rPr>
              <w:t>6</w:t>
            </w:r>
          </w:p>
        </w:tc>
        <w:tc>
          <w:tcPr>
            <w:tcW w:w="246" w:type="pct"/>
            <w:shd w:val="clear" w:color="auto" w:fill="auto"/>
            <w:noWrap/>
            <w:vAlign w:val="bottom"/>
          </w:tcPr>
          <w:p w14:paraId="3C0A8010" w14:textId="77777777" w:rsidR="0045026F" w:rsidRPr="00435C20" w:rsidRDefault="0045026F" w:rsidP="0045026F">
            <w:pPr>
              <w:pBdr>
                <w:bottom w:val="single" w:sz="4" w:space="1" w:color="auto"/>
              </w:pBdr>
              <w:spacing w:line="360" w:lineRule="auto"/>
              <w:ind w:left="162" w:right="-36" w:hanging="162"/>
              <w:jc w:val="right"/>
              <w:rPr>
                <w:rFonts w:ascii="Arial" w:hAnsi="Arial" w:cs="Arial"/>
                <w:sz w:val="12"/>
                <w:szCs w:val="12"/>
              </w:rPr>
            </w:pPr>
            <w:r w:rsidRPr="00435C20">
              <w:rPr>
                <w:rFonts w:ascii="Arial" w:hAnsi="Arial" w:cs="Arial"/>
                <w:sz w:val="12"/>
                <w:szCs w:val="12"/>
              </w:rPr>
              <w:t>65</w:t>
            </w:r>
          </w:p>
        </w:tc>
        <w:tc>
          <w:tcPr>
            <w:tcW w:w="241" w:type="pct"/>
            <w:shd w:val="clear" w:color="auto" w:fill="auto"/>
            <w:noWrap/>
            <w:vAlign w:val="bottom"/>
          </w:tcPr>
          <w:p w14:paraId="79DFCAD0" w14:textId="77777777" w:rsidR="0045026F" w:rsidRPr="00435C20" w:rsidRDefault="0045026F" w:rsidP="0045026F">
            <w:pPr>
              <w:pBdr>
                <w:bottom w:val="single" w:sz="4" w:space="1" w:color="auto"/>
              </w:pBdr>
              <w:spacing w:line="360" w:lineRule="auto"/>
              <w:ind w:left="162" w:right="-36" w:hanging="162"/>
              <w:jc w:val="right"/>
              <w:rPr>
                <w:rFonts w:ascii="Arial" w:hAnsi="Arial" w:cs="Arial"/>
                <w:sz w:val="12"/>
                <w:szCs w:val="12"/>
              </w:rPr>
            </w:pPr>
            <w:r w:rsidRPr="00435C20">
              <w:rPr>
                <w:rFonts w:ascii="Arial" w:hAnsi="Arial" w:cs="Arial"/>
                <w:sz w:val="12"/>
                <w:szCs w:val="12"/>
                <w:cs/>
              </w:rPr>
              <w:t>-</w:t>
            </w:r>
          </w:p>
        </w:tc>
        <w:tc>
          <w:tcPr>
            <w:tcW w:w="242" w:type="pct"/>
            <w:shd w:val="clear" w:color="auto" w:fill="auto"/>
            <w:noWrap/>
            <w:vAlign w:val="bottom"/>
          </w:tcPr>
          <w:p w14:paraId="19748813" w14:textId="77777777" w:rsidR="0045026F" w:rsidRPr="00435C20" w:rsidRDefault="0045026F" w:rsidP="0045026F">
            <w:pPr>
              <w:pBdr>
                <w:bottom w:val="single" w:sz="4" w:space="1" w:color="auto"/>
              </w:pBdr>
              <w:spacing w:line="360" w:lineRule="auto"/>
              <w:ind w:left="162" w:right="-36" w:hanging="162"/>
              <w:jc w:val="right"/>
              <w:rPr>
                <w:rFonts w:ascii="Arial" w:hAnsi="Arial" w:cs="Arial"/>
                <w:sz w:val="12"/>
                <w:szCs w:val="12"/>
              </w:rPr>
            </w:pPr>
            <w:r w:rsidRPr="00435C20">
              <w:rPr>
                <w:rFonts w:ascii="Arial" w:hAnsi="Arial" w:cs="Arial"/>
                <w:sz w:val="12"/>
                <w:szCs w:val="12"/>
                <w:cs/>
              </w:rPr>
              <w:t>190</w:t>
            </w:r>
          </w:p>
        </w:tc>
        <w:tc>
          <w:tcPr>
            <w:tcW w:w="241" w:type="pct"/>
            <w:shd w:val="clear" w:color="auto" w:fill="auto"/>
            <w:noWrap/>
            <w:vAlign w:val="bottom"/>
          </w:tcPr>
          <w:p w14:paraId="2694F3C8" w14:textId="77777777" w:rsidR="0045026F" w:rsidRPr="00435C20" w:rsidRDefault="0045026F" w:rsidP="0045026F">
            <w:pPr>
              <w:pBdr>
                <w:bottom w:val="single" w:sz="4" w:space="1" w:color="auto"/>
              </w:pBdr>
              <w:spacing w:line="360" w:lineRule="auto"/>
              <w:ind w:left="162" w:right="-36" w:hanging="162"/>
              <w:jc w:val="right"/>
              <w:rPr>
                <w:rFonts w:ascii="Arial" w:hAnsi="Arial" w:cs="Arial"/>
                <w:sz w:val="12"/>
                <w:szCs w:val="12"/>
              </w:rPr>
            </w:pPr>
            <w:r w:rsidRPr="00435C20">
              <w:rPr>
                <w:rFonts w:ascii="Arial" w:hAnsi="Arial" w:cs="Arial"/>
                <w:sz w:val="12"/>
                <w:szCs w:val="12"/>
                <w:cs/>
              </w:rPr>
              <w:t>-</w:t>
            </w:r>
          </w:p>
        </w:tc>
        <w:tc>
          <w:tcPr>
            <w:tcW w:w="270" w:type="pct"/>
            <w:shd w:val="clear" w:color="auto" w:fill="auto"/>
            <w:noWrap/>
            <w:vAlign w:val="bottom"/>
          </w:tcPr>
          <w:p w14:paraId="3B58FFF2" w14:textId="77777777" w:rsidR="0045026F" w:rsidRPr="00435C20" w:rsidRDefault="0045026F" w:rsidP="0045026F">
            <w:pPr>
              <w:pBdr>
                <w:bottom w:val="single" w:sz="4" w:space="1" w:color="auto"/>
              </w:pBdr>
              <w:spacing w:line="360" w:lineRule="auto"/>
              <w:ind w:left="162" w:right="-36" w:hanging="162"/>
              <w:jc w:val="right"/>
              <w:rPr>
                <w:rFonts w:ascii="Arial" w:hAnsi="Arial" w:cs="Arial"/>
                <w:sz w:val="12"/>
                <w:szCs w:val="12"/>
              </w:rPr>
            </w:pPr>
            <w:r w:rsidRPr="00435C20">
              <w:rPr>
                <w:rFonts w:ascii="Arial" w:hAnsi="Arial" w:cs="Arial"/>
                <w:sz w:val="12"/>
                <w:szCs w:val="12"/>
              </w:rPr>
              <w:t>44</w:t>
            </w:r>
          </w:p>
        </w:tc>
        <w:tc>
          <w:tcPr>
            <w:tcW w:w="237" w:type="pct"/>
            <w:shd w:val="clear" w:color="auto" w:fill="auto"/>
            <w:noWrap/>
            <w:vAlign w:val="bottom"/>
          </w:tcPr>
          <w:p w14:paraId="605FBAE8" w14:textId="77777777" w:rsidR="0045026F" w:rsidRPr="00435C20" w:rsidRDefault="0045026F" w:rsidP="0045026F">
            <w:pPr>
              <w:pBdr>
                <w:bottom w:val="single" w:sz="4" w:space="1" w:color="auto"/>
              </w:pBdr>
              <w:spacing w:line="360" w:lineRule="auto"/>
              <w:ind w:left="162" w:right="-36" w:hanging="162"/>
              <w:jc w:val="right"/>
              <w:rPr>
                <w:rFonts w:ascii="Arial" w:hAnsi="Arial" w:cs="Arial"/>
                <w:sz w:val="12"/>
                <w:szCs w:val="12"/>
              </w:rPr>
            </w:pPr>
            <w:r w:rsidRPr="00435C20">
              <w:rPr>
                <w:rFonts w:ascii="Arial" w:hAnsi="Arial" w:cs="Arial"/>
                <w:sz w:val="12"/>
                <w:szCs w:val="12"/>
                <w:cs/>
              </w:rPr>
              <w:t>-</w:t>
            </w:r>
          </w:p>
        </w:tc>
        <w:tc>
          <w:tcPr>
            <w:tcW w:w="220" w:type="pct"/>
            <w:shd w:val="clear" w:color="auto" w:fill="auto"/>
            <w:noWrap/>
            <w:vAlign w:val="bottom"/>
          </w:tcPr>
          <w:p w14:paraId="539247DF" w14:textId="77777777" w:rsidR="0045026F" w:rsidRPr="00435C20" w:rsidRDefault="0045026F" w:rsidP="0045026F">
            <w:pPr>
              <w:pBdr>
                <w:bottom w:val="single" w:sz="4" w:space="1" w:color="auto"/>
              </w:pBdr>
              <w:spacing w:line="360" w:lineRule="auto"/>
              <w:ind w:left="162" w:right="-36" w:hanging="162"/>
              <w:jc w:val="right"/>
              <w:rPr>
                <w:rFonts w:ascii="Arial" w:hAnsi="Arial" w:cs="Arial"/>
                <w:sz w:val="12"/>
                <w:szCs w:val="12"/>
              </w:rPr>
            </w:pPr>
            <w:r w:rsidRPr="00435C20">
              <w:rPr>
                <w:rFonts w:ascii="Arial" w:hAnsi="Arial" w:cs="Arial"/>
                <w:sz w:val="12"/>
                <w:szCs w:val="12"/>
                <w:cs/>
              </w:rPr>
              <w:t>-</w:t>
            </w:r>
          </w:p>
        </w:tc>
        <w:tc>
          <w:tcPr>
            <w:tcW w:w="241" w:type="pct"/>
            <w:vAlign w:val="bottom"/>
          </w:tcPr>
          <w:p w14:paraId="2DDC1DF0" w14:textId="3383F194" w:rsidR="0045026F" w:rsidRPr="00435C20" w:rsidRDefault="0045026F" w:rsidP="0045026F">
            <w:pPr>
              <w:pBdr>
                <w:bottom w:val="single" w:sz="4" w:space="1" w:color="auto"/>
              </w:pBdr>
              <w:spacing w:line="360" w:lineRule="auto"/>
              <w:ind w:left="162" w:right="-36" w:hanging="162"/>
              <w:jc w:val="right"/>
              <w:rPr>
                <w:rFonts w:ascii="Arial" w:hAnsi="Arial" w:cs="Arial"/>
                <w:sz w:val="12"/>
                <w:szCs w:val="12"/>
              </w:rPr>
            </w:pPr>
            <w:r w:rsidRPr="00435C20">
              <w:rPr>
                <w:rFonts w:ascii="Arial" w:hAnsi="Arial" w:cs="Arial"/>
                <w:sz w:val="12"/>
                <w:szCs w:val="12"/>
              </w:rPr>
              <w:t>555</w:t>
            </w:r>
          </w:p>
        </w:tc>
        <w:tc>
          <w:tcPr>
            <w:tcW w:w="243" w:type="pct"/>
            <w:vAlign w:val="bottom"/>
          </w:tcPr>
          <w:p w14:paraId="7075578D" w14:textId="2DEC3731" w:rsidR="0045026F" w:rsidRPr="00435C20" w:rsidRDefault="0045026F" w:rsidP="0045026F">
            <w:pPr>
              <w:pBdr>
                <w:bottom w:val="single" w:sz="4" w:space="1" w:color="auto"/>
              </w:pBdr>
              <w:spacing w:line="360" w:lineRule="auto"/>
              <w:ind w:left="162" w:right="-36" w:hanging="162"/>
              <w:jc w:val="right"/>
              <w:rPr>
                <w:rFonts w:ascii="Arial" w:hAnsi="Arial" w:cs="Arial"/>
                <w:sz w:val="12"/>
                <w:szCs w:val="12"/>
              </w:rPr>
            </w:pPr>
            <w:r w:rsidRPr="00435C20">
              <w:rPr>
                <w:rFonts w:ascii="Arial" w:hAnsi="Arial" w:cs="Arial"/>
                <w:sz w:val="12"/>
                <w:szCs w:val="12"/>
              </w:rPr>
              <w:t>77</w:t>
            </w:r>
          </w:p>
        </w:tc>
        <w:tc>
          <w:tcPr>
            <w:tcW w:w="241" w:type="pct"/>
            <w:shd w:val="clear" w:color="auto" w:fill="auto"/>
            <w:noWrap/>
            <w:vAlign w:val="bottom"/>
          </w:tcPr>
          <w:p w14:paraId="60ACB47B" w14:textId="5C9002FE" w:rsidR="0045026F" w:rsidRPr="00435C20" w:rsidRDefault="0045026F" w:rsidP="0045026F">
            <w:pPr>
              <w:pBdr>
                <w:bottom w:val="single" w:sz="4" w:space="1" w:color="auto"/>
              </w:pBdr>
              <w:spacing w:line="360" w:lineRule="auto"/>
              <w:ind w:left="162" w:right="-36" w:hanging="162"/>
              <w:jc w:val="right"/>
              <w:rPr>
                <w:rFonts w:ascii="Arial" w:hAnsi="Arial" w:cs="Arial"/>
                <w:sz w:val="12"/>
                <w:szCs w:val="12"/>
              </w:rPr>
            </w:pPr>
            <w:r>
              <w:rPr>
                <w:rFonts w:ascii="Arial" w:hAnsi="Arial" w:cs="Arial"/>
                <w:sz w:val="12"/>
                <w:szCs w:val="12"/>
              </w:rPr>
              <w:t>1,536</w:t>
            </w:r>
          </w:p>
        </w:tc>
        <w:tc>
          <w:tcPr>
            <w:tcW w:w="242" w:type="pct"/>
            <w:shd w:val="clear" w:color="auto" w:fill="auto"/>
            <w:noWrap/>
            <w:vAlign w:val="bottom"/>
          </w:tcPr>
          <w:p w14:paraId="5C94C10D" w14:textId="0BCDB0A3" w:rsidR="0045026F" w:rsidRPr="00435C20" w:rsidRDefault="0045026F" w:rsidP="0045026F">
            <w:pPr>
              <w:pBdr>
                <w:bottom w:val="single" w:sz="4" w:space="1" w:color="auto"/>
              </w:pBdr>
              <w:spacing w:line="360" w:lineRule="auto"/>
              <w:ind w:left="162" w:right="-36" w:hanging="162"/>
              <w:jc w:val="right"/>
              <w:rPr>
                <w:rFonts w:ascii="Arial" w:hAnsi="Arial" w:cs="Arial"/>
                <w:sz w:val="12"/>
                <w:szCs w:val="12"/>
              </w:rPr>
            </w:pPr>
            <w:r>
              <w:rPr>
                <w:rFonts w:ascii="Arial" w:hAnsi="Arial" w:cs="Arial"/>
                <w:sz w:val="12"/>
                <w:szCs w:val="12"/>
              </w:rPr>
              <w:t>1,011</w:t>
            </w:r>
          </w:p>
        </w:tc>
        <w:tc>
          <w:tcPr>
            <w:tcW w:w="242" w:type="pct"/>
            <w:shd w:val="clear" w:color="auto" w:fill="auto"/>
            <w:noWrap/>
            <w:vAlign w:val="bottom"/>
          </w:tcPr>
          <w:p w14:paraId="51BEFEEA" w14:textId="77777777" w:rsidR="0045026F" w:rsidRPr="00435C20" w:rsidRDefault="0045026F" w:rsidP="0045026F">
            <w:pPr>
              <w:pBdr>
                <w:bottom w:val="single" w:sz="4" w:space="1" w:color="auto"/>
              </w:pBdr>
              <w:spacing w:line="360" w:lineRule="auto"/>
              <w:ind w:left="162" w:right="-36" w:hanging="162"/>
              <w:jc w:val="right"/>
              <w:rPr>
                <w:rFonts w:ascii="Arial" w:hAnsi="Arial" w:cs="Arial"/>
                <w:sz w:val="12"/>
                <w:szCs w:val="12"/>
              </w:rPr>
            </w:pPr>
            <w:r w:rsidRPr="00435C20">
              <w:rPr>
                <w:rFonts w:ascii="Arial" w:hAnsi="Arial" w:cs="Arial"/>
                <w:sz w:val="12"/>
                <w:szCs w:val="12"/>
              </w:rPr>
              <w:t>687</w:t>
            </w:r>
          </w:p>
        </w:tc>
        <w:tc>
          <w:tcPr>
            <w:tcW w:w="244" w:type="pct"/>
            <w:shd w:val="clear" w:color="auto" w:fill="auto"/>
            <w:noWrap/>
            <w:vAlign w:val="bottom"/>
          </w:tcPr>
          <w:p w14:paraId="27464621" w14:textId="77777777" w:rsidR="0045026F" w:rsidRPr="00435C20" w:rsidRDefault="0045026F" w:rsidP="0045026F">
            <w:pPr>
              <w:pBdr>
                <w:bottom w:val="single" w:sz="4" w:space="1" w:color="auto"/>
              </w:pBdr>
              <w:spacing w:line="360" w:lineRule="auto"/>
              <w:ind w:left="162" w:right="-36" w:hanging="162"/>
              <w:jc w:val="right"/>
              <w:rPr>
                <w:rFonts w:ascii="Arial" w:hAnsi="Arial" w:cs="Arial"/>
                <w:sz w:val="12"/>
                <w:szCs w:val="12"/>
              </w:rPr>
            </w:pPr>
            <w:r w:rsidRPr="00435C20">
              <w:rPr>
                <w:rFonts w:ascii="Arial" w:hAnsi="Arial" w:cs="Arial"/>
                <w:sz w:val="12"/>
                <w:szCs w:val="12"/>
              </w:rPr>
              <w:t>817</w:t>
            </w:r>
          </w:p>
        </w:tc>
        <w:tc>
          <w:tcPr>
            <w:tcW w:w="261" w:type="pct"/>
            <w:noWrap/>
            <w:vAlign w:val="bottom"/>
          </w:tcPr>
          <w:p w14:paraId="4DFD21C6" w14:textId="77777777" w:rsidR="0045026F" w:rsidRPr="00435C20" w:rsidRDefault="0045026F" w:rsidP="0045026F">
            <w:pPr>
              <w:pBdr>
                <w:bottom w:val="single" w:sz="4" w:space="1" w:color="auto"/>
              </w:pBdr>
              <w:spacing w:line="360" w:lineRule="auto"/>
              <w:ind w:left="162" w:right="-36" w:hanging="162"/>
              <w:jc w:val="right"/>
              <w:rPr>
                <w:rFonts w:ascii="Arial" w:hAnsi="Arial" w:cs="Arial"/>
                <w:sz w:val="12"/>
                <w:szCs w:val="12"/>
              </w:rPr>
            </w:pPr>
            <w:r w:rsidRPr="00435C20">
              <w:rPr>
                <w:rFonts w:ascii="Arial" w:hAnsi="Arial" w:cs="Arial"/>
                <w:sz w:val="12"/>
                <w:szCs w:val="12"/>
              </w:rPr>
              <w:t>2,784</w:t>
            </w:r>
          </w:p>
        </w:tc>
        <w:tc>
          <w:tcPr>
            <w:tcW w:w="270" w:type="pct"/>
            <w:noWrap/>
            <w:vAlign w:val="bottom"/>
          </w:tcPr>
          <w:p w14:paraId="03059535" w14:textId="77777777" w:rsidR="0045026F" w:rsidRPr="00435C20" w:rsidRDefault="0045026F" w:rsidP="0045026F">
            <w:pPr>
              <w:pBdr>
                <w:bottom w:val="single" w:sz="4" w:space="1" w:color="auto"/>
              </w:pBdr>
              <w:spacing w:line="360" w:lineRule="auto"/>
              <w:ind w:left="162" w:right="-36" w:hanging="162"/>
              <w:jc w:val="right"/>
              <w:rPr>
                <w:rFonts w:ascii="Arial" w:hAnsi="Arial" w:cs="Arial"/>
                <w:sz w:val="12"/>
                <w:szCs w:val="12"/>
              </w:rPr>
            </w:pPr>
            <w:r w:rsidRPr="00435C20">
              <w:rPr>
                <w:rFonts w:ascii="Arial" w:hAnsi="Arial" w:cs="Arial"/>
                <w:sz w:val="12"/>
                <w:szCs w:val="12"/>
              </w:rPr>
              <w:t>2,204</w:t>
            </w:r>
          </w:p>
        </w:tc>
      </w:tr>
      <w:tr w:rsidR="0045026F" w:rsidRPr="00435C20" w14:paraId="149D5490" w14:textId="77777777" w:rsidTr="0045026F">
        <w:trPr>
          <w:trHeight w:val="168"/>
        </w:trPr>
        <w:tc>
          <w:tcPr>
            <w:tcW w:w="1070" w:type="pct"/>
            <w:shd w:val="clear" w:color="auto" w:fill="auto"/>
            <w:noWrap/>
            <w:vAlign w:val="bottom"/>
            <w:hideMark/>
          </w:tcPr>
          <w:p w14:paraId="28586BA8" w14:textId="77777777" w:rsidR="0045026F" w:rsidRPr="00435C20" w:rsidRDefault="0045026F" w:rsidP="0045026F">
            <w:pPr>
              <w:spacing w:line="360" w:lineRule="auto"/>
              <w:ind w:left="180" w:hanging="180"/>
              <w:rPr>
                <w:rFonts w:ascii="Arial" w:hAnsi="Arial" w:cs="Arial"/>
                <w:color w:val="000000"/>
                <w:sz w:val="12"/>
                <w:szCs w:val="12"/>
              </w:rPr>
            </w:pPr>
            <w:r w:rsidRPr="00435C20">
              <w:rPr>
                <w:rFonts w:ascii="Arial" w:hAnsi="Arial" w:cs="Arial"/>
                <w:color w:val="000000"/>
                <w:sz w:val="12"/>
                <w:szCs w:val="12"/>
              </w:rPr>
              <w:t>Total current assets</w:t>
            </w:r>
          </w:p>
        </w:tc>
        <w:tc>
          <w:tcPr>
            <w:tcW w:w="249" w:type="pct"/>
            <w:shd w:val="clear" w:color="auto" w:fill="auto"/>
            <w:noWrap/>
            <w:vAlign w:val="bottom"/>
          </w:tcPr>
          <w:p w14:paraId="6326DA52" w14:textId="77777777" w:rsidR="0045026F" w:rsidRPr="00435C20" w:rsidRDefault="0045026F" w:rsidP="0045026F">
            <w:pPr>
              <w:pBdr>
                <w:bottom w:val="single" w:sz="4" w:space="1" w:color="auto"/>
              </w:pBdr>
              <w:spacing w:line="360" w:lineRule="auto"/>
              <w:ind w:left="162" w:right="-36" w:hanging="162"/>
              <w:jc w:val="right"/>
              <w:rPr>
                <w:rFonts w:ascii="Arial" w:hAnsi="Arial" w:cs="Arial"/>
                <w:sz w:val="12"/>
                <w:szCs w:val="12"/>
              </w:rPr>
            </w:pPr>
            <w:r w:rsidRPr="00435C20">
              <w:rPr>
                <w:rFonts w:ascii="Arial" w:hAnsi="Arial" w:cs="Arial"/>
                <w:sz w:val="12"/>
                <w:szCs w:val="12"/>
                <w:cs/>
              </w:rPr>
              <w:t>17</w:t>
            </w:r>
          </w:p>
        </w:tc>
        <w:tc>
          <w:tcPr>
            <w:tcW w:w="246" w:type="pct"/>
            <w:shd w:val="clear" w:color="auto" w:fill="auto"/>
            <w:noWrap/>
            <w:vAlign w:val="bottom"/>
          </w:tcPr>
          <w:p w14:paraId="649265A0" w14:textId="77777777" w:rsidR="0045026F" w:rsidRPr="00435C20" w:rsidRDefault="0045026F" w:rsidP="0045026F">
            <w:pPr>
              <w:pBdr>
                <w:bottom w:val="single" w:sz="4" w:space="1" w:color="auto"/>
              </w:pBdr>
              <w:spacing w:line="360" w:lineRule="auto"/>
              <w:ind w:left="162" w:right="-36" w:hanging="162"/>
              <w:jc w:val="right"/>
              <w:rPr>
                <w:rFonts w:ascii="Arial" w:hAnsi="Arial" w:cs="Arial"/>
                <w:sz w:val="12"/>
                <w:szCs w:val="12"/>
              </w:rPr>
            </w:pPr>
            <w:r w:rsidRPr="00435C20">
              <w:rPr>
                <w:rFonts w:ascii="Arial" w:hAnsi="Arial" w:cs="Arial"/>
                <w:sz w:val="12"/>
                <w:szCs w:val="12"/>
              </w:rPr>
              <w:t>68</w:t>
            </w:r>
          </w:p>
        </w:tc>
        <w:tc>
          <w:tcPr>
            <w:tcW w:w="241" w:type="pct"/>
            <w:shd w:val="clear" w:color="auto" w:fill="auto"/>
            <w:noWrap/>
            <w:vAlign w:val="bottom"/>
          </w:tcPr>
          <w:p w14:paraId="5F518796" w14:textId="77777777" w:rsidR="0045026F" w:rsidRPr="00435C20" w:rsidRDefault="0045026F" w:rsidP="0045026F">
            <w:pPr>
              <w:pBdr>
                <w:bottom w:val="single" w:sz="4" w:space="1" w:color="auto"/>
              </w:pBdr>
              <w:spacing w:line="360" w:lineRule="auto"/>
              <w:ind w:left="162" w:right="-36" w:hanging="162"/>
              <w:jc w:val="right"/>
              <w:rPr>
                <w:rFonts w:ascii="Arial" w:hAnsi="Arial" w:cs="Arial"/>
                <w:sz w:val="12"/>
                <w:szCs w:val="12"/>
              </w:rPr>
            </w:pPr>
            <w:r w:rsidRPr="00435C20">
              <w:rPr>
                <w:rFonts w:ascii="Arial" w:hAnsi="Arial" w:cs="Arial"/>
                <w:sz w:val="12"/>
                <w:szCs w:val="12"/>
                <w:cs/>
              </w:rPr>
              <w:t>-</w:t>
            </w:r>
          </w:p>
        </w:tc>
        <w:tc>
          <w:tcPr>
            <w:tcW w:w="242" w:type="pct"/>
            <w:shd w:val="clear" w:color="auto" w:fill="auto"/>
            <w:noWrap/>
            <w:vAlign w:val="bottom"/>
          </w:tcPr>
          <w:p w14:paraId="55CB64E0" w14:textId="77777777" w:rsidR="0045026F" w:rsidRPr="00435C20" w:rsidRDefault="0045026F" w:rsidP="0045026F">
            <w:pPr>
              <w:pBdr>
                <w:bottom w:val="single" w:sz="4" w:space="1" w:color="auto"/>
              </w:pBdr>
              <w:spacing w:line="360" w:lineRule="auto"/>
              <w:ind w:left="162" w:right="-36" w:hanging="162"/>
              <w:jc w:val="right"/>
              <w:rPr>
                <w:rFonts w:ascii="Arial" w:hAnsi="Arial" w:cs="Arial"/>
                <w:sz w:val="12"/>
                <w:szCs w:val="12"/>
              </w:rPr>
            </w:pPr>
            <w:r w:rsidRPr="00435C20">
              <w:rPr>
                <w:rFonts w:ascii="Arial" w:hAnsi="Arial" w:cs="Arial"/>
                <w:sz w:val="12"/>
                <w:szCs w:val="12"/>
                <w:cs/>
              </w:rPr>
              <w:t>199</w:t>
            </w:r>
          </w:p>
        </w:tc>
        <w:tc>
          <w:tcPr>
            <w:tcW w:w="241" w:type="pct"/>
            <w:shd w:val="clear" w:color="auto" w:fill="auto"/>
            <w:noWrap/>
            <w:vAlign w:val="bottom"/>
          </w:tcPr>
          <w:p w14:paraId="76E9C7FA" w14:textId="77777777" w:rsidR="0045026F" w:rsidRPr="00435C20" w:rsidRDefault="0045026F" w:rsidP="0045026F">
            <w:pPr>
              <w:pBdr>
                <w:bottom w:val="single" w:sz="4" w:space="1" w:color="auto"/>
              </w:pBdr>
              <w:spacing w:line="360" w:lineRule="auto"/>
              <w:ind w:left="162" w:right="-36" w:hanging="162"/>
              <w:jc w:val="right"/>
              <w:rPr>
                <w:rFonts w:ascii="Arial" w:hAnsi="Arial" w:cs="Arial"/>
                <w:sz w:val="12"/>
                <w:szCs w:val="12"/>
              </w:rPr>
            </w:pPr>
            <w:r w:rsidRPr="00435C20">
              <w:rPr>
                <w:rFonts w:ascii="Arial" w:hAnsi="Arial" w:cs="Arial"/>
                <w:sz w:val="12"/>
                <w:szCs w:val="12"/>
                <w:cs/>
              </w:rPr>
              <w:t>-</w:t>
            </w:r>
          </w:p>
        </w:tc>
        <w:tc>
          <w:tcPr>
            <w:tcW w:w="270" w:type="pct"/>
            <w:shd w:val="clear" w:color="auto" w:fill="auto"/>
            <w:noWrap/>
            <w:vAlign w:val="bottom"/>
          </w:tcPr>
          <w:p w14:paraId="01A9C386" w14:textId="77777777" w:rsidR="0045026F" w:rsidRPr="00435C20" w:rsidRDefault="0045026F" w:rsidP="0045026F">
            <w:pPr>
              <w:pBdr>
                <w:bottom w:val="single" w:sz="4" w:space="1" w:color="auto"/>
              </w:pBdr>
              <w:spacing w:line="360" w:lineRule="auto"/>
              <w:ind w:left="162" w:right="-36" w:hanging="162"/>
              <w:jc w:val="right"/>
              <w:rPr>
                <w:rFonts w:ascii="Arial" w:hAnsi="Arial" w:cs="Arial"/>
                <w:sz w:val="12"/>
                <w:szCs w:val="12"/>
              </w:rPr>
            </w:pPr>
            <w:r w:rsidRPr="00435C20">
              <w:rPr>
                <w:rFonts w:ascii="Arial" w:hAnsi="Arial" w:cs="Arial"/>
                <w:sz w:val="12"/>
                <w:szCs w:val="12"/>
              </w:rPr>
              <w:t>58</w:t>
            </w:r>
          </w:p>
        </w:tc>
        <w:tc>
          <w:tcPr>
            <w:tcW w:w="237" w:type="pct"/>
            <w:shd w:val="clear" w:color="auto" w:fill="auto"/>
            <w:noWrap/>
            <w:vAlign w:val="bottom"/>
          </w:tcPr>
          <w:p w14:paraId="68BEAF56" w14:textId="77777777" w:rsidR="0045026F" w:rsidRPr="00435C20" w:rsidRDefault="0045026F" w:rsidP="0045026F">
            <w:pPr>
              <w:pBdr>
                <w:bottom w:val="single" w:sz="4" w:space="1" w:color="auto"/>
              </w:pBdr>
              <w:spacing w:line="360" w:lineRule="auto"/>
              <w:ind w:left="162" w:right="-36" w:hanging="162"/>
              <w:jc w:val="right"/>
              <w:rPr>
                <w:rFonts w:ascii="Arial" w:hAnsi="Arial" w:cs="Arial"/>
                <w:sz w:val="12"/>
                <w:szCs w:val="12"/>
              </w:rPr>
            </w:pPr>
            <w:r w:rsidRPr="00435C20">
              <w:rPr>
                <w:rFonts w:ascii="Arial" w:hAnsi="Arial" w:cs="Arial"/>
                <w:sz w:val="12"/>
                <w:szCs w:val="12"/>
                <w:cs/>
              </w:rPr>
              <w:t>-</w:t>
            </w:r>
          </w:p>
        </w:tc>
        <w:tc>
          <w:tcPr>
            <w:tcW w:w="220" w:type="pct"/>
            <w:shd w:val="clear" w:color="auto" w:fill="auto"/>
            <w:noWrap/>
            <w:vAlign w:val="bottom"/>
          </w:tcPr>
          <w:p w14:paraId="76597744" w14:textId="77777777" w:rsidR="0045026F" w:rsidRPr="00435C20" w:rsidRDefault="0045026F" w:rsidP="0045026F">
            <w:pPr>
              <w:pBdr>
                <w:bottom w:val="single" w:sz="4" w:space="1" w:color="auto"/>
              </w:pBdr>
              <w:spacing w:line="360" w:lineRule="auto"/>
              <w:ind w:left="162" w:right="-36" w:hanging="162"/>
              <w:jc w:val="right"/>
              <w:rPr>
                <w:rFonts w:ascii="Arial" w:hAnsi="Arial" w:cs="Arial"/>
                <w:sz w:val="12"/>
                <w:szCs w:val="12"/>
              </w:rPr>
            </w:pPr>
            <w:r w:rsidRPr="00435C20">
              <w:rPr>
                <w:rFonts w:ascii="Arial" w:hAnsi="Arial" w:cs="Arial"/>
                <w:sz w:val="12"/>
                <w:szCs w:val="12"/>
                <w:cs/>
              </w:rPr>
              <w:t>-</w:t>
            </w:r>
          </w:p>
        </w:tc>
        <w:tc>
          <w:tcPr>
            <w:tcW w:w="241" w:type="pct"/>
            <w:vAlign w:val="bottom"/>
          </w:tcPr>
          <w:p w14:paraId="61416F20" w14:textId="51AC8FAA" w:rsidR="0045026F" w:rsidRPr="00435C20" w:rsidRDefault="0045026F" w:rsidP="0045026F">
            <w:pPr>
              <w:pBdr>
                <w:bottom w:val="single" w:sz="4" w:space="1" w:color="auto"/>
              </w:pBdr>
              <w:spacing w:line="360" w:lineRule="auto"/>
              <w:ind w:left="162" w:right="-36" w:hanging="162"/>
              <w:jc w:val="right"/>
              <w:rPr>
                <w:rFonts w:ascii="Arial" w:hAnsi="Arial" w:cs="Arial"/>
                <w:sz w:val="12"/>
                <w:szCs w:val="12"/>
              </w:rPr>
            </w:pPr>
            <w:r w:rsidRPr="00435C20">
              <w:rPr>
                <w:rFonts w:ascii="Arial" w:hAnsi="Arial" w:cs="Arial"/>
                <w:sz w:val="12"/>
                <w:szCs w:val="12"/>
              </w:rPr>
              <w:t>609</w:t>
            </w:r>
          </w:p>
        </w:tc>
        <w:tc>
          <w:tcPr>
            <w:tcW w:w="243" w:type="pct"/>
            <w:vAlign w:val="bottom"/>
          </w:tcPr>
          <w:p w14:paraId="26510F8B" w14:textId="67F9991E" w:rsidR="0045026F" w:rsidRPr="00435C20" w:rsidRDefault="0045026F" w:rsidP="0045026F">
            <w:pPr>
              <w:pBdr>
                <w:bottom w:val="single" w:sz="4" w:space="1" w:color="auto"/>
              </w:pBdr>
              <w:spacing w:line="360" w:lineRule="auto"/>
              <w:ind w:left="162" w:right="-36" w:hanging="162"/>
              <w:jc w:val="right"/>
              <w:rPr>
                <w:rFonts w:ascii="Arial" w:hAnsi="Arial" w:cs="Arial"/>
                <w:sz w:val="12"/>
                <w:szCs w:val="12"/>
              </w:rPr>
            </w:pPr>
            <w:r w:rsidRPr="00435C20">
              <w:rPr>
                <w:rFonts w:ascii="Arial" w:hAnsi="Arial" w:cs="Arial"/>
                <w:sz w:val="12"/>
                <w:szCs w:val="12"/>
              </w:rPr>
              <w:t>541</w:t>
            </w:r>
          </w:p>
        </w:tc>
        <w:tc>
          <w:tcPr>
            <w:tcW w:w="241" w:type="pct"/>
            <w:shd w:val="clear" w:color="auto" w:fill="auto"/>
            <w:noWrap/>
            <w:vAlign w:val="bottom"/>
          </w:tcPr>
          <w:p w14:paraId="0ECE1713" w14:textId="1622E140" w:rsidR="0045026F" w:rsidRPr="00435C20" w:rsidRDefault="0045026F" w:rsidP="0045026F">
            <w:pPr>
              <w:pBdr>
                <w:bottom w:val="single" w:sz="4" w:space="1" w:color="auto"/>
              </w:pBdr>
              <w:spacing w:line="360" w:lineRule="auto"/>
              <w:ind w:left="162" w:right="-36" w:hanging="162"/>
              <w:jc w:val="right"/>
              <w:rPr>
                <w:rFonts w:ascii="Arial" w:hAnsi="Arial" w:cs="Arial"/>
                <w:sz w:val="12"/>
                <w:szCs w:val="12"/>
              </w:rPr>
            </w:pPr>
            <w:r>
              <w:rPr>
                <w:rFonts w:ascii="Arial" w:hAnsi="Arial" w:cs="Arial"/>
                <w:sz w:val="12"/>
                <w:szCs w:val="12"/>
              </w:rPr>
              <w:t>2,095</w:t>
            </w:r>
          </w:p>
        </w:tc>
        <w:tc>
          <w:tcPr>
            <w:tcW w:w="242" w:type="pct"/>
            <w:shd w:val="clear" w:color="auto" w:fill="auto"/>
            <w:noWrap/>
            <w:vAlign w:val="bottom"/>
          </w:tcPr>
          <w:p w14:paraId="1357E3A2" w14:textId="11F5BB16" w:rsidR="0045026F" w:rsidRPr="00435C20" w:rsidRDefault="0045026F" w:rsidP="0045026F">
            <w:pPr>
              <w:pBdr>
                <w:bottom w:val="single" w:sz="4" w:space="1" w:color="auto"/>
              </w:pBdr>
              <w:spacing w:line="360" w:lineRule="auto"/>
              <w:ind w:left="162" w:right="-36" w:hanging="162"/>
              <w:jc w:val="right"/>
              <w:rPr>
                <w:rFonts w:ascii="Arial" w:hAnsi="Arial" w:cs="Arial"/>
                <w:sz w:val="12"/>
                <w:szCs w:val="12"/>
              </w:rPr>
            </w:pPr>
            <w:r>
              <w:rPr>
                <w:rFonts w:ascii="Arial" w:hAnsi="Arial" w:cs="Arial"/>
                <w:sz w:val="12"/>
                <w:szCs w:val="12"/>
              </w:rPr>
              <w:t>1,668</w:t>
            </w:r>
          </w:p>
        </w:tc>
        <w:tc>
          <w:tcPr>
            <w:tcW w:w="242" w:type="pct"/>
            <w:shd w:val="clear" w:color="auto" w:fill="auto"/>
            <w:noWrap/>
            <w:vAlign w:val="bottom"/>
          </w:tcPr>
          <w:p w14:paraId="2DC48C61" w14:textId="77777777" w:rsidR="0045026F" w:rsidRPr="00435C20" w:rsidRDefault="0045026F" w:rsidP="0045026F">
            <w:pPr>
              <w:pBdr>
                <w:bottom w:val="single" w:sz="4" w:space="1" w:color="auto"/>
              </w:pBdr>
              <w:spacing w:line="360" w:lineRule="auto"/>
              <w:ind w:left="162" w:right="-36" w:hanging="162"/>
              <w:jc w:val="right"/>
              <w:rPr>
                <w:rFonts w:ascii="Arial" w:hAnsi="Arial" w:cs="Arial"/>
                <w:sz w:val="12"/>
                <w:szCs w:val="12"/>
              </w:rPr>
            </w:pPr>
            <w:r w:rsidRPr="00435C20">
              <w:rPr>
                <w:rFonts w:ascii="Arial" w:hAnsi="Arial" w:cs="Arial"/>
                <w:sz w:val="12"/>
                <w:szCs w:val="12"/>
              </w:rPr>
              <w:t>1,131</w:t>
            </w:r>
          </w:p>
        </w:tc>
        <w:tc>
          <w:tcPr>
            <w:tcW w:w="244" w:type="pct"/>
            <w:shd w:val="clear" w:color="auto" w:fill="auto"/>
            <w:noWrap/>
            <w:vAlign w:val="bottom"/>
          </w:tcPr>
          <w:p w14:paraId="684A2680" w14:textId="77777777" w:rsidR="0045026F" w:rsidRPr="00435C20" w:rsidRDefault="0045026F" w:rsidP="0045026F">
            <w:pPr>
              <w:pBdr>
                <w:bottom w:val="single" w:sz="4" w:space="1" w:color="auto"/>
              </w:pBdr>
              <w:spacing w:line="360" w:lineRule="auto"/>
              <w:ind w:left="162" w:right="-36" w:hanging="162"/>
              <w:jc w:val="right"/>
              <w:rPr>
                <w:rFonts w:ascii="Arial" w:hAnsi="Arial" w:cs="Arial"/>
                <w:sz w:val="12"/>
                <w:szCs w:val="12"/>
              </w:rPr>
            </w:pPr>
            <w:r w:rsidRPr="00435C20">
              <w:rPr>
                <w:rFonts w:ascii="Arial" w:hAnsi="Arial" w:cs="Arial"/>
                <w:sz w:val="12"/>
                <w:szCs w:val="12"/>
              </w:rPr>
              <w:t>1,354</w:t>
            </w:r>
          </w:p>
        </w:tc>
        <w:tc>
          <w:tcPr>
            <w:tcW w:w="261" w:type="pct"/>
            <w:noWrap/>
            <w:vAlign w:val="bottom"/>
          </w:tcPr>
          <w:p w14:paraId="7FB3DE5A" w14:textId="77777777" w:rsidR="0045026F" w:rsidRPr="00435C20" w:rsidRDefault="0045026F" w:rsidP="0045026F">
            <w:pPr>
              <w:pBdr>
                <w:bottom w:val="single" w:sz="4" w:space="1" w:color="auto"/>
              </w:pBdr>
              <w:spacing w:line="360" w:lineRule="auto"/>
              <w:ind w:left="162" w:right="-36" w:hanging="162"/>
              <w:jc w:val="right"/>
              <w:rPr>
                <w:rFonts w:ascii="Arial" w:hAnsi="Arial" w:cs="Arial"/>
                <w:sz w:val="12"/>
                <w:szCs w:val="12"/>
              </w:rPr>
            </w:pPr>
            <w:r w:rsidRPr="00435C20">
              <w:rPr>
                <w:rFonts w:ascii="Arial" w:hAnsi="Arial" w:cs="Arial"/>
                <w:sz w:val="12"/>
                <w:szCs w:val="12"/>
              </w:rPr>
              <w:t>3,852</w:t>
            </w:r>
          </w:p>
        </w:tc>
        <w:tc>
          <w:tcPr>
            <w:tcW w:w="270" w:type="pct"/>
            <w:noWrap/>
            <w:vAlign w:val="bottom"/>
          </w:tcPr>
          <w:p w14:paraId="32662B71" w14:textId="77777777" w:rsidR="0045026F" w:rsidRPr="00435C20" w:rsidRDefault="0045026F" w:rsidP="0045026F">
            <w:pPr>
              <w:pBdr>
                <w:bottom w:val="single" w:sz="4" w:space="1" w:color="auto"/>
              </w:pBdr>
              <w:spacing w:line="360" w:lineRule="auto"/>
              <w:ind w:left="162" w:right="-36" w:hanging="162"/>
              <w:jc w:val="right"/>
              <w:rPr>
                <w:rFonts w:ascii="Arial" w:hAnsi="Arial" w:cs="Arial"/>
                <w:sz w:val="12"/>
                <w:szCs w:val="12"/>
              </w:rPr>
            </w:pPr>
            <w:r w:rsidRPr="00435C20">
              <w:rPr>
                <w:rFonts w:ascii="Arial" w:hAnsi="Arial" w:cs="Arial"/>
                <w:sz w:val="12"/>
                <w:szCs w:val="12"/>
              </w:rPr>
              <w:t>3,888</w:t>
            </w:r>
          </w:p>
        </w:tc>
      </w:tr>
      <w:tr w:rsidR="0045026F" w:rsidRPr="00435C20" w14:paraId="6ABB6C62" w14:textId="77777777" w:rsidTr="0045026F">
        <w:trPr>
          <w:trHeight w:val="81"/>
        </w:trPr>
        <w:tc>
          <w:tcPr>
            <w:tcW w:w="1070" w:type="pct"/>
            <w:shd w:val="clear" w:color="auto" w:fill="auto"/>
            <w:noWrap/>
            <w:vAlign w:val="bottom"/>
            <w:hideMark/>
          </w:tcPr>
          <w:p w14:paraId="72C1C8DD" w14:textId="77777777" w:rsidR="0045026F" w:rsidRPr="00435C20" w:rsidRDefault="0045026F" w:rsidP="0045026F">
            <w:pPr>
              <w:spacing w:line="360" w:lineRule="auto"/>
              <w:ind w:left="180" w:hanging="180"/>
              <w:rPr>
                <w:rFonts w:ascii="Arial" w:hAnsi="Arial" w:cs="Arial"/>
                <w:color w:val="000000"/>
                <w:sz w:val="12"/>
                <w:szCs w:val="12"/>
              </w:rPr>
            </w:pPr>
          </w:p>
        </w:tc>
        <w:tc>
          <w:tcPr>
            <w:tcW w:w="249" w:type="pct"/>
            <w:shd w:val="clear" w:color="auto" w:fill="auto"/>
            <w:noWrap/>
            <w:vAlign w:val="bottom"/>
          </w:tcPr>
          <w:p w14:paraId="0F43BB1A" w14:textId="77777777" w:rsidR="0045026F" w:rsidRPr="00435C20" w:rsidRDefault="0045026F" w:rsidP="0045026F">
            <w:pPr>
              <w:spacing w:line="360" w:lineRule="auto"/>
              <w:ind w:left="162" w:right="-36" w:hanging="162"/>
              <w:jc w:val="right"/>
              <w:rPr>
                <w:rFonts w:ascii="Arial" w:hAnsi="Arial" w:cs="Arial"/>
                <w:sz w:val="12"/>
                <w:szCs w:val="12"/>
              </w:rPr>
            </w:pPr>
          </w:p>
        </w:tc>
        <w:tc>
          <w:tcPr>
            <w:tcW w:w="246" w:type="pct"/>
            <w:shd w:val="clear" w:color="auto" w:fill="auto"/>
            <w:noWrap/>
            <w:vAlign w:val="bottom"/>
          </w:tcPr>
          <w:p w14:paraId="346D8ED1" w14:textId="77777777" w:rsidR="0045026F" w:rsidRPr="00435C20" w:rsidRDefault="0045026F" w:rsidP="0045026F">
            <w:pPr>
              <w:spacing w:line="360" w:lineRule="auto"/>
              <w:ind w:left="162" w:right="-36" w:hanging="162"/>
              <w:jc w:val="right"/>
              <w:rPr>
                <w:rFonts w:ascii="Arial" w:hAnsi="Arial" w:cs="Arial"/>
                <w:sz w:val="12"/>
                <w:szCs w:val="12"/>
              </w:rPr>
            </w:pPr>
          </w:p>
        </w:tc>
        <w:tc>
          <w:tcPr>
            <w:tcW w:w="241" w:type="pct"/>
            <w:shd w:val="clear" w:color="auto" w:fill="auto"/>
            <w:noWrap/>
            <w:vAlign w:val="bottom"/>
          </w:tcPr>
          <w:p w14:paraId="6A0CAE82" w14:textId="77777777" w:rsidR="0045026F" w:rsidRPr="00435C20" w:rsidRDefault="0045026F" w:rsidP="0045026F">
            <w:pPr>
              <w:spacing w:line="360" w:lineRule="auto"/>
              <w:ind w:left="162" w:right="-36" w:hanging="162"/>
              <w:jc w:val="right"/>
              <w:rPr>
                <w:rFonts w:ascii="Arial" w:hAnsi="Arial" w:cs="Arial"/>
                <w:sz w:val="12"/>
                <w:szCs w:val="12"/>
              </w:rPr>
            </w:pPr>
          </w:p>
        </w:tc>
        <w:tc>
          <w:tcPr>
            <w:tcW w:w="242" w:type="pct"/>
            <w:shd w:val="clear" w:color="auto" w:fill="auto"/>
            <w:noWrap/>
            <w:vAlign w:val="bottom"/>
          </w:tcPr>
          <w:p w14:paraId="038F8F1E" w14:textId="77777777" w:rsidR="0045026F" w:rsidRPr="00435C20" w:rsidRDefault="0045026F" w:rsidP="0045026F">
            <w:pPr>
              <w:spacing w:line="360" w:lineRule="auto"/>
              <w:ind w:left="162" w:right="-36" w:hanging="162"/>
              <w:jc w:val="right"/>
              <w:rPr>
                <w:rFonts w:ascii="Arial" w:hAnsi="Arial" w:cs="Arial"/>
                <w:sz w:val="12"/>
                <w:szCs w:val="12"/>
              </w:rPr>
            </w:pPr>
          </w:p>
        </w:tc>
        <w:tc>
          <w:tcPr>
            <w:tcW w:w="241" w:type="pct"/>
            <w:shd w:val="clear" w:color="auto" w:fill="auto"/>
            <w:noWrap/>
            <w:vAlign w:val="bottom"/>
          </w:tcPr>
          <w:p w14:paraId="357215DD" w14:textId="77777777" w:rsidR="0045026F" w:rsidRPr="00435C20" w:rsidRDefault="0045026F" w:rsidP="0045026F">
            <w:pPr>
              <w:spacing w:line="360" w:lineRule="auto"/>
              <w:ind w:left="162" w:right="-36" w:hanging="162"/>
              <w:jc w:val="right"/>
              <w:rPr>
                <w:rFonts w:ascii="Arial" w:hAnsi="Arial" w:cs="Arial"/>
                <w:sz w:val="12"/>
                <w:szCs w:val="12"/>
              </w:rPr>
            </w:pPr>
          </w:p>
        </w:tc>
        <w:tc>
          <w:tcPr>
            <w:tcW w:w="270" w:type="pct"/>
            <w:shd w:val="clear" w:color="auto" w:fill="auto"/>
            <w:noWrap/>
            <w:vAlign w:val="bottom"/>
          </w:tcPr>
          <w:p w14:paraId="74BDA050" w14:textId="77777777" w:rsidR="0045026F" w:rsidRPr="00435C20" w:rsidRDefault="0045026F" w:rsidP="0045026F">
            <w:pPr>
              <w:spacing w:line="360" w:lineRule="auto"/>
              <w:ind w:left="162" w:right="-36" w:hanging="162"/>
              <w:jc w:val="right"/>
              <w:rPr>
                <w:rFonts w:ascii="Arial" w:hAnsi="Arial" w:cs="Arial"/>
                <w:sz w:val="12"/>
                <w:szCs w:val="12"/>
              </w:rPr>
            </w:pPr>
          </w:p>
        </w:tc>
        <w:tc>
          <w:tcPr>
            <w:tcW w:w="237" w:type="pct"/>
            <w:shd w:val="clear" w:color="auto" w:fill="auto"/>
            <w:noWrap/>
            <w:vAlign w:val="bottom"/>
          </w:tcPr>
          <w:p w14:paraId="29BC25E2" w14:textId="77777777" w:rsidR="0045026F" w:rsidRPr="00435C20" w:rsidRDefault="0045026F" w:rsidP="0045026F">
            <w:pPr>
              <w:spacing w:line="360" w:lineRule="auto"/>
              <w:ind w:left="162" w:right="-36" w:hanging="162"/>
              <w:jc w:val="right"/>
              <w:rPr>
                <w:rFonts w:ascii="Arial" w:hAnsi="Arial" w:cs="Arial"/>
                <w:sz w:val="12"/>
                <w:szCs w:val="12"/>
              </w:rPr>
            </w:pPr>
          </w:p>
        </w:tc>
        <w:tc>
          <w:tcPr>
            <w:tcW w:w="220" w:type="pct"/>
            <w:shd w:val="clear" w:color="auto" w:fill="auto"/>
            <w:noWrap/>
            <w:vAlign w:val="bottom"/>
          </w:tcPr>
          <w:p w14:paraId="32061CA7" w14:textId="77777777" w:rsidR="0045026F" w:rsidRPr="00435C20" w:rsidRDefault="0045026F" w:rsidP="0045026F">
            <w:pPr>
              <w:spacing w:line="360" w:lineRule="auto"/>
              <w:ind w:left="162" w:right="-36" w:hanging="162"/>
              <w:jc w:val="right"/>
              <w:rPr>
                <w:rFonts w:ascii="Arial" w:hAnsi="Arial" w:cs="Arial"/>
                <w:sz w:val="12"/>
                <w:szCs w:val="12"/>
              </w:rPr>
            </w:pPr>
          </w:p>
        </w:tc>
        <w:tc>
          <w:tcPr>
            <w:tcW w:w="241" w:type="pct"/>
            <w:vAlign w:val="bottom"/>
          </w:tcPr>
          <w:p w14:paraId="2F860C6F" w14:textId="77777777" w:rsidR="0045026F" w:rsidRPr="00435C20" w:rsidRDefault="0045026F" w:rsidP="0045026F">
            <w:pPr>
              <w:spacing w:line="360" w:lineRule="auto"/>
              <w:ind w:left="162" w:right="-36" w:hanging="162"/>
              <w:jc w:val="right"/>
              <w:rPr>
                <w:rFonts w:ascii="Arial" w:hAnsi="Arial" w:cs="Arial"/>
                <w:sz w:val="12"/>
                <w:szCs w:val="12"/>
              </w:rPr>
            </w:pPr>
          </w:p>
        </w:tc>
        <w:tc>
          <w:tcPr>
            <w:tcW w:w="243" w:type="pct"/>
            <w:vAlign w:val="bottom"/>
          </w:tcPr>
          <w:p w14:paraId="4497C907" w14:textId="77777777" w:rsidR="0045026F" w:rsidRPr="00435C20" w:rsidRDefault="0045026F" w:rsidP="0045026F">
            <w:pPr>
              <w:spacing w:line="360" w:lineRule="auto"/>
              <w:ind w:left="162" w:right="-36" w:hanging="162"/>
              <w:jc w:val="right"/>
              <w:rPr>
                <w:rFonts w:ascii="Arial" w:hAnsi="Arial" w:cs="Arial"/>
                <w:sz w:val="12"/>
                <w:szCs w:val="12"/>
              </w:rPr>
            </w:pPr>
          </w:p>
        </w:tc>
        <w:tc>
          <w:tcPr>
            <w:tcW w:w="241" w:type="pct"/>
            <w:shd w:val="clear" w:color="auto" w:fill="auto"/>
            <w:noWrap/>
            <w:vAlign w:val="bottom"/>
          </w:tcPr>
          <w:p w14:paraId="0E07EF0F" w14:textId="77777777" w:rsidR="0045026F" w:rsidRPr="00435C20" w:rsidRDefault="0045026F" w:rsidP="0045026F">
            <w:pPr>
              <w:spacing w:line="360" w:lineRule="auto"/>
              <w:ind w:left="162" w:right="-36" w:hanging="162"/>
              <w:jc w:val="right"/>
              <w:rPr>
                <w:rFonts w:ascii="Arial" w:hAnsi="Arial" w:cs="Arial"/>
                <w:sz w:val="12"/>
                <w:szCs w:val="12"/>
              </w:rPr>
            </w:pPr>
          </w:p>
        </w:tc>
        <w:tc>
          <w:tcPr>
            <w:tcW w:w="242" w:type="pct"/>
            <w:shd w:val="clear" w:color="auto" w:fill="auto"/>
            <w:noWrap/>
            <w:vAlign w:val="bottom"/>
          </w:tcPr>
          <w:p w14:paraId="616AB9EF" w14:textId="77777777" w:rsidR="0045026F" w:rsidRPr="00435C20" w:rsidRDefault="0045026F" w:rsidP="0045026F">
            <w:pPr>
              <w:spacing w:line="360" w:lineRule="auto"/>
              <w:ind w:left="162" w:right="-36" w:hanging="162"/>
              <w:jc w:val="right"/>
              <w:rPr>
                <w:rFonts w:ascii="Arial" w:hAnsi="Arial" w:cs="Arial"/>
                <w:sz w:val="12"/>
                <w:szCs w:val="12"/>
              </w:rPr>
            </w:pPr>
          </w:p>
        </w:tc>
        <w:tc>
          <w:tcPr>
            <w:tcW w:w="242" w:type="pct"/>
            <w:shd w:val="clear" w:color="auto" w:fill="auto"/>
            <w:noWrap/>
            <w:vAlign w:val="bottom"/>
          </w:tcPr>
          <w:p w14:paraId="566BFB76" w14:textId="77777777" w:rsidR="0045026F" w:rsidRPr="00435C20" w:rsidRDefault="0045026F" w:rsidP="0045026F">
            <w:pPr>
              <w:spacing w:line="360" w:lineRule="auto"/>
              <w:ind w:left="162" w:right="-36" w:hanging="162"/>
              <w:jc w:val="right"/>
              <w:rPr>
                <w:rFonts w:ascii="Arial" w:hAnsi="Arial" w:cs="Arial"/>
                <w:sz w:val="12"/>
                <w:szCs w:val="12"/>
              </w:rPr>
            </w:pPr>
          </w:p>
        </w:tc>
        <w:tc>
          <w:tcPr>
            <w:tcW w:w="244" w:type="pct"/>
            <w:shd w:val="clear" w:color="auto" w:fill="auto"/>
            <w:noWrap/>
            <w:vAlign w:val="bottom"/>
          </w:tcPr>
          <w:p w14:paraId="079ABE74" w14:textId="77777777" w:rsidR="0045026F" w:rsidRPr="00435C20" w:rsidRDefault="0045026F" w:rsidP="0045026F">
            <w:pPr>
              <w:spacing w:line="360" w:lineRule="auto"/>
              <w:ind w:left="162" w:right="-36" w:hanging="162"/>
              <w:jc w:val="right"/>
              <w:rPr>
                <w:rFonts w:ascii="Arial" w:hAnsi="Arial" w:cs="Arial"/>
                <w:sz w:val="12"/>
                <w:szCs w:val="12"/>
              </w:rPr>
            </w:pPr>
          </w:p>
        </w:tc>
        <w:tc>
          <w:tcPr>
            <w:tcW w:w="261" w:type="pct"/>
            <w:noWrap/>
          </w:tcPr>
          <w:p w14:paraId="568920C9" w14:textId="77777777" w:rsidR="0045026F" w:rsidRPr="00435C20" w:rsidRDefault="0045026F" w:rsidP="0045026F">
            <w:pPr>
              <w:spacing w:line="360" w:lineRule="auto"/>
              <w:ind w:left="162" w:right="-36" w:hanging="162"/>
              <w:jc w:val="right"/>
              <w:rPr>
                <w:rFonts w:ascii="Arial" w:hAnsi="Arial" w:cs="Arial"/>
                <w:sz w:val="12"/>
                <w:szCs w:val="12"/>
              </w:rPr>
            </w:pPr>
          </w:p>
        </w:tc>
        <w:tc>
          <w:tcPr>
            <w:tcW w:w="270" w:type="pct"/>
            <w:noWrap/>
          </w:tcPr>
          <w:p w14:paraId="65BBA525" w14:textId="77777777" w:rsidR="0045026F" w:rsidRPr="00435C20" w:rsidRDefault="0045026F" w:rsidP="0045026F">
            <w:pPr>
              <w:spacing w:line="360" w:lineRule="auto"/>
              <w:ind w:left="162" w:right="-36" w:hanging="162"/>
              <w:jc w:val="right"/>
              <w:rPr>
                <w:rFonts w:ascii="Arial" w:hAnsi="Arial" w:cs="Arial"/>
                <w:sz w:val="12"/>
                <w:szCs w:val="12"/>
              </w:rPr>
            </w:pPr>
          </w:p>
        </w:tc>
      </w:tr>
      <w:tr w:rsidR="0045026F" w:rsidRPr="00435C20" w14:paraId="5FE35318" w14:textId="77777777" w:rsidTr="0045026F">
        <w:trPr>
          <w:trHeight w:val="168"/>
        </w:trPr>
        <w:tc>
          <w:tcPr>
            <w:tcW w:w="1070" w:type="pct"/>
            <w:shd w:val="clear" w:color="auto" w:fill="auto"/>
            <w:noWrap/>
            <w:vAlign w:val="bottom"/>
            <w:hideMark/>
          </w:tcPr>
          <w:p w14:paraId="3339D3AE" w14:textId="77777777" w:rsidR="0045026F" w:rsidRPr="00435C20" w:rsidRDefault="0045026F" w:rsidP="0045026F">
            <w:pPr>
              <w:spacing w:line="360" w:lineRule="auto"/>
              <w:ind w:left="180" w:hanging="180"/>
              <w:rPr>
                <w:rFonts w:ascii="Arial" w:hAnsi="Arial" w:cs="Arial"/>
                <w:color w:val="000000"/>
                <w:sz w:val="12"/>
                <w:szCs w:val="12"/>
              </w:rPr>
            </w:pPr>
            <w:r w:rsidRPr="00435C20">
              <w:rPr>
                <w:rFonts w:ascii="Arial" w:hAnsi="Arial" w:cs="Arial"/>
                <w:color w:val="000000"/>
                <w:sz w:val="12"/>
                <w:szCs w:val="12"/>
              </w:rPr>
              <w:t>Non-current assets</w:t>
            </w:r>
          </w:p>
        </w:tc>
        <w:tc>
          <w:tcPr>
            <w:tcW w:w="249" w:type="pct"/>
            <w:shd w:val="clear" w:color="auto" w:fill="auto"/>
            <w:noWrap/>
            <w:vAlign w:val="bottom"/>
          </w:tcPr>
          <w:p w14:paraId="4C7A7926" w14:textId="77777777" w:rsidR="0045026F" w:rsidRPr="00435C20" w:rsidRDefault="0045026F" w:rsidP="0045026F">
            <w:pPr>
              <w:pBdr>
                <w:bottom w:val="single" w:sz="4" w:space="1" w:color="auto"/>
              </w:pBdr>
              <w:spacing w:line="360" w:lineRule="auto"/>
              <w:ind w:left="162" w:right="-36" w:hanging="162"/>
              <w:jc w:val="right"/>
              <w:rPr>
                <w:rFonts w:ascii="Arial" w:hAnsi="Arial" w:cs="Arial"/>
                <w:sz w:val="12"/>
                <w:szCs w:val="12"/>
              </w:rPr>
            </w:pPr>
            <w:r w:rsidRPr="00435C20">
              <w:rPr>
                <w:rFonts w:ascii="Arial" w:hAnsi="Arial" w:cs="Arial"/>
                <w:sz w:val="12"/>
                <w:szCs w:val="12"/>
                <w:cs/>
              </w:rPr>
              <w:t>-</w:t>
            </w:r>
          </w:p>
        </w:tc>
        <w:tc>
          <w:tcPr>
            <w:tcW w:w="246" w:type="pct"/>
            <w:shd w:val="clear" w:color="auto" w:fill="auto"/>
            <w:noWrap/>
            <w:vAlign w:val="bottom"/>
          </w:tcPr>
          <w:p w14:paraId="118696D3" w14:textId="77777777" w:rsidR="0045026F" w:rsidRPr="00435C20" w:rsidRDefault="0045026F" w:rsidP="0045026F">
            <w:pPr>
              <w:pBdr>
                <w:bottom w:val="single" w:sz="4" w:space="1" w:color="auto"/>
              </w:pBdr>
              <w:spacing w:line="360" w:lineRule="auto"/>
              <w:ind w:left="162" w:right="-36" w:hanging="162"/>
              <w:jc w:val="right"/>
              <w:rPr>
                <w:rFonts w:ascii="Arial" w:hAnsi="Arial" w:cs="Arial"/>
                <w:sz w:val="12"/>
                <w:szCs w:val="12"/>
              </w:rPr>
            </w:pPr>
            <w:r w:rsidRPr="00435C20">
              <w:rPr>
                <w:rFonts w:ascii="Arial" w:hAnsi="Arial" w:cs="Arial"/>
                <w:sz w:val="12"/>
                <w:szCs w:val="12"/>
              </w:rPr>
              <w:t>-</w:t>
            </w:r>
          </w:p>
        </w:tc>
        <w:tc>
          <w:tcPr>
            <w:tcW w:w="241" w:type="pct"/>
            <w:shd w:val="clear" w:color="auto" w:fill="auto"/>
            <w:noWrap/>
            <w:vAlign w:val="bottom"/>
          </w:tcPr>
          <w:p w14:paraId="7354E554" w14:textId="77777777" w:rsidR="0045026F" w:rsidRPr="00435C20" w:rsidRDefault="0045026F" w:rsidP="0045026F">
            <w:pPr>
              <w:pBdr>
                <w:bottom w:val="single" w:sz="4" w:space="1" w:color="auto"/>
              </w:pBdr>
              <w:spacing w:line="360" w:lineRule="auto"/>
              <w:ind w:left="162" w:right="-36" w:hanging="162"/>
              <w:jc w:val="right"/>
              <w:rPr>
                <w:rFonts w:ascii="Arial" w:hAnsi="Arial" w:cs="Arial"/>
                <w:sz w:val="12"/>
                <w:szCs w:val="12"/>
              </w:rPr>
            </w:pPr>
            <w:r w:rsidRPr="00435C20">
              <w:rPr>
                <w:rFonts w:ascii="Arial" w:hAnsi="Arial" w:cs="Arial"/>
                <w:sz w:val="12"/>
                <w:szCs w:val="12"/>
                <w:cs/>
              </w:rPr>
              <w:t>-</w:t>
            </w:r>
          </w:p>
        </w:tc>
        <w:tc>
          <w:tcPr>
            <w:tcW w:w="242" w:type="pct"/>
            <w:shd w:val="clear" w:color="auto" w:fill="auto"/>
            <w:noWrap/>
            <w:vAlign w:val="bottom"/>
          </w:tcPr>
          <w:p w14:paraId="1AEECF10" w14:textId="77777777" w:rsidR="0045026F" w:rsidRPr="00435C20" w:rsidRDefault="0045026F" w:rsidP="0045026F">
            <w:pPr>
              <w:pBdr>
                <w:bottom w:val="single" w:sz="4" w:space="1" w:color="auto"/>
              </w:pBdr>
              <w:spacing w:line="360" w:lineRule="auto"/>
              <w:ind w:left="162" w:right="-36" w:hanging="162"/>
              <w:jc w:val="right"/>
              <w:rPr>
                <w:rFonts w:ascii="Arial" w:hAnsi="Arial" w:cs="Arial"/>
                <w:sz w:val="12"/>
                <w:szCs w:val="12"/>
              </w:rPr>
            </w:pPr>
            <w:r w:rsidRPr="00435C20">
              <w:rPr>
                <w:rFonts w:ascii="Arial" w:hAnsi="Arial" w:cs="Arial"/>
                <w:sz w:val="12"/>
                <w:szCs w:val="12"/>
                <w:cs/>
              </w:rPr>
              <w:t>102</w:t>
            </w:r>
          </w:p>
        </w:tc>
        <w:tc>
          <w:tcPr>
            <w:tcW w:w="241" w:type="pct"/>
            <w:shd w:val="clear" w:color="auto" w:fill="auto"/>
            <w:noWrap/>
            <w:vAlign w:val="bottom"/>
          </w:tcPr>
          <w:p w14:paraId="568A62EA" w14:textId="77777777" w:rsidR="0045026F" w:rsidRPr="00435C20" w:rsidRDefault="0045026F" w:rsidP="0045026F">
            <w:pPr>
              <w:pBdr>
                <w:bottom w:val="single" w:sz="4" w:space="1" w:color="auto"/>
              </w:pBdr>
              <w:spacing w:line="360" w:lineRule="auto"/>
              <w:ind w:left="162" w:right="-36" w:hanging="162"/>
              <w:jc w:val="right"/>
              <w:rPr>
                <w:rFonts w:ascii="Arial" w:hAnsi="Arial" w:cs="Arial"/>
                <w:sz w:val="12"/>
                <w:szCs w:val="12"/>
              </w:rPr>
            </w:pPr>
            <w:r w:rsidRPr="00435C20">
              <w:rPr>
                <w:rFonts w:ascii="Arial" w:hAnsi="Arial" w:cs="Arial"/>
                <w:sz w:val="12"/>
                <w:szCs w:val="12"/>
                <w:cs/>
              </w:rPr>
              <w:t>-</w:t>
            </w:r>
          </w:p>
        </w:tc>
        <w:tc>
          <w:tcPr>
            <w:tcW w:w="270" w:type="pct"/>
            <w:shd w:val="clear" w:color="auto" w:fill="auto"/>
            <w:noWrap/>
            <w:vAlign w:val="bottom"/>
          </w:tcPr>
          <w:p w14:paraId="16019D80" w14:textId="77777777" w:rsidR="0045026F" w:rsidRPr="00435C20" w:rsidRDefault="0045026F" w:rsidP="0045026F">
            <w:pPr>
              <w:pBdr>
                <w:bottom w:val="single" w:sz="4" w:space="1" w:color="auto"/>
              </w:pBdr>
              <w:spacing w:line="360" w:lineRule="auto"/>
              <w:ind w:left="162" w:right="-36" w:hanging="162"/>
              <w:jc w:val="right"/>
              <w:rPr>
                <w:rFonts w:ascii="Arial" w:hAnsi="Arial" w:cs="Arial"/>
                <w:sz w:val="12"/>
                <w:szCs w:val="12"/>
              </w:rPr>
            </w:pPr>
            <w:r w:rsidRPr="00435C20">
              <w:rPr>
                <w:rFonts w:ascii="Arial" w:hAnsi="Arial" w:cs="Arial"/>
                <w:sz w:val="12"/>
                <w:szCs w:val="12"/>
              </w:rPr>
              <w:t>1</w:t>
            </w:r>
          </w:p>
        </w:tc>
        <w:tc>
          <w:tcPr>
            <w:tcW w:w="237" w:type="pct"/>
            <w:shd w:val="clear" w:color="auto" w:fill="auto"/>
            <w:noWrap/>
            <w:vAlign w:val="bottom"/>
          </w:tcPr>
          <w:p w14:paraId="5703FFF4" w14:textId="77777777" w:rsidR="0045026F" w:rsidRPr="00435C20" w:rsidRDefault="0045026F" w:rsidP="0045026F">
            <w:pPr>
              <w:pBdr>
                <w:bottom w:val="single" w:sz="4" w:space="1" w:color="auto"/>
              </w:pBdr>
              <w:spacing w:line="360" w:lineRule="auto"/>
              <w:ind w:left="162" w:right="-36" w:hanging="162"/>
              <w:jc w:val="right"/>
              <w:rPr>
                <w:rFonts w:ascii="Arial" w:hAnsi="Arial" w:cs="Arial"/>
                <w:sz w:val="12"/>
                <w:szCs w:val="12"/>
              </w:rPr>
            </w:pPr>
            <w:r w:rsidRPr="00435C20">
              <w:rPr>
                <w:rFonts w:ascii="Arial" w:hAnsi="Arial" w:cs="Arial"/>
                <w:sz w:val="12"/>
                <w:szCs w:val="12"/>
                <w:cs/>
              </w:rPr>
              <w:t>-</w:t>
            </w:r>
          </w:p>
        </w:tc>
        <w:tc>
          <w:tcPr>
            <w:tcW w:w="220" w:type="pct"/>
            <w:shd w:val="clear" w:color="auto" w:fill="auto"/>
            <w:noWrap/>
            <w:vAlign w:val="bottom"/>
          </w:tcPr>
          <w:p w14:paraId="4F7F2648" w14:textId="77777777" w:rsidR="0045026F" w:rsidRPr="00435C20" w:rsidRDefault="0045026F" w:rsidP="0045026F">
            <w:pPr>
              <w:pBdr>
                <w:bottom w:val="single" w:sz="4" w:space="1" w:color="auto"/>
              </w:pBdr>
              <w:spacing w:line="360" w:lineRule="auto"/>
              <w:ind w:left="162" w:right="-36" w:hanging="162"/>
              <w:jc w:val="right"/>
              <w:rPr>
                <w:rFonts w:ascii="Arial" w:hAnsi="Arial" w:cs="Arial"/>
                <w:sz w:val="12"/>
                <w:szCs w:val="12"/>
              </w:rPr>
            </w:pPr>
            <w:r w:rsidRPr="00435C20">
              <w:rPr>
                <w:rFonts w:ascii="Arial" w:hAnsi="Arial" w:cs="Arial"/>
                <w:sz w:val="12"/>
                <w:szCs w:val="12"/>
                <w:cs/>
              </w:rPr>
              <w:t>-</w:t>
            </w:r>
          </w:p>
        </w:tc>
        <w:tc>
          <w:tcPr>
            <w:tcW w:w="241" w:type="pct"/>
            <w:vAlign w:val="bottom"/>
          </w:tcPr>
          <w:p w14:paraId="5BEC6E8C" w14:textId="613478F3" w:rsidR="0045026F" w:rsidRPr="00435C20" w:rsidRDefault="0045026F" w:rsidP="0045026F">
            <w:pPr>
              <w:pBdr>
                <w:bottom w:val="single" w:sz="4" w:space="1" w:color="auto"/>
              </w:pBdr>
              <w:spacing w:line="360" w:lineRule="auto"/>
              <w:ind w:left="162" w:right="-36" w:hanging="162"/>
              <w:jc w:val="right"/>
              <w:rPr>
                <w:rFonts w:ascii="Arial" w:hAnsi="Arial" w:cs="Arial"/>
                <w:sz w:val="12"/>
                <w:szCs w:val="12"/>
              </w:rPr>
            </w:pPr>
            <w:r w:rsidRPr="00435C20">
              <w:rPr>
                <w:rFonts w:ascii="Arial" w:hAnsi="Arial" w:cs="Arial"/>
                <w:sz w:val="12"/>
                <w:szCs w:val="12"/>
              </w:rPr>
              <w:t>93</w:t>
            </w:r>
          </w:p>
        </w:tc>
        <w:tc>
          <w:tcPr>
            <w:tcW w:w="243" w:type="pct"/>
            <w:vAlign w:val="bottom"/>
          </w:tcPr>
          <w:p w14:paraId="1859DB43" w14:textId="15B8E336" w:rsidR="0045026F" w:rsidRPr="00435C20" w:rsidRDefault="0045026F" w:rsidP="0045026F">
            <w:pPr>
              <w:pBdr>
                <w:bottom w:val="single" w:sz="4" w:space="1" w:color="auto"/>
              </w:pBdr>
              <w:spacing w:line="360" w:lineRule="auto"/>
              <w:ind w:left="162" w:right="-36" w:hanging="162"/>
              <w:jc w:val="right"/>
              <w:rPr>
                <w:rFonts w:ascii="Arial" w:hAnsi="Arial" w:cs="Arial"/>
                <w:sz w:val="12"/>
                <w:szCs w:val="12"/>
              </w:rPr>
            </w:pPr>
            <w:r w:rsidRPr="00435C20">
              <w:rPr>
                <w:rFonts w:ascii="Arial" w:hAnsi="Arial" w:cs="Arial"/>
                <w:sz w:val="12"/>
                <w:szCs w:val="12"/>
              </w:rPr>
              <w:t>28</w:t>
            </w:r>
          </w:p>
        </w:tc>
        <w:tc>
          <w:tcPr>
            <w:tcW w:w="241" w:type="pct"/>
            <w:shd w:val="clear" w:color="auto" w:fill="auto"/>
            <w:noWrap/>
            <w:vAlign w:val="bottom"/>
          </w:tcPr>
          <w:p w14:paraId="4A3D4A1E" w14:textId="6ABFBEA5" w:rsidR="0045026F" w:rsidRPr="00435C20" w:rsidRDefault="0045026F" w:rsidP="0045026F">
            <w:pPr>
              <w:pBdr>
                <w:bottom w:val="single" w:sz="4" w:space="1" w:color="auto"/>
              </w:pBdr>
              <w:spacing w:line="360" w:lineRule="auto"/>
              <w:ind w:left="162" w:right="-36" w:hanging="162"/>
              <w:jc w:val="right"/>
              <w:rPr>
                <w:rFonts w:ascii="Arial" w:hAnsi="Arial" w:cs="Arial"/>
                <w:sz w:val="12"/>
                <w:szCs w:val="12"/>
              </w:rPr>
            </w:pPr>
            <w:r>
              <w:rPr>
                <w:rFonts w:ascii="Arial" w:hAnsi="Arial" w:cs="Arial"/>
                <w:sz w:val="12"/>
                <w:szCs w:val="12"/>
              </w:rPr>
              <w:t>1,360</w:t>
            </w:r>
          </w:p>
        </w:tc>
        <w:tc>
          <w:tcPr>
            <w:tcW w:w="242" w:type="pct"/>
            <w:shd w:val="clear" w:color="auto" w:fill="auto"/>
            <w:noWrap/>
            <w:vAlign w:val="bottom"/>
          </w:tcPr>
          <w:p w14:paraId="2C514441" w14:textId="4226FB90" w:rsidR="0045026F" w:rsidRPr="00435C20" w:rsidRDefault="0045026F" w:rsidP="0045026F">
            <w:pPr>
              <w:pBdr>
                <w:bottom w:val="single" w:sz="4" w:space="1" w:color="auto"/>
              </w:pBdr>
              <w:spacing w:line="360" w:lineRule="auto"/>
              <w:ind w:left="162" w:right="-36" w:hanging="162"/>
              <w:jc w:val="right"/>
              <w:rPr>
                <w:rFonts w:ascii="Arial" w:hAnsi="Arial" w:cs="Arial"/>
                <w:sz w:val="12"/>
                <w:szCs w:val="12"/>
              </w:rPr>
            </w:pPr>
            <w:r>
              <w:rPr>
                <w:rFonts w:ascii="Arial" w:hAnsi="Arial" w:cs="Arial"/>
                <w:sz w:val="12"/>
                <w:szCs w:val="12"/>
              </w:rPr>
              <w:t>1,456</w:t>
            </w:r>
          </w:p>
        </w:tc>
        <w:tc>
          <w:tcPr>
            <w:tcW w:w="242" w:type="pct"/>
            <w:shd w:val="clear" w:color="auto" w:fill="auto"/>
            <w:noWrap/>
            <w:vAlign w:val="bottom"/>
          </w:tcPr>
          <w:p w14:paraId="44B445E8" w14:textId="77777777" w:rsidR="0045026F" w:rsidRPr="00435C20" w:rsidRDefault="0045026F" w:rsidP="0045026F">
            <w:pPr>
              <w:pBdr>
                <w:bottom w:val="single" w:sz="4" w:space="1" w:color="auto"/>
              </w:pBdr>
              <w:spacing w:line="360" w:lineRule="auto"/>
              <w:ind w:left="162" w:right="-36" w:hanging="162"/>
              <w:jc w:val="right"/>
              <w:rPr>
                <w:rFonts w:ascii="Arial" w:hAnsi="Arial" w:cs="Arial"/>
                <w:sz w:val="12"/>
                <w:szCs w:val="12"/>
              </w:rPr>
            </w:pPr>
            <w:r w:rsidRPr="00435C20">
              <w:rPr>
                <w:rFonts w:ascii="Arial" w:hAnsi="Arial" w:cs="Arial"/>
                <w:sz w:val="12"/>
                <w:szCs w:val="12"/>
              </w:rPr>
              <w:t>682</w:t>
            </w:r>
          </w:p>
        </w:tc>
        <w:tc>
          <w:tcPr>
            <w:tcW w:w="244" w:type="pct"/>
            <w:shd w:val="clear" w:color="auto" w:fill="auto"/>
            <w:noWrap/>
            <w:vAlign w:val="bottom"/>
          </w:tcPr>
          <w:p w14:paraId="52EABC62" w14:textId="77777777" w:rsidR="0045026F" w:rsidRPr="00435C20" w:rsidRDefault="0045026F" w:rsidP="0045026F">
            <w:pPr>
              <w:pBdr>
                <w:bottom w:val="single" w:sz="4" w:space="1" w:color="auto"/>
              </w:pBdr>
              <w:spacing w:line="360" w:lineRule="auto"/>
              <w:ind w:left="162" w:right="-36" w:hanging="162"/>
              <w:jc w:val="right"/>
              <w:rPr>
                <w:rFonts w:ascii="Arial" w:hAnsi="Arial" w:cs="Arial"/>
                <w:sz w:val="12"/>
                <w:szCs w:val="12"/>
              </w:rPr>
            </w:pPr>
            <w:r w:rsidRPr="00435C20">
              <w:rPr>
                <w:rFonts w:ascii="Arial" w:hAnsi="Arial" w:cs="Arial"/>
                <w:sz w:val="12"/>
                <w:szCs w:val="12"/>
              </w:rPr>
              <w:t>747</w:t>
            </w:r>
          </w:p>
        </w:tc>
        <w:tc>
          <w:tcPr>
            <w:tcW w:w="261" w:type="pct"/>
            <w:noWrap/>
            <w:vAlign w:val="bottom"/>
          </w:tcPr>
          <w:p w14:paraId="1249D30C" w14:textId="77777777" w:rsidR="0045026F" w:rsidRPr="00435C20" w:rsidRDefault="0045026F" w:rsidP="0045026F">
            <w:pPr>
              <w:pBdr>
                <w:bottom w:val="single" w:sz="4" w:space="1" w:color="auto"/>
              </w:pBdr>
              <w:spacing w:line="360" w:lineRule="auto"/>
              <w:ind w:left="162" w:right="-36" w:hanging="162"/>
              <w:jc w:val="right"/>
              <w:rPr>
                <w:rFonts w:ascii="Arial" w:hAnsi="Arial" w:cs="Arial"/>
                <w:sz w:val="12"/>
                <w:szCs w:val="12"/>
              </w:rPr>
            </w:pPr>
            <w:r w:rsidRPr="00435C20">
              <w:rPr>
                <w:rFonts w:ascii="Arial" w:hAnsi="Arial" w:cs="Arial"/>
                <w:sz w:val="12"/>
                <w:szCs w:val="12"/>
              </w:rPr>
              <w:t>2,135</w:t>
            </w:r>
          </w:p>
        </w:tc>
        <w:tc>
          <w:tcPr>
            <w:tcW w:w="270" w:type="pct"/>
            <w:noWrap/>
            <w:vAlign w:val="bottom"/>
          </w:tcPr>
          <w:p w14:paraId="353225DD" w14:textId="77777777" w:rsidR="0045026F" w:rsidRPr="00435C20" w:rsidRDefault="0045026F" w:rsidP="0045026F">
            <w:pPr>
              <w:pBdr>
                <w:bottom w:val="single" w:sz="4" w:space="1" w:color="auto"/>
              </w:pBdr>
              <w:spacing w:line="360" w:lineRule="auto"/>
              <w:ind w:left="162" w:right="-36" w:hanging="162"/>
              <w:jc w:val="right"/>
              <w:rPr>
                <w:rFonts w:ascii="Arial" w:hAnsi="Arial" w:cs="Arial"/>
                <w:sz w:val="12"/>
                <w:szCs w:val="12"/>
              </w:rPr>
            </w:pPr>
            <w:r w:rsidRPr="00435C20">
              <w:rPr>
                <w:rFonts w:ascii="Arial" w:hAnsi="Arial" w:cs="Arial"/>
                <w:sz w:val="12"/>
                <w:szCs w:val="12"/>
              </w:rPr>
              <w:t>2,334</w:t>
            </w:r>
          </w:p>
        </w:tc>
      </w:tr>
      <w:tr w:rsidR="0045026F" w:rsidRPr="00435C20" w14:paraId="4D11124F" w14:textId="77777777" w:rsidTr="0045026F">
        <w:trPr>
          <w:trHeight w:val="168"/>
        </w:trPr>
        <w:tc>
          <w:tcPr>
            <w:tcW w:w="1070" w:type="pct"/>
            <w:shd w:val="clear" w:color="auto" w:fill="auto"/>
            <w:noWrap/>
            <w:vAlign w:val="bottom"/>
            <w:hideMark/>
          </w:tcPr>
          <w:p w14:paraId="2EF7A852" w14:textId="77777777" w:rsidR="0045026F" w:rsidRPr="00435C20" w:rsidRDefault="0045026F" w:rsidP="0045026F">
            <w:pPr>
              <w:spacing w:line="360" w:lineRule="auto"/>
              <w:ind w:left="180" w:hanging="180"/>
              <w:rPr>
                <w:rFonts w:ascii="Arial" w:hAnsi="Arial" w:cs="Arial"/>
                <w:color w:val="000000"/>
                <w:sz w:val="12"/>
                <w:szCs w:val="12"/>
              </w:rPr>
            </w:pPr>
          </w:p>
        </w:tc>
        <w:tc>
          <w:tcPr>
            <w:tcW w:w="249" w:type="pct"/>
            <w:shd w:val="clear" w:color="auto" w:fill="auto"/>
            <w:noWrap/>
            <w:vAlign w:val="bottom"/>
          </w:tcPr>
          <w:p w14:paraId="6E011B24" w14:textId="77777777" w:rsidR="0045026F" w:rsidRPr="00435C20" w:rsidRDefault="0045026F" w:rsidP="0045026F">
            <w:pPr>
              <w:spacing w:line="360" w:lineRule="auto"/>
              <w:ind w:left="162" w:right="-36" w:hanging="162"/>
              <w:jc w:val="right"/>
              <w:rPr>
                <w:rFonts w:ascii="Arial" w:hAnsi="Arial" w:cs="Arial"/>
                <w:sz w:val="12"/>
                <w:szCs w:val="12"/>
              </w:rPr>
            </w:pPr>
          </w:p>
        </w:tc>
        <w:tc>
          <w:tcPr>
            <w:tcW w:w="246" w:type="pct"/>
            <w:shd w:val="clear" w:color="auto" w:fill="auto"/>
            <w:noWrap/>
            <w:vAlign w:val="bottom"/>
          </w:tcPr>
          <w:p w14:paraId="3B7B2D9D" w14:textId="77777777" w:rsidR="0045026F" w:rsidRPr="00435C20" w:rsidRDefault="0045026F" w:rsidP="0045026F">
            <w:pPr>
              <w:spacing w:line="360" w:lineRule="auto"/>
              <w:ind w:left="162" w:right="-36" w:hanging="162"/>
              <w:jc w:val="right"/>
              <w:rPr>
                <w:rFonts w:ascii="Arial" w:hAnsi="Arial" w:cs="Arial"/>
                <w:sz w:val="12"/>
                <w:szCs w:val="12"/>
              </w:rPr>
            </w:pPr>
          </w:p>
        </w:tc>
        <w:tc>
          <w:tcPr>
            <w:tcW w:w="241" w:type="pct"/>
            <w:shd w:val="clear" w:color="auto" w:fill="auto"/>
            <w:noWrap/>
            <w:vAlign w:val="bottom"/>
          </w:tcPr>
          <w:p w14:paraId="7F91AB7C" w14:textId="77777777" w:rsidR="0045026F" w:rsidRPr="00435C20" w:rsidRDefault="0045026F" w:rsidP="0045026F">
            <w:pPr>
              <w:spacing w:line="360" w:lineRule="auto"/>
              <w:ind w:left="162" w:right="-36" w:hanging="162"/>
              <w:jc w:val="right"/>
              <w:rPr>
                <w:rFonts w:ascii="Arial" w:hAnsi="Arial" w:cs="Arial"/>
                <w:sz w:val="12"/>
                <w:szCs w:val="12"/>
              </w:rPr>
            </w:pPr>
          </w:p>
        </w:tc>
        <w:tc>
          <w:tcPr>
            <w:tcW w:w="242" w:type="pct"/>
            <w:shd w:val="clear" w:color="auto" w:fill="auto"/>
            <w:noWrap/>
            <w:vAlign w:val="bottom"/>
          </w:tcPr>
          <w:p w14:paraId="126CB0E1" w14:textId="77777777" w:rsidR="0045026F" w:rsidRPr="00435C20" w:rsidRDefault="0045026F" w:rsidP="0045026F">
            <w:pPr>
              <w:spacing w:line="360" w:lineRule="auto"/>
              <w:ind w:left="162" w:right="-36" w:hanging="162"/>
              <w:jc w:val="right"/>
              <w:rPr>
                <w:rFonts w:ascii="Arial" w:hAnsi="Arial" w:cs="Arial"/>
                <w:sz w:val="12"/>
                <w:szCs w:val="12"/>
              </w:rPr>
            </w:pPr>
          </w:p>
        </w:tc>
        <w:tc>
          <w:tcPr>
            <w:tcW w:w="241" w:type="pct"/>
            <w:shd w:val="clear" w:color="auto" w:fill="auto"/>
            <w:noWrap/>
            <w:vAlign w:val="bottom"/>
          </w:tcPr>
          <w:p w14:paraId="6ECA72E4" w14:textId="77777777" w:rsidR="0045026F" w:rsidRPr="00435C20" w:rsidRDefault="0045026F" w:rsidP="0045026F">
            <w:pPr>
              <w:spacing w:line="360" w:lineRule="auto"/>
              <w:ind w:left="162" w:right="-36" w:hanging="162"/>
              <w:jc w:val="right"/>
              <w:rPr>
                <w:rFonts w:ascii="Arial" w:hAnsi="Arial" w:cs="Arial"/>
                <w:sz w:val="12"/>
                <w:szCs w:val="12"/>
              </w:rPr>
            </w:pPr>
          </w:p>
        </w:tc>
        <w:tc>
          <w:tcPr>
            <w:tcW w:w="270" w:type="pct"/>
            <w:shd w:val="clear" w:color="auto" w:fill="auto"/>
            <w:noWrap/>
            <w:vAlign w:val="bottom"/>
          </w:tcPr>
          <w:p w14:paraId="67A675C9" w14:textId="77777777" w:rsidR="0045026F" w:rsidRPr="00435C20" w:rsidRDefault="0045026F" w:rsidP="0045026F">
            <w:pPr>
              <w:spacing w:line="360" w:lineRule="auto"/>
              <w:ind w:left="162" w:right="-36" w:hanging="162"/>
              <w:jc w:val="right"/>
              <w:rPr>
                <w:rFonts w:ascii="Arial" w:hAnsi="Arial" w:cs="Arial"/>
                <w:sz w:val="12"/>
                <w:szCs w:val="12"/>
              </w:rPr>
            </w:pPr>
          </w:p>
        </w:tc>
        <w:tc>
          <w:tcPr>
            <w:tcW w:w="237" w:type="pct"/>
            <w:shd w:val="clear" w:color="auto" w:fill="auto"/>
            <w:noWrap/>
            <w:vAlign w:val="bottom"/>
          </w:tcPr>
          <w:p w14:paraId="78017BA7" w14:textId="77777777" w:rsidR="0045026F" w:rsidRPr="00435C20" w:rsidRDefault="0045026F" w:rsidP="0045026F">
            <w:pPr>
              <w:spacing w:line="360" w:lineRule="auto"/>
              <w:ind w:left="162" w:right="-36" w:hanging="162"/>
              <w:jc w:val="right"/>
              <w:rPr>
                <w:rFonts w:ascii="Arial" w:hAnsi="Arial" w:cs="Arial"/>
                <w:sz w:val="12"/>
                <w:szCs w:val="12"/>
              </w:rPr>
            </w:pPr>
          </w:p>
        </w:tc>
        <w:tc>
          <w:tcPr>
            <w:tcW w:w="220" w:type="pct"/>
            <w:shd w:val="clear" w:color="auto" w:fill="auto"/>
            <w:noWrap/>
            <w:vAlign w:val="bottom"/>
          </w:tcPr>
          <w:p w14:paraId="6BF1BB7D" w14:textId="77777777" w:rsidR="0045026F" w:rsidRPr="00435C20" w:rsidRDefault="0045026F" w:rsidP="0045026F">
            <w:pPr>
              <w:spacing w:line="360" w:lineRule="auto"/>
              <w:ind w:left="162" w:right="-36" w:hanging="162"/>
              <w:jc w:val="right"/>
              <w:rPr>
                <w:rFonts w:ascii="Arial" w:hAnsi="Arial" w:cs="Arial"/>
                <w:sz w:val="12"/>
                <w:szCs w:val="12"/>
              </w:rPr>
            </w:pPr>
          </w:p>
        </w:tc>
        <w:tc>
          <w:tcPr>
            <w:tcW w:w="241" w:type="pct"/>
            <w:vAlign w:val="bottom"/>
          </w:tcPr>
          <w:p w14:paraId="33B29423" w14:textId="77777777" w:rsidR="0045026F" w:rsidRPr="00435C20" w:rsidRDefault="0045026F" w:rsidP="0045026F">
            <w:pPr>
              <w:spacing w:line="360" w:lineRule="auto"/>
              <w:ind w:left="162" w:right="-36" w:hanging="162"/>
              <w:jc w:val="right"/>
              <w:rPr>
                <w:rFonts w:ascii="Arial" w:hAnsi="Arial" w:cs="Arial"/>
                <w:sz w:val="12"/>
                <w:szCs w:val="12"/>
              </w:rPr>
            </w:pPr>
          </w:p>
        </w:tc>
        <w:tc>
          <w:tcPr>
            <w:tcW w:w="243" w:type="pct"/>
            <w:vAlign w:val="bottom"/>
          </w:tcPr>
          <w:p w14:paraId="64E9C194" w14:textId="77777777" w:rsidR="0045026F" w:rsidRPr="00435C20" w:rsidRDefault="0045026F" w:rsidP="0045026F">
            <w:pPr>
              <w:spacing w:line="360" w:lineRule="auto"/>
              <w:ind w:left="162" w:right="-36" w:hanging="162"/>
              <w:jc w:val="right"/>
              <w:rPr>
                <w:rFonts w:ascii="Arial" w:hAnsi="Arial" w:cs="Arial"/>
                <w:sz w:val="12"/>
                <w:szCs w:val="12"/>
              </w:rPr>
            </w:pPr>
          </w:p>
        </w:tc>
        <w:tc>
          <w:tcPr>
            <w:tcW w:w="241" w:type="pct"/>
            <w:shd w:val="clear" w:color="auto" w:fill="auto"/>
            <w:noWrap/>
            <w:vAlign w:val="bottom"/>
          </w:tcPr>
          <w:p w14:paraId="76B433D0" w14:textId="77777777" w:rsidR="0045026F" w:rsidRPr="00435C20" w:rsidRDefault="0045026F" w:rsidP="0045026F">
            <w:pPr>
              <w:spacing w:line="360" w:lineRule="auto"/>
              <w:ind w:left="162" w:right="-36" w:hanging="162"/>
              <w:jc w:val="right"/>
              <w:rPr>
                <w:rFonts w:ascii="Arial" w:hAnsi="Arial" w:cs="Arial"/>
                <w:sz w:val="12"/>
                <w:szCs w:val="12"/>
              </w:rPr>
            </w:pPr>
          </w:p>
        </w:tc>
        <w:tc>
          <w:tcPr>
            <w:tcW w:w="242" w:type="pct"/>
            <w:shd w:val="clear" w:color="auto" w:fill="auto"/>
            <w:noWrap/>
            <w:vAlign w:val="bottom"/>
          </w:tcPr>
          <w:p w14:paraId="7A34A5B9" w14:textId="77777777" w:rsidR="0045026F" w:rsidRPr="00435C20" w:rsidRDefault="0045026F" w:rsidP="0045026F">
            <w:pPr>
              <w:spacing w:line="360" w:lineRule="auto"/>
              <w:ind w:left="162" w:right="-36" w:hanging="162"/>
              <w:jc w:val="right"/>
              <w:rPr>
                <w:rFonts w:ascii="Arial" w:hAnsi="Arial" w:cs="Arial"/>
                <w:sz w:val="12"/>
                <w:szCs w:val="12"/>
              </w:rPr>
            </w:pPr>
          </w:p>
        </w:tc>
        <w:tc>
          <w:tcPr>
            <w:tcW w:w="242" w:type="pct"/>
            <w:shd w:val="clear" w:color="auto" w:fill="auto"/>
            <w:noWrap/>
            <w:vAlign w:val="bottom"/>
          </w:tcPr>
          <w:p w14:paraId="50C6B174" w14:textId="77777777" w:rsidR="0045026F" w:rsidRPr="00435C20" w:rsidRDefault="0045026F" w:rsidP="0045026F">
            <w:pPr>
              <w:spacing w:line="360" w:lineRule="auto"/>
              <w:ind w:left="162" w:right="-36" w:hanging="162"/>
              <w:jc w:val="right"/>
              <w:rPr>
                <w:rFonts w:ascii="Arial" w:hAnsi="Arial" w:cs="Arial"/>
                <w:sz w:val="12"/>
                <w:szCs w:val="12"/>
              </w:rPr>
            </w:pPr>
          </w:p>
        </w:tc>
        <w:tc>
          <w:tcPr>
            <w:tcW w:w="244" w:type="pct"/>
            <w:shd w:val="clear" w:color="auto" w:fill="auto"/>
            <w:noWrap/>
            <w:vAlign w:val="bottom"/>
          </w:tcPr>
          <w:p w14:paraId="719283BB" w14:textId="77777777" w:rsidR="0045026F" w:rsidRPr="00435C20" w:rsidRDefault="0045026F" w:rsidP="0045026F">
            <w:pPr>
              <w:spacing w:line="360" w:lineRule="auto"/>
              <w:ind w:left="162" w:right="-36" w:hanging="162"/>
              <w:jc w:val="right"/>
              <w:rPr>
                <w:rFonts w:ascii="Arial" w:hAnsi="Arial" w:cs="Arial"/>
                <w:sz w:val="12"/>
                <w:szCs w:val="12"/>
              </w:rPr>
            </w:pPr>
          </w:p>
        </w:tc>
        <w:tc>
          <w:tcPr>
            <w:tcW w:w="261" w:type="pct"/>
            <w:noWrap/>
            <w:vAlign w:val="bottom"/>
          </w:tcPr>
          <w:p w14:paraId="1CD49FE9" w14:textId="77777777" w:rsidR="0045026F" w:rsidRPr="00435C20" w:rsidRDefault="0045026F" w:rsidP="0045026F">
            <w:pPr>
              <w:spacing w:line="360" w:lineRule="auto"/>
              <w:ind w:left="162" w:right="-36" w:hanging="162"/>
              <w:jc w:val="right"/>
              <w:rPr>
                <w:rFonts w:ascii="Arial" w:hAnsi="Arial" w:cs="Arial"/>
                <w:sz w:val="12"/>
                <w:szCs w:val="12"/>
              </w:rPr>
            </w:pPr>
          </w:p>
        </w:tc>
        <w:tc>
          <w:tcPr>
            <w:tcW w:w="270" w:type="pct"/>
            <w:noWrap/>
            <w:vAlign w:val="bottom"/>
          </w:tcPr>
          <w:p w14:paraId="2407749B" w14:textId="77777777" w:rsidR="0045026F" w:rsidRPr="00435C20" w:rsidRDefault="0045026F" w:rsidP="0045026F">
            <w:pPr>
              <w:spacing w:line="360" w:lineRule="auto"/>
              <w:ind w:left="162" w:right="-36" w:hanging="162"/>
              <w:jc w:val="right"/>
              <w:rPr>
                <w:rFonts w:ascii="Arial" w:hAnsi="Arial" w:cs="Arial"/>
                <w:sz w:val="12"/>
                <w:szCs w:val="12"/>
              </w:rPr>
            </w:pPr>
          </w:p>
        </w:tc>
      </w:tr>
      <w:tr w:rsidR="0045026F" w:rsidRPr="00435C20" w14:paraId="087358B1" w14:textId="77777777" w:rsidTr="0045026F">
        <w:trPr>
          <w:trHeight w:val="339"/>
        </w:trPr>
        <w:tc>
          <w:tcPr>
            <w:tcW w:w="1070" w:type="pct"/>
            <w:shd w:val="clear" w:color="auto" w:fill="auto"/>
            <w:vAlign w:val="bottom"/>
            <w:hideMark/>
          </w:tcPr>
          <w:p w14:paraId="4D8BC117" w14:textId="77777777" w:rsidR="0045026F" w:rsidRPr="00435C20" w:rsidRDefault="0045026F" w:rsidP="0045026F">
            <w:pPr>
              <w:spacing w:line="360" w:lineRule="auto"/>
              <w:ind w:left="180" w:hanging="180"/>
              <w:rPr>
                <w:rFonts w:ascii="Arial" w:hAnsi="Arial" w:cs="Arial"/>
                <w:color w:val="000000"/>
                <w:sz w:val="12"/>
                <w:szCs w:val="12"/>
              </w:rPr>
            </w:pPr>
            <w:r w:rsidRPr="00435C20">
              <w:rPr>
                <w:rFonts w:ascii="Arial" w:hAnsi="Arial" w:cs="Arial"/>
                <w:color w:val="000000"/>
                <w:sz w:val="12"/>
                <w:szCs w:val="12"/>
              </w:rPr>
              <w:t>Other current liabilities (including trade payables</w:t>
            </w:r>
            <w:r w:rsidRPr="00435C20">
              <w:rPr>
                <w:rFonts w:ascii="Arial" w:hAnsi="Arial" w:cs="Arial"/>
                <w:color w:val="000000"/>
                <w:sz w:val="12"/>
                <w:szCs w:val="12"/>
                <w:lang w:val="en-GB"/>
              </w:rPr>
              <w:t xml:space="preserve"> and provision</w:t>
            </w:r>
            <w:r w:rsidRPr="00435C20">
              <w:rPr>
                <w:rFonts w:ascii="Arial" w:hAnsi="Arial" w:cs="Arial"/>
                <w:color w:val="000000"/>
                <w:sz w:val="12"/>
                <w:szCs w:val="12"/>
              </w:rPr>
              <w:t>)</w:t>
            </w:r>
          </w:p>
        </w:tc>
        <w:tc>
          <w:tcPr>
            <w:tcW w:w="249" w:type="pct"/>
            <w:shd w:val="clear" w:color="auto" w:fill="auto"/>
            <w:noWrap/>
            <w:vAlign w:val="bottom"/>
          </w:tcPr>
          <w:p w14:paraId="057B6095" w14:textId="77777777" w:rsidR="0045026F" w:rsidRPr="00435C20" w:rsidRDefault="0045026F" w:rsidP="0045026F">
            <w:pPr>
              <w:pBdr>
                <w:bottom w:val="single" w:sz="4" w:space="1" w:color="auto"/>
              </w:pBdr>
              <w:spacing w:line="360" w:lineRule="auto"/>
              <w:ind w:left="162" w:right="-36" w:hanging="162"/>
              <w:jc w:val="right"/>
              <w:rPr>
                <w:rFonts w:ascii="Arial" w:hAnsi="Arial" w:cs="Arial"/>
                <w:sz w:val="12"/>
                <w:szCs w:val="12"/>
              </w:rPr>
            </w:pPr>
            <w:r w:rsidRPr="00435C20">
              <w:rPr>
                <w:rFonts w:ascii="Arial" w:hAnsi="Arial" w:cs="Arial"/>
                <w:sz w:val="12"/>
                <w:szCs w:val="12"/>
                <w:cs/>
              </w:rPr>
              <w:t>-</w:t>
            </w:r>
          </w:p>
        </w:tc>
        <w:tc>
          <w:tcPr>
            <w:tcW w:w="246" w:type="pct"/>
            <w:shd w:val="clear" w:color="auto" w:fill="auto"/>
            <w:noWrap/>
            <w:vAlign w:val="bottom"/>
          </w:tcPr>
          <w:p w14:paraId="6934E3B5" w14:textId="77777777" w:rsidR="0045026F" w:rsidRPr="00435C20" w:rsidRDefault="0045026F" w:rsidP="0045026F">
            <w:pPr>
              <w:pBdr>
                <w:bottom w:val="single" w:sz="4" w:space="1" w:color="auto"/>
              </w:pBdr>
              <w:spacing w:line="360" w:lineRule="auto"/>
              <w:ind w:left="162" w:right="-36" w:hanging="162"/>
              <w:jc w:val="right"/>
              <w:rPr>
                <w:rFonts w:ascii="Arial" w:hAnsi="Arial" w:cs="Arial"/>
                <w:sz w:val="12"/>
                <w:szCs w:val="12"/>
              </w:rPr>
            </w:pPr>
            <w:r w:rsidRPr="00435C20">
              <w:rPr>
                <w:rFonts w:ascii="Arial" w:hAnsi="Arial" w:cs="Arial"/>
                <w:sz w:val="12"/>
                <w:szCs w:val="12"/>
              </w:rPr>
              <w:t>57</w:t>
            </w:r>
          </w:p>
        </w:tc>
        <w:tc>
          <w:tcPr>
            <w:tcW w:w="241" w:type="pct"/>
            <w:shd w:val="clear" w:color="auto" w:fill="auto"/>
            <w:noWrap/>
            <w:vAlign w:val="bottom"/>
          </w:tcPr>
          <w:p w14:paraId="2D107DB5" w14:textId="77777777" w:rsidR="0045026F" w:rsidRPr="00435C20" w:rsidRDefault="0045026F" w:rsidP="0045026F">
            <w:pPr>
              <w:pBdr>
                <w:bottom w:val="single" w:sz="4" w:space="1" w:color="auto"/>
              </w:pBdr>
              <w:spacing w:line="360" w:lineRule="auto"/>
              <w:ind w:left="162" w:right="-36" w:hanging="162"/>
              <w:jc w:val="right"/>
              <w:rPr>
                <w:rFonts w:ascii="Arial" w:hAnsi="Arial" w:cs="Arial"/>
                <w:sz w:val="12"/>
                <w:szCs w:val="12"/>
              </w:rPr>
            </w:pPr>
            <w:r w:rsidRPr="00435C20">
              <w:rPr>
                <w:rFonts w:ascii="Arial" w:hAnsi="Arial" w:cs="Arial"/>
                <w:sz w:val="12"/>
                <w:szCs w:val="12"/>
                <w:cs/>
              </w:rPr>
              <w:t>-</w:t>
            </w:r>
          </w:p>
        </w:tc>
        <w:tc>
          <w:tcPr>
            <w:tcW w:w="242" w:type="pct"/>
            <w:shd w:val="clear" w:color="auto" w:fill="auto"/>
            <w:noWrap/>
            <w:vAlign w:val="bottom"/>
          </w:tcPr>
          <w:p w14:paraId="6CB35242" w14:textId="77777777" w:rsidR="0045026F" w:rsidRPr="00435C20" w:rsidRDefault="0045026F" w:rsidP="0045026F">
            <w:pPr>
              <w:pBdr>
                <w:bottom w:val="single" w:sz="4" w:space="1" w:color="auto"/>
              </w:pBdr>
              <w:spacing w:line="360" w:lineRule="auto"/>
              <w:ind w:left="162" w:right="-36" w:hanging="162"/>
              <w:jc w:val="right"/>
              <w:rPr>
                <w:rFonts w:ascii="Arial" w:hAnsi="Arial" w:cs="Arial"/>
                <w:sz w:val="12"/>
                <w:szCs w:val="12"/>
              </w:rPr>
            </w:pPr>
            <w:r w:rsidRPr="00435C20">
              <w:rPr>
                <w:rFonts w:ascii="Arial" w:hAnsi="Arial" w:cs="Arial"/>
                <w:sz w:val="12"/>
                <w:szCs w:val="12"/>
                <w:cs/>
              </w:rPr>
              <w:t>220</w:t>
            </w:r>
          </w:p>
        </w:tc>
        <w:tc>
          <w:tcPr>
            <w:tcW w:w="241" w:type="pct"/>
            <w:shd w:val="clear" w:color="auto" w:fill="auto"/>
            <w:noWrap/>
            <w:vAlign w:val="bottom"/>
          </w:tcPr>
          <w:p w14:paraId="36678F16" w14:textId="77777777" w:rsidR="0045026F" w:rsidRPr="00435C20" w:rsidRDefault="0045026F" w:rsidP="0045026F">
            <w:pPr>
              <w:pBdr>
                <w:bottom w:val="single" w:sz="4" w:space="1" w:color="auto"/>
              </w:pBdr>
              <w:spacing w:line="360" w:lineRule="auto"/>
              <w:ind w:left="162" w:right="-36" w:hanging="162"/>
              <w:jc w:val="right"/>
              <w:rPr>
                <w:rFonts w:ascii="Arial" w:hAnsi="Arial" w:cs="Arial"/>
                <w:sz w:val="12"/>
                <w:szCs w:val="12"/>
              </w:rPr>
            </w:pPr>
            <w:r w:rsidRPr="00435C20">
              <w:rPr>
                <w:rFonts w:ascii="Arial" w:hAnsi="Arial" w:cs="Arial"/>
                <w:sz w:val="12"/>
                <w:szCs w:val="12"/>
                <w:cs/>
              </w:rPr>
              <w:t>-</w:t>
            </w:r>
          </w:p>
        </w:tc>
        <w:tc>
          <w:tcPr>
            <w:tcW w:w="270" w:type="pct"/>
            <w:shd w:val="clear" w:color="auto" w:fill="auto"/>
            <w:noWrap/>
            <w:vAlign w:val="bottom"/>
          </w:tcPr>
          <w:p w14:paraId="3DE9020E" w14:textId="77777777" w:rsidR="0045026F" w:rsidRPr="00435C20" w:rsidRDefault="0045026F" w:rsidP="0045026F">
            <w:pPr>
              <w:pBdr>
                <w:bottom w:val="single" w:sz="4" w:space="1" w:color="auto"/>
              </w:pBdr>
              <w:spacing w:line="360" w:lineRule="auto"/>
              <w:ind w:left="162" w:right="-36" w:hanging="162"/>
              <w:jc w:val="right"/>
              <w:rPr>
                <w:rFonts w:ascii="Arial" w:hAnsi="Arial" w:cs="Arial"/>
                <w:sz w:val="12"/>
                <w:szCs w:val="12"/>
              </w:rPr>
            </w:pPr>
            <w:r w:rsidRPr="00435C20">
              <w:rPr>
                <w:rFonts w:ascii="Arial" w:hAnsi="Arial" w:cs="Arial"/>
                <w:sz w:val="12"/>
                <w:szCs w:val="12"/>
              </w:rPr>
              <w:t>23</w:t>
            </w:r>
          </w:p>
        </w:tc>
        <w:tc>
          <w:tcPr>
            <w:tcW w:w="237" w:type="pct"/>
            <w:shd w:val="clear" w:color="auto" w:fill="auto"/>
            <w:noWrap/>
            <w:vAlign w:val="bottom"/>
          </w:tcPr>
          <w:p w14:paraId="2F009C5E" w14:textId="77777777" w:rsidR="0045026F" w:rsidRPr="00435C20" w:rsidRDefault="0045026F" w:rsidP="0045026F">
            <w:pPr>
              <w:pBdr>
                <w:bottom w:val="single" w:sz="4" w:space="1" w:color="auto"/>
              </w:pBdr>
              <w:spacing w:line="360" w:lineRule="auto"/>
              <w:ind w:left="162" w:right="-36" w:hanging="162"/>
              <w:jc w:val="right"/>
              <w:rPr>
                <w:rFonts w:ascii="Arial" w:hAnsi="Arial" w:cs="Arial"/>
                <w:sz w:val="12"/>
                <w:szCs w:val="12"/>
              </w:rPr>
            </w:pPr>
            <w:r w:rsidRPr="00435C20">
              <w:rPr>
                <w:rFonts w:ascii="Arial" w:hAnsi="Arial" w:cs="Arial"/>
                <w:sz w:val="12"/>
                <w:szCs w:val="12"/>
                <w:cs/>
              </w:rPr>
              <w:t>-</w:t>
            </w:r>
          </w:p>
        </w:tc>
        <w:tc>
          <w:tcPr>
            <w:tcW w:w="220" w:type="pct"/>
            <w:shd w:val="clear" w:color="auto" w:fill="auto"/>
            <w:noWrap/>
            <w:vAlign w:val="bottom"/>
          </w:tcPr>
          <w:p w14:paraId="457B8E5A" w14:textId="77777777" w:rsidR="0045026F" w:rsidRPr="00435C20" w:rsidRDefault="0045026F" w:rsidP="0045026F">
            <w:pPr>
              <w:pBdr>
                <w:bottom w:val="single" w:sz="4" w:space="1" w:color="auto"/>
              </w:pBdr>
              <w:spacing w:line="360" w:lineRule="auto"/>
              <w:ind w:left="162" w:right="-36" w:hanging="162"/>
              <w:jc w:val="right"/>
              <w:rPr>
                <w:rFonts w:ascii="Arial" w:hAnsi="Arial" w:cs="Arial"/>
                <w:sz w:val="12"/>
                <w:szCs w:val="12"/>
              </w:rPr>
            </w:pPr>
            <w:r w:rsidRPr="00435C20">
              <w:rPr>
                <w:rFonts w:ascii="Arial" w:hAnsi="Arial" w:cs="Arial"/>
                <w:sz w:val="12"/>
                <w:szCs w:val="12"/>
                <w:cs/>
              </w:rPr>
              <w:t>-</w:t>
            </w:r>
          </w:p>
        </w:tc>
        <w:tc>
          <w:tcPr>
            <w:tcW w:w="241" w:type="pct"/>
            <w:vAlign w:val="bottom"/>
          </w:tcPr>
          <w:p w14:paraId="3010E21F" w14:textId="2FFAB4F6" w:rsidR="0045026F" w:rsidRPr="00435C20" w:rsidRDefault="0045026F" w:rsidP="0045026F">
            <w:pPr>
              <w:pBdr>
                <w:bottom w:val="single" w:sz="4" w:space="1" w:color="auto"/>
              </w:pBdr>
              <w:spacing w:line="360" w:lineRule="auto"/>
              <w:ind w:left="162" w:right="-36" w:hanging="162"/>
              <w:jc w:val="right"/>
              <w:rPr>
                <w:rFonts w:ascii="Arial" w:hAnsi="Arial" w:cs="Arial"/>
                <w:sz w:val="12"/>
                <w:szCs w:val="12"/>
              </w:rPr>
            </w:pPr>
            <w:r w:rsidRPr="00435C20">
              <w:rPr>
                <w:rFonts w:ascii="Arial" w:hAnsi="Arial" w:cs="Arial"/>
                <w:sz w:val="12"/>
                <w:szCs w:val="12"/>
              </w:rPr>
              <w:t>115</w:t>
            </w:r>
          </w:p>
        </w:tc>
        <w:tc>
          <w:tcPr>
            <w:tcW w:w="243" w:type="pct"/>
            <w:vAlign w:val="bottom"/>
          </w:tcPr>
          <w:p w14:paraId="12BF876C" w14:textId="087263E6" w:rsidR="0045026F" w:rsidRPr="00435C20" w:rsidRDefault="0045026F" w:rsidP="0045026F">
            <w:pPr>
              <w:pBdr>
                <w:bottom w:val="single" w:sz="4" w:space="1" w:color="auto"/>
              </w:pBdr>
              <w:spacing w:line="360" w:lineRule="auto"/>
              <w:ind w:left="162" w:right="-36" w:hanging="162"/>
              <w:jc w:val="right"/>
              <w:rPr>
                <w:rFonts w:ascii="Arial" w:hAnsi="Arial" w:cs="Arial"/>
                <w:sz w:val="12"/>
                <w:szCs w:val="12"/>
              </w:rPr>
            </w:pPr>
            <w:r w:rsidRPr="00435C20">
              <w:rPr>
                <w:rFonts w:ascii="Arial" w:hAnsi="Arial" w:cs="Arial"/>
                <w:sz w:val="12"/>
                <w:szCs w:val="12"/>
              </w:rPr>
              <w:t>24</w:t>
            </w:r>
          </w:p>
        </w:tc>
        <w:tc>
          <w:tcPr>
            <w:tcW w:w="241" w:type="pct"/>
            <w:shd w:val="clear" w:color="auto" w:fill="auto"/>
            <w:noWrap/>
            <w:vAlign w:val="bottom"/>
          </w:tcPr>
          <w:p w14:paraId="58BAEAA3" w14:textId="5DACCAD7" w:rsidR="0045026F" w:rsidRPr="00435C20" w:rsidRDefault="0045026F" w:rsidP="0045026F">
            <w:pPr>
              <w:pBdr>
                <w:bottom w:val="single" w:sz="4" w:space="1" w:color="auto"/>
              </w:pBdr>
              <w:spacing w:line="360" w:lineRule="auto"/>
              <w:ind w:left="162" w:right="-36" w:hanging="162"/>
              <w:jc w:val="right"/>
              <w:rPr>
                <w:rFonts w:ascii="Arial" w:hAnsi="Arial" w:cs="Arial"/>
                <w:sz w:val="12"/>
                <w:szCs w:val="12"/>
              </w:rPr>
            </w:pPr>
            <w:r>
              <w:rPr>
                <w:rFonts w:ascii="Arial" w:hAnsi="Arial" w:cs="Arial"/>
                <w:sz w:val="12"/>
                <w:szCs w:val="12"/>
              </w:rPr>
              <w:t>3,037</w:t>
            </w:r>
          </w:p>
        </w:tc>
        <w:tc>
          <w:tcPr>
            <w:tcW w:w="242" w:type="pct"/>
            <w:shd w:val="clear" w:color="auto" w:fill="auto"/>
            <w:noWrap/>
            <w:vAlign w:val="bottom"/>
          </w:tcPr>
          <w:p w14:paraId="15C85618" w14:textId="7C8B8A80" w:rsidR="0045026F" w:rsidRPr="00435C20" w:rsidRDefault="0045026F" w:rsidP="0045026F">
            <w:pPr>
              <w:pBdr>
                <w:bottom w:val="single" w:sz="4" w:space="1" w:color="auto"/>
              </w:pBdr>
              <w:spacing w:line="360" w:lineRule="auto"/>
              <w:ind w:left="162" w:right="-36" w:hanging="162"/>
              <w:jc w:val="right"/>
              <w:rPr>
                <w:rFonts w:ascii="Arial" w:hAnsi="Arial" w:cs="Arial"/>
                <w:sz w:val="12"/>
                <w:szCs w:val="12"/>
              </w:rPr>
            </w:pPr>
            <w:r w:rsidRPr="00435C20">
              <w:rPr>
                <w:rFonts w:ascii="Arial" w:hAnsi="Arial" w:cs="Arial"/>
                <w:sz w:val="12"/>
                <w:szCs w:val="12"/>
              </w:rPr>
              <w:t>2</w:t>
            </w:r>
            <w:r>
              <w:rPr>
                <w:rFonts w:ascii="Arial" w:hAnsi="Arial" w:cs="Arial"/>
                <w:sz w:val="12"/>
                <w:szCs w:val="12"/>
              </w:rPr>
              <w:t>,963</w:t>
            </w:r>
          </w:p>
        </w:tc>
        <w:tc>
          <w:tcPr>
            <w:tcW w:w="242" w:type="pct"/>
            <w:shd w:val="clear" w:color="auto" w:fill="auto"/>
            <w:noWrap/>
            <w:vAlign w:val="bottom"/>
          </w:tcPr>
          <w:p w14:paraId="419B9941" w14:textId="77777777" w:rsidR="0045026F" w:rsidRPr="00435C20" w:rsidRDefault="0045026F" w:rsidP="0045026F">
            <w:pPr>
              <w:pBdr>
                <w:bottom w:val="single" w:sz="4" w:space="1" w:color="auto"/>
              </w:pBdr>
              <w:spacing w:line="360" w:lineRule="auto"/>
              <w:ind w:left="162" w:right="-36" w:hanging="162"/>
              <w:jc w:val="right"/>
              <w:rPr>
                <w:rFonts w:ascii="Arial" w:hAnsi="Arial" w:cs="Arial"/>
                <w:sz w:val="12"/>
                <w:szCs w:val="12"/>
              </w:rPr>
            </w:pPr>
            <w:r w:rsidRPr="00435C20">
              <w:rPr>
                <w:rFonts w:ascii="Arial" w:hAnsi="Arial" w:cs="Arial"/>
                <w:sz w:val="12"/>
                <w:szCs w:val="12"/>
              </w:rPr>
              <w:t>613</w:t>
            </w:r>
          </w:p>
        </w:tc>
        <w:tc>
          <w:tcPr>
            <w:tcW w:w="244" w:type="pct"/>
            <w:shd w:val="clear" w:color="auto" w:fill="auto"/>
            <w:noWrap/>
            <w:vAlign w:val="bottom"/>
          </w:tcPr>
          <w:p w14:paraId="095337D8" w14:textId="77777777" w:rsidR="0045026F" w:rsidRPr="00435C20" w:rsidRDefault="0045026F" w:rsidP="0045026F">
            <w:pPr>
              <w:pBdr>
                <w:bottom w:val="single" w:sz="4" w:space="1" w:color="auto"/>
              </w:pBdr>
              <w:spacing w:line="360" w:lineRule="auto"/>
              <w:ind w:left="162" w:right="-36" w:hanging="162"/>
              <w:jc w:val="right"/>
              <w:rPr>
                <w:rFonts w:ascii="Arial" w:hAnsi="Arial" w:cs="Arial"/>
                <w:sz w:val="12"/>
                <w:szCs w:val="12"/>
              </w:rPr>
            </w:pPr>
            <w:r w:rsidRPr="00435C20">
              <w:rPr>
                <w:rFonts w:ascii="Arial" w:hAnsi="Arial" w:cs="Arial"/>
                <w:sz w:val="12"/>
                <w:szCs w:val="12"/>
              </w:rPr>
              <w:t>2,100</w:t>
            </w:r>
          </w:p>
        </w:tc>
        <w:tc>
          <w:tcPr>
            <w:tcW w:w="261" w:type="pct"/>
            <w:noWrap/>
            <w:vAlign w:val="bottom"/>
          </w:tcPr>
          <w:p w14:paraId="58921C27" w14:textId="77777777" w:rsidR="0045026F" w:rsidRPr="00435C20" w:rsidRDefault="0045026F" w:rsidP="0045026F">
            <w:pPr>
              <w:pBdr>
                <w:bottom w:val="single" w:sz="4" w:space="1" w:color="auto"/>
              </w:pBdr>
              <w:spacing w:line="360" w:lineRule="auto"/>
              <w:ind w:left="162" w:right="-36" w:hanging="162"/>
              <w:jc w:val="right"/>
              <w:rPr>
                <w:rFonts w:ascii="Arial" w:hAnsi="Arial" w:cs="Arial"/>
                <w:sz w:val="12"/>
                <w:szCs w:val="12"/>
              </w:rPr>
            </w:pPr>
            <w:r w:rsidRPr="00435C20">
              <w:rPr>
                <w:rFonts w:ascii="Arial" w:hAnsi="Arial" w:cs="Arial"/>
                <w:sz w:val="12"/>
                <w:szCs w:val="12"/>
              </w:rPr>
              <w:t>3,765</w:t>
            </w:r>
          </w:p>
        </w:tc>
        <w:tc>
          <w:tcPr>
            <w:tcW w:w="270" w:type="pct"/>
            <w:noWrap/>
            <w:vAlign w:val="bottom"/>
          </w:tcPr>
          <w:p w14:paraId="784EF754" w14:textId="77777777" w:rsidR="0045026F" w:rsidRPr="00435C20" w:rsidRDefault="0045026F" w:rsidP="0045026F">
            <w:pPr>
              <w:pBdr>
                <w:bottom w:val="single" w:sz="4" w:space="1" w:color="auto"/>
              </w:pBdr>
              <w:spacing w:line="360" w:lineRule="auto"/>
              <w:ind w:left="162" w:right="-36" w:hanging="162"/>
              <w:jc w:val="right"/>
              <w:rPr>
                <w:rFonts w:ascii="Arial" w:hAnsi="Arial" w:cs="Arial"/>
                <w:sz w:val="12"/>
                <w:szCs w:val="12"/>
              </w:rPr>
            </w:pPr>
            <w:r w:rsidRPr="00435C20">
              <w:rPr>
                <w:rFonts w:ascii="Arial" w:hAnsi="Arial" w:cs="Arial"/>
                <w:sz w:val="12"/>
                <w:szCs w:val="12"/>
              </w:rPr>
              <w:t>5,387</w:t>
            </w:r>
          </w:p>
        </w:tc>
      </w:tr>
      <w:tr w:rsidR="0045026F" w:rsidRPr="00435C20" w14:paraId="7C6AC59A" w14:textId="77777777" w:rsidTr="0045026F">
        <w:trPr>
          <w:trHeight w:val="168"/>
        </w:trPr>
        <w:tc>
          <w:tcPr>
            <w:tcW w:w="1070" w:type="pct"/>
            <w:shd w:val="clear" w:color="auto" w:fill="auto"/>
            <w:noWrap/>
            <w:vAlign w:val="bottom"/>
            <w:hideMark/>
          </w:tcPr>
          <w:p w14:paraId="4C1E257D" w14:textId="77777777" w:rsidR="0045026F" w:rsidRPr="00435C20" w:rsidRDefault="0045026F" w:rsidP="0045026F">
            <w:pPr>
              <w:spacing w:line="360" w:lineRule="auto"/>
              <w:ind w:left="180" w:hanging="180"/>
              <w:rPr>
                <w:rFonts w:ascii="Arial" w:hAnsi="Arial" w:cs="Arial"/>
                <w:color w:val="000000"/>
                <w:sz w:val="12"/>
                <w:szCs w:val="12"/>
              </w:rPr>
            </w:pPr>
            <w:r w:rsidRPr="00435C20">
              <w:rPr>
                <w:rFonts w:ascii="Arial" w:hAnsi="Arial" w:cs="Arial"/>
                <w:color w:val="000000"/>
                <w:sz w:val="12"/>
                <w:szCs w:val="12"/>
              </w:rPr>
              <w:t>Total current liabilities</w:t>
            </w:r>
          </w:p>
        </w:tc>
        <w:tc>
          <w:tcPr>
            <w:tcW w:w="249" w:type="pct"/>
            <w:shd w:val="clear" w:color="auto" w:fill="auto"/>
            <w:noWrap/>
            <w:vAlign w:val="bottom"/>
          </w:tcPr>
          <w:p w14:paraId="3B91062D" w14:textId="77777777" w:rsidR="0045026F" w:rsidRPr="00435C20" w:rsidRDefault="0045026F" w:rsidP="0045026F">
            <w:pPr>
              <w:pBdr>
                <w:bottom w:val="single" w:sz="4" w:space="1" w:color="auto"/>
              </w:pBdr>
              <w:spacing w:line="360" w:lineRule="auto"/>
              <w:ind w:left="162" w:right="-36" w:hanging="162"/>
              <w:jc w:val="right"/>
              <w:rPr>
                <w:rFonts w:ascii="Arial" w:hAnsi="Arial" w:cs="Arial"/>
                <w:sz w:val="12"/>
                <w:szCs w:val="12"/>
              </w:rPr>
            </w:pPr>
            <w:r w:rsidRPr="00435C20">
              <w:rPr>
                <w:rFonts w:ascii="Arial" w:hAnsi="Arial" w:cs="Arial"/>
                <w:sz w:val="12"/>
                <w:szCs w:val="12"/>
                <w:cs/>
              </w:rPr>
              <w:t>-</w:t>
            </w:r>
          </w:p>
        </w:tc>
        <w:tc>
          <w:tcPr>
            <w:tcW w:w="246" w:type="pct"/>
            <w:shd w:val="clear" w:color="auto" w:fill="auto"/>
            <w:noWrap/>
            <w:vAlign w:val="bottom"/>
          </w:tcPr>
          <w:p w14:paraId="45A6B70D" w14:textId="77777777" w:rsidR="0045026F" w:rsidRPr="00435C20" w:rsidRDefault="0045026F" w:rsidP="0045026F">
            <w:pPr>
              <w:pBdr>
                <w:bottom w:val="single" w:sz="4" w:space="1" w:color="auto"/>
              </w:pBdr>
              <w:spacing w:line="360" w:lineRule="auto"/>
              <w:ind w:left="162" w:right="-36" w:hanging="162"/>
              <w:jc w:val="right"/>
              <w:rPr>
                <w:rFonts w:ascii="Arial" w:hAnsi="Arial" w:cs="Arial"/>
                <w:sz w:val="12"/>
                <w:szCs w:val="12"/>
              </w:rPr>
            </w:pPr>
            <w:r w:rsidRPr="00435C20">
              <w:rPr>
                <w:rFonts w:ascii="Arial" w:hAnsi="Arial" w:cs="Arial"/>
                <w:sz w:val="12"/>
                <w:szCs w:val="12"/>
              </w:rPr>
              <w:t>57</w:t>
            </w:r>
          </w:p>
        </w:tc>
        <w:tc>
          <w:tcPr>
            <w:tcW w:w="241" w:type="pct"/>
            <w:shd w:val="clear" w:color="auto" w:fill="auto"/>
            <w:noWrap/>
            <w:vAlign w:val="bottom"/>
          </w:tcPr>
          <w:p w14:paraId="27C94B3C" w14:textId="77777777" w:rsidR="0045026F" w:rsidRPr="00435C20" w:rsidRDefault="0045026F" w:rsidP="0045026F">
            <w:pPr>
              <w:pBdr>
                <w:bottom w:val="single" w:sz="4" w:space="1" w:color="auto"/>
              </w:pBdr>
              <w:spacing w:line="360" w:lineRule="auto"/>
              <w:ind w:left="162" w:right="-36" w:hanging="162"/>
              <w:jc w:val="right"/>
              <w:rPr>
                <w:rFonts w:ascii="Arial" w:hAnsi="Arial" w:cs="Arial"/>
                <w:sz w:val="12"/>
                <w:szCs w:val="12"/>
              </w:rPr>
            </w:pPr>
            <w:r w:rsidRPr="00435C20">
              <w:rPr>
                <w:rFonts w:ascii="Arial" w:hAnsi="Arial" w:cs="Arial"/>
                <w:sz w:val="12"/>
                <w:szCs w:val="12"/>
                <w:cs/>
              </w:rPr>
              <w:t>-</w:t>
            </w:r>
          </w:p>
        </w:tc>
        <w:tc>
          <w:tcPr>
            <w:tcW w:w="242" w:type="pct"/>
            <w:shd w:val="clear" w:color="auto" w:fill="auto"/>
            <w:noWrap/>
            <w:vAlign w:val="bottom"/>
          </w:tcPr>
          <w:p w14:paraId="70580AA5" w14:textId="77777777" w:rsidR="0045026F" w:rsidRPr="00435C20" w:rsidRDefault="0045026F" w:rsidP="0045026F">
            <w:pPr>
              <w:pBdr>
                <w:bottom w:val="single" w:sz="4" w:space="1" w:color="auto"/>
              </w:pBdr>
              <w:spacing w:line="360" w:lineRule="auto"/>
              <w:ind w:left="162" w:right="-36" w:hanging="162"/>
              <w:jc w:val="right"/>
              <w:rPr>
                <w:rFonts w:ascii="Arial" w:hAnsi="Arial" w:cs="Arial"/>
                <w:sz w:val="12"/>
                <w:szCs w:val="12"/>
              </w:rPr>
            </w:pPr>
            <w:r w:rsidRPr="00435C20">
              <w:rPr>
                <w:rFonts w:ascii="Arial" w:hAnsi="Arial" w:cs="Arial"/>
                <w:sz w:val="12"/>
                <w:szCs w:val="12"/>
                <w:cs/>
              </w:rPr>
              <w:t>220</w:t>
            </w:r>
          </w:p>
        </w:tc>
        <w:tc>
          <w:tcPr>
            <w:tcW w:w="241" w:type="pct"/>
            <w:shd w:val="clear" w:color="auto" w:fill="auto"/>
            <w:noWrap/>
            <w:vAlign w:val="bottom"/>
          </w:tcPr>
          <w:p w14:paraId="7C9D5193" w14:textId="77777777" w:rsidR="0045026F" w:rsidRPr="00435C20" w:rsidRDefault="0045026F" w:rsidP="0045026F">
            <w:pPr>
              <w:pBdr>
                <w:bottom w:val="single" w:sz="4" w:space="1" w:color="auto"/>
              </w:pBdr>
              <w:spacing w:line="360" w:lineRule="auto"/>
              <w:ind w:left="162" w:right="-36" w:hanging="162"/>
              <w:jc w:val="right"/>
              <w:rPr>
                <w:rFonts w:ascii="Arial" w:hAnsi="Arial" w:cs="Arial"/>
                <w:sz w:val="12"/>
                <w:szCs w:val="12"/>
              </w:rPr>
            </w:pPr>
            <w:r w:rsidRPr="00435C20">
              <w:rPr>
                <w:rFonts w:ascii="Arial" w:hAnsi="Arial" w:cs="Arial"/>
                <w:sz w:val="12"/>
                <w:szCs w:val="12"/>
                <w:cs/>
              </w:rPr>
              <w:t>-</w:t>
            </w:r>
          </w:p>
        </w:tc>
        <w:tc>
          <w:tcPr>
            <w:tcW w:w="270" w:type="pct"/>
            <w:shd w:val="clear" w:color="auto" w:fill="auto"/>
            <w:noWrap/>
            <w:vAlign w:val="bottom"/>
          </w:tcPr>
          <w:p w14:paraId="3A4F7B80" w14:textId="77777777" w:rsidR="0045026F" w:rsidRPr="00435C20" w:rsidRDefault="0045026F" w:rsidP="0045026F">
            <w:pPr>
              <w:pBdr>
                <w:bottom w:val="single" w:sz="4" w:space="1" w:color="auto"/>
              </w:pBdr>
              <w:spacing w:line="360" w:lineRule="auto"/>
              <w:ind w:left="162" w:right="-36" w:hanging="162"/>
              <w:jc w:val="right"/>
              <w:rPr>
                <w:rFonts w:ascii="Arial" w:hAnsi="Arial" w:cs="Arial"/>
                <w:sz w:val="12"/>
                <w:szCs w:val="12"/>
              </w:rPr>
            </w:pPr>
            <w:r w:rsidRPr="00435C20">
              <w:rPr>
                <w:rFonts w:ascii="Arial" w:hAnsi="Arial" w:cs="Arial"/>
                <w:sz w:val="12"/>
                <w:szCs w:val="12"/>
              </w:rPr>
              <w:t>23</w:t>
            </w:r>
          </w:p>
        </w:tc>
        <w:tc>
          <w:tcPr>
            <w:tcW w:w="237" w:type="pct"/>
            <w:shd w:val="clear" w:color="auto" w:fill="auto"/>
            <w:noWrap/>
            <w:vAlign w:val="bottom"/>
          </w:tcPr>
          <w:p w14:paraId="1641A429" w14:textId="77777777" w:rsidR="0045026F" w:rsidRPr="00435C20" w:rsidRDefault="0045026F" w:rsidP="0045026F">
            <w:pPr>
              <w:pBdr>
                <w:bottom w:val="single" w:sz="4" w:space="1" w:color="auto"/>
              </w:pBdr>
              <w:spacing w:line="360" w:lineRule="auto"/>
              <w:ind w:left="162" w:right="-36" w:hanging="162"/>
              <w:jc w:val="right"/>
              <w:rPr>
                <w:rFonts w:ascii="Arial" w:hAnsi="Arial" w:cs="Arial"/>
                <w:sz w:val="12"/>
                <w:szCs w:val="12"/>
              </w:rPr>
            </w:pPr>
            <w:r w:rsidRPr="00435C20">
              <w:rPr>
                <w:rFonts w:ascii="Arial" w:hAnsi="Arial" w:cs="Arial"/>
                <w:sz w:val="12"/>
                <w:szCs w:val="12"/>
                <w:cs/>
              </w:rPr>
              <w:t>-</w:t>
            </w:r>
          </w:p>
        </w:tc>
        <w:tc>
          <w:tcPr>
            <w:tcW w:w="220" w:type="pct"/>
            <w:shd w:val="clear" w:color="auto" w:fill="auto"/>
            <w:noWrap/>
            <w:vAlign w:val="bottom"/>
          </w:tcPr>
          <w:p w14:paraId="6F437762" w14:textId="77777777" w:rsidR="0045026F" w:rsidRPr="00435C20" w:rsidRDefault="0045026F" w:rsidP="0045026F">
            <w:pPr>
              <w:pBdr>
                <w:bottom w:val="single" w:sz="4" w:space="1" w:color="auto"/>
              </w:pBdr>
              <w:spacing w:line="360" w:lineRule="auto"/>
              <w:ind w:left="162" w:right="-36" w:hanging="162"/>
              <w:jc w:val="right"/>
              <w:rPr>
                <w:rFonts w:ascii="Arial" w:hAnsi="Arial" w:cs="Arial"/>
                <w:sz w:val="12"/>
                <w:szCs w:val="12"/>
              </w:rPr>
            </w:pPr>
            <w:r w:rsidRPr="00435C20">
              <w:rPr>
                <w:rFonts w:ascii="Arial" w:hAnsi="Arial" w:cs="Arial"/>
                <w:sz w:val="12"/>
                <w:szCs w:val="12"/>
                <w:cs/>
              </w:rPr>
              <w:t>-</w:t>
            </w:r>
          </w:p>
        </w:tc>
        <w:tc>
          <w:tcPr>
            <w:tcW w:w="241" w:type="pct"/>
            <w:vAlign w:val="bottom"/>
          </w:tcPr>
          <w:p w14:paraId="0A47D72D" w14:textId="6B2C3BE2" w:rsidR="0045026F" w:rsidRPr="00435C20" w:rsidRDefault="0045026F" w:rsidP="0045026F">
            <w:pPr>
              <w:pBdr>
                <w:bottom w:val="single" w:sz="4" w:space="1" w:color="auto"/>
              </w:pBdr>
              <w:spacing w:line="360" w:lineRule="auto"/>
              <w:ind w:left="162" w:right="-36" w:hanging="162"/>
              <w:jc w:val="right"/>
              <w:rPr>
                <w:rFonts w:ascii="Arial" w:hAnsi="Arial" w:cs="Arial"/>
                <w:sz w:val="12"/>
                <w:szCs w:val="12"/>
              </w:rPr>
            </w:pPr>
            <w:r w:rsidRPr="00435C20">
              <w:rPr>
                <w:rFonts w:ascii="Arial" w:hAnsi="Arial" w:cs="Arial"/>
                <w:sz w:val="12"/>
                <w:szCs w:val="12"/>
              </w:rPr>
              <w:t>115</w:t>
            </w:r>
          </w:p>
        </w:tc>
        <w:tc>
          <w:tcPr>
            <w:tcW w:w="243" w:type="pct"/>
            <w:vAlign w:val="bottom"/>
          </w:tcPr>
          <w:p w14:paraId="01169478" w14:textId="6D8D7DAC" w:rsidR="0045026F" w:rsidRPr="00435C20" w:rsidRDefault="0045026F" w:rsidP="0045026F">
            <w:pPr>
              <w:pBdr>
                <w:bottom w:val="single" w:sz="4" w:space="1" w:color="auto"/>
              </w:pBdr>
              <w:spacing w:line="360" w:lineRule="auto"/>
              <w:ind w:left="162" w:right="-36" w:hanging="162"/>
              <w:jc w:val="right"/>
              <w:rPr>
                <w:rFonts w:ascii="Arial" w:hAnsi="Arial" w:cs="Arial"/>
                <w:sz w:val="12"/>
                <w:szCs w:val="12"/>
              </w:rPr>
            </w:pPr>
            <w:r w:rsidRPr="00435C20">
              <w:rPr>
                <w:rFonts w:ascii="Arial" w:hAnsi="Arial" w:cs="Arial"/>
                <w:sz w:val="12"/>
                <w:szCs w:val="12"/>
              </w:rPr>
              <w:t>24</w:t>
            </w:r>
          </w:p>
        </w:tc>
        <w:tc>
          <w:tcPr>
            <w:tcW w:w="241" w:type="pct"/>
            <w:shd w:val="clear" w:color="auto" w:fill="auto"/>
            <w:noWrap/>
            <w:vAlign w:val="bottom"/>
          </w:tcPr>
          <w:p w14:paraId="5A4A7F22" w14:textId="776984DF" w:rsidR="0045026F" w:rsidRPr="00435C20" w:rsidRDefault="0045026F" w:rsidP="0045026F">
            <w:pPr>
              <w:pBdr>
                <w:bottom w:val="single" w:sz="4" w:space="1" w:color="auto"/>
              </w:pBdr>
              <w:spacing w:line="360" w:lineRule="auto"/>
              <w:ind w:left="162" w:right="-36" w:hanging="162"/>
              <w:jc w:val="right"/>
              <w:rPr>
                <w:rFonts w:ascii="Arial" w:hAnsi="Arial" w:cs="Arial"/>
                <w:sz w:val="12"/>
                <w:szCs w:val="12"/>
              </w:rPr>
            </w:pPr>
            <w:r>
              <w:rPr>
                <w:rFonts w:ascii="Arial" w:hAnsi="Arial" w:cs="Arial"/>
                <w:sz w:val="12"/>
                <w:szCs w:val="12"/>
              </w:rPr>
              <w:t>3,037</w:t>
            </w:r>
          </w:p>
        </w:tc>
        <w:tc>
          <w:tcPr>
            <w:tcW w:w="242" w:type="pct"/>
            <w:shd w:val="clear" w:color="auto" w:fill="auto"/>
            <w:noWrap/>
            <w:vAlign w:val="bottom"/>
          </w:tcPr>
          <w:p w14:paraId="76FC1663" w14:textId="4BF32B3C" w:rsidR="0045026F" w:rsidRPr="00435C20" w:rsidRDefault="0045026F" w:rsidP="0045026F">
            <w:pPr>
              <w:pBdr>
                <w:bottom w:val="single" w:sz="4" w:space="1" w:color="auto"/>
              </w:pBdr>
              <w:spacing w:line="360" w:lineRule="auto"/>
              <w:ind w:left="162" w:right="-36" w:hanging="162"/>
              <w:jc w:val="right"/>
              <w:rPr>
                <w:rFonts w:ascii="Arial" w:hAnsi="Arial" w:cs="Arial"/>
                <w:sz w:val="12"/>
                <w:szCs w:val="12"/>
              </w:rPr>
            </w:pPr>
            <w:r>
              <w:rPr>
                <w:rFonts w:ascii="Arial" w:hAnsi="Arial" w:cs="Arial"/>
                <w:sz w:val="12"/>
                <w:szCs w:val="12"/>
              </w:rPr>
              <w:t>2,963</w:t>
            </w:r>
          </w:p>
        </w:tc>
        <w:tc>
          <w:tcPr>
            <w:tcW w:w="242" w:type="pct"/>
            <w:shd w:val="clear" w:color="auto" w:fill="auto"/>
            <w:noWrap/>
            <w:vAlign w:val="bottom"/>
          </w:tcPr>
          <w:p w14:paraId="3FF3D3DE" w14:textId="77777777" w:rsidR="0045026F" w:rsidRPr="00435C20" w:rsidRDefault="0045026F" w:rsidP="0045026F">
            <w:pPr>
              <w:pBdr>
                <w:bottom w:val="single" w:sz="4" w:space="1" w:color="auto"/>
              </w:pBdr>
              <w:spacing w:line="360" w:lineRule="auto"/>
              <w:ind w:left="162" w:right="-36" w:hanging="162"/>
              <w:jc w:val="right"/>
              <w:rPr>
                <w:rFonts w:ascii="Arial" w:hAnsi="Arial" w:cs="Arial"/>
                <w:sz w:val="12"/>
                <w:szCs w:val="12"/>
              </w:rPr>
            </w:pPr>
            <w:r w:rsidRPr="00435C20">
              <w:rPr>
                <w:rFonts w:ascii="Arial" w:hAnsi="Arial" w:cs="Arial"/>
                <w:sz w:val="12"/>
                <w:szCs w:val="12"/>
              </w:rPr>
              <w:t>613</w:t>
            </w:r>
          </w:p>
        </w:tc>
        <w:tc>
          <w:tcPr>
            <w:tcW w:w="244" w:type="pct"/>
            <w:shd w:val="clear" w:color="auto" w:fill="auto"/>
            <w:noWrap/>
            <w:vAlign w:val="bottom"/>
          </w:tcPr>
          <w:p w14:paraId="0813C7E4" w14:textId="77777777" w:rsidR="0045026F" w:rsidRPr="00435C20" w:rsidRDefault="0045026F" w:rsidP="0045026F">
            <w:pPr>
              <w:pBdr>
                <w:bottom w:val="single" w:sz="4" w:space="1" w:color="auto"/>
              </w:pBdr>
              <w:spacing w:line="360" w:lineRule="auto"/>
              <w:ind w:left="162" w:right="-36" w:hanging="162"/>
              <w:jc w:val="right"/>
              <w:rPr>
                <w:rFonts w:ascii="Arial" w:hAnsi="Arial" w:cs="Arial"/>
                <w:sz w:val="12"/>
                <w:szCs w:val="12"/>
              </w:rPr>
            </w:pPr>
            <w:r w:rsidRPr="00435C20">
              <w:rPr>
                <w:rFonts w:ascii="Arial" w:hAnsi="Arial" w:cs="Arial"/>
                <w:sz w:val="12"/>
                <w:szCs w:val="12"/>
              </w:rPr>
              <w:t>2,100</w:t>
            </w:r>
          </w:p>
        </w:tc>
        <w:tc>
          <w:tcPr>
            <w:tcW w:w="261" w:type="pct"/>
            <w:noWrap/>
            <w:vAlign w:val="bottom"/>
          </w:tcPr>
          <w:p w14:paraId="79E819F1" w14:textId="77777777" w:rsidR="0045026F" w:rsidRPr="00435C20" w:rsidRDefault="0045026F" w:rsidP="0045026F">
            <w:pPr>
              <w:pBdr>
                <w:bottom w:val="single" w:sz="4" w:space="1" w:color="auto"/>
              </w:pBdr>
              <w:spacing w:line="360" w:lineRule="auto"/>
              <w:ind w:left="162" w:right="-36" w:hanging="162"/>
              <w:jc w:val="right"/>
              <w:rPr>
                <w:rFonts w:ascii="Arial" w:hAnsi="Arial" w:cs="Arial"/>
                <w:sz w:val="12"/>
                <w:szCs w:val="12"/>
              </w:rPr>
            </w:pPr>
            <w:r w:rsidRPr="00435C20">
              <w:rPr>
                <w:rFonts w:ascii="Arial" w:hAnsi="Arial" w:cs="Arial"/>
                <w:sz w:val="12"/>
                <w:szCs w:val="12"/>
              </w:rPr>
              <w:t>3,765</w:t>
            </w:r>
          </w:p>
        </w:tc>
        <w:tc>
          <w:tcPr>
            <w:tcW w:w="270" w:type="pct"/>
            <w:noWrap/>
            <w:vAlign w:val="bottom"/>
          </w:tcPr>
          <w:p w14:paraId="58382185" w14:textId="77777777" w:rsidR="0045026F" w:rsidRPr="00435C20" w:rsidRDefault="0045026F" w:rsidP="0045026F">
            <w:pPr>
              <w:pBdr>
                <w:bottom w:val="single" w:sz="4" w:space="1" w:color="auto"/>
              </w:pBdr>
              <w:spacing w:line="360" w:lineRule="auto"/>
              <w:ind w:left="162" w:right="-36" w:hanging="162"/>
              <w:jc w:val="right"/>
              <w:rPr>
                <w:rFonts w:ascii="Arial" w:hAnsi="Arial" w:cs="Arial"/>
                <w:sz w:val="12"/>
                <w:szCs w:val="12"/>
              </w:rPr>
            </w:pPr>
            <w:r w:rsidRPr="00435C20">
              <w:rPr>
                <w:rFonts w:ascii="Arial" w:hAnsi="Arial" w:cs="Arial"/>
                <w:sz w:val="12"/>
                <w:szCs w:val="12"/>
              </w:rPr>
              <w:t>5,387</w:t>
            </w:r>
          </w:p>
        </w:tc>
      </w:tr>
      <w:tr w:rsidR="0045026F" w:rsidRPr="00435C20" w14:paraId="09F0AA9D" w14:textId="77777777" w:rsidTr="0045026F">
        <w:trPr>
          <w:trHeight w:val="168"/>
        </w:trPr>
        <w:tc>
          <w:tcPr>
            <w:tcW w:w="1070" w:type="pct"/>
            <w:shd w:val="clear" w:color="auto" w:fill="auto"/>
            <w:noWrap/>
            <w:vAlign w:val="bottom"/>
            <w:hideMark/>
          </w:tcPr>
          <w:p w14:paraId="272BA06E" w14:textId="77777777" w:rsidR="0045026F" w:rsidRPr="00435C20" w:rsidRDefault="0045026F" w:rsidP="0045026F">
            <w:pPr>
              <w:spacing w:line="360" w:lineRule="auto"/>
              <w:ind w:left="180" w:hanging="180"/>
              <w:rPr>
                <w:rFonts w:ascii="Arial" w:hAnsi="Arial" w:cs="Arial"/>
                <w:color w:val="000000"/>
                <w:sz w:val="12"/>
                <w:szCs w:val="12"/>
              </w:rPr>
            </w:pPr>
          </w:p>
        </w:tc>
        <w:tc>
          <w:tcPr>
            <w:tcW w:w="249" w:type="pct"/>
            <w:shd w:val="clear" w:color="auto" w:fill="auto"/>
            <w:noWrap/>
            <w:vAlign w:val="bottom"/>
          </w:tcPr>
          <w:p w14:paraId="4FB65CA0" w14:textId="77777777" w:rsidR="0045026F" w:rsidRPr="00435C20" w:rsidRDefault="0045026F" w:rsidP="0045026F">
            <w:pPr>
              <w:spacing w:line="360" w:lineRule="auto"/>
              <w:ind w:left="162" w:right="-36" w:hanging="162"/>
              <w:jc w:val="right"/>
              <w:rPr>
                <w:rFonts w:ascii="Arial" w:hAnsi="Arial" w:cs="Arial"/>
                <w:sz w:val="12"/>
                <w:szCs w:val="12"/>
              </w:rPr>
            </w:pPr>
          </w:p>
        </w:tc>
        <w:tc>
          <w:tcPr>
            <w:tcW w:w="246" w:type="pct"/>
            <w:shd w:val="clear" w:color="auto" w:fill="auto"/>
            <w:noWrap/>
            <w:vAlign w:val="bottom"/>
          </w:tcPr>
          <w:p w14:paraId="220C369A" w14:textId="77777777" w:rsidR="0045026F" w:rsidRPr="00435C20" w:rsidRDefault="0045026F" w:rsidP="0045026F">
            <w:pPr>
              <w:spacing w:line="360" w:lineRule="auto"/>
              <w:ind w:left="162" w:right="-36" w:hanging="162"/>
              <w:jc w:val="right"/>
              <w:rPr>
                <w:rFonts w:ascii="Arial" w:hAnsi="Arial" w:cs="Arial"/>
                <w:sz w:val="12"/>
                <w:szCs w:val="12"/>
              </w:rPr>
            </w:pPr>
          </w:p>
        </w:tc>
        <w:tc>
          <w:tcPr>
            <w:tcW w:w="241" w:type="pct"/>
            <w:shd w:val="clear" w:color="auto" w:fill="auto"/>
            <w:noWrap/>
            <w:vAlign w:val="bottom"/>
          </w:tcPr>
          <w:p w14:paraId="49976891" w14:textId="77777777" w:rsidR="0045026F" w:rsidRPr="00435C20" w:rsidRDefault="0045026F" w:rsidP="0045026F">
            <w:pPr>
              <w:spacing w:line="360" w:lineRule="auto"/>
              <w:ind w:left="162" w:right="-36" w:hanging="162"/>
              <w:jc w:val="right"/>
              <w:rPr>
                <w:rFonts w:ascii="Arial" w:hAnsi="Arial" w:cs="Arial"/>
                <w:sz w:val="12"/>
                <w:szCs w:val="12"/>
              </w:rPr>
            </w:pPr>
          </w:p>
        </w:tc>
        <w:tc>
          <w:tcPr>
            <w:tcW w:w="242" w:type="pct"/>
            <w:shd w:val="clear" w:color="auto" w:fill="auto"/>
            <w:noWrap/>
            <w:vAlign w:val="bottom"/>
          </w:tcPr>
          <w:p w14:paraId="50936C79" w14:textId="77777777" w:rsidR="0045026F" w:rsidRPr="00435C20" w:rsidRDefault="0045026F" w:rsidP="0045026F">
            <w:pPr>
              <w:spacing w:line="360" w:lineRule="auto"/>
              <w:ind w:left="162" w:right="-36" w:hanging="162"/>
              <w:jc w:val="right"/>
              <w:rPr>
                <w:rFonts w:ascii="Arial" w:hAnsi="Arial" w:cs="Arial"/>
                <w:sz w:val="12"/>
                <w:szCs w:val="12"/>
              </w:rPr>
            </w:pPr>
          </w:p>
        </w:tc>
        <w:tc>
          <w:tcPr>
            <w:tcW w:w="241" w:type="pct"/>
            <w:shd w:val="clear" w:color="auto" w:fill="auto"/>
            <w:noWrap/>
            <w:vAlign w:val="bottom"/>
          </w:tcPr>
          <w:p w14:paraId="42B54A14" w14:textId="77777777" w:rsidR="0045026F" w:rsidRPr="00435C20" w:rsidRDefault="0045026F" w:rsidP="0045026F">
            <w:pPr>
              <w:spacing w:line="360" w:lineRule="auto"/>
              <w:ind w:left="162" w:right="-36" w:hanging="162"/>
              <w:jc w:val="right"/>
              <w:rPr>
                <w:rFonts w:ascii="Arial" w:hAnsi="Arial" w:cs="Arial"/>
                <w:sz w:val="12"/>
                <w:szCs w:val="12"/>
              </w:rPr>
            </w:pPr>
          </w:p>
        </w:tc>
        <w:tc>
          <w:tcPr>
            <w:tcW w:w="270" w:type="pct"/>
            <w:shd w:val="clear" w:color="auto" w:fill="auto"/>
            <w:noWrap/>
            <w:vAlign w:val="bottom"/>
          </w:tcPr>
          <w:p w14:paraId="3FE7BF3A" w14:textId="77777777" w:rsidR="0045026F" w:rsidRPr="00435C20" w:rsidRDefault="0045026F" w:rsidP="0045026F">
            <w:pPr>
              <w:spacing w:line="360" w:lineRule="auto"/>
              <w:ind w:left="162" w:right="-36" w:hanging="162"/>
              <w:jc w:val="right"/>
              <w:rPr>
                <w:rFonts w:ascii="Arial" w:hAnsi="Arial" w:cs="Arial"/>
                <w:sz w:val="12"/>
                <w:szCs w:val="12"/>
              </w:rPr>
            </w:pPr>
          </w:p>
        </w:tc>
        <w:tc>
          <w:tcPr>
            <w:tcW w:w="237" w:type="pct"/>
            <w:shd w:val="clear" w:color="auto" w:fill="auto"/>
            <w:noWrap/>
            <w:vAlign w:val="bottom"/>
          </w:tcPr>
          <w:p w14:paraId="389FE55E" w14:textId="77777777" w:rsidR="0045026F" w:rsidRPr="00435C20" w:rsidRDefault="0045026F" w:rsidP="0045026F">
            <w:pPr>
              <w:spacing w:line="360" w:lineRule="auto"/>
              <w:ind w:left="162" w:right="-36" w:hanging="162"/>
              <w:jc w:val="right"/>
              <w:rPr>
                <w:rFonts w:ascii="Arial" w:hAnsi="Arial" w:cs="Arial"/>
                <w:sz w:val="12"/>
                <w:szCs w:val="12"/>
              </w:rPr>
            </w:pPr>
          </w:p>
        </w:tc>
        <w:tc>
          <w:tcPr>
            <w:tcW w:w="220" w:type="pct"/>
            <w:shd w:val="clear" w:color="auto" w:fill="auto"/>
            <w:noWrap/>
            <w:vAlign w:val="bottom"/>
          </w:tcPr>
          <w:p w14:paraId="692F240F" w14:textId="77777777" w:rsidR="0045026F" w:rsidRPr="00435C20" w:rsidRDefault="0045026F" w:rsidP="0045026F">
            <w:pPr>
              <w:spacing w:line="360" w:lineRule="auto"/>
              <w:ind w:left="162" w:right="-36" w:hanging="162"/>
              <w:jc w:val="right"/>
              <w:rPr>
                <w:rFonts w:ascii="Arial" w:hAnsi="Arial" w:cs="Arial"/>
                <w:sz w:val="12"/>
                <w:szCs w:val="12"/>
              </w:rPr>
            </w:pPr>
          </w:p>
        </w:tc>
        <w:tc>
          <w:tcPr>
            <w:tcW w:w="241" w:type="pct"/>
            <w:vAlign w:val="bottom"/>
          </w:tcPr>
          <w:p w14:paraId="50873647" w14:textId="77777777" w:rsidR="0045026F" w:rsidRPr="00435C20" w:rsidRDefault="0045026F" w:rsidP="0045026F">
            <w:pPr>
              <w:spacing w:line="360" w:lineRule="auto"/>
              <w:ind w:left="162" w:right="-36" w:hanging="162"/>
              <w:jc w:val="right"/>
              <w:rPr>
                <w:rFonts w:ascii="Arial" w:hAnsi="Arial" w:cs="Arial"/>
                <w:sz w:val="12"/>
                <w:szCs w:val="12"/>
              </w:rPr>
            </w:pPr>
          </w:p>
        </w:tc>
        <w:tc>
          <w:tcPr>
            <w:tcW w:w="243" w:type="pct"/>
            <w:vAlign w:val="bottom"/>
          </w:tcPr>
          <w:p w14:paraId="6E3A3208" w14:textId="77777777" w:rsidR="0045026F" w:rsidRPr="00435C20" w:rsidRDefault="0045026F" w:rsidP="0045026F">
            <w:pPr>
              <w:spacing w:line="360" w:lineRule="auto"/>
              <w:ind w:left="162" w:right="-36" w:hanging="162"/>
              <w:jc w:val="right"/>
              <w:rPr>
                <w:rFonts w:ascii="Arial" w:hAnsi="Arial" w:cs="Arial"/>
                <w:sz w:val="12"/>
                <w:szCs w:val="12"/>
              </w:rPr>
            </w:pPr>
          </w:p>
        </w:tc>
        <w:tc>
          <w:tcPr>
            <w:tcW w:w="241" w:type="pct"/>
            <w:shd w:val="clear" w:color="auto" w:fill="auto"/>
            <w:noWrap/>
            <w:vAlign w:val="bottom"/>
          </w:tcPr>
          <w:p w14:paraId="499E60DB" w14:textId="77777777" w:rsidR="0045026F" w:rsidRPr="00435C20" w:rsidRDefault="0045026F" w:rsidP="0045026F">
            <w:pPr>
              <w:spacing w:line="360" w:lineRule="auto"/>
              <w:ind w:left="162" w:right="-36" w:hanging="162"/>
              <w:jc w:val="right"/>
              <w:rPr>
                <w:rFonts w:ascii="Arial" w:hAnsi="Arial" w:cs="Arial"/>
                <w:sz w:val="12"/>
                <w:szCs w:val="12"/>
              </w:rPr>
            </w:pPr>
          </w:p>
        </w:tc>
        <w:tc>
          <w:tcPr>
            <w:tcW w:w="242" w:type="pct"/>
            <w:shd w:val="clear" w:color="auto" w:fill="auto"/>
            <w:noWrap/>
            <w:vAlign w:val="bottom"/>
          </w:tcPr>
          <w:p w14:paraId="5BF68673" w14:textId="77777777" w:rsidR="0045026F" w:rsidRPr="00435C20" w:rsidRDefault="0045026F" w:rsidP="0045026F">
            <w:pPr>
              <w:spacing w:line="360" w:lineRule="auto"/>
              <w:ind w:left="162" w:right="-36" w:hanging="162"/>
              <w:jc w:val="right"/>
              <w:rPr>
                <w:rFonts w:ascii="Arial" w:hAnsi="Arial" w:cs="Arial"/>
                <w:sz w:val="12"/>
                <w:szCs w:val="12"/>
              </w:rPr>
            </w:pPr>
          </w:p>
        </w:tc>
        <w:tc>
          <w:tcPr>
            <w:tcW w:w="242" w:type="pct"/>
            <w:shd w:val="clear" w:color="auto" w:fill="auto"/>
            <w:noWrap/>
            <w:vAlign w:val="bottom"/>
          </w:tcPr>
          <w:p w14:paraId="1B90E244" w14:textId="77777777" w:rsidR="0045026F" w:rsidRPr="00435C20" w:rsidRDefault="0045026F" w:rsidP="0045026F">
            <w:pPr>
              <w:spacing w:line="360" w:lineRule="auto"/>
              <w:ind w:left="162" w:right="-36" w:hanging="162"/>
              <w:jc w:val="right"/>
              <w:rPr>
                <w:rFonts w:ascii="Arial" w:hAnsi="Arial" w:cs="Arial"/>
                <w:sz w:val="12"/>
                <w:szCs w:val="12"/>
              </w:rPr>
            </w:pPr>
          </w:p>
        </w:tc>
        <w:tc>
          <w:tcPr>
            <w:tcW w:w="244" w:type="pct"/>
            <w:shd w:val="clear" w:color="auto" w:fill="auto"/>
            <w:noWrap/>
            <w:vAlign w:val="bottom"/>
          </w:tcPr>
          <w:p w14:paraId="2045012E" w14:textId="77777777" w:rsidR="0045026F" w:rsidRPr="00435C20" w:rsidRDefault="0045026F" w:rsidP="0045026F">
            <w:pPr>
              <w:spacing w:line="360" w:lineRule="auto"/>
              <w:ind w:left="162" w:right="-36" w:hanging="162"/>
              <w:jc w:val="right"/>
              <w:rPr>
                <w:rFonts w:ascii="Arial" w:hAnsi="Arial" w:cs="Arial"/>
                <w:sz w:val="12"/>
                <w:szCs w:val="12"/>
              </w:rPr>
            </w:pPr>
          </w:p>
        </w:tc>
        <w:tc>
          <w:tcPr>
            <w:tcW w:w="261" w:type="pct"/>
            <w:noWrap/>
          </w:tcPr>
          <w:p w14:paraId="124AF736" w14:textId="77777777" w:rsidR="0045026F" w:rsidRPr="00435C20" w:rsidRDefault="0045026F" w:rsidP="0045026F">
            <w:pPr>
              <w:spacing w:line="360" w:lineRule="auto"/>
              <w:ind w:left="162" w:right="-36" w:hanging="162"/>
              <w:jc w:val="right"/>
              <w:rPr>
                <w:rFonts w:ascii="Arial" w:hAnsi="Arial" w:cs="Arial"/>
                <w:sz w:val="12"/>
                <w:szCs w:val="12"/>
              </w:rPr>
            </w:pPr>
          </w:p>
        </w:tc>
        <w:tc>
          <w:tcPr>
            <w:tcW w:w="270" w:type="pct"/>
            <w:noWrap/>
          </w:tcPr>
          <w:p w14:paraId="60FAA09E" w14:textId="77777777" w:rsidR="0045026F" w:rsidRPr="00435C20" w:rsidRDefault="0045026F" w:rsidP="0045026F">
            <w:pPr>
              <w:spacing w:line="360" w:lineRule="auto"/>
              <w:ind w:left="162" w:right="-36" w:hanging="162"/>
              <w:jc w:val="right"/>
              <w:rPr>
                <w:rFonts w:ascii="Arial" w:hAnsi="Arial" w:cs="Arial"/>
                <w:sz w:val="12"/>
                <w:szCs w:val="12"/>
              </w:rPr>
            </w:pPr>
          </w:p>
        </w:tc>
      </w:tr>
      <w:tr w:rsidR="0045026F" w:rsidRPr="00435C20" w14:paraId="099FFCFD" w14:textId="77777777" w:rsidTr="0045026F">
        <w:trPr>
          <w:trHeight w:val="168"/>
        </w:trPr>
        <w:tc>
          <w:tcPr>
            <w:tcW w:w="1070" w:type="pct"/>
            <w:shd w:val="clear" w:color="auto" w:fill="auto"/>
            <w:noWrap/>
            <w:vAlign w:val="bottom"/>
            <w:hideMark/>
          </w:tcPr>
          <w:p w14:paraId="70CDFB02" w14:textId="77777777" w:rsidR="0045026F" w:rsidRPr="00435C20" w:rsidRDefault="0045026F" w:rsidP="0045026F">
            <w:pPr>
              <w:spacing w:line="360" w:lineRule="auto"/>
              <w:ind w:left="180" w:hanging="180"/>
              <w:rPr>
                <w:rFonts w:ascii="Arial" w:hAnsi="Arial" w:cs="Arial"/>
                <w:color w:val="000000"/>
                <w:sz w:val="12"/>
                <w:szCs w:val="12"/>
              </w:rPr>
            </w:pPr>
            <w:r w:rsidRPr="00435C20">
              <w:rPr>
                <w:rFonts w:ascii="Arial" w:hAnsi="Arial" w:cs="Arial"/>
                <w:color w:val="000000"/>
                <w:sz w:val="12"/>
                <w:szCs w:val="12"/>
              </w:rPr>
              <w:t>Non-current liabilities</w:t>
            </w:r>
          </w:p>
        </w:tc>
        <w:tc>
          <w:tcPr>
            <w:tcW w:w="249" w:type="pct"/>
            <w:shd w:val="clear" w:color="auto" w:fill="auto"/>
            <w:noWrap/>
            <w:vAlign w:val="bottom"/>
          </w:tcPr>
          <w:p w14:paraId="292381DA" w14:textId="77777777" w:rsidR="0045026F" w:rsidRPr="00435C20" w:rsidRDefault="0045026F" w:rsidP="0045026F">
            <w:pPr>
              <w:pBdr>
                <w:bottom w:val="single" w:sz="4" w:space="1" w:color="auto"/>
              </w:pBdr>
              <w:spacing w:line="360" w:lineRule="auto"/>
              <w:ind w:left="162" w:right="-36" w:hanging="162"/>
              <w:jc w:val="right"/>
              <w:rPr>
                <w:rFonts w:ascii="Arial" w:hAnsi="Arial" w:cs="Arial"/>
                <w:sz w:val="12"/>
                <w:szCs w:val="12"/>
              </w:rPr>
            </w:pPr>
            <w:r w:rsidRPr="00435C20">
              <w:rPr>
                <w:rFonts w:ascii="Arial" w:hAnsi="Arial" w:cs="Arial"/>
                <w:sz w:val="12"/>
                <w:szCs w:val="12"/>
                <w:cs/>
              </w:rPr>
              <w:t>-</w:t>
            </w:r>
          </w:p>
        </w:tc>
        <w:tc>
          <w:tcPr>
            <w:tcW w:w="246" w:type="pct"/>
            <w:shd w:val="clear" w:color="auto" w:fill="auto"/>
            <w:noWrap/>
            <w:vAlign w:val="bottom"/>
          </w:tcPr>
          <w:p w14:paraId="52394111" w14:textId="77777777" w:rsidR="0045026F" w:rsidRPr="00435C20" w:rsidRDefault="0045026F" w:rsidP="0045026F">
            <w:pPr>
              <w:pBdr>
                <w:bottom w:val="single" w:sz="4" w:space="1" w:color="auto"/>
              </w:pBdr>
              <w:spacing w:line="360" w:lineRule="auto"/>
              <w:ind w:left="162" w:right="-36" w:hanging="162"/>
              <w:jc w:val="right"/>
              <w:rPr>
                <w:rFonts w:ascii="Arial" w:hAnsi="Arial" w:cs="Arial"/>
                <w:sz w:val="12"/>
                <w:szCs w:val="12"/>
              </w:rPr>
            </w:pPr>
            <w:r w:rsidRPr="00435C20">
              <w:rPr>
                <w:rFonts w:ascii="Arial" w:hAnsi="Arial" w:cs="Arial"/>
                <w:sz w:val="12"/>
                <w:szCs w:val="12"/>
              </w:rPr>
              <w:t>6</w:t>
            </w:r>
          </w:p>
        </w:tc>
        <w:tc>
          <w:tcPr>
            <w:tcW w:w="241" w:type="pct"/>
            <w:shd w:val="clear" w:color="auto" w:fill="auto"/>
            <w:noWrap/>
            <w:vAlign w:val="bottom"/>
          </w:tcPr>
          <w:p w14:paraId="7981FDD7" w14:textId="77777777" w:rsidR="0045026F" w:rsidRPr="00435C20" w:rsidRDefault="0045026F" w:rsidP="0045026F">
            <w:pPr>
              <w:pBdr>
                <w:bottom w:val="single" w:sz="4" w:space="1" w:color="auto"/>
              </w:pBdr>
              <w:spacing w:line="360" w:lineRule="auto"/>
              <w:ind w:left="162" w:right="-36" w:hanging="162"/>
              <w:jc w:val="right"/>
              <w:rPr>
                <w:rFonts w:ascii="Arial" w:hAnsi="Arial" w:cs="Arial"/>
                <w:sz w:val="12"/>
                <w:szCs w:val="12"/>
              </w:rPr>
            </w:pPr>
            <w:r w:rsidRPr="00435C20">
              <w:rPr>
                <w:rFonts w:ascii="Arial" w:hAnsi="Arial" w:cs="Arial"/>
                <w:sz w:val="12"/>
                <w:szCs w:val="12"/>
                <w:cs/>
              </w:rPr>
              <w:t>-</w:t>
            </w:r>
          </w:p>
        </w:tc>
        <w:tc>
          <w:tcPr>
            <w:tcW w:w="242" w:type="pct"/>
            <w:shd w:val="clear" w:color="auto" w:fill="auto"/>
            <w:noWrap/>
            <w:vAlign w:val="bottom"/>
          </w:tcPr>
          <w:p w14:paraId="0AF42B0D" w14:textId="77777777" w:rsidR="0045026F" w:rsidRPr="00435C20" w:rsidRDefault="0045026F" w:rsidP="0045026F">
            <w:pPr>
              <w:pBdr>
                <w:bottom w:val="single" w:sz="4" w:space="1" w:color="auto"/>
              </w:pBdr>
              <w:spacing w:line="360" w:lineRule="auto"/>
              <w:ind w:left="162" w:right="-36" w:hanging="162"/>
              <w:jc w:val="right"/>
              <w:rPr>
                <w:rFonts w:ascii="Arial" w:hAnsi="Arial" w:cs="Arial"/>
                <w:sz w:val="12"/>
                <w:szCs w:val="12"/>
              </w:rPr>
            </w:pPr>
            <w:r w:rsidRPr="00435C20">
              <w:rPr>
                <w:rFonts w:ascii="Arial" w:hAnsi="Arial" w:cs="Arial"/>
                <w:sz w:val="12"/>
                <w:szCs w:val="12"/>
                <w:cs/>
              </w:rPr>
              <w:t>-</w:t>
            </w:r>
          </w:p>
        </w:tc>
        <w:tc>
          <w:tcPr>
            <w:tcW w:w="241" w:type="pct"/>
            <w:shd w:val="clear" w:color="auto" w:fill="auto"/>
            <w:noWrap/>
            <w:vAlign w:val="bottom"/>
          </w:tcPr>
          <w:p w14:paraId="542454A2" w14:textId="77777777" w:rsidR="0045026F" w:rsidRPr="00435C20" w:rsidRDefault="0045026F" w:rsidP="0045026F">
            <w:pPr>
              <w:pBdr>
                <w:bottom w:val="single" w:sz="4" w:space="1" w:color="auto"/>
              </w:pBdr>
              <w:spacing w:line="360" w:lineRule="auto"/>
              <w:ind w:left="162" w:right="-36" w:hanging="162"/>
              <w:jc w:val="right"/>
              <w:rPr>
                <w:rFonts w:ascii="Arial" w:hAnsi="Arial" w:cs="Arial"/>
                <w:sz w:val="12"/>
                <w:szCs w:val="12"/>
              </w:rPr>
            </w:pPr>
            <w:r w:rsidRPr="00435C20">
              <w:rPr>
                <w:rFonts w:ascii="Arial" w:hAnsi="Arial" w:cs="Arial"/>
                <w:sz w:val="12"/>
                <w:szCs w:val="12"/>
                <w:cs/>
              </w:rPr>
              <w:t>-</w:t>
            </w:r>
          </w:p>
        </w:tc>
        <w:tc>
          <w:tcPr>
            <w:tcW w:w="270" w:type="pct"/>
            <w:shd w:val="clear" w:color="auto" w:fill="auto"/>
            <w:noWrap/>
            <w:vAlign w:val="bottom"/>
          </w:tcPr>
          <w:p w14:paraId="10CFAC90" w14:textId="77777777" w:rsidR="0045026F" w:rsidRPr="00435C20" w:rsidRDefault="0045026F" w:rsidP="0045026F">
            <w:pPr>
              <w:pBdr>
                <w:bottom w:val="single" w:sz="4" w:space="1" w:color="auto"/>
              </w:pBdr>
              <w:spacing w:line="360" w:lineRule="auto"/>
              <w:ind w:left="162" w:right="-36" w:hanging="162"/>
              <w:jc w:val="right"/>
              <w:rPr>
                <w:rFonts w:ascii="Arial" w:hAnsi="Arial" w:cs="Arial"/>
                <w:sz w:val="12"/>
                <w:szCs w:val="12"/>
              </w:rPr>
            </w:pPr>
            <w:r w:rsidRPr="00435C20">
              <w:rPr>
                <w:rFonts w:ascii="Arial" w:hAnsi="Arial" w:cs="Arial"/>
                <w:sz w:val="12"/>
                <w:szCs w:val="12"/>
              </w:rPr>
              <w:t>-</w:t>
            </w:r>
          </w:p>
        </w:tc>
        <w:tc>
          <w:tcPr>
            <w:tcW w:w="237" w:type="pct"/>
            <w:shd w:val="clear" w:color="auto" w:fill="auto"/>
            <w:noWrap/>
            <w:vAlign w:val="bottom"/>
          </w:tcPr>
          <w:p w14:paraId="0A1BBE66" w14:textId="77777777" w:rsidR="0045026F" w:rsidRPr="00435C20" w:rsidRDefault="0045026F" w:rsidP="0045026F">
            <w:pPr>
              <w:pBdr>
                <w:bottom w:val="single" w:sz="4" w:space="1" w:color="auto"/>
              </w:pBdr>
              <w:spacing w:line="360" w:lineRule="auto"/>
              <w:ind w:left="162" w:right="-36" w:hanging="162"/>
              <w:jc w:val="right"/>
              <w:rPr>
                <w:rFonts w:ascii="Arial" w:hAnsi="Arial" w:cs="Arial"/>
                <w:sz w:val="12"/>
                <w:szCs w:val="12"/>
              </w:rPr>
            </w:pPr>
            <w:r w:rsidRPr="00435C20">
              <w:rPr>
                <w:rFonts w:ascii="Arial" w:hAnsi="Arial" w:cs="Arial"/>
                <w:sz w:val="12"/>
                <w:szCs w:val="12"/>
                <w:cs/>
              </w:rPr>
              <w:t>-</w:t>
            </w:r>
          </w:p>
        </w:tc>
        <w:tc>
          <w:tcPr>
            <w:tcW w:w="220" w:type="pct"/>
            <w:shd w:val="clear" w:color="auto" w:fill="auto"/>
            <w:noWrap/>
            <w:vAlign w:val="bottom"/>
          </w:tcPr>
          <w:p w14:paraId="6563F75D" w14:textId="77777777" w:rsidR="0045026F" w:rsidRPr="00435C20" w:rsidRDefault="0045026F" w:rsidP="0045026F">
            <w:pPr>
              <w:pBdr>
                <w:bottom w:val="single" w:sz="4" w:space="1" w:color="auto"/>
              </w:pBdr>
              <w:spacing w:line="360" w:lineRule="auto"/>
              <w:ind w:left="162" w:right="-36" w:hanging="162"/>
              <w:jc w:val="right"/>
              <w:rPr>
                <w:rFonts w:ascii="Arial" w:hAnsi="Arial" w:cs="Arial"/>
                <w:sz w:val="12"/>
                <w:szCs w:val="12"/>
              </w:rPr>
            </w:pPr>
            <w:r w:rsidRPr="00435C20">
              <w:rPr>
                <w:rFonts w:ascii="Arial" w:hAnsi="Arial" w:cs="Arial"/>
                <w:sz w:val="12"/>
                <w:szCs w:val="12"/>
                <w:cs/>
              </w:rPr>
              <w:t>-</w:t>
            </w:r>
          </w:p>
        </w:tc>
        <w:tc>
          <w:tcPr>
            <w:tcW w:w="241" w:type="pct"/>
            <w:vAlign w:val="bottom"/>
          </w:tcPr>
          <w:p w14:paraId="4715A059" w14:textId="3E1B0C06" w:rsidR="0045026F" w:rsidRPr="00435C20" w:rsidRDefault="0045026F" w:rsidP="0045026F">
            <w:pPr>
              <w:pBdr>
                <w:bottom w:val="single" w:sz="4" w:space="1" w:color="auto"/>
              </w:pBdr>
              <w:spacing w:line="360" w:lineRule="auto"/>
              <w:ind w:left="162" w:right="-36" w:hanging="162"/>
              <w:jc w:val="right"/>
              <w:rPr>
                <w:rFonts w:ascii="Arial" w:hAnsi="Arial" w:cs="Arial"/>
                <w:sz w:val="12"/>
                <w:szCs w:val="12"/>
              </w:rPr>
            </w:pPr>
            <w:r w:rsidRPr="00435C20">
              <w:rPr>
                <w:rFonts w:ascii="Arial" w:hAnsi="Arial" w:cs="Arial"/>
                <w:sz w:val="12"/>
                <w:szCs w:val="12"/>
              </w:rPr>
              <w:t>555</w:t>
            </w:r>
          </w:p>
        </w:tc>
        <w:tc>
          <w:tcPr>
            <w:tcW w:w="243" w:type="pct"/>
            <w:vAlign w:val="bottom"/>
          </w:tcPr>
          <w:p w14:paraId="23B54FF3" w14:textId="719D572C" w:rsidR="0045026F" w:rsidRPr="00435C20" w:rsidRDefault="0045026F" w:rsidP="0045026F">
            <w:pPr>
              <w:pBdr>
                <w:bottom w:val="single" w:sz="4" w:space="1" w:color="auto"/>
              </w:pBdr>
              <w:spacing w:line="360" w:lineRule="auto"/>
              <w:ind w:left="162" w:right="-36" w:hanging="162"/>
              <w:jc w:val="right"/>
              <w:rPr>
                <w:rFonts w:ascii="Arial" w:hAnsi="Arial" w:cs="Arial"/>
                <w:sz w:val="12"/>
                <w:szCs w:val="12"/>
              </w:rPr>
            </w:pPr>
            <w:r w:rsidRPr="00435C20">
              <w:rPr>
                <w:rFonts w:ascii="Arial" w:hAnsi="Arial" w:cs="Arial"/>
                <w:sz w:val="12"/>
                <w:szCs w:val="12"/>
              </w:rPr>
              <w:t>539</w:t>
            </w:r>
          </w:p>
        </w:tc>
        <w:tc>
          <w:tcPr>
            <w:tcW w:w="241" w:type="pct"/>
            <w:shd w:val="clear" w:color="auto" w:fill="auto"/>
            <w:noWrap/>
            <w:vAlign w:val="bottom"/>
          </w:tcPr>
          <w:p w14:paraId="7DC8DA0A" w14:textId="12012015" w:rsidR="0045026F" w:rsidRPr="00435C20" w:rsidRDefault="0045026F" w:rsidP="0045026F">
            <w:pPr>
              <w:pBdr>
                <w:bottom w:val="single" w:sz="4" w:space="1" w:color="auto"/>
              </w:pBdr>
              <w:spacing w:line="360" w:lineRule="auto"/>
              <w:ind w:left="162" w:right="-36" w:hanging="162"/>
              <w:jc w:val="right"/>
              <w:rPr>
                <w:rFonts w:ascii="Arial" w:hAnsi="Arial" w:cs="Arial"/>
                <w:sz w:val="12"/>
                <w:szCs w:val="12"/>
              </w:rPr>
            </w:pPr>
            <w:r w:rsidRPr="00435C20">
              <w:rPr>
                <w:rFonts w:ascii="Arial" w:hAnsi="Arial" w:cs="Arial"/>
                <w:sz w:val="12"/>
                <w:szCs w:val="12"/>
                <w:cs/>
              </w:rPr>
              <w:t>-</w:t>
            </w:r>
          </w:p>
        </w:tc>
        <w:tc>
          <w:tcPr>
            <w:tcW w:w="242" w:type="pct"/>
            <w:shd w:val="clear" w:color="auto" w:fill="auto"/>
            <w:noWrap/>
            <w:vAlign w:val="bottom"/>
          </w:tcPr>
          <w:p w14:paraId="1D61BDC0" w14:textId="34D5F02D" w:rsidR="0045026F" w:rsidRPr="00435C20" w:rsidRDefault="0045026F" w:rsidP="0045026F">
            <w:pPr>
              <w:pBdr>
                <w:bottom w:val="single" w:sz="4" w:space="1" w:color="auto"/>
              </w:pBdr>
              <w:spacing w:line="360" w:lineRule="auto"/>
              <w:ind w:left="162" w:right="-36" w:hanging="162"/>
              <w:jc w:val="right"/>
              <w:rPr>
                <w:rFonts w:ascii="Arial" w:hAnsi="Arial" w:cs="Arial"/>
                <w:sz w:val="12"/>
                <w:szCs w:val="12"/>
              </w:rPr>
            </w:pPr>
            <w:r w:rsidRPr="00435C20">
              <w:rPr>
                <w:rFonts w:ascii="Arial" w:hAnsi="Arial" w:cs="Arial"/>
                <w:sz w:val="12"/>
                <w:szCs w:val="12"/>
                <w:cs/>
              </w:rPr>
              <w:t>-</w:t>
            </w:r>
          </w:p>
        </w:tc>
        <w:tc>
          <w:tcPr>
            <w:tcW w:w="242" w:type="pct"/>
            <w:shd w:val="clear" w:color="auto" w:fill="auto"/>
            <w:noWrap/>
            <w:vAlign w:val="bottom"/>
          </w:tcPr>
          <w:p w14:paraId="49B93C00" w14:textId="77777777" w:rsidR="0045026F" w:rsidRPr="00435C20" w:rsidRDefault="0045026F" w:rsidP="0045026F">
            <w:pPr>
              <w:pBdr>
                <w:bottom w:val="single" w:sz="4" w:space="1" w:color="auto"/>
              </w:pBdr>
              <w:spacing w:line="360" w:lineRule="auto"/>
              <w:ind w:left="162" w:right="-36" w:hanging="162"/>
              <w:jc w:val="right"/>
              <w:rPr>
                <w:rFonts w:ascii="Arial" w:hAnsi="Arial" w:cs="Arial"/>
                <w:sz w:val="12"/>
                <w:szCs w:val="12"/>
              </w:rPr>
            </w:pPr>
            <w:r w:rsidRPr="00435C20">
              <w:rPr>
                <w:rFonts w:ascii="Arial" w:hAnsi="Arial" w:cs="Arial"/>
                <w:sz w:val="12"/>
                <w:szCs w:val="12"/>
              </w:rPr>
              <w:t>1,089</w:t>
            </w:r>
          </w:p>
        </w:tc>
        <w:tc>
          <w:tcPr>
            <w:tcW w:w="244" w:type="pct"/>
            <w:shd w:val="clear" w:color="auto" w:fill="auto"/>
            <w:noWrap/>
            <w:vAlign w:val="bottom"/>
          </w:tcPr>
          <w:p w14:paraId="623FB041" w14:textId="77777777" w:rsidR="0045026F" w:rsidRPr="00435C20" w:rsidRDefault="0045026F" w:rsidP="0045026F">
            <w:pPr>
              <w:pBdr>
                <w:bottom w:val="single" w:sz="4" w:space="1" w:color="auto"/>
              </w:pBdr>
              <w:spacing w:line="360" w:lineRule="auto"/>
              <w:ind w:left="162" w:right="-36" w:hanging="162"/>
              <w:jc w:val="right"/>
              <w:rPr>
                <w:rFonts w:ascii="Arial" w:hAnsi="Arial" w:cs="Arial"/>
                <w:sz w:val="12"/>
                <w:szCs w:val="12"/>
              </w:rPr>
            </w:pPr>
            <w:r w:rsidRPr="00435C20">
              <w:rPr>
                <w:rFonts w:ascii="Arial" w:hAnsi="Arial" w:cs="Arial"/>
                <w:sz w:val="12"/>
                <w:szCs w:val="12"/>
              </w:rPr>
              <w:t>1</w:t>
            </w:r>
          </w:p>
        </w:tc>
        <w:tc>
          <w:tcPr>
            <w:tcW w:w="261" w:type="pct"/>
            <w:noWrap/>
            <w:vAlign w:val="bottom"/>
          </w:tcPr>
          <w:p w14:paraId="405988CD" w14:textId="77777777" w:rsidR="0045026F" w:rsidRPr="00435C20" w:rsidRDefault="0045026F" w:rsidP="0045026F">
            <w:pPr>
              <w:pBdr>
                <w:bottom w:val="single" w:sz="4" w:space="1" w:color="auto"/>
              </w:pBdr>
              <w:spacing w:line="360" w:lineRule="auto"/>
              <w:ind w:left="162" w:right="-36" w:hanging="162"/>
              <w:jc w:val="right"/>
              <w:rPr>
                <w:rFonts w:ascii="Arial" w:hAnsi="Arial" w:cs="Arial"/>
                <w:sz w:val="12"/>
                <w:szCs w:val="12"/>
              </w:rPr>
            </w:pPr>
            <w:r w:rsidRPr="00435C20">
              <w:rPr>
                <w:rFonts w:ascii="Arial" w:hAnsi="Arial" w:cs="Arial"/>
                <w:sz w:val="12"/>
                <w:szCs w:val="12"/>
              </w:rPr>
              <w:t>1,644</w:t>
            </w:r>
          </w:p>
        </w:tc>
        <w:tc>
          <w:tcPr>
            <w:tcW w:w="270" w:type="pct"/>
            <w:noWrap/>
            <w:vAlign w:val="bottom"/>
          </w:tcPr>
          <w:p w14:paraId="45E1FC7C" w14:textId="77777777" w:rsidR="0045026F" w:rsidRPr="00435C20" w:rsidRDefault="0045026F" w:rsidP="0045026F">
            <w:pPr>
              <w:pBdr>
                <w:bottom w:val="single" w:sz="4" w:space="1" w:color="auto"/>
              </w:pBdr>
              <w:spacing w:line="360" w:lineRule="auto"/>
              <w:ind w:left="162" w:right="-36" w:hanging="162"/>
              <w:jc w:val="right"/>
              <w:rPr>
                <w:rFonts w:ascii="Arial" w:hAnsi="Arial" w:cs="Arial"/>
                <w:sz w:val="12"/>
                <w:szCs w:val="12"/>
              </w:rPr>
            </w:pPr>
            <w:r w:rsidRPr="00435C20">
              <w:rPr>
                <w:rFonts w:ascii="Arial" w:hAnsi="Arial" w:cs="Arial"/>
                <w:sz w:val="12"/>
                <w:szCs w:val="12"/>
              </w:rPr>
              <w:t>546</w:t>
            </w:r>
          </w:p>
        </w:tc>
      </w:tr>
      <w:tr w:rsidR="0045026F" w:rsidRPr="00435C20" w14:paraId="5ECCD46F" w14:textId="77777777" w:rsidTr="0045026F">
        <w:trPr>
          <w:trHeight w:val="168"/>
        </w:trPr>
        <w:tc>
          <w:tcPr>
            <w:tcW w:w="1070" w:type="pct"/>
            <w:shd w:val="clear" w:color="auto" w:fill="auto"/>
            <w:noWrap/>
            <w:vAlign w:val="bottom"/>
            <w:hideMark/>
          </w:tcPr>
          <w:p w14:paraId="59B92484" w14:textId="77777777" w:rsidR="0045026F" w:rsidRPr="00435C20" w:rsidRDefault="0045026F" w:rsidP="0045026F">
            <w:pPr>
              <w:spacing w:line="360" w:lineRule="auto"/>
              <w:ind w:left="180" w:hanging="180"/>
              <w:rPr>
                <w:rFonts w:ascii="Arial" w:hAnsi="Arial" w:cs="Arial"/>
                <w:color w:val="000000"/>
                <w:sz w:val="12"/>
                <w:szCs w:val="12"/>
              </w:rPr>
            </w:pPr>
          </w:p>
        </w:tc>
        <w:tc>
          <w:tcPr>
            <w:tcW w:w="249" w:type="pct"/>
            <w:shd w:val="clear" w:color="auto" w:fill="auto"/>
            <w:noWrap/>
            <w:vAlign w:val="bottom"/>
          </w:tcPr>
          <w:p w14:paraId="2EBAB50B" w14:textId="77777777" w:rsidR="0045026F" w:rsidRPr="00435C20" w:rsidRDefault="0045026F" w:rsidP="0045026F">
            <w:pPr>
              <w:spacing w:line="360" w:lineRule="auto"/>
              <w:ind w:left="162" w:right="-36" w:hanging="162"/>
              <w:jc w:val="right"/>
              <w:rPr>
                <w:rFonts w:ascii="Arial" w:hAnsi="Arial" w:cs="Arial"/>
                <w:sz w:val="12"/>
                <w:szCs w:val="12"/>
              </w:rPr>
            </w:pPr>
          </w:p>
        </w:tc>
        <w:tc>
          <w:tcPr>
            <w:tcW w:w="246" w:type="pct"/>
            <w:shd w:val="clear" w:color="auto" w:fill="auto"/>
            <w:noWrap/>
            <w:vAlign w:val="bottom"/>
          </w:tcPr>
          <w:p w14:paraId="4BC03FB6" w14:textId="77777777" w:rsidR="0045026F" w:rsidRPr="00435C20" w:rsidRDefault="0045026F" w:rsidP="0045026F">
            <w:pPr>
              <w:spacing w:line="360" w:lineRule="auto"/>
              <w:ind w:left="162" w:right="-36" w:hanging="162"/>
              <w:jc w:val="right"/>
              <w:rPr>
                <w:rFonts w:ascii="Arial" w:hAnsi="Arial" w:cs="Arial"/>
                <w:sz w:val="12"/>
                <w:szCs w:val="12"/>
              </w:rPr>
            </w:pPr>
          </w:p>
        </w:tc>
        <w:tc>
          <w:tcPr>
            <w:tcW w:w="241" w:type="pct"/>
            <w:shd w:val="clear" w:color="auto" w:fill="auto"/>
            <w:noWrap/>
            <w:vAlign w:val="bottom"/>
          </w:tcPr>
          <w:p w14:paraId="2959055B" w14:textId="77777777" w:rsidR="0045026F" w:rsidRPr="00435C20" w:rsidRDefault="0045026F" w:rsidP="0045026F">
            <w:pPr>
              <w:spacing w:line="360" w:lineRule="auto"/>
              <w:ind w:left="162" w:right="-36" w:hanging="162"/>
              <w:jc w:val="right"/>
              <w:rPr>
                <w:rFonts w:ascii="Arial" w:hAnsi="Arial" w:cs="Arial"/>
                <w:sz w:val="12"/>
                <w:szCs w:val="12"/>
              </w:rPr>
            </w:pPr>
          </w:p>
        </w:tc>
        <w:tc>
          <w:tcPr>
            <w:tcW w:w="242" w:type="pct"/>
            <w:shd w:val="clear" w:color="auto" w:fill="auto"/>
            <w:noWrap/>
            <w:vAlign w:val="bottom"/>
          </w:tcPr>
          <w:p w14:paraId="572F3E89" w14:textId="77777777" w:rsidR="0045026F" w:rsidRPr="00435C20" w:rsidRDefault="0045026F" w:rsidP="0045026F">
            <w:pPr>
              <w:spacing w:line="360" w:lineRule="auto"/>
              <w:ind w:left="162" w:right="-36" w:hanging="162"/>
              <w:jc w:val="right"/>
              <w:rPr>
                <w:rFonts w:ascii="Arial" w:hAnsi="Arial" w:cs="Arial"/>
                <w:sz w:val="12"/>
                <w:szCs w:val="12"/>
              </w:rPr>
            </w:pPr>
          </w:p>
        </w:tc>
        <w:tc>
          <w:tcPr>
            <w:tcW w:w="241" w:type="pct"/>
            <w:shd w:val="clear" w:color="auto" w:fill="auto"/>
            <w:noWrap/>
            <w:vAlign w:val="bottom"/>
          </w:tcPr>
          <w:p w14:paraId="4A7EFCBD" w14:textId="77777777" w:rsidR="0045026F" w:rsidRPr="00435C20" w:rsidRDefault="0045026F" w:rsidP="0045026F">
            <w:pPr>
              <w:spacing w:line="360" w:lineRule="auto"/>
              <w:ind w:left="162" w:right="-36" w:hanging="162"/>
              <w:jc w:val="right"/>
              <w:rPr>
                <w:rFonts w:ascii="Arial" w:hAnsi="Arial" w:cs="Arial"/>
                <w:sz w:val="12"/>
                <w:szCs w:val="12"/>
              </w:rPr>
            </w:pPr>
          </w:p>
        </w:tc>
        <w:tc>
          <w:tcPr>
            <w:tcW w:w="270" w:type="pct"/>
            <w:shd w:val="clear" w:color="auto" w:fill="auto"/>
            <w:noWrap/>
            <w:vAlign w:val="bottom"/>
          </w:tcPr>
          <w:p w14:paraId="04B2B8E1" w14:textId="77777777" w:rsidR="0045026F" w:rsidRPr="00435C20" w:rsidRDefault="0045026F" w:rsidP="0045026F">
            <w:pPr>
              <w:spacing w:line="360" w:lineRule="auto"/>
              <w:ind w:left="162" w:right="-36" w:hanging="162"/>
              <w:jc w:val="right"/>
              <w:rPr>
                <w:rFonts w:ascii="Arial" w:hAnsi="Arial" w:cs="Arial"/>
                <w:sz w:val="12"/>
                <w:szCs w:val="12"/>
              </w:rPr>
            </w:pPr>
          </w:p>
        </w:tc>
        <w:tc>
          <w:tcPr>
            <w:tcW w:w="237" w:type="pct"/>
            <w:shd w:val="clear" w:color="auto" w:fill="auto"/>
            <w:noWrap/>
            <w:vAlign w:val="bottom"/>
          </w:tcPr>
          <w:p w14:paraId="576B3786" w14:textId="77777777" w:rsidR="0045026F" w:rsidRPr="00435C20" w:rsidRDefault="0045026F" w:rsidP="0045026F">
            <w:pPr>
              <w:spacing w:line="360" w:lineRule="auto"/>
              <w:ind w:left="162" w:right="-36" w:hanging="162"/>
              <w:jc w:val="right"/>
              <w:rPr>
                <w:rFonts w:ascii="Arial" w:hAnsi="Arial" w:cs="Arial"/>
                <w:sz w:val="12"/>
                <w:szCs w:val="12"/>
              </w:rPr>
            </w:pPr>
          </w:p>
        </w:tc>
        <w:tc>
          <w:tcPr>
            <w:tcW w:w="220" w:type="pct"/>
            <w:shd w:val="clear" w:color="auto" w:fill="auto"/>
            <w:noWrap/>
            <w:vAlign w:val="bottom"/>
          </w:tcPr>
          <w:p w14:paraId="473DFAD4" w14:textId="77777777" w:rsidR="0045026F" w:rsidRPr="00435C20" w:rsidRDefault="0045026F" w:rsidP="0045026F">
            <w:pPr>
              <w:spacing w:line="360" w:lineRule="auto"/>
              <w:ind w:left="162" w:right="-36" w:hanging="162"/>
              <w:jc w:val="right"/>
              <w:rPr>
                <w:rFonts w:ascii="Arial" w:hAnsi="Arial" w:cs="Arial"/>
                <w:sz w:val="12"/>
                <w:szCs w:val="12"/>
              </w:rPr>
            </w:pPr>
          </w:p>
        </w:tc>
        <w:tc>
          <w:tcPr>
            <w:tcW w:w="241" w:type="pct"/>
            <w:vAlign w:val="bottom"/>
          </w:tcPr>
          <w:p w14:paraId="2FCC671E" w14:textId="77777777" w:rsidR="0045026F" w:rsidRPr="00435C20" w:rsidRDefault="0045026F" w:rsidP="0045026F">
            <w:pPr>
              <w:spacing w:line="360" w:lineRule="auto"/>
              <w:ind w:left="162" w:right="-36" w:hanging="162"/>
              <w:jc w:val="right"/>
              <w:rPr>
                <w:rFonts w:ascii="Arial" w:hAnsi="Arial" w:cs="Arial"/>
                <w:sz w:val="12"/>
                <w:szCs w:val="12"/>
              </w:rPr>
            </w:pPr>
          </w:p>
        </w:tc>
        <w:tc>
          <w:tcPr>
            <w:tcW w:w="243" w:type="pct"/>
            <w:vAlign w:val="bottom"/>
          </w:tcPr>
          <w:p w14:paraId="4F9CA40B" w14:textId="77777777" w:rsidR="0045026F" w:rsidRPr="00435C20" w:rsidRDefault="0045026F" w:rsidP="0045026F">
            <w:pPr>
              <w:spacing w:line="360" w:lineRule="auto"/>
              <w:ind w:left="162" w:right="-36" w:hanging="162"/>
              <w:jc w:val="right"/>
              <w:rPr>
                <w:rFonts w:ascii="Arial" w:hAnsi="Arial" w:cs="Arial"/>
                <w:sz w:val="12"/>
                <w:szCs w:val="12"/>
              </w:rPr>
            </w:pPr>
          </w:p>
        </w:tc>
        <w:tc>
          <w:tcPr>
            <w:tcW w:w="241" w:type="pct"/>
            <w:shd w:val="clear" w:color="auto" w:fill="auto"/>
            <w:noWrap/>
            <w:vAlign w:val="bottom"/>
          </w:tcPr>
          <w:p w14:paraId="474E1209" w14:textId="77777777" w:rsidR="0045026F" w:rsidRPr="00435C20" w:rsidRDefault="0045026F" w:rsidP="0045026F">
            <w:pPr>
              <w:spacing w:line="360" w:lineRule="auto"/>
              <w:ind w:left="162" w:right="-36" w:hanging="162"/>
              <w:jc w:val="right"/>
              <w:rPr>
                <w:rFonts w:ascii="Arial" w:hAnsi="Arial" w:cs="Arial"/>
                <w:sz w:val="12"/>
                <w:szCs w:val="12"/>
              </w:rPr>
            </w:pPr>
          </w:p>
        </w:tc>
        <w:tc>
          <w:tcPr>
            <w:tcW w:w="242" w:type="pct"/>
            <w:shd w:val="clear" w:color="auto" w:fill="auto"/>
            <w:noWrap/>
            <w:vAlign w:val="bottom"/>
          </w:tcPr>
          <w:p w14:paraId="1916CD85" w14:textId="77777777" w:rsidR="0045026F" w:rsidRPr="00435C20" w:rsidRDefault="0045026F" w:rsidP="0045026F">
            <w:pPr>
              <w:spacing w:line="360" w:lineRule="auto"/>
              <w:ind w:left="162" w:right="-36" w:hanging="162"/>
              <w:jc w:val="right"/>
              <w:rPr>
                <w:rFonts w:ascii="Arial" w:hAnsi="Arial" w:cs="Arial"/>
                <w:sz w:val="12"/>
                <w:szCs w:val="12"/>
              </w:rPr>
            </w:pPr>
          </w:p>
        </w:tc>
        <w:tc>
          <w:tcPr>
            <w:tcW w:w="242" w:type="pct"/>
            <w:shd w:val="clear" w:color="auto" w:fill="auto"/>
            <w:noWrap/>
            <w:vAlign w:val="bottom"/>
          </w:tcPr>
          <w:p w14:paraId="1AD73086" w14:textId="77777777" w:rsidR="0045026F" w:rsidRPr="00435C20" w:rsidRDefault="0045026F" w:rsidP="0045026F">
            <w:pPr>
              <w:spacing w:line="360" w:lineRule="auto"/>
              <w:ind w:left="162" w:right="-36" w:hanging="162"/>
              <w:jc w:val="right"/>
              <w:rPr>
                <w:rFonts w:ascii="Arial" w:hAnsi="Arial" w:cs="Arial"/>
                <w:sz w:val="12"/>
                <w:szCs w:val="12"/>
              </w:rPr>
            </w:pPr>
          </w:p>
        </w:tc>
        <w:tc>
          <w:tcPr>
            <w:tcW w:w="244" w:type="pct"/>
            <w:shd w:val="clear" w:color="auto" w:fill="auto"/>
            <w:noWrap/>
            <w:vAlign w:val="bottom"/>
          </w:tcPr>
          <w:p w14:paraId="4C6D49EA" w14:textId="77777777" w:rsidR="0045026F" w:rsidRPr="00435C20" w:rsidRDefault="0045026F" w:rsidP="0045026F">
            <w:pPr>
              <w:spacing w:line="360" w:lineRule="auto"/>
              <w:ind w:left="162" w:right="-36" w:hanging="162"/>
              <w:jc w:val="right"/>
              <w:rPr>
                <w:rFonts w:ascii="Arial" w:hAnsi="Arial" w:cs="Arial"/>
                <w:sz w:val="12"/>
                <w:szCs w:val="12"/>
              </w:rPr>
            </w:pPr>
          </w:p>
        </w:tc>
        <w:tc>
          <w:tcPr>
            <w:tcW w:w="261" w:type="pct"/>
            <w:noWrap/>
          </w:tcPr>
          <w:p w14:paraId="17B9698E" w14:textId="77777777" w:rsidR="0045026F" w:rsidRPr="00435C20" w:rsidRDefault="0045026F" w:rsidP="0045026F">
            <w:pPr>
              <w:spacing w:line="360" w:lineRule="auto"/>
              <w:ind w:left="162" w:right="-36" w:hanging="162"/>
              <w:jc w:val="right"/>
              <w:rPr>
                <w:rFonts w:ascii="Arial" w:hAnsi="Arial" w:cs="Arial"/>
                <w:sz w:val="12"/>
                <w:szCs w:val="12"/>
              </w:rPr>
            </w:pPr>
          </w:p>
        </w:tc>
        <w:tc>
          <w:tcPr>
            <w:tcW w:w="270" w:type="pct"/>
            <w:noWrap/>
          </w:tcPr>
          <w:p w14:paraId="3F13345E" w14:textId="77777777" w:rsidR="0045026F" w:rsidRPr="00435C20" w:rsidRDefault="0045026F" w:rsidP="0045026F">
            <w:pPr>
              <w:spacing w:line="360" w:lineRule="auto"/>
              <w:ind w:left="162" w:right="-36" w:hanging="162"/>
              <w:jc w:val="right"/>
              <w:rPr>
                <w:rFonts w:ascii="Arial" w:hAnsi="Arial" w:cs="Arial"/>
                <w:sz w:val="12"/>
                <w:szCs w:val="12"/>
              </w:rPr>
            </w:pPr>
          </w:p>
        </w:tc>
      </w:tr>
      <w:tr w:rsidR="0045026F" w:rsidRPr="00435C20" w14:paraId="0A2C1BF1" w14:textId="77777777" w:rsidTr="0045026F">
        <w:trPr>
          <w:trHeight w:val="77"/>
        </w:trPr>
        <w:tc>
          <w:tcPr>
            <w:tcW w:w="1070" w:type="pct"/>
            <w:shd w:val="clear" w:color="auto" w:fill="auto"/>
            <w:noWrap/>
            <w:vAlign w:val="bottom"/>
            <w:hideMark/>
          </w:tcPr>
          <w:p w14:paraId="72FEA1CE" w14:textId="77777777" w:rsidR="0045026F" w:rsidRPr="00435C20" w:rsidRDefault="0045026F" w:rsidP="0045026F">
            <w:pPr>
              <w:spacing w:line="360" w:lineRule="auto"/>
              <w:ind w:left="180" w:hanging="180"/>
              <w:rPr>
                <w:rFonts w:ascii="Arial" w:hAnsi="Arial" w:cs="Arial"/>
                <w:color w:val="000000"/>
                <w:sz w:val="12"/>
                <w:szCs w:val="12"/>
              </w:rPr>
            </w:pPr>
            <w:r w:rsidRPr="00435C20">
              <w:rPr>
                <w:rFonts w:ascii="Arial" w:hAnsi="Arial" w:cs="Arial"/>
                <w:color w:val="000000"/>
                <w:sz w:val="12"/>
                <w:szCs w:val="12"/>
              </w:rPr>
              <w:t>Net assets</w:t>
            </w:r>
          </w:p>
        </w:tc>
        <w:tc>
          <w:tcPr>
            <w:tcW w:w="249" w:type="pct"/>
            <w:shd w:val="clear" w:color="auto" w:fill="auto"/>
            <w:noWrap/>
            <w:vAlign w:val="bottom"/>
          </w:tcPr>
          <w:p w14:paraId="2D9242DD" w14:textId="77777777" w:rsidR="0045026F" w:rsidRPr="00435C20" w:rsidRDefault="0045026F" w:rsidP="0045026F">
            <w:pPr>
              <w:pBdr>
                <w:bottom w:val="single" w:sz="12" w:space="1" w:color="auto"/>
              </w:pBdr>
              <w:spacing w:line="360" w:lineRule="auto"/>
              <w:ind w:left="162" w:right="-36" w:hanging="162"/>
              <w:jc w:val="right"/>
              <w:rPr>
                <w:rFonts w:ascii="Arial" w:hAnsi="Arial" w:cs="Arial"/>
                <w:sz w:val="12"/>
                <w:szCs w:val="12"/>
              </w:rPr>
            </w:pPr>
            <w:r w:rsidRPr="00435C20">
              <w:rPr>
                <w:rFonts w:ascii="Arial" w:hAnsi="Arial" w:cs="Arial"/>
                <w:sz w:val="12"/>
                <w:szCs w:val="12"/>
                <w:cs/>
              </w:rPr>
              <w:t>17</w:t>
            </w:r>
          </w:p>
        </w:tc>
        <w:tc>
          <w:tcPr>
            <w:tcW w:w="246" w:type="pct"/>
            <w:shd w:val="clear" w:color="auto" w:fill="auto"/>
            <w:noWrap/>
            <w:vAlign w:val="bottom"/>
          </w:tcPr>
          <w:p w14:paraId="5F1BE8D5" w14:textId="77777777" w:rsidR="0045026F" w:rsidRPr="00435C20" w:rsidRDefault="0045026F" w:rsidP="0045026F">
            <w:pPr>
              <w:pBdr>
                <w:bottom w:val="single" w:sz="12" w:space="1" w:color="auto"/>
              </w:pBdr>
              <w:spacing w:line="360" w:lineRule="auto"/>
              <w:ind w:left="162" w:right="-36" w:hanging="162"/>
              <w:jc w:val="right"/>
              <w:rPr>
                <w:rFonts w:ascii="Arial" w:hAnsi="Arial" w:cs="Arial"/>
                <w:sz w:val="12"/>
                <w:szCs w:val="12"/>
              </w:rPr>
            </w:pPr>
            <w:r w:rsidRPr="00435C20">
              <w:rPr>
                <w:rFonts w:ascii="Arial" w:hAnsi="Arial" w:cs="Arial"/>
                <w:sz w:val="12"/>
                <w:szCs w:val="12"/>
              </w:rPr>
              <w:t>5</w:t>
            </w:r>
          </w:p>
        </w:tc>
        <w:tc>
          <w:tcPr>
            <w:tcW w:w="241" w:type="pct"/>
            <w:shd w:val="clear" w:color="auto" w:fill="auto"/>
            <w:noWrap/>
            <w:vAlign w:val="bottom"/>
          </w:tcPr>
          <w:p w14:paraId="4CC01755" w14:textId="77777777" w:rsidR="0045026F" w:rsidRPr="00435C20" w:rsidRDefault="0045026F" w:rsidP="0045026F">
            <w:pPr>
              <w:pBdr>
                <w:bottom w:val="single" w:sz="12" w:space="1" w:color="auto"/>
              </w:pBdr>
              <w:spacing w:line="360" w:lineRule="auto"/>
              <w:ind w:left="162" w:right="-36" w:hanging="162"/>
              <w:jc w:val="right"/>
              <w:rPr>
                <w:rFonts w:ascii="Arial" w:hAnsi="Arial" w:cs="Arial"/>
                <w:sz w:val="12"/>
                <w:szCs w:val="12"/>
              </w:rPr>
            </w:pPr>
            <w:r w:rsidRPr="00435C20">
              <w:rPr>
                <w:rFonts w:ascii="Arial" w:hAnsi="Arial" w:cs="Arial"/>
                <w:sz w:val="12"/>
                <w:szCs w:val="12"/>
                <w:cs/>
              </w:rPr>
              <w:t>-</w:t>
            </w:r>
          </w:p>
        </w:tc>
        <w:tc>
          <w:tcPr>
            <w:tcW w:w="242" w:type="pct"/>
            <w:shd w:val="clear" w:color="auto" w:fill="auto"/>
            <w:noWrap/>
            <w:vAlign w:val="bottom"/>
          </w:tcPr>
          <w:p w14:paraId="004BFD90" w14:textId="77777777" w:rsidR="0045026F" w:rsidRPr="00435C20" w:rsidRDefault="0045026F" w:rsidP="0045026F">
            <w:pPr>
              <w:pBdr>
                <w:bottom w:val="single" w:sz="12" w:space="1" w:color="auto"/>
              </w:pBdr>
              <w:spacing w:line="360" w:lineRule="auto"/>
              <w:ind w:left="162" w:right="-36" w:hanging="162"/>
              <w:jc w:val="right"/>
              <w:rPr>
                <w:rFonts w:ascii="Arial" w:hAnsi="Arial" w:cs="Arial"/>
                <w:sz w:val="12"/>
                <w:szCs w:val="12"/>
              </w:rPr>
            </w:pPr>
            <w:r w:rsidRPr="00435C20">
              <w:rPr>
                <w:rFonts w:ascii="Arial" w:hAnsi="Arial" w:cs="Arial"/>
                <w:sz w:val="12"/>
                <w:szCs w:val="12"/>
                <w:cs/>
              </w:rPr>
              <w:t>81</w:t>
            </w:r>
          </w:p>
        </w:tc>
        <w:tc>
          <w:tcPr>
            <w:tcW w:w="241" w:type="pct"/>
            <w:shd w:val="clear" w:color="auto" w:fill="auto"/>
            <w:noWrap/>
            <w:vAlign w:val="bottom"/>
          </w:tcPr>
          <w:p w14:paraId="7E4B1D14" w14:textId="77777777" w:rsidR="0045026F" w:rsidRPr="00435C20" w:rsidRDefault="0045026F" w:rsidP="0045026F">
            <w:pPr>
              <w:pBdr>
                <w:bottom w:val="single" w:sz="12" w:space="1" w:color="auto"/>
              </w:pBdr>
              <w:spacing w:line="360" w:lineRule="auto"/>
              <w:ind w:left="162" w:right="-36" w:hanging="162"/>
              <w:jc w:val="right"/>
              <w:rPr>
                <w:rFonts w:ascii="Arial" w:hAnsi="Arial" w:cs="Arial"/>
                <w:sz w:val="12"/>
                <w:szCs w:val="12"/>
              </w:rPr>
            </w:pPr>
            <w:r w:rsidRPr="00435C20">
              <w:rPr>
                <w:rFonts w:ascii="Arial" w:hAnsi="Arial" w:cs="Arial"/>
                <w:sz w:val="12"/>
                <w:szCs w:val="12"/>
                <w:cs/>
              </w:rPr>
              <w:t>-</w:t>
            </w:r>
          </w:p>
        </w:tc>
        <w:tc>
          <w:tcPr>
            <w:tcW w:w="270" w:type="pct"/>
            <w:shd w:val="clear" w:color="auto" w:fill="auto"/>
            <w:noWrap/>
            <w:vAlign w:val="bottom"/>
          </w:tcPr>
          <w:p w14:paraId="22A78912" w14:textId="77777777" w:rsidR="0045026F" w:rsidRPr="00435C20" w:rsidRDefault="0045026F" w:rsidP="0045026F">
            <w:pPr>
              <w:pBdr>
                <w:bottom w:val="single" w:sz="12" w:space="1" w:color="auto"/>
              </w:pBdr>
              <w:spacing w:line="360" w:lineRule="auto"/>
              <w:ind w:left="162" w:right="-36" w:hanging="162"/>
              <w:jc w:val="right"/>
              <w:rPr>
                <w:rFonts w:ascii="Arial" w:hAnsi="Arial" w:cs="Arial"/>
                <w:sz w:val="12"/>
                <w:szCs w:val="12"/>
              </w:rPr>
            </w:pPr>
            <w:r w:rsidRPr="00435C20">
              <w:rPr>
                <w:rFonts w:ascii="Arial" w:hAnsi="Arial" w:cs="Arial"/>
                <w:sz w:val="12"/>
                <w:szCs w:val="12"/>
              </w:rPr>
              <w:t>36</w:t>
            </w:r>
          </w:p>
        </w:tc>
        <w:tc>
          <w:tcPr>
            <w:tcW w:w="237" w:type="pct"/>
            <w:shd w:val="clear" w:color="auto" w:fill="auto"/>
            <w:noWrap/>
            <w:vAlign w:val="bottom"/>
          </w:tcPr>
          <w:p w14:paraId="104242B2" w14:textId="77777777" w:rsidR="0045026F" w:rsidRPr="00435C20" w:rsidRDefault="0045026F" w:rsidP="0045026F">
            <w:pPr>
              <w:pBdr>
                <w:bottom w:val="single" w:sz="12" w:space="1" w:color="auto"/>
              </w:pBdr>
              <w:spacing w:line="360" w:lineRule="auto"/>
              <w:ind w:left="162" w:right="-36" w:hanging="162"/>
              <w:jc w:val="right"/>
              <w:rPr>
                <w:rFonts w:ascii="Arial" w:hAnsi="Arial" w:cs="Arial"/>
                <w:sz w:val="12"/>
                <w:szCs w:val="12"/>
              </w:rPr>
            </w:pPr>
            <w:r w:rsidRPr="00435C20">
              <w:rPr>
                <w:rFonts w:ascii="Arial" w:hAnsi="Arial" w:cs="Arial"/>
                <w:sz w:val="12"/>
                <w:szCs w:val="12"/>
                <w:cs/>
              </w:rPr>
              <w:t>-</w:t>
            </w:r>
          </w:p>
        </w:tc>
        <w:tc>
          <w:tcPr>
            <w:tcW w:w="220" w:type="pct"/>
            <w:shd w:val="clear" w:color="auto" w:fill="auto"/>
            <w:noWrap/>
            <w:vAlign w:val="bottom"/>
          </w:tcPr>
          <w:p w14:paraId="59056142" w14:textId="77777777" w:rsidR="0045026F" w:rsidRPr="00435C20" w:rsidRDefault="0045026F" w:rsidP="0045026F">
            <w:pPr>
              <w:pBdr>
                <w:bottom w:val="single" w:sz="12" w:space="1" w:color="auto"/>
              </w:pBdr>
              <w:spacing w:line="360" w:lineRule="auto"/>
              <w:ind w:left="162" w:right="-36" w:hanging="162"/>
              <w:jc w:val="right"/>
              <w:rPr>
                <w:rFonts w:ascii="Arial" w:hAnsi="Arial" w:cs="Arial"/>
                <w:sz w:val="12"/>
                <w:szCs w:val="12"/>
              </w:rPr>
            </w:pPr>
            <w:r w:rsidRPr="00435C20">
              <w:rPr>
                <w:rFonts w:ascii="Arial" w:hAnsi="Arial" w:cs="Arial"/>
                <w:sz w:val="12"/>
                <w:szCs w:val="12"/>
                <w:cs/>
              </w:rPr>
              <w:t>-</w:t>
            </w:r>
          </w:p>
        </w:tc>
        <w:tc>
          <w:tcPr>
            <w:tcW w:w="241" w:type="pct"/>
            <w:vAlign w:val="bottom"/>
          </w:tcPr>
          <w:p w14:paraId="3E70FC77" w14:textId="26ECF147" w:rsidR="0045026F" w:rsidRPr="00435C20" w:rsidRDefault="0045026F" w:rsidP="0045026F">
            <w:pPr>
              <w:pBdr>
                <w:bottom w:val="single" w:sz="12" w:space="1" w:color="auto"/>
              </w:pBdr>
              <w:spacing w:line="360" w:lineRule="auto"/>
              <w:ind w:left="162" w:right="-36" w:hanging="162"/>
              <w:jc w:val="right"/>
              <w:rPr>
                <w:rFonts w:ascii="Arial" w:hAnsi="Arial" w:cs="Arial"/>
                <w:sz w:val="12"/>
                <w:szCs w:val="12"/>
              </w:rPr>
            </w:pPr>
            <w:r w:rsidRPr="00435C20">
              <w:rPr>
                <w:rFonts w:ascii="Arial" w:hAnsi="Arial" w:cs="Arial"/>
                <w:sz w:val="12"/>
                <w:szCs w:val="12"/>
              </w:rPr>
              <w:t>32</w:t>
            </w:r>
          </w:p>
        </w:tc>
        <w:tc>
          <w:tcPr>
            <w:tcW w:w="243" w:type="pct"/>
            <w:vAlign w:val="bottom"/>
          </w:tcPr>
          <w:p w14:paraId="0F9232C1" w14:textId="20782AE8" w:rsidR="0045026F" w:rsidRPr="00435C20" w:rsidRDefault="0045026F" w:rsidP="0045026F">
            <w:pPr>
              <w:pBdr>
                <w:bottom w:val="single" w:sz="12" w:space="1" w:color="auto"/>
              </w:pBdr>
              <w:spacing w:line="360" w:lineRule="auto"/>
              <w:ind w:left="162" w:right="-36" w:hanging="162"/>
              <w:jc w:val="right"/>
              <w:rPr>
                <w:rFonts w:ascii="Arial" w:hAnsi="Arial" w:cs="Arial"/>
                <w:sz w:val="12"/>
                <w:szCs w:val="12"/>
              </w:rPr>
            </w:pPr>
            <w:r w:rsidRPr="00435C20">
              <w:rPr>
                <w:rFonts w:ascii="Arial" w:hAnsi="Arial" w:cs="Arial"/>
                <w:sz w:val="12"/>
                <w:szCs w:val="12"/>
              </w:rPr>
              <w:t>6</w:t>
            </w:r>
          </w:p>
        </w:tc>
        <w:tc>
          <w:tcPr>
            <w:tcW w:w="241" w:type="pct"/>
            <w:shd w:val="clear" w:color="auto" w:fill="auto"/>
            <w:noWrap/>
            <w:vAlign w:val="bottom"/>
          </w:tcPr>
          <w:p w14:paraId="76B1E190" w14:textId="0597BC2B" w:rsidR="0045026F" w:rsidRPr="00435C20" w:rsidRDefault="0045026F" w:rsidP="0045026F">
            <w:pPr>
              <w:pBdr>
                <w:bottom w:val="single" w:sz="12" w:space="1" w:color="auto"/>
              </w:pBdr>
              <w:spacing w:line="360" w:lineRule="auto"/>
              <w:ind w:left="162" w:right="-36" w:hanging="162"/>
              <w:jc w:val="right"/>
              <w:rPr>
                <w:rFonts w:ascii="Arial" w:hAnsi="Arial" w:cs="Arial"/>
                <w:sz w:val="12"/>
                <w:szCs w:val="12"/>
              </w:rPr>
            </w:pPr>
            <w:r>
              <w:rPr>
                <w:rFonts w:ascii="Arial" w:hAnsi="Arial" w:cs="Arial"/>
                <w:sz w:val="12"/>
                <w:szCs w:val="12"/>
              </w:rPr>
              <w:t>418</w:t>
            </w:r>
          </w:p>
        </w:tc>
        <w:tc>
          <w:tcPr>
            <w:tcW w:w="242" w:type="pct"/>
            <w:shd w:val="clear" w:color="auto" w:fill="auto"/>
            <w:noWrap/>
            <w:vAlign w:val="bottom"/>
          </w:tcPr>
          <w:p w14:paraId="21274E25" w14:textId="3E5E26FD" w:rsidR="0045026F" w:rsidRPr="00435C20" w:rsidRDefault="0045026F" w:rsidP="0045026F">
            <w:pPr>
              <w:pBdr>
                <w:bottom w:val="single" w:sz="12" w:space="1" w:color="auto"/>
              </w:pBdr>
              <w:spacing w:line="360" w:lineRule="auto"/>
              <w:ind w:left="162" w:right="-36" w:hanging="162"/>
              <w:jc w:val="right"/>
              <w:rPr>
                <w:rFonts w:ascii="Arial" w:hAnsi="Arial" w:cs="Arial"/>
                <w:sz w:val="12"/>
                <w:szCs w:val="12"/>
              </w:rPr>
            </w:pPr>
            <w:r>
              <w:rPr>
                <w:rFonts w:ascii="Arial" w:hAnsi="Arial" w:cs="Arial"/>
                <w:sz w:val="12"/>
                <w:szCs w:val="12"/>
              </w:rPr>
              <w:t>161</w:t>
            </w:r>
          </w:p>
        </w:tc>
        <w:tc>
          <w:tcPr>
            <w:tcW w:w="242" w:type="pct"/>
            <w:shd w:val="clear" w:color="auto" w:fill="auto"/>
            <w:noWrap/>
            <w:vAlign w:val="bottom"/>
          </w:tcPr>
          <w:p w14:paraId="7BEDAC97" w14:textId="77777777" w:rsidR="0045026F" w:rsidRPr="00435C20" w:rsidRDefault="0045026F" w:rsidP="0045026F">
            <w:pPr>
              <w:pBdr>
                <w:bottom w:val="single" w:sz="12" w:space="1" w:color="auto"/>
              </w:pBdr>
              <w:spacing w:line="360" w:lineRule="auto"/>
              <w:ind w:left="162" w:right="-36" w:hanging="162"/>
              <w:jc w:val="right"/>
              <w:rPr>
                <w:rFonts w:ascii="Arial" w:hAnsi="Arial" w:cs="Arial"/>
                <w:sz w:val="12"/>
                <w:szCs w:val="12"/>
              </w:rPr>
            </w:pPr>
            <w:r w:rsidRPr="00435C20">
              <w:rPr>
                <w:rFonts w:ascii="Arial" w:hAnsi="Arial" w:cs="Arial"/>
                <w:sz w:val="12"/>
                <w:szCs w:val="12"/>
              </w:rPr>
              <w:t>111</w:t>
            </w:r>
          </w:p>
        </w:tc>
        <w:tc>
          <w:tcPr>
            <w:tcW w:w="244" w:type="pct"/>
            <w:shd w:val="clear" w:color="auto" w:fill="auto"/>
            <w:noWrap/>
            <w:vAlign w:val="bottom"/>
          </w:tcPr>
          <w:p w14:paraId="6803242D" w14:textId="77777777" w:rsidR="0045026F" w:rsidRPr="00435C20" w:rsidRDefault="0045026F" w:rsidP="0045026F">
            <w:pPr>
              <w:pBdr>
                <w:bottom w:val="single" w:sz="12" w:space="1" w:color="auto"/>
              </w:pBdr>
              <w:spacing w:line="360" w:lineRule="auto"/>
              <w:ind w:left="162" w:right="-36" w:hanging="162"/>
              <w:jc w:val="right"/>
              <w:rPr>
                <w:rFonts w:ascii="Arial" w:hAnsi="Arial" w:cs="Arial"/>
                <w:sz w:val="12"/>
                <w:szCs w:val="12"/>
              </w:rPr>
            </w:pPr>
            <w:r w:rsidRPr="00435C20">
              <w:rPr>
                <w:rFonts w:ascii="Arial" w:hAnsi="Arial" w:cs="Arial"/>
                <w:sz w:val="12"/>
                <w:szCs w:val="12"/>
              </w:rPr>
              <w:t>-</w:t>
            </w:r>
          </w:p>
        </w:tc>
        <w:tc>
          <w:tcPr>
            <w:tcW w:w="261" w:type="pct"/>
            <w:noWrap/>
            <w:vAlign w:val="bottom"/>
          </w:tcPr>
          <w:p w14:paraId="5B8FADFC" w14:textId="77777777" w:rsidR="0045026F" w:rsidRPr="00435C20" w:rsidRDefault="0045026F" w:rsidP="0045026F">
            <w:pPr>
              <w:pBdr>
                <w:bottom w:val="single" w:sz="12" w:space="1" w:color="auto"/>
              </w:pBdr>
              <w:spacing w:line="360" w:lineRule="auto"/>
              <w:ind w:left="162" w:right="-36" w:hanging="162"/>
              <w:jc w:val="right"/>
              <w:rPr>
                <w:rFonts w:ascii="Arial" w:hAnsi="Arial" w:cs="Arial"/>
                <w:sz w:val="12"/>
                <w:szCs w:val="12"/>
              </w:rPr>
            </w:pPr>
            <w:r w:rsidRPr="00435C20">
              <w:rPr>
                <w:rFonts w:ascii="Arial" w:hAnsi="Arial" w:cs="Arial"/>
                <w:sz w:val="12"/>
                <w:szCs w:val="12"/>
              </w:rPr>
              <w:t>578</w:t>
            </w:r>
          </w:p>
        </w:tc>
        <w:tc>
          <w:tcPr>
            <w:tcW w:w="270" w:type="pct"/>
            <w:noWrap/>
            <w:vAlign w:val="bottom"/>
          </w:tcPr>
          <w:p w14:paraId="32127C02" w14:textId="77777777" w:rsidR="0045026F" w:rsidRPr="00435C20" w:rsidRDefault="0045026F" w:rsidP="0045026F">
            <w:pPr>
              <w:pBdr>
                <w:bottom w:val="single" w:sz="12" w:space="1" w:color="auto"/>
              </w:pBdr>
              <w:spacing w:line="360" w:lineRule="auto"/>
              <w:ind w:left="162" w:right="-36" w:hanging="162"/>
              <w:jc w:val="right"/>
              <w:rPr>
                <w:rFonts w:ascii="Arial" w:hAnsi="Arial" w:cs="Arial"/>
                <w:sz w:val="12"/>
                <w:szCs w:val="12"/>
              </w:rPr>
            </w:pPr>
            <w:r w:rsidRPr="00435C20">
              <w:rPr>
                <w:rFonts w:ascii="Arial" w:hAnsi="Arial" w:cs="Arial"/>
                <w:sz w:val="12"/>
                <w:szCs w:val="12"/>
              </w:rPr>
              <w:t>289</w:t>
            </w:r>
          </w:p>
        </w:tc>
      </w:tr>
    </w:tbl>
    <w:p w14:paraId="6F8AE0B2" w14:textId="77777777" w:rsidR="005579CC" w:rsidRPr="00435C20" w:rsidRDefault="005579CC" w:rsidP="001064FB">
      <w:pPr>
        <w:tabs>
          <w:tab w:val="left" w:pos="2880"/>
        </w:tabs>
        <w:spacing w:line="360" w:lineRule="auto"/>
        <w:ind w:right="-45"/>
        <w:jc w:val="thaiDistribute"/>
        <w:rPr>
          <w:rFonts w:ascii="Arial" w:hAnsi="Arial" w:cs="Arial"/>
          <w:sz w:val="27"/>
          <w:szCs w:val="27"/>
        </w:rPr>
        <w:sectPr w:rsidR="005579CC" w:rsidRPr="00435C20" w:rsidSect="00956CBA">
          <w:pgSz w:w="16840" w:h="11907" w:orient="landscape" w:code="9"/>
          <w:pgMar w:top="1530" w:right="1000" w:bottom="1134" w:left="1530" w:header="709" w:footer="729" w:gutter="0"/>
          <w:cols w:space="720"/>
          <w:rtlGutter/>
          <w:docGrid w:linePitch="326"/>
        </w:sectPr>
      </w:pPr>
    </w:p>
    <w:tbl>
      <w:tblPr>
        <w:tblW w:w="9000" w:type="dxa"/>
        <w:tblInd w:w="350" w:type="dxa"/>
        <w:tblLayout w:type="fixed"/>
        <w:tblLook w:val="01E0" w:firstRow="1" w:lastRow="1" w:firstColumn="1" w:lastColumn="1" w:noHBand="0" w:noVBand="0"/>
      </w:tblPr>
      <w:tblGrid>
        <w:gridCol w:w="2340"/>
        <w:gridCol w:w="630"/>
        <w:gridCol w:w="630"/>
        <w:gridCol w:w="663"/>
        <w:gridCol w:w="688"/>
        <w:gridCol w:w="629"/>
        <w:gridCol w:w="630"/>
        <w:gridCol w:w="719"/>
        <w:gridCol w:w="771"/>
        <w:gridCol w:w="670"/>
        <w:gridCol w:w="630"/>
      </w:tblGrid>
      <w:tr w:rsidR="005579CC" w:rsidRPr="00435C20" w14:paraId="337A3109" w14:textId="77777777" w:rsidTr="00915151">
        <w:tc>
          <w:tcPr>
            <w:tcW w:w="2340" w:type="dxa"/>
          </w:tcPr>
          <w:p w14:paraId="337A3107" w14:textId="77777777" w:rsidR="005579CC" w:rsidRPr="00435C20" w:rsidRDefault="005579CC" w:rsidP="00B367CF">
            <w:pPr>
              <w:spacing w:line="360" w:lineRule="auto"/>
              <w:jc w:val="thaiDistribute"/>
              <w:rPr>
                <w:rFonts w:ascii="Arial" w:hAnsi="Arial" w:cs="Arial"/>
                <w:sz w:val="13"/>
                <w:szCs w:val="13"/>
                <w:lang w:val="en-GB"/>
              </w:rPr>
            </w:pPr>
          </w:p>
        </w:tc>
        <w:tc>
          <w:tcPr>
            <w:tcW w:w="6660" w:type="dxa"/>
            <w:gridSpan w:val="10"/>
            <w:tcBorders>
              <w:bottom w:val="single" w:sz="4" w:space="0" w:color="FFFFFF"/>
            </w:tcBorders>
          </w:tcPr>
          <w:p w14:paraId="337A3108" w14:textId="77777777" w:rsidR="005579CC" w:rsidRPr="00435C20" w:rsidRDefault="005579CC" w:rsidP="00B367CF">
            <w:pPr>
              <w:spacing w:line="360" w:lineRule="auto"/>
              <w:jc w:val="right"/>
              <w:rPr>
                <w:rFonts w:ascii="Arial" w:hAnsi="Arial" w:cs="Arial"/>
                <w:sz w:val="13"/>
                <w:szCs w:val="13"/>
                <w:cs/>
                <w:lang w:val="en-GB"/>
              </w:rPr>
            </w:pPr>
            <w:r w:rsidRPr="00435C20">
              <w:rPr>
                <w:rFonts w:ascii="Arial" w:hAnsi="Arial" w:cs="Arial"/>
                <w:sz w:val="13"/>
                <w:szCs w:val="13"/>
                <w:lang w:val="en-GB"/>
              </w:rPr>
              <w:t>(Unit : Million Baht)</w:t>
            </w:r>
          </w:p>
        </w:tc>
      </w:tr>
      <w:tr w:rsidR="005579CC" w:rsidRPr="00435C20" w14:paraId="337A310C" w14:textId="77777777" w:rsidTr="00915151">
        <w:tc>
          <w:tcPr>
            <w:tcW w:w="2340" w:type="dxa"/>
          </w:tcPr>
          <w:p w14:paraId="337A310A" w14:textId="77777777" w:rsidR="005579CC" w:rsidRPr="00435C20" w:rsidRDefault="005579CC" w:rsidP="00B367CF">
            <w:pPr>
              <w:spacing w:line="360" w:lineRule="auto"/>
              <w:jc w:val="thaiDistribute"/>
              <w:rPr>
                <w:rFonts w:ascii="Arial" w:hAnsi="Arial" w:cs="Arial"/>
                <w:sz w:val="13"/>
                <w:szCs w:val="13"/>
                <w:lang w:val="en-GB"/>
              </w:rPr>
            </w:pPr>
          </w:p>
        </w:tc>
        <w:tc>
          <w:tcPr>
            <w:tcW w:w="6660" w:type="dxa"/>
            <w:gridSpan w:val="10"/>
            <w:tcBorders>
              <w:top w:val="single" w:sz="4" w:space="0" w:color="FFFFFF"/>
            </w:tcBorders>
          </w:tcPr>
          <w:p w14:paraId="337A310B" w14:textId="77777777" w:rsidR="005579CC" w:rsidRPr="00435C20" w:rsidRDefault="005579CC" w:rsidP="00B367CF">
            <w:pPr>
              <w:pBdr>
                <w:bottom w:val="single" w:sz="4" w:space="0" w:color="auto"/>
              </w:pBdr>
              <w:spacing w:line="360" w:lineRule="auto"/>
              <w:jc w:val="center"/>
              <w:rPr>
                <w:rFonts w:ascii="Arial" w:hAnsi="Arial" w:cs="Arial"/>
                <w:sz w:val="13"/>
                <w:szCs w:val="13"/>
                <w:cs/>
                <w:lang w:val="en-GB"/>
              </w:rPr>
            </w:pPr>
            <w:r w:rsidRPr="00435C20">
              <w:rPr>
                <w:rFonts w:ascii="Arial" w:hAnsi="Arial" w:cs="Arial"/>
                <w:sz w:val="13"/>
                <w:szCs w:val="13"/>
                <w:lang w:val="en-GB"/>
              </w:rPr>
              <w:t>For the years ended 31 December</w:t>
            </w:r>
          </w:p>
        </w:tc>
      </w:tr>
      <w:tr w:rsidR="005579CC" w:rsidRPr="00435C20" w14:paraId="337A3113" w14:textId="77777777" w:rsidTr="00915151">
        <w:tc>
          <w:tcPr>
            <w:tcW w:w="2340" w:type="dxa"/>
          </w:tcPr>
          <w:p w14:paraId="337A310D" w14:textId="77777777" w:rsidR="005579CC" w:rsidRPr="00435C20" w:rsidRDefault="005579CC" w:rsidP="00B367CF">
            <w:pPr>
              <w:spacing w:line="360" w:lineRule="auto"/>
              <w:ind w:left="83"/>
              <w:jc w:val="thaiDistribute"/>
              <w:rPr>
                <w:rFonts w:ascii="Arial" w:hAnsi="Arial" w:cs="Arial"/>
                <w:sz w:val="13"/>
                <w:szCs w:val="13"/>
                <w:lang w:val="en-GB"/>
              </w:rPr>
            </w:pPr>
          </w:p>
        </w:tc>
        <w:tc>
          <w:tcPr>
            <w:tcW w:w="1260" w:type="dxa"/>
            <w:gridSpan w:val="2"/>
            <w:vAlign w:val="bottom"/>
          </w:tcPr>
          <w:p w14:paraId="337A310E" w14:textId="77777777" w:rsidR="005579CC" w:rsidRPr="00435C20" w:rsidRDefault="005579CC" w:rsidP="00B367CF">
            <w:pPr>
              <w:pBdr>
                <w:bottom w:val="single" w:sz="4" w:space="0" w:color="auto"/>
              </w:pBdr>
              <w:spacing w:line="360" w:lineRule="auto"/>
              <w:jc w:val="center"/>
              <w:rPr>
                <w:rFonts w:ascii="Arial" w:hAnsi="Arial" w:cs="Arial"/>
                <w:sz w:val="13"/>
                <w:szCs w:val="13"/>
                <w:cs/>
                <w:lang w:val="en-GB"/>
              </w:rPr>
            </w:pPr>
            <w:r w:rsidRPr="00435C20">
              <w:rPr>
                <w:rFonts w:ascii="Arial" w:hAnsi="Arial" w:cs="Arial"/>
                <w:sz w:val="13"/>
                <w:szCs w:val="13"/>
                <w:lang w:val="en-GB"/>
              </w:rPr>
              <w:t>Revenues</w:t>
            </w:r>
          </w:p>
        </w:tc>
        <w:tc>
          <w:tcPr>
            <w:tcW w:w="1351" w:type="dxa"/>
            <w:gridSpan w:val="2"/>
            <w:vAlign w:val="bottom"/>
          </w:tcPr>
          <w:p w14:paraId="337A310F" w14:textId="0C218F4F" w:rsidR="005579CC" w:rsidRPr="00435C20" w:rsidRDefault="005579CC" w:rsidP="00B367CF">
            <w:pPr>
              <w:pBdr>
                <w:bottom w:val="single" w:sz="4" w:space="0" w:color="auto"/>
              </w:pBdr>
              <w:spacing w:line="360" w:lineRule="auto"/>
              <w:jc w:val="center"/>
              <w:rPr>
                <w:rFonts w:ascii="Arial" w:hAnsi="Arial" w:cs="Arial"/>
                <w:sz w:val="13"/>
                <w:szCs w:val="13"/>
                <w:lang w:val="en-GB"/>
              </w:rPr>
            </w:pPr>
            <w:r w:rsidRPr="00435C20">
              <w:rPr>
                <w:rFonts w:ascii="Arial" w:hAnsi="Arial" w:cs="Arial"/>
                <w:sz w:val="13"/>
                <w:szCs w:val="13"/>
                <w:lang w:val="en-GB"/>
              </w:rPr>
              <w:t>Profit</w:t>
            </w:r>
            <w:r w:rsidRPr="00435C20">
              <w:rPr>
                <w:rFonts w:ascii="Arial" w:hAnsi="Arial" w:cs="Arial"/>
                <w:sz w:val="13"/>
                <w:szCs w:val="13"/>
                <w:cs/>
                <w:lang w:val="en-GB"/>
              </w:rPr>
              <w:t xml:space="preserve"> </w:t>
            </w:r>
            <w:r w:rsidR="00213A68" w:rsidRPr="00435C20">
              <w:rPr>
                <w:rFonts w:ascii="Arial" w:hAnsi="Arial" w:cs="Arial"/>
                <w:sz w:val="13"/>
                <w:szCs w:val="13"/>
                <w:lang w:val="en-GB"/>
              </w:rPr>
              <w:t>(l</w:t>
            </w:r>
            <w:r w:rsidRPr="00435C20">
              <w:rPr>
                <w:rFonts w:ascii="Arial" w:hAnsi="Arial" w:cs="Arial"/>
                <w:sz w:val="13"/>
                <w:szCs w:val="13"/>
                <w:lang w:val="en-GB"/>
              </w:rPr>
              <w:t>oss)</w:t>
            </w:r>
          </w:p>
        </w:tc>
        <w:tc>
          <w:tcPr>
            <w:tcW w:w="1259" w:type="dxa"/>
            <w:gridSpan w:val="2"/>
            <w:vAlign w:val="bottom"/>
          </w:tcPr>
          <w:p w14:paraId="337A3110" w14:textId="137A1814" w:rsidR="005579CC" w:rsidRPr="00435C20" w:rsidRDefault="005579CC" w:rsidP="00B367CF">
            <w:pPr>
              <w:pBdr>
                <w:bottom w:val="single" w:sz="4" w:space="0" w:color="auto"/>
              </w:pBdr>
              <w:spacing w:line="360" w:lineRule="auto"/>
              <w:jc w:val="center"/>
              <w:rPr>
                <w:rFonts w:ascii="Arial" w:hAnsi="Arial" w:cs="Arial"/>
                <w:sz w:val="13"/>
                <w:szCs w:val="13"/>
                <w:cs/>
                <w:lang w:val="en-GB"/>
              </w:rPr>
            </w:pPr>
            <w:r w:rsidRPr="00435C20">
              <w:rPr>
                <w:rFonts w:ascii="Arial" w:hAnsi="Arial" w:cs="Arial"/>
                <w:sz w:val="13"/>
                <w:szCs w:val="13"/>
                <w:lang w:val="en-GB"/>
              </w:rPr>
              <w:t>Other comprehensive income</w:t>
            </w:r>
            <w:r w:rsidR="000A51F3" w:rsidRPr="00435C20">
              <w:rPr>
                <w:rFonts w:ascii="Arial" w:hAnsi="Arial" w:cs="Arial"/>
                <w:sz w:val="13"/>
                <w:szCs w:val="13"/>
                <w:lang w:val="en-GB"/>
              </w:rPr>
              <w:t xml:space="preserve"> (loss)</w:t>
            </w:r>
          </w:p>
        </w:tc>
        <w:tc>
          <w:tcPr>
            <w:tcW w:w="1490" w:type="dxa"/>
            <w:gridSpan w:val="2"/>
            <w:vAlign w:val="bottom"/>
          </w:tcPr>
          <w:p w14:paraId="337A3111" w14:textId="77777777" w:rsidR="005579CC" w:rsidRPr="00435C20" w:rsidRDefault="005579CC" w:rsidP="00B367CF">
            <w:pPr>
              <w:pBdr>
                <w:bottom w:val="single" w:sz="4" w:space="0" w:color="auto"/>
              </w:pBdr>
              <w:spacing w:line="360" w:lineRule="auto"/>
              <w:jc w:val="center"/>
              <w:rPr>
                <w:rFonts w:ascii="Arial" w:hAnsi="Arial" w:cs="Arial"/>
                <w:sz w:val="13"/>
                <w:szCs w:val="13"/>
                <w:cs/>
                <w:lang w:val="en-GB"/>
              </w:rPr>
            </w:pPr>
            <w:r w:rsidRPr="00435C20">
              <w:rPr>
                <w:rFonts w:ascii="Arial" w:hAnsi="Arial" w:cs="Arial"/>
                <w:sz w:val="13"/>
                <w:szCs w:val="13"/>
                <w:lang w:val="en-GB"/>
              </w:rPr>
              <w:t>Depreciation and amortization</w:t>
            </w:r>
          </w:p>
        </w:tc>
        <w:tc>
          <w:tcPr>
            <w:tcW w:w="1300" w:type="dxa"/>
            <w:gridSpan w:val="2"/>
            <w:vAlign w:val="bottom"/>
          </w:tcPr>
          <w:p w14:paraId="337A3112" w14:textId="77777777" w:rsidR="005579CC" w:rsidRPr="00435C20" w:rsidRDefault="005579CC" w:rsidP="00B367CF">
            <w:pPr>
              <w:pBdr>
                <w:bottom w:val="single" w:sz="4" w:space="0" w:color="auto"/>
              </w:pBdr>
              <w:spacing w:line="360" w:lineRule="auto"/>
              <w:jc w:val="center"/>
              <w:rPr>
                <w:rFonts w:ascii="Arial" w:hAnsi="Arial" w:cs="Arial"/>
                <w:sz w:val="13"/>
                <w:szCs w:val="13"/>
                <w:cs/>
              </w:rPr>
            </w:pPr>
            <w:r w:rsidRPr="00435C20">
              <w:rPr>
                <w:rFonts w:ascii="Arial" w:hAnsi="Arial" w:cs="Arial"/>
                <w:sz w:val="13"/>
                <w:szCs w:val="13"/>
              </w:rPr>
              <w:t>Tax</w:t>
            </w:r>
          </w:p>
        </w:tc>
      </w:tr>
      <w:tr w:rsidR="00030993" w:rsidRPr="00435C20" w14:paraId="337A311F" w14:textId="77777777" w:rsidTr="00915151">
        <w:tc>
          <w:tcPr>
            <w:tcW w:w="2340" w:type="dxa"/>
          </w:tcPr>
          <w:p w14:paraId="337A3114" w14:textId="77777777" w:rsidR="00030993" w:rsidRPr="00435C20" w:rsidRDefault="00030993" w:rsidP="00030993">
            <w:pPr>
              <w:spacing w:line="360" w:lineRule="auto"/>
              <w:jc w:val="thaiDistribute"/>
              <w:rPr>
                <w:rFonts w:ascii="Arial" w:hAnsi="Arial" w:cs="Arial"/>
                <w:sz w:val="13"/>
                <w:szCs w:val="13"/>
                <w:lang w:val="en-GB"/>
              </w:rPr>
            </w:pPr>
          </w:p>
        </w:tc>
        <w:tc>
          <w:tcPr>
            <w:tcW w:w="630" w:type="dxa"/>
            <w:vAlign w:val="bottom"/>
          </w:tcPr>
          <w:p w14:paraId="337A3115" w14:textId="2ABE9FDF" w:rsidR="00030993" w:rsidRPr="00435C20" w:rsidRDefault="00030993" w:rsidP="00030993">
            <w:pPr>
              <w:pBdr>
                <w:bottom w:val="single" w:sz="4" w:space="1" w:color="auto"/>
              </w:pBdr>
              <w:tabs>
                <w:tab w:val="left" w:pos="360"/>
                <w:tab w:val="left" w:pos="900"/>
              </w:tabs>
              <w:spacing w:line="360" w:lineRule="auto"/>
              <w:jc w:val="center"/>
              <w:rPr>
                <w:rFonts w:ascii="Arial" w:hAnsi="Arial" w:cs="Arial"/>
                <w:sz w:val="13"/>
                <w:szCs w:val="13"/>
                <w:lang w:val="en-GB"/>
              </w:rPr>
            </w:pPr>
            <w:r w:rsidRPr="00435C20">
              <w:rPr>
                <w:rFonts w:ascii="Arial" w:hAnsi="Arial" w:cs="Arial"/>
                <w:sz w:val="13"/>
                <w:szCs w:val="13"/>
                <w:lang w:val="en-GB"/>
              </w:rPr>
              <w:t>201</w:t>
            </w:r>
            <w:r w:rsidR="00EA4660" w:rsidRPr="00435C20">
              <w:rPr>
                <w:rFonts w:ascii="Arial" w:hAnsi="Arial" w:cs="Arial"/>
                <w:sz w:val="13"/>
                <w:szCs w:val="13"/>
                <w:lang w:val="en-GB"/>
              </w:rPr>
              <w:t>8</w:t>
            </w:r>
          </w:p>
        </w:tc>
        <w:tc>
          <w:tcPr>
            <w:tcW w:w="630" w:type="dxa"/>
            <w:vAlign w:val="bottom"/>
          </w:tcPr>
          <w:p w14:paraId="337A3116" w14:textId="58EA4BFD" w:rsidR="00030993" w:rsidRPr="00435C20" w:rsidRDefault="00030993" w:rsidP="00030993">
            <w:pPr>
              <w:pBdr>
                <w:bottom w:val="single" w:sz="4" w:space="1" w:color="auto"/>
              </w:pBdr>
              <w:tabs>
                <w:tab w:val="left" w:pos="360"/>
                <w:tab w:val="left" w:pos="900"/>
              </w:tabs>
              <w:spacing w:line="360" w:lineRule="auto"/>
              <w:jc w:val="center"/>
              <w:rPr>
                <w:rFonts w:ascii="Arial" w:hAnsi="Arial" w:cs="Arial"/>
                <w:sz w:val="13"/>
                <w:szCs w:val="13"/>
                <w:lang w:val="en-GB"/>
              </w:rPr>
            </w:pPr>
            <w:r w:rsidRPr="00435C20">
              <w:rPr>
                <w:rFonts w:ascii="Arial" w:hAnsi="Arial" w:cs="Arial"/>
                <w:sz w:val="13"/>
                <w:szCs w:val="13"/>
                <w:lang w:val="en-GB"/>
              </w:rPr>
              <w:t>201</w:t>
            </w:r>
            <w:r w:rsidR="00EA4660" w:rsidRPr="00435C20">
              <w:rPr>
                <w:rFonts w:ascii="Arial" w:hAnsi="Arial" w:cs="Arial"/>
                <w:sz w:val="13"/>
                <w:szCs w:val="13"/>
                <w:lang w:val="en-GB"/>
              </w:rPr>
              <w:t>7</w:t>
            </w:r>
          </w:p>
        </w:tc>
        <w:tc>
          <w:tcPr>
            <w:tcW w:w="663" w:type="dxa"/>
            <w:vAlign w:val="bottom"/>
          </w:tcPr>
          <w:p w14:paraId="337A3117" w14:textId="32A8FD2C" w:rsidR="00030993" w:rsidRPr="00435C20" w:rsidRDefault="00030993" w:rsidP="00030993">
            <w:pPr>
              <w:pBdr>
                <w:bottom w:val="single" w:sz="4" w:space="1" w:color="auto"/>
              </w:pBdr>
              <w:tabs>
                <w:tab w:val="left" w:pos="360"/>
                <w:tab w:val="left" w:pos="900"/>
              </w:tabs>
              <w:spacing w:line="360" w:lineRule="auto"/>
              <w:jc w:val="center"/>
              <w:rPr>
                <w:rFonts w:ascii="Arial" w:hAnsi="Arial" w:cs="Arial"/>
                <w:sz w:val="13"/>
                <w:szCs w:val="13"/>
                <w:lang w:val="en-GB"/>
              </w:rPr>
            </w:pPr>
            <w:r w:rsidRPr="00435C20">
              <w:rPr>
                <w:rFonts w:ascii="Arial" w:hAnsi="Arial" w:cs="Arial"/>
                <w:sz w:val="13"/>
                <w:szCs w:val="13"/>
                <w:lang w:val="en-GB"/>
              </w:rPr>
              <w:t>201</w:t>
            </w:r>
            <w:r w:rsidR="00EA4660" w:rsidRPr="00435C20">
              <w:rPr>
                <w:rFonts w:ascii="Arial" w:hAnsi="Arial" w:cs="Arial"/>
                <w:sz w:val="13"/>
                <w:szCs w:val="13"/>
                <w:lang w:val="en-GB"/>
              </w:rPr>
              <w:t>8</w:t>
            </w:r>
          </w:p>
        </w:tc>
        <w:tc>
          <w:tcPr>
            <w:tcW w:w="688" w:type="dxa"/>
            <w:vAlign w:val="bottom"/>
          </w:tcPr>
          <w:p w14:paraId="337A3118" w14:textId="0EEFF1F9" w:rsidR="00030993" w:rsidRPr="00435C20" w:rsidRDefault="00030993" w:rsidP="00030993">
            <w:pPr>
              <w:pBdr>
                <w:bottom w:val="single" w:sz="4" w:space="1" w:color="auto"/>
              </w:pBdr>
              <w:tabs>
                <w:tab w:val="left" w:pos="360"/>
                <w:tab w:val="left" w:pos="900"/>
              </w:tabs>
              <w:spacing w:line="360" w:lineRule="auto"/>
              <w:jc w:val="center"/>
              <w:rPr>
                <w:rFonts w:ascii="Arial" w:hAnsi="Arial" w:cs="Arial"/>
                <w:sz w:val="13"/>
                <w:szCs w:val="13"/>
                <w:lang w:val="en-GB"/>
              </w:rPr>
            </w:pPr>
            <w:r w:rsidRPr="00435C20">
              <w:rPr>
                <w:rFonts w:ascii="Arial" w:hAnsi="Arial" w:cs="Arial"/>
                <w:sz w:val="13"/>
                <w:szCs w:val="13"/>
                <w:lang w:val="en-GB"/>
              </w:rPr>
              <w:t>201</w:t>
            </w:r>
            <w:r w:rsidR="00EA4660" w:rsidRPr="00435C20">
              <w:rPr>
                <w:rFonts w:ascii="Arial" w:hAnsi="Arial" w:cs="Arial"/>
                <w:sz w:val="13"/>
                <w:szCs w:val="13"/>
                <w:lang w:val="en-GB"/>
              </w:rPr>
              <w:t>7</w:t>
            </w:r>
          </w:p>
        </w:tc>
        <w:tc>
          <w:tcPr>
            <w:tcW w:w="629" w:type="dxa"/>
            <w:vAlign w:val="bottom"/>
          </w:tcPr>
          <w:p w14:paraId="337A3119" w14:textId="12A06104" w:rsidR="00030993" w:rsidRPr="00435C20" w:rsidRDefault="00030993" w:rsidP="00030993">
            <w:pPr>
              <w:pBdr>
                <w:bottom w:val="single" w:sz="4" w:space="1" w:color="auto"/>
              </w:pBdr>
              <w:tabs>
                <w:tab w:val="left" w:pos="360"/>
                <w:tab w:val="left" w:pos="900"/>
              </w:tabs>
              <w:spacing w:line="360" w:lineRule="auto"/>
              <w:jc w:val="center"/>
              <w:rPr>
                <w:rFonts w:ascii="Arial" w:hAnsi="Arial" w:cs="Arial"/>
                <w:sz w:val="13"/>
                <w:szCs w:val="13"/>
                <w:lang w:val="en-GB"/>
              </w:rPr>
            </w:pPr>
            <w:r w:rsidRPr="00435C20">
              <w:rPr>
                <w:rFonts w:ascii="Arial" w:hAnsi="Arial" w:cs="Arial"/>
                <w:sz w:val="13"/>
                <w:szCs w:val="13"/>
                <w:lang w:val="en-GB"/>
              </w:rPr>
              <w:t>201</w:t>
            </w:r>
            <w:r w:rsidR="00EA4660" w:rsidRPr="00435C20">
              <w:rPr>
                <w:rFonts w:ascii="Arial" w:hAnsi="Arial" w:cs="Arial"/>
                <w:sz w:val="13"/>
                <w:szCs w:val="13"/>
                <w:lang w:val="en-GB"/>
              </w:rPr>
              <w:t>8</w:t>
            </w:r>
          </w:p>
        </w:tc>
        <w:tc>
          <w:tcPr>
            <w:tcW w:w="630" w:type="dxa"/>
            <w:vAlign w:val="bottom"/>
          </w:tcPr>
          <w:p w14:paraId="337A311A" w14:textId="7D18647B" w:rsidR="00030993" w:rsidRPr="00435C20" w:rsidRDefault="00030993" w:rsidP="00030993">
            <w:pPr>
              <w:pBdr>
                <w:bottom w:val="single" w:sz="4" w:space="1" w:color="auto"/>
              </w:pBdr>
              <w:tabs>
                <w:tab w:val="left" w:pos="360"/>
                <w:tab w:val="left" w:pos="900"/>
              </w:tabs>
              <w:spacing w:line="360" w:lineRule="auto"/>
              <w:jc w:val="center"/>
              <w:rPr>
                <w:rFonts w:ascii="Arial" w:hAnsi="Arial" w:cs="Arial"/>
                <w:sz w:val="13"/>
                <w:szCs w:val="13"/>
                <w:lang w:val="en-GB"/>
              </w:rPr>
            </w:pPr>
            <w:r w:rsidRPr="00435C20">
              <w:rPr>
                <w:rFonts w:ascii="Arial" w:hAnsi="Arial" w:cs="Arial"/>
                <w:sz w:val="13"/>
                <w:szCs w:val="13"/>
                <w:lang w:val="en-GB"/>
              </w:rPr>
              <w:t>201</w:t>
            </w:r>
            <w:r w:rsidR="00EA4660" w:rsidRPr="00435C20">
              <w:rPr>
                <w:rFonts w:ascii="Arial" w:hAnsi="Arial" w:cs="Arial"/>
                <w:sz w:val="13"/>
                <w:szCs w:val="13"/>
                <w:lang w:val="en-GB"/>
              </w:rPr>
              <w:t>7</w:t>
            </w:r>
          </w:p>
        </w:tc>
        <w:tc>
          <w:tcPr>
            <w:tcW w:w="719" w:type="dxa"/>
            <w:vAlign w:val="bottom"/>
          </w:tcPr>
          <w:p w14:paraId="337A311B" w14:textId="39742539" w:rsidR="00030993" w:rsidRPr="00435C20" w:rsidRDefault="00030993" w:rsidP="00030993">
            <w:pPr>
              <w:pBdr>
                <w:bottom w:val="single" w:sz="4" w:space="1" w:color="auto"/>
              </w:pBdr>
              <w:tabs>
                <w:tab w:val="left" w:pos="360"/>
                <w:tab w:val="left" w:pos="900"/>
              </w:tabs>
              <w:spacing w:line="360" w:lineRule="auto"/>
              <w:jc w:val="center"/>
              <w:rPr>
                <w:rFonts w:ascii="Arial" w:hAnsi="Arial" w:cs="Arial"/>
                <w:sz w:val="13"/>
                <w:szCs w:val="13"/>
                <w:lang w:val="en-GB"/>
              </w:rPr>
            </w:pPr>
            <w:r w:rsidRPr="00435C20">
              <w:rPr>
                <w:rFonts w:ascii="Arial" w:hAnsi="Arial" w:cs="Arial"/>
                <w:sz w:val="13"/>
                <w:szCs w:val="13"/>
                <w:lang w:val="en-GB"/>
              </w:rPr>
              <w:t>201</w:t>
            </w:r>
            <w:r w:rsidR="00EA4660" w:rsidRPr="00435C20">
              <w:rPr>
                <w:rFonts w:ascii="Arial" w:hAnsi="Arial" w:cs="Arial"/>
                <w:sz w:val="13"/>
                <w:szCs w:val="13"/>
                <w:lang w:val="en-GB"/>
              </w:rPr>
              <w:t>8</w:t>
            </w:r>
          </w:p>
        </w:tc>
        <w:tc>
          <w:tcPr>
            <w:tcW w:w="771" w:type="dxa"/>
            <w:vAlign w:val="bottom"/>
          </w:tcPr>
          <w:p w14:paraId="337A311C" w14:textId="687EF0DD" w:rsidR="00030993" w:rsidRPr="00435C20" w:rsidRDefault="00030993" w:rsidP="00030993">
            <w:pPr>
              <w:pBdr>
                <w:bottom w:val="single" w:sz="4" w:space="1" w:color="auto"/>
              </w:pBdr>
              <w:tabs>
                <w:tab w:val="left" w:pos="360"/>
                <w:tab w:val="left" w:pos="900"/>
              </w:tabs>
              <w:spacing w:line="360" w:lineRule="auto"/>
              <w:jc w:val="center"/>
              <w:rPr>
                <w:rFonts w:ascii="Arial" w:hAnsi="Arial" w:cs="Arial"/>
                <w:sz w:val="13"/>
                <w:szCs w:val="13"/>
                <w:lang w:val="en-GB"/>
              </w:rPr>
            </w:pPr>
            <w:r w:rsidRPr="00435C20">
              <w:rPr>
                <w:rFonts w:ascii="Arial" w:hAnsi="Arial" w:cs="Arial"/>
                <w:sz w:val="13"/>
                <w:szCs w:val="13"/>
                <w:lang w:val="en-GB"/>
              </w:rPr>
              <w:t>201</w:t>
            </w:r>
            <w:r w:rsidR="00EA4660" w:rsidRPr="00435C20">
              <w:rPr>
                <w:rFonts w:ascii="Arial" w:hAnsi="Arial" w:cs="Arial"/>
                <w:sz w:val="13"/>
                <w:szCs w:val="13"/>
                <w:lang w:val="en-GB"/>
              </w:rPr>
              <w:t>7</w:t>
            </w:r>
          </w:p>
        </w:tc>
        <w:tc>
          <w:tcPr>
            <w:tcW w:w="670" w:type="dxa"/>
            <w:vAlign w:val="bottom"/>
          </w:tcPr>
          <w:p w14:paraId="337A311D" w14:textId="55C135FA" w:rsidR="00030993" w:rsidRPr="00435C20" w:rsidRDefault="00030993" w:rsidP="00030993">
            <w:pPr>
              <w:pBdr>
                <w:bottom w:val="single" w:sz="4" w:space="1" w:color="auto"/>
              </w:pBdr>
              <w:tabs>
                <w:tab w:val="left" w:pos="360"/>
                <w:tab w:val="left" w:pos="900"/>
              </w:tabs>
              <w:spacing w:line="360" w:lineRule="auto"/>
              <w:jc w:val="center"/>
              <w:rPr>
                <w:rFonts w:ascii="Arial" w:hAnsi="Arial" w:cs="Arial"/>
                <w:sz w:val="13"/>
                <w:szCs w:val="13"/>
                <w:lang w:val="en-GB"/>
              </w:rPr>
            </w:pPr>
            <w:r w:rsidRPr="00435C20">
              <w:rPr>
                <w:rFonts w:ascii="Arial" w:hAnsi="Arial" w:cs="Arial"/>
                <w:sz w:val="13"/>
                <w:szCs w:val="13"/>
                <w:lang w:val="en-GB"/>
              </w:rPr>
              <w:t>201</w:t>
            </w:r>
            <w:r w:rsidR="00EA4660" w:rsidRPr="00435C20">
              <w:rPr>
                <w:rFonts w:ascii="Arial" w:hAnsi="Arial" w:cs="Arial"/>
                <w:sz w:val="13"/>
                <w:szCs w:val="13"/>
                <w:lang w:val="en-GB"/>
              </w:rPr>
              <w:t>8</w:t>
            </w:r>
          </w:p>
        </w:tc>
        <w:tc>
          <w:tcPr>
            <w:tcW w:w="630" w:type="dxa"/>
            <w:vAlign w:val="bottom"/>
          </w:tcPr>
          <w:p w14:paraId="337A311E" w14:textId="68DADFA6" w:rsidR="00030993" w:rsidRPr="00435C20" w:rsidRDefault="00030993" w:rsidP="00030993">
            <w:pPr>
              <w:pBdr>
                <w:bottom w:val="single" w:sz="4" w:space="1" w:color="auto"/>
              </w:pBdr>
              <w:tabs>
                <w:tab w:val="left" w:pos="360"/>
                <w:tab w:val="left" w:pos="900"/>
              </w:tabs>
              <w:spacing w:line="360" w:lineRule="auto"/>
              <w:jc w:val="center"/>
              <w:rPr>
                <w:rFonts w:ascii="Arial" w:hAnsi="Arial" w:cs="Arial"/>
                <w:sz w:val="13"/>
                <w:szCs w:val="13"/>
                <w:lang w:val="en-GB"/>
              </w:rPr>
            </w:pPr>
            <w:r w:rsidRPr="00435C20">
              <w:rPr>
                <w:rFonts w:ascii="Arial" w:hAnsi="Arial" w:cs="Arial"/>
                <w:sz w:val="13"/>
                <w:szCs w:val="13"/>
                <w:lang w:val="en-GB"/>
              </w:rPr>
              <w:t>201</w:t>
            </w:r>
            <w:r w:rsidR="00EA4660" w:rsidRPr="00435C20">
              <w:rPr>
                <w:rFonts w:ascii="Arial" w:hAnsi="Arial" w:cs="Arial"/>
                <w:sz w:val="13"/>
                <w:szCs w:val="13"/>
                <w:lang w:val="en-GB"/>
              </w:rPr>
              <w:t>7</w:t>
            </w:r>
          </w:p>
        </w:tc>
      </w:tr>
      <w:tr w:rsidR="005579CC" w:rsidRPr="00435C20" w14:paraId="337A312B" w14:textId="77777777" w:rsidTr="00915151">
        <w:tc>
          <w:tcPr>
            <w:tcW w:w="2340" w:type="dxa"/>
          </w:tcPr>
          <w:p w14:paraId="337A3120" w14:textId="77777777" w:rsidR="005579CC" w:rsidRPr="00435C20" w:rsidRDefault="005579CC" w:rsidP="00B367CF">
            <w:pPr>
              <w:spacing w:line="360" w:lineRule="auto"/>
              <w:jc w:val="thaiDistribute"/>
              <w:rPr>
                <w:rFonts w:ascii="Arial" w:hAnsi="Arial" w:cs="Arial"/>
                <w:sz w:val="13"/>
                <w:szCs w:val="13"/>
                <w:lang w:val="en-GB"/>
              </w:rPr>
            </w:pPr>
          </w:p>
        </w:tc>
        <w:tc>
          <w:tcPr>
            <w:tcW w:w="630" w:type="dxa"/>
          </w:tcPr>
          <w:p w14:paraId="337A3121" w14:textId="77777777" w:rsidR="005579CC" w:rsidRPr="00435C20" w:rsidRDefault="005579CC" w:rsidP="00B367CF">
            <w:pPr>
              <w:pBdr>
                <w:bottom w:val="single" w:sz="4" w:space="1" w:color="FFFFFF"/>
              </w:pBdr>
              <w:spacing w:line="360" w:lineRule="auto"/>
              <w:jc w:val="center"/>
              <w:rPr>
                <w:rFonts w:ascii="Arial" w:hAnsi="Arial" w:cs="Arial"/>
                <w:sz w:val="13"/>
                <w:szCs w:val="13"/>
                <w:lang w:val="en-GB"/>
              </w:rPr>
            </w:pPr>
          </w:p>
        </w:tc>
        <w:tc>
          <w:tcPr>
            <w:tcW w:w="630" w:type="dxa"/>
          </w:tcPr>
          <w:p w14:paraId="337A3122" w14:textId="77777777" w:rsidR="005579CC" w:rsidRPr="00435C20" w:rsidRDefault="005579CC" w:rsidP="00B367CF">
            <w:pPr>
              <w:pBdr>
                <w:bottom w:val="single" w:sz="4" w:space="1" w:color="FFFFFF"/>
              </w:pBdr>
              <w:spacing w:line="360" w:lineRule="auto"/>
              <w:jc w:val="center"/>
              <w:rPr>
                <w:rFonts w:ascii="Arial" w:hAnsi="Arial" w:cs="Arial"/>
                <w:sz w:val="13"/>
                <w:szCs w:val="13"/>
                <w:lang w:val="en-GB"/>
              </w:rPr>
            </w:pPr>
          </w:p>
        </w:tc>
        <w:tc>
          <w:tcPr>
            <w:tcW w:w="663" w:type="dxa"/>
          </w:tcPr>
          <w:p w14:paraId="337A3123" w14:textId="77777777" w:rsidR="005579CC" w:rsidRPr="00435C20" w:rsidRDefault="005579CC" w:rsidP="00B367CF">
            <w:pPr>
              <w:pBdr>
                <w:bottom w:val="single" w:sz="4" w:space="1" w:color="FFFFFF"/>
              </w:pBdr>
              <w:spacing w:line="360" w:lineRule="auto"/>
              <w:jc w:val="center"/>
              <w:rPr>
                <w:rFonts w:ascii="Arial" w:hAnsi="Arial" w:cs="Arial"/>
                <w:sz w:val="13"/>
                <w:szCs w:val="13"/>
                <w:lang w:val="en-GB"/>
              </w:rPr>
            </w:pPr>
          </w:p>
        </w:tc>
        <w:tc>
          <w:tcPr>
            <w:tcW w:w="688" w:type="dxa"/>
          </w:tcPr>
          <w:p w14:paraId="337A3124" w14:textId="77777777" w:rsidR="005579CC" w:rsidRPr="00435C20" w:rsidRDefault="005579CC" w:rsidP="00B367CF">
            <w:pPr>
              <w:pBdr>
                <w:bottom w:val="single" w:sz="4" w:space="1" w:color="FFFFFF"/>
              </w:pBdr>
              <w:spacing w:line="360" w:lineRule="auto"/>
              <w:jc w:val="center"/>
              <w:rPr>
                <w:rFonts w:ascii="Arial" w:hAnsi="Arial" w:cs="Arial"/>
                <w:sz w:val="13"/>
                <w:szCs w:val="13"/>
                <w:lang w:val="en-GB"/>
              </w:rPr>
            </w:pPr>
          </w:p>
        </w:tc>
        <w:tc>
          <w:tcPr>
            <w:tcW w:w="629" w:type="dxa"/>
          </w:tcPr>
          <w:p w14:paraId="337A3125" w14:textId="77777777" w:rsidR="005579CC" w:rsidRPr="00435C20" w:rsidRDefault="005579CC" w:rsidP="00B367CF">
            <w:pPr>
              <w:pBdr>
                <w:bottom w:val="single" w:sz="4" w:space="1" w:color="FFFFFF"/>
              </w:pBdr>
              <w:spacing w:line="360" w:lineRule="auto"/>
              <w:jc w:val="center"/>
              <w:rPr>
                <w:rFonts w:ascii="Arial" w:hAnsi="Arial" w:cs="Arial"/>
                <w:sz w:val="13"/>
                <w:szCs w:val="13"/>
              </w:rPr>
            </w:pPr>
          </w:p>
        </w:tc>
        <w:tc>
          <w:tcPr>
            <w:tcW w:w="630" w:type="dxa"/>
          </w:tcPr>
          <w:p w14:paraId="337A3126" w14:textId="77777777" w:rsidR="005579CC" w:rsidRPr="00435C20" w:rsidRDefault="005579CC" w:rsidP="00B367CF">
            <w:pPr>
              <w:pBdr>
                <w:bottom w:val="single" w:sz="4" w:space="1" w:color="FFFFFF"/>
              </w:pBdr>
              <w:spacing w:line="360" w:lineRule="auto"/>
              <w:jc w:val="center"/>
              <w:rPr>
                <w:rFonts w:ascii="Arial" w:hAnsi="Arial" w:cs="Arial"/>
                <w:sz w:val="13"/>
                <w:szCs w:val="13"/>
              </w:rPr>
            </w:pPr>
          </w:p>
        </w:tc>
        <w:tc>
          <w:tcPr>
            <w:tcW w:w="719" w:type="dxa"/>
          </w:tcPr>
          <w:p w14:paraId="337A3127" w14:textId="77777777" w:rsidR="005579CC" w:rsidRPr="00435C20" w:rsidRDefault="005579CC" w:rsidP="00B367CF">
            <w:pPr>
              <w:pBdr>
                <w:bottom w:val="single" w:sz="4" w:space="1" w:color="FFFFFF"/>
              </w:pBdr>
              <w:spacing w:line="360" w:lineRule="auto"/>
              <w:jc w:val="center"/>
              <w:rPr>
                <w:rFonts w:ascii="Arial" w:hAnsi="Arial" w:cs="Arial"/>
                <w:sz w:val="13"/>
                <w:szCs w:val="13"/>
              </w:rPr>
            </w:pPr>
          </w:p>
        </w:tc>
        <w:tc>
          <w:tcPr>
            <w:tcW w:w="771" w:type="dxa"/>
          </w:tcPr>
          <w:p w14:paraId="337A3128" w14:textId="77777777" w:rsidR="005579CC" w:rsidRPr="00435C20" w:rsidRDefault="005579CC" w:rsidP="00B367CF">
            <w:pPr>
              <w:pBdr>
                <w:bottom w:val="single" w:sz="4" w:space="1" w:color="FFFFFF"/>
              </w:pBdr>
              <w:spacing w:line="360" w:lineRule="auto"/>
              <w:jc w:val="center"/>
              <w:rPr>
                <w:rFonts w:ascii="Arial" w:hAnsi="Arial" w:cs="Arial"/>
                <w:sz w:val="13"/>
                <w:szCs w:val="13"/>
              </w:rPr>
            </w:pPr>
          </w:p>
        </w:tc>
        <w:tc>
          <w:tcPr>
            <w:tcW w:w="670" w:type="dxa"/>
          </w:tcPr>
          <w:p w14:paraId="337A3129" w14:textId="77777777" w:rsidR="005579CC" w:rsidRPr="00435C20" w:rsidRDefault="005579CC" w:rsidP="00B367CF">
            <w:pPr>
              <w:pBdr>
                <w:bottom w:val="single" w:sz="4" w:space="1" w:color="FFFFFF"/>
              </w:pBdr>
              <w:spacing w:line="360" w:lineRule="auto"/>
              <w:jc w:val="center"/>
              <w:rPr>
                <w:rFonts w:ascii="Arial" w:hAnsi="Arial" w:cs="Arial"/>
                <w:sz w:val="13"/>
                <w:szCs w:val="13"/>
              </w:rPr>
            </w:pPr>
          </w:p>
        </w:tc>
        <w:tc>
          <w:tcPr>
            <w:tcW w:w="630" w:type="dxa"/>
          </w:tcPr>
          <w:p w14:paraId="337A312A" w14:textId="77777777" w:rsidR="005579CC" w:rsidRPr="00435C20" w:rsidRDefault="005579CC" w:rsidP="00B367CF">
            <w:pPr>
              <w:pBdr>
                <w:bottom w:val="single" w:sz="4" w:space="1" w:color="FFFFFF"/>
              </w:pBdr>
              <w:spacing w:line="360" w:lineRule="auto"/>
              <w:jc w:val="center"/>
              <w:rPr>
                <w:rFonts w:ascii="Arial" w:hAnsi="Arial" w:cs="Arial"/>
                <w:sz w:val="13"/>
                <w:szCs w:val="13"/>
              </w:rPr>
            </w:pPr>
          </w:p>
        </w:tc>
      </w:tr>
      <w:tr w:rsidR="00233324" w:rsidRPr="00435C20" w14:paraId="337A314F" w14:textId="77777777" w:rsidTr="00915151">
        <w:tc>
          <w:tcPr>
            <w:tcW w:w="2340" w:type="dxa"/>
          </w:tcPr>
          <w:p w14:paraId="337A3144" w14:textId="0DDF9FA7" w:rsidR="00233324" w:rsidRPr="00435C20" w:rsidRDefault="00233324" w:rsidP="00233324">
            <w:pPr>
              <w:spacing w:line="360" w:lineRule="auto"/>
              <w:ind w:left="162" w:right="-36" w:hanging="162"/>
              <w:jc w:val="both"/>
              <w:rPr>
                <w:rFonts w:ascii="Arial" w:hAnsi="Arial" w:cs="Arial"/>
                <w:sz w:val="13"/>
                <w:szCs w:val="13"/>
              </w:rPr>
            </w:pPr>
            <w:r w:rsidRPr="00435C20">
              <w:rPr>
                <w:rFonts w:ascii="Arial" w:hAnsi="Arial" w:cs="Arial"/>
                <w:sz w:val="13"/>
                <w:szCs w:val="13"/>
              </w:rPr>
              <w:t>ITD</w:t>
            </w:r>
            <w:r w:rsidR="00BB05FC" w:rsidRPr="00435C20">
              <w:rPr>
                <w:rFonts w:ascii="Arial" w:hAnsi="Arial" w:cs="Arial"/>
                <w:sz w:val="13"/>
                <w:szCs w:val="13"/>
              </w:rPr>
              <w:t xml:space="preserve"> – </w:t>
            </w:r>
            <w:r w:rsidRPr="00435C20">
              <w:rPr>
                <w:rFonts w:ascii="Arial" w:hAnsi="Arial" w:cs="Arial"/>
                <w:sz w:val="13"/>
                <w:szCs w:val="13"/>
              </w:rPr>
              <w:t>EGC Joint Venture</w:t>
            </w:r>
          </w:p>
        </w:tc>
        <w:tc>
          <w:tcPr>
            <w:tcW w:w="630" w:type="dxa"/>
            <w:shd w:val="clear" w:color="auto" w:fill="auto"/>
          </w:tcPr>
          <w:p w14:paraId="337A3145" w14:textId="0ED7656B" w:rsidR="00233324" w:rsidRPr="00435C20" w:rsidRDefault="00233324" w:rsidP="005D49FD">
            <w:pPr>
              <w:pBdr>
                <w:bottom w:val="single" w:sz="4" w:space="1" w:color="FFFFFF"/>
              </w:pBdr>
              <w:spacing w:line="360" w:lineRule="auto"/>
              <w:jc w:val="right"/>
              <w:rPr>
                <w:rFonts w:ascii="Arial" w:hAnsi="Arial" w:cs="Arial"/>
                <w:sz w:val="13"/>
                <w:szCs w:val="13"/>
              </w:rPr>
            </w:pPr>
            <w:r w:rsidRPr="00435C20">
              <w:rPr>
                <w:rFonts w:ascii="Arial" w:hAnsi="Arial" w:cs="Arial"/>
                <w:sz w:val="13"/>
                <w:szCs w:val="13"/>
              </w:rPr>
              <w:t>3</w:t>
            </w:r>
          </w:p>
        </w:tc>
        <w:tc>
          <w:tcPr>
            <w:tcW w:w="630" w:type="dxa"/>
            <w:shd w:val="clear" w:color="auto" w:fill="auto"/>
          </w:tcPr>
          <w:p w14:paraId="337A3146" w14:textId="2DDAE398" w:rsidR="00233324" w:rsidRPr="00435C20" w:rsidRDefault="00233324" w:rsidP="005D49FD">
            <w:pPr>
              <w:pBdr>
                <w:bottom w:val="single" w:sz="4" w:space="1" w:color="FFFFFF"/>
              </w:pBdr>
              <w:spacing w:line="360" w:lineRule="auto"/>
              <w:jc w:val="right"/>
              <w:rPr>
                <w:rFonts w:ascii="Arial" w:hAnsi="Arial" w:cs="Arial"/>
                <w:sz w:val="13"/>
                <w:szCs w:val="13"/>
                <w:lang w:val="en-GB"/>
              </w:rPr>
            </w:pPr>
            <w:r w:rsidRPr="00435C20">
              <w:rPr>
                <w:rFonts w:ascii="Arial" w:hAnsi="Arial" w:cs="Arial"/>
                <w:sz w:val="13"/>
                <w:szCs w:val="13"/>
              </w:rPr>
              <w:t>4</w:t>
            </w:r>
          </w:p>
        </w:tc>
        <w:tc>
          <w:tcPr>
            <w:tcW w:w="663" w:type="dxa"/>
            <w:shd w:val="clear" w:color="auto" w:fill="auto"/>
          </w:tcPr>
          <w:p w14:paraId="337A3147" w14:textId="28BAF630" w:rsidR="00233324" w:rsidRPr="00435C20" w:rsidRDefault="00233324" w:rsidP="005D49FD">
            <w:pPr>
              <w:pBdr>
                <w:bottom w:val="single" w:sz="4" w:space="1" w:color="FFFFFF"/>
              </w:pBdr>
              <w:spacing w:line="360" w:lineRule="auto"/>
              <w:jc w:val="right"/>
              <w:rPr>
                <w:rFonts w:ascii="Arial" w:hAnsi="Arial" w:cs="Arial"/>
                <w:sz w:val="13"/>
                <w:szCs w:val="13"/>
                <w:lang w:val="en-GB"/>
              </w:rPr>
            </w:pPr>
            <w:r w:rsidRPr="00435C20">
              <w:rPr>
                <w:rFonts w:ascii="Arial" w:hAnsi="Arial" w:cs="Arial"/>
                <w:sz w:val="13"/>
                <w:szCs w:val="13"/>
                <w:lang w:val="en-GB"/>
              </w:rPr>
              <w:t>(1)</w:t>
            </w:r>
          </w:p>
        </w:tc>
        <w:tc>
          <w:tcPr>
            <w:tcW w:w="688" w:type="dxa"/>
            <w:shd w:val="clear" w:color="auto" w:fill="auto"/>
          </w:tcPr>
          <w:p w14:paraId="337A3148" w14:textId="32983520" w:rsidR="00233324" w:rsidRPr="00435C20" w:rsidRDefault="00233324" w:rsidP="005D49FD">
            <w:pPr>
              <w:pBdr>
                <w:bottom w:val="single" w:sz="4" w:space="1" w:color="FFFFFF"/>
              </w:pBdr>
              <w:spacing w:line="360" w:lineRule="auto"/>
              <w:jc w:val="right"/>
              <w:rPr>
                <w:rFonts w:ascii="Arial" w:hAnsi="Arial" w:cs="Arial"/>
                <w:sz w:val="13"/>
                <w:szCs w:val="13"/>
                <w:lang w:val="en-GB"/>
              </w:rPr>
            </w:pPr>
            <w:r w:rsidRPr="00435C20">
              <w:rPr>
                <w:rFonts w:ascii="Arial" w:hAnsi="Arial" w:cs="Arial"/>
                <w:sz w:val="13"/>
                <w:szCs w:val="13"/>
                <w:lang w:val="en-GB"/>
              </w:rPr>
              <w:t>(13)</w:t>
            </w:r>
          </w:p>
        </w:tc>
        <w:tc>
          <w:tcPr>
            <w:tcW w:w="629" w:type="dxa"/>
            <w:shd w:val="clear" w:color="auto" w:fill="auto"/>
          </w:tcPr>
          <w:p w14:paraId="337A3149" w14:textId="03688CC4" w:rsidR="00233324" w:rsidRPr="00435C20" w:rsidRDefault="00233324" w:rsidP="005D49FD">
            <w:pPr>
              <w:pBdr>
                <w:bottom w:val="single" w:sz="4" w:space="1" w:color="FFFFFF"/>
              </w:pBdr>
              <w:spacing w:line="360" w:lineRule="auto"/>
              <w:jc w:val="right"/>
              <w:rPr>
                <w:rFonts w:ascii="Arial" w:hAnsi="Arial" w:cs="Arial"/>
                <w:sz w:val="13"/>
                <w:szCs w:val="13"/>
              </w:rPr>
            </w:pPr>
            <w:r w:rsidRPr="00435C20">
              <w:rPr>
                <w:rFonts w:ascii="Arial" w:hAnsi="Arial" w:cs="Arial"/>
                <w:sz w:val="13"/>
                <w:szCs w:val="13"/>
              </w:rPr>
              <w:t>-</w:t>
            </w:r>
          </w:p>
        </w:tc>
        <w:tc>
          <w:tcPr>
            <w:tcW w:w="630" w:type="dxa"/>
            <w:shd w:val="clear" w:color="auto" w:fill="auto"/>
          </w:tcPr>
          <w:p w14:paraId="337A314A" w14:textId="77777777" w:rsidR="00233324" w:rsidRPr="00435C20" w:rsidRDefault="00233324" w:rsidP="005D49FD">
            <w:pPr>
              <w:pBdr>
                <w:bottom w:val="single" w:sz="4" w:space="1" w:color="FFFFFF"/>
              </w:pBdr>
              <w:spacing w:line="360" w:lineRule="auto"/>
              <w:jc w:val="right"/>
              <w:rPr>
                <w:rFonts w:ascii="Arial" w:hAnsi="Arial" w:cs="Arial"/>
                <w:sz w:val="13"/>
                <w:szCs w:val="13"/>
              </w:rPr>
            </w:pPr>
            <w:r w:rsidRPr="00435C20">
              <w:rPr>
                <w:rFonts w:ascii="Arial" w:hAnsi="Arial" w:cs="Arial"/>
                <w:sz w:val="13"/>
                <w:szCs w:val="13"/>
              </w:rPr>
              <w:t>-</w:t>
            </w:r>
          </w:p>
        </w:tc>
        <w:tc>
          <w:tcPr>
            <w:tcW w:w="719" w:type="dxa"/>
            <w:shd w:val="clear" w:color="auto" w:fill="auto"/>
          </w:tcPr>
          <w:p w14:paraId="337A314B" w14:textId="30E21A32" w:rsidR="00233324" w:rsidRPr="00435C20" w:rsidRDefault="00233324" w:rsidP="005D49FD">
            <w:pPr>
              <w:pBdr>
                <w:bottom w:val="single" w:sz="4" w:space="1" w:color="FFFFFF"/>
              </w:pBdr>
              <w:spacing w:line="360" w:lineRule="auto"/>
              <w:jc w:val="right"/>
              <w:rPr>
                <w:rFonts w:ascii="Arial" w:hAnsi="Arial" w:cs="Arial"/>
                <w:sz w:val="13"/>
                <w:szCs w:val="13"/>
                <w:lang w:val="en-GB"/>
              </w:rPr>
            </w:pPr>
            <w:r w:rsidRPr="00435C20">
              <w:rPr>
                <w:rFonts w:ascii="Arial" w:hAnsi="Arial" w:cs="Arial"/>
                <w:sz w:val="13"/>
                <w:szCs w:val="13"/>
                <w:lang w:val="en-GB"/>
              </w:rPr>
              <w:t>-</w:t>
            </w:r>
          </w:p>
        </w:tc>
        <w:tc>
          <w:tcPr>
            <w:tcW w:w="771" w:type="dxa"/>
            <w:shd w:val="clear" w:color="auto" w:fill="auto"/>
          </w:tcPr>
          <w:p w14:paraId="337A314C" w14:textId="391C75FD" w:rsidR="00233324" w:rsidRPr="00435C20" w:rsidRDefault="00233324" w:rsidP="005D49FD">
            <w:pPr>
              <w:pBdr>
                <w:bottom w:val="single" w:sz="4" w:space="1" w:color="FFFFFF"/>
              </w:pBdr>
              <w:spacing w:line="360" w:lineRule="auto"/>
              <w:jc w:val="right"/>
              <w:rPr>
                <w:rFonts w:ascii="Arial" w:hAnsi="Arial" w:cs="Arial"/>
                <w:sz w:val="13"/>
                <w:szCs w:val="13"/>
              </w:rPr>
            </w:pPr>
            <w:r w:rsidRPr="00435C20">
              <w:rPr>
                <w:rFonts w:ascii="Arial" w:hAnsi="Arial" w:cs="Arial"/>
                <w:sz w:val="13"/>
                <w:szCs w:val="13"/>
                <w:lang w:val="en-GB"/>
              </w:rPr>
              <w:t xml:space="preserve">   -</w:t>
            </w:r>
          </w:p>
        </w:tc>
        <w:tc>
          <w:tcPr>
            <w:tcW w:w="670" w:type="dxa"/>
            <w:shd w:val="clear" w:color="auto" w:fill="auto"/>
          </w:tcPr>
          <w:p w14:paraId="337A314D" w14:textId="49F84339" w:rsidR="00233324" w:rsidRPr="00435C20" w:rsidRDefault="00233324" w:rsidP="005D49FD">
            <w:pPr>
              <w:pBdr>
                <w:bottom w:val="single" w:sz="4" w:space="1" w:color="FFFFFF"/>
              </w:pBdr>
              <w:spacing w:line="360" w:lineRule="auto"/>
              <w:jc w:val="right"/>
              <w:rPr>
                <w:rFonts w:ascii="Arial" w:hAnsi="Arial" w:cs="Arial"/>
                <w:sz w:val="13"/>
                <w:szCs w:val="13"/>
              </w:rPr>
            </w:pPr>
            <w:r w:rsidRPr="00435C20">
              <w:rPr>
                <w:rFonts w:ascii="Arial" w:hAnsi="Arial" w:cs="Arial"/>
                <w:sz w:val="13"/>
                <w:szCs w:val="13"/>
              </w:rPr>
              <w:t>-</w:t>
            </w:r>
          </w:p>
        </w:tc>
        <w:tc>
          <w:tcPr>
            <w:tcW w:w="630" w:type="dxa"/>
            <w:shd w:val="clear" w:color="auto" w:fill="auto"/>
          </w:tcPr>
          <w:p w14:paraId="337A314E" w14:textId="14797A2D" w:rsidR="00233324" w:rsidRPr="00435C20" w:rsidRDefault="00233324" w:rsidP="005D49FD">
            <w:pPr>
              <w:pBdr>
                <w:bottom w:val="single" w:sz="4" w:space="1" w:color="FFFFFF"/>
              </w:pBdr>
              <w:spacing w:line="360" w:lineRule="auto"/>
              <w:jc w:val="right"/>
              <w:rPr>
                <w:rFonts w:ascii="Arial" w:hAnsi="Arial" w:cs="Arial"/>
                <w:sz w:val="13"/>
                <w:szCs w:val="13"/>
              </w:rPr>
            </w:pPr>
            <w:r w:rsidRPr="00435C20">
              <w:rPr>
                <w:rFonts w:ascii="Arial" w:hAnsi="Arial" w:cs="Arial"/>
                <w:sz w:val="13"/>
                <w:szCs w:val="13"/>
              </w:rPr>
              <w:t>-</w:t>
            </w:r>
          </w:p>
        </w:tc>
      </w:tr>
      <w:tr w:rsidR="00233324" w:rsidRPr="00435C20" w14:paraId="337A315B" w14:textId="77777777" w:rsidTr="00915151">
        <w:tc>
          <w:tcPr>
            <w:tcW w:w="2340" w:type="dxa"/>
          </w:tcPr>
          <w:p w14:paraId="337A3150" w14:textId="54DEECDB" w:rsidR="00233324" w:rsidRPr="00435C20" w:rsidRDefault="00233324" w:rsidP="00233324">
            <w:pPr>
              <w:spacing w:line="360" w:lineRule="auto"/>
              <w:ind w:left="318" w:right="-36" w:hanging="298"/>
              <w:rPr>
                <w:rFonts w:ascii="Arial" w:hAnsi="Arial" w:cs="Arial"/>
                <w:sz w:val="13"/>
                <w:szCs w:val="13"/>
                <w:cs/>
              </w:rPr>
            </w:pPr>
            <w:r w:rsidRPr="00435C20">
              <w:rPr>
                <w:rFonts w:ascii="Arial" w:hAnsi="Arial" w:cs="Arial"/>
                <w:sz w:val="13"/>
                <w:szCs w:val="13"/>
              </w:rPr>
              <w:t>ITD</w:t>
            </w:r>
            <w:r w:rsidR="00BB05FC" w:rsidRPr="00435C20">
              <w:rPr>
                <w:rFonts w:ascii="Arial" w:hAnsi="Arial" w:cs="Arial"/>
                <w:sz w:val="13"/>
                <w:szCs w:val="13"/>
              </w:rPr>
              <w:t xml:space="preserve"> – </w:t>
            </w:r>
            <w:r w:rsidRPr="00435C20">
              <w:rPr>
                <w:rFonts w:ascii="Arial" w:hAnsi="Arial" w:cs="Arial"/>
                <w:sz w:val="13"/>
                <w:szCs w:val="13"/>
              </w:rPr>
              <w:t>ETF Joint Venture</w:t>
            </w:r>
          </w:p>
        </w:tc>
        <w:tc>
          <w:tcPr>
            <w:tcW w:w="630" w:type="dxa"/>
            <w:shd w:val="clear" w:color="auto" w:fill="auto"/>
          </w:tcPr>
          <w:p w14:paraId="337A3151" w14:textId="785A6C25" w:rsidR="00233324" w:rsidRPr="00435C20" w:rsidRDefault="00233324" w:rsidP="005D49FD">
            <w:pPr>
              <w:pBdr>
                <w:bottom w:val="single" w:sz="4" w:space="1" w:color="FFFFFF"/>
              </w:pBdr>
              <w:spacing w:line="360" w:lineRule="auto"/>
              <w:jc w:val="right"/>
              <w:rPr>
                <w:rFonts w:ascii="Arial" w:hAnsi="Arial" w:cs="Arial"/>
                <w:sz w:val="13"/>
                <w:szCs w:val="13"/>
              </w:rPr>
            </w:pPr>
            <w:r w:rsidRPr="00435C20">
              <w:rPr>
                <w:rFonts w:ascii="Arial" w:hAnsi="Arial" w:cs="Arial"/>
                <w:sz w:val="13"/>
                <w:szCs w:val="13"/>
              </w:rPr>
              <w:t>139</w:t>
            </w:r>
          </w:p>
        </w:tc>
        <w:tc>
          <w:tcPr>
            <w:tcW w:w="630" w:type="dxa"/>
            <w:shd w:val="clear" w:color="auto" w:fill="auto"/>
          </w:tcPr>
          <w:p w14:paraId="337A3152" w14:textId="4159FF68" w:rsidR="00233324" w:rsidRPr="00435C20" w:rsidRDefault="00233324" w:rsidP="005D49FD">
            <w:pPr>
              <w:pBdr>
                <w:bottom w:val="single" w:sz="4" w:space="1" w:color="FFFFFF"/>
              </w:pBdr>
              <w:spacing w:line="360" w:lineRule="auto"/>
              <w:jc w:val="right"/>
              <w:rPr>
                <w:rFonts w:ascii="Arial" w:hAnsi="Arial" w:cs="Arial"/>
                <w:sz w:val="13"/>
                <w:szCs w:val="13"/>
                <w:lang w:val="en-GB"/>
              </w:rPr>
            </w:pPr>
            <w:r w:rsidRPr="00435C20">
              <w:rPr>
                <w:rFonts w:ascii="Arial" w:hAnsi="Arial" w:cs="Arial"/>
                <w:sz w:val="13"/>
                <w:szCs w:val="13"/>
                <w:lang w:val="en-GB"/>
              </w:rPr>
              <w:t>218</w:t>
            </w:r>
          </w:p>
        </w:tc>
        <w:tc>
          <w:tcPr>
            <w:tcW w:w="663" w:type="dxa"/>
            <w:shd w:val="clear" w:color="auto" w:fill="auto"/>
          </w:tcPr>
          <w:p w14:paraId="337A3153" w14:textId="278346BD" w:rsidR="00233324" w:rsidRPr="00435C20" w:rsidRDefault="00233324" w:rsidP="005D49FD">
            <w:pPr>
              <w:pBdr>
                <w:bottom w:val="single" w:sz="4" w:space="1" w:color="FFFFFF"/>
              </w:pBdr>
              <w:spacing w:line="360" w:lineRule="auto"/>
              <w:jc w:val="right"/>
              <w:rPr>
                <w:rFonts w:ascii="Arial" w:hAnsi="Arial" w:cs="Arial"/>
                <w:sz w:val="13"/>
                <w:szCs w:val="13"/>
                <w:lang w:val="en-GB"/>
              </w:rPr>
            </w:pPr>
            <w:r w:rsidRPr="00435C20">
              <w:rPr>
                <w:rFonts w:ascii="Arial" w:hAnsi="Arial" w:cs="Arial"/>
                <w:sz w:val="13"/>
                <w:szCs w:val="13"/>
                <w:lang w:val="en-GB"/>
              </w:rPr>
              <w:t>22</w:t>
            </w:r>
          </w:p>
        </w:tc>
        <w:tc>
          <w:tcPr>
            <w:tcW w:w="688" w:type="dxa"/>
            <w:shd w:val="clear" w:color="auto" w:fill="auto"/>
          </w:tcPr>
          <w:p w14:paraId="337A3154" w14:textId="143AD48F" w:rsidR="00233324" w:rsidRPr="00435C20" w:rsidRDefault="00233324" w:rsidP="005D49FD">
            <w:pPr>
              <w:pBdr>
                <w:bottom w:val="single" w:sz="4" w:space="1" w:color="FFFFFF"/>
              </w:pBdr>
              <w:spacing w:line="360" w:lineRule="auto"/>
              <w:jc w:val="right"/>
              <w:rPr>
                <w:rFonts w:ascii="Arial" w:hAnsi="Arial" w:cs="Arial"/>
                <w:sz w:val="13"/>
                <w:szCs w:val="13"/>
                <w:lang w:val="en-GB"/>
              </w:rPr>
            </w:pPr>
            <w:r w:rsidRPr="00435C20">
              <w:rPr>
                <w:rFonts w:ascii="Arial" w:hAnsi="Arial" w:cs="Arial"/>
                <w:sz w:val="13"/>
                <w:szCs w:val="13"/>
                <w:lang w:val="en-GB"/>
              </w:rPr>
              <w:t>9</w:t>
            </w:r>
          </w:p>
        </w:tc>
        <w:tc>
          <w:tcPr>
            <w:tcW w:w="629" w:type="dxa"/>
            <w:shd w:val="clear" w:color="auto" w:fill="auto"/>
          </w:tcPr>
          <w:p w14:paraId="337A3155" w14:textId="5CECFD97" w:rsidR="00233324" w:rsidRPr="00435C20" w:rsidRDefault="00233324" w:rsidP="005D49FD">
            <w:pPr>
              <w:pBdr>
                <w:bottom w:val="single" w:sz="4" w:space="1" w:color="FFFFFF"/>
              </w:pBdr>
              <w:spacing w:line="360" w:lineRule="auto"/>
              <w:jc w:val="right"/>
              <w:rPr>
                <w:rFonts w:ascii="Arial" w:hAnsi="Arial" w:cs="Arial"/>
                <w:sz w:val="13"/>
                <w:szCs w:val="13"/>
              </w:rPr>
            </w:pPr>
            <w:r w:rsidRPr="00435C20">
              <w:rPr>
                <w:rFonts w:ascii="Arial" w:hAnsi="Arial" w:cs="Arial"/>
                <w:sz w:val="13"/>
                <w:szCs w:val="13"/>
              </w:rPr>
              <w:t>-</w:t>
            </w:r>
          </w:p>
        </w:tc>
        <w:tc>
          <w:tcPr>
            <w:tcW w:w="630" w:type="dxa"/>
            <w:shd w:val="clear" w:color="auto" w:fill="auto"/>
          </w:tcPr>
          <w:p w14:paraId="337A3156" w14:textId="77777777" w:rsidR="00233324" w:rsidRPr="00435C20" w:rsidRDefault="00233324" w:rsidP="005D49FD">
            <w:pPr>
              <w:pBdr>
                <w:bottom w:val="single" w:sz="4" w:space="1" w:color="FFFFFF"/>
              </w:pBdr>
              <w:spacing w:line="360" w:lineRule="auto"/>
              <w:jc w:val="right"/>
              <w:rPr>
                <w:rFonts w:ascii="Arial" w:hAnsi="Arial" w:cs="Arial"/>
                <w:sz w:val="13"/>
                <w:szCs w:val="13"/>
              </w:rPr>
            </w:pPr>
            <w:r w:rsidRPr="00435C20">
              <w:rPr>
                <w:rFonts w:ascii="Arial" w:hAnsi="Arial" w:cs="Arial"/>
                <w:sz w:val="13"/>
                <w:szCs w:val="13"/>
              </w:rPr>
              <w:t>-</w:t>
            </w:r>
          </w:p>
        </w:tc>
        <w:tc>
          <w:tcPr>
            <w:tcW w:w="719" w:type="dxa"/>
            <w:shd w:val="clear" w:color="auto" w:fill="auto"/>
          </w:tcPr>
          <w:p w14:paraId="337A3157" w14:textId="6D13BC24" w:rsidR="00233324" w:rsidRPr="00435C20" w:rsidRDefault="00233324" w:rsidP="005D49FD">
            <w:pPr>
              <w:pBdr>
                <w:bottom w:val="single" w:sz="4" w:space="1" w:color="FFFFFF"/>
              </w:pBdr>
              <w:spacing w:line="360" w:lineRule="auto"/>
              <w:jc w:val="right"/>
              <w:rPr>
                <w:rFonts w:ascii="Arial" w:hAnsi="Arial" w:cs="Arial"/>
                <w:sz w:val="13"/>
                <w:szCs w:val="13"/>
                <w:lang w:val="en-GB"/>
              </w:rPr>
            </w:pPr>
            <w:r w:rsidRPr="00435C20">
              <w:rPr>
                <w:rFonts w:ascii="Arial" w:hAnsi="Arial" w:cs="Arial"/>
                <w:sz w:val="13"/>
                <w:szCs w:val="13"/>
                <w:lang w:val="en-GB"/>
              </w:rPr>
              <w:t>13</w:t>
            </w:r>
          </w:p>
        </w:tc>
        <w:tc>
          <w:tcPr>
            <w:tcW w:w="771" w:type="dxa"/>
            <w:shd w:val="clear" w:color="auto" w:fill="auto"/>
          </w:tcPr>
          <w:p w14:paraId="337A3158" w14:textId="47348289" w:rsidR="00233324" w:rsidRPr="00435C20" w:rsidRDefault="00233324" w:rsidP="005D49FD">
            <w:pPr>
              <w:pBdr>
                <w:bottom w:val="single" w:sz="4" w:space="1" w:color="FFFFFF"/>
              </w:pBdr>
              <w:spacing w:line="360" w:lineRule="auto"/>
              <w:jc w:val="right"/>
              <w:rPr>
                <w:rFonts w:ascii="Arial" w:hAnsi="Arial" w:cs="Arial"/>
                <w:sz w:val="13"/>
                <w:szCs w:val="13"/>
              </w:rPr>
            </w:pPr>
            <w:r w:rsidRPr="00435C20">
              <w:rPr>
                <w:rFonts w:ascii="Arial" w:hAnsi="Arial" w:cs="Arial"/>
                <w:sz w:val="13"/>
                <w:szCs w:val="13"/>
              </w:rPr>
              <w:t>21</w:t>
            </w:r>
          </w:p>
        </w:tc>
        <w:tc>
          <w:tcPr>
            <w:tcW w:w="670" w:type="dxa"/>
            <w:shd w:val="clear" w:color="auto" w:fill="auto"/>
          </w:tcPr>
          <w:p w14:paraId="337A3159" w14:textId="5437B70D" w:rsidR="00233324" w:rsidRPr="00435C20" w:rsidRDefault="00233324" w:rsidP="005D49FD">
            <w:pPr>
              <w:pBdr>
                <w:bottom w:val="single" w:sz="4" w:space="1" w:color="FFFFFF"/>
              </w:pBdr>
              <w:spacing w:line="360" w:lineRule="auto"/>
              <w:jc w:val="right"/>
              <w:rPr>
                <w:rFonts w:ascii="Arial" w:hAnsi="Arial" w:cs="Arial"/>
                <w:sz w:val="13"/>
                <w:szCs w:val="13"/>
              </w:rPr>
            </w:pPr>
            <w:r w:rsidRPr="00435C20">
              <w:rPr>
                <w:rFonts w:ascii="Arial" w:hAnsi="Arial" w:cs="Arial"/>
                <w:sz w:val="13"/>
                <w:szCs w:val="13"/>
              </w:rPr>
              <w:t>-</w:t>
            </w:r>
          </w:p>
        </w:tc>
        <w:tc>
          <w:tcPr>
            <w:tcW w:w="630" w:type="dxa"/>
            <w:shd w:val="clear" w:color="auto" w:fill="auto"/>
          </w:tcPr>
          <w:p w14:paraId="337A315A" w14:textId="1350B9C9" w:rsidR="00233324" w:rsidRPr="00435C20" w:rsidRDefault="00233324" w:rsidP="005D49FD">
            <w:pPr>
              <w:pBdr>
                <w:bottom w:val="single" w:sz="4" w:space="1" w:color="FFFFFF"/>
              </w:pBdr>
              <w:spacing w:line="360" w:lineRule="auto"/>
              <w:jc w:val="right"/>
              <w:rPr>
                <w:rFonts w:ascii="Arial" w:hAnsi="Arial" w:cs="Arial"/>
                <w:sz w:val="13"/>
                <w:szCs w:val="13"/>
              </w:rPr>
            </w:pPr>
            <w:r w:rsidRPr="00435C20">
              <w:rPr>
                <w:rFonts w:ascii="Arial" w:hAnsi="Arial" w:cs="Arial"/>
                <w:sz w:val="13"/>
                <w:szCs w:val="13"/>
              </w:rPr>
              <w:t>-</w:t>
            </w:r>
          </w:p>
        </w:tc>
      </w:tr>
      <w:tr w:rsidR="00233324" w:rsidRPr="00435C20" w14:paraId="337A318B" w14:textId="77777777" w:rsidTr="00915151">
        <w:trPr>
          <w:trHeight w:val="80"/>
        </w:trPr>
        <w:tc>
          <w:tcPr>
            <w:tcW w:w="2340" w:type="dxa"/>
          </w:tcPr>
          <w:p w14:paraId="337A3180" w14:textId="376E60EF" w:rsidR="00233324" w:rsidRPr="00435C20" w:rsidRDefault="00233324" w:rsidP="00233324">
            <w:pPr>
              <w:spacing w:line="360" w:lineRule="auto"/>
              <w:ind w:right="-36"/>
              <w:rPr>
                <w:rFonts w:ascii="Arial" w:hAnsi="Arial" w:cs="Arial"/>
                <w:sz w:val="13"/>
                <w:szCs w:val="13"/>
              </w:rPr>
            </w:pPr>
            <w:r w:rsidRPr="00435C20">
              <w:rPr>
                <w:rFonts w:ascii="Arial" w:hAnsi="Arial" w:cs="Arial"/>
                <w:sz w:val="13"/>
                <w:szCs w:val="13"/>
              </w:rPr>
              <w:t>ITD</w:t>
            </w:r>
            <w:r w:rsidR="00BB05FC" w:rsidRPr="00435C20">
              <w:rPr>
                <w:rFonts w:ascii="Arial" w:hAnsi="Arial" w:cs="Arial"/>
                <w:sz w:val="13"/>
                <w:szCs w:val="13"/>
              </w:rPr>
              <w:t xml:space="preserve"> – </w:t>
            </w:r>
            <w:r w:rsidRPr="00435C20">
              <w:rPr>
                <w:rFonts w:ascii="Arial" w:hAnsi="Arial" w:cs="Arial"/>
                <w:sz w:val="13"/>
                <w:szCs w:val="13"/>
              </w:rPr>
              <w:t>ETF</w:t>
            </w:r>
            <w:r w:rsidR="00BB05FC" w:rsidRPr="00435C20">
              <w:rPr>
                <w:rFonts w:ascii="Arial" w:hAnsi="Arial" w:cs="Arial"/>
                <w:sz w:val="13"/>
                <w:szCs w:val="13"/>
              </w:rPr>
              <w:t xml:space="preserve"> – </w:t>
            </w:r>
            <w:r w:rsidRPr="00435C20">
              <w:rPr>
                <w:rFonts w:ascii="Arial" w:hAnsi="Arial" w:cs="Arial"/>
                <w:sz w:val="13"/>
                <w:szCs w:val="13"/>
              </w:rPr>
              <w:t>MVM Joint Venture</w:t>
            </w:r>
          </w:p>
        </w:tc>
        <w:tc>
          <w:tcPr>
            <w:tcW w:w="630" w:type="dxa"/>
            <w:shd w:val="clear" w:color="auto" w:fill="auto"/>
          </w:tcPr>
          <w:p w14:paraId="337A3181" w14:textId="3FF3C313" w:rsidR="00233324" w:rsidRPr="00435C20" w:rsidRDefault="00233324" w:rsidP="005D49FD">
            <w:pPr>
              <w:pBdr>
                <w:bottom w:val="single" w:sz="4" w:space="1" w:color="FFFFFF"/>
              </w:pBdr>
              <w:spacing w:line="360" w:lineRule="auto"/>
              <w:jc w:val="right"/>
              <w:rPr>
                <w:rFonts w:ascii="Arial" w:hAnsi="Arial" w:cs="Arial"/>
                <w:sz w:val="13"/>
                <w:szCs w:val="13"/>
              </w:rPr>
            </w:pPr>
            <w:r w:rsidRPr="00435C20">
              <w:rPr>
                <w:rFonts w:ascii="Arial" w:hAnsi="Arial" w:cs="Arial"/>
                <w:sz w:val="13"/>
                <w:szCs w:val="13"/>
              </w:rPr>
              <w:t>-</w:t>
            </w:r>
          </w:p>
        </w:tc>
        <w:tc>
          <w:tcPr>
            <w:tcW w:w="630" w:type="dxa"/>
            <w:shd w:val="clear" w:color="auto" w:fill="auto"/>
          </w:tcPr>
          <w:p w14:paraId="337A3182" w14:textId="2F076DA0" w:rsidR="00233324" w:rsidRPr="00435C20" w:rsidRDefault="00233324" w:rsidP="005D49FD">
            <w:pPr>
              <w:pBdr>
                <w:bottom w:val="single" w:sz="4" w:space="1" w:color="FFFFFF"/>
              </w:pBdr>
              <w:spacing w:line="360" w:lineRule="auto"/>
              <w:jc w:val="right"/>
              <w:rPr>
                <w:rFonts w:ascii="Arial" w:hAnsi="Arial" w:cs="Arial"/>
                <w:sz w:val="13"/>
                <w:szCs w:val="13"/>
                <w:lang w:val="en-GB"/>
              </w:rPr>
            </w:pPr>
            <w:r w:rsidRPr="00435C20">
              <w:rPr>
                <w:rFonts w:ascii="Arial" w:hAnsi="Arial" w:cs="Arial"/>
                <w:sz w:val="13"/>
                <w:szCs w:val="13"/>
                <w:lang w:val="en-GB"/>
              </w:rPr>
              <w:t>77</w:t>
            </w:r>
          </w:p>
        </w:tc>
        <w:tc>
          <w:tcPr>
            <w:tcW w:w="663" w:type="dxa"/>
            <w:shd w:val="clear" w:color="auto" w:fill="auto"/>
          </w:tcPr>
          <w:p w14:paraId="337A3183" w14:textId="723D7615" w:rsidR="00233324" w:rsidRPr="00435C20" w:rsidRDefault="00233324" w:rsidP="005D49FD">
            <w:pPr>
              <w:pBdr>
                <w:bottom w:val="single" w:sz="4" w:space="1" w:color="FFFFFF"/>
              </w:pBdr>
              <w:spacing w:line="360" w:lineRule="auto"/>
              <w:jc w:val="right"/>
              <w:rPr>
                <w:rFonts w:ascii="Arial" w:hAnsi="Arial" w:cs="Arial"/>
                <w:sz w:val="13"/>
                <w:szCs w:val="13"/>
                <w:lang w:val="en-GB"/>
              </w:rPr>
            </w:pPr>
            <w:r w:rsidRPr="00435C20">
              <w:rPr>
                <w:rFonts w:ascii="Arial" w:hAnsi="Arial" w:cs="Arial"/>
                <w:sz w:val="13"/>
                <w:szCs w:val="13"/>
                <w:lang w:val="en-GB"/>
              </w:rPr>
              <w:t xml:space="preserve">     (4)</w:t>
            </w:r>
          </w:p>
        </w:tc>
        <w:tc>
          <w:tcPr>
            <w:tcW w:w="688" w:type="dxa"/>
            <w:shd w:val="clear" w:color="auto" w:fill="auto"/>
          </w:tcPr>
          <w:p w14:paraId="337A3184" w14:textId="06457F71" w:rsidR="00233324" w:rsidRPr="00435C20" w:rsidRDefault="00233324" w:rsidP="005D49FD">
            <w:pPr>
              <w:pBdr>
                <w:bottom w:val="single" w:sz="4" w:space="1" w:color="FFFFFF"/>
              </w:pBdr>
              <w:spacing w:line="360" w:lineRule="auto"/>
              <w:jc w:val="right"/>
              <w:rPr>
                <w:rFonts w:ascii="Arial" w:hAnsi="Arial" w:cs="Arial"/>
                <w:sz w:val="13"/>
                <w:szCs w:val="13"/>
                <w:lang w:val="en-GB"/>
              </w:rPr>
            </w:pPr>
            <w:r w:rsidRPr="00435C20">
              <w:rPr>
                <w:rFonts w:ascii="Arial" w:hAnsi="Arial" w:cs="Arial"/>
                <w:sz w:val="13"/>
                <w:szCs w:val="13"/>
                <w:lang w:val="en-GB"/>
              </w:rPr>
              <w:t>(6)</w:t>
            </w:r>
          </w:p>
        </w:tc>
        <w:tc>
          <w:tcPr>
            <w:tcW w:w="629" w:type="dxa"/>
            <w:shd w:val="clear" w:color="auto" w:fill="auto"/>
          </w:tcPr>
          <w:p w14:paraId="337A3185" w14:textId="0AC96127" w:rsidR="00233324" w:rsidRPr="00435C20" w:rsidRDefault="00233324" w:rsidP="005D49FD">
            <w:pPr>
              <w:pBdr>
                <w:bottom w:val="single" w:sz="4" w:space="1" w:color="FFFFFF"/>
              </w:pBdr>
              <w:spacing w:line="360" w:lineRule="auto"/>
              <w:jc w:val="right"/>
              <w:rPr>
                <w:rFonts w:ascii="Arial" w:hAnsi="Arial" w:cs="Arial"/>
                <w:sz w:val="13"/>
                <w:szCs w:val="13"/>
              </w:rPr>
            </w:pPr>
            <w:r w:rsidRPr="00435C20">
              <w:rPr>
                <w:rFonts w:ascii="Arial" w:hAnsi="Arial" w:cs="Arial"/>
                <w:sz w:val="13"/>
                <w:szCs w:val="13"/>
              </w:rPr>
              <w:t>-</w:t>
            </w:r>
          </w:p>
        </w:tc>
        <w:tc>
          <w:tcPr>
            <w:tcW w:w="630" w:type="dxa"/>
            <w:shd w:val="clear" w:color="auto" w:fill="auto"/>
          </w:tcPr>
          <w:p w14:paraId="337A3186" w14:textId="77777777" w:rsidR="00233324" w:rsidRPr="00435C20" w:rsidRDefault="00233324" w:rsidP="005D49FD">
            <w:pPr>
              <w:pBdr>
                <w:bottom w:val="single" w:sz="4" w:space="1" w:color="FFFFFF"/>
              </w:pBdr>
              <w:spacing w:line="360" w:lineRule="auto"/>
              <w:jc w:val="right"/>
              <w:rPr>
                <w:rFonts w:ascii="Arial" w:hAnsi="Arial" w:cs="Arial"/>
                <w:sz w:val="13"/>
                <w:szCs w:val="13"/>
              </w:rPr>
            </w:pPr>
            <w:r w:rsidRPr="00435C20">
              <w:rPr>
                <w:rFonts w:ascii="Arial" w:hAnsi="Arial" w:cs="Arial"/>
                <w:sz w:val="13"/>
                <w:szCs w:val="13"/>
              </w:rPr>
              <w:t>-</w:t>
            </w:r>
          </w:p>
        </w:tc>
        <w:tc>
          <w:tcPr>
            <w:tcW w:w="719" w:type="dxa"/>
            <w:shd w:val="clear" w:color="auto" w:fill="auto"/>
          </w:tcPr>
          <w:p w14:paraId="337A3187" w14:textId="292591F6" w:rsidR="00233324" w:rsidRPr="00435C20" w:rsidRDefault="00233324" w:rsidP="005D49FD">
            <w:pPr>
              <w:pBdr>
                <w:bottom w:val="single" w:sz="4" w:space="1" w:color="FFFFFF"/>
              </w:pBdr>
              <w:spacing w:line="360" w:lineRule="auto"/>
              <w:jc w:val="right"/>
              <w:rPr>
                <w:rFonts w:ascii="Arial" w:hAnsi="Arial" w:cs="Arial"/>
                <w:sz w:val="13"/>
                <w:szCs w:val="13"/>
                <w:lang w:val="en-GB"/>
              </w:rPr>
            </w:pPr>
            <w:r w:rsidRPr="00435C20">
              <w:rPr>
                <w:rFonts w:ascii="Arial" w:hAnsi="Arial" w:cs="Arial"/>
                <w:sz w:val="13"/>
                <w:szCs w:val="13"/>
                <w:lang w:val="en-GB"/>
              </w:rPr>
              <w:t>-</w:t>
            </w:r>
          </w:p>
        </w:tc>
        <w:tc>
          <w:tcPr>
            <w:tcW w:w="771" w:type="dxa"/>
            <w:shd w:val="clear" w:color="auto" w:fill="auto"/>
          </w:tcPr>
          <w:p w14:paraId="337A3188" w14:textId="12747D27" w:rsidR="00233324" w:rsidRPr="00435C20" w:rsidRDefault="00233324" w:rsidP="005D49FD">
            <w:pPr>
              <w:pBdr>
                <w:bottom w:val="single" w:sz="4" w:space="1" w:color="FFFFFF"/>
              </w:pBdr>
              <w:spacing w:line="360" w:lineRule="auto"/>
              <w:jc w:val="right"/>
              <w:rPr>
                <w:rFonts w:ascii="Arial" w:hAnsi="Arial" w:cs="Arial"/>
                <w:sz w:val="13"/>
                <w:szCs w:val="13"/>
                <w:lang w:val="en-GB"/>
              </w:rPr>
            </w:pPr>
            <w:r w:rsidRPr="00435C20">
              <w:rPr>
                <w:rFonts w:ascii="Arial" w:hAnsi="Arial" w:cs="Arial"/>
                <w:sz w:val="13"/>
                <w:szCs w:val="13"/>
                <w:lang w:val="en-GB"/>
              </w:rPr>
              <w:t>2</w:t>
            </w:r>
          </w:p>
        </w:tc>
        <w:tc>
          <w:tcPr>
            <w:tcW w:w="670" w:type="dxa"/>
            <w:shd w:val="clear" w:color="auto" w:fill="auto"/>
          </w:tcPr>
          <w:p w14:paraId="337A3189" w14:textId="7876434A" w:rsidR="00233324" w:rsidRPr="00435C20" w:rsidRDefault="00233324" w:rsidP="005D49FD">
            <w:pPr>
              <w:pBdr>
                <w:bottom w:val="single" w:sz="4" w:space="1" w:color="FFFFFF"/>
              </w:pBdr>
              <w:spacing w:line="360" w:lineRule="auto"/>
              <w:jc w:val="right"/>
              <w:rPr>
                <w:rFonts w:ascii="Arial" w:hAnsi="Arial" w:cs="Arial"/>
                <w:sz w:val="13"/>
                <w:szCs w:val="13"/>
              </w:rPr>
            </w:pPr>
            <w:r w:rsidRPr="00435C20">
              <w:rPr>
                <w:rFonts w:ascii="Arial" w:hAnsi="Arial" w:cs="Arial"/>
                <w:sz w:val="13"/>
                <w:szCs w:val="13"/>
              </w:rPr>
              <w:t>-</w:t>
            </w:r>
          </w:p>
        </w:tc>
        <w:tc>
          <w:tcPr>
            <w:tcW w:w="630" w:type="dxa"/>
            <w:shd w:val="clear" w:color="auto" w:fill="auto"/>
          </w:tcPr>
          <w:p w14:paraId="337A318A" w14:textId="2162A732" w:rsidR="00233324" w:rsidRPr="00435C20" w:rsidRDefault="00233324" w:rsidP="005D49FD">
            <w:pPr>
              <w:pBdr>
                <w:bottom w:val="single" w:sz="4" w:space="1" w:color="FFFFFF"/>
              </w:pBdr>
              <w:spacing w:line="360" w:lineRule="auto"/>
              <w:jc w:val="right"/>
              <w:rPr>
                <w:rFonts w:ascii="Arial" w:hAnsi="Arial" w:cs="Arial"/>
                <w:sz w:val="13"/>
                <w:szCs w:val="13"/>
                <w:lang w:val="en-GB"/>
              </w:rPr>
            </w:pPr>
            <w:r w:rsidRPr="00435C20">
              <w:rPr>
                <w:rFonts w:ascii="Arial" w:hAnsi="Arial" w:cs="Arial"/>
                <w:sz w:val="13"/>
                <w:szCs w:val="13"/>
              </w:rPr>
              <w:t>-</w:t>
            </w:r>
          </w:p>
        </w:tc>
      </w:tr>
      <w:tr w:rsidR="000B5B44" w:rsidRPr="00435C20" w14:paraId="0DE16B1A" w14:textId="77777777" w:rsidTr="00915151">
        <w:trPr>
          <w:trHeight w:val="80"/>
        </w:trPr>
        <w:tc>
          <w:tcPr>
            <w:tcW w:w="2340" w:type="dxa"/>
          </w:tcPr>
          <w:p w14:paraId="4BD79A22" w14:textId="48BBD8BE" w:rsidR="000B5B44" w:rsidRPr="00435C20" w:rsidRDefault="000B5B44" w:rsidP="000B5B44">
            <w:pPr>
              <w:spacing w:line="360" w:lineRule="auto"/>
              <w:ind w:right="-36"/>
              <w:rPr>
                <w:rFonts w:ascii="Arial" w:hAnsi="Arial" w:cs="Arial"/>
                <w:sz w:val="13"/>
                <w:szCs w:val="13"/>
              </w:rPr>
            </w:pPr>
            <w:r w:rsidRPr="00435C20">
              <w:rPr>
                <w:rFonts w:ascii="Arial" w:hAnsi="Arial" w:cs="Arial"/>
                <w:sz w:val="14"/>
                <w:szCs w:val="14"/>
              </w:rPr>
              <w:t>IOT Joint Venture</w:t>
            </w:r>
          </w:p>
        </w:tc>
        <w:tc>
          <w:tcPr>
            <w:tcW w:w="630" w:type="dxa"/>
            <w:shd w:val="clear" w:color="auto" w:fill="auto"/>
          </w:tcPr>
          <w:p w14:paraId="2940E444" w14:textId="329E6538" w:rsidR="000B5B44" w:rsidRPr="00435C20" w:rsidRDefault="000B5B44" w:rsidP="005D49FD">
            <w:pPr>
              <w:pBdr>
                <w:bottom w:val="single" w:sz="4" w:space="1" w:color="FFFFFF"/>
              </w:pBdr>
              <w:spacing w:line="360" w:lineRule="auto"/>
              <w:jc w:val="right"/>
              <w:rPr>
                <w:rFonts w:ascii="Arial" w:hAnsi="Arial" w:cs="Arial"/>
                <w:sz w:val="13"/>
                <w:szCs w:val="13"/>
              </w:rPr>
            </w:pPr>
            <w:r w:rsidRPr="00435C20">
              <w:rPr>
                <w:rFonts w:ascii="Arial" w:hAnsi="Arial" w:cs="Arial"/>
                <w:sz w:val="13"/>
                <w:szCs w:val="13"/>
              </w:rPr>
              <w:t>-</w:t>
            </w:r>
          </w:p>
        </w:tc>
        <w:tc>
          <w:tcPr>
            <w:tcW w:w="630" w:type="dxa"/>
            <w:shd w:val="clear" w:color="auto" w:fill="auto"/>
          </w:tcPr>
          <w:p w14:paraId="3981DD58" w14:textId="019DDBA1" w:rsidR="000B5B44" w:rsidRPr="00435C20" w:rsidRDefault="000B5B44" w:rsidP="005D49FD">
            <w:pPr>
              <w:pBdr>
                <w:bottom w:val="single" w:sz="4" w:space="1" w:color="FFFFFF"/>
              </w:pBdr>
              <w:spacing w:line="360" w:lineRule="auto"/>
              <w:jc w:val="right"/>
              <w:rPr>
                <w:rFonts w:ascii="Arial" w:hAnsi="Arial" w:cs="Arial"/>
                <w:sz w:val="13"/>
                <w:szCs w:val="13"/>
                <w:lang w:val="en-GB"/>
              </w:rPr>
            </w:pPr>
            <w:r w:rsidRPr="00435C20">
              <w:rPr>
                <w:rFonts w:ascii="Arial" w:hAnsi="Arial" w:cs="Arial"/>
                <w:sz w:val="13"/>
                <w:szCs w:val="13"/>
                <w:lang w:val="en-GB"/>
              </w:rPr>
              <w:t>-</w:t>
            </w:r>
          </w:p>
        </w:tc>
        <w:tc>
          <w:tcPr>
            <w:tcW w:w="663" w:type="dxa"/>
            <w:shd w:val="clear" w:color="auto" w:fill="auto"/>
          </w:tcPr>
          <w:p w14:paraId="46154E3D" w14:textId="1FFF7181" w:rsidR="000B5B44" w:rsidRPr="00435C20" w:rsidRDefault="000B5B44" w:rsidP="005D49FD">
            <w:pPr>
              <w:pBdr>
                <w:bottom w:val="single" w:sz="4" w:space="1" w:color="FFFFFF"/>
              </w:pBdr>
              <w:spacing w:line="360" w:lineRule="auto"/>
              <w:jc w:val="right"/>
              <w:rPr>
                <w:rFonts w:ascii="Arial" w:hAnsi="Arial" w:cs="Arial"/>
                <w:sz w:val="13"/>
                <w:szCs w:val="13"/>
                <w:lang w:val="en-GB"/>
              </w:rPr>
            </w:pPr>
            <w:r w:rsidRPr="00435C20">
              <w:rPr>
                <w:rFonts w:ascii="Arial" w:hAnsi="Arial" w:cs="Arial"/>
                <w:sz w:val="13"/>
                <w:szCs w:val="13"/>
                <w:lang w:val="en-GB"/>
              </w:rPr>
              <w:t>-</w:t>
            </w:r>
          </w:p>
        </w:tc>
        <w:tc>
          <w:tcPr>
            <w:tcW w:w="688" w:type="dxa"/>
            <w:shd w:val="clear" w:color="auto" w:fill="auto"/>
          </w:tcPr>
          <w:p w14:paraId="3A6748C3" w14:textId="25B21651" w:rsidR="000B5B44" w:rsidRPr="00435C20" w:rsidRDefault="000B5B44" w:rsidP="005D49FD">
            <w:pPr>
              <w:pBdr>
                <w:bottom w:val="single" w:sz="4" w:space="1" w:color="FFFFFF"/>
              </w:pBdr>
              <w:spacing w:line="360" w:lineRule="auto"/>
              <w:jc w:val="right"/>
              <w:rPr>
                <w:rFonts w:ascii="Arial" w:hAnsi="Arial" w:cs="Arial"/>
                <w:sz w:val="13"/>
                <w:szCs w:val="13"/>
                <w:lang w:val="en-GB"/>
              </w:rPr>
            </w:pPr>
            <w:r w:rsidRPr="00435C20">
              <w:rPr>
                <w:rFonts w:ascii="Arial" w:hAnsi="Arial" w:cs="Arial"/>
                <w:sz w:val="13"/>
                <w:szCs w:val="13"/>
                <w:lang w:val="en-GB"/>
              </w:rPr>
              <w:t>-</w:t>
            </w:r>
          </w:p>
        </w:tc>
        <w:tc>
          <w:tcPr>
            <w:tcW w:w="629" w:type="dxa"/>
            <w:shd w:val="clear" w:color="auto" w:fill="auto"/>
          </w:tcPr>
          <w:p w14:paraId="275F2913" w14:textId="3C0EE619" w:rsidR="000B5B44" w:rsidRPr="00435C20" w:rsidRDefault="000B5B44" w:rsidP="005D49FD">
            <w:pPr>
              <w:pBdr>
                <w:bottom w:val="single" w:sz="4" w:space="1" w:color="FFFFFF"/>
              </w:pBdr>
              <w:spacing w:line="360" w:lineRule="auto"/>
              <w:jc w:val="right"/>
              <w:rPr>
                <w:rFonts w:ascii="Arial" w:hAnsi="Arial" w:cs="Arial"/>
                <w:sz w:val="13"/>
                <w:szCs w:val="13"/>
              </w:rPr>
            </w:pPr>
            <w:r w:rsidRPr="00435C20">
              <w:rPr>
                <w:rFonts w:ascii="Arial" w:hAnsi="Arial" w:cs="Arial"/>
                <w:sz w:val="13"/>
                <w:szCs w:val="13"/>
              </w:rPr>
              <w:t>-</w:t>
            </w:r>
          </w:p>
        </w:tc>
        <w:tc>
          <w:tcPr>
            <w:tcW w:w="630" w:type="dxa"/>
            <w:shd w:val="clear" w:color="auto" w:fill="auto"/>
          </w:tcPr>
          <w:p w14:paraId="08B77547" w14:textId="229E25E9" w:rsidR="000B5B44" w:rsidRPr="00435C20" w:rsidRDefault="000B5B44" w:rsidP="005D49FD">
            <w:pPr>
              <w:pBdr>
                <w:bottom w:val="single" w:sz="4" w:space="1" w:color="FFFFFF"/>
              </w:pBdr>
              <w:spacing w:line="360" w:lineRule="auto"/>
              <w:jc w:val="right"/>
              <w:rPr>
                <w:rFonts w:ascii="Arial" w:hAnsi="Arial" w:cs="Arial"/>
                <w:sz w:val="13"/>
                <w:szCs w:val="13"/>
              </w:rPr>
            </w:pPr>
            <w:r w:rsidRPr="00435C20">
              <w:rPr>
                <w:rFonts w:ascii="Arial" w:hAnsi="Arial" w:cs="Arial"/>
                <w:sz w:val="13"/>
                <w:szCs w:val="13"/>
              </w:rPr>
              <w:t>-</w:t>
            </w:r>
          </w:p>
        </w:tc>
        <w:tc>
          <w:tcPr>
            <w:tcW w:w="719" w:type="dxa"/>
            <w:shd w:val="clear" w:color="auto" w:fill="auto"/>
          </w:tcPr>
          <w:p w14:paraId="011AE130" w14:textId="28212F1E" w:rsidR="000B5B44" w:rsidRPr="00435C20" w:rsidRDefault="000B5B44" w:rsidP="005D49FD">
            <w:pPr>
              <w:pBdr>
                <w:bottom w:val="single" w:sz="4" w:space="1" w:color="FFFFFF"/>
              </w:pBdr>
              <w:spacing w:line="360" w:lineRule="auto"/>
              <w:jc w:val="right"/>
              <w:rPr>
                <w:rFonts w:ascii="Arial" w:hAnsi="Arial" w:cs="Arial"/>
                <w:sz w:val="13"/>
                <w:szCs w:val="13"/>
                <w:lang w:val="en-GB"/>
              </w:rPr>
            </w:pPr>
            <w:r w:rsidRPr="00435C20">
              <w:rPr>
                <w:rFonts w:ascii="Arial" w:hAnsi="Arial" w:cs="Arial"/>
                <w:sz w:val="13"/>
                <w:szCs w:val="13"/>
                <w:lang w:val="en-GB"/>
              </w:rPr>
              <w:t>-</w:t>
            </w:r>
          </w:p>
        </w:tc>
        <w:tc>
          <w:tcPr>
            <w:tcW w:w="771" w:type="dxa"/>
            <w:shd w:val="clear" w:color="auto" w:fill="auto"/>
          </w:tcPr>
          <w:p w14:paraId="7F3DB158" w14:textId="1C1952B7" w:rsidR="000B5B44" w:rsidRPr="00435C20" w:rsidRDefault="000B5B44" w:rsidP="005D49FD">
            <w:pPr>
              <w:pBdr>
                <w:bottom w:val="single" w:sz="4" w:space="1" w:color="FFFFFF"/>
              </w:pBdr>
              <w:spacing w:line="360" w:lineRule="auto"/>
              <w:jc w:val="right"/>
              <w:rPr>
                <w:rFonts w:ascii="Arial" w:hAnsi="Arial" w:cs="Arial"/>
                <w:sz w:val="13"/>
                <w:szCs w:val="13"/>
                <w:lang w:val="en-GB"/>
              </w:rPr>
            </w:pPr>
            <w:r w:rsidRPr="00435C20">
              <w:rPr>
                <w:rFonts w:ascii="Arial" w:hAnsi="Arial" w:cs="Arial"/>
                <w:sz w:val="13"/>
                <w:szCs w:val="13"/>
                <w:lang w:val="en-GB"/>
              </w:rPr>
              <w:t>-</w:t>
            </w:r>
          </w:p>
        </w:tc>
        <w:tc>
          <w:tcPr>
            <w:tcW w:w="670" w:type="dxa"/>
            <w:shd w:val="clear" w:color="auto" w:fill="auto"/>
          </w:tcPr>
          <w:p w14:paraId="7CC98509" w14:textId="1286EE88" w:rsidR="000B5B44" w:rsidRPr="00435C20" w:rsidRDefault="000B5B44" w:rsidP="005D49FD">
            <w:pPr>
              <w:pBdr>
                <w:bottom w:val="single" w:sz="4" w:space="1" w:color="FFFFFF"/>
              </w:pBdr>
              <w:spacing w:line="360" w:lineRule="auto"/>
              <w:jc w:val="right"/>
              <w:rPr>
                <w:rFonts w:ascii="Arial" w:hAnsi="Arial" w:cs="Arial"/>
                <w:sz w:val="13"/>
                <w:szCs w:val="13"/>
              </w:rPr>
            </w:pPr>
            <w:r w:rsidRPr="00435C20">
              <w:rPr>
                <w:rFonts w:ascii="Arial" w:hAnsi="Arial" w:cs="Arial"/>
                <w:sz w:val="13"/>
                <w:szCs w:val="13"/>
              </w:rPr>
              <w:t>-</w:t>
            </w:r>
          </w:p>
        </w:tc>
        <w:tc>
          <w:tcPr>
            <w:tcW w:w="630" w:type="dxa"/>
            <w:shd w:val="clear" w:color="auto" w:fill="auto"/>
          </w:tcPr>
          <w:p w14:paraId="5A01B09D" w14:textId="5D7985C9" w:rsidR="000B5B44" w:rsidRPr="00435C20" w:rsidRDefault="000B5B44" w:rsidP="005D49FD">
            <w:pPr>
              <w:pBdr>
                <w:bottom w:val="single" w:sz="4" w:space="1" w:color="FFFFFF"/>
              </w:pBdr>
              <w:spacing w:line="360" w:lineRule="auto"/>
              <w:jc w:val="right"/>
              <w:rPr>
                <w:rFonts w:ascii="Arial" w:hAnsi="Arial" w:cs="Arial"/>
                <w:sz w:val="13"/>
                <w:szCs w:val="13"/>
              </w:rPr>
            </w:pPr>
            <w:r w:rsidRPr="00435C20">
              <w:rPr>
                <w:rFonts w:ascii="Arial" w:hAnsi="Arial" w:cs="Arial"/>
                <w:sz w:val="13"/>
                <w:szCs w:val="13"/>
              </w:rPr>
              <w:t>-</w:t>
            </w:r>
          </w:p>
        </w:tc>
      </w:tr>
      <w:tr w:rsidR="000B5B44" w:rsidRPr="00435C20" w14:paraId="6415986D" w14:textId="77777777" w:rsidTr="00915151">
        <w:trPr>
          <w:trHeight w:val="80"/>
        </w:trPr>
        <w:tc>
          <w:tcPr>
            <w:tcW w:w="2340" w:type="dxa"/>
          </w:tcPr>
          <w:p w14:paraId="671C8EA7" w14:textId="6AFBFE36" w:rsidR="000B5B44" w:rsidRPr="00435C20" w:rsidRDefault="000B5B44" w:rsidP="000B5B44">
            <w:pPr>
              <w:spacing w:line="360" w:lineRule="auto"/>
              <w:ind w:right="-36"/>
              <w:rPr>
                <w:rFonts w:ascii="Arial" w:hAnsi="Arial" w:cs="Arial"/>
                <w:sz w:val="13"/>
                <w:szCs w:val="13"/>
              </w:rPr>
            </w:pPr>
            <w:r w:rsidRPr="00435C20">
              <w:rPr>
                <w:rFonts w:ascii="Arial" w:hAnsi="Arial" w:cs="Arial"/>
                <w:sz w:val="13"/>
                <w:szCs w:val="13"/>
              </w:rPr>
              <w:t>CMC/ITD/SONGDA Joint Venture</w:t>
            </w:r>
          </w:p>
        </w:tc>
        <w:tc>
          <w:tcPr>
            <w:tcW w:w="630" w:type="dxa"/>
            <w:shd w:val="clear" w:color="auto" w:fill="auto"/>
          </w:tcPr>
          <w:p w14:paraId="4D9979CE" w14:textId="058F7EA8" w:rsidR="000B5B44" w:rsidRPr="00435C20" w:rsidRDefault="000B5B44" w:rsidP="005D49FD">
            <w:pPr>
              <w:pBdr>
                <w:bottom w:val="single" w:sz="4" w:space="1" w:color="FFFFFF"/>
              </w:pBdr>
              <w:spacing w:line="360" w:lineRule="auto"/>
              <w:jc w:val="right"/>
              <w:rPr>
                <w:rFonts w:ascii="Arial" w:hAnsi="Arial" w:cs="Arial"/>
                <w:sz w:val="13"/>
                <w:szCs w:val="13"/>
              </w:rPr>
            </w:pPr>
            <w:r w:rsidRPr="00435C20">
              <w:rPr>
                <w:rFonts w:ascii="Arial" w:hAnsi="Arial" w:cs="Arial"/>
                <w:sz w:val="13"/>
                <w:szCs w:val="13"/>
              </w:rPr>
              <w:t>4,116</w:t>
            </w:r>
          </w:p>
        </w:tc>
        <w:tc>
          <w:tcPr>
            <w:tcW w:w="630" w:type="dxa"/>
            <w:shd w:val="clear" w:color="auto" w:fill="auto"/>
          </w:tcPr>
          <w:p w14:paraId="13E2A536" w14:textId="4B05592F" w:rsidR="000B5B44" w:rsidRPr="00435C20" w:rsidRDefault="000B5B44" w:rsidP="005D49FD">
            <w:pPr>
              <w:pBdr>
                <w:bottom w:val="single" w:sz="4" w:space="1" w:color="FFFFFF"/>
              </w:pBdr>
              <w:spacing w:line="360" w:lineRule="auto"/>
              <w:jc w:val="right"/>
              <w:rPr>
                <w:rFonts w:ascii="Arial" w:hAnsi="Arial" w:cs="Arial"/>
                <w:sz w:val="13"/>
                <w:szCs w:val="13"/>
                <w:lang w:val="en-GB"/>
              </w:rPr>
            </w:pPr>
            <w:r w:rsidRPr="00435C20">
              <w:rPr>
                <w:rFonts w:ascii="Arial" w:hAnsi="Arial" w:cs="Arial"/>
                <w:sz w:val="13"/>
                <w:szCs w:val="13"/>
                <w:lang w:val="en-GB"/>
              </w:rPr>
              <w:t>2,168</w:t>
            </w:r>
          </w:p>
        </w:tc>
        <w:tc>
          <w:tcPr>
            <w:tcW w:w="663" w:type="dxa"/>
            <w:shd w:val="clear" w:color="auto" w:fill="auto"/>
          </w:tcPr>
          <w:p w14:paraId="78E8C621" w14:textId="3AE7F106" w:rsidR="000B5B44" w:rsidRPr="00435C20" w:rsidRDefault="000B5B44" w:rsidP="005D49FD">
            <w:pPr>
              <w:pBdr>
                <w:bottom w:val="single" w:sz="4" w:space="1" w:color="FFFFFF"/>
              </w:pBdr>
              <w:spacing w:line="360" w:lineRule="auto"/>
              <w:jc w:val="right"/>
              <w:rPr>
                <w:rFonts w:ascii="Arial" w:hAnsi="Arial" w:cs="Arial"/>
                <w:sz w:val="13"/>
                <w:szCs w:val="13"/>
                <w:lang w:val="en-GB"/>
              </w:rPr>
            </w:pPr>
            <w:r w:rsidRPr="00435C20">
              <w:rPr>
                <w:rFonts w:ascii="Arial" w:hAnsi="Arial" w:cs="Arial"/>
                <w:sz w:val="13"/>
                <w:szCs w:val="13"/>
                <w:lang w:val="en-GB"/>
              </w:rPr>
              <w:t>266</w:t>
            </w:r>
          </w:p>
        </w:tc>
        <w:tc>
          <w:tcPr>
            <w:tcW w:w="688" w:type="dxa"/>
            <w:shd w:val="clear" w:color="auto" w:fill="auto"/>
          </w:tcPr>
          <w:p w14:paraId="1505E510" w14:textId="3336D377" w:rsidR="000B5B44" w:rsidRPr="00435C20" w:rsidRDefault="000B5B44" w:rsidP="005D49FD">
            <w:pPr>
              <w:pBdr>
                <w:bottom w:val="single" w:sz="4" w:space="1" w:color="FFFFFF"/>
              </w:pBdr>
              <w:spacing w:line="360" w:lineRule="auto"/>
              <w:jc w:val="right"/>
              <w:rPr>
                <w:rFonts w:ascii="Arial" w:hAnsi="Arial" w:cs="Arial"/>
                <w:sz w:val="13"/>
                <w:szCs w:val="13"/>
                <w:lang w:val="en-GB"/>
              </w:rPr>
            </w:pPr>
            <w:r w:rsidRPr="00435C20">
              <w:rPr>
                <w:rFonts w:ascii="Arial" w:hAnsi="Arial" w:cs="Arial"/>
                <w:sz w:val="13"/>
                <w:szCs w:val="13"/>
                <w:lang w:val="en-GB"/>
              </w:rPr>
              <w:t>158</w:t>
            </w:r>
          </w:p>
        </w:tc>
        <w:tc>
          <w:tcPr>
            <w:tcW w:w="629" w:type="dxa"/>
            <w:shd w:val="clear" w:color="auto" w:fill="auto"/>
          </w:tcPr>
          <w:p w14:paraId="1E316112" w14:textId="6AA0B9BB" w:rsidR="000B5B44" w:rsidRPr="00435C20" w:rsidRDefault="000B5B44" w:rsidP="005D49FD">
            <w:pPr>
              <w:pBdr>
                <w:bottom w:val="single" w:sz="4" w:space="1" w:color="FFFFFF"/>
              </w:pBdr>
              <w:spacing w:line="360" w:lineRule="auto"/>
              <w:jc w:val="right"/>
              <w:rPr>
                <w:rFonts w:ascii="Arial" w:hAnsi="Arial" w:cs="Arial"/>
                <w:sz w:val="13"/>
                <w:szCs w:val="13"/>
              </w:rPr>
            </w:pPr>
            <w:r w:rsidRPr="00435C20">
              <w:rPr>
                <w:rFonts w:ascii="Arial" w:hAnsi="Arial" w:cs="Arial"/>
                <w:sz w:val="13"/>
                <w:szCs w:val="13"/>
              </w:rPr>
              <w:t>-</w:t>
            </w:r>
          </w:p>
        </w:tc>
        <w:tc>
          <w:tcPr>
            <w:tcW w:w="630" w:type="dxa"/>
            <w:shd w:val="clear" w:color="auto" w:fill="auto"/>
          </w:tcPr>
          <w:p w14:paraId="6765A33D" w14:textId="77777777" w:rsidR="000B5B44" w:rsidRPr="00435C20" w:rsidRDefault="000B5B44" w:rsidP="005D49FD">
            <w:pPr>
              <w:pBdr>
                <w:bottom w:val="single" w:sz="4" w:space="1" w:color="FFFFFF"/>
              </w:pBdr>
              <w:spacing w:line="360" w:lineRule="auto"/>
              <w:jc w:val="right"/>
              <w:rPr>
                <w:rFonts w:ascii="Arial" w:hAnsi="Arial" w:cs="Arial"/>
                <w:sz w:val="13"/>
                <w:szCs w:val="13"/>
              </w:rPr>
            </w:pPr>
            <w:r w:rsidRPr="00435C20">
              <w:rPr>
                <w:rFonts w:ascii="Arial" w:hAnsi="Arial" w:cs="Arial"/>
                <w:sz w:val="13"/>
                <w:szCs w:val="13"/>
              </w:rPr>
              <w:t>-</w:t>
            </w:r>
          </w:p>
        </w:tc>
        <w:tc>
          <w:tcPr>
            <w:tcW w:w="719" w:type="dxa"/>
            <w:shd w:val="clear" w:color="auto" w:fill="auto"/>
          </w:tcPr>
          <w:p w14:paraId="413441BD" w14:textId="215D5EF7" w:rsidR="000B5B44" w:rsidRPr="00435C20" w:rsidRDefault="000B5B44" w:rsidP="005D49FD">
            <w:pPr>
              <w:pBdr>
                <w:bottom w:val="single" w:sz="4" w:space="1" w:color="FFFFFF"/>
              </w:pBdr>
              <w:spacing w:line="360" w:lineRule="auto"/>
              <w:jc w:val="right"/>
              <w:rPr>
                <w:rFonts w:ascii="Arial" w:hAnsi="Arial" w:cs="Arial"/>
                <w:sz w:val="13"/>
                <w:szCs w:val="13"/>
                <w:lang w:val="en-GB"/>
              </w:rPr>
            </w:pPr>
            <w:r w:rsidRPr="00435C20">
              <w:rPr>
                <w:rFonts w:ascii="Arial" w:hAnsi="Arial" w:cs="Arial"/>
                <w:sz w:val="13"/>
                <w:szCs w:val="13"/>
                <w:lang w:val="en-GB"/>
              </w:rPr>
              <w:t>324</w:t>
            </w:r>
          </w:p>
        </w:tc>
        <w:tc>
          <w:tcPr>
            <w:tcW w:w="771" w:type="dxa"/>
            <w:shd w:val="clear" w:color="auto" w:fill="auto"/>
          </w:tcPr>
          <w:p w14:paraId="0CCABCB1" w14:textId="19F1F7DE" w:rsidR="000B5B44" w:rsidRPr="00435C20" w:rsidRDefault="000B5B44" w:rsidP="005D49FD">
            <w:pPr>
              <w:pBdr>
                <w:bottom w:val="single" w:sz="4" w:space="1" w:color="FFFFFF"/>
              </w:pBdr>
              <w:spacing w:line="360" w:lineRule="auto"/>
              <w:jc w:val="right"/>
              <w:rPr>
                <w:rFonts w:ascii="Arial" w:hAnsi="Arial" w:cs="Arial"/>
                <w:sz w:val="13"/>
                <w:szCs w:val="13"/>
                <w:lang w:val="en-GB"/>
              </w:rPr>
            </w:pPr>
            <w:r w:rsidRPr="00435C20">
              <w:rPr>
                <w:rFonts w:ascii="Arial" w:hAnsi="Arial" w:cs="Arial"/>
                <w:sz w:val="13"/>
                <w:szCs w:val="13"/>
                <w:lang w:val="en-GB"/>
              </w:rPr>
              <w:t>71</w:t>
            </w:r>
          </w:p>
        </w:tc>
        <w:tc>
          <w:tcPr>
            <w:tcW w:w="670" w:type="dxa"/>
            <w:shd w:val="clear" w:color="auto" w:fill="auto"/>
          </w:tcPr>
          <w:p w14:paraId="58B57B49" w14:textId="6C00585B" w:rsidR="000B5B44" w:rsidRPr="00435C20" w:rsidRDefault="000B5B44" w:rsidP="005D49FD">
            <w:pPr>
              <w:pBdr>
                <w:bottom w:val="single" w:sz="4" w:space="1" w:color="FFFFFF"/>
              </w:pBdr>
              <w:spacing w:line="360" w:lineRule="auto"/>
              <w:jc w:val="right"/>
              <w:rPr>
                <w:rFonts w:ascii="Arial" w:hAnsi="Arial" w:cs="Arial"/>
                <w:sz w:val="13"/>
                <w:szCs w:val="13"/>
              </w:rPr>
            </w:pPr>
            <w:r w:rsidRPr="00435C20">
              <w:rPr>
                <w:rFonts w:ascii="Arial" w:hAnsi="Arial" w:cs="Arial"/>
                <w:sz w:val="13"/>
                <w:szCs w:val="13"/>
              </w:rPr>
              <w:t>30</w:t>
            </w:r>
          </w:p>
        </w:tc>
        <w:tc>
          <w:tcPr>
            <w:tcW w:w="630" w:type="dxa"/>
            <w:shd w:val="clear" w:color="auto" w:fill="auto"/>
          </w:tcPr>
          <w:p w14:paraId="45478712" w14:textId="60B4EB8D" w:rsidR="000B5B44" w:rsidRPr="00435C20" w:rsidRDefault="000B5B44" w:rsidP="005D49FD">
            <w:pPr>
              <w:pBdr>
                <w:bottom w:val="single" w:sz="4" w:space="1" w:color="FFFFFF"/>
              </w:pBdr>
              <w:spacing w:line="360" w:lineRule="auto"/>
              <w:jc w:val="right"/>
              <w:rPr>
                <w:rFonts w:ascii="Arial" w:hAnsi="Arial" w:cs="Arial"/>
                <w:sz w:val="13"/>
                <w:szCs w:val="13"/>
                <w:lang w:val="en-GB"/>
              </w:rPr>
            </w:pPr>
            <w:r w:rsidRPr="00435C20">
              <w:rPr>
                <w:rFonts w:ascii="Arial" w:hAnsi="Arial" w:cs="Arial"/>
                <w:sz w:val="13"/>
                <w:szCs w:val="13"/>
              </w:rPr>
              <w:t>37</w:t>
            </w:r>
          </w:p>
        </w:tc>
      </w:tr>
      <w:tr w:rsidR="00C0371A" w:rsidRPr="00435C20" w14:paraId="49EF1B23" w14:textId="77777777" w:rsidTr="00915151">
        <w:trPr>
          <w:trHeight w:val="80"/>
        </w:trPr>
        <w:tc>
          <w:tcPr>
            <w:tcW w:w="2340" w:type="dxa"/>
          </w:tcPr>
          <w:p w14:paraId="69F94426" w14:textId="0BAFCB6B" w:rsidR="00C0371A" w:rsidRPr="00435C20" w:rsidRDefault="00C0371A" w:rsidP="00C0371A">
            <w:pPr>
              <w:spacing w:line="360" w:lineRule="auto"/>
              <w:ind w:right="-36"/>
              <w:rPr>
                <w:rFonts w:ascii="Arial" w:hAnsi="Arial" w:cs="Arial"/>
                <w:sz w:val="13"/>
                <w:szCs w:val="13"/>
              </w:rPr>
            </w:pPr>
            <w:r w:rsidRPr="00435C20">
              <w:rPr>
                <w:rFonts w:ascii="Arial" w:hAnsi="Arial" w:cs="Arial"/>
                <w:sz w:val="13"/>
                <w:szCs w:val="13"/>
              </w:rPr>
              <w:t>ITD-SINOHYDRO Joint Venture</w:t>
            </w:r>
          </w:p>
        </w:tc>
        <w:tc>
          <w:tcPr>
            <w:tcW w:w="630" w:type="dxa"/>
            <w:shd w:val="clear" w:color="auto" w:fill="auto"/>
          </w:tcPr>
          <w:p w14:paraId="1AB85AC5" w14:textId="266F1AE0" w:rsidR="00C0371A" w:rsidRPr="00435C20" w:rsidRDefault="00C0371A" w:rsidP="00C0371A">
            <w:pPr>
              <w:pBdr>
                <w:bottom w:val="single" w:sz="4" w:space="1" w:color="FFFFFF"/>
              </w:pBdr>
              <w:spacing w:line="360" w:lineRule="auto"/>
              <w:jc w:val="right"/>
              <w:rPr>
                <w:rFonts w:ascii="Arial" w:hAnsi="Arial" w:cs="Arial"/>
                <w:sz w:val="13"/>
                <w:szCs w:val="13"/>
              </w:rPr>
            </w:pPr>
            <w:r w:rsidRPr="00435C20">
              <w:rPr>
                <w:rFonts w:ascii="Arial" w:hAnsi="Arial" w:cs="Arial"/>
                <w:sz w:val="13"/>
                <w:szCs w:val="13"/>
              </w:rPr>
              <w:t>948</w:t>
            </w:r>
          </w:p>
        </w:tc>
        <w:tc>
          <w:tcPr>
            <w:tcW w:w="630" w:type="dxa"/>
            <w:shd w:val="clear" w:color="auto" w:fill="auto"/>
          </w:tcPr>
          <w:p w14:paraId="2D7EFFCC" w14:textId="0F66D666" w:rsidR="00C0371A" w:rsidRPr="00435C20" w:rsidRDefault="00C0371A" w:rsidP="00C0371A">
            <w:pPr>
              <w:pBdr>
                <w:bottom w:val="single" w:sz="4" w:space="1" w:color="FFFFFF"/>
              </w:pBdr>
              <w:spacing w:line="360" w:lineRule="auto"/>
              <w:jc w:val="right"/>
              <w:rPr>
                <w:rFonts w:ascii="Arial" w:hAnsi="Arial" w:cs="Arial"/>
                <w:sz w:val="13"/>
                <w:szCs w:val="13"/>
                <w:lang w:val="en-GB"/>
              </w:rPr>
            </w:pPr>
            <w:r w:rsidRPr="00435C20">
              <w:rPr>
                <w:rFonts w:ascii="Arial" w:hAnsi="Arial" w:cs="Arial"/>
                <w:sz w:val="13"/>
                <w:szCs w:val="13"/>
                <w:lang w:val="en-GB"/>
              </w:rPr>
              <w:t>78</w:t>
            </w:r>
          </w:p>
        </w:tc>
        <w:tc>
          <w:tcPr>
            <w:tcW w:w="663" w:type="dxa"/>
            <w:shd w:val="clear" w:color="auto" w:fill="auto"/>
          </w:tcPr>
          <w:p w14:paraId="7C2812D7" w14:textId="773BC46B" w:rsidR="00C0371A" w:rsidRPr="00435C20" w:rsidRDefault="00C0371A" w:rsidP="00C0371A">
            <w:pPr>
              <w:pBdr>
                <w:bottom w:val="single" w:sz="4" w:space="1" w:color="FFFFFF"/>
              </w:pBdr>
              <w:spacing w:line="360" w:lineRule="auto"/>
              <w:jc w:val="right"/>
              <w:rPr>
                <w:rFonts w:ascii="Arial" w:hAnsi="Arial" w:cs="Arial"/>
                <w:sz w:val="13"/>
                <w:szCs w:val="13"/>
                <w:lang w:val="en-GB"/>
              </w:rPr>
            </w:pPr>
            <w:r w:rsidRPr="00435C20">
              <w:rPr>
                <w:rFonts w:ascii="Arial" w:hAnsi="Arial" w:cs="Arial"/>
                <w:sz w:val="13"/>
                <w:szCs w:val="13"/>
                <w:lang w:val="en-GB"/>
              </w:rPr>
              <w:t>26</w:t>
            </w:r>
          </w:p>
        </w:tc>
        <w:tc>
          <w:tcPr>
            <w:tcW w:w="688" w:type="dxa"/>
            <w:shd w:val="clear" w:color="auto" w:fill="auto"/>
          </w:tcPr>
          <w:p w14:paraId="2867CB3A" w14:textId="4AEB3402" w:rsidR="00C0371A" w:rsidRPr="00435C20" w:rsidRDefault="00C0371A" w:rsidP="00C0371A">
            <w:pPr>
              <w:pBdr>
                <w:bottom w:val="single" w:sz="4" w:space="1" w:color="FFFFFF"/>
              </w:pBdr>
              <w:spacing w:line="360" w:lineRule="auto"/>
              <w:jc w:val="right"/>
              <w:rPr>
                <w:rFonts w:ascii="Arial" w:hAnsi="Arial" w:cs="Arial"/>
                <w:sz w:val="13"/>
                <w:szCs w:val="13"/>
                <w:lang w:val="en-GB"/>
              </w:rPr>
            </w:pPr>
            <w:r w:rsidRPr="00435C20">
              <w:rPr>
                <w:rFonts w:ascii="Arial" w:hAnsi="Arial" w:cs="Arial"/>
                <w:sz w:val="13"/>
                <w:szCs w:val="13"/>
                <w:lang w:val="en-GB"/>
              </w:rPr>
              <w:t>6</w:t>
            </w:r>
          </w:p>
        </w:tc>
        <w:tc>
          <w:tcPr>
            <w:tcW w:w="629" w:type="dxa"/>
            <w:shd w:val="clear" w:color="auto" w:fill="auto"/>
          </w:tcPr>
          <w:p w14:paraId="30EC3322" w14:textId="3C37035F" w:rsidR="00C0371A" w:rsidRPr="00435C20" w:rsidRDefault="00C0371A" w:rsidP="00C0371A">
            <w:pPr>
              <w:pBdr>
                <w:bottom w:val="single" w:sz="4" w:space="1" w:color="FFFFFF"/>
              </w:pBdr>
              <w:spacing w:line="360" w:lineRule="auto"/>
              <w:jc w:val="right"/>
              <w:rPr>
                <w:rFonts w:ascii="Arial" w:hAnsi="Arial" w:cs="Arial"/>
                <w:sz w:val="13"/>
                <w:szCs w:val="13"/>
              </w:rPr>
            </w:pPr>
            <w:r w:rsidRPr="00435C20">
              <w:rPr>
                <w:rFonts w:ascii="Arial" w:hAnsi="Arial" w:cs="Arial"/>
                <w:sz w:val="13"/>
                <w:szCs w:val="13"/>
              </w:rPr>
              <w:t>-</w:t>
            </w:r>
          </w:p>
        </w:tc>
        <w:tc>
          <w:tcPr>
            <w:tcW w:w="630" w:type="dxa"/>
            <w:shd w:val="clear" w:color="auto" w:fill="auto"/>
          </w:tcPr>
          <w:p w14:paraId="707268A1" w14:textId="25893AC4" w:rsidR="00C0371A" w:rsidRPr="00435C20" w:rsidRDefault="00C0371A" w:rsidP="00C0371A">
            <w:pPr>
              <w:pBdr>
                <w:bottom w:val="single" w:sz="4" w:space="1" w:color="FFFFFF"/>
              </w:pBdr>
              <w:spacing w:line="360" w:lineRule="auto"/>
              <w:jc w:val="right"/>
              <w:rPr>
                <w:rFonts w:ascii="Arial" w:hAnsi="Arial" w:cs="Arial"/>
                <w:sz w:val="13"/>
                <w:szCs w:val="13"/>
              </w:rPr>
            </w:pPr>
            <w:r w:rsidRPr="00435C20">
              <w:rPr>
                <w:rFonts w:ascii="Arial" w:hAnsi="Arial" w:cs="Arial"/>
                <w:sz w:val="13"/>
                <w:szCs w:val="13"/>
              </w:rPr>
              <w:t>-</w:t>
            </w:r>
          </w:p>
        </w:tc>
        <w:tc>
          <w:tcPr>
            <w:tcW w:w="719" w:type="dxa"/>
            <w:shd w:val="clear" w:color="auto" w:fill="auto"/>
          </w:tcPr>
          <w:p w14:paraId="7024DB0D" w14:textId="1CA03038" w:rsidR="00C0371A" w:rsidRPr="00435C20" w:rsidRDefault="00C0371A" w:rsidP="00C0371A">
            <w:pPr>
              <w:pBdr>
                <w:bottom w:val="single" w:sz="4" w:space="1" w:color="FFFFFF"/>
              </w:pBdr>
              <w:spacing w:line="360" w:lineRule="auto"/>
              <w:jc w:val="right"/>
              <w:rPr>
                <w:rFonts w:ascii="Arial" w:hAnsi="Arial" w:cs="Arial"/>
                <w:sz w:val="13"/>
                <w:szCs w:val="13"/>
                <w:lang w:val="en-GB"/>
              </w:rPr>
            </w:pPr>
            <w:r w:rsidRPr="00435C20">
              <w:rPr>
                <w:rFonts w:ascii="Arial" w:hAnsi="Arial" w:cs="Arial"/>
                <w:sz w:val="13"/>
                <w:szCs w:val="13"/>
                <w:lang w:val="en-GB"/>
              </w:rPr>
              <w:t>12</w:t>
            </w:r>
          </w:p>
        </w:tc>
        <w:tc>
          <w:tcPr>
            <w:tcW w:w="771" w:type="dxa"/>
            <w:shd w:val="clear" w:color="auto" w:fill="auto"/>
          </w:tcPr>
          <w:p w14:paraId="50F47796" w14:textId="4866A4F7" w:rsidR="00C0371A" w:rsidRPr="00435C20" w:rsidRDefault="00C0371A" w:rsidP="00C0371A">
            <w:pPr>
              <w:pBdr>
                <w:bottom w:val="single" w:sz="4" w:space="1" w:color="FFFFFF"/>
              </w:pBdr>
              <w:spacing w:line="360" w:lineRule="auto"/>
              <w:jc w:val="right"/>
              <w:rPr>
                <w:rFonts w:ascii="Arial" w:hAnsi="Arial" w:cs="Arial"/>
                <w:sz w:val="13"/>
                <w:szCs w:val="13"/>
                <w:lang w:val="en-GB"/>
              </w:rPr>
            </w:pPr>
            <w:r w:rsidRPr="00435C20">
              <w:rPr>
                <w:rFonts w:ascii="Arial" w:hAnsi="Arial" w:cs="Arial"/>
                <w:sz w:val="13"/>
                <w:szCs w:val="13"/>
                <w:lang w:val="en-GB"/>
              </w:rPr>
              <w:t>1</w:t>
            </w:r>
          </w:p>
        </w:tc>
        <w:tc>
          <w:tcPr>
            <w:tcW w:w="670" w:type="dxa"/>
            <w:shd w:val="clear" w:color="auto" w:fill="auto"/>
          </w:tcPr>
          <w:p w14:paraId="4D9C84B1" w14:textId="24D382A8" w:rsidR="00C0371A" w:rsidRPr="00435C20" w:rsidRDefault="00C0371A" w:rsidP="00C0371A">
            <w:pPr>
              <w:pBdr>
                <w:bottom w:val="single" w:sz="4" w:space="1" w:color="FFFFFF"/>
              </w:pBdr>
              <w:spacing w:line="360" w:lineRule="auto"/>
              <w:jc w:val="right"/>
              <w:rPr>
                <w:rFonts w:ascii="Arial" w:hAnsi="Arial" w:cs="Arial"/>
                <w:sz w:val="13"/>
                <w:szCs w:val="13"/>
              </w:rPr>
            </w:pPr>
            <w:r w:rsidRPr="00435C20">
              <w:rPr>
                <w:rFonts w:ascii="Arial" w:hAnsi="Arial" w:cs="Arial"/>
                <w:sz w:val="13"/>
                <w:szCs w:val="13"/>
              </w:rPr>
              <w:t>23</w:t>
            </w:r>
          </w:p>
        </w:tc>
        <w:tc>
          <w:tcPr>
            <w:tcW w:w="630" w:type="dxa"/>
            <w:shd w:val="clear" w:color="auto" w:fill="auto"/>
          </w:tcPr>
          <w:p w14:paraId="089B53EB" w14:textId="61482239" w:rsidR="00C0371A" w:rsidRPr="00435C20" w:rsidRDefault="00C0371A" w:rsidP="00C0371A">
            <w:pPr>
              <w:pBdr>
                <w:bottom w:val="single" w:sz="4" w:space="1" w:color="FFFFFF"/>
              </w:pBdr>
              <w:spacing w:line="360" w:lineRule="auto"/>
              <w:jc w:val="right"/>
              <w:rPr>
                <w:rFonts w:ascii="Arial" w:hAnsi="Arial" w:cs="Arial"/>
                <w:sz w:val="13"/>
                <w:szCs w:val="13"/>
              </w:rPr>
            </w:pPr>
            <w:r w:rsidRPr="00435C20">
              <w:rPr>
                <w:rFonts w:ascii="Arial" w:hAnsi="Arial" w:cs="Arial"/>
                <w:sz w:val="13"/>
                <w:szCs w:val="13"/>
              </w:rPr>
              <w:t>3</w:t>
            </w:r>
          </w:p>
        </w:tc>
      </w:tr>
      <w:tr w:rsidR="00C0371A" w:rsidRPr="00435C20" w14:paraId="2C706416" w14:textId="77777777" w:rsidTr="00915151">
        <w:trPr>
          <w:trHeight w:val="80"/>
        </w:trPr>
        <w:tc>
          <w:tcPr>
            <w:tcW w:w="2340" w:type="dxa"/>
          </w:tcPr>
          <w:p w14:paraId="297CC5A6" w14:textId="1A36B380" w:rsidR="00C0371A" w:rsidRPr="00435C20" w:rsidRDefault="00C0371A" w:rsidP="00C0371A">
            <w:pPr>
              <w:spacing w:line="360" w:lineRule="auto"/>
              <w:ind w:right="-36"/>
              <w:rPr>
                <w:rFonts w:ascii="Arial" w:hAnsi="Arial" w:cs="Arial"/>
                <w:sz w:val="13"/>
                <w:szCs w:val="13"/>
              </w:rPr>
            </w:pPr>
            <w:r w:rsidRPr="00435C20">
              <w:rPr>
                <w:rFonts w:ascii="Arial" w:hAnsi="Arial" w:cs="Arial"/>
                <w:sz w:val="13"/>
                <w:szCs w:val="13"/>
              </w:rPr>
              <w:t xml:space="preserve">CEC – ITD CEM </w:t>
            </w:r>
            <w:r w:rsidR="00F223E4" w:rsidRPr="00435C20">
              <w:rPr>
                <w:rFonts w:ascii="Browallia New" w:hAnsi="Browallia New" w:cs="Browallia New"/>
                <w:sz w:val="18"/>
                <w:szCs w:val="18"/>
              </w:rPr>
              <w:t>–</w:t>
            </w:r>
            <w:r w:rsidRPr="00435C20">
              <w:rPr>
                <w:rFonts w:ascii="Arial" w:hAnsi="Arial" w:cs="Arial"/>
                <w:sz w:val="13"/>
                <w:szCs w:val="13"/>
              </w:rPr>
              <w:t xml:space="preserve"> TPL Joint Venture</w:t>
            </w:r>
          </w:p>
        </w:tc>
        <w:tc>
          <w:tcPr>
            <w:tcW w:w="630" w:type="dxa"/>
            <w:shd w:val="clear" w:color="auto" w:fill="auto"/>
          </w:tcPr>
          <w:p w14:paraId="32B72767" w14:textId="7F5D7EE6" w:rsidR="00C0371A" w:rsidRPr="00435C20" w:rsidRDefault="00C0371A" w:rsidP="00C0371A">
            <w:pPr>
              <w:pBdr>
                <w:bottom w:val="single" w:sz="4" w:space="1" w:color="auto"/>
              </w:pBdr>
              <w:spacing w:line="360" w:lineRule="auto"/>
              <w:jc w:val="right"/>
              <w:rPr>
                <w:rFonts w:ascii="Arial" w:hAnsi="Arial" w:cs="Arial"/>
                <w:sz w:val="13"/>
                <w:szCs w:val="13"/>
              </w:rPr>
            </w:pPr>
            <w:r w:rsidRPr="00435C20">
              <w:rPr>
                <w:rFonts w:ascii="Arial" w:hAnsi="Arial" w:cs="Arial"/>
                <w:sz w:val="13"/>
                <w:szCs w:val="13"/>
              </w:rPr>
              <w:t>2,338</w:t>
            </w:r>
          </w:p>
        </w:tc>
        <w:tc>
          <w:tcPr>
            <w:tcW w:w="630" w:type="dxa"/>
            <w:shd w:val="clear" w:color="auto" w:fill="auto"/>
          </w:tcPr>
          <w:p w14:paraId="376F79CD" w14:textId="40DA2FAC" w:rsidR="00C0371A" w:rsidRPr="00435C20" w:rsidRDefault="00C0371A" w:rsidP="00C0371A">
            <w:pPr>
              <w:pBdr>
                <w:bottom w:val="single" w:sz="4" w:space="1" w:color="auto"/>
              </w:pBdr>
              <w:spacing w:line="360" w:lineRule="auto"/>
              <w:jc w:val="right"/>
              <w:rPr>
                <w:rFonts w:ascii="Arial" w:hAnsi="Arial" w:cs="Arial"/>
                <w:sz w:val="13"/>
                <w:szCs w:val="13"/>
                <w:lang w:val="en-GB"/>
              </w:rPr>
            </w:pPr>
            <w:r w:rsidRPr="00435C20">
              <w:rPr>
                <w:rFonts w:ascii="Arial" w:hAnsi="Arial" w:cs="Arial"/>
                <w:sz w:val="13"/>
                <w:szCs w:val="13"/>
              </w:rPr>
              <w:t>1,274</w:t>
            </w:r>
          </w:p>
        </w:tc>
        <w:tc>
          <w:tcPr>
            <w:tcW w:w="663" w:type="dxa"/>
            <w:shd w:val="clear" w:color="auto" w:fill="auto"/>
          </w:tcPr>
          <w:p w14:paraId="4AA09014" w14:textId="0D63A58A" w:rsidR="00C0371A" w:rsidRPr="00435C20" w:rsidRDefault="00C0371A" w:rsidP="00C0371A">
            <w:pPr>
              <w:pBdr>
                <w:bottom w:val="single" w:sz="4" w:space="1" w:color="auto"/>
              </w:pBdr>
              <w:spacing w:line="360" w:lineRule="auto"/>
              <w:jc w:val="right"/>
              <w:rPr>
                <w:rFonts w:ascii="Arial" w:hAnsi="Arial" w:cs="Arial"/>
                <w:sz w:val="13"/>
                <w:szCs w:val="13"/>
                <w:lang w:val="en-GB"/>
              </w:rPr>
            </w:pPr>
            <w:r w:rsidRPr="00435C20">
              <w:rPr>
                <w:rFonts w:ascii="Arial" w:hAnsi="Arial" w:cs="Arial"/>
                <w:sz w:val="13"/>
                <w:szCs w:val="13"/>
                <w:lang w:val="en-GB"/>
              </w:rPr>
              <w:t>113</w:t>
            </w:r>
          </w:p>
        </w:tc>
        <w:tc>
          <w:tcPr>
            <w:tcW w:w="688" w:type="dxa"/>
            <w:shd w:val="clear" w:color="auto" w:fill="auto"/>
          </w:tcPr>
          <w:p w14:paraId="0CC42A9B" w14:textId="42D2609F" w:rsidR="00C0371A" w:rsidRPr="00435C20" w:rsidRDefault="00C0371A" w:rsidP="00C0371A">
            <w:pPr>
              <w:pBdr>
                <w:bottom w:val="single" w:sz="4" w:space="1" w:color="auto"/>
              </w:pBdr>
              <w:spacing w:line="360" w:lineRule="auto"/>
              <w:jc w:val="right"/>
              <w:rPr>
                <w:rFonts w:ascii="Arial" w:hAnsi="Arial" w:cs="Arial"/>
                <w:sz w:val="13"/>
                <w:szCs w:val="13"/>
                <w:lang w:val="en-GB"/>
              </w:rPr>
            </w:pPr>
            <w:r w:rsidRPr="00435C20">
              <w:rPr>
                <w:rFonts w:ascii="Arial" w:hAnsi="Arial" w:cs="Arial"/>
                <w:sz w:val="13"/>
                <w:szCs w:val="13"/>
                <w:lang w:val="en-GB"/>
              </w:rPr>
              <w:t>-</w:t>
            </w:r>
          </w:p>
        </w:tc>
        <w:tc>
          <w:tcPr>
            <w:tcW w:w="629" w:type="dxa"/>
            <w:shd w:val="clear" w:color="auto" w:fill="auto"/>
          </w:tcPr>
          <w:p w14:paraId="5CA33FE4" w14:textId="1BD1842A" w:rsidR="00C0371A" w:rsidRPr="00435C20" w:rsidRDefault="00C0371A" w:rsidP="00C0371A">
            <w:pPr>
              <w:pBdr>
                <w:bottom w:val="single" w:sz="4" w:space="1" w:color="auto"/>
              </w:pBdr>
              <w:spacing w:line="360" w:lineRule="auto"/>
              <w:jc w:val="right"/>
              <w:rPr>
                <w:rFonts w:ascii="Arial" w:hAnsi="Arial" w:cs="Arial"/>
                <w:sz w:val="13"/>
                <w:szCs w:val="13"/>
              </w:rPr>
            </w:pPr>
            <w:r w:rsidRPr="00435C20">
              <w:rPr>
                <w:rFonts w:ascii="Arial" w:hAnsi="Arial" w:cs="Arial"/>
                <w:sz w:val="13"/>
                <w:szCs w:val="13"/>
              </w:rPr>
              <w:t>-</w:t>
            </w:r>
          </w:p>
        </w:tc>
        <w:tc>
          <w:tcPr>
            <w:tcW w:w="630" w:type="dxa"/>
            <w:shd w:val="clear" w:color="auto" w:fill="auto"/>
          </w:tcPr>
          <w:p w14:paraId="7DD707E2" w14:textId="4FC7EEE9" w:rsidR="00C0371A" w:rsidRPr="00435C20" w:rsidRDefault="00C0371A" w:rsidP="00C0371A">
            <w:pPr>
              <w:pBdr>
                <w:bottom w:val="single" w:sz="4" w:space="1" w:color="auto"/>
              </w:pBdr>
              <w:spacing w:line="360" w:lineRule="auto"/>
              <w:jc w:val="right"/>
              <w:rPr>
                <w:rFonts w:ascii="Arial" w:hAnsi="Arial" w:cs="Arial"/>
                <w:sz w:val="13"/>
                <w:szCs w:val="13"/>
              </w:rPr>
            </w:pPr>
            <w:r w:rsidRPr="00435C20">
              <w:rPr>
                <w:rFonts w:ascii="Arial" w:hAnsi="Arial" w:cs="Arial"/>
                <w:sz w:val="13"/>
                <w:szCs w:val="13"/>
              </w:rPr>
              <w:t>-</w:t>
            </w:r>
          </w:p>
        </w:tc>
        <w:tc>
          <w:tcPr>
            <w:tcW w:w="719" w:type="dxa"/>
            <w:shd w:val="clear" w:color="auto" w:fill="auto"/>
          </w:tcPr>
          <w:p w14:paraId="3D56652F" w14:textId="44254E90" w:rsidR="00C0371A" w:rsidRPr="00435C20" w:rsidRDefault="00C0371A" w:rsidP="00C0371A">
            <w:pPr>
              <w:pBdr>
                <w:bottom w:val="single" w:sz="4" w:space="1" w:color="auto"/>
              </w:pBdr>
              <w:spacing w:line="360" w:lineRule="auto"/>
              <w:jc w:val="right"/>
              <w:rPr>
                <w:rFonts w:ascii="Arial" w:hAnsi="Arial" w:cs="Arial"/>
                <w:sz w:val="13"/>
                <w:szCs w:val="13"/>
                <w:lang w:val="en-GB"/>
              </w:rPr>
            </w:pPr>
            <w:r w:rsidRPr="00435C20">
              <w:rPr>
                <w:rFonts w:ascii="Arial" w:hAnsi="Arial" w:cs="Arial"/>
                <w:sz w:val="13"/>
                <w:szCs w:val="13"/>
                <w:lang w:val="en-GB"/>
              </w:rPr>
              <w:t>205</w:t>
            </w:r>
          </w:p>
        </w:tc>
        <w:tc>
          <w:tcPr>
            <w:tcW w:w="771" w:type="dxa"/>
            <w:shd w:val="clear" w:color="auto" w:fill="auto"/>
          </w:tcPr>
          <w:p w14:paraId="36748E1F" w14:textId="6643D60F" w:rsidR="00C0371A" w:rsidRPr="00435C20" w:rsidRDefault="00C0371A" w:rsidP="00C0371A">
            <w:pPr>
              <w:pBdr>
                <w:bottom w:val="single" w:sz="4" w:space="1" w:color="auto"/>
              </w:pBdr>
              <w:spacing w:line="360" w:lineRule="auto"/>
              <w:jc w:val="right"/>
              <w:rPr>
                <w:rFonts w:ascii="Arial" w:hAnsi="Arial" w:cs="Arial"/>
                <w:sz w:val="13"/>
                <w:szCs w:val="13"/>
                <w:lang w:val="en-GB"/>
              </w:rPr>
            </w:pPr>
            <w:r w:rsidRPr="00435C20">
              <w:rPr>
                <w:rFonts w:ascii="Arial" w:hAnsi="Arial" w:cs="Arial"/>
                <w:sz w:val="13"/>
                <w:szCs w:val="13"/>
                <w:lang w:val="en-GB"/>
              </w:rPr>
              <w:t>32</w:t>
            </w:r>
          </w:p>
        </w:tc>
        <w:tc>
          <w:tcPr>
            <w:tcW w:w="670" w:type="dxa"/>
            <w:shd w:val="clear" w:color="auto" w:fill="auto"/>
          </w:tcPr>
          <w:p w14:paraId="307D1121" w14:textId="5377DEEE" w:rsidR="00C0371A" w:rsidRPr="00435C20" w:rsidRDefault="00C0371A" w:rsidP="00C0371A">
            <w:pPr>
              <w:pBdr>
                <w:bottom w:val="single" w:sz="4" w:space="1" w:color="auto"/>
              </w:pBdr>
              <w:spacing w:line="360" w:lineRule="auto"/>
              <w:jc w:val="right"/>
              <w:rPr>
                <w:rFonts w:ascii="Arial" w:hAnsi="Arial" w:cs="Arial"/>
                <w:sz w:val="13"/>
                <w:szCs w:val="13"/>
              </w:rPr>
            </w:pPr>
            <w:r w:rsidRPr="00435C20">
              <w:rPr>
                <w:rFonts w:ascii="Arial" w:hAnsi="Arial" w:cs="Arial"/>
                <w:sz w:val="13"/>
                <w:szCs w:val="13"/>
              </w:rPr>
              <w:t>63</w:t>
            </w:r>
          </w:p>
        </w:tc>
        <w:tc>
          <w:tcPr>
            <w:tcW w:w="630" w:type="dxa"/>
            <w:shd w:val="clear" w:color="auto" w:fill="auto"/>
          </w:tcPr>
          <w:p w14:paraId="4906FEF9" w14:textId="38B0365D" w:rsidR="00C0371A" w:rsidRPr="00435C20" w:rsidRDefault="00C0371A" w:rsidP="00C0371A">
            <w:pPr>
              <w:pBdr>
                <w:bottom w:val="single" w:sz="4" w:space="1" w:color="auto"/>
              </w:pBdr>
              <w:spacing w:line="360" w:lineRule="auto"/>
              <w:jc w:val="right"/>
              <w:rPr>
                <w:rFonts w:ascii="Arial" w:hAnsi="Arial" w:cs="Arial"/>
                <w:sz w:val="13"/>
                <w:szCs w:val="13"/>
                <w:lang w:val="en-GB"/>
              </w:rPr>
            </w:pPr>
            <w:r w:rsidRPr="00435C20">
              <w:rPr>
                <w:rFonts w:ascii="Arial" w:hAnsi="Arial" w:cs="Arial"/>
                <w:sz w:val="13"/>
                <w:szCs w:val="13"/>
                <w:lang w:val="en-GB"/>
              </w:rPr>
              <w:t>-</w:t>
            </w:r>
          </w:p>
        </w:tc>
      </w:tr>
      <w:tr w:rsidR="00C0371A" w:rsidRPr="00435C20" w14:paraId="337A31A3" w14:textId="77777777" w:rsidTr="00915151">
        <w:tc>
          <w:tcPr>
            <w:tcW w:w="2340" w:type="dxa"/>
          </w:tcPr>
          <w:p w14:paraId="337A3198" w14:textId="77777777" w:rsidR="00C0371A" w:rsidRPr="00435C20" w:rsidRDefault="00C0371A" w:rsidP="00C0371A">
            <w:pPr>
              <w:spacing w:line="360" w:lineRule="auto"/>
              <w:ind w:left="162"/>
              <w:jc w:val="thaiDistribute"/>
              <w:rPr>
                <w:rFonts w:ascii="Arial" w:hAnsi="Arial" w:cs="Arial"/>
                <w:sz w:val="13"/>
                <w:szCs w:val="13"/>
                <w:lang w:val="en-GB"/>
              </w:rPr>
            </w:pPr>
            <w:r w:rsidRPr="00435C20">
              <w:rPr>
                <w:rFonts w:ascii="Arial" w:hAnsi="Arial" w:cs="Arial"/>
                <w:sz w:val="13"/>
                <w:szCs w:val="13"/>
                <w:lang w:val="en-GB"/>
              </w:rPr>
              <w:t>Total</w:t>
            </w:r>
          </w:p>
        </w:tc>
        <w:tc>
          <w:tcPr>
            <w:tcW w:w="630" w:type="dxa"/>
            <w:shd w:val="clear" w:color="auto" w:fill="auto"/>
          </w:tcPr>
          <w:p w14:paraId="337A3199" w14:textId="1D12FE61" w:rsidR="00C0371A" w:rsidRPr="00435C20" w:rsidRDefault="00C0371A" w:rsidP="00C0371A">
            <w:pPr>
              <w:pBdr>
                <w:bottom w:val="single" w:sz="12" w:space="1" w:color="auto"/>
              </w:pBdr>
              <w:spacing w:line="360" w:lineRule="auto"/>
              <w:jc w:val="right"/>
              <w:rPr>
                <w:rFonts w:ascii="Arial" w:hAnsi="Arial" w:cs="Arial"/>
                <w:sz w:val="13"/>
                <w:szCs w:val="13"/>
              </w:rPr>
            </w:pPr>
            <w:r w:rsidRPr="00435C20">
              <w:rPr>
                <w:rFonts w:ascii="Arial" w:hAnsi="Arial" w:cs="Arial"/>
                <w:sz w:val="13"/>
                <w:szCs w:val="13"/>
              </w:rPr>
              <w:t>7,544</w:t>
            </w:r>
          </w:p>
        </w:tc>
        <w:tc>
          <w:tcPr>
            <w:tcW w:w="630" w:type="dxa"/>
            <w:shd w:val="clear" w:color="auto" w:fill="auto"/>
          </w:tcPr>
          <w:p w14:paraId="337A319A" w14:textId="074B9EE6" w:rsidR="00C0371A" w:rsidRPr="00435C20" w:rsidRDefault="00C0371A" w:rsidP="00C0371A">
            <w:pPr>
              <w:pBdr>
                <w:bottom w:val="single" w:sz="12" w:space="1" w:color="auto"/>
              </w:pBdr>
              <w:spacing w:line="360" w:lineRule="auto"/>
              <w:jc w:val="right"/>
              <w:rPr>
                <w:rFonts w:ascii="Arial" w:hAnsi="Arial" w:cs="Arial"/>
                <w:sz w:val="13"/>
                <w:szCs w:val="13"/>
                <w:lang w:val="en-GB"/>
              </w:rPr>
            </w:pPr>
            <w:r w:rsidRPr="00435C20">
              <w:rPr>
                <w:rFonts w:ascii="Arial" w:hAnsi="Arial" w:cs="Arial"/>
                <w:sz w:val="13"/>
                <w:szCs w:val="13"/>
                <w:lang w:val="en-GB"/>
              </w:rPr>
              <w:t>3,819</w:t>
            </w:r>
          </w:p>
        </w:tc>
        <w:tc>
          <w:tcPr>
            <w:tcW w:w="663" w:type="dxa"/>
            <w:shd w:val="clear" w:color="auto" w:fill="auto"/>
          </w:tcPr>
          <w:p w14:paraId="337A319B" w14:textId="28701404" w:rsidR="00C0371A" w:rsidRPr="00435C20" w:rsidRDefault="00C0371A" w:rsidP="00C0371A">
            <w:pPr>
              <w:pBdr>
                <w:bottom w:val="single" w:sz="12" w:space="1" w:color="auto"/>
              </w:pBdr>
              <w:spacing w:line="360" w:lineRule="auto"/>
              <w:jc w:val="right"/>
              <w:rPr>
                <w:rFonts w:ascii="Arial" w:hAnsi="Arial" w:cs="Arial"/>
                <w:sz w:val="13"/>
                <w:szCs w:val="13"/>
                <w:lang w:val="en-GB"/>
              </w:rPr>
            </w:pPr>
            <w:r w:rsidRPr="00435C20">
              <w:rPr>
                <w:rFonts w:ascii="Arial" w:hAnsi="Arial" w:cs="Arial"/>
                <w:sz w:val="13"/>
                <w:szCs w:val="13"/>
                <w:lang w:val="en-GB"/>
              </w:rPr>
              <w:t>422</w:t>
            </w:r>
          </w:p>
        </w:tc>
        <w:tc>
          <w:tcPr>
            <w:tcW w:w="688" w:type="dxa"/>
            <w:shd w:val="clear" w:color="auto" w:fill="auto"/>
          </w:tcPr>
          <w:p w14:paraId="337A319C" w14:textId="2847D4F4" w:rsidR="00C0371A" w:rsidRPr="00435C20" w:rsidRDefault="00C0371A" w:rsidP="00C0371A">
            <w:pPr>
              <w:pBdr>
                <w:bottom w:val="single" w:sz="12" w:space="1" w:color="auto"/>
              </w:pBdr>
              <w:spacing w:line="360" w:lineRule="auto"/>
              <w:jc w:val="right"/>
              <w:rPr>
                <w:rFonts w:ascii="Arial" w:hAnsi="Arial" w:cs="Arial"/>
                <w:sz w:val="13"/>
                <w:szCs w:val="13"/>
                <w:lang w:val="en-GB"/>
              </w:rPr>
            </w:pPr>
            <w:r w:rsidRPr="00435C20">
              <w:rPr>
                <w:rFonts w:ascii="Arial" w:hAnsi="Arial" w:cs="Arial"/>
                <w:sz w:val="13"/>
                <w:szCs w:val="13"/>
                <w:lang w:val="en-GB"/>
              </w:rPr>
              <w:t>154</w:t>
            </w:r>
          </w:p>
        </w:tc>
        <w:tc>
          <w:tcPr>
            <w:tcW w:w="629" w:type="dxa"/>
            <w:shd w:val="clear" w:color="auto" w:fill="auto"/>
          </w:tcPr>
          <w:p w14:paraId="337A319D" w14:textId="13BEB67A" w:rsidR="00C0371A" w:rsidRPr="00435C20" w:rsidRDefault="00C0371A" w:rsidP="00C0371A">
            <w:pPr>
              <w:pBdr>
                <w:bottom w:val="single" w:sz="12" w:space="1" w:color="auto"/>
              </w:pBdr>
              <w:spacing w:line="360" w:lineRule="auto"/>
              <w:jc w:val="right"/>
              <w:rPr>
                <w:rFonts w:ascii="Arial" w:hAnsi="Arial" w:cs="Arial"/>
                <w:sz w:val="13"/>
                <w:szCs w:val="13"/>
                <w:lang w:val="en-GB"/>
              </w:rPr>
            </w:pPr>
            <w:r w:rsidRPr="00435C20">
              <w:rPr>
                <w:rFonts w:ascii="Arial" w:hAnsi="Arial" w:cs="Arial"/>
                <w:sz w:val="13"/>
                <w:szCs w:val="13"/>
                <w:lang w:val="en-GB"/>
              </w:rPr>
              <w:t>-</w:t>
            </w:r>
          </w:p>
        </w:tc>
        <w:tc>
          <w:tcPr>
            <w:tcW w:w="630" w:type="dxa"/>
            <w:shd w:val="clear" w:color="auto" w:fill="auto"/>
          </w:tcPr>
          <w:p w14:paraId="337A319E" w14:textId="77777777" w:rsidR="00C0371A" w:rsidRPr="00435C20" w:rsidRDefault="00C0371A" w:rsidP="00C0371A">
            <w:pPr>
              <w:pBdr>
                <w:bottom w:val="single" w:sz="12" w:space="1" w:color="auto"/>
              </w:pBdr>
              <w:spacing w:line="360" w:lineRule="auto"/>
              <w:jc w:val="right"/>
              <w:rPr>
                <w:rFonts w:ascii="Arial" w:hAnsi="Arial" w:cs="Arial"/>
                <w:sz w:val="13"/>
                <w:szCs w:val="13"/>
                <w:lang w:val="en-GB"/>
              </w:rPr>
            </w:pPr>
            <w:r w:rsidRPr="00435C20">
              <w:rPr>
                <w:rFonts w:ascii="Arial" w:hAnsi="Arial" w:cs="Arial"/>
                <w:sz w:val="13"/>
                <w:szCs w:val="13"/>
                <w:lang w:val="en-GB"/>
              </w:rPr>
              <w:t>-</w:t>
            </w:r>
          </w:p>
        </w:tc>
        <w:tc>
          <w:tcPr>
            <w:tcW w:w="719" w:type="dxa"/>
            <w:shd w:val="clear" w:color="auto" w:fill="auto"/>
          </w:tcPr>
          <w:p w14:paraId="337A319F" w14:textId="201AAA72" w:rsidR="00C0371A" w:rsidRPr="00435C20" w:rsidRDefault="00C0371A" w:rsidP="00C0371A">
            <w:pPr>
              <w:pBdr>
                <w:bottom w:val="single" w:sz="12" w:space="1" w:color="auto"/>
              </w:pBdr>
              <w:spacing w:line="360" w:lineRule="auto"/>
              <w:jc w:val="right"/>
              <w:rPr>
                <w:rFonts w:ascii="Arial" w:hAnsi="Arial" w:cs="Arial"/>
                <w:sz w:val="13"/>
                <w:szCs w:val="13"/>
                <w:lang w:val="en-GB"/>
              </w:rPr>
            </w:pPr>
            <w:r w:rsidRPr="00435C20">
              <w:rPr>
                <w:rFonts w:ascii="Arial" w:hAnsi="Arial" w:cs="Arial"/>
                <w:sz w:val="13"/>
                <w:szCs w:val="13"/>
                <w:lang w:val="en-GB"/>
              </w:rPr>
              <w:t>554</w:t>
            </w:r>
          </w:p>
        </w:tc>
        <w:tc>
          <w:tcPr>
            <w:tcW w:w="771" w:type="dxa"/>
            <w:shd w:val="clear" w:color="auto" w:fill="auto"/>
          </w:tcPr>
          <w:p w14:paraId="337A31A0" w14:textId="4CD8638B" w:rsidR="00C0371A" w:rsidRPr="00435C20" w:rsidRDefault="00C0371A" w:rsidP="00C0371A">
            <w:pPr>
              <w:pBdr>
                <w:bottom w:val="single" w:sz="12" w:space="1" w:color="auto"/>
              </w:pBdr>
              <w:spacing w:line="360" w:lineRule="auto"/>
              <w:jc w:val="right"/>
              <w:rPr>
                <w:rFonts w:ascii="Arial" w:hAnsi="Arial" w:cs="Arial"/>
                <w:sz w:val="13"/>
                <w:szCs w:val="13"/>
              </w:rPr>
            </w:pPr>
            <w:r w:rsidRPr="00435C20">
              <w:rPr>
                <w:rFonts w:ascii="Arial" w:hAnsi="Arial" w:cs="Arial"/>
                <w:sz w:val="13"/>
                <w:szCs w:val="13"/>
              </w:rPr>
              <w:t>127</w:t>
            </w:r>
          </w:p>
        </w:tc>
        <w:tc>
          <w:tcPr>
            <w:tcW w:w="670" w:type="dxa"/>
            <w:shd w:val="clear" w:color="auto" w:fill="auto"/>
          </w:tcPr>
          <w:p w14:paraId="337A31A1" w14:textId="3E2900FD" w:rsidR="00C0371A" w:rsidRPr="00435C20" w:rsidRDefault="00C0371A" w:rsidP="00C0371A">
            <w:pPr>
              <w:pBdr>
                <w:bottom w:val="single" w:sz="12" w:space="1" w:color="auto"/>
              </w:pBdr>
              <w:spacing w:line="360" w:lineRule="auto"/>
              <w:jc w:val="right"/>
              <w:rPr>
                <w:rFonts w:ascii="Arial" w:hAnsi="Arial" w:cs="Arial"/>
                <w:sz w:val="13"/>
                <w:szCs w:val="13"/>
              </w:rPr>
            </w:pPr>
            <w:r w:rsidRPr="00435C20">
              <w:rPr>
                <w:rFonts w:ascii="Arial" w:hAnsi="Arial" w:cs="Arial"/>
                <w:sz w:val="13"/>
                <w:szCs w:val="13"/>
              </w:rPr>
              <w:t>116</w:t>
            </w:r>
          </w:p>
        </w:tc>
        <w:tc>
          <w:tcPr>
            <w:tcW w:w="630" w:type="dxa"/>
            <w:shd w:val="clear" w:color="auto" w:fill="auto"/>
          </w:tcPr>
          <w:p w14:paraId="337A31A2" w14:textId="21940328" w:rsidR="00C0371A" w:rsidRPr="00435C20" w:rsidRDefault="00C0371A" w:rsidP="00C0371A">
            <w:pPr>
              <w:pBdr>
                <w:bottom w:val="single" w:sz="12" w:space="1" w:color="auto"/>
              </w:pBdr>
              <w:spacing w:line="360" w:lineRule="auto"/>
              <w:jc w:val="right"/>
              <w:rPr>
                <w:rFonts w:ascii="Arial" w:hAnsi="Arial" w:cs="Arial"/>
                <w:sz w:val="13"/>
                <w:szCs w:val="13"/>
              </w:rPr>
            </w:pPr>
            <w:r w:rsidRPr="00435C20">
              <w:rPr>
                <w:rFonts w:ascii="Arial" w:hAnsi="Arial" w:cs="Arial"/>
                <w:sz w:val="13"/>
                <w:szCs w:val="13"/>
              </w:rPr>
              <w:t>40</w:t>
            </w:r>
          </w:p>
        </w:tc>
      </w:tr>
    </w:tbl>
    <w:p w14:paraId="337A31A4" w14:textId="77777777" w:rsidR="00F751C3" w:rsidRPr="00435C20" w:rsidRDefault="00F751C3" w:rsidP="00B367CF">
      <w:pPr>
        <w:tabs>
          <w:tab w:val="left" w:pos="2160"/>
        </w:tabs>
        <w:spacing w:line="360" w:lineRule="auto"/>
        <w:ind w:left="720" w:right="-1"/>
        <w:jc w:val="thaiDistribute"/>
        <w:rPr>
          <w:rFonts w:ascii="Arial" w:hAnsi="Arial" w:cs="Arial"/>
          <w:sz w:val="19"/>
          <w:szCs w:val="19"/>
          <w:lang w:val="en-GB"/>
        </w:rPr>
      </w:pPr>
    </w:p>
    <w:p w14:paraId="337A31A5" w14:textId="3A21FF72" w:rsidR="008C2C82" w:rsidRPr="00435C20" w:rsidRDefault="00B46C2D" w:rsidP="008750EF">
      <w:pPr>
        <w:pStyle w:val="BlockText"/>
        <w:spacing w:before="0" w:after="0" w:line="360" w:lineRule="auto"/>
        <w:ind w:left="426" w:right="0" w:firstLine="0"/>
        <w:jc w:val="thaiDistribute"/>
        <w:rPr>
          <w:rFonts w:ascii="Arial" w:hAnsi="Arial" w:cs="Arial"/>
          <w:sz w:val="19"/>
          <w:szCs w:val="19"/>
          <w:lang w:val="en-GB"/>
        </w:rPr>
      </w:pPr>
      <w:r w:rsidRPr="00435C20">
        <w:rPr>
          <w:rFonts w:ascii="Arial" w:hAnsi="Arial" w:cs="Arial"/>
          <w:sz w:val="19"/>
          <w:szCs w:val="19"/>
        </w:rPr>
        <w:t xml:space="preserve">The Company regularly assesses the values of investments in subsidiaries, associated and joint ventures. </w:t>
      </w:r>
      <w:r w:rsidR="002E49D4" w:rsidRPr="00435C20">
        <w:rPr>
          <w:rFonts w:ascii="Arial" w:hAnsi="Arial" w:cs="Arial"/>
          <w:sz w:val="19"/>
          <w:szCs w:val="19"/>
        </w:rPr>
        <w:t xml:space="preserve">            </w:t>
      </w:r>
      <w:r w:rsidRPr="00435C20">
        <w:rPr>
          <w:rFonts w:ascii="Arial" w:hAnsi="Arial" w:cs="Arial"/>
          <w:sz w:val="19"/>
          <w:szCs w:val="19"/>
        </w:rPr>
        <w:t xml:space="preserve">An allowance for impairment is promptly </w:t>
      </w:r>
      <w:r w:rsidRPr="00435C20">
        <w:rPr>
          <w:rFonts w:ascii="Arial" w:hAnsi="Arial" w:cs="Arial"/>
          <w:sz w:val="19"/>
          <w:szCs w:val="19"/>
          <w:lang w:val="en-GB"/>
        </w:rPr>
        <w:t>taken up when there is a reliable indication that the decline value can be determined.</w:t>
      </w:r>
    </w:p>
    <w:p w14:paraId="337A31A6" w14:textId="77777777" w:rsidR="0095263F" w:rsidRPr="00435C20" w:rsidRDefault="0095263F" w:rsidP="00B367CF">
      <w:pPr>
        <w:spacing w:line="360" w:lineRule="auto"/>
        <w:rPr>
          <w:rFonts w:ascii="Arial" w:hAnsi="Arial" w:cs="Arial"/>
          <w:sz w:val="16"/>
          <w:szCs w:val="16"/>
          <w:lang w:val="en-GB"/>
        </w:rPr>
      </w:pPr>
      <w:r w:rsidRPr="00435C20">
        <w:rPr>
          <w:rFonts w:ascii="Arial" w:hAnsi="Arial" w:cs="Arial"/>
          <w:sz w:val="19"/>
          <w:szCs w:val="19"/>
          <w:cs/>
          <w:lang w:val="en-GB"/>
        </w:rPr>
        <w:tab/>
      </w:r>
      <w:r w:rsidRPr="00435C20">
        <w:rPr>
          <w:rFonts w:ascii="Arial" w:hAnsi="Arial" w:cs="Arial"/>
          <w:sz w:val="19"/>
          <w:szCs w:val="19"/>
          <w:cs/>
          <w:lang w:val="en-GB"/>
        </w:rPr>
        <w:tab/>
      </w:r>
      <w:r w:rsidRPr="00435C20">
        <w:rPr>
          <w:rFonts w:ascii="Arial" w:hAnsi="Arial" w:cs="Arial"/>
          <w:sz w:val="19"/>
          <w:szCs w:val="19"/>
          <w:cs/>
          <w:lang w:val="en-GB"/>
        </w:rPr>
        <w:tab/>
      </w:r>
      <w:r w:rsidRPr="00435C20">
        <w:rPr>
          <w:rFonts w:ascii="Arial" w:hAnsi="Arial" w:cs="Arial"/>
          <w:sz w:val="19"/>
          <w:szCs w:val="19"/>
          <w:cs/>
          <w:lang w:val="en-GB"/>
        </w:rPr>
        <w:tab/>
      </w:r>
    </w:p>
    <w:p w14:paraId="337A31A7" w14:textId="4FDEEBD3" w:rsidR="00192F7B" w:rsidRPr="00435C20" w:rsidRDefault="00C13B94" w:rsidP="005B3D4F">
      <w:pPr>
        <w:numPr>
          <w:ilvl w:val="0"/>
          <w:numId w:val="45"/>
        </w:numPr>
        <w:tabs>
          <w:tab w:val="left" w:pos="450"/>
          <w:tab w:val="left" w:pos="7200"/>
        </w:tabs>
        <w:spacing w:line="360" w:lineRule="auto"/>
        <w:ind w:left="426" w:right="-43" w:hanging="426"/>
        <w:jc w:val="thaiDistribute"/>
        <w:rPr>
          <w:rFonts w:ascii="Arial" w:hAnsi="Arial" w:cs="Arial"/>
          <w:sz w:val="19"/>
          <w:szCs w:val="19"/>
          <w:u w:val="single"/>
        </w:rPr>
      </w:pPr>
      <w:r w:rsidRPr="00435C20">
        <w:rPr>
          <w:rFonts w:ascii="Arial" w:hAnsi="Arial" w:cs="Arial"/>
          <w:sz w:val="19"/>
          <w:szCs w:val="19"/>
          <w:u w:val="single"/>
        </w:rPr>
        <w:t>OTHER LONG – TERM INVESTMENTS</w:t>
      </w:r>
      <w:r w:rsidR="00BB05FC" w:rsidRPr="00435C20">
        <w:rPr>
          <w:rFonts w:ascii="Arial" w:hAnsi="Arial" w:cs="Arial"/>
          <w:sz w:val="19"/>
          <w:szCs w:val="19"/>
          <w:u w:val="single"/>
        </w:rPr>
        <w:t xml:space="preserve"> – </w:t>
      </w:r>
      <w:r w:rsidR="00992FC6" w:rsidRPr="00435C20">
        <w:rPr>
          <w:rFonts w:ascii="Arial" w:hAnsi="Arial" w:cs="Arial"/>
          <w:sz w:val="19"/>
          <w:szCs w:val="19"/>
          <w:u w:val="single"/>
        </w:rPr>
        <w:t>NET</w:t>
      </w:r>
    </w:p>
    <w:p w14:paraId="337A31A8" w14:textId="77777777" w:rsidR="00192F7B" w:rsidRPr="00435C20" w:rsidRDefault="00192F7B" w:rsidP="00B367CF">
      <w:pPr>
        <w:spacing w:line="360" w:lineRule="auto"/>
        <w:ind w:left="425" w:right="-45" w:firstLine="284"/>
        <w:jc w:val="thaiDistribute"/>
        <w:rPr>
          <w:rFonts w:ascii="Arial" w:hAnsi="Arial" w:cs="Arial"/>
          <w:b/>
          <w:bCs/>
          <w:sz w:val="19"/>
          <w:szCs w:val="19"/>
          <w:lang w:val="en-GB"/>
        </w:rPr>
      </w:pPr>
    </w:p>
    <w:p w14:paraId="337A31A9" w14:textId="7EA40D82" w:rsidR="00192F7B" w:rsidRPr="00435C20" w:rsidRDefault="00192F7B" w:rsidP="008750EF">
      <w:pPr>
        <w:spacing w:line="360" w:lineRule="auto"/>
        <w:ind w:left="426" w:right="-43"/>
        <w:jc w:val="thaiDistribute"/>
        <w:rPr>
          <w:rFonts w:ascii="Arial" w:hAnsi="Arial" w:cs="Arial"/>
          <w:sz w:val="19"/>
          <w:szCs w:val="19"/>
        </w:rPr>
      </w:pPr>
      <w:r w:rsidRPr="00435C20">
        <w:rPr>
          <w:rFonts w:ascii="Arial" w:hAnsi="Arial" w:cs="Arial"/>
          <w:sz w:val="19"/>
          <w:szCs w:val="19"/>
        </w:rPr>
        <w:t>Movements in o</w:t>
      </w:r>
      <w:r w:rsidR="004143F2" w:rsidRPr="00435C20">
        <w:rPr>
          <w:rFonts w:ascii="Arial" w:hAnsi="Arial" w:cs="Arial"/>
          <w:sz w:val="19"/>
          <w:szCs w:val="19"/>
        </w:rPr>
        <w:t>ther long</w:t>
      </w:r>
      <w:r w:rsidR="00BB05FC" w:rsidRPr="00435C20">
        <w:rPr>
          <w:rFonts w:ascii="Arial" w:hAnsi="Arial" w:cs="Arial"/>
          <w:sz w:val="19"/>
          <w:szCs w:val="19"/>
        </w:rPr>
        <w:t xml:space="preserve"> – </w:t>
      </w:r>
      <w:r w:rsidR="004143F2" w:rsidRPr="00435C20">
        <w:rPr>
          <w:rFonts w:ascii="Arial" w:hAnsi="Arial" w:cs="Arial"/>
          <w:sz w:val="19"/>
          <w:szCs w:val="19"/>
        </w:rPr>
        <w:t>term investments during</w:t>
      </w:r>
      <w:r w:rsidRPr="00435C20">
        <w:rPr>
          <w:rFonts w:ascii="Arial" w:hAnsi="Arial" w:cs="Arial"/>
          <w:sz w:val="19"/>
          <w:szCs w:val="19"/>
        </w:rPr>
        <w:t xml:space="preserve"> the </w:t>
      </w:r>
      <w:r w:rsidR="0095263F" w:rsidRPr="00435C20">
        <w:rPr>
          <w:rFonts w:ascii="Arial" w:hAnsi="Arial" w:cs="Arial"/>
          <w:sz w:val="19"/>
          <w:szCs w:val="19"/>
          <w:lang w:val="en-GB"/>
        </w:rPr>
        <w:t xml:space="preserve">years ended 31 December </w:t>
      </w:r>
      <w:r w:rsidRPr="00435C20">
        <w:rPr>
          <w:rFonts w:ascii="Arial" w:hAnsi="Arial" w:cs="Arial"/>
          <w:sz w:val="19"/>
          <w:szCs w:val="19"/>
        </w:rPr>
        <w:t>201</w:t>
      </w:r>
      <w:r w:rsidR="00EA4660" w:rsidRPr="00435C20">
        <w:rPr>
          <w:rFonts w:ascii="Arial" w:hAnsi="Arial" w:cs="Arial"/>
          <w:sz w:val="19"/>
          <w:szCs w:val="19"/>
        </w:rPr>
        <w:t>8</w:t>
      </w:r>
      <w:r w:rsidR="00094931" w:rsidRPr="00435C20">
        <w:rPr>
          <w:rFonts w:ascii="Arial" w:hAnsi="Arial" w:cs="Arial"/>
          <w:sz w:val="19"/>
          <w:szCs w:val="19"/>
        </w:rPr>
        <w:t xml:space="preserve"> and 201</w:t>
      </w:r>
      <w:r w:rsidR="00EA4660" w:rsidRPr="00435C20">
        <w:rPr>
          <w:rFonts w:ascii="Arial" w:hAnsi="Arial" w:cs="Arial"/>
          <w:sz w:val="19"/>
          <w:szCs w:val="19"/>
        </w:rPr>
        <w:t>7</w:t>
      </w:r>
      <w:r w:rsidRPr="00435C20">
        <w:rPr>
          <w:rFonts w:ascii="Arial" w:hAnsi="Arial" w:cs="Arial"/>
          <w:sz w:val="19"/>
          <w:szCs w:val="19"/>
        </w:rPr>
        <w:t xml:space="preserve"> are as follows:</w:t>
      </w:r>
    </w:p>
    <w:p w14:paraId="337A31AB" w14:textId="317A9312" w:rsidR="0095263F" w:rsidRPr="00435C20" w:rsidRDefault="0095263F" w:rsidP="00DA64D9">
      <w:pPr>
        <w:tabs>
          <w:tab w:val="left" w:pos="900"/>
          <w:tab w:val="left" w:pos="2160"/>
        </w:tabs>
        <w:spacing w:line="360" w:lineRule="auto"/>
        <w:rPr>
          <w:rFonts w:ascii="Arial" w:hAnsi="Arial" w:cs="Arial"/>
          <w:sz w:val="18"/>
          <w:szCs w:val="18"/>
        </w:rPr>
      </w:pPr>
    </w:p>
    <w:tbl>
      <w:tblPr>
        <w:tblW w:w="9059" w:type="dxa"/>
        <w:tblInd w:w="405" w:type="dxa"/>
        <w:tblLayout w:type="fixed"/>
        <w:tblLook w:val="0000" w:firstRow="0" w:lastRow="0" w:firstColumn="0" w:lastColumn="0" w:noHBand="0" w:noVBand="0"/>
      </w:tblPr>
      <w:tblGrid>
        <w:gridCol w:w="4806"/>
        <w:gridCol w:w="1042"/>
        <w:gridCol w:w="1055"/>
        <w:gridCol w:w="1053"/>
        <w:gridCol w:w="1103"/>
      </w:tblGrid>
      <w:tr w:rsidR="006355D5" w:rsidRPr="00435C20" w14:paraId="38872252" w14:textId="77777777" w:rsidTr="00EA4660">
        <w:tc>
          <w:tcPr>
            <w:tcW w:w="4806" w:type="dxa"/>
          </w:tcPr>
          <w:p w14:paraId="2691CA71" w14:textId="75B38F3D" w:rsidR="006355D5" w:rsidRPr="00435C20" w:rsidRDefault="006355D5" w:rsidP="00FD324E">
            <w:pPr>
              <w:spacing w:line="360" w:lineRule="auto"/>
              <w:ind w:left="162" w:right="-36" w:hanging="162"/>
              <w:rPr>
                <w:rFonts w:ascii="Arial" w:hAnsi="Arial" w:cstheme="minorBidi"/>
                <w:sz w:val="19"/>
                <w:szCs w:val="19"/>
              </w:rPr>
            </w:pPr>
          </w:p>
        </w:tc>
        <w:tc>
          <w:tcPr>
            <w:tcW w:w="1042" w:type="dxa"/>
            <w:vAlign w:val="center"/>
          </w:tcPr>
          <w:p w14:paraId="421013AA" w14:textId="4291FD69" w:rsidR="006355D5" w:rsidRPr="00435C20" w:rsidRDefault="006355D5" w:rsidP="00FD324E">
            <w:pPr>
              <w:spacing w:line="360" w:lineRule="auto"/>
              <w:ind w:left="-10" w:right="-22"/>
              <w:jc w:val="right"/>
              <w:rPr>
                <w:rFonts w:ascii="Arial" w:hAnsi="Arial" w:cs="Arial"/>
                <w:sz w:val="19"/>
                <w:szCs w:val="19"/>
              </w:rPr>
            </w:pPr>
          </w:p>
        </w:tc>
        <w:tc>
          <w:tcPr>
            <w:tcW w:w="3211" w:type="dxa"/>
            <w:gridSpan w:val="3"/>
            <w:vAlign w:val="center"/>
          </w:tcPr>
          <w:p w14:paraId="4D831345" w14:textId="000AB304" w:rsidR="006355D5" w:rsidRPr="00435C20" w:rsidRDefault="006355D5" w:rsidP="00FD324E">
            <w:pPr>
              <w:tabs>
                <w:tab w:val="center" w:pos="1101"/>
                <w:tab w:val="right" w:pos="2184"/>
              </w:tabs>
              <w:spacing w:line="360" w:lineRule="auto"/>
              <w:ind w:left="-10" w:right="-22"/>
              <w:jc w:val="right"/>
              <w:rPr>
                <w:rFonts w:ascii="Arial" w:hAnsi="Arial" w:cs="Arial"/>
                <w:sz w:val="19"/>
                <w:szCs w:val="19"/>
              </w:rPr>
            </w:pPr>
            <w:r w:rsidRPr="00435C20">
              <w:rPr>
                <w:rFonts w:ascii="Arial" w:hAnsi="Arial" w:cs="Arial"/>
                <w:sz w:val="19"/>
                <w:szCs w:val="19"/>
              </w:rPr>
              <w:t>(Unit : Thousand Baht)</w:t>
            </w:r>
          </w:p>
        </w:tc>
      </w:tr>
      <w:tr w:rsidR="0095263F" w:rsidRPr="00435C20" w14:paraId="337A31AF" w14:textId="77777777" w:rsidTr="00EA4660">
        <w:tc>
          <w:tcPr>
            <w:tcW w:w="4806" w:type="dxa"/>
          </w:tcPr>
          <w:p w14:paraId="337A31AC" w14:textId="77777777" w:rsidR="0095263F" w:rsidRPr="00435C20" w:rsidRDefault="0095263F" w:rsidP="00B367CF">
            <w:pPr>
              <w:spacing w:line="360" w:lineRule="auto"/>
              <w:ind w:right="-36"/>
              <w:rPr>
                <w:rFonts w:ascii="Arial" w:hAnsi="Arial" w:cs="Arial"/>
                <w:sz w:val="19"/>
                <w:szCs w:val="19"/>
              </w:rPr>
            </w:pPr>
          </w:p>
        </w:tc>
        <w:tc>
          <w:tcPr>
            <w:tcW w:w="2097" w:type="dxa"/>
            <w:gridSpan w:val="2"/>
          </w:tcPr>
          <w:p w14:paraId="337A31AD" w14:textId="77777777" w:rsidR="0095263F" w:rsidRPr="00435C20" w:rsidRDefault="0095263F" w:rsidP="00B367CF">
            <w:pPr>
              <w:pBdr>
                <w:bottom w:val="single" w:sz="4" w:space="1" w:color="auto"/>
              </w:pBdr>
              <w:spacing w:line="360" w:lineRule="auto"/>
              <w:ind w:left="-10" w:right="-43"/>
              <w:jc w:val="center"/>
              <w:rPr>
                <w:rFonts w:ascii="Arial" w:hAnsi="Arial" w:cs="Arial"/>
                <w:caps/>
                <w:sz w:val="19"/>
                <w:szCs w:val="19"/>
              </w:rPr>
            </w:pPr>
            <w:r w:rsidRPr="00435C20">
              <w:rPr>
                <w:rFonts w:ascii="Arial" w:hAnsi="Arial" w:cs="Arial"/>
                <w:sz w:val="19"/>
                <w:szCs w:val="19"/>
              </w:rPr>
              <w:t>Consolidated</w:t>
            </w:r>
            <w:r w:rsidRPr="00435C20">
              <w:rPr>
                <w:rFonts w:ascii="Arial" w:hAnsi="Arial" w:cs="Arial"/>
                <w:caps/>
                <w:sz w:val="19"/>
                <w:szCs w:val="19"/>
              </w:rPr>
              <w:t xml:space="preserve"> F/S</w:t>
            </w:r>
          </w:p>
        </w:tc>
        <w:tc>
          <w:tcPr>
            <w:tcW w:w="2156" w:type="dxa"/>
            <w:gridSpan w:val="2"/>
          </w:tcPr>
          <w:p w14:paraId="337A31AE" w14:textId="77777777" w:rsidR="0095263F" w:rsidRPr="00435C20" w:rsidRDefault="0095263F" w:rsidP="008750EF">
            <w:pPr>
              <w:pBdr>
                <w:bottom w:val="single" w:sz="4" w:space="1" w:color="auto"/>
              </w:pBdr>
              <w:spacing w:line="360" w:lineRule="auto"/>
              <w:ind w:left="-10" w:right="4"/>
              <w:jc w:val="center"/>
              <w:rPr>
                <w:rFonts w:ascii="Arial" w:hAnsi="Arial" w:cs="Arial"/>
                <w:sz w:val="19"/>
                <w:szCs w:val="19"/>
              </w:rPr>
            </w:pPr>
            <w:r w:rsidRPr="00435C20">
              <w:rPr>
                <w:rFonts w:ascii="Arial" w:hAnsi="Arial" w:cs="Arial"/>
                <w:sz w:val="19"/>
                <w:szCs w:val="19"/>
              </w:rPr>
              <w:t>Separate F/S</w:t>
            </w:r>
          </w:p>
        </w:tc>
      </w:tr>
      <w:tr w:rsidR="004C4403" w:rsidRPr="00435C20" w14:paraId="337A31B5" w14:textId="77777777" w:rsidTr="00EA4660">
        <w:tc>
          <w:tcPr>
            <w:tcW w:w="4806" w:type="dxa"/>
          </w:tcPr>
          <w:p w14:paraId="337A31B0" w14:textId="77777777" w:rsidR="004C4403" w:rsidRPr="00435C20" w:rsidRDefault="004C4403" w:rsidP="00B367CF">
            <w:pPr>
              <w:spacing w:line="360" w:lineRule="auto"/>
              <w:ind w:right="-36"/>
              <w:rPr>
                <w:rFonts w:ascii="Arial" w:hAnsi="Arial" w:cs="Arial"/>
                <w:sz w:val="19"/>
                <w:szCs w:val="19"/>
              </w:rPr>
            </w:pPr>
          </w:p>
        </w:tc>
        <w:tc>
          <w:tcPr>
            <w:tcW w:w="1042" w:type="dxa"/>
            <w:vAlign w:val="bottom"/>
          </w:tcPr>
          <w:p w14:paraId="337A31B1" w14:textId="50CB5097" w:rsidR="004C4403" w:rsidRPr="00435C20" w:rsidRDefault="004C4403" w:rsidP="00B367CF">
            <w:pPr>
              <w:pBdr>
                <w:bottom w:val="single" w:sz="4" w:space="1" w:color="auto"/>
              </w:pBdr>
              <w:tabs>
                <w:tab w:val="left" w:pos="360"/>
                <w:tab w:val="left" w:pos="900"/>
              </w:tabs>
              <w:spacing w:line="360" w:lineRule="auto"/>
              <w:jc w:val="center"/>
              <w:rPr>
                <w:rFonts w:ascii="Arial" w:hAnsi="Arial" w:cs="Arial"/>
                <w:sz w:val="19"/>
                <w:szCs w:val="19"/>
                <w:lang w:val="en-GB"/>
              </w:rPr>
            </w:pPr>
            <w:r w:rsidRPr="00435C20">
              <w:rPr>
                <w:rFonts w:ascii="Arial" w:hAnsi="Arial" w:cs="Arial"/>
                <w:sz w:val="19"/>
                <w:szCs w:val="19"/>
                <w:lang w:val="en-GB"/>
              </w:rPr>
              <w:t>201</w:t>
            </w:r>
            <w:r w:rsidR="00EA4660" w:rsidRPr="00435C20">
              <w:rPr>
                <w:rFonts w:ascii="Arial" w:hAnsi="Arial" w:cs="Arial"/>
                <w:sz w:val="19"/>
                <w:szCs w:val="19"/>
                <w:lang w:val="en-GB"/>
              </w:rPr>
              <w:t>8</w:t>
            </w:r>
          </w:p>
        </w:tc>
        <w:tc>
          <w:tcPr>
            <w:tcW w:w="1055" w:type="dxa"/>
            <w:vAlign w:val="bottom"/>
          </w:tcPr>
          <w:p w14:paraId="337A31B2" w14:textId="1CF13437" w:rsidR="004C4403" w:rsidRPr="00435C20" w:rsidRDefault="004C4403" w:rsidP="00B367CF">
            <w:pPr>
              <w:pBdr>
                <w:bottom w:val="single" w:sz="4" w:space="1" w:color="auto"/>
              </w:pBdr>
              <w:tabs>
                <w:tab w:val="left" w:pos="360"/>
                <w:tab w:val="left" w:pos="900"/>
              </w:tabs>
              <w:spacing w:line="360" w:lineRule="auto"/>
              <w:jc w:val="center"/>
              <w:rPr>
                <w:rFonts w:ascii="Arial" w:hAnsi="Arial" w:cs="Arial"/>
                <w:sz w:val="19"/>
                <w:szCs w:val="19"/>
                <w:lang w:val="en-GB"/>
              </w:rPr>
            </w:pPr>
            <w:r w:rsidRPr="00435C20">
              <w:rPr>
                <w:rFonts w:ascii="Arial" w:hAnsi="Arial" w:cs="Arial"/>
                <w:sz w:val="19"/>
                <w:szCs w:val="19"/>
                <w:lang w:val="en-GB"/>
              </w:rPr>
              <w:t>201</w:t>
            </w:r>
            <w:r w:rsidR="00EA4660" w:rsidRPr="00435C20">
              <w:rPr>
                <w:rFonts w:ascii="Arial" w:hAnsi="Arial" w:cs="Arial"/>
                <w:sz w:val="19"/>
                <w:szCs w:val="19"/>
                <w:lang w:val="en-GB"/>
              </w:rPr>
              <w:t>7</w:t>
            </w:r>
          </w:p>
        </w:tc>
        <w:tc>
          <w:tcPr>
            <w:tcW w:w="1053" w:type="dxa"/>
            <w:vAlign w:val="bottom"/>
          </w:tcPr>
          <w:p w14:paraId="337A31B3" w14:textId="73F76768" w:rsidR="004C4403" w:rsidRPr="00435C20" w:rsidRDefault="004C4403" w:rsidP="00B367CF">
            <w:pPr>
              <w:pBdr>
                <w:bottom w:val="single" w:sz="4" w:space="1" w:color="auto"/>
              </w:pBdr>
              <w:tabs>
                <w:tab w:val="left" w:pos="360"/>
                <w:tab w:val="left" w:pos="900"/>
              </w:tabs>
              <w:spacing w:line="360" w:lineRule="auto"/>
              <w:jc w:val="center"/>
              <w:rPr>
                <w:rFonts w:ascii="Arial" w:hAnsi="Arial" w:cs="Arial"/>
                <w:sz w:val="19"/>
                <w:szCs w:val="19"/>
                <w:lang w:val="en-GB"/>
              </w:rPr>
            </w:pPr>
            <w:r w:rsidRPr="00435C20">
              <w:rPr>
                <w:rFonts w:ascii="Arial" w:hAnsi="Arial" w:cs="Arial"/>
                <w:sz w:val="19"/>
                <w:szCs w:val="19"/>
                <w:lang w:val="en-GB"/>
              </w:rPr>
              <w:t>201</w:t>
            </w:r>
            <w:r w:rsidR="00EA4660" w:rsidRPr="00435C20">
              <w:rPr>
                <w:rFonts w:ascii="Arial" w:hAnsi="Arial" w:cs="Arial"/>
                <w:sz w:val="19"/>
                <w:szCs w:val="19"/>
                <w:lang w:val="en-GB"/>
              </w:rPr>
              <w:t>8</w:t>
            </w:r>
          </w:p>
        </w:tc>
        <w:tc>
          <w:tcPr>
            <w:tcW w:w="1103" w:type="dxa"/>
            <w:vAlign w:val="bottom"/>
          </w:tcPr>
          <w:p w14:paraId="337A31B4" w14:textId="700DAFE7" w:rsidR="004C4403" w:rsidRPr="00435C20" w:rsidRDefault="004C4403" w:rsidP="00B367CF">
            <w:pPr>
              <w:pBdr>
                <w:bottom w:val="single" w:sz="4" w:space="1" w:color="auto"/>
              </w:pBdr>
              <w:tabs>
                <w:tab w:val="left" w:pos="360"/>
                <w:tab w:val="left" w:pos="900"/>
              </w:tabs>
              <w:spacing w:line="360" w:lineRule="auto"/>
              <w:jc w:val="center"/>
              <w:rPr>
                <w:rFonts w:ascii="Arial" w:hAnsi="Arial" w:cs="Arial"/>
                <w:sz w:val="19"/>
                <w:szCs w:val="19"/>
                <w:lang w:val="en-GB"/>
              </w:rPr>
            </w:pPr>
            <w:r w:rsidRPr="00435C20">
              <w:rPr>
                <w:rFonts w:ascii="Arial" w:hAnsi="Arial" w:cs="Arial"/>
                <w:sz w:val="19"/>
                <w:szCs w:val="19"/>
                <w:lang w:val="en-GB"/>
              </w:rPr>
              <w:t>201</w:t>
            </w:r>
            <w:r w:rsidR="00EA4660" w:rsidRPr="00435C20">
              <w:rPr>
                <w:rFonts w:ascii="Arial" w:hAnsi="Arial" w:cs="Arial"/>
                <w:sz w:val="19"/>
                <w:szCs w:val="19"/>
                <w:lang w:val="en-GB"/>
              </w:rPr>
              <w:t>7</w:t>
            </w:r>
          </w:p>
        </w:tc>
      </w:tr>
      <w:tr w:rsidR="0095263F" w:rsidRPr="00435C20" w14:paraId="337A31BB" w14:textId="77777777" w:rsidTr="00EA4660">
        <w:tc>
          <w:tcPr>
            <w:tcW w:w="4806" w:type="dxa"/>
          </w:tcPr>
          <w:p w14:paraId="337A31B6" w14:textId="77777777" w:rsidR="0095263F" w:rsidRPr="00435C20" w:rsidRDefault="0095263F" w:rsidP="00B367CF">
            <w:pPr>
              <w:spacing w:line="360" w:lineRule="auto"/>
              <w:ind w:left="162" w:right="-36" w:hanging="162"/>
              <w:rPr>
                <w:rFonts w:ascii="Arial" w:hAnsi="Arial" w:cs="Arial"/>
                <w:sz w:val="19"/>
                <w:szCs w:val="19"/>
              </w:rPr>
            </w:pPr>
          </w:p>
        </w:tc>
        <w:tc>
          <w:tcPr>
            <w:tcW w:w="1042" w:type="dxa"/>
          </w:tcPr>
          <w:p w14:paraId="337A31B7" w14:textId="77777777" w:rsidR="0095263F" w:rsidRPr="00435C20" w:rsidRDefault="0095263F" w:rsidP="00B367CF">
            <w:pPr>
              <w:tabs>
                <w:tab w:val="decimal" w:pos="1026"/>
              </w:tabs>
              <w:spacing w:line="360" w:lineRule="auto"/>
              <w:ind w:left="-10" w:right="-43"/>
              <w:jc w:val="both"/>
              <w:rPr>
                <w:rFonts w:ascii="Arial" w:hAnsi="Arial" w:cs="Arial"/>
                <w:sz w:val="19"/>
                <w:szCs w:val="19"/>
              </w:rPr>
            </w:pPr>
          </w:p>
        </w:tc>
        <w:tc>
          <w:tcPr>
            <w:tcW w:w="1055" w:type="dxa"/>
          </w:tcPr>
          <w:p w14:paraId="337A31B8" w14:textId="77777777" w:rsidR="0095263F" w:rsidRPr="00435C20" w:rsidRDefault="0095263F" w:rsidP="00B367CF">
            <w:pPr>
              <w:tabs>
                <w:tab w:val="decimal" w:pos="1080"/>
              </w:tabs>
              <w:spacing w:line="360" w:lineRule="auto"/>
              <w:ind w:left="-10" w:right="-43"/>
              <w:jc w:val="both"/>
              <w:rPr>
                <w:rFonts w:ascii="Arial" w:hAnsi="Arial" w:cs="Arial"/>
                <w:sz w:val="19"/>
                <w:szCs w:val="19"/>
              </w:rPr>
            </w:pPr>
          </w:p>
        </w:tc>
        <w:tc>
          <w:tcPr>
            <w:tcW w:w="1053" w:type="dxa"/>
          </w:tcPr>
          <w:p w14:paraId="337A31B9" w14:textId="77777777" w:rsidR="0095263F" w:rsidRPr="00435C20" w:rsidRDefault="0095263F" w:rsidP="00B367CF">
            <w:pPr>
              <w:tabs>
                <w:tab w:val="decimal" w:pos="1080"/>
              </w:tabs>
              <w:spacing w:line="360" w:lineRule="auto"/>
              <w:ind w:left="-10" w:right="-43"/>
              <w:jc w:val="both"/>
              <w:rPr>
                <w:rFonts w:ascii="Arial" w:hAnsi="Arial" w:cs="Arial"/>
                <w:sz w:val="19"/>
                <w:szCs w:val="19"/>
              </w:rPr>
            </w:pPr>
          </w:p>
        </w:tc>
        <w:tc>
          <w:tcPr>
            <w:tcW w:w="1103" w:type="dxa"/>
          </w:tcPr>
          <w:p w14:paraId="337A31BA" w14:textId="77777777" w:rsidR="0095263F" w:rsidRPr="00435C20" w:rsidRDefault="0095263F" w:rsidP="00B367CF">
            <w:pPr>
              <w:tabs>
                <w:tab w:val="decimal" w:pos="567"/>
              </w:tabs>
              <w:spacing w:line="360" w:lineRule="auto"/>
              <w:ind w:left="-10" w:right="-43"/>
              <w:jc w:val="center"/>
              <w:rPr>
                <w:rFonts w:ascii="Arial" w:hAnsi="Arial" w:cs="Arial"/>
                <w:sz w:val="19"/>
                <w:szCs w:val="19"/>
              </w:rPr>
            </w:pPr>
          </w:p>
        </w:tc>
      </w:tr>
      <w:tr w:rsidR="00A2601C" w:rsidRPr="00435C20" w14:paraId="337A31C1" w14:textId="77777777" w:rsidTr="0019355E">
        <w:tc>
          <w:tcPr>
            <w:tcW w:w="4806" w:type="dxa"/>
          </w:tcPr>
          <w:p w14:paraId="337A31BC" w14:textId="77777777" w:rsidR="00A2601C" w:rsidRPr="00435C20" w:rsidRDefault="00A2601C" w:rsidP="00A2601C">
            <w:pPr>
              <w:spacing w:line="360" w:lineRule="auto"/>
              <w:ind w:left="162" w:right="-36" w:hanging="162"/>
              <w:rPr>
                <w:rFonts w:ascii="Arial" w:hAnsi="Arial" w:cs="Arial"/>
                <w:sz w:val="19"/>
                <w:szCs w:val="19"/>
              </w:rPr>
            </w:pPr>
            <w:r w:rsidRPr="00435C20">
              <w:rPr>
                <w:rFonts w:ascii="Arial" w:hAnsi="Arial" w:cs="Arial"/>
                <w:sz w:val="19"/>
                <w:szCs w:val="19"/>
              </w:rPr>
              <w:t>Balance as at 1 January</w:t>
            </w:r>
          </w:p>
        </w:tc>
        <w:tc>
          <w:tcPr>
            <w:tcW w:w="1042" w:type="dxa"/>
          </w:tcPr>
          <w:p w14:paraId="337A31BD" w14:textId="415A38C0" w:rsidR="00A2601C" w:rsidRPr="00435C20" w:rsidRDefault="00A2601C" w:rsidP="00A2601C">
            <w:pPr>
              <w:spacing w:line="360" w:lineRule="auto"/>
              <w:ind w:left="-10" w:right="-22"/>
              <w:jc w:val="right"/>
              <w:rPr>
                <w:rFonts w:ascii="Arial" w:hAnsi="Arial" w:cs="Arial"/>
                <w:sz w:val="19"/>
                <w:szCs w:val="19"/>
              </w:rPr>
            </w:pPr>
            <w:r w:rsidRPr="00435C20">
              <w:rPr>
                <w:rFonts w:ascii="Arial" w:hAnsi="Arial" w:cs="Arial"/>
                <w:sz w:val="19"/>
                <w:szCs w:val="19"/>
              </w:rPr>
              <w:t>861,138</w:t>
            </w:r>
          </w:p>
        </w:tc>
        <w:tc>
          <w:tcPr>
            <w:tcW w:w="1055" w:type="dxa"/>
            <w:vAlign w:val="center"/>
          </w:tcPr>
          <w:p w14:paraId="337A31BE" w14:textId="56372327" w:rsidR="00A2601C" w:rsidRPr="00435C20" w:rsidRDefault="00A2601C" w:rsidP="00A2601C">
            <w:pPr>
              <w:spacing w:line="360" w:lineRule="auto"/>
              <w:ind w:left="-10" w:right="-22"/>
              <w:jc w:val="right"/>
              <w:rPr>
                <w:rFonts w:ascii="Arial" w:hAnsi="Arial" w:cs="Arial"/>
                <w:sz w:val="19"/>
                <w:szCs w:val="19"/>
              </w:rPr>
            </w:pPr>
            <w:r w:rsidRPr="00435C20">
              <w:rPr>
                <w:rFonts w:ascii="Arial" w:hAnsi="Arial" w:cs="Arial"/>
                <w:sz w:val="19"/>
                <w:szCs w:val="19"/>
              </w:rPr>
              <w:t>845,703</w:t>
            </w:r>
          </w:p>
        </w:tc>
        <w:tc>
          <w:tcPr>
            <w:tcW w:w="1053" w:type="dxa"/>
          </w:tcPr>
          <w:p w14:paraId="337A31BF" w14:textId="2FC6B64E" w:rsidR="00A2601C" w:rsidRPr="00435C20" w:rsidRDefault="00A2601C" w:rsidP="00A2601C">
            <w:pPr>
              <w:tabs>
                <w:tab w:val="center" w:pos="1101"/>
                <w:tab w:val="right" w:pos="2184"/>
              </w:tabs>
              <w:spacing w:line="360" w:lineRule="auto"/>
              <w:ind w:left="-10" w:right="-22"/>
              <w:jc w:val="right"/>
              <w:rPr>
                <w:rFonts w:ascii="Arial" w:hAnsi="Arial" w:cs="Arial"/>
                <w:sz w:val="19"/>
                <w:szCs w:val="19"/>
              </w:rPr>
            </w:pPr>
            <w:r w:rsidRPr="00435C20">
              <w:rPr>
                <w:rFonts w:ascii="Arial" w:hAnsi="Arial" w:cs="Arial"/>
                <w:sz w:val="19"/>
                <w:szCs w:val="19"/>
              </w:rPr>
              <w:t>691,793</w:t>
            </w:r>
          </w:p>
        </w:tc>
        <w:tc>
          <w:tcPr>
            <w:tcW w:w="1103" w:type="dxa"/>
            <w:vAlign w:val="center"/>
          </w:tcPr>
          <w:p w14:paraId="337A31C0" w14:textId="3FCC77EC" w:rsidR="00A2601C" w:rsidRPr="00435C20" w:rsidRDefault="00A2601C" w:rsidP="00A2601C">
            <w:pPr>
              <w:tabs>
                <w:tab w:val="center" w:pos="1101"/>
                <w:tab w:val="right" w:pos="2184"/>
              </w:tabs>
              <w:spacing w:line="360" w:lineRule="auto"/>
              <w:ind w:left="-10" w:right="-22"/>
              <w:jc w:val="right"/>
              <w:rPr>
                <w:rFonts w:ascii="Arial" w:hAnsi="Arial" w:cs="Arial"/>
                <w:sz w:val="19"/>
                <w:szCs w:val="19"/>
              </w:rPr>
            </w:pPr>
            <w:r w:rsidRPr="00435C20">
              <w:rPr>
                <w:rFonts w:ascii="Arial" w:hAnsi="Arial" w:cs="Arial"/>
                <w:sz w:val="19"/>
                <w:szCs w:val="19"/>
              </w:rPr>
              <w:t>677,315</w:t>
            </w:r>
          </w:p>
        </w:tc>
      </w:tr>
      <w:tr w:rsidR="00A2601C" w:rsidRPr="00435C20" w14:paraId="337A31CD" w14:textId="77777777" w:rsidTr="0019355E">
        <w:tc>
          <w:tcPr>
            <w:tcW w:w="4806" w:type="dxa"/>
          </w:tcPr>
          <w:p w14:paraId="337A31C8" w14:textId="3BBC063C" w:rsidR="00A2601C" w:rsidRPr="00435C20" w:rsidRDefault="00A2601C" w:rsidP="00A2601C">
            <w:pPr>
              <w:spacing w:line="360" w:lineRule="auto"/>
              <w:ind w:left="726" w:right="-36" w:hanging="726"/>
              <w:rPr>
                <w:rFonts w:ascii="Arial" w:hAnsi="Arial" w:cs="Arial"/>
                <w:sz w:val="19"/>
                <w:szCs w:val="19"/>
              </w:rPr>
            </w:pPr>
            <w:r w:rsidRPr="00435C20">
              <w:rPr>
                <w:rFonts w:ascii="Arial" w:hAnsi="Arial" w:cs="Arial"/>
                <w:sz w:val="19"/>
                <w:szCs w:val="19"/>
                <w:lang w:val="en-GB"/>
              </w:rPr>
              <w:t>Add : Reversal of allowance for impairment of          investment</w:t>
            </w:r>
          </w:p>
        </w:tc>
        <w:tc>
          <w:tcPr>
            <w:tcW w:w="1042" w:type="dxa"/>
          </w:tcPr>
          <w:p w14:paraId="5A8B02FD" w14:textId="77777777" w:rsidR="00A2601C" w:rsidRPr="00435C20" w:rsidRDefault="00A2601C" w:rsidP="00A2601C">
            <w:pPr>
              <w:pBdr>
                <w:bottom w:val="single" w:sz="4" w:space="1" w:color="FFFFFF"/>
              </w:pBdr>
              <w:spacing w:line="360" w:lineRule="auto"/>
              <w:ind w:left="-10" w:right="-22"/>
              <w:jc w:val="right"/>
              <w:rPr>
                <w:rFonts w:ascii="Arial" w:hAnsi="Arial" w:cs="Arial"/>
                <w:sz w:val="19"/>
                <w:szCs w:val="19"/>
              </w:rPr>
            </w:pPr>
          </w:p>
          <w:p w14:paraId="337A31C9" w14:textId="5EFE3D85" w:rsidR="00A2601C" w:rsidRPr="00435C20" w:rsidRDefault="00A2601C" w:rsidP="00A2601C">
            <w:pPr>
              <w:pBdr>
                <w:bottom w:val="single" w:sz="4" w:space="1" w:color="FFFFFF"/>
              </w:pBdr>
              <w:spacing w:line="360" w:lineRule="auto"/>
              <w:ind w:left="-10" w:right="-22"/>
              <w:jc w:val="right"/>
              <w:rPr>
                <w:rFonts w:ascii="Arial" w:hAnsi="Arial" w:cs="Arial"/>
                <w:sz w:val="19"/>
                <w:szCs w:val="19"/>
              </w:rPr>
            </w:pPr>
            <w:r w:rsidRPr="00435C20">
              <w:rPr>
                <w:rFonts w:ascii="Arial" w:hAnsi="Arial" w:cs="Arial"/>
                <w:sz w:val="19"/>
                <w:szCs w:val="19"/>
              </w:rPr>
              <w:t>200,000</w:t>
            </w:r>
          </w:p>
        </w:tc>
        <w:tc>
          <w:tcPr>
            <w:tcW w:w="1055" w:type="dxa"/>
            <w:vAlign w:val="bottom"/>
          </w:tcPr>
          <w:p w14:paraId="337A31CA" w14:textId="1EFFD42E" w:rsidR="00A2601C" w:rsidRPr="00435C20" w:rsidRDefault="00A2601C" w:rsidP="005D49FD">
            <w:pPr>
              <w:pBdr>
                <w:bottom w:val="single" w:sz="4" w:space="1" w:color="FFFFFF"/>
              </w:pBdr>
              <w:spacing w:line="360" w:lineRule="auto"/>
              <w:ind w:left="-10" w:right="-22" w:firstLine="10"/>
              <w:jc w:val="right"/>
              <w:rPr>
                <w:rFonts w:ascii="Arial" w:hAnsi="Arial" w:cs="Arial"/>
                <w:sz w:val="19"/>
                <w:szCs w:val="19"/>
              </w:rPr>
            </w:pPr>
            <w:r w:rsidRPr="00435C20">
              <w:rPr>
                <w:rFonts w:ascii="Arial" w:hAnsi="Arial" w:cs="Arial"/>
                <w:sz w:val="19"/>
                <w:szCs w:val="19"/>
              </w:rPr>
              <w:t xml:space="preserve">   -</w:t>
            </w:r>
          </w:p>
        </w:tc>
        <w:tc>
          <w:tcPr>
            <w:tcW w:w="1053" w:type="dxa"/>
          </w:tcPr>
          <w:p w14:paraId="49CF1C2F" w14:textId="77777777" w:rsidR="00A2601C" w:rsidRPr="00435C20" w:rsidRDefault="00A2601C" w:rsidP="00A2601C">
            <w:pPr>
              <w:pBdr>
                <w:bottom w:val="single" w:sz="4" w:space="1" w:color="FFFFFF"/>
              </w:pBdr>
              <w:tabs>
                <w:tab w:val="center" w:pos="1101"/>
                <w:tab w:val="right" w:pos="2184"/>
              </w:tabs>
              <w:spacing w:line="360" w:lineRule="auto"/>
              <w:ind w:left="-10" w:right="-22"/>
              <w:jc w:val="right"/>
              <w:rPr>
                <w:rFonts w:ascii="Arial" w:hAnsi="Arial" w:cs="Arial"/>
                <w:sz w:val="19"/>
                <w:szCs w:val="19"/>
              </w:rPr>
            </w:pPr>
          </w:p>
          <w:p w14:paraId="337A31CB" w14:textId="0844932F" w:rsidR="00A2601C" w:rsidRPr="00435C20" w:rsidRDefault="00A2601C" w:rsidP="00A2601C">
            <w:pPr>
              <w:pBdr>
                <w:bottom w:val="single" w:sz="4" w:space="1" w:color="FFFFFF"/>
              </w:pBdr>
              <w:tabs>
                <w:tab w:val="center" w:pos="1101"/>
                <w:tab w:val="right" w:pos="2184"/>
              </w:tabs>
              <w:spacing w:line="360" w:lineRule="auto"/>
              <w:ind w:left="-10" w:right="-22"/>
              <w:jc w:val="right"/>
              <w:rPr>
                <w:rFonts w:ascii="Arial" w:hAnsi="Arial" w:cs="Arial"/>
                <w:sz w:val="19"/>
                <w:szCs w:val="19"/>
              </w:rPr>
            </w:pPr>
            <w:r w:rsidRPr="00435C20">
              <w:rPr>
                <w:rFonts w:ascii="Arial" w:hAnsi="Arial" w:cs="Arial"/>
                <w:sz w:val="19"/>
                <w:szCs w:val="19"/>
              </w:rPr>
              <w:t>200,000</w:t>
            </w:r>
          </w:p>
        </w:tc>
        <w:tc>
          <w:tcPr>
            <w:tcW w:w="1103" w:type="dxa"/>
            <w:vAlign w:val="bottom"/>
          </w:tcPr>
          <w:p w14:paraId="337A31CC" w14:textId="6B08D128" w:rsidR="00A2601C" w:rsidRPr="00435C20" w:rsidRDefault="00A2601C" w:rsidP="005D49FD">
            <w:pPr>
              <w:pBdr>
                <w:bottom w:val="single" w:sz="4" w:space="1" w:color="FFFFFF"/>
              </w:pBdr>
              <w:spacing w:line="360" w:lineRule="auto"/>
              <w:ind w:left="-10" w:right="-22" w:firstLine="10"/>
              <w:jc w:val="right"/>
              <w:rPr>
                <w:rFonts w:ascii="Arial" w:hAnsi="Arial" w:cs="Arial"/>
                <w:sz w:val="19"/>
                <w:szCs w:val="19"/>
              </w:rPr>
            </w:pPr>
            <w:r w:rsidRPr="00435C20">
              <w:rPr>
                <w:rFonts w:ascii="Arial" w:hAnsi="Arial" w:cs="Arial"/>
                <w:sz w:val="19"/>
                <w:szCs w:val="19"/>
              </w:rPr>
              <w:t xml:space="preserve">   -</w:t>
            </w:r>
          </w:p>
        </w:tc>
      </w:tr>
      <w:tr w:rsidR="00A2601C" w:rsidRPr="00435C20" w14:paraId="337A31D3" w14:textId="77777777" w:rsidTr="0019355E">
        <w:tc>
          <w:tcPr>
            <w:tcW w:w="4806" w:type="dxa"/>
          </w:tcPr>
          <w:p w14:paraId="337A31CE" w14:textId="4CC14544" w:rsidR="00A2601C" w:rsidRPr="00435C20" w:rsidRDefault="00A2601C" w:rsidP="00A2601C">
            <w:pPr>
              <w:spacing w:line="360" w:lineRule="auto"/>
              <w:ind w:left="702" w:right="-36" w:hanging="702"/>
              <w:rPr>
                <w:rFonts w:ascii="Arial" w:hAnsi="Arial" w:cs="Arial"/>
                <w:sz w:val="19"/>
                <w:szCs w:val="19"/>
              </w:rPr>
            </w:pPr>
            <w:r w:rsidRPr="00435C20">
              <w:rPr>
                <w:rFonts w:ascii="Arial" w:hAnsi="Arial" w:cs="Arial"/>
                <w:sz w:val="19"/>
                <w:szCs w:val="19"/>
              </w:rPr>
              <w:t>Add : Unrealized gain (loss) from changes in value of investments</w:t>
            </w:r>
          </w:p>
        </w:tc>
        <w:tc>
          <w:tcPr>
            <w:tcW w:w="1042" w:type="dxa"/>
          </w:tcPr>
          <w:p w14:paraId="18D92F74" w14:textId="77777777" w:rsidR="00A2601C" w:rsidRPr="00435C20" w:rsidRDefault="00A2601C" w:rsidP="00A2601C">
            <w:pPr>
              <w:pBdr>
                <w:bottom w:val="single" w:sz="4" w:space="1" w:color="auto"/>
              </w:pBdr>
              <w:spacing w:line="360" w:lineRule="auto"/>
              <w:ind w:left="-10" w:right="-22"/>
              <w:jc w:val="right"/>
              <w:rPr>
                <w:rFonts w:ascii="Arial" w:hAnsi="Arial" w:cs="Arial"/>
                <w:sz w:val="19"/>
                <w:szCs w:val="19"/>
              </w:rPr>
            </w:pPr>
          </w:p>
          <w:p w14:paraId="337A31CF" w14:textId="6822C47F" w:rsidR="00A2601C" w:rsidRPr="00435C20" w:rsidRDefault="00A2601C" w:rsidP="00A2601C">
            <w:pPr>
              <w:pBdr>
                <w:bottom w:val="single" w:sz="4" w:space="1" w:color="auto"/>
              </w:pBdr>
              <w:spacing w:line="360" w:lineRule="auto"/>
              <w:ind w:left="-10" w:right="-22"/>
              <w:jc w:val="right"/>
              <w:rPr>
                <w:rFonts w:ascii="Arial" w:hAnsi="Arial" w:cs="Arial"/>
                <w:sz w:val="19"/>
                <w:szCs w:val="19"/>
              </w:rPr>
            </w:pPr>
            <w:r w:rsidRPr="00435C20">
              <w:rPr>
                <w:rFonts w:ascii="Arial" w:hAnsi="Arial" w:cs="Arial"/>
                <w:sz w:val="19"/>
                <w:szCs w:val="19"/>
              </w:rPr>
              <w:t>(151,373)</w:t>
            </w:r>
          </w:p>
        </w:tc>
        <w:tc>
          <w:tcPr>
            <w:tcW w:w="1055" w:type="dxa"/>
            <w:vAlign w:val="bottom"/>
          </w:tcPr>
          <w:p w14:paraId="337A31D0" w14:textId="2C895FEC" w:rsidR="00A2601C" w:rsidRPr="00435C20" w:rsidRDefault="00A2601C" w:rsidP="00A2601C">
            <w:pPr>
              <w:pBdr>
                <w:bottom w:val="single" w:sz="4" w:space="1" w:color="auto"/>
              </w:pBdr>
              <w:spacing w:line="360" w:lineRule="auto"/>
              <w:ind w:left="-10" w:right="-22"/>
              <w:jc w:val="right"/>
              <w:rPr>
                <w:rFonts w:ascii="Arial" w:hAnsi="Arial" w:cs="Arial"/>
                <w:sz w:val="19"/>
                <w:szCs w:val="19"/>
              </w:rPr>
            </w:pPr>
            <w:r w:rsidRPr="00435C20">
              <w:rPr>
                <w:rFonts w:ascii="Arial" w:hAnsi="Arial" w:cs="Arial"/>
                <w:sz w:val="19"/>
                <w:szCs w:val="19"/>
              </w:rPr>
              <w:t xml:space="preserve">15,435                            </w:t>
            </w:r>
          </w:p>
        </w:tc>
        <w:tc>
          <w:tcPr>
            <w:tcW w:w="1053" w:type="dxa"/>
          </w:tcPr>
          <w:p w14:paraId="092C6C54" w14:textId="77777777" w:rsidR="00A2601C" w:rsidRPr="00435C20" w:rsidRDefault="00A2601C" w:rsidP="00A2601C">
            <w:pPr>
              <w:pBdr>
                <w:bottom w:val="single" w:sz="4" w:space="1" w:color="auto"/>
              </w:pBdr>
              <w:tabs>
                <w:tab w:val="center" w:pos="1101"/>
                <w:tab w:val="right" w:pos="2184"/>
              </w:tabs>
              <w:spacing w:line="360" w:lineRule="auto"/>
              <w:ind w:left="-10" w:right="-22"/>
              <w:jc w:val="right"/>
              <w:rPr>
                <w:rFonts w:ascii="Arial" w:hAnsi="Arial" w:cs="Arial"/>
                <w:sz w:val="19"/>
                <w:szCs w:val="19"/>
              </w:rPr>
            </w:pPr>
          </w:p>
          <w:p w14:paraId="337A31D1" w14:textId="3E5976B9" w:rsidR="00A2601C" w:rsidRPr="00435C20" w:rsidRDefault="00A2601C" w:rsidP="00A2601C">
            <w:pPr>
              <w:pBdr>
                <w:bottom w:val="single" w:sz="4" w:space="1" w:color="auto"/>
              </w:pBdr>
              <w:tabs>
                <w:tab w:val="center" w:pos="1101"/>
                <w:tab w:val="right" w:pos="2184"/>
              </w:tabs>
              <w:spacing w:line="360" w:lineRule="auto"/>
              <w:ind w:left="-10" w:right="-22"/>
              <w:jc w:val="right"/>
              <w:rPr>
                <w:rFonts w:ascii="Arial" w:hAnsi="Arial" w:cs="Arial"/>
                <w:sz w:val="19"/>
                <w:szCs w:val="19"/>
              </w:rPr>
            </w:pPr>
            <w:r w:rsidRPr="00435C20">
              <w:rPr>
                <w:rFonts w:ascii="Arial" w:hAnsi="Arial" w:cs="Arial"/>
                <w:sz w:val="19"/>
                <w:szCs w:val="19"/>
              </w:rPr>
              <w:t>(142,763)</w:t>
            </w:r>
          </w:p>
        </w:tc>
        <w:tc>
          <w:tcPr>
            <w:tcW w:w="1103" w:type="dxa"/>
            <w:vAlign w:val="bottom"/>
          </w:tcPr>
          <w:p w14:paraId="337A31D2" w14:textId="13FA92F2" w:rsidR="00A2601C" w:rsidRPr="00435C20" w:rsidRDefault="00A2601C" w:rsidP="00A2601C">
            <w:pPr>
              <w:pBdr>
                <w:bottom w:val="single" w:sz="4" w:space="1" w:color="auto"/>
              </w:pBdr>
              <w:spacing w:line="360" w:lineRule="auto"/>
              <w:ind w:left="-10" w:right="-22"/>
              <w:jc w:val="right"/>
              <w:rPr>
                <w:rFonts w:ascii="Arial" w:hAnsi="Arial" w:cs="Arial"/>
                <w:sz w:val="19"/>
                <w:szCs w:val="19"/>
              </w:rPr>
            </w:pPr>
            <w:r w:rsidRPr="00435C20">
              <w:rPr>
                <w:rFonts w:ascii="Arial" w:hAnsi="Arial" w:cs="Arial"/>
                <w:sz w:val="19"/>
                <w:szCs w:val="19"/>
              </w:rPr>
              <w:t>14,478</w:t>
            </w:r>
          </w:p>
        </w:tc>
      </w:tr>
      <w:tr w:rsidR="00A2601C" w:rsidRPr="00435C20" w14:paraId="337A31D9" w14:textId="77777777" w:rsidTr="0019355E">
        <w:tc>
          <w:tcPr>
            <w:tcW w:w="4806" w:type="dxa"/>
          </w:tcPr>
          <w:p w14:paraId="337A31D4" w14:textId="77777777" w:rsidR="00A2601C" w:rsidRPr="00435C20" w:rsidRDefault="00A2601C" w:rsidP="00A2601C">
            <w:pPr>
              <w:spacing w:line="360" w:lineRule="auto"/>
              <w:ind w:left="162" w:right="-36" w:hanging="162"/>
              <w:rPr>
                <w:rFonts w:ascii="Arial" w:hAnsi="Arial" w:cs="Arial"/>
                <w:sz w:val="19"/>
                <w:szCs w:val="19"/>
                <w:cs/>
                <w:lang w:val="en-GB"/>
              </w:rPr>
            </w:pPr>
            <w:r w:rsidRPr="00435C20">
              <w:rPr>
                <w:rFonts w:ascii="Arial" w:hAnsi="Arial" w:cs="Arial"/>
                <w:sz w:val="19"/>
                <w:szCs w:val="19"/>
              </w:rPr>
              <w:t xml:space="preserve">Balance as at </w:t>
            </w:r>
            <w:r w:rsidRPr="00435C20">
              <w:rPr>
                <w:rFonts w:ascii="Arial" w:hAnsi="Arial" w:cs="Arial"/>
                <w:sz w:val="19"/>
                <w:szCs w:val="19"/>
                <w:lang w:val="en-GB"/>
              </w:rPr>
              <w:t>31 December</w:t>
            </w:r>
          </w:p>
        </w:tc>
        <w:tc>
          <w:tcPr>
            <w:tcW w:w="1042" w:type="dxa"/>
          </w:tcPr>
          <w:p w14:paraId="337A31D5" w14:textId="6E3B270C" w:rsidR="00A2601C" w:rsidRPr="00435C20" w:rsidRDefault="00A2601C" w:rsidP="00A2601C">
            <w:pPr>
              <w:pBdr>
                <w:bottom w:val="single" w:sz="12" w:space="1" w:color="auto"/>
              </w:pBdr>
              <w:spacing w:line="360" w:lineRule="auto"/>
              <w:ind w:left="-10" w:right="-22"/>
              <w:jc w:val="right"/>
              <w:rPr>
                <w:rFonts w:ascii="Arial" w:hAnsi="Arial" w:cs="Arial"/>
                <w:sz w:val="19"/>
                <w:szCs w:val="19"/>
              </w:rPr>
            </w:pPr>
            <w:r w:rsidRPr="00435C20">
              <w:rPr>
                <w:rFonts w:ascii="Arial" w:hAnsi="Arial" w:cs="Arial"/>
                <w:sz w:val="19"/>
                <w:szCs w:val="19"/>
              </w:rPr>
              <w:t>909,765</w:t>
            </w:r>
          </w:p>
        </w:tc>
        <w:tc>
          <w:tcPr>
            <w:tcW w:w="1055" w:type="dxa"/>
            <w:vAlign w:val="bottom"/>
          </w:tcPr>
          <w:p w14:paraId="337A31D6" w14:textId="2D31AA77" w:rsidR="00A2601C" w:rsidRPr="00435C20" w:rsidRDefault="00A2601C" w:rsidP="00A2601C">
            <w:pPr>
              <w:pBdr>
                <w:bottom w:val="single" w:sz="12" w:space="1" w:color="auto"/>
              </w:pBdr>
              <w:spacing w:line="360" w:lineRule="auto"/>
              <w:ind w:left="-10" w:right="-22"/>
              <w:jc w:val="right"/>
              <w:rPr>
                <w:rFonts w:ascii="Arial" w:hAnsi="Arial" w:cs="Arial"/>
                <w:sz w:val="19"/>
                <w:szCs w:val="19"/>
              </w:rPr>
            </w:pPr>
            <w:r w:rsidRPr="00435C20">
              <w:rPr>
                <w:rFonts w:ascii="Arial" w:hAnsi="Arial" w:cs="Arial"/>
                <w:sz w:val="19"/>
                <w:szCs w:val="19"/>
              </w:rPr>
              <w:t>861,138</w:t>
            </w:r>
          </w:p>
        </w:tc>
        <w:tc>
          <w:tcPr>
            <w:tcW w:w="1053" w:type="dxa"/>
          </w:tcPr>
          <w:p w14:paraId="337A31D7" w14:textId="547094E8" w:rsidR="00A2601C" w:rsidRPr="00435C20" w:rsidRDefault="00A2601C" w:rsidP="00A2601C">
            <w:pPr>
              <w:pBdr>
                <w:bottom w:val="single" w:sz="12" w:space="1" w:color="auto"/>
              </w:pBdr>
              <w:tabs>
                <w:tab w:val="center" w:pos="1101"/>
                <w:tab w:val="right" w:pos="2184"/>
              </w:tabs>
              <w:spacing w:line="360" w:lineRule="auto"/>
              <w:ind w:left="-10" w:right="-22"/>
              <w:jc w:val="right"/>
              <w:rPr>
                <w:rFonts w:ascii="Arial" w:hAnsi="Arial" w:cs="Arial"/>
                <w:sz w:val="19"/>
                <w:szCs w:val="19"/>
              </w:rPr>
            </w:pPr>
            <w:r w:rsidRPr="00435C20">
              <w:rPr>
                <w:rFonts w:ascii="Arial" w:hAnsi="Arial" w:cs="Arial"/>
                <w:sz w:val="19"/>
                <w:szCs w:val="19"/>
              </w:rPr>
              <w:t>749,030</w:t>
            </w:r>
          </w:p>
        </w:tc>
        <w:tc>
          <w:tcPr>
            <w:tcW w:w="1103" w:type="dxa"/>
            <w:vAlign w:val="bottom"/>
          </w:tcPr>
          <w:p w14:paraId="337A31D8" w14:textId="0EE409B6" w:rsidR="00A2601C" w:rsidRPr="00435C20" w:rsidRDefault="00A2601C" w:rsidP="00A2601C">
            <w:pPr>
              <w:pBdr>
                <w:bottom w:val="single" w:sz="12" w:space="1" w:color="auto"/>
              </w:pBdr>
              <w:spacing w:line="360" w:lineRule="auto"/>
              <w:ind w:left="-10" w:right="-22"/>
              <w:jc w:val="right"/>
              <w:rPr>
                <w:rFonts w:ascii="Arial" w:hAnsi="Arial" w:cs="Arial"/>
                <w:sz w:val="19"/>
                <w:szCs w:val="19"/>
              </w:rPr>
            </w:pPr>
            <w:r w:rsidRPr="00435C20">
              <w:rPr>
                <w:rFonts w:ascii="Arial" w:hAnsi="Arial" w:cs="Arial"/>
                <w:sz w:val="19"/>
                <w:szCs w:val="19"/>
              </w:rPr>
              <w:t>691,793</w:t>
            </w:r>
          </w:p>
        </w:tc>
      </w:tr>
    </w:tbl>
    <w:p w14:paraId="337A31DA" w14:textId="77777777" w:rsidR="006A5503" w:rsidRPr="00435C20" w:rsidRDefault="006A5503" w:rsidP="00B367CF">
      <w:pPr>
        <w:spacing w:line="360" w:lineRule="auto"/>
        <w:ind w:right="-43"/>
        <w:jc w:val="thaiDistribute"/>
        <w:rPr>
          <w:rFonts w:ascii="Arial" w:hAnsi="Arial" w:cs="Arial"/>
          <w:sz w:val="19"/>
          <w:szCs w:val="19"/>
        </w:rPr>
      </w:pPr>
    </w:p>
    <w:p w14:paraId="337A31DB" w14:textId="77777777" w:rsidR="00340E86" w:rsidRPr="00435C20" w:rsidRDefault="00340E86" w:rsidP="00B367CF">
      <w:pPr>
        <w:spacing w:line="360" w:lineRule="auto"/>
        <w:ind w:right="-43"/>
        <w:jc w:val="thaiDistribute"/>
        <w:rPr>
          <w:rFonts w:ascii="Arial" w:hAnsi="Arial" w:cs="Arial"/>
          <w:sz w:val="19"/>
          <w:szCs w:val="19"/>
        </w:rPr>
      </w:pPr>
    </w:p>
    <w:p w14:paraId="337A31DC" w14:textId="77777777" w:rsidR="00340E86" w:rsidRPr="00435C20" w:rsidRDefault="00340E86" w:rsidP="00B367CF">
      <w:pPr>
        <w:spacing w:line="360" w:lineRule="auto"/>
        <w:ind w:right="-43"/>
        <w:jc w:val="thaiDistribute"/>
        <w:rPr>
          <w:rFonts w:ascii="Arial" w:hAnsi="Arial" w:cs="Arial"/>
          <w:sz w:val="19"/>
          <w:szCs w:val="19"/>
        </w:rPr>
      </w:pPr>
    </w:p>
    <w:p w14:paraId="337A31DD" w14:textId="77777777" w:rsidR="00340E86" w:rsidRPr="00435C20" w:rsidRDefault="00340E86" w:rsidP="00B367CF">
      <w:pPr>
        <w:spacing w:line="360" w:lineRule="auto"/>
        <w:ind w:right="-43"/>
        <w:jc w:val="thaiDistribute"/>
        <w:rPr>
          <w:rFonts w:ascii="Arial" w:hAnsi="Arial" w:cs="Arial"/>
          <w:sz w:val="19"/>
          <w:szCs w:val="19"/>
        </w:rPr>
      </w:pPr>
    </w:p>
    <w:p w14:paraId="337A31DE" w14:textId="77777777" w:rsidR="00340E86" w:rsidRPr="00435C20" w:rsidRDefault="00340E86" w:rsidP="00B367CF">
      <w:pPr>
        <w:spacing w:line="360" w:lineRule="auto"/>
        <w:ind w:right="-43"/>
        <w:jc w:val="thaiDistribute"/>
        <w:rPr>
          <w:rFonts w:ascii="Arial" w:hAnsi="Arial" w:cs="Arial"/>
          <w:sz w:val="19"/>
          <w:szCs w:val="19"/>
        </w:rPr>
      </w:pPr>
    </w:p>
    <w:p w14:paraId="337A31DF" w14:textId="256D4E24" w:rsidR="0065014C" w:rsidRPr="00435C20" w:rsidRDefault="0065014C" w:rsidP="00B367CF">
      <w:pPr>
        <w:spacing w:line="360" w:lineRule="auto"/>
        <w:ind w:right="-43"/>
        <w:jc w:val="thaiDistribute"/>
        <w:rPr>
          <w:rFonts w:ascii="Arial" w:hAnsi="Arial" w:cs="Arial"/>
          <w:sz w:val="19"/>
          <w:szCs w:val="19"/>
        </w:rPr>
      </w:pPr>
    </w:p>
    <w:p w14:paraId="6D5B7645" w14:textId="7397305C" w:rsidR="00B838AC" w:rsidRPr="00435C20" w:rsidRDefault="00B838AC" w:rsidP="00B367CF">
      <w:pPr>
        <w:spacing w:line="360" w:lineRule="auto"/>
        <w:ind w:right="-43"/>
        <w:jc w:val="thaiDistribute"/>
        <w:rPr>
          <w:rFonts w:ascii="Arial" w:hAnsi="Arial" w:cs="Arial"/>
          <w:sz w:val="19"/>
          <w:szCs w:val="19"/>
        </w:rPr>
      </w:pPr>
    </w:p>
    <w:p w14:paraId="0A2740F9" w14:textId="0DCF21B5" w:rsidR="00B838AC" w:rsidRPr="00435C20" w:rsidRDefault="00B838AC" w:rsidP="00B367CF">
      <w:pPr>
        <w:spacing w:line="360" w:lineRule="auto"/>
        <w:ind w:right="-43"/>
        <w:jc w:val="thaiDistribute"/>
        <w:rPr>
          <w:rFonts w:ascii="Arial" w:hAnsi="Arial" w:cs="Arial"/>
          <w:sz w:val="19"/>
          <w:szCs w:val="19"/>
        </w:rPr>
      </w:pPr>
    </w:p>
    <w:p w14:paraId="5E4CC789" w14:textId="77777777" w:rsidR="00DA64D9" w:rsidRPr="00435C20" w:rsidRDefault="00DA64D9" w:rsidP="00B367CF">
      <w:pPr>
        <w:spacing w:line="360" w:lineRule="auto"/>
        <w:ind w:right="-43"/>
        <w:jc w:val="thaiDistribute"/>
        <w:rPr>
          <w:rFonts w:ascii="Arial" w:hAnsi="Arial" w:cs="Arial"/>
          <w:sz w:val="19"/>
          <w:szCs w:val="19"/>
        </w:rPr>
      </w:pPr>
    </w:p>
    <w:p w14:paraId="51C8BB43" w14:textId="77777777" w:rsidR="009B6B2C" w:rsidRPr="00435C20" w:rsidRDefault="009B6B2C">
      <w:pPr>
        <w:overflowPunct/>
        <w:autoSpaceDE/>
        <w:autoSpaceDN/>
        <w:adjustRightInd/>
        <w:textAlignment w:val="auto"/>
        <w:rPr>
          <w:rFonts w:ascii="Arial" w:hAnsi="Arial" w:cs="Arial"/>
          <w:sz w:val="19"/>
          <w:szCs w:val="19"/>
        </w:rPr>
      </w:pPr>
      <w:r w:rsidRPr="00435C20">
        <w:rPr>
          <w:rFonts w:ascii="Arial" w:hAnsi="Arial" w:cs="Arial"/>
          <w:sz w:val="19"/>
          <w:szCs w:val="19"/>
        </w:rPr>
        <w:br w:type="page"/>
      </w:r>
    </w:p>
    <w:p w14:paraId="337A31E4" w14:textId="39C965B6" w:rsidR="00192F7B" w:rsidRPr="00435C20" w:rsidRDefault="00192F7B" w:rsidP="00791EF6">
      <w:pPr>
        <w:spacing w:line="360" w:lineRule="auto"/>
        <w:ind w:left="426" w:right="-43"/>
        <w:jc w:val="thaiDistribute"/>
        <w:rPr>
          <w:rFonts w:ascii="Arial" w:hAnsi="Arial" w:cs="Arial"/>
          <w:sz w:val="19"/>
          <w:szCs w:val="19"/>
        </w:rPr>
      </w:pPr>
      <w:r w:rsidRPr="00435C20">
        <w:rPr>
          <w:rFonts w:ascii="Arial" w:hAnsi="Arial" w:cs="Arial"/>
          <w:sz w:val="19"/>
          <w:szCs w:val="19"/>
        </w:rPr>
        <w:lastRenderedPageBreak/>
        <w:t>Other long</w:t>
      </w:r>
      <w:r w:rsidR="00143CD8" w:rsidRPr="00435C20">
        <w:rPr>
          <w:rFonts w:ascii="Arial" w:hAnsi="Arial" w:cs="Arial"/>
          <w:sz w:val="14"/>
          <w:szCs w:val="14"/>
        </w:rPr>
        <w:t xml:space="preserve"> – </w:t>
      </w:r>
      <w:r w:rsidRPr="00435C20">
        <w:rPr>
          <w:rFonts w:ascii="Arial" w:hAnsi="Arial" w:cs="Arial"/>
          <w:sz w:val="19"/>
          <w:szCs w:val="19"/>
        </w:rPr>
        <w:t xml:space="preserve">term investments as at </w:t>
      </w:r>
      <w:r w:rsidR="0095263F" w:rsidRPr="00435C20">
        <w:rPr>
          <w:rFonts w:ascii="Arial" w:hAnsi="Arial" w:cs="Arial"/>
          <w:sz w:val="19"/>
          <w:szCs w:val="19"/>
        </w:rPr>
        <w:t xml:space="preserve">31 December </w:t>
      </w:r>
      <w:r w:rsidRPr="00435C20">
        <w:rPr>
          <w:rFonts w:ascii="Arial" w:hAnsi="Arial" w:cs="Arial"/>
          <w:sz w:val="19"/>
          <w:szCs w:val="19"/>
        </w:rPr>
        <w:t>201</w:t>
      </w:r>
      <w:r w:rsidR="008B564D" w:rsidRPr="00435C20">
        <w:rPr>
          <w:rFonts w:ascii="Arial" w:hAnsi="Arial" w:cs="Arial"/>
          <w:sz w:val="19"/>
          <w:szCs w:val="19"/>
        </w:rPr>
        <w:t>8</w:t>
      </w:r>
      <w:r w:rsidRPr="00435C20">
        <w:rPr>
          <w:rFonts w:ascii="Arial" w:hAnsi="Arial" w:cs="Arial"/>
          <w:sz w:val="19"/>
          <w:szCs w:val="19"/>
        </w:rPr>
        <w:t xml:space="preserve"> and 201</w:t>
      </w:r>
      <w:r w:rsidR="008B564D" w:rsidRPr="00435C20">
        <w:rPr>
          <w:rFonts w:ascii="Arial" w:hAnsi="Arial" w:cs="Arial"/>
          <w:sz w:val="19"/>
          <w:szCs w:val="19"/>
        </w:rPr>
        <w:t>7</w:t>
      </w:r>
      <w:r w:rsidRPr="00435C20">
        <w:rPr>
          <w:rFonts w:ascii="Arial" w:hAnsi="Arial" w:cs="Arial"/>
          <w:sz w:val="19"/>
          <w:szCs w:val="19"/>
        </w:rPr>
        <w:t xml:space="preserve"> comprise investments as follows :</w:t>
      </w:r>
      <w:r w:rsidR="003857BF" w:rsidRPr="00435C20">
        <w:rPr>
          <w:rFonts w:ascii="Arial" w:hAnsi="Arial" w:cs="Arial"/>
          <w:sz w:val="19"/>
          <w:szCs w:val="19"/>
        </w:rPr>
        <w:t xml:space="preserve">  </w:t>
      </w:r>
    </w:p>
    <w:p w14:paraId="337A31E5" w14:textId="77777777" w:rsidR="00192F7B" w:rsidRPr="00435C20" w:rsidRDefault="00192F7B" w:rsidP="00B367CF">
      <w:pPr>
        <w:spacing w:line="360" w:lineRule="auto"/>
        <w:ind w:right="-43" w:firstLine="709"/>
        <w:jc w:val="thaiDistribute"/>
        <w:rPr>
          <w:rFonts w:ascii="Arial" w:hAnsi="Arial" w:cs="Arial"/>
          <w:sz w:val="16"/>
          <w:szCs w:val="16"/>
          <w:cs/>
        </w:rPr>
      </w:pPr>
    </w:p>
    <w:tbl>
      <w:tblPr>
        <w:tblW w:w="9535" w:type="dxa"/>
        <w:tblInd w:w="284" w:type="dxa"/>
        <w:tblLayout w:type="fixed"/>
        <w:tblLook w:val="0000" w:firstRow="0" w:lastRow="0" w:firstColumn="0" w:lastColumn="0" w:noHBand="0" w:noVBand="0"/>
      </w:tblPr>
      <w:tblGrid>
        <w:gridCol w:w="2776"/>
        <w:gridCol w:w="2070"/>
        <w:gridCol w:w="695"/>
        <w:gridCol w:w="720"/>
        <w:gridCol w:w="810"/>
        <w:gridCol w:w="822"/>
        <w:gridCol w:w="798"/>
        <w:gridCol w:w="844"/>
      </w:tblGrid>
      <w:tr w:rsidR="00192F7B" w:rsidRPr="00435C20" w14:paraId="337A31EA" w14:textId="77777777" w:rsidTr="00967AF6">
        <w:trPr>
          <w:cantSplit/>
          <w:tblHeader/>
        </w:trPr>
        <w:tc>
          <w:tcPr>
            <w:tcW w:w="2776" w:type="dxa"/>
          </w:tcPr>
          <w:p w14:paraId="337A31E6" w14:textId="77777777" w:rsidR="00192F7B" w:rsidRPr="00435C20" w:rsidRDefault="00192F7B" w:rsidP="00B367CF">
            <w:pPr>
              <w:spacing w:line="360" w:lineRule="auto"/>
              <w:ind w:right="-36"/>
              <w:jc w:val="thaiDistribute"/>
              <w:rPr>
                <w:rFonts w:ascii="Arial" w:hAnsi="Arial" w:cs="Arial"/>
                <w:sz w:val="14"/>
                <w:szCs w:val="14"/>
                <w:u w:val="words"/>
              </w:rPr>
            </w:pPr>
          </w:p>
        </w:tc>
        <w:tc>
          <w:tcPr>
            <w:tcW w:w="2070" w:type="dxa"/>
          </w:tcPr>
          <w:p w14:paraId="337A31E7" w14:textId="77777777" w:rsidR="00192F7B" w:rsidRPr="00435C20" w:rsidRDefault="00192F7B" w:rsidP="00B367CF">
            <w:pPr>
              <w:spacing w:line="360" w:lineRule="auto"/>
              <w:ind w:right="-36"/>
              <w:jc w:val="thaiDistribute"/>
              <w:rPr>
                <w:rFonts w:ascii="Arial" w:hAnsi="Arial" w:cs="Arial"/>
                <w:sz w:val="14"/>
                <w:szCs w:val="14"/>
                <w:u w:val="words"/>
              </w:rPr>
            </w:pPr>
          </w:p>
        </w:tc>
        <w:tc>
          <w:tcPr>
            <w:tcW w:w="1415" w:type="dxa"/>
            <w:gridSpan w:val="2"/>
          </w:tcPr>
          <w:p w14:paraId="337A31E8" w14:textId="77777777" w:rsidR="00192F7B" w:rsidRPr="00435C20" w:rsidRDefault="00192F7B" w:rsidP="00B367CF">
            <w:pPr>
              <w:spacing w:line="360" w:lineRule="auto"/>
              <w:ind w:left="-40" w:right="-36"/>
              <w:jc w:val="center"/>
              <w:rPr>
                <w:rFonts w:ascii="Arial" w:hAnsi="Arial" w:cs="Arial"/>
                <w:sz w:val="14"/>
                <w:szCs w:val="14"/>
                <w:u w:val="words"/>
              </w:rPr>
            </w:pPr>
          </w:p>
        </w:tc>
        <w:tc>
          <w:tcPr>
            <w:tcW w:w="3274" w:type="dxa"/>
            <w:gridSpan w:val="4"/>
          </w:tcPr>
          <w:p w14:paraId="337A31E9" w14:textId="77777777" w:rsidR="00192F7B" w:rsidRPr="00435C20" w:rsidRDefault="00192F7B" w:rsidP="00B367CF">
            <w:pPr>
              <w:tabs>
                <w:tab w:val="left" w:pos="2160"/>
              </w:tabs>
              <w:spacing w:line="360" w:lineRule="auto"/>
              <w:ind w:right="-9"/>
              <w:jc w:val="right"/>
              <w:rPr>
                <w:rFonts w:ascii="Arial" w:hAnsi="Arial" w:cs="Arial"/>
                <w:sz w:val="14"/>
                <w:szCs w:val="14"/>
              </w:rPr>
            </w:pPr>
            <w:r w:rsidRPr="00435C20">
              <w:rPr>
                <w:rFonts w:ascii="Arial" w:hAnsi="Arial" w:cs="Arial"/>
                <w:sz w:val="14"/>
                <w:szCs w:val="14"/>
              </w:rPr>
              <w:t>(Unit : Thousand Baht)</w:t>
            </w:r>
          </w:p>
        </w:tc>
      </w:tr>
      <w:tr w:rsidR="00192F7B" w:rsidRPr="00435C20" w14:paraId="337A31F0" w14:textId="77777777" w:rsidTr="00967AF6">
        <w:trPr>
          <w:cantSplit/>
          <w:tblHeader/>
        </w:trPr>
        <w:tc>
          <w:tcPr>
            <w:tcW w:w="2776" w:type="dxa"/>
          </w:tcPr>
          <w:p w14:paraId="337A31EB" w14:textId="77777777" w:rsidR="00192F7B" w:rsidRPr="00435C20" w:rsidRDefault="00192F7B" w:rsidP="00B367CF">
            <w:pPr>
              <w:spacing w:line="360" w:lineRule="auto"/>
              <w:ind w:right="-36"/>
              <w:jc w:val="thaiDistribute"/>
              <w:rPr>
                <w:rFonts w:ascii="Arial" w:hAnsi="Arial" w:cs="Arial"/>
                <w:sz w:val="14"/>
                <w:szCs w:val="14"/>
                <w:u w:val="words"/>
              </w:rPr>
            </w:pPr>
          </w:p>
        </w:tc>
        <w:tc>
          <w:tcPr>
            <w:tcW w:w="2070" w:type="dxa"/>
          </w:tcPr>
          <w:p w14:paraId="337A31EC" w14:textId="77777777" w:rsidR="00192F7B" w:rsidRPr="00435C20" w:rsidRDefault="00192F7B" w:rsidP="00B367CF">
            <w:pPr>
              <w:spacing w:line="360" w:lineRule="auto"/>
              <w:ind w:right="-36"/>
              <w:jc w:val="thaiDistribute"/>
              <w:rPr>
                <w:rFonts w:ascii="Arial" w:hAnsi="Arial" w:cs="Arial"/>
                <w:sz w:val="14"/>
                <w:szCs w:val="14"/>
                <w:u w:val="words"/>
              </w:rPr>
            </w:pPr>
          </w:p>
        </w:tc>
        <w:tc>
          <w:tcPr>
            <w:tcW w:w="1415" w:type="dxa"/>
            <w:gridSpan w:val="2"/>
          </w:tcPr>
          <w:p w14:paraId="337A31ED" w14:textId="77777777" w:rsidR="00192F7B" w:rsidRPr="00435C20" w:rsidRDefault="00192F7B" w:rsidP="00B367CF">
            <w:pPr>
              <w:spacing w:line="360" w:lineRule="auto"/>
              <w:ind w:left="-40" w:right="-36"/>
              <w:jc w:val="center"/>
              <w:rPr>
                <w:rFonts w:ascii="Arial" w:hAnsi="Arial" w:cs="Arial"/>
                <w:sz w:val="14"/>
                <w:szCs w:val="14"/>
                <w:u w:val="words"/>
              </w:rPr>
            </w:pPr>
            <w:r w:rsidRPr="00435C20">
              <w:rPr>
                <w:rFonts w:ascii="Arial" w:hAnsi="Arial" w:cs="Arial"/>
                <w:sz w:val="14"/>
                <w:szCs w:val="14"/>
              </w:rPr>
              <w:t>Percentage of</w:t>
            </w:r>
          </w:p>
        </w:tc>
        <w:tc>
          <w:tcPr>
            <w:tcW w:w="1632" w:type="dxa"/>
            <w:gridSpan w:val="2"/>
          </w:tcPr>
          <w:p w14:paraId="337A31EE" w14:textId="77777777" w:rsidR="00192F7B" w:rsidRPr="00435C20" w:rsidRDefault="00192F7B" w:rsidP="00B367CF">
            <w:pPr>
              <w:spacing w:line="360" w:lineRule="auto"/>
              <w:ind w:left="-40" w:right="-36"/>
              <w:jc w:val="center"/>
              <w:rPr>
                <w:rFonts w:ascii="Arial" w:hAnsi="Arial" w:cs="Arial"/>
                <w:sz w:val="14"/>
                <w:szCs w:val="14"/>
                <w:lang w:val="en-GB"/>
              </w:rPr>
            </w:pPr>
          </w:p>
        </w:tc>
        <w:tc>
          <w:tcPr>
            <w:tcW w:w="1642" w:type="dxa"/>
            <w:gridSpan w:val="2"/>
          </w:tcPr>
          <w:p w14:paraId="337A31EF" w14:textId="77777777" w:rsidR="00192F7B" w:rsidRPr="00435C20" w:rsidRDefault="00192F7B" w:rsidP="00B367CF">
            <w:pPr>
              <w:spacing w:line="360" w:lineRule="auto"/>
              <w:ind w:left="-40" w:right="-36"/>
              <w:jc w:val="center"/>
              <w:rPr>
                <w:rFonts w:ascii="Arial" w:hAnsi="Arial" w:cs="Arial"/>
                <w:sz w:val="14"/>
                <w:szCs w:val="14"/>
              </w:rPr>
            </w:pPr>
          </w:p>
        </w:tc>
      </w:tr>
      <w:tr w:rsidR="00192F7B" w:rsidRPr="00435C20" w14:paraId="337A31F6" w14:textId="77777777" w:rsidTr="00967AF6">
        <w:trPr>
          <w:cantSplit/>
          <w:tblHeader/>
        </w:trPr>
        <w:tc>
          <w:tcPr>
            <w:tcW w:w="2776" w:type="dxa"/>
          </w:tcPr>
          <w:p w14:paraId="337A31F1" w14:textId="77777777" w:rsidR="00192F7B" w:rsidRPr="00435C20" w:rsidRDefault="00192F7B" w:rsidP="00B367CF">
            <w:pPr>
              <w:spacing w:line="360" w:lineRule="auto"/>
              <w:ind w:left="-249" w:right="-36" w:firstLine="29"/>
              <w:jc w:val="thaiDistribute"/>
              <w:rPr>
                <w:rFonts w:ascii="Arial" w:hAnsi="Arial" w:cs="Arial"/>
                <w:sz w:val="14"/>
                <w:szCs w:val="14"/>
                <w:u w:val="words"/>
              </w:rPr>
            </w:pPr>
          </w:p>
        </w:tc>
        <w:tc>
          <w:tcPr>
            <w:tcW w:w="2070" w:type="dxa"/>
          </w:tcPr>
          <w:p w14:paraId="337A31F2" w14:textId="77777777" w:rsidR="00192F7B" w:rsidRPr="00435C20" w:rsidRDefault="00192F7B" w:rsidP="00B367CF">
            <w:pPr>
              <w:spacing w:line="360" w:lineRule="auto"/>
              <w:ind w:right="-36"/>
              <w:jc w:val="thaiDistribute"/>
              <w:rPr>
                <w:rFonts w:ascii="Arial" w:hAnsi="Arial" w:cs="Arial"/>
                <w:sz w:val="14"/>
                <w:szCs w:val="14"/>
                <w:u w:val="words"/>
              </w:rPr>
            </w:pPr>
          </w:p>
        </w:tc>
        <w:tc>
          <w:tcPr>
            <w:tcW w:w="1415" w:type="dxa"/>
            <w:gridSpan w:val="2"/>
          </w:tcPr>
          <w:p w14:paraId="337A31F3" w14:textId="77777777" w:rsidR="00192F7B" w:rsidRPr="00435C20" w:rsidRDefault="00192F7B" w:rsidP="00B367CF">
            <w:pPr>
              <w:pBdr>
                <w:bottom w:val="single" w:sz="4" w:space="1" w:color="auto"/>
              </w:pBdr>
              <w:spacing w:line="360" w:lineRule="auto"/>
              <w:ind w:left="-40" w:right="-36"/>
              <w:jc w:val="center"/>
              <w:rPr>
                <w:rFonts w:ascii="Arial" w:hAnsi="Arial" w:cs="Arial"/>
                <w:sz w:val="14"/>
                <w:szCs w:val="14"/>
              </w:rPr>
            </w:pPr>
            <w:r w:rsidRPr="00435C20">
              <w:rPr>
                <w:rFonts w:ascii="Arial" w:hAnsi="Arial" w:cs="Arial"/>
                <w:sz w:val="14"/>
                <w:szCs w:val="14"/>
              </w:rPr>
              <w:t>Shareholding</w:t>
            </w:r>
          </w:p>
        </w:tc>
        <w:tc>
          <w:tcPr>
            <w:tcW w:w="1632" w:type="dxa"/>
            <w:gridSpan w:val="2"/>
          </w:tcPr>
          <w:p w14:paraId="337A31F4" w14:textId="77777777" w:rsidR="00192F7B" w:rsidRPr="00435C20" w:rsidRDefault="00192F7B" w:rsidP="00B367CF">
            <w:pPr>
              <w:pBdr>
                <w:bottom w:val="single" w:sz="4" w:space="1" w:color="auto"/>
              </w:pBdr>
              <w:spacing w:line="360" w:lineRule="auto"/>
              <w:ind w:left="-40" w:right="-36"/>
              <w:jc w:val="center"/>
              <w:rPr>
                <w:rFonts w:ascii="Arial" w:hAnsi="Arial" w:cs="Arial"/>
                <w:sz w:val="14"/>
                <w:szCs w:val="14"/>
              </w:rPr>
            </w:pPr>
            <w:r w:rsidRPr="00435C20">
              <w:rPr>
                <w:rFonts w:ascii="Arial" w:hAnsi="Arial" w:cs="Arial"/>
                <w:sz w:val="14"/>
                <w:szCs w:val="14"/>
                <w:lang w:val="en-GB"/>
              </w:rPr>
              <w:t>Consolidated F/S</w:t>
            </w:r>
            <w:r w:rsidRPr="00435C20">
              <w:rPr>
                <w:rFonts w:ascii="Arial" w:hAnsi="Arial" w:cs="Arial"/>
                <w:sz w:val="14"/>
                <w:szCs w:val="14"/>
              </w:rPr>
              <w:t xml:space="preserve"> </w:t>
            </w:r>
          </w:p>
        </w:tc>
        <w:tc>
          <w:tcPr>
            <w:tcW w:w="1642" w:type="dxa"/>
            <w:gridSpan w:val="2"/>
          </w:tcPr>
          <w:p w14:paraId="337A31F5" w14:textId="77777777" w:rsidR="00192F7B" w:rsidRPr="00435C20" w:rsidRDefault="00192F7B" w:rsidP="00B367CF">
            <w:pPr>
              <w:pBdr>
                <w:bottom w:val="single" w:sz="4" w:space="1" w:color="auto"/>
              </w:pBdr>
              <w:spacing w:line="360" w:lineRule="auto"/>
              <w:ind w:left="-40" w:right="-36"/>
              <w:jc w:val="center"/>
              <w:rPr>
                <w:rFonts w:ascii="Arial" w:hAnsi="Arial" w:cs="Arial"/>
                <w:sz w:val="14"/>
                <w:szCs w:val="14"/>
              </w:rPr>
            </w:pPr>
            <w:r w:rsidRPr="00435C20">
              <w:rPr>
                <w:rFonts w:ascii="Arial" w:hAnsi="Arial" w:cs="Arial"/>
                <w:sz w:val="14"/>
                <w:szCs w:val="14"/>
              </w:rPr>
              <w:t xml:space="preserve">Separate F/S </w:t>
            </w:r>
          </w:p>
        </w:tc>
      </w:tr>
      <w:tr w:rsidR="00F44890" w:rsidRPr="00435C20" w14:paraId="337A31FF" w14:textId="77777777" w:rsidTr="00967AF6">
        <w:trPr>
          <w:cantSplit/>
          <w:tblHeader/>
        </w:trPr>
        <w:tc>
          <w:tcPr>
            <w:tcW w:w="2776" w:type="dxa"/>
          </w:tcPr>
          <w:p w14:paraId="337A31F7" w14:textId="77777777" w:rsidR="00F44890" w:rsidRPr="00435C20" w:rsidRDefault="00F44890" w:rsidP="00B367CF">
            <w:pPr>
              <w:spacing w:line="360" w:lineRule="auto"/>
              <w:ind w:right="-36"/>
              <w:jc w:val="thaiDistribute"/>
              <w:rPr>
                <w:rFonts w:ascii="Arial" w:hAnsi="Arial" w:cs="Arial"/>
                <w:sz w:val="14"/>
                <w:szCs w:val="14"/>
                <w:lang w:val="en-GB"/>
              </w:rPr>
            </w:pPr>
          </w:p>
        </w:tc>
        <w:tc>
          <w:tcPr>
            <w:tcW w:w="2070" w:type="dxa"/>
            <w:vAlign w:val="bottom"/>
          </w:tcPr>
          <w:p w14:paraId="337A31F8" w14:textId="77777777" w:rsidR="00F44890" w:rsidRPr="00435C20" w:rsidRDefault="00F44890" w:rsidP="00B367CF">
            <w:pPr>
              <w:pBdr>
                <w:bottom w:val="single" w:sz="4" w:space="1" w:color="auto"/>
              </w:pBdr>
              <w:spacing w:line="360" w:lineRule="auto"/>
              <w:ind w:right="34"/>
              <w:jc w:val="center"/>
              <w:rPr>
                <w:rFonts w:ascii="Arial" w:hAnsi="Arial" w:cs="Arial"/>
                <w:sz w:val="14"/>
                <w:szCs w:val="14"/>
              </w:rPr>
            </w:pPr>
            <w:r w:rsidRPr="00435C20">
              <w:rPr>
                <w:rFonts w:ascii="Arial" w:hAnsi="Arial" w:cs="Arial"/>
                <w:sz w:val="14"/>
                <w:szCs w:val="14"/>
              </w:rPr>
              <w:t>Nature of business</w:t>
            </w:r>
          </w:p>
        </w:tc>
        <w:tc>
          <w:tcPr>
            <w:tcW w:w="695" w:type="dxa"/>
            <w:vAlign w:val="bottom"/>
          </w:tcPr>
          <w:p w14:paraId="337A31F9" w14:textId="3983B391" w:rsidR="00F44890" w:rsidRPr="00435C20" w:rsidRDefault="00F44890" w:rsidP="00B367CF">
            <w:pPr>
              <w:pBdr>
                <w:bottom w:val="single" w:sz="4" w:space="1" w:color="auto"/>
              </w:pBdr>
              <w:tabs>
                <w:tab w:val="left" w:pos="360"/>
                <w:tab w:val="left" w:pos="900"/>
              </w:tabs>
              <w:spacing w:line="360" w:lineRule="auto"/>
              <w:jc w:val="center"/>
              <w:rPr>
                <w:rFonts w:ascii="Arial" w:hAnsi="Arial" w:cs="Arial"/>
                <w:sz w:val="14"/>
                <w:szCs w:val="14"/>
                <w:lang w:val="en-GB"/>
              </w:rPr>
            </w:pPr>
            <w:r w:rsidRPr="00435C20">
              <w:rPr>
                <w:rFonts w:ascii="Arial" w:hAnsi="Arial" w:cs="Arial"/>
                <w:sz w:val="14"/>
                <w:szCs w:val="14"/>
                <w:lang w:val="en-GB"/>
              </w:rPr>
              <w:t>201</w:t>
            </w:r>
            <w:r w:rsidR="008B564D" w:rsidRPr="00435C20">
              <w:rPr>
                <w:rFonts w:ascii="Arial" w:hAnsi="Arial" w:cs="Arial"/>
                <w:sz w:val="14"/>
                <w:szCs w:val="14"/>
                <w:lang w:val="en-GB"/>
              </w:rPr>
              <w:t>8</w:t>
            </w:r>
          </w:p>
        </w:tc>
        <w:tc>
          <w:tcPr>
            <w:tcW w:w="720" w:type="dxa"/>
            <w:vAlign w:val="bottom"/>
          </w:tcPr>
          <w:p w14:paraId="337A31FA" w14:textId="64A348E2" w:rsidR="00F44890" w:rsidRPr="00435C20" w:rsidRDefault="00F44890" w:rsidP="00B367CF">
            <w:pPr>
              <w:pBdr>
                <w:bottom w:val="single" w:sz="4" w:space="1" w:color="auto"/>
              </w:pBdr>
              <w:tabs>
                <w:tab w:val="left" w:pos="360"/>
                <w:tab w:val="left" w:pos="900"/>
              </w:tabs>
              <w:spacing w:line="360" w:lineRule="auto"/>
              <w:jc w:val="center"/>
              <w:rPr>
                <w:rFonts w:ascii="Arial" w:hAnsi="Arial" w:cs="Arial"/>
                <w:sz w:val="14"/>
                <w:szCs w:val="14"/>
                <w:lang w:val="en-GB"/>
              </w:rPr>
            </w:pPr>
            <w:r w:rsidRPr="00435C20">
              <w:rPr>
                <w:rFonts w:ascii="Arial" w:hAnsi="Arial" w:cs="Arial"/>
                <w:sz w:val="14"/>
                <w:szCs w:val="14"/>
                <w:lang w:val="en-GB"/>
              </w:rPr>
              <w:t>201</w:t>
            </w:r>
            <w:r w:rsidR="008B564D" w:rsidRPr="00435C20">
              <w:rPr>
                <w:rFonts w:ascii="Arial" w:hAnsi="Arial" w:cs="Arial"/>
                <w:sz w:val="14"/>
                <w:szCs w:val="14"/>
                <w:lang w:val="en-GB"/>
              </w:rPr>
              <w:t>7</w:t>
            </w:r>
          </w:p>
        </w:tc>
        <w:tc>
          <w:tcPr>
            <w:tcW w:w="810" w:type="dxa"/>
            <w:vAlign w:val="bottom"/>
          </w:tcPr>
          <w:p w14:paraId="337A31FB" w14:textId="254EBB4E" w:rsidR="00F44890" w:rsidRPr="00435C20" w:rsidRDefault="00F44890" w:rsidP="00B367CF">
            <w:pPr>
              <w:pBdr>
                <w:bottom w:val="single" w:sz="4" w:space="1" w:color="auto"/>
              </w:pBdr>
              <w:tabs>
                <w:tab w:val="left" w:pos="360"/>
                <w:tab w:val="left" w:pos="900"/>
              </w:tabs>
              <w:spacing w:line="360" w:lineRule="auto"/>
              <w:jc w:val="center"/>
              <w:rPr>
                <w:rFonts w:ascii="Arial" w:hAnsi="Arial" w:cs="Arial"/>
                <w:sz w:val="14"/>
                <w:szCs w:val="14"/>
                <w:lang w:val="en-GB"/>
              </w:rPr>
            </w:pPr>
            <w:r w:rsidRPr="00435C20">
              <w:rPr>
                <w:rFonts w:ascii="Arial" w:hAnsi="Arial" w:cs="Arial"/>
                <w:sz w:val="14"/>
                <w:szCs w:val="14"/>
                <w:lang w:val="en-GB"/>
              </w:rPr>
              <w:t>201</w:t>
            </w:r>
            <w:r w:rsidR="008B564D" w:rsidRPr="00435C20">
              <w:rPr>
                <w:rFonts w:ascii="Arial" w:hAnsi="Arial" w:cs="Arial"/>
                <w:sz w:val="14"/>
                <w:szCs w:val="14"/>
                <w:lang w:val="en-GB"/>
              </w:rPr>
              <w:t>8</w:t>
            </w:r>
          </w:p>
        </w:tc>
        <w:tc>
          <w:tcPr>
            <w:tcW w:w="822" w:type="dxa"/>
            <w:vAlign w:val="bottom"/>
          </w:tcPr>
          <w:p w14:paraId="337A31FC" w14:textId="103763E9" w:rsidR="00F44890" w:rsidRPr="00435C20" w:rsidRDefault="00F44890" w:rsidP="00B367CF">
            <w:pPr>
              <w:pBdr>
                <w:bottom w:val="single" w:sz="4" w:space="1" w:color="auto"/>
              </w:pBdr>
              <w:tabs>
                <w:tab w:val="left" w:pos="360"/>
                <w:tab w:val="left" w:pos="900"/>
              </w:tabs>
              <w:spacing w:line="360" w:lineRule="auto"/>
              <w:jc w:val="center"/>
              <w:rPr>
                <w:rFonts w:ascii="Arial" w:hAnsi="Arial" w:cs="Arial"/>
                <w:sz w:val="14"/>
                <w:szCs w:val="14"/>
                <w:lang w:val="en-GB"/>
              </w:rPr>
            </w:pPr>
            <w:r w:rsidRPr="00435C20">
              <w:rPr>
                <w:rFonts w:ascii="Arial" w:hAnsi="Arial" w:cs="Arial"/>
                <w:sz w:val="14"/>
                <w:szCs w:val="14"/>
                <w:lang w:val="en-GB"/>
              </w:rPr>
              <w:t>201</w:t>
            </w:r>
            <w:r w:rsidR="008B564D" w:rsidRPr="00435C20">
              <w:rPr>
                <w:rFonts w:ascii="Arial" w:hAnsi="Arial" w:cs="Arial"/>
                <w:sz w:val="14"/>
                <w:szCs w:val="14"/>
                <w:lang w:val="en-GB"/>
              </w:rPr>
              <w:t>7</w:t>
            </w:r>
          </w:p>
        </w:tc>
        <w:tc>
          <w:tcPr>
            <w:tcW w:w="798" w:type="dxa"/>
            <w:vAlign w:val="bottom"/>
          </w:tcPr>
          <w:p w14:paraId="337A31FD" w14:textId="18C3946E" w:rsidR="00F44890" w:rsidRPr="00435C20" w:rsidRDefault="00F44890" w:rsidP="00B367CF">
            <w:pPr>
              <w:pBdr>
                <w:bottom w:val="single" w:sz="4" w:space="1" w:color="auto"/>
              </w:pBdr>
              <w:tabs>
                <w:tab w:val="left" w:pos="360"/>
                <w:tab w:val="left" w:pos="900"/>
              </w:tabs>
              <w:spacing w:line="360" w:lineRule="auto"/>
              <w:jc w:val="center"/>
              <w:rPr>
                <w:rFonts w:ascii="Arial" w:hAnsi="Arial" w:cs="Arial"/>
                <w:sz w:val="14"/>
                <w:szCs w:val="14"/>
                <w:lang w:val="en-GB"/>
              </w:rPr>
            </w:pPr>
            <w:r w:rsidRPr="00435C20">
              <w:rPr>
                <w:rFonts w:ascii="Arial" w:hAnsi="Arial" w:cs="Arial"/>
                <w:sz w:val="14"/>
                <w:szCs w:val="14"/>
                <w:lang w:val="en-GB"/>
              </w:rPr>
              <w:t>201</w:t>
            </w:r>
            <w:r w:rsidR="008B564D" w:rsidRPr="00435C20">
              <w:rPr>
                <w:rFonts w:ascii="Arial" w:hAnsi="Arial" w:cs="Arial"/>
                <w:sz w:val="14"/>
                <w:szCs w:val="14"/>
                <w:lang w:val="en-GB"/>
              </w:rPr>
              <w:t>8</w:t>
            </w:r>
          </w:p>
        </w:tc>
        <w:tc>
          <w:tcPr>
            <w:tcW w:w="844" w:type="dxa"/>
            <w:vAlign w:val="bottom"/>
          </w:tcPr>
          <w:p w14:paraId="337A31FE" w14:textId="2BA506E6" w:rsidR="00F44890" w:rsidRPr="00435C20" w:rsidRDefault="00F44890" w:rsidP="00B367CF">
            <w:pPr>
              <w:pBdr>
                <w:bottom w:val="single" w:sz="4" w:space="1" w:color="auto"/>
              </w:pBdr>
              <w:tabs>
                <w:tab w:val="left" w:pos="360"/>
                <w:tab w:val="left" w:pos="900"/>
              </w:tabs>
              <w:spacing w:line="360" w:lineRule="auto"/>
              <w:jc w:val="center"/>
              <w:rPr>
                <w:rFonts w:ascii="Arial" w:hAnsi="Arial" w:cs="Arial"/>
                <w:sz w:val="14"/>
                <w:szCs w:val="14"/>
                <w:lang w:val="en-GB"/>
              </w:rPr>
            </w:pPr>
            <w:r w:rsidRPr="00435C20">
              <w:rPr>
                <w:rFonts w:ascii="Arial" w:hAnsi="Arial" w:cs="Arial"/>
                <w:sz w:val="14"/>
                <w:szCs w:val="14"/>
                <w:lang w:val="en-GB"/>
              </w:rPr>
              <w:t>201</w:t>
            </w:r>
            <w:r w:rsidR="008B564D" w:rsidRPr="00435C20">
              <w:rPr>
                <w:rFonts w:ascii="Arial" w:hAnsi="Arial" w:cs="Arial"/>
                <w:sz w:val="14"/>
                <w:szCs w:val="14"/>
                <w:lang w:val="en-GB"/>
              </w:rPr>
              <w:t>7</w:t>
            </w:r>
          </w:p>
        </w:tc>
      </w:tr>
      <w:tr w:rsidR="00192F7B" w:rsidRPr="00435C20" w14:paraId="337A3208" w14:textId="77777777" w:rsidTr="00967AF6">
        <w:trPr>
          <w:cantSplit/>
          <w:tblHeader/>
        </w:trPr>
        <w:tc>
          <w:tcPr>
            <w:tcW w:w="2776" w:type="dxa"/>
          </w:tcPr>
          <w:p w14:paraId="337A3200" w14:textId="77777777" w:rsidR="00192F7B" w:rsidRPr="00435C20" w:rsidRDefault="00192F7B" w:rsidP="00B367CF">
            <w:pPr>
              <w:spacing w:line="360" w:lineRule="auto"/>
              <w:ind w:right="-36"/>
              <w:jc w:val="thaiDistribute"/>
              <w:rPr>
                <w:rFonts w:ascii="Arial" w:hAnsi="Arial" w:cs="Arial"/>
                <w:sz w:val="14"/>
                <w:szCs w:val="14"/>
              </w:rPr>
            </w:pPr>
          </w:p>
        </w:tc>
        <w:tc>
          <w:tcPr>
            <w:tcW w:w="2070" w:type="dxa"/>
          </w:tcPr>
          <w:p w14:paraId="337A3201" w14:textId="77777777" w:rsidR="00192F7B" w:rsidRPr="00435C20" w:rsidRDefault="00192F7B" w:rsidP="00B367CF">
            <w:pPr>
              <w:spacing w:line="360" w:lineRule="auto"/>
              <w:ind w:right="-36"/>
              <w:jc w:val="thaiDistribute"/>
              <w:rPr>
                <w:rFonts w:ascii="Arial" w:hAnsi="Arial" w:cs="Arial"/>
                <w:sz w:val="14"/>
                <w:szCs w:val="14"/>
                <w:u w:val="single"/>
              </w:rPr>
            </w:pPr>
          </w:p>
        </w:tc>
        <w:tc>
          <w:tcPr>
            <w:tcW w:w="695" w:type="dxa"/>
          </w:tcPr>
          <w:p w14:paraId="337A3202" w14:textId="77777777" w:rsidR="00192F7B" w:rsidRPr="00435C20" w:rsidRDefault="00192F7B" w:rsidP="00B367CF">
            <w:pPr>
              <w:spacing w:line="360" w:lineRule="auto"/>
              <w:ind w:right="-36"/>
              <w:jc w:val="center"/>
              <w:rPr>
                <w:rFonts w:ascii="Arial" w:hAnsi="Arial" w:cs="Arial"/>
                <w:sz w:val="14"/>
                <w:szCs w:val="14"/>
              </w:rPr>
            </w:pPr>
            <w:r w:rsidRPr="00435C20">
              <w:rPr>
                <w:rFonts w:ascii="Arial" w:hAnsi="Arial" w:cs="Arial"/>
                <w:sz w:val="14"/>
                <w:szCs w:val="14"/>
              </w:rPr>
              <w:t>Percent</w:t>
            </w:r>
          </w:p>
        </w:tc>
        <w:tc>
          <w:tcPr>
            <w:tcW w:w="720" w:type="dxa"/>
          </w:tcPr>
          <w:p w14:paraId="337A3203" w14:textId="77777777" w:rsidR="00192F7B" w:rsidRPr="00435C20" w:rsidRDefault="00192F7B" w:rsidP="00B367CF">
            <w:pPr>
              <w:spacing w:line="360" w:lineRule="auto"/>
              <w:ind w:right="-36"/>
              <w:jc w:val="center"/>
              <w:rPr>
                <w:rFonts w:ascii="Arial" w:hAnsi="Arial" w:cs="Arial"/>
                <w:sz w:val="14"/>
                <w:szCs w:val="14"/>
              </w:rPr>
            </w:pPr>
            <w:r w:rsidRPr="00435C20">
              <w:rPr>
                <w:rFonts w:ascii="Arial" w:hAnsi="Arial" w:cs="Arial"/>
                <w:sz w:val="14"/>
                <w:szCs w:val="14"/>
              </w:rPr>
              <w:t>Percent</w:t>
            </w:r>
          </w:p>
        </w:tc>
        <w:tc>
          <w:tcPr>
            <w:tcW w:w="810" w:type="dxa"/>
          </w:tcPr>
          <w:p w14:paraId="337A3204" w14:textId="77777777" w:rsidR="00192F7B" w:rsidRPr="00435C20" w:rsidRDefault="00192F7B" w:rsidP="00B367CF">
            <w:pPr>
              <w:spacing w:line="360" w:lineRule="auto"/>
              <w:ind w:right="-36"/>
              <w:jc w:val="thaiDistribute"/>
              <w:rPr>
                <w:rFonts w:ascii="Arial" w:hAnsi="Arial" w:cs="Arial"/>
                <w:sz w:val="14"/>
                <w:szCs w:val="14"/>
              </w:rPr>
            </w:pPr>
          </w:p>
        </w:tc>
        <w:tc>
          <w:tcPr>
            <w:tcW w:w="822" w:type="dxa"/>
          </w:tcPr>
          <w:p w14:paraId="337A3205" w14:textId="77777777" w:rsidR="00192F7B" w:rsidRPr="00435C20" w:rsidRDefault="00192F7B" w:rsidP="00B367CF">
            <w:pPr>
              <w:spacing w:line="360" w:lineRule="auto"/>
              <w:ind w:right="-36"/>
              <w:jc w:val="thaiDistribute"/>
              <w:rPr>
                <w:rFonts w:ascii="Arial" w:hAnsi="Arial" w:cs="Arial"/>
                <w:sz w:val="14"/>
                <w:szCs w:val="14"/>
              </w:rPr>
            </w:pPr>
          </w:p>
        </w:tc>
        <w:tc>
          <w:tcPr>
            <w:tcW w:w="798" w:type="dxa"/>
          </w:tcPr>
          <w:p w14:paraId="337A3206" w14:textId="77777777" w:rsidR="00192F7B" w:rsidRPr="00435C20" w:rsidRDefault="00192F7B" w:rsidP="00B367CF">
            <w:pPr>
              <w:spacing w:line="360" w:lineRule="auto"/>
              <w:ind w:right="-36"/>
              <w:jc w:val="thaiDistribute"/>
              <w:rPr>
                <w:rFonts w:ascii="Arial" w:hAnsi="Arial" w:cs="Arial"/>
                <w:sz w:val="14"/>
                <w:szCs w:val="14"/>
              </w:rPr>
            </w:pPr>
          </w:p>
        </w:tc>
        <w:tc>
          <w:tcPr>
            <w:tcW w:w="844" w:type="dxa"/>
          </w:tcPr>
          <w:p w14:paraId="337A3207" w14:textId="77777777" w:rsidR="00192F7B" w:rsidRPr="00435C20" w:rsidRDefault="00192F7B" w:rsidP="00B367CF">
            <w:pPr>
              <w:spacing w:line="360" w:lineRule="auto"/>
              <w:ind w:right="-36"/>
              <w:jc w:val="thaiDistribute"/>
              <w:rPr>
                <w:rFonts w:ascii="Arial" w:hAnsi="Arial" w:cs="Arial"/>
                <w:sz w:val="14"/>
                <w:szCs w:val="14"/>
              </w:rPr>
            </w:pPr>
          </w:p>
        </w:tc>
      </w:tr>
      <w:tr w:rsidR="00192F7B" w:rsidRPr="00435C20" w14:paraId="337A3211" w14:textId="77777777" w:rsidTr="00967AF6">
        <w:trPr>
          <w:cantSplit/>
        </w:trPr>
        <w:tc>
          <w:tcPr>
            <w:tcW w:w="2776" w:type="dxa"/>
          </w:tcPr>
          <w:p w14:paraId="337A3209" w14:textId="77777777" w:rsidR="00192F7B" w:rsidRPr="00435C20" w:rsidRDefault="00192F7B" w:rsidP="00B367CF">
            <w:pPr>
              <w:spacing w:line="360" w:lineRule="auto"/>
              <w:ind w:right="-36"/>
              <w:rPr>
                <w:rFonts w:ascii="Arial" w:hAnsi="Arial" w:cs="Arial"/>
                <w:sz w:val="14"/>
                <w:szCs w:val="14"/>
              </w:rPr>
            </w:pPr>
            <w:r w:rsidRPr="00435C20">
              <w:rPr>
                <w:rFonts w:ascii="Arial" w:hAnsi="Arial" w:cs="Arial"/>
                <w:b/>
                <w:bCs/>
                <w:sz w:val="14"/>
                <w:szCs w:val="14"/>
                <w:u w:val="single"/>
              </w:rPr>
              <w:t>Investments in other companies</w:t>
            </w:r>
          </w:p>
        </w:tc>
        <w:tc>
          <w:tcPr>
            <w:tcW w:w="2070" w:type="dxa"/>
          </w:tcPr>
          <w:p w14:paraId="337A320A" w14:textId="77777777" w:rsidR="00192F7B" w:rsidRPr="00435C20" w:rsidRDefault="00192F7B" w:rsidP="00B367CF">
            <w:pPr>
              <w:spacing w:line="360" w:lineRule="auto"/>
              <w:ind w:right="-36"/>
              <w:jc w:val="thaiDistribute"/>
              <w:rPr>
                <w:rFonts w:ascii="Arial" w:hAnsi="Arial" w:cs="Arial"/>
                <w:sz w:val="14"/>
                <w:szCs w:val="14"/>
              </w:rPr>
            </w:pPr>
          </w:p>
        </w:tc>
        <w:tc>
          <w:tcPr>
            <w:tcW w:w="695" w:type="dxa"/>
          </w:tcPr>
          <w:p w14:paraId="337A320B" w14:textId="77777777" w:rsidR="00192F7B" w:rsidRPr="00435C20" w:rsidRDefault="00192F7B" w:rsidP="00B367CF">
            <w:pPr>
              <w:spacing w:line="360" w:lineRule="auto"/>
              <w:ind w:right="-36"/>
              <w:jc w:val="thaiDistribute"/>
              <w:rPr>
                <w:rFonts w:ascii="Arial" w:hAnsi="Arial" w:cs="Arial"/>
                <w:sz w:val="14"/>
                <w:szCs w:val="14"/>
              </w:rPr>
            </w:pPr>
          </w:p>
        </w:tc>
        <w:tc>
          <w:tcPr>
            <w:tcW w:w="720" w:type="dxa"/>
          </w:tcPr>
          <w:p w14:paraId="337A320C" w14:textId="77777777" w:rsidR="00192F7B" w:rsidRPr="00435C20" w:rsidRDefault="00192F7B" w:rsidP="00B367CF">
            <w:pPr>
              <w:spacing w:line="360" w:lineRule="auto"/>
              <w:ind w:right="-36"/>
              <w:jc w:val="thaiDistribute"/>
              <w:rPr>
                <w:rFonts w:ascii="Arial" w:hAnsi="Arial" w:cs="Arial"/>
                <w:sz w:val="14"/>
                <w:szCs w:val="14"/>
              </w:rPr>
            </w:pPr>
          </w:p>
        </w:tc>
        <w:tc>
          <w:tcPr>
            <w:tcW w:w="810" w:type="dxa"/>
          </w:tcPr>
          <w:p w14:paraId="337A320D" w14:textId="77777777" w:rsidR="00192F7B" w:rsidRPr="00435C20" w:rsidRDefault="00192F7B" w:rsidP="00B367CF">
            <w:pPr>
              <w:spacing w:line="360" w:lineRule="auto"/>
              <w:ind w:right="-36"/>
              <w:jc w:val="thaiDistribute"/>
              <w:rPr>
                <w:rFonts w:ascii="Arial" w:hAnsi="Arial" w:cs="Arial"/>
                <w:sz w:val="14"/>
                <w:szCs w:val="14"/>
              </w:rPr>
            </w:pPr>
          </w:p>
        </w:tc>
        <w:tc>
          <w:tcPr>
            <w:tcW w:w="822" w:type="dxa"/>
          </w:tcPr>
          <w:p w14:paraId="337A320E" w14:textId="77777777" w:rsidR="00192F7B" w:rsidRPr="00435C20" w:rsidRDefault="00192F7B" w:rsidP="00B367CF">
            <w:pPr>
              <w:spacing w:line="360" w:lineRule="auto"/>
              <w:ind w:right="-36"/>
              <w:jc w:val="thaiDistribute"/>
              <w:rPr>
                <w:rFonts w:ascii="Arial" w:hAnsi="Arial" w:cs="Arial"/>
                <w:sz w:val="14"/>
                <w:szCs w:val="14"/>
              </w:rPr>
            </w:pPr>
          </w:p>
        </w:tc>
        <w:tc>
          <w:tcPr>
            <w:tcW w:w="798" w:type="dxa"/>
          </w:tcPr>
          <w:p w14:paraId="337A320F" w14:textId="77777777" w:rsidR="00192F7B" w:rsidRPr="00435C20" w:rsidRDefault="00192F7B" w:rsidP="00B367CF">
            <w:pPr>
              <w:spacing w:line="360" w:lineRule="auto"/>
              <w:ind w:right="-36"/>
              <w:jc w:val="thaiDistribute"/>
              <w:rPr>
                <w:rFonts w:ascii="Arial" w:hAnsi="Arial" w:cs="Arial"/>
                <w:sz w:val="14"/>
                <w:szCs w:val="14"/>
              </w:rPr>
            </w:pPr>
          </w:p>
        </w:tc>
        <w:tc>
          <w:tcPr>
            <w:tcW w:w="844" w:type="dxa"/>
          </w:tcPr>
          <w:p w14:paraId="337A3210" w14:textId="77777777" w:rsidR="00192F7B" w:rsidRPr="00435C20" w:rsidRDefault="00192F7B" w:rsidP="00B367CF">
            <w:pPr>
              <w:spacing w:line="360" w:lineRule="auto"/>
              <w:ind w:right="-36"/>
              <w:jc w:val="thaiDistribute"/>
              <w:rPr>
                <w:rFonts w:ascii="Arial" w:hAnsi="Arial" w:cs="Arial"/>
                <w:sz w:val="14"/>
                <w:szCs w:val="14"/>
              </w:rPr>
            </w:pPr>
          </w:p>
        </w:tc>
      </w:tr>
      <w:tr w:rsidR="00192F7B" w:rsidRPr="00435C20" w14:paraId="337A321A" w14:textId="77777777" w:rsidTr="00967AF6">
        <w:trPr>
          <w:cantSplit/>
        </w:trPr>
        <w:tc>
          <w:tcPr>
            <w:tcW w:w="2776" w:type="dxa"/>
          </w:tcPr>
          <w:p w14:paraId="337A3212" w14:textId="77777777" w:rsidR="00192F7B" w:rsidRPr="00435C20" w:rsidRDefault="00192F7B" w:rsidP="00B367CF">
            <w:pPr>
              <w:spacing w:line="360" w:lineRule="auto"/>
              <w:ind w:right="-36"/>
              <w:jc w:val="thaiDistribute"/>
              <w:rPr>
                <w:rFonts w:ascii="Arial" w:hAnsi="Arial" w:cs="Arial"/>
                <w:b/>
                <w:bCs/>
                <w:sz w:val="14"/>
                <w:szCs w:val="14"/>
                <w:u w:val="single"/>
              </w:rPr>
            </w:pPr>
            <w:r w:rsidRPr="00435C20">
              <w:rPr>
                <w:rFonts w:ascii="Arial" w:hAnsi="Arial" w:cs="Arial"/>
                <w:sz w:val="14"/>
                <w:szCs w:val="14"/>
              </w:rPr>
              <w:t xml:space="preserve">a)  </w:t>
            </w:r>
            <w:r w:rsidRPr="00435C20">
              <w:rPr>
                <w:rFonts w:ascii="Arial" w:hAnsi="Arial" w:cs="Arial"/>
                <w:sz w:val="14"/>
                <w:szCs w:val="14"/>
                <w:u w:val="single"/>
              </w:rPr>
              <w:t>Non-listed companies</w:t>
            </w:r>
          </w:p>
        </w:tc>
        <w:tc>
          <w:tcPr>
            <w:tcW w:w="2070" w:type="dxa"/>
          </w:tcPr>
          <w:p w14:paraId="337A3213" w14:textId="77777777" w:rsidR="00192F7B" w:rsidRPr="00435C20" w:rsidRDefault="00192F7B" w:rsidP="00B367CF">
            <w:pPr>
              <w:spacing w:line="360" w:lineRule="auto"/>
              <w:ind w:right="-36"/>
              <w:jc w:val="thaiDistribute"/>
              <w:rPr>
                <w:rFonts w:ascii="Arial" w:hAnsi="Arial" w:cs="Arial"/>
                <w:sz w:val="14"/>
                <w:szCs w:val="14"/>
              </w:rPr>
            </w:pPr>
          </w:p>
        </w:tc>
        <w:tc>
          <w:tcPr>
            <w:tcW w:w="695" w:type="dxa"/>
          </w:tcPr>
          <w:p w14:paraId="337A3214" w14:textId="77777777" w:rsidR="00192F7B" w:rsidRPr="00435C20" w:rsidRDefault="00192F7B" w:rsidP="00B367CF">
            <w:pPr>
              <w:spacing w:line="360" w:lineRule="auto"/>
              <w:ind w:right="-36"/>
              <w:jc w:val="thaiDistribute"/>
              <w:rPr>
                <w:rFonts w:ascii="Arial" w:hAnsi="Arial" w:cs="Arial"/>
                <w:sz w:val="14"/>
                <w:szCs w:val="14"/>
              </w:rPr>
            </w:pPr>
          </w:p>
        </w:tc>
        <w:tc>
          <w:tcPr>
            <w:tcW w:w="720" w:type="dxa"/>
          </w:tcPr>
          <w:p w14:paraId="337A3215" w14:textId="77777777" w:rsidR="00192F7B" w:rsidRPr="00435C20" w:rsidRDefault="00192F7B" w:rsidP="00B367CF">
            <w:pPr>
              <w:spacing w:line="360" w:lineRule="auto"/>
              <w:ind w:right="-36"/>
              <w:jc w:val="thaiDistribute"/>
              <w:rPr>
                <w:rFonts w:ascii="Arial" w:hAnsi="Arial" w:cs="Arial"/>
                <w:sz w:val="14"/>
                <w:szCs w:val="14"/>
              </w:rPr>
            </w:pPr>
          </w:p>
        </w:tc>
        <w:tc>
          <w:tcPr>
            <w:tcW w:w="810" w:type="dxa"/>
          </w:tcPr>
          <w:p w14:paraId="337A3216" w14:textId="77777777" w:rsidR="00192F7B" w:rsidRPr="00435C20" w:rsidRDefault="00192F7B" w:rsidP="00B367CF">
            <w:pPr>
              <w:spacing w:line="360" w:lineRule="auto"/>
              <w:ind w:right="-36"/>
              <w:jc w:val="thaiDistribute"/>
              <w:rPr>
                <w:rFonts w:ascii="Arial" w:hAnsi="Arial" w:cs="Arial"/>
                <w:sz w:val="14"/>
                <w:szCs w:val="14"/>
              </w:rPr>
            </w:pPr>
          </w:p>
        </w:tc>
        <w:tc>
          <w:tcPr>
            <w:tcW w:w="822" w:type="dxa"/>
          </w:tcPr>
          <w:p w14:paraId="337A3217" w14:textId="77777777" w:rsidR="00192F7B" w:rsidRPr="00435C20" w:rsidRDefault="00192F7B" w:rsidP="00B367CF">
            <w:pPr>
              <w:spacing w:line="360" w:lineRule="auto"/>
              <w:ind w:right="-36"/>
              <w:jc w:val="thaiDistribute"/>
              <w:rPr>
                <w:rFonts w:ascii="Arial" w:hAnsi="Arial" w:cs="Arial"/>
                <w:sz w:val="14"/>
                <w:szCs w:val="14"/>
              </w:rPr>
            </w:pPr>
          </w:p>
        </w:tc>
        <w:tc>
          <w:tcPr>
            <w:tcW w:w="798" w:type="dxa"/>
          </w:tcPr>
          <w:p w14:paraId="337A3218" w14:textId="77777777" w:rsidR="00192F7B" w:rsidRPr="00435C20" w:rsidRDefault="00192F7B" w:rsidP="00B367CF">
            <w:pPr>
              <w:spacing w:line="360" w:lineRule="auto"/>
              <w:ind w:right="-36"/>
              <w:jc w:val="thaiDistribute"/>
              <w:rPr>
                <w:rFonts w:ascii="Arial" w:hAnsi="Arial" w:cs="Arial"/>
                <w:sz w:val="14"/>
                <w:szCs w:val="14"/>
              </w:rPr>
            </w:pPr>
          </w:p>
        </w:tc>
        <w:tc>
          <w:tcPr>
            <w:tcW w:w="844" w:type="dxa"/>
          </w:tcPr>
          <w:p w14:paraId="337A3219" w14:textId="77777777" w:rsidR="00192F7B" w:rsidRPr="00435C20" w:rsidRDefault="00192F7B" w:rsidP="00B367CF">
            <w:pPr>
              <w:spacing w:line="360" w:lineRule="auto"/>
              <w:ind w:right="-36"/>
              <w:jc w:val="thaiDistribute"/>
              <w:rPr>
                <w:rFonts w:ascii="Arial" w:hAnsi="Arial" w:cs="Arial"/>
                <w:sz w:val="14"/>
                <w:szCs w:val="14"/>
              </w:rPr>
            </w:pPr>
          </w:p>
        </w:tc>
      </w:tr>
      <w:tr w:rsidR="00F613D7" w:rsidRPr="00435C20" w14:paraId="337A3223" w14:textId="77777777" w:rsidTr="00967AF6">
        <w:trPr>
          <w:cantSplit/>
        </w:trPr>
        <w:tc>
          <w:tcPr>
            <w:tcW w:w="2776" w:type="dxa"/>
          </w:tcPr>
          <w:p w14:paraId="337A321B" w14:textId="77777777" w:rsidR="00F613D7" w:rsidRPr="00435C20" w:rsidRDefault="00F613D7" w:rsidP="00F613D7">
            <w:pPr>
              <w:spacing w:line="360" w:lineRule="auto"/>
              <w:ind w:left="317" w:right="-36" w:hanging="142"/>
              <w:jc w:val="thaiDistribute"/>
              <w:rPr>
                <w:rFonts w:ascii="Arial" w:hAnsi="Arial" w:cs="Arial"/>
                <w:sz w:val="14"/>
                <w:szCs w:val="14"/>
              </w:rPr>
            </w:pPr>
            <w:r w:rsidRPr="00435C20">
              <w:rPr>
                <w:rFonts w:ascii="Arial" w:hAnsi="Arial" w:cs="Arial"/>
                <w:sz w:val="14"/>
                <w:szCs w:val="14"/>
              </w:rPr>
              <w:t>M-Home SPV 3 Co., Ltd.</w:t>
            </w:r>
          </w:p>
        </w:tc>
        <w:tc>
          <w:tcPr>
            <w:tcW w:w="2070" w:type="dxa"/>
          </w:tcPr>
          <w:p w14:paraId="337A321C" w14:textId="77777777" w:rsidR="00F613D7" w:rsidRPr="00435C20" w:rsidRDefault="00F613D7" w:rsidP="00F613D7">
            <w:pPr>
              <w:spacing w:line="360" w:lineRule="auto"/>
              <w:ind w:right="-36"/>
              <w:jc w:val="thaiDistribute"/>
              <w:rPr>
                <w:rFonts w:ascii="Arial" w:hAnsi="Arial" w:cs="Arial"/>
                <w:sz w:val="14"/>
                <w:szCs w:val="14"/>
                <w:lang w:val="en-GB"/>
              </w:rPr>
            </w:pPr>
            <w:r w:rsidRPr="00435C20">
              <w:rPr>
                <w:rFonts w:ascii="Arial" w:hAnsi="Arial" w:cs="Arial"/>
                <w:sz w:val="14"/>
                <w:szCs w:val="14"/>
              </w:rPr>
              <w:t>Real estate development</w:t>
            </w:r>
          </w:p>
        </w:tc>
        <w:tc>
          <w:tcPr>
            <w:tcW w:w="695" w:type="dxa"/>
          </w:tcPr>
          <w:p w14:paraId="337A321D" w14:textId="241354D5" w:rsidR="00F613D7" w:rsidRPr="00435C20" w:rsidRDefault="00F613D7" w:rsidP="00F613D7">
            <w:pPr>
              <w:spacing w:line="360" w:lineRule="auto"/>
              <w:ind w:left="-36" w:right="-36"/>
              <w:jc w:val="right"/>
              <w:rPr>
                <w:rFonts w:ascii="Arial" w:hAnsi="Arial" w:cs="Arial"/>
                <w:sz w:val="14"/>
                <w:szCs w:val="14"/>
              </w:rPr>
            </w:pPr>
            <w:r w:rsidRPr="00435C20">
              <w:rPr>
                <w:rFonts w:ascii="Arial" w:hAnsi="Arial" w:cs="Arial"/>
                <w:sz w:val="14"/>
                <w:szCs w:val="14"/>
              </w:rPr>
              <w:t>11.54</w:t>
            </w:r>
          </w:p>
        </w:tc>
        <w:tc>
          <w:tcPr>
            <w:tcW w:w="720" w:type="dxa"/>
          </w:tcPr>
          <w:p w14:paraId="337A321E" w14:textId="77777777" w:rsidR="00F613D7" w:rsidRPr="00435C20" w:rsidRDefault="00F613D7" w:rsidP="00F613D7">
            <w:pPr>
              <w:spacing w:line="360" w:lineRule="auto"/>
              <w:ind w:left="-36" w:right="-36"/>
              <w:jc w:val="right"/>
              <w:rPr>
                <w:rFonts w:ascii="Arial" w:hAnsi="Arial" w:cs="Arial"/>
                <w:sz w:val="14"/>
                <w:szCs w:val="14"/>
              </w:rPr>
            </w:pPr>
            <w:r w:rsidRPr="00435C20">
              <w:rPr>
                <w:rFonts w:ascii="Arial" w:hAnsi="Arial" w:cs="Arial"/>
                <w:sz w:val="14"/>
                <w:szCs w:val="14"/>
              </w:rPr>
              <w:t>11.54</w:t>
            </w:r>
          </w:p>
        </w:tc>
        <w:tc>
          <w:tcPr>
            <w:tcW w:w="810" w:type="dxa"/>
          </w:tcPr>
          <w:p w14:paraId="337A321F" w14:textId="7B3966D4" w:rsidR="00F613D7" w:rsidRPr="00435C20" w:rsidRDefault="00F613D7" w:rsidP="00F613D7">
            <w:pPr>
              <w:spacing w:line="360" w:lineRule="auto"/>
              <w:ind w:left="-36" w:right="-36"/>
              <w:jc w:val="right"/>
              <w:rPr>
                <w:rFonts w:ascii="Arial" w:hAnsi="Arial" w:cs="Arial"/>
                <w:sz w:val="14"/>
                <w:szCs w:val="14"/>
              </w:rPr>
            </w:pPr>
            <w:r w:rsidRPr="00435C20">
              <w:rPr>
                <w:rFonts w:ascii="Arial" w:hAnsi="Arial" w:cs="Arial"/>
                <w:sz w:val="14"/>
                <w:szCs w:val="14"/>
              </w:rPr>
              <w:t>12</w:t>
            </w:r>
          </w:p>
        </w:tc>
        <w:tc>
          <w:tcPr>
            <w:tcW w:w="822" w:type="dxa"/>
          </w:tcPr>
          <w:p w14:paraId="337A3220" w14:textId="5A0BE4AF" w:rsidR="00F613D7" w:rsidRPr="00435C20" w:rsidRDefault="00F613D7" w:rsidP="00F613D7">
            <w:pPr>
              <w:spacing w:line="360" w:lineRule="auto"/>
              <w:ind w:left="-36" w:right="-36"/>
              <w:jc w:val="right"/>
              <w:rPr>
                <w:rFonts w:ascii="Arial" w:hAnsi="Arial" w:cs="Arial"/>
                <w:sz w:val="14"/>
                <w:szCs w:val="14"/>
              </w:rPr>
            </w:pPr>
            <w:r w:rsidRPr="00435C20">
              <w:rPr>
                <w:rFonts w:ascii="Arial" w:hAnsi="Arial" w:cs="Arial"/>
                <w:sz w:val="14"/>
                <w:szCs w:val="14"/>
              </w:rPr>
              <w:t>12</w:t>
            </w:r>
          </w:p>
        </w:tc>
        <w:tc>
          <w:tcPr>
            <w:tcW w:w="798" w:type="dxa"/>
          </w:tcPr>
          <w:p w14:paraId="337A3221" w14:textId="0CCDE543" w:rsidR="00F613D7" w:rsidRPr="00435C20" w:rsidRDefault="00F613D7" w:rsidP="00F613D7">
            <w:pPr>
              <w:spacing w:line="360" w:lineRule="auto"/>
              <w:ind w:left="-36" w:right="-36"/>
              <w:jc w:val="right"/>
              <w:rPr>
                <w:rFonts w:ascii="Arial" w:hAnsi="Arial" w:cs="Arial"/>
                <w:sz w:val="14"/>
                <w:szCs w:val="14"/>
              </w:rPr>
            </w:pPr>
            <w:r w:rsidRPr="00435C20">
              <w:rPr>
                <w:rFonts w:ascii="Arial" w:hAnsi="Arial" w:cs="Arial"/>
                <w:sz w:val="14"/>
                <w:szCs w:val="14"/>
              </w:rPr>
              <w:t>12</w:t>
            </w:r>
          </w:p>
        </w:tc>
        <w:tc>
          <w:tcPr>
            <w:tcW w:w="844" w:type="dxa"/>
          </w:tcPr>
          <w:p w14:paraId="337A3222" w14:textId="36A8E0EF" w:rsidR="00F613D7" w:rsidRPr="00435C20" w:rsidRDefault="00F613D7" w:rsidP="00F613D7">
            <w:pPr>
              <w:spacing w:line="360" w:lineRule="auto"/>
              <w:ind w:left="-36" w:right="-36"/>
              <w:jc w:val="right"/>
              <w:rPr>
                <w:rFonts w:ascii="Arial" w:hAnsi="Arial" w:cs="Arial"/>
                <w:sz w:val="14"/>
                <w:szCs w:val="14"/>
              </w:rPr>
            </w:pPr>
            <w:r w:rsidRPr="00435C20">
              <w:rPr>
                <w:rFonts w:ascii="Arial" w:hAnsi="Arial" w:cs="Arial"/>
                <w:sz w:val="14"/>
                <w:szCs w:val="14"/>
              </w:rPr>
              <w:t>12</w:t>
            </w:r>
          </w:p>
        </w:tc>
      </w:tr>
      <w:tr w:rsidR="00F613D7" w:rsidRPr="00435C20" w14:paraId="337A322C" w14:textId="77777777" w:rsidTr="00967AF6">
        <w:trPr>
          <w:cantSplit/>
        </w:trPr>
        <w:tc>
          <w:tcPr>
            <w:tcW w:w="2776" w:type="dxa"/>
          </w:tcPr>
          <w:p w14:paraId="337A3224" w14:textId="4BE5E0C6" w:rsidR="00F613D7" w:rsidRPr="00435C20" w:rsidRDefault="00F613D7" w:rsidP="00F613D7">
            <w:pPr>
              <w:spacing w:line="360" w:lineRule="auto"/>
              <w:ind w:left="317" w:right="-36" w:hanging="142"/>
              <w:jc w:val="thaiDistribute"/>
              <w:rPr>
                <w:rFonts w:ascii="Arial" w:hAnsi="Arial" w:cs="Arial"/>
                <w:sz w:val="14"/>
                <w:szCs w:val="14"/>
              </w:rPr>
            </w:pPr>
            <w:r w:rsidRPr="00435C20">
              <w:rPr>
                <w:rFonts w:ascii="Arial" w:hAnsi="Arial" w:cs="Arial"/>
                <w:sz w:val="14"/>
                <w:szCs w:val="14"/>
              </w:rPr>
              <w:t>Less : Allowance for impairment</w:t>
            </w:r>
          </w:p>
        </w:tc>
        <w:tc>
          <w:tcPr>
            <w:tcW w:w="2070" w:type="dxa"/>
          </w:tcPr>
          <w:p w14:paraId="337A3225" w14:textId="77777777" w:rsidR="00F613D7" w:rsidRPr="00435C20" w:rsidRDefault="00F613D7" w:rsidP="00F613D7">
            <w:pPr>
              <w:spacing w:line="360" w:lineRule="auto"/>
              <w:ind w:right="-36"/>
              <w:jc w:val="thaiDistribute"/>
              <w:rPr>
                <w:rFonts w:ascii="Arial" w:hAnsi="Arial" w:cs="Arial"/>
                <w:sz w:val="14"/>
                <w:szCs w:val="14"/>
              </w:rPr>
            </w:pPr>
          </w:p>
        </w:tc>
        <w:tc>
          <w:tcPr>
            <w:tcW w:w="695" w:type="dxa"/>
          </w:tcPr>
          <w:p w14:paraId="337A3226" w14:textId="77777777" w:rsidR="00F613D7" w:rsidRPr="00435C20" w:rsidRDefault="00F613D7" w:rsidP="00F613D7">
            <w:pPr>
              <w:spacing w:line="360" w:lineRule="auto"/>
              <w:ind w:left="-36" w:right="-36"/>
              <w:jc w:val="right"/>
              <w:rPr>
                <w:rFonts w:ascii="Arial" w:hAnsi="Arial" w:cs="Arial"/>
                <w:sz w:val="14"/>
                <w:szCs w:val="14"/>
              </w:rPr>
            </w:pPr>
          </w:p>
        </w:tc>
        <w:tc>
          <w:tcPr>
            <w:tcW w:w="720" w:type="dxa"/>
          </w:tcPr>
          <w:p w14:paraId="337A3227" w14:textId="77777777" w:rsidR="00F613D7" w:rsidRPr="00435C20" w:rsidRDefault="00F613D7" w:rsidP="00F613D7">
            <w:pPr>
              <w:spacing w:line="360" w:lineRule="auto"/>
              <w:ind w:left="-36" w:right="-36"/>
              <w:jc w:val="right"/>
              <w:rPr>
                <w:rFonts w:ascii="Arial" w:hAnsi="Arial" w:cs="Arial"/>
                <w:sz w:val="14"/>
                <w:szCs w:val="14"/>
              </w:rPr>
            </w:pPr>
          </w:p>
        </w:tc>
        <w:tc>
          <w:tcPr>
            <w:tcW w:w="810" w:type="dxa"/>
          </w:tcPr>
          <w:p w14:paraId="337A3228" w14:textId="642ACF2C" w:rsidR="00F613D7" w:rsidRPr="00435C20" w:rsidRDefault="00F613D7" w:rsidP="00F613D7">
            <w:pPr>
              <w:pBdr>
                <w:bottom w:val="single" w:sz="4" w:space="1" w:color="auto"/>
              </w:pBdr>
              <w:spacing w:line="360" w:lineRule="auto"/>
              <w:ind w:left="-36" w:right="-36"/>
              <w:jc w:val="right"/>
              <w:rPr>
                <w:rFonts w:ascii="Arial" w:hAnsi="Arial" w:cs="Arial"/>
                <w:sz w:val="14"/>
                <w:szCs w:val="14"/>
              </w:rPr>
            </w:pPr>
            <w:r w:rsidRPr="00435C20">
              <w:rPr>
                <w:rFonts w:ascii="Arial" w:hAnsi="Arial" w:cs="Arial"/>
                <w:sz w:val="14"/>
                <w:szCs w:val="14"/>
              </w:rPr>
              <w:t xml:space="preserve">          (12)</w:t>
            </w:r>
          </w:p>
        </w:tc>
        <w:tc>
          <w:tcPr>
            <w:tcW w:w="822" w:type="dxa"/>
          </w:tcPr>
          <w:p w14:paraId="337A3229" w14:textId="15510610" w:rsidR="00F613D7" w:rsidRPr="00435C20" w:rsidRDefault="00F613D7" w:rsidP="00F613D7">
            <w:pPr>
              <w:pBdr>
                <w:bottom w:val="single" w:sz="4" w:space="1" w:color="auto"/>
              </w:pBdr>
              <w:spacing w:line="360" w:lineRule="auto"/>
              <w:ind w:left="-36" w:right="-36"/>
              <w:jc w:val="right"/>
              <w:rPr>
                <w:rFonts w:ascii="Arial" w:hAnsi="Arial" w:cs="Arial"/>
                <w:sz w:val="14"/>
                <w:szCs w:val="14"/>
              </w:rPr>
            </w:pPr>
            <w:r w:rsidRPr="00435C20">
              <w:rPr>
                <w:rFonts w:ascii="Arial" w:hAnsi="Arial" w:cs="Arial"/>
                <w:sz w:val="14"/>
                <w:szCs w:val="14"/>
              </w:rPr>
              <w:t>(12)</w:t>
            </w:r>
          </w:p>
        </w:tc>
        <w:tc>
          <w:tcPr>
            <w:tcW w:w="798" w:type="dxa"/>
          </w:tcPr>
          <w:p w14:paraId="337A322A" w14:textId="51E0E6F3" w:rsidR="00F613D7" w:rsidRPr="00435C20" w:rsidRDefault="00F613D7" w:rsidP="00F613D7">
            <w:pPr>
              <w:pBdr>
                <w:bottom w:val="single" w:sz="4" w:space="1" w:color="auto"/>
              </w:pBdr>
              <w:spacing w:line="360" w:lineRule="auto"/>
              <w:ind w:left="-36" w:right="-36"/>
              <w:jc w:val="right"/>
              <w:rPr>
                <w:rFonts w:ascii="Arial" w:hAnsi="Arial" w:cs="Arial"/>
                <w:sz w:val="14"/>
                <w:szCs w:val="14"/>
              </w:rPr>
            </w:pPr>
            <w:r w:rsidRPr="00435C20">
              <w:rPr>
                <w:rFonts w:ascii="Arial" w:hAnsi="Arial" w:cs="Arial"/>
                <w:sz w:val="14"/>
                <w:szCs w:val="14"/>
              </w:rPr>
              <w:t>(12)</w:t>
            </w:r>
          </w:p>
        </w:tc>
        <w:tc>
          <w:tcPr>
            <w:tcW w:w="844" w:type="dxa"/>
          </w:tcPr>
          <w:p w14:paraId="337A322B" w14:textId="07CA0366" w:rsidR="00F613D7" w:rsidRPr="00435C20" w:rsidRDefault="00F613D7" w:rsidP="00F613D7">
            <w:pPr>
              <w:pBdr>
                <w:bottom w:val="single" w:sz="4" w:space="1" w:color="auto"/>
              </w:pBdr>
              <w:spacing w:line="360" w:lineRule="auto"/>
              <w:ind w:left="-36" w:right="-36"/>
              <w:jc w:val="right"/>
              <w:rPr>
                <w:rFonts w:ascii="Arial" w:hAnsi="Arial" w:cs="Arial"/>
                <w:sz w:val="14"/>
                <w:szCs w:val="14"/>
              </w:rPr>
            </w:pPr>
            <w:r w:rsidRPr="00435C20">
              <w:rPr>
                <w:rFonts w:ascii="Arial" w:hAnsi="Arial" w:cs="Arial"/>
                <w:sz w:val="14"/>
                <w:szCs w:val="14"/>
              </w:rPr>
              <w:t>(12)</w:t>
            </w:r>
          </w:p>
        </w:tc>
      </w:tr>
      <w:tr w:rsidR="00F613D7" w:rsidRPr="00435C20" w14:paraId="337A3235" w14:textId="77777777" w:rsidTr="00967AF6">
        <w:trPr>
          <w:cantSplit/>
        </w:trPr>
        <w:tc>
          <w:tcPr>
            <w:tcW w:w="2776" w:type="dxa"/>
          </w:tcPr>
          <w:p w14:paraId="337A322D" w14:textId="77777777" w:rsidR="00F613D7" w:rsidRPr="00435C20" w:rsidRDefault="00F613D7" w:rsidP="00F613D7">
            <w:pPr>
              <w:spacing w:line="360" w:lineRule="auto"/>
              <w:ind w:right="-36" w:firstLine="666"/>
              <w:jc w:val="thaiDistribute"/>
              <w:rPr>
                <w:rFonts w:ascii="Arial" w:hAnsi="Arial" w:cs="Arial"/>
                <w:sz w:val="14"/>
                <w:szCs w:val="14"/>
              </w:rPr>
            </w:pPr>
            <w:r w:rsidRPr="00435C20">
              <w:rPr>
                <w:rFonts w:ascii="Arial" w:hAnsi="Arial" w:cs="Arial"/>
                <w:sz w:val="14"/>
                <w:szCs w:val="14"/>
              </w:rPr>
              <w:t>Net</w:t>
            </w:r>
          </w:p>
        </w:tc>
        <w:tc>
          <w:tcPr>
            <w:tcW w:w="2070" w:type="dxa"/>
          </w:tcPr>
          <w:p w14:paraId="337A322E" w14:textId="77777777" w:rsidR="00F613D7" w:rsidRPr="00435C20" w:rsidRDefault="00F613D7" w:rsidP="00F613D7">
            <w:pPr>
              <w:spacing w:line="360" w:lineRule="auto"/>
              <w:ind w:right="-36"/>
              <w:jc w:val="thaiDistribute"/>
              <w:rPr>
                <w:rFonts w:ascii="Arial" w:hAnsi="Arial" w:cs="Arial"/>
                <w:sz w:val="14"/>
                <w:szCs w:val="14"/>
              </w:rPr>
            </w:pPr>
          </w:p>
        </w:tc>
        <w:tc>
          <w:tcPr>
            <w:tcW w:w="695" w:type="dxa"/>
          </w:tcPr>
          <w:p w14:paraId="337A322F" w14:textId="77777777" w:rsidR="00F613D7" w:rsidRPr="00435C20" w:rsidRDefault="00F613D7" w:rsidP="00F613D7">
            <w:pPr>
              <w:spacing w:line="360" w:lineRule="auto"/>
              <w:ind w:left="-36" w:right="-36"/>
              <w:jc w:val="right"/>
              <w:rPr>
                <w:rFonts w:ascii="Arial" w:hAnsi="Arial" w:cs="Arial"/>
                <w:sz w:val="14"/>
                <w:szCs w:val="14"/>
              </w:rPr>
            </w:pPr>
          </w:p>
        </w:tc>
        <w:tc>
          <w:tcPr>
            <w:tcW w:w="720" w:type="dxa"/>
          </w:tcPr>
          <w:p w14:paraId="337A3230" w14:textId="77777777" w:rsidR="00F613D7" w:rsidRPr="00435C20" w:rsidRDefault="00F613D7" w:rsidP="00F613D7">
            <w:pPr>
              <w:spacing w:line="360" w:lineRule="auto"/>
              <w:ind w:left="-36" w:right="-36"/>
              <w:jc w:val="right"/>
              <w:rPr>
                <w:rFonts w:ascii="Arial" w:hAnsi="Arial" w:cs="Arial"/>
                <w:sz w:val="14"/>
                <w:szCs w:val="14"/>
              </w:rPr>
            </w:pPr>
          </w:p>
        </w:tc>
        <w:tc>
          <w:tcPr>
            <w:tcW w:w="810" w:type="dxa"/>
          </w:tcPr>
          <w:p w14:paraId="337A3231" w14:textId="595AA413" w:rsidR="00F613D7" w:rsidRPr="00435C20" w:rsidRDefault="00F613D7" w:rsidP="00F613D7">
            <w:pPr>
              <w:spacing w:line="360" w:lineRule="auto"/>
              <w:ind w:left="-36" w:right="-36"/>
              <w:jc w:val="right"/>
              <w:rPr>
                <w:rFonts w:ascii="Arial" w:hAnsi="Arial" w:cs="Arial"/>
                <w:sz w:val="14"/>
                <w:szCs w:val="14"/>
              </w:rPr>
            </w:pPr>
            <w:r w:rsidRPr="00435C20">
              <w:rPr>
                <w:rFonts w:ascii="Arial" w:hAnsi="Arial" w:cs="Arial"/>
                <w:sz w:val="14"/>
                <w:szCs w:val="14"/>
              </w:rPr>
              <w:t xml:space="preserve">    -</w:t>
            </w:r>
          </w:p>
        </w:tc>
        <w:tc>
          <w:tcPr>
            <w:tcW w:w="822" w:type="dxa"/>
          </w:tcPr>
          <w:p w14:paraId="337A3232" w14:textId="05D4D428" w:rsidR="00F613D7" w:rsidRPr="00435C20" w:rsidRDefault="00F613D7" w:rsidP="00205547">
            <w:pPr>
              <w:spacing w:line="360" w:lineRule="auto"/>
              <w:ind w:left="-36" w:right="-36"/>
              <w:jc w:val="right"/>
              <w:rPr>
                <w:rFonts w:ascii="Arial" w:hAnsi="Arial" w:cs="Arial"/>
                <w:sz w:val="14"/>
                <w:szCs w:val="14"/>
              </w:rPr>
            </w:pPr>
            <w:r w:rsidRPr="00435C20">
              <w:rPr>
                <w:rFonts w:ascii="Arial" w:hAnsi="Arial" w:cs="Arial"/>
                <w:sz w:val="14"/>
                <w:szCs w:val="14"/>
              </w:rPr>
              <w:t xml:space="preserve">    -</w:t>
            </w:r>
          </w:p>
        </w:tc>
        <w:tc>
          <w:tcPr>
            <w:tcW w:w="798" w:type="dxa"/>
          </w:tcPr>
          <w:p w14:paraId="337A3233" w14:textId="3C08C72D" w:rsidR="00F613D7" w:rsidRPr="00435C20" w:rsidRDefault="00F613D7" w:rsidP="00F613D7">
            <w:pPr>
              <w:spacing w:line="360" w:lineRule="auto"/>
              <w:ind w:left="-36" w:right="-36"/>
              <w:jc w:val="right"/>
              <w:rPr>
                <w:rFonts w:ascii="Arial" w:hAnsi="Arial" w:cs="Arial"/>
                <w:sz w:val="14"/>
                <w:szCs w:val="14"/>
              </w:rPr>
            </w:pPr>
            <w:r w:rsidRPr="00435C20">
              <w:rPr>
                <w:rFonts w:ascii="Arial" w:hAnsi="Arial" w:cs="Arial"/>
                <w:sz w:val="14"/>
                <w:szCs w:val="14"/>
              </w:rPr>
              <w:t xml:space="preserve">    -</w:t>
            </w:r>
          </w:p>
        </w:tc>
        <w:tc>
          <w:tcPr>
            <w:tcW w:w="844" w:type="dxa"/>
          </w:tcPr>
          <w:p w14:paraId="337A3234" w14:textId="6406B220" w:rsidR="00F613D7" w:rsidRPr="00435C20" w:rsidRDefault="00F613D7" w:rsidP="00205547">
            <w:pPr>
              <w:spacing w:line="360" w:lineRule="auto"/>
              <w:ind w:left="-36" w:right="-36"/>
              <w:jc w:val="right"/>
              <w:rPr>
                <w:rFonts w:ascii="Arial" w:hAnsi="Arial" w:cs="Arial"/>
                <w:sz w:val="14"/>
                <w:szCs w:val="14"/>
              </w:rPr>
            </w:pPr>
            <w:r w:rsidRPr="00435C20">
              <w:rPr>
                <w:rFonts w:ascii="Arial" w:hAnsi="Arial" w:cs="Arial"/>
                <w:sz w:val="14"/>
                <w:szCs w:val="14"/>
              </w:rPr>
              <w:t xml:space="preserve">    -</w:t>
            </w:r>
          </w:p>
        </w:tc>
      </w:tr>
      <w:tr w:rsidR="00F613D7" w:rsidRPr="00435C20" w14:paraId="337A323E" w14:textId="77777777" w:rsidTr="00967AF6">
        <w:trPr>
          <w:cantSplit/>
        </w:trPr>
        <w:tc>
          <w:tcPr>
            <w:tcW w:w="2776" w:type="dxa"/>
          </w:tcPr>
          <w:p w14:paraId="337A3236" w14:textId="77777777" w:rsidR="00F613D7" w:rsidRPr="00435C20" w:rsidRDefault="00F613D7" w:rsidP="00F613D7">
            <w:pPr>
              <w:spacing w:line="360" w:lineRule="auto"/>
              <w:ind w:left="317" w:right="-36" w:hanging="142"/>
              <w:jc w:val="thaiDistribute"/>
              <w:rPr>
                <w:rFonts w:ascii="Arial" w:hAnsi="Arial" w:cs="Arial"/>
                <w:sz w:val="14"/>
                <w:szCs w:val="14"/>
              </w:rPr>
            </w:pPr>
            <w:r w:rsidRPr="00435C20">
              <w:rPr>
                <w:rFonts w:ascii="Arial" w:hAnsi="Arial" w:cs="Arial"/>
                <w:sz w:val="14"/>
                <w:szCs w:val="14"/>
              </w:rPr>
              <w:t>Siam Steel Syndicate Plc.</w:t>
            </w:r>
          </w:p>
        </w:tc>
        <w:tc>
          <w:tcPr>
            <w:tcW w:w="2070" w:type="dxa"/>
          </w:tcPr>
          <w:p w14:paraId="337A3237" w14:textId="77777777" w:rsidR="00F613D7" w:rsidRPr="00435C20" w:rsidRDefault="00F613D7" w:rsidP="00F613D7">
            <w:pPr>
              <w:spacing w:line="360" w:lineRule="auto"/>
              <w:ind w:left="127" w:right="-36" w:hanging="127"/>
              <w:rPr>
                <w:rFonts w:ascii="Arial" w:hAnsi="Arial" w:cs="Arial"/>
                <w:sz w:val="14"/>
                <w:szCs w:val="14"/>
              </w:rPr>
            </w:pPr>
            <w:r w:rsidRPr="00435C20">
              <w:rPr>
                <w:rFonts w:ascii="Arial" w:hAnsi="Arial" w:cs="Arial"/>
                <w:sz w:val="14"/>
                <w:szCs w:val="14"/>
              </w:rPr>
              <w:t xml:space="preserve">Manufacture and distribution for construction </w:t>
            </w:r>
          </w:p>
        </w:tc>
        <w:tc>
          <w:tcPr>
            <w:tcW w:w="695" w:type="dxa"/>
          </w:tcPr>
          <w:p w14:paraId="337A3238" w14:textId="1BE54B4D" w:rsidR="00F613D7" w:rsidRPr="00435C20" w:rsidRDefault="00F613D7" w:rsidP="00F613D7">
            <w:pPr>
              <w:spacing w:line="360" w:lineRule="auto"/>
              <w:ind w:left="-36" w:right="-36"/>
              <w:jc w:val="right"/>
              <w:rPr>
                <w:rFonts w:ascii="Arial" w:hAnsi="Arial" w:cs="Arial"/>
                <w:sz w:val="14"/>
                <w:szCs w:val="14"/>
              </w:rPr>
            </w:pPr>
            <w:r w:rsidRPr="00435C20">
              <w:rPr>
                <w:rFonts w:ascii="Arial" w:hAnsi="Arial" w:cs="Arial"/>
                <w:sz w:val="14"/>
                <w:szCs w:val="14"/>
              </w:rPr>
              <w:t>1.15</w:t>
            </w:r>
          </w:p>
        </w:tc>
        <w:tc>
          <w:tcPr>
            <w:tcW w:w="720" w:type="dxa"/>
          </w:tcPr>
          <w:p w14:paraId="337A3239" w14:textId="313B8F9F" w:rsidR="00F613D7" w:rsidRPr="00435C20" w:rsidRDefault="00F613D7" w:rsidP="00F613D7">
            <w:pPr>
              <w:spacing w:line="360" w:lineRule="auto"/>
              <w:ind w:left="-36" w:right="-36"/>
              <w:jc w:val="right"/>
              <w:rPr>
                <w:rFonts w:ascii="Arial" w:hAnsi="Arial" w:cs="Arial"/>
                <w:sz w:val="14"/>
                <w:szCs w:val="14"/>
              </w:rPr>
            </w:pPr>
            <w:r w:rsidRPr="00435C20">
              <w:rPr>
                <w:rFonts w:ascii="Arial" w:hAnsi="Arial" w:cs="Arial"/>
                <w:sz w:val="14"/>
                <w:szCs w:val="14"/>
              </w:rPr>
              <w:t>1.15</w:t>
            </w:r>
          </w:p>
        </w:tc>
        <w:tc>
          <w:tcPr>
            <w:tcW w:w="810" w:type="dxa"/>
          </w:tcPr>
          <w:p w14:paraId="337A323A" w14:textId="10873600" w:rsidR="00F613D7" w:rsidRPr="00435C20" w:rsidRDefault="00F613D7" w:rsidP="00F613D7">
            <w:pPr>
              <w:spacing w:line="360" w:lineRule="auto"/>
              <w:ind w:left="-36" w:right="-36"/>
              <w:jc w:val="right"/>
              <w:rPr>
                <w:rFonts w:ascii="Arial" w:hAnsi="Arial" w:cs="Arial"/>
                <w:sz w:val="14"/>
                <w:szCs w:val="14"/>
              </w:rPr>
            </w:pPr>
            <w:r w:rsidRPr="00435C20">
              <w:rPr>
                <w:rFonts w:ascii="Arial" w:hAnsi="Arial" w:cs="Arial"/>
                <w:sz w:val="14"/>
                <w:szCs w:val="14"/>
              </w:rPr>
              <w:t>55,885</w:t>
            </w:r>
          </w:p>
        </w:tc>
        <w:tc>
          <w:tcPr>
            <w:tcW w:w="822" w:type="dxa"/>
          </w:tcPr>
          <w:p w14:paraId="337A323B" w14:textId="15359236" w:rsidR="00F613D7" w:rsidRPr="00435C20" w:rsidRDefault="00F613D7" w:rsidP="00F613D7">
            <w:pPr>
              <w:spacing w:line="360" w:lineRule="auto"/>
              <w:ind w:left="-36" w:right="-36"/>
              <w:jc w:val="right"/>
              <w:rPr>
                <w:rFonts w:ascii="Arial" w:hAnsi="Arial" w:cs="Arial"/>
                <w:sz w:val="14"/>
                <w:szCs w:val="14"/>
              </w:rPr>
            </w:pPr>
            <w:r w:rsidRPr="00435C20">
              <w:rPr>
                <w:rFonts w:ascii="Arial" w:hAnsi="Arial" w:cs="Arial"/>
                <w:sz w:val="14"/>
                <w:szCs w:val="14"/>
              </w:rPr>
              <w:t>55,885</w:t>
            </w:r>
          </w:p>
        </w:tc>
        <w:tc>
          <w:tcPr>
            <w:tcW w:w="798" w:type="dxa"/>
          </w:tcPr>
          <w:p w14:paraId="337A323C" w14:textId="15FF569B" w:rsidR="00F613D7" w:rsidRPr="00435C20" w:rsidRDefault="00F613D7" w:rsidP="00F613D7">
            <w:pPr>
              <w:spacing w:line="360" w:lineRule="auto"/>
              <w:ind w:left="-36" w:right="-36"/>
              <w:jc w:val="right"/>
              <w:rPr>
                <w:rFonts w:ascii="Arial" w:hAnsi="Arial" w:cs="Arial"/>
                <w:sz w:val="14"/>
                <w:szCs w:val="14"/>
              </w:rPr>
            </w:pPr>
            <w:r w:rsidRPr="00435C20">
              <w:rPr>
                <w:rFonts w:ascii="Arial" w:hAnsi="Arial" w:cs="Arial"/>
                <w:sz w:val="14"/>
                <w:szCs w:val="14"/>
              </w:rPr>
              <w:t>55,885</w:t>
            </w:r>
          </w:p>
        </w:tc>
        <w:tc>
          <w:tcPr>
            <w:tcW w:w="844" w:type="dxa"/>
          </w:tcPr>
          <w:p w14:paraId="337A323D" w14:textId="04652A34" w:rsidR="00F613D7" w:rsidRPr="00435C20" w:rsidRDefault="00F613D7" w:rsidP="00F613D7">
            <w:pPr>
              <w:spacing w:line="360" w:lineRule="auto"/>
              <w:ind w:left="-36" w:right="-36"/>
              <w:jc w:val="right"/>
              <w:rPr>
                <w:rFonts w:ascii="Arial" w:hAnsi="Arial" w:cs="Arial"/>
                <w:sz w:val="14"/>
                <w:szCs w:val="14"/>
              </w:rPr>
            </w:pPr>
            <w:r w:rsidRPr="00435C20">
              <w:rPr>
                <w:rFonts w:ascii="Arial" w:hAnsi="Arial" w:cs="Arial"/>
                <w:sz w:val="14"/>
                <w:szCs w:val="14"/>
              </w:rPr>
              <w:t>55,885</w:t>
            </w:r>
          </w:p>
        </w:tc>
      </w:tr>
      <w:tr w:rsidR="00143CD8" w:rsidRPr="00435C20" w14:paraId="337A3247" w14:textId="77777777" w:rsidTr="00A142C6">
        <w:trPr>
          <w:cantSplit/>
        </w:trPr>
        <w:tc>
          <w:tcPr>
            <w:tcW w:w="2776" w:type="dxa"/>
          </w:tcPr>
          <w:p w14:paraId="337A323F" w14:textId="77777777" w:rsidR="00143CD8" w:rsidRPr="00435C20" w:rsidRDefault="00143CD8" w:rsidP="00143CD8">
            <w:pPr>
              <w:spacing w:line="360" w:lineRule="auto"/>
              <w:ind w:left="317" w:right="-36" w:hanging="142"/>
              <w:jc w:val="thaiDistribute"/>
              <w:rPr>
                <w:rFonts w:ascii="Arial" w:hAnsi="Arial" w:cs="Arial"/>
                <w:sz w:val="14"/>
                <w:szCs w:val="14"/>
              </w:rPr>
            </w:pPr>
            <w:r w:rsidRPr="00435C20">
              <w:rPr>
                <w:rFonts w:ascii="Arial" w:hAnsi="Arial" w:cs="Arial"/>
                <w:sz w:val="14"/>
                <w:szCs w:val="14"/>
              </w:rPr>
              <w:t>Siam Fiber Optics Co., Ltd.</w:t>
            </w:r>
          </w:p>
        </w:tc>
        <w:tc>
          <w:tcPr>
            <w:tcW w:w="2070" w:type="dxa"/>
          </w:tcPr>
          <w:p w14:paraId="337A3240" w14:textId="77777777" w:rsidR="00143CD8" w:rsidRPr="00435C20" w:rsidRDefault="00143CD8" w:rsidP="00143CD8">
            <w:pPr>
              <w:spacing w:line="360" w:lineRule="auto"/>
              <w:ind w:left="127" w:right="-107" w:hanging="127"/>
              <w:rPr>
                <w:rFonts w:ascii="Arial" w:hAnsi="Arial" w:cs="Arial"/>
                <w:sz w:val="14"/>
                <w:szCs w:val="14"/>
              </w:rPr>
            </w:pPr>
            <w:r w:rsidRPr="00435C20">
              <w:rPr>
                <w:rFonts w:ascii="Arial" w:hAnsi="Arial" w:cs="Arial"/>
                <w:sz w:val="14"/>
                <w:szCs w:val="14"/>
              </w:rPr>
              <w:t>Manufacture and distribution of optic fibers</w:t>
            </w:r>
          </w:p>
        </w:tc>
        <w:tc>
          <w:tcPr>
            <w:tcW w:w="695" w:type="dxa"/>
          </w:tcPr>
          <w:p w14:paraId="337A3241" w14:textId="39785142" w:rsidR="00143CD8" w:rsidRPr="00435C20" w:rsidRDefault="00143CD8" w:rsidP="00143CD8">
            <w:pPr>
              <w:spacing w:line="360" w:lineRule="auto"/>
              <w:ind w:left="-36" w:right="-36"/>
              <w:jc w:val="right"/>
              <w:rPr>
                <w:rFonts w:ascii="Arial" w:hAnsi="Arial" w:cs="Arial"/>
                <w:sz w:val="14"/>
                <w:szCs w:val="14"/>
              </w:rPr>
            </w:pPr>
            <w:r w:rsidRPr="00435C20">
              <w:rPr>
                <w:rFonts w:ascii="Arial" w:hAnsi="Arial" w:cs="Arial"/>
                <w:sz w:val="14"/>
                <w:szCs w:val="14"/>
              </w:rPr>
              <w:t>10.00</w:t>
            </w:r>
          </w:p>
        </w:tc>
        <w:tc>
          <w:tcPr>
            <w:tcW w:w="720" w:type="dxa"/>
          </w:tcPr>
          <w:p w14:paraId="337A3242" w14:textId="32C77C5C" w:rsidR="00143CD8" w:rsidRPr="00435C20" w:rsidRDefault="00143CD8" w:rsidP="00143CD8">
            <w:pPr>
              <w:spacing w:line="360" w:lineRule="auto"/>
              <w:ind w:left="-36" w:right="-36"/>
              <w:jc w:val="right"/>
              <w:rPr>
                <w:rFonts w:ascii="Arial" w:hAnsi="Arial" w:cs="Arial"/>
                <w:sz w:val="14"/>
                <w:szCs w:val="14"/>
              </w:rPr>
            </w:pPr>
            <w:r w:rsidRPr="00435C20">
              <w:rPr>
                <w:rFonts w:ascii="Arial" w:hAnsi="Arial" w:cs="Arial"/>
                <w:sz w:val="14"/>
                <w:szCs w:val="14"/>
              </w:rPr>
              <w:t>10.00</w:t>
            </w:r>
          </w:p>
        </w:tc>
        <w:tc>
          <w:tcPr>
            <w:tcW w:w="810" w:type="dxa"/>
          </w:tcPr>
          <w:p w14:paraId="337A3243" w14:textId="671F14F5" w:rsidR="00143CD8" w:rsidRPr="00435C20" w:rsidRDefault="00143CD8" w:rsidP="00143CD8">
            <w:pPr>
              <w:spacing w:line="360" w:lineRule="auto"/>
              <w:ind w:left="-36" w:right="-36"/>
              <w:jc w:val="right"/>
              <w:rPr>
                <w:rFonts w:ascii="Arial" w:hAnsi="Arial" w:cs="Arial"/>
                <w:sz w:val="14"/>
                <w:szCs w:val="14"/>
              </w:rPr>
            </w:pPr>
            <w:r w:rsidRPr="00435C20">
              <w:rPr>
                <w:rFonts w:ascii="Arial" w:hAnsi="Arial" w:cs="Arial"/>
                <w:sz w:val="14"/>
                <w:szCs w:val="14"/>
              </w:rPr>
              <w:t>24,000</w:t>
            </w:r>
          </w:p>
        </w:tc>
        <w:tc>
          <w:tcPr>
            <w:tcW w:w="822" w:type="dxa"/>
          </w:tcPr>
          <w:p w14:paraId="337A3244" w14:textId="5A7F8453" w:rsidR="00143CD8" w:rsidRPr="00435C20" w:rsidRDefault="00143CD8" w:rsidP="00143CD8">
            <w:pPr>
              <w:spacing w:line="360" w:lineRule="auto"/>
              <w:ind w:left="-36" w:right="-36"/>
              <w:jc w:val="right"/>
              <w:rPr>
                <w:rFonts w:ascii="Arial" w:hAnsi="Arial" w:cs="Arial"/>
                <w:sz w:val="14"/>
                <w:szCs w:val="14"/>
              </w:rPr>
            </w:pPr>
            <w:r w:rsidRPr="00435C20">
              <w:rPr>
                <w:rFonts w:ascii="Arial" w:hAnsi="Arial" w:cs="Arial"/>
                <w:sz w:val="14"/>
                <w:szCs w:val="14"/>
              </w:rPr>
              <w:t>24,000</w:t>
            </w:r>
          </w:p>
        </w:tc>
        <w:tc>
          <w:tcPr>
            <w:tcW w:w="798" w:type="dxa"/>
          </w:tcPr>
          <w:p w14:paraId="337A3245" w14:textId="34F6FFEE" w:rsidR="00143CD8" w:rsidRPr="00435C20" w:rsidRDefault="00143CD8" w:rsidP="00143CD8">
            <w:pPr>
              <w:spacing w:line="360" w:lineRule="auto"/>
              <w:ind w:left="-36" w:right="-36"/>
              <w:jc w:val="right"/>
              <w:rPr>
                <w:rFonts w:ascii="Arial" w:hAnsi="Arial" w:cs="Arial"/>
                <w:sz w:val="14"/>
                <w:szCs w:val="14"/>
              </w:rPr>
            </w:pPr>
            <w:r w:rsidRPr="00435C20">
              <w:rPr>
                <w:rFonts w:ascii="Arial" w:hAnsi="Arial" w:cs="Arial"/>
                <w:sz w:val="14"/>
                <w:szCs w:val="14"/>
              </w:rPr>
              <w:t>24,000</w:t>
            </w:r>
          </w:p>
        </w:tc>
        <w:tc>
          <w:tcPr>
            <w:tcW w:w="844" w:type="dxa"/>
          </w:tcPr>
          <w:p w14:paraId="337A3246" w14:textId="1A1CA213" w:rsidR="00143CD8" w:rsidRPr="00435C20" w:rsidRDefault="00143CD8" w:rsidP="00143CD8">
            <w:pPr>
              <w:spacing w:line="360" w:lineRule="auto"/>
              <w:ind w:left="-36" w:right="-36"/>
              <w:jc w:val="right"/>
              <w:rPr>
                <w:rFonts w:ascii="Arial" w:hAnsi="Arial" w:cs="Arial"/>
                <w:sz w:val="14"/>
                <w:szCs w:val="14"/>
              </w:rPr>
            </w:pPr>
            <w:r w:rsidRPr="00435C20">
              <w:rPr>
                <w:rFonts w:ascii="Arial" w:hAnsi="Arial" w:cs="Arial"/>
                <w:sz w:val="14"/>
                <w:szCs w:val="14"/>
              </w:rPr>
              <w:t>24,000</w:t>
            </w:r>
          </w:p>
        </w:tc>
      </w:tr>
      <w:tr w:rsidR="00143CD8" w:rsidRPr="00435C20" w14:paraId="337A3250" w14:textId="77777777" w:rsidTr="00967AF6">
        <w:trPr>
          <w:cantSplit/>
        </w:trPr>
        <w:tc>
          <w:tcPr>
            <w:tcW w:w="2776" w:type="dxa"/>
          </w:tcPr>
          <w:p w14:paraId="337A3248" w14:textId="77777777" w:rsidR="00143CD8" w:rsidRPr="00435C20" w:rsidRDefault="00143CD8" w:rsidP="00143CD8">
            <w:pPr>
              <w:spacing w:line="360" w:lineRule="auto"/>
              <w:ind w:left="317" w:right="-36" w:hanging="142"/>
              <w:jc w:val="thaiDistribute"/>
              <w:rPr>
                <w:rFonts w:ascii="Arial" w:hAnsi="Arial" w:cs="Arial"/>
                <w:sz w:val="14"/>
                <w:szCs w:val="14"/>
              </w:rPr>
            </w:pPr>
            <w:r w:rsidRPr="00435C20">
              <w:rPr>
                <w:rFonts w:ascii="Arial" w:hAnsi="Arial" w:cs="Arial"/>
                <w:sz w:val="14"/>
                <w:szCs w:val="14"/>
              </w:rPr>
              <w:t xml:space="preserve">Bell Development Co., Ltd. </w:t>
            </w:r>
          </w:p>
        </w:tc>
        <w:tc>
          <w:tcPr>
            <w:tcW w:w="2070" w:type="dxa"/>
          </w:tcPr>
          <w:p w14:paraId="337A3249" w14:textId="77777777" w:rsidR="00143CD8" w:rsidRPr="00435C20" w:rsidRDefault="00143CD8" w:rsidP="00143CD8">
            <w:pPr>
              <w:spacing w:line="360" w:lineRule="auto"/>
              <w:ind w:right="-36"/>
              <w:jc w:val="thaiDistribute"/>
              <w:rPr>
                <w:rFonts w:ascii="Arial" w:hAnsi="Arial" w:cs="Arial"/>
                <w:sz w:val="14"/>
                <w:szCs w:val="14"/>
              </w:rPr>
            </w:pPr>
            <w:r w:rsidRPr="00435C20">
              <w:rPr>
                <w:rFonts w:ascii="Arial" w:hAnsi="Arial" w:cs="Arial"/>
                <w:sz w:val="14"/>
                <w:szCs w:val="14"/>
              </w:rPr>
              <w:t xml:space="preserve">Real estate development </w:t>
            </w:r>
          </w:p>
        </w:tc>
        <w:tc>
          <w:tcPr>
            <w:tcW w:w="695" w:type="dxa"/>
          </w:tcPr>
          <w:p w14:paraId="337A324A" w14:textId="3BBC44CA" w:rsidR="00143CD8" w:rsidRPr="00435C20" w:rsidRDefault="00143CD8" w:rsidP="00143CD8">
            <w:pPr>
              <w:spacing w:line="360" w:lineRule="auto"/>
              <w:ind w:left="-36" w:right="-36"/>
              <w:jc w:val="right"/>
              <w:rPr>
                <w:rFonts w:ascii="Arial" w:hAnsi="Arial" w:cs="Arial"/>
                <w:sz w:val="14"/>
                <w:szCs w:val="14"/>
              </w:rPr>
            </w:pPr>
            <w:r w:rsidRPr="00435C20">
              <w:rPr>
                <w:rFonts w:ascii="Arial" w:hAnsi="Arial" w:cs="Arial"/>
                <w:sz w:val="14"/>
                <w:szCs w:val="14"/>
              </w:rPr>
              <w:t>2.29</w:t>
            </w:r>
          </w:p>
        </w:tc>
        <w:tc>
          <w:tcPr>
            <w:tcW w:w="720" w:type="dxa"/>
          </w:tcPr>
          <w:p w14:paraId="337A324B" w14:textId="77777777" w:rsidR="00143CD8" w:rsidRPr="00435C20" w:rsidRDefault="00143CD8" w:rsidP="00143CD8">
            <w:pPr>
              <w:spacing w:line="360" w:lineRule="auto"/>
              <w:ind w:left="-36" w:right="-36"/>
              <w:jc w:val="right"/>
              <w:rPr>
                <w:rFonts w:ascii="Arial" w:hAnsi="Arial" w:cs="Arial"/>
                <w:sz w:val="14"/>
                <w:szCs w:val="14"/>
              </w:rPr>
            </w:pPr>
            <w:r w:rsidRPr="00435C20">
              <w:rPr>
                <w:rFonts w:ascii="Arial" w:hAnsi="Arial" w:cs="Arial"/>
                <w:sz w:val="14"/>
                <w:szCs w:val="14"/>
              </w:rPr>
              <w:t>2.29</w:t>
            </w:r>
          </w:p>
        </w:tc>
        <w:tc>
          <w:tcPr>
            <w:tcW w:w="810" w:type="dxa"/>
          </w:tcPr>
          <w:p w14:paraId="337A324C" w14:textId="02A529B3" w:rsidR="00143CD8" w:rsidRPr="00435C20" w:rsidRDefault="00143CD8" w:rsidP="00143CD8">
            <w:pPr>
              <w:spacing w:line="360" w:lineRule="auto"/>
              <w:ind w:left="-36" w:right="-36"/>
              <w:jc w:val="right"/>
              <w:rPr>
                <w:rFonts w:ascii="Arial" w:hAnsi="Arial" w:cs="Arial"/>
                <w:sz w:val="14"/>
                <w:szCs w:val="14"/>
              </w:rPr>
            </w:pPr>
            <w:r w:rsidRPr="00435C20">
              <w:rPr>
                <w:rFonts w:ascii="Arial" w:hAnsi="Arial" w:cs="Arial"/>
                <w:sz w:val="14"/>
                <w:szCs w:val="14"/>
              </w:rPr>
              <w:t>47,313</w:t>
            </w:r>
          </w:p>
        </w:tc>
        <w:tc>
          <w:tcPr>
            <w:tcW w:w="822" w:type="dxa"/>
          </w:tcPr>
          <w:p w14:paraId="337A324D" w14:textId="3DB4F828" w:rsidR="00143CD8" w:rsidRPr="00435C20" w:rsidRDefault="00143CD8" w:rsidP="00143CD8">
            <w:pPr>
              <w:spacing w:line="360" w:lineRule="auto"/>
              <w:ind w:left="-36" w:right="-36"/>
              <w:jc w:val="right"/>
              <w:rPr>
                <w:rFonts w:ascii="Arial" w:hAnsi="Arial" w:cs="Arial"/>
                <w:sz w:val="14"/>
                <w:szCs w:val="14"/>
              </w:rPr>
            </w:pPr>
            <w:r w:rsidRPr="00435C20">
              <w:rPr>
                <w:rFonts w:ascii="Arial" w:hAnsi="Arial" w:cs="Arial"/>
                <w:sz w:val="14"/>
                <w:szCs w:val="14"/>
              </w:rPr>
              <w:t>47,313</w:t>
            </w:r>
          </w:p>
        </w:tc>
        <w:tc>
          <w:tcPr>
            <w:tcW w:w="798" w:type="dxa"/>
          </w:tcPr>
          <w:p w14:paraId="337A324E" w14:textId="1BB50896" w:rsidR="00143CD8" w:rsidRPr="00435C20" w:rsidRDefault="00143CD8" w:rsidP="00143CD8">
            <w:pPr>
              <w:spacing w:line="360" w:lineRule="auto"/>
              <w:ind w:left="-36" w:right="-36"/>
              <w:jc w:val="right"/>
              <w:rPr>
                <w:rFonts w:ascii="Arial" w:hAnsi="Arial" w:cs="Arial"/>
                <w:sz w:val="14"/>
                <w:szCs w:val="14"/>
              </w:rPr>
            </w:pPr>
            <w:r w:rsidRPr="00435C20">
              <w:rPr>
                <w:rFonts w:ascii="Arial" w:hAnsi="Arial" w:cs="Arial"/>
                <w:sz w:val="14"/>
                <w:szCs w:val="14"/>
              </w:rPr>
              <w:t>47,313</w:t>
            </w:r>
          </w:p>
        </w:tc>
        <w:tc>
          <w:tcPr>
            <w:tcW w:w="844" w:type="dxa"/>
          </w:tcPr>
          <w:p w14:paraId="337A324F" w14:textId="5DDFCEB1" w:rsidR="00143CD8" w:rsidRPr="00435C20" w:rsidRDefault="00143CD8" w:rsidP="00143CD8">
            <w:pPr>
              <w:spacing w:line="360" w:lineRule="auto"/>
              <w:ind w:left="-36" w:right="-36"/>
              <w:jc w:val="right"/>
              <w:rPr>
                <w:rFonts w:ascii="Arial" w:hAnsi="Arial" w:cs="Arial"/>
                <w:sz w:val="14"/>
                <w:szCs w:val="14"/>
              </w:rPr>
            </w:pPr>
            <w:r w:rsidRPr="00435C20">
              <w:rPr>
                <w:rFonts w:ascii="Arial" w:hAnsi="Arial" w:cs="Arial"/>
                <w:sz w:val="14"/>
                <w:szCs w:val="14"/>
              </w:rPr>
              <w:t>47,313</w:t>
            </w:r>
          </w:p>
        </w:tc>
      </w:tr>
      <w:tr w:rsidR="00143CD8" w:rsidRPr="00435C20" w14:paraId="337A3259" w14:textId="77777777" w:rsidTr="00967AF6">
        <w:trPr>
          <w:cantSplit/>
        </w:trPr>
        <w:tc>
          <w:tcPr>
            <w:tcW w:w="2776" w:type="dxa"/>
          </w:tcPr>
          <w:p w14:paraId="337A3251" w14:textId="77777777" w:rsidR="00143CD8" w:rsidRPr="00435C20" w:rsidRDefault="00143CD8" w:rsidP="00143CD8">
            <w:pPr>
              <w:spacing w:line="360" w:lineRule="auto"/>
              <w:ind w:left="317" w:right="-36" w:hanging="142"/>
              <w:jc w:val="thaiDistribute"/>
              <w:rPr>
                <w:rFonts w:ascii="Arial" w:hAnsi="Arial" w:cs="Arial"/>
                <w:sz w:val="14"/>
                <w:szCs w:val="14"/>
              </w:rPr>
            </w:pPr>
            <w:r w:rsidRPr="00435C20">
              <w:rPr>
                <w:rFonts w:ascii="Arial" w:hAnsi="Arial" w:cs="Arial"/>
                <w:sz w:val="14"/>
                <w:szCs w:val="14"/>
              </w:rPr>
              <w:t>The Bangkok Club Co., Ltd.</w:t>
            </w:r>
          </w:p>
        </w:tc>
        <w:tc>
          <w:tcPr>
            <w:tcW w:w="2070" w:type="dxa"/>
          </w:tcPr>
          <w:p w14:paraId="337A3252" w14:textId="77777777" w:rsidR="00143CD8" w:rsidRPr="00435C20" w:rsidRDefault="00143CD8" w:rsidP="00143CD8">
            <w:pPr>
              <w:spacing w:line="360" w:lineRule="auto"/>
              <w:ind w:right="-36"/>
              <w:jc w:val="thaiDistribute"/>
              <w:rPr>
                <w:rFonts w:ascii="Arial" w:hAnsi="Arial" w:cs="Arial"/>
                <w:sz w:val="14"/>
                <w:szCs w:val="14"/>
              </w:rPr>
            </w:pPr>
            <w:r w:rsidRPr="00435C20">
              <w:rPr>
                <w:rFonts w:ascii="Arial" w:hAnsi="Arial" w:cs="Arial"/>
                <w:sz w:val="14"/>
                <w:szCs w:val="14"/>
              </w:rPr>
              <w:t>Entertainment services</w:t>
            </w:r>
          </w:p>
        </w:tc>
        <w:tc>
          <w:tcPr>
            <w:tcW w:w="695" w:type="dxa"/>
          </w:tcPr>
          <w:p w14:paraId="337A3253" w14:textId="40A7DA44" w:rsidR="00143CD8" w:rsidRPr="00435C20" w:rsidRDefault="00143CD8" w:rsidP="00143CD8">
            <w:pPr>
              <w:spacing w:line="360" w:lineRule="auto"/>
              <w:ind w:left="-36" w:right="-36"/>
              <w:jc w:val="right"/>
              <w:rPr>
                <w:rFonts w:ascii="Arial" w:hAnsi="Arial" w:cs="Arial"/>
                <w:sz w:val="14"/>
                <w:szCs w:val="14"/>
              </w:rPr>
            </w:pPr>
            <w:r w:rsidRPr="00435C20">
              <w:rPr>
                <w:rFonts w:ascii="Arial" w:hAnsi="Arial" w:cs="Arial"/>
                <w:sz w:val="14"/>
                <w:szCs w:val="14"/>
              </w:rPr>
              <w:t>0.44</w:t>
            </w:r>
          </w:p>
        </w:tc>
        <w:tc>
          <w:tcPr>
            <w:tcW w:w="720" w:type="dxa"/>
          </w:tcPr>
          <w:p w14:paraId="337A3254" w14:textId="77777777" w:rsidR="00143CD8" w:rsidRPr="00435C20" w:rsidRDefault="00143CD8" w:rsidP="00143CD8">
            <w:pPr>
              <w:spacing w:line="360" w:lineRule="auto"/>
              <w:ind w:left="-36" w:right="-36"/>
              <w:jc w:val="right"/>
              <w:rPr>
                <w:rFonts w:ascii="Arial" w:hAnsi="Arial" w:cs="Arial"/>
                <w:sz w:val="14"/>
                <w:szCs w:val="14"/>
              </w:rPr>
            </w:pPr>
            <w:r w:rsidRPr="00435C20">
              <w:rPr>
                <w:rFonts w:ascii="Arial" w:hAnsi="Arial" w:cs="Arial"/>
                <w:sz w:val="14"/>
                <w:szCs w:val="14"/>
              </w:rPr>
              <w:t>0.44</w:t>
            </w:r>
          </w:p>
        </w:tc>
        <w:tc>
          <w:tcPr>
            <w:tcW w:w="810" w:type="dxa"/>
          </w:tcPr>
          <w:p w14:paraId="337A3255" w14:textId="153D5A46" w:rsidR="00143CD8" w:rsidRPr="00435C20" w:rsidRDefault="00143CD8" w:rsidP="00143CD8">
            <w:pPr>
              <w:spacing w:line="360" w:lineRule="auto"/>
              <w:ind w:left="-36" w:right="-36"/>
              <w:jc w:val="right"/>
              <w:rPr>
                <w:rFonts w:ascii="Arial" w:hAnsi="Arial" w:cs="Arial"/>
                <w:sz w:val="14"/>
                <w:szCs w:val="14"/>
              </w:rPr>
            </w:pPr>
            <w:r w:rsidRPr="00435C20">
              <w:rPr>
                <w:rFonts w:ascii="Arial" w:hAnsi="Arial" w:cs="Arial"/>
                <w:sz w:val="14"/>
                <w:szCs w:val="14"/>
              </w:rPr>
              <w:t>3,000</w:t>
            </w:r>
          </w:p>
        </w:tc>
        <w:tc>
          <w:tcPr>
            <w:tcW w:w="822" w:type="dxa"/>
          </w:tcPr>
          <w:p w14:paraId="337A3256" w14:textId="62A0EEDF" w:rsidR="00143CD8" w:rsidRPr="00435C20" w:rsidRDefault="00143CD8" w:rsidP="00143CD8">
            <w:pPr>
              <w:spacing w:line="360" w:lineRule="auto"/>
              <w:ind w:left="-36" w:right="-36"/>
              <w:jc w:val="right"/>
              <w:rPr>
                <w:rFonts w:ascii="Arial" w:hAnsi="Arial" w:cs="Arial"/>
                <w:sz w:val="14"/>
                <w:szCs w:val="14"/>
              </w:rPr>
            </w:pPr>
            <w:r w:rsidRPr="00435C20">
              <w:rPr>
                <w:rFonts w:ascii="Arial" w:hAnsi="Arial" w:cs="Arial"/>
                <w:sz w:val="14"/>
                <w:szCs w:val="14"/>
              </w:rPr>
              <w:t>3,000</w:t>
            </w:r>
          </w:p>
        </w:tc>
        <w:tc>
          <w:tcPr>
            <w:tcW w:w="798" w:type="dxa"/>
          </w:tcPr>
          <w:p w14:paraId="337A3257" w14:textId="0B171778" w:rsidR="00143CD8" w:rsidRPr="00435C20" w:rsidRDefault="00143CD8" w:rsidP="00143CD8">
            <w:pPr>
              <w:spacing w:line="360" w:lineRule="auto"/>
              <w:ind w:left="-36" w:right="-36"/>
              <w:jc w:val="right"/>
              <w:rPr>
                <w:rFonts w:ascii="Arial" w:hAnsi="Arial" w:cs="Arial"/>
                <w:sz w:val="14"/>
                <w:szCs w:val="14"/>
              </w:rPr>
            </w:pPr>
            <w:r w:rsidRPr="00435C20">
              <w:rPr>
                <w:rFonts w:ascii="Arial" w:hAnsi="Arial" w:cs="Arial"/>
                <w:sz w:val="14"/>
                <w:szCs w:val="14"/>
              </w:rPr>
              <w:t>3,000</w:t>
            </w:r>
          </w:p>
        </w:tc>
        <w:tc>
          <w:tcPr>
            <w:tcW w:w="844" w:type="dxa"/>
          </w:tcPr>
          <w:p w14:paraId="337A3258" w14:textId="6E095276" w:rsidR="00143CD8" w:rsidRPr="00435C20" w:rsidRDefault="00143CD8" w:rsidP="00143CD8">
            <w:pPr>
              <w:spacing w:line="360" w:lineRule="auto"/>
              <w:ind w:left="-36" w:right="-36"/>
              <w:jc w:val="right"/>
              <w:rPr>
                <w:rFonts w:ascii="Arial" w:hAnsi="Arial" w:cs="Arial"/>
                <w:sz w:val="14"/>
                <w:szCs w:val="14"/>
              </w:rPr>
            </w:pPr>
            <w:r w:rsidRPr="00435C20">
              <w:rPr>
                <w:rFonts w:ascii="Arial" w:hAnsi="Arial" w:cs="Arial"/>
                <w:sz w:val="14"/>
                <w:szCs w:val="14"/>
              </w:rPr>
              <w:t>3,000</w:t>
            </w:r>
          </w:p>
        </w:tc>
      </w:tr>
      <w:tr w:rsidR="00143CD8" w:rsidRPr="00435C20" w14:paraId="337A3262" w14:textId="77777777" w:rsidTr="00967AF6">
        <w:trPr>
          <w:cantSplit/>
        </w:trPr>
        <w:tc>
          <w:tcPr>
            <w:tcW w:w="2776" w:type="dxa"/>
          </w:tcPr>
          <w:p w14:paraId="337A325A" w14:textId="77777777" w:rsidR="00143CD8" w:rsidRPr="00435C20" w:rsidRDefault="00143CD8" w:rsidP="00143CD8">
            <w:pPr>
              <w:spacing w:line="360" w:lineRule="auto"/>
              <w:ind w:left="317" w:right="-36" w:hanging="142"/>
              <w:jc w:val="thaiDistribute"/>
              <w:rPr>
                <w:rFonts w:ascii="Arial" w:hAnsi="Arial" w:cs="Arial"/>
                <w:sz w:val="14"/>
                <w:szCs w:val="14"/>
              </w:rPr>
            </w:pPr>
            <w:r w:rsidRPr="00435C20">
              <w:rPr>
                <w:rFonts w:ascii="Arial" w:hAnsi="Arial" w:cs="Arial"/>
                <w:sz w:val="14"/>
                <w:szCs w:val="14"/>
              </w:rPr>
              <w:t>Less : Allowance for impairment</w:t>
            </w:r>
          </w:p>
        </w:tc>
        <w:tc>
          <w:tcPr>
            <w:tcW w:w="2070" w:type="dxa"/>
          </w:tcPr>
          <w:p w14:paraId="337A325B" w14:textId="77777777" w:rsidR="00143CD8" w:rsidRPr="00435C20" w:rsidRDefault="00143CD8" w:rsidP="00143CD8">
            <w:pPr>
              <w:spacing w:line="360" w:lineRule="auto"/>
              <w:ind w:right="-36"/>
              <w:jc w:val="thaiDistribute"/>
              <w:rPr>
                <w:rFonts w:ascii="Arial" w:hAnsi="Arial" w:cs="Arial"/>
                <w:sz w:val="14"/>
                <w:szCs w:val="14"/>
              </w:rPr>
            </w:pPr>
          </w:p>
        </w:tc>
        <w:tc>
          <w:tcPr>
            <w:tcW w:w="695" w:type="dxa"/>
          </w:tcPr>
          <w:p w14:paraId="337A325C" w14:textId="77777777" w:rsidR="00143CD8" w:rsidRPr="00435C20" w:rsidRDefault="00143CD8" w:rsidP="00143CD8">
            <w:pPr>
              <w:spacing w:line="360" w:lineRule="auto"/>
              <w:ind w:left="-36" w:right="-36"/>
              <w:jc w:val="right"/>
              <w:rPr>
                <w:rFonts w:ascii="Arial" w:hAnsi="Arial" w:cs="Arial"/>
                <w:sz w:val="14"/>
                <w:szCs w:val="14"/>
              </w:rPr>
            </w:pPr>
          </w:p>
        </w:tc>
        <w:tc>
          <w:tcPr>
            <w:tcW w:w="720" w:type="dxa"/>
          </w:tcPr>
          <w:p w14:paraId="337A325D" w14:textId="77777777" w:rsidR="00143CD8" w:rsidRPr="00435C20" w:rsidRDefault="00143CD8" w:rsidP="00143CD8">
            <w:pPr>
              <w:spacing w:line="360" w:lineRule="auto"/>
              <w:ind w:left="-36" w:right="-36"/>
              <w:jc w:val="right"/>
              <w:rPr>
                <w:rFonts w:ascii="Arial" w:hAnsi="Arial" w:cs="Arial"/>
                <w:sz w:val="14"/>
                <w:szCs w:val="14"/>
              </w:rPr>
            </w:pPr>
          </w:p>
        </w:tc>
        <w:tc>
          <w:tcPr>
            <w:tcW w:w="810" w:type="dxa"/>
          </w:tcPr>
          <w:p w14:paraId="337A325E" w14:textId="6DBCE348" w:rsidR="00143CD8" w:rsidRPr="00435C20" w:rsidRDefault="00143CD8" w:rsidP="00143CD8">
            <w:pPr>
              <w:pBdr>
                <w:bottom w:val="single" w:sz="4" w:space="1" w:color="auto"/>
              </w:pBdr>
              <w:spacing w:line="360" w:lineRule="auto"/>
              <w:ind w:left="-36" w:right="-36"/>
              <w:jc w:val="right"/>
              <w:rPr>
                <w:rFonts w:ascii="Arial" w:hAnsi="Arial" w:cs="Arial"/>
                <w:sz w:val="14"/>
                <w:szCs w:val="14"/>
              </w:rPr>
            </w:pPr>
            <w:r w:rsidRPr="00435C20">
              <w:rPr>
                <w:rFonts w:ascii="Arial" w:hAnsi="Arial" w:cs="Arial"/>
                <w:sz w:val="14"/>
                <w:szCs w:val="14"/>
              </w:rPr>
              <w:t>(1,985)</w:t>
            </w:r>
          </w:p>
        </w:tc>
        <w:tc>
          <w:tcPr>
            <w:tcW w:w="822" w:type="dxa"/>
          </w:tcPr>
          <w:p w14:paraId="337A325F" w14:textId="52F8C0C5" w:rsidR="00143CD8" w:rsidRPr="00435C20" w:rsidRDefault="00143CD8" w:rsidP="00143CD8">
            <w:pPr>
              <w:pBdr>
                <w:bottom w:val="single" w:sz="4" w:space="1" w:color="auto"/>
              </w:pBdr>
              <w:spacing w:line="360" w:lineRule="auto"/>
              <w:ind w:left="-36" w:right="-36"/>
              <w:jc w:val="right"/>
              <w:rPr>
                <w:rFonts w:ascii="Arial" w:hAnsi="Arial" w:cs="Arial"/>
                <w:sz w:val="14"/>
                <w:szCs w:val="14"/>
              </w:rPr>
            </w:pPr>
            <w:r w:rsidRPr="00435C20">
              <w:rPr>
                <w:rFonts w:ascii="Arial" w:hAnsi="Arial" w:cs="Arial"/>
                <w:sz w:val="14"/>
                <w:szCs w:val="14"/>
              </w:rPr>
              <w:t>(1,985)</w:t>
            </w:r>
          </w:p>
        </w:tc>
        <w:tc>
          <w:tcPr>
            <w:tcW w:w="798" w:type="dxa"/>
          </w:tcPr>
          <w:p w14:paraId="337A3260" w14:textId="0FEC1A2F" w:rsidR="00143CD8" w:rsidRPr="00435C20" w:rsidRDefault="00143CD8" w:rsidP="00143CD8">
            <w:pPr>
              <w:pBdr>
                <w:bottom w:val="single" w:sz="4" w:space="1" w:color="auto"/>
              </w:pBdr>
              <w:spacing w:line="360" w:lineRule="auto"/>
              <w:ind w:left="-36" w:right="-36"/>
              <w:jc w:val="right"/>
              <w:rPr>
                <w:rFonts w:ascii="Arial" w:hAnsi="Arial" w:cs="Arial"/>
                <w:sz w:val="14"/>
                <w:szCs w:val="14"/>
              </w:rPr>
            </w:pPr>
            <w:r w:rsidRPr="00435C20">
              <w:rPr>
                <w:rFonts w:ascii="Arial" w:hAnsi="Arial" w:cs="Arial"/>
                <w:sz w:val="14"/>
                <w:szCs w:val="14"/>
              </w:rPr>
              <w:t>(1,985)</w:t>
            </w:r>
          </w:p>
        </w:tc>
        <w:tc>
          <w:tcPr>
            <w:tcW w:w="844" w:type="dxa"/>
          </w:tcPr>
          <w:p w14:paraId="337A3261" w14:textId="76AD63DD" w:rsidR="00143CD8" w:rsidRPr="00435C20" w:rsidRDefault="00143CD8" w:rsidP="00143CD8">
            <w:pPr>
              <w:pBdr>
                <w:bottom w:val="single" w:sz="4" w:space="1" w:color="auto"/>
              </w:pBdr>
              <w:spacing w:line="360" w:lineRule="auto"/>
              <w:ind w:left="-36" w:right="-36"/>
              <w:jc w:val="right"/>
              <w:rPr>
                <w:rFonts w:ascii="Arial" w:hAnsi="Arial" w:cs="Arial"/>
                <w:sz w:val="14"/>
                <w:szCs w:val="14"/>
              </w:rPr>
            </w:pPr>
            <w:r w:rsidRPr="00435C20">
              <w:rPr>
                <w:rFonts w:ascii="Arial" w:hAnsi="Arial" w:cs="Arial"/>
                <w:sz w:val="14"/>
                <w:szCs w:val="14"/>
              </w:rPr>
              <w:t>(1,985)</w:t>
            </w:r>
          </w:p>
        </w:tc>
      </w:tr>
      <w:tr w:rsidR="00143CD8" w:rsidRPr="00435C20" w14:paraId="337A326B" w14:textId="77777777" w:rsidTr="00967AF6">
        <w:trPr>
          <w:cantSplit/>
        </w:trPr>
        <w:tc>
          <w:tcPr>
            <w:tcW w:w="2776" w:type="dxa"/>
          </w:tcPr>
          <w:p w14:paraId="337A3263" w14:textId="77777777" w:rsidR="00143CD8" w:rsidRPr="00435C20" w:rsidRDefault="00143CD8" w:rsidP="00143CD8">
            <w:pPr>
              <w:spacing w:line="360" w:lineRule="auto"/>
              <w:ind w:right="-36" w:firstLine="666"/>
              <w:jc w:val="thaiDistribute"/>
              <w:rPr>
                <w:rFonts w:ascii="Arial" w:hAnsi="Arial" w:cs="Arial"/>
                <w:sz w:val="14"/>
                <w:szCs w:val="14"/>
              </w:rPr>
            </w:pPr>
            <w:r w:rsidRPr="00435C20">
              <w:rPr>
                <w:rFonts w:ascii="Arial" w:hAnsi="Arial" w:cs="Arial"/>
                <w:sz w:val="14"/>
                <w:szCs w:val="14"/>
              </w:rPr>
              <w:t>Net</w:t>
            </w:r>
          </w:p>
        </w:tc>
        <w:tc>
          <w:tcPr>
            <w:tcW w:w="2070" w:type="dxa"/>
          </w:tcPr>
          <w:p w14:paraId="337A3264" w14:textId="77777777" w:rsidR="00143CD8" w:rsidRPr="00435C20" w:rsidRDefault="00143CD8" w:rsidP="00143CD8">
            <w:pPr>
              <w:spacing w:line="360" w:lineRule="auto"/>
              <w:ind w:right="-36"/>
              <w:jc w:val="thaiDistribute"/>
              <w:rPr>
                <w:rFonts w:ascii="Arial" w:hAnsi="Arial" w:cs="Arial"/>
                <w:sz w:val="14"/>
                <w:szCs w:val="14"/>
              </w:rPr>
            </w:pPr>
          </w:p>
        </w:tc>
        <w:tc>
          <w:tcPr>
            <w:tcW w:w="695" w:type="dxa"/>
          </w:tcPr>
          <w:p w14:paraId="337A3265" w14:textId="77777777" w:rsidR="00143CD8" w:rsidRPr="00435C20" w:rsidRDefault="00143CD8" w:rsidP="00143CD8">
            <w:pPr>
              <w:spacing w:line="360" w:lineRule="auto"/>
              <w:ind w:left="-36" w:right="-36"/>
              <w:jc w:val="right"/>
              <w:rPr>
                <w:rFonts w:ascii="Arial" w:hAnsi="Arial" w:cs="Arial"/>
                <w:sz w:val="14"/>
                <w:szCs w:val="14"/>
              </w:rPr>
            </w:pPr>
          </w:p>
        </w:tc>
        <w:tc>
          <w:tcPr>
            <w:tcW w:w="720" w:type="dxa"/>
          </w:tcPr>
          <w:p w14:paraId="337A3266" w14:textId="77777777" w:rsidR="00143CD8" w:rsidRPr="00435C20" w:rsidRDefault="00143CD8" w:rsidP="00143CD8">
            <w:pPr>
              <w:spacing w:line="360" w:lineRule="auto"/>
              <w:ind w:left="-36" w:right="-36"/>
              <w:jc w:val="right"/>
              <w:rPr>
                <w:rFonts w:ascii="Arial" w:hAnsi="Arial" w:cs="Arial"/>
                <w:sz w:val="14"/>
                <w:szCs w:val="14"/>
              </w:rPr>
            </w:pPr>
          </w:p>
        </w:tc>
        <w:tc>
          <w:tcPr>
            <w:tcW w:w="810" w:type="dxa"/>
          </w:tcPr>
          <w:p w14:paraId="337A3267" w14:textId="02682650" w:rsidR="00143CD8" w:rsidRPr="00435C20" w:rsidRDefault="00143CD8" w:rsidP="00143CD8">
            <w:pPr>
              <w:spacing w:line="360" w:lineRule="auto"/>
              <w:ind w:left="-36" w:right="-36"/>
              <w:jc w:val="right"/>
              <w:rPr>
                <w:rFonts w:ascii="Arial" w:hAnsi="Arial" w:cs="Arial"/>
                <w:sz w:val="14"/>
                <w:szCs w:val="14"/>
              </w:rPr>
            </w:pPr>
            <w:r w:rsidRPr="00435C20">
              <w:rPr>
                <w:rFonts w:ascii="Arial" w:hAnsi="Arial" w:cs="Arial"/>
                <w:sz w:val="14"/>
                <w:szCs w:val="14"/>
              </w:rPr>
              <w:t>1,015</w:t>
            </w:r>
          </w:p>
        </w:tc>
        <w:tc>
          <w:tcPr>
            <w:tcW w:w="822" w:type="dxa"/>
          </w:tcPr>
          <w:p w14:paraId="337A3268" w14:textId="2C0824A7" w:rsidR="00143CD8" w:rsidRPr="00435C20" w:rsidRDefault="00143CD8" w:rsidP="00143CD8">
            <w:pPr>
              <w:spacing w:line="360" w:lineRule="auto"/>
              <w:ind w:left="-36" w:right="-36"/>
              <w:jc w:val="right"/>
              <w:rPr>
                <w:rFonts w:ascii="Arial" w:hAnsi="Arial" w:cs="Arial"/>
                <w:sz w:val="14"/>
                <w:szCs w:val="14"/>
              </w:rPr>
            </w:pPr>
            <w:r w:rsidRPr="00435C20">
              <w:rPr>
                <w:rFonts w:ascii="Arial" w:hAnsi="Arial" w:cs="Arial"/>
                <w:sz w:val="14"/>
                <w:szCs w:val="14"/>
              </w:rPr>
              <w:t>1,015</w:t>
            </w:r>
          </w:p>
        </w:tc>
        <w:tc>
          <w:tcPr>
            <w:tcW w:w="798" w:type="dxa"/>
          </w:tcPr>
          <w:p w14:paraId="337A3269" w14:textId="6FB52A67" w:rsidR="00143CD8" w:rsidRPr="00435C20" w:rsidRDefault="00143CD8" w:rsidP="00143CD8">
            <w:pPr>
              <w:spacing w:line="360" w:lineRule="auto"/>
              <w:ind w:left="-36" w:right="-36"/>
              <w:jc w:val="right"/>
              <w:rPr>
                <w:rFonts w:ascii="Arial" w:hAnsi="Arial" w:cs="Arial"/>
                <w:sz w:val="14"/>
                <w:szCs w:val="14"/>
              </w:rPr>
            </w:pPr>
            <w:r w:rsidRPr="00435C20">
              <w:rPr>
                <w:rFonts w:ascii="Arial" w:hAnsi="Arial" w:cs="Arial"/>
                <w:sz w:val="14"/>
                <w:szCs w:val="14"/>
              </w:rPr>
              <w:t>1,015</w:t>
            </w:r>
          </w:p>
        </w:tc>
        <w:tc>
          <w:tcPr>
            <w:tcW w:w="844" w:type="dxa"/>
          </w:tcPr>
          <w:p w14:paraId="337A326A" w14:textId="74DCFDCF" w:rsidR="00143CD8" w:rsidRPr="00435C20" w:rsidRDefault="00143CD8" w:rsidP="00143CD8">
            <w:pPr>
              <w:spacing w:line="360" w:lineRule="auto"/>
              <w:ind w:left="-36" w:right="-36"/>
              <w:jc w:val="right"/>
              <w:rPr>
                <w:rFonts w:ascii="Arial" w:hAnsi="Arial" w:cs="Arial"/>
                <w:sz w:val="14"/>
                <w:szCs w:val="14"/>
              </w:rPr>
            </w:pPr>
            <w:r w:rsidRPr="00435C20">
              <w:rPr>
                <w:rFonts w:ascii="Arial" w:hAnsi="Arial" w:cs="Arial"/>
                <w:sz w:val="14"/>
                <w:szCs w:val="14"/>
              </w:rPr>
              <w:t>1,015</w:t>
            </w:r>
          </w:p>
        </w:tc>
      </w:tr>
      <w:tr w:rsidR="00143CD8" w:rsidRPr="00435C20" w14:paraId="337A3290" w14:textId="77777777" w:rsidTr="00967AF6">
        <w:trPr>
          <w:cantSplit/>
        </w:trPr>
        <w:tc>
          <w:tcPr>
            <w:tcW w:w="2776" w:type="dxa"/>
          </w:tcPr>
          <w:p w14:paraId="337A3288" w14:textId="77777777" w:rsidR="00143CD8" w:rsidRPr="00435C20" w:rsidRDefault="00143CD8" w:rsidP="00143CD8">
            <w:pPr>
              <w:spacing w:line="360" w:lineRule="auto"/>
              <w:ind w:left="317" w:right="-36" w:hanging="142"/>
              <w:jc w:val="thaiDistribute"/>
              <w:rPr>
                <w:rFonts w:ascii="Arial" w:hAnsi="Arial" w:cs="Arial"/>
                <w:sz w:val="14"/>
                <w:szCs w:val="14"/>
              </w:rPr>
            </w:pPr>
            <w:proofErr w:type="spellStart"/>
            <w:r w:rsidRPr="00435C20">
              <w:rPr>
                <w:rFonts w:ascii="Arial" w:hAnsi="Arial" w:cs="Arial"/>
                <w:sz w:val="14"/>
                <w:szCs w:val="14"/>
              </w:rPr>
              <w:t>Nishio</w:t>
            </w:r>
            <w:proofErr w:type="spellEnd"/>
            <w:r w:rsidRPr="00435C20">
              <w:rPr>
                <w:rFonts w:ascii="Arial" w:hAnsi="Arial" w:cs="Arial"/>
                <w:sz w:val="14"/>
                <w:szCs w:val="14"/>
              </w:rPr>
              <w:t xml:space="preserve"> Rent All (Thailand) Co., Ltd. </w:t>
            </w:r>
          </w:p>
        </w:tc>
        <w:tc>
          <w:tcPr>
            <w:tcW w:w="2070" w:type="dxa"/>
          </w:tcPr>
          <w:p w14:paraId="337A3289" w14:textId="77777777" w:rsidR="00143CD8" w:rsidRPr="00435C20" w:rsidRDefault="00143CD8" w:rsidP="00143CD8">
            <w:pPr>
              <w:spacing w:line="360" w:lineRule="auto"/>
              <w:ind w:right="-108"/>
              <w:rPr>
                <w:rFonts w:ascii="Arial" w:hAnsi="Arial" w:cs="Arial"/>
                <w:sz w:val="14"/>
                <w:szCs w:val="14"/>
                <w:lang w:val="en-GB"/>
              </w:rPr>
            </w:pPr>
            <w:r w:rsidRPr="00435C20">
              <w:rPr>
                <w:rFonts w:ascii="Arial" w:hAnsi="Arial" w:cs="Arial"/>
                <w:sz w:val="14"/>
                <w:szCs w:val="14"/>
                <w:lang w:val="en-GB"/>
              </w:rPr>
              <w:t>Construction machinery Rental</w:t>
            </w:r>
          </w:p>
        </w:tc>
        <w:tc>
          <w:tcPr>
            <w:tcW w:w="695" w:type="dxa"/>
          </w:tcPr>
          <w:p w14:paraId="337A328A" w14:textId="026D373A" w:rsidR="00143CD8" w:rsidRPr="00435C20" w:rsidRDefault="00143CD8" w:rsidP="00143CD8">
            <w:pPr>
              <w:spacing w:line="360" w:lineRule="auto"/>
              <w:ind w:left="-36" w:right="-36"/>
              <w:jc w:val="right"/>
              <w:rPr>
                <w:rFonts w:ascii="Arial" w:hAnsi="Arial" w:cs="Arial"/>
                <w:sz w:val="14"/>
                <w:szCs w:val="14"/>
              </w:rPr>
            </w:pPr>
            <w:r w:rsidRPr="00435C20">
              <w:rPr>
                <w:rFonts w:ascii="Arial" w:hAnsi="Arial" w:cs="Arial"/>
                <w:sz w:val="14"/>
                <w:szCs w:val="14"/>
              </w:rPr>
              <w:t>15.00</w:t>
            </w:r>
          </w:p>
        </w:tc>
        <w:tc>
          <w:tcPr>
            <w:tcW w:w="720" w:type="dxa"/>
          </w:tcPr>
          <w:p w14:paraId="337A328B" w14:textId="77777777" w:rsidR="00143CD8" w:rsidRPr="00435C20" w:rsidRDefault="00143CD8" w:rsidP="00143CD8">
            <w:pPr>
              <w:spacing w:line="360" w:lineRule="auto"/>
              <w:ind w:left="-36" w:right="-36"/>
              <w:jc w:val="right"/>
              <w:rPr>
                <w:rFonts w:ascii="Arial" w:hAnsi="Arial" w:cs="Arial"/>
                <w:sz w:val="14"/>
                <w:szCs w:val="14"/>
              </w:rPr>
            </w:pPr>
            <w:r w:rsidRPr="00435C20">
              <w:rPr>
                <w:rFonts w:ascii="Arial" w:hAnsi="Arial" w:cs="Arial"/>
                <w:sz w:val="14"/>
                <w:szCs w:val="14"/>
              </w:rPr>
              <w:t>15.00</w:t>
            </w:r>
          </w:p>
        </w:tc>
        <w:tc>
          <w:tcPr>
            <w:tcW w:w="810" w:type="dxa"/>
          </w:tcPr>
          <w:p w14:paraId="337A328C" w14:textId="709286ED" w:rsidR="00143CD8" w:rsidRPr="00435C20" w:rsidRDefault="00143CD8" w:rsidP="00143CD8">
            <w:pPr>
              <w:spacing w:line="360" w:lineRule="auto"/>
              <w:ind w:left="-36" w:right="-36"/>
              <w:jc w:val="right"/>
              <w:rPr>
                <w:rFonts w:ascii="Arial" w:hAnsi="Arial" w:cs="Arial"/>
                <w:sz w:val="14"/>
                <w:szCs w:val="14"/>
              </w:rPr>
            </w:pPr>
            <w:r w:rsidRPr="00435C20">
              <w:rPr>
                <w:rFonts w:ascii="Arial" w:hAnsi="Arial" w:cs="Arial"/>
                <w:sz w:val="14"/>
                <w:szCs w:val="14"/>
              </w:rPr>
              <w:t>7,500</w:t>
            </w:r>
          </w:p>
        </w:tc>
        <w:tc>
          <w:tcPr>
            <w:tcW w:w="822" w:type="dxa"/>
          </w:tcPr>
          <w:p w14:paraId="337A328D" w14:textId="4F72E166" w:rsidR="00143CD8" w:rsidRPr="00435C20" w:rsidRDefault="00143CD8" w:rsidP="00143CD8">
            <w:pPr>
              <w:spacing w:line="360" w:lineRule="auto"/>
              <w:ind w:left="-36" w:right="-36"/>
              <w:jc w:val="right"/>
              <w:rPr>
                <w:rFonts w:ascii="Arial" w:hAnsi="Arial" w:cs="Arial"/>
                <w:sz w:val="14"/>
                <w:szCs w:val="14"/>
              </w:rPr>
            </w:pPr>
            <w:r w:rsidRPr="00435C20">
              <w:rPr>
                <w:rFonts w:ascii="Arial" w:hAnsi="Arial" w:cs="Arial"/>
                <w:sz w:val="14"/>
                <w:szCs w:val="14"/>
              </w:rPr>
              <w:t>7,500</w:t>
            </w:r>
          </w:p>
        </w:tc>
        <w:tc>
          <w:tcPr>
            <w:tcW w:w="798" w:type="dxa"/>
          </w:tcPr>
          <w:p w14:paraId="337A328E" w14:textId="1428AD81" w:rsidR="00143CD8" w:rsidRPr="00435C20" w:rsidRDefault="00143CD8" w:rsidP="00143CD8">
            <w:pPr>
              <w:spacing w:line="360" w:lineRule="auto"/>
              <w:ind w:left="-36" w:right="-36"/>
              <w:jc w:val="right"/>
              <w:rPr>
                <w:rFonts w:ascii="Arial" w:hAnsi="Arial" w:cs="Arial"/>
                <w:sz w:val="14"/>
                <w:szCs w:val="14"/>
              </w:rPr>
            </w:pPr>
            <w:r w:rsidRPr="00435C20">
              <w:rPr>
                <w:rFonts w:ascii="Arial" w:hAnsi="Arial" w:cs="Arial"/>
                <w:sz w:val="14"/>
                <w:szCs w:val="14"/>
              </w:rPr>
              <w:t>7,500</w:t>
            </w:r>
          </w:p>
        </w:tc>
        <w:tc>
          <w:tcPr>
            <w:tcW w:w="844" w:type="dxa"/>
          </w:tcPr>
          <w:p w14:paraId="337A328F" w14:textId="5D01D706" w:rsidR="00143CD8" w:rsidRPr="00435C20" w:rsidRDefault="00143CD8" w:rsidP="00143CD8">
            <w:pPr>
              <w:spacing w:line="360" w:lineRule="auto"/>
              <w:ind w:left="-36" w:right="-36"/>
              <w:jc w:val="right"/>
              <w:rPr>
                <w:rFonts w:ascii="Arial" w:hAnsi="Arial" w:cs="Arial"/>
                <w:sz w:val="14"/>
                <w:szCs w:val="14"/>
              </w:rPr>
            </w:pPr>
            <w:r w:rsidRPr="00435C20">
              <w:rPr>
                <w:rFonts w:ascii="Arial" w:hAnsi="Arial" w:cs="Arial"/>
                <w:sz w:val="14"/>
                <w:szCs w:val="14"/>
              </w:rPr>
              <w:t>7,500</w:t>
            </w:r>
          </w:p>
        </w:tc>
      </w:tr>
      <w:tr w:rsidR="00143CD8" w:rsidRPr="00435C20" w14:paraId="337A3299" w14:textId="77777777" w:rsidTr="00967AF6">
        <w:trPr>
          <w:cantSplit/>
        </w:trPr>
        <w:tc>
          <w:tcPr>
            <w:tcW w:w="2776" w:type="dxa"/>
          </w:tcPr>
          <w:p w14:paraId="337A3291" w14:textId="77777777" w:rsidR="00143CD8" w:rsidRPr="00435C20" w:rsidRDefault="00143CD8" w:rsidP="00143CD8">
            <w:pPr>
              <w:spacing w:line="360" w:lineRule="auto"/>
              <w:ind w:left="317" w:right="-36" w:hanging="142"/>
              <w:jc w:val="thaiDistribute"/>
              <w:rPr>
                <w:rFonts w:ascii="Arial" w:hAnsi="Arial" w:cs="Arial"/>
                <w:sz w:val="14"/>
                <w:szCs w:val="14"/>
              </w:rPr>
            </w:pPr>
            <w:proofErr w:type="spellStart"/>
            <w:r w:rsidRPr="00435C20">
              <w:rPr>
                <w:rFonts w:ascii="Arial" w:hAnsi="Arial" w:cs="Arial"/>
                <w:sz w:val="14"/>
                <w:szCs w:val="14"/>
              </w:rPr>
              <w:t>Praram</w:t>
            </w:r>
            <w:proofErr w:type="spellEnd"/>
            <w:r w:rsidRPr="00435C20">
              <w:rPr>
                <w:rFonts w:ascii="Arial" w:hAnsi="Arial" w:cs="Arial"/>
                <w:sz w:val="14"/>
                <w:szCs w:val="14"/>
              </w:rPr>
              <w:t xml:space="preserve"> 9 Square Co., Ltd.</w:t>
            </w:r>
          </w:p>
        </w:tc>
        <w:tc>
          <w:tcPr>
            <w:tcW w:w="2070" w:type="dxa"/>
          </w:tcPr>
          <w:p w14:paraId="1BF2625E" w14:textId="77777777" w:rsidR="00143CD8" w:rsidRPr="00435C20" w:rsidRDefault="00143CD8" w:rsidP="00143CD8">
            <w:pPr>
              <w:spacing w:line="360" w:lineRule="auto"/>
              <w:ind w:right="-36"/>
              <w:jc w:val="thaiDistribute"/>
              <w:rPr>
                <w:rFonts w:ascii="Arial" w:hAnsi="Arial" w:cs="Arial"/>
                <w:sz w:val="14"/>
                <w:szCs w:val="14"/>
              </w:rPr>
            </w:pPr>
            <w:r w:rsidRPr="00435C20">
              <w:rPr>
                <w:rFonts w:ascii="Arial" w:hAnsi="Arial" w:cs="Arial"/>
                <w:sz w:val="14"/>
                <w:szCs w:val="14"/>
              </w:rPr>
              <w:t xml:space="preserve">Real estate development </w:t>
            </w:r>
          </w:p>
          <w:p w14:paraId="337A3292" w14:textId="6F8FA099" w:rsidR="00143CD8" w:rsidRPr="00435C20" w:rsidRDefault="00143CD8" w:rsidP="00143CD8">
            <w:pPr>
              <w:spacing w:line="360" w:lineRule="auto"/>
              <w:ind w:right="-36"/>
              <w:jc w:val="thaiDistribute"/>
              <w:rPr>
                <w:rFonts w:ascii="Arial" w:hAnsi="Arial" w:cs="Arial"/>
                <w:sz w:val="14"/>
                <w:szCs w:val="14"/>
              </w:rPr>
            </w:pPr>
            <w:r w:rsidRPr="00435C20">
              <w:rPr>
                <w:rFonts w:ascii="Arial" w:hAnsi="Arial" w:cs="Arial"/>
                <w:sz w:val="14"/>
                <w:szCs w:val="14"/>
              </w:rPr>
              <w:t xml:space="preserve">  and rental</w:t>
            </w:r>
          </w:p>
        </w:tc>
        <w:tc>
          <w:tcPr>
            <w:tcW w:w="695" w:type="dxa"/>
          </w:tcPr>
          <w:p w14:paraId="337A3293" w14:textId="32EC5B5A" w:rsidR="00143CD8" w:rsidRPr="00435C20" w:rsidRDefault="00143CD8" w:rsidP="00143CD8">
            <w:pPr>
              <w:spacing w:line="360" w:lineRule="auto"/>
              <w:ind w:left="-36" w:right="-36"/>
              <w:jc w:val="right"/>
              <w:rPr>
                <w:rFonts w:ascii="Arial" w:hAnsi="Arial" w:cs="Arial"/>
                <w:sz w:val="14"/>
                <w:szCs w:val="14"/>
              </w:rPr>
            </w:pPr>
            <w:r w:rsidRPr="00435C20">
              <w:rPr>
                <w:rFonts w:ascii="Arial" w:hAnsi="Arial" w:cs="Arial"/>
                <w:sz w:val="14"/>
                <w:szCs w:val="14"/>
              </w:rPr>
              <w:t>6.32</w:t>
            </w:r>
          </w:p>
        </w:tc>
        <w:tc>
          <w:tcPr>
            <w:tcW w:w="720" w:type="dxa"/>
          </w:tcPr>
          <w:p w14:paraId="337A3294" w14:textId="5403D44D" w:rsidR="00143CD8" w:rsidRPr="00435C20" w:rsidRDefault="00143CD8" w:rsidP="00143CD8">
            <w:pPr>
              <w:spacing w:line="360" w:lineRule="auto"/>
              <w:ind w:left="-36" w:right="-36"/>
              <w:jc w:val="right"/>
              <w:rPr>
                <w:rFonts w:ascii="Arial" w:hAnsi="Arial" w:cs="Arial"/>
                <w:sz w:val="14"/>
                <w:szCs w:val="14"/>
              </w:rPr>
            </w:pPr>
            <w:r w:rsidRPr="00435C20">
              <w:rPr>
                <w:rFonts w:ascii="Arial" w:hAnsi="Arial" w:cs="Arial"/>
                <w:sz w:val="14"/>
                <w:szCs w:val="14"/>
              </w:rPr>
              <w:t>6.32</w:t>
            </w:r>
          </w:p>
        </w:tc>
        <w:tc>
          <w:tcPr>
            <w:tcW w:w="810" w:type="dxa"/>
          </w:tcPr>
          <w:p w14:paraId="337A3295" w14:textId="404F3753" w:rsidR="00143CD8" w:rsidRPr="00435C20" w:rsidRDefault="00143CD8" w:rsidP="00143CD8">
            <w:pPr>
              <w:spacing w:line="360" w:lineRule="auto"/>
              <w:ind w:left="-36" w:right="-36"/>
              <w:jc w:val="right"/>
              <w:rPr>
                <w:rFonts w:ascii="Arial" w:hAnsi="Arial" w:cs="Arial"/>
                <w:sz w:val="14"/>
                <w:szCs w:val="14"/>
              </w:rPr>
            </w:pPr>
            <w:r w:rsidRPr="00435C20">
              <w:rPr>
                <w:rFonts w:ascii="Arial" w:hAnsi="Arial" w:cs="Arial"/>
                <w:sz w:val="14"/>
                <w:szCs w:val="14"/>
              </w:rPr>
              <w:t>200,000</w:t>
            </w:r>
          </w:p>
        </w:tc>
        <w:tc>
          <w:tcPr>
            <w:tcW w:w="822" w:type="dxa"/>
          </w:tcPr>
          <w:p w14:paraId="337A3296" w14:textId="053DF1E1" w:rsidR="00143CD8" w:rsidRPr="00435C20" w:rsidRDefault="00143CD8" w:rsidP="00143CD8">
            <w:pPr>
              <w:pStyle w:val="NoSpacing"/>
              <w:spacing w:line="360" w:lineRule="auto"/>
              <w:ind w:left="-36" w:right="-36"/>
              <w:jc w:val="right"/>
              <w:rPr>
                <w:rFonts w:ascii="Arial" w:hAnsi="Arial" w:cs="Arial"/>
                <w:sz w:val="14"/>
                <w:szCs w:val="14"/>
              </w:rPr>
            </w:pPr>
            <w:r w:rsidRPr="00435C20">
              <w:rPr>
                <w:rFonts w:ascii="Arial" w:hAnsi="Arial" w:cs="Arial"/>
                <w:sz w:val="14"/>
                <w:szCs w:val="14"/>
              </w:rPr>
              <w:t>200,000</w:t>
            </w:r>
          </w:p>
        </w:tc>
        <w:tc>
          <w:tcPr>
            <w:tcW w:w="798" w:type="dxa"/>
          </w:tcPr>
          <w:p w14:paraId="337A3297" w14:textId="7794D98B" w:rsidR="00143CD8" w:rsidRPr="00435C20" w:rsidRDefault="00143CD8" w:rsidP="00143CD8">
            <w:pPr>
              <w:spacing w:line="360" w:lineRule="auto"/>
              <w:ind w:left="-36" w:right="-36"/>
              <w:jc w:val="right"/>
              <w:rPr>
                <w:rFonts w:ascii="Arial" w:hAnsi="Arial" w:cs="Arial"/>
                <w:sz w:val="14"/>
                <w:szCs w:val="14"/>
              </w:rPr>
            </w:pPr>
            <w:r w:rsidRPr="00435C20">
              <w:rPr>
                <w:rFonts w:ascii="Arial" w:hAnsi="Arial" w:cs="Arial"/>
                <w:sz w:val="14"/>
                <w:szCs w:val="14"/>
              </w:rPr>
              <w:t>200,000</w:t>
            </w:r>
          </w:p>
        </w:tc>
        <w:tc>
          <w:tcPr>
            <w:tcW w:w="844" w:type="dxa"/>
          </w:tcPr>
          <w:p w14:paraId="337A3298" w14:textId="2AA2DF84" w:rsidR="00143CD8" w:rsidRPr="00435C20" w:rsidRDefault="00143CD8" w:rsidP="00143CD8">
            <w:pPr>
              <w:pStyle w:val="NoSpacing"/>
              <w:spacing w:line="360" w:lineRule="auto"/>
              <w:ind w:left="-36" w:right="-36"/>
              <w:jc w:val="right"/>
              <w:rPr>
                <w:rFonts w:ascii="Arial" w:hAnsi="Arial" w:cs="Arial"/>
                <w:sz w:val="14"/>
                <w:szCs w:val="14"/>
              </w:rPr>
            </w:pPr>
            <w:r w:rsidRPr="00435C20">
              <w:rPr>
                <w:rFonts w:ascii="Arial" w:hAnsi="Arial" w:cs="Arial"/>
                <w:sz w:val="14"/>
                <w:szCs w:val="14"/>
              </w:rPr>
              <w:t>200,000</w:t>
            </w:r>
          </w:p>
        </w:tc>
      </w:tr>
      <w:tr w:rsidR="00143CD8" w:rsidRPr="00435C20" w14:paraId="337A32A2" w14:textId="77777777" w:rsidTr="00967AF6">
        <w:trPr>
          <w:cantSplit/>
        </w:trPr>
        <w:tc>
          <w:tcPr>
            <w:tcW w:w="2776" w:type="dxa"/>
          </w:tcPr>
          <w:p w14:paraId="337A329A" w14:textId="77777777" w:rsidR="00143CD8" w:rsidRPr="00435C20" w:rsidRDefault="00143CD8" w:rsidP="00143CD8">
            <w:pPr>
              <w:spacing w:line="360" w:lineRule="auto"/>
              <w:ind w:left="317" w:right="-36" w:hanging="142"/>
              <w:jc w:val="thaiDistribute"/>
              <w:rPr>
                <w:rFonts w:ascii="Arial" w:hAnsi="Arial" w:cs="Arial"/>
                <w:sz w:val="14"/>
                <w:szCs w:val="14"/>
              </w:rPr>
            </w:pPr>
            <w:r w:rsidRPr="00435C20">
              <w:rPr>
                <w:rFonts w:ascii="Arial" w:hAnsi="Arial" w:cs="Arial"/>
                <w:sz w:val="14"/>
                <w:szCs w:val="14"/>
              </w:rPr>
              <w:t>Less : Allowance for impairment</w:t>
            </w:r>
          </w:p>
        </w:tc>
        <w:tc>
          <w:tcPr>
            <w:tcW w:w="2070" w:type="dxa"/>
          </w:tcPr>
          <w:p w14:paraId="337A329B" w14:textId="77777777" w:rsidR="00143CD8" w:rsidRPr="00435C20" w:rsidRDefault="00143CD8" w:rsidP="00143CD8">
            <w:pPr>
              <w:spacing w:line="360" w:lineRule="auto"/>
              <w:ind w:left="175" w:right="-36" w:hanging="175"/>
              <w:rPr>
                <w:rFonts w:ascii="Arial" w:hAnsi="Arial" w:cs="Arial"/>
                <w:sz w:val="14"/>
                <w:szCs w:val="14"/>
                <w:lang w:val="en-GB"/>
              </w:rPr>
            </w:pPr>
          </w:p>
        </w:tc>
        <w:tc>
          <w:tcPr>
            <w:tcW w:w="695" w:type="dxa"/>
          </w:tcPr>
          <w:p w14:paraId="337A329C" w14:textId="77777777" w:rsidR="00143CD8" w:rsidRPr="00435C20" w:rsidRDefault="00143CD8" w:rsidP="00143CD8">
            <w:pPr>
              <w:spacing w:line="360" w:lineRule="auto"/>
              <w:ind w:left="-36" w:right="-36"/>
              <w:jc w:val="right"/>
              <w:rPr>
                <w:rFonts w:ascii="Arial" w:hAnsi="Arial" w:cs="Arial"/>
                <w:sz w:val="14"/>
                <w:szCs w:val="14"/>
              </w:rPr>
            </w:pPr>
          </w:p>
        </w:tc>
        <w:tc>
          <w:tcPr>
            <w:tcW w:w="720" w:type="dxa"/>
          </w:tcPr>
          <w:p w14:paraId="337A329D" w14:textId="77777777" w:rsidR="00143CD8" w:rsidRPr="00435C20" w:rsidRDefault="00143CD8" w:rsidP="00143CD8">
            <w:pPr>
              <w:spacing w:line="360" w:lineRule="auto"/>
              <w:ind w:left="-36" w:right="-36"/>
              <w:jc w:val="right"/>
              <w:rPr>
                <w:rFonts w:ascii="Arial" w:hAnsi="Arial" w:cs="Arial"/>
                <w:sz w:val="14"/>
                <w:szCs w:val="14"/>
              </w:rPr>
            </w:pPr>
          </w:p>
        </w:tc>
        <w:tc>
          <w:tcPr>
            <w:tcW w:w="810" w:type="dxa"/>
          </w:tcPr>
          <w:p w14:paraId="337A329E" w14:textId="3A0A340F" w:rsidR="00143CD8" w:rsidRPr="00435C20" w:rsidRDefault="00143CD8" w:rsidP="00143CD8">
            <w:pPr>
              <w:pBdr>
                <w:bottom w:val="single" w:sz="4" w:space="0" w:color="auto"/>
              </w:pBdr>
              <w:spacing w:line="360" w:lineRule="auto"/>
              <w:ind w:left="-36" w:right="-36"/>
              <w:jc w:val="right"/>
              <w:rPr>
                <w:rFonts w:ascii="Arial" w:hAnsi="Arial" w:cs="Arial"/>
                <w:sz w:val="14"/>
                <w:szCs w:val="14"/>
              </w:rPr>
            </w:pPr>
            <w:r w:rsidRPr="00435C20">
              <w:rPr>
                <w:rFonts w:ascii="Arial" w:hAnsi="Arial" w:cs="Arial"/>
                <w:sz w:val="14"/>
                <w:szCs w:val="14"/>
              </w:rPr>
              <w:t>-</w:t>
            </w:r>
          </w:p>
        </w:tc>
        <w:tc>
          <w:tcPr>
            <w:tcW w:w="822" w:type="dxa"/>
          </w:tcPr>
          <w:p w14:paraId="337A329F" w14:textId="347506D3" w:rsidR="00143CD8" w:rsidRPr="00435C20" w:rsidRDefault="00143CD8" w:rsidP="00143CD8">
            <w:pPr>
              <w:pStyle w:val="NoSpacing"/>
              <w:pBdr>
                <w:bottom w:val="single" w:sz="4" w:space="0" w:color="auto"/>
              </w:pBdr>
              <w:spacing w:line="360" w:lineRule="auto"/>
              <w:ind w:left="-36" w:right="-36"/>
              <w:jc w:val="right"/>
              <w:rPr>
                <w:rFonts w:ascii="Arial" w:hAnsi="Arial" w:cs="Arial"/>
                <w:sz w:val="14"/>
                <w:szCs w:val="14"/>
              </w:rPr>
            </w:pPr>
            <w:r w:rsidRPr="00435C20">
              <w:rPr>
                <w:rFonts w:ascii="Arial" w:hAnsi="Arial" w:cs="Arial"/>
                <w:sz w:val="14"/>
                <w:szCs w:val="14"/>
              </w:rPr>
              <w:t>(200,000)</w:t>
            </w:r>
          </w:p>
        </w:tc>
        <w:tc>
          <w:tcPr>
            <w:tcW w:w="798" w:type="dxa"/>
          </w:tcPr>
          <w:p w14:paraId="337A32A0" w14:textId="246AA5BB" w:rsidR="00143CD8" w:rsidRPr="00435C20" w:rsidRDefault="00143CD8" w:rsidP="00143CD8">
            <w:pPr>
              <w:pBdr>
                <w:bottom w:val="single" w:sz="4" w:space="0" w:color="auto"/>
              </w:pBdr>
              <w:spacing w:line="360" w:lineRule="auto"/>
              <w:ind w:left="-36" w:right="-36"/>
              <w:jc w:val="right"/>
              <w:rPr>
                <w:rFonts w:ascii="Arial" w:hAnsi="Arial" w:cs="Arial"/>
                <w:sz w:val="14"/>
                <w:szCs w:val="14"/>
              </w:rPr>
            </w:pPr>
            <w:r w:rsidRPr="00435C20">
              <w:rPr>
                <w:rFonts w:ascii="Arial" w:hAnsi="Arial" w:cs="Arial"/>
                <w:sz w:val="14"/>
                <w:szCs w:val="14"/>
              </w:rPr>
              <w:t>-</w:t>
            </w:r>
          </w:p>
        </w:tc>
        <w:tc>
          <w:tcPr>
            <w:tcW w:w="844" w:type="dxa"/>
          </w:tcPr>
          <w:p w14:paraId="337A32A1" w14:textId="456598BB" w:rsidR="00143CD8" w:rsidRPr="00435C20" w:rsidRDefault="00143CD8" w:rsidP="00143CD8">
            <w:pPr>
              <w:pStyle w:val="NoSpacing"/>
              <w:pBdr>
                <w:bottom w:val="single" w:sz="4" w:space="0" w:color="auto"/>
              </w:pBdr>
              <w:spacing w:line="360" w:lineRule="auto"/>
              <w:ind w:left="-36" w:right="-36"/>
              <w:jc w:val="right"/>
              <w:rPr>
                <w:rFonts w:ascii="Arial" w:hAnsi="Arial" w:cs="Arial"/>
                <w:sz w:val="14"/>
                <w:szCs w:val="14"/>
              </w:rPr>
            </w:pPr>
            <w:r w:rsidRPr="00435C20">
              <w:rPr>
                <w:rFonts w:ascii="Arial" w:hAnsi="Arial" w:cs="Arial"/>
                <w:sz w:val="14"/>
                <w:szCs w:val="14"/>
              </w:rPr>
              <w:t>(200,000)</w:t>
            </w:r>
          </w:p>
        </w:tc>
      </w:tr>
      <w:tr w:rsidR="00143CD8" w:rsidRPr="00435C20" w14:paraId="337A32AB" w14:textId="77777777" w:rsidTr="00967AF6">
        <w:trPr>
          <w:cantSplit/>
        </w:trPr>
        <w:tc>
          <w:tcPr>
            <w:tcW w:w="2776" w:type="dxa"/>
          </w:tcPr>
          <w:p w14:paraId="337A32A3" w14:textId="77777777" w:rsidR="00143CD8" w:rsidRPr="00435C20" w:rsidRDefault="00143CD8" w:rsidP="00143CD8">
            <w:pPr>
              <w:spacing w:line="360" w:lineRule="auto"/>
              <w:ind w:right="-36" w:firstLine="666"/>
              <w:jc w:val="thaiDistribute"/>
              <w:rPr>
                <w:rFonts w:ascii="Arial" w:hAnsi="Arial" w:cs="Arial"/>
                <w:sz w:val="14"/>
                <w:szCs w:val="14"/>
              </w:rPr>
            </w:pPr>
            <w:r w:rsidRPr="00435C20">
              <w:rPr>
                <w:rFonts w:ascii="Arial" w:hAnsi="Arial" w:cs="Arial"/>
                <w:sz w:val="14"/>
                <w:szCs w:val="14"/>
              </w:rPr>
              <w:t>Net</w:t>
            </w:r>
          </w:p>
        </w:tc>
        <w:tc>
          <w:tcPr>
            <w:tcW w:w="2070" w:type="dxa"/>
          </w:tcPr>
          <w:p w14:paraId="337A32A4" w14:textId="77777777" w:rsidR="00143CD8" w:rsidRPr="00435C20" w:rsidRDefault="00143CD8" w:rsidP="00143CD8">
            <w:pPr>
              <w:spacing w:line="360" w:lineRule="auto"/>
              <w:ind w:right="-36"/>
              <w:jc w:val="thaiDistribute"/>
              <w:rPr>
                <w:rFonts w:ascii="Arial" w:hAnsi="Arial" w:cs="Arial"/>
                <w:sz w:val="14"/>
                <w:szCs w:val="14"/>
              </w:rPr>
            </w:pPr>
          </w:p>
        </w:tc>
        <w:tc>
          <w:tcPr>
            <w:tcW w:w="695" w:type="dxa"/>
          </w:tcPr>
          <w:p w14:paraId="337A32A5" w14:textId="77777777" w:rsidR="00143CD8" w:rsidRPr="00435C20" w:rsidRDefault="00143CD8" w:rsidP="00143CD8">
            <w:pPr>
              <w:spacing w:line="360" w:lineRule="auto"/>
              <w:ind w:left="-36" w:right="-36"/>
              <w:jc w:val="right"/>
              <w:rPr>
                <w:rFonts w:ascii="Arial" w:hAnsi="Arial" w:cs="Arial"/>
                <w:sz w:val="14"/>
                <w:szCs w:val="14"/>
              </w:rPr>
            </w:pPr>
          </w:p>
        </w:tc>
        <w:tc>
          <w:tcPr>
            <w:tcW w:w="720" w:type="dxa"/>
          </w:tcPr>
          <w:p w14:paraId="337A32A6" w14:textId="77777777" w:rsidR="00143CD8" w:rsidRPr="00435C20" w:rsidRDefault="00143CD8" w:rsidP="00143CD8">
            <w:pPr>
              <w:spacing w:line="360" w:lineRule="auto"/>
              <w:ind w:left="-36" w:right="-36"/>
              <w:jc w:val="right"/>
              <w:rPr>
                <w:rFonts w:ascii="Arial" w:hAnsi="Arial" w:cs="Arial"/>
                <w:sz w:val="14"/>
                <w:szCs w:val="14"/>
              </w:rPr>
            </w:pPr>
          </w:p>
        </w:tc>
        <w:tc>
          <w:tcPr>
            <w:tcW w:w="810" w:type="dxa"/>
          </w:tcPr>
          <w:p w14:paraId="337A32A7" w14:textId="347BF32D" w:rsidR="00143CD8" w:rsidRPr="00435C20" w:rsidRDefault="00143CD8" w:rsidP="00143CD8">
            <w:pPr>
              <w:spacing w:line="360" w:lineRule="auto"/>
              <w:ind w:left="-36" w:right="-36"/>
              <w:jc w:val="right"/>
              <w:rPr>
                <w:rFonts w:ascii="Arial" w:hAnsi="Arial" w:cs="Arial"/>
                <w:sz w:val="14"/>
                <w:szCs w:val="14"/>
              </w:rPr>
            </w:pPr>
            <w:r w:rsidRPr="00435C20">
              <w:rPr>
                <w:rFonts w:ascii="Arial" w:hAnsi="Arial" w:cs="Arial"/>
                <w:sz w:val="14"/>
                <w:szCs w:val="14"/>
              </w:rPr>
              <w:t>200,000</w:t>
            </w:r>
          </w:p>
        </w:tc>
        <w:tc>
          <w:tcPr>
            <w:tcW w:w="822" w:type="dxa"/>
          </w:tcPr>
          <w:p w14:paraId="337A32A8" w14:textId="3080DFCA" w:rsidR="00143CD8" w:rsidRPr="00435C20" w:rsidRDefault="00143CD8" w:rsidP="00143CD8">
            <w:pPr>
              <w:pStyle w:val="NoSpacing"/>
              <w:spacing w:line="360" w:lineRule="auto"/>
              <w:ind w:left="-36" w:right="-36"/>
              <w:jc w:val="right"/>
              <w:rPr>
                <w:rFonts w:ascii="Arial" w:hAnsi="Arial" w:cs="Arial"/>
                <w:sz w:val="14"/>
                <w:szCs w:val="14"/>
              </w:rPr>
            </w:pPr>
            <w:r w:rsidRPr="00435C20">
              <w:rPr>
                <w:rFonts w:ascii="Arial" w:hAnsi="Arial" w:cs="Arial"/>
                <w:sz w:val="14"/>
                <w:szCs w:val="14"/>
              </w:rPr>
              <w:t xml:space="preserve">    -</w:t>
            </w:r>
          </w:p>
        </w:tc>
        <w:tc>
          <w:tcPr>
            <w:tcW w:w="798" w:type="dxa"/>
          </w:tcPr>
          <w:p w14:paraId="337A32A9" w14:textId="2A64B0B4" w:rsidR="00143CD8" w:rsidRPr="00435C20" w:rsidRDefault="00143CD8" w:rsidP="00143CD8">
            <w:pPr>
              <w:spacing w:line="360" w:lineRule="auto"/>
              <w:ind w:left="-36" w:right="-36"/>
              <w:jc w:val="right"/>
              <w:rPr>
                <w:rFonts w:ascii="Arial" w:hAnsi="Arial" w:cs="Arial"/>
                <w:sz w:val="14"/>
                <w:szCs w:val="14"/>
              </w:rPr>
            </w:pPr>
            <w:r w:rsidRPr="00435C20">
              <w:rPr>
                <w:rFonts w:ascii="Arial" w:hAnsi="Arial" w:cs="Arial"/>
                <w:sz w:val="14"/>
                <w:szCs w:val="14"/>
              </w:rPr>
              <w:t>200,000</w:t>
            </w:r>
          </w:p>
        </w:tc>
        <w:tc>
          <w:tcPr>
            <w:tcW w:w="844" w:type="dxa"/>
          </w:tcPr>
          <w:p w14:paraId="337A32AA" w14:textId="5774E205" w:rsidR="00143CD8" w:rsidRPr="00435C20" w:rsidRDefault="00143CD8" w:rsidP="00143CD8">
            <w:pPr>
              <w:pStyle w:val="NoSpacing"/>
              <w:spacing w:line="360" w:lineRule="auto"/>
              <w:ind w:left="-36" w:right="-36"/>
              <w:jc w:val="right"/>
              <w:rPr>
                <w:rFonts w:ascii="Arial" w:hAnsi="Arial" w:cs="Arial"/>
                <w:sz w:val="14"/>
                <w:szCs w:val="14"/>
              </w:rPr>
            </w:pPr>
            <w:r w:rsidRPr="00435C20">
              <w:rPr>
                <w:rFonts w:ascii="Arial" w:hAnsi="Arial" w:cs="Arial"/>
                <w:sz w:val="14"/>
                <w:szCs w:val="14"/>
              </w:rPr>
              <w:t xml:space="preserve">    -</w:t>
            </w:r>
          </w:p>
        </w:tc>
      </w:tr>
      <w:tr w:rsidR="00143CD8" w:rsidRPr="00435C20" w14:paraId="337A32CF" w14:textId="77777777" w:rsidTr="00967AF6">
        <w:trPr>
          <w:cantSplit/>
        </w:trPr>
        <w:tc>
          <w:tcPr>
            <w:tcW w:w="2776" w:type="dxa"/>
          </w:tcPr>
          <w:p w14:paraId="337A32C7" w14:textId="77777777" w:rsidR="00143CD8" w:rsidRPr="00435C20" w:rsidRDefault="00143CD8" w:rsidP="00143CD8">
            <w:pPr>
              <w:spacing w:line="360" w:lineRule="auto"/>
              <w:ind w:right="-36"/>
              <w:jc w:val="thaiDistribute"/>
              <w:rPr>
                <w:rFonts w:ascii="Arial" w:hAnsi="Arial" w:cs="Arial"/>
                <w:sz w:val="14"/>
                <w:szCs w:val="14"/>
              </w:rPr>
            </w:pPr>
            <w:r w:rsidRPr="00435C20">
              <w:rPr>
                <w:rFonts w:ascii="Arial" w:hAnsi="Arial" w:cs="Arial"/>
                <w:sz w:val="14"/>
                <w:szCs w:val="14"/>
              </w:rPr>
              <w:t>Total Investment in other non – listed</w:t>
            </w:r>
          </w:p>
        </w:tc>
        <w:tc>
          <w:tcPr>
            <w:tcW w:w="2070" w:type="dxa"/>
          </w:tcPr>
          <w:p w14:paraId="337A32C8" w14:textId="77777777" w:rsidR="00143CD8" w:rsidRPr="00435C20" w:rsidRDefault="00143CD8" w:rsidP="00143CD8">
            <w:pPr>
              <w:spacing w:line="360" w:lineRule="auto"/>
              <w:ind w:right="-36"/>
              <w:jc w:val="thaiDistribute"/>
              <w:rPr>
                <w:rFonts w:ascii="Arial" w:hAnsi="Arial" w:cs="Arial"/>
                <w:sz w:val="14"/>
                <w:szCs w:val="14"/>
              </w:rPr>
            </w:pPr>
          </w:p>
        </w:tc>
        <w:tc>
          <w:tcPr>
            <w:tcW w:w="695" w:type="dxa"/>
          </w:tcPr>
          <w:p w14:paraId="337A32C9" w14:textId="77777777" w:rsidR="00143CD8" w:rsidRPr="00435C20" w:rsidRDefault="00143CD8" w:rsidP="00143CD8">
            <w:pPr>
              <w:spacing w:line="360" w:lineRule="auto"/>
              <w:ind w:left="-36" w:right="-36"/>
              <w:jc w:val="right"/>
              <w:rPr>
                <w:rFonts w:ascii="Arial" w:hAnsi="Arial" w:cs="Arial"/>
                <w:sz w:val="14"/>
                <w:szCs w:val="14"/>
              </w:rPr>
            </w:pPr>
          </w:p>
        </w:tc>
        <w:tc>
          <w:tcPr>
            <w:tcW w:w="720" w:type="dxa"/>
          </w:tcPr>
          <w:p w14:paraId="337A32CA" w14:textId="77777777" w:rsidR="00143CD8" w:rsidRPr="00435C20" w:rsidRDefault="00143CD8" w:rsidP="00143CD8">
            <w:pPr>
              <w:spacing w:line="360" w:lineRule="auto"/>
              <w:ind w:left="-36" w:right="-36"/>
              <w:jc w:val="right"/>
              <w:rPr>
                <w:rFonts w:ascii="Arial" w:hAnsi="Arial" w:cs="Arial"/>
                <w:sz w:val="14"/>
                <w:szCs w:val="14"/>
              </w:rPr>
            </w:pPr>
          </w:p>
        </w:tc>
        <w:tc>
          <w:tcPr>
            <w:tcW w:w="810" w:type="dxa"/>
          </w:tcPr>
          <w:p w14:paraId="337A32CB" w14:textId="6F230D72" w:rsidR="00143CD8" w:rsidRPr="00435C20" w:rsidRDefault="00143CD8" w:rsidP="00143CD8">
            <w:pPr>
              <w:spacing w:line="360" w:lineRule="auto"/>
              <w:ind w:left="-36" w:right="-36"/>
              <w:jc w:val="right"/>
              <w:rPr>
                <w:rFonts w:ascii="Arial" w:hAnsi="Arial" w:cs="Arial"/>
                <w:sz w:val="14"/>
                <w:szCs w:val="14"/>
              </w:rPr>
            </w:pPr>
          </w:p>
        </w:tc>
        <w:tc>
          <w:tcPr>
            <w:tcW w:w="822" w:type="dxa"/>
          </w:tcPr>
          <w:p w14:paraId="337A32CC" w14:textId="77777777" w:rsidR="00143CD8" w:rsidRPr="00435C20" w:rsidRDefault="00143CD8" w:rsidP="00143CD8">
            <w:pPr>
              <w:spacing w:line="360" w:lineRule="auto"/>
              <w:ind w:left="-36" w:right="-36"/>
              <w:jc w:val="right"/>
              <w:rPr>
                <w:rFonts w:ascii="Arial" w:hAnsi="Arial" w:cs="Arial"/>
                <w:sz w:val="14"/>
                <w:szCs w:val="14"/>
              </w:rPr>
            </w:pPr>
          </w:p>
        </w:tc>
        <w:tc>
          <w:tcPr>
            <w:tcW w:w="798" w:type="dxa"/>
          </w:tcPr>
          <w:p w14:paraId="337A32CD" w14:textId="77777777" w:rsidR="00143CD8" w:rsidRPr="00435C20" w:rsidRDefault="00143CD8" w:rsidP="00143CD8">
            <w:pPr>
              <w:spacing w:line="360" w:lineRule="auto"/>
              <w:ind w:left="-36" w:right="-36"/>
              <w:jc w:val="right"/>
              <w:rPr>
                <w:rFonts w:ascii="Arial" w:hAnsi="Arial" w:cs="Arial"/>
                <w:sz w:val="14"/>
                <w:szCs w:val="14"/>
              </w:rPr>
            </w:pPr>
          </w:p>
        </w:tc>
        <w:tc>
          <w:tcPr>
            <w:tcW w:w="844" w:type="dxa"/>
          </w:tcPr>
          <w:p w14:paraId="337A32CE" w14:textId="77777777" w:rsidR="00143CD8" w:rsidRPr="00435C20" w:rsidRDefault="00143CD8" w:rsidP="00143CD8">
            <w:pPr>
              <w:spacing w:line="360" w:lineRule="auto"/>
              <w:ind w:left="-36" w:right="-36"/>
              <w:jc w:val="right"/>
              <w:rPr>
                <w:rFonts w:ascii="Arial" w:hAnsi="Arial" w:cs="Arial"/>
                <w:sz w:val="14"/>
                <w:szCs w:val="14"/>
              </w:rPr>
            </w:pPr>
          </w:p>
        </w:tc>
      </w:tr>
      <w:tr w:rsidR="00143CD8" w:rsidRPr="00435C20" w14:paraId="337A32D8" w14:textId="77777777" w:rsidTr="00967AF6">
        <w:trPr>
          <w:cantSplit/>
        </w:trPr>
        <w:tc>
          <w:tcPr>
            <w:tcW w:w="2776" w:type="dxa"/>
          </w:tcPr>
          <w:p w14:paraId="337A32D0" w14:textId="77777777" w:rsidR="00143CD8" w:rsidRPr="00435C20" w:rsidRDefault="00143CD8" w:rsidP="00143CD8">
            <w:pPr>
              <w:spacing w:line="360" w:lineRule="auto"/>
              <w:ind w:right="-36" w:firstLine="241"/>
              <w:jc w:val="thaiDistribute"/>
              <w:rPr>
                <w:rFonts w:ascii="Arial" w:hAnsi="Arial" w:cs="Arial"/>
                <w:sz w:val="14"/>
                <w:szCs w:val="14"/>
              </w:rPr>
            </w:pPr>
            <w:r w:rsidRPr="00435C20">
              <w:rPr>
                <w:rFonts w:ascii="Arial" w:hAnsi="Arial" w:cs="Arial"/>
                <w:sz w:val="14"/>
                <w:szCs w:val="14"/>
              </w:rPr>
              <w:t>companies – net</w:t>
            </w:r>
          </w:p>
        </w:tc>
        <w:tc>
          <w:tcPr>
            <w:tcW w:w="2070" w:type="dxa"/>
          </w:tcPr>
          <w:p w14:paraId="337A32D1" w14:textId="77777777" w:rsidR="00143CD8" w:rsidRPr="00435C20" w:rsidRDefault="00143CD8" w:rsidP="00143CD8">
            <w:pPr>
              <w:spacing w:line="360" w:lineRule="auto"/>
              <w:ind w:right="-36"/>
              <w:jc w:val="thaiDistribute"/>
              <w:rPr>
                <w:rFonts w:ascii="Arial" w:hAnsi="Arial" w:cs="Arial"/>
                <w:sz w:val="14"/>
                <w:szCs w:val="14"/>
              </w:rPr>
            </w:pPr>
          </w:p>
        </w:tc>
        <w:tc>
          <w:tcPr>
            <w:tcW w:w="695" w:type="dxa"/>
          </w:tcPr>
          <w:p w14:paraId="337A32D2" w14:textId="77777777" w:rsidR="00143CD8" w:rsidRPr="00435C20" w:rsidRDefault="00143CD8" w:rsidP="00143CD8">
            <w:pPr>
              <w:spacing w:line="360" w:lineRule="auto"/>
              <w:ind w:left="-36" w:right="-36"/>
              <w:jc w:val="right"/>
              <w:rPr>
                <w:rFonts w:ascii="Arial" w:hAnsi="Arial" w:cs="Arial"/>
                <w:sz w:val="14"/>
                <w:szCs w:val="14"/>
              </w:rPr>
            </w:pPr>
          </w:p>
        </w:tc>
        <w:tc>
          <w:tcPr>
            <w:tcW w:w="720" w:type="dxa"/>
          </w:tcPr>
          <w:p w14:paraId="337A32D3" w14:textId="77777777" w:rsidR="00143CD8" w:rsidRPr="00435C20" w:rsidRDefault="00143CD8" w:rsidP="00143CD8">
            <w:pPr>
              <w:spacing w:line="360" w:lineRule="auto"/>
              <w:ind w:left="-36" w:right="-36"/>
              <w:jc w:val="right"/>
              <w:rPr>
                <w:rFonts w:ascii="Arial" w:hAnsi="Arial" w:cs="Arial"/>
                <w:sz w:val="14"/>
                <w:szCs w:val="14"/>
              </w:rPr>
            </w:pPr>
          </w:p>
        </w:tc>
        <w:tc>
          <w:tcPr>
            <w:tcW w:w="810" w:type="dxa"/>
          </w:tcPr>
          <w:p w14:paraId="337A32D4" w14:textId="6C79F5B9" w:rsidR="00143CD8" w:rsidRPr="00435C20" w:rsidRDefault="00143CD8" w:rsidP="00143CD8">
            <w:pPr>
              <w:pBdr>
                <w:bottom w:val="single" w:sz="4" w:space="1" w:color="auto"/>
              </w:pBdr>
              <w:spacing w:line="360" w:lineRule="auto"/>
              <w:ind w:left="-36" w:right="-36"/>
              <w:jc w:val="right"/>
              <w:rPr>
                <w:rFonts w:ascii="Arial" w:hAnsi="Arial" w:cs="Arial"/>
                <w:sz w:val="14"/>
                <w:szCs w:val="14"/>
              </w:rPr>
            </w:pPr>
            <w:r w:rsidRPr="00435C20">
              <w:rPr>
                <w:rFonts w:ascii="Arial" w:hAnsi="Arial" w:cs="Arial"/>
                <w:sz w:val="14"/>
                <w:szCs w:val="14"/>
              </w:rPr>
              <w:t>335,713</w:t>
            </w:r>
          </w:p>
        </w:tc>
        <w:tc>
          <w:tcPr>
            <w:tcW w:w="822" w:type="dxa"/>
          </w:tcPr>
          <w:p w14:paraId="337A32D5" w14:textId="4547C485" w:rsidR="00143CD8" w:rsidRPr="00435C20" w:rsidRDefault="00143CD8" w:rsidP="00143CD8">
            <w:pPr>
              <w:pBdr>
                <w:bottom w:val="single" w:sz="4" w:space="1" w:color="auto"/>
              </w:pBdr>
              <w:spacing w:line="360" w:lineRule="auto"/>
              <w:ind w:left="-36" w:right="-36"/>
              <w:jc w:val="right"/>
              <w:rPr>
                <w:rFonts w:ascii="Arial" w:hAnsi="Arial" w:cs="Arial"/>
                <w:sz w:val="14"/>
                <w:szCs w:val="14"/>
              </w:rPr>
            </w:pPr>
            <w:r w:rsidRPr="00435C20">
              <w:rPr>
                <w:rFonts w:ascii="Arial" w:hAnsi="Arial" w:cs="Arial"/>
                <w:sz w:val="14"/>
                <w:szCs w:val="14"/>
              </w:rPr>
              <w:t>135,713</w:t>
            </w:r>
          </w:p>
        </w:tc>
        <w:tc>
          <w:tcPr>
            <w:tcW w:w="798" w:type="dxa"/>
          </w:tcPr>
          <w:p w14:paraId="337A32D6" w14:textId="34CEB4E7" w:rsidR="00143CD8" w:rsidRPr="00435C20" w:rsidRDefault="00143CD8" w:rsidP="00143CD8">
            <w:pPr>
              <w:pBdr>
                <w:bottom w:val="single" w:sz="4" w:space="1" w:color="auto"/>
              </w:pBdr>
              <w:spacing w:line="360" w:lineRule="auto"/>
              <w:ind w:left="-36" w:right="-36"/>
              <w:jc w:val="right"/>
              <w:rPr>
                <w:rFonts w:ascii="Arial" w:hAnsi="Arial" w:cs="Arial"/>
                <w:sz w:val="14"/>
                <w:szCs w:val="14"/>
              </w:rPr>
            </w:pPr>
            <w:r w:rsidRPr="00435C20">
              <w:rPr>
                <w:rFonts w:ascii="Arial" w:hAnsi="Arial" w:cs="Arial"/>
                <w:sz w:val="14"/>
                <w:szCs w:val="14"/>
              </w:rPr>
              <w:t>335,713</w:t>
            </w:r>
          </w:p>
        </w:tc>
        <w:tc>
          <w:tcPr>
            <w:tcW w:w="844" w:type="dxa"/>
          </w:tcPr>
          <w:p w14:paraId="337A32D7" w14:textId="6D7936DD" w:rsidR="00143CD8" w:rsidRPr="00435C20" w:rsidRDefault="00143CD8" w:rsidP="00143CD8">
            <w:pPr>
              <w:pBdr>
                <w:bottom w:val="single" w:sz="4" w:space="1" w:color="auto"/>
              </w:pBdr>
              <w:spacing w:line="360" w:lineRule="auto"/>
              <w:ind w:left="-36" w:right="-36"/>
              <w:jc w:val="right"/>
              <w:rPr>
                <w:rFonts w:ascii="Arial" w:hAnsi="Arial" w:cs="Arial"/>
                <w:sz w:val="14"/>
                <w:szCs w:val="14"/>
              </w:rPr>
            </w:pPr>
            <w:r w:rsidRPr="00435C20">
              <w:rPr>
                <w:rFonts w:ascii="Arial" w:hAnsi="Arial" w:cs="Arial"/>
                <w:sz w:val="14"/>
                <w:szCs w:val="14"/>
              </w:rPr>
              <w:t>135,713</w:t>
            </w:r>
          </w:p>
        </w:tc>
      </w:tr>
      <w:tr w:rsidR="00143CD8" w:rsidRPr="00435C20" w14:paraId="337A32E1" w14:textId="77777777" w:rsidTr="00967AF6">
        <w:trPr>
          <w:cantSplit/>
        </w:trPr>
        <w:tc>
          <w:tcPr>
            <w:tcW w:w="2776" w:type="dxa"/>
          </w:tcPr>
          <w:p w14:paraId="337A32D9" w14:textId="77777777" w:rsidR="00143CD8" w:rsidRPr="00435C20" w:rsidRDefault="00143CD8" w:rsidP="00143CD8">
            <w:pPr>
              <w:spacing w:line="360" w:lineRule="auto"/>
              <w:ind w:right="-36" w:firstLine="241"/>
              <w:jc w:val="thaiDistribute"/>
              <w:rPr>
                <w:rFonts w:ascii="Arial" w:hAnsi="Arial" w:cs="Arial"/>
                <w:sz w:val="14"/>
                <w:szCs w:val="14"/>
              </w:rPr>
            </w:pPr>
          </w:p>
        </w:tc>
        <w:tc>
          <w:tcPr>
            <w:tcW w:w="2070" w:type="dxa"/>
          </w:tcPr>
          <w:p w14:paraId="337A32DA" w14:textId="77777777" w:rsidR="00143CD8" w:rsidRPr="00435C20" w:rsidRDefault="00143CD8" w:rsidP="00143CD8">
            <w:pPr>
              <w:spacing w:line="360" w:lineRule="auto"/>
              <w:ind w:right="-36"/>
              <w:jc w:val="thaiDistribute"/>
              <w:rPr>
                <w:rFonts w:ascii="Arial" w:hAnsi="Arial" w:cs="Arial"/>
                <w:sz w:val="14"/>
                <w:szCs w:val="14"/>
              </w:rPr>
            </w:pPr>
          </w:p>
        </w:tc>
        <w:tc>
          <w:tcPr>
            <w:tcW w:w="695" w:type="dxa"/>
          </w:tcPr>
          <w:p w14:paraId="337A32DB" w14:textId="77777777" w:rsidR="00143CD8" w:rsidRPr="00435C20" w:rsidRDefault="00143CD8" w:rsidP="00143CD8">
            <w:pPr>
              <w:spacing w:line="360" w:lineRule="auto"/>
              <w:ind w:left="-36" w:right="-36"/>
              <w:jc w:val="right"/>
              <w:rPr>
                <w:rFonts w:ascii="Arial" w:hAnsi="Arial" w:cs="Arial"/>
                <w:sz w:val="14"/>
                <w:szCs w:val="14"/>
              </w:rPr>
            </w:pPr>
          </w:p>
        </w:tc>
        <w:tc>
          <w:tcPr>
            <w:tcW w:w="720" w:type="dxa"/>
          </w:tcPr>
          <w:p w14:paraId="337A32DC" w14:textId="77777777" w:rsidR="00143CD8" w:rsidRPr="00435C20" w:rsidRDefault="00143CD8" w:rsidP="00143CD8">
            <w:pPr>
              <w:spacing w:line="360" w:lineRule="auto"/>
              <w:ind w:left="-36" w:right="-36"/>
              <w:jc w:val="right"/>
              <w:rPr>
                <w:rFonts w:ascii="Arial" w:hAnsi="Arial" w:cs="Arial"/>
                <w:sz w:val="14"/>
                <w:szCs w:val="14"/>
              </w:rPr>
            </w:pPr>
          </w:p>
        </w:tc>
        <w:tc>
          <w:tcPr>
            <w:tcW w:w="810" w:type="dxa"/>
          </w:tcPr>
          <w:p w14:paraId="337A32DD" w14:textId="77777777" w:rsidR="00143CD8" w:rsidRPr="00435C20" w:rsidRDefault="00143CD8" w:rsidP="00143CD8">
            <w:pPr>
              <w:spacing w:line="360" w:lineRule="auto"/>
              <w:ind w:left="-36" w:right="-36"/>
              <w:jc w:val="right"/>
              <w:rPr>
                <w:rFonts w:ascii="Arial" w:hAnsi="Arial" w:cs="Arial"/>
                <w:sz w:val="14"/>
                <w:szCs w:val="14"/>
              </w:rPr>
            </w:pPr>
          </w:p>
        </w:tc>
        <w:tc>
          <w:tcPr>
            <w:tcW w:w="822" w:type="dxa"/>
          </w:tcPr>
          <w:p w14:paraId="337A32DE" w14:textId="77777777" w:rsidR="00143CD8" w:rsidRPr="00435C20" w:rsidRDefault="00143CD8" w:rsidP="00143CD8">
            <w:pPr>
              <w:spacing w:line="360" w:lineRule="auto"/>
              <w:ind w:left="-36" w:right="-36"/>
              <w:jc w:val="right"/>
              <w:rPr>
                <w:rFonts w:ascii="Arial" w:hAnsi="Arial" w:cs="Arial"/>
                <w:sz w:val="14"/>
                <w:szCs w:val="14"/>
              </w:rPr>
            </w:pPr>
          </w:p>
        </w:tc>
        <w:tc>
          <w:tcPr>
            <w:tcW w:w="798" w:type="dxa"/>
          </w:tcPr>
          <w:p w14:paraId="337A32DF" w14:textId="77777777" w:rsidR="00143CD8" w:rsidRPr="00435C20" w:rsidRDefault="00143CD8" w:rsidP="00143CD8">
            <w:pPr>
              <w:spacing w:line="360" w:lineRule="auto"/>
              <w:ind w:left="-36" w:right="-36"/>
              <w:jc w:val="right"/>
              <w:rPr>
                <w:rFonts w:ascii="Arial" w:hAnsi="Arial" w:cs="Arial"/>
                <w:sz w:val="14"/>
                <w:szCs w:val="14"/>
              </w:rPr>
            </w:pPr>
          </w:p>
        </w:tc>
        <w:tc>
          <w:tcPr>
            <w:tcW w:w="844" w:type="dxa"/>
          </w:tcPr>
          <w:p w14:paraId="337A32E0" w14:textId="77777777" w:rsidR="00143CD8" w:rsidRPr="00435C20" w:rsidRDefault="00143CD8" w:rsidP="00143CD8">
            <w:pPr>
              <w:spacing w:line="360" w:lineRule="auto"/>
              <w:ind w:left="-108"/>
              <w:jc w:val="right"/>
              <w:rPr>
                <w:rFonts w:ascii="Arial" w:hAnsi="Arial" w:cs="Arial"/>
                <w:sz w:val="14"/>
                <w:szCs w:val="14"/>
              </w:rPr>
            </w:pPr>
          </w:p>
        </w:tc>
      </w:tr>
      <w:tr w:rsidR="00143CD8" w:rsidRPr="00435C20" w14:paraId="337A32EA" w14:textId="77777777" w:rsidTr="00967AF6">
        <w:trPr>
          <w:cantSplit/>
        </w:trPr>
        <w:tc>
          <w:tcPr>
            <w:tcW w:w="2776" w:type="dxa"/>
          </w:tcPr>
          <w:p w14:paraId="337A32E2" w14:textId="77777777" w:rsidR="00143CD8" w:rsidRPr="00435C20" w:rsidRDefault="00143CD8" w:rsidP="00143CD8">
            <w:pPr>
              <w:spacing w:line="360" w:lineRule="auto"/>
              <w:ind w:right="-36"/>
              <w:jc w:val="thaiDistribute"/>
              <w:rPr>
                <w:rFonts w:ascii="Arial" w:hAnsi="Arial" w:cs="Arial"/>
                <w:sz w:val="14"/>
                <w:szCs w:val="14"/>
              </w:rPr>
            </w:pPr>
            <w:r w:rsidRPr="00435C20">
              <w:rPr>
                <w:rFonts w:ascii="Arial" w:hAnsi="Arial" w:cs="Arial"/>
                <w:sz w:val="14"/>
                <w:szCs w:val="14"/>
              </w:rPr>
              <w:t xml:space="preserve">b) </w:t>
            </w:r>
            <w:r w:rsidRPr="00435C20">
              <w:rPr>
                <w:rFonts w:ascii="Arial" w:hAnsi="Arial" w:cs="Arial"/>
                <w:sz w:val="14"/>
                <w:szCs w:val="14"/>
                <w:u w:val="single"/>
              </w:rPr>
              <w:t>Listed companies</w:t>
            </w:r>
          </w:p>
        </w:tc>
        <w:tc>
          <w:tcPr>
            <w:tcW w:w="2070" w:type="dxa"/>
          </w:tcPr>
          <w:p w14:paraId="337A32E3" w14:textId="77777777" w:rsidR="00143CD8" w:rsidRPr="00435C20" w:rsidRDefault="00143CD8" w:rsidP="00143CD8">
            <w:pPr>
              <w:spacing w:line="360" w:lineRule="auto"/>
              <w:ind w:right="-36" w:hanging="90"/>
              <w:rPr>
                <w:rFonts w:ascii="Arial" w:hAnsi="Arial" w:cs="Arial"/>
                <w:sz w:val="14"/>
                <w:szCs w:val="14"/>
                <w:u w:val="single"/>
              </w:rPr>
            </w:pPr>
          </w:p>
        </w:tc>
        <w:tc>
          <w:tcPr>
            <w:tcW w:w="695" w:type="dxa"/>
          </w:tcPr>
          <w:p w14:paraId="337A32E4" w14:textId="77777777" w:rsidR="00143CD8" w:rsidRPr="00435C20" w:rsidRDefault="00143CD8" w:rsidP="00143CD8">
            <w:pPr>
              <w:spacing w:line="360" w:lineRule="auto"/>
              <w:ind w:left="-90" w:right="-36"/>
              <w:rPr>
                <w:rFonts w:ascii="Arial" w:hAnsi="Arial" w:cs="Arial"/>
                <w:sz w:val="14"/>
                <w:szCs w:val="14"/>
                <w:u w:val="single"/>
              </w:rPr>
            </w:pPr>
          </w:p>
        </w:tc>
        <w:tc>
          <w:tcPr>
            <w:tcW w:w="720" w:type="dxa"/>
          </w:tcPr>
          <w:p w14:paraId="337A32E5" w14:textId="77777777" w:rsidR="00143CD8" w:rsidRPr="00435C20" w:rsidRDefault="00143CD8" w:rsidP="00143CD8">
            <w:pPr>
              <w:spacing w:line="360" w:lineRule="auto"/>
              <w:ind w:left="-90" w:right="-36"/>
              <w:rPr>
                <w:rFonts w:ascii="Arial" w:hAnsi="Arial" w:cs="Arial"/>
                <w:sz w:val="14"/>
                <w:szCs w:val="14"/>
                <w:u w:val="single"/>
              </w:rPr>
            </w:pPr>
          </w:p>
        </w:tc>
        <w:tc>
          <w:tcPr>
            <w:tcW w:w="810" w:type="dxa"/>
          </w:tcPr>
          <w:p w14:paraId="337A32E6" w14:textId="77777777" w:rsidR="00143CD8" w:rsidRPr="00435C20" w:rsidRDefault="00143CD8" w:rsidP="00143CD8">
            <w:pPr>
              <w:spacing w:line="360" w:lineRule="auto"/>
              <w:ind w:left="-36" w:right="-36"/>
              <w:jc w:val="right"/>
              <w:rPr>
                <w:rFonts w:ascii="Arial" w:hAnsi="Arial" w:cs="Arial"/>
                <w:sz w:val="14"/>
                <w:szCs w:val="14"/>
              </w:rPr>
            </w:pPr>
          </w:p>
        </w:tc>
        <w:tc>
          <w:tcPr>
            <w:tcW w:w="822" w:type="dxa"/>
          </w:tcPr>
          <w:p w14:paraId="337A32E7" w14:textId="77777777" w:rsidR="00143CD8" w:rsidRPr="00435C20" w:rsidRDefault="00143CD8" w:rsidP="00143CD8">
            <w:pPr>
              <w:spacing w:line="360" w:lineRule="auto"/>
              <w:ind w:left="-36" w:right="-36"/>
              <w:jc w:val="right"/>
              <w:rPr>
                <w:rFonts w:ascii="Arial" w:hAnsi="Arial" w:cs="Arial"/>
                <w:sz w:val="14"/>
                <w:szCs w:val="14"/>
              </w:rPr>
            </w:pPr>
          </w:p>
        </w:tc>
        <w:tc>
          <w:tcPr>
            <w:tcW w:w="798" w:type="dxa"/>
          </w:tcPr>
          <w:p w14:paraId="337A32E8" w14:textId="77777777" w:rsidR="00143CD8" w:rsidRPr="00435C20" w:rsidRDefault="00143CD8" w:rsidP="00143CD8">
            <w:pPr>
              <w:spacing w:line="360" w:lineRule="auto"/>
              <w:ind w:left="-36" w:right="-36"/>
              <w:jc w:val="right"/>
              <w:rPr>
                <w:rFonts w:ascii="Arial" w:hAnsi="Arial" w:cs="Arial"/>
                <w:sz w:val="14"/>
                <w:szCs w:val="14"/>
              </w:rPr>
            </w:pPr>
          </w:p>
        </w:tc>
        <w:tc>
          <w:tcPr>
            <w:tcW w:w="844" w:type="dxa"/>
          </w:tcPr>
          <w:p w14:paraId="337A32E9" w14:textId="77777777" w:rsidR="00143CD8" w:rsidRPr="00435C20" w:rsidRDefault="00143CD8" w:rsidP="00143CD8">
            <w:pPr>
              <w:spacing w:line="360" w:lineRule="auto"/>
              <w:ind w:left="-36" w:right="-36"/>
              <w:jc w:val="right"/>
              <w:rPr>
                <w:rFonts w:ascii="Arial" w:hAnsi="Arial" w:cs="Arial"/>
                <w:sz w:val="14"/>
                <w:szCs w:val="14"/>
              </w:rPr>
            </w:pPr>
          </w:p>
        </w:tc>
      </w:tr>
      <w:tr w:rsidR="00143CD8" w:rsidRPr="00435C20" w14:paraId="337A32F3" w14:textId="77777777" w:rsidTr="00967AF6">
        <w:trPr>
          <w:cantSplit/>
        </w:trPr>
        <w:tc>
          <w:tcPr>
            <w:tcW w:w="2776" w:type="dxa"/>
          </w:tcPr>
          <w:p w14:paraId="337A32EB" w14:textId="77777777" w:rsidR="00143CD8" w:rsidRPr="00435C20" w:rsidRDefault="00143CD8" w:rsidP="00143CD8">
            <w:pPr>
              <w:spacing w:line="360" w:lineRule="auto"/>
              <w:ind w:left="317" w:right="-36" w:hanging="142"/>
              <w:jc w:val="thaiDistribute"/>
              <w:rPr>
                <w:rFonts w:ascii="Arial" w:hAnsi="Arial" w:cs="Arial"/>
                <w:sz w:val="14"/>
                <w:szCs w:val="14"/>
              </w:rPr>
            </w:pPr>
            <w:r w:rsidRPr="00435C20">
              <w:rPr>
                <w:rFonts w:ascii="Arial" w:hAnsi="Arial" w:cs="Arial"/>
                <w:sz w:val="14"/>
                <w:szCs w:val="14"/>
              </w:rPr>
              <w:t xml:space="preserve"> </w:t>
            </w:r>
            <w:proofErr w:type="spellStart"/>
            <w:r w:rsidRPr="00435C20">
              <w:rPr>
                <w:rFonts w:ascii="Arial" w:hAnsi="Arial" w:cs="Arial"/>
                <w:sz w:val="14"/>
                <w:szCs w:val="14"/>
              </w:rPr>
              <w:t>Charoong</w:t>
            </w:r>
            <w:proofErr w:type="spellEnd"/>
            <w:r w:rsidRPr="00435C20">
              <w:rPr>
                <w:rFonts w:ascii="Arial" w:hAnsi="Arial" w:cs="Arial"/>
                <w:sz w:val="14"/>
                <w:szCs w:val="14"/>
              </w:rPr>
              <w:t xml:space="preserve"> Thai Wire and Cable Plc.</w:t>
            </w:r>
          </w:p>
        </w:tc>
        <w:tc>
          <w:tcPr>
            <w:tcW w:w="2070" w:type="dxa"/>
          </w:tcPr>
          <w:p w14:paraId="337A32EC" w14:textId="77777777" w:rsidR="00143CD8" w:rsidRPr="00435C20" w:rsidRDefault="00143CD8" w:rsidP="00143CD8">
            <w:pPr>
              <w:spacing w:line="360" w:lineRule="auto"/>
              <w:ind w:left="176" w:right="-109" w:hanging="176"/>
              <w:rPr>
                <w:rFonts w:ascii="Arial" w:hAnsi="Arial" w:cs="Arial"/>
                <w:sz w:val="14"/>
                <w:szCs w:val="14"/>
              </w:rPr>
            </w:pPr>
            <w:r w:rsidRPr="00435C20">
              <w:rPr>
                <w:rFonts w:ascii="Arial" w:hAnsi="Arial" w:cs="Arial"/>
                <w:sz w:val="14"/>
                <w:szCs w:val="14"/>
              </w:rPr>
              <w:t>Manufacture and distribution of wire and cable</w:t>
            </w:r>
          </w:p>
        </w:tc>
        <w:tc>
          <w:tcPr>
            <w:tcW w:w="695" w:type="dxa"/>
          </w:tcPr>
          <w:p w14:paraId="337A32ED" w14:textId="09D5DD34" w:rsidR="00143CD8" w:rsidRPr="00435C20" w:rsidRDefault="00143CD8" w:rsidP="00143CD8">
            <w:pPr>
              <w:spacing w:line="360" w:lineRule="auto"/>
              <w:ind w:left="-90" w:right="-36"/>
              <w:jc w:val="right"/>
              <w:rPr>
                <w:rFonts w:ascii="Arial" w:hAnsi="Arial" w:cs="Arial"/>
                <w:sz w:val="14"/>
                <w:szCs w:val="14"/>
                <w:lang w:val="en-GB"/>
              </w:rPr>
            </w:pPr>
            <w:r w:rsidRPr="00435C20">
              <w:rPr>
                <w:rFonts w:ascii="Arial" w:hAnsi="Arial" w:cs="Arial"/>
                <w:sz w:val="14"/>
                <w:szCs w:val="14"/>
                <w:lang w:val="en-GB"/>
              </w:rPr>
              <w:t>12.90</w:t>
            </w:r>
          </w:p>
        </w:tc>
        <w:tc>
          <w:tcPr>
            <w:tcW w:w="720" w:type="dxa"/>
          </w:tcPr>
          <w:p w14:paraId="337A32EE" w14:textId="7BE9D79A" w:rsidR="00143CD8" w:rsidRPr="00435C20" w:rsidRDefault="00143CD8" w:rsidP="00143CD8">
            <w:pPr>
              <w:spacing w:line="360" w:lineRule="auto"/>
              <w:ind w:left="-90" w:right="-36"/>
              <w:jc w:val="right"/>
              <w:rPr>
                <w:rFonts w:ascii="Arial" w:hAnsi="Arial" w:cs="Arial"/>
                <w:sz w:val="14"/>
                <w:szCs w:val="14"/>
                <w:lang w:val="en-GB"/>
              </w:rPr>
            </w:pPr>
            <w:r w:rsidRPr="00435C20">
              <w:rPr>
                <w:rFonts w:ascii="Arial" w:hAnsi="Arial" w:cs="Arial"/>
                <w:sz w:val="14"/>
                <w:szCs w:val="14"/>
                <w:lang w:val="en-GB"/>
              </w:rPr>
              <w:t>12.90</w:t>
            </w:r>
          </w:p>
        </w:tc>
        <w:tc>
          <w:tcPr>
            <w:tcW w:w="810" w:type="dxa"/>
          </w:tcPr>
          <w:p w14:paraId="337A32EF" w14:textId="483802C2" w:rsidR="00143CD8" w:rsidRPr="00435C20" w:rsidRDefault="00143CD8" w:rsidP="00143CD8">
            <w:pPr>
              <w:spacing w:line="360" w:lineRule="auto"/>
              <w:ind w:left="-36" w:right="-36"/>
              <w:jc w:val="right"/>
              <w:rPr>
                <w:rFonts w:ascii="Arial" w:hAnsi="Arial" w:cs="Arial"/>
                <w:sz w:val="14"/>
                <w:szCs w:val="14"/>
              </w:rPr>
            </w:pPr>
            <w:r w:rsidRPr="00435C20">
              <w:rPr>
                <w:rFonts w:ascii="Arial" w:hAnsi="Arial" w:cs="Arial"/>
                <w:sz w:val="14"/>
                <w:szCs w:val="14"/>
              </w:rPr>
              <w:t>308,715</w:t>
            </w:r>
          </w:p>
        </w:tc>
        <w:tc>
          <w:tcPr>
            <w:tcW w:w="822" w:type="dxa"/>
          </w:tcPr>
          <w:p w14:paraId="337A32F0" w14:textId="748BA21C" w:rsidR="00143CD8" w:rsidRPr="00435C20" w:rsidRDefault="00143CD8" w:rsidP="00143CD8">
            <w:pPr>
              <w:spacing w:line="360" w:lineRule="auto"/>
              <w:ind w:left="-36" w:right="-36"/>
              <w:jc w:val="right"/>
              <w:rPr>
                <w:rFonts w:ascii="Arial" w:hAnsi="Arial" w:cs="Arial"/>
                <w:sz w:val="14"/>
                <w:szCs w:val="14"/>
              </w:rPr>
            </w:pPr>
            <w:r w:rsidRPr="00435C20">
              <w:rPr>
                <w:rFonts w:ascii="Arial" w:hAnsi="Arial" w:cs="Arial"/>
                <w:sz w:val="14"/>
                <w:szCs w:val="14"/>
              </w:rPr>
              <w:t>308,715</w:t>
            </w:r>
          </w:p>
        </w:tc>
        <w:tc>
          <w:tcPr>
            <w:tcW w:w="798" w:type="dxa"/>
          </w:tcPr>
          <w:p w14:paraId="337A32F1" w14:textId="56B9CFB5" w:rsidR="00143CD8" w:rsidRPr="00435C20" w:rsidRDefault="00143CD8" w:rsidP="00143CD8">
            <w:pPr>
              <w:spacing w:line="360" w:lineRule="auto"/>
              <w:ind w:left="-36" w:right="-36"/>
              <w:jc w:val="right"/>
              <w:rPr>
                <w:rFonts w:ascii="Arial" w:hAnsi="Arial" w:cs="Arial"/>
                <w:sz w:val="14"/>
                <w:szCs w:val="14"/>
              </w:rPr>
            </w:pPr>
            <w:r w:rsidRPr="00435C20">
              <w:rPr>
                <w:rFonts w:ascii="Arial" w:hAnsi="Arial" w:cs="Arial"/>
                <w:sz w:val="14"/>
                <w:szCs w:val="14"/>
              </w:rPr>
              <w:t>308,715</w:t>
            </w:r>
          </w:p>
        </w:tc>
        <w:tc>
          <w:tcPr>
            <w:tcW w:w="844" w:type="dxa"/>
          </w:tcPr>
          <w:p w14:paraId="337A32F2" w14:textId="7B0B2E56" w:rsidR="00143CD8" w:rsidRPr="00435C20" w:rsidRDefault="00143CD8" w:rsidP="00143CD8">
            <w:pPr>
              <w:spacing w:line="360" w:lineRule="auto"/>
              <w:ind w:left="-36" w:right="-36"/>
              <w:jc w:val="right"/>
              <w:rPr>
                <w:rFonts w:ascii="Arial" w:hAnsi="Arial" w:cs="Arial"/>
                <w:sz w:val="14"/>
                <w:szCs w:val="14"/>
              </w:rPr>
            </w:pPr>
            <w:r w:rsidRPr="00435C20">
              <w:rPr>
                <w:rFonts w:ascii="Arial" w:hAnsi="Arial" w:cs="Arial"/>
                <w:sz w:val="14"/>
                <w:szCs w:val="14"/>
              </w:rPr>
              <w:t>308,715</w:t>
            </w:r>
          </w:p>
        </w:tc>
      </w:tr>
      <w:tr w:rsidR="00143CD8" w:rsidRPr="00435C20" w14:paraId="337A32FC" w14:textId="77777777" w:rsidTr="002E0F28">
        <w:trPr>
          <w:cantSplit/>
        </w:trPr>
        <w:tc>
          <w:tcPr>
            <w:tcW w:w="2776" w:type="dxa"/>
          </w:tcPr>
          <w:p w14:paraId="337A32F4" w14:textId="77777777" w:rsidR="00143CD8" w:rsidRPr="00435C20" w:rsidRDefault="00143CD8" w:rsidP="00143CD8">
            <w:pPr>
              <w:spacing w:line="360" w:lineRule="auto"/>
              <w:ind w:left="317" w:right="-36" w:hanging="142"/>
              <w:jc w:val="thaiDistribute"/>
              <w:rPr>
                <w:rFonts w:ascii="Arial" w:hAnsi="Arial" w:cs="Arial"/>
                <w:sz w:val="14"/>
                <w:szCs w:val="14"/>
              </w:rPr>
            </w:pPr>
            <w:r w:rsidRPr="00435C20">
              <w:rPr>
                <w:rFonts w:ascii="Arial" w:hAnsi="Arial" w:cs="Arial"/>
                <w:sz w:val="14"/>
                <w:szCs w:val="14"/>
              </w:rPr>
              <w:t xml:space="preserve"> Add : Unrealized gain from changes in value of investments</w:t>
            </w:r>
          </w:p>
        </w:tc>
        <w:tc>
          <w:tcPr>
            <w:tcW w:w="2070" w:type="dxa"/>
          </w:tcPr>
          <w:p w14:paraId="337A32F5" w14:textId="77777777" w:rsidR="00143CD8" w:rsidRPr="00435C20" w:rsidRDefault="00143CD8" w:rsidP="00143CD8">
            <w:pPr>
              <w:spacing w:line="360" w:lineRule="auto"/>
              <w:ind w:right="-36" w:hanging="90"/>
              <w:rPr>
                <w:rFonts w:ascii="Arial" w:hAnsi="Arial" w:cs="Arial"/>
                <w:sz w:val="14"/>
                <w:szCs w:val="14"/>
                <w:u w:val="single"/>
              </w:rPr>
            </w:pPr>
          </w:p>
        </w:tc>
        <w:tc>
          <w:tcPr>
            <w:tcW w:w="695" w:type="dxa"/>
          </w:tcPr>
          <w:p w14:paraId="337A32F6" w14:textId="77777777" w:rsidR="00143CD8" w:rsidRPr="00435C20" w:rsidRDefault="00143CD8" w:rsidP="00143CD8">
            <w:pPr>
              <w:spacing w:line="360" w:lineRule="auto"/>
              <w:ind w:left="-90" w:right="-36"/>
              <w:jc w:val="right"/>
              <w:rPr>
                <w:rFonts w:ascii="Arial" w:hAnsi="Arial" w:cs="Arial"/>
                <w:sz w:val="14"/>
                <w:szCs w:val="14"/>
                <w:lang w:val="en-GB"/>
              </w:rPr>
            </w:pPr>
          </w:p>
        </w:tc>
        <w:tc>
          <w:tcPr>
            <w:tcW w:w="720" w:type="dxa"/>
          </w:tcPr>
          <w:p w14:paraId="337A32F7" w14:textId="77777777" w:rsidR="00143CD8" w:rsidRPr="00435C20" w:rsidRDefault="00143CD8" w:rsidP="00143CD8">
            <w:pPr>
              <w:spacing w:line="360" w:lineRule="auto"/>
              <w:ind w:left="-90" w:right="-36"/>
              <w:jc w:val="right"/>
              <w:rPr>
                <w:rFonts w:ascii="Arial" w:hAnsi="Arial" w:cs="Arial"/>
                <w:sz w:val="14"/>
                <w:szCs w:val="14"/>
                <w:u w:val="single"/>
              </w:rPr>
            </w:pPr>
          </w:p>
        </w:tc>
        <w:tc>
          <w:tcPr>
            <w:tcW w:w="810" w:type="dxa"/>
          </w:tcPr>
          <w:p w14:paraId="4B5507E5" w14:textId="77777777" w:rsidR="00143CD8" w:rsidRPr="00435C20" w:rsidRDefault="00143CD8" w:rsidP="00143CD8">
            <w:pPr>
              <w:pBdr>
                <w:bottom w:val="single" w:sz="4" w:space="1" w:color="auto"/>
              </w:pBdr>
              <w:spacing w:line="360" w:lineRule="auto"/>
              <w:ind w:left="-36" w:right="-36"/>
              <w:jc w:val="right"/>
              <w:rPr>
                <w:rFonts w:ascii="Arial" w:hAnsi="Arial" w:cs="Arial"/>
                <w:sz w:val="14"/>
                <w:szCs w:val="14"/>
              </w:rPr>
            </w:pPr>
          </w:p>
          <w:p w14:paraId="337A32F8" w14:textId="3E61DC81" w:rsidR="00143CD8" w:rsidRPr="00435C20" w:rsidRDefault="00143CD8" w:rsidP="00143CD8">
            <w:pPr>
              <w:pBdr>
                <w:bottom w:val="single" w:sz="4" w:space="1" w:color="auto"/>
              </w:pBdr>
              <w:spacing w:line="360" w:lineRule="auto"/>
              <w:ind w:left="-36" w:right="-36"/>
              <w:jc w:val="right"/>
              <w:rPr>
                <w:rFonts w:ascii="Arial" w:hAnsi="Arial" w:cs="Arial"/>
                <w:sz w:val="14"/>
                <w:szCs w:val="14"/>
              </w:rPr>
            </w:pPr>
            <w:r w:rsidRPr="00435C20">
              <w:rPr>
                <w:rFonts w:ascii="Arial" w:hAnsi="Arial" w:cs="Arial"/>
                <w:sz w:val="14"/>
                <w:szCs w:val="14"/>
              </w:rPr>
              <w:t>101,902</w:t>
            </w:r>
          </w:p>
        </w:tc>
        <w:tc>
          <w:tcPr>
            <w:tcW w:w="822" w:type="dxa"/>
            <w:vAlign w:val="bottom"/>
          </w:tcPr>
          <w:p w14:paraId="337A32F9" w14:textId="75A51BC8" w:rsidR="00143CD8" w:rsidRPr="00435C20" w:rsidRDefault="00143CD8" w:rsidP="00143CD8">
            <w:pPr>
              <w:pBdr>
                <w:bottom w:val="single" w:sz="4" w:space="1" w:color="auto"/>
              </w:pBdr>
              <w:spacing w:line="360" w:lineRule="auto"/>
              <w:ind w:left="-36" w:right="-36"/>
              <w:jc w:val="right"/>
              <w:rPr>
                <w:rFonts w:ascii="Arial" w:hAnsi="Arial" w:cs="Arial"/>
                <w:sz w:val="14"/>
                <w:szCs w:val="14"/>
              </w:rPr>
            </w:pPr>
            <w:r w:rsidRPr="00435C20">
              <w:rPr>
                <w:rFonts w:ascii="Arial" w:hAnsi="Arial" w:cs="Arial"/>
                <w:sz w:val="14"/>
                <w:szCs w:val="14"/>
              </w:rPr>
              <w:t>240,485</w:t>
            </w:r>
          </w:p>
        </w:tc>
        <w:tc>
          <w:tcPr>
            <w:tcW w:w="798" w:type="dxa"/>
            <w:vAlign w:val="bottom"/>
          </w:tcPr>
          <w:p w14:paraId="337A32FA" w14:textId="00CFBB6D" w:rsidR="00143CD8" w:rsidRPr="00435C20" w:rsidRDefault="00143CD8" w:rsidP="00143CD8">
            <w:pPr>
              <w:pBdr>
                <w:bottom w:val="single" w:sz="4" w:space="1" w:color="auto"/>
              </w:pBdr>
              <w:spacing w:line="360" w:lineRule="auto"/>
              <w:ind w:left="-36" w:right="-36"/>
              <w:jc w:val="right"/>
              <w:rPr>
                <w:rFonts w:ascii="Arial" w:hAnsi="Arial" w:cs="Arial"/>
                <w:sz w:val="14"/>
                <w:szCs w:val="14"/>
              </w:rPr>
            </w:pPr>
            <w:r w:rsidRPr="00435C20">
              <w:rPr>
                <w:rFonts w:ascii="Arial" w:hAnsi="Arial" w:cs="Arial"/>
                <w:sz w:val="14"/>
                <w:szCs w:val="14"/>
              </w:rPr>
              <w:t>101,902</w:t>
            </w:r>
          </w:p>
        </w:tc>
        <w:tc>
          <w:tcPr>
            <w:tcW w:w="844" w:type="dxa"/>
            <w:vAlign w:val="bottom"/>
          </w:tcPr>
          <w:p w14:paraId="337A32FB" w14:textId="070D2725" w:rsidR="00143CD8" w:rsidRPr="00435C20" w:rsidRDefault="00143CD8" w:rsidP="00143CD8">
            <w:pPr>
              <w:pBdr>
                <w:bottom w:val="single" w:sz="4" w:space="1" w:color="auto"/>
              </w:pBdr>
              <w:spacing w:line="360" w:lineRule="auto"/>
              <w:ind w:left="-36" w:right="-36"/>
              <w:jc w:val="right"/>
              <w:rPr>
                <w:rFonts w:ascii="Arial" w:hAnsi="Arial" w:cs="Arial"/>
                <w:sz w:val="14"/>
                <w:szCs w:val="14"/>
              </w:rPr>
            </w:pPr>
            <w:r w:rsidRPr="00435C20">
              <w:rPr>
                <w:rFonts w:ascii="Arial" w:hAnsi="Arial" w:cs="Arial"/>
                <w:sz w:val="14"/>
                <w:szCs w:val="14"/>
              </w:rPr>
              <w:t>240,485</w:t>
            </w:r>
          </w:p>
        </w:tc>
      </w:tr>
      <w:tr w:rsidR="00143CD8" w:rsidRPr="00435C20" w14:paraId="337A3305" w14:textId="77777777" w:rsidTr="002E0F28">
        <w:trPr>
          <w:cantSplit/>
          <w:trHeight w:val="66"/>
        </w:trPr>
        <w:tc>
          <w:tcPr>
            <w:tcW w:w="2776" w:type="dxa"/>
          </w:tcPr>
          <w:p w14:paraId="337A32FD" w14:textId="77777777" w:rsidR="00143CD8" w:rsidRPr="00435C20" w:rsidRDefault="00143CD8" w:rsidP="00143CD8">
            <w:pPr>
              <w:spacing w:line="360" w:lineRule="auto"/>
              <w:ind w:right="-36" w:firstLine="666"/>
              <w:jc w:val="thaiDistribute"/>
              <w:rPr>
                <w:rFonts w:ascii="Arial" w:hAnsi="Arial" w:cs="Arial"/>
                <w:sz w:val="14"/>
                <w:szCs w:val="14"/>
              </w:rPr>
            </w:pPr>
            <w:r w:rsidRPr="00435C20">
              <w:rPr>
                <w:rFonts w:ascii="Arial" w:hAnsi="Arial" w:cs="Arial"/>
                <w:sz w:val="14"/>
                <w:szCs w:val="14"/>
              </w:rPr>
              <w:t>Net market value</w:t>
            </w:r>
          </w:p>
        </w:tc>
        <w:tc>
          <w:tcPr>
            <w:tcW w:w="2070" w:type="dxa"/>
          </w:tcPr>
          <w:p w14:paraId="337A32FE" w14:textId="77777777" w:rsidR="00143CD8" w:rsidRPr="00435C20" w:rsidRDefault="00143CD8" w:rsidP="00143CD8">
            <w:pPr>
              <w:spacing w:line="360" w:lineRule="auto"/>
              <w:ind w:right="-36" w:hanging="90"/>
              <w:rPr>
                <w:rFonts w:ascii="Arial" w:hAnsi="Arial" w:cs="Arial"/>
                <w:sz w:val="14"/>
                <w:szCs w:val="14"/>
                <w:u w:val="single"/>
              </w:rPr>
            </w:pPr>
          </w:p>
        </w:tc>
        <w:tc>
          <w:tcPr>
            <w:tcW w:w="695" w:type="dxa"/>
          </w:tcPr>
          <w:p w14:paraId="337A32FF" w14:textId="77777777" w:rsidR="00143CD8" w:rsidRPr="00435C20" w:rsidRDefault="00143CD8" w:rsidP="00143CD8">
            <w:pPr>
              <w:spacing w:line="360" w:lineRule="auto"/>
              <w:ind w:left="-90" w:right="-36"/>
              <w:jc w:val="right"/>
              <w:rPr>
                <w:rFonts w:ascii="Arial" w:hAnsi="Arial" w:cs="Arial"/>
                <w:sz w:val="14"/>
                <w:szCs w:val="14"/>
                <w:lang w:val="en-GB"/>
              </w:rPr>
            </w:pPr>
          </w:p>
        </w:tc>
        <w:tc>
          <w:tcPr>
            <w:tcW w:w="720" w:type="dxa"/>
          </w:tcPr>
          <w:p w14:paraId="337A3300" w14:textId="77777777" w:rsidR="00143CD8" w:rsidRPr="00435C20" w:rsidRDefault="00143CD8" w:rsidP="00143CD8">
            <w:pPr>
              <w:spacing w:line="360" w:lineRule="auto"/>
              <w:ind w:left="-90" w:right="-36"/>
              <w:jc w:val="right"/>
              <w:rPr>
                <w:rFonts w:ascii="Arial" w:hAnsi="Arial" w:cs="Arial"/>
                <w:sz w:val="14"/>
                <w:szCs w:val="14"/>
                <w:u w:val="single"/>
              </w:rPr>
            </w:pPr>
          </w:p>
        </w:tc>
        <w:tc>
          <w:tcPr>
            <w:tcW w:w="810" w:type="dxa"/>
          </w:tcPr>
          <w:p w14:paraId="337A3301" w14:textId="6032BD4B" w:rsidR="00143CD8" w:rsidRPr="00435C20" w:rsidRDefault="00143CD8" w:rsidP="00143CD8">
            <w:pPr>
              <w:pBdr>
                <w:bottom w:val="single" w:sz="4" w:space="1" w:color="auto"/>
              </w:pBdr>
              <w:spacing w:line="360" w:lineRule="auto"/>
              <w:ind w:left="-36" w:right="-36"/>
              <w:jc w:val="right"/>
              <w:rPr>
                <w:rFonts w:ascii="Arial" w:hAnsi="Arial" w:cs="Arial"/>
                <w:sz w:val="14"/>
                <w:szCs w:val="14"/>
              </w:rPr>
            </w:pPr>
            <w:r w:rsidRPr="00435C20">
              <w:rPr>
                <w:rFonts w:ascii="Arial" w:hAnsi="Arial" w:cs="Arial"/>
                <w:sz w:val="14"/>
                <w:szCs w:val="14"/>
              </w:rPr>
              <w:t>410,617</w:t>
            </w:r>
          </w:p>
        </w:tc>
        <w:tc>
          <w:tcPr>
            <w:tcW w:w="822" w:type="dxa"/>
            <w:vAlign w:val="bottom"/>
          </w:tcPr>
          <w:p w14:paraId="337A3302" w14:textId="5A27C130" w:rsidR="00143CD8" w:rsidRPr="00435C20" w:rsidRDefault="00143CD8" w:rsidP="00143CD8">
            <w:pPr>
              <w:pBdr>
                <w:bottom w:val="single" w:sz="4" w:space="1" w:color="auto"/>
              </w:pBdr>
              <w:spacing w:line="360" w:lineRule="auto"/>
              <w:ind w:left="-36" w:right="-36"/>
              <w:jc w:val="right"/>
              <w:rPr>
                <w:rFonts w:ascii="Arial" w:hAnsi="Arial" w:cs="Arial"/>
                <w:sz w:val="14"/>
                <w:szCs w:val="14"/>
              </w:rPr>
            </w:pPr>
            <w:r w:rsidRPr="00435C20">
              <w:rPr>
                <w:rFonts w:ascii="Arial" w:hAnsi="Arial" w:cs="Arial"/>
                <w:sz w:val="14"/>
                <w:szCs w:val="14"/>
              </w:rPr>
              <w:t>549,200</w:t>
            </w:r>
          </w:p>
        </w:tc>
        <w:tc>
          <w:tcPr>
            <w:tcW w:w="798" w:type="dxa"/>
            <w:vAlign w:val="bottom"/>
          </w:tcPr>
          <w:p w14:paraId="337A3303" w14:textId="3C55E5A4" w:rsidR="00143CD8" w:rsidRPr="00435C20" w:rsidRDefault="00143CD8" w:rsidP="00143CD8">
            <w:pPr>
              <w:pBdr>
                <w:bottom w:val="single" w:sz="4" w:space="1" w:color="auto"/>
              </w:pBdr>
              <w:spacing w:line="360" w:lineRule="auto"/>
              <w:ind w:left="-36" w:right="-36"/>
              <w:jc w:val="right"/>
              <w:rPr>
                <w:rFonts w:ascii="Arial" w:hAnsi="Arial" w:cs="Arial"/>
                <w:sz w:val="14"/>
                <w:szCs w:val="14"/>
              </w:rPr>
            </w:pPr>
            <w:r w:rsidRPr="00435C20">
              <w:rPr>
                <w:rFonts w:ascii="Arial" w:hAnsi="Arial" w:cs="Arial"/>
                <w:sz w:val="14"/>
                <w:szCs w:val="14"/>
              </w:rPr>
              <w:t>410,617</w:t>
            </w:r>
          </w:p>
        </w:tc>
        <w:tc>
          <w:tcPr>
            <w:tcW w:w="844" w:type="dxa"/>
            <w:vAlign w:val="bottom"/>
          </w:tcPr>
          <w:p w14:paraId="337A3304" w14:textId="1EA3607B" w:rsidR="00143CD8" w:rsidRPr="00435C20" w:rsidRDefault="00143CD8" w:rsidP="00143CD8">
            <w:pPr>
              <w:pBdr>
                <w:bottom w:val="single" w:sz="4" w:space="1" w:color="auto"/>
              </w:pBdr>
              <w:spacing w:line="360" w:lineRule="auto"/>
              <w:ind w:left="-36" w:right="-36"/>
              <w:jc w:val="right"/>
              <w:rPr>
                <w:rFonts w:ascii="Arial" w:hAnsi="Arial" w:cs="Arial"/>
                <w:sz w:val="14"/>
                <w:szCs w:val="14"/>
              </w:rPr>
            </w:pPr>
            <w:r w:rsidRPr="00435C20">
              <w:rPr>
                <w:rFonts w:ascii="Arial" w:hAnsi="Arial" w:cs="Arial"/>
                <w:sz w:val="14"/>
                <w:szCs w:val="14"/>
              </w:rPr>
              <w:t>549,200</w:t>
            </w:r>
          </w:p>
        </w:tc>
      </w:tr>
      <w:tr w:rsidR="00143CD8" w:rsidRPr="00435C20" w14:paraId="337A330E" w14:textId="77777777" w:rsidTr="00967AF6">
        <w:trPr>
          <w:cantSplit/>
        </w:trPr>
        <w:tc>
          <w:tcPr>
            <w:tcW w:w="2776" w:type="dxa"/>
          </w:tcPr>
          <w:p w14:paraId="337A3306" w14:textId="77777777" w:rsidR="00143CD8" w:rsidRPr="00435C20" w:rsidRDefault="00143CD8" w:rsidP="00143CD8">
            <w:pPr>
              <w:spacing w:line="360" w:lineRule="auto"/>
              <w:ind w:left="317" w:right="-36" w:hanging="142"/>
              <w:jc w:val="thaiDistribute"/>
              <w:rPr>
                <w:rFonts w:ascii="Arial" w:hAnsi="Arial" w:cs="Arial"/>
                <w:sz w:val="14"/>
                <w:szCs w:val="14"/>
              </w:rPr>
            </w:pPr>
            <w:r w:rsidRPr="00435C20">
              <w:rPr>
                <w:rFonts w:ascii="Arial" w:hAnsi="Arial" w:cs="Arial"/>
                <w:sz w:val="14"/>
                <w:szCs w:val="14"/>
              </w:rPr>
              <w:t>TTCL Plc.</w:t>
            </w:r>
          </w:p>
        </w:tc>
        <w:tc>
          <w:tcPr>
            <w:tcW w:w="2070" w:type="dxa"/>
          </w:tcPr>
          <w:p w14:paraId="337A3307" w14:textId="77777777" w:rsidR="00143CD8" w:rsidRPr="00435C20" w:rsidRDefault="00143CD8" w:rsidP="00143CD8">
            <w:pPr>
              <w:spacing w:line="360" w:lineRule="auto"/>
              <w:ind w:right="-36" w:firstLine="13"/>
              <w:rPr>
                <w:rFonts w:ascii="Arial" w:hAnsi="Arial" w:cs="Arial"/>
                <w:sz w:val="14"/>
                <w:szCs w:val="14"/>
              </w:rPr>
            </w:pPr>
            <w:r w:rsidRPr="00435C20">
              <w:rPr>
                <w:rFonts w:ascii="Arial" w:hAnsi="Arial" w:cs="Arial"/>
                <w:sz w:val="14"/>
                <w:szCs w:val="14"/>
              </w:rPr>
              <w:t>Construction services</w:t>
            </w:r>
          </w:p>
        </w:tc>
        <w:tc>
          <w:tcPr>
            <w:tcW w:w="695" w:type="dxa"/>
          </w:tcPr>
          <w:p w14:paraId="337A3308" w14:textId="1449D624" w:rsidR="00143CD8" w:rsidRPr="00435C20" w:rsidRDefault="00143CD8" w:rsidP="00143CD8">
            <w:pPr>
              <w:spacing w:line="360" w:lineRule="auto"/>
              <w:ind w:left="-90" w:right="-36"/>
              <w:jc w:val="right"/>
              <w:rPr>
                <w:rFonts w:ascii="Arial" w:hAnsi="Arial" w:cs="Arial"/>
                <w:sz w:val="14"/>
                <w:szCs w:val="14"/>
                <w:lang w:val="en-GB"/>
              </w:rPr>
            </w:pPr>
            <w:r w:rsidRPr="00435C20">
              <w:rPr>
                <w:rFonts w:ascii="Arial" w:hAnsi="Arial" w:cs="Arial"/>
                <w:sz w:val="14"/>
                <w:szCs w:val="14"/>
                <w:lang w:val="en-GB"/>
              </w:rPr>
              <w:t>0.07</w:t>
            </w:r>
          </w:p>
        </w:tc>
        <w:tc>
          <w:tcPr>
            <w:tcW w:w="720" w:type="dxa"/>
          </w:tcPr>
          <w:p w14:paraId="337A3309" w14:textId="78BA5339" w:rsidR="00143CD8" w:rsidRPr="00435C20" w:rsidRDefault="00143CD8" w:rsidP="00143CD8">
            <w:pPr>
              <w:spacing w:line="360" w:lineRule="auto"/>
              <w:ind w:left="-90" w:right="-36"/>
              <w:jc w:val="right"/>
              <w:rPr>
                <w:rFonts w:ascii="Arial" w:hAnsi="Arial" w:cs="Arial"/>
                <w:sz w:val="14"/>
                <w:szCs w:val="14"/>
              </w:rPr>
            </w:pPr>
            <w:r w:rsidRPr="00435C20">
              <w:rPr>
                <w:rFonts w:ascii="Arial" w:hAnsi="Arial" w:cs="Arial"/>
                <w:sz w:val="14"/>
                <w:szCs w:val="14"/>
              </w:rPr>
              <w:t>0.07</w:t>
            </w:r>
          </w:p>
        </w:tc>
        <w:tc>
          <w:tcPr>
            <w:tcW w:w="810" w:type="dxa"/>
          </w:tcPr>
          <w:p w14:paraId="337A330A" w14:textId="1594CE66" w:rsidR="00143CD8" w:rsidRPr="00435C20" w:rsidRDefault="00143CD8" w:rsidP="00143CD8">
            <w:pPr>
              <w:spacing w:line="360" w:lineRule="auto"/>
              <w:ind w:left="-36" w:right="-36"/>
              <w:jc w:val="right"/>
              <w:rPr>
                <w:rFonts w:ascii="Arial" w:hAnsi="Arial" w:cs="Arial"/>
                <w:sz w:val="14"/>
                <w:szCs w:val="14"/>
              </w:rPr>
            </w:pPr>
            <w:r w:rsidRPr="00435C20">
              <w:rPr>
                <w:rFonts w:ascii="Arial" w:hAnsi="Arial" w:cs="Arial"/>
                <w:sz w:val="14"/>
                <w:szCs w:val="14"/>
              </w:rPr>
              <w:t>400</w:t>
            </w:r>
          </w:p>
        </w:tc>
        <w:tc>
          <w:tcPr>
            <w:tcW w:w="822" w:type="dxa"/>
          </w:tcPr>
          <w:p w14:paraId="337A330B" w14:textId="422B4041" w:rsidR="00143CD8" w:rsidRPr="00435C20" w:rsidRDefault="00143CD8" w:rsidP="00143CD8">
            <w:pPr>
              <w:spacing w:line="360" w:lineRule="auto"/>
              <w:ind w:left="-36" w:right="-36"/>
              <w:jc w:val="right"/>
              <w:rPr>
                <w:rFonts w:ascii="Arial" w:hAnsi="Arial" w:cs="Arial"/>
                <w:sz w:val="14"/>
                <w:szCs w:val="14"/>
              </w:rPr>
            </w:pPr>
            <w:r w:rsidRPr="00435C20">
              <w:rPr>
                <w:rFonts w:ascii="Arial" w:hAnsi="Arial" w:cs="Arial"/>
                <w:sz w:val="14"/>
                <w:szCs w:val="14"/>
              </w:rPr>
              <w:t>400</w:t>
            </w:r>
          </w:p>
        </w:tc>
        <w:tc>
          <w:tcPr>
            <w:tcW w:w="798" w:type="dxa"/>
          </w:tcPr>
          <w:p w14:paraId="337A330C" w14:textId="4657A264" w:rsidR="00143CD8" w:rsidRPr="00435C20" w:rsidRDefault="00143CD8" w:rsidP="00143CD8">
            <w:pPr>
              <w:spacing w:line="360" w:lineRule="auto"/>
              <w:ind w:left="-36" w:right="-36"/>
              <w:jc w:val="right"/>
              <w:rPr>
                <w:rFonts w:ascii="Arial" w:hAnsi="Arial" w:cs="Arial"/>
                <w:sz w:val="14"/>
                <w:szCs w:val="14"/>
              </w:rPr>
            </w:pPr>
            <w:r w:rsidRPr="00435C20">
              <w:rPr>
                <w:rFonts w:ascii="Arial" w:hAnsi="Arial" w:cs="Arial"/>
                <w:sz w:val="14"/>
                <w:szCs w:val="14"/>
              </w:rPr>
              <w:t>400</w:t>
            </w:r>
          </w:p>
        </w:tc>
        <w:tc>
          <w:tcPr>
            <w:tcW w:w="844" w:type="dxa"/>
          </w:tcPr>
          <w:p w14:paraId="337A330D" w14:textId="7CB8FE56" w:rsidR="00143CD8" w:rsidRPr="00435C20" w:rsidRDefault="00143CD8" w:rsidP="00143CD8">
            <w:pPr>
              <w:spacing w:line="360" w:lineRule="auto"/>
              <w:ind w:left="-36" w:right="-36"/>
              <w:jc w:val="right"/>
              <w:rPr>
                <w:rFonts w:ascii="Arial" w:hAnsi="Arial" w:cs="Arial"/>
                <w:sz w:val="14"/>
                <w:szCs w:val="14"/>
              </w:rPr>
            </w:pPr>
            <w:r w:rsidRPr="00435C20">
              <w:rPr>
                <w:rFonts w:ascii="Arial" w:hAnsi="Arial" w:cs="Arial"/>
                <w:sz w:val="14"/>
                <w:szCs w:val="14"/>
              </w:rPr>
              <w:t>400</w:t>
            </w:r>
          </w:p>
        </w:tc>
      </w:tr>
      <w:tr w:rsidR="00143CD8" w:rsidRPr="00435C20" w14:paraId="337A3317" w14:textId="77777777" w:rsidTr="00967AF6">
        <w:trPr>
          <w:cantSplit/>
        </w:trPr>
        <w:tc>
          <w:tcPr>
            <w:tcW w:w="2776" w:type="dxa"/>
          </w:tcPr>
          <w:p w14:paraId="337A330F" w14:textId="77777777" w:rsidR="00143CD8" w:rsidRPr="00435C20" w:rsidRDefault="00143CD8" w:rsidP="00143CD8">
            <w:pPr>
              <w:spacing w:line="360" w:lineRule="auto"/>
              <w:ind w:left="317" w:right="-36" w:hanging="142"/>
              <w:jc w:val="thaiDistribute"/>
              <w:rPr>
                <w:rFonts w:ascii="Arial" w:hAnsi="Arial" w:cs="Arial"/>
                <w:sz w:val="14"/>
                <w:szCs w:val="14"/>
              </w:rPr>
            </w:pPr>
            <w:r w:rsidRPr="00435C20">
              <w:rPr>
                <w:rFonts w:ascii="Arial" w:hAnsi="Arial" w:cs="Arial"/>
                <w:sz w:val="14"/>
                <w:szCs w:val="14"/>
              </w:rPr>
              <w:t>Add : Unrealized gain from changes in            value of investments</w:t>
            </w:r>
          </w:p>
        </w:tc>
        <w:tc>
          <w:tcPr>
            <w:tcW w:w="2070" w:type="dxa"/>
          </w:tcPr>
          <w:p w14:paraId="337A3310" w14:textId="77777777" w:rsidR="00143CD8" w:rsidRPr="00435C20" w:rsidRDefault="00143CD8" w:rsidP="00143CD8">
            <w:pPr>
              <w:spacing w:line="360" w:lineRule="auto"/>
              <w:ind w:right="-36" w:hanging="90"/>
              <w:rPr>
                <w:rFonts w:ascii="Arial" w:hAnsi="Arial" w:cs="Arial"/>
                <w:sz w:val="14"/>
                <w:szCs w:val="14"/>
                <w:u w:val="single"/>
              </w:rPr>
            </w:pPr>
          </w:p>
        </w:tc>
        <w:tc>
          <w:tcPr>
            <w:tcW w:w="695" w:type="dxa"/>
          </w:tcPr>
          <w:p w14:paraId="337A3311" w14:textId="77777777" w:rsidR="00143CD8" w:rsidRPr="00435C20" w:rsidRDefault="00143CD8" w:rsidP="00143CD8">
            <w:pPr>
              <w:spacing w:line="360" w:lineRule="auto"/>
              <w:ind w:left="-90" w:right="-36"/>
              <w:rPr>
                <w:rFonts w:ascii="Arial" w:hAnsi="Arial" w:cs="Arial"/>
                <w:sz w:val="14"/>
                <w:szCs w:val="14"/>
                <w:u w:val="single"/>
              </w:rPr>
            </w:pPr>
          </w:p>
        </w:tc>
        <w:tc>
          <w:tcPr>
            <w:tcW w:w="720" w:type="dxa"/>
          </w:tcPr>
          <w:p w14:paraId="337A3312" w14:textId="77777777" w:rsidR="00143CD8" w:rsidRPr="00435C20" w:rsidRDefault="00143CD8" w:rsidP="00143CD8">
            <w:pPr>
              <w:spacing w:line="360" w:lineRule="auto"/>
              <w:ind w:left="-90" w:right="-36"/>
              <w:rPr>
                <w:rFonts w:ascii="Arial" w:hAnsi="Arial" w:cs="Arial"/>
                <w:sz w:val="14"/>
                <w:szCs w:val="14"/>
                <w:u w:val="single"/>
              </w:rPr>
            </w:pPr>
          </w:p>
        </w:tc>
        <w:tc>
          <w:tcPr>
            <w:tcW w:w="810" w:type="dxa"/>
            <w:vAlign w:val="bottom"/>
          </w:tcPr>
          <w:p w14:paraId="337A3313" w14:textId="7B0984D2" w:rsidR="00143CD8" w:rsidRPr="00435C20" w:rsidRDefault="00143CD8" w:rsidP="00143CD8">
            <w:pPr>
              <w:pBdr>
                <w:bottom w:val="single" w:sz="4" w:space="1" w:color="auto"/>
              </w:pBdr>
              <w:spacing w:line="360" w:lineRule="auto"/>
              <w:ind w:left="-36" w:right="-36"/>
              <w:jc w:val="right"/>
              <w:rPr>
                <w:rFonts w:ascii="Arial" w:hAnsi="Arial" w:cs="Arial"/>
                <w:sz w:val="14"/>
                <w:szCs w:val="14"/>
              </w:rPr>
            </w:pPr>
            <w:r w:rsidRPr="00435C20">
              <w:rPr>
                <w:rFonts w:ascii="Arial" w:hAnsi="Arial" w:cs="Arial"/>
                <w:sz w:val="14"/>
                <w:szCs w:val="14"/>
              </w:rPr>
              <w:t>2,300</w:t>
            </w:r>
          </w:p>
        </w:tc>
        <w:tc>
          <w:tcPr>
            <w:tcW w:w="822" w:type="dxa"/>
            <w:vAlign w:val="bottom"/>
          </w:tcPr>
          <w:p w14:paraId="337A3314" w14:textId="104CD415" w:rsidR="00143CD8" w:rsidRPr="00435C20" w:rsidRDefault="00143CD8" w:rsidP="00143CD8">
            <w:pPr>
              <w:pBdr>
                <w:bottom w:val="single" w:sz="4" w:space="1" w:color="auto"/>
              </w:pBdr>
              <w:spacing w:line="360" w:lineRule="auto"/>
              <w:ind w:left="-36" w:right="-36"/>
              <w:jc w:val="right"/>
              <w:rPr>
                <w:rFonts w:ascii="Arial" w:hAnsi="Arial" w:cs="Arial"/>
                <w:sz w:val="14"/>
                <w:szCs w:val="14"/>
              </w:rPr>
            </w:pPr>
            <w:r w:rsidRPr="00435C20">
              <w:rPr>
                <w:rFonts w:ascii="Arial" w:hAnsi="Arial" w:cs="Arial"/>
                <w:sz w:val="14"/>
                <w:szCs w:val="14"/>
              </w:rPr>
              <w:t>6,480</w:t>
            </w:r>
          </w:p>
        </w:tc>
        <w:tc>
          <w:tcPr>
            <w:tcW w:w="798" w:type="dxa"/>
            <w:vAlign w:val="bottom"/>
          </w:tcPr>
          <w:p w14:paraId="337A3315" w14:textId="53ABFD2B" w:rsidR="00143CD8" w:rsidRPr="00435C20" w:rsidRDefault="00143CD8" w:rsidP="00143CD8">
            <w:pPr>
              <w:pBdr>
                <w:bottom w:val="single" w:sz="4" w:space="1" w:color="auto"/>
              </w:pBdr>
              <w:spacing w:line="360" w:lineRule="auto"/>
              <w:ind w:left="-36" w:right="-36"/>
              <w:jc w:val="right"/>
              <w:rPr>
                <w:rFonts w:ascii="Arial" w:hAnsi="Arial" w:cs="Arial"/>
                <w:sz w:val="14"/>
                <w:szCs w:val="14"/>
              </w:rPr>
            </w:pPr>
            <w:r w:rsidRPr="00435C20">
              <w:rPr>
                <w:rFonts w:ascii="Arial" w:hAnsi="Arial" w:cs="Arial"/>
                <w:sz w:val="14"/>
                <w:szCs w:val="14"/>
              </w:rPr>
              <w:t>2,300</w:t>
            </w:r>
          </w:p>
        </w:tc>
        <w:tc>
          <w:tcPr>
            <w:tcW w:w="844" w:type="dxa"/>
            <w:vAlign w:val="bottom"/>
          </w:tcPr>
          <w:p w14:paraId="337A3316" w14:textId="60021729" w:rsidR="00143CD8" w:rsidRPr="00435C20" w:rsidRDefault="00143CD8" w:rsidP="00143CD8">
            <w:pPr>
              <w:pBdr>
                <w:bottom w:val="single" w:sz="4" w:space="1" w:color="auto"/>
              </w:pBdr>
              <w:spacing w:line="360" w:lineRule="auto"/>
              <w:ind w:left="-36" w:right="-36"/>
              <w:jc w:val="right"/>
              <w:rPr>
                <w:rFonts w:ascii="Arial" w:hAnsi="Arial" w:cs="Arial"/>
                <w:sz w:val="14"/>
                <w:szCs w:val="14"/>
              </w:rPr>
            </w:pPr>
            <w:r w:rsidRPr="00435C20">
              <w:rPr>
                <w:rFonts w:ascii="Arial" w:hAnsi="Arial" w:cs="Arial"/>
                <w:sz w:val="14"/>
                <w:szCs w:val="14"/>
              </w:rPr>
              <w:t>6,480</w:t>
            </w:r>
          </w:p>
        </w:tc>
      </w:tr>
      <w:tr w:rsidR="00143CD8" w:rsidRPr="00435C20" w14:paraId="337A3320" w14:textId="77777777" w:rsidTr="00967AF6">
        <w:trPr>
          <w:cantSplit/>
        </w:trPr>
        <w:tc>
          <w:tcPr>
            <w:tcW w:w="2776" w:type="dxa"/>
          </w:tcPr>
          <w:p w14:paraId="337A3318" w14:textId="77777777" w:rsidR="00143CD8" w:rsidRPr="00435C20" w:rsidRDefault="00143CD8" w:rsidP="00143CD8">
            <w:pPr>
              <w:spacing w:line="360" w:lineRule="auto"/>
              <w:ind w:right="-36" w:firstLine="666"/>
              <w:jc w:val="thaiDistribute"/>
              <w:rPr>
                <w:rFonts w:ascii="Arial" w:hAnsi="Arial" w:cs="Arial"/>
                <w:sz w:val="14"/>
                <w:szCs w:val="14"/>
              </w:rPr>
            </w:pPr>
            <w:r w:rsidRPr="00435C20">
              <w:rPr>
                <w:rFonts w:ascii="Arial" w:hAnsi="Arial" w:cs="Arial"/>
                <w:sz w:val="14"/>
                <w:szCs w:val="14"/>
              </w:rPr>
              <w:t>Net market value</w:t>
            </w:r>
          </w:p>
        </w:tc>
        <w:tc>
          <w:tcPr>
            <w:tcW w:w="2070" w:type="dxa"/>
          </w:tcPr>
          <w:p w14:paraId="337A3319" w14:textId="77777777" w:rsidR="00143CD8" w:rsidRPr="00435C20" w:rsidRDefault="00143CD8" w:rsidP="00143CD8">
            <w:pPr>
              <w:spacing w:line="360" w:lineRule="auto"/>
              <w:ind w:right="-36" w:hanging="90"/>
              <w:rPr>
                <w:rFonts w:ascii="Arial" w:hAnsi="Arial" w:cs="Arial"/>
                <w:sz w:val="14"/>
                <w:szCs w:val="14"/>
                <w:u w:val="single"/>
              </w:rPr>
            </w:pPr>
          </w:p>
        </w:tc>
        <w:tc>
          <w:tcPr>
            <w:tcW w:w="695" w:type="dxa"/>
          </w:tcPr>
          <w:p w14:paraId="337A331A" w14:textId="77777777" w:rsidR="00143CD8" w:rsidRPr="00435C20" w:rsidRDefault="00143CD8" w:rsidP="00143CD8">
            <w:pPr>
              <w:spacing w:line="360" w:lineRule="auto"/>
              <w:ind w:left="-90" w:right="-36"/>
              <w:rPr>
                <w:rFonts w:ascii="Arial" w:hAnsi="Arial" w:cs="Arial"/>
                <w:sz w:val="14"/>
                <w:szCs w:val="14"/>
                <w:u w:val="single"/>
              </w:rPr>
            </w:pPr>
          </w:p>
        </w:tc>
        <w:tc>
          <w:tcPr>
            <w:tcW w:w="720" w:type="dxa"/>
          </w:tcPr>
          <w:p w14:paraId="337A331B" w14:textId="77777777" w:rsidR="00143CD8" w:rsidRPr="00435C20" w:rsidRDefault="00143CD8" w:rsidP="00143CD8">
            <w:pPr>
              <w:spacing w:line="360" w:lineRule="auto"/>
              <w:ind w:left="-90" w:right="-36"/>
              <w:rPr>
                <w:rFonts w:ascii="Arial" w:hAnsi="Arial" w:cs="Arial"/>
                <w:sz w:val="14"/>
                <w:szCs w:val="14"/>
                <w:u w:val="single"/>
              </w:rPr>
            </w:pPr>
          </w:p>
        </w:tc>
        <w:tc>
          <w:tcPr>
            <w:tcW w:w="810" w:type="dxa"/>
            <w:vAlign w:val="bottom"/>
          </w:tcPr>
          <w:p w14:paraId="337A331C" w14:textId="30A07A14" w:rsidR="00143CD8" w:rsidRPr="00435C20" w:rsidRDefault="00143CD8" w:rsidP="00143CD8">
            <w:pPr>
              <w:pBdr>
                <w:bottom w:val="single" w:sz="4" w:space="1" w:color="auto"/>
              </w:pBdr>
              <w:spacing w:line="360" w:lineRule="auto"/>
              <w:ind w:left="-36" w:right="-36"/>
              <w:jc w:val="right"/>
              <w:rPr>
                <w:rFonts w:ascii="Arial" w:hAnsi="Arial" w:cs="Arial"/>
                <w:sz w:val="14"/>
                <w:szCs w:val="14"/>
              </w:rPr>
            </w:pPr>
            <w:r w:rsidRPr="00435C20">
              <w:rPr>
                <w:rFonts w:ascii="Arial" w:hAnsi="Arial" w:cs="Arial"/>
                <w:sz w:val="14"/>
                <w:szCs w:val="14"/>
              </w:rPr>
              <w:t>2,700</w:t>
            </w:r>
          </w:p>
        </w:tc>
        <w:tc>
          <w:tcPr>
            <w:tcW w:w="822" w:type="dxa"/>
            <w:vAlign w:val="bottom"/>
          </w:tcPr>
          <w:p w14:paraId="337A331D" w14:textId="6E70F4A1" w:rsidR="00143CD8" w:rsidRPr="00435C20" w:rsidRDefault="00143CD8" w:rsidP="00143CD8">
            <w:pPr>
              <w:pBdr>
                <w:bottom w:val="single" w:sz="4" w:space="1" w:color="auto"/>
              </w:pBdr>
              <w:spacing w:line="360" w:lineRule="auto"/>
              <w:ind w:left="-36" w:right="-36"/>
              <w:jc w:val="right"/>
              <w:rPr>
                <w:rFonts w:ascii="Arial" w:hAnsi="Arial" w:cs="Arial"/>
                <w:sz w:val="14"/>
                <w:szCs w:val="14"/>
              </w:rPr>
            </w:pPr>
            <w:r w:rsidRPr="00435C20">
              <w:rPr>
                <w:rFonts w:ascii="Arial" w:hAnsi="Arial" w:cs="Arial"/>
                <w:sz w:val="14"/>
                <w:szCs w:val="14"/>
              </w:rPr>
              <w:t>6,880</w:t>
            </w:r>
          </w:p>
        </w:tc>
        <w:tc>
          <w:tcPr>
            <w:tcW w:w="798" w:type="dxa"/>
            <w:vAlign w:val="bottom"/>
          </w:tcPr>
          <w:p w14:paraId="337A331E" w14:textId="767A9A07" w:rsidR="00143CD8" w:rsidRPr="00435C20" w:rsidRDefault="00143CD8" w:rsidP="00143CD8">
            <w:pPr>
              <w:pBdr>
                <w:bottom w:val="single" w:sz="4" w:space="1" w:color="auto"/>
              </w:pBdr>
              <w:spacing w:line="360" w:lineRule="auto"/>
              <w:ind w:left="-36" w:right="-36"/>
              <w:jc w:val="right"/>
              <w:rPr>
                <w:rFonts w:ascii="Arial" w:hAnsi="Arial" w:cs="Arial"/>
                <w:sz w:val="14"/>
                <w:szCs w:val="14"/>
              </w:rPr>
            </w:pPr>
            <w:r w:rsidRPr="00435C20">
              <w:rPr>
                <w:rFonts w:ascii="Arial" w:hAnsi="Arial" w:cs="Arial"/>
                <w:sz w:val="14"/>
                <w:szCs w:val="14"/>
              </w:rPr>
              <w:t>2,700</w:t>
            </w:r>
          </w:p>
        </w:tc>
        <w:tc>
          <w:tcPr>
            <w:tcW w:w="844" w:type="dxa"/>
            <w:vAlign w:val="bottom"/>
          </w:tcPr>
          <w:p w14:paraId="337A331F" w14:textId="0D4EC1A6" w:rsidR="00143CD8" w:rsidRPr="00435C20" w:rsidRDefault="00143CD8" w:rsidP="00143CD8">
            <w:pPr>
              <w:pBdr>
                <w:bottom w:val="single" w:sz="4" w:space="1" w:color="auto"/>
              </w:pBdr>
              <w:spacing w:line="360" w:lineRule="auto"/>
              <w:ind w:left="-36" w:right="-36"/>
              <w:jc w:val="right"/>
              <w:rPr>
                <w:rFonts w:ascii="Arial" w:hAnsi="Arial" w:cs="Arial"/>
                <w:sz w:val="14"/>
                <w:szCs w:val="14"/>
              </w:rPr>
            </w:pPr>
            <w:r w:rsidRPr="00435C20">
              <w:rPr>
                <w:rFonts w:ascii="Arial" w:hAnsi="Arial" w:cs="Arial"/>
                <w:sz w:val="14"/>
                <w:szCs w:val="14"/>
              </w:rPr>
              <w:t>6,880</w:t>
            </w:r>
          </w:p>
        </w:tc>
      </w:tr>
      <w:tr w:rsidR="00143CD8" w:rsidRPr="00435C20" w14:paraId="337A332A" w14:textId="77777777" w:rsidTr="00967AF6">
        <w:trPr>
          <w:cantSplit/>
        </w:trPr>
        <w:tc>
          <w:tcPr>
            <w:tcW w:w="2776" w:type="dxa"/>
          </w:tcPr>
          <w:p w14:paraId="337A3321" w14:textId="77777777" w:rsidR="00143CD8" w:rsidRPr="00435C20" w:rsidRDefault="00143CD8" w:rsidP="00143CD8">
            <w:pPr>
              <w:spacing w:line="360" w:lineRule="auto"/>
              <w:ind w:left="317" w:right="-36" w:hanging="142"/>
              <w:jc w:val="thaiDistribute"/>
              <w:rPr>
                <w:rFonts w:ascii="Arial" w:hAnsi="Arial" w:cs="Arial"/>
                <w:sz w:val="14"/>
                <w:szCs w:val="14"/>
              </w:rPr>
            </w:pPr>
            <w:r w:rsidRPr="00435C20">
              <w:rPr>
                <w:rFonts w:ascii="Arial" w:hAnsi="Arial" w:cs="Arial"/>
                <w:sz w:val="14"/>
                <w:szCs w:val="14"/>
              </w:rPr>
              <w:t xml:space="preserve">Total Investment in other listed                                                                                     </w:t>
            </w:r>
          </w:p>
          <w:p w14:paraId="337A3322" w14:textId="77777777" w:rsidR="00143CD8" w:rsidRPr="00435C20" w:rsidRDefault="00143CD8" w:rsidP="00143CD8">
            <w:pPr>
              <w:spacing w:line="360" w:lineRule="auto"/>
              <w:ind w:left="317" w:right="-36"/>
              <w:jc w:val="thaiDistribute"/>
              <w:rPr>
                <w:rFonts w:ascii="Arial" w:hAnsi="Arial" w:cs="Arial"/>
                <w:sz w:val="14"/>
                <w:szCs w:val="14"/>
              </w:rPr>
            </w:pPr>
            <w:r w:rsidRPr="00435C20">
              <w:rPr>
                <w:rFonts w:ascii="Arial" w:hAnsi="Arial" w:cs="Arial"/>
                <w:sz w:val="14"/>
                <w:szCs w:val="14"/>
              </w:rPr>
              <w:t>companies – net</w:t>
            </w:r>
          </w:p>
        </w:tc>
        <w:tc>
          <w:tcPr>
            <w:tcW w:w="2070" w:type="dxa"/>
          </w:tcPr>
          <w:p w14:paraId="337A3323" w14:textId="77777777" w:rsidR="00143CD8" w:rsidRPr="00435C20" w:rsidRDefault="00143CD8" w:rsidP="00143CD8">
            <w:pPr>
              <w:spacing w:line="360" w:lineRule="auto"/>
              <w:ind w:right="-36" w:hanging="90"/>
              <w:rPr>
                <w:rFonts w:ascii="Arial" w:hAnsi="Arial" w:cs="Arial"/>
                <w:sz w:val="14"/>
                <w:szCs w:val="14"/>
                <w:u w:val="single"/>
              </w:rPr>
            </w:pPr>
          </w:p>
        </w:tc>
        <w:tc>
          <w:tcPr>
            <w:tcW w:w="695" w:type="dxa"/>
          </w:tcPr>
          <w:p w14:paraId="337A3324" w14:textId="77777777" w:rsidR="00143CD8" w:rsidRPr="00435C20" w:rsidRDefault="00143CD8" w:rsidP="00143CD8">
            <w:pPr>
              <w:spacing w:line="360" w:lineRule="auto"/>
              <w:ind w:left="-90" w:right="-36"/>
              <w:rPr>
                <w:rFonts w:ascii="Arial" w:hAnsi="Arial" w:cs="Arial"/>
                <w:sz w:val="14"/>
                <w:szCs w:val="14"/>
                <w:u w:val="single"/>
              </w:rPr>
            </w:pPr>
          </w:p>
        </w:tc>
        <w:tc>
          <w:tcPr>
            <w:tcW w:w="720" w:type="dxa"/>
          </w:tcPr>
          <w:p w14:paraId="337A3325" w14:textId="77777777" w:rsidR="00143CD8" w:rsidRPr="00435C20" w:rsidRDefault="00143CD8" w:rsidP="00143CD8">
            <w:pPr>
              <w:spacing w:line="360" w:lineRule="auto"/>
              <w:ind w:left="-90" w:right="-36"/>
              <w:rPr>
                <w:rFonts w:ascii="Arial" w:hAnsi="Arial" w:cs="Arial"/>
                <w:sz w:val="14"/>
                <w:szCs w:val="14"/>
                <w:u w:val="single"/>
              </w:rPr>
            </w:pPr>
          </w:p>
        </w:tc>
        <w:tc>
          <w:tcPr>
            <w:tcW w:w="810" w:type="dxa"/>
            <w:vAlign w:val="bottom"/>
          </w:tcPr>
          <w:p w14:paraId="337A3326" w14:textId="5486B757" w:rsidR="00143CD8" w:rsidRPr="00435C20" w:rsidRDefault="00143CD8" w:rsidP="00143CD8">
            <w:pPr>
              <w:pBdr>
                <w:bottom w:val="single" w:sz="4" w:space="1" w:color="auto"/>
              </w:pBdr>
              <w:spacing w:line="360" w:lineRule="auto"/>
              <w:ind w:left="-36" w:right="-36"/>
              <w:jc w:val="right"/>
              <w:rPr>
                <w:rFonts w:ascii="Arial" w:hAnsi="Arial" w:cs="Arial"/>
                <w:sz w:val="14"/>
                <w:szCs w:val="14"/>
              </w:rPr>
            </w:pPr>
            <w:r w:rsidRPr="00435C20">
              <w:rPr>
                <w:rFonts w:ascii="Arial" w:hAnsi="Arial" w:cs="Arial"/>
                <w:sz w:val="14"/>
                <w:szCs w:val="14"/>
              </w:rPr>
              <w:t>413,317</w:t>
            </w:r>
          </w:p>
        </w:tc>
        <w:tc>
          <w:tcPr>
            <w:tcW w:w="822" w:type="dxa"/>
            <w:vAlign w:val="bottom"/>
          </w:tcPr>
          <w:p w14:paraId="337A3327" w14:textId="7E65BDDE" w:rsidR="00143CD8" w:rsidRPr="00435C20" w:rsidRDefault="00143CD8" w:rsidP="00143CD8">
            <w:pPr>
              <w:pBdr>
                <w:bottom w:val="single" w:sz="4" w:space="1" w:color="auto"/>
              </w:pBdr>
              <w:spacing w:line="360" w:lineRule="auto"/>
              <w:ind w:left="-36" w:right="-36"/>
              <w:jc w:val="right"/>
              <w:rPr>
                <w:rFonts w:ascii="Arial" w:hAnsi="Arial" w:cs="Arial"/>
                <w:sz w:val="14"/>
                <w:szCs w:val="14"/>
              </w:rPr>
            </w:pPr>
            <w:r w:rsidRPr="00435C20">
              <w:rPr>
                <w:rFonts w:ascii="Arial" w:hAnsi="Arial" w:cs="Arial"/>
                <w:sz w:val="14"/>
                <w:szCs w:val="14"/>
              </w:rPr>
              <w:t>556,080</w:t>
            </w:r>
          </w:p>
        </w:tc>
        <w:tc>
          <w:tcPr>
            <w:tcW w:w="798" w:type="dxa"/>
            <w:vAlign w:val="bottom"/>
          </w:tcPr>
          <w:p w14:paraId="337A3328" w14:textId="152AE24B" w:rsidR="00143CD8" w:rsidRPr="00435C20" w:rsidRDefault="00143CD8" w:rsidP="00143CD8">
            <w:pPr>
              <w:pBdr>
                <w:bottom w:val="single" w:sz="4" w:space="1" w:color="auto"/>
              </w:pBdr>
              <w:spacing w:line="360" w:lineRule="auto"/>
              <w:ind w:left="-36" w:right="-36"/>
              <w:jc w:val="right"/>
              <w:rPr>
                <w:rFonts w:ascii="Arial" w:hAnsi="Arial" w:cs="Arial"/>
                <w:sz w:val="14"/>
                <w:szCs w:val="14"/>
              </w:rPr>
            </w:pPr>
            <w:r w:rsidRPr="00435C20">
              <w:rPr>
                <w:rFonts w:ascii="Arial" w:hAnsi="Arial" w:cs="Arial"/>
                <w:sz w:val="14"/>
                <w:szCs w:val="14"/>
              </w:rPr>
              <w:t>413,317</w:t>
            </w:r>
          </w:p>
        </w:tc>
        <w:tc>
          <w:tcPr>
            <w:tcW w:w="844" w:type="dxa"/>
            <w:vAlign w:val="bottom"/>
          </w:tcPr>
          <w:p w14:paraId="337A3329" w14:textId="2167BBB9" w:rsidR="00143CD8" w:rsidRPr="00435C20" w:rsidRDefault="00143CD8" w:rsidP="00143CD8">
            <w:pPr>
              <w:pBdr>
                <w:bottom w:val="single" w:sz="4" w:space="1" w:color="auto"/>
              </w:pBdr>
              <w:spacing w:line="360" w:lineRule="auto"/>
              <w:ind w:left="-36" w:right="-36"/>
              <w:jc w:val="right"/>
              <w:rPr>
                <w:rFonts w:ascii="Arial" w:hAnsi="Arial" w:cs="Arial"/>
                <w:sz w:val="14"/>
                <w:szCs w:val="14"/>
              </w:rPr>
            </w:pPr>
            <w:r w:rsidRPr="00435C20">
              <w:rPr>
                <w:rFonts w:ascii="Arial" w:hAnsi="Arial" w:cs="Arial"/>
                <w:sz w:val="14"/>
                <w:szCs w:val="14"/>
              </w:rPr>
              <w:t>556,080</w:t>
            </w:r>
          </w:p>
        </w:tc>
      </w:tr>
      <w:tr w:rsidR="00143CD8" w:rsidRPr="00435C20" w14:paraId="337A3333" w14:textId="77777777" w:rsidTr="00967AF6">
        <w:trPr>
          <w:cantSplit/>
          <w:trHeight w:val="68"/>
        </w:trPr>
        <w:tc>
          <w:tcPr>
            <w:tcW w:w="2776" w:type="dxa"/>
          </w:tcPr>
          <w:p w14:paraId="337A332B" w14:textId="77777777" w:rsidR="00143CD8" w:rsidRPr="00435C20" w:rsidRDefault="00143CD8" w:rsidP="00143CD8">
            <w:pPr>
              <w:spacing w:line="360" w:lineRule="auto"/>
              <w:ind w:right="-36" w:hanging="90"/>
              <w:rPr>
                <w:rFonts w:ascii="Arial" w:hAnsi="Arial" w:cs="Arial"/>
                <w:sz w:val="14"/>
                <w:szCs w:val="14"/>
              </w:rPr>
            </w:pPr>
          </w:p>
        </w:tc>
        <w:tc>
          <w:tcPr>
            <w:tcW w:w="2070" w:type="dxa"/>
          </w:tcPr>
          <w:p w14:paraId="337A332C" w14:textId="77777777" w:rsidR="00143CD8" w:rsidRPr="00435C20" w:rsidRDefault="00143CD8" w:rsidP="00143CD8">
            <w:pPr>
              <w:spacing w:line="360" w:lineRule="auto"/>
              <w:ind w:right="-36" w:hanging="90"/>
              <w:rPr>
                <w:rFonts w:ascii="Arial" w:hAnsi="Arial" w:cs="Arial"/>
                <w:sz w:val="14"/>
                <w:szCs w:val="14"/>
                <w:u w:val="single"/>
              </w:rPr>
            </w:pPr>
          </w:p>
        </w:tc>
        <w:tc>
          <w:tcPr>
            <w:tcW w:w="695" w:type="dxa"/>
          </w:tcPr>
          <w:p w14:paraId="337A332D" w14:textId="77777777" w:rsidR="00143CD8" w:rsidRPr="00435C20" w:rsidRDefault="00143CD8" w:rsidP="00143CD8">
            <w:pPr>
              <w:spacing w:line="360" w:lineRule="auto"/>
              <w:ind w:left="-90" w:right="-36"/>
              <w:rPr>
                <w:rFonts w:ascii="Arial" w:hAnsi="Arial" w:cs="Arial"/>
                <w:sz w:val="14"/>
                <w:szCs w:val="14"/>
                <w:u w:val="single"/>
              </w:rPr>
            </w:pPr>
          </w:p>
        </w:tc>
        <w:tc>
          <w:tcPr>
            <w:tcW w:w="720" w:type="dxa"/>
          </w:tcPr>
          <w:p w14:paraId="337A332E" w14:textId="77777777" w:rsidR="00143CD8" w:rsidRPr="00435C20" w:rsidRDefault="00143CD8" w:rsidP="00143CD8">
            <w:pPr>
              <w:spacing w:line="360" w:lineRule="auto"/>
              <w:ind w:left="-90" w:right="-36"/>
              <w:rPr>
                <w:rFonts w:ascii="Arial" w:hAnsi="Arial" w:cs="Arial"/>
                <w:sz w:val="14"/>
                <w:szCs w:val="14"/>
                <w:u w:val="single"/>
              </w:rPr>
            </w:pPr>
          </w:p>
        </w:tc>
        <w:tc>
          <w:tcPr>
            <w:tcW w:w="810" w:type="dxa"/>
          </w:tcPr>
          <w:p w14:paraId="337A332F" w14:textId="77777777" w:rsidR="00143CD8" w:rsidRPr="00435C20" w:rsidRDefault="00143CD8" w:rsidP="00143CD8">
            <w:pPr>
              <w:spacing w:line="360" w:lineRule="auto"/>
              <w:ind w:left="-36" w:right="-36"/>
              <w:jc w:val="right"/>
              <w:rPr>
                <w:rFonts w:ascii="Arial" w:hAnsi="Arial" w:cs="Arial"/>
                <w:sz w:val="14"/>
                <w:szCs w:val="14"/>
              </w:rPr>
            </w:pPr>
          </w:p>
        </w:tc>
        <w:tc>
          <w:tcPr>
            <w:tcW w:w="822" w:type="dxa"/>
          </w:tcPr>
          <w:p w14:paraId="337A3330" w14:textId="77777777" w:rsidR="00143CD8" w:rsidRPr="00435C20" w:rsidRDefault="00143CD8" w:rsidP="00143CD8">
            <w:pPr>
              <w:spacing w:line="360" w:lineRule="auto"/>
              <w:ind w:left="-36" w:right="-36"/>
              <w:jc w:val="right"/>
              <w:rPr>
                <w:rFonts w:ascii="Arial" w:hAnsi="Arial" w:cs="Arial"/>
                <w:sz w:val="14"/>
                <w:szCs w:val="14"/>
              </w:rPr>
            </w:pPr>
          </w:p>
        </w:tc>
        <w:tc>
          <w:tcPr>
            <w:tcW w:w="798" w:type="dxa"/>
          </w:tcPr>
          <w:p w14:paraId="337A3331" w14:textId="77777777" w:rsidR="00143CD8" w:rsidRPr="00435C20" w:rsidRDefault="00143CD8" w:rsidP="00143CD8">
            <w:pPr>
              <w:spacing w:line="360" w:lineRule="auto"/>
              <w:ind w:left="-36" w:right="-36"/>
              <w:jc w:val="right"/>
              <w:rPr>
                <w:rFonts w:ascii="Arial" w:hAnsi="Arial" w:cs="Arial"/>
                <w:sz w:val="14"/>
                <w:szCs w:val="14"/>
              </w:rPr>
            </w:pPr>
          </w:p>
        </w:tc>
        <w:tc>
          <w:tcPr>
            <w:tcW w:w="844" w:type="dxa"/>
          </w:tcPr>
          <w:p w14:paraId="337A3332" w14:textId="77777777" w:rsidR="00143CD8" w:rsidRPr="00435C20" w:rsidRDefault="00143CD8" w:rsidP="00143CD8">
            <w:pPr>
              <w:spacing w:line="360" w:lineRule="auto"/>
              <w:ind w:left="-36" w:right="-36"/>
              <w:jc w:val="right"/>
              <w:rPr>
                <w:rFonts w:ascii="Arial" w:hAnsi="Arial" w:cs="Arial"/>
                <w:sz w:val="14"/>
                <w:szCs w:val="14"/>
              </w:rPr>
            </w:pPr>
          </w:p>
        </w:tc>
      </w:tr>
      <w:tr w:rsidR="00143CD8" w:rsidRPr="00435C20" w14:paraId="337A333B" w14:textId="23996773" w:rsidTr="00967AF6">
        <w:trPr>
          <w:cantSplit/>
        </w:trPr>
        <w:tc>
          <w:tcPr>
            <w:tcW w:w="4846" w:type="dxa"/>
            <w:gridSpan w:val="2"/>
          </w:tcPr>
          <w:p w14:paraId="337A3334" w14:textId="69320DD9" w:rsidR="00143CD8" w:rsidRPr="00435C20" w:rsidRDefault="00143CD8" w:rsidP="00143CD8">
            <w:pPr>
              <w:spacing w:line="360" w:lineRule="auto"/>
              <w:ind w:right="-36"/>
              <w:jc w:val="thaiDistribute"/>
              <w:rPr>
                <w:rFonts w:ascii="Arial" w:hAnsi="Arial" w:cs="Arial"/>
                <w:sz w:val="14"/>
                <w:szCs w:val="14"/>
                <w:u w:val="single"/>
              </w:rPr>
            </w:pPr>
            <w:r w:rsidRPr="00435C20">
              <w:rPr>
                <w:rFonts w:ascii="Arial" w:hAnsi="Arial" w:cs="Arial"/>
                <w:sz w:val="14"/>
                <w:szCs w:val="14"/>
              </w:rPr>
              <w:t>Total Investments in other companies – net</w:t>
            </w:r>
          </w:p>
        </w:tc>
        <w:tc>
          <w:tcPr>
            <w:tcW w:w="695" w:type="dxa"/>
          </w:tcPr>
          <w:p w14:paraId="337A3335" w14:textId="77777777" w:rsidR="00143CD8" w:rsidRPr="00435C20" w:rsidRDefault="00143CD8" w:rsidP="00143CD8">
            <w:pPr>
              <w:spacing w:line="360" w:lineRule="auto"/>
              <w:ind w:left="-90" w:right="-36"/>
              <w:rPr>
                <w:rFonts w:ascii="Arial" w:hAnsi="Arial" w:cs="Arial"/>
                <w:sz w:val="14"/>
                <w:szCs w:val="14"/>
                <w:u w:val="single"/>
              </w:rPr>
            </w:pPr>
          </w:p>
        </w:tc>
        <w:tc>
          <w:tcPr>
            <w:tcW w:w="720" w:type="dxa"/>
          </w:tcPr>
          <w:p w14:paraId="337A3336" w14:textId="77777777" w:rsidR="00143CD8" w:rsidRPr="00435C20" w:rsidRDefault="00143CD8" w:rsidP="00143CD8">
            <w:pPr>
              <w:spacing w:line="360" w:lineRule="auto"/>
              <w:ind w:left="-90" w:right="-36"/>
              <w:rPr>
                <w:rFonts w:ascii="Arial" w:hAnsi="Arial" w:cs="Arial"/>
                <w:sz w:val="14"/>
                <w:szCs w:val="14"/>
                <w:u w:val="single"/>
              </w:rPr>
            </w:pPr>
          </w:p>
        </w:tc>
        <w:tc>
          <w:tcPr>
            <w:tcW w:w="810" w:type="dxa"/>
          </w:tcPr>
          <w:p w14:paraId="337A3337" w14:textId="69C104B2" w:rsidR="00143CD8" w:rsidRPr="00435C20" w:rsidRDefault="00143CD8" w:rsidP="00143CD8">
            <w:pPr>
              <w:pBdr>
                <w:bottom w:val="single" w:sz="4" w:space="1" w:color="auto"/>
              </w:pBdr>
              <w:spacing w:line="360" w:lineRule="auto"/>
              <w:ind w:left="-36" w:right="-36"/>
              <w:jc w:val="right"/>
              <w:rPr>
                <w:rFonts w:ascii="Arial" w:hAnsi="Arial" w:cs="Arial"/>
                <w:sz w:val="14"/>
                <w:szCs w:val="14"/>
              </w:rPr>
            </w:pPr>
            <w:r w:rsidRPr="00435C20">
              <w:rPr>
                <w:rFonts w:ascii="Arial" w:hAnsi="Arial" w:cs="Arial"/>
                <w:sz w:val="14"/>
                <w:szCs w:val="14"/>
              </w:rPr>
              <w:t>749,030</w:t>
            </w:r>
          </w:p>
        </w:tc>
        <w:tc>
          <w:tcPr>
            <w:tcW w:w="822" w:type="dxa"/>
          </w:tcPr>
          <w:p w14:paraId="337A3338" w14:textId="7F3174A7" w:rsidR="00143CD8" w:rsidRPr="00435C20" w:rsidRDefault="00143CD8" w:rsidP="00143CD8">
            <w:pPr>
              <w:pBdr>
                <w:bottom w:val="single" w:sz="4" w:space="1" w:color="auto"/>
              </w:pBdr>
              <w:spacing w:line="360" w:lineRule="auto"/>
              <w:ind w:left="-36" w:right="-36"/>
              <w:jc w:val="right"/>
              <w:rPr>
                <w:rFonts w:ascii="Arial" w:hAnsi="Arial" w:cs="Arial"/>
                <w:sz w:val="14"/>
                <w:szCs w:val="14"/>
              </w:rPr>
            </w:pPr>
            <w:r w:rsidRPr="00435C20">
              <w:rPr>
                <w:rFonts w:ascii="Arial" w:hAnsi="Arial" w:cs="Arial"/>
                <w:sz w:val="14"/>
                <w:szCs w:val="14"/>
              </w:rPr>
              <w:t>691,793</w:t>
            </w:r>
          </w:p>
        </w:tc>
        <w:tc>
          <w:tcPr>
            <w:tcW w:w="798" w:type="dxa"/>
          </w:tcPr>
          <w:p w14:paraId="337A3339" w14:textId="7F62965A" w:rsidR="00143CD8" w:rsidRPr="00435C20" w:rsidRDefault="00143CD8" w:rsidP="00143CD8">
            <w:pPr>
              <w:pBdr>
                <w:bottom w:val="single" w:sz="4" w:space="1" w:color="auto"/>
              </w:pBdr>
              <w:spacing w:line="360" w:lineRule="auto"/>
              <w:ind w:left="-36" w:right="-36"/>
              <w:jc w:val="right"/>
              <w:rPr>
                <w:rFonts w:ascii="Arial" w:hAnsi="Arial" w:cs="Arial"/>
                <w:sz w:val="14"/>
                <w:szCs w:val="14"/>
              </w:rPr>
            </w:pPr>
            <w:r w:rsidRPr="00435C20">
              <w:rPr>
                <w:rFonts w:ascii="Arial" w:hAnsi="Arial" w:cs="Arial"/>
                <w:sz w:val="14"/>
                <w:szCs w:val="14"/>
              </w:rPr>
              <w:t>749,030</w:t>
            </w:r>
          </w:p>
        </w:tc>
        <w:tc>
          <w:tcPr>
            <w:tcW w:w="844" w:type="dxa"/>
          </w:tcPr>
          <w:p w14:paraId="337A333A" w14:textId="51C86341" w:rsidR="00143CD8" w:rsidRPr="00435C20" w:rsidRDefault="00143CD8" w:rsidP="00143CD8">
            <w:pPr>
              <w:pBdr>
                <w:bottom w:val="single" w:sz="4" w:space="1" w:color="auto"/>
              </w:pBdr>
              <w:spacing w:line="360" w:lineRule="auto"/>
              <w:ind w:left="-36" w:right="-36"/>
              <w:jc w:val="right"/>
              <w:rPr>
                <w:rFonts w:ascii="Arial" w:hAnsi="Arial" w:cs="Arial"/>
                <w:sz w:val="14"/>
                <w:szCs w:val="14"/>
              </w:rPr>
            </w:pPr>
            <w:r w:rsidRPr="00435C20">
              <w:rPr>
                <w:rFonts w:ascii="Arial" w:hAnsi="Arial" w:cs="Arial"/>
                <w:sz w:val="14"/>
                <w:szCs w:val="14"/>
              </w:rPr>
              <w:t>691,793</w:t>
            </w:r>
          </w:p>
        </w:tc>
      </w:tr>
      <w:tr w:rsidR="00143CD8" w:rsidRPr="00435C20" w14:paraId="337A334E" w14:textId="77777777" w:rsidTr="00967AF6">
        <w:trPr>
          <w:cantSplit/>
        </w:trPr>
        <w:tc>
          <w:tcPr>
            <w:tcW w:w="2776" w:type="dxa"/>
          </w:tcPr>
          <w:p w14:paraId="337A3346" w14:textId="77777777" w:rsidR="00143CD8" w:rsidRPr="00435C20" w:rsidRDefault="00143CD8" w:rsidP="00143CD8">
            <w:pPr>
              <w:spacing w:line="360" w:lineRule="auto"/>
              <w:ind w:right="-36"/>
              <w:rPr>
                <w:rFonts w:ascii="Arial" w:hAnsi="Arial" w:cs="Arial"/>
                <w:b/>
                <w:bCs/>
                <w:sz w:val="14"/>
                <w:szCs w:val="14"/>
                <w:u w:val="single"/>
              </w:rPr>
            </w:pPr>
          </w:p>
        </w:tc>
        <w:tc>
          <w:tcPr>
            <w:tcW w:w="2070" w:type="dxa"/>
          </w:tcPr>
          <w:p w14:paraId="337A3347" w14:textId="77777777" w:rsidR="00143CD8" w:rsidRPr="00435C20" w:rsidRDefault="00143CD8" w:rsidP="00143CD8">
            <w:pPr>
              <w:spacing w:line="360" w:lineRule="auto"/>
              <w:ind w:right="-36" w:hanging="90"/>
              <w:rPr>
                <w:rFonts w:ascii="Arial" w:hAnsi="Arial" w:cs="Arial"/>
                <w:sz w:val="14"/>
                <w:szCs w:val="14"/>
              </w:rPr>
            </w:pPr>
          </w:p>
        </w:tc>
        <w:tc>
          <w:tcPr>
            <w:tcW w:w="695" w:type="dxa"/>
          </w:tcPr>
          <w:p w14:paraId="337A3348" w14:textId="77777777" w:rsidR="00143CD8" w:rsidRPr="00435C20" w:rsidRDefault="00143CD8" w:rsidP="00143CD8">
            <w:pPr>
              <w:spacing w:line="360" w:lineRule="auto"/>
              <w:ind w:right="-36" w:hanging="90"/>
              <w:rPr>
                <w:rFonts w:ascii="Arial" w:hAnsi="Arial" w:cs="Arial"/>
                <w:sz w:val="14"/>
                <w:szCs w:val="14"/>
              </w:rPr>
            </w:pPr>
          </w:p>
        </w:tc>
        <w:tc>
          <w:tcPr>
            <w:tcW w:w="720" w:type="dxa"/>
          </w:tcPr>
          <w:p w14:paraId="337A3349" w14:textId="77777777" w:rsidR="00143CD8" w:rsidRPr="00435C20" w:rsidRDefault="00143CD8" w:rsidP="00143CD8">
            <w:pPr>
              <w:spacing w:line="360" w:lineRule="auto"/>
              <w:ind w:right="-36" w:hanging="90"/>
              <w:rPr>
                <w:rFonts w:ascii="Arial" w:hAnsi="Arial" w:cs="Arial"/>
                <w:sz w:val="14"/>
                <w:szCs w:val="14"/>
              </w:rPr>
            </w:pPr>
          </w:p>
        </w:tc>
        <w:tc>
          <w:tcPr>
            <w:tcW w:w="810" w:type="dxa"/>
          </w:tcPr>
          <w:p w14:paraId="337A334A" w14:textId="77777777" w:rsidR="00143CD8" w:rsidRPr="00435C20" w:rsidRDefault="00143CD8" w:rsidP="00143CD8">
            <w:pPr>
              <w:spacing w:line="360" w:lineRule="auto"/>
              <w:ind w:left="-36" w:right="-36"/>
              <w:rPr>
                <w:rFonts w:ascii="Arial" w:hAnsi="Arial" w:cs="Arial"/>
                <w:sz w:val="14"/>
                <w:szCs w:val="14"/>
              </w:rPr>
            </w:pPr>
          </w:p>
        </w:tc>
        <w:tc>
          <w:tcPr>
            <w:tcW w:w="822" w:type="dxa"/>
          </w:tcPr>
          <w:p w14:paraId="337A334B" w14:textId="77777777" w:rsidR="00143CD8" w:rsidRPr="00435C20" w:rsidRDefault="00143CD8" w:rsidP="00143CD8">
            <w:pPr>
              <w:spacing w:line="360" w:lineRule="auto"/>
              <w:ind w:left="-36" w:right="-36"/>
              <w:rPr>
                <w:rFonts w:ascii="Arial" w:hAnsi="Arial" w:cs="Arial"/>
                <w:sz w:val="14"/>
                <w:szCs w:val="14"/>
              </w:rPr>
            </w:pPr>
          </w:p>
        </w:tc>
        <w:tc>
          <w:tcPr>
            <w:tcW w:w="798" w:type="dxa"/>
          </w:tcPr>
          <w:p w14:paraId="337A334C" w14:textId="77777777" w:rsidR="00143CD8" w:rsidRPr="00435C20" w:rsidRDefault="00143CD8" w:rsidP="00143CD8">
            <w:pPr>
              <w:spacing w:line="360" w:lineRule="auto"/>
              <w:ind w:left="-36" w:right="-36"/>
              <w:rPr>
                <w:rFonts w:ascii="Arial" w:hAnsi="Arial" w:cs="Arial"/>
                <w:sz w:val="14"/>
                <w:szCs w:val="14"/>
              </w:rPr>
            </w:pPr>
          </w:p>
        </w:tc>
        <w:tc>
          <w:tcPr>
            <w:tcW w:w="844" w:type="dxa"/>
          </w:tcPr>
          <w:p w14:paraId="337A334D" w14:textId="77777777" w:rsidR="00143CD8" w:rsidRPr="00435C20" w:rsidRDefault="00143CD8" w:rsidP="00143CD8">
            <w:pPr>
              <w:spacing w:line="360" w:lineRule="auto"/>
              <w:ind w:left="-36" w:right="-36"/>
              <w:rPr>
                <w:rFonts w:ascii="Arial" w:hAnsi="Arial" w:cs="Arial"/>
                <w:sz w:val="14"/>
                <w:szCs w:val="14"/>
              </w:rPr>
            </w:pPr>
          </w:p>
        </w:tc>
      </w:tr>
      <w:tr w:rsidR="00143CD8" w:rsidRPr="00435C20" w14:paraId="337A3372" w14:textId="77777777" w:rsidTr="00967AF6">
        <w:trPr>
          <w:cantSplit/>
          <w:trHeight w:val="66"/>
        </w:trPr>
        <w:tc>
          <w:tcPr>
            <w:tcW w:w="2776" w:type="dxa"/>
          </w:tcPr>
          <w:p w14:paraId="2C45939A" w14:textId="0823B17C" w:rsidR="00143CD8" w:rsidRPr="00435C20" w:rsidRDefault="00143CD8" w:rsidP="00143CD8">
            <w:pPr>
              <w:spacing w:line="360" w:lineRule="auto"/>
              <w:ind w:right="-36"/>
              <w:jc w:val="thaiDistribute"/>
              <w:rPr>
                <w:rFonts w:ascii="Arial" w:hAnsi="Arial" w:cs="Arial"/>
                <w:sz w:val="14"/>
                <w:szCs w:val="14"/>
              </w:rPr>
            </w:pPr>
            <w:r w:rsidRPr="00435C20">
              <w:rPr>
                <w:rFonts w:ascii="Arial" w:hAnsi="Arial" w:cs="Arial"/>
                <w:b/>
                <w:bCs/>
                <w:sz w:val="14"/>
                <w:szCs w:val="14"/>
                <w:u w:val="single"/>
              </w:rPr>
              <w:t xml:space="preserve">Investments held by subsidiaries                 </w:t>
            </w:r>
          </w:p>
          <w:p w14:paraId="337A336A" w14:textId="710A1E9E" w:rsidR="00143CD8" w:rsidRPr="00435C20" w:rsidRDefault="00143CD8" w:rsidP="00143CD8">
            <w:pPr>
              <w:spacing w:line="360" w:lineRule="auto"/>
              <w:ind w:right="-36"/>
              <w:jc w:val="thaiDistribute"/>
              <w:rPr>
                <w:rFonts w:ascii="Arial" w:hAnsi="Arial" w:cs="Arial"/>
                <w:sz w:val="14"/>
                <w:szCs w:val="14"/>
              </w:rPr>
            </w:pPr>
            <w:r w:rsidRPr="00435C20">
              <w:rPr>
                <w:rFonts w:ascii="Arial" w:hAnsi="Arial" w:cs="Arial"/>
                <w:sz w:val="14"/>
                <w:szCs w:val="14"/>
              </w:rPr>
              <w:t xml:space="preserve">a) </w:t>
            </w:r>
            <w:r w:rsidRPr="00435C20">
              <w:rPr>
                <w:rFonts w:ascii="Arial" w:hAnsi="Arial" w:cs="Arial"/>
                <w:sz w:val="14"/>
                <w:szCs w:val="14"/>
                <w:u w:val="single"/>
              </w:rPr>
              <w:t>Non-listed companies</w:t>
            </w:r>
          </w:p>
        </w:tc>
        <w:tc>
          <w:tcPr>
            <w:tcW w:w="2070" w:type="dxa"/>
          </w:tcPr>
          <w:p w14:paraId="337A336B" w14:textId="77777777" w:rsidR="00143CD8" w:rsidRPr="00435C20" w:rsidRDefault="00143CD8" w:rsidP="00143CD8">
            <w:pPr>
              <w:spacing w:line="360" w:lineRule="auto"/>
              <w:ind w:right="-36" w:hanging="90"/>
              <w:rPr>
                <w:rFonts w:ascii="Arial" w:hAnsi="Arial" w:cs="Arial"/>
                <w:sz w:val="14"/>
                <w:szCs w:val="14"/>
              </w:rPr>
            </w:pPr>
          </w:p>
        </w:tc>
        <w:tc>
          <w:tcPr>
            <w:tcW w:w="695" w:type="dxa"/>
          </w:tcPr>
          <w:p w14:paraId="337A336C" w14:textId="77777777" w:rsidR="00143CD8" w:rsidRPr="00435C20" w:rsidRDefault="00143CD8" w:rsidP="00143CD8">
            <w:pPr>
              <w:spacing w:line="360" w:lineRule="auto"/>
              <w:ind w:left="-90" w:right="-36"/>
              <w:rPr>
                <w:rFonts w:ascii="Arial" w:hAnsi="Arial" w:cs="Arial"/>
                <w:sz w:val="14"/>
                <w:szCs w:val="14"/>
                <w:u w:val="single"/>
              </w:rPr>
            </w:pPr>
          </w:p>
        </w:tc>
        <w:tc>
          <w:tcPr>
            <w:tcW w:w="720" w:type="dxa"/>
          </w:tcPr>
          <w:p w14:paraId="337A336D" w14:textId="77777777" w:rsidR="00143CD8" w:rsidRPr="00435C20" w:rsidRDefault="00143CD8" w:rsidP="00143CD8">
            <w:pPr>
              <w:spacing w:line="360" w:lineRule="auto"/>
              <w:ind w:left="-90" w:right="-36"/>
              <w:rPr>
                <w:rFonts w:ascii="Arial" w:hAnsi="Arial" w:cs="Arial"/>
                <w:sz w:val="14"/>
                <w:szCs w:val="14"/>
                <w:u w:val="single"/>
              </w:rPr>
            </w:pPr>
          </w:p>
        </w:tc>
        <w:tc>
          <w:tcPr>
            <w:tcW w:w="810" w:type="dxa"/>
          </w:tcPr>
          <w:p w14:paraId="337A336E" w14:textId="77777777" w:rsidR="00143CD8" w:rsidRPr="00435C20" w:rsidRDefault="00143CD8" w:rsidP="00143CD8">
            <w:pPr>
              <w:spacing w:line="360" w:lineRule="auto"/>
              <w:ind w:left="-36" w:right="-36"/>
              <w:jc w:val="right"/>
              <w:rPr>
                <w:rFonts w:ascii="Arial" w:hAnsi="Arial" w:cs="Arial"/>
                <w:sz w:val="14"/>
                <w:szCs w:val="14"/>
              </w:rPr>
            </w:pPr>
          </w:p>
        </w:tc>
        <w:tc>
          <w:tcPr>
            <w:tcW w:w="822" w:type="dxa"/>
          </w:tcPr>
          <w:p w14:paraId="337A336F" w14:textId="77777777" w:rsidR="00143CD8" w:rsidRPr="00435C20" w:rsidRDefault="00143CD8" w:rsidP="00143CD8">
            <w:pPr>
              <w:spacing w:line="360" w:lineRule="auto"/>
              <w:ind w:left="-36" w:right="-36"/>
              <w:jc w:val="right"/>
              <w:rPr>
                <w:rFonts w:ascii="Arial" w:hAnsi="Arial" w:cs="Arial"/>
                <w:sz w:val="14"/>
                <w:szCs w:val="14"/>
              </w:rPr>
            </w:pPr>
          </w:p>
        </w:tc>
        <w:tc>
          <w:tcPr>
            <w:tcW w:w="798" w:type="dxa"/>
          </w:tcPr>
          <w:p w14:paraId="337A3370" w14:textId="77777777" w:rsidR="00143CD8" w:rsidRPr="00435C20" w:rsidRDefault="00143CD8" w:rsidP="00143CD8">
            <w:pPr>
              <w:spacing w:line="360" w:lineRule="auto"/>
              <w:ind w:left="-36" w:right="-36"/>
              <w:jc w:val="right"/>
              <w:rPr>
                <w:rFonts w:ascii="Arial" w:hAnsi="Arial" w:cs="Arial"/>
                <w:sz w:val="14"/>
                <w:szCs w:val="14"/>
              </w:rPr>
            </w:pPr>
          </w:p>
        </w:tc>
        <w:tc>
          <w:tcPr>
            <w:tcW w:w="844" w:type="dxa"/>
          </w:tcPr>
          <w:p w14:paraId="337A3371" w14:textId="77777777" w:rsidR="00143CD8" w:rsidRPr="00435C20" w:rsidRDefault="00143CD8" w:rsidP="00143CD8">
            <w:pPr>
              <w:spacing w:line="360" w:lineRule="auto"/>
              <w:ind w:left="-36" w:right="-36"/>
              <w:jc w:val="right"/>
              <w:rPr>
                <w:rFonts w:ascii="Arial" w:hAnsi="Arial" w:cs="Arial"/>
                <w:sz w:val="14"/>
                <w:szCs w:val="14"/>
              </w:rPr>
            </w:pPr>
          </w:p>
        </w:tc>
      </w:tr>
      <w:tr w:rsidR="00143CD8" w:rsidRPr="00435C20" w14:paraId="337A337B" w14:textId="77777777" w:rsidTr="00967AF6">
        <w:trPr>
          <w:cantSplit/>
        </w:trPr>
        <w:tc>
          <w:tcPr>
            <w:tcW w:w="2776" w:type="dxa"/>
          </w:tcPr>
          <w:p w14:paraId="337A3373" w14:textId="77777777" w:rsidR="00143CD8" w:rsidRPr="00435C20" w:rsidRDefault="00143CD8" w:rsidP="00143CD8">
            <w:pPr>
              <w:spacing w:line="360" w:lineRule="auto"/>
              <w:ind w:left="317" w:right="-36" w:hanging="142"/>
              <w:jc w:val="thaiDistribute"/>
              <w:rPr>
                <w:rFonts w:ascii="Arial" w:hAnsi="Arial" w:cs="Arial"/>
                <w:sz w:val="14"/>
                <w:szCs w:val="14"/>
              </w:rPr>
            </w:pPr>
            <w:r w:rsidRPr="00435C20">
              <w:rPr>
                <w:rFonts w:ascii="Arial" w:hAnsi="Arial" w:cs="Arial"/>
                <w:sz w:val="14"/>
                <w:szCs w:val="14"/>
              </w:rPr>
              <w:t xml:space="preserve">Bell Development Co., Ltd. </w:t>
            </w:r>
          </w:p>
        </w:tc>
        <w:tc>
          <w:tcPr>
            <w:tcW w:w="2070" w:type="dxa"/>
          </w:tcPr>
          <w:p w14:paraId="337A3374" w14:textId="77777777" w:rsidR="00143CD8" w:rsidRPr="00435C20" w:rsidRDefault="00143CD8" w:rsidP="00143CD8">
            <w:pPr>
              <w:spacing w:line="360" w:lineRule="auto"/>
              <w:ind w:right="-36" w:hanging="90"/>
              <w:rPr>
                <w:rFonts w:ascii="Arial" w:hAnsi="Arial" w:cs="Arial"/>
                <w:sz w:val="14"/>
                <w:szCs w:val="14"/>
              </w:rPr>
            </w:pPr>
            <w:r w:rsidRPr="00435C20">
              <w:rPr>
                <w:rFonts w:ascii="Arial" w:hAnsi="Arial" w:cs="Arial"/>
                <w:sz w:val="14"/>
                <w:szCs w:val="14"/>
              </w:rPr>
              <w:t>Real estate development</w:t>
            </w:r>
          </w:p>
        </w:tc>
        <w:tc>
          <w:tcPr>
            <w:tcW w:w="695" w:type="dxa"/>
          </w:tcPr>
          <w:p w14:paraId="337A3375" w14:textId="6B177F05" w:rsidR="00143CD8" w:rsidRPr="00435C20" w:rsidRDefault="00143CD8" w:rsidP="00143CD8">
            <w:pPr>
              <w:spacing w:line="360" w:lineRule="auto"/>
              <w:ind w:left="-90" w:right="-36"/>
              <w:jc w:val="right"/>
              <w:rPr>
                <w:rFonts w:ascii="Arial" w:hAnsi="Arial" w:cs="Arial"/>
                <w:sz w:val="14"/>
                <w:szCs w:val="14"/>
                <w:lang w:val="en-GB"/>
              </w:rPr>
            </w:pPr>
            <w:r w:rsidRPr="00435C20">
              <w:rPr>
                <w:rFonts w:ascii="Arial" w:hAnsi="Arial" w:cs="Arial"/>
                <w:sz w:val="14"/>
                <w:szCs w:val="14"/>
                <w:lang w:val="en-GB"/>
              </w:rPr>
              <w:t>6.55</w:t>
            </w:r>
          </w:p>
        </w:tc>
        <w:tc>
          <w:tcPr>
            <w:tcW w:w="720" w:type="dxa"/>
          </w:tcPr>
          <w:p w14:paraId="337A3376" w14:textId="77777777" w:rsidR="00143CD8" w:rsidRPr="00435C20" w:rsidRDefault="00143CD8" w:rsidP="00143CD8">
            <w:pPr>
              <w:spacing w:line="360" w:lineRule="auto"/>
              <w:ind w:left="-90" w:right="-36"/>
              <w:jc w:val="right"/>
              <w:rPr>
                <w:rFonts w:ascii="Arial" w:hAnsi="Arial" w:cs="Arial"/>
                <w:sz w:val="14"/>
                <w:szCs w:val="14"/>
                <w:lang w:val="en-GB"/>
              </w:rPr>
            </w:pPr>
            <w:r w:rsidRPr="00435C20">
              <w:rPr>
                <w:rFonts w:ascii="Arial" w:hAnsi="Arial" w:cs="Arial"/>
                <w:sz w:val="14"/>
                <w:szCs w:val="14"/>
                <w:lang w:val="en-GB"/>
              </w:rPr>
              <w:t>6.55</w:t>
            </w:r>
          </w:p>
        </w:tc>
        <w:tc>
          <w:tcPr>
            <w:tcW w:w="810" w:type="dxa"/>
          </w:tcPr>
          <w:p w14:paraId="337A3377" w14:textId="2CBBBAB9" w:rsidR="00143CD8" w:rsidRPr="00435C20" w:rsidRDefault="00143CD8" w:rsidP="00143CD8">
            <w:pPr>
              <w:spacing w:line="360" w:lineRule="auto"/>
              <w:ind w:left="-36" w:right="-36"/>
              <w:jc w:val="right"/>
              <w:rPr>
                <w:rFonts w:ascii="Arial" w:hAnsi="Arial" w:cs="Arial"/>
                <w:sz w:val="14"/>
                <w:szCs w:val="14"/>
              </w:rPr>
            </w:pPr>
            <w:r w:rsidRPr="00435C20">
              <w:rPr>
                <w:rFonts w:ascii="Arial" w:hAnsi="Arial" w:cs="Arial"/>
                <w:sz w:val="14"/>
                <w:szCs w:val="14"/>
              </w:rPr>
              <w:t>135,226</w:t>
            </w:r>
          </w:p>
        </w:tc>
        <w:tc>
          <w:tcPr>
            <w:tcW w:w="822" w:type="dxa"/>
          </w:tcPr>
          <w:p w14:paraId="337A3378" w14:textId="16015C85" w:rsidR="00143CD8" w:rsidRPr="00435C20" w:rsidRDefault="00143CD8" w:rsidP="00143CD8">
            <w:pPr>
              <w:spacing w:line="360" w:lineRule="auto"/>
              <w:ind w:left="-36" w:right="-36"/>
              <w:jc w:val="right"/>
              <w:rPr>
                <w:rFonts w:ascii="Arial" w:hAnsi="Arial" w:cs="Arial"/>
                <w:sz w:val="14"/>
                <w:szCs w:val="14"/>
              </w:rPr>
            </w:pPr>
            <w:r w:rsidRPr="00435C20">
              <w:rPr>
                <w:rFonts w:ascii="Arial" w:hAnsi="Arial" w:cs="Arial"/>
                <w:sz w:val="14"/>
                <w:szCs w:val="14"/>
              </w:rPr>
              <w:t>135,226</w:t>
            </w:r>
          </w:p>
        </w:tc>
        <w:tc>
          <w:tcPr>
            <w:tcW w:w="798" w:type="dxa"/>
          </w:tcPr>
          <w:p w14:paraId="337A3379" w14:textId="1C3BFB46" w:rsidR="00143CD8" w:rsidRPr="00435C20" w:rsidRDefault="00143CD8" w:rsidP="00143CD8">
            <w:pPr>
              <w:spacing w:line="360" w:lineRule="auto"/>
              <w:ind w:left="-36" w:right="-36"/>
              <w:jc w:val="right"/>
              <w:rPr>
                <w:rFonts w:ascii="Arial" w:hAnsi="Arial" w:cs="Arial"/>
                <w:sz w:val="14"/>
                <w:szCs w:val="14"/>
              </w:rPr>
            </w:pPr>
            <w:r w:rsidRPr="00435C20">
              <w:rPr>
                <w:rFonts w:ascii="Arial" w:hAnsi="Arial" w:cs="Arial"/>
                <w:sz w:val="14"/>
                <w:szCs w:val="14"/>
              </w:rPr>
              <w:t xml:space="preserve">    -</w:t>
            </w:r>
          </w:p>
        </w:tc>
        <w:tc>
          <w:tcPr>
            <w:tcW w:w="844" w:type="dxa"/>
          </w:tcPr>
          <w:p w14:paraId="337A337A" w14:textId="01A27061" w:rsidR="00143CD8" w:rsidRPr="00435C20" w:rsidRDefault="00143CD8" w:rsidP="00143CD8">
            <w:pPr>
              <w:spacing w:line="360" w:lineRule="auto"/>
              <w:ind w:left="-36" w:right="-36"/>
              <w:jc w:val="right"/>
              <w:rPr>
                <w:rFonts w:ascii="Arial" w:hAnsi="Arial" w:cs="Arial"/>
                <w:sz w:val="14"/>
                <w:szCs w:val="14"/>
              </w:rPr>
            </w:pPr>
            <w:r w:rsidRPr="00435C20">
              <w:rPr>
                <w:rFonts w:ascii="Arial" w:hAnsi="Arial" w:cs="Arial"/>
                <w:sz w:val="14"/>
                <w:szCs w:val="14"/>
              </w:rPr>
              <w:t xml:space="preserve">    -</w:t>
            </w:r>
          </w:p>
        </w:tc>
      </w:tr>
      <w:tr w:rsidR="00143CD8" w:rsidRPr="00435C20" w14:paraId="337A3384" w14:textId="77777777" w:rsidTr="00967AF6">
        <w:trPr>
          <w:cantSplit/>
        </w:trPr>
        <w:tc>
          <w:tcPr>
            <w:tcW w:w="2776" w:type="dxa"/>
          </w:tcPr>
          <w:p w14:paraId="337A337C" w14:textId="77777777" w:rsidR="00143CD8" w:rsidRPr="00435C20" w:rsidRDefault="00143CD8" w:rsidP="00143CD8">
            <w:pPr>
              <w:spacing w:line="360" w:lineRule="auto"/>
              <w:ind w:right="-36" w:hanging="90"/>
              <w:rPr>
                <w:rFonts w:ascii="Arial" w:hAnsi="Arial" w:cs="Arial"/>
                <w:sz w:val="14"/>
                <w:szCs w:val="14"/>
              </w:rPr>
            </w:pPr>
          </w:p>
        </w:tc>
        <w:tc>
          <w:tcPr>
            <w:tcW w:w="2070" w:type="dxa"/>
          </w:tcPr>
          <w:p w14:paraId="337A337D" w14:textId="77777777" w:rsidR="00143CD8" w:rsidRPr="00435C20" w:rsidRDefault="00143CD8" w:rsidP="00143CD8">
            <w:pPr>
              <w:spacing w:line="360" w:lineRule="auto"/>
              <w:ind w:right="-36" w:hanging="90"/>
              <w:rPr>
                <w:rFonts w:ascii="Arial" w:hAnsi="Arial" w:cs="Arial"/>
                <w:sz w:val="14"/>
                <w:szCs w:val="14"/>
                <w:u w:val="single"/>
              </w:rPr>
            </w:pPr>
          </w:p>
        </w:tc>
        <w:tc>
          <w:tcPr>
            <w:tcW w:w="695" w:type="dxa"/>
          </w:tcPr>
          <w:p w14:paraId="337A337E" w14:textId="77777777" w:rsidR="00143CD8" w:rsidRPr="00435C20" w:rsidRDefault="00143CD8" w:rsidP="00143CD8">
            <w:pPr>
              <w:spacing w:line="360" w:lineRule="auto"/>
              <w:ind w:left="-90" w:right="-36"/>
              <w:jc w:val="right"/>
              <w:rPr>
                <w:rFonts w:ascii="Arial" w:hAnsi="Arial" w:cs="Arial"/>
                <w:sz w:val="14"/>
                <w:szCs w:val="14"/>
                <w:lang w:val="en-GB"/>
              </w:rPr>
            </w:pPr>
          </w:p>
        </w:tc>
        <w:tc>
          <w:tcPr>
            <w:tcW w:w="720" w:type="dxa"/>
          </w:tcPr>
          <w:p w14:paraId="337A337F" w14:textId="77777777" w:rsidR="00143CD8" w:rsidRPr="00435C20" w:rsidRDefault="00143CD8" w:rsidP="00143CD8">
            <w:pPr>
              <w:spacing w:line="360" w:lineRule="auto"/>
              <w:ind w:left="-90" w:right="-36"/>
              <w:jc w:val="right"/>
              <w:rPr>
                <w:rFonts w:ascii="Arial" w:hAnsi="Arial" w:cs="Arial"/>
                <w:sz w:val="14"/>
                <w:szCs w:val="14"/>
                <w:u w:val="single"/>
              </w:rPr>
            </w:pPr>
          </w:p>
        </w:tc>
        <w:tc>
          <w:tcPr>
            <w:tcW w:w="810" w:type="dxa"/>
          </w:tcPr>
          <w:p w14:paraId="337A3380" w14:textId="77777777" w:rsidR="00143CD8" w:rsidRPr="00435C20" w:rsidRDefault="00143CD8" w:rsidP="00143CD8">
            <w:pPr>
              <w:spacing w:line="360" w:lineRule="auto"/>
              <w:ind w:left="-36" w:right="-36"/>
              <w:jc w:val="right"/>
              <w:rPr>
                <w:rFonts w:ascii="Arial" w:hAnsi="Arial" w:cs="Arial"/>
                <w:sz w:val="14"/>
                <w:szCs w:val="14"/>
              </w:rPr>
            </w:pPr>
          </w:p>
        </w:tc>
        <w:tc>
          <w:tcPr>
            <w:tcW w:w="822" w:type="dxa"/>
          </w:tcPr>
          <w:p w14:paraId="337A3381" w14:textId="77777777" w:rsidR="00143CD8" w:rsidRPr="00435C20" w:rsidRDefault="00143CD8" w:rsidP="00143CD8">
            <w:pPr>
              <w:spacing w:line="360" w:lineRule="auto"/>
              <w:ind w:left="-36" w:right="-36"/>
              <w:jc w:val="right"/>
              <w:rPr>
                <w:rFonts w:ascii="Arial" w:hAnsi="Arial" w:cs="Arial"/>
                <w:sz w:val="14"/>
                <w:szCs w:val="14"/>
              </w:rPr>
            </w:pPr>
          </w:p>
        </w:tc>
        <w:tc>
          <w:tcPr>
            <w:tcW w:w="798" w:type="dxa"/>
          </w:tcPr>
          <w:p w14:paraId="337A3382" w14:textId="32813587" w:rsidR="00143CD8" w:rsidRPr="00435C20" w:rsidRDefault="00143CD8" w:rsidP="00143CD8">
            <w:pPr>
              <w:spacing w:line="360" w:lineRule="auto"/>
              <w:ind w:left="-36" w:right="-36"/>
              <w:jc w:val="right"/>
              <w:rPr>
                <w:rFonts w:ascii="Arial" w:hAnsi="Arial" w:cs="Arial"/>
                <w:sz w:val="14"/>
                <w:szCs w:val="14"/>
              </w:rPr>
            </w:pPr>
          </w:p>
        </w:tc>
        <w:tc>
          <w:tcPr>
            <w:tcW w:w="844" w:type="dxa"/>
          </w:tcPr>
          <w:p w14:paraId="337A3383" w14:textId="55AEEB2E" w:rsidR="00143CD8" w:rsidRPr="00435C20" w:rsidRDefault="00143CD8" w:rsidP="00143CD8">
            <w:pPr>
              <w:spacing w:line="360" w:lineRule="auto"/>
              <w:ind w:left="-36" w:right="-36"/>
              <w:jc w:val="right"/>
              <w:rPr>
                <w:rFonts w:ascii="Arial" w:hAnsi="Arial" w:cs="Arial"/>
                <w:sz w:val="14"/>
                <w:szCs w:val="14"/>
              </w:rPr>
            </w:pPr>
          </w:p>
        </w:tc>
      </w:tr>
      <w:tr w:rsidR="00143CD8" w:rsidRPr="00435C20" w14:paraId="337A338D" w14:textId="77777777" w:rsidTr="00967AF6">
        <w:trPr>
          <w:cantSplit/>
        </w:trPr>
        <w:tc>
          <w:tcPr>
            <w:tcW w:w="2776" w:type="dxa"/>
          </w:tcPr>
          <w:p w14:paraId="337A3385" w14:textId="77777777" w:rsidR="00143CD8" w:rsidRPr="00435C20" w:rsidRDefault="00143CD8" w:rsidP="00143CD8">
            <w:pPr>
              <w:spacing w:line="360" w:lineRule="auto"/>
              <w:ind w:right="-36"/>
              <w:jc w:val="thaiDistribute"/>
              <w:rPr>
                <w:rFonts w:ascii="Arial" w:hAnsi="Arial" w:cs="Arial"/>
                <w:sz w:val="14"/>
                <w:szCs w:val="14"/>
              </w:rPr>
            </w:pPr>
            <w:r w:rsidRPr="00435C20">
              <w:rPr>
                <w:rFonts w:ascii="Arial" w:hAnsi="Arial" w:cs="Arial"/>
                <w:sz w:val="14"/>
                <w:szCs w:val="14"/>
              </w:rPr>
              <w:t xml:space="preserve">b) </w:t>
            </w:r>
            <w:r w:rsidRPr="00435C20">
              <w:rPr>
                <w:rFonts w:ascii="Arial" w:hAnsi="Arial" w:cs="Arial"/>
                <w:sz w:val="14"/>
                <w:szCs w:val="14"/>
                <w:u w:val="single"/>
              </w:rPr>
              <w:t>Listed company</w:t>
            </w:r>
          </w:p>
        </w:tc>
        <w:tc>
          <w:tcPr>
            <w:tcW w:w="2070" w:type="dxa"/>
          </w:tcPr>
          <w:p w14:paraId="337A3386" w14:textId="77777777" w:rsidR="00143CD8" w:rsidRPr="00435C20" w:rsidRDefault="00143CD8" w:rsidP="00143CD8">
            <w:pPr>
              <w:spacing w:line="360" w:lineRule="auto"/>
              <w:ind w:right="-36" w:hanging="90"/>
              <w:rPr>
                <w:rFonts w:ascii="Arial" w:hAnsi="Arial" w:cs="Arial"/>
                <w:sz w:val="14"/>
                <w:szCs w:val="14"/>
                <w:u w:val="single"/>
              </w:rPr>
            </w:pPr>
          </w:p>
        </w:tc>
        <w:tc>
          <w:tcPr>
            <w:tcW w:w="695" w:type="dxa"/>
          </w:tcPr>
          <w:p w14:paraId="337A3387" w14:textId="77777777" w:rsidR="00143CD8" w:rsidRPr="00435C20" w:rsidRDefault="00143CD8" w:rsidP="00143CD8">
            <w:pPr>
              <w:spacing w:line="360" w:lineRule="auto"/>
              <w:ind w:left="-90" w:right="-36"/>
              <w:jc w:val="right"/>
              <w:rPr>
                <w:rFonts w:ascii="Arial" w:hAnsi="Arial" w:cs="Arial"/>
                <w:sz w:val="14"/>
                <w:szCs w:val="14"/>
                <w:lang w:val="en-GB"/>
              </w:rPr>
            </w:pPr>
          </w:p>
        </w:tc>
        <w:tc>
          <w:tcPr>
            <w:tcW w:w="720" w:type="dxa"/>
          </w:tcPr>
          <w:p w14:paraId="337A3388" w14:textId="77777777" w:rsidR="00143CD8" w:rsidRPr="00435C20" w:rsidRDefault="00143CD8" w:rsidP="00143CD8">
            <w:pPr>
              <w:spacing w:line="360" w:lineRule="auto"/>
              <w:ind w:left="-90" w:right="-36"/>
              <w:jc w:val="right"/>
              <w:rPr>
                <w:rFonts w:ascii="Arial" w:hAnsi="Arial" w:cs="Arial"/>
                <w:sz w:val="14"/>
                <w:szCs w:val="14"/>
                <w:u w:val="single"/>
              </w:rPr>
            </w:pPr>
          </w:p>
        </w:tc>
        <w:tc>
          <w:tcPr>
            <w:tcW w:w="810" w:type="dxa"/>
          </w:tcPr>
          <w:p w14:paraId="337A3389" w14:textId="77777777" w:rsidR="00143CD8" w:rsidRPr="00435C20" w:rsidRDefault="00143CD8" w:rsidP="00143CD8">
            <w:pPr>
              <w:spacing w:line="360" w:lineRule="auto"/>
              <w:ind w:left="-36" w:right="-36"/>
              <w:jc w:val="right"/>
              <w:rPr>
                <w:rFonts w:ascii="Arial" w:hAnsi="Arial" w:cs="Arial"/>
                <w:sz w:val="14"/>
                <w:szCs w:val="14"/>
              </w:rPr>
            </w:pPr>
          </w:p>
        </w:tc>
        <w:tc>
          <w:tcPr>
            <w:tcW w:w="822" w:type="dxa"/>
          </w:tcPr>
          <w:p w14:paraId="337A338A" w14:textId="77777777" w:rsidR="00143CD8" w:rsidRPr="00435C20" w:rsidRDefault="00143CD8" w:rsidP="00143CD8">
            <w:pPr>
              <w:spacing w:line="360" w:lineRule="auto"/>
              <w:ind w:left="-36" w:right="-36"/>
              <w:jc w:val="right"/>
              <w:rPr>
                <w:rFonts w:ascii="Arial" w:hAnsi="Arial" w:cs="Arial"/>
                <w:sz w:val="14"/>
                <w:szCs w:val="14"/>
              </w:rPr>
            </w:pPr>
          </w:p>
        </w:tc>
        <w:tc>
          <w:tcPr>
            <w:tcW w:w="798" w:type="dxa"/>
          </w:tcPr>
          <w:p w14:paraId="337A338B" w14:textId="6A793EBC" w:rsidR="00143CD8" w:rsidRPr="00435C20" w:rsidRDefault="00143CD8" w:rsidP="00143CD8">
            <w:pPr>
              <w:spacing w:line="360" w:lineRule="auto"/>
              <w:ind w:left="-36" w:right="-36"/>
              <w:jc w:val="right"/>
              <w:rPr>
                <w:rFonts w:ascii="Arial" w:hAnsi="Arial" w:cs="Arial"/>
                <w:sz w:val="14"/>
                <w:szCs w:val="14"/>
              </w:rPr>
            </w:pPr>
          </w:p>
        </w:tc>
        <w:tc>
          <w:tcPr>
            <w:tcW w:w="844" w:type="dxa"/>
          </w:tcPr>
          <w:p w14:paraId="337A338C" w14:textId="0884D202" w:rsidR="00143CD8" w:rsidRPr="00435C20" w:rsidRDefault="00143CD8" w:rsidP="00143CD8">
            <w:pPr>
              <w:spacing w:line="360" w:lineRule="auto"/>
              <w:ind w:left="-36" w:right="-36"/>
              <w:jc w:val="right"/>
              <w:rPr>
                <w:rFonts w:ascii="Arial" w:hAnsi="Arial" w:cs="Arial"/>
                <w:sz w:val="14"/>
                <w:szCs w:val="14"/>
              </w:rPr>
            </w:pPr>
          </w:p>
        </w:tc>
      </w:tr>
      <w:tr w:rsidR="00143CD8" w:rsidRPr="00435C20" w14:paraId="337A3396" w14:textId="77777777" w:rsidTr="00967AF6">
        <w:trPr>
          <w:cantSplit/>
        </w:trPr>
        <w:tc>
          <w:tcPr>
            <w:tcW w:w="2776" w:type="dxa"/>
          </w:tcPr>
          <w:p w14:paraId="337A338E" w14:textId="77777777" w:rsidR="00143CD8" w:rsidRPr="00435C20" w:rsidRDefault="00143CD8" w:rsidP="00143CD8">
            <w:pPr>
              <w:spacing w:line="360" w:lineRule="auto"/>
              <w:ind w:left="317" w:right="-36" w:hanging="142"/>
              <w:jc w:val="thaiDistribute"/>
              <w:rPr>
                <w:rFonts w:ascii="Arial" w:hAnsi="Arial" w:cs="Arial"/>
                <w:sz w:val="14"/>
                <w:szCs w:val="14"/>
              </w:rPr>
            </w:pPr>
            <w:proofErr w:type="spellStart"/>
            <w:r w:rsidRPr="00435C20">
              <w:rPr>
                <w:rFonts w:ascii="Arial" w:hAnsi="Arial" w:cs="Arial"/>
                <w:sz w:val="14"/>
                <w:szCs w:val="14"/>
              </w:rPr>
              <w:t>Charoong</w:t>
            </w:r>
            <w:proofErr w:type="spellEnd"/>
            <w:r w:rsidRPr="00435C20">
              <w:rPr>
                <w:rFonts w:ascii="Arial" w:hAnsi="Arial" w:cs="Arial"/>
                <w:sz w:val="14"/>
                <w:szCs w:val="14"/>
              </w:rPr>
              <w:t xml:space="preserve"> Thai Wire and Cable Plc.</w:t>
            </w:r>
          </w:p>
        </w:tc>
        <w:tc>
          <w:tcPr>
            <w:tcW w:w="2070" w:type="dxa"/>
          </w:tcPr>
          <w:p w14:paraId="337A338F" w14:textId="77777777" w:rsidR="00143CD8" w:rsidRPr="00435C20" w:rsidRDefault="00143CD8" w:rsidP="00143CD8">
            <w:pPr>
              <w:spacing w:line="360" w:lineRule="auto"/>
              <w:ind w:right="-36" w:hanging="90"/>
              <w:rPr>
                <w:rFonts w:ascii="Arial" w:hAnsi="Arial" w:cs="Arial"/>
                <w:sz w:val="14"/>
                <w:szCs w:val="14"/>
              </w:rPr>
            </w:pPr>
            <w:r w:rsidRPr="00435C20">
              <w:rPr>
                <w:rFonts w:ascii="Arial" w:hAnsi="Arial" w:cs="Arial"/>
                <w:sz w:val="14"/>
                <w:szCs w:val="14"/>
              </w:rPr>
              <w:t>Manufacture and distribution of wire and cable</w:t>
            </w:r>
          </w:p>
        </w:tc>
        <w:tc>
          <w:tcPr>
            <w:tcW w:w="695" w:type="dxa"/>
          </w:tcPr>
          <w:p w14:paraId="337A3390" w14:textId="7F70E2B7" w:rsidR="00143CD8" w:rsidRPr="00435C20" w:rsidRDefault="00143CD8" w:rsidP="00143CD8">
            <w:pPr>
              <w:spacing w:line="360" w:lineRule="auto"/>
              <w:ind w:left="-90" w:right="-36"/>
              <w:jc w:val="right"/>
              <w:rPr>
                <w:rFonts w:ascii="Arial" w:hAnsi="Arial" w:cs="Arial"/>
                <w:sz w:val="14"/>
                <w:szCs w:val="14"/>
                <w:lang w:val="en-GB"/>
              </w:rPr>
            </w:pPr>
            <w:r w:rsidRPr="00435C20">
              <w:rPr>
                <w:rFonts w:ascii="Arial" w:hAnsi="Arial" w:cs="Arial"/>
                <w:sz w:val="14"/>
                <w:szCs w:val="14"/>
                <w:lang w:val="en-GB"/>
              </w:rPr>
              <w:t>0.80</w:t>
            </w:r>
          </w:p>
        </w:tc>
        <w:tc>
          <w:tcPr>
            <w:tcW w:w="720" w:type="dxa"/>
          </w:tcPr>
          <w:p w14:paraId="337A3391" w14:textId="77777777" w:rsidR="00143CD8" w:rsidRPr="00435C20" w:rsidRDefault="00143CD8" w:rsidP="00143CD8">
            <w:pPr>
              <w:spacing w:line="360" w:lineRule="auto"/>
              <w:ind w:left="-90" w:right="-36"/>
              <w:jc w:val="right"/>
              <w:rPr>
                <w:rFonts w:ascii="Arial" w:hAnsi="Arial" w:cs="Arial"/>
                <w:sz w:val="14"/>
                <w:szCs w:val="14"/>
              </w:rPr>
            </w:pPr>
            <w:r w:rsidRPr="00435C20">
              <w:rPr>
                <w:rFonts w:ascii="Arial" w:hAnsi="Arial" w:cs="Arial"/>
                <w:sz w:val="14"/>
                <w:szCs w:val="14"/>
              </w:rPr>
              <w:t>0.80</w:t>
            </w:r>
          </w:p>
        </w:tc>
        <w:tc>
          <w:tcPr>
            <w:tcW w:w="810" w:type="dxa"/>
          </w:tcPr>
          <w:p w14:paraId="337A3392" w14:textId="3547108D" w:rsidR="00143CD8" w:rsidRPr="00435C20" w:rsidRDefault="00143CD8" w:rsidP="00143CD8">
            <w:pPr>
              <w:spacing w:line="360" w:lineRule="auto"/>
              <w:ind w:left="-36" w:right="-36"/>
              <w:jc w:val="right"/>
              <w:rPr>
                <w:rFonts w:ascii="Arial" w:hAnsi="Arial" w:cs="Arial"/>
                <w:sz w:val="14"/>
                <w:szCs w:val="14"/>
              </w:rPr>
            </w:pPr>
            <w:r w:rsidRPr="00435C20">
              <w:rPr>
                <w:rFonts w:ascii="Arial" w:hAnsi="Arial" w:cs="Arial"/>
                <w:sz w:val="14"/>
                <w:szCs w:val="14"/>
              </w:rPr>
              <w:t>19,178</w:t>
            </w:r>
          </w:p>
        </w:tc>
        <w:tc>
          <w:tcPr>
            <w:tcW w:w="822" w:type="dxa"/>
          </w:tcPr>
          <w:p w14:paraId="337A3393" w14:textId="4D470CE4" w:rsidR="00143CD8" w:rsidRPr="00435C20" w:rsidRDefault="00143CD8" w:rsidP="00143CD8">
            <w:pPr>
              <w:spacing w:line="360" w:lineRule="auto"/>
              <w:ind w:left="-36" w:right="-36"/>
              <w:jc w:val="right"/>
              <w:rPr>
                <w:rFonts w:ascii="Arial" w:hAnsi="Arial" w:cs="Arial"/>
                <w:sz w:val="14"/>
                <w:szCs w:val="14"/>
              </w:rPr>
            </w:pPr>
            <w:r w:rsidRPr="00435C20">
              <w:rPr>
                <w:rFonts w:ascii="Arial" w:hAnsi="Arial" w:cs="Arial"/>
                <w:sz w:val="14"/>
                <w:szCs w:val="14"/>
              </w:rPr>
              <w:t>19,178</w:t>
            </w:r>
          </w:p>
        </w:tc>
        <w:tc>
          <w:tcPr>
            <w:tcW w:w="798" w:type="dxa"/>
          </w:tcPr>
          <w:p w14:paraId="337A3394" w14:textId="44236EE4" w:rsidR="00143CD8" w:rsidRPr="00435C20" w:rsidRDefault="00143CD8" w:rsidP="00143CD8">
            <w:pPr>
              <w:spacing w:line="360" w:lineRule="auto"/>
              <w:ind w:left="-36" w:right="-36"/>
              <w:jc w:val="right"/>
              <w:rPr>
                <w:rFonts w:ascii="Arial" w:hAnsi="Arial" w:cs="Arial"/>
                <w:sz w:val="14"/>
                <w:szCs w:val="14"/>
              </w:rPr>
            </w:pPr>
            <w:r w:rsidRPr="00435C20">
              <w:rPr>
                <w:rFonts w:ascii="Arial" w:hAnsi="Arial" w:cs="Arial"/>
                <w:sz w:val="14"/>
                <w:szCs w:val="14"/>
              </w:rPr>
              <w:t xml:space="preserve">    -</w:t>
            </w:r>
          </w:p>
        </w:tc>
        <w:tc>
          <w:tcPr>
            <w:tcW w:w="844" w:type="dxa"/>
          </w:tcPr>
          <w:p w14:paraId="337A3395" w14:textId="31AF1017" w:rsidR="00143CD8" w:rsidRPr="00435C20" w:rsidRDefault="00143CD8" w:rsidP="00143CD8">
            <w:pPr>
              <w:spacing w:line="360" w:lineRule="auto"/>
              <w:ind w:left="-36" w:right="-36"/>
              <w:jc w:val="right"/>
              <w:rPr>
                <w:rFonts w:ascii="Arial" w:hAnsi="Arial" w:cs="Arial"/>
                <w:sz w:val="14"/>
                <w:szCs w:val="14"/>
              </w:rPr>
            </w:pPr>
            <w:r w:rsidRPr="00435C20">
              <w:rPr>
                <w:rFonts w:ascii="Arial" w:hAnsi="Arial" w:cs="Arial"/>
                <w:sz w:val="14"/>
                <w:szCs w:val="14"/>
              </w:rPr>
              <w:t xml:space="preserve">    -</w:t>
            </w:r>
          </w:p>
        </w:tc>
      </w:tr>
      <w:tr w:rsidR="00143CD8" w:rsidRPr="00435C20" w14:paraId="337A339F" w14:textId="77777777" w:rsidTr="00967AF6">
        <w:trPr>
          <w:cantSplit/>
        </w:trPr>
        <w:tc>
          <w:tcPr>
            <w:tcW w:w="2776" w:type="dxa"/>
          </w:tcPr>
          <w:p w14:paraId="337A3397" w14:textId="77777777" w:rsidR="00143CD8" w:rsidRPr="00435C20" w:rsidRDefault="00143CD8" w:rsidP="00143CD8">
            <w:pPr>
              <w:spacing w:line="360" w:lineRule="auto"/>
              <w:ind w:left="317" w:right="-36" w:hanging="142"/>
              <w:jc w:val="thaiDistribute"/>
              <w:rPr>
                <w:rFonts w:ascii="Arial" w:hAnsi="Arial" w:cs="Arial"/>
                <w:sz w:val="14"/>
                <w:szCs w:val="14"/>
              </w:rPr>
            </w:pPr>
            <w:r w:rsidRPr="00435C20">
              <w:rPr>
                <w:rFonts w:ascii="Arial" w:hAnsi="Arial" w:cs="Arial"/>
                <w:sz w:val="14"/>
                <w:szCs w:val="14"/>
              </w:rPr>
              <w:t>Add : Unrealized gain from changes in value of investments</w:t>
            </w:r>
          </w:p>
        </w:tc>
        <w:tc>
          <w:tcPr>
            <w:tcW w:w="2070" w:type="dxa"/>
          </w:tcPr>
          <w:p w14:paraId="337A3398" w14:textId="77777777" w:rsidR="00143CD8" w:rsidRPr="00435C20" w:rsidRDefault="00143CD8" w:rsidP="00143CD8">
            <w:pPr>
              <w:spacing w:line="360" w:lineRule="auto"/>
              <w:ind w:right="-36" w:hanging="90"/>
              <w:rPr>
                <w:rFonts w:ascii="Arial" w:hAnsi="Arial" w:cs="Arial"/>
                <w:sz w:val="14"/>
                <w:szCs w:val="14"/>
                <w:u w:val="single"/>
              </w:rPr>
            </w:pPr>
          </w:p>
        </w:tc>
        <w:tc>
          <w:tcPr>
            <w:tcW w:w="695" w:type="dxa"/>
          </w:tcPr>
          <w:p w14:paraId="337A3399" w14:textId="77777777" w:rsidR="00143CD8" w:rsidRPr="00435C20" w:rsidRDefault="00143CD8" w:rsidP="00143CD8">
            <w:pPr>
              <w:spacing w:line="360" w:lineRule="auto"/>
              <w:ind w:left="-90" w:right="-36"/>
              <w:rPr>
                <w:rFonts w:ascii="Arial" w:hAnsi="Arial" w:cs="Arial"/>
                <w:sz w:val="14"/>
                <w:szCs w:val="14"/>
                <w:u w:val="single"/>
              </w:rPr>
            </w:pPr>
          </w:p>
        </w:tc>
        <w:tc>
          <w:tcPr>
            <w:tcW w:w="720" w:type="dxa"/>
          </w:tcPr>
          <w:p w14:paraId="337A339A" w14:textId="77777777" w:rsidR="00143CD8" w:rsidRPr="00435C20" w:rsidRDefault="00143CD8" w:rsidP="00143CD8">
            <w:pPr>
              <w:spacing w:line="360" w:lineRule="auto"/>
              <w:ind w:left="-90" w:right="-36"/>
              <w:rPr>
                <w:rFonts w:ascii="Arial" w:hAnsi="Arial" w:cs="Arial"/>
                <w:sz w:val="14"/>
                <w:szCs w:val="14"/>
                <w:u w:val="single"/>
              </w:rPr>
            </w:pPr>
          </w:p>
        </w:tc>
        <w:tc>
          <w:tcPr>
            <w:tcW w:w="810" w:type="dxa"/>
            <w:vAlign w:val="bottom"/>
          </w:tcPr>
          <w:p w14:paraId="337A339B" w14:textId="6C7643DB" w:rsidR="00143CD8" w:rsidRPr="00435C20" w:rsidRDefault="00143CD8" w:rsidP="00143CD8">
            <w:pPr>
              <w:pBdr>
                <w:bottom w:val="single" w:sz="4" w:space="1" w:color="auto"/>
              </w:pBdr>
              <w:spacing w:line="360" w:lineRule="auto"/>
              <w:ind w:left="-36" w:right="-36"/>
              <w:jc w:val="right"/>
              <w:rPr>
                <w:rFonts w:ascii="Arial" w:hAnsi="Arial" w:cs="Arial"/>
                <w:sz w:val="14"/>
                <w:szCs w:val="14"/>
              </w:rPr>
            </w:pPr>
            <w:r w:rsidRPr="00435C20">
              <w:rPr>
                <w:rFonts w:ascii="Arial" w:hAnsi="Arial" w:cs="Arial"/>
                <w:sz w:val="14"/>
                <w:szCs w:val="14"/>
              </w:rPr>
              <w:t>6,331</w:t>
            </w:r>
          </w:p>
        </w:tc>
        <w:tc>
          <w:tcPr>
            <w:tcW w:w="822" w:type="dxa"/>
            <w:vAlign w:val="bottom"/>
          </w:tcPr>
          <w:p w14:paraId="337A339C" w14:textId="39C677F8" w:rsidR="00143CD8" w:rsidRPr="00435C20" w:rsidRDefault="00143CD8" w:rsidP="00143CD8">
            <w:pPr>
              <w:pBdr>
                <w:bottom w:val="single" w:sz="4" w:space="1" w:color="auto"/>
              </w:pBdr>
              <w:spacing w:line="360" w:lineRule="auto"/>
              <w:ind w:left="-36" w:right="-36"/>
              <w:jc w:val="right"/>
              <w:rPr>
                <w:rFonts w:ascii="Arial" w:hAnsi="Arial" w:cs="Arial"/>
                <w:sz w:val="14"/>
                <w:szCs w:val="14"/>
              </w:rPr>
            </w:pPr>
            <w:r w:rsidRPr="00435C20">
              <w:rPr>
                <w:rFonts w:ascii="Arial" w:hAnsi="Arial" w:cs="Arial"/>
                <w:sz w:val="14"/>
                <w:szCs w:val="14"/>
              </w:rPr>
              <w:t>14,941</w:t>
            </w:r>
          </w:p>
        </w:tc>
        <w:tc>
          <w:tcPr>
            <w:tcW w:w="798" w:type="dxa"/>
          </w:tcPr>
          <w:p w14:paraId="1E61FF17" w14:textId="77777777" w:rsidR="00143CD8" w:rsidRPr="00435C20" w:rsidRDefault="00143CD8" w:rsidP="00143CD8">
            <w:pPr>
              <w:pBdr>
                <w:bottom w:val="single" w:sz="4" w:space="1" w:color="auto"/>
              </w:pBdr>
              <w:spacing w:line="360" w:lineRule="auto"/>
              <w:ind w:left="-36" w:right="-34"/>
              <w:jc w:val="center"/>
              <w:rPr>
                <w:rFonts w:ascii="Arial" w:hAnsi="Arial" w:cs="Arial"/>
                <w:sz w:val="14"/>
                <w:szCs w:val="14"/>
              </w:rPr>
            </w:pPr>
          </w:p>
          <w:p w14:paraId="337A339D" w14:textId="3083DC2A" w:rsidR="00143CD8" w:rsidRPr="00435C20" w:rsidRDefault="00143CD8" w:rsidP="00143CD8">
            <w:pPr>
              <w:pBdr>
                <w:bottom w:val="single" w:sz="4" w:space="1" w:color="auto"/>
              </w:pBdr>
              <w:spacing w:line="360" w:lineRule="auto"/>
              <w:ind w:left="-36" w:right="-34"/>
              <w:jc w:val="right"/>
              <w:rPr>
                <w:rFonts w:ascii="Arial" w:hAnsi="Arial" w:cs="Arial"/>
                <w:sz w:val="14"/>
                <w:szCs w:val="14"/>
              </w:rPr>
            </w:pPr>
            <w:r w:rsidRPr="00435C20">
              <w:rPr>
                <w:rFonts w:ascii="Arial" w:hAnsi="Arial" w:cs="Arial"/>
                <w:sz w:val="14"/>
                <w:szCs w:val="14"/>
              </w:rPr>
              <w:t xml:space="preserve">    -</w:t>
            </w:r>
          </w:p>
        </w:tc>
        <w:tc>
          <w:tcPr>
            <w:tcW w:w="844" w:type="dxa"/>
          </w:tcPr>
          <w:p w14:paraId="4ACECDB7" w14:textId="77777777" w:rsidR="00143CD8" w:rsidRPr="00435C20" w:rsidRDefault="00143CD8" w:rsidP="00143CD8">
            <w:pPr>
              <w:pBdr>
                <w:bottom w:val="single" w:sz="4" w:space="1" w:color="auto"/>
              </w:pBdr>
              <w:spacing w:line="360" w:lineRule="auto"/>
              <w:ind w:left="-36" w:right="-34"/>
              <w:jc w:val="right"/>
              <w:rPr>
                <w:rFonts w:ascii="Arial" w:hAnsi="Arial" w:cs="Arial"/>
                <w:sz w:val="14"/>
                <w:szCs w:val="14"/>
              </w:rPr>
            </w:pPr>
          </w:p>
          <w:p w14:paraId="337A339E" w14:textId="7E1A1CC6" w:rsidR="00143CD8" w:rsidRPr="00435C20" w:rsidRDefault="00143CD8" w:rsidP="00143CD8">
            <w:pPr>
              <w:pBdr>
                <w:bottom w:val="single" w:sz="4" w:space="1" w:color="auto"/>
              </w:pBdr>
              <w:spacing w:line="360" w:lineRule="auto"/>
              <w:ind w:left="-36" w:right="-34"/>
              <w:jc w:val="right"/>
              <w:rPr>
                <w:rFonts w:ascii="Arial" w:hAnsi="Arial" w:cs="Arial"/>
                <w:sz w:val="14"/>
                <w:szCs w:val="14"/>
              </w:rPr>
            </w:pPr>
            <w:r w:rsidRPr="00435C20">
              <w:rPr>
                <w:rFonts w:ascii="Arial" w:hAnsi="Arial" w:cs="Arial"/>
                <w:sz w:val="14"/>
                <w:szCs w:val="14"/>
              </w:rPr>
              <w:t xml:space="preserve">    -</w:t>
            </w:r>
          </w:p>
        </w:tc>
      </w:tr>
      <w:tr w:rsidR="00143CD8" w:rsidRPr="00435C20" w14:paraId="337A33A8" w14:textId="77777777" w:rsidTr="00967AF6">
        <w:trPr>
          <w:cantSplit/>
        </w:trPr>
        <w:tc>
          <w:tcPr>
            <w:tcW w:w="2776" w:type="dxa"/>
          </w:tcPr>
          <w:p w14:paraId="337A33A0" w14:textId="77777777" w:rsidR="00143CD8" w:rsidRPr="00435C20" w:rsidRDefault="00143CD8" w:rsidP="00143CD8">
            <w:pPr>
              <w:spacing w:line="360" w:lineRule="auto"/>
              <w:ind w:right="-36" w:firstLine="666"/>
              <w:jc w:val="thaiDistribute"/>
              <w:rPr>
                <w:rFonts w:ascii="Arial" w:hAnsi="Arial" w:cs="Arial"/>
                <w:sz w:val="14"/>
                <w:szCs w:val="14"/>
              </w:rPr>
            </w:pPr>
            <w:r w:rsidRPr="00435C20">
              <w:rPr>
                <w:rFonts w:ascii="Arial" w:hAnsi="Arial" w:cs="Arial"/>
                <w:sz w:val="14"/>
                <w:szCs w:val="14"/>
              </w:rPr>
              <w:t>Net market value</w:t>
            </w:r>
          </w:p>
        </w:tc>
        <w:tc>
          <w:tcPr>
            <w:tcW w:w="2070" w:type="dxa"/>
          </w:tcPr>
          <w:p w14:paraId="337A33A1" w14:textId="77777777" w:rsidR="00143CD8" w:rsidRPr="00435C20" w:rsidRDefault="00143CD8" w:rsidP="00143CD8">
            <w:pPr>
              <w:spacing w:line="360" w:lineRule="auto"/>
              <w:ind w:right="-36" w:hanging="90"/>
              <w:rPr>
                <w:rFonts w:ascii="Arial" w:hAnsi="Arial" w:cs="Arial"/>
                <w:sz w:val="14"/>
                <w:szCs w:val="14"/>
                <w:u w:val="single"/>
              </w:rPr>
            </w:pPr>
          </w:p>
        </w:tc>
        <w:tc>
          <w:tcPr>
            <w:tcW w:w="695" w:type="dxa"/>
          </w:tcPr>
          <w:p w14:paraId="337A33A2" w14:textId="77777777" w:rsidR="00143CD8" w:rsidRPr="00435C20" w:rsidRDefault="00143CD8" w:rsidP="00143CD8">
            <w:pPr>
              <w:spacing w:line="360" w:lineRule="auto"/>
              <w:ind w:left="-90" w:right="-36"/>
              <w:rPr>
                <w:rFonts w:ascii="Arial" w:hAnsi="Arial" w:cs="Arial"/>
                <w:sz w:val="14"/>
                <w:szCs w:val="14"/>
                <w:u w:val="single"/>
              </w:rPr>
            </w:pPr>
          </w:p>
        </w:tc>
        <w:tc>
          <w:tcPr>
            <w:tcW w:w="720" w:type="dxa"/>
          </w:tcPr>
          <w:p w14:paraId="337A33A3" w14:textId="77777777" w:rsidR="00143CD8" w:rsidRPr="00435C20" w:rsidRDefault="00143CD8" w:rsidP="00143CD8">
            <w:pPr>
              <w:spacing w:line="360" w:lineRule="auto"/>
              <w:ind w:left="-90" w:right="-36"/>
              <w:jc w:val="right"/>
              <w:rPr>
                <w:rFonts w:ascii="Arial" w:hAnsi="Arial" w:cs="Arial"/>
                <w:sz w:val="14"/>
                <w:szCs w:val="14"/>
                <w:u w:val="single"/>
              </w:rPr>
            </w:pPr>
          </w:p>
        </w:tc>
        <w:tc>
          <w:tcPr>
            <w:tcW w:w="810" w:type="dxa"/>
          </w:tcPr>
          <w:p w14:paraId="337A33A4" w14:textId="1AA92319" w:rsidR="00143CD8" w:rsidRPr="00435C20" w:rsidRDefault="00143CD8" w:rsidP="00143CD8">
            <w:pPr>
              <w:pBdr>
                <w:bottom w:val="single" w:sz="4" w:space="1" w:color="auto"/>
              </w:pBdr>
              <w:spacing w:line="360" w:lineRule="auto"/>
              <w:ind w:left="-36" w:right="-36"/>
              <w:jc w:val="right"/>
              <w:rPr>
                <w:rFonts w:ascii="Arial" w:hAnsi="Arial" w:cs="Arial"/>
                <w:sz w:val="14"/>
                <w:szCs w:val="14"/>
              </w:rPr>
            </w:pPr>
            <w:r w:rsidRPr="00435C20">
              <w:rPr>
                <w:rFonts w:ascii="Arial" w:hAnsi="Arial" w:cs="Arial"/>
                <w:sz w:val="14"/>
                <w:szCs w:val="14"/>
              </w:rPr>
              <w:t>25,509</w:t>
            </w:r>
          </w:p>
        </w:tc>
        <w:tc>
          <w:tcPr>
            <w:tcW w:w="822" w:type="dxa"/>
          </w:tcPr>
          <w:p w14:paraId="337A33A5" w14:textId="0DF54993" w:rsidR="00143CD8" w:rsidRPr="00435C20" w:rsidRDefault="00143CD8" w:rsidP="00143CD8">
            <w:pPr>
              <w:pBdr>
                <w:bottom w:val="single" w:sz="4" w:space="1" w:color="auto"/>
              </w:pBdr>
              <w:spacing w:line="360" w:lineRule="auto"/>
              <w:ind w:left="-36" w:right="-36"/>
              <w:jc w:val="right"/>
              <w:rPr>
                <w:rFonts w:ascii="Arial" w:hAnsi="Arial" w:cs="Arial"/>
                <w:sz w:val="14"/>
                <w:szCs w:val="14"/>
              </w:rPr>
            </w:pPr>
            <w:r w:rsidRPr="00435C20">
              <w:rPr>
                <w:rFonts w:ascii="Arial" w:hAnsi="Arial" w:cs="Arial"/>
                <w:sz w:val="14"/>
                <w:szCs w:val="14"/>
              </w:rPr>
              <w:t>34,119</w:t>
            </w:r>
          </w:p>
        </w:tc>
        <w:tc>
          <w:tcPr>
            <w:tcW w:w="798" w:type="dxa"/>
          </w:tcPr>
          <w:p w14:paraId="337A33A6" w14:textId="4DA203AF" w:rsidR="00143CD8" w:rsidRPr="00435C20" w:rsidRDefault="00143CD8" w:rsidP="00143CD8">
            <w:pPr>
              <w:pBdr>
                <w:bottom w:val="single" w:sz="4" w:space="1" w:color="auto"/>
              </w:pBdr>
              <w:spacing w:line="360" w:lineRule="auto"/>
              <w:ind w:left="-36" w:right="-34"/>
              <w:jc w:val="right"/>
              <w:rPr>
                <w:rFonts w:ascii="Arial" w:hAnsi="Arial" w:cs="Arial"/>
                <w:sz w:val="14"/>
                <w:szCs w:val="14"/>
              </w:rPr>
            </w:pPr>
            <w:r w:rsidRPr="00435C20">
              <w:rPr>
                <w:rFonts w:ascii="Arial" w:hAnsi="Arial" w:cs="Arial"/>
                <w:sz w:val="14"/>
                <w:szCs w:val="14"/>
              </w:rPr>
              <w:t xml:space="preserve">    -</w:t>
            </w:r>
          </w:p>
        </w:tc>
        <w:tc>
          <w:tcPr>
            <w:tcW w:w="844" w:type="dxa"/>
          </w:tcPr>
          <w:p w14:paraId="337A33A7" w14:textId="092946AA" w:rsidR="00143CD8" w:rsidRPr="00435C20" w:rsidRDefault="00143CD8" w:rsidP="00143CD8">
            <w:pPr>
              <w:pBdr>
                <w:bottom w:val="single" w:sz="4" w:space="1" w:color="auto"/>
              </w:pBdr>
              <w:spacing w:line="360" w:lineRule="auto"/>
              <w:ind w:left="-36" w:right="-34"/>
              <w:jc w:val="right"/>
              <w:rPr>
                <w:rFonts w:ascii="Arial" w:hAnsi="Arial" w:cs="Arial"/>
                <w:sz w:val="14"/>
                <w:szCs w:val="14"/>
              </w:rPr>
            </w:pPr>
            <w:r w:rsidRPr="00435C20">
              <w:rPr>
                <w:rFonts w:ascii="Arial" w:hAnsi="Arial" w:cs="Arial"/>
                <w:sz w:val="14"/>
                <w:szCs w:val="14"/>
              </w:rPr>
              <w:t xml:space="preserve">    -</w:t>
            </w:r>
          </w:p>
        </w:tc>
      </w:tr>
      <w:tr w:rsidR="00143CD8" w:rsidRPr="00435C20" w14:paraId="337A33B1" w14:textId="77777777" w:rsidTr="00967AF6">
        <w:trPr>
          <w:cantSplit/>
        </w:trPr>
        <w:tc>
          <w:tcPr>
            <w:tcW w:w="2776" w:type="dxa"/>
          </w:tcPr>
          <w:p w14:paraId="337A33A9" w14:textId="628DB497" w:rsidR="00143CD8" w:rsidRPr="00435C20" w:rsidRDefault="00143CD8" w:rsidP="00143CD8">
            <w:pPr>
              <w:spacing w:line="360" w:lineRule="auto"/>
              <w:ind w:right="-36" w:hanging="90"/>
              <w:rPr>
                <w:rFonts w:ascii="Arial" w:hAnsi="Arial" w:cs="Arial"/>
                <w:sz w:val="14"/>
                <w:szCs w:val="14"/>
              </w:rPr>
            </w:pPr>
            <w:r w:rsidRPr="00435C20">
              <w:rPr>
                <w:rFonts w:ascii="Arial" w:hAnsi="Arial" w:cs="Arial"/>
                <w:sz w:val="14"/>
                <w:szCs w:val="14"/>
              </w:rPr>
              <w:t>Total investment held by subsidiaries – net</w:t>
            </w:r>
          </w:p>
        </w:tc>
        <w:tc>
          <w:tcPr>
            <w:tcW w:w="2070" w:type="dxa"/>
          </w:tcPr>
          <w:p w14:paraId="337A33AA" w14:textId="77777777" w:rsidR="00143CD8" w:rsidRPr="00435C20" w:rsidRDefault="00143CD8" w:rsidP="00143CD8">
            <w:pPr>
              <w:spacing w:line="360" w:lineRule="auto"/>
              <w:ind w:right="-36" w:hanging="90"/>
              <w:rPr>
                <w:rFonts w:ascii="Arial" w:hAnsi="Arial" w:cs="Arial"/>
                <w:sz w:val="14"/>
                <w:szCs w:val="14"/>
                <w:u w:val="single"/>
              </w:rPr>
            </w:pPr>
          </w:p>
        </w:tc>
        <w:tc>
          <w:tcPr>
            <w:tcW w:w="695" w:type="dxa"/>
          </w:tcPr>
          <w:p w14:paraId="337A33AB" w14:textId="77777777" w:rsidR="00143CD8" w:rsidRPr="00435C20" w:rsidRDefault="00143CD8" w:rsidP="00143CD8">
            <w:pPr>
              <w:spacing w:line="360" w:lineRule="auto"/>
              <w:ind w:left="-90" w:right="-36"/>
              <w:rPr>
                <w:rFonts w:ascii="Arial" w:hAnsi="Arial" w:cs="Arial"/>
                <w:sz w:val="14"/>
                <w:szCs w:val="14"/>
                <w:u w:val="single"/>
              </w:rPr>
            </w:pPr>
          </w:p>
        </w:tc>
        <w:tc>
          <w:tcPr>
            <w:tcW w:w="720" w:type="dxa"/>
          </w:tcPr>
          <w:p w14:paraId="337A33AC" w14:textId="77777777" w:rsidR="00143CD8" w:rsidRPr="00435C20" w:rsidRDefault="00143CD8" w:rsidP="00143CD8">
            <w:pPr>
              <w:spacing w:line="360" w:lineRule="auto"/>
              <w:ind w:left="-90" w:right="-36"/>
              <w:rPr>
                <w:rFonts w:ascii="Arial" w:hAnsi="Arial" w:cs="Arial"/>
                <w:sz w:val="14"/>
                <w:szCs w:val="14"/>
                <w:u w:val="single"/>
              </w:rPr>
            </w:pPr>
          </w:p>
        </w:tc>
        <w:tc>
          <w:tcPr>
            <w:tcW w:w="810" w:type="dxa"/>
          </w:tcPr>
          <w:p w14:paraId="337A33AD" w14:textId="33BF85D2" w:rsidR="00143CD8" w:rsidRPr="00435C20" w:rsidRDefault="00143CD8" w:rsidP="00143CD8">
            <w:pPr>
              <w:pBdr>
                <w:bottom w:val="single" w:sz="4" w:space="1" w:color="auto"/>
              </w:pBdr>
              <w:spacing w:line="360" w:lineRule="auto"/>
              <w:ind w:left="-36" w:right="-36"/>
              <w:jc w:val="right"/>
              <w:rPr>
                <w:rFonts w:ascii="Arial" w:hAnsi="Arial" w:cs="Arial"/>
                <w:sz w:val="14"/>
                <w:szCs w:val="14"/>
              </w:rPr>
            </w:pPr>
            <w:r w:rsidRPr="00435C20">
              <w:rPr>
                <w:rFonts w:ascii="Arial" w:hAnsi="Arial" w:cs="Arial"/>
                <w:sz w:val="14"/>
                <w:szCs w:val="14"/>
              </w:rPr>
              <w:t>160,735</w:t>
            </w:r>
          </w:p>
        </w:tc>
        <w:tc>
          <w:tcPr>
            <w:tcW w:w="822" w:type="dxa"/>
          </w:tcPr>
          <w:p w14:paraId="337A33AE" w14:textId="16145622" w:rsidR="00143CD8" w:rsidRPr="00435C20" w:rsidRDefault="00143CD8" w:rsidP="00143CD8">
            <w:pPr>
              <w:pBdr>
                <w:bottom w:val="single" w:sz="4" w:space="1" w:color="auto"/>
              </w:pBdr>
              <w:spacing w:line="360" w:lineRule="auto"/>
              <w:ind w:left="-36" w:right="-36"/>
              <w:jc w:val="right"/>
              <w:rPr>
                <w:rFonts w:ascii="Arial" w:hAnsi="Arial" w:cs="Arial"/>
                <w:sz w:val="14"/>
                <w:szCs w:val="14"/>
              </w:rPr>
            </w:pPr>
            <w:r w:rsidRPr="00435C20">
              <w:rPr>
                <w:rFonts w:ascii="Arial" w:hAnsi="Arial" w:cs="Arial"/>
                <w:sz w:val="14"/>
                <w:szCs w:val="14"/>
              </w:rPr>
              <w:t>169,345</w:t>
            </w:r>
          </w:p>
        </w:tc>
        <w:tc>
          <w:tcPr>
            <w:tcW w:w="798" w:type="dxa"/>
          </w:tcPr>
          <w:p w14:paraId="337A33AF" w14:textId="5B7434E7" w:rsidR="00143CD8" w:rsidRPr="00435C20" w:rsidRDefault="00143CD8" w:rsidP="00143CD8">
            <w:pPr>
              <w:pBdr>
                <w:bottom w:val="single" w:sz="4" w:space="1" w:color="auto"/>
              </w:pBdr>
              <w:spacing w:line="360" w:lineRule="auto"/>
              <w:ind w:left="-36" w:right="-34"/>
              <w:jc w:val="right"/>
              <w:rPr>
                <w:rFonts w:ascii="Arial" w:hAnsi="Arial" w:cs="Arial"/>
                <w:sz w:val="14"/>
                <w:szCs w:val="14"/>
              </w:rPr>
            </w:pPr>
            <w:r w:rsidRPr="00435C20">
              <w:rPr>
                <w:rFonts w:ascii="Arial" w:hAnsi="Arial" w:cs="Arial"/>
                <w:sz w:val="14"/>
                <w:szCs w:val="14"/>
              </w:rPr>
              <w:t xml:space="preserve">    -</w:t>
            </w:r>
          </w:p>
        </w:tc>
        <w:tc>
          <w:tcPr>
            <w:tcW w:w="844" w:type="dxa"/>
          </w:tcPr>
          <w:p w14:paraId="337A33B0" w14:textId="051A3118" w:rsidR="00143CD8" w:rsidRPr="00435C20" w:rsidRDefault="00143CD8" w:rsidP="00143CD8">
            <w:pPr>
              <w:pBdr>
                <w:bottom w:val="single" w:sz="4" w:space="1" w:color="auto"/>
              </w:pBdr>
              <w:spacing w:line="360" w:lineRule="auto"/>
              <w:ind w:left="-36" w:right="-34"/>
              <w:jc w:val="right"/>
              <w:rPr>
                <w:rFonts w:ascii="Arial" w:hAnsi="Arial" w:cs="Arial"/>
                <w:sz w:val="14"/>
                <w:szCs w:val="14"/>
              </w:rPr>
            </w:pPr>
            <w:r w:rsidRPr="00435C20">
              <w:rPr>
                <w:rFonts w:ascii="Arial" w:hAnsi="Arial" w:cs="Arial"/>
                <w:sz w:val="14"/>
                <w:szCs w:val="14"/>
              </w:rPr>
              <w:t xml:space="preserve">    -</w:t>
            </w:r>
          </w:p>
        </w:tc>
      </w:tr>
      <w:tr w:rsidR="00143CD8" w:rsidRPr="00435C20" w14:paraId="337A33BA" w14:textId="77777777" w:rsidTr="00967AF6">
        <w:trPr>
          <w:cantSplit/>
        </w:trPr>
        <w:tc>
          <w:tcPr>
            <w:tcW w:w="2776" w:type="dxa"/>
          </w:tcPr>
          <w:p w14:paraId="337A33B2" w14:textId="77777777" w:rsidR="00143CD8" w:rsidRPr="00435C20" w:rsidRDefault="00143CD8" w:rsidP="00143CD8">
            <w:pPr>
              <w:spacing w:line="360" w:lineRule="auto"/>
              <w:ind w:right="-36" w:hanging="90"/>
              <w:rPr>
                <w:rFonts w:ascii="Arial" w:hAnsi="Arial" w:cs="Arial"/>
                <w:sz w:val="14"/>
                <w:szCs w:val="14"/>
              </w:rPr>
            </w:pPr>
          </w:p>
        </w:tc>
        <w:tc>
          <w:tcPr>
            <w:tcW w:w="2070" w:type="dxa"/>
          </w:tcPr>
          <w:p w14:paraId="337A33B3" w14:textId="77777777" w:rsidR="00143CD8" w:rsidRPr="00435C20" w:rsidRDefault="00143CD8" w:rsidP="00143CD8">
            <w:pPr>
              <w:spacing w:line="360" w:lineRule="auto"/>
              <w:ind w:left="-90" w:right="-36"/>
              <w:rPr>
                <w:rFonts w:ascii="Arial" w:hAnsi="Arial" w:cs="Arial"/>
                <w:sz w:val="14"/>
                <w:szCs w:val="14"/>
                <w:u w:val="single"/>
              </w:rPr>
            </w:pPr>
          </w:p>
        </w:tc>
        <w:tc>
          <w:tcPr>
            <w:tcW w:w="695" w:type="dxa"/>
          </w:tcPr>
          <w:p w14:paraId="337A33B4" w14:textId="77777777" w:rsidR="00143CD8" w:rsidRPr="00435C20" w:rsidRDefault="00143CD8" w:rsidP="00143CD8">
            <w:pPr>
              <w:spacing w:line="360" w:lineRule="auto"/>
              <w:ind w:left="-90" w:right="-36"/>
              <w:rPr>
                <w:rFonts w:ascii="Arial" w:hAnsi="Arial" w:cs="Arial"/>
                <w:sz w:val="14"/>
                <w:szCs w:val="14"/>
                <w:u w:val="single"/>
              </w:rPr>
            </w:pPr>
          </w:p>
        </w:tc>
        <w:tc>
          <w:tcPr>
            <w:tcW w:w="720" w:type="dxa"/>
            <w:vAlign w:val="bottom"/>
          </w:tcPr>
          <w:p w14:paraId="337A33B5" w14:textId="77777777" w:rsidR="00143CD8" w:rsidRPr="00435C20" w:rsidRDefault="00143CD8" w:rsidP="00143CD8">
            <w:pPr>
              <w:spacing w:line="360" w:lineRule="auto"/>
              <w:ind w:left="-90" w:right="-36"/>
              <w:jc w:val="center"/>
              <w:rPr>
                <w:rFonts w:ascii="Arial" w:hAnsi="Arial" w:cs="Arial"/>
                <w:sz w:val="14"/>
                <w:szCs w:val="14"/>
              </w:rPr>
            </w:pPr>
          </w:p>
        </w:tc>
        <w:tc>
          <w:tcPr>
            <w:tcW w:w="810" w:type="dxa"/>
          </w:tcPr>
          <w:p w14:paraId="337A33B6" w14:textId="77777777" w:rsidR="00143CD8" w:rsidRPr="00435C20" w:rsidRDefault="00143CD8" w:rsidP="00143CD8">
            <w:pPr>
              <w:spacing w:line="360" w:lineRule="auto"/>
              <w:ind w:left="-36" w:right="-36"/>
              <w:jc w:val="right"/>
              <w:rPr>
                <w:rFonts w:ascii="Arial" w:hAnsi="Arial" w:cs="Arial"/>
                <w:sz w:val="14"/>
                <w:szCs w:val="14"/>
              </w:rPr>
            </w:pPr>
          </w:p>
        </w:tc>
        <w:tc>
          <w:tcPr>
            <w:tcW w:w="822" w:type="dxa"/>
          </w:tcPr>
          <w:p w14:paraId="337A33B7" w14:textId="77777777" w:rsidR="00143CD8" w:rsidRPr="00435C20" w:rsidRDefault="00143CD8" w:rsidP="00143CD8">
            <w:pPr>
              <w:spacing w:line="360" w:lineRule="auto"/>
              <w:ind w:left="-36" w:right="-36"/>
              <w:jc w:val="right"/>
              <w:rPr>
                <w:rFonts w:ascii="Arial" w:hAnsi="Arial" w:cs="Arial"/>
                <w:sz w:val="14"/>
                <w:szCs w:val="14"/>
              </w:rPr>
            </w:pPr>
          </w:p>
        </w:tc>
        <w:tc>
          <w:tcPr>
            <w:tcW w:w="798" w:type="dxa"/>
          </w:tcPr>
          <w:p w14:paraId="337A33B8" w14:textId="77777777" w:rsidR="00143CD8" w:rsidRPr="00435C20" w:rsidRDefault="00143CD8" w:rsidP="00143CD8">
            <w:pPr>
              <w:spacing w:line="360" w:lineRule="auto"/>
              <w:ind w:left="-36" w:right="-36"/>
              <w:jc w:val="right"/>
              <w:rPr>
                <w:rFonts w:ascii="Arial" w:hAnsi="Arial" w:cs="Arial"/>
                <w:sz w:val="14"/>
                <w:szCs w:val="14"/>
              </w:rPr>
            </w:pPr>
          </w:p>
        </w:tc>
        <w:tc>
          <w:tcPr>
            <w:tcW w:w="844" w:type="dxa"/>
          </w:tcPr>
          <w:p w14:paraId="337A33B9" w14:textId="77777777" w:rsidR="00143CD8" w:rsidRPr="00435C20" w:rsidRDefault="00143CD8" w:rsidP="00143CD8">
            <w:pPr>
              <w:spacing w:line="360" w:lineRule="auto"/>
              <w:ind w:left="-36" w:right="-34"/>
              <w:jc w:val="right"/>
              <w:rPr>
                <w:rFonts w:ascii="Arial" w:hAnsi="Arial" w:cs="Arial"/>
                <w:sz w:val="14"/>
                <w:szCs w:val="14"/>
              </w:rPr>
            </w:pPr>
          </w:p>
        </w:tc>
      </w:tr>
      <w:tr w:rsidR="00143CD8" w:rsidRPr="00435C20" w14:paraId="337A33C2" w14:textId="77777777" w:rsidTr="00967AF6">
        <w:trPr>
          <w:cantSplit/>
        </w:trPr>
        <w:tc>
          <w:tcPr>
            <w:tcW w:w="4846" w:type="dxa"/>
            <w:gridSpan w:val="2"/>
          </w:tcPr>
          <w:p w14:paraId="337A33BB" w14:textId="77777777" w:rsidR="00143CD8" w:rsidRPr="00435C20" w:rsidRDefault="00143CD8" w:rsidP="00143CD8">
            <w:pPr>
              <w:spacing w:line="360" w:lineRule="auto"/>
              <w:ind w:right="-36" w:hanging="90"/>
              <w:rPr>
                <w:rFonts w:ascii="Arial" w:hAnsi="Arial" w:cs="Arial"/>
                <w:b/>
                <w:bCs/>
                <w:sz w:val="14"/>
                <w:szCs w:val="14"/>
                <w:u w:val="single"/>
              </w:rPr>
            </w:pPr>
            <w:r w:rsidRPr="00435C20">
              <w:rPr>
                <w:rFonts w:ascii="Arial" w:hAnsi="Arial" w:cs="Arial"/>
                <w:b/>
                <w:bCs/>
                <w:sz w:val="14"/>
                <w:szCs w:val="14"/>
              </w:rPr>
              <w:t>Total other long-term investments – net</w:t>
            </w:r>
          </w:p>
        </w:tc>
        <w:tc>
          <w:tcPr>
            <w:tcW w:w="695" w:type="dxa"/>
          </w:tcPr>
          <w:p w14:paraId="337A33BC" w14:textId="77777777" w:rsidR="00143CD8" w:rsidRPr="00435C20" w:rsidRDefault="00143CD8" w:rsidP="00143CD8">
            <w:pPr>
              <w:spacing w:line="360" w:lineRule="auto"/>
              <w:ind w:left="-90" w:right="-36"/>
              <w:rPr>
                <w:rFonts w:ascii="Arial" w:hAnsi="Arial" w:cs="Arial"/>
                <w:sz w:val="14"/>
                <w:szCs w:val="14"/>
                <w:u w:val="single"/>
              </w:rPr>
            </w:pPr>
          </w:p>
        </w:tc>
        <w:tc>
          <w:tcPr>
            <w:tcW w:w="720" w:type="dxa"/>
          </w:tcPr>
          <w:p w14:paraId="337A33BD" w14:textId="77777777" w:rsidR="00143CD8" w:rsidRPr="00435C20" w:rsidRDefault="00143CD8" w:rsidP="00143CD8">
            <w:pPr>
              <w:spacing w:line="360" w:lineRule="auto"/>
              <w:ind w:left="-90" w:right="-36"/>
              <w:rPr>
                <w:rFonts w:ascii="Arial" w:hAnsi="Arial" w:cs="Arial"/>
                <w:sz w:val="14"/>
                <w:szCs w:val="14"/>
                <w:u w:val="single"/>
              </w:rPr>
            </w:pPr>
          </w:p>
        </w:tc>
        <w:tc>
          <w:tcPr>
            <w:tcW w:w="810" w:type="dxa"/>
          </w:tcPr>
          <w:p w14:paraId="337A33BE" w14:textId="3974C5DA" w:rsidR="00143CD8" w:rsidRPr="00435C20" w:rsidRDefault="00143CD8" w:rsidP="00143CD8">
            <w:pPr>
              <w:pBdr>
                <w:bottom w:val="single" w:sz="12" w:space="1" w:color="auto"/>
              </w:pBdr>
              <w:spacing w:line="360" w:lineRule="auto"/>
              <w:ind w:left="-36" w:right="-36"/>
              <w:jc w:val="right"/>
              <w:rPr>
                <w:rFonts w:ascii="Arial" w:hAnsi="Arial" w:cs="Arial"/>
                <w:sz w:val="14"/>
                <w:szCs w:val="14"/>
              </w:rPr>
            </w:pPr>
            <w:r w:rsidRPr="00435C20">
              <w:rPr>
                <w:rFonts w:ascii="Arial" w:hAnsi="Arial" w:cs="Arial"/>
                <w:sz w:val="14"/>
                <w:szCs w:val="14"/>
              </w:rPr>
              <w:t>909,765</w:t>
            </w:r>
          </w:p>
        </w:tc>
        <w:tc>
          <w:tcPr>
            <w:tcW w:w="822" w:type="dxa"/>
          </w:tcPr>
          <w:p w14:paraId="337A33BF" w14:textId="768548B8" w:rsidR="00143CD8" w:rsidRPr="00435C20" w:rsidRDefault="00143CD8" w:rsidP="00143CD8">
            <w:pPr>
              <w:pBdr>
                <w:bottom w:val="single" w:sz="12" w:space="1" w:color="auto"/>
              </w:pBdr>
              <w:spacing w:line="360" w:lineRule="auto"/>
              <w:ind w:left="-36" w:right="-36"/>
              <w:jc w:val="right"/>
              <w:rPr>
                <w:rFonts w:ascii="Arial" w:hAnsi="Arial" w:cs="Arial"/>
                <w:sz w:val="14"/>
                <w:szCs w:val="14"/>
              </w:rPr>
            </w:pPr>
            <w:r w:rsidRPr="00435C20">
              <w:rPr>
                <w:rFonts w:ascii="Arial" w:hAnsi="Arial" w:cs="Arial"/>
                <w:sz w:val="14"/>
                <w:szCs w:val="14"/>
              </w:rPr>
              <w:t>861,138</w:t>
            </w:r>
          </w:p>
        </w:tc>
        <w:tc>
          <w:tcPr>
            <w:tcW w:w="798" w:type="dxa"/>
          </w:tcPr>
          <w:p w14:paraId="337A33C0" w14:textId="6F20EF55" w:rsidR="00143CD8" w:rsidRPr="00435C20" w:rsidRDefault="00143CD8" w:rsidP="00143CD8">
            <w:pPr>
              <w:pBdr>
                <w:bottom w:val="single" w:sz="12" w:space="1" w:color="auto"/>
              </w:pBdr>
              <w:spacing w:line="360" w:lineRule="auto"/>
              <w:ind w:left="-36" w:right="-36"/>
              <w:jc w:val="right"/>
              <w:rPr>
                <w:rFonts w:ascii="Arial" w:hAnsi="Arial" w:cs="Arial"/>
                <w:sz w:val="14"/>
                <w:szCs w:val="14"/>
              </w:rPr>
            </w:pPr>
            <w:r w:rsidRPr="00435C20">
              <w:rPr>
                <w:rFonts w:ascii="Arial" w:hAnsi="Arial" w:cs="Arial"/>
                <w:sz w:val="14"/>
                <w:szCs w:val="14"/>
              </w:rPr>
              <w:t>749,030</w:t>
            </w:r>
          </w:p>
        </w:tc>
        <w:tc>
          <w:tcPr>
            <w:tcW w:w="844" w:type="dxa"/>
          </w:tcPr>
          <w:p w14:paraId="337A33C1" w14:textId="75F66D86" w:rsidR="00143CD8" w:rsidRPr="00435C20" w:rsidRDefault="00143CD8" w:rsidP="00143CD8">
            <w:pPr>
              <w:pBdr>
                <w:bottom w:val="single" w:sz="12" w:space="1" w:color="auto"/>
              </w:pBdr>
              <w:spacing w:line="360" w:lineRule="auto"/>
              <w:ind w:left="-36" w:right="-36"/>
              <w:jc w:val="right"/>
              <w:rPr>
                <w:rFonts w:ascii="Arial" w:hAnsi="Arial" w:cs="Arial"/>
                <w:sz w:val="14"/>
                <w:szCs w:val="14"/>
              </w:rPr>
            </w:pPr>
            <w:r w:rsidRPr="00435C20">
              <w:rPr>
                <w:rFonts w:ascii="Arial" w:hAnsi="Arial" w:cs="Arial"/>
                <w:sz w:val="14"/>
                <w:szCs w:val="14"/>
              </w:rPr>
              <w:t>691,793</w:t>
            </w:r>
          </w:p>
        </w:tc>
      </w:tr>
    </w:tbl>
    <w:p w14:paraId="5938BE41" w14:textId="166B18BF" w:rsidR="006D2756" w:rsidRPr="00435C20" w:rsidRDefault="006D2756" w:rsidP="00B367CF">
      <w:pPr>
        <w:spacing w:line="360" w:lineRule="auto"/>
        <w:ind w:left="432" w:right="-1"/>
        <w:jc w:val="thaiDistribute"/>
        <w:rPr>
          <w:rFonts w:ascii="Arial" w:hAnsi="Arial" w:cs="Arial"/>
          <w:sz w:val="19"/>
          <w:szCs w:val="19"/>
        </w:rPr>
      </w:pPr>
      <w:r w:rsidRPr="00435C20">
        <w:rPr>
          <w:rFonts w:ascii="Arial" w:hAnsi="Arial" w:cs="Arial"/>
          <w:sz w:val="19"/>
          <w:szCs w:val="19"/>
        </w:rPr>
        <w:lastRenderedPageBreak/>
        <w:t xml:space="preserve">During the </w:t>
      </w:r>
      <w:r w:rsidR="00345DD1" w:rsidRPr="00435C20">
        <w:rPr>
          <w:rFonts w:ascii="Arial" w:hAnsi="Arial" w:cs="Arial"/>
          <w:sz w:val="19"/>
          <w:szCs w:val="19"/>
        </w:rPr>
        <w:t>year 2018</w:t>
      </w:r>
      <w:r w:rsidRPr="00435C20">
        <w:rPr>
          <w:rFonts w:ascii="Arial" w:hAnsi="Arial" w:cs="Arial"/>
          <w:sz w:val="19"/>
          <w:szCs w:val="19"/>
        </w:rPr>
        <w:t>, the Company’s management reversed an allowance for impairment of investment in a company of Baht 200 million since the assessment of its financial position and operations indicates no longer impaired.</w:t>
      </w:r>
    </w:p>
    <w:p w14:paraId="0108F763" w14:textId="77777777" w:rsidR="006D2756" w:rsidRPr="00435C20" w:rsidRDefault="006D2756" w:rsidP="00B367CF">
      <w:pPr>
        <w:spacing w:line="360" w:lineRule="auto"/>
        <w:ind w:left="432" w:right="-1"/>
        <w:jc w:val="thaiDistribute"/>
        <w:rPr>
          <w:rFonts w:ascii="Arial" w:hAnsi="Arial" w:cs="Arial"/>
          <w:sz w:val="19"/>
          <w:szCs w:val="19"/>
        </w:rPr>
      </w:pPr>
    </w:p>
    <w:p w14:paraId="5766B55D" w14:textId="77777777" w:rsidR="006877DD" w:rsidRPr="006877DD" w:rsidRDefault="00192F7B" w:rsidP="006877DD">
      <w:pPr>
        <w:numPr>
          <w:ilvl w:val="0"/>
          <w:numId w:val="45"/>
        </w:numPr>
        <w:tabs>
          <w:tab w:val="left" w:pos="426"/>
          <w:tab w:val="left" w:pos="7200"/>
        </w:tabs>
        <w:spacing w:line="360" w:lineRule="auto"/>
        <w:ind w:left="426" w:right="-43" w:hanging="426"/>
        <w:jc w:val="thaiDistribute"/>
        <w:rPr>
          <w:rFonts w:ascii="Arial" w:hAnsi="Arial" w:cs="Arial"/>
          <w:sz w:val="19"/>
          <w:szCs w:val="19"/>
          <w:u w:val="single"/>
        </w:rPr>
      </w:pPr>
      <w:r w:rsidRPr="00435C20">
        <w:rPr>
          <w:rFonts w:ascii="Arial" w:hAnsi="Arial" w:cs="Arial"/>
          <w:sz w:val="19"/>
          <w:szCs w:val="19"/>
          <w:u w:val="single"/>
        </w:rPr>
        <w:t>LAND LEASE CONCESSION AND PROJECT UNDER DEVELOPMENT</w:t>
      </w:r>
    </w:p>
    <w:p w14:paraId="6B685464" w14:textId="3B75A25D" w:rsidR="006877DD" w:rsidRDefault="006877DD" w:rsidP="006877DD">
      <w:pPr>
        <w:tabs>
          <w:tab w:val="left" w:pos="426"/>
          <w:tab w:val="left" w:pos="7200"/>
        </w:tabs>
        <w:spacing w:line="360" w:lineRule="auto"/>
        <w:ind w:left="426" w:right="-43"/>
        <w:jc w:val="thaiDistribute"/>
        <w:rPr>
          <w:rFonts w:ascii="Arial" w:hAnsi="Arial" w:cstheme="minorBidi"/>
          <w:sz w:val="19"/>
          <w:szCs w:val="19"/>
          <w:u w:val="single"/>
        </w:rPr>
      </w:pPr>
    </w:p>
    <w:p w14:paraId="5216B508" w14:textId="77777777" w:rsidR="006877DD" w:rsidRPr="00435C20" w:rsidRDefault="006877DD" w:rsidP="006877DD">
      <w:pPr>
        <w:tabs>
          <w:tab w:val="left" w:pos="7200"/>
        </w:tabs>
        <w:spacing w:line="360" w:lineRule="auto"/>
        <w:ind w:right="-1"/>
        <w:jc w:val="right"/>
        <w:rPr>
          <w:rFonts w:ascii="Arial" w:hAnsi="Arial" w:cs="Arial"/>
          <w:sz w:val="19"/>
          <w:szCs w:val="19"/>
        </w:rPr>
      </w:pPr>
      <w:r w:rsidRPr="00435C20">
        <w:rPr>
          <w:rFonts w:ascii="Arial" w:hAnsi="Arial" w:cs="Arial"/>
          <w:sz w:val="19"/>
          <w:szCs w:val="19"/>
        </w:rPr>
        <w:t>(Unit : Thousand Baht)</w:t>
      </w:r>
    </w:p>
    <w:tbl>
      <w:tblPr>
        <w:tblW w:w="8996" w:type="dxa"/>
        <w:tblInd w:w="426" w:type="dxa"/>
        <w:tblLayout w:type="fixed"/>
        <w:tblLook w:val="0000" w:firstRow="0" w:lastRow="0" w:firstColumn="0" w:lastColumn="0" w:noHBand="0" w:noVBand="0"/>
      </w:tblPr>
      <w:tblGrid>
        <w:gridCol w:w="3894"/>
        <w:gridCol w:w="1276"/>
        <w:gridCol w:w="1276"/>
        <w:gridCol w:w="1275"/>
        <w:gridCol w:w="1275"/>
      </w:tblGrid>
      <w:tr w:rsidR="006877DD" w:rsidRPr="00435C20" w14:paraId="77C41652" w14:textId="77777777" w:rsidTr="005710A7">
        <w:tc>
          <w:tcPr>
            <w:tcW w:w="3894" w:type="dxa"/>
          </w:tcPr>
          <w:p w14:paraId="4C2BD2EA" w14:textId="77777777" w:rsidR="006877DD" w:rsidRPr="00435C20" w:rsidRDefault="006877DD" w:rsidP="005710A7">
            <w:pPr>
              <w:tabs>
                <w:tab w:val="left" w:pos="3090"/>
                <w:tab w:val="left" w:pos="4860"/>
              </w:tabs>
              <w:spacing w:line="360" w:lineRule="auto"/>
              <w:ind w:left="-58"/>
              <w:rPr>
                <w:rFonts w:ascii="Arial" w:hAnsi="Arial" w:cs="Arial"/>
                <w:snapToGrid w:val="0"/>
                <w:sz w:val="19"/>
                <w:szCs w:val="19"/>
                <w:cs/>
                <w:lang w:eastAsia="th-TH"/>
              </w:rPr>
            </w:pPr>
          </w:p>
        </w:tc>
        <w:tc>
          <w:tcPr>
            <w:tcW w:w="2552" w:type="dxa"/>
            <w:gridSpan w:val="2"/>
          </w:tcPr>
          <w:p w14:paraId="48474123" w14:textId="77777777" w:rsidR="006877DD" w:rsidRPr="00435C20" w:rsidRDefault="006877DD" w:rsidP="005710A7">
            <w:pPr>
              <w:pBdr>
                <w:bottom w:val="single" w:sz="4" w:space="1" w:color="auto"/>
              </w:pBdr>
              <w:tabs>
                <w:tab w:val="left" w:pos="360"/>
              </w:tabs>
              <w:spacing w:line="360" w:lineRule="auto"/>
              <w:jc w:val="center"/>
              <w:rPr>
                <w:rFonts w:ascii="Arial" w:hAnsi="Arial" w:cs="Arial"/>
                <w:sz w:val="19"/>
                <w:szCs w:val="19"/>
                <w:cs/>
                <w:lang w:val="en-GB"/>
              </w:rPr>
            </w:pPr>
            <w:r w:rsidRPr="00435C20">
              <w:rPr>
                <w:rFonts w:ascii="Arial" w:hAnsi="Arial" w:cs="Arial"/>
                <w:sz w:val="19"/>
                <w:szCs w:val="19"/>
                <w:lang w:val="en-GB"/>
              </w:rPr>
              <w:t>Consolidated</w:t>
            </w:r>
            <w:r w:rsidRPr="00435C20">
              <w:rPr>
                <w:rFonts w:ascii="Arial" w:hAnsi="Arial" w:cs="Arial"/>
                <w:sz w:val="19"/>
                <w:szCs w:val="19"/>
                <w:cs/>
                <w:lang w:val="en-GB"/>
              </w:rPr>
              <w:t xml:space="preserve"> </w:t>
            </w:r>
            <w:r w:rsidRPr="00435C20">
              <w:rPr>
                <w:rFonts w:ascii="Arial" w:hAnsi="Arial" w:cs="Arial"/>
                <w:sz w:val="19"/>
                <w:szCs w:val="19"/>
                <w:lang w:val="en-GB"/>
              </w:rPr>
              <w:t>F/S</w:t>
            </w:r>
          </w:p>
        </w:tc>
        <w:tc>
          <w:tcPr>
            <w:tcW w:w="2550" w:type="dxa"/>
            <w:gridSpan w:val="2"/>
          </w:tcPr>
          <w:p w14:paraId="709AA54B" w14:textId="77777777" w:rsidR="006877DD" w:rsidRPr="00435C20" w:rsidRDefault="006877DD" w:rsidP="005710A7">
            <w:pPr>
              <w:pBdr>
                <w:bottom w:val="single" w:sz="4" w:space="1" w:color="auto"/>
              </w:pBdr>
              <w:tabs>
                <w:tab w:val="left" w:pos="360"/>
              </w:tabs>
              <w:spacing w:line="360" w:lineRule="auto"/>
              <w:jc w:val="center"/>
              <w:rPr>
                <w:rFonts w:ascii="Arial" w:hAnsi="Arial" w:cs="Arial"/>
                <w:sz w:val="19"/>
                <w:szCs w:val="19"/>
                <w:cs/>
                <w:lang w:val="en-GB"/>
              </w:rPr>
            </w:pPr>
            <w:r w:rsidRPr="00435C20">
              <w:rPr>
                <w:rFonts w:ascii="Arial" w:hAnsi="Arial" w:cs="Arial"/>
                <w:sz w:val="19"/>
                <w:szCs w:val="19"/>
                <w:lang w:val="en-GB"/>
              </w:rPr>
              <w:t>Separate F/S</w:t>
            </w:r>
          </w:p>
        </w:tc>
      </w:tr>
      <w:tr w:rsidR="006877DD" w:rsidRPr="00435C20" w14:paraId="08656A05" w14:textId="77777777" w:rsidTr="005710A7">
        <w:tc>
          <w:tcPr>
            <w:tcW w:w="3894" w:type="dxa"/>
          </w:tcPr>
          <w:p w14:paraId="38992D2B" w14:textId="77777777" w:rsidR="006877DD" w:rsidRPr="00435C20" w:rsidRDefault="006877DD" w:rsidP="005710A7">
            <w:pPr>
              <w:tabs>
                <w:tab w:val="left" w:pos="3090"/>
                <w:tab w:val="left" w:pos="4860"/>
              </w:tabs>
              <w:spacing w:line="360" w:lineRule="auto"/>
              <w:ind w:left="-58"/>
              <w:rPr>
                <w:rFonts w:ascii="Arial" w:hAnsi="Arial" w:cs="Arial"/>
                <w:snapToGrid w:val="0"/>
                <w:sz w:val="19"/>
                <w:szCs w:val="19"/>
                <w:cs/>
                <w:lang w:eastAsia="th-TH"/>
              </w:rPr>
            </w:pPr>
          </w:p>
        </w:tc>
        <w:tc>
          <w:tcPr>
            <w:tcW w:w="1276" w:type="dxa"/>
            <w:vAlign w:val="bottom"/>
          </w:tcPr>
          <w:p w14:paraId="67669B51" w14:textId="77777777" w:rsidR="006877DD" w:rsidRPr="00435C20" w:rsidRDefault="006877DD" w:rsidP="005710A7">
            <w:pPr>
              <w:pBdr>
                <w:bottom w:val="single" w:sz="4" w:space="1" w:color="auto"/>
              </w:pBdr>
              <w:tabs>
                <w:tab w:val="left" w:pos="360"/>
                <w:tab w:val="left" w:pos="900"/>
              </w:tabs>
              <w:spacing w:line="360" w:lineRule="auto"/>
              <w:jc w:val="center"/>
              <w:rPr>
                <w:rFonts w:ascii="Arial" w:hAnsi="Arial" w:cs="Arial"/>
                <w:sz w:val="19"/>
                <w:szCs w:val="19"/>
                <w:lang w:val="en-GB"/>
              </w:rPr>
            </w:pPr>
            <w:r w:rsidRPr="00435C20">
              <w:rPr>
                <w:rFonts w:ascii="Arial" w:hAnsi="Arial" w:cs="Arial"/>
                <w:sz w:val="19"/>
                <w:szCs w:val="19"/>
                <w:lang w:val="en-GB"/>
              </w:rPr>
              <w:t>2018</w:t>
            </w:r>
          </w:p>
        </w:tc>
        <w:tc>
          <w:tcPr>
            <w:tcW w:w="1276" w:type="dxa"/>
            <w:vAlign w:val="bottom"/>
          </w:tcPr>
          <w:p w14:paraId="66616451" w14:textId="77777777" w:rsidR="006877DD" w:rsidRPr="00435C20" w:rsidRDefault="006877DD" w:rsidP="005710A7">
            <w:pPr>
              <w:pBdr>
                <w:bottom w:val="single" w:sz="4" w:space="1" w:color="auto"/>
              </w:pBdr>
              <w:tabs>
                <w:tab w:val="left" w:pos="360"/>
                <w:tab w:val="left" w:pos="900"/>
              </w:tabs>
              <w:spacing w:line="360" w:lineRule="auto"/>
              <w:jc w:val="center"/>
              <w:rPr>
                <w:rFonts w:ascii="Arial" w:hAnsi="Arial" w:cs="Arial"/>
                <w:sz w:val="19"/>
                <w:szCs w:val="19"/>
                <w:lang w:val="en-GB"/>
              </w:rPr>
            </w:pPr>
            <w:r w:rsidRPr="00435C20">
              <w:rPr>
                <w:rFonts w:ascii="Arial" w:hAnsi="Arial" w:cs="Arial"/>
                <w:sz w:val="19"/>
                <w:szCs w:val="19"/>
                <w:lang w:val="en-GB"/>
              </w:rPr>
              <w:t>2017</w:t>
            </w:r>
          </w:p>
        </w:tc>
        <w:tc>
          <w:tcPr>
            <w:tcW w:w="1275" w:type="dxa"/>
            <w:vAlign w:val="bottom"/>
          </w:tcPr>
          <w:p w14:paraId="415254DD" w14:textId="77777777" w:rsidR="006877DD" w:rsidRPr="00435C20" w:rsidRDefault="006877DD" w:rsidP="005710A7">
            <w:pPr>
              <w:pBdr>
                <w:bottom w:val="single" w:sz="4" w:space="1" w:color="auto"/>
              </w:pBdr>
              <w:tabs>
                <w:tab w:val="left" w:pos="360"/>
                <w:tab w:val="left" w:pos="900"/>
              </w:tabs>
              <w:spacing w:line="360" w:lineRule="auto"/>
              <w:jc w:val="center"/>
              <w:rPr>
                <w:rFonts w:ascii="Arial" w:hAnsi="Arial" w:cs="Arial"/>
                <w:sz w:val="19"/>
                <w:szCs w:val="19"/>
                <w:lang w:val="en-GB"/>
              </w:rPr>
            </w:pPr>
            <w:r w:rsidRPr="00435C20">
              <w:rPr>
                <w:rFonts w:ascii="Arial" w:hAnsi="Arial" w:cs="Arial"/>
                <w:sz w:val="19"/>
                <w:szCs w:val="19"/>
                <w:lang w:val="en-GB"/>
              </w:rPr>
              <w:t>2018</w:t>
            </w:r>
          </w:p>
        </w:tc>
        <w:tc>
          <w:tcPr>
            <w:tcW w:w="1275" w:type="dxa"/>
            <w:vAlign w:val="bottom"/>
          </w:tcPr>
          <w:p w14:paraId="0E8E692C" w14:textId="77777777" w:rsidR="006877DD" w:rsidRPr="00435C20" w:rsidRDefault="006877DD" w:rsidP="005710A7">
            <w:pPr>
              <w:pBdr>
                <w:bottom w:val="single" w:sz="4" w:space="1" w:color="auto"/>
              </w:pBdr>
              <w:tabs>
                <w:tab w:val="left" w:pos="360"/>
                <w:tab w:val="left" w:pos="900"/>
              </w:tabs>
              <w:spacing w:line="360" w:lineRule="auto"/>
              <w:jc w:val="center"/>
              <w:rPr>
                <w:rFonts w:ascii="Arial" w:hAnsi="Arial" w:cs="Arial"/>
                <w:sz w:val="19"/>
                <w:szCs w:val="19"/>
                <w:lang w:val="en-GB"/>
              </w:rPr>
            </w:pPr>
            <w:r w:rsidRPr="00435C20">
              <w:rPr>
                <w:rFonts w:ascii="Arial" w:hAnsi="Arial" w:cs="Arial"/>
                <w:sz w:val="19"/>
                <w:szCs w:val="19"/>
                <w:lang w:val="en-GB"/>
              </w:rPr>
              <w:t>2017</w:t>
            </w:r>
          </w:p>
        </w:tc>
      </w:tr>
      <w:tr w:rsidR="006877DD" w:rsidRPr="00435C20" w14:paraId="61FD2A6A" w14:textId="77777777" w:rsidTr="005710A7">
        <w:tc>
          <w:tcPr>
            <w:tcW w:w="3894" w:type="dxa"/>
          </w:tcPr>
          <w:p w14:paraId="35A0FBA9" w14:textId="77777777" w:rsidR="006877DD" w:rsidRPr="00435C20" w:rsidRDefault="006877DD" w:rsidP="005710A7">
            <w:pPr>
              <w:tabs>
                <w:tab w:val="left" w:pos="3090"/>
                <w:tab w:val="left" w:pos="4860"/>
              </w:tabs>
              <w:spacing w:line="360" w:lineRule="auto"/>
              <w:ind w:left="-58"/>
              <w:rPr>
                <w:rFonts w:ascii="Arial" w:hAnsi="Arial" w:cs="Arial"/>
                <w:snapToGrid w:val="0"/>
                <w:sz w:val="19"/>
                <w:szCs w:val="19"/>
                <w:cs/>
                <w:lang w:eastAsia="th-TH"/>
              </w:rPr>
            </w:pPr>
          </w:p>
        </w:tc>
        <w:tc>
          <w:tcPr>
            <w:tcW w:w="1276" w:type="dxa"/>
          </w:tcPr>
          <w:p w14:paraId="7BE364EC" w14:textId="77777777" w:rsidR="006877DD" w:rsidRPr="00435C20" w:rsidRDefault="006877DD" w:rsidP="005710A7">
            <w:pPr>
              <w:tabs>
                <w:tab w:val="left" w:pos="3090"/>
                <w:tab w:val="left" w:pos="4860"/>
              </w:tabs>
              <w:spacing w:line="360" w:lineRule="auto"/>
              <w:jc w:val="center"/>
              <w:rPr>
                <w:rFonts w:ascii="Arial" w:hAnsi="Arial" w:cs="Arial"/>
                <w:snapToGrid w:val="0"/>
                <w:sz w:val="19"/>
                <w:szCs w:val="19"/>
                <w:cs/>
                <w:lang w:eastAsia="th-TH"/>
              </w:rPr>
            </w:pPr>
          </w:p>
        </w:tc>
        <w:tc>
          <w:tcPr>
            <w:tcW w:w="1276" w:type="dxa"/>
          </w:tcPr>
          <w:p w14:paraId="5DA3AC77" w14:textId="77777777" w:rsidR="006877DD" w:rsidRPr="00435C20" w:rsidRDefault="006877DD" w:rsidP="005710A7">
            <w:pPr>
              <w:tabs>
                <w:tab w:val="left" w:pos="3090"/>
                <w:tab w:val="left" w:pos="4860"/>
              </w:tabs>
              <w:spacing w:line="360" w:lineRule="auto"/>
              <w:jc w:val="center"/>
              <w:rPr>
                <w:rFonts w:ascii="Arial" w:hAnsi="Arial" w:cs="Arial"/>
                <w:snapToGrid w:val="0"/>
                <w:sz w:val="19"/>
                <w:szCs w:val="19"/>
                <w:cs/>
                <w:lang w:eastAsia="th-TH"/>
              </w:rPr>
            </w:pPr>
          </w:p>
        </w:tc>
        <w:tc>
          <w:tcPr>
            <w:tcW w:w="1275" w:type="dxa"/>
          </w:tcPr>
          <w:p w14:paraId="6B1C3F73" w14:textId="77777777" w:rsidR="006877DD" w:rsidRPr="00435C20" w:rsidRDefault="006877DD" w:rsidP="005710A7">
            <w:pPr>
              <w:tabs>
                <w:tab w:val="left" w:pos="3090"/>
                <w:tab w:val="left" w:pos="4860"/>
              </w:tabs>
              <w:spacing w:line="360" w:lineRule="auto"/>
              <w:jc w:val="center"/>
              <w:rPr>
                <w:rFonts w:ascii="Arial" w:hAnsi="Arial" w:cs="Arial"/>
                <w:snapToGrid w:val="0"/>
                <w:sz w:val="19"/>
                <w:szCs w:val="19"/>
                <w:cs/>
                <w:lang w:eastAsia="th-TH"/>
              </w:rPr>
            </w:pPr>
          </w:p>
        </w:tc>
        <w:tc>
          <w:tcPr>
            <w:tcW w:w="1275" w:type="dxa"/>
          </w:tcPr>
          <w:p w14:paraId="35BB0009" w14:textId="77777777" w:rsidR="006877DD" w:rsidRPr="00435C20" w:rsidRDefault="006877DD" w:rsidP="005710A7">
            <w:pPr>
              <w:tabs>
                <w:tab w:val="left" w:pos="3090"/>
                <w:tab w:val="left" w:pos="4860"/>
              </w:tabs>
              <w:spacing w:line="360" w:lineRule="auto"/>
              <w:jc w:val="center"/>
              <w:rPr>
                <w:rFonts w:ascii="Arial" w:hAnsi="Arial" w:cs="Arial"/>
                <w:snapToGrid w:val="0"/>
                <w:sz w:val="19"/>
                <w:szCs w:val="19"/>
                <w:cs/>
                <w:lang w:eastAsia="th-TH"/>
              </w:rPr>
            </w:pPr>
          </w:p>
        </w:tc>
      </w:tr>
      <w:tr w:rsidR="006877DD" w:rsidRPr="00435C20" w14:paraId="0F38BF91" w14:textId="77777777" w:rsidTr="005710A7">
        <w:trPr>
          <w:trHeight w:val="177"/>
        </w:trPr>
        <w:tc>
          <w:tcPr>
            <w:tcW w:w="3894" w:type="dxa"/>
            <w:vAlign w:val="bottom"/>
          </w:tcPr>
          <w:p w14:paraId="485119D8" w14:textId="77777777" w:rsidR="006877DD" w:rsidRPr="00435C20" w:rsidRDefault="006877DD" w:rsidP="005710A7">
            <w:pPr>
              <w:tabs>
                <w:tab w:val="left" w:pos="360"/>
                <w:tab w:val="left" w:pos="900"/>
              </w:tabs>
              <w:spacing w:line="360" w:lineRule="auto"/>
              <w:rPr>
                <w:rFonts w:ascii="Arial" w:hAnsi="Arial" w:cs="Arial"/>
                <w:sz w:val="19"/>
                <w:szCs w:val="19"/>
              </w:rPr>
            </w:pPr>
            <w:r w:rsidRPr="00435C20">
              <w:rPr>
                <w:rFonts w:ascii="Arial" w:hAnsi="Arial" w:cs="Arial"/>
                <w:sz w:val="19"/>
                <w:szCs w:val="19"/>
              </w:rPr>
              <w:t>Land lease concession</w:t>
            </w:r>
          </w:p>
        </w:tc>
        <w:tc>
          <w:tcPr>
            <w:tcW w:w="1276" w:type="dxa"/>
          </w:tcPr>
          <w:p w14:paraId="6A595E8A" w14:textId="77777777" w:rsidR="006877DD" w:rsidRPr="00435C20" w:rsidRDefault="006877DD" w:rsidP="005710A7">
            <w:pPr>
              <w:pBdr>
                <w:bottom w:val="single" w:sz="12" w:space="1" w:color="FFFFFF"/>
              </w:pBdr>
              <w:tabs>
                <w:tab w:val="left" w:pos="360"/>
              </w:tabs>
              <w:spacing w:line="360" w:lineRule="auto"/>
              <w:jc w:val="right"/>
              <w:rPr>
                <w:rFonts w:ascii="Arial" w:hAnsi="Arial" w:cs="Arial"/>
                <w:sz w:val="19"/>
                <w:szCs w:val="19"/>
                <w:lang w:val="en-GB"/>
              </w:rPr>
            </w:pPr>
            <w:r w:rsidRPr="00435C20">
              <w:rPr>
                <w:rFonts w:ascii="Arial" w:hAnsi="Arial" w:cs="Arial"/>
                <w:snapToGrid w:val="0"/>
                <w:sz w:val="19"/>
                <w:szCs w:val="19"/>
                <w:lang w:eastAsia="th-TH"/>
              </w:rPr>
              <w:t>30,198</w:t>
            </w:r>
          </w:p>
        </w:tc>
        <w:tc>
          <w:tcPr>
            <w:tcW w:w="1276" w:type="dxa"/>
          </w:tcPr>
          <w:p w14:paraId="018CC3A1" w14:textId="77777777" w:rsidR="006877DD" w:rsidRPr="00435C20" w:rsidRDefault="006877DD" w:rsidP="005710A7">
            <w:pPr>
              <w:pBdr>
                <w:bottom w:val="single" w:sz="12" w:space="1" w:color="FFFFFF"/>
              </w:pBdr>
              <w:tabs>
                <w:tab w:val="left" w:pos="360"/>
              </w:tabs>
              <w:spacing w:line="360" w:lineRule="auto"/>
              <w:jc w:val="right"/>
              <w:rPr>
                <w:rFonts w:ascii="Arial" w:hAnsi="Arial" w:cs="Arial"/>
                <w:sz w:val="19"/>
                <w:szCs w:val="19"/>
                <w:lang w:val="en-GB"/>
              </w:rPr>
            </w:pPr>
            <w:r w:rsidRPr="00435C20">
              <w:rPr>
                <w:rFonts w:ascii="Arial" w:hAnsi="Arial" w:cs="Arial"/>
                <w:sz w:val="19"/>
                <w:szCs w:val="19"/>
                <w:lang w:val="en-GB"/>
              </w:rPr>
              <w:t>30,198</w:t>
            </w:r>
          </w:p>
        </w:tc>
        <w:tc>
          <w:tcPr>
            <w:tcW w:w="1275" w:type="dxa"/>
          </w:tcPr>
          <w:p w14:paraId="1039B5C2" w14:textId="77777777" w:rsidR="006877DD" w:rsidRPr="00435C20" w:rsidRDefault="006877DD" w:rsidP="005710A7">
            <w:pPr>
              <w:pBdr>
                <w:bottom w:val="single" w:sz="12" w:space="1" w:color="FFFFFF"/>
              </w:pBdr>
              <w:tabs>
                <w:tab w:val="left" w:pos="360"/>
              </w:tabs>
              <w:spacing w:line="360" w:lineRule="auto"/>
              <w:jc w:val="right"/>
              <w:rPr>
                <w:rFonts w:ascii="Arial" w:hAnsi="Arial" w:cs="Arial"/>
                <w:sz w:val="19"/>
                <w:szCs w:val="19"/>
                <w:lang w:val="en-GB"/>
              </w:rPr>
            </w:pPr>
            <w:r w:rsidRPr="00435C20">
              <w:rPr>
                <w:rFonts w:ascii="Arial" w:hAnsi="Arial" w:cs="Arial"/>
                <w:snapToGrid w:val="0"/>
                <w:sz w:val="19"/>
                <w:szCs w:val="19"/>
                <w:lang w:eastAsia="th-TH"/>
              </w:rPr>
              <w:t>-</w:t>
            </w:r>
          </w:p>
        </w:tc>
        <w:tc>
          <w:tcPr>
            <w:tcW w:w="1275" w:type="dxa"/>
          </w:tcPr>
          <w:p w14:paraId="10FE84C9" w14:textId="77777777" w:rsidR="006877DD" w:rsidRPr="00435C20" w:rsidRDefault="006877DD" w:rsidP="005710A7">
            <w:pPr>
              <w:pBdr>
                <w:bottom w:val="single" w:sz="12" w:space="1" w:color="FFFFFF"/>
              </w:pBdr>
              <w:tabs>
                <w:tab w:val="left" w:pos="360"/>
              </w:tabs>
              <w:spacing w:line="360" w:lineRule="auto"/>
              <w:jc w:val="right"/>
              <w:rPr>
                <w:rFonts w:ascii="Arial" w:hAnsi="Arial" w:cs="Arial"/>
                <w:sz w:val="19"/>
                <w:szCs w:val="19"/>
                <w:lang w:val="en-GB"/>
              </w:rPr>
            </w:pPr>
            <w:r w:rsidRPr="00435C20">
              <w:rPr>
                <w:rFonts w:ascii="Arial" w:hAnsi="Arial" w:cs="Arial"/>
                <w:sz w:val="19"/>
                <w:szCs w:val="19"/>
                <w:lang w:val="en-GB"/>
              </w:rPr>
              <w:t xml:space="preserve">       -</w:t>
            </w:r>
          </w:p>
        </w:tc>
      </w:tr>
      <w:tr w:rsidR="006877DD" w:rsidRPr="00435C20" w14:paraId="5BC46174" w14:textId="77777777" w:rsidTr="005710A7">
        <w:tc>
          <w:tcPr>
            <w:tcW w:w="3894" w:type="dxa"/>
            <w:vAlign w:val="bottom"/>
          </w:tcPr>
          <w:p w14:paraId="0F19E3C6" w14:textId="77777777" w:rsidR="006877DD" w:rsidRPr="00435C20" w:rsidRDefault="006877DD" w:rsidP="005710A7">
            <w:pPr>
              <w:tabs>
                <w:tab w:val="left" w:pos="360"/>
                <w:tab w:val="left" w:pos="900"/>
              </w:tabs>
              <w:spacing w:line="360" w:lineRule="auto"/>
              <w:rPr>
                <w:rFonts w:ascii="Arial" w:hAnsi="Arial" w:cs="Arial"/>
                <w:sz w:val="19"/>
                <w:szCs w:val="19"/>
              </w:rPr>
            </w:pPr>
            <w:r w:rsidRPr="00435C20">
              <w:rPr>
                <w:rFonts w:ascii="Arial" w:hAnsi="Arial" w:cs="Arial"/>
                <w:sz w:val="19"/>
                <w:szCs w:val="19"/>
              </w:rPr>
              <w:t>Project under development</w:t>
            </w:r>
          </w:p>
        </w:tc>
        <w:tc>
          <w:tcPr>
            <w:tcW w:w="1276" w:type="dxa"/>
          </w:tcPr>
          <w:p w14:paraId="6F43E6B3" w14:textId="77777777" w:rsidR="006877DD" w:rsidRPr="00435C20" w:rsidRDefault="006877DD" w:rsidP="005710A7">
            <w:pPr>
              <w:pBdr>
                <w:bottom w:val="single" w:sz="4" w:space="1" w:color="auto"/>
              </w:pBdr>
              <w:tabs>
                <w:tab w:val="left" w:pos="360"/>
              </w:tabs>
              <w:spacing w:line="360" w:lineRule="auto"/>
              <w:jc w:val="right"/>
              <w:rPr>
                <w:rFonts w:ascii="Arial" w:hAnsi="Arial" w:cs="Arial"/>
                <w:sz w:val="19"/>
                <w:szCs w:val="19"/>
                <w:lang w:val="en-GB"/>
              </w:rPr>
            </w:pPr>
            <w:r w:rsidRPr="00435C20">
              <w:rPr>
                <w:rFonts w:ascii="Arial" w:hAnsi="Arial" w:cs="Arial"/>
                <w:snapToGrid w:val="0"/>
                <w:sz w:val="19"/>
                <w:szCs w:val="19"/>
                <w:lang w:val="en-GB" w:eastAsia="th-TH"/>
              </w:rPr>
              <w:t>7,708,226</w:t>
            </w:r>
          </w:p>
        </w:tc>
        <w:tc>
          <w:tcPr>
            <w:tcW w:w="1276" w:type="dxa"/>
          </w:tcPr>
          <w:p w14:paraId="1AF65954" w14:textId="77777777" w:rsidR="006877DD" w:rsidRPr="00435C20" w:rsidRDefault="006877DD" w:rsidP="005710A7">
            <w:pPr>
              <w:pBdr>
                <w:bottom w:val="single" w:sz="4" w:space="1" w:color="auto"/>
              </w:pBdr>
              <w:tabs>
                <w:tab w:val="left" w:pos="360"/>
              </w:tabs>
              <w:spacing w:line="360" w:lineRule="auto"/>
              <w:jc w:val="right"/>
              <w:rPr>
                <w:rFonts w:ascii="Arial" w:hAnsi="Arial" w:cs="Arial"/>
                <w:sz w:val="19"/>
                <w:szCs w:val="19"/>
                <w:lang w:val="en-GB"/>
              </w:rPr>
            </w:pPr>
            <w:r w:rsidRPr="00435C20">
              <w:rPr>
                <w:rFonts w:ascii="Arial" w:hAnsi="Arial" w:cs="Arial"/>
                <w:sz w:val="19"/>
                <w:szCs w:val="19"/>
                <w:lang w:val="en-GB"/>
              </w:rPr>
              <w:t>7,621,557</w:t>
            </w:r>
          </w:p>
        </w:tc>
        <w:tc>
          <w:tcPr>
            <w:tcW w:w="1275" w:type="dxa"/>
          </w:tcPr>
          <w:p w14:paraId="77CDA3C9" w14:textId="77777777" w:rsidR="006877DD" w:rsidRPr="00435C20" w:rsidRDefault="006877DD" w:rsidP="005710A7">
            <w:pPr>
              <w:pBdr>
                <w:bottom w:val="single" w:sz="4" w:space="1" w:color="auto"/>
              </w:pBdr>
              <w:tabs>
                <w:tab w:val="left" w:pos="360"/>
              </w:tabs>
              <w:spacing w:line="360" w:lineRule="auto"/>
              <w:jc w:val="right"/>
              <w:rPr>
                <w:rFonts w:ascii="Arial" w:hAnsi="Arial" w:cs="Arial"/>
                <w:sz w:val="19"/>
                <w:szCs w:val="19"/>
                <w:lang w:val="en-GB"/>
              </w:rPr>
            </w:pPr>
            <w:r w:rsidRPr="00435C20">
              <w:rPr>
                <w:rFonts w:ascii="Arial" w:hAnsi="Arial" w:cs="Arial"/>
                <w:snapToGrid w:val="0"/>
                <w:sz w:val="19"/>
                <w:szCs w:val="19"/>
                <w:lang w:eastAsia="th-TH"/>
              </w:rPr>
              <w:t>5,205,964</w:t>
            </w:r>
          </w:p>
        </w:tc>
        <w:tc>
          <w:tcPr>
            <w:tcW w:w="1275" w:type="dxa"/>
          </w:tcPr>
          <w:p w14:paraId="27113FAC" w14:textId="77777777" w:rsidR="006877DD" w:rsidRPr="00435C20" w:rsidRDefault="006877DD" w:rsidP="005710A7">
            <w:pPr>
              <w:pBdr>
                <w:bottom w:val="single" w:sz="4" w:space="1" w:color="auto"/>
              </w:pBdr>
              <w:tabs>
                <w:tab w:val="left" w:pos="360"/>
              </w:tabs>
              <w:spacing w:line="360" w:lineRule="auto"/>
              <w:jc w:val="right"/>
              <w:rPr>
                <w:rFonts w:ascii="Arial" w:hAnsi="Arial" w:cs="Arial"/>
                <w:sz w:val="19"/>
                <w:szCs w:val="19"/>
                <w:lang w:val="en-GB"/>
              </w:rPr>
            </w:pPr>
            <w:r w:rsidRPr="00435C20">
              <w:rPr>
                <w:rFonts w:ascii="Arial" w:hAnsi="Arial" w:cs="Arial"/>
                <w:sz w:val="19"/>
                <w:szCs w:val="19"/>
                <w:lang w:val="en-GB"/>
              </w:rPr>
              <w:t>5,130,170</w:t>
            </w:r>
          </w:p>
        </w:tc>
      </w:tr>
      <w:tr w:rsidR="006877DD" w:rsidRPr="00435C20" w14:paraId="5A35E568" w14:textId="77777777" w:rsidTr="005710A7">
        <w:trPr>
          <w:trHeight w:val="263"/>
        </w:trPr>
        <w:tc>
          <w:tcPr>
            <w:tcW w:w="3894" w:type="dxa"/>
            <w:vAlign w:val="bottom"/>
          </w:tcPr>
          <w:p w14:paraId="17DB9348" w14:textId="77777777" w:rsidR="006877DD" w:rsidRPr="00435C20" w:rsidRDefault="006877DD" w:rsidP="005710A7">
            <w:pPr>
              <w:tabs>
                <w:tab w:val="left" w:pos="360"/>
                <w:tab w:val="left" w:pos="900"/>
              </w:tabs>
              <w:spacing w:line="360" w:lineRule="auto"/>
              <w:ind w:left="162"/>
              <w:rPr>
                <w:rFonts w:ascii="Arial" w:hAnsi="Arial" w:cs="Arial"/>
                <w:sz w:val="19"/>
                <w:szCs w:val="19"/>
              </w:rPr>
            </w:pPr>
            <w:r w:rsidRPr="00435C20">
              <w:rPr>
                <w:rFonts w:ascii="Arial" w:hAnsi="Arial" w:cs="Arial"/>
                <w:sz w:val="19"/>
                <w:szCs w:val="19"/>
              </w:rPr>
              <w:t>Total</w:t>
            </w:r>
          </w:p>
        </w:tc>
        <w:tc>
          <w:tcPr>
            <w:tcW w:w="1276" w:type="dxa"/>
          </w:tcPr>
          <w:p w14:paraId="5DADF976" w14:textId="77777777" w:rsidR="006877DD" w:rsidRPr="00435C20" w:rsidRDefault="006877DD" w:rsidP="005710A7">
            <w:pPr>
              <w:pBdr>
                <w:bottom w:val="single" w:sz="12" w:space="1" w:color="auto"/>
              </w:pBdr>
              <w:tabs>
                <w:tab w:val="left" w:pos="360"/>
              </w:tabs>
              <w:spacing w:line="360" w:lineRule="auto"/>
              <w:jc w:val="right"/>
              <w:rPr>
                <w:rFonts w:ascii="Arial" w:hAnsi="Arial" w:cs="Arial"/>
                <w:sz w:val="19"/>
                <w:szCs w:val="19"/>
                <w:lang w:val="en-GB"/>
              </w:rPr>
            </w:pPr>
            <w:r w:rsidRPr="00435C20">
              <w:rPr>
                <w:rFonts w:ascii="Arial" w:hAnsi="Arial" w:cs="Arial"/>
                <w:snapToGrid w:val="0"/>
                <w:sz w:val="19"/>
                <w:szCs w:val="19"/>
                <w:lang w:val="en-GB" w:eastAsia="th-TH"/>
              </w:rPr>
              <w:t>7,738,424</w:t>
            </w:r>
          </w:p>
        </w:tc>
        <w:tc>
          <w:tcPr>
            <w:tcW w:w="1276" w:type="dxa"/>
          </w:tcPr>
          <w:p w14:paraId="76480891" w14:textId="77777777" w:rsidR="006877DD" w:rsidRPr="00435C20" w:rsidRDefault="006877DD" w:rsidP="005710A7">
            <w:pPr>
              <w:pBdr>
                <w:bottom w:val="single" w:sz="12" w:space="1" w:color="auto"/>
              </w:pBdr>
              <w:tabs>
                <w:tab w:val="left" w:pos="360"/>
              </w:tabs>
              <w:spacing w:line="360" w:lineRule="auto"/>
              <w:jc w:val="right"/>
              <w:rPr>
                <w:rFonts w:ascii="Arial" w:hAnsi="Arial" w:cs="Arial"/>
                <w:sz w:val="19"/>
                <w:szCs w:val="19"/>
                <w:lang w:val="en-GB"/>
              </w:rPr>
            </w:pPr>
            <w:r w:rsidRPr="00435C20">
              <w:rPr>
                <w:rFonts w:ascii="Arial" w:hAnsi="Arial" w:cs="Arial"/>
                <w:sz w:val="19"/>
                <w:szCs w:val="19"/>
                <w:lang w:val="en-GB"/>
              </w:rPr>
              <w:t>7,651,755</w:t>
            </w:r>
          </w:p>
        </w:tc>
        <w:tc>
          <w:tcPr>
            <w:tcW w:w="1275" w:type="dxa"/>
          </w:tcPr>
          <w:p w14:paraId="447DA7AC" w14:textId="77777777" w:rsidR="006877DD" w:rsidRPr="00435C20" w:rsidRDefault="006877DD" w:rsidP="005710A7">
            <w:pPr>
              <w:pBdr>
                <w:bottom w:val="single" w:sz="12" w:space="1" w:color="auto"/>
              </w:pBdr>
              <w:tabs>
                <w:tab w:val="left" w:pos="360"/>
              </w:tabs>
              <w:spacing w:line="360" w:lineRule="auto"/>
              <w:jc w:val="right"/>
              <w:rPr>
                <w:rFonts w:ascii="Arial" w:hAnsi="Arial" w:cs="Arial"/>
                <w:sz w:val="19"/>
                <w:szCs w:val="19"/>
              </w:rPr>
            </w:pPr>
            <w:r w:rsidRPr="00435C20">
              <w:rPr>
                <w:rFonts w:ascii="Arial" w:hAnsi="Arial" w:cs="Arial"/>
                <w:snapToGrid w:val="0"/>
                <w:sz w:val="19"/>
                <w:szCs w:val="19"/>
                <w:lang w:val="en-GB" w:eastAsia="th-TH"/>
              </w:rPr>
              <w:t>5,205,964</w:t>
            </w:r>
          </w:p>
        </w:tc>
        <w:tc>
          <w:tcPr>
            <w:tcW w:w="1275" w:type="dxa"/>
          </w:tcPr>
          <w:p w14:paraId="23965B36" w14:textId="77777777" w:rsidR="006877DD" w:rsidRPr="00435C20" w:rsidRDefault="006877DD" w:rsidP="005710A7">
            <w:pPr>
              <w:pBdr>
                <w:bottom w:val="single" w:sz="12" w:space="1" w:color="auto"/>
              </w:pBdr>
              <w:tabs>
                <w:tab w:val="left" w:pos="360"/>
              </w:tabs>
              <w:spacing w:line="360" w:lineRule="auto"/>
              <w:jc w:val="right"/>
              <w:rPr>
                <w:rFonts w:ascii="Arial" w:hAnsi="Arial" w:cs="Arial"/>
                <w:sz w:val="19"/>
                <w:szCs w:val="19"/>
                <w:lang w:val="en-GB"/>
              </w:rPr>
            </w:pPr>
            <w:r w:rsidRPr="00435C20">
              <w:rPr>
                <w:rFonts w:ascii="Arial" w:hAnsi="Arial" w:cs="Arial"/>
                <w:sz w:val="19"/>
                <w:szCs w:val="19"/>
              </w:rPr>
              <w:t>5,130,170</w:t>
            </w:r>
          </w:p>
        </w:tc>
      </w:tr>
    </w:tbl>
    <w:p w14:paraId="60AEA8DC" w14:textId="77777777" w:rsidR="006877DD" w:rsidRPr="00435C20" w:rsidRDefault="006877DD" w:rsidP="006877DD">
      <w:pPr>
        <w:ind w:left="426"/>
        <w:jc w:val="thaiDistribute"/>
        <w:rPr>
          <w:rFonts w:ascii="Browallia New" w:hAnsi="Browallia New" w:cs="Browallia New"/>
          <w:spacing w:val="-4"/>
          <w:sz w:val="28"/>
          <w:szCs w:val="28"/>
        </w:rPr>
      </w:pPr>
    </w:p>
    <w:p w14:paraId="2790F736" w14:textId="77777777" w:rsidR="006877DD" w:rsidRPr="00435C20" w:rsidRDefault="006877DD" w:rsidP="006877DD">
      <w:pPr>
        <w:pStyle w:val="BlockText"/>
        <w:spacing w:before="0" w:after="0" w:line="360" w:lineRule="auto"/>
        <w:ind w:left="426" w:right="0" w:firstLine="0"/>
        <w:jc w:val="thaiDistribute"/>
        <w:rPr>
          <w:rFonts w:ascii="Arial" w:hAnsi="Arial" w:cs="Arial"/>
          <w:sz w:val="19"/>
          <w:szCs w:val="19"/>
        </w:rPr>
      </w:pPr>
      <w:r w:rsidRPr="00435C20">
        <w:rPr>
          <w:rFonts w:ascii="Arial" w:hAnsi="Arial" w:cs="Arial"/>
          <w:sz w:val="19"/>
          <w:szCs w:val="19"/>
        </w:rPr>
        <w:t xml:space="preserve">As at 31 December 2018 and 2017, the Company has costs for acquisition of the right to develop the industrial estate and related infrastructure and utilities in the </w:t>
      </w:r>
      <w:proofErr w:type="spellStart"/>
      <w:r w:rsidRPr="00435C20">
        <w:rPr>
          <w:rFonts w:ascii="Arial" w:hAnsi="Arial" w:cs="Arial"/>
          <w:sz w:val="19"/>
          <w:szCs w:val="19"/>
        </w:rPr>
        <w:t>Dawei</w:t>
      </w:r>
      <w:proofErr w:type="spellEnd"/>
      <w:r w:rsidRPr="00435C20">
        <w:rPr>
          <w:rFonts w:ascii="Arial" w:hAnsi="Arial" w:cs="Arial"/>
          <w:sz w:val="19"/>
          <w:szCs w:val="19"/>
        </w:rPr>
        <w:t xml:space="preserve"> Special Economic Zone (“DSEZ”) amounting to Baht 7,738.42 million and Baht 7,651.76 million, respectively. </w:t>
      </w:r>
    </w:p>
    <w:p w14:paraId="7F688CAF" w14:textId="77777777" w:rsidR="006877DD" w:rsidRPr="00435C20" w:rsidRDefault="006877DD" w:rsidP="006877DD">
      <w:pPr>
        <w:ind w:left="426"/>
        <w:jc w:val="thaiDistribute"/>
        <w:rPr>
          <w:rFonts w:ascii="Browallia New" w:hAnsi="Browallia New" w:cs="Browallia New"/>
          <w:spacing w:val="-4"/>
          <w:sz w:val="28"/>
          <w:szCs w:val="28"/>
        </w:rPr>
      </w:pPr>
    </w:p>
    <w:p w14:paraId="68EA0D02" w14:textId="77777777" w:rsidR="006877DD" w:rsidRPr="00435C20" w:rsidRDefault="006877DD" w:rsidP="006877DD">
      <w:pPr>
        <w:pStyle w:val="BlockText"/>
        <w:spacing w:before="0" w:after="0" w:line="360" w:lineRule="auto"/>
        <w:ind w:left="426" w:right="0" w:firstLine="0"/>
        <w:jc w:val="thaiDistribute"/>
        <w:rPr>
          <w:rFonts w:ascii="Arial" w:hAnsi="Arial" w:cs="Arial"/>
          <w:sz w:val="19"/>
          <w:szCs w:val="19"/>
        </w:rPr>
      </w:pPr>
      <w:r w:rsidRPr="00435C20">
        <w:rPr>
          <w:rFonts w:ascii="Arial" w:hAnsi="Arial" w:cs="Arial"/>
          <w:sz w:val="19"/>
          <w:szCs w:val="19"/>
        </w:rPr>
        <w:t xml:space="preserve">This project has been supported by the governments of Thailand and the Republic of the Union of Myanmar who have established the Special Purpose Vehicle (“SPV”) to mutually manage the development policy of the project. It was agreed that the Company has the right to reimburse such costs and other investments from new investors or to be granted the right to develop additional industrial estate land in accordance to the due diligence results as conducted by the advisory firm of the SPV under the Tripartite Memorandum and Supplemental Memorandum of Understanding to the Tripartite Memorandum as signed by and between the Company, SPV, and the </w:t>
      </w:r>
      <w:proofErr w:type="spellStart"/>
      <w:r w:rsidRPr="00435C20">
        <w:rPr>
          <w:rFonts w:ascii="Arial" w:hAnsi="Arial" w:cs="Arial"/>
          <w:sz w:val="19"/>
          <w:szCs w:val="19"/>
        </w:rPr>
        <w:t>Dawei</w:t>
      </w:r>
      <w:proofErr w:type="spellEnd"/>
      <w:r w:rsidRPr="00435C20">
        <w:rPr>
          <w:rFonts w:ascii="Arial" w:hAnsi="Arial" w:cs="Arial"/>
          <w:sz w:val="19"/>
          <w:szCs w:val="19"/>
        </w:rPr>
        <w:t xml:space="preserve"> SEZ Management Committee (“DSEZ MC”). </w:t>
      </w:r>
    </w:p>
    <w:p w14:paraId="7601F43E" w14:textId="77777777" w:rsidR="006877DD" w:rsidRPr="00435C20" w:rsidRDefault="006877DD" w:rsidP="006877DD">
      <w:pPr>
        <w:pStyle w:val="BlockText"/>
        <w:spacing w:before="0" w:after="0" w:line="360" w:lineRule="auto"/>
        <w:ind w:left="0" w:right="-5" w:firstLine="0"/>
        <w:jc w:val="thaiDistribute"/>
        <w:rPr>
          <w:rFonts w:ascii="Garamond" w:hAnsi="Garamond" w:cs="Garamond"/>
          <w:sz w:val="16"/>
          <w:szCs w:val="16"/>
        </w:rPr>
      </w:pPr>
    </w:p>
    <w:p w14:paraId="4403EBA7" w14:textId="0893475F" w:rsidR="006877DD" w:rsidRPr="00435C20" w:rsidRDefault="006877DD" w:rsidP="006877DD">
      <w:pPr>
        <w:pStyle w:val="BlockText"/>
        <w:spacing w:before="0" w:after="0" w:line="360" w:lineRule="auto"/>
        <w:ind w:left="426" w:right="0" w:firstLine="0"/>
        <w:jc w:val="thaiDistribute"/>
        <w:rPr>
          <w:rFonts w:ascii="Arial" w:hAnsi="Arial" w:cs="Arial"/>
          <w:sz w:val="19"/>
          <w:szCs w:val="19"/>
        </w:rPr>
      </w:pPr>
      <w:r w:rsidRPr="00435C20">
        <w:rPr>
          <w:rFonts w:ascii="Arial" w:hAnsi="Arial" w:cs="Arial"/>
          <w:sz w:val="19"/>
          <w:szCs w:val="19"/>
        </w:rPr>
        <w:t xml:space="preserve">At present, the Company along with its partners were granted </w:t>
      </w:r>
      <w:r w:rsidR="009639F8">
        <w:rPr>
          <w:rFonts w:ascii="Arial" w:hAnsi="Arial" w:cs="Arial"/>
          <w:sz w:val="19"/>
          <w:szCs w:val="19"/>
        </w:rPr>
        <w:t xml:space="preserve">for </w:t>
      </w:r>
      <w:r w:rsidRPr="00435C20">
        <w:rPr>
          <w:rFonts w:ascii="Arial" w:hAnsi="Arial" w:cs="Arial"/>
          <w:sz w:val="19"/>
          <w:szCs w:val="19"/>
        </w:rPr>
        <w:t>the DSEZ Initial Phase concessions under the concession agreements as signed with the DSEZ MC on the 5th August 2015 to develop 27 square kilometers of industrial estate land and its related infrastructure and utilities. Wherein each respective partner of the individual concessions will be responsible for the Company’s previous investment through the due diligence. The progress of the project development is as follows:</w:t>
      </w:r>
    </w:p>
    <w:p w14:paraId="65744CB1" w14:textId="77777777" w:rsidR="006877DD" w:rsidRPr="00435C20" w:rsidRDefault="006877DD" w:rsidP="006877DD">
      <w:pPr>
        <w:pStyle w:val="BlockText"/>
        <w:spacing w:before="0" w:after="0" w:line="360" w:lineRule="auto"/>
        <w:ind w:left="426" w:right="-5" w:firstLine="0"/>
        <w:jc w:val="thaiDistribute"/>
        <w:rPr>
          <w:rFonts w:ascii="Arial" w:hAnsi="Arial" w:cstheme="minorBidi"/>
          <w:sz w:val="16"/>
          <w:szCs w:val="16"/>
          <w:cs/>
        </w:rPr>
      </w:pPr>
    </w:p>
    <w:p w14:paraId="39AF1923" w14:textId="12DC720C" w:rsidR="006877DD" w:rsidRPr="00435C20" w:rsidRDefault="006877DD" w:rsidP="006877DD">
      <w:pPr>
        <w:pStyle w:val="BlockText"/>
        <w:numPr>
          <w:ilvl w:val="0"/>
          <w:numId w:val="49"/>
        </w:numPr>
        <w:spacing w:before="0" w:after="0" w:line="360" w:lineRule="auto"/>
        <w:ind w:right="-5"/>
        <w:jc w:val="thaiDistribute"/>
        <w:textAlignment w:val="auto"/>
        <w:rPr>
          <w:rFonts w:ascii="Arial" w:hAnsi="Arial" w:cstheme="minorBidi"/>
          <w:b/>
          <w:bCs/>
          <w:sz w:val="16"/>
          <w:szCs w:val="16"/>
        </w:rPr>
      </w:pPr>
      <w:r w:rsidRPr="00435C20">
        <w:rPr>
          <w:rFonts w:ascii="Arial" w:hAnsi="Arial" w:cs="Arial"/>
          <w:b/>
          <w:bCs/>
          <w:sz w:val="19"/>
          <w:szCs w:val="19"/>
        </w:rPr>
        <w:t>Submission of the reports of Detailed Design and Environmental Impact Assessment Reports (“EIA Reports”) to the DSEZ MC</w:t>
      </w:r>
    </w:p>
    <w:p w14:paraId="0D6430B4" w14:textId="01F60BBC" w:rsidR="006877DD" w:rsidRPr="00435C20" w:rsidRDefault="006877DD" w:rsidP="006877DD">
      <w:pPr>
        <w:pStyle w:val="BlockText"/>
        <w:spacing w:before="0" w:after="0" w:line="360" w:lineRule="auto"/>
        <w:ind w:left="1080" w:right="-5" w:firstLine="0"/>
        <w:jc w:val="thaiDistribute"/>
        <w:rPr>
          <w:rFonts w:ascii="Arial" w:hAnsi="Arial" w:cs="Arial"/>
          <w:sz w:val="19"/>
          <w:szCs w:val="19"/>
        </w:rPr>
      </w:pPr>
      <w:r w:rsidRPr="00435C20">
        <w:rPr>
          <w:rFonts w:ascii="Arial" w:hAnsi="Arial" w:cs="Arial"/>
          <w:sz w:val="19"/>
          <w:szCs w:val="19"/>
        </w:rPr>
        <w:t xml:space="preserve">In accordance </w:t>
      </w:r>
      <w:r w:rsidR="009639F8">
        <w:rPr>
          <w:rFonts w:ascii="Arial" w:hAnsi="Arial" w:cs="Arial"/>
          <w:sz w:val="19"/>
          <w:szCs w:val="19"/>
        </w:rPr>
        <w:t>with</w:t>
      </w:r>
      <w:r w:rsidRPr="00435C20">
        <w:rPr>
          <w:rFonts w:ascii="Arial" w:hAnsi="Arial" w:cs="Arial"/>
          <w:sz w:val="19"/>
          <w:szCs w:val="19"/>
        </w:rPr>
        <w:t xml:space="preserve"> the obligations of the concession agreements, the Company and its partners have conducted and submitted the reports of Detailed Design and Environmental Impact Assessment Reports (“EIA Reports”) for each respective concession to the DSEZ MC. In March 2018, the DSEZ MC arranged the last Public Consultation Meeting for all concessions. Thereafter, the EIA Reports for all concessions were approved by the Environmental Conservation Department under the Myanmar Ministry of Natural Resources and Environmental Conservation. </w:t>
      </w:r>
    </w:p>
    <w:p w14:paraId="57AD2CD3" w14:textId="77777777" w:rsidR="006877DD" w:rsidRPr="00435C20" w:rsidRDefault="006877DD" w:rsidP="006877DD">
      <w:pPr>
        <w:pStyle w:val="BlockText"/>
        <w:spacing w:before="0" w:after="0" w:line="360" w:lineRule="auto"/>
        <w:ind w:left="786" w:right="-5" w:firstLine="0"/>
        <w:jc w:val="thaiDistribute"/>
        <w:rPr>
          <w:rFonts w:ascii="Arial" w:hAnsi="Arial" w:cstheme="minorBidi"/>
          <w:sz w:val="16"/>
          <w:szCs w:val="16"/>
        </w:rPr>
      </w:pPr>
    </w:p>
    <w:p w14:paraId="299D86C7" w14:textId="77777777" w:rsidR="006877DD" w:rsidRPr="00435C20" w:rsidRDefault="006877DD" w:rsidP="006877DD">
      <w:pPr>
        <w:overflowPunct/>
        <w:autoSpaceDE/>
        <w:autoSpaceDN/>
        <w:adjustRightInd/>
        <w:textAlignment w:val="auto"/>
        <w:rPr>
          <w:rFonts w:ascii="Arial" w:hAnsi="Arial" w:cs="Arial"/>
          <w:b/>
          <w:bCs/>
          <w:sz w:val="19"/>
          <w:szCs w:val="19"/>
        </w:rPr>
      </w:pPr>
      <w:r w:rsidRPr="00435C20">
        <w:rPr>
          <w:rFonts w:ascii="Arial" w:hAnsi="Arial" w:cs="Arial"/>
          <w:b/>
          <w:bCs/>
          <w:sz w:val="19"/>
          <w:szCs w:val="19"/>
        </w:rPr>
        <w:br w:type="page"/>
      </w:r>
    </w:p>
    <w:p w14:paraId="1B4837E4" w14:textId="5E27BABC" w:rsidR="006877DD" w:rsidRPr="00435C20" w:rsidRDefault="006877DD" w:rsidP="006877DD">
      <w:pPr>
        <w:pStyle w:val="BlockText"/>
        <w:numPr>
          <w:ilvl w:val="0"/>
          <w:numId w:val="49"/>
        </w:numPr>
        <w:spacing w:before="0" w:after="0" w:line="360" w:lineRule="auto"/>
        <w:ind w:right="-5"/>
        <w:jc w:val="thaiDistribute"/>
        <w:textAlignment w:val="auto"/>
        <w:rPr>
          <w:rFonts w:ascii="Arial" w:hAnsi="Arial" w:cstheme="minorBidi"/>
          <w:b/>
          <w:bCs/>
          <w:sz w:val="16"/>
          <w:szCs w:val="16"/>
        </w:rPr>
      </w:pPr>
      <w:r w:rsidRPr="00435C20">
        <w:rPr>
          <w:rFonts w:ascii="Arial" w:hAnsi="Arial" w:cs="Arial"/>
          <w:b/>
          <w:bCs/>
          <w:sz w:val="19"/>
          <w:szCs w:val="19"/>
        </w:rPr>
        <w:lastRenderedPageBreak/>
        <w:t>Land lease agreements from the Government of the Republic of Union of Myanmar</w:t>
      </w:r>
    </w:p>
    <w:p w14:paraId="3C94F720" w14:textId="77777777" w:rsidR="006877DD" w:rsidRPr="00435C20" w:rsidRDefault="006877DD" w:rsidP="006877DD">
      <w:pPr>
        <w:pStyle w:val="BlockText"/>
        <w:spacing w:before="0" w:after="0" w:line="360" w:lineRule="auto"/>
        <w:ind w:left="1080" w:right="-5" w:firstLine="0"/>
        <w:jc w:val="thaiDistribute"/>
        <w:rPr>
          <w:rFonts w:ascii="Arial" w:hAnsi="Arial" w:cs="Arial"/>
          <w:sz w:val="19"/>
          <w:szCs w:val="19"/>
        </w:rPr>
      </w:pPr>
      <w:r w:rsidRPr="00435C20">
        <w:rPr>
          <w:rFonts w:ascii="Arial" w:hAnsi="Arial" w:cs="Arial"/>
          <w:sz w:val="19"/>
          <w:szCs w:val="19"/>
        </w:rPr>
        <w:t>The concessionaires have had ongoing discussions with the DSEZ MC and its Legal Advisory Team in order to finalize the agreements in due course. Recently, the DSEZ MC and its Legal Advisory Team held an internal meeting in January 2019 to discuss the content and principle of the land lease agreements to be in line with international practice in order to further continue discussions with the concessionaires going forward.</w:t>
      </w:r>
    </w:p>
    <w:p w14:paraId="39D96389" w14:textId="77777777" w:rsidR="006877DD" w:rsidRPr="00435C20" w:rsidRDefault="006877DD" w:rsidP="006877DD">
      <w:pPr>
        <w:pStyle w:val="BlockText"/>
        <w:spacing w:before="0" w:after="0" w:line="360" w:lineRule="auto"/>
        <w:ind w:left="786" w:right="-5" w:firstLine="0"/>
        <w:jc w:val="thaiDistribute"/>
        <w:rPr>
          <w:rFonts w:ascii="Arial" w:hAnsi="Arial" w:cstheme="minorBidi"/>
          <w:sz w:val="16"/>
          <w:szCs w:val="16"/>
        </w:rPr>
      </w:pPr>
    </w:p>
    <w:p w14:paraId="63CC6199" w14:textId="660DB9C3" w:rsidR="006877DD" w:rsidRPr="00435C20" w:rsidRDefault="006877DD" w:rsidP="006877DD">
      <w:pPr>
        <w:pStyle w:val="BlockText"/>
        <w:numPr>
          <w:ilvl w:val="0"/>
          <w:numId w:val="49"/>
        </w:numPr>
        <w:spacing w:before="0" w:after="0" w:line="360" w:lineRule="auto"/>
        <w:ind w:right="-5"/>
        <w:jc w:val="thaiDistribute"/>
        <w:textAlignment w:val="auto"/>
        <w:rPr>
          <w:rFonts w:ascii="Arial" w:hAnsi="Arial" w:cstheme="minorBidi"/>
          <w:b/>
          <w:bCs/>
          <w:sz w:val="16"/>
          <w:szCs w:val="16"/>
        </w:rPr>
      </w:pPr>
      <w:r w:rsidRPr="00435C20">
        <w:rPr>
          <w:rFonts w:ascii="Arial" w:hAnsi="Arial" w:cs="Arial"/>
          <w:b/>
          <w:bCs/>
          <w:sz w:val="19"/>
          <w:szCs w:val="19"/>
        </w:rPr>
        <w:t>Government support for construction of the 2-lane road linking the DSEZ to the Thailand-Myanmar border</w:t>
      </w:r>
    </w:p>
    <w:p w14:paraId="32C91AD3" w14:textId="6F3765EE" w:rsidR="006877DD" w:rsidRPr="00435C20" w:rsidRDefault="006877DD" w:rsidP="006877DD">
      <w:pPr>
        <w:pStyle w:val="BlockText"/>
        <w:spacing w:before="0" w:after="0" w:line="360" w:lineRule="auto"/>
        <w:ind w:left="1080" w:right="-5" w:firstLine="0"/>
        <w:jc w:val="thaiDistribute"/>
        <w:rPr>
          <w:rFonts w:ascii="Arial" w:hAnsi="Arial" w:cs="Arial"/>
          <w:sz w:val="19"/>
          <w:szCs w:val="19"/>
        </w:rPr>
      </w:pPr>
      <w:r w:rsidRPr="00435C20">
        <w:rPr>
          <w:rFonts w:ascii="Arial" w:hAnsi="Arial" w:cs="Arial"/>
          <w:sz w:val="19"/>
          <w:szCs w:val="19"/>
        </w:rPr>
        <w:t>In March 2018, the Government of the Republic of the Union of Myanmar approved the terms and conditions of a loan offered by the Government of Thailand for construction of the 2-lane road linking the DSEZ to the Thailand-Myanmar border. In May 2018, the Joint Technical Taskforce under both governments arranged the meeting to discuss the engineering issues of the 2-lane road as well as discuss the terms of loan offered by the Government of Thailand. Thereafter, it was agreed by both governments to select an engineering advisory firm to conclude the construction plan of the 2-lane road and related information necessary for the construction tendering process and the loan document between the two governments and the selected engineering advisory firm was later engaged in February 2019. This support from both governments is an advancement for the cooperation between the two countries. The development of this road linkage infrastructure will effectively generate economic and social benefits for both counties and will also create a positive impact to the DSEZ Initial Phase project development and the betterment of the well-being and livelihood of the population in DSEZ and the surrounding areas of both countries.</w:t>
      </w:r>
    </w:p>
    <w:p w14:paraId="2AE29910" w14:textId="77777777" w:rsidR="006877DD" w:rsidRPr="006877DD" w:rsidRDefault="006877DD" w:rsidP="006877DD">
      <w:pPr>
        <w:tabs>
          <w:tab w:val="left" w:pos="426"/>
          <w:tab w:val="left" w:pos="7200"/>
        </w:tabs>
        <w:spacing w:line="360" w:lineRule="auto"/>
        <w:ind w:left="426" w:right="-43"/>
        <w:jc w:val="thaiDistribute"/>
        <w:rPr>
          <w:rFonts w:ascii="Arial" w:hAnsi="Arial" w:cstheme="minorBidi"/>
          <w:sz w:val="19"/>
          <w:szCs w:val="19"/>
          <w:u w:val="single"/>
        </w:rPr>
      </w:pPr>
    </w:p>
    <w:p w14:paraId="337A33F6" w14:textId="1A4886CE" w:rsidR="00192F7B" w:rsidRPr="006877DD" w:rsidRDefault="00192F7B" w:rsidP="006877DD">
      <w:pPr>
        <w:numPr>
          <w:ilvl w:val="0"/>
          <w:numId w:val="45"/>
        </w:numPr>
        <w:tabs>
          <w:tab w:val="left" w:pos="426"/>
          <w:tab w:val="left" w:pos="7200"/>
        </w:tabs>
        <w:spacing w:line="360" w:lineRule="auto"/>
        <w:ind w:left="426" w:right="-43" w:hanging="426"/>
        <w:jc w:val="thaiDistribute"/>
        <w:rPr>
          <w:rFonts w:ascii="Arial" w:hAnsi="Arial" w:cs="Arial"/>
          <w:sz w:val="19"/>
          <w:szCs w:val="19"/>
          <w:u w:val="single"/>
        </w:rPr>
      </w:pPr>
      <w:r w:rsidRPr="006877DD">
        <w:rPr>
          <w:rFonts w:ascii="Arial" w:hAnsi="Arial" w:cs="Arial"/>
          <w:sz w:val="19"/>
          <w:szCs w:val="19"/>
          <w:u w:val="single"/>
        </w:rPr>
        <w:t>POTASH MINING RIGHT</w:t>
      </w:r>
    </w:p>
    <w:p w14:paraId="337A33F7" w14:textId="77777777" w:rsidR="00192F7B" w:rsidRPr="00435C20" w:rsidRDefault="00192F7B" w:rsidP="00B367CF">
      <w:pPr>
        <w:pStyle w:val="BlockText"/>
        <w:spacing w:before="0" w:after="0" w:line="360" w:lineRule="auto"/>
        <w:ind w:left="426" w:right="0" w:firstLine="0"/>
        <w:jc w:val="thaiDistribute"/>
        <w:rPr>
          <w:rFonts w:ascii="Arial" w:hAnsi="Arial" w:cs="Arial"/>
          <w:sz w:val="19"/>
          <w:szCs w:val="19"/>
        </w:rPr>
      </w:pPr>
    </w:p>
    <w:p w14:paraId="3CBECA6D" w14:textId="77777777" w:rsidR="00C82D4D" w:rsidRPr="00435C20" w:rsidRDefault="00C82D4D" w:rsidP="00C82D4D">
      <w:pPr>
        <w:pStyle w:val="BlockText"/>
        <w:spacing w:before="0" w:after="0" w:line="360" w:lineRule="auto"/>
        <w:ind w:left="426" w:right="0" w:firstLine="0"/>
        <w:jc w:val="thaiDistribute"/>
        <w:rPr>
          <w:rFonts w:ascii="Arial" w:hAnsi="Arial" w:cs="Arial"/>
          <w:sz w:val="19"/>
          <w:szCs w:val="19"/>
        </w:rPr>
      </w:pPr>
      <w:r w:rsidRPr="00435C20">
        <w:rPr>
          <w:rFonts w:ascii="Arial" w:hAnsi="Arial" w:cs="Arial"/>
          <w:sz w:val="19"/>
          <w:szCs w:val="19"/>
        </w:rPr>
        <w:t xml:space="preserve">The Company holds a 90% investment in a potash mine project through a group of subsidiary companies with has total investment of Baht 2,293.49 million. The Ministry of Finance also holds 10% of the registered share capital. </w:t>
      </w:r>
    </w:p>
    <w:p w14:paraId="7E689C86" w14:textId="77777777" w:rsidR="00C82D4D" w:rsidRPr="00435C20" w:rsidRDefault="00C82D4D" w:rsidP="00C82D4D">
      <w:pPr>
        <w:pStyle w:val="BlockText"/>
        <w:spacing w:before="0" w:after="0" w:line="360" w:lineRule="auto"/>
        <w:ind w:left="426" w:right="0" w:firstLine="0"/>
        <w:jc w:val="thaiDistribute"/>
        <w:rPr>
          <w:rFonts w:ascii="Arial" w:hAnsi="Arial" w:cs="Arial"/>
          <w:sz w:val="19"/>
          <w:szCs w:val="19"/>
        </w:rPr>
      </w:pPr>
    </w:p>
    <w:p w14:paraId="0E49B439" w14:textId="77777777" w:rsidR="00C82D4D" w:rsidRPr="00435C20" w:rsidRDefault="00C82D4D" w:rsidP="00C82D4D">
      <w:pPr>
        <w:pStyle w:val="BlockText"/>
        <w:spacing w:before="0" w:after="0" w:line="360" w:lineRule="auto"/>
        <w:ind w:left="426" w:right="0" w:firstLine="0"/>
        <w:jc w:val="thaiDistribute"/>
        <w:rPr>
          <w:rFonts w:ascii="Arial" w:hAnsi="Arial" w:cs="Arial"/>
          <w:sz w:val="19"/>
          <w:szCs w:val="19"/>
        </w:rPr>
      </w:pPr>
      <w:r w:rsidRPr="00435C20">
        <w:rPr>
          <w:rFonts w:ascii="Arial" w:hAnsi="Arial" w:cs="Arial"/>
          <w:sz w:val="19"/>
          <w:szCs w:val="19"/>
        </w:rPr>
        <w:t xml:space="preserve">The subsidiary </w:t>
      </w:r>
      <w:r w:rsidRPr="00435C20">
        <w:rPr>
          <w:rFonts w:ascii="Arial" w:hAnsi="Arial" w:cs="Browallia New"/>
          <w:sz w:val="19"/>
          <w:szCs w:val="24"/>
        </w:rPr>
        <w:t xml:space="preserve">company </w:t>
      </w:r>
      <w:r w:rsidRPr="00435C20">
        <w:rPr>
          <w:rFonts w:ascii="Arial" w:hAnsi="Arial" w:cs="Arial"/>
          <w:sz w:val="19"/>
          <w:szCs w:val="19"/>
        </w:rPr>
        <w:t xml:space="preserve">has the right to do potash exploration in </w:t>
      </w:r>
      <w:proofErr w:type="spellStart"/>
      <w:r w:rsidRPr="00435C20">
        <w:rPr>
          <w:rFonts w:ascii="Arial" w:hAnsi="Arial" w:cs="Arial"/>
          <w:sz w:val="19"/>
          <w:szCs w:val="19"/>
        </w:rPr>
        <w:t>Udon</w:t>
      </w:r>
      <w:proofErr w:type="spellEnd"/>
      <w:r w:rsidRPr="00435C20">
        <w:rPr>
          <w:rFonts w:ascii="Arial" w:hAnsi="Arial" w:cs="Arial"/>
          <w:sz w:val="19"/>
          <w:szCs w:val="19"/>
        </w:rPr>
        <w:t xml:space="preserve"> Thani Province in Northeast of Thailand, and has successfully identified two large potash resources at South </w:t>
      </w:r>
      <w:proofErr w:type="spellStart"/>
      <w:r w:rsidRPr="00435C20">
        <w:rPr>
          <w:rFonts w:ascii="Arial" w:hAnsi="Arial" w:cs="Arial"/>
          <w:sz w:val="19"/>
          <w:szCs w:val="19"/>
        </w:rPr>
        <w:t>Udon</w:t>
      </w:r>
      <w:proofErr w:type="spellEnd"/>
      <w:r w:rsidRPr="00435C20">
        <w:rPr>
          <w:rFonts w:ascii="Arial" w:hAnsi="Arial" w:cs="Arial"/>
          <w:sz w:val="19"/>
          <w:szCs w:val="19"/>
        </w:rPr>
        <w:t xml:space="preserve"> and North </w:t>
      </w:r>
      <w:proofErr w:type="spellStart"/>
      <w:r w:rsidRPr="00435C20">
        <w:rPr>
          <w:rFonts w:ascii="Arial" w:hAnsi="Arial" w:cs="Arial"/>
          <w:sz w:val="19"/>
          <w:szCs w:val="19"/>
        </w:rPr>
        <w:t>Udon</w:t>
      </w:r>
      <w:proofErr w:type="spellEnd"/>
      <w:r w:rsidRPr="00435C20">
        <w:rPr>
          <w:rFonts w:ascii="Arial" w:hAnsi="Arial" w:cs="Arial"/>
          <w:sz w:val="19"/>
          <w:szCs w:val="19"/>
        </w:rPr>
        <w:t>. Such project is under process application for potash mining concessions from the government. The progress of mining project are as follows;</w:t>
      </w:r>
    </w:p>
    <w:p w14:paraId="3C93A5C8" w14:textId="77777777" w:rsidR="00C82D4D" w:rsidRPr="00435C20" w:rsidRDefault="00C82D4D" w:rsidP="00C82D4D">
      <w:pPr>
        <w:pStyle w:val="BlockText"/>
        <w:spacing w:before="0" w:after="0" w:line="360" w:lineRule="auto"/>
        <w:ind w:left="426" w:right="0" w:firstLine="0"/>
        <w:jc w:val="thaiDistribute"/>
        <w:rPr>
          <w:rFonts w:ascii="Arial" w:hAnsi="Arial" w:cs="Arial"/>
          <w:sz w:val="19"/>
          <w:szCs w:val="19"/>
        </w:rPr>
      </w:pPr>
    </w:p>
    <w:p w14:paraId="074BB08B" w14:textId="48CFC789" w:rsidR="00C82D4D" w:rsidRPr="00435C20" w:rsidRDefault="00C82D4D" w:rsidP="00C82D4D">
      <w:pPr>
        <w:pStyle w:val="BlockText"/>
        <w:spacing w:before="0" w:after="0" w:line="360" w:lineRule="auto"/>
        <w:ind w:left="426" w:right="0" w:firstLine="0"/>
        <w:jc w:val="thaiDistribute"/>
        <w:rPr>
          <w:rFonts w:ascii="Arial" w:hAnsi="Arial" w:cs="Arial"/>
          <w:sz w:val="19"/>
          <w:szCs w:val="19"/>
        </w:rPr>
      </w:pPr>
      <w:r w:rsidRPr="00435C20">
        <w:rPr>
          <w:rFonts w:ascii="Arial" w:hAnsi="Arial" w:cs="Arial"/>
          <w:sz w:val="19"/>
          <w:szCs w:val="19"/>
        </w:rPr>
        <w:t xml:space="preserve">During the year 2016, the </w:t>
      </w:r>
      <w:proofErr w:type="spellStart"/>
      <w:r w:rsidRPr="00435C20">
        <w:rPr>
          <w:rFonts w:ascii="Arial" w:hAnsi="Arial" w:cs="Arial"/>
          <w:sz w:val="19"/>
          <w:szCs w:val="19"/>
        </w:rPr>
        <w:t>Udon</w:t>
      </w:r>
      <w:proofErr w:type="spellEnd"/>
      <w:r w:rsidRPr="00435C20">
        <w:rPr>
          <w:rFonts w:ascii="Arial" w:hAnsi="Arial" w:cs="Arial"/>
          <w:sz w:val="19"/>
          <w:szCs w:val="19"/>
        </w:rPr>
        <w:t xml:space="preserve"> Thani Govern</w:t>
      </w:r>
      <w:r w:rsidR="000B5B44" w:rsidRPr="00435C20">
        <w:rPr>
          <w:rFonts w:ascii="Arial" w:hAnsi="Arial" w:cs="Arial"/>
          <w:sz w:val="19"/>
          <w:szCs w:val="19"/>
        </w:rPr>
        <w:t>o</w:t>
      </w:r>
      <w:r w:rsidRPr="00435C20">
        <w:rPr>
          <w:rFonts w:ascii="Arial" w:hAnsi="Arial" w:cs="Arial"/>
          <w:sz w:val="19"/>
          <w:szCs w:val="19"/>
        </w:rPr>
        <w:t xml:space="preserve">r had organized a public hearing meeting of the stakeholders as stipulated in the Mining Act. and submitted such report to the Department of Primary Industries and Mines (DPIM) in order to consideration for the mining license approval. </w:t>
      </w:r>
    </w:p>
    <w:p w14:paraId="7DC07186" w14:textId="77777777" w:rsidR="00C82D4D" w:rsidRPr="00435C20" w:rsidRDefault="00C82D4D" w:rsidP="00C82D4D">
      <w:pPr>
        <w:pStyle w:val="BlockText"/>
        <w:spacing w:before="0" w:after="0" w:line="360" w:lineRule="auto"/>
        <w:ind w:left="426" w:right="0" w:firstLine="0"/>
        <w:jc w:val="thaiDistribute"/>
        <w:rPr>
          <w:rFonts w:ascii="Arial" w:hAnsi="Arial" w:cs="Arial"/>
          <w:sz w:val="19"/>
          <w:szCs w:val="19"/>
        </w:rPr>
      </w:pPr>
    </w:p>
    <w:p w14:paraId="5AD02840" w14:textId="6BEAFC19" w:rsidR="00C82D4D" w:rsidRPr="00435C20" w:rsidRDefault="00C82D4D" w:rsidP="00C82D4D">
      <w:pPr>
        <w:pStyle w:val="BlockText"/>
        <w:spacing w:before="0" w:after="0" w:line="360" w:lineRule="auto"/>
        <w:ind w:left="426" w:right="0" w:firstLine="0"/>
        <w:jc w:val="thaiDistribute"/>
        <w:rPr>
          <w:rFonts w:ascii="Arial" w:hAnsi="Arial" w:cs="Arial"/>
          <w:sz w:val="19"/>
          <w:szCs w:val="19"/>
        </w:rPr>
      </w:pPr>
      <w:r w:rsidRPr="00435C20">
        <w:rPr>
          <w:rFonts w:ascii="Arial" w:hAnsi="Arial" w:cs="Arial"/>
          <w:sz w:val="19"/>
          <w:szCs w:val="19"/>
        </w:rPr>
        <w:t>During the year 2017</w:t>
      </w:r>
      <w:r w:rsidR="00D331BA" w:rsidRPr="00435C20">
        <w:rPr>
          <w:rFonts w:ascii="Arial" w:hAnsi="Arial" w:cs="Arial"/>
          <w:sz w:val="19"/>
          <w:szCs w:val="19"/>
        </w:rPr>
        <w:t xml:space="preserve">, </w:t>
      </w:r>
      <w:r w:rsidRPr="00435C20">
        <w:rPr>
          <w:rFonts w:ascii="Arial" w:hAnsi="Arial" w:cs="Arial"/>
          <w:sz w:val="19"/>
          <w:szCs w:val="19"/>
        </w:rPr>
        <w:t xml:space="preserve">the Office of the Attorney General issued a letter to the Department of Primary Industries and Mines </w:t>
      </w:r>
      <w:r w:rsidR="00043FB3">
        <w:rPr>
          <w:rFonts w:ascii="Arial" w:hAnsi="Arial" w:cs="Arial"/>
          <w:sz w:val="19"/>
          <w:szCs w:val="19"/>
        </w:rPr>
        <w:t xml:space="preserve">(DPIM) </w:t>
      </w:r>
      <w:r w:rsidRPr="00435C20">
        <w:rPr>
          <w:rFonts w:ascii="Arial" w:hAnsi="Arial" w:cs="Arial"/>
          <w:sz w:val="19"/>
          <w:szCs w:val="19"/>
        </w:rPr>
        <w:t xml:space="preserve">clarifying legal issues associated with the right to explore potash mining. The letter confirmed that government authorities have executed the process in accordance with the concession contract regarding to compensation to the state made since 1984. As a result, the </w:t>
      </w:r>
      <w:r w:rsidR="000B7295" w:rsidRPr="00435C20">
        <w:rPr>
          <w:rFonts w:ascii="Arial" w:hAnsi="Arial" w:cs="Arial"/>
          <w:sz w:val="19"/>
          <w:szCs w:val="19"/>
        </w:rPr>
        <w:t>s</w:t>
      </w:r>
      <w:r w:rsidR="000B5B44" w:rsidRPr="00435C20">
        <w:rPr>
          <w:rFonts w:ascii="Arial" w:hAnsi="Arial" w:cs="Arial"/>
          <w:sz w:val="19"/>
          <w:szCs w:val="19"/>
        </w:rPr>
        <w:t xml:space="preserve">ubsidiary </w:t>
      </w:r>
      <w:r w:rsidR="000B7295" w:rsidRPr="00435C20">
        <w:rPr>
          <w:rFonts w:ascii="Arial" w:hAnsi="Arial" w:cs="Arial"/>
          <w:sz w:val="19"/>
          <w:szCs w:val="19"/>
        </w:rPr>
        <w:t>c</w:t>
      </w:r>
      <w:r w:rsidRPr="00435C20">
        <w:rPr>
          <w:rFonts w:ascii="Arial" w:hAnsi="Arial" w:cs="Arial"/>
          <w:sz w:val="19"/>
          <w:szCs w:val="19"/>
        </w:rPr>
        <w:t xml:space="preserve">ompany has met the requirements and takes to proceed to a step for obtaining a mining license. </w:t>
      </w:r>
    </w:p>
    <w:p w14:paraId="7EA501C7" w14:textId="77777777" w:rsidR="00C82D4D" w:rsidRPr="00435C20" w:rsidRDefault="00C82D4D" w:rsidP="00F94365">
      <w:pPr>
        <w:pStyle w:val="BlockText"/>
        <w:spacing w:before="0" w:after="0" w:line="360" w:lineRule="auto"/>
        <w:ind w:left="0" w:right="0" w:firstLine="0"/>
        <w:jc w:val="thaiDistribute"/>
        <w:rPr>
          <w:rFonts w:ascii="Arial" w:hAnsi="Arial" w:cs="Arial"/>
          <w:sz w:val="2"/>
          <w:szCs w:val="2"/>
        </w:rPr>
      </w:pPr>
    </w:p>
    <w:p w14:paraId="1B422A07" w14:textId="3AC0B60C" w:rsidR="00C82D4D" w:rsidRPr="00435C20" w:rsidRDefault="00C82D4D" w:rsidP="00C82D4D">
      <w:pPr>
        <w:pStyle w:val="BlockText"/>
        <w:spacing w:before="0" w:after="0" w:line="360" w:lineRule="auto"/>
        <w:ind w:left="426" w:right="0" w:firstLine="0"/>
        <w:jc w:val="thaiDistribute"/>
        <w:rPr>
          <w:rFonts w:ascii="Arial" w:hAnsi="Arial" w:cs="Arial"/>
          <w:sz w:val="19"/>
          <w:szCs w:val="19"/>
        </w:rPr>
      </w:pPr>
      <w:r w:rsidRPr="00435C20">
        <w:rPr>
          <w:rFonts w:ascii="Arial" w:hAnsi="Arial" w:cs="Arial"/>
          <w:sz w:val="19"/>
          <w:szCs w:val="19"/>
        </w:rPr>
        <w:lastRenderedPageBreak/>
        <w:t>At</w:t>
      </w:r>
      <w:r w:rsidR="009639F8">
        <w:rPr>
          <w:rFonts w:ascii="Arial" w:hAnsi="Arial" w:cs="Arial"/>
          <w:sz w:val="19"/>
          <w:szCs w:val="19"/>
        </w:rPr>
        <w:t xml:space="preserve"> the </w:t>
      </w:r>
      <w:r w:rsidRPr="00435C20">
        <w:rPr>
          <w:rFonts w:ascii="Arial" w:hAnsi="Arial" w:cs="Arial"/>
          <w:sz w:val="19"/>
          <w:szCs w:val="19"/>
        </w:rPr>
        <w:t>present, DPIM is in process</w:t>
      </w:r>
      <w:r w:rsidR="009639F8">
        <w:rPr>
          <w:rFonts w:ascii="Arial" w:hAnsi="Arial" w:cs="Arial"/>
          <w:sz w:val="19"/>
          <w:szCs w:val="19"/>
        </w:rPr>
        <w:t xml:space="preserve"> </w:t>
      </w:r>
      <w:r w:rsidRPr="00435C20">
        <w:rPr>
          <w:rFonts w:ascii="Arial" w:hAnsi="Arial" w:cs="Arial"/>
          <w:sz w:val="19"/>
          <w:szCs w:val="19"/>
        </w:rPr>
        <w:t xml:space="preserve">review the documents for the mining license application approval </w:t>
      </w:r>
      <w:r w:rsidR="009639F8">
        <w:rPr>
          <w:rFonts w:ascii="Arial" w:hAnsi="Arial" w:cs="Arial"/>
          <w:sz w:val="19"/>
          <w:szCs w:val="19"/>
        </w:rPr>
        <w:t xml:space="preserve">for the approval of </w:t>
      </w:r>
      <w:r w:rsidRPr="00435C20">
        <w:rPr>
          <w:rFonts w:ascii="Arial" w:hAnsi="Arial" w:cs="Arial"/>
          <w:sz w:val="19"/>
          <w:szCs w:val="19"/>
        </w:rPr>
        <w:t>subsidiary to</w:t>
      </w:r>
      <w:r w:rsidR="009639F8">
        <w:rPr>
          <w:rFonts w:ascii="Arial" w:hAnsi="Arial" w:cs="Arial"/>
          <w:sz w:val="19"/>
          <w:szCs w:val="19"/>
        </w:rPr>
        <w:t xml:space="preserve"> </w:t>
      </w:r>
      <w:r w:rsidRPr="00435C20">
        <w:rPr>
          <w:rFonts w:ascii="Arial" w:hAnsi="Arial" w:cs="Arial"/>
          <w:sz w:val="19"/>
          <w:szCs w:val="19"/>
        </w:rPr>
        <w:t xml:space="preserve">the Ministry of Industry. In June 2018, DPIM made the legal consultations letter to the Office of the Council of State to request an opinion for proper implementations and compliance with both the concession agreement and the Mineral Act. B.E. 2017. </w:t>
      </w:r>
    </w:p>
    <w:p w14:paraId="54531666" w14:textId="77777777" w:rsidR="00C82D4D" w:rsidRPr="00435C20" w:rsidRDefault="00C82D4D" w:rsidP="00C82D4D">
      <w:pPr>
        <w:pStyle w:val="BlockText"/>
        <w:spacing w:before="0" w:after="0" w:line="360" w:lineRule="auto"/>
        <w:ind w:left="426" w:right="0" w:firstLine="0"/>
        <w:jc w:val="thaiDistribute"/>
        <w:rPr>
          <w:rFonts w:ascii="Arial" w:hAnsi="Arial" w:cs="Arial"/>
          <w:sz w:val="12"/>
          <w:szCs w:val="12"/>
        </w:rPr>
      </w:pPr>
    </w:p>
    <w:p w14:paraId="128F2851" w14:textId="49A5C2D0" w:rsidR="00C82D4D" w:rsidRPr="00435C20" w:rsidRDefault="00C82D4D" w:rsidP="00C82D4D">
      <w:pPr>
        <w:pStyle w:val="BlockText"/>
        <w:spacing w:before="0" w:after="0" w:line="360" w:lineRule="auto"/>
        <w:ind w:left="426" w:right="0" w:firstLine="0"/>
        <w:jc w:val="thaiDistribute"/>
        <w:rPr>
          <w:rFonts w:ascii="Arial" w:hAnsi="Arial" w:cs="Arial"/>
          <w:sz w:val="19"/>
          <w:szCs w:val="19"/>
        </w:rPr>
      </w:pPr>
      <w:r w:rsidRPr="00435C20">
        <w:rPr>
          <w:rFonts w:ascii="Arial" w:hAnsi="Arial" w:cs="Arial"/>
          <w:sz w:val="19"/>
          <w:szCs w:val="19"/>
        </w:rPr>
        <w:t xml:space="preserve">In January 2019, the Office of the Council of State has </w:t>
      </w:r>
      <w:r w:rsidR="00347673">
        <w:rPr>
          <w:rFonts w:ascii="Arial" w:hAnsi="Arial" w:cs="Browallia New"/>
          <w:sz w:val="19"/>
          <w:szCs w:val="24"/>
        </w:rPr>
        <w:t>respon</w:t>
      </w:r>
      <w:r w:rsidR="009639F8">
        <w:rPr>
          <w:rFonts w:ascii="Arial" w:hAnsi="Arial" w:cs="Browallia New"/>
          <w:sz w:val="19"/>
          <w:szCs w:val="24"/>
        </w:rPr>
        <w:t>se</w:t>
      </w:r>
      <w:r w:rsidR="00347673">
        <w:rPr>
          <w:rFonts w:ascii="Arial" w:hAnsi="Arial" w:cs="Browallia New"/>
          <w:sz w:val="19"/>
          <w:szCs w:val="24"/>
        </w:rPr>
        <w:t xml:space="preserve"> such </w:t>
      </w:r>
      <w:r w:rsidR="00F50A67">
        <w:rPr>
          <w:rFonts w:ascii="Arial" w:hAnsi="Arial" w:cs="Browallia New"/>
          <w:sz w:val="19"/>
          <w:szCs w:val="24"/>
        </w:rPr>
        <w:t xml:space="preserve">letter </w:t>
      </w:r>
      <w:r w:rsidRPr="00435C20">
        <w:rPr>
          <w:rFonts w:ascii="Arial" w:hAnsi="Arial" w:cs="Arial"/>
          <w:sz w:val="19"/>
          <w:szCs w:val="19"/>
        </w:rPr>
        <w:t xml:space="preserve">to DPIM </w:t>
      </w:r>
      <w:r w:rsidR="00347673">
        <w:rPr>
          <w:rFonts w:ascii="Arial" w:hAnsi="Arial" w:cs="Arial"/>
          <w:sz w:val="19"/>
          <w:szCs w:val="19"/>
        </w:rPr>
        <w:t xml:space="preserve">in order to continued process consideration for the approval of mining </w:t>
      </w:r>
      <w:r w:rsidR="00F50A67">
        <w:rPr>
          <w:rFonts w:ascii="Arial" w:hAnsi="Arial" w:cs="Arial"/>
          <w:sz w:val="19"/>
          <w:szCs w:val="19"/>
        </w:rPr>
        <w:t>concession</w:t>
      </w:r>
      <w:r w:rsidR="00347673">
        <w:rPr>
          <w:rFonts w:ascii="Arial" w:hAnsi="Arial" w:cs="Arial"/>
          <w:sz w:val="19"/>
          <w:szCs w:val="19"/>
        </w:rPr>
        <w:t xml:space="preserve"> of subsidiary company in</w:t>
      </w:r>
      <w:r w:rsidRPr="00435C20">
        <w:rPr>
          <w:rFonts w:ascii="Arial" w:hAnsi="Arial" w:cs="Arial"/>
          <w:sz w:val="19"/>
          <w:szCs w:val="19"/>
        </w:rPr>
        <w:t xml:space="preserve"> accordance with the Mineral Act. B.E. 2017 and adhere to the commitment made between the subsidiary company and the Government to proceed the consideration process for the concession application. DPIM has to establish the Committee to determine the compensation and gather the information</w:t>
      </w:r>
      <w:r w:rsidRPr="00435C20">
        <w:rPr>
          <w:rFonts w:ascii="Arial" w:hAnsi="Arial" w:cstheme="minorBidi" w:hint="cs"/>
          <w:sz w:val="19"/>
          <w:szCs w:val="19"/>
          <w:cs/>
        </w:rPr>
        <w:t xml:space="preserve"> </w:t>
      </w:r>
      <w:r w:rsidRPr="00435C20">
        <w:rPr>
          <w:rFonts w:ascii="Arial" w:hAnsi="Arial" w:cstheme="minorBidi"/>
          <w:sz w:val="19"/>
          <w:szCs w:val="19"/>
        </w:rPr>
        <w:t>and documentation</w:t>
      </w:r>
      <w:r w:rsidRPr="00435C20">
        <w:rPr>
          <w:rFonts w:ascii="Arial" w:hAnsi="Arial" w:cs="Arial"/>
          <w:sz w:val="19"/>
          <w:szCs w:val="19"/>
        </w:rPr>
        <w:t xml:space="preserve"> of subsidiary company for mining application to submit to the Mineral’s Board for the consideration and propose to the Director-General of DPIM to sign for the grant of mining license of subsidiary company. </w:t>
      </w:r>
    </w:p>
    <w:p w14:paraId="190A5610" w14:textId="77777777" w:rsidR="00C82D4D" w:rsidRPr="00435C20" w:rsidRDefault="00C82D4D" w:rsidP="00C82D4D">
      <w:pPr>
        <w:pStyle w:val="BlockText"/>
        <w:spacing w:before="0" w:after="0" w:line="360" w:lineRule="auto"/>
        <w:ind w:left="426" w:right="0" w:firstLine="0"/>
        <w:jc w:val="thaiDistribute"/>
        <w:rPr>
          <w:rFonts w:ascii="Arial" w:hAnsi="Arial" w:cs="Arial"/>
          <w:sz w:val="12"/>
          <w:szCs w:val="12"/>
        </w:rPr>
      </w:pPr>
    </w:p>
    <w:p w14:paraId="54D08EAB" w14:textId="283774BF" w:rsidR="00030993" w:rsidRPr="00435C20" w:rsidRDefault="00C82D4D" w:rsidP="00C82D4D">
      <w:pPr>
        <w:pStyle w:val="BlockText"/>
        <w:spacing w:before="0" w:after="0" w:line="360" w:lineRule="auto"/>
        <w:ind w:left="426" w:right="0" w:firstLine="0"/>
        <w:jc w:val="thaiDistribute"/>
        <w:rPr>
          <w:rFonts w:ascii="Arial" w:hAnsi="Arial" w:cs="Arial"/>
          <w:sz w:val="19"/>
          <w:szCs w:val="19"/>
        </w:rPr>
      </w:pPr>
      <w:r w:rsidRPr="00435C20">
        <w:rPr>
          <w:rFonts w:ascii="Arial" w:hAnsi="Arial" w:cs="Arial"/>
          <w:sz w:val="19"/>
          <w:szCs w:val="19"/>
        </w:rPr>
        <w:t>The Company’s management believes that this project will generate benefits both for neighboring area and for the country. The project is expected to be approved by the government and become operational as planned. The management of the Company believes that there will be no impairment in the value of investment.</w:t>
      </w:r>
    </w:p>
    <w:p w14:paraId="72869DF9" w14:textId="77777777" w:rsidR="00C82D4D" w:rsidRPr="00435C20" w:rsidRDefault="00C82D4D" w:rsidP="00C82D4D">
      <w:pPr>
        <w:pStyle w:val="BlockText"/>
        <w:spacing w:before="0" w:after="0" w:line="360" w:lineRule="auto"/>
        <w:ind w:right="0"/>
        <w:jc w:val="thaiDistribute"/>
        <w:rPr>
          <w:rFonts w:ascii="Arial" w:hAnsi="Arial" w:cs="Arial"/>
          <w:sz w:val="16"/>
          <w:szCs w:val="16"/>
        </w:rPr>
      </w:pPr>
    </w:p>
    <w:p w14:paraId="337A3407" w14:textId="3BB09736" w:rsidR="00DF41CC" w:rsidRPr="00435C20" w:rsidRDefault="00DF41CC" w:rsidP="006877DD">
      <w:pPr>
        <w:numPr>
          <w:ilvl w:val="0"/>
          <w:numId w:val="45"/>
        </w:numPr>
        <w:tabs>
          <w:tab w:val="left" w:pos="426"/>
          <w:tab w:val="left" w:pos="7200"/>
        </w:tabs>
        <w:spacing w:line="360" w:lineRule="auto"/>
        <w:ind w:left="426" w:right="-43" w:hanging="426"/>
        <w:jc w:val="thaiDistribute"/>
        <w:rPr>
          <w:rFonts w:ascii="Arial" w:hAnsi="Arial" w:cs="Arial"/>
          <w:sz w:val="19"/>
          <w:szCs w:val="19"/>
          <w:u w:val="single"/>
        </w:rPr>
      </w:pPr>
      <w:r w:rsidRPr="00435C20">
        <w:rPr>
          <w:rFonts w:ascii="Arial" w:hAnsi="Arial" w:cs="Arial"/>
          <w:sz w:val="19"/>
          <w:szCs w:val="19"/>
          <w:u w:val="single"/>
        </w:rPr>
        <w:t>DEFERRED EXPLORATION AND DEVELOPMENT COSTS</w:t>
      </w:r>
    </w:p>
    <w:p w14:paraId="337A3408" w14:textId="77777777" w:rsidR="00DF41CC" w:rsidRPr="00435C20" w:rsidRDefault="00DF41CC" w:rsidP="00B367CF">
      <w:pPr>
        <w:tabs>
          <w:tab w:val="left" w:pos="7200"/>
        </w:tabs>
        <w:spacing w:line="360" w:lineRule="auto"/>
        <w:ind w:right="-43"/>
        <w:jc w:val="thaiDistribute"/>
        <w:rPr>
          <w:rFonts w:ascii="Arial" w:hAnsi="Arial" w:cs="Arial"/>
          <w:b/>
          <w:bCs/>
          <w:sz w:val="12"/>
          <w:szCs w:val="12"/>
        </w:rPr>
      </w:pPr>
    </w:p>
    <w:p w14:paraId="337A3409" w14:textId="77777777" w:rsidR="00DF41CC" w:rsidRPr="00435C20" w:rsidRDefault="00DF41CC" w:rsidP="00B367CF">
      <w:pPr>
        <w:spacing w:line="360" w:lineRule="auto"/>
        <w:ind w:left="426"/>
        <w:jc w:val="thaiDistribute"/>
        <w:rPr>
          <w:rFonts w:ascii="Arial" w:hAnsi="Arial" w:cs="Arial"/>
          <w:sz w:val="19"/>
          <w:szCs w:val="19"/>
        </w:rPr>
      </w:pPr>
      <w:r w:rsidRPr="00435C20">
        <w:rPr>
          <w:rFonts w:ascii="Arial" w:hAnsi="Arial" w:cs="Arial"/>
          <w:sz w:val="19"/>
          <w:szCs w:val="19"/>
        </w:rPr>
        <w:t>All costs incurred in relation to the exploration for mineral reserves and expenses for the application of mining concession are recorded as deferred exploration and development costs until the commencement of the commercial production or abandonment of the project. These costs will be amortized based on the proportion of the units of production and the total estimated proven and probable reserves, from the commencement of the commercial operations. When the project is proven not commercially feasible and the property is abandoned or becomes worthless, these costs will be written off as expenses.</w:t>
      </w:r>
    </w:p>
    <w:p w14:paraId="0A516849" w14:textId="77777777" w:rsidR="00967AF6" w:rsidRPr="00435C20" w:rsidRDefault="00967AF6" w:rsidP="00493FAF">
      <w:pPr>
        <w:spacing w:line="360" w:lineRule="auto"/>
        <w:jc w:val="thaiDistribute"/>
        <w:rPr>
          <w:rFonts w:ascii="Arial" w:hAnsi="Arial" w:cs="Arial"/>
          <w:sz w:val="12"/>
          <w:szCs w:val="12"/>
          <w:lang w:val="en-GB"/>
        </w:rPr>
      </w:pPr>
    </w:p>
    <w:tbl>
      <w:tblPr>
        <w:tblW w:w="8981" w:type="dxa"/>
        <w:tblInd w:w="450" w:type="dxa"/>
        <w:tblLayout w:type="fixed"/>
        <w:tblLook w:val="0000" w:firstRow="0" w:lastRow="0" w:firstColumn="0" w:lastColumn="0" w:noHBand="0" w:noVBand="0"/>
      </w:tblPr>
      <w:tblGrid>
        <w:gridCol w:w="6101"/>
        <w:gridCol w:w="1440"/>
        <w:gridCol w:w="1440"/>
      </w:tblGrid>
      <w:tr w:rsidR="00DF41CC" w:rsidRPr="00435C20" w14:paraId="337A340C" w14:textId="77777777" w:rsidTr="00967564">
        <w:trPr>
          <w:tblHeader/>
        </w:trPr>
        <w:tc>
          <w:tcPr>
            <w:tcW w:w="8981" w:type="dxa"/>
            <w:gridSpan w:val="3"/>
            <w:tcBorders>
              <w:top w:val="nil"/>
              <w:left w:val="nil"/>
              <w:bottom w:val="nil"/>
              <w:right w:val="nil"/>
            </w:tcBorders>
          </w:tcPr>
          <w:p w14:paraId="337A340B" w14:textId="77777777" w:rsidR="00DF41CC" w:rsidRPr="00435C20" w:rsidRDefault="00DF41CC" w:rsidP="00B367CF">
            <w:pPr>
              <w:tabs>
                <w:tab w:val="left" w:pos="900"/>
                <w:tab w:val="left" w:pos="1440"/>
                <w:tab w:val="left" w:pos="2880"/>
              </w:tabs>
              <w:spacing w:line="360" w:lineRule="auto"/>
              <w:jc w:val="right"/>
              <w:rPr>
                <w:rFonts w:ascii="Arial" w:hAnsi="Arial" w:cs="Arial"/>
                <w:sz w:val="17"/>
                <w:szCs w:val="17"/>
                <w:u w:val="single"/>
              </w:rPr>
            </w:pPr>
            <w:r w:rsidRPr="00435C20">
              <w:rPr>
                <w:rFonts w:ascii="Arial" w:hAnsi="Arial" w:cs="Arial"/>
                <w:sz w:val="17"/>
                <w:szCs w:val="17"/>
              </w:rPr>
              <w:t>(Unit : Thousand Baht)</w:t>
            </w:r>
          </w:p>
        </w:tc>
      </w:tr>
      <w:tr w:rsidR="00DF41CC" w:rsidRPr="00435C20" w14:paraId="337A340F" w14:textId="77777777" w:rsidTr="00967564">
        <w:trPr>
          <w:tblHeader/>
        </w:trPr>
        <w:tc>
          <w:tcPr>
            <w:tcW w:w="6101" w:type="dxa"/>
            <w:tcBorders>
              <w:top w:val="nil"/>
              <w:left w:val="nil"/>
              <w:bottom w:val="nil"/>
              <w:right w:val="nil"/>
            </w:tcBorders>
          </w:tcPr>
          <w:p w14:paraId="337A340D" w14:textId="77777777" w:rsidR="00DF41CC" w:rsidRPr="00435C20" w:rsidRDefault="00DF41CC" w:rsidP="00B367CF">
            <w:pPr>
              <w:spacing w:line="360" w:lineRule="auto"/>
              <w:jc w:val="both"/>
              <w:rPr>
                <w:rFonts w:ascii="Arial" w:hAnsi="Arial" w:cs="Arial"/>
                <w:b/>
                <w:bCs/>
                <w:sz w:val="17"/>
                <w:szCs w:val="17"/>
                <w:cs/>
              </w:rPr>
            </w:pPr>
          </w:p>
        </w:tc>
        <w:tc>
          <w:tcPr>
            <w:tcW w:w="2880" w:type="dxa"/>
            <w:gridSpan w:val="2"/>
            <w:tcBorders>
              <w:top w:val="nil"/>
              <w:left w:val="nil"/>
              <w:bottom w:val="nil"/>
              <w:right w:val="nil"/>
            </w:tcBorders>
          </w:tcPr>
          <w:p w14:paraId="337A340E" w14:textId="77777777" w:rsidR="00DF41CC" w:rsidRPr="00435C20" w:rsidRDefault="00DF41CC" w:rsidP="00B367CF">
            <w:pPr>
              <w:pBdr>
                <w:bottom w:val="single" w:sz="4" w:space="1" w:color="auto"/>
              </w:pBdr>
              <w:tabs>
                <w:tab w:val="decimal" w:pos="1152"/>
              </w:tabs>
              <w:spacing w:line="360" w:lineRule="auto"/>
              <w:jc w:val="center"/>
              <w:rPr>
                <w:rFonts w:ascii="Arial" w:hAnsi="Arial" w:cs="Arial"/>
                <w:sz w:val="17"/>
                <w:szCs w:val="17"/>
              </w:rPr>
            </w:pPr>
            <w:r w:rsidRPr="00435C20">
              <w:rPr>
                <w:rFonts w:ascii="Arial" w:hAnsi="Arial" w:cs="Arial"/>
                <w:sz w:val="17"/>
                <w:szCs w:val="17"/>
              </w:rPr>
              <w:t>Consolidated F/S</w:t>
            </w:r>
          </w:p>
        </w:tc>
      </w:tr>
      <w:tr w:rsidR="00F44890" w:rsidRPr="00435C20" w14:paraId="337A3413" w14:textId="77777777" w:rsidTr="00967564">
        <w:trPr>
          <w:tblHeader/>
        </w:trPr>
        <w:tc>
          <w:tcPr>
            <w:tcW w:w="6101" w:type="dxa"/>
            <w:tcBorders>
              <w:top w:val="nil"/>
              <w:left w:val="nil"/>
              <w:bottom w:val="nil"/>
              <w:right w:val="nil"/>
            </w:tcBorders>
          </w:tcPr>
          <w:p w14:paraId="337A3410" w14:textId="77777777" w:rsidR="00F44890" w:rsidRPr="00435C20" w:rsidRDefault="00F44890" w:rsidP="00B367CF">
            <w:pPr>
              <w:spacing w:line="360" w:lineRule="auto"/>
              <w:jc w:val="both"/>
              <w:rPr>
                <w:rFonts w:ascii="Arial" w:hAnsi="Arial" w:cs="Arial"/>
                <w:b/>
                <w:bCs/>
                <w:sz w:val="17"/>
                <w:szCs w:val="17"/>
                <w:cs/>
              </w:rPr>
            </w:pPr>
          </w:p>
        </w:tc>
        <w:tc>
          <w:tcPr>
            <w:tcW w:w="1440" w:type="dxa"/>
            <w:tcBorders>
              <w:top w:val="nil"/>
              <w:left w:val="nil"/>
              <w:bottom w:val="nil"/>
              <w:right w:val="nil"/>
            </w:tcBorders>
            <w:vAlign w:val="bottom"/>
          </w:tcPr>
          <w:p w14:paraId="337A3411" w14:textId="5EDB49FC" w:rsidR="00F44890" w:rsidRPr="00435C20" w:rsidRDefault="00F44890" w:rsidP="00B367CF">
            <w:pPr>
              <w:pBdr>
                <w:bottom w:val="single" w:sz="4" w:space="1" w:color="auto"/>
              </w:pBdr>
              <w:tabs>
                <w:tab w:val="left" w:pos="360"/>
                <w:tab w:val="left" w:pos="900"/>
              </w:tabs>
              <w:spacing w:line="360" w:lineRule="auto"/>
              <w:jc w:val="center"/>
              <w:rPr>
                <w:rFonts w:ascii="Arial" w:hAnsi="Arial" w:cs="Arial"/>
                <w:sz w:val="17"/>
                <w:szCs w:val="17"/>
                <w:lang w:val="en-GB"/>
              </w:rPr>
            </w:pPr>
            <w:r w:rsidRPr="00435C20">
              <w:rPr>
                <w:rFonts w:ascii="Arial" w:hAnsi="Arial" w:cs="Arial"/>
                <w:sz w:val="17"/>
                <w:szCs w:val="17"/>
                <w:lang w:val="en-GB"/>
              </w:rPr>
              <w:t>201</w:t>
            </w:r>
            <w:r w:rsidR="00967AF6" w:rsidRPr="00435C20">
              <w:rPr>
                <w:rFonts w:ascii="Arial" w:hAnsi="Arial" w:cs="Arial"/>
                <w:sz w:val="17"/>
                <w:szCs w:val="17"/>
                <w:lang w:val="en-GB"/>
              </w:rPr>
              <w:t>8</w:t>
            </w:r>
          </w:p>
        </w:tc>
        <w:tc>
          <w:tcPr>
            <w:tcW w:w="1440" w:type="dxa"/>
            <w:tcBorders>
              <w:top w:val="nil"/>
              <w:left w:val="nil"/>
              <w:bottom w:val="nil"/>
              <w:right w:val="nil"/>
            </w:tcBorders>
            <w:vAlign w:val="bottom"/>
          </w:tcPr>
          <w:p w14:paraId="337A3412" w14:textId="00B6910A" w:rsidR="00F44890" w:rsidRPr="00435C20" w:rsidRDefault="00F44890" w:rsidP="00B367CF">
            <w:pPr>
              <w:pBdr>
                <w:bottom w:val="single" w:sz="4" w:space="1" w:color="auto"/>
              </w:pBdr>
              <w:tabs>
                <w:tab w:val="left" w:pos="360"/>
                <w:tab w:val="left" w:pos="900"/>
              </w:tabs>
              <w:spacing w:line="360" w:lineRule="auto"/>
              <w:jc w:val="center"/>
              <w:rPr>
                <w:rFonts w:ascii="Arial" w:hAnsi="Arial" w:cs="Arial"/>
                <w:sz w:val="17"/>
                <w:szCs w:val="17"/>
                <w:lang w:val="en-GB"/>
              </w:rPr>
            </w:pPr>
            <w:r w:rsidRPr="00435C20">
              <w:rPr>
                <w:rFonts w:ascii="Arial" w:hAnsi="Arial" w:cs="Arial"/>
                <w:sz w:val="17"/>
                <w:szCs w:val="17"/>
                <w:lang w:val="en-GB"/>
              </w:rPr>
              <w:t>201</w:t>
            </w:r>
            <w:r w:rsidR="00967AF6" w:rsidRPr="00435C20">
              <w:rPr>
                <w:rFonts w:ascii="Arial" w:hAnsi="Arial" w:cs="Arial"/>
                <w:sz w:val="17"/>
                <w:szCs w:val="17"/>
                <w:lang w:val="en-GB"/>
              </w:rPr>
              <w:t>7</w:t>
            </w:r>
          </w:p>
        </w:tc>
      </w:tr>
      <w:tr w:rsidR="001B0523" w:rsidRPr="00435C20" w14:paraId="337A3417" w14:textId="77777777" w:rsidTr="00967564">
        <w:tc>
          <w:tcPr>
            <w:tcW w:w="6101" w:type="dxa"/>
            <w:tcBorders>
              <w:top w:val="nil"/>
              <w:left w:val="nil"/>
              <w:bottom w:val="nil"/>
              <w:right w:val="nil"/>
            </w:tcBorders>
            <w:vAlign w:val="center"/>
          </w:tcPr>
          <w:p w14:paraId="337A3414" w14:textId="77777777" w:rsidR="001B0523" w:rsidRPr="00435C20" w:rsidRDefault="001B0523" w:rsidP="00B367CF">
            <w:pPr>
              <w:spacing w:line="360" w:lineRule="auto"/>
              <w:ind w:left="-108"/>
              <w:rPr>
                <w:rFonts w:ascii="Arial" w:hAnsi="Arial" w:cs="Arial"/>
                <w:sz w:val="17"/>
                <w:szCs w:val="17"/>
                <w:u w:val="single"/>
              </w:rPr>
            </w:pPr>
            <w:r w:rsidRPr="00435C20">
              <w:rPr>
                <w:rFonts w:ascii="Arial" w:hAnsi="Arial" w:cs="Arial"/>
                <w:sz w:val="17"/>
                <w:szCs w:val="17"/>
                <w:u w:val="single"/>
              </w:rPr>
              <w:t>Exploration expenditures cost</w:t>
            </w:r>
          </w:p>
        </w:tc>
        <w:tc>
          <w:tcPr>
            <w:tcW w:w="1440" w:type="dxa"/>
            <w:tcBorders>
              <w:top w:val="nil"/>
              <w:left w:val="nil"/>
              <w:bottom w:val="nil"/>
              <w:right w:val="nil"/>
            </w:tcBorders>
          </w:tcPr>
          <w:p w14:paraId="337A3415" w14:textId="77777777" w:rsidR="001B0523" w:rsidRPr="00435C20" w:rsidRDefault="001B0523" w:rsidP="00B367CF">
            <w:pPr>
              <w:spacing w:line="360" w:lineRule="auto"/>
              <w:jc w:val="right"/>
              <w:rPr>
                <w:rFonts w:ascii="Arial" w:hAnsi="Arial" w:cs="Arial"/>
                <w:sz w:val="17"/>
                <w:szCs w:val="17"/>
                <w:cs/>
              </w:rPr>
            </w:pPr>
          </w:p>
        </w:tc>
        <w:tc>
          <w:tcPr>
            <w:tcW w:w="1440" w:type="dxa"/>
            <w:tcBorders>
              <w:top w:val="nil"/>
              <w:left w:val="nil"/>
              <w:bottom w:val="nil"/>
              <w:right w:val="nil"/>
            </w:tcBorders>
          </w:tcPr>
          <w:p w14:paraId="337A3416" w14:textId="77777777" w:rsidR="001B0523" w:rsidRPr="00435C20" w:rsidRDefault="001B0523" w:rsidP="00B367CF">
            <w:pPr>
              <w:spacing w:line="360" w:lineRule="auto"/>
              <w:jc w:val="right"/>
              <w:rPr>
                <w:rFonts w:ascii="Arial" w:hAnsi="Arial" w:cs="Arial"/>
                <w:sz w:val="17"/>
                <w:szCs w:val="17"/>
                <w:cs/>
              </w:rPr>
            </w:pPr>
          </w:p>
        </w:tc>
      </w:tr>
      <w:tr w:rsidR="000B6288" w:rsidRPr="00435C20" w14:paraId="337A341B" w14:textId="77777777" w:rsidTr="00967564">
        <w:tc>
          <w:tcPr>
            <w:tcW w:w="6101" w:type="dxa"/>
            <w:tcBorders>
              <w:top w:val="nil"/>
              <w:left w:val="nil"/>
              <w:bottom w:val="nil"/>
              <w:right w:val="nil"/>
            </w:tcBorders>
            <w:vAlign w:val="center"/>
          </w:tcPr>
          <w:p w14:paraId="337A3418" w14:textId="77777777" w:rsidR="000B6288" w:rsidRPr="00435C20" w:rsidRDefault="000B6288" w:rsidP="000B6288">
            <w:pPr>
              <w:spacing w:line="360" w:lineRule="auto"/>
              <w:ind w:left="-108"/>
              <w:rPr>
                <w:rFonts w:ascii="Arial" w:hAnsi="Arial" w:cs="Arial"/>
                <w:sz w:val="17"/>
                <w:szCs w:val="17"/>
              </w:rPr>
            </w:pPr>
            <w:r w:rsidRPr="00435C20">
              <w:rPr>
                <w:rFonts w:ascii="Arial" w:hAnsi="Arial" w:cs="Arial"/>
                <w:sz w:val="17"/>
                <w:szCs w:val="17"/>
              </w:rPr>
              <w:t>Beginning balance</w:t>
            </w:r>
          </w:p>
        </w:tc>
        <w:tc>
          <w:tcPr>
            <w:tcW w:w="1440" w:type="dxa"/>
            <w:tcBorders>
              <w:top w:val="nil"/>
              <w:left w:val="nil"/>
              <w:bottom w:val="nil"/>
              <w:right w:val="nil"/>
            </w:tcBorders>
          </w:tcPr>
          <w:p w14:paraId="337A3419" w14:textId="663B9838" w:rsidR="000B6288" w:rsidRPr="00435C20" w:rsidRDefault="000B6288" w:rsidP="000B6288">
            <w:pPr>
              <w:spacing w:line="360" w:lineRule="auto"/>
              <w:jc w:val="right"/>
              <w:rPr>
                <w:rFonts w:ascii="Arial" w:hAnsi="Arial" w:cs="Arial"/>
                <w:sz w:val="17"/>
                <w:szCs w:val="17"/>
              </w:rPr>
            </w:pPr>
            <w:r w:rsidRPr="00435C20">
              <w:rPr>
                <w:rFonts w:ascii="Arial" w:hAnsi="Arial" w:cs="Arial"/>
                <w:sz w:val="17"/>
                <w:szCs w:val="17"/>
              </w:rPr>
              <w:t>566,570</w:t>
            </w:r>
          </w:p>
        </w:tc>
        <w:tc>
          <w:tcPr>
            <w:tcW w:w="1440" w:type="dxa"/>
            <w:tcBorders>
              <w:top w:val="nil"/>
              <w:left w:val="nil"/>
              <w:bottom w:val="nil"/>
              <w:right w:val="nil"/>
            </w:tcBorders>
          </w:tcPr>
          <w:p w14:paraId="337A341A" w14:textId="10712878" w:rsidR="000B6288" w:rsidRPr="00435C20" w:rsidRDefault="000B6288" w:rsidP="000B6288">
            <w:pPr>
              <w:spacing w:line="360" w:lineRule="auto"/>
              <w:jc w:val="right"/>
              <w:rPr>
                <w:rFonts w:ascii="Arial" w:hAnsi="Arial" w:cs="Arial"/>
                <w:sz w:val="17"/>
                <w:szCs w:val="17"/>
              </w:rPr>
            </w:pPr>
            <w:r w:rsidRPr="00435C20">
              <w:rPr>
                <w:rFonts w:ascii="Arial" w:hAnsi="Arial" w:cs="Arial"/>
                <w:sz w:val="17"/>
                <w:szCs w:val="17"/>
              </w:rPr>
              <w:t>566,570</w:t>
            </w:r>
          </w:p>
        </w:tc>
      </w:tr>
      <w:tr w:rsidR="000B6288" w:rsidRPr="00435C20" w14:paraId="337A341F" w14:textId="77777777" w:rsidTr="00967564">
        <w:tc>
          <w:tcPr>
            <w:tcW w:w="6101" w:type="dxa"/>
            <w:tcBorders>
              <w:top w:val="nil"/>
              <w:left w:val="nil"/>
              <w:bottom w:val="nil"/>
              <w:right w:val="nil"/>
            </w:tcBorders>
            <w:vAlign w:val="center"/>
          </w:tcPr>
          <w:p w14:paraId="337A341C" w14:textId="77777777" w:rsidR="000B6288" w:rsidRPr="00435C20" w:rsidRDefault="000B6288" w:rsidP="000B6288">
            <w:pPr>
              <w:spacing w:line="360" w:lineRule="auto"/>
              <w:ind w:left="-108"/>
              <w:rPr>
                <w:rFonts w:ascii="Arial" w:hAnsi="Arial" w:cs="Arial"/>
                <w:sz w:val="17"/>
                <w:szCs w:val="17"/>
              </w:rPr>
            </w:pPr>
            <w:r w:rsidRPr="00435C20">
              <w:rPr>
                <w:rFonts w:ascii="Arial" w:hAnsi="Arial" w:cs="Arial"/>
                <w:sz w:val="17"/>
                <w:szCs w:val="17"/>
              </w:rPr>
              <w:t>Increase during the year</w:t>
            </w:r>
          </w:p>
        </w:tc>
        <w:tc>
          <w:tcPr>
            <w:tcW w:w="1440" w:type="dxa"/>
            <w:tcBorders>
              <w:top w:val="nil"/>
              <w:left w:val="nil"/>
              <w:bottom w:val="nil"/>
              <w:right w:val="nil"/>
            </w:tcBorders>
          </w:tcPr>
          <w:p w14:paraId="337A341D" w14:textId="174B79C8" w:rsidR="000B6288" w:rsidRPr="00435C20" w:rsidRDefault="000B6288" w:rsidP="000B6288">
            <w:pPr>
              <w:pBdr>
                <w:bottom w:val="single" w:sz="4" w:space="1" w:color="auto"/>
              </w:pBdr>
              <w:spacing w:line="360" w:lineRule="auto"/>
              <w:jc w:val="right"/>
              <w:rPr>
                <w:rFonts w:ascii="Arial" w:hAnsi="Arial" w:cs="Arial"/>
                <w:sz w:val="17"/>
                <w:szCs w:val="17"/>
                <w:cs/>
              </w:rPr>
            </w:pPr>
            <w:r w:rsidRPr="00435C20">
              <w:rPr>
                <w:rFonts w:ascii="Arial" w:hAnsi="Arial" w:cs="Arial"/>
                <w:sz w:val="17"/>
                <w:szCs w:val="17"/>
              </w:rPr>
              <w:t xml:space="preserve">          -</w:t>
            </w:r>
          </w:p>
        </w:tc>
        <w:tc>
          <w:tcPr>
            <w:tcW w:w="1440" w:type="dxa"/>
            <w:tcBorders>
              <w:top w:val="nil"/>
              <w:left w:val="nil"/>
              <w:bottom w:val="nil"/>
              <w:right w:val="nil"/>
            </w:tcBorders>
          </w:tcPr>
          <w:p w14:paraId="337A341E" w14:textId="5F0C4722" w:rsidR="000B6288" w:rsidRPr="00435C20" w:rsidRDefault="000B6288" w:rsidP="005D49FD">
            <w:pPr>
              <w:pBdr>
                <w:bottom w:val="single" w:sz="4" w:space="1" w:color="auto"/>
              </w:pBdr>
              <w:spacing w:line="360" w:lineRule="auto"/>
              <w:jc w:val="right"/>
              <w:rPr>
                <w:rFonts w:ascii="Arial" w:hAnsi="Arial" w:cs="Arial"/>
                <w:sz w:val="17"/>
                <w:szCs w:val="17"/>
                <w:cs/>
              </w:rPr>
            </w:pPr>
            <w:r w:rsidRPr="00435C20">
              <w:rPr>
                <w:rFonts w:ascii="Arial" w:hAnsi="Arial" w:cs="Arial"/>
                <w:sz w:val="17"/>
                <w:szCs w:val="17"/>
              </w:rPr>
              <w:t xml:space="preserve">          -</w:t>
            </w:r>
          </w:p>
        </w:tc>
      </w:tr>
      <w:tr w:rsidR="000B6288" w:rsidRPr="00435C20" w14:paraId="337A3423" w14:textId="77777777" w:rsidTr="00967564">
        <w:tc>
          <w:tcPr>
            <w:tcW w:w="6101" w:type="dxa"/>
            <w:tcBorders>
              <w:top w:val="nil"/>
              <w:left w:val="nil"/>
              <w:bottom w:val="nil"/>
              <w:right w:val="nil"/>
            </w:tcBorders>
            <w:vAlign w:val="center"/>
          </w:tcPr>
          <w:p w14:paraId="337A3420" w14:textId="77777777" w:rsidR="000B6288" w:rsidRPr="00435C20" w:rsidRDefault="000B6288" w:rsidP="000B6288">
            <w:pPr>
              <w:spacing w:line="360" w:lineRule="auto"/>
              <w:ind w:left="-108"/>
              <w:rPr>
                <w:rFonts w:ascii="Arial" w:hAnsi="Arial" w:cs="Arial"/>
                <w:sz w:val="17"/>
                <w:szCs w:val="17"/>
                <w:cs/>
              </w:rPr>
            </w:pPr>
            <w:r w:rsidRPr="00435C20">
              <w:rPr>
                <w:rFonts w:ascii="Arial" w:hAnsi="Arial" w:cs="Arial"/>
                <w:sz w:val="17"/>
                <w:szCs w:val="17"/>
              </w:rPr>
              <w:t xml:space="preserve">Ending balance </w:t>
            </w:r>
          </w:p>
        </w:tc>
        <w:tc>
          <w:tcPr>
            <w:tcW w:w="1440" w:type="dxa"/>
            <w:tcBorders>
              <w:top w:val="nil"/>
              <w:left w:val="nil"/>
              <w:bottom w:val="nil"/>
              <w:right w:val="nil"/>
            </w:tcBorders>
          </w:tcPr>
          <w:p w14:paraId="337A3421" w14:textId="458BB48A" w:rsidR="000B6288" w:rsidRPr="00435C20" w:rsidRDefault="000B6288" w:rsidP="000B6288">
            <w:pPr>
              <w:pBdr>
                <w:bottom w:val="single" w:sz="4" w:space="1" w:color="auto"/>
              </w:pBdr>
              <w:spacing w:line="360" w:lineRule="auto"/>
              <w:jc w:val="right"/>
              <w:rPr>
                <w:rFonts w:ascii="Arial" w:hAnsi="Arial" w:cs="Arial"/>
                <w:sz w:val="17"/>
                <w:szCs w:val="17"/>
                <w:cs/>
              </w:rPr>
            </w:pPr>
            <w:r w:rsidRPr="00435C20">
              <w:rPr>
                <w:rFonts w:ascii="Arial" w:hAnsi="Arial" w:cs="Arial"/>
                <w:sz w:val="17"/>
                <w:szCs w:val="17"/>
              </w:rPr>
              <w:t>566,570</w:t>
            </w:r>
          </w:p>
        </w:tc>
        <w:tc>
          <w:tcPr>
            <w:tcW w:w="1440" w:type="dxa"/>
            <w:tcBorders>
              <w:top w:val="nil"/>
              <w:left w:val="nil"/>
              <w:bottom w:val="nil"/>
              <w:right w:val="nil"/>
            </w:tcBorders>
          </w:tcPr>
          <w:p w14:paraId="337A3422" w14:textId="51BFDA7B" w:rsidR="000B6288" w:rsidRPr="00435C20" w:rsidRDefault="000B6288" w:rsidP="000B6288">
            <w:pPr>
              <w:pBdr>
                <w:bottom w:val="single" w:sz="4" w:space="1" w:color="auto"/>
              </w:pBdr>
              <w:spacing w:line="360" w:lineRule="auto"/>
              <w:jc w:val="right"/>
              <w:rPr>
                <w:rFonts w:ascii="Arial" w:hAnsi="Arial" w:cs="Arial"/>
                <w:sz w:val="17"/>
                <w:szCs w:val="17"/>
                <w:cs/>
              </w:rPr>
            </w:pPr>
            <w:r w:rsidRPr="00435C20">
              <w:rPr>
                <w:rFonts w:ascii="Arial" w:hAnsi="Arial" w:cs="Arial"/>
                <w:sz w:val="17"/>
                <w:szCs w:val="17"/>
              </w:rPr>
              <w:t>566,570</w:t>
            </w:r>
          </w:p>
        </w:tc>
      </w:tr>
      <w:tr w:rsidR="00967AF6" w:rsidRPr="00435C20" w14:paraId="337A3427" w14:textId="77777777" w:rsidTr="00967564">
        <w:tc>
          <w:tcPr>
            <w:tcW w:w="6101" w:type="dxa"/>
            <w:tcBorders>
              <w:top w:val="nil"/>
              <w:left w:val="nil"/>
              <w:bottom w:val="nil"/>
              <w:right w:val="nil"/>
            </w:tcBorders>
            <w:vAlign w:val="center"/>
          </w:tcPr>
          <w:p w14:paraId="337A3424" w14:textId="77777777" w:rsidR="00967AF6" w:rsidRPr="00435C20" w:rsidRDefault="00967AF6" w:rsidP="00967AF6">
            <w:pPr>
              <w:spacing w:line="360" w:lineRule="auto"/>
              <w:ind w:left="-108"/>
              <w:rPr>
                <w:rFonts w:ascii="Arial" w:hAnsi="Arial" w:cs="Arial"/>
                <w:sz w:val="17"/>
                <w:szCs w:val="17"/>
              </w:rPr>
            </w:pPr>
          </w:p>
        </w:tc>
        <w:tc>
          <w:tcPr>
            <w:tcW w:w="1440" w:type="dxa"/>
            <w:tcBorders>
              <w:top w:val="nil"/>
              <w:left w:val="nil"/>
              <w:bottom w:val="nil"/>
              <w:right w:val="nil"/>
            </w:tcBorders>
          </w:tcPr>
          <w:p w14:paraId="337A3425" w14:textId="77777777" w:rsidR="00967AF6" w:rsidRPr="00435C20" w:rsidRDefault="00967AF6" w:rsidP="00967AF6">
            <w:pPr>
              <w:pBdr>
                <w:bottom w:val="single" w:sz="4" w:space="1" w:color="FFFFFF"/>
              </w:pBdr>
              <w:spacing w:line="360" w:lineRule="auto"/>
              <w:jc w:val="right"/>
              <w:rPr>
                <w:rFonts w:ascii="Arial" w:hAnsi="Arial" w:cs="Arial"/>
                <w:sz w:val="17"/>
                <w:szCs w:val="17"/>
                <w:cs/>
              </w:rPr>
            </w:pPr>
          </w:p>
        </w:tc>
        <w:tc>
          <w:tcPr>
            <w:tcW w:w="1440" w:type="dxa"/>
            <w:tcBorders>
              <w:top w:val="nil"/>
              <w:left w:val="nil"/>
              <w:bottom w:val="nil"/>
              <w:right w:val="nil"/>
            </w:tcBorders>
          </w:tcPr>
          <w:p w14:paraId="337A3426" w14:textId="77777777" w:rsidR="00967AF6" w:rsidRPr="00435C20" w:rsidRDefault="00967AF6" w:rsidP="00967AF6">
            <w:pPr>
              <w:pBdr>
                <w:bottom w:val="single" w:sz="4" w:space="1" w:color="FFFFFF"/>
              </w:pBdr>
              <w:spacing w:line="360" w:lineRule="auto"/>
              <w:jc w:val="right"/>
              <w:rPr>
                <w:rFonts w:ascii="Arial" w:hAnsi="Arial" w:cs="Arial"/>
                <w:sz w:val="17"/>
                <w:szCs w:val="17"/>
                <w:cs/>
              </w:rPr>
            </w:pPr>
          </w:p>
        </w:tc>
      </w:tr>
      <w:tr w:rsidR="00967AF6" w:rsidRPr="00435C20" w14:paraId="337A342B" w14:textId="77777777" w:rsidTr="00967564">
        <w:tc>
          <w:tcPr>
            <w:tcW w:w="6101" w:type="dxa"/>
            <w:tcBorders>
              <w:top w:val="nil"/>
              <w:left w:val="nil"/>
              <w:bottom w:val="nil"/>
              <w:right w:val="nil"/>
            </w:tcBorders>
            <w:vAlign w:val="center"/>
          </w:tcPr>
          <w:p w14:paraId="337A3428" w14:textId="77777777" w:rsidR="00967AF6" w:rsidRPr="00435C20" w:rsidRDefault="00967AF6" w:rsidP="00967AF6">
            <w:pPr>
              <w:spacing w:line="360" w:lineRule="auto"/>
              <w:ind w:left="-108"/>
              <w:rPr>
                <w:rFonts w:ascii="Arial" w:hAnsi="Arial" w:cs="Arial"/>
                <w:sz w:val="17"/>
                <w:szCs w:val="17"/>
                <w:u w:val="single"/>
              </w:rPr>
            </w:pPr>
            <w:r w:rsidRPr="00435C20">
              <w:rPr>
                <w:rFonts w:ascii="Arial" w:hAnsi="Arial" w:cs="Arial"/>
                <w:sz w:val="17"/>
                <w:szCs w:val="17"/>
                <w:u w:val="single"/>
              </w:rPr>
              <w:t>Mining license expenditures cost</w:t>
            </w:r>
          </w:p>
        </w:tc>
        <w:tc>
          <w:tcPr>
            <w:tcW w:w="1440" w:type="dxa"/>
            <w:tcBorders>
              <w:top w:val="nil"/>
              <w:left w:val="nil"/>
              <w:bottom w:val="nil"/>
              <w:right w:val="nil"/>
            </w:tcBorders>
          </w:tcPr>
          <w:p w14:paraId="337A3429" w14:textId="77777777" w:rsidR="00967AF6" w:rsidRPr="00435C20" w:rsidRDefault="00967AF6" w:rsidP="00967AF6">
            <w:pPr>
              <w:pBdr>
                <w:bottom w:val="single" w:sz="4" w:space="1" w:color="FFFFFF"/>
              </w:pBdr>
              <w:spacing w:line="360" w:lineRule="auto"/>
              <w:jc w:val="right"/>
              <w:rPr>
                <w:rFonts w:ascii="Arial" w:hAnsi="Arial" w:cs="Arial"/>
                <w:sz w:val="17"/>
                <w:szCs w:val="17"/>
                <w:cs/>
              </w:rPr>
            </w:pPr>
          </w:p>
        </w:tc>
        <w:tc>
          <w:tcPr>
            <w:tcW w:w="1440" w:type="dxa"/>
            <w:tcBorders>
              <w:top w:val="nil"/>
              <w:left w:val="nil"/>
              <w:bottom w:val="nil"/>
              <w:right w:val="nil"/>
            </w:tcBorders>
          </w:tcPr>
          <w:p w14:paraId="337A342A" w14:textId="77777777" w:rsidR="00967AF6" w:rsidRPr="00435C20" w:rsidRDefault="00967AF6" w:rsidP="00967AF6">
            <w:pPr>
              <w:pBdr>
                <w:bottom w:val="single" w:sz="4" w:space="1" w:color="FFFFFF"/>
              </w:pBdr>
              <w:spacing w:line="360" w:lineRule="auto"/>
              <w:jc w:val="right"/>
              <w:rPr>
                <w:rFonts w:ascii="Arial" w:hAnsi="Arial" w:cs="Arial"/>
                <w:sz w:val="17"/>
                <w:szCs w:val="17"/>
                <w:cs/>
              </w:rPr>
            </w:pPr>
          </w:p>
        </w:tc>
      </w:tr>
      <w:tr w:rsidR="000B6288" w:rsidRPr="00435C20" w14:paraId="337A342F" w14:textId="77777777" w:rsidTr="00967564">
        <w:tc>
          <w:tcPr>
            <w:tcW w:w="6101" w:type="dxa"/>
            <w:tcBorders>
              <w:top w:val="nil"/>
              <w:left w:val="nil"/>
              <w:bottom w:val="nil"/>
              <w:right w:val="nil"/>
            </w:tcBorders>
            <w:vAlign w:val="center"/>
          </w:tcPr>
          <w:p w14:paraId="337A342C" w14:textId="77777777" w:rsidR="000B6288" w:rsidRPr="00435C20" w:rsidRDefault="000B6288" w:rsidP="000B6288">
            <w:pPr>
              <w:spacing w:line="360" w:lineRule="auto"/>
              <w:ind w:left="-108"/>
              <w:rPr>
                <w:rFonts w:ascii="Arial" w:hAnsi="Arial" w:cs="Arial"/>
                <w:sz w:val="17"/>
                <w:szCs w:val="17"/>
              </w:rPr>
            </w:pPr>
            <w:r w:rsidRPr="00435C20">
              <w:rPr>
                <w:rFonts w:ascii="Arial" w:hAnsi="Arial" w:cs="Arial"/>
                <w:sz w:val="17"/>
                <w:szCs w:val="17"/>
              </w:rPr>
              <w:t>Beginning balance</w:t>
            </w:r>
          </w:p>
        </w:tc>
        <w:tc>
          <w:tcPr>
            <w:tcW w:w="1440" w:type="dxa"/>
            <w:tcBorders>
              <w:top w:val="nil"/>
              <w:left w:val="nil"/>
              <w:bottom w:val="nil"/>
              <w:right w:val="nil"/>
            </w:tcBorders>
          </w:tcPr>
          <w:p w14:paraId="337A342D" w14:textId="2DA3605A" w:rsidR="000B6288" w:rsidRPr="00435C20" w:rsidRDefault="000B6288" w:rsidP="000B6288">
            <w:pPr>
              <w:pBdr>
                <w:bottom w:val="single" w:sz="4" w:space="1" w:color="FFFFFF"/>
              </w:pBdr>
              <w:spacing w:line="360" w:lineRule="auto"/>
              <w:jc w:val="right"/>
              <w:rPr>
                <w:rFonts w:ascii="Arial" w:hAnsi="Arial" w:cs="Arial"/>
                <w:sz w:val="17"/>
                <w:szCs w:val="17"/>
              </w:rPr>
            </w:pPr>
            <w:r w:rsidRPr="00435C20">
              <w:rPr>
                <w:rFonts w:ascii="Arial" w:hAnsi="Arial" w:cs="Arial"/>
                <w:sz w:val="17"/>
                <w:szCs w:val="17"/>
              </w:rPr>
              <w:t>381,957</w:t>
            </w:r>
          </w:p>
        </w:tc>
        <w:tc>
          <w:tcPr>
            <w:tcW w:w="1440" w:type="dxa"/>
            <w:tcBorders>
              <w:top w:val="nil"/>
              <w:left w:val="nil"/>
              <w:bottom w:val="nil"/>
              <w:right w:val="nil"/>
            </w:tcBorders>
          </w:tcPr>
          <w:p w14:paraId="337A342E" w14:textId="482D8CF4" w:rsidR="000B6288" w:rsidRPr="00435C20" w:rsidRDefault="000B6288" w:rsidP="000B6288">
            <w:pPr>
              <w:pBdr>
                <w:bottom w:val="single" w:sz="4" w:space="1" w:color="FFFFFF"/>
              </w:pBdr>
              <w:spacing w:line="360" w:lineRule="auto"/>
              <w:jc w:val="right"/>
              <w:rPr>
                <w:rFonts w:ascii="Arial" w:hAnsi="Arial" w:cs="Arial"/>
                <w:sz w:val="17"/>
                <w:szCs w:val="17"/>
              </w:rPr>
            </w:pPr>
            <w:r w:rsidRPr="00435C20">
              <w:rPr>
                <w:rFonts w:ascii="Arial" w:hAnsi="Arial" w:cs="Arial"/>
                <w:sz w:val="17"/>
                <w:szCs w:val="17"/>
              </w:rPr>
              <w:t>384,118</w:t>
            </w:r>
          </w:p>
        </w:tc>
      </w:tr>
      <w:tr w:rsidR="000B6288" w:rsidRPr="00435C20" w14:paraId="33B33E9E" w14:textId="77777777" w:rsidTr="00967564">
        <w:tc>
          <w:tcPr>
            <w:tcW w:w="6101" w:type="dxa"/>
            <w:tcBorders>
              <w:top w:val="nil"/>
              <w:left w:val="nil"/>
              <w:bottom w:val="nil"/>
              <w:right w:val="nil"/>
            </w:tcBorders>
            <w:vAlign w:val="center"/>
          </w:tcPr>
          <w:p w14:paraId="00BFEE25" w14:textId="5ED15AE4" w:rsidR="000B6288" w:rsidRPr="00435C20" w:rsidRDefault="000B6288" w:rsidP="000B6288">
            <w:pPr>
              <w:spacing w:line="360" w:lineRule="auto"/>
              <w:ind w:left="-108"/>
              <w:rPr>
                <w:rFonts w:ascii="Arial" w:hAnsi="Arial" w:cs="Arial"/>
                <w:sz w:val="17"/>
                <w:szCs w:val="17"/>
              </w:rPr>
            </w:pPr>
            <w:r w:rsidRPr="00435C20">
              <w:rPr>
                <w:rFonts w:ascii="Arial" w:hAnsi="Arial" w:cs="Arial"/>
                <w:sz w:val="17"/>
                <w:szCs w:val="17"/>
              </w:rPr>
              <w:t>Increase during the year</w:t>
            </w:r>
          </w:p>
        </w:tc>
        <w:tc>
          <w:tcPr>
            <w:tcW w:w="1440" w:type="dxa"/>
            <w:tcBorders>
              <w:top w:val="nil"/>
              <w:left w:val="nil"/>
              <w:bottom w:val="nil"/>
              <w:right w:val="nil"/>
            </w:tcBorders>
          </w:tcPr>
          <w:p w14:paraId="5E1FB464" w14:textId="6FB42CDE" w:rsidR="000B6288" w:rsidRPr="00435C20" w:rsidRDefault="000B6288" w:rsidP="000B6288">
            <w:pPr>
              <w:pBdr>
                <w:bottom w:val="single" w:sz="4" w:space="1" w:color="FFFFFF"/>
              </w:pBdr>
              <w:spacing w:line="360" w:lineRule="auto"/>
              <w:jc w:val="right"/>
              <w:rPr>
                <w:rFonts w:ascii="Arial" w:hAnsi="Arial" w:cs="Arial"/>
                <w:sz w:val="17"/>
                <w:szCs w:val="17"/>
              </w:rPr>
            </w:pPr>
            <w:r w:rsidRPr="00435C20">
              <w:rPr>
                <w:rFonts w:ascii="Arial" w:hAnsi="Arial" w:cs="Arial"/>
                <w:sz w:val="17"/>
                <w:szCs w:val="17"/>
              </w:rPr>
              <w:t>1,449</w:t>
            </w:r>
          </w:p>
        </w:tc>
        <w:tc>
          <w:tcPr>
            <w:tcW w:w="1440" w:type="dxa"/>
            <w:tcBorders>
              <w:top w:val="nil"/>
              <w:left w:val="nil"/>
              <w:bottom w:val="nil"/>
              <w:right w:val="nil"/>
            </w:tcBorders>
          </w:tcPr>
          <w:p w14:paraId="01584DF4" w14:textId="1685588A" w:rsidR="000B6288" w:rsidRPr="00435C20" w:rsidRDefault="000B6288" w:rsidP="000B6288">
            <w:pPr>
              <w:pBdr>
                <w:bottom w:val="single" w:sz="4" w:space="1" w:color="FFFFFF"/>
              </w:pBdr>
              <w:spacing w:line="360" w:lineRule="auto"/>
              <w:jc w:val="right"/>
              <w:rPr>
                <w:rFonts w:ascii="Arial" w:hAnsi="Arial" w:cs="Arial"/>
                <w:sz w:val="17"/>
                <w:szCs w:val="17"/>
              </w:rPr>
            </w:pPr>
            <w:r w:rsidRPr="00435C20">
              <w:rPr>
                <w:rFonts w:ascii="Arial" w:hAnsi="Arial" w:cs="Arial"/>
                <w:sz w:val="17"/>
                <w:szCs w:val="17"/>
              </w:rPr>
              <w:t>4,562</w:t>
            </w:r>
          </w:p>
        </w:tc>
      </w:tr>
      <w:tr w:rsidR="000B6288" w:rsidRPr="00435C20" w14:paraId="337A3433" w14:textId="77777777" w:rsidTr="00967564">
        <w:tc>
          <w:tcPr>
            <w:tcW w:w="6101" w:type="dxa"/>
            <w:tcBorders>
              <w:top w:val="nil"/>
              <w:left w:val="nil"/>
              <w:bottom w:val="nil"/>
              <w:right w:val="nil"/>
            </w:tcBorders>
            <w:vAlign w:val="center"/>
          </w:tcPr>
          <w:p w14:paraId="337A3430" w14:textId="2AC5084B" w:rsidR="000B6288" w:rsidRPr="00435C20" w:rsidRDefault="000B6288" w:rsidP="000B6288">
            <w:pPr>
              <w:spacing w:line="360" w:lineRule="auto"/>
              <w:ind w:left="-108"/>
              <w:rPr>
                <w:rFonts w:ascii="Arial" w:hAnsi="Arial" w:cs="Arial"/>
                <w:sz w:val="17"/>
                <w:szCs w:val="17"/>
                <w:lang w:val="en-GB"/>
              </w:rPr>
            </w:pPr>
            <w:r w:rsidRPr="00435C20">
              <w:rPr>
                <w:rFonts w:ascii="Arial" w:hAnsi="Arial" w:cs="Arial"/>
                <w:sz w:val="17"/>
                <w:szCs w:val="17"/>
                <w:lang w:val="en-GB"/>
              </w:rPr>
              <w:t xml:space="preserve">Adjustment during the year </w:t>
            </w:r>
          </w:p>
        </w:tc>
        <w:tc>
          <w:tcPr>
            <w:tcW w:w="1440" w:type="dxa"/>
            <w:tcBorders>
              <w:top w:val="nil"/>
              <w:left w:val="nil"/>
              <w:bottom w:val="nil"/>
              <w:right w:val="nil"/>
            </w:tcBorders>
          </w:tcPr>
          <w:p w14:paraId="337A3431" w14:textId="6E2A281F" w:rsidR="000B6288" w:rsidRPr="00435C20" w:rsidRDefault="000B6288" w:rsidP="000B6288">
            <w:pPr>
              <w:pBdr>
                <w:bottom w:val="single" w:sz="4" w:space="1" w:color="auto"/>
              </w:pBdr>
              <w:spacing w:line="360" w:lineRule="auto"/>
              <w:jc w:val="right"/>
              <w:rPr>
                <w:rFonts w:ascii="Arial" w:hAnsi="Arial" w:cs="Arial"/>
                <w:sz w:val="17"/>
                <w:szCs w:val="17"/>
                <w:cs/>
              </w:rPr>
            </w:pPr>
            <w:r w:rsidRPr="00435C20">
              <w:rPr>
                <w:rFonts w:ascii="Arial" w:hAnsi="Arial" w:cs="Arial"/>
                <w:sz w:val="17"/>
                <w:szCs w:val="17"/>
              </w:rPr>
              <w:t>-</w:t>
            </w:r>
          </w:p>
        </w:tc>
        <w:tc>
          <w:tcPr>
            <w:tcW w:w="1440" w:type="dxa"/>
            <w:tcBorders>
              <w:top w:val="nil"/>
              <w:left w:val="nil"/>
              <w:bottom w:val="nil"/>
              <w:right w:val="nil"/>
            </w:tcBorders>
          </w:tcPr>
          <w:p w14:paraId="337A3432" w14:textId="14A26F31" w:rsidR="000B6288" w:rsidRPr="00435C20" w:rsidRDefault="000B6288" w:rsidP="000B6288">
            <w:pPr>
              <w:pBdr>
                <w:bottom w:val="single" w:sz="4" w:space="1" w:color="auto"/>
              </w:pBdr>
              <w:spacing w:line="360" w:lineRule="auto"/>
              <w:jc w:val="right"/>
              <w:rPr>
                <w:rFonts w:ascii="Arial" w:hAnsi="Arial" w:cs="Arial"/>
                <w:sz w:val="17"/>
                <w:szCs w:val="17"/>
                <w:cs/>
              </w:rPr>
            </w:pPr>
            <w:r w:rsidRPr="00435C20">
              <w:rPr>
                <w:rFonts w:ascii="Arial" w:hAnsi="Arial" w:cs="Arial"/>
                <w:sz w:val="17"/>
                <w:szCs w:val="17"/>
              </w:rPr>
              <w:t>(6,723)</w:t>
            </w:r>
          </w:p>
        </w:tc>
      </w:tr>
      <w:tr w:rsidR="000B6288" w:rsidRPr="00435C20" w14:paraId="337A3437" w14:textId="77777777" w:rsidTr="00967564">
        <w:tc>
          <w:tcPr>
            <w:tcW w:w="6101" w:type="dxa"/>
            <w:tcBorders>
              <w:top w:val="nil"/>
              <w:left w:val="nil"/>
              <w:bottom w:val="nil"/>
              <w:right w:val="nil"/>
            </w:tcBorders>
            <w:vAlign w:val="center"/>
          </w:tcPr>
          <w:p w14:paraId="337A3434" w14:textId="77777777" w:rsidR="000B6288" w:rsidRPr="00435C20" w:rsidRDefault="000B6288" w:rsidP="000B6288">
            <w:pPr>
              <w:spacing w:line="360" w:lineRule="auto"/>
              <w:ind w:left="-108"/>
              <w:rPr>
                <w:rFonts w:ascii="Arial" w:hAnsi="Arial" w:cs="Arial"/>
                <w:sz w:val="17"/>
                <w:szCs w:val="17"/>
                <w:cs/>
              </w:rPr>
            </w:pPr>
            <w:r w:rsidRPr="00435C20">
              <w:rPr>
                <w:rFonts w:ascii="Arial" w:hAnsi="Arial" w:cs="Arial"/>
                <w:sz w:val="17"/>
                <w:szCs w:val="17"/>
              </w:rPr>
              <w:t xml:space="preserve">Ending balance </w:t>
            </w:r>
          </w:p>
        </w:tc>
        <w:tc>
          <w:tcPr>
            <w:tcW w:w="1440" w:type="dxa"/>
            <w:tcBorders>
              <w:top w:val="nil"/>
              <w:left w:val="nil"/>
              <w:bottom w:val="nil"/>
              <w:right w:val="nil"/>
            </w:tcBorders>
          </w:tcPr>
          <w:p w14:paraId="337A3435" w14:textId="6252279E" w:rsidR="000B6288" w:rsidRPr="00435C20" w:rsidRDefault="000B6288" w:rsidP="000B6288">
            <w:pPr>
              <w:pBdr>
                <w:bottom w:val="single" w:sz="4" w:space="1" w:color="auto"/>
              </w:pBdr>
              <w:spacing w:line="360" w:lineRule="auto"/>
              <w:jc w:val="right"/>
              <w:rPr>
                <w:rFonts w:ascii="Arial" w:hAnsi="Arial" w:cs="Arial"/>
                <w:sz w:val="17"/>
                <w:szCs w:val="17"/>
                <w:cs/>
              </w:rPr>
            </w:pPr>
            <w:r w:rsidRPr="00435C20">
              <w:rPr>
                <w:rFonts w:ascii="Arial" w:hAnsi="Arial" w:cs="Arial"/>
                <w:sz w:val="17"/>
                <w:szCs w:val="17"/>
              </w:rPr>
              <w:t>383,406</w:t>
            </w:r>
          </w:p>
        </w:tc>
        <w:tc>
          <w:tcPr>
            <w:tcW w:w="1440" w:type="dxa"/>
            <w:tcBorders>
              <w:top w:val="nil"/>
              <w:left w:val="nil"/>
              <w:bottom w:val="nil"/>
              <w:right w:val="nil"/>
            </w:tcBorders>
          </w:tcPr>
          <w:p w14:paraId="337A3436" w14:textId="36906219" w:rsidR="000B6288" w:rsidRPr="00435C20" w:rsidRDefault="000B6288" w:rsidP="000B6288">
            <w:pPr>
              <w:pBdr>
                <w:bottom w:val="single" w:sz="4" w:space="1" w:color="auto"/>
              </w:pBdr>
              <w:spacing w:line="360" w:lineRule="auto"/>
              <w:jc w:val="right"/>
              <w:rPr>
                <w:rFonts w:ascii="Arial" w:hAnsi="Arial" w:cs="Arial"/>
                <w:sz w:val="17"/>
                <w:szCs w:val="17"/>
                <w:cs/>
              </w:rPr>
            </w:pPr>
            <w:r w:rsidRPr="00435C20">
              <w:rPr>
                <w:rFonts w:ascii="Arial" w:hAnsi="Arial" w:cs="Arial"/>
                <w:sz w:val="17"/>
                <w:szCs w:val="17"/>
              </w:rPr>
              <w:t>381,957</w:t>
            </w:r>
          </w:p>
        </w:tc>
      </w:tr>
      <w:tr w:rsidR="00967AF6" w:rsidRPr="00435C20" w14:paraId="337A343B" w14:textId="77777777" w:rsidTr="00967564">
        <w:tc>
          <w:tcPr>
            <w:tcW w:w="6101" w:type="dxa"/>
            <w:tcBorders>
              <w:top w:val="nil"/>
              <w:left w:val="nil"/>
              <w:bottom w:val="nil"/>
              <w:right w:val="nil"/>
            </w:tcBorders>
            <w:vAlign w:val="center"/>
          </w:tcPr>
          <w:p w14:paraId="337A3438" w14:textId="77777777" w:rsidR="00967AF6" w:rsidRPr="00435C20" w:rsidRDefault="00967AF6" w:rsidP="00967AF6">
            <w:pPr>
              <w:spacing w:line="360" w:lineRule="auto"/>
              <w:ind w:left="-108"/>
              <w:rPr>
                <w:rFonts w:ascii="Arial" w:hAnsi="Arial" w:cs="Arial"/>
                <w:sz w:val="17"/>
                <w:szCs w:val="17"/>
              </w:rPr>
            </w:pPr>
          </w:p>
        </w:tc>
        <w:tc>
          <w:tcPr>
            <w:tcW w:w="1440" w:type="dxa"/>
            <w:tcBorders>
              <w:top w:val="nil"/>
              <w:left w:val="nil"/>
              <w:bottom w:val="nil"/>
              <w:right w:val="nil"/>
            </w:tcBorders>
          </w:tcPr>
          <w:p w14:paraId="337A3439" w14:textId="77777777" w:rsidR="00967AF6" w:rsidRPr="00435C20" w:rsidRDefault="00967AF6" w:rsidP="00967AF6">
            <w:pPr>
              <w:pBdr>
                <w:bottom w:val="single" w:sz="4" w:space="1" w:color="FFFFFF"/>
              </w:pBdr>
              <w:spacing w:line="360" w:lineRule="auto"/>
              <w:jc w:val="right"/>
              <w:rPr>
                <w:rFonts w:ascii="Arial" w:hAnsi="Arial" w:cs="Arial"/>
                <w:sz w:val="17"/>
                <w:szCs w:val="17"/>
                <w:cs/>
              </w:rPr>
            </w:pPr>
          </w:p>
        </w:tc>
        <w:tc>
          <w:tcPr>
            <w:tcW w:w="1440" w:type="dxa"/>
            <w:tcBorders>
              <w:top w:val="nil"/>
              <w:left w:val="nil"/>
              <w:bottom w:val="nil"/>
              <w:right w:val="nil"/>
            </w:tcBorders>
          </w:tcPr>
          <w:p w14:paraId="337A343A" w14:textId="77777777" w:rsidR="00967AF6" w:rsidRPr="00435C20" w:rsidRDefault="00967AF6" w:rsidP="00967AF6">
            <w:pPr>
              <w:pBdr>
                <w:bottom w:val="single" w:sz="4" w:space="1" w:color="FFFFFF"/>
              </w:pBdr>
              <w:spacing w:line="360" w:lineRule="auto"/>
              <w:jc w:val="right"/>
              <w:rPr>
                <w:rFonts w:ascii="Arial" w:hAnsi="Arial" w:cs="Arial"/>
                <w:sz w:val="17"/>
                <w:szCs w:val="17"/>
                <w:cs/>
              </w:rPr>
            </w:pPr>
          </w:p>
        </w:tc>
      </w:tr>
      <w:tr w:rsidR="00967AF6" w:rsidRPr="00435C20" w14:paraId="337A343F" w14:textId="77777777" w:rsidTr="00967564">
        <w:tc>
          <w:tcPr>
            <w:tcW w:w="6101" w:type="dxa"/>
            <w:tcBorders>
              <w:top w:val="nil"/>
              <w:left w:val="nil"/>
              <w:bottom w:val="nil"/>
              <w:right w:val="nil"/>
            </w:tcBorders>
            <w:vAlign w:val="center"/>
          </w:tcPr>
          <w:p w14:paraId="337A343C" w14:textId="77777777" w:rsidR="00967AF6" w:rsidRPr="00435C20" w:rsidRDefault="00967AF6" w:rsidP="00F94365">
            <w:pPr>
              <w:spacing w:line="360" w:lineRule="auto"/>
              <w:ind w:hanging="126"/>
              <w:rPr>
                <w:rFonts w:ascii="Arial" w:hAnsi="Arial" w:cs="Arial"/>
                <w:sz w:val="17"/>
                <w:szCs w:val="17"/>
              </w:rPr>
            </w:pPr>
            <w:r w:rsidRPr="00435C20">
              <w:rPr>
                <w:rFonts w:ascii="Arial" w:hAnsi="Arial" w:cs="Arial"/>
                <w:sz w:val="17"/>
                <w:szCs w:val="17"/>
              </w:rPr>
              <w:t>Total deferred exploration and development costs</w:t>
            </w:r>
          </w:p>
        </w:tc>
        <w:tc>
          <w:tcPr>
            <w:tcW w:w="1440" w:type="dxa"/>
            <w:tcBorders>
              <w:top w:val="nil"/>
              <w:left w:val="nil"/>
              <w:bottom w:val="nil"/>
              <w:right w:val="nil"/>
            </w:tcBorders>
          </w:tcPr>
          <w:p w14:paraId="337A343D" w14:textId="7A074C3F" w:rsidR="00967AF6" w:rsidRPr="00435C20" w:rsidRDefault="000B6288" w:rsidP="00967AF6">
            <w:pPr>
              <w:pBdr>
                <w:bottom w:val="single" w:sz="12" w:space="1" w:color="auto"/>
              </w:pBdr>
              <w:spacing w:line="360" w:lineRule="auto"/>
              <w:jc w:val="right"/>
              <w:rPr>
                <w:rFonts w:ascii="Arial" w:hAnsi="Arial" w:cs="Arial"/>
                <w:sz w:val="17"/>
                <w:szCs w:val="17"/>
              </w:rPr>
            </w:pPr>
            <w:r w:rsidRPr="00435C20">
              <w:rPr>
                <w:rFonts w:ascii="Arial" w:hAnsi="Arial" w:cs="Arial"/>
                <w:sz w:val="17"/>
                <w:szCs w:val="17"/>
              </w:rPr>
              <w:t>949,976</w:t>
            </w:r>
          </w:p>
        </w:tc>
        <w:tc>
          <w:tcPr>
            <w:tcW w:w="1440" w:type="dxa"/>
            <w:tcBorders>
              <w:top w:val="nil"/>
              <w:left w:val="nil"/>
              <w:bottom w:val="nil"/>
              <w:right w:val="nil"/>
            </w:tcBorders>
          </w:tcPr>
          <w:p w14:paraId="337A343E" w14:textId="5C1034DE" w:rsidR="00967AF6" w:rsidRPr="00435C20" w:rsidRDefault="00967AF6" w:rsidP="00967AF6">
            <w:pPr>
              <w:pBdr>
                <w:bottom w:val="single" w:sz="12" w:space="1" w:color="auto"/>
              </w:pBdr>
              <w:spacing w:line="360" w:lineRule="auto"/>
              <w:jc w:val="right"/>
              <w:rPr>
                <w:rFonts w:ascii="Arial" w:hAnsi="Arial" w:cs="Arial"/>
                <w:sz w:val="17"/>
                <w:szCs w:val="17"/>
              </w:rPr>
            </w:pPr>
            <w:r w:rsidRPr="00435C20">
              <w:rPr>
                <w:rFonts w:ascii="Arial" w:hAnsi="Arial" w:cs="Arial"/>
                <w:sz w:val="17"/>
                <w:szCs w:val="17"/>
              </w:rPr>
              <w:t>948,527</w:t>
            </w:r>
          </w:p>
        </w:tc>
      </w:tr>
    </w:tbl>
    <w:p w14:paraId="2731F0C6" w14:textId="32DE8C3A" w:rsidR="00F94365" w:rsidRDefault="00F94365" w:rsidP="00F94365">
      <w:pPr>
        <w:tabs>
          <w:tab w:val="left" w:pos="426"/>
          <w:tab w:val="left" w:pos="7200"/>
        </w:tabs>
        <w:spacing w:line="360" w:lineRule="auto"/>
        <w:ind w:left="426" w:right="-43"/>
        <w:jc w:val="thaiDistribute"/>
        <w:rPr>
          <w:rFonts w:ascii="Arial" w:hAnsi="Arial" w:cs="Arial"/>
          <w:sz w:val="19"/>
          <w:szCs w:val="19"/>
          <w:u w:val="single"/>
        </w:rPr>
      </w:pPr>
    </w:p>
    <w:p w14:paraId="1EB65A2D" w14:textId="54AE204D" w:rsidR="004B2A0C" w:rsidRDefault="004B2A0C" w:rsidP="00F94365">
      <w:pPr>
        <w:tabs>
          <w:tab w:val="left" w:pos="426"/>
          <w:tab w:val="left" w:pos="7200"/>
        </w:tabs>
        <w:spacing w:line="360" w:lineRule="auto"/>
        <w:ind w:left="426" w:right="-43"/>
        <w:jc w:val="thaiDistribute"/>
        <w:rPr>
          <w:rFonts w:ascii="Arial" w:hAnsi="Arial" w:cs="Arial"/>
          <w:sz w:val="19"/>
          <w:szCs w:val="19"/>
          <w:u w:val="single"/>
        </w:rPr>
      </w:pPr>
    </w:p>
    <w:p w14:paraId="371A0D67" w14:textId="77777777" w:rsidR="004B2A0C" w:rsidRPr="00435C20" w:rsidRDefault="004B2A0C" w:rsidP="00F94365">
      <w:pPr>
        <w:tabs>
          <w:tab w:val="left" w:pos="426"/>
          <w:tab w:val="left" w:pos="7200"/>
        </w:tabs>
        <w:spacing w:line="360" w:lineRule="auto"/>
        <w:ind w:left="426" w:right="-43"/>
        <w:jc w:val="thaiDistribute"/>
        <w:rPr>
          <w:rFonts w:ascii="Arial" w:hAnsi="Arial" w:cs="Arial"/>
          <w:sz w:val="19"/>
          <w:szCs w:val="19"/>
          <w:u w:val="single"/>
        </w:rPr>
      </w:pPr>
    </w:p>
    <w:p w14:paraId="14093B12" w14:textId="77777777" w:rsidR="00F94365" w:rsidRPr="00435C20" w:rsidRDefault="00F94365" w:rsidP="00F94365">
      <w:pPr>
        <w:tabs>
          <w:tab w:val="left" w:pos="426"/>
          <w:tab w:val="left" w:pos="7200"/>
        </w:tabs>
        <w:spacing w:line="360" w:lineRule="auto"/>
        <w:ind w:left="426" w:right="-43"/>
        <w:jc w:val="thaiDistribute"/>
        <w:rPr>
          <w:rFonts w:ascii="Arial" w:hAnsi="Arial" w:cs="Arial"/>
          <w:sz w:val="2"/>
          <w:szCs w:val="2"/>
          <w:u w:val="single"/>
        </w:rPr>
      </w:pPr>
    </w:p>
    <w:p w14:paraId="337A3441" w14:textId="62EFDE59" w:rsidR="00192F7B" w:rsidRPr="00435C20" w:rsidRDefault="00192F7B" w:rsidP="006877DD">
      <w:pPr>
        <w:numPr>
          <w:ilvl w:val="0"/>
          <w:numId w:val="45"/>
        </w:numPr>
        <w:tabs>
          <w:tab w:val="left" w:pos="426"/>
          <w:tab w:val="left" w:pos="7200"/>
        </w:tabs>
        <w:spacing w:line="360" w:lineRule="auto"/>
        <w:ind w:left="426" w:right="-43" w:hanging="426"/>
        <w:jc w:val="thaiDistribute"/>
        <w:rPr>
          <w:rFonts w:ascii="Arial" w:hAnsi="Arial" w:cs="Arial"/>
          <w:sz w:val="19"/>
          <w:szCs w:val="19"/>
          <w:u w:val="single"/>
        </w:rPr>
      </w:pPr>
      <w:r w:rsidRPr="00435C20">
        <w:rPr>
          <w:rFonts w:ascii="Arial" w:hAnsi="Arial" w:cs="Arial"/>
          <w:sz w:val="19"/>
          <w:szCs w:val="19"/>
          <w:u w:val="single"/>
        </w:rPr>
        <w:lastRenderedPageBreak/>
        <w:t>LONG</w:t>
      </w:r>
      <w:r w:rsidRPr="00435C20">
        <w:rPr>
          <w:rFonts w:ascii="Arial" w:hAnsi="Arial" w:cs="Arial"/>
          <w:sz w:val="19"/>
          <w:szCs w:val="19"/>
          <w:u w:val="single"/>
          <w:cs/>
        </w:rPr>
        <w:t xml:space="preserve"> </w:t>
      </w:r>
      <w:r w:rsidRPr="00435C20">
        <w:rPr>
          <w:rFonts w:ascii="Arial" w:hAnsi="Arial" w:cs="Arial"/>
          <w:sz w:val="19"/>
          <w:szCs w:val="19"/>
          <w:u w:val="single"/>
        </w:rPr>
        <w:t>-</w:t>
      </w:r>
      <w:r w:rsidRPr="00435C20">
        <w:rPr>
          <w:rFonts w:ascii="Arial" w:hAnsi="Arial" w:cs="Arial"/>
          <w:sz w:val="19"/>
          <w:szCs w:val="19"/>
          <w:u w:val="single"/>
          <w:cs/>
        </w:rPr>
        <w:t xml:space="preserve"> </w:t>
      </w:r>
      <w:r w:rsidRPr="00435C20">
        <w:rPr>
          <w:rFonts w:ascii="Arial" w:hAnsi="Arial" w:cs="Arial"/>
          <w:sz w:val="19"/>
          <w:szCs w:val="19"/>
          <w:u w:val="single"/>
        </w:rPr>
        <w:t>TERM LOANS AND ADVANCES TO SUBSIDIARIES - NET</w:t>
      </w:r>
    </w:p>
    <w:p w14:paraId="337A3442" w14:textId="77777777" w:rsidR="00192F7B" w:rsidRPr="00435C20" w:rsidRDefault="00192F7B" w:rsidP="00B367CF">
      <w:pPr>
        <w:pStyle w:val="BlockText"/>
        <w:spacing w:before="0" w:after="0" w:line="360" w:lineRule="auto"/>
        <w:jc w:val="thaiDistribute"/>
        <w:rPr>
          <w:rFonts w:ascii="Arial" w:hAnsi="Arial" w:cs="Arial"/>
          <w:sz w:val="19"/>
          <w:szCs w:val="19"/>
          <w:lang w:val="en-GB"/>
        </w:rPr>
      </w:pPr>
      <w:r w:rsidRPr="00435C20">
        <w:rPr>
          <w:rFonts w:ascii="Arial" w:hAnsi="Arial" w:cs="Arial"/>
          <w:sz w:val="19"/>
          <w:szCs w:val="19"/>
        </w:rPr>
        <w:tab/>
      </w:r>
    </w:p>
    <w:p w14:paraId="337A3443" w14:textId="3262399E" w:rsidR="00192F7B" w:rsidRPr="00435C20" w:rsidRDefault="00192F7B" w:rsidP="00B367CF">
      <w:pPr>
        <w:pStyle w:val="BlockText"/>
        <w:spacing w:before="0" w:after="0" w:line="360" w:lineRule="auto"/>
        <w:ind w:left="993" w:hanging="567"/>
        <w:jc w:val="thaiDistribute"/>
        <w:rPr>
          <w:rFonts w:ascii="Arial" w:hAnsi="Arial" w:cs="Arial"/>
          <w:sz w:val="19"/>
          <w:szCs w:val="19"/>
        </w:rPr>
      </w:pPr>
      <w:r w:rsidRPr="00435C20">
        <w:rPr>
          <w:rFonts w:ascii="Arial" w:hAnsi="Arial" w:cs="Arial"/>
          <w:sz w:val="19"/>
          <w:szCs w:val="19"/>
        </w:rPr>
        <w:t xml:space="preserve">The outstanding balances as at </w:t>
      </w:r>
      <w:r w:rsidR="00DD485C" w:rsidRPr="00435C20">
        <w:rPr>
          <w:rFonts w:ascii="Arial" w:hAnsi="Arial" w:cs="Arial"/>
          <w:sz w:val="19"/>
          <w:szCs w:val="19"/>
          <w:lang w:val="en-GB"/>
        </w:rPr>
        <w:t xml:space="preserve">31 December </w:t>
      </w:r>
      <w:r w:rsidRPr="00435C20">
        <w:rPr>
          <w:rFonts w:ascii="Arial" w:hAnsi="Arial" w:cs="Arial"/>
          <w:sz w:val="19"/>
          <w:szCs w:val="19"/>
        </w:rPr>
        <w:t>201</w:t>
      </w:r>
      <w:r w:rsidR="00967AF6" w:rsidRPr="00435C20">
        <w:rPr>
          <w:rFonts w:ascii="Arial" w:hAnsi="Arial" w:cs="Arial"/>
          <w:sz w:val="19"/>
          <w:szCs w:val="19"/>
        </w:rPr>
        <w:t>8</w:t>
      </w:r>
      <w:r w:rsidRPr="00435C20">
        <w:rPr>
          <w:rFonts w:ascii="Arial" w:hAnsi="Arial" w:cs="Arial"/>
          <w:sz w:val="19"/>
          <w:szCs w:val="19"/>
        </w:rPr>
        <w:t xml:space="preserve"> and </w:t>
      </w:r>
      <w:r w:rsidRPr="00435C20">
        <w:rPr>
          <w:rFonts w:ascii="Arial" w:hAnsi="Arial" w:cs="Arial"/>
          <w:sz w:val="19"/>
          <w:szCs w:val="19"/>
          <w:lang w:val="en-GB"/>
        </w:rPr>
        <w:t>201</w:t>
      </w:r>
      <w:r w:rsidR="00967AF6" w:rsidRPr="00435C20">
        <w:rPr>
          <w:rFonts w:ascii="Arial" w:hAnsi="Arial" w:cs="Arial"/>
          <w:sz w:val="19"/>
          <w:szCs w:val="19"/>
          <w:lang w:val="en-GB"/>
        </w:rPr>
        <w:t>7</w:t>
      </w:r>
      <w:r w:rsidRPr="00435C20">
        <w:rPr>
          <w:rFonts w:ascii="Arial" w:hAnsi="Arial" w:cs="Arial"/>
          <w:sz w:val="19"/>
          <w:szCs w:val="19"/>
          <w:lang w:val="en-GB"/>
        </w:rPr>
        <w:t xml:space="preserve"> </w:t>
      </w:r>
      <w:r w:rsidRPr="00435C20">
        <w:rPr>
          <w:rFonts w:ascii="Arial" w:hAnsi="Arial" w:cs="Arial"/>
          <w:sz w:val="19"/>
          <w:szCs w:val="19"/>
        </w:rPr>
        <w:t xml:space="preserve">are as follows: </w:t>
      </w:r>
    </w:p>
    <w:p w14:paraId="337A3444" w14:textId="77777777" w:rsidR="004B198B" w:rsidRPr="00435C20" w:rsidRDefault="004B198B" w:rsidP="00B367CF">
      <w:pPr>
        <w:pStyle w:val="BlockText"/>
        <w:spacing w:before="0" w:after="0" w:line="360" w:lineRule="auto"/>
        <w:ind w:left="993" w:hanging="567"/>
        <w:jc w:val="thaiDistribute"/>
        <w:rPr>
          <w:rFonts w:ascii="Arial" w:hAnsi="Arial" w:cs="Arial"/>
          <w:sz w:val="16"/>
          <w:szCs w:val="16"/>
        </w:rPr>
      </w:pPr>
    </w:p>
    <w:tbl>
      <w:tblPr>
        <w:tblW w:w="8970" w:type="dxa"/>
        <w:tblInd w:w="426" w:type="dxa"/>
        <w:tblLayout w:type="fixed"/>
        <w:tblLook w:val="0000" w:firstRow="0" w:lastRow="0" w:firstColumn="0" w:lastColumn="0" w:noHBand="0" w:noVBand="0"/>
      </w:tblPr>
      <w:tblGrid>
        <w:gridCol w:w="4254"/>
        <w:gridCol w:w="1197"/>
        <w:gridCol w:w="1206"/>
        <w:gridCol w:w="1134"/>
        <w:gridCol w:w="1179"/>
      </w:tblGrid>
      <w:tr w:rsidR="001F1671" w:rsidRPr="00435C20" w14:paraId="7975A3BA" w14:textId="77777777" w:rsidTr="00967AF6">
        <w:trPr>
          <w:cantSplit/>
          <w:tblHeader/>
        </w:trPr>
        <w:tc>
          <w:tcPr>
            <w:tcW w:w="4254" w:type="dxa"/>
          </w:tcPr>
          <w:p w14:paraId="18BFB55F" w14:textId="77777777" w:rsidR="001F1671" w:rsidRPr="00435C20" w:rsidRDefault="001F1671" w:rsidP="005E57B9">
            <w:pPr>
              <w:spacing w:line="360" w:lineRule="auto"/>
              <w:ind w:right="-36"/>
              <w:jc w:val="thaiDistribute"/>
              <w:rPr>
                <w:rFonts w:ascii="Arial" w:hAnsi="Arial" w:cs="Arial"/>
                <w:sz w:val="19"/>
                <w:szCs w:val="19"/>
              </w:rPr>
            </w:pPr>
          </w:p>
        </w:tc>
        <w:tc>
          <w:tcPr>
            <w:tcW w:w="2403" w:type="dxa"/>
            <w:gridSpan w:val="2"/>
          </w:tcPr>
          <w:p w14:paraId="0D9DC359" w14:textId="77777777" w:rsidR="001F1671" w:rsidRPr="00435C20" w:rsidRDefault="001F1671" w:rsidP="005E57B9">
            <w:pPr>
              <w:pBdr>
                <w:bottom w:val="single" w:sz="4" w:space="1" w:color="FFFFFF"/>
              </w:pBdr>
              <w:spacing w:line="360" w:lineRule="auto"/>
              <w:ind w:left="-108" w:right="34"/>
              <w:jc w:val="center"/>
              <w:rPr>
                <w:rFonts w:ascii="Arial" w:hAnsi="Arial" w:cs="Arial"/>
                <w:sz w:val="19"/>
                <w:szCs w:val="19"/>
                <w:lang w:val="en-GB"/>
              </w:rPr>
            </w:pPr>
          </w:p>
        </w:tc>
        <w:tc>
          <w:tcPr>
            <w:tcW w:w="2313" w:type="dxa"/>
            <w:gridSpan w:val="2"/>
          </w:tcPr>
          <w:p w14:paraId="785BEBE5" w14:textId="77777777" w:rsidR="001F1671" w:rsidRPr="00435C20" w:rsidRDefault="001F1671" w:rsidP="005E57B9">
            <w:pPr>
              <w:tabs>
                <w:tab w:val="left" w:pos="2160"/>
              </w:tabs>
              <w:spacing w:line="360" w:lineRule="auto"/>
              <w:ind w:left="1440" w:right="-1" w:hanging="1440"/>
              <w:jc w:val="right"/>
              <w:rPr>
                <w:rFonts w:ascii="Arial" w:hAnsi="Arial" w:cs="Arial"/>
                <w:sz w:val="19"/>
                <w:szCs w:val="19"/>
              </w:rPr>
            </w:pPr>
            <w:r w:rsidRPr="00435C20">
              <w:rPr>
                <w:rFonts w:ascii="Arial" w:hAnsi="Arial" w:cs="Arial"/>
                <w:sz w:val="19"/>
                <w:szCs w:val="19"/>
              </w:rPr>
              <w:t>(Unit : Thousand Baht)</w:t>
            </w:r>
          </w:p>
        </w:tc>
      </w:tr>
      <w:tr w:rsidR="001F1671" w:rsidRPr="00435C20" w14:paraId="6F32D117" w14:textId="77777777" w:rsidTr="00967AF6">
        <w:trPr>
          <w:cantSplit/>
          <w:tblHeader/>
        </w:trPr>
        <w:tc>
          <w:tcPr>
            <w:tcW w:w="4254" w:type="dxa"/>
          </w:tcPr>
          <w:p w14:paraId="31171A5F" w14:textId="77777777" w:rsidR="001F1671" w:rsidRPr="00435C20" w:rsidRDefault="001F1671" w:rsidP="005E57B9">
            <w:pPr>
              <w:spacing w:line="360" w:lineRule="auto"/>
              <w:ind w:right="-36"/>
              <w:jc w:val="thaiDistribute"/>
              <w:rPr>
                <w:rFonts w:ascii="Arial" w:hAnsi="Arial" w:cs="Arial"/>
                <w:sz w:val="19"/>
                <w:szCs w:val="19"/>
              </w:rPr>
            </w:pPr>
          </w:p>
        </w:tc>
        <w:tc>
          <w:tcPr>
            <w:tcW w:w="2403" w:type="dxa"/>
            <w:gridSpan w:val="2"/>
          </w:tcPr>
          <w:p w14:paraId="5E5B7578" w14:textId="77777777" w:rsidR="001F1671" w:rsidRPr="00435C20" w:rsidRDefault="001F1671" w:rsidP="00967AF6">
            <w:pPr>
              <w:pBdr>
                <w:bottom w:val="single" w:sz="4" w:space="1" w:color="auto"/>
              </w:pBdr>
              <w:tabs>
                <w:tab w:val="left" w:pos="1003"/>
              </w:tabs>
              <w:spacing w:line="360" w:lineRule="auto"/>
              <w:ind w:right="-9"/>
              <w:jc w:val="center"/>
              <w:rPr>
                <w:rFonts w:ascii="Arial" w:hAnsi="Arial" w:cs="Arial"/>
                <w:sz w:val="19"/>
                <w:szCs w:val="19"/>
                <w:lang w:val="en-GB"/>
              </w:rPr>
            </w:pPr>
            <w:r w:rsidRPr="00435C20">
              <w:rPr>
                <w:rFonts w:ascii="Arial" w:hAnsi="Arial" w:cs="Arial"/>
                <w:sz w:val="19"/>
                <w:szCs w:val="19"/>
                <w:lang w:val="en-GB"/>
              </w:rPr>
              <w:t>Consolidated F/S</w:t>
            </w:r>
          </w:p>
        </w:tc>
        <w:tc>
          <w:tcPr>
            <w:tcW w:w="2313" w:type="dxa"/>
            <w:gridSpan w:val="2"/>
          </w:tcPr>
          <w:p w14:paraId="75B656F4" w14:textId="77777777" w:rsidR="001F1671" w:rsidRPr="00435C20" w:rsidRDefault="001F1671" w:rsidP="00967AF6">
            <w:pPr>
              <w:pBdr>
                <w:bottom w:val="single" w:sz="4" w:space="1" w:color="auto"/>
              </w:pBdr>
              <w:tabs>
                <w:tab w:val="left" w:pos="1003"/>
              </w:tabs>
              <w:spacing w:line="360" w:lineRule="auto"/>
              <w:ind w:right="-15"/>
              <w:jc w:val="center"/>
              <w:rPr>
                <w:rFonts w:ascii="Arial" w:hAnsi="Arial" w:cs="Arial"/>
                <w:sz w:val="19"/>
                <w:szCs w:val="19"/>
              </w:rPr>
            </w:pPr>
            <w:r w:rsidRPr="00435C20">
              <w:rPr>
                <w:rFonts w:ascii="Arial" w:hAnsi="Arial" w:cs="Arial"/>
                <w:sz w:val="19"/>
                <w:szCs w:val="19"/>
              </w:rPr>
              <w:t xml:space="preserve">Separate F/S </w:t>
            </w:r>
          </w:p>
        </w:tc>
      </w:tr>
      <w:tr w:rsidR="001F1671" w:rsidRPr="00435C20" w14:paraId="21865A40" w14:textId="77777777" w:rsidTr="00967AF6">
        <w:trPr>
          <w:cantSplit/>
          <w:tblHeader/>
        </w:trPr>
        <w:tc>
          <w:tcPr>
            <w:tcW w:w="4254" w:type="dxa"/>
          </w:tcPr>
          <w:p w14:paraId="0B8C4257" w14:textId="77777777" w:rsidR="001F1671" w:rsidRPr="00435C20" w:rsidRDefault="001F1671" w:rsidP="005E57B9">
            <w:pPr>
              <w:spacing w:line="360" w:lineRule="auto"/>
              <w:ind w:left="162" w:right="-36" w:hanging="162"/>
              <w:jc w:val="thaiDistribute"/>
              <w:rPr>
                <w:rFonts w:ascii="Arial" w:hAnsi="Arial" w:cs="Arial"/>
                <w:sz w:val="19"/>
                <w:szCs w:val="19"/>
                <w:u w:val="single"/>
                <w:lang w:val="en-GB"/>
              </w:rPr>
            </w:pPr>
          </w:p>
        </w:tc>
        <w:tc>
          <w:tcPr>
            <w:tcW w:w="1197" w:type="dxa"/>
            <w:vAlign w:val="bottom"/>
          </w:tcPr>
          <w:p w14:paraId="1ED9B523" w14:textId="5C9CAD46" w:rsidR="001F1671" w:rsidRPr="00435C20" w:rsidRDefault="001F1671" w:rsidP="005E57B9">
            <w:pPr>
              <w:pBdr>
                <w:bottom w:val="single" w:sz="4" w:space="1" w:color="auto"/>
              </w:pBdr>
              <w:tabs>
                <w:tab w:val="left" w:pos="360"/>
                <w:tab w:val="left" w:pos="900"/>
              </w:tabs>
              <w:spacing w:line="360" w:lineRule="auto"/>
              <w:jc w:val="center"/>
              <w:rPr>
                <w:rFonts w:ascii="Arial" w:hAnsi="Arial" w:cs="Arial"/>
                <w:sz w:val="19"/>
                <w:szCs w:val="19"/>
                <w:lang w:val="en-GB"/>
              </w:rPr>
            </w:pPr>
            <w:r w:rsidRPr="00435C20">
              <w:rPr>
                <w:rFonts w:ascii="Arial" w:hAnsi="Arial" w:cs="Arial"/>
                <w:sz w:val="19"/>
                <w:szCs w:val="19"/>
                <w:lang w:val="en-GB"/>
              </w:rPr>
              <w:t>201</w:t>
            </w:r>
            <w:r w:rsidR="00466DCF" w:rsidRPr="00435C20">
              <w:rPr>
                <w:rFonts w:ascii="Arial" w:hAnsi="Arial" w:cs="Arial"/>
                <w:sz w:val="19"/>
                <w:szCs w:val="19"/>
                <w:lang w:val="en-GB"/>
              </w:rPr>
              <w:t>8</w:t>
            </w:r>
          </w:p>
        </w:tc>
        <w:tc>
          <w:tcPr>
            <w:tcW w:w="1206" w:type="dxa"/>
            <w:vAlign w:val="bottom"/>
          </w:tcPr>
          <w:p w14:paraId="2106B5AA" w14:textId="60ED8514" w:rsidR="001F1671" w:rsidRPr="00435C20" w:rsidRDefault="001F1671" w:rsidP="005E57B9">
            <w:pPr>
              <w:pBdr>
                <w:bottom w:val="single" w:sz="4" w:space="1" w:color="auto"/>
              </w:pBdr>
              <w:tabs>
                <w:tab w:val="left" w:pos="360"/>
                <w:tab w:val="left" w:pos="900"/>
              </w:tabs>
              <w:spacing w:line="360" w:lineRule="auto"/>
              <w:jc w:val="center"/>
              <w:rPr>
                <w:rFonts w:ascii="Arial" w:hAnsi="Arial" w:cs="Arial"/>
                <w:sz w:val="19"/>
                <w:szCs w:val="19"/>
                <w:lang w:val="en-GB"/>
              </w:rPr>
            </w:pPr>
            <w:r w:rsidRPr="00435C20">
              <w:rPr>
                <w:rFonts w:ascii="Arial" w:hAnsi="Arial" w:cs="Arial"/>
                <w:sz w:val="19"/>
                <w:szCs w:val="19"/>
                <w:lang w:val="en-GB"/>
              </w:rPr>
              <w:t>201</w:t>
            </w:r>
            <w:r w:rsidR="00466DCF" w:rsidRPr="00435C20">
              <w:rPr>
                <w:rFonts w:ascii="Arial" w:hAnsi="Arial" w:cs="Arial"/>
                <w:sz w:val="19"/>
                <w:szCs w:val="19"/>
                <w:lang w:val="en-GB"/>
              </w:rPr>
              <w:t>7</w:t>
            </w:r>
          </w:p>
        </w:tc>
        <w:tc>
          <w:tcPr>
            <w:tcW w:w="1134" w:type="dxa"/>
            <w:vAlign w:val="bottom"/>
          </w:tcPr>
          <w:p w14:paraId="19740C35" w14:textId="7E82CAC5" w:rsidR="001F1671" w:rsidRPr="00435C20" w:rsidRDefault="001F1671" w:rsidP="005E57B9">
            <w:pPr>
              <w:pBdr>
                <w:bottom w:val="single" w:sz="4" w:space="1" w:color="auto"/>
              </w:pBdr>
              <w:tabs>
                <w:tab w:val="left" w:pos="360"/>
                <w:tab w:val="left" w:pos="900"/>
              </w:tabs>
              <w:spacing w:line="360" w:lineRule="auto"/>
              <w:jc w:val="center"/>
              <w:rPr>
                <w:rFonts w:ascii="Arial" w:hAnsi="Arial" w:cs="Arial"/>
                <w:sz w:val="19"/>
                <w:szCs w:val="19"/>
                <w:lang w:val="en-GB"/>
              </w:rPr>
            </w:pPr>
            <w:r w:rsidRPr="00435C20">
              <w:rPr>
                <w:rFonts w:ascii="Arial" w:hAnsi="Arial" w:cs="Arial"/>
                <w:sz w:val="19"/>
                <w:szCs w:val="19"/>
                <w:lang w:val="en-GB"/>
              </w:rPr>
              <w:t>201</w:t>
            </w:r>
            <w:r w:rsidR="00466DCF" w:rsidRPr="00435C20">
              <w:rPr>
                <w:rFonts w:ascii="Arial" w:hAnsi="Arial" w:cs="Arial"/>
                <w:sz w:val="19"/>
                <w:szCs w:val="19"/>
                <w:lang w:val="en-GB"/>
              </w:rPr>
              <w:t>8</w:t>
            </w:r>
          </w:p>
        </w:tc>
        <w:tc>
          <w:tcPr>
            <w:tcW w:w="1179" w:type="dxa"/>
            <w:vAlign w:val="bottom"/>
          </w:tcPr>
          <w:p w14:paraId="140511BE" w14:textId="5FFA073F" w:rsidR="001F1671" w:rsidRPr="00435C20" w:rsidRDefault="001F1671" w:rsidP="005E57B9">
            <w:pPr>
              <w:pBdr>
                <w:bottom w:val="single" w:sz="4" w:space="1" w:color="auto"/>
              </w:pBdr>
              <w:tabs>
                <w:tab w:val="left" w:pos="360"/>
                <w:tab w:val="left" w:pos="900"/>
              </w:tabs>
              <w:spacing w:line="360" w:lineRule="auto"/>
              <w:jc w:val="center"/>
              <w:rPr>
                <w:rFonts w:ascii="Arial" w:hAnsi="Arial" w:cs="Arial"/>
                <w:sz w:val="19"/>
                <w:szCs w:val="19"/>
                <w:lang w:val="en-GB"/>
              </w:rPr>
            </w:pPr>
            <w:r w:rsidRPr="00435C20">
              <w:rPr>
                <w:rFonts w:ascii="Arial" w:hAnsi="Arial" w:cs="Arial"/>
                <w:sz w:val="19"/>
                <w:szCs w:val="19"/>
                <w:lang w:val="en-GB"/>
              </w:rPr>
              <w:t>201</w:t>
            </w:r>
            <w:r w:rsidR="00466DCF" w:rsidRPr="00435C20">
              <w:rPr>
                <w:rFonts w:ascii="Arial" w:hAnsi="Arial" w:cs="Arial"/>
                <w:sz w:val="19"/>
                <w:szCs w:val="19"/>
                <w:lang w:val="en-GB"/>
              </w:rPr>
              <w:t>7</w:t>
            </w:r>
          </w:p>
        </w:tc>
      </w:tr>
      <w:tr w:rsidR="001F1671" w:rsidRPr="00435C20" w14:paraId="45861B12" w14:textId="77777777" w:rsidTr="00967AF6">
        <w:trPr>
          <w:cantSplit/>
        </w:trPr>
        <w:tc>
          <w:tcPr>
            <w:tcW w:w="4254" w:type="dxa"/>
          </w:tcPr>
          <w:p w14:paraId="3A4113E1" w14:textId="77777777" w:rsidR="001F1671" w:rsidRPr="00435C20" w:rsidRDefault="001F1671" w:rsidP="005E57B9">
            <w:pPr>
              <w:spacing w:line="360" w:lineRule="auto"/>
              <w:ind w:left="162" w:right="-36" w:hanging="162"/>
              <w:jc w:val="thaiDistribute"/>
              <w:rPr>
                <w:rFonts w:ascii="Arial" w:hAnsi="Arial" w:cs="Arial"/>
                <w:sz w:val="19"/>
                <w:szCs w:val="19"/>
                <w:u w:val="single"/>
              </w:rPr>
            </w:pPr>
          </w:p>
        </w:tc>
        <w:tc>
          <w:tcPr>
            <w:tcW w:w="1197" w:type="dxa"/>
          </w:tcPr>
          <w:p w14:paraId="6DA47547" w14:textId="77777777" w:rsidR="001F1671" w:rsidRPr="00435C20" w:rsidRDefault="001F1671" w:rsidP="005E57B9">
            <w:pPr>
              <w:tabs>
                <w:tab w:val="decimal" w:pos="882"/>
              </w:tabs>
              <w:spacing w:line="360" w:lineRule="auto"/>
              <w:ind w:left="86" w:right="43"/>
              <w:jc w:val="thaiDistribute"/>
              <w:rPr>
                <w:rFonts w:ascii="Arial" w:hAnsi="Arial" w:cs="Arial"/>
                <w:sz w:val="19"/>
                <w:szCs w:val="19"/>
              </w:rPr>
            </w:pPr>
          </w:p>
        </w:tc>
        <w:tc>
          <w:tcPr>
            <w:tcW w:w="1206" w:type="dxa"/>
          </w:tcPr>
          <w:p w14:paraId="59341D20" w14:textId="77777777" w:rsidR="001F1671" w:rsidRPr="00435C20" w:rsidRDefault="001F1671" w:rsidP="005E57B9">
            <w:pPr>
              <w:tabs>
                <w:tab w:val="decimal" w:pos="882"/>
              </w:tabs>
              <w:spacing w:line="360" w:lineRule="auto"/>
              <w:ind w:left="86" w:right="43"/>
              <w:jc w:val="thaiDistribute"/>
              <w:rPr>
                <w:rFonts w:ascii="Arial" w:hAnsi="Arial" w:cs="Arial"/>
                <w:sz w:val="19"/>
                <w:szCs w:val="19"/>
              </w:rPr>
            </w:pPr>
          </w:p>
        </w:tc>
        <w:tc>
          <w:tcPr>
            <w:tcW w:w="1134" w:type="dxa"/>
          </w:tcPr>
          <w:p w14:paraId="3F4E4A0A" w14:textId="77777777" w:rsidR="001F1671" w:rsidRPr="00435C20" w:rsidRDefault="001F1671" w:rsidP="005E57B9">
            <w:pPr>
              <w:tabs>
                <w:tab w:val="decimal" w:pos="882"/>
              </w:tabs>
              <w:spacing w:line="360" w:lineRule="auto"/>
              <w:ind w:left="90" w:right="36"/>
              <w:jc w:val="thaiDistribute"/>
              <w:rPr>
                <w:rFonts w:ascii="Arial" w:hAnsi="Arial" w:cs="Arial"/>
                <w:sz w:val="19"/>
                <w:szCs w:val="19"/>
              </w:rPr>
            </w:pPr>
          </w:p>
        </w:tc>
        <w:tc>
          <w:tcPr>
            <w:tcW w:w="1179" w:type="dxa"/>
          </w:tcPr>
          <w:p w14:paraId="397B2D50" w14:textId="77777777" w:rsidR="001F1671" w:rsidRPr="00435C20" w:rsidRDefault="001F1671" w:rsidP="005E57B9">
            <w:pPr>
              <w:tabs>
                <w:tab w:val="decimal" w:pos="882"/>
              </w:tabs>
              <w:spacing w:line="360" w:lineRule="auto"/>
              <w:ind w:right="-36"/>
              <w:jc w:val="thaiDistribute"/>
              <w:rPr>
                <w:rFonts w:ascii="Arial" w:hAnsi="Arial" w:cs="Arial"/>
                <w:sz w:val="19"/>
                <w:szCs w:val="19"/>
              </w:rPr>
            </w:pPr>
          </w:p>
        </w:tc>
      </w:tr>
      <w:tr w:rsidR="00FD2AAE" w:rsidRPr="00435C20" w14:paraId="27E08EA6" w14:textId="77777777" w:rsidTr="00967AF6">
        <w:trPr>
          <w:cantSplit/>
        </w:trPr>
        <w:tc>
          <w:tcPr>
            <w:tcW w:w="4254" w:type="dxa"/>
          </w:tcPr>
          <w:p w14:paraId="44C9668B" w14:textId="77777777" w:rsidR="00FD2AAE" w:rsidRPr="00435C20" w:rsidRDefault="00FD2AAE" w:rsidP="00FD2AAE">
            <w:pPr>
              <w:spacing w:line="360" w:lineRule="auto"/>
              <w:ind w:right="-36"/>
              <w:rPr>
                <w:rFonts w:ascii="Arial" w:hAnsi="Arial" w:cs="Arial"/>
                <w:sz w:val="19"/>
                <w:szCs w:val="19"/>
              </w:rPr>
            </w:pPr>
            <w:r w:rsidRPr="00435C20">
              <w:rPr>
                <w:rFonts w:ascii="Arial" w:hAnsi="Arial" w:cs="Arial"/>
                <w:sz w:val="19"/>
                <w:szCs w:val="19"/>
              </w:rPr>
              <w:t>Subsidiaries</w:t>
            </w:r>
          </w:p>
        </w:tc>
        <w:tc>
          <w:tcPr>
            <w:tcW w:w="1197" w:type="dxa"/>
          </w:tcPr>
          <w:p w14:paraId="7D6FB6A3" w14:textId="09D63E6C" w:rsidR="00FD2AAE" w:rsidRPr="00435C20" w:rsidRDefault="00FD2AAE" w:rsidP="00FD2AAE">
            <w:pPr>
              <w:spacing w:line="360" w:lineRule="auto"/>
              <w:ind w:right="-12"/>
              <w:jc w:val="right"/>
              <w:rPr>
                <w:rFonts w:ascii="Arial" w:hAnsi="Arial" w:cs="Arial"/>
                <w:sz w:val="19"/>
                <w:szCs w:val="19"/>
                <w:lang w:val="en-GB"/>
              </w:rPr>
            </w:pPr>
            <w:r w:rsidRPr="00435C20">
              <w:rPr>
                <w:rFonts w:ascii="Arial" w:hAnsi="Arial" w:cs="Arial"/>
                <w:sz w:val="19"/>
                <w:szCs w:val="19"/>
              </w:rPr>
              <w:t xml:space="preserve">          -</w:t>
            </w:r>
          </w:p>
        </w:tc>
        <w:tc>
          <w:tcPr>
            <w:tcW w:w="1206" w:type="dxa"/>
          </w:tcPr>
          <w:p w14:paraId="41BE8ABE" w14:textId="6FF9B6AE" w:rsidR="00FD2AAE" w:rsidRPr="00435C20" w:rsidRDefault="00FD2AAE" w:rsidP="00FD2AAE">
            <w:pPr>
              <w:spacing w:line="360" w:lineRule="auto"/>
              <w:ind w:right="-9"/>
              <w:jc w:val="right"/>
              <w:rPr>
                <w:rFonts w:ascii="Arial" w:hAnsi="Arial" w:cs="Arial"/>
                <w:sz w:val="19"/>
                <w:szCs w:val="19"/>
                <w:lang w:val="en-GB"/>
              </w:rPr>
            </w:pPr>
            <w:r w:rsidRPr="00435C20">
              <w:rPr>
                <w:rFonts w:ascii="Arial" w:hAnsi="Arial" w:cs="Arial"/>
                <w:sz w:val="19"/>
                <w:szCs w:val="19"/>
              </w:rPr>
              <w:t xml:space="preserve">          -</w:t>
            </w:r>
          </w:p>
        </w:tc>
        <w:tc>
          <w:tcPr>
            <w:tcW w:w="1134" w:type="dxa"/>
          </w:tcPr>
          <w:p w14:paraId="45DD7ADB" w14:textId="28A1911F" w:rsidR="00FD2AAE" w:rsidRPr="00435C20" w:rsidRDefault="00FD2AAE" w:rsidP="00FD2AAE">
            <w:pPr>
              <w:spacing w:line="360" w:lineRule="auto"/>
              <w:ind w:left="-106"/>
              <w:jc w:val="right"/>
              <w:rPr>
                <w:rFonts w:ascii="Arial" w:hAnsi="Arial" w:cs="Arial"/>
                <w:sz w:val="19"/>
                <w:szCs w:val="19"/>
              </w:rPr>
            </w:pPr>
            <w:r w:rsidRPr="00435C20">
              <w:rPr>
                <w:rFonts w:ascii="Arial" w:hAnsi="Arial" w:cs="Arial"/>
                <w:sz w:val="19"/>
                <w:szCs w:val="19"/>
              </w:rPr>
              <w:t>6,667,554</w:t>
            </w:r>
          </w:p>
        </w:tc>
        <w:tc>
          <w:tcPr>
            <w:tcW w:w="1179" w:type="dxa"/>
          </w:tcPr>
          <w:p w14:paraId="5CBF099C" w14:textId="038FE8A3" w:rsidR="00FD2AAE" w:rsidRPr="00435C20" w:rsidRDefault="00FD2AAE" w:rsidP="00FD2AAE">
            <w:pPr>
              <w:spacing w:line="360" w:lineRule="auto"/>
              <w:ind w:left="-106"/>
              <w:jc w:val="right"/>
              <w:rPr>
                <w:rFonts w:ascii="Arial" w:hAnsi="Arial" w:cs="Arial"/>
                <w:sz w:val="19"/>
                <w:szCs w:val="19"/>
              </w:rPr>
            </w:pPr>
            <w:r w:rsidRPr="00435C20">
              <w:rPr>
                <w:rFonts w:ascii="Arial" w:hAnsi="Arial" w:cs="Arial"/>
                <w:sz w:val="19"/>
                <w:szCs w:val="19"/>
              </w:rPr>
              <w:t>7,026,668</w:t>
            </w:r>
          </w:p>
        </w:tc>
      </w:tr>
      <w:tr w:rsidR="00FD2AAE" w:rsidRPr="00435C20" w14:paraId="3D14DB71" w14:textId="77777777" w:rsidTr="00967AF6">
        <w:trPr>
          <w:cantSplit/>
        </w:trPr>
        <w:tc>
          <w:tcPr>
            <w:tcW w:w="4254" w:type="dxa"/>
          </w:tcPr>
          <w:p w14:paraId="6CCD3C23" w14:textId="77777777" w:rsidR="00FD2AAE" w:rsidRPr="00435C20" w:rsidRDefault="00FD2AAE" w:rsidP="00FD2AAE">
            <w:pPr>
              <w:spacing w:line="360" w:lineRule="auto"/>
              <w:ind w:right="-36"/>
              <w:rPr>
                <w:rFonts w:ascii="Arial" w:hAnsi="Arial" w:cs="Arial"/>
                <w:sz w:val="19"/>
                <w:szCs w:val="19"/>
              </w:rPr>
            </w:pPr>
            <w:r w:rsidRPr="00435C20">
              <w:rPr>
                <w:rFonts w:ascii="Arial" w:hAnsi="Arial" w:cs="Arial"/>
                <w:sz w:val="19"/>
                <w:szCs w:val="19"/>
              </w:rPr>
              <w:t>Less : Allowance for doubtful accounts</w:t>
            </w:r>
          </w:p>
        </w:tc>
        <w:tc>
          <w:tcPr>
            <w:tcW w:w="1197" w:type="dxa"/>
          </w:tcPr>
          <w:p w14:paraId="1888EFA5" w14:textId="7B25626A" w:rsidR="00FD2AAE" w:rsidRPr="00435C20" w:rsidRDefault="00FD2AAE" w:rsidP="00FD2AAE">
            <w:pPr>
              <w:pBdr>
                <w:bottom w:val="single" w:sz="4" w:space="1" w:color="auto"/>
              </w:pBdr>
              <w:spacing w:line="360" w:lineRule="auto"/>
              <w:jc w:val="right"/>
              <w:rPr>
                <w:rFonts w:ascii="Arial" w:hAnsi="Arial" w:cs="Arial"/>
                <w:sz w:val="19"/>
                <w:szCs w:val="19"/>
              </w:rPr>
            </w:pPr>
            <w:r w:rsidRPr="00435C20">
              <w:rPr>
                <w:rFonts w:ascii="Arial" w:hAnsi="Arial" w:cs="Arial"/>
                <w:sz w:val="19"/>
                <w:szCs w:val="19"/>
              </w:rPr>
              <w:t xml:space="preserve">          -</w:t>
            </w:r>
          </w:p>
        </w:tc>
        <w:tc>
          <w:tcPr>
            <w:tcW w:w="1206" w:type="dxa"/>
          </w:tcPr>
          <w:p w14:paraId="585E5A31" w14:textId="5427317F" w:rsidR="00FD2AAE" w:rsidRPr="00435C20" w:rsidRDefault="00FD2AAE" w:rsidP="00FD2AAE">
            <w:pPr>
              <w:pBdr>
                <w:bottom w:val="single" w:sz="4" w:space="1" w:color="auto"/>
              </w:pBdr>
              <w:spacing w:line="360" w:lineRule="auto"/>
              <w:ind w:right="-9"/>
              <w:jc w:val="right"/>
              <w:rPr>
                <w:rFonts w:ascii="Arial" w:hAnsi="Arial" w:cs="Arial"/>
                <w:sz w:val="19"/>
                <w:szCs w:val="19"/>
              </w:rPr>
            </w:pPr>
            <w:r w:rsidRPr="00435C20">
              <w:rPr>
                <w:rFonts w:ascii="Arial" w:hAnsi="Arial" w:cs="Arial"/>
                <w:sz w:val="19"/>
                <w:szCs w:val="19"/>
              </w:rPr>
              <w:t xml:space="preserve">          -</w:t>
            </w:r>
          </w:p>
        </w:tc>
        <w:tc>
          <w:tcPr>
            <w:tcW w:w="1134" w:type="dxa"/>
          </w:tcPr>
          <w:p w14:paraId="36B6EE0E" w14:textId="59492163" w:rsidR="00FD2AAE" w:rsidRPr="00435C20" w:rsidRDefault="00FD2AAE" w:rsidP="00FD2AAE">
            <w:pPr>
              <w:pBdr>
                <w:bottom w:val="single" w:sz="4" w:space="1" w:color="auto"/>
              </w:pBdr>
              <w:spacing w:line="360" w:lineRule="auto"/>
              <w:ind w:left="-106"/>
              <w:jc w:val="right"/>
              <w:rPr>
                <w:rFonts w:ascii="Arial" w:hAnsi="Arial" w:cs="Arial"/>
                <w:sz w:val="19"/>
                <w:szCs w:val="19"/>
              </w:rPr>
            </w:pPr>
            <w:r w:rsidRPr="00435C20">
              <w:rPr>
                <w:rFonts w:ascii="Arial" w:hAnsi="Arial" w:cs="Arial"/>
                <w:sz w:val="19"/>
                <w:szCs w:val="19"/>
              </w:rPr>
              <w:t>(933,449)</w:t>
            </w:r>
          </w:p>
        </w:tc>
        <w:tc>
          <w:tcPr>
            <w:tcW w:w="1179" w:type="dxa"/>
          </w:tcPr>
          <w:p w14:paraId="22D76A47" w14:textId="42DC5EBA" w:rsidR="00FD2AAE" w:rsidRPr="00435C20" w:rsidRDefault="00FD2AAE" w:rsidP="00FD2AAE">
            <w:pPr>
              <w:pBdr>
                <w:bottom w:val="single" w:sz="4" w:space="1" w:color="auto"/>
              </w:pBdr>
              <w:spacing w:line="360" w:lineRule="auto"/>
              <w:ind w:left="-106"/>
              <w:jc w:val="right"/>
              <w:rPr>
                <w:rFonts w:ascii="Arial" w:hAnsi="Arial" w:cs="Arial"/>
                <w:sz w:val="19"/>
                <w:szCs w:val="19"/>
              </w:rPr>
            </w:pPr>
            <w:r w:rsidRPr="00435C20">
              <w:rPr>
                <w:rFonts w:ascii="Arial" w:hAnsi="Arial" w:cs="Arial"/>
                <w:sz w:val="19"/>
                <w:szCs w:val="19"/>
              </w:rPr>
              <w:t>(1,355,601)</w:t>
            </w:r>
          </w:p>
        </w:tc>
      </w:tr>
      <w:tr w:rsidR="00FD2AAE" w:rsidRPr="00435C20" w14:paraId="61971FED" w14:textId="77777777" w:rsidTr="00967AF6">
        <w:trPr>
          <w:cantSplit/>
        </w:trPr>
        <w:tc>
          <w:tcPr>
            <w:tcW w:w="4254" w:type="dxa"/>
          </w:tcPr>
          <w:p w14:paraId="643359FC" w14:textId="77777777" w:rsidR="00FD2AAE" w:rsidRPr="00435C20" w:rsidRDefault="00FD2AAE" w:rsidP="00FD2AAE">
            <w:pPr>
              <w:spacing w:line="360" w:lineRule="auto"/>
              <w:ind w:right="-36"/>
              <w:rPr>
                <w:rFonts w:ascii="Arial" w:hAnsi="Arial" w:cs="Arial"/>
                <w:sz w:val="19"/>
                <w:szCs w:val="19"/>
                <w:cs/>
              </w:rPr>
            </w:pPr>
            <w:r w:rsidRPr="00435C20">
              <w:rPr>
                <w:rFonts w:ascii="Arial" w:hAnsi="Arial" w:cs="Arial"/>
                <w:sz w:val="19"/>
                <w:szCs w:val="19"/>
              </w:rPr>
              <w:t>Net</w:t>
            </w:r>
          </w:p>
        </w:tc>
        <w:tc>
          <w:tcPr>
            <w:tcW w:w="1197" w:type="dxa"/>
          </w:tcPr>
          <w:p w14:paraId="211013E2" w14:textId="643D6AA7" w:rsidR="00FD2AAE" w:rsidRPr="00435C20" w:rsidRDefault="00FD2AAE" w:rsidP="00FD2AAE">
            <w:pPr>
              <w:pBdr>
                <w:bottom w:val="single" w:sz="12" w:space="1" w:color="auto"/>
              </w:pBdr>
              <w:spacing w:line="360" w:lineRule="auto"/>
              <w:jc w:val="right"/>
              <w:rPr>
                <w:rFonts w:ascii="Arial" w:hAnsi="Arial" w:cs="Arial"/>
                <w:sz w:val="19"/>
                <w:szCs w:val="19"/>
              </w:rPr>
            </w:pPr>
            <w:r w:rsidRPr="00435C20">
              <w:rPr>
                <w:rFonts w:ascii="Arial" w:hAnsi="Arial" w:cs="Arial"/>
                <w:sz w:val="19"/>
                <w:szCs w:val="19"/>
              </w:rPr>
              <w:t xml:space="preserve">          -</w:t>
            </w:r>
          </w:p>
        </w:tc>
        <w:tc>
          <w:tcPr>
            <w:tcW w:w="1206" w:type="dxa"/>
          </w:tcPr>
          <w:p w14:paraId="00D777D5" w14:textId="40DAAD1B" w:rsidR="00FD2AAE" w:rsidRPr="00435C20" w:rsidRDefault="00FD2AAE" w:rsidP="00FD2AAE">
            <w:pPr>
              <w:pBdr>
                <w:bottom w:val="single" w:sz="12" w:space="1" w:color="auto"/>
              </w:pBdr>
              <w:spacing w:line="360" w:lineRule="auto"/>
              <w:ind w:right="-9"/>
              <w:jc w:val="right"/>
              <w:rPr>
                <w:rFonts w:ascii="Arial" w:hAnsi="Arial" w:cs="Arial"/>
                <w:sz w:val="19"/>
                <w:szCs w:val="19"/>
              </w:rPr>
            </w:pPr>
            <w:r w:rsidRPr="00435C20">
              <w:rPr>
                <w:rFonts w:ascii="Arial" w:hAnsi="Arial" w:cs="Arial"/>
                <w:sz w:val="19"/>
                <w:szCs w:val="19"/>
              </w:rPr>
              <w:t xml:space="preserve">          -</w:t>
            </w:r>
          </w:p>
        </w:tc>
        <w:tc>
          <w:tcPr>
            <w:tcW w:w="1134" w:type="dxa"/>
          </w:tcPr>
          <w:p w14:paraId="651CD8BB" w14:textId="6592A59C" w:rsidR="00FD2AAE" w:rsidRPr="00435C20" w:rsidRDefault="00FD2AAE" w:rsidP="00FD2AAE">
            <w:pPr>
              <w:pBdr>
                <w:bottom w:val="single" w:sz="12" w:space="1" w:color="auto"/>
              </w:pBdr>
              <w:spacing w:line="360" w:lineRule="auto"/>
              <w:ind w:left="-106"/>
              <w:jc w:val="right"/>
              <w:rPr>
                <w:rFonts w:ascii="Arial" w:hAnsi="Arial" w:cs="Arial"/>
                <w:sz w:val="19"/>
                <w:szCs w:val="19"/>
              </w:rPr>
            </w:pPr>
            <w:r w:rsidRPr="00435C20">
              <w:rPr>
                <w:rFonts w:ascii="Arial" w:hAnsi="Arial" w:cs="Arial"/>
                <w:sz w:val="19"/>
                <w:szCs w:val="19"/>
              </w:rPr>
              <w:t>5,734,105</w:t>
            </w:r>
          </w:p>
        </w:tc>
        <w:tc>
          <w:tcPr>
            <w:tcW w:w="1179" w:type="dxa"/>
          </w:tcPr>
          <w:p w14:paraId="1EB35A2D" w14:textId="1B2AD12D" w:rsidR="00FD2AAE" w:rsidRPr="00435C20" w:rsidRDefault="00FD2AAE" w:rsidP="00FD2AAE">
            <w:pPr>
              <w:pBdr>
                <w:bottom w:val="single" w:sz="12" w:space="1" w:color="auto"/>
              </w:pBdr>
              <w:spacing w:line="360" w:lineRule="auto"/>
              <w:ind w:left="-106"/>
              <w:jc w:val="right"/>
              <w:rPr>
                <w:rFonts w:ascii="Arial" w:hAnsi="Arial" w:cs="Arial"/>
                <w:sz w:val="19"/>
                <w:szCs w:val="19"/>
              </w:rPr>
            </w:pPr>
            <w:r w:rsidRPr="00435C20">
              <w:rPr>
                <w:rFonts w:ascii="Arial" w:hAnsi="Arial" w:cs="Arial"/>
                <w:sz w:val="19"/>
                <w:szCs w:val="19"/>
              </w:rPr>
              <w:t>5,671,067</w:t>
            </w:r>
          </w:p>
        </w:tc>
      </w:tr>
    </w:tbl>
    <w:p w14:paraId="337A34CA" w14:textId="640FB134" w:rsidR="00AC7EF6" w:rsidRPr="00435C20" w:rsidRDefault="00AC7EF6" w:rsidP="00B367CF">
      <w:pPr>
        <w:pStyle w:val="BlockText"/>
        <w:spacing w:before="0" w:after="0" w:line="360" w:lineRule="auto"/>
        <w:ind w:left="0" w:right="-1" w:firstLine="0"/>
        <w:jc w:val="thaiDistribute"/>
        <w:rPr>
          <w:rFonts w:ascii="Arial" w:hAnsi="Arial" w:cs="Arial"/>
          <w:sz w:val="19"/>
          <w:szCs w:val="19"/>
          <w:lang w:val="en-GB"/>
        </w:rPr>
      </w:pPr>
    </w:p>
    <w:p w14:paraId="337A34CB" w14:textId="5905CDC3" w:rsidR="00192F7B" w:rsidRPr="00435C20" w:rsidRDefault="00192F7B" w:rsidP="00B367CF">
      <w:pPr>
        <w:pStyle w:val="BlockText"/>
        <w:spacing w:before="0" w:after="0" w:line="360" w:lineRule="auto"/>
        <w:ind w:left="426" w:right="-1" w:firstLine="0"/>
        <w:jc w:val="thaiDistribute"/>
        <w:rPr>
          <w:rFonts w:ascii="Arial" w:hAnsi="Arial" w:cs="Arial"/>
          <w:sz w:val="19"/>
          <w:szCs w:val="19"/>
        </w:rPr>
      </w:pPr>
      <w:r w:rsidRPr="00435C20">
        <w:rPr>
          <w:rFonts w:ascii="Arial" w:hAnsi="Arial" w:cs="Arial"/>
          <w:sz w:val="19"/>
          <w:szCs w:val="19"/>
        </w:rPr>
        <w:t xml:space="preserve">Significant movements in the long - term loans and advances to subsidiaries and related parties for the </w:t>
      </w:r>
      <w:r w:rsidR="00AC0068" w:rsidRPr="00435C20">
        <w:rPr>
          <w:rFonts w:ascii="Arial" w:hAnsi="Arial" w:cs="Arial"/>
          <w:sz w:val="19"/>
          <w:szCs w:val="19"/>
        </w:rPr>
        <w:t>year ended</w:t>
      </w:r>
      <w:r w:rsidR="00CB6C38" w:rsidRPr="00435C20">
        <w:rPr>
          <w:rFonts w:ascii="Arial" w:hAnsi="Arial" w:cs="Arial"/>
          <w:sz w:val="19"/>
          <w:szCs w:val="19"/>
        </w:rPr>
        <w:t xml:space="preserve"> </w:t>
      </w:r>
      <w:r w:rsidR="00AC0068" w:rsidRPr="00435C20">
        <w:rPr>
          <w:rFonts w:ascii="Arial" w:hAnsi="Arial" w:cs="Arial"/>
          <w:sz w:val="19"/>
          <w:szCs w:val="19"/>
        </w:rPr>
        <w:t xml:space="preserve">31 December </w:t>
      </w:r>
      <w:r w:rsidRPr="00435C20">
        <w:rPr>
          <w:rFonts w:ascii="Arial" w:hAnsi="Arial" w:cs="Arial"/>
          <w:sz w:val="19"/>
          <w:szCs w:val="19"/>
        </w:rPr>
        <w:t>201</w:t>
      </w:r>
      <w:r w:rsidR="00967AF6" w:rsidRPr="00435C20">
        <w:rPr>
          <w:rFonts w:ascii="Arial" w:hAnsi="Arial" w:cs="Arial"/>
          <w:sz w:val="19"/>
          <w:szCs w:val="19"/>
        </w:rPr>
        <w:t>8</w:t>
      </w:r>
      <w:r w:rsidRPr="00435C20">
        <w:rPr>
          <w:rFonts w:ascii="Arial" w:hAnsi="Arial" w:cs="Arial"/>
          <w:sz w:val="19"/>
          <w:szCs w:val="19"/>
        </w:rPr>
        <w:t xml:space="preserve"> are as follows :</w:t>
      </w:r>
    </w:p>
    <w:p w14:paraId="717F138F" w14:textId="77777777" w:rsidR="001F1671" w:rsidRPr="00435C20" w:rsidRDefault="001F1671" w:rsidP="00B367CF">
      <w:pPr>
        <w:pStyle w:val="BlockText"/>
        <w:spacing w:before="0" w:after="0" w:line="360" w:lineRule="auto"/>
        <w:ind w:left="426" w:right="-1" w:firstLine="0"/>
        <w:jc w:val="thaiDistribute"/>
        <w:rPr>
          <w:rFonts w:ascii="Arial" w:hAnsi="Arial" w:cs="Arial"/>
          <w:sz w:val="19"/>
          <w:szCs w:val="19"/>
        </w:rPr>
      </w:pPr>
    </w:p>
    <w:tbl>
      <w:tblPr>
        <w:tblW w:w="9006" w:type="dxa"/>
        <w:tblInd w:w="426" w:type="dxa"/>
        <w:tblLayout w:type="fixed"/>
        <w:tblLook w:val="0000" w:firstRow="0" w:lastRow="0" w:firstColumn="0" w:lastColumn="0" w:noHBand="0" w:noVBand="0"/>
      </w:tblPr>
      <w:tblGrid>
        <w:gridCol w:w="4263"/>
        <w:gridCol w:w="1251"/>
        <w:gridCol w:w="1134"/>
        <w:gridCol w:w="1098"/>
        <w:gridCol w:w="1260"/>
      </w:tblGrid>
      <w:tr w:rsidR="001F1671" w:rsidRPr="00435C20" w14:paraId="1BCE2774" w14:textId="77777777" w:rsidTr="00967AF6">
        <w:trPr>
          <w:tblHeader/>
        </w:trPr>
        <w:tc>
          <w:tcPr>
            <w:tcW w:w="4263" w:type="dxa"/>
          </w:tcPr>
          <w:p w14:paraId="2B9043BB" w14:textId="77777777" w:rsidR="001F1671" w:rsidRPr="00435C20" w:rsidRDefault="001F1671" w:rsidP="005E57B9">
            <w:pPr>
              <w:spacing w:line="360" w:lineRule="auto"/>
              <w:ind w:right="-36"/>
              <w:rPr>
                <w:rFonts w:ascii="Arial" w:hAnsi="Arial" w:cs="Arial"/>
                <w:sz w:val="19"/>
                <w:szCs w:val="19"/>
              </w:rPr>
            </w:pPr>
          </w:p>
        </w:tc>
        <w:tc>
          <w:tcPr>
            <w:tcW w:w="1251" w:type="dxa"/>
          </w:tcPr>
          <w:p w14:paraId="58832430" w14:textId="72A088BE" w:rsidR="001F1671" w:rsidRPr="00435C20" w:rsidRDefault="001F1671" w:rsidP="005E57B9">
            <w:pPr>
              <w:spacing w:line="360" w:lineRule="auto"/>
              <w:ind w:left="-108"/>
              <w:jc w:val="center"/>
              <w:rPr>
                <w:rFonts w:ascii="Arial" w:hAnsi="Arial" w:cs="Arial"/>
                <w:sz w:val="19"/>
                <w:szCs w:val="19"/>
              </w:rPr>
            </w:pPr>
          </w:p>
        </w:tc>
        <w:tc>
          <w:tcPr>
            <w:tcW w:w="3492" w:type="dxa"/>
            <w:gridSpan w:val="3"/>
          </w:tcPr>
          <w:p w14:paraId="3A103BAD" w14:textId="77777777" w:rsidR="001F1671" w:rsidRPr="00435C20" w:rsidRDefault="001F1671" w:rsidP="005E57B9">
            <w:pPr>
              <w:pBdr>
                <w:bottom w:val="single" w:sz="4" w:space="1" w:color="FFFFFF"/>
              </w:pBdr>
              <w:spacing w:line="360" w:lineRule="auto"/>
              <w:ind w:left="-108"/>
              <w:jc w:val="right"/>
              <w:rPr>
                <w:rFonts w:ascii="Arial" w:hAnsi="Arial" w:cs="Arial"/>
                <w:sz w:val="19"/>
                <w:szCs w:val="19"/>
              </w:rPr>
            </w:pPr>
            <w:r w:rsidRPr="00435C20">
              <w:rPr>
                <w:rFonts w:ascii="Arial" w:hAnsi="Arial" w:cs="Arial"/>
                <w:sz w:val="19"/>
                <w:szCs w:val="19"/>
              </w:rPr>
              <w:t>(Unit : Thousand Baht)</w:t>
            </w:r>
          </w:p>
        </w:tc>
      </w:tr>
      <w:tr w:rsidR="001F1671" w:rsidRPr="00435C20" w14:paraId="08924184" w14:textId="77777777" w:rsidTr="00967AF6">
        <w:trPr>
          <w:tblHeader/>
        </w:trPr>
        <w:tc>
          <w:tcPr>
            <w:tcW w:w="4263" w:type="dxa"/>
          </w:tcPr>
          <w:p w14:paraId="4ECC4B2E" w14:textId="77777777" w:rsidR="001F1671" w:rsidRPr="00435C20" w:rsidRDefault="001F1671" w:rsidP="005E57B9">
            <w:pPr>
              <w:spacing w:line="360" w:lineRule="auto"/>
              <w:ind w:right="-36"/>
              <w:rPr>
                <w:rFonts w:ascii="Arial" w:hAnsi="Arial" w:cs="Arial"/>
                <w:sz w:val="19"/>
                <w:szCs w:val="19"/>
              </w:rPr>
            </w:pPr>
          </w:p>
        </w:tc>
        <w:tc>
          <w:tcPr>
            <w:tcW w:w="4743" w:type="dxa"/>
            <w:gridSpan w:val="4"/>
          </w:tcPr>
          <w:p w14:paraId="0E6D0CD7" w14:textId="1A1FA765" w:rsidR="001F1671" w:rsidRPr="00435C20" w:rsidRDefault="001F1671" w:rsidP="005E57B9">
            <w:pPr>
              <w:pBdr>
                <w:bottom w:val="single" w:sz="4" w:space="1" w:color="auto"/>
              </w:pBdr>
              <w:spacing w:line="360" w:lineRule="auto"/>
              <w:ind w:left="-54"/>
              <w:jc w:val="center"/>
              <w:rPr>
                <w:rFonts w:ascii="Arial" w:hAnsi="Arial" w:cs="Arial"/>
                <w:sz w:val="19"/>
                <w:szCs w:val="19"/>
              </w:rPr>
            </w:pPr>
            <w:r w:rsidRPr="00435C20">
              <w:rPr>
                <w:rFonts w:ascii="Arial" w:hAnsi="Arial" w:cs="Arial"/>
                <w:sz w:val="19"/>
                <w:szCs w:val="19"/>
              </w:rPr>
              <w:t>Separate F/S</w:t>
            </w:r>
          </w:p>
        </w:tc>
      </w:tr>
      <w:tr w:rsidR="001F1671" w:rsidRPr="00435C20" w14:paraId="4D475A65" w14:textId="77777777" w:rsidTr="00967AF6">
        <w:trPr>
          <w:tblHeader/>
        </w:trPr>
        <w:tc>
          <w:tcPr>
            <w:tcW w:w="4263" w:type="dxa"/>
          </w:tcPr>
          <w:p w14:paraId="6DE81B46" w14:textId="77777777" w:rsidR="001F1671" w:rsidRPr="00435C20" w:rsidRDefault="001F1671" w:rsidP="005E57B9">
            <w:pPr>
              <w:spacing w:line="360" w:lineRule="auto"/>
              <w:ind w:right="-36"/>
              <w:rPr>
                <w:rFonts w:ascii="Arial" w:hAnsi="Arial" w:cs="Arial"/>
                <w:sz w:val="19"/>
                <w:szCs w:val="19"/>
              </w:rPr>
            </w:pPr>
          </w:p>
        </w:tc>
        <w:tc>
          <w:tcPr>
            <w:tcW w:w="1251" w:type="dxa"/>
          </w:tcPr>
          <w:p w14:paraId="7C6B40B7" w14:textId="10557D95" w:rsidR="001F1671" w:rsidRPr="00435C20" w:rsidRDefault="001F1671" w:rsidP="005E57B9">
            <w:pPr>
              <w:spacing w:line="360" w:lineRule="auto"/>
              <w:ind w:left="-108"/>
              <w:jc w:val="center"/>
              <w:rPr>
                <w:rFonts w:ascii="Arial" w:hAnsi="Arial" w:cs="Arial"/>
                <w:sz w:val="19"/>
                <w:szCs w:val="19"/>
              </w:rPr>
            </w:pPr>
            <w:r w:rsidRPr="00435C20">
              <w:rPr>
                <w:rFonts w:ascii="Arial" w:hAnsi="Arial" w:cs="Arial"/>
                <w:sz w:val="19"/>
                <w:szCs w:val="19"/>
              </w:rPr>
              <w:t>1 January</w:t>
            </w:r>
          </w:p>
        </w:tc>
        <w:tc>
          <w:tcPr>
            <w:tcW w:w="2232" w:type="dxa"/>
            <w:gridSpan w:val="2"/>
          </w:tcPr>
          <w:p w14:paraId="399EA916" w14:textId="77777777" w:rsidR="001F1671" w:rsidRPr="00435C20" w:rsidRDefault="001F1671" w:rsidP="005E57B9">
            <w:pPr>
              <w:pBdr>
                <w:bottom w:val="single" w:sz="4" w:space="1" w:color="auto"/>
              </w:pBdr>
              <w:spacing w:line="360" w:lineRule="auto"/>
              <w:jc w:val="center"/>
              <w:rPr>
                <w:rFonts w:ascii="Arial" w:hAnsi="Arial" w:cs="Arial"/>
                <w:sz w:val="19"/>
                <w:szCs w:val="19"/>
              </w:rPr>
            </w:pPr>
            <w:r w:rsidRPr="00435C20">
              <w:rPr>
                <w:rFonts w:ascii="Arial" w:hAnsi="Arial" w:cs="Arial"/>
                <w:sz w:val="19"/>
                <w:szCs w:val="19"/>
              </w:rPr>
              <w:t>During the year</w:t>
            </w:r>
          </w:p>
        </w:tc>
        <w:tc>
          <w:tcPr>
            <w:tcW w:w="1260" w:type="dxa"/>
          </w:tcPr>
          <w:p w14:paraId="16C98D88" w14:textId="77777777" w:rsidR="001F1671" w:rsidRPr="00435C20" w:rsidRDefault="001F1671" w:rsidP="005E57B9">
            <w:pPr>
              <w:spacing w:line="360" w:lineRule="auto"/>
              <w:ind w:left="-108"/>
              <w:jc w:val="center"/>
              <w:rPr>
                <w:rFonts w:ascii="Arial" w:hAnsi="Arial" w:cs="Arial"/>
                <w:sz w:val="19"/>
                <w:szCs w:val="19"/>
              </w:rPr>
            </w:pPr>
            <w:r w:rsidRPr="00435C20">
              <w:rPr>
                <w:rFonts w:ascii="Arial" w:hAnsi="Arial" w:cs="Arial"/>
                <w:sz w:val="19"/>
                <w:szCs w:val="19"/>
              </w:rPr>
              <w:t>31 December</w:t>
            </w:r>
          </w:p>
        </w:tc>
      </w:tr>
      <w:tr w:rsidR="001F1671" w:rsidRPr="00435C20" w14:paraId="000A5CDB" w14:textId="77777777" w:rsidTr="00967AF6">
        <w:trPr>
          <w:tblHeader/>
        </w:trPr>
        <w:tc>
          <w:tcPr>
            <w:tcW w:w="4263" w:type="dxa"/>
          </w:tcPr>
          <w:p w14:paraId="4563B32D" w14:textId="77777777" w:rsidR="001F1671" w:rsidRPr="00435C20" w:rsidRDefault="001F1671" w:rsidP="005E57B9">
            <w:pPr>
              <w:spacing w:line="360" w:lineRule="auto"/>
              <w:ind w:right="-36"/>
              <w:rPr>
                <w:rFonts w:ascii="Arial" w:hAnsi="Arial" w:cs="Arial"/>
                <w:sz w:val="19"/>
                <w:szCs w:val="19"/>
                <w:lang w:val="en-GB"/>
              </w:rPr>
            </w:pPr>
          </w:p>
        </w:tc>
        <w:tc>
          <w:tcPr>
            <w:tcW w:w="1251" w:type="dxa"/>
          </w:tcPr>
          <w:p w14:paraId="1CDDA110" w14:textId="67A04E3C" w:rsidR="001F1671" w:rsidRPr="00435C20" w:rsidRDefault="001F1671" w:rsidP="005E57B9">
            <w:pPr>
              <w:pBdr>
                <w:bottom w:val="single" w:sz="4" w:space="1" w:color="auto"/>
              </w:pBdr>
              <w:spacing w:line="360" w:lineRule="auto"/>
              <w:ind w:left="-108"/>
              <w:jc w:val="center"/>
              <w:rPr>
                <w:rFonts w:ascii="Arial" w:hAnsi="Arial" w:cs="Arial"/>
                <w:sz w:val="19"/>
                <w:szCs w:val="19"/>
                <w:lang w:val="en-GB"/>
              </w:rPr>
            </w:pPr>
            <w:r w:rsidRPr="00435C20">
              <w:rPr>
                <w:rFonts w:ascii="Arial" w:hAnsi="Arial" w:cs="Arial"/>
                <w:sz w:val="19"/>
                <w:szCs w:val="19"/>
              </w:rPr>
              <w:t>201</w:t>
            </w:r>
            <w:r w:rsidR="002C64AC" w:rsidRPr="00435C20">
              <w:rPr>
                <w:rFonts w:ascii="Arial" w:hAnsi="Arial" w:cs="Arial"/>
                <w:sz w:val="19"/>
                <w:szCs w:val="19"/>
              </w:rPr>
              <w:t>8</w:t>
            </w:r>
          </w:p>
        </w:tc>
        <w:tc>
          <w:tcPr>
            <w:tcW w:w="1134" w:type="dxa"/>
          </w:tcPr>
          <w:p w14:paraId="7D78A2DF" w14:textId="77777777" w:rsidR="001F1671" w:rsidRPr="00435C20" w:rsidRDefault="001F1671" w:rsidP="005E57B9">
            <w:pPr>
              <w:pBdr>
                <w:bottom w:val="single" w:sz="4" w:space="1" w:color="auto"/>
              </w:pBdr>
              <w:spacing w:line="360" w:lineRule="auto"/>
              <w:ind w:left="-108"/>
              <w:jc w:val="center"/>
              <w:rPr>
                <w:rFonts w:ascii="Arial" w:hAnsi="Arial" w:cs="Arial"/>
                <w:sz w:val="19"/>
                <w:szCs w:val="19"/>
              </w:rPr>
            </w:pPr>
            <w:r w:rsidRPr="00435C20">
              <w:rPr>
                <w:rFonts w:ascii="Arial" w:hAnsi="Arial" w:cs="Arial"/>
                <w:sz w:val="19"/>
                <w:szCs w:val="19"/>
              </w:rPr>
              <w:t>Increase</w:t>
            </w:r>
          </w:p>
        </w:tc>
        <w:tc>
          <w:tcPr>
            <w:tcW w:w="1098" w:type="dxa"/>
          </w:tcPr>
          <w:p w14:paraId="180D50D5" w14:textId="77777777" w:rsidR="001F1671" w:rsidRPr="00435C20" w:rsidRDefault="001F1671" w:rsidP="005E57B9">
            <w:pPr>
              <w:pBdr>
                <w:bottom w:val="single" w:sz="4" w:space="1" w:color="auto"/>
              </w:pBdr>
              <w:spacing w:line="360" w:lineRule="auto"/>
              <w:ind w:left="-108"/>
              <w:jc w:val="center"/>
              <w:rPr>
                <w:rFonts w:ascii="Arial" w:hAnsi="Arial" w:cs="Arial"/>
                <w:sz w:val="19"/>
                <w:szCs w:val="19"/>
              </w:rPr>
            </w:pPr>
            <w:r w:rsidRPr="00435C20">
              <w:rPr>
                <w:rFonts w:ascii="Arial" w:hAnsi="Arial" w:cs="Arial"/>
                <w:sz w:val="19"/>
                <w:szCs w:val="19"/>
              </w:rPr>
              <w:t>Decrease</w:t>
            </w:r>
          </w:p>
        </w:tc>
        <w:tc>
          <w:tcPr>
            <w:tcW w:w="1260" w:type="dxa"/>
          </w:tcPr>
          <w:p w14:paraId="51E2ACC2" w14:textId="1C2ECCD3" w:rsidR="001F1671" w:rsidRPr="00435C20" w:rsidRDefault="001F1671" w:rsidP="005E57B9">
            <w:pPr>
              <w:pBdr>
                <w:bottom w:val="single" w:sz="4" w:space="1" w:color="auto"/>
              </w:pBdr>
              <w:spacing w:line="360" w:lineRule="auto"/>
              <w:ind w:left="-108"/>
              <w:jc w:val="center"/>
              <w:rPr>
                <w:rFonts w:ascii="Arial" w:hAnsi="Arial" w:cs="Arial"/>
                <w:sz w:val="19"/>
                <w:szCs w:val="19"/>
              </w:rPr>
            </w:pPr>
            <w:r w:rsidRPr="00435C20">
              <w:rPr>
                <w:rFonts w:ascii="Arial" w:hAnsi="Arial" w:cs="Arial"/>
                <w:sz w:val="19"/>
                <w:szCs w:val="19"/>
              </w:rPr>
              <w:t>201</w:t>
            </w:r>
            <w:r w:rsidR="002C64AC" w:rsidRPr="00435C20">
              <w:rPr>
                <w:rFonts w:ascii="Arial" w:hAnsi="Arial" w:cs="Arial"/>
                <w:sz w:val="19"/>
                <w:szCs w:val="19"/>
              </w:rPr>
              <w:t>8</w:t>
            </w:r>
          </w:p>
        </w:tc>
      </w:tr>
      <w:tr w:rsidR="001F1671" w:rsidRPr="00435C20" w14:paraId="2888356E" w14:textId="77777777" w:rsidTr="00967AF6">
        <w:tc>
          <w:tcPr>
            <w:tcW w:w="4263" w:type="dxa"/>
          </w:tcPr>
          <w:p w14:paraId="2898F0E3" w14:textId="77777777" w:rsidR="001F1671" w:rsidRPr="00435C20" w:rsidRDefault="001F1671" w:rsidP="005E57B9">
            <w:pPr>
              <w:spacing w:line="360" w:lineRule="auto"/>
              <w:ind w:right="-36"/>
              <w:rPr>
                <w:rFonts w:ascii="Arial" w:hAnsi="Arial" w:cs="Arial"/>
                <w:sz w:val="19"/>
                <w:szCs w:val="19"/>
                <w:u w:val="single"/>
              </w:rPr>
            </w:pPr>
          </w:p>
        </w:tc>
        <w:tc>
          <w:tcPr>
            <w:tcW w:w="1251" w:type="dxa"/>
          </w:tcPr>
          <w:p w14:paraId="0E5DF834" w14:textId="5BCD9AD9" w:rsidR="001F1671" w:rsidRPr="00435C20" w:rsidRDefault="001F1671" w:rsidP="005E57B9">
            <w:pPr>
              <w:tabs>
                <w:tab w:val="decimal" w:pos="972"/>
              </w:tabs>
              <w:spacing w:line="360" w:lineRule="auto"/>
              <w:ind w:left="-108"/>
              <w:jc w:val="thaiDistribute"/>
              <w:rPr>
                <w:rFonts w:ascii="Arial" w:hAnsi="Arial" w:cs="Arial"/>
                <w:sz w:val="19"/>
                <w:szCs w:val="19"/>
              </w:rPr>
            </w:pPr>
          </w:p>
        </w:tc>
        <w:tc>
          <w:tcPr>
            <w:tcW w:w="1134" w:type="dxa"/>
          </w:tcPr>
          <w:p w14:paraId="4607ABCC" w14:textId="77777777" w:rsidR="001F1671" w:rsidRPr="00435C20" w:rsidRDefault="001F1671" w:rsidP="005E57B9">
            <w:pPr>
              <w:tabs>
                <w:tab w:val="decimal" w:pos="972"/>
              </w:tabs>
              <w:spacing w:line="360" w:lineRule="auto"/>
              <w:ind w:left="-108"/>
              <w:jc w:val="thaiDistribute"/>
              <w:rPr>
                <w:rFonts w:ascii="Arial" w:hAnsi="Arial" w:cs="Arial"/>
                <w:sz w:val="19"/>
                <w:szCs w:val="19"/>
              </w:rPr>
            </w:pPr>
          </w:p>
        </w:tc>
        <w:tc>
          <w:tcPr>
            <w:tcW w:w="1098" w:type="dxa"/>
          </w:tcPr>
          <w:p w14:paraId="2F5680D6" w14:textId="77777777" w:rsidR="001F1671" w:rsidRPr="00435C20" w:rsidRDefault="001F1671" w:rsidP="005E57B9">
            <w:pPr>
              <w:tabs>
                <w:tab w:val="decimal" w:pos="972"/>
              </w:tabs>
              <w:spacing w:line="360" w:lineRule="auto"/>
              <w:ind w:left="-108"/>
              <w:jc w:val="thaiDistribute"/>
              <w:rPr>
                <w:rFonts w:ascii="Arial" w:hAnsi="Arial" w:cs="Arial"/>
                <w:sz w:val="19"/>
                <w:szCs w:val="19"/>
              </w:rPr>
            </w:pPr>
          </w:p>
        </w:tc>
        <w:tc>
          <w:tcPr>
            <w:tcW w:w="1260" w:type="dxa"/>
          </w:tcPr>
          <w:p w14:paraId="24994F69" w14:textId="77777777" w:rsidR="001F1671" w:rsidRPr="00435C20" w:rsidRDefault="001F1671" w:rsidP="005E57B9">
            <w:pPr>
              <w:tabs>
                <w:tab w:val="decimal" w:pos="972"/>
              </w:tabs>
              <w:spacing w:line="360" w:lineRule="auto"/>
              <w:ind w:left="-108"/>
              <w:jc w:val="thaiDistribute"/>
              <w:rPr>
                <w:rFonts w:ascii="Arial" w:hAnsi="Arial" w:cs="Arial"/>
                <w:sz w:val="19"/>
                <w:szCs w:val="19"/>
              </w:rPr>
            </w:pPr>
          </w:p>
        </w:tc>
      </w:tr>
      <w:tr w:rsidR="00463C24" w:rsidRPr="00435C20" w14:paraId="1B33008B" w14:textId="77777777" w:rsidTr="00967AF6">
        <w:tc>
          <w:tcPr>
            <w:tcW w:w="4263" w:type="dxa"/>
          </w:tcPr>
          <w:p w14:paraId="0C767EFA" w14:textId="77777777" w:rsidR="00463C24" w:rsidRPr="00435C20" w:rsidRDefault="00463C24" w:rsidP="00463C24">
            <w:pPr>
              <w:spacing w:line="360" w:lineRule="auto"/>
              <w:ind w:right="-36"/>
              <w:jc w:val="thaiDistribute"/>
              <w:rPr>
                <w:rFonts w:ascii="Arial" w:hAnsi="Arial" w:cs="Arial"/>
                <w:sz w:val="19"/>
                <w:szCs w:val="19"/>
              </w:rPr>
            </w:pPr>
            <w:r w:rsidRPr="00435C20">
              <w:rPr>
                <w:rFonts w:ascii="Arial" w:hAnsi="Arial" w:cs="Arial"/>
                <w:sz w:val="19"/>
                <w:szCs w:val="19"/>
              </w:rPr>
              <w:t>Subsidiaries</w:t>
            </w:r>
          </w:p>
        </w:tc>
        <w:tc>
          <w:tcPr>
            <w:tcW w:w="1251" w:type="dxa"/>
          </w:tcPr>
          <w:p w14:paraId="38F1F145" w14:textId="10EA85E1" w:rsidR="00463C24" w:rsidRPr="00435C20" w:rsidRDefault="00463C24" w:rsidP="00463C24">
            <w:pPr>
              <w:pBdr>
                <w:bottom w:val="single" w:sz="12" w:space="1" w:color="auto"/>
              </w:pBdr>
              <w:spacing w:line="360" w:lineRule="auto"/>
              <w:ind w:right="-12"/>
              <w:jc w:val="right"/>
              <w:rPr>
                <w:rFonts w:ascii="Arial" w:hAnsi="Arial" w:cs="Arial"/>
                <w:sz w:val="19"/>
                <w:szCs w:val="19"/>
              </w:rPr>
            </w:pPr>
            <w:r w:rsidRPr="00435C20">
              <w:rPr>
                <w:rFonts w:ascii="Arial" w:hAnsi="Arial" w:cs="Arial"/>
                <w:sz w:val="19"/>
                <w:szCs w:val="19"/>
              </w:rPr>
              <w:t>7,026,668</w:t>
            </w:r>
          </w:p>
        </w:tc>
        <w:tc>
          <w:tcPr>
            <w:tcW w:w="1134" w:type="dxa"/>
          </w:tcPr>
          <w:p w14:paraId="34C1C39A" w14:textId="191C70A3" w:rsidR="00463C24" w:rsidRPr="00435C20" w:rsidRDefault="00ED1BC7" w:rsidP="00463C24">
            <w:pPr>
              <w:pBdr>
                <w:bottom w:val="single" w:sz="12" w:space="1" w:color="auto"/>
              </w:pBdr>
              <w:spacing w:line="360" w:lineRule="auto"/>
              <w:ind w:right="-12"/>
              <w:jc w:val="right"/>
              <w:rPr>
                <w:rFonts w:ascii="Arial" w:hAnsi="Arial" w:cs="Arial"/>
                <w:sz w:val="19"/>
                <w:szCs w:val="19"/>
              </w:rPr>
            </w:pPr>
            <w:r w:rsidRPr="00435C20">
              <w:rPr>
                <w:rFonts w:ascii="Arial" w:hAnsi="Arial" w:cs="Arial"/>
                <w:sz w:val="19"/>
                <w:szCs w:val="19"/>
              </w:rPr>
              <w:t>162,700</w:t>
            </w:r>
          </w:p>
        </w:tc>
        <w:tc>
          <w:tcPr>
            <w:tcW w:w="1098" w:type="dxa"/>
          </w:tcPr>
          <w:p w14:paraId="0879B521" w14:textId="5817D33F" w:rsidR="00463C24" w:rsidRPr="00435C20" w:rsidRDefault="00ED1BC7" w:rsidP="00463C24">
            <w:pPr>
              <w:pBdr>
                <w:bottom w:val="single" w:sz="12" w:space="1" w:color="auto"/>
              </w:pBdr>
              <w:spacing w:line="360" w:lineRule="auto"/>
              <w:ind w:right="-12"/>
              <w:jc w:val="right"/>
              <w:rPr>
                <w:rFonts w:ascii="Arial" w:hAnsi="Arial" w:cs="Arial"/>
                <w:sz w:val="19"/>
                <w:szCs w:val="19"/>
              </w:rPr>
            </w:pPr>
            <w:r w:rsidRPr="00435C20">
              <w:rPr>
                <w:rFonts w:ascii="Arial" w:hAnsi="Arial" w:cs="Arial"/>
                <w:sz w:val="19"/>
                <w:szCs w:val="19"/>
              </w:rPr>
              <w:t>521,814</w:t>
            </w:r>
          </w:p>
        </w:tc>
        <w:tc>
          <w:tcPr>
            <w:tcW w:w="1260" w:type="dxa"/>
          </w:tcPr>
          <w:p w14:paraId="40265FB9" w14:textId="4623F725" w:rsidR="00463C24" w:rsidRPr="00435C20" w:rsidRDefault="00463C24" w:rsidP="00463C24">
            <w:pPr>
              <w:pBdr>
                <w:bottom w:val="single" w:sz="12" w:space="1" w:color="auto"/>
              </w:pBdr>
              <w:spacing w:line="360" w:lineRule="auto"/>
              <w:ind w:right="-12"/>
              <w:jc w:val="right"/>
              <w:rPr>
                <w:rFonts w:ascii="Arial" w:hAnsi="Arial" w:cs="Arial"/>
                <w:sz w:val="19"/>
                <w:szCs w:val="19"/>
              </w:rPr>
            </w:pPr>
            <w:r w:rsidRPr="00435C20">
              <w:rPr>
                <w:rFonts w:ascii="Arial" w:hAnsi="Arial" w:cs="Arial"/>
                <w:sz w:val="19"/>
                <w:szCs w:val="19"/>
              </w:rPr>
              <w:t>6,667,554</w:t>
            </w:r>
          </w:p>
        </w:tc>
      </w:tr>
    </w:tbl>
    <w:p w14:paraId="0C73ECB6" w14:textId="77777777" w:rsidR="006D2756" w:rsidRPr="00435C20" w:rsidRDefault="006D2756" w:rsidP="006D2756">
      <w:pPr>
        <w:rPr>
          <w:rFonts w:ascii="Arial" w:hAnsi="Arial" w:cs="Arial"/>
          <w:sz w:val="19"/>
          <w:szCs w:val="19"/>
        </w:rPr>
      </w:pPr>
    </w:p>
    <w:p w14:paraId="337E3996" w14:textId="536BFA2A" w:rsidR="006D2756" w:rsidRPr="00435C20" w:rsidRDefault="006D2756" w:rsidP="006D2756">
      <w:pPr>
        <w:pStyle w:val="BlockText"/>
        <w:spacing w:before="0" w:after="0" w:line="360" w:lineRule="auto"/>
        <w:ind w:left="426" w:right="-1" w:firstLine="0"/>
        <w:jc w:val="thaiDistribute"/>
        <w:rPr>
          <w:rFonts w:ascii="Arial" w:hAnsi="Arial" w:cs="Arial"/>
          <w:sz w:val="19"/>
          <w:szCs w:val="19"/>
        </w:rPr>
      </w:pPr>
      <w:r w:rsidRPr="00435C20">
        <w:rPr>
          <w:rFonts w:ascii="Arial" w:hAnsi="Arial" w:cs="Arial"/>
          <w:sz w:val="19"/>
          <w:szCs w:val="19"/>
        </w:rPr>
        <w:t>During the year</w:t>
      </w:r>
      <w:r w:rsidR="00902008" w:rsidRPr="00435C20">
        <w:rPr>
          <w:rFonts w:ascii="Arial" w:hAnsi="Arial" w:cs="Arial"/>
          <w:sz w:val="19"/>
          <w:szCs w:val="19"/>
        </w:rPr>
        <w:t xml:space="preserve"> 2018</w:t>
      </w:r>
      <w:r w:rsidRPr="00435C20">
        <w:rPr>
          <w:rFonts w:ascii="Arial" w:hAnsi="Arial" w:cs="Arial"/>
          <w:sz w:val="19"/>
          <w:szCs w:val="19"/>
        </w:rPr>
        <w:t>,</w:t>
      </w:r>
      <w:r w:rsidRPr="00435C20">
        <w:rPr>
          <w:rFonts w:ascii="Arial" w:hAnsi="Arial" w:cs="Arial" w:hint="cs"/>
          <w:sz w:val="19"/>
          <w:szCs w:val="19"/>
          <w:cs/>
        </w:rPr>
        <w:t xml:space="preserve"> </w:t>
      </w:r>
      <w:r w:rsidRPr="00435C20">
        <w:rPr>
          <w:rFonts w:ascii="Arial" w:hAnsi="Arial" w:cs="Arial"/>
          <w:sz w:val="19"/>
          <w:szCs w:val="19"/>
        </w:rPr>
        <w:t xml:space="preserve">a local subsidiary repaid its long-term loans and advance to the Company amounted to Baht 520.62 million. The Company had previously recognized full allowances for doubtful accounts of such long-term loans and advance. The Company, therefore reversed allowances for doubtful account of such long-term loans and advance during the </w:t>
      </w:r>
      <w:r w:rsidR="003617E4" w:rsidRPr="00435C20">
        <w:rPr>
          <w:rFonts w:ascii="Arial" w:hAnsi="Arial" w:cs="Arial"/>
          <w:sz w:val="19"/>
          <w:szCs w:val="19"/>
        </w:rPr>
        <w:t>year.</w:t>
      </w:r>
    </w:p>
    <w:p w14:paraId="7604D9AB" w14:textId="77777777" w:rsidR="00B838AC" w:rsidRPr="00435C20" w:rsidRDefault="00B838AC" w:rsidP="00B367CF">
      <w:pPr>
        <w:tabs>
          <w:tab w:val="left" w:pos="7200"/>
        </w:tabs>
        <w:spacing w:line="360" w:lineRule="auto"/>
        <w:ind w:right="-43"/>
        <w:jc w:val="thaiDistribute"/>
        <w:rPr>
          <w:rFonts w:ascii="Arial" w:hAnsi="Arial" w:cs="Arial"/>
          <w:b/>
          <w:bCs/>
          <w:sz w:val="19"/>
          <w:szCs w:val="19"/>
        </w:rPr>
      </w:pPr>
    </w:p>
    <w:p w14:paraId="337A354F" w14:textId="236EDD55" w:rsidR="0010390F" w:rsidRPr="00435C20" w:rsidRDefault="00845C0D" w:rsidP="006877DD">
      <w:pPr>
        <w:numPr>
          <w:ilvl w:val="0"/>
          <w:numId w:val="45"/>
        </w:numPr>
        <w:tabs>
          <w:tab w:val="left" w:pos="450"/>
          <w:tab w:val="left" w:pos="7200"/>
        </w:tabs>
        <w:spacing w:line="360" w:lineRule="auto"/>
        <w:ind w:left="426" w:right="-43" w:hanging="426"/>
        <w:jc w:val="thaiDistribute"/>
        <w:rPr>
          <w:rFonts w:ascii="Arial" w:hAnsi="Arial" w:cs="Arial"/>
          <w:sz w:val="19"/>
          <w:szCs w:val="19"/>
          <w:u w:val="single"/>
        </w:rPr>
      </w:pPr>
      <w:r w:rsidRPr="00435C20">
        <w:rPr>
          <w:rFonts w:ascii="Arial" w:hAnsi="Arial" w:cs="Arial"/>
          <w:sz w:val="19"/>
          <w:szCs w:val="19"/>
          <w:u w:val="single"/>
        </w:rPr>
        <w:t>LAND AWAITING DEVELOPMENT</w:t>
      </w:r>
      <w:r w:rsidR="00A734FB" w:rsidRPr="00435C20">
        <w:rPr>
          <w:rFonts w:ascii="Arial" w:hAnsi="Arial" w:cs="Arial"/>
          <w:sz w:val="19"/>
          <w:szCs w:val="19"/>
          <w:u w:val="single"/>
        </w:rPr>
        <w:t xml:space="preserve"> </w:t>
      </w:r>
      <w:r w:rsidR="008A0199" w:rsidRPr="00435C20">
        <w:rPr>
          <w:rFonts w:ascii="Arial" w:hAnsi="Arial" w:cs="Arial"/>
          <w:sz w:val="19"/>
          <w:szCs w:val="19"/>
          <w:u w:val="single"/>
        </w:rPr>
        <w:t>–</w:t>
      </w:r>
      <w:r w:rsidR="00A734FB" w:rsidRPr="00435C20">
        <w:rPr>
          <w:rFonts w:ascii="Arial" w:hAnsi="Arial" w:cs="Arial"/>
          <w:sz w:val="19"/>
          <w:szCs w:val="19"/>
          <w:u w:val="single"/>
        </w:rPr>
        <w:t xml:space="preserve"> NET</w:t>
      </w:r>
    </w:p>
    <w:p w14:paraId="337A3550" w14:textId="77777777" w:rsidR="00845C0D" w:rsidRPr="00435C20" w:rsidRDefault="00845C0D" w:rsidP="00B367CF">
      <w:pPr>
        <w:tabs>
          <w:tab w:val="left" w:pos="7200"/>
        </w:tabs>
        <w:spacing w:line="360" w:lineRule="auto"/>
        <w:ind w:right="-43"/>
        <w:jc w:val="thaiDistribute"/>
        <w:rPr>
          <w:rFonts w:ascii="Arial" w:hAnsi="Arial" w:cs="Arial"/>
          <w:b/>
          <w:bCs/>
          <w:sz w:val="18"/>
          <w:szCs w:val="18"/>
          <w:lang w:val="en-GB"/>
        </w:rPr>
      </w:pPr>
    </w:p>
    <w:tbl>
      <w:tblPr>
        <w:tblW w:w="9040" w:type="dxa"/>
        <w:tblInd w:w="426" w:type="dxa"/>
        <w:tblLayout w:type="fixed"/>
        <w:tblLook w:val="0000" w:firstRow="0" w:lastRow="0" w:firstColumn="0" w:lastColumn="0" w:noHBand="0" w:noVBand="0"/>
      </w:tblPr>
      <w:tblGrid>
        <w:gridCol w:w="4254"/>
        <w:gridCol w:w="1188"/>
        <w:gridCol w:w="1206"/>
        <w:gridCol w:w="1188"/>
        <w:gridCol w:w="1204"/>
      </w:tblGrid>
      <w:tr w:rsidR="00845C0D" w:rsidRPr="00435C20" w14:paraId="337A3554" w14:textId="77777777" w:rsidTr="001176A8">
        <w:tc>
          <w:tcPr>
            <w:tcW w:w="4254" w:type="dxa"/>
          </w:tcPr>
          <w:p w14:paraId="337A3551" w14:textId="77777777" w:rsidR="00845C0D" w:rsidRPr="00435C20" w:rsidRDefault="00845C0D" w:rsidP="00B367CF">
            <w:pPr>
              <w:tabs>
                <w:tab w:val="left" w:pos="900"/>
              </w:tabs>
              <w:spacing w:line="360" w:lineRule="auto"/>
              <w:ind w:left="360" w:right="-43" w:hanging="360"/>
              <w:jc w:val="center"/>
              <w:rPr>
                <w:rFonts w:ascii="Arial" w:hAnsi="Arial" w:cs="Arial"/>
                <w:sz w:val="19"/>
                <w:szCs w:val="19"/>
                <w:u w:val="words"/>
              </w:rPr>
            </w:pPr>
          </w:p>
        </w:tc>
        <w:tc>
          <w:tcPr>
            <w:tcW w:w="2394" w:type="dxa"/>
            <w:gridSpan w:val="2"/>
          </w:tcPr>
          <w:p w14:paraId="337A3552" w14:textId="77777777" w:rsidR="00845C0D" w:rsidRPr="00435C20" w:rsidRDefault="00845C0D" w:rsidP="00B367CF">
            <w:pPr>
              <w:spacing w:line="360" w:lineRule="auto"/>
              <w:ind w:right="-14"/>
              <w:jc w:val="center"/>
              <w:rPr>
                <w:rFonts w:ascii="Arial" w:hAnsi="Arial" w:cs="Arial"/>
                <w:sz w:val="19"/>
                <w:szCs w:val="19"/>
                <w:lang w:val="en-GB"/>
              </w:rPr>
            </w:pPr>
          </w:p>
        </w:tc>
        <w:tc>
          <w:tcPr>
            <w:tcW w:w="2392" w:type="dxa"/>
            <w:gridSpan w:val="2"/>
          </w:tcPr>
          <w:p w14:paraId="337A3553" w14:textId="77777777" w:rsidR="00845C0D" w:rsidRPr="00435C20" w:rsidRDefault="00845C0D" w:rsidP="00B367CF">
            <w:pPr>
              <w:spacing w:line="360" w:lineRule="auto"/>
              <w:ind w:right="-14"/>
              <w:jc w:val="right"/>
              <w:rPr>
                <w:rFonts w:ascii="Arial" w:hAnsi="Arial" w:cs="Arial"/>
                <w:sz w:val="19"/>
                <w:szCs w:val="19"/>
              </w:rPr>
            </w:pPr>
            <w:r w:rsidRPr="00435C20">
              <w:rPr>
                <w:rFonts w:ascii="Arial" w:hAnsi="Arial" w:cs="Arial"/>
                <w:sz w:val="19"/>
                <w:szCs w:val="19"/>
              </w:rPr>
              <w:t>(Unit : Thousand Baht)</w:t>
            </w:r>
          </w:p>
        </w:tc>
      </w:tr>
      <w:tr w:rsidR="00845C0D" w:rsidRPr="00435C20" w14:paraId="337A3558" w14:textId="77777777" w:rsidTr="001176A8">
        <w:tc>
          <w:tcPr>
            <w:tcW w:w="4254" w:type="dxa"/>
          </w:tcPr>
          <w:p w14:paraId="337A3555" w14:textId="77777777" w:rsidR="00845C0D" w:rsidRPr="00435C20" w:rsidRDefault="00845C0D" w:rsidP="00B367CF">
            <w:pPr>
              <w:tabs>
                <w:tab w:val="left" w:pos="900"/>
              </w:tabs>
              <w:spacing w:line="360" w:lineRule="auto"/>
              <w:ind w:left="360" w:right="-43" w:hanging="360"/>
              <w:jc w:val="center"/>
              <w:rPr>
                <w:rFonts w:ascii="Arial" w:hAnsi="Arial" w:cs="Arial"/>
                <w:sz w:val="19"/>
                <w:szCs w:val="19"/>
                <w:u w:val="words"/>
              </w:rPr>
            </w:pPr>
          </w:p>
        </w:tc>
        <w:tc>
          <w:tcPr>
            <w:tcW w:w="2394" w:type="dxa"/>
            <w:gridSpan w:val="2"/>
          </w:tcPr>
          <w:p w14:paraId="337A3556" w14:textId="77777777" w:rsidR="00845C0D" w:rsidRPr="00435C20" w:rsidRDefault="00845C0D" w:rsidP="00B367CF">
            <w:pPr>
              <w:pBdr>
                <w:bottom w:val="single" w:sz="4" w:space="1" w:color="auto"/>
              </w:pBdr>
              <w:spacing w:line="360" w:lineRule="auto"/>
              <w:ind w:right="-14"/>
              <w:jc w:val="center"/>
              <w:rPr>
                <w:rFonts w:ascii="Arial" w:hAnsi="Arial" w:cs="Arial"/>
                <w:sz w:val="19"/>
                <w:szCs w:val="19"/>
                <w:lang w:val="en-GB"/>
              </w:rPr>
            </w:pPr>
            <w:r w:rsidRPr="00435C20">
              <w:rPr>
                <w:rFonts w:ascii="Arial" w:hAnsi="Arial" w:cs="Arial"/>
                <w:sz w:val="19"/>
                <w:szCs w:val="19"/>
                <w:lang w:val="en-GB"/>
              </w:rPr>
              <w:t>Consolidated F/S</w:t>
            </w:r>
          </w:p>
        </w:tc>
        <w:tc>
          <w:tcPr>
            <w:tcW w:w="2392" w:type="dxa"/>
            <w:gridSpan w:val="2"/>
          </w:tcPr>
          <w:p w14:paraId="337A3557" w14:textId="77777777" w:rsidR="00845C0D" w:rsidRPr="00435C20" w:rsidRDefault="00845C0D" w:rsidP="00B367CF">
            <w:pPr>
              <w:pBdr>
                <w:bottom w:val="single" w:sz="4" w:space="1" w:color="auto"/>
              </w:pBdr>
              <w:spacing w:line="360" w:lineRule="auto"/>
              <w:ind w:right="-14"/>
              <w:jc w:val="center"/>
              <w:rPr>
                <w:rFonts w:ascii="Arial" w:hAnsi="Arial" w:cs="Arial"/>
                <w:sz w:val="19"/>
                <w:szCs w:val="19"/>
              </w:rPr>
            </w:pPr>
            <w:r w:rsidRPr="00435C20">
              <w:rPr>
                <w:rFonts w:ascii="Arial" w:hAnsi="Arial" w:cs="Arial"/>
                <w:sz w:val="19"/>
                <w:szCs w:val="19"/>
              </w:rPr>
              <w:t xml:space="preserve">Separate F/S </w:t>
            </w:r>
          </w:p>
        </w:tc>
      </w:tr>
      <w:tr w:rsidR="005B7300" w:rsidRPr="00435C20" w14:paraId="337A355E" w14:textId="77777777" w:rsidTr="001176A8">
        <w:tc>
          <w:tcPr>
            <w:tcW w:w="4254" w:type="dxa"/>
          </w:tcPr>
          <w:p w14:paraId="337A3559" w14:textId="77777777" w:rsidR="005B7300" w:rsidRPr="00435C20" w:rsidRDefault="005B7300" w:rsidP="00B367CF">
            <w:pPr>
              <w:tabs>
                <w:tab w:val="left" w:pos="900"/>
              </w:tabs>
              <w:spacing w:line="360" w:lineRule="auto"/>
              <w:ind w:left="360" w:right="-43" w:hanging="360"/>
              <w:jc w:val="both"/>
              <w:rPr>
                <w:rFonts w:ascii="Arial" w:hAnsi="Arial" w:cs="Arial"/>
                <w:sz w:val="19"/>
                <w:szCs w:val="19"/>
              </w:rPr>
            </w:pPr>
          </w:p>
        </w:tc>
        <w:tc>
          <w:tcPr>
            <w:tcW w:w="1188" w:type="dxa"/>
            <w:vAlign w:val="bottom"/>
          </w:tcPr>
          <w:p w14:paraId="337A355A" w14:textId="1F0ABF7D" w:rsidR="005B7300" w:rsidRPr="00435C20" w:rsidRDefault="005B7300" w:rsidP="00B367CF">
            <w:pPr>
              <w:pBdr>
                <w:bottom w:val="single" w:sz="4" w:space="1" w:color="auto"/>
              </w:pBdr>
              <w:tabs>
                <w:tab w:val="left" w:pos="360"/>
                <w:tab w:val="left" w:pos="900"/>
              </w:tabs>
              <w:spacing w:line="360" w:lineRule="auto"/>
              <w:jc w:val="center"/>
              <w:rPr>
                <w:rFonts w:ascii="Arial" w:hAnsi="Arial" w:cs="Arial"/>
                <w:sz w:val="19"/>
                <w:szCs w:val="19"/>
                <w:lang w:val="en-GB"/>
              </w:rPr>
            </w:pPr>
            <w:r w:rsidRPr="00435C20">
              <w:rPr>
                <w:rFonts w:ascii="Arial" w:hAnsi="Arial" w:cs="Arial"/>
                <w:sz w:val="19"/>
                <w:szCs w:val="19"/>
                <w:lang w:val="en-GB"/>
              </w:rPr>
              <w:t>201</w:t>
            </w:r>
            <w:r w:rsidR="00D52551" w:rsidRPr="00435C20">
              <w:rPr>
                <w:rFonts w:ascii="Arial" w:hAnsi="Arial" w:cs="Arial"/>
                <w:sz w:val="19"/>
                <w:szCs w:val="19"/>
                <w:lang w:val="en-GB"/>
              </w:rPr>
              <w:t>8</w:t>
            </w:r>
          </w:p>
        </w:tc>
        <w:tc>
          <w:tcPr>
            <w:tcW w:w="1206" w:type="dxa"/>
            <w:vAlign w:val="bottom"/>
          </w:tcPr>
          <w:p w14:paraId="337A355B" w14:textId="2CE46778" w:rsidR="005B7300" w:rsidRPr="00435C20" w:rsidRDefault="005B7300" w:rsidP="00B367CF">
            <w:pPr>
              <w:pBdr>
                <w:bottom w:val="single" w:sz="4" w:space="1" w:color="auto"/>
              </w:pBdr>
              <w:tabs>
                <w:tab w:val="left" w:pos="360"/>
                <w:tab w:val="left" w:pos="900"/>
              </w:tabs>
              <w:spacing w:line="360" w:lineRule="auto"/>
              <w:jc w:val="center"/>
              <w:rPr>
                <w:rFonts w:ascii="Arial" w:hAnsi="Arial" w:cs="Arial"/>
                <w:sz w:val="19"/>
                <w:szCs w:val="19"/>
                <w:lang w:val="en-GB"/>
              </w:rPr>
            </w:pPr>
            <w:r w:rsidRPr="00435C20">
              <w:rPr>
                <w:rFonts w:ascii="Arial" w:hAnsi="Arial" w:cs="Arial"/>
                <w:sz w:val="19"/>
                <w:szCs w:val="19"/>
                <w:lang w:val="en-GB"/>
              </w:rPr>
              <w:t>201</w:t>
            </w:r>
            <w:r w:rsidR="00D52551" w:rsidRPr="00435C20">
              <w:rPr>
                <w:rFonts w:ascii="Arial" w:hAnsi="Arial" w:cs="Arial"/>
                <w:sz w:val="19"/>
                <w:szCs w:val="19"/>
                <w:lang w:val="en-GB"/>
              </w:rPr>
              <w:t>7</w:t>
            </w:r>
          </w:p>
        </w:tc>
        <w:tc>
          <w:tcPr>
            <w:tcW w:w="1188" w:type="dxa"/>
            <w:vAlign w:val="bottom"/>
          </w:tcPr>
          <w:p w14:paraId="337A355C" w14:textId="70D67252" w:rsidR="005B7300" w:rsidRPr="00435C20" w:rsidRDefault="005B7300" w:rsidP="00B367CF">
            <w:pPr>
              <w:pBdr>
                <w:bottom w:val="single" w:sz="4" w:space="1" w:color="auto"/>
              </w:pBdr>
              <w:tabs>
                <w:tab w:val="left" w:pos="360"/>
                <w:tab w:val="left" w:pos="900"/>
              </w:tabs>
              <w:spacing w:line="360" w:lineRule="auto"/>
              <w:jc w:val="center"/>
              <w:rPr>
                <w:rFonts w:ascii="Arial" w:hAnsi="Arial" w:cs="Arial"/>
                <w:sz w:val="19"/>
                <w:szCs w:val="19"/>
                <w:lang w:val="en-GB"/>
              </w:rPr>
            </w:pPr>
            <w:r w:rsidRPr="00435C20">
              <w:rPr>
                <w:rFonts w:ascii="Arial" w:hAnsi="Arial" w:cs="Arial"/>
                <w:sz w:val="19"/>
                <w:szCs w:val="19"/>
                <w:lang w:val="en-GB"/>
              </w:rPr>
              <w:t>201</w:t>
            </w:r>
            <w:r w:rsidR="00D52551" w:rsidRPr="00435C20">
              <w:rPr>
                <w:rFonts w:ascii="Arial" w:hAnsi="Arial" w:cs="Arial"/>
                <w:sz w:val="19"/>
                <w:szCs w:val="19"/>
                <w:lang w:val="en-GB"/>
              </w:rPr>
              <w:t>8</w:t>
            </w:r>
          </w:p>
        </w:tc>
        <w:tc>
          <w:tcPr>
            <w:tcW w:w="1204" w:type="dxa"/>
            <w:vAlign w:val="bottom"/>
          </w:tcPr>
          <w:p w14:paraId="337A355D" w14:textId="40A23BC2" w:rsidR="005B7300" w:rsidRPr="00435C20" w:rsidRDefault="005B7300" w:rsidP="00B367CF">
            <w:pPr>
              <w:pBdr>
                <w:bottom w:val="single" w:sz="4" w:space="1" w:color="auto"/>
              </w:pBdr>
              <w:tabs>
                <w:tab w:val="left" w:pos="360"/>
                <w:tab w:val="left" w:pos="900"/>
              </w:tabs>
              <w:spacing w:line="360" w:lineRule="auto"/>
              <w:jc w:val="center"/>
              <w:rPr>
                <w:rFonts w:ascii="Arial" w:hAnsi="Arial" w:cs="Arial"/>
                <w:sz w:val="19"/>
                <w:szCs w:val="19"/>
                <w:lang w:val="en-GB"/>
              </w:rPr>
            </w:pPr>
            <w:r w:rsidRPr="00435C20">
              <w:rPr>
                <w:rFonts w:ascii="Arial" w:hAnsi="Arial" w:cs="Arial"/>
                <w:sz w:val="19"/>
                <w:szCs w:val="19"/>
                <w:lang w:val="en-GB"/>
              </w:rPr>
              <w:t>201</w:t>
            </w:r>
            <w:r w:rsidR="00D52551" w:rsidRPr="00435C20">
              <w:rPr>
                <w:rFonts w:ascii="Arial" w:hAnsi="Arial" w:cs="Arial"/>
                <w:sz w:val="19"/>
                <w:szCs w:val="19"/>
                <w:lang w:val="en-GB"/>
              </w:rPr>
              <w:t>7</w:t>
            </w:r>
          </w:p>
        </w:tc>
      </w:tr>
      <w:tr w:rsidR="00845C0D" w:rsidRPr="00435C20" w14:paraId="337A3564" w14:textId="77777777" w:rsidTr="001176A8">
        <w:trPr>
          <w:trHeight w:val="66"/>
        </w:trPr>
        <w:tc>
          <w:tcPr>
            <w:tcW w:w="4254" w:type="dxa"/>
          </w:tcPr>
          <w:p w14:paraId="337A355F" w14:textId="77777777" w:rsidR="00845C0D" w:rsidRPr="00435C20" w:rsidRDefault="00845C0D" w:rsidP="00B367CF">
            <w:pPr>
              <w:tabs>
                <w:tab w:val="left" w:pos="900"/>
              </w:tabs>
              <w:spacing w:line="360" w:lineRule="auto"/>
              <w:ind w:left="360" w:right="-43" w:hanging="360"/>
              <w:jc w:val="both"/>
              <w:rPr>
                <w:rFonts w:ascii="Arial" w:hAnsi="Arial" w:cs="Arial"/>
                <w:sz w:val="19"/>
                <w:szCs w:val="19"/>
              </w:rPr>
            </w:pPr>
          </w:p>
        </w:tc>
        <w:tc>
          <w:tcPr>
            <w:tcW w:w="1188" w:type="dxa"/>
          </w:tcPr>
          <w:p w14:paraId="337A3560" w14:textId="77777777" w:rsidR="00845C0D" w:rsidRPr="00435C20" w:rsidRDefault="00845C0D" w:rsidP="00B367CF">
            <w:pPr>
              <w:spacing w:line="360" w:lineRule="auto"/>
              <w:ind w:right="-14"/>
              <w:jc w:val="right"/>
              <w:rPr>
                <w:rFonts w:ascii="Arial" w:hAnsi="Arial" w:cs="Arial"/>
                <w:sz w:val="19"/>
                <w:szCs w:val="19"/>
              </w:rPr>
            </w:pPr>
          </w:p>
        </w:tc>
        <w:tc>
          <w:tcPr>
            <w:tcW w:w="1206" w:type="dxa"/>
          </w:tcPr>
          <w:p w14:paraId="337A3561" w14:textId="77777777" w:rsidR="00845C0D" w:rsidRPr="00435C20" w:rsidRDefault="00845C0D" w:rsidP="00B367CF">
            <w:pPr>
              <w:spacing w:line="360" w:lineRule="auto"/>
              <w:ind w:right="-14"/>
              <w:jc w:val="right"/>
              <w:rPr>
                <w:rFonts w:ascii="Arial" w:hAnsi="Arial" w:cs="Arial"/>
                <w:sz w:val="19"/>
                <w:szCs w:val="19"/>
              </w:rPr>
            </w:pPr>
          </w:p>
        </w:tc>
        <w:tc>
          <w:tcPr>
            <w:tcW w:w="1188" w:type="dxa"/>
          </w:tcPr>
          <w:p w14:paraId="337A3562" w14:textId="77777777" w:rsidR="00845C0D" w:rsidRPr="00435C20" w:rsidRDefault="00845C0D" w:rsidP="00B367CF">
            <w:pPr>
              <w:spacing w:line="360" w:lineRule="auto"/>
              <w:ind w:right="-14"/>
              <w:jc w:val="right"/>
              <w:rPr>
                <w:rFonts w:ascii="Arial" w:hAnsi="Arial" w:cs="Arial"/>
                <w:sz w:val="19"/>
                <w:szCs w:val="19"/>
              </w:rPr>
            </w:pPr>
          </w:p>
        </w:tc>
        <w:tc>
          <w:tcPr>
            <w:tcW w:w="1204" w:type="dxa"/>
          </w:tcPr>
          <w:p w14:paraId="337A3563" w14:textId="77777777" w:rsidR="00845C0D" w:rsidRPr="00435C20" w:rsidRDefault="00845C0D" w:rsidP="00B367CF">
            <w:pPr>
              <w:spacing w:line="360" w:lineRule="auto"/>
              <w:ind w:right="-14"/>
              <w:jc w:val="right"/>
              <w:rPr>
                <w:rFonts w:ascii="Arial" w:hAnsi="Arial" w:cs="Arial"/>
                <w:sz w:val="19"/>
                <w:szCs w:val="19"/>
              </w:rPr>
            </w:pPr>
          </w:p>
        </w:tc>
      </w:tr>
      <w:tr w:rsidR="00C84554" w:rsidRPr="00435C20" w14:paraId="337A356A" w14:textId="77777777" w:rsidTr="001176A8">
        <w:tc>
          <w:tcPr>
            <w:tcW w:w="4254" w:type="dxa"/>
          </w:tcPr>
          <w:p w14:paraId="337A3565" w14:textId="77777777" w:rsidR="00C84554" w:rsidRPr="00435C20" w:rsidRDefault="00C84554" w:rsidP="00C84554">
            <w:pPr>
              <w:tabs>
                <w:tab w:val="left" w:pos="2160"/>
              </w:tabs>
              <w:spacing w:line="360" w:lineRule="auto"/>
              <w:ind w:right="-43"/>
              <w:jc w:val="thaiDistribute"/>
              <w:rPr>
                <w:rFonts w:ascii="Arial" w:hAnsi="Arial" w:cs="Arial"/>
                <w:sz w:val="19"/>
                <w:szCs w:val="19"/>
                <w:lang w:val="en-GB"/>
              </w:rPr>
            </w:pPr>
            <w:r w:rsidRPr="00435C20">
              <w:rPr>
                <w:rFonts w:ascii="Arial" w:hAnsi="Arial" w:cs="Arial"/>
                <w:sz w:val="19"/>
                <w:szCs w:val="19"/>
                <w:lang w:val="en-GB"/>
              </w:rPr>
              <w:t>Land awaiting development</w:t>
            </w:r>
          </w:p>
        </w:tc>
        <w:tc>
          <w:tcPr>
            <w:tcW w:w="1188" w:type="dxa"/>
          </w:tcPr>
          <w:p w14:paraId="337A3566" w14:textId="3BF82A08" w:rsidR="00C84554" w:rsidRPr="00435C20" w:rsidRDefault="00C84554" w:rsidP="00C84554">
            <w:pPr>
              <w:spacing w:line="360" w:lineRule="auto"/>
              <w:ind w:left="-108"/>
              <w:jc w:val="right"/>
              <w:rPr>
                <w:rFonts w:ascii="Arial" w:hAnsi="Arial" w:cs="Arial"/>
                <w:sz w:val="19"/>
                <w:szCs w:val="19"/>
              </w:rPr>
            </w:pPr>
            <w:r w:rsidRPr="00435C20">
              <w:rPr>
                <w:rFonts w:ascii="Arial" w:hAnsi="Arial" w:cs="Arial"/>
                <w:sz w:val="19"/>
                <w:szCs w:val="19"/>
              </w:rPr>
              <w:t>770,615</w:t>
            </w:r>
          </w:p>
        </w:tc>
        <w:tc>
          <w:tcPr>
            <w:tcW w:w="1206" w:type="dxa"/>
          </w:tcPr>
          <w:p w14:paraId="337A3567" w14:textId="160FB0C1" w:rsidR="00C84554" w:rsidRPr="00435C20" w:rsidRDefault="00C84554" w:rsidP="00C84554">
            <w:pPr>
              <w:spacing w:line="360" w:lineRule="auto"/>
              <w:ind w:left="-108"/>
              <w:jc w:val="right"/>
              <w:rPr>
                <w:rFonts w:ascii="Arial" w:hAnsi="Arial" w:cs="Arial"/>
                <w:sz w:val="19"/>
                <w:szCs w:val="19"/>
              </w:rPr>
            </w:pPr>
            <w:r w:rsidRPr="00435C20">
              <w:rPr>
                <w:rFonts w:ascii="Arial" w:hAnsi="Arial" w:cs="Arial"/>
                <w:sz w:val="19"/>
                <w:szCs w:val="19"/>
              </w:rPr>
              <w:t>765,124</w:t>
            </w:r>
          </w:p>
        </w:tc>
        <w:tc>
          <w:tcPr>
            <w:tcW w:w="1188" w:type="dxa"/>
          </w:tcPr>
          <w:p w14:paraId="337A3568" w14:textId="6C29CEF5" w:rsidR="00C84554" w:rsidRPr="00435C20" w:rsidRDefault="00C84554" w:rsidP="00C84554">
            <w:pPr>
              <w:spacing w:line="360" w:lineRule="auto"/>
              <w:ind w:left="-108"/>
              <w:jc w:val="right"/>
              <w:rPr>
                <w:rFonts w:ascii="Arial" w:hAnsi="Arial" w:cs="Arial"/>
                <w:sz w:val="19"/>
                <w:szCs w:val="19"/>
              </w:rPr>
            </w:pPr>
            <w:r w:rsidRPr="00435C20">
              <w:rPr>
                <w:rFonts w:ascii="Arial" w:hAnsi="Arial" w:cs="Arial"/>
                <w:sz w:val="19"/>
                <w:szCs w:val="19"/>
              </w:rPr>
              <w:t>474,846</w:t>
            </w:r>
          </w:p>
        </w:tc>
        <w:tc>
          <w:tcPr>
            <w:tcW w:w="1204" w:type="dxa"/>
          </w:tcPr>
          <w:p w14:paraId="337A3569" w14:textId="39975BB4" w:rsidR="00C84554" w:rsidRPr="00435C20" w:rsidRDefault="00C84554" w:rsidP="00C84554">
            <w:pPr>
              <w:spacing w:line="360" w:lineRule="auto"/>
              <w:ind w:left="-108"/>
              <w:jc w:val="right"/>
              <w:rPr>
                <w:rFonts w:ascii="Arial" w:hAnsi="Arial" w:cs="Arial"/>
                <w:sz w:val="19"/>
                <w:szCs w:val="19"/>
              </w:rPr>
            </w:pPr>
            <w:r w:rsidRPr="00435C20">
              <w:rPr>
                <w:rFonts w:ascii="Arial" w:hAnsi="Arial" w:cs="Arial"/>
                <w:sz w:val="19"/>
                <w:szCs w:val="19"/>
              </w:rPr>
              <w:t>474,846</w:t>
            </w:r>
          </w:p>
        </w:tc>
      </w:tr>
      <w:tr w:rsidR="00C84554" w:rsidRPr="00435C20" w14:paraId="337A3570" w14:textId="77777777" w:rsidTr="001176A8">
        <w:tc>
          <w:tcPr>
            <w:tcW w:w="4254" w:type="dxa"/>
          </w:tcPr>
          <w:p w14:paraId="337A356B" w14:textId="77777777" w:rsidR="00C84554" w:rsidRPr="00435C20" w:rsidRDefault="00C84554" w:rsidP="00C84554">
            <w:pPr>
              <w:tabs>
                <w:tab w:val="left" w:pos="2160"/>
              </w:tabs>
              <w:spacing w:line="360" w:lineRule="auto"/>
              <w:ind w:right="-43"/>
              <w:jc w:val="thaiDistribute"/>
              <w:rPr>
                <w:rFonts w:ascii="Arial" w:hAnsi="Arial" w:cs="Arial"/>
                <w:sz w:val="19"/>
                <w:szCs w:val="19"/>
              </w:rPr>
            </w:pPr>
            <w:r w:rsidRPr="00435C20">
              <w:rPr>
                <w:rFonts w:ascii="Arial" w:hAnsi="Arial" w:cs="Arial"/>
                <w:sz w:val="19"/>
                <w:szCs w:val="19"/>
              </w:rPr>
              <w:t>Add : Purchase during the year</w:t>
            </w:r>
          </w:p>
        </w:tc>
        <w:tc>
          <w:tcPr>
            <w:tcW w:w="1188" w:type="dxa"/>
          </w:tcPr>
          <w:p w14:paraId="337A356C" w14:textId="3A7155A4" w:rsidR="00C84554" w:rsidRPr="00435C20" w:rsidRDefault="00C84554" w:rsidP="00C84554">
            <w:pPr>
              <w:spacing w:line="360" w:lineRule="auto"/>
              <w:ind w:left="-108"/>
              <w:jc w:val="right"/>
              <w:rPr>
                <w:rFonts w:ascii="Arial" w:hAnsi="Arial" w:cs="Arial"/>
                <w:sz w:val="19"/>
                <w:szCs w:val="19"/>
              </w:rPr>
            </w:pPr>
            <w:r w:rsidRPr="00435C20">
              <w:rPr>
                <w:rFonts w:ascii="Arial" w:hAnsi="Arial" w:cs="Arial"/>
                <w:sz w:val="19"/>
                <w:szCs w:val="19"/>
              </w:rPr>
              <w:t>-</w:t>
            </w:r>
          </w:p>
        </w:tc>
        <w:tc>
          <w:tcPr>
            <w:tcW w:w="1206" w:type="dxa"/>
          </w:tcPr>
          <w:p w14:paraId="337A356D" w14:textId="5D48AF19" w:rsidR="00C84554" w:rsidRPr="00435C20" w:rsidRDefault="00C84554" w:rsidP="00C84554">
            <w:pPr>
              <w:spacing w:line="360" w:lineRule="auto"/>
              <w:ind w:left="-108"/>
              <w:jc w:val="right"/>
              <w:rPr>
                <w:rFonts w:ascii="Arial" w:hAnsi="Arial" w:cs="Arial"/>
                <w:sz w:val="19"/>
                <w:szCs w:val="19"/>
              </w:rPr>
            </w:pPr>
            <w:r w:rsidRPr="00435C20">
              <w:rPr>
                <w:rFonts w:ascii="Arial" w:hAnsi="Arial" w:cs="Arial"/>
                <w:sz w:val="19"/>
                <w:szCs w:val="19"/>
                <w:lang w:val="en-GB"/>
              </w:rPr>
              <w:t>5,491</w:t>
            </w:r>
          </w:p>
        </w:tc>
        <w:tc>
          <w:tcPr>
            <w:tcW w:w="1188" w:type="dxa"/>
          </w:tcPr>
          <w:p w14:paraId="337A356E" w14:textId="1AF56B7E" w:rsidR="00C84554" w:rsidRPr="00435C20" w:rsidRDefault="00C84554" w:rsidP="00C84554">
            <w:pPr>
              <w:pBdr>
                <w:bottom w:val="single" w:sz="4" w:space="1" w:color="FFFFFF"/>
              </w:pBdr>
              <w:spacing w:line="360" w:lineRule="auto"/>
              <w:ind w:left="-108"/>
              <w:jc w:val="right"/>
              <w:rPr>
                <w:rFonts w:ascii="Arial" w:hAnsi="Arial" w:cs="Arial"/>
                <w:sz w:val="19"/>
                <w:szCs w:val="19"/>
              </w:rPr>
            </w:pPr>
            <w:r w:rsidRPr="00435C20">
              <w:rPr>
                <w:rFonts w:ascii="Arial" w:hAnsi="Arial" w:cs="Arial"/>
                <w:sz w:val="19"/>
                <w:szCs w:val="19"/>
              </w:rPr>
              <w:t>-</w:t>
            </w:r>
          </w:p>
        </w:tc>
        <w:tc>
          <w:tcPr>
            <w:tcW w:w="1204" w:type="dxa"/>
          </w:tcPr>
          <w:p w14:paraId="337A356F" w14:textId="3B0A7872" w:rsidR="00C84554" w:rsidRPr="00435C20" w:rsidRDefault="00C84554" w:rsidP="005D49FD">
            <w:pPr>
              <w:pBdr>
                <w:bottom w:val="single" w:sz="4" w:space="1" w:color="FFFFFF"/>
              </w:pBdr>
              <w:spacing w:line="360" w:lineRule="auto"/>
              <w:ind w:left="-108"/>
              <w:jc w:val="right"/>
              <w:rPr>
                <w:rFonts w:ascii="Arial" w:hAnsi="Arial" w:cs="Arial"/>
                <w:sz w:val="19"/>
                <w:szCs w:val="19"/>
              </w:rPr>
            </w:pPr>
            <w:r w:rsidRPr="00435C20">
              <w:rPr>
                <w:rFonts w:ascii="Arial" w:hAnsi="Arial" w:cs="Arial"/>
                <w:sz w:val="19"/>
                <w:szCs w:val="19"/>
              </w:rPr>
              <w:t xml:space="preserve">          -</w:t>
            </w:r>
          </w:p>
        </w:tc>
      </w:tr>
      <w:tr w:rsidR="00C84554" w:rsidRPr="00435C20" w14:paraId="337A3576" w14:textId="77777777" w:rsidTr="001176A8">
        <w:tc>
          <w:tcPr>
            <w:tcW w:w="4254" w:type="dxa"/>
          </w:tcPr>
          <w:p w14:paraId="337A3571" w14:textId="1F4BA70F" w:rsidR="00C84554" w:rsidRPr="00435C20" w:rsidRDefault="00C84554" w:rsidP="00C84554">
            <w:pPr>
              <w:tabs>
                <w:tab w:val="left" w:pos="2160"/>
              </w:tabs>
              <w:spacing w:line="360" w:lineRule="auto"/>
              <w:ind w:right="-43"/>
              <w:jc w:val="thaiDistribute"/>
              <w:rPr>
                <w:rFonts w:ascii="Arial" w:hAnsi="Arial" w:cs="Arial"/>
                <w:sz w:val="19"/>
                <w:szCs w:val="19"/>
                <w:lang w:val="en-GB"/>
              </w:rPr>
            </w:pPr>
            <w:r w:rsidRPr="00435C20">
              <w:rPr>
                <w:rFonts w:ascii="Arial" w:hAnsi="Arial" w:cs="Arial"/>
                <w:sz w:val="19"/>
                <w:szCs w:val="19"/>
              </w:rPr>
              <w:t xml:space="preserve">Less : </w:t>
            </w:r>
            <w:r w:rsidRPr="00435C20">
              <w:rPr>
                <w:rFonts w:ascii="Arial" w:hAnsi="Arial" w:cs="Arial"/>
                <w:sz w:val="19"/>
                <w:szCs w:val="19"/>
                <w:lang w:val="en-GB"/>
              </w:rPr>
              <w:t>Reclassify to fixed assets</w:t>
            </w:r>
          </w:p>
        </w:tc>
        <w:tc>
          <w:tcPr>
            <w:tcW w:w="1188" w:type="dxa"/>
          </w:tcPr>
          <w:p w14:paraId="337A3572" w14:textId="28EF3B2A" w:rsidR="00C84554" w:rsidRPr="00435C20" w:rsidRDefault="00C84554" w:rsidP="00C84554">
            <w:pPr>
              <w:pBdr>
                <w:bottom w:val="single" w:sz="4" w:space="1" w:color="auto"/>
              </w:pBdr>
              <w:spacing w:line="360" w:lineRule="auto"/>
              <w:ind w:left="-108"/>
              <w:jc w:val="right"/>
              <w:rPr>
                <w:rFonts w:ascii="Arial" w:hAnsi="Arial" w:cs="Arial"/>
                <w:sz w:val="19"/>
                <w:szCs w:val="19"/>
              </w:rPr>
            </w:pPr>
            <w:r w:rsidRPr="00435C20">
              <w:rPr>
                <w:rFonts w:ascii="Arial" w:hAnsi="Arial" w:cs="Arial"/>
                <w:sz w:val="19"/>
                <w:szCs w:val="19"/>
              </w:rPr>
              <w:t>(474,846)</w:t>
            </w:r>
          </w:p>
        </w:tc>
        <w:tc>
          <w:tcPr>
            <w:tcW w:w="1206" w:type="dxa"/>
          </w:tcPr>
          <w:p w14:paraId="337A3573" w14:textId="5EAFD28B" w:rsidR="00C84554" w:rsidRPr="00435C20" w:rsidRDefault="00C84554" w:rsidP="00C84554">
            <w:pPr>
              <w:pBdr>
                <w:bottom w:val="single" w:sz="4" w:space="1" w:color="auto"/>
              </w:pBdr>
              <w:spacing w:line="360" w:lineRule="auto"/>
              <w:ind w:left="-108"/>
              <w:jc w:val="right"/>
              <w:rPr>
                <w:rFonts w:ascii="Arial" w:hAnsi="Arial" w:cs="Arial"/>
                <w:sz w:val="19"/>
                <w:szCs w:val="19"/>
              </w:rPr>
            </w:pPr>
            <w:r w:rsidRPr="00435C20">
              <w:rPr>
                <w:rFonts w:ascii="Arial" w:hAnsi="Arial" w:cs="Arial"/>
                <w:sz w:val="19"/>
                <w:szCs w:val="19"/>
              </w:rPr>
              <w:t xml:space="preserve">          -</w:t>
            </w:r>
          </w:p>
        </w:tc>
        <w:tc>
          <w:tcPr>
            <w:tcW w:w="1188" w:type="dxa"/>
          </w:tcPr>
          <w:p w14:paraId="337A3574" w14:textId="54297632" w:rsidR="00C84554" w:rsidRPr="00435C20" w:rsidRDefault="00C84554" w:rsidP="00C84554">
            <w:pPr>
              <w:pBdr>
                <w:bottom w:val="single" w:sz="4" w:space="1" w:color="auto"/>
              </w:pBdr>
              <w:spacing w:line="360" w:lineRule="auto"/>
              <w:ind w:left="-108"/>
              <w:jc w:val="right"/>
              <w:rPr>
                <w:rFonts w:ascii="Arial" w:hAnsi="Arial" w:cs="Arial"/>
                <w:sz w:val="19"/>
                <w:szCs w:val="19"/>
              </w:rPr>
            </w:pPr>
            <w:r w:rsidRPr="00435C20">
              <w:rPr>
                <w:rFonts w:ascii="Arial" w:hAnsi="Arial" w:cs="Arial"/>
                <w:sz w:val="19"/>
                <w:szCs w:val="19"/>
              </w:rPr>
              <w:t>(474,846)</w:t>
            </w:r>
          </w:p>
        </w:tc>
        <w:tc>
          <w:tcPr>
            <w:tcW w:w="1204" w:type="dxa"/>
          </w:tcPr>
          <w:p w14:paraId="337A3575" w14:textId="029CED2C" w:rsidR="00C84554" w:rsidRPr="00435C20" w:rsidRDefault="00C84554" w:rsidP="005D49FD">
            <w:pPr>
              <w:pBdr>
                <w:bottom w:val="single" w:sz="4" w:space="1" w:color="auto"/>
              </w:pBdr>
              <w:spacing w:line="360" w:lineRule="auto"/>
              <w:ind w:left="-108"/>
              <w:jc w:val="right"/>
              <w:rPr>
                <w:rFonts w:ascii="Arial" w:hAnsi="Arial" w:cs="Arial"/>
                <w:sz w:val="19"/>
                <w:szCs w:val="19"/>
              </w:rPr>
            </w:pPr>
            <w:r w:rsidRPr="00435C20">
              <w:rPr>
                <w:rFonts w:ascii="Arial" w:hAnsi="Arial" w:cs="Arial"/>
                <w:sz w:val="19"/>
                <w:szCs w:val="19"/>
              </w:rPr>
              <w:t xml:space="preserve">          -</w:t>
            </w:r>
          </w:p>
        </w:tc>
      </w:tr>
      <w:tr w:rsidR="00C84554" w:rsidRPr="00435C20" w14:paraId="337A3582" w14:textId="77777777" w:rsidTr="002E0F28">
        <w:tc>
          <w:tcPr>
            <w:tcW w:w="4254" w:type="dxa"/>
          </w:tcPr>
          <w:p w14:paraId="337A357D" w14:textId="77777777" w:rsidR="00C84554" w:rsidRPr="00435C20" w:rsidRDefault="00C84554" w:rsidP="00C84554">
            <w:pPr>
              <w:tabs>
                <w:tab w:val="left" w:pos="2160"/>
              </w:tabs>
              <w:spacing w:line="360" w:lineRule="auto"/>
              <w:ind w:right="-43"/>
              <w:jc w:val="thaiDistribute"/>
              <w:rPr>
                <w:rFonts w:ascii="Arial" w:hAnsi="Arial" w:cs="Arial"/>
                <w:sz w:val="19"/>
                <w:szCs w:val="19"/>
              </w:rPr>
            </w:pPr>
            <w:r w:rsidRPr="00435C20">
              <w:rPr>
                <w:rFonts w:ascii="Arial" w:hAnsi="Arial" w:cs="Arial"/>
                <w:sz w:val="19"/>
                <w:szCs w:val="19"/>
              </w:rPr>
              <w:t>Land awaiting development – net</w:t>
            </w:r>
          </w:p>
        </w:tc>
        <w:tc>
          <w:tcPr>
            <w:tcW w:w="1188" w:type="dxa"/>
          </w:tcPr>
          <w:p w14:paraId="337A357E" w14:textId="7CBD71C7" w:rsidR="00C84554" w:rsidRPr="00435C20" w:rsidRDefault="00C84554" w:rsidP="00C84554">
            <w:pPr>
              <w:pBdr>
                <w:bottom w:val="single" w:sz="12" w:space="1" w:color="auto"/>
              </w:pBdr>
              <w:spacing w:line="360" w:lineRule="auto"/>
              <w:ind w:left="-108"/>
              <w:jc w:val="right"/>
              <w:rPr>
                <w:rFonts w:ascii="Arial" w:hAnsi="Arial" w:cs="Arial"/>
                <w:sz w:val="19"/>
                <w:szCs w:val="19"/>
              </w:rPr>
            </w:pPr>
            <w:r w:rsidRPr="00435C20">
              <w:rPr>
                <w:rFonts w:ascii="Arial" w:hAnsi="Arial" w:cs="Arial"/>
                <w:sz w:val="19"/>
                <w:szCs w:val="19"/>
              </w:rPr>
              <w:t>295,769</w:t>
            </w:r>
          </w:p>
        </w:tc>
        <w:tc>
          <w:tcPr>
            <w:tcW w:w="1206" w:type="dxa"/>
            <w:vAlign w:val="bottom"/>
          </w:tcPr>
          <w:p w14:paraId="337A357F" w14:textId="00EF917D" w:rsidR="00C84554" w:rsidRPr="00435C20" w:rsidRDefault="00C84554" w:rsidP="00C84554">
            <w:pPr>
              <w:pBdr>
                <w:bottom w:val="single" w:sz="12" w:space="1" w:color="auto"/>
              </w:pBdr>
              <w:spacing w:line="360" w:lineRule="auto"/>
              <w:ind w:left="-36"/>
              <w:jc w:val="right"/>
              <w:rPr>
                <w:rFonts w:ascii="Arial" w:hAnsi="Arial" w:cs="Arial"/>
                <w:sz w:val="19"/>
                <w:szCs w:val="19"/>
              </w:rPr>
            </w:pPr>
            <w:r w:rsidRPr="00435C20">
              <w:rPr>
                <w:rFonts w:ascii="Arial" w:hAnsi="Arial" w:cs="Arial"/>
                <w:sz w:val="19"/>
                <w:szCs w:val="19"/>
              </w:rPr>
              <w:t>770,615</w:t>
            </w:r>
          </w:p>
        </w:tc>
        <w:tc>
          <w:tcPr>
            <w:tcW w:w="1188" w:type="dxa"/>
          </w:tcPr>
          <w:p w14:paraId="337A3580" w14:textId="55A8498F" w:rsidR="00C84554" w:rsidRPr="00435C20" w:rsidRDefault="00C84554" w:rsidP="00C84554">
            <w:pPr>
              <w:pBdr>
                <w:bottom w:val="single" w:sz="12" w:space="1" w:color="auto"/>
              </w:pBdr>
              <w:spacing w:line="360" w:lineRule="auto"/>
              <w:ind w:left="-108"/>
              <w:jc w:val="right"/>
              <w:rPr>
                <w:rFonts w:ascii="Arial" w:hAnsi="Arial" w:cs="Arial"/>
                <w:sz w:val="19"/>
                <w:szCs w:val="19"/>
              </w:rPr>
            </w:pPr>
            <w:r w:rsidRPr="00435C20">
              <w:rPr>
                <w:rFonts w:ascii="Arial" w:hAnsi="Arial" w:cs="Arial"/>
                <w:sz w:val="19"/>
                <w:szCs w:val="19"/>
              </w:rPr>
              <w:t>-</w:t>
            </w:r>
          </w:p>
        </w:tc>
        <w:tc>
          <w:tcPr>
            <w:tcW w:w="1204" w:type="dxa"/>
            <w:vAlign w:val="bottom"/>
          </w:tcPr>
          <w:p w14:paraId="337A3581" w14:textId="699A3823" w:rsidR="00C84554" w:rsidRPr="00435C20" w:rsidRDefault="00C84554" w:rsidP="00C84554">
            <w:pPr>
              <w:pBdr>
                <w:bottom w:val="single" w:sz="12" w:space="1" w:color="auto"/>
              </w:pBdr>
              <w:spacing w:line="360" w:lineRule="auto"/>
              <w:ind w:left="21" w:hanging="54"/>
              <w:jc w:val="right"/>
              <w:rPr>
                <w:rFonts w:ascii="Arial" w:hAnsi="Arial" w:cs="Arial"/>
                <w:sz w:val="19"/>
                <w:szCs w:val="19"/>
              </w:rPr>
            </w:pPr>
            <w:r w:rsidRPr="00435C20">
              <w:rPr>
                <w:rFonts w:ascii="Arial" w:hAnsi="Arial" w:cs="Arial"/>
                <w:sz w:val="19"/>
                <w:szCs w:val="19"/>
              </w:rPr>
              <w:t>474,846</w:t>
            </w:r>
          </w:p>
        </w:tc>
      </w:tr>
    </w:tbl>
    <w:p w14:paraId="5606C94D" w14:textId="7847B29B" w:rsidR="00493FAF" w:rsidRPr="00435C20" w:rsidRDefault="00493FAF" w:rsidP="00592185">
      <w:pPr>
        <w:pStyle w:val="BlockText"/>
        <w:spacing w:before="0" w:after="0" w:line="360" w:lineRule="auto"/>
        <w:ind w:left="0" w:firstLine="0"/>
        <w:rPr>
          <w:rFonts w:ascii="Arial" w:hAnsi="Arial" w:cs="Arial"/>
          <w:sz w:val="19"/>
          <w:szCs w:val="19"/>
          <w:lang w:val="en-GB"/>
        </w:rPr>
      </w:pPr>
    </w:p>
    <w:p w14:paraId="059F3768" w14:textId="77777777" w:rsidR="007E4D82" w:rsidRPr="00435C20" w:rsidRDefault="007E4D82">
      <w:pPr>
        <w:overflowPunct/>
        <w:autoSpaceDE/>
        <w:autoSpaceDN/>
        <w:adjustRightInd/>
        <w:textAlignment w:val="auto"/>
        <w:rPr>
          <w:rFonts w:ascii="Arial" w:hAnsi="Arial" w:cs="Arial"/>
          <w:sz w:val="19"/>
          <w:szCs w:val="19"/>
          <w:lang w:val="en-GB"/>
        </w:rPr>
      </w:pPr>
      <w:r w:rsidRPr="00435C20">
        <w:rPr>
          <w:rFonts w:ascii="Arial" w:hAnsi="Arial" w:cs="Arial"/>
          <w:sz w:val="19"/>
          <w:szCs w:val="19"/>
          <w:lang w:val="en-GB"/>
        </w:rPr>
        <w:br w:type="page"/>
      </w:r>
    </w:p>
    <w:p w14:paraId="0C22D09C" w14:textId="6BBB259F" w:rsidR="00311BDF" w:rsidRPr="00435C20" w:rsidRDefault="00DE7A89" w:rsidP="00592185">
      <w:pPr>
        <w:pStyle w:val="BlockText"/>
        <w:spacing w:before="0" w:after="0" w:line="360" w:lineRule="auto"/>
        <w:ind w:left="426" w:firstLine="0"/>
        <w:jc w:val="thaiDistribute"/>
        <w:rPr>
          <w:rFonts w:ascii="Arial" w:hAnsi="Arial" w:cs="Arial"/>
          <w:sz w:val="19"/>
          <w:szCs w:val="19"/>
          <w:lang w:val="en-GB"/>
        </w:rPr>
      </w:pPr>
      <w:r w:rsidRPr="00435C20">
        <w:rPr>
          <w:rFonts w:ascii="Arial" w:hAnsi="Arial" w:cs="Arial"/>
          <w:sz w:val="19"/>
          <w:szCs w:val="19"/>
          <w:lang w:val="en-GB"/>
        </w:rPr>
        <w:lastRenderedPageBreak/>
        <w:t>A</w:t>
      </w:r>
      <w:r w:rsidR="00CB49BD" w:rsidRPr="00435C20">
        <w:rPr>
          <w:rFonts w:ascii="Arial" w:hAnsi="Arial" w:cs="Arial"/>
          <w:sz w:val="19"/>
          <w:szCs w:val="19"/>
          <w:lang w:val="en-GB"/>
        </w:rPr>
        <w:t>s at 31 December 201</w:t>
      </w:r>
      <w:r w:rsidR="001176A8" w:rsidRPr="00435C20">
        <w:rPr>
          <w:rFonts w:ascii="Arial" w:hAnsi="Arial" w:cs="Arial"/>
          <w:sz w:val="19"/>
          <w:szCs w:val="19"/>
          <w:lang w:val="en-GB"/>
        </w:rPr>
        <w:t>8</w:t>
      </w:r>
      <w:r w:rsidR="00CB49BD" w:rsidRPr="00435C20">
        <w:rPr>
          <w:rFonts w:ascii="Arial" w:hAnsi="Arial" w:cs="Arial"/>
          <w:sz w:val="19"/>
          <w:szCs w:val="19"/>
          <w:lang w:val="en-GB"/>
        </w:rPr>
        <w:t xml:space="preserve"> and 201</w:t>
      </w:r>
      <w:r w:rsidR="001176A8" w:rsidRPr="00435C20">
        <w:rPr>
          <w:rFonts w:ascii="Arial" w:hAnsi="Arial" w:cs="Arial"/>
          <w:sz w:val="19"/>
          <w:szCs w:val="19"/>
          <w:lang w:val="en-GB"/>
        </w:rPr>
        <w:t>7</w:t>
      </w:r>
      <w:r w:rsidRPr="00435C20">
        <w:rPr>
          <w:rFonts w:ascii="Arial" w:hAnsi="Arial" w:cs="Arial"/>
          <w:sz w:val="19"/>
          <w:szCs w:val="19"/>
          <w:lang w:val="en-GB"/>
        </w:rPr>
        <w:t xml:space="preserve">, land awaiting </w:t>
      </w:r>
      <w:r w:rsidR="00592185" w:rsidRPr="00435C20">
        <w:rPr>
          <w:rFonts w:ascii="Arial" w:hAnsi="Arial" w:cs="Arial"/>
          <w:sz w:val="19"/>
          <w:szCs w:val="19"/>
          <w:lang w:val="en-GB"/>
        </w:rPr>
        <w:t>of</w:t>
      </w:r>
      <w:r w:rsidRPr="00435C20">
        <w:rPr>
          <w:rFonts w:ascii="Arial" w:hAnsi="Arial" w:cs="Arial"/>
          <w:sz w:val="19"/>
          <w:szCs w:val="19"/>
          <w:lang w:val="en-GB"/>
        </w:rPr>
        <w:t xml:space="preserve"> development</w:t>
      </w:r>
      <w:r w:rsidR="00CB49BD" w:rsidRPr="00435C20">
        <w:rPr>
          <w:rFonts w:ascii="Arial" w:hAnsi="Arial" w:cs="Arial"/>
          <w:sz w:val="19"/>
          <w:szCs w:val="19"/>
          <w:lang w:val="en-GB"/>
        </w:rPr>
        <w:t xml:space="preserve"> of</w:t>
      </w:r>
      <w:r w:rsidR="00592185" w:rsidRPr="00435C20">
        <w:rPr>
          <w:rFonts w:ascii="Arial" w:hAnsi="Arial" w:cs="Arial"/>
          <w:sz w:val="19"/>
          <w:szCs w:val="19"/>
          <w:lang w:val="en-GB"/>
        </w:rPr>
        <w:t xml:space="preserve"> the Company and it</w:t>
      </w:r>
      <w:r w:rsidR="00B838AC" w:rsidRPr="00435C20">
        <w:rPr>
          <w:rFonts w:ascii="Arial" w:hAnsi="Arial" w:cs="Arial"/>
          <w:sz w:val="19"/>
          <w:szCs w:val="19"/>
          <w:lang w:val="en-GB"/>
        </w:rPr>
        <w:t>s</w:t>
      </w:r>
      <w:r w:rsidR="00592185" w:rsidRPr="00435C20">
        <w:rPr>
          <w:rFonts w:ascii="Arial" w:hAnsi="Arial" w:cs="Arial"/>
          <w:sz w:val="19"/>
          <w:szCs w:val="19"/>
          <w:lang w:val="en-GB"/>
        </w:rPr>
        <w:t xml:space="preserve"> subsidiaries of Baht </w:t>
      </w:r>
      <w:r w:rsidR="007E4D82" w:rsidRPr="00435C20">
        <w:rPr>
          <w:rFonts w:ascii="Arial" w:hAnsi="Arial" w:cs="Arial"/>
          <w:sz w:val="19"/>
          <w:szCs w:val="19"/>
          <w:lang w:val="en-GB"/>
        </w:rPr>
        <w:t>284.04</w:t>
      </w:r>
      <w:r w:rsidR="00592185" w:rsidRPr="00435C20">
        <w:rPr>
          <w:rFonts w:ascii="Arial" w:hAnsi="Arial" w:cs="Arial"/>
          <w:sz w:val="19"/>
          <w:szCs w:val="19"/>
          <w:lang w:val="en-GB"/>
        </w:rPr>
        <w:t xml:space="preserve"> m</w:t>
      </w:r>
      <w:r w:rsidR="00B86AC6" w:rsidRPr="00435C20">
        <w:rPr>
          <w:rFonts w:ascii="Arial" w:hAnsi="Arial" w:cs="Arial"/>
          <w:sz w:val="19"/>
          <w:szCs w:val="19"/>
          <w:lang w:val="en-GB"/>
        </w:rPr>
        <w:t xml:space="preserve">illion and Baht </w:t>
      </w:r>
      <w:r w:rsidR="001176A8" w:rsidRPr="00435C20">
        <w:rPr>
          <w:rFonts w:ascii="Arial" w:hAnsi="Arial" w:cs="Arial"/>
          <w:sz w:val="19"/>
          <w:szCs w:val="19"/>
          <w:lang w:val="en-GB"/>
        </w:rPr>
        <w:t>758.88</w:t>
      </w:r>
      <w:r w:rsidR="00B86AC6" w:rsidRPr="00435C20">
        <w:rPr>
          <w:rFonts w:ascii="Arial" w:hAnsi="Arial" w:cs="Arial"/>
          <w:sz w:val="19"/>
          <w:szCs w:val="19"/>
          <w:lang w:val="en-GB"/>
        </w:rPr>
        <w:t xml:space="preserve"> million, respectively, are the land for using in Map Ta </w:t>
      </w:r>
      <w:proofErr w:type="spellStart"/>
      <w:r w:rsidR="00B86AC6" w:rsidRPr="00435C20">
        <w:rPr>
          <w:rFonts w:ascii="Arial" w:hAnsi="Arial" w:cs="Arial"/>
          <w:sz w:val="19"/>
          <w:szCs w:val="19"/>
          <w:lang w:val="en-GB"/>
        </w:rPr>
        <w:t>Phut</w:t>
      </w:r>
      <w:proofErr w:type="spellEnd"/>
      <w:r w:rsidR="00B86AC6" w:rsidRPr="00435C20">
        <w:rPr>
          <w:rFonts w:ascii="Arial" w:hAnsi="Arial" w:cs="Arial"/>
          <w:sz w:val="19"/>
          <w:szCs w:val="19"/>
          <w:lang w:val="en-GB"/>
        </w:rPr>
        <w:t xml:space="preserve"> Jetty Project and Potash Mining Project in </w:t>
      </w:r>
      <w:proofErr w:type="spellStart"/>
      <w:r w:rsidR="00B86AC6" w:rsidRPr="00435C20">
        <w:rPr>
          <w:rFonts w:ascii="Arial" w:hAnsi="Arial" w:cs="Arial"/>
          <w:sz w:val="19"/>
          <w:szCs w:val="19"/>
          <w:lang w:val="en-GB"/>
        </w:rPr>
        <w:t>Udon</w:t>
      </w:r>
      <w:proofErr w:type="spellEnd"/>
      <w:r w:rsidR="00541242" w:rsidRPr="00435C20">
        <w:rPr>
          <w:rFonts w:ascii="Arial" w:hAnsi="Arial" w:cstheme="minorBidi" w:hint="cs"/>
          <w:sz w:val="19"/>
          <w:szCs w:val="19"/>
          <w:cs/>
          <w:lang w:val="en-GB"/>
        </w:rPr>
        <w:t xml:space="preserve"> </w:t>
      </w:r>
      <w:r w:rsidR="00541242" w:rsidRPr="00435C20">
        <w:rPr>
          <w:rFonts w:ascii="Arial" w:hAnsi="Arial" w:cstheme="minorBidi"/>
          <w:sz w:val="19"/>
          <w:szCs w:val="19"/>
        </w:rPr>
        <w:t>T</w:t>
      </w:r>
      <w:proofErr w:type="spellStart"/>
      <w:r w:rsidR="00B86AC6" w:rsidRPr="00435C20">
        <w:rPr>
          <w:rFonts w:ascii="Arial" w:hAnsi="Arial" w:cs="Arial"/>
          <w:sz w:val="19"/>
          <w:szCs w:val="19"/>
          <w:lang w:val="en-GB"/>
        </w:rPr>
        <w:t>hani</w:t>
      </w:r>
      <w:proofErr w:type="spellEnd"/>
      <w:r w:rsidR="00B86AC6" w:rsidRPr="00435C20">
        <w:rPr>
          <w:rFonts w:ascii="Arial" w:hAnsi="Arial" w:cs="Arial"/>
          <w:sz w:val="19"/>
          <w:szCs w:val="19"/>
          <w:lang w:val="en-GB"/>
        </w:rPr>
        <w:t xml:space="preserve"> province. </w:t>
      </w:r>
    </w:p>
    <w:p w14:paraId="30A53775" w14:textId="4D4D43B8" w:rsidR="003617E4" w:rsidRPr="00435C20" w:rsidRDefault="003617E4" w:rsidP="00592185">
      <w:pPr>
        <w:pStyle w:val="BlockText"/>
        <w:spacing w:before="0" w:after="0" w:line="360" w:lineRule="auto"/>
        <w:ind w:left="426" w:firstLine="0"/>
        <w:jc w:val="thaiDistribute"/>
        <w:rPr>
          <w:rFonts w:ascii="Arial" w:hAnsi="Arial" w:cs="Arial"/>
          <w:sz w:val="19"/>
          <w:szCs w:val="19"/>
          <w:lang w:val="en-GB"/>
        </w:rPr>
      </w:pPr>
    </w:p>
    <w:p w14:paraId="653E0A1D" w14:textId="6B055502" w:rsidR="003617E4" w:rsidRPr="00435C20" w:rsidRDefault="003617E4" w:rsidP="003617E4">
      <w:pPr>
        <w:spacing w:line="360" w:lineRule="auto"/>
        <w:ind w:left="450"/>
        <w:jc w:val="both"/>
        <w:rPr>
          <w:rFonts w:ascii="Arial" w:hAnsi="Arial" w:cs="Arial"/>
          <w:sz w:val="19"/>
          <w:szCs w:val="19"/>
          <w:lang w:val="en-GB"/>
        </w:rPr>
      </w:pPr>
      <w:r w:rsidRPr="00435C20">
        <w:rPr>
          <w:rFonts w:ascii="Arial" w:hAnsi="Arial" w:cs="Arial"/>
          <w:sz w:val="19"/>
          <w:szCs w:val="19"/>
          <w:lang w:val="en-GB"/>
        </w:rPr>
        <w:t xml:space="preserve">During the year 2018, the Company classified certain units of land included as part of the land awaiting development for its own use to fixed assets. The net book value of such unit is Baht </w:t>
      </w:r>
      <w:r w:rsidR="00AF50B1" w:rsidRPr="00435C20">
        <w:rPr>
          <w:rFonts w:ascii="Arial" w:hAnsi="Arial" w:cs="Arial"/>
          <w:sz w:val="19"/>
          <w:szCs w:val="19"/>
          <w:lang w:val="en-GB"/>
        </w:rPr>
        <w:t>474.85</w:t>
      </w:r>
      <w:r w:rsidRPr="00435C20">
        <w:rPr>
          <w:rFonts w:ascii="Arial" w:hAnsi="Arial" w:cs="Arial"/>
          <w:sz w:val="19"/>
          <w:szCs w:val="19"/>
          <w:lang w:val="en-GB"/>
        </w:rPr>
        <w:t xml:space="preserve"> million.</w:t>
      </w:r>
    </w:p>
    <w:p w14:paraId="42C92FF0" w14:textId="77777777" w:rsidR="00841C37" w:rsidRPr="00435C20" w:rsidRDefault="00841C37" w:rsidP="00592185">
      <w:pPr>
        <w:pStyle w:val="BlockText"/>
        <w:spacing w:before="0" w:after="0" w:line="360" w:lineRule="auto"/>
        <w:ind w:left="426" w:firstLine="0"/>
        <w:jc w:val="thaiDistribute"/>
        <w:rPr>
          <w:rFonts w:ascii="Arial" w:hAnsi="Arial" w:cs="Arial"/>
          <w:sz w:val="19"/>
          <w:szCs w:val="19"/>
          <w:lang w:val="en-GB"/>
        </w:rPr>
      </w:pPr>
    </w:p>
    <w:p w14:paraId="337A3586" w14:textId="3659BCF9" w:rsidR="002B199F" w:rsidRPr="00435C20" w:rsidRDefault="002B199F" w:rsidP="006877DD">
      <w:pPr>
        <w:numPr>
          <w:ilvl w:val="0"/>
          <w:numId w:val="45"/>
        </w:numPr>
        <w:tabs>
          <w:tab w:val="left" w:pos="450"/>
          <w:tab w:val="left" w:pos="7200"/>
        </w:tabs>
        <w:spacing w:line="360" w:lineRule="auto"/>
        <w:ind w:left="426" w:right="-43" w:hanging="426"/>
        <w:jc w:val="thaiDistribute"/>
        <w:rPr>
          <w:rFonts w:ascii="Arial" w:hAnsi="Arial" w:cs="Arial"/>
          <w:sz w:val="19"/>
          <w:szCs w:val="19"/>
          <w:u w:val="single"/>
        </w:rPr>
      </w:pPr>
      <w:r w:rsidRPr="00435C20">
        <w:rPr>
          <w:rFonts w:ascii="Arial" w:hAnsi="Arial" w:cs="Arial"/>
          <w:sz w:val="19"/>
          <w:szCs w:val="19"/>
          <w:u w:val="single"/>
        </w:rPr>
        <w:t>INVESTMENT PROPERTIES</w:t>
      </w:r>
    </w:p>
    <w:p w14:paraId="337A3587" w14:textId="77777777" w:rsidR="00845C0D" w:rsidRPr="00435C20" w:rsidRDefault="00845C0D" w:rsidP="00B367CF">
      <w:pPr>
        <w:tabs>
          <w:tab w:val="left" w:pos="7200"/>
        </w:tabs>
        <w:spacing w:line="360" w:lineRule="auto"/>
        <w:ind w:right="-43"/>
        <w:jc w:val="thaiDistribute"/>
        <w:rPr>
          <w:rFonts w:ascii="Arial" w:hAnsi="Arial" w:cs="Arial"/>
          <w:b/>
          <w:bCs/>
          <w:sz w:val="19"/>
          <w:szCs w:val="19"/>
          <w:lang w:val="en-GB"/>
        </w:rPr>
      </w:pPr>
    </w:p>
    <w:p w14:paraId="337A3588" w14:textId="57D0741D" w:rsidR="0010390F" w:rsidRPr="00435C20" w:rsidRDefault="0010390F" w:rsidP="00B367CF">
      <w:pPr>
        <w:pStyle w:val="BlockText"/>
        <w:spacing w:before="0" w:after="0" w:line="360" w:lineRule="auto"/>
        <w:ind w:left="993" w:hanging="567"/>
        <w:jc w:val="thaiDistribute"/>
        <w:rPr>
          <w:rFonts w:ascii="Arial" w:hAnsi="Arial" w:cs="Arial"/>
          <w:sz w:val="19"/>
          <w:szCs w:val="19"/>
        </w:rPr>
      </w:pPr>
      <w:r w:rsidRPr="00435C20">
        <w:rPr>
          <w:rFonts w:ascii="Arial" w:hAnsi="Arial" w:cs="Arial"/>
          <w:sz w:val="19"/>
          <w:szCs w:val="19"/>
        </w:rPr>
        <w:t xml:space="preserve">As at </w:t>
      </w:r>
      <w:r w:rsidRPr="00435C20">
        <w:rPr>
          <w:rFonts w:ascii="Arial" w:hAnsi="Arial" w:cs="Arial"/>
          <w:sz w:val="19"/>
          <w:szCs w:val="19"/>
          <w:lang w:val="en-GB"/>
        </w:rPr>
        <w:t xml:space="preserve">31 December </w:t>
      </w:r>
      <w:r w:rsidR="00441F4A" w:rsidRPr="00435C20">
        <w:rPr>
          <w:rFonts w:ascii="Arial" w:hAnsi="Arial" w:cs="Arial"/>
          <w:sz w:val="19"/>
          <w:szCs w:val="19"/>
        </w:rPr>
        <w:t>201</w:t>
      </w:r>
      <w:r w:rsidR="001176A8" w:rsidRPr="00435C20">
        <w:rPr>
          <w:rFonts w:ascii="Arial" w:hAnsi="Arial" w:cs="Arial"/>
          <w:sz w:val="19"/>
          <w:szCs w:val="19"/>
        </w:rPr>
        <w:t>8</w:t>
      </w:r>
      <w:r w:rsidRPr="00435C20">
        <w:rPr>
          <w:rFonts w:ascii="Arial" w:hAnsi="Arial" w:cs="Arial"/>
          <w:sz w:val="19"/>
          <w:szCs w:val="19"/>
        </w:rPr>
        <w:t xml:space="preserve">, investment properties presented at fair value consist of : </w:t>
      </w:r>
    </w:p>
    <w:p w14:paraId="337A3589" w14:textId="77777777" w:rsidR="0010390F" w:rsidRPr="00435C20" w:rsidRDefault="0010390F" w:rsidP="00B367CF">
      <w:pPr>
        <w:pStyle w:val="BlockText"/>
        <w:spacing w:before="0" w:after="0" w:line="360" w:lineRule="auto"/>
        <w:ind w:left="993" w:hanging="567"/>
        <w:jc w:val="thaiDistribute"/>
        <w:rPr>
          <w:rFonts w:ascii="Arial" w:hAnsi="Arial" w:cs="Arial"/>
          <w:sz w:val="16"/>
          <w:szCs w:val="16"/>
        </w:rPr>
      </w:pPr>
    </w:p>
    <w:tbl>
      <w:tblPr>
        <w:tblW w:w="9039" w:type="dxa"/>
        <w:tblInd w:w="426" w:type="dxa"/>
        <w:tblLayout w:type="fixed"/>
        <w:tblLook w:val="0000" w:firstRow="0" w:lastRow="0" w:firstColumn="0" w:lastColumn="0" w:noHBand="0" w:noVBand="0"/>
      </w:tblPr>
      <w:tblGrid>
        <w:gridCol w:w="2544"/>
        <w:gridCol w:w="7"/>
        <w:gridCol w:w="1973"/>
        <w:gridCol w:w="900"/>
        <w:gridCol w:w="1800"/>
        <w:gridCol w:w="1809"/>
        <w:gridCol w:w="6"/>
      </w:tblGrid>
      <w:tr w:rsidR="0010390F" w:rsidRPr="00435C20" w14:paraId="337A358E" w14:textId="77777777" w:rsidTr="001176A8">
        <w:trPr>
          <w:gridAfter w:val="1"/>
          <w:wAfter w:w="6" w:type="dxa"/>
          <w:cantSplit/>
        </w:trPr>
        <w:tc>
          <w:tcPr>
            <w:tcW w:w="2551" w:type="dxa"/>
            <w:gridSpan w:val="2"/>
          </w:tcPr>
          <w:p w14:paraId="337A358A" w14:textId="77777777" w:rsidR="0010390F" w:rsidRPr="00435C20" w:rsidRDefault="0010390F" w:rsidP="00B367CF">
            <w:pPr>
              <w:spacing w:line="360" w:lineRule="auto"/>
              <w:ind w:left="162" w:right="-234" w:hanging="162"/>
              <w:jc w:val="thaiDistribute"/>
              <w:rPr>
                <w:rFonts w:ascii="Arial" w:hAnsi="Arial" w:cs="Arial"/>
                <w:sz w:val="19"/>
                <w:szCs w:val="19"/>
              </w:rPr>
            </w:pPr>
          </w:p>
        </w:tc>
        <w:tc>
          <w:tcPr>
            <w:tcW w:w="1973" w:type="dxa"/>
          </w:tcPr>
          <w:p w14:paraId="337A358B" w14:textId="77777777" w:rsidR="0010390F" w:rsidRPr="00435C20" w:rsidRDefault="0010390F" w:rsidP="00B367CF">
            <w:pPr>
              <w:tabs>
                <w:tab w:val="decimal" w:pos="1008"/>
              </w:tabs>
              <w:spacing w:line="360" w:lineRule="auto"/>
              <w:ind w:left="18" w:right="72"/>
              <w:jc w:val="thaiDistribute"/>
              <w:rPr>
                <w:rFonts w:ascii="Arial" w:hAnsi="Arial" w:cs="Arial"/>
                <w:sz w:val="19"/>
                <w:szCs w:val="19"/>
                <w:lang w:val="en-GB"/>
              </w:rPr>
            </w:pPr>
          </w:p>
        </w:tc>
        <w:tc>
          <w:tcPr>
            <w:tcW w:w="900" w:type="dxa"/>
          </w:tcPr>
          <w:p w14:paraId="337A358C" w14:textId="77777777" w:rsidR="0010390F" w:rsidRPr="00435C20" w:rsidRDefault="0010390F" w:rsidP="00B367CF">
            <w:pPr>
              <w:tabs>
                <w:tab w:val="decimal" w:pos="1008"/>
              </w:tabs>
              <w:spacing w:line="360" w:lineRule="auto"/>
              <w:ind w:left="18" w:right="72"/>
              <w:jc w:val="thaiDistribute"/>
              <w:rPr>
                <w:rFonts w:ascii="Arial" w:hAnsi="Arial" w:cs="Arial"/>
                <w:sz w:val="19"/>
                <w:szCs w:val="19"/>
              </w:rPr>
            </w:pPr>
          </w:p>
        </w:tc>
        <w:tc>
          <w:tcPr>
            <w:tcW w:w="3609" w:type="dxa"/>
            <w:gridSpan w:val="2"/>
          </w:tcPr>
          <w:p w14:paraId="337A358D" w14:textId="77777777" w:rsidR="0010390F" w:rsidRPr="00435C20" w:rsidRDefault="0010390F" w:rsidP="00B367CF">
            <w:pPr>
              <w:tabs>
                <w:tab w:val="decimal" w:pos="1008"/>
              </w:tabs>
              <w:spacing w:line="360" w:lineRule="auto"/>
              <w:ind w:left="18"/>
              <w:jc w:val="right"/>
              <w:rPr>
                <w:rFonts w:ascii="Arial" w:hAnsi="Arial" w:cs="Arial"/>
                <w:sz w:val="19"/>
                <w:szCs w:val="19"/>
              </w:rPr>
            </w:pPr>
            <w:r w:rsidRPr="00435C20">
              <w:rPr>
                <w:rFonts w:ascii="Arial" w:hAnsi="Arial" w:cs="Arial"/>
                <w:sz w:val="19"/>
                <w:szCs w:val="19"/>
              </w:rPr>
              <w:t xml:space="preserve"> (Unit : Thousand Baht)</w:t>
            </w:r>
          </w:p>
        </w:tc>
      </w:tr>
      <w:tr w:rsidR="0010390F" w:rsidRPr="00435C20" w14:paraId="337A3594" w14:textId="77777777" w:rsidTr="001176A8">
        <w:trPr>
          <w:gridAfter w:val="1"/>
          <w:wAfter w:w="6" w:type="dxa"/>
          <w:cantSplit/>
        </w:trPr>
        <w:tc>
          <w:tcPr>
            <w:tcW w:w="2551" w:type="dxa"/>
            <w:gridSpan w:val="2"/>
          </w:tcPr>
          <w:p w14:paraId="337A358F" w14:textId="77777777" w:rsidR="0010390F" w:rsidRPr="00435C20" w:rsidRDefault="0010390F" w:rsidP="00B367CF">
            <w:pPr>
              <w:spacing w:line="360" w:lineRule="auto"/>
              <w:ind w:left="162" w:right="-234" w:hanging="162"/>
              <w:jc w:val="thaiDistribute"/>
              <w:rPr>
                <w:rFonts w:ascii="Arial" w:hAnsi="Arial" w:cs="Arial"/>
                <w:sz w:val="19"/>
                <w:szCs w:val="19"/>
                <w:cs/>
              </w:rPr>
            </w:pPr>
          </w:p>
        </w:tc>
        <w:tc>
          <w:tcPr>
            <w:tcW w:w="1973" w:type="dxa"/>
          </w:tcPr>
          <w:p w14:paraId="337A3590" w14:textId="77777777" w:rsidR="0010390F" w:rsidRPr="00435C20" w:rsidRDefault="0010390F" w:rsidP="00B367CF">
            <w:pPr>
              <w:tabs>
                <w:tab w:val="decimal" w:pos="1008"/>
              </w:tabs>
              <w:spacing w:line="360" w:lineRule="auto"/>
              <w:ind w:left="18" w:right="72"/>
              <w:jc w:val="thaiDistribute"/>
              <w:rPr>
                <w:rFonts w:ascii="Arial" w:hAnsi="Arial" w:cs="Arial"/>
                <w:sz w:val="19"/>
                <w:szCs w:val="19"/>
                <w:lang w:val="en-GB"/>
              </w:rPr>
            </w:pPr>
          </w:p>
        </w:tc>
        <w:tc>
          <w:tcPr>
            <w:tcW w:w="900" w:type="dxa"/>
          </w:tcPr>
          <w:p w14:paraId="337A3591" w14:textId="77777777" w:rsidR="0010390F" w:rsidRPr="00435C20" w:rsidRDefault="0010390F" w:rsidP="00B367CF">
            <w:pPr>
              <w:tabs>
                <w:tab w:val="decimal" w:pos="1008"/>
              </w:tabs>
              <w:spacing w:line="360" w:lineRule="auto"/>
              <w:ind w:left="18" w:right="72"/>
              <w:jc w:val="thaiDistribute"/>
              <w:rPr>
                <w:rFonts w:ascii="Arial" w:hAnsi="Arial" w:cs="Arial"/>
                <w:sz w:val="19"/>
                <w:szCs w:val="19"/>
              </w:rPr>
            </w:pPr>
          </w:p>
        </w:tc>
        <w:tc>
          <w:tcPr>
            <w:tcW w:w="1800" w:type="dxa"/>
          </w:tcPr>
          <w:p w14:paraId="337A3592" w14:textId="77777777" w:rsidR="0010390F" w:rsidRPr="00435C20" w:rsidRDefault="0010390F" w:rsidP="00B367CF">
            <w:pPr>
              <w:pBdr>
                <w:bottom w:val="single" w:sz="4" w:space="1" w:color="auto"/>
              </w:pBdr>
              <w:spacing w:line="360" w:lineRule="auto"/>
              <w:ind w:left="-90"/>
              <w:jc w:val="center"/>
              <w:rPr>
                <w:rFonts w:ascii="Arial" w:hAnsi="Arial" w:cs="Arial"/>
                <w:sz w:val="19"/>
                <w:szCs w:val="19"/>
                <w:lang w:val="en-GB"/>
              </w:rPr>
            </w:pPr>
            <w:r w:rsidRPr="00435C20">
              <w:rPr>
                <w:rFonts w:ascii="Arial" w:hAnsi="Arial" w:cs="Arial"/>
                <w:sz w:val="19"/>
                <w:szCs w:val="19"/>
                <w:lang w:val="en-GB"/>
              </w:rPr>
              <w:t>Consolidated F/S</w:t>
            </w:r>
          </w:p>
        </w:tc>
        <w:tc>
          <w:tcPr>
            <w:tcW w:w="1809" w:type="dxa"/>
          </w:tcPr>
          <w:p w14:paraId="337A3593" w14:textId="77777777" w:rsidR="0010390F" w:rsidRPr="00435C20" w:rsidRDefault="0010390F" w:rsidP="00B367CF">
            <w:pPr>
              <w:pBdr>
                <w:bottom w:val="single" w:sz="4" w:space="1" w:color="auto"/>
              </w:pBdr>
              <w:spacing w:line="360" w:lineRule="auto"/>
              <w:ind w:left="-90"/>
              <w:jc w:val="center"/>
              <w:rPr>
                <w:rFonts w:ascii="Arial" w:hAnsi="Arial" w:cs="Arial"/>
                <w:sz w:val="19"/>
                <w:szCs w:val="19"/>
              </w:rPr>
            </w:pPr>
            <w:r w:rsidRPr="00435C20">
              <w:rPr>
                <w:rFonts w:ascii="Arial" w:hAnsi="Arial" w:cs="Arial"/>
                <w:sz w:val="19"/>
                <w:szCs w:val="19"/>
              </w:rPr>
              <w:t xml:space="preserve">Separate F/S </w:t>
            </w:r>
          </w:p>
        </w:tc>
      </w:tr>
      <w:tr w:rsidR="0010390F" w:rsidRPr="00435C20" w14:paraId="337A359A" w14:textId="77777777" w:rsidTr="001176A8">
        <w:trPr>
          <w:gridAfter w:val="1"/>
          <w:wAfter w:w="6" w:type="dxa"/>
          <w:cantSplit/>
        </w:trPr>
        <w:tc>
          <w:tcPr>
            <w:tcW w:w="2551" w:type="dxa"/>
            <w:gridSpan w:val="2"/>
          </w:tcPr>
          <w:p w14:paraId="337A3595" w14:textId="77777777" w:rsidR="0010390F" w:rsidRPr="00435C20" w:rsidRDefault="0010390F" w:rsidP="00B367CF">
            <w:pPr>
              <w:spacing w:line="360" w:lineRule="auto"/>
              <w:ind w:left="162" w:right="-234" w:hanging="162"/>
              <w:jc w:val="thaiDistribute"/>
              <w:rPr>
                <w:rFonts w:ascii="Arial" w:hAnsi="Arial" w:cs="Arial"/>
                <w:sz w:val="19"/>
                <w:szCs w:val="19"/>
              </w:rPr>
            </w:pPr>
          </w:p>
        </w:tc>
        <w:tc>
          <w:tcPr>
            <w:tcW w:w="1973" w:type="dxa"/>
          </w:tcPr>
          <w:p w14:paraId="337A3596" w14:textId="77777777" w:rsidR="0010390F" w:rsidRPr="00435C20" w:rsidRDefault="0010390F" w:rsidP="00B367CF">
            <w:pPr>
              <w:tabs>
                <w:tab w:val="decimal" w:pos="1008"/>
              </w:tabs>
              <w:spacing w:line="360" w:lineRule="auto"/>
              <w:ind w:left="18" w:right="72"/>
              <w:jc w:val="thaiDistribute"/>
              <w:rPr>
                <w:rFonts w:ascii="Arial" w:hAnsi="Arial" w:cs="Arial"/>
                <w:sz w:val="19"/>
                <w:szCs w:val="19"/>
              </w:rPr>
            </w:pPr>
          </w:p>
        </w:tc>
        <w:tc>
          <w:tcPr>
            <w:tcW w:w="900" w:type="dxa"/>
          </w:tcPr>
          <w:p w14:paraId="337A3597" w14:textId="77777777" w:rsidR="0010390F" w:rsidRPr="00435C20" w:rsidRDefault="0010390F" w:rsidP="00B367CF">
            <w:pPr>
              <w:tabs>
                <w:tab w:val="decimal" w:pos="1008"/>
              </w:tabs>
              <w:spacing w:line="360" w:lineRule="auto"/>
              <w:ind w:left="18" w:right="72"/>
              <w:jc w:val="thaiDistribute"/>
              <w:rPr>
                <w:rFonts w:ascii="Arial" w:hAnsi="Arial" w:cs="Arial"/>
                <w:sz w:val="19"/>
                <w:szCs w:val="19"/>
              </w:rPr>
            </w:pPr>
          </w:p>
        </w:tc>
        <w:tc>
          <w:tcPr>
            <w:tcW w:w="1800" w:type="dxa"/>
          </w:tcPr>
          <w:p w14:paraId="337A3598" w14:textId="77777777" w:rsidR="0010390F" w:rsidRPr="00435C20" w:rsidRDefault="0010390F" w:rsidP="00B367CF">
            <w:pPr>
              <w:tabs>
                <w:tab w:val="decimal" w:pos="1008"/>
              </w:tabs>
              <w:spacing w:line="360" w:lineRule="auto"/>
              <w:ind w:left="-90"/>
              <w:jc w:val="thaiDistribute"/>
              <w:rPr>
                <w:rFonts w:ascii="Arial" w:hAnsi="Arial" w:cs="Arial"/>
                <w:sz w:val="19"/>
                <w:szCs w:val="19"/>
              </w:rPr>
            </w:pPr>
          </w:p>
        </w:tc>
        <w:tc>
          <w:tcPr>
            <w:tcW w:w="1809" w:type="dxa"/>
          </w:tcPr>
          <w:p w14:paraId="337A3599" w14:textId="77777777" w:rsidR="0010390F" w:rsidRPr="00435C20" w:rsidRDefault="0010390F" w:rsidP="00B367CF">
            <w:pPr>
              <w:tabs>
                <w:tab w:val="decimal" w:pos="1008"/>
              </w:tabs>
              <w:spacing w:line="360" w:lineRule="auto"/>
              <w:ind w:left="-90"/>
              <w:jc w:val="right"/>
              <w:rPr>
                <w:rFonts w:ascii="Arial" w:hAnsi="Arial" w:cs="Arial"/>
                <w:sz w:val="19"/>
                <w:szCs w:val="19"/>
              </w:rPr>
            </w:pPr>
          </w:p>
        </w:tc>
      </w:tr>
      <w:tr w:rsidR="00122BCF" w:rsidRPr="00435C20" w14:paraId="337A35A0" w14:textId="77777777" w:rsidTr="001176A8">
        <w:trPr>
          <w:gridAfter w:val="1"/>
          <w:wAfter w:w="6" w:type="dxa"/>
          <w:cantSplit/>
        </w:trPr>
        <w:tc>
          <w:tcPr>
            <w:tcW w:w="2544" w:type="dxa"/>
          </w:tcPr>
          <w:p w14:paraId="337A359B" w14:textId="77777777" w:rsidR="00122BCF" w:rsidRPr="00435C20" w:rsidRDefault="00122BCF" w:rsidP="00122BCF">
            <w:pPr>
              <w:spacing w:line="360" w:lineRule="auto"/>
              <w:ind w:left="-108" w:right="72"/>
              <w:rPr>
                <w:rFonts w:ascii="Arial" w:hAnsi="Arial" w:cs="Arial"/>
                <w:sz w:val="19"/>
                <w:szCs w:val="19"/>
              </w:rPr>
            </w:pPr>
            <w:r w:rsidRPr="00435C20">
              <w:rPr>
                <w:rFonts w:ascii="Arial" w:hAnsi="Arial" w:cs="Arial"/>
                <w:sz w:val="19"/>
                <w:szCs w:val="19"/>
              </w:rPr>
              <w:t xml:space="preserve">  Land</w:t>
            </w:r>
          </w:p>
        </w:tc>
        <w:tc>
          <w:tcPr>
            <w:tcW w:w="1980" w:type="dxa"/>
            <w:gridSpan w:val="2"/>
          </w:tcPr>
          <w:p w14:paraId="337A359C" w14:textId="77777777" w:rsidR="00122BCF" w:rsidRPr="00435C20" w:rsidRDefault="00122BCF" w:rsidP="00122BCF">
            <w:pPr>
              <w:spacing w:line="360" w:lineRule="auto"/>
              <w:ind w:right="72"/>
              <w:rPr>
                <w:rFonts w:ascii="Arial" w:hAnsi="Arial" w:cs="Arial"/>
                <w:sz w:val="19"/>
                <w:szCs w:val="19"/>
              </w:rPr>
            </w:pPr>
          </w:p>
        </w:tc>
        <w:tc>
          <w:tcPr>
            <w:tcW w:w="900" w:type="dxa"/>
          </w:tcPr>
          <w:p w14:paraId="337A359D" w14:textId="77777777" w:rsidR="00122BCF" w:rsidRPr="00435C20" w:rsidRDefault="00122BCF" w:rsidP="00122BCF">
            <w:pPr>
              <w:tabs>
                <w:tab w:val="decimal" w:pos="1008"/>
              </w:tabs>
              <w:spacing w:line="360" w:lineRule="auto"/>
              <w:ind w:left="-108" w:right="72"/>
              <w:jc w:val="thaiDistribute"/>
              <w:rPr>
                <w:rFonts w:ascii="Arial" w:hAnsi="Arial" w:cs="Arial"/>
                <w:sz w:val="19"/>
                <w:szCs w:val="19"/>
              </w:rPr>
            </w:pPr>
          </w:p>
        </w:tc>
        <w:tc>
          <w:tcPr>
            <w:tcW w:w="1800" w:type="dxa"/>
            <w:vAlign w:val="bottom"/>
          </w:tcPr>
          <w:p w14:paraId="337A359E" w14:textId="15C9EEEA" w:rsidR="00122BCF" w:rsidRPr="00435C20" w:rsidRDefault="00122BCF" w:rsidP="00122BCF">
            <w:pPr>
              <w:spacing w:line="360" w:lineRule="auto"/>
              <w:ind w:left="-108"/>
              <w:jc w:val="right"/>
              <w:rPr>
                <w:rFonts w:ascii="Arial" w:hAnsi="Arial" w:cs="Arial"/>
                <w:sz w:val="19"/>
                <w:szCs w:val="19"/>
              </w:rPr>
            </w:pPr>
            <w:r w:rsidRPr="00435C20">
              <w:rPr>
                <w:rFonts w:ascii="Arial" w:hAnsi="Arial" w:cs="Arial"/>
                <w:sz w:val="19"/>
                <w:szCs w:val="19"/>
              </w:rPr>
              <w:t>1,727,270</w:t>
            </w:r>
          </w:p>
        </w:tc>
        <w:tc>
          <w:tcPr>
            <w:tcW w:w="1809" w:type="dxa"/>
            <w:vAlign w:val="bottom"/>
          </w:tcPr>
          <w:p w14:paraId="337A359F" w14:textId="6755881D" w:rsidR="00122BCF" w:rsidRPr="00435C20" w:rsidRDefault="00122BCF" w:rsidP="00122BCF">
            <w:pPr>
              <w:spacing w:line="360" w:lineRule="auto"/>
              <w:ind w:left="-108"/>
              <w:jc w:val="right"/>
              <w:rPr>
                <w:rFonts w:ascii="Arial" w:hAnsi="Arial" w:cs="Arial"/>
                <w:sz w:val="19"/>
                <w:szCs w:val="19"/>
              </w:rPr>
            </w:pPr>
            <w:r w:rsidRPr="00435C20">
              <w:rPr>
                <w:rFonts w:ascii="Arial" w:hAnsi="Arial" w:cs="Arial"/>
                <w:sz w:val="19"/>
                <w:szCs w:val="19"/>
              </w:rPr>
              <w:t>765,219</w:t>
            </w:r>
          </w:p>
        </w:tc>
      </w:tr>
      <w:tr w:rsidR="00122BCF" w:rsidRPr="00435C20" w14:paraId="337A35A6" w14:textId="77777777" w:rsidTr="001176A8">
        <w:trPr>
          <w:cantSplit/>
        </w:trPr>
        <w:tc>
          <w:tcPr>
            <w:tcW w:w="2544" w:type="dxa"/>
          </w:tcPr>
          <w:p w14:paraId="337A35A1" w14:textId="77777777" w:rsidR="00122BCF" w:rsidRPr="00435C20" w:rsidRDefault="00122BCF" w:rsidP="00122BCF">
            <w:pPr>
              <w:spacing w:line="360" w:lineRule="auto"/>
              <w:ind w:right="-108"/>
              <w:rPr>
                <w:rFonts w:ascii="Arial" w:hAnsi="Arial" w:cs="Arial"/>
                <w:sz w:val="19"/>
                <w:szCs w:val="19"/>
                <w:lang w:val="en-GB"/>
              </w:rPr>
            </w:pPr>
            <w:r w:rsidRPr="00435C20">
              <w:rPr>
                <w:rFonts w:ascii="Arial" w:hAnsi="Arial" w:cs="Arial"/>
                <w:sz w:val="19"/>
                <w:szCs w:val="19"/>
              </w:rPr>
              <w:t>Building</w:t>
            </w:r>
          </w:p>
        </w:tc>
        <w:tc>
          <w:tcPr>
            <w:tcW w:w="1980" w:type="dxa"/>
            <w:gridSpan w:val="2"/>
          </w:tcPr>
          <w:p w14:paraId="337A35A2" w14:textId="77777777" w:rsidR="00122BCF" w:rsidRPr="00435C20" w:rsidRDefault="00122BCF" w:rsidP="00122BCF">
            <w:pPr>
              <w:spacing w:line="360" w:lineRule="auto"/>
              <w:ind w:right="-108"/>
              <w:rPr>
                <w:rFonts w:ascii="Arial" w:hAnsi="Arial" w:cs="Arial"/>
                <w:sz w:val="19"/>
                <w:szCs w:val="19"/>
                <w:lang w:val="en-GB"/>
              </w:rPr>
            </w:pPr>
          </w:p>
        </w:tc>
        <w:tc>
          <w:tcPr>
            <w:tcW w:w="900" w:type="dxa"/>
          </w:tcPr>
          <w:p w14:paraId="337A35A3" w14:textId="77777777" w:rsidR="00122BCF" w:rsidRPr="00435C20" w:rsidRDefault="00122BCF" w:rsidP="00122BCF">
            <w:pPr>
              <w:spacing w:line="360" w:lineRule="auto"/>
              <w:ind w:right="-108"/>
              <w:rPr>
                <w:rFonts w:ascii="Arial" w:hAnsi="Arial" w:cs="Arial"/>
                <w:sz w:val="19"/>
                <w:szCs w:val="19"/>
                <w:lang w:val="en-GB"/>
              </w:rPr>
            </w:pPr>
          </w:p>
        </w:tc>
        <w:tc>
          <w:tcPr>
            <w:tcW w:w="1800" w:type="dxa"/>
            <w:vAlign w:val="bottom"/>
          </w:tcPr>
          <w:p w14:paraId="337A35A4" w14:textId="7EDF3A8E" w:rsidR="00122BCF" w:rsidRPr="00435C20" w:rsidRDefault="00122BCF" w:rsidP="00122BCF">
            <w:pPr>
              <w:pBdr>
                <w:bottom w:val="single" w:sz="4" w:space="1" w:color="auto"/>
              </w:pBdr>
              <w:spacing w:line="360" w:lineRule="auto"/>
              <w:ind w:left="-108"/>
              <w:jc w:val="right"/>
              <w:rPr>
                <w:rFonts w:ascii="Arial" w:hAnsi="Arial" w:cs="Arial"/>
                <w:sz w:val="19"/>
                <w:szCs w:val="19"/>
              </w:rPr>
            </w:pPr>
            <w:r w:rsidRPr="00435C20">
              <w:rPr>
                <w:rFonts w:ascii="Arial" w:hAnsi="Arial" w:cs="Arial"/>
                <w:sz w:val="19"/>
                <w:szCs w:val="19"/>
              </w:rPr>
              <w:t>303,602</w:t>
            </w:r>
          </w:p>
        </w:tc>
        <w:tc>
          <w:tcPr>
            <w:tcW w:w="1815" w:type="dxa"/>
            <w:gridSpan w:val="2"/>
            <w:vAlign w:val="bottom"/>
          </w:tcPr>
          <w:p w14:paraId="337A35A5" w14:textId="5753B3D9" w:rsidR="00122BCF" w:rsidRPr="00435C20" w:rsidRDefault="00122BCF" w:rsidP="00122BCF">
            <w:pPr>
              <w:pBdr>
                <w:bottom w:val="single" w:sz="4" w:space="1" w:color="auto"/>
              </w:pBdr>
              <w:spacing w:line="360" w:lineRule="auto"/>
              <w:ind w:left="-108"/>
              <w:jc w:val="right"/>
              <w:rPr>
                <w:rFonts w:ascii="Arial" w:hAnsi="Arial" w:cs="Arial"/>
                <w:sz w:val="19"/>
                <w:szCs w:val="19"/>
              </w:rPr>
            </w:pPr>
            <w:r w:rsidRPr="00435C20">
              <w:rPr>
                <w:rFonts w:ascii="Arial" w:hAnsi="Arial" w:cs="Arial"/>
                <w:sz w:val="19"/>
                <w:szCs w:val="19"/>
              </w:rPr>
              <w:t>303,602</w:t>
            </w:r>
          </w:p>
        </w:tc>
      </w:tr>
      <w:tr w:rsidR="00122BCF" w:rsidRPr="00435C20" w14:paraId="337A35AC" w14:textId="77777777" w:rsidTr="001176A8">
        <w:trPr>
          <w:gridAfter w:val="1"/>
          <w:wAfter w:w="6" w:type="dxa"/>
          <w:cantSplit/>
        </w:trPr>
        <w:tc>
          <w:tcPr>
            <w:tcW w:w="2544" w:type="dxa"/>
          </w:tcPr>
          <w:p w14:paraId="337A35A7" w14:textId="77777777" w:rsidR="00122BCF" w:rsidRPr="00435C20" w:rsidRDefault="00122BCF" w:rsidP="00122BCF">
            <w:pPr>
              <w:spacing w:line="360" w:lineRule="auto"/>
              <w:ind w:left="175" w:right="72"/>
              <w:jc w:val="thaiDistribute"/>
              <w:rPr>
                <w:rFonts w:ascii="Arial" w:hAnsi="Arial" w:cs="Arial"/>
                <w:sz w:val="19"/>
                <w:szCs w:val="19"/>
                <w:lang w:val="en-GB"/>
              </w:rPr>
            </w:pPr>
            <w:r w:rsidRPr="00435C20">
              <w:rPr>
                <w:rFonts w:ascii="Arial" w:hAnsi="Arial" w:cs="Arial"/>
                <w:sz w:val="19"/>
                <w:szCs w:val="19"/>
              </w:rPr>
              <w:t xml:space="preserve">  Total</w:t>
            </w:r>
          </w:p>
        </w:tc>
        <w:tc>
          <w:tcPr>
            <w:tcW w:w="1980" w:type="dxa"/>
            <w:gridSpan w:val="2"/>
          </w:tcPr>
          <w:p w14:paraId="337A35A8" w14:textId="77777777" w:rsidR="00122BCF" w:rsidRPr="00435C20" w:rsidRDefault="00122BCF" w:rsidP="00122BCF">
            <w:pPr>
              <w:spacing w:line="360" w:lineRule="auto"/>
              <w:ind w:right="72"/>
              <w:jc w:val="thaiDistribute"/>
              <w:rPr>
                <w:rFonts w:ascii="Arial" w:hAnsi="Arial" w:cs="Arial"/>
                <w:sz w:val="19"/>
                <w:szCs w:val="19"/>
                <w:lang w:val="en-GB"/>
              </w:rPr>
            </w:pPr>
          </w:p>
        </w:tc>
        <w:tc>
          <w:tcPr>
            <w:tcW w:w="900" w:type="dxa"/>
          </w:tcPr>
          <w:p w14:paraId="337A35A9" w14:textId="77777777" w:rsidR="00122BCF" w:rsidRPr="00435C20" w:rsidRDefault="00122BCF" w:rsidP="00122BCF">
            <w:pPr>
              <w:tabs>
                <w:tab w:val="decimal" w:pos="1008"/>
              </w:tabs>
              <w:spacing w:line="360" w:lineRule="auto"/>
              <w:ind w:left="18" w:right="72"/>
              <w:jc w:val="thaiDistribute"/>
              <w:rPr>
                <w:rFonts w:ascii="Arial" w:hAnsi="Arial" w:cs="Arial"/>
                <w:sz w:val="19"/>
                <w:szCs w:val="19"/>
              </w:rPr>
            </w:pPr>
          </w:p>
        </w:tc>
        <w:tc>
          <w:tcPr>
            <w:tcW w:w="1800" w:type="dxa"/>
            <w:vAlign w:val="bottom"/>
          </w:tcPr>
          <w:p w14:paraId="337A35AA" w14:textId="54D65897" w:rsidR="00122BCF" w:rsidRPr="00435C20" w:rsidRDefault="00122BCF" w:rsidP="00122BCF">
            <w:pPr>
              <w:pBdr>
                <w:bottom w:val="single" w:sz="12" w:space="1" w:color="auto"/>
              </w:pBdr>
              <w:spacing w:line="360" w:lineRule="auto"/>
              <w:ind w:left="-108"/>
              <w:jc w:val="right"/>
              <w:rPr>
                <w:rFonts w:ascii="Arial" w:hAnsi="Arial" w:cs="Arial"/>
                <w:sz w:val="19"/>
                <w:szCs w:val="19"/>
              </w:rPr>
            </w:pPr>
            <w:r w:rsidRPr="00435C20">
              <w:rPr>
                <w:rFonts w:ascii="Arial" w:hAnsi="Arial" w:cs="Arial"/>
                <w:sz w:val="19"/>
                <w:szCs w:val="19"/>
              </w:rPr>
              <w:t>2,030,872</w:t>
            </w:r>
          </w:p>
        </w:tc>
        <w:tc>
          <w:tcPr>
            <w:tcW w:w="1809" w:type="dxa"/>
            <w:vAlign w:val="bottom"/>
          </w:tcPr>
          <w:p w14:paraId="337A35AB" w14:textId="41277A94" w:rsidR="00122BCF" w:rsidRPr="00435C20" w:rsidRDefault="00122BCF" w:rsidP="00122BCF">
            <w:pPr>
              <w:pBdr>
                <w:bottom w:val="single" w:sz="12" w:space="1" w:color="auto"/>
              </w:pBdr>
              <w:spacing w:line="360" w:lineRule="auto"/>
              <w:ind w:left="-108"/>
              <w:jc w:val="right"/>
              <w:rPr>
                <w:rFonts w:ascii="Arial" w:hAnsi="Arial" w:cs="Arial"/>
                <w:sz w:val="19"/>
                <w:szCs w:val="19"/>
              </w:rPr>
            </w:pPr>
            <w:r w:rsidRPr="00435C20">
              <w:rPr>
                <w:rFonts w:ascii="Arial" w:hAnsi="Arial" w:cs="Arial"/>
                <w:sz w:val="19"/>
                <w:szCs w:val="19"/>
              </w:rPr>
              <w:t>1,068,821</w:t>
            </w:r>
          </w:p>
        </w:tc>
      </w:tr>
    </w:tbl>
    <w:p w14:paraId="337A35AD" w14:textId="77777777" w:rsidR="00C7425E" w:rsidRPr="00435C20" w:rsidRDefault="00C7425E" w:rsidP="00B367CF">
      <w:pPr>
        <w:tabs>
          <w:tab w:val="left" w:pos="7200"/>
        </w:tabs>
        <w:spacing w:line="360" w:lineRule="auto"/>
        <w:ind w:right="-43"/>
        <w:jc w:val="thaiDistribute"/>
        <w:rPr>
          <w:rFonts w:ascii="Arial" w:hAnsi="Arial" w:cs="Arial"/>
          <w:b/>
          <w:bCs/>
          <w:sz w:val="19"/>
          <w:szCs w:val="19"/>
          <w:lang w:val="en-GB"/>
        </w:rPr>
      </w:pPr>
    </w:p>
    <w:p w14:paraId="337A35AE" w14:textId="27978D2C" w:rsidR="008A2355" w:rsidRPr="00435C20" w:rsidRDefault="008A2355" w:rsidP="00B367CF">
      <w:pPr>
        <w:pStyle w:val="BlockText"/>
        <w:spacing w:before="0" w:after="0" w:line="360" w:lineRule="auto"/>
        <w:ind w:left="426" w:firstLine="0"/>
        <w:jc w:val="thaiDistribute"/>
        <w:rPr>
          <w:rFonts w:ascii="Arial" w:hAnsi="Arial" w:cs="Arial"/>
          <w:sz w:val="19"/>
          <w:szCs w:val="19"/>
        </w:rPr>
      </w:pPr>
      <w:r w:rsidRPr="00435C20">
        <w:rPr>
          <w:rFonts w:ascii="Arial" w:hAnsi="Arial" w:cs="Arial"/>
          <w:sz w:val="19"/>
          <w:szCs w:val="19"/>
        </w:rPr>
        <w:t>During the year</w:t>
      </w:r>
      <w:r w:rsidR="008068AB" w:rsidRPr="00435C20">
        <w:rPr>
          <w:rFonts w:ascii="Arial" w:hAnsi="Arial" w:cs="Arial"/>
          <w:sz w:val="19"/>
          <w:szCs w:val="19"/>
        </w:rPr>
        <w:t xml:space="preserve"> 201</w:t>
      </w:r>
      <w:r w:rsidR="00541242" w:rsidRPr="00435C20">
        <w:rPr>
          <w:rFonts w:ascii="Arial" w:hAnsi="Arial" w:cs="Arial"/>
          <w:sz w:val="19"/>
          <w:szCs w:val="19"/>
        </w:rPr>
        <w:t>7</w:t>
      </w:r>
      <w:r w:rsidRPr="00435C20">
        <w:rPr>
          <w:rFonts w:ascii="Arial" w:hAnsi="Arial" w:cs="Arial"/>
          <w:sz w:val="19"/>
          <w:szCs w:val="19"/>
        </w:rPr>
        <w:t>, the Company hired independent appraisers to re-appraise the value of land and building under the market approach.</w:t>
      </w:r>
    </w:p>
    <w:p w14:paraId="32EA0529" w14:textId="77777777" w:rsidR="001176A8" w:rsidRPr="00435C20" w:rsidRDefault="001176A8" w:rsidP="00B367CF">
      <w:pPr>
        <w:pStyle w:val="BlockText"/>
        <w:spacing w:before="0" w:after="0" w:line="360" w:lineRule="auto"/>
        <w:ind w:left="0" w:firstLine="0"/>
        <w:jc w:val="thaiDistribute"/>
        <w:rPr>
          <w:rFonts w:ascii="Arial" w:hAnsi="Arial" w:cs="Arial"/>
          <w:sz w:val="19"/>
          <w:szCs w:val="19"/>
        </w:rPr>
      </w:pPr>
    </w:p>
    <w:p w14:paraId="337A35B2" w14:textId="5F8903F5" w:rsidR="0010390F" w:rsidRPr="00435C20" w:rsidRDefault="00242703" w:rsidP="00B367CF">
      <w:pPr>
        <w:pStyle w:val="BlockText"/>
        <w:spacing w:before="0" w:after="0" w:line="360" w:lineRule="auto"/>
        <w:ind w:left="426" w:firstLine="0"/>
        <w:jc w:val="thaiDistribute"/>
        <w:rPr>
          <w:rFonts w:ascii="Arial" w:hAnsi="Arial" w:cs="Arial"/>
          <w:sz w:val="19"/>
          <w:szCs w:val="19"/>
        </w:rPr>
      </w:pPr>
      <w:r w:rsidRPr="00435C20">
        <w:rPr>
          <w:rFonts w:ascii="Arial" w:hAnsi="Arial" w:cs="Arial"/>
          <w:sz w:val="19"/>
          <w:szCs w:val="19"/>
        </w:rPr>
        <w:t>M</w:t>
      </w:r>
      <w:r w:rsidR="0010390F" w:rsidRPr="00435C20">
        <w:rPr>
          <w:rFonts w:ascii="Arial" w:hAnsi="Arial" w:cs="Arial"/>
          <w:sz w:val="19"/>
          <w:szCs w:val="19"/>
        </w:rPr>
        <w:t>ovements in investment properties</w:t>
      </w:r>
      <w:r w:rsidR="00573BBB" w:rsidRPr="00435C20">
        <w:rPr>
          <w:rFonts w:ascii="Arial" w:hAnsi="Arial" w:cs="Arial"/>
          <w:sz w:val="19"/>
          <w:szCs w:val="19"/>
        </w:rPr>
        <w:t xml:space="preserve"> for</w:t>
      </w:r>
      <w:r w:rsidRPr="00435C20">
        <w:rPr>
          <w:rFonts w:ascii="Arial" w:hAnsi="Arial" w:cs="Arial"/>
          <w:sz w:val="19"/>
          <w:szCs w:val="19"/>
        </w:rPr>
        <w:t xml:space="preserve"> the years ended 31 December 201</w:t>
      </w:r>
      <w:r w:rsidR="001176A8" w:rsidRPr="00435C20">
        <w:rPr>
          <w:rFonts w:ascii="Arial" w:hAnsi="Arial" w:cs="Arial"/>
          <w:sz w:val="19"/>
          <w:szCs w:val="19"/>
        </w:rPr>
        <w:t>8</w:t>
      </w:r>
      <w:r w:rsidRPr="00435C20">
        <w:rPr>
          <w:rFonts w:ascii="Arial" w:hAnsi="Arial" w:cs="Arial"/>
          <w:sz w:val="19"/>
          <w:szCs w:val="19"/>
        </w:rPr>
        <w:t xml:space="preserve"> </w:t>
      </w:r>
      <w:r w:rsidRPr="00435C20">
        <w:rPr>
          <w:rFonts w:ascii="Arial" w:hAnsi="Arial" w:cs="Arial"/>
          <w:sz w:val="19"/>
          <w:szCs w:val="19"/>
          <w:lang w:val="en-GB"/>
        </w:rPr>
        <w:t>and 201</w:t>
      </w:r>
      <w:r w:rsidR="001176A8" w:rsidRPr="00435C20">
        <w:rPr>
          <w:rFonts w:ascii="Arial" w:hAnsi="Arial" w:cs="Arial"/>
          <w:sz w:val="19"/>
          <w:szCs w:val="19"/>
          <w:lang w:val="en-GB"/>
        </w:rPr>
        <w:t>7</w:t>
      </w:r>
      <w:r w:rsidR="0010390F" w:rsidRPr="00435C20">
        <w:rPr>
          <w:rFonts w:ascii="Arial" w:hAnsi="Arial" w:cs="Arial"/>
          <w:sz w:val="19"/>
          <w:szCs w:val="19"/>
        </w:rPr>
        <w:t xml:space="preserve"> are as follows :</w:t>
      </w:r>
    </w:p>
    <w:p w14:paraId="337A35B3" w14:textId="77777777" w:rsidR="0010390F" w:rsidRPr="00435C20" w:rsidRDefault="0010390F" w:rsidP="00B367CF">
      <w:pPr>
        <w:pStyle w:val="BlockText"/>
        <w:spacing w:before="0" w:after="0" w:line="360" w:lineRule="auto"/>
        <w:ind w:left="426" w:firstLine="0"/>
        <w:jc w:val="thaiDistribute"/>
        <w:rPr>
          <w:rFonts w:ascii="Arial" w:hAnsi="Arial" w:cs="Arial"/>
          <w:sz w:val="19"/>
          <w:szCs w:val="19"/>
        </w:rPr>
      </w:pPr>
    </w:p>
    <w:tbl>
      <w:tblPr>
        <w:tblW w:w="9016" w:type="dxa"/>
        <w:tblInd w:w="426" w:type="dxa"/>
        <w:tblLayout w:type="fixed"/>
        <w:tblLook w:val="0000" w:firstRow="0" w:lastRow="0" w:firstColumn="0" w:lastColumn="0" w:noHBand="0" w:noVBand="0"/>
      </w:tblPr>
      <w:tblGrid>
        <w:gridCol w:w="4164"/>
        <w:gridCol w:w="1215"/>
        <w:gridCol w:w="1215"/>
        <w:gridCol w:w="1197"/>
        <w:gridCol w:w="1225"/>
      </w:tblGrid>
      <w:tr w:rsidR="009854E9" w:rsidRPr="00435C20" w14:paraId="337A35B7" w14:textId="77777777" w:rsidTr="001176A8">
        <w:tc>
          <w:tcPr>
            <w:tcW w:w="4164" w:type="dxa"/>
          </w:tcPr>
          <w:p w14:paraId="337A35B4" w14:textId="77777777" w:rsidR="009854E9" w:rsidRPr="00435C20" w:rsidRDefault="009854E9" w:rsidP="00B367CF">
            <w:pPr>
              <w:tabs>
                <w:tab w:val="left" w:pos="900"/>
              </w:tabs>
              <w:spacing w:line="360" w:lineRule="auto"/>
              <w:ind w:left="360" w:right="-43" w:hanging="360"/>
              <w:jc w:val="center"/>
              <w:rPr>
                <w:rFonts w:ascii="Arial" w:hAnsi="Arial" w:cs="Arial"/>
                <w:sz w:val="19"/>
                <w:szCs w:val="19"/>
                <w:u w:val="words"/>
              </w:rPr>
            </w:pPr>
          </w:p>
        </w:tc>
        <w:tc>
          <w:tcPr>
            <w:tcW w:w="2430" w:type="dxa"/>
            <w:gridSpan w:val="2"/>
          </w:tcPr>
          <w:p w14:paraId="337A35B5" w14:textId="77777777" w:rsidR="009854E9" w:rsidRPr="00435C20" w:rsidRDefault="009854E9" w:rsidP="00B367CF">
            <w:pPr>
              <w:spacing w:line="360" w:lineRule="auto"/>
              <w:ind w:right="-14"/>
              <w:jc w:val="center"/>
              <w:rPr>
                <w:rFonts w:ascii="Arial" w:hAnsi="Arial" w:cs="Arial"/>
                <w:sz w:val="19"/>
                <w:szCs w:val="19"/>
                <w:lang w:val="en-GB"/>
              </w:rPr>
            </w:pPr>
          </w:p>
        </w:tc>
        <w:tc>
          <w:tcPr>
            <w:tcW w:w="2422" w:type="dxa"/>
            <w:gridSpan w:val="2"/>
          </w:tcPr>
          <w:p w14:paraId="337A35B6" w14:textId="77777777" w:rsidR="009854E9" w:rsidRPr="00435C20" w:rsidRDefault="009854E9" w:rsidP="00B367CF">
            <w:pPr>
              <w:spacing w:line="360" w:lineRule="auto"/>
              <w:ind w:right="-14"/>
              <w:jc w:val="right"/>
              <w:rPr>
                <w:rFonts w:ascii="Arial" w:hAnsi="Arial" w:cs="Arial"/>
                <w:sz w:val="19"/>
                <w:szCs w:val="19"/>
              </w:rPr>
            </w:pPr>
            <w:r w:rsidRPr="00435C20">
              <w:rPr>
                <w:rFonts w:ascii="Arial" w:hAnsi="Arial" w:cs="Arial"/>
                <w:sz w:val="19"/>
                <w:szCs w:val="19"/>
              </w:rPr>
              <w:t>(Unit : Thousand Baht)</w:t>
            </w:r>
          </w:p>
        </w:tc>
      </w:tr>
      <w:tr w:rsidR="009854E9" w:rsidRPr="00435C20" w14:paraId="337A35BB" w14:textId="77777777" w:rsidTr="001176A8">
        <w:tc>
          <w:tcPr>
            <w:tcW w:w="4164" w:type="dxa"/>
          </w:tcPr>
          <w:p w14:paraId="337A35B8" w14:textId="77777777" w:rsidR="009854E9" w:rsidRPr="00435C20" w:rsidRDefault="009854E9" w:rsidP="00B367CF">
            <w:pPr>
              <w:tabs>
                <w:tab w:val="left" w:pos="900"/>
              </w:tabs>
              <w:spacing w:line="360" w:lineRule="auto"/>
              <w:ind w:left="360" w:right="-43" w:hanging="360"/>
              <w:jc w:val="center"/>
              <w:rPr>
                <w:rFonts w:ascii="Arial" w:hAnsi="Arial" w:cs="Arial"/>
                <w:sz w:val="19"/>
                <w:szCs w:val="19"/>
                <w:u w:val="words"/>
              </w:rPr>
            </w:pPr>
          </w:p>
        </w:tc>
        <w:tc>
          <w:tcPr>
            <w:tcW w:w="2430" w:type="dxa"/>
            <w:gridSpan w:val="2"/>
          </w:tcPr>
          <w:p w14:paraId="337A35B9" w14:textId="77777777" w:rsidR="009854E9" w:rsidRPr="00435C20" w:rsidRDefault="009854E9" w:rsidP="00B367CF">
            <w:pPr>
              <w:pBdr>
                <w:bottom w:val="single" w:sz="4" w:space="1" w:color="auto"/>
              </w:pBdr>
              <w:spacing w:line="360" w:lineRule="auto"/>
              <w:ind w:right="-14"/>
              <w:jc w:val="center"/>
              <w:rPr>
                <w:rFonts w:ascii="Arial" w:hAnsi="Arial" w:cs="Arial"/>
                <w:sz w:val="19"/>
                <w:szCs w:val="19"/>
                <w:lang w:val="en-GB"/>
              </w:rPr>
            </w:pPr>
            <w:r w:rsidRPr="00435C20">
              <w:rPr>
                <w:rFonts w:ascii="Arial" w:hAnsi="Arial" w:cs="Arial"/>
                <w:sz w:val="19"/>
                <w:szCs w:val="19"/>
                <w:lang w:val="en-GB"/>
              </w:rPr>
              <w:t>Consolidated F/S</w:t>
            </w:r>
          </w:p>
        </w:tc>
        <w:tc>
          <w:tcPr>
            <w:tcW w:w="2422" w:type="dxa"/>
            <w:gridSpan w:val="2"/>
          </w:tcPr>
          <w:p w14:paraId="337A35BA" w14:textId="77777777" w:rsidR="009854E9" w:rsidRPr="00435C20" w:rsidRDefault="009854E9" w:rsidP="00B367CF">
            <w:pPr>
              <w:pBdr>
                <w:bottom w:val="single" w:sz="4" w:space="1" w:color="auto"/>
              </w:pBdr>
              <w:spacing w:line="360" w:lineRule="auto"/>
              <w:ind w:right="-14"/>
              <w:jc w:val="center"/>
              <w:rPr>
                <w:rFonts w:ascii="Arial" w:hAnsi="Arial" w:cs="Arial"/>
                <w:sz w:val="19"/>
                <w:szCs w:val="19"/>
              </w:rPr>
            </w:pPr>
            <w:r w:rsidRPr="00435C20">
              <w:rPr>
                <w:rFonts w:ascii="Arial" w:hAnsi="Arial" w:cs="Arial"/>
                <w:sz w:val="19"/>
                <w:szCs w:val="19"/>
              </w:rPr>
              <w:t xml:space="preserve">Separate F/S </w:t>
            </w:r>
          </w:p>
        </w:tc>
      </w:tr>
      <w:tr w:rsidR="005B7300" w:rsidRPr="00435C20" w14:paraId="337A35C1" w14:textId="77777777" w:rsidTr="001176A8">
        <w:tc>
          <w:tcPr>
            <w:tcW w:w="4164" w:type="dxa"/>
          </w:tcPr>
          <w:p w14:paraId="337A35BC" w14:textId="77777777" w:rsidR="005B7300" w:rsidRPr="00435C20" w:rsidRDefault="005B7300" w:rsidP="00B367CF">
            <w:pPr>
              <w:tabs>
                <w:tab w:val="left" w:pos="900"/>
              </w:tabs>
              <w:spacing w:line="360" w:lineRule="auto"/>
              <w:ind w:left="360" w:right="-43" w:hanging="360"/>
              <w:jc w:val="both"/>
              <w:rPr>
                <w:rFonts w:ascii="Arial" w:hAnsi="Arial" w:cs="Arial"/>
                <w:sz w:val="19"/>
                <w:szCs w:val="19"/>
              </w:rPr>
            </w:pPr>
          </w:p>
        </w:tc>
        <w:tc>
          <w:tcPr>
            <w:tcW w:w="1215" w:type="dxa"/>
            <w:vAlign w:val="bottom"/>
          </w:tcPr>
          <w:p w14:paraId="337A35BD" w14:textId="18AA48BE" w:rsidR="005B7300" w:rsidRPr="00435C20" w:rsidRDefault="005B7300" w:rsidP="00B367CF">
            <w:pPr>
              <w:pBdr>
                <w:bottom w:val="single" w:sz="4" w:space="1" w:color="auto"/>
              </w:pBdr>
              <w:tabs>
                <w:tab w:val="left" w:pos="360"/>
                <w:tab w:val="left" w:pos="900"/>
              </w:tabs>
              <w:spacing w:line="360" w:lineRule="auto"/>
              <w:jc w:val="center"/>
              <w:rPr>
                <w:rFonts w:ascii="Arial" w:hAnsi="Arial" w:cs="Arial"/>
                <w:sz w:val="19"/>
                <w:szCs w:val="19"/>
                <w:lang w:val="en-GB"/>
              </w:rPr>
            </w:pPr>
            <w:r w:rsidRPr="00435C20">
              <w:rPr>
                <w:rFonts w:ascii="Arial" w:hAnsi="Arial" w:cs="Arial"/>
                <w:sz w:val="19"/>
                <w:szCs w:val="19"/>
                <w:lang w:val="en-GB"/>
              </w:rPr>
              <w:t>201</w:t>
            </w:r>
            <w:r w:rsidR="001176A8" w:rsidRPr="00435C20">
              <w:rPr>
                <w:rFonts w:ascii="Arial" w:hAnsi="Arial" w:cs="Arial"/>
                <w:sz w:val="19"/>
                <w:szCs w:val="19"/>
                <w:lang w:val="en-GB"/>
              </w:rPr>
              <w:t>8</w:t>
            </w:r>
          </w:p>
        </w:tc>
        <w:tc>
          <w:tcPr>
            <w:tcW w:w="1215" w:type="dxa"/>
            <w:vAlign w:val="bottom"/>
          </w:tcPr>
          <w:p w14:paraId="337A35BE" w14:textId="5A845390" w:rsidR="005B7300" w:rsidRPr="00435C20" w:rsidRDefault="005B7300" w:rsidP="00B367CF">
            <w:pPr>
              <w:pBdr>
                <w:bottom w:val="single" w:sz="4" w:space="1" w:color="auto"/>
              </w:pBdr>
              <w:tabs>
                <w:tab w:val="left" w:pos="360"/>
                <w:tab w:val="left" w:pos="900"/>
              </w:tabs>
              <w:spacing w:line="360" w:lineRule="auto"/>
              <w:jc w:val="center"/>
              <w:rPr>
                <w:rFonts w:ascii="Arial" w:hAnsi="Arial" w:cs="Arial"/>
                <w:sz w:val="19"/>
                <w:szCs w:val="19"/>
                <w:lang w:val="en-GB"/>
              </w:rPr>
            </w:pPr>
            <w:r w:rsidRPr="00435C20">
              <w:rPr>
                <w:rFonts w:ascii="Arial" w:hAnsi="Arial" w:cs="Arial"/>
                <w:sz w:val="19"/>
                <w:szCs w:val="19"/>
                <w:lang w:val="en-GB"/>
              </w:rPr>
              <w:t>201</w:t>
            </w:r>
            <w:r w:rsidR="001176A8" w:rsidRPr="00435C20">
              <w:rPr>
                <w:rFonts w:ascii="Arial" w:hAnsi="Arial" w:cs="Arial"/>
                <w:sz w:val="19"/>
                <w:szCs w:val="19"/>
                <w:lang w:val="en-GB"/>
              </w:rPr>
              <w:t>7</w:t>
            </w:r>
          </w:p>
        </w:tc>
        <w:tc>
          <w:tcPr>
            <w:tcW w:w="1197" w:type="dxa"/>
            <w:vAlign w:val="bottom"/>
          </w:tcPr>
          <w:p w14:paraId="337A35BF" w14:textId="03151A2D" w:rsidR="005B7300" w:rsidRPr="00435C20" w:rsidRDefault="005B7300" w:rsidP="00B367CF">
            <w:pPr>
              <w:pBdr>
                <w:bottom w:val="single" w:sz="4" w:space="1" w:color="auto"/>
              </w:pBdr>
              <w:tabs>
                <w:tab w:val="left" w:pos="360"/>
                <w:tab w:val="left" w:pos="900"/>
              </w:tabs>
              <w:spacing w:line="360" w:lineRule="auto"/>
              <w:jc w:val="center"/>
              <w:rPr>
                <w:rFonts w:ascii="Arial" w:hAnsi="Arial" w:cs="Arial"/>
                <w:sz w:val="19"/>
                <w:szCs w:val="19"/>
                <w:lang w:val="en-GB"/>
              </w:rPr>
            </w:pPr>
            <w:r w:rsidRPr="00435C20">
              <w:rPr>
                <w:rFonts w:ascii="Arial" w:hAnsi="Arial" w:cs="Arial"/>
                <w:sz w:val="19"/>
                <w:szCs w:val="19"/>
                <w:lang w:val="en-GB"/>
              </w:rPr>
              <w:t>201</w:t>
            </w:r>
            <w:r w:rsidR="001176A8" w:rsidRPr="00435C20">
              <w:rPr>
                <w:rFonts w:ascii="Arial" w:hAnsi="Arial" w:cs="Arial"/>
                <w:sz w:val="19"/>
                <w:szCs w:val="19"/>
                <w:lang w:val="en-GB"/>
              </w:rPr>
              <w:t>8</w:t>
            </w:r>
          </w:p>
        </w:tc>
        <w:tc>
          <w:tcPr>
            <w:tcW w:w="1225" w:type="dxa"/>
            <w:vAlign w:val="bottom"/>
          </w:tcPr>
          <w:p w14:paraId="337A35C0" w14:textId="4295DF77" w:rsidR="005B7300" w:rsidRPr="00435C20" w:rsidRDefault="005B7300" w:rsidP="00B367CF">
            <w:pPr>
              <w:pBdr>
                <w:bottom w:val="single" w:sz="4" w:space="1" w:color="auto"/>
              </w:pBdr>
              <w:tabs>
                <w:tab w:val="left" w:pos="360"/>
                <w:tab w:val="left" w:pos="900"/>
              </w:tabs>
              <w:spacing w:line="360" w:lineRule="auto"/>
              <w:jc w:val="center"/>
              <w:rPr>
                <w:rFonts w:ascii="Arial" w:hAnsi="Arial" w:cs="Arial"/>
                <w:sz w:val="19"/>
                <w:szCs w:val="19"/>
                <w:lang w:val="en-GB"/>
              </w:rPr>
            </w:pPr>
            <w:r w:rsidRPr="00435C20">
              <w:rPr>
                <w:rFonts w:ascii="Arial" w:hAnsi="Arial" w:cs="Arial"/>
                <w:sz w:val="19"/>
                <w:szCs w:val="19"/>
                <w:lang w:val="en-GB"/>
              </w:rPr>
              <w:t>201</w:t>
            </w:r>
            <w:r w:rsidR="001176A8" w:rsidRPr="00435C20">
              <w:rPr>
                <w:rFonts w:ascii="Arial" w:hAnsi="Arial" w:cs="Arial"/>
                <w:sz w:val="19"/>
                <w:szCs w:val="19"/>
                <w:lang w:val="en-GB"/>
              </w:rPr>
              <w:t>7</w:t>
            </w:r>
          </w:p>
        </w:tc>
      </w:tr>
      <w:tr w:rsidR="009854E9" w:rsidRPr="00435C20" w14:paraId="337A35C7" w14:textId="77777777" w:rsidTr="001176A8">
        <w:trPr>
          <w:trHeight w:val="66"/>
        </w:trPr>
        <w:tc>
          <w:tcPr>
            <w:tcW w:w="4164" w:type="dxa"/>
          </w:tcPr>
          <w:p w14:paraId="337A35C2" w14:textId="77777777" w:rsidR="009854E9" w:rsidRPr="00435C20" w:rsidRDefault="009854E9" w:rsidP="00B367CF">
            <w:pPr>
              <w:tabs>
                <w:tab w:val="left" w:pos="900"/>
              </w:tabs>
              <w:spacing w:line="360" w:lineRule="auto"/>
              <w:ind w:left="360" w:right="-43" w:hanging="360"/>
              <w:jc w:val="both"/>
              <w:rPr>
                <w:rFonts w:ascii="Arial" w:hAnsi="Arial" w:cs="Arial"/>
                <w:sz w:val="19"/>
                <w:szCs w:val="19"/>
              </w:rPr>
            </w:pPr>
          </w:p>
        </w:tc>
        <w:tc>
          <w:tcPr>
            <w:tcW w:w="1215" w:type="dxa"/>
          </w:tcPr>
          <w:p w14:paraId="337A35C3" w14:textId="77777777" w:rsidR="009854E9" w:rsidRPr="00435C20" w:rsidRDefault="009854E9" w:rsidP="00B367CF">
            <w:pPr>
              <w:spacing w:line="360" w:lineRule="auto"/>
              <w:ind w:right="-14"/>
              <w:jc w:val="right"/>
              <w:rPr>
                <w:rFonts w:ascii="Arial" w:hAnsi="Arial" w:cs="Arial"/>
                <w:sz w:val="19"/>
                <w:szCs w:val="19"/>
              </w:rPr>
            </w:pPr>
          </w:p>
        </w:tc>
        <w:tc>
          <w:tcPr>
            <w:tcW w:w="1215" w:type="dxa"/>
          </w:tcPr>
          <w:p w14:paraId="337A35C4" w14:textId="77777777" w:rsidR="009854E9" w:rsidRPr="00435C20" w:rsidRDefault="009854E9" w:rsidP="00B367CF">
            <w:pPr>
              <w:spacing w:line="360" w:lineRule="auto"/>
              <w:ind w:right="-14"/>
              <w:jc w:val="right"/>
              <w:rPr>
                <w:rFonts w:ascii="Arial" w:hAnsi="Arial" w:cs="Arial"/>
                <w:sz w:val="19"/>
                <w:szCs w:val="19"/>
              </w:rPr>
            </w:pPr>
          </w:p>
        </w:tc>
        <w:tc>
          <w:tcPr>
            <w:tcW w:w="1197" w:type="dxa"/>
          </w:tcPr>
          <w:p w14:paraId="337A35C5" w14:textId="77777777" w:rsidR="009854E9" w:rsidRPr="00435C20" w:rsidRDefault="009854E9" w:rsidP="00B367CF">
            <w:pPr>
              <w:spacing w:line="360" w:lineRule="auto"/>
              <w:ind w:right="-14"/>
              <w:jc w:val="right"/>
              <w:rPr>
                <w:rFonts w:ascii="Arial" w:hAnsi="Arial" w:cs="Arial"/>
                <w:sz w:val="19"/>
                <w:szCs w:val="19"/>
              </w:rPr>
            </w:pPr>
          </w:p>
        </w:tc>
        <w:tc>
          <w:tcPr>
            <w:tcW w:w="1225" w:type="dxa"/>
          </w:tcPr>
          <w:p w14:paraId="337A35C6" w14:textId="77777777" w:rsidR="009854E9" w:rsidRPr="00435C20" w:rsidRDefault="009854E9" w:rsidP="00B367CF">
            <w:pPr>
              <w:spacing w:line="360" w:lineRule="auto"/>
              <w:ind w:right="-14"/>
              <w:jc w:val="right"/>
              <w:rPr>
                <w:rFonts w:ascii="Arial" w:hAnsi="Arial" w:cs="Arial"/>
                <w:sz w:val="19"/>
                <w:szCs w:val="19"/>
              </w:rPr>
            </w:pPr>
          </w:p>
        </w:tc>
      </w:tr>
      <w:tr w:rsidR="00474970" w:rsidRPr="00435C20" w14:paraId="337A35CD" w14:textId="77777777" w:rsidTr="002E0F28">
        <w:tc>
          <w:tcPr>
            <w:tcW w:w="4164" w:type="dxa"/>
          </w:tcPr>
          <w:p w14:paraId="337A35C8" w14:textId="77777777" w:rsidR="00474970" w:rsidRPr="00435C20" w:rsidRDefault="00474970" w:rsidP="00474970">
            <w:pPr>
              <w:tabs>
                <w:tab w:val="left" w:pos="900"/>
              </w:tabs>
              <w:spacing w:line="360" w:lineRule="auto"/>
              <w:ind w:left="360" w:right="-43" w:hanging="360"/>
              <w:jc w:val="both"/>
              <w:rPr>
                <w:rFonts w:ascii="Arial" w:hAnsi="Arial" w:cs="Arial"/>
                <w:sz w:val="19"/>
                <w:szCs w:val="19"/>
                <w:lang w:val="en-GB"/>
              </w:rPr>
            </w:pPr>
            <w:r w:rsidRPr="00435C20">
              <w:rPr>
                <w:rFonts w:ascii="Arial" w:hAnsi="Arial" w:cs="Arial"/>
                <w:b/>
                <w:bCs/>
                <w:sz w:val="19"/>
                <w:szCs w:val="19"/>
              </w:rPr>
              <w:t>Net book value</w:t>
            </w:r>
            <w:r w:rsidRPr="00435C20">
              <w:rPr>
                <w:rFonts w:ascii="Arial" w:hAnsi="Arial" w:cs="Arial"/>
                <w:sz w:val="19"/>
                <w:szCs w:val="19"/>
              </w:rPr>
              <w:t xml:space="preserve"> </w:t>
            </w:r>
            <w:r w:rsidRPr="00435C20">
              <w:rPr>
                <w:rFonts w:ascii="Arial" w:hAnsi="Arial" w:cs="Arial"/>
                <w:b/>
                <w:bCs/>
                <w:sz w:val="19"/>
                <w:szCs w:val="19"/>
              </w:rPr>
              <w:t xml:space="preserve">as at 1 January </w:t>
            </w:r>
          </w:p>
        </w:tc>
        <w:tc>
          <w:tcPr>
            <w:tcW w:w="1215" w:type="dxa"/>
          </w:tcPr>
          <w:p w14:paraId="337A35C9" w14:textId="2FF6B44E" w:rsidR="00474970" w:rsidRPr="00435C20" w:rsidRDefault="00474970" w:rsidP="00474970">
            <w:pPr>
              <w:tabs>
                <w:tab w:val="left" w:pos="900"/>
                <w:tab w:val="left" w:pos="2160"/>
              </w:tabs>
              <w:spacing w:line="360" w:lineRule="auto"/>
              <w:ind w:right="-36"/>
              <w:jc w:val="right"/>
              <w:rPr>
                <w:rFonts w:ascii="Arial" w:hAnsi="Arial" w:cs="Arial"/>
                <w:sz w:val="19"/>
                <w:szCs w:val="19"/>
              </w:rPr>
            </w:pPr>
            <w:r w:rsidRPr="00435C20">
              <w:rPr>
                <w:rFonts w:ascii="Arial" w:hAnsi="Arial" w:cs="Arial"/>
                <w:sz w:val="19"/>
                <w:szCs w:val="19"/>
              </w:rPr>
              <w:t>2,113,270</w:t>
            </w:r>
          </w:p>
        </w:tc>
        <w:tc>
          <w:tcPr>
            <w:tcW w:w="1215" w:type="dxa"/>
            <w:vAlign w:val="bottom"/>
          </w:tcPr>
          <w:p w14:paraId="337A35CA" w14:textId="66FDF2EC" w:rsidR="00474970" w:rsidRPr="00435C20" w:rsidRDefault="00474970" w:rsidP="00474970">
            <w:pPr>
              <w:tabs>
                <w:tab w:val="left" w:pos="900"/>
                <w:tab w:val="left" w:pos="2160"/>
              </w:tabs>
              <w:spacing w:line="360" w:lineRule="auto"/>
              <w:ind w:right="-36"/>
              <w:jc w:val="right"/>
              <w:rPr>
                <w:rFonts w:ascii="Arial" w:hAnsi="Arial" w:cs="Arial"/>
                <w:sz w:val="19"/>
                <w:szCs w:val="19"/>
                <w:lang w:val="en-GB"/>
              </w:rPr>
            </w:pPr>
            <w:r w:rsidRPr="00435C20">
              <w:rPr>
                <w:rFonts w:ascii="Arial" w:hAnsi="Arial" w:cs="Arial"/>
                <w:sz w:val="19"/>
                <w:szCs w:val="19"/>
              </w:rPr>
              <w:t>1,925,363</w:t>
            </w:r>
          </w:p>
        </w:tc>
        <w:tc>
          <w:tcPr>
            <w:tcW w:w="1197" w:type="dxa"/>
          </w:tcPr>
          <w:p w14:paraId="337A35CB" w14:textId="0442DA23" w:rsidR="00474970" w:rsidRPr="00435C20" w:rsidRDefault="00474970" w:rsidP="00474970">
            <w:pPr>
              <w:tabs>
                <w:tab w:val="left" w:pos="900"/>
                <w:tab w:val="left" w:pos="2160"/>
              </w:tabs>
              <w:spacing w:line="360" w:lineRule="auto"/>
              <w:ind w:right="-36"/>
              <w:jc w:val="right"/>
              <w:rPr>
                <w:rFonts w:ascii="Arial" w:hAnsi="Arial" w:cs="Arial"/>
                <w:sz w:val="19"/>
                <w:szCs w:val="19"/>
                <w:lang w:val="en-GB"/>
              </w:rPr>
            </w:pPr>
            <w:r w:rsidRPr="00435C20">
              <w:rPr>
                <w:rFonts w:ascii="Arial" w:hAnsi="Arial" w:cs="Arial"/>
                <w:sz w:val="19"/>
                <w:szCs w:val="19"/>
                <w:lang w:val="en-GB"/>
              </w:rPr>
              <w:t>1,151,219</w:t>
            </w:r>
          </w:p>
        </w:tc>
        <w:tc>
          <w:tcPr>
            <w:tcW w:w="1225" w:type="dxa"/>
            <w:vAlign w:val="bottom"/>
          </w:tcPr>
          <w:p w14:paraId="337A35CC" w14:textId="385EA244" w:rsidR="00474970" w:rsidRPr="00435C20" w:rsidRDefault="00474970" w:rsidP="00474970">
            <w:pPr>
              <w:tabs>
                <w:tab w:val="left" w:pos="900"/>
                <w:tab w:val="left" w:pos="2160"/>
              </w:tabs>
              <w:spacing w:line="360" w:lineRule="auto"/>
              <w:ind w:right="-36"/>
              <w:jc w:val="right"/>
              <w:rPr>
                <w:rFonts w:ascii="Arial" w:hAnsi="Arial" w:cs="Arial"/>
                <w:sz w:val="19"/>
                <w:szCs w:val="19"/>
                <w:lang w:val="en-GB"/>
              </w:rPr>
            </w:pPr>
            <w:r w:rsidRPr="00435C20">
              <w:rPr>
                <w:rFonts w:ascii="Arial" w:hAnsi="Arial" w:cs="Arial"/>
                <w:sz w:val="19"/>
                <w:szCs w:val="19"/>
                <w:lang w:val="en-GB"/>
              </w:rPr>
              <w:t>1,040,043</w:t>
            </w:r>
          </w:p>
        </w:tc>
      </w:tr>
      <w:tr w:rsidR="00474970" w:rsidRPr="00435C20" w14:paraId="337A35D9" w14:textId="77777777" w:rsidTr="002E0F28">
        <w:tc>
          <w:tcPr>
            <w:tcW w:w="4164" w:type="dxa"/>
          </w:tcPr>
          <w:p w14:paraId="337A35D4" w14:textId="36C55BD7" w:rsidR="00474970" w:rsidRPr="00435C20" w:rsidRDefault="00474970" w:rsidP="00474970">
            <w:pPr>
              <w:tabs>
                <w:tab w:val="left" w:pos="900"/>
              </w:tabs>
              <w:spacing w:line="360" w:lineRule="auto"/>
              <w:ind w:left="360" w:right="-43" w:hanging="360"/>
              <w:jc w:val="both"/>
              <w:rPr>
                <w:rFonts w:ascii="Arial" w:hAnsi="Arial" w:cs="Arial"/>
                <w:sz w:val="19"/>
                <w:szCs w:val="19"/>
                <w:cs/>
              </w:rPr>
            </w:pPr>
            <w:r w:rsidRPr="00435C20">
              <w:rPr>
                <w:rFonts w:ascii="Arial" w:hAnsi="Arial" w:cs="Arial"/>
                <w:sz w:val="19"/>
                <w:szCs w:val="19"/>
              </w:rPr>
              <w:t>Add : Increased during the year</w:t>
            </w:r>
          </w:p>
        </w:tc>
        <w:tc>
          <w:tcPr>
            <w:tcW w:w="1215" w:type="dxa"/>
          </w:tcPr>
          <w:p w14:paraId="337A35D5" w14:textId="266FE6FC" w:rsidR="00474970" w:rsidRPr="00435C20" w:rsidRDefault="00474970" w:rsidP="00474970">
            <w:pPr>
              <w:tabs>
                <w:tab w:val="left" w:pos="900"/>
                <w:tab w:val="left" w:pos="2160"/>
              </w:tabs>
              <w:spacing w:line="360" w:lineRule="auto"/>
              <w:ind w:right="-36"/>
              <w:jc w:val="right"/>
              <w:rPr>
                <w:rFonts w:ascii="Arial" w:hAnsi="Arial" w:cs="Arial"/>
                <w:sz w:val="19"/>
                <w:szCs w:val="19"/>
              </w:rPr>
            </w:pPr>
            <w:r w:rsidRPr="00435C20">
              <w:rPr>
                <w:rFonts w:ascii="Arial" w:hAnsi="Arial" w:cs="Arial"/>
                <w:sz w:val="19"/>
                <w:szCs w:val="19"/>
              </w:rPr>
              <w:t>-</w:t>
            </w:r>
          </w:p>
        </w:tc>
        <w:tc>
          <w:tcPr>
            <w:tcW w:w="1215" w:type="dxa"/>
            <w:vAlign w:val="bottom"/>
          </w:tcPr>
          <w:p w14:paraId="337A35D6" w14:textId="375D3A60" w:rsidR="00474970" w:rsidRPr="00435C20" w:rsidRDefault="00474970" w:rsidP="00474970">
            <w:pPr>
              <w:tabs>
                <w:tab w:val="left" w:pos="900"/>
                <w:tab w:val="left" w:pos="2160"/>
              </w:tabs>
              <w:spacing w:line="360" w:lineRule="auto"/>
              <w:ind w:right="-36"/>
              <w:jc w:val="right"/>
              <w:rPr>
                <w:rFonts w:ascii="Arial" w:hAnsi="Arial" w:cs="Arial"/>
                <w:sz w:val="19"/>
                <w:szCs w:val="19"/>
                <w:lang w:val="en-GB"/>
              </w:rPr>
            </w:pPr>
            <w:r w:rsidRPr="00435C20">
              <w:rPr>
                <w:rFonts w:ascii="Arial" w:hAnsi="Arial" w:cs="Arial"/>
                <w:sz w:val="19"/>
                <w:szCs w:val="19"/>
                <w:lang w:val="en-GB"/>
              </w:rPr>
              <w:t>95,856</w:t>
            </w:r>
          </w:p>
        </w:tc>
        <w:tc>
          <w:tcPr>
            <w:tcW w:w="1197" w:type="dxa"/>
          </w:tcPr>
          <w:p w14:paraId="337A35D7" w14:textId="13B7192E" w:rsidR="00474970" w:rsidRPr="00435C20" w:rsidRDefault="00474970" w:rsidP="00474970">
            <w:pPr>
              <w:tabs>
                <w:tab w:val="left" w:pos="900"/>
                <w:tab w:val="left" w:pos="2160"/>
              </w:tabs>
              <w:spacing w:line="360" w:lineRule="auto"/>
              <w:ind w:right="-36"/>
              <w:jc w:val="right"/>
              <w:rPr>
                <w:rFonts w:ascii="Arial" w:hAnsi="Arial" w:cs="Arial"/>
                <w:sz w:val="19"/>
                <w:szCs w:val="19"/>
                <w:lang w:val="en-GB"/>
              </w:rPr>
            </w:pPr>
            <w:r w:rsidRPr="00435C20">
              <w:rPr>
                <w:rFonts w:ascii="Arial" w:hAnsi="Arial" w:cs="Arial"/>
                <w:sz w:val="19"/>
                <w:szCs w:val="19"/>
                <w:lang w:val="en-GB"/>
              </w:rPr>
              <w:t>-</w:t>
            </w:r>
          </w:p>
        </w:tc>
        <w:tc>
          <w:tcPr>
            <w:tcW w:w="1225" w:type="dxa"/>
            <w:vAlign w:val="bottom"/>
          </w:tcPr>
          <w:p w14:paraId="337A35D8" w14:textId="2183D14A" w:rsidR="00474970" w:rsidRPr="00435C20" w:rsidRDefault="00474970" w:rsidP="00474970">
            <w:pPr>
              <w:tabs>
                <w:tab w:val="left" w:pos="900"/>
                <w:tab w:val="left" w:pos="2160"/>
              </w:tabs>
              <w:spacing w:line="360" w:lineRule="auto"/>
              <w:ind w:right="-36"/>
              <w:jc w:val="right"/>
              <w:rPr>
                <w:rFonts w:ascii="Arial" w:hAnsi="Arial" w:cs="Arial"/>
                <w:sz w:val="19"/>
                <w:szCs w:val="19"/>
                <w:lang w:val="en-GB"/>
              </w:rPr>
            </w:pPr>
            <w:r w:rsidRPr="00435C20">
              <w:rPr>
                <w:rFonts w:ascii="Arial" w:hAnsi="Arial" w:cs="Arial"/>
                <w:sz w:val="19"/>
                <w:szCs w:val="19"/>
                <w:lang w:val="en-GB"/>
              </w:rPr>
              <w:t>95,856</w:t>
            </w:r>
          </w:p>
        </w:tc>
      </w:tr>
      <w:tr w:rsidR="00474970" w:rsidRPr="00435C20" w14:paraId="337A35DF" w14:textId="77777777" w:rsidTr="002E0F28">
        <w:tc>
          <w:tcPr>
            <w:tcW w:w="4164" w:type="dxa"/>
          </w:tcPr>
          <w:p w14:paraId="337A35DA" w14:textId="0A260739" w:rsidR="00474970" w:rsidRPr="00435C20" w:rsidRDefault="00474970" w:rsidP="00474970">
            <w:pPr>
              <w:tabs>
                <w:tab w:val="left" w:pos="900"/>
              </w:tabs>
              <w:spacing w:line="360" w:lineRule="auto"/>
              <w:ind w:left="360" w:right="-43" w:hanging="360"/>
              <w:jc w:val="both"/>
              <w:rPr>
                <w:rFonts w:ascii="Arial" w:hAnsi="Arial" w:cs="Arial"/>
                <w:sz w:val="19"/>
                <w:szCs w:val="19"/>
              </w:rPr>
            </w:pPr>
            <w:r w:rsidRPr="00435C20">
              <w:rPr>
                <w:rFonts w:ascii="Arial" w:hAnsi="Arial" w:cs="Arial"/>
                <w:sz w:val="19"/>
                <w:szCs w:val="19"/>
              </w:rPr>
              <w:t xml:space="preserve">Less : Disposal during the year </w:t>
            </w:r>
          </w:p>
        </w:tc>
        <w:tc>
          <w:tcPr>
            <w:tcW w:w="1215" w:type="dxa"/>
          </w:tcPr>
          <w:p w14:paraId="337A35DB" w14:textId="2DFD1270" w:rsidR="00474970" w:rsidRPr="00435C20" w:rsidRDefault="00474970" w:rsidP="00474970">
            <w:pPr>
              <w:tabs>
                <w:tab w:val="left" w:pos="900"/>
                <w:tab w:val="left" w:pos="2160"/>
              </w:tabs>
              <w:spacing w:line="360" w:lineRule="auto"/>
              <w:ind w:right="-36"/>
              <w:jc w:val="right"/>
              <w:rPr>
                <w:rFonts w:ascii="Arial" w:hAnsi="Arial" w:cs="Arial"/>
                <w:sz w:val="19"/>
                <w:szCs w:val="19"/>
              </w:rPr>
            </w:pPr>
            <w:r w:rsidRPr="00435C20">
              <w:rPr>
                <w:rFonts w:ascii="Arial" w:hAnsi="Arial" w:cs="Arial"/>
                <w:sz w:val="19"/>
                <w:szCs w:val="19"/>
              </w:rPr>
              <w:t>(82,398)</w:t>
            </w:r>
          </w:p>
        </w:tc>
        <w:tc>
          <w:tcPr>
            <w:tcW w:w="1215" w:type="dxa"/>
            <w:vAlign w:val="bottom"/>
          </w:tcPr>
          <w:p w14:paraId="337A35DC" w14:textId="0E954B45" w:rsidR="00474970" w:rsidRPr="00435C20" w:rsidRDefault="00474970" w:rsidP="00474970">
            <w:pPr>
              <w:tabs>
                <w:tab w:val="left" w:pos="900"/>
                <w:tab w:val="left" w:pos="2160"/>
              </w:tabs>
              <w:spacing w:line="360" w:lineRule="auto"/>
              <w:ind w:right="-36"/>
              <w:jc w:val="right"/>
              <w:rPr>
                <w:rFonts w:ascii="Arial" w:hAnsi="Arial" w:cs="Arial"/>
                <w:sz w:val="19"/>
                <w:szCs w:val="19"/>
                <w:lang w:val="en-GB"/>
              </w:rPr>
            </w:pPr>
            <w:r w:rsidRPr="00435C20">
              <w:rPr>
                <w:rFonts w:ascii="Arial" w:hAnsi="Arial" w:cs="Arial"/>
                <w:sz w:val="19"/>
                <w:szCs w:val="19"/>
                <w:lang w:val="en-GB"/>
              </w:rPr>
              <w:t>(27,392)</w:t>
            </w:r>
          </w:p>
        </w:tc>
        <w:tc>
          <w:tcPr>
            <w:tcW w:w="1197" w:type="dxa"/>
          </w:tcPr>
          <w:p w14:paraId="337A35DD" w14:textId="724DB07B" w:rsidR="00474970" w:rsidRPr="00435C20" w:rsidRDefault="00474970" w:rsidP="00474970">
            <w:pPr>
              <w:tabs>
                <w:tab w:val="left" w:pos="900"/>
                <w:tab w:val="left" w:pos="2160"/>
              </w:tabs>
              <w:spacing w:line="360" w:lineRule="auto"/>
              <w:ind w:right="-36"/>
              <w:jc w:val="right"/>
              <w:rPr>
                <w:rFonts w:ascii="Arial" w:hAnsi="Arial" w:cs="Arial"/>
                <w:sz w:val="19"/>
                <w:szCs w:val="19"/>
                <w:lang w:val="en-GB"/>
              </w:rPr>
            </w:pPr>
            <w:r w:rsidRPr="00435C20">
              <w:rPr>
                <w:rFonts w:ascii="Arial" w:hAnsi="Arial" w:cs="Arial"/>
                <w:sz w:val="19"/>
                <w:szCs w:val="19"/>
                <w:lang w:val="en-GB"/>
              </w:rPr>
              <w:t>(82,398)</w:t>
            </w:r>
          </w:p>
        </w:tc>
        <w:tc>
          <w:tcPr>
            <w:tcW w:w="1225" w:type="dxa"/>
            <w:vAlign w:val="bottom"/>
          </w:tcPr>
          <w:p w14:paraId="337A35DE" w14:textId="5900BB67" w:rsidR="00474970" w:rsidRPr="00435C20" w:rsidRDefault="00474970" w:rsidP="00474970">
            <w:pPr>
              <w:tabs>
                <w:tab w:val="left" w:pos="900"/>
                <w:tab w:val="left" w:pos="2160"/>
              </w:tabs>
              <w:spacing w:line="360" w:lineRule="auto"/>
              <w:ind w:right="-36"/>
              <w:jc w:val="right"/>
              <w:rPr>
                <w:rFonts w:ascii="Arial" w:hAnsi="Arial" w:cs="Arial"/>
                <w:sz w:val="19"/>
                <w:szCs w:val="19"/>
                <w:lang w:val="en-GB"/>
              </w:rPr>
            </w:pPr>
            <w:r w:rsidRPr="00435C20">
              <w:rPr>
                <w:rFonts w:ascii="Arial" w:hAnsi="Arial" w:cs="Arial"/>
                <w:sz w:val="19"/>
                <w:szCs w:val="19"/>
                <w:lang w:val="en-GB"/>
              </w:rPr>
              <w:t>(27,392)</w:t>
            </w:r>
          </w:p>
        </w:tc>
      </w:tr>
      <w:tr w:rsidR="00474970" w:rsidRPr="00435C20" w14:paraId="337A35E5" w14:textId="77777777" w:rsidTr="002E0F28">
        <w:tc>
          <w:tcPr>
            <w:tcW w:w="4164" w:type="dxa"/>
          </w:tcPr>
          <w:p w14:paraId="337A35E0" w14:textId="3BFFAD7B" w:rsidR="00474970" w:rsidRPr="00435C20" w:rsidRDefault="00474970" w:rsidP="00474970">
            <w:pPr>
              <w:tabs>
                <w:tab w:val="left" w:pos="900"/>
              </w:tabs>
              <w:spacing w:line="360" w:lineRule="auto"/>
              <w:ind w:left="360" w:right="-43" w:hanging="360"/>
              <w:jc w:val="both"/>
              <w:rPr>
                <w:rFonts w:ascii="Arial" w:hAnsi="Arial" w:cs="Arial"/>
                <w:sz w:val="19"/>
                <w:szCs w:val="19"/>
              </w:rPr>
            </w:pPr>
            <w:r w:rsidRPr="00435C20">
              <w:rPr>
                <w:rFonts w:ascii="Arial" w:hAnsi="Arial" w:cs="Arial"/>
                <w:sz w:val="19"/>
                <w:szCs w:val="19"/>
              </w:rPr>
              <w:t>Add : Gain on revaluation of assets</w:t>
            </w:r>
          </w:p>
        </w:tc>
        <w:tc>
          <w:tcPr>
            <w:tcW w:w="1215" w:type="dxa"/>
          </w:tcPr>
          <w:p w14:paraId="337A35E1" w14:textId="60B911B3" w:rsidR="00474970" w:rsidRPr="00435C20" w:rsidRDefault="00474970" w:rsidP="00474970">
            <w:pPr>
              <w:pBdr>
                <w:bottom w:val="single" w:sz="4" w:space="1" w:color="auto"/>
              </w:pBdr>
              <w:tabs>
                <w:tab w:val="left" w:pos="900"/>
                <w:tab w:val="left" w:pos="2160"/>
              </w:tabs>
              <w:spacing w:line="360" w:lineRule="auto"/>
              <w:ind w:right="-36"/>
              <w:jc w:val="right"/>
              <w:rPr>
                <w:rFonts w:ascii="Arial" w:hAnsi="Arial" w:cs="Arial"/>
                <w:sz w:val="19"/>
                <w:szCs w:val="19"/>
              </w:rPr>
            </w:pPr>
            <w:r w:rsidRPr="00435C20">
              <w:rPr>
                <w:rFonts w:ascii="Arial" w:hAnsi="Arial" w:cs="Arial"/>
                <w:sz w:val="19"/>
                <w:szCs w:val="19"/>
              </w:rPr>
              <w:t>-</w:t>
            </w:r>
          </w:p>
        </w:tc>
        <w:tc>
          <w:tcPr>
            <w:tcW w:w="1215" w:type="dxa"/>
            <w:vAlign w:val="bottom"/>
          </w:tcPr>
          <w:p w14:paraId="337A35E2" w14:textId="10755A1B" w:rsidR="00474970" w:rsidRPr="00435C20" w:rsidRDefault="00474970" w:rsidP="00474970">
            <w:pPr>
              <w:pBdr>
                <w:bottom w:val="single" w:sz="4" w:space="1" w:color="auto"/>
              </w:pBdr>
              <w:spacing w:line="360" w:lineRule="auto"/>
              <w:ind w:right="-16"/>
              <w:jc w:val="right"/>
              <w:rPr>
                <w:rFonts w:ascii="Arial" w:hAnsi="Arial" w:cs="Arial"/>
                <w:sz w:val="19"/>
                <w:szCs w:val="19"/>
              </w:rPr>
            </w:pPr>
            <w:r w:rsidRPr="00435C20">
              <w:rPr>
                <w:rFonts w:ascii="Arial" w:hAnsi="Arial" w:cs="Arial"/>
                <w:sz w:val="19"/>
                <w:szCs w:val="19"/>
                <w:lang w:val="en-GB"/>
              </w:rPr>
              <w:t>119,443</w:t>
            </w:r>
          </w:p>
        </w:tc>
        <w:tc>
          <w:tcPr>
            <w:tcW w:w="1197" w:type="dxa"/>
          </w:tcPr>
          <w:p w14:paraId="337A35E3" w14:textId="2978566C" w:rsidR="00474970" w:rsidRPr="00435C20" w:rsidRDefault="00474970" w:rsidP="00474970">
            <w:pPr>
              <w:pBdr>
                <w:bottom w:val="single" w:sz="4" w:space="1" w:color="auto"/>
              </w:pBdr>
              <w:tabs>
                <w:tab w:val="left" w:pos="900"/>
                <w:tab w:val="left" w:pos="2160"/>
              </w:tabs>
              <w:spacing w:line="360" w:lineRule="auto"/>
              <w:ind w:right="-36"/>
              <w:jc w:val="right"/>
              <w:rPr>
                <w:rFonts w:ascii="Arial" w:hAnsi="Arial" w:cs="Arial"/>
                <w:sz w:val="19"/>
                <w:szCs w:val="19"/>
                <w:lang w:val="en-GB"/>
              </w:rPr>
            </w:pPr>
            <w:r w:rsidRPr="00435C20">
              <w:rPr>
                <w:rFonts w:ascii="Arial" w:hAnsi="Arial" w:cs="Arial"/>
                <w:sz w:val="19"/>
                <w:szCs w:val="19"/>
                <w:lang w:val="en-GB"/>
              </w:rPr>
              <w:t>-</w:t>
            </w:r>
          </w:p>
        </w:tc>
        <w:tc>
          <w:tcPr>
            <w:tcW w:w="1225" w:type="dxa"/>
            <w:vAlign w:val="bottom"/>
          </w:tcPr>
          <w:p w14:paraId="337A35E4" w14:textId="0C224F1D" w:rsidR="00474970" w:rsidRPr="00435C20" w:rsidRDefault="00474970" w:rsidP="00474970">
            <w:pPr>
              <w:pBdr>
                <w:bottom w:val="single" w:sz="4" w:space="1" w:color="auto"/>
              </w:pBdr>
              <w:tabs>
                <w:tab w:val="left" w:pos="900"/>
                <w:tab w:val="left" w:pos="2160"/>
              </w:tabs>
              <w:spacing w:line="360" w:lineRule="auto"/>
              <w:ind w:right="-36" w:hanging="36"/>
              <w:jc w:val="right"/>
              <w:rPr>
                <w:rFonts w:ascii="Arial" w:hAnsi="Arial" w:cs="Arial"/>
                <w:sz w:val="19"/>
                <w:szCs w:val="19"/>
              </w:rPr>
            </w:pPr>
            <w:r w:rsidRPr="00435C20">
              <w:rPr>
                <w:rFonts w:ascii="Arial" w:hAnsi="Arial" w:cs="Arial"/>
                <w:sz w:val="19"/>
                <w:szCs w:val="19"/>
              </w:rPr>
              <w:t>42,712</w:t>
            </w:r>
          </w:p>
        </w:tc>
      </w:tr>
      <w:tr w:rsidR="00474970" w:rsidRPr="00435C20" w14:paraId="337A35EB" w14:textId="77777777" w:rsidTr="002E0F28">
        <w:tc>
          <w:tcPr>
            <w:tcW w:w="4164" w:type="dxa"/>
          </w:tcPr>
          <w:p w14:paraId="337A35E6" w14:textId="77777777" w:rsidR="00474970" w:rsidRPr="00435C20" w:rsidRDefault="00474970" w:rsidP="00474970">
            <w:pPr>
              <w:tabs>
                <w:tab w:val="left" w:pos="900"/>
              </w:tabs>
              <w:spacing w:line="360" w:lineRule="auto"/>
              <w:ind w:left="360" w:right="-43" w:hanging="360"/>
              <w:jc w:val="both"/>
              <w:rPr>
                <w:rFonts w:ascii="Arial" w:hAnsi="Arial" w:cs="Arial"/>
                <w:sz w:val="19"/>
                <w:szCs w:val="19"/>
              </w:rPr>
            </w:pPr>
            <w:r w:rsidRPr="00435C20">
              <w:rPr>
                <w:rFonts w:ascii="Arial" w:hAnsi="Arial" w:cs="Arial"/>
                <w:b/>
                <w:bCs/>
                <w:sz w:val="19"/>
                <w:szCs w:val="19"/>
              </w:rPr>
              <w:t>Net book value</w:t>
            </w:r>
            <w:r w:rsidRPr="00435C20">
              <w:rPr>
                <w:rFonts w:ascii="Arial" w:hAnsi="Arial" w:cs="Arial"/>
                <w:sz w:val="19"/>
                <w:szCs w:val="19"/>
              </w:rPr>
              <w:t xml:space="preserve"> </w:t>
            </w:r>
            <w:r w:rsidRPr="00435C20">
              <w:rPr>
                <w:rFonts w:ascii="Arial" w:hAnsi="Arial" w:cs="Arial"/>
                <w:b/>
                <w:bCs/>
                <w:sz w:val="19"/>
                <w:szCs w:val="19"/>
              </w:rPr>
              <w:t>as at 31 December</w:t>
            </w:r>
            <w:r w:rsidRPr="00435C20">
              <w:rPr>
                <w:rFonts w:ascii="Arial" w:hAnsi="Arial" w:cs="Arial"/>
                <w:sz w:val="19"/>
                <w:szCs w:val="19"/>
              </w:rPr>
              <w:t xml:space="preserve"> </w:t>
            </w:r>
          </w:p>
        </w:tc>
        <w:tc>
          <w:tcPr>
            <w:tcW w:w="1215" w:type="dxa"/>
          </w:tcPr>
          <w:p w14:paraId="337A35E7" w14:textId="36E8F704" w:rsidR="00474970" w:rsidRPr="00435C20" w:rsidRDefault="00474970" w:rsidP="00474970">
            <w:pPr>
              <w:pBdr>
                <w:bottom w:val="single" w:sz="12" w:space="1" w:color="auto"/>
              </w:pBdr>
              <w:tabs>
                <w:tab w:val="left" w:pos="900"/>
                <w:tab w:val="left" w:pos="2160"/>
              </w:tabs>
              <w:spacing w:line="360" w:lineRule="auto"/>
              <w:ind w:right="-36"/>
              <w:jc w:val="right"/>
              <w:rPr>
                <w:rFonts w:ascii="Arial" w:hAnsi="Arial" w:cs="Arial"/>
                <w:sz w:val="19"/>
                <w:szCs w:val="19"/>
              </w:rPr>
            </w:pPr>
            <w:r w:rsidRPr="00435C20">
              <w:rPr>
                <w:rFonts w:ascii="Arial" w:hAnsi="Arial" w:cs="Arial"/>
                <w:sz w:val="19"/>
                <w:szCs w:val="19"/>
              </w:rPr>
              <w:t>2,030,872</w:t>
            </w:r>
          </w:p>
        </w:tc>
        <w:tc>
          <w:tcPr>
            <w:tcW w:w="1215" w:type="dxa"/>
            <w:vAlign w:val="bottom"/>
          </w:tcPr>
          <w:p w14:paraId="337A35E8" w14:textId="010E6E97" w:rsidR="00474970" w:rsidRPr="00435C20" w:rsidRDefault="00474970" w:rsidP="00474970">
            <w:pPr>
              <w:pBdr>
                <w:bottom w:val="single" w:sz="12" w:space="1" w:color="auto"/>
              </w:pBdr>
              <w:spacing w:line="360" w:lineRule="auto"/>
              <w:jc w:val="right"/>
              <w:rPr>
                <w:rFonts w:ascii="Arial" w:hAnsi="Arial" w:cs="Arial"/>
                <w:sz w:val="19"/>
                <w:szCs w:val="19"/>
              </w:rPr>
            </w:pPr>
            <w:r w:rsidRPr="00435C20">
              <w:rPr>
                <w:rFonts w:ascii="Arial" w:hAnsi="Arial" w:cs="Arial"/>
                <w:sz w:val="19"/>
                <w:szCs w:val="19"/>
              </w:rPr>
              <w:t>2,113,270</w:t>
            </w:r>
          </w:p>
        </w:tc>
        <w:tc>
          <w:tcPr>
            <w:tcW w:w="1197" w:type="dxa"/>
          </w:tcPr>
          <w:p w14:paraId="337A35E9" w14:textId="08982AE7" w:rsidR="00474970" w:rsidRPr="00435C20" w:rsidRDefault="00474970" w:rsidP="00474970">
            <w:pPr>
              <w:pBdr>
                <w:bottom w:val="single" w:sz="12" w:space="1" w:color="auto"/>
              </w:pBdr>
              <w:tabs>
                <w:tab w:val="left" w:pos="900"/>
                <w:tab w:val="left" w:pos="2160"/>
              </w:tabs>
              <w:spacing w:line="360" w:lineRule="auto"/>
              <w:ind w:right="-36"/>
              <w:jc w:val="right"/>
              <w:rPr>
                <w:rFonts w:ascii="Arial" w:hAnsi="Arial" w:cs="Arial"/>
                <w:sz w:val="19"/>
                <w:szCs w:val="19"/>
                <w:lang w:val="en-GB"/>
              </w:rPr>
            </w:pPr>
            <w:r w:rsidRPr="00435C20">
              <w:rPr>
                <w:rFonts w:ascii="Arial" w:hAnsi="Arial" w:cs="Arial"/>
                <w:sz w:val="19"/>
                <w:szCs w:val="19"/>
                <w:lang w:val="en-GB"/>
              </w:rPr>
              <w:t>1,068,821</w:t>
            </w:r>
          </w:p>
        </w:tc>
        <w:tc>
          <w:tcPr>
            <w:tcW w:w="1225" w:type="dxa"/>
            <w:vAlign w:val="bottom"/>
          </w:tcPr>
          <w:p w14:paraId="337A35EA" w14:textId="1B41C635" w:rsidR="00474970" w:rsidRPr="00435C20" w:rsidRDefault="00474970" w:rsidP="007E5051">
            <w:pPr>
              <w:pBdr>
                <w:bottom w:val="single" w:sz="12" w:space="1" w:color="auto"/>
              </w:pBdr>
              <w:spacing w:line="360" w:lineRule="auto"/>
              <w:ind w:left="50" w:right="-27" w:hanging="50"/>
              <w:jc w:val="right"/>
              <w:rPr>
                <w:rFonts w:ascii="Arial" w:hAnsi="Arial" w:cs="Arial"/>
                <w:sz w:val="19"/>
                <w:szCs w:val="19"/>
              </w:rPr>
            </w:pPr>
            <w:r w:rsidRPr="00435C20">
              <w:rPr>
                <w:rFonts w:ascii="Arial" w:hAnsi="Arial" w:cs="Arial"/>
                <w:snapToGrid w:val="0"/>
                <w:sz w:val="19"/>
                <w:szCs w:val="19"/>
                <w:lang w:val="en-GB" w:eastAsia="th-TH"/>
              </w:rPr>
              <w:t>1,151,219</w:t>
            </w:r>
          </w:p>
        </w:tc>
      </w:tr>
    </w:tbl>
    <w:p w14:paraId="7FBA7546" w14:textId="77777777" w:rsidR="008A0199" w:rsidRPr="00435C20" w:rsidRDefault="008A0199" w:rsidP="00311BDF">
      <w:pPr>
        <w:tabs>
          <w:tab w:val="left" w:pos="720"/>
          <w:tab w:val="left" w:pos="2160"/>
          <w:tab w:val="left" w:pos="2880"/>
          <w:tab w:val="right" w:pos="6660"/>
          <w:tab w:val="right" w:pos="7560"/>
          <w:tab w:val="right" w:pos="8460"/>
        </w:tabs>
        <w:spacing w:line="360" w:lineRule="auto"/>
        <w:ind w:right="-45"/>
        <w:jc w:val="thaiDistribute"/>
        <w:rPr>
          <w:rFonts w:ascii="Arial" w:hAnsi="Arial" w:cs="Arial"/>
          <w:spacing w:val="-4"/>
          <w:sz w:val="19"/>
          <w:szCs w:val="19"/>
        </w:rPr>
      </w:pPr>
    </w:p>
    <w:p w14:paraId="47A022F9" w14:textId="4D4ACF68" w:rsidR="002012A8" w:rsidRPr="00435C20" w:rsidRDefault="002012A8" w:rsidP="001176A8">
      <w:pPr>
        <w:tabs>
          <w:tab w:val="left" w:pos="720"/>
          <w:tab w:val="left" w:pos="2160"/>
          <w:tab w:val="left" w:pos="2880"/>
          <w:tab w:val="right" w:pos="6660"/>
          <w:tab w:val="right" w:pos="7560"/>
          <w:tab w:val="right" w:pos="8460"/>
        </w:tabs>
        <w:spacing w:line="360" w:lineRule="auto"/>
        <w:ind w:left="414" w:right="-45"/>
        <w:jc w:val="thaiDistribute"/>
        <w:rPr>
          <w:rFonts w:ascii="Arial" w:hAnsi="Arial" w:cs="Arial"/>
          <w:sz w:val="19"/>
          <w:szCs w:val="19"/>
        </w:rPr>
      </w:pPr>
      <w:r w:rsidRPr="00435C20">
        <w:rPr>
          <w:rFonts w:ascii="Arial" w:hAnsi="Arial" w:cs="Arial"/>
          <w:sz w:val="19"/>
          <w:szCs w:val="19"/>
        </w:rPr>
        <w:t>During the year</w:t>
      </w:r>
      <w:r w:rsidR="0049642A" w:rsidRPr="00435C20">
        <w:rPr>
          <w:rFonts w:ascii="Arial" w:hAnsi="Arial" w:cs="Arial"/>
          <w:sz w:val="19"/>
          <w:szCs w:val="19"/>
        </w:rPr>
        <w:t xml:space="preserve"> 201</w:t>
      </w:r>
      <w:r w:rsidR="00541242" w:rsidRPr="00435C20">
        <w:rPr>
          <w:rFonts w:ascii="Arial" w:hAnsi="Arial" w:cs="Arial"/>
          <w:sz w:val="19"/>
          <w:szCs w:val="19"/>
        </w:rPr>
        <w:t>7</w:t>
      </w:r>
      <w:r w:rsidRPr="00435C20">
        <w:rPr>
          <w:rFonts w:ascii="Arial" w:hAnsi="Arial" w:cs="Arial"/>
          <w:sz w:val="19"/>
          <w:szCs w:val="19"/>
        </w:rPr>
        <w:t xml:space="preserve">, the Company received the transfer of a condominium unit from a related company for debt settlement of </w:t>
      </w:r>
      <w:r w:rsidR="00311BDF" w:rsidRPr="00435C20">
        <w:rPr>
          <w:rFonts w:ascii="Arial" w:hAnsi="Arial" w:cs="Arial"/>
          <w:sz w:val="19"/>
          <w:szCs w:val="19"/>
        </w:rPr>
        <w:t>construction service</w:t>
      </w:r>
      <w:r w:rsidR="00A51262" w:rsidRPr="00435C20">
        <w:rPr>
          <w:rFonts w:ascii="Arial" w:hAnsi="Arial" w:cs="Arial"/>
          <w:sz w:val="19"/>
          <w:szCs w:val="19"/>
        </w:rPr>
        <w:t xml:space="preserve"> of Baht 95.86 million</w:t>
      </w:r>
      <w:r w:rsidR="00311BDF" w:rsidRPr="00435C20">
        <w:rPr>
          <w:rFonts w:ascii="Arial" w:hAnsi="Arial" w:cs="Arial"/>
          <w:sz w:val="19"/>
          <w:szCs w:val="19"/>
        </w:rPr>
        <w:t xml:space="preserve"> </w:t>
      </w:r>
      <w:r w:rsidR="001773DC" w:rsidRPr="00435C20">
        <w:rPr>
          <w:rFonts w:ascii="Arial" w:hAnsi="Arial" w:cs="Arial"/>
          <w:sz w:val="19"/>
          <w:szCs w:val="19"/>
        </w:rPr>
        <w:t>according</w:t>
      </w:r>
      <w:r w:rsidR="00311BDF" w:rsidRPr="00435C20">
        <w:rPr>
          <w:rFonts w:ascii="Arial" w:hAnsi="Arial" w:cs="Arial"/>
          <w:sz w:val="19"/>
          <w:szCs w:val="19"/>
        </w:rPr>
        <w:t xml:space="preserve"> </w:t>
      </w:r>
      <w:r w:rsidR="001773DC" w:rsidRPr="00435C20">
        <w:rPr>
          <w:rFonts w:ascii="Arial" w:hAnsi="Arial" w:cs="Arial"/>
          <w:sz w:val="19"/>
          <w:szCs w:val="19"/>
        </w:rPr>
        <w:t xml:space="preserve">to </w:t>
      </w:r>
      <w:r w:rsidR="00311BDF" w:rsidRPr="00435C20">
        <w:rPr>
          <w:rFonts w:ascii="Arial" w:hAnsi="Arial" w:cs="Arial"/>
          <w:sz w:val="19"/>
          <w:szCs w:val="19"/>
        </w:rPr>
        <w:t>the</w:t>
      </w:r>
      <w:r w:rsidR="0004308A" w:rsidRPr="00435C20">
        <w:rPr>
          <w:rFonts w:ascii="Arial" w:hAnsi="Arial" w:cs="Arial"/>
          <w:sz w:val="19"/>
          <w:szCs w:val="19"/>
        </w:rPr>
        <w:t xml:space="preserve"> Board of Directors </w:t>
      </w:r>
      <w:r w:rsidR="001773DC" w:rsidRPr="00435C20">
        <w:rPr>
          <w:rFonts w:ascii="Arial" w:hAnsi="Arial" w:cs="Arial"/>
          <w:sz w:val="19"/>
          <w:szCs w:val="19"/>
        </w:rPr>
        <w:t>meeting</w:t>
      </w:r>
      <w:r w:rsidR="0004308A" w:rsidRPr="00435C20">
        <w:rPr>
          <w:rFonts w:ascii="Arial" w:hAnsi="Arial" w:cs="Arial"/>
          <w:sz w:val="19"/>
          <w:szCs w:val="19"/>
        </w:rPr>
        <w:t xml:space="preserve"> </w:t>
      </w:r>
      <w:r w:rsidR="001773DC" w:rsidRPr="00435C20">
        <w:rPr>
          <w:rFonts w:ascii="Arial" w:hAnsi="Arial" w:cs="Arial"/>
          <w:sz w:val="19"/>
          <w:szCs w:val="19"/>
        </w:rPr>
        <w:t>in</w:t>
      </w:r>
      <w:r w:rsidR="0004308A" w:rsidRPr="00435C20">
        <w:rPr>
          <w:rFonts w:ascii="Arial" w:hAnsi="Arial" w:cs="Arial"/>
          <w:sz w:val="19"/>
          <w:szCs w:val="19"/>
        </w:rPr>
        <w:t xml:space="preserve"> 2016.</w:t>
      </w:r>
    </w:p>
    <w:p w14:paraId="5966EDCB" w14:textId="2D3D54AD" w:rsidR="00BB31E0" w:rsidRPr="00435C20" w:rsidRDefault="00BB31E0" w:rsidP="002012A8">
      <w:pPr>
        <w:tabs>
          <w:tab w:val="left" w:pos="720"/>
          <w:tab w:val="left" w:pos="2160"/>
          <w:tab w:val="left" w:pos="2880"/>
          <w:tab w:val="right" w:pos="6660"/>
          <w:tab w:val="right" w:pos="7560"/>
          <w:tab w:val="right" w:pos="8460"/>
        </w:tabs>
        <w:spacing w:line="360" w:lineRule="auto"/>
        <w:ind w:left="360" w:right="-45" w:firstLine="9"/>
        <w:jc w:val="thaiDistribute"/>
        <w:rPr>
          <w:rFonts w:ascii="Arial" w:hAnsi="Arial" w:cs="Arial"/>
          <w:sz w:val="19"/>
          <w:szCs w:val="19"/>
        </w:rPr>
      </w:pPr>
    </w:p>
    <w:p w14:paraId="0696EE1B" w14:textId="004A01B9" w:rsidR="00352947" w:rsidRPr="00435C20" w:rsidRDefault="00352947" w:rsidP="00352947">
      <w:pPr>
        <w:tabs>
          <w:tab w:val="left" w:pos="720"/>
          <w:tab w:val="left" w:pos="2160"/>
          <w:tab w:val="left" w:pos="2880"/>
          <w:tab w:val="right" w:pos="6660"/>
          <w:tab w:val="right" w:pos="7560"/>
          <w:tab w:val="right" w:pos="8460"/>
        </w:tabs>
        <w:spacing w:line="360" w:lineRule="auto"/>
        <w:ind w:left="414" w:right="-45"/>
        <w:jc w:val="thaiDistribute"/>
        <w:rPr>
          <w:rFonts w:ascii="Arial" w:hAnsi="Arial" w:cs="Arial"/>
          <w:sz w:val="19"/>
          <w:szCs w:val="19"/>
        </w:rPr>
      </w:pPr>
      <w:r w:rsidRPr="00435C20">
        <w:rPr>
          <w:rFonts w:ascii="Arial" w:hAnsi="Arial" w:cs="Arial"/>
          <w:sz w:val="19"/>
          <w:szCs w:val="19"/>
        </w:rPr>
        <w:t xml:space="preserve">During the year 2018, the Company </w:t>
      </w:r>
      <w:r w:rsidR="00A43E9B">
        <w:rPr>
          <w:rFonts w:ascii="Arial" w:hAnsi="Arial" w:cs="Arial"/>
          <w:sz w:val="19"/>
          <w:szCs w:val="19"/>
        </w:rPr>
        <w:t>transferred</w:t>
      </w:r>
      <w:r w:rsidRPr="00435C20">
        <w:rPr>
          <w:rFonts w:ascii="Arial" w:hAnsi="Arial" w:cs="Arial"/>
          <w:sz w:val="19"/>
          <w:szCs w:val="19"/>
        </w:rPr>
        <w:t xml:space="preserve"> condominium units</w:t>
      </w:r>
      <w:r w:rsidR="00A43E9B">
        <w:rPr>
          <w:rFonts w:ascii="Arial" w:hAnsi="Arial" w:cs="Arial"/>
          <w:sz w:val="19"/>
          <w:szCs w:val="19"/>
        </w:rPr>
        <w:t xml:space="preserve"> for a total value</w:t>
      </w:r>
      <w:r w:rsidRPr="00435C20">
        <w:rPr>
          <w:rFonts w:ascii="Arial" w:hAnsi="Arial" w:cs="Arial"/>
          <w:sz w:val="19"/>
          <w:szCs w:val="19"/>
        </w:rPr>
        <w:t xml:space="preserve"> of Baht 1</w:t>
      </w:r>
      <w:r w:rsidR="000E50BF">
        <w:rPr>
          <w:rFonts w:ascii="Arial" w:hAnsi="Arial" w:cstheme="minorBidi"/>
          <w:sz w:val="19"/>
          <w:szCs w:val="19"/>
        </w:rPr>
        <w:t>3</w:t>
      </w:r>
      <w:r w:rsidRPr="00435C20">
        <w:rPr>
          <w:rFonts w:ascii="Arial" w:hAnsi="Arial" w:cs="Arial"/>
          <w:sz w:val="19"/>
          <w:szCs w:val="19"/>
        </w:rPr>
        <w:t>.84 million</w:t>
      </w:r>
      <w:r w:rsidR="00A43E9B">
        <w:rPr>
          <w:rFonts w:ascii="Arial" w:hAnsi="Arial" w:cs="Arial"/>
          <w:sz w:val="19"/>
          <w:szCs w:val="19"/>
        </w:rPr>
        <w:t xml:space="preserve"> for the repayment of the debt of a</w:t>
      </w:r>
      <w:r w:rsidR="00EC48D9">
        <w:rPr>
          <w:rFonts w:ascii="Arial" w:hAnsi="Arial" w:cs="Arial"/>
          <w:sz w:val="19"/>
          <w:szCs w:val="19"/>
        </w:rPr>
        <w:t xml:space="preserve">n indirect </w:t>
      </w:r>
      <w:r w:rsidR="00A43E9B">
        <w:rPr>
          <w:rFonts w:ascii="Arial" w:hAnsi="Arial" w:cs="Arial"/>
          <w:sz w:val="19"/>
          <w:szCs w:val="19"/>
        </w:rPr>
        <w:t>subsidiary.</w:t>
      </w:r>
    </w:p>
    <w:p w14:paraId="24E64AFD" w14:textId="31D79318" w:rsidR="00541242" w:rsidRPr="00435C20" w:rsidRDefault="00541242" w:rsidP="002012A8">
      <w:pPr>
        <w:tabs>
          <w:tab w:val="left" w:pos="720"/>
          <w:tab w:val="left" w:pos="2160"/>
          <w:tab w:val="left" w:pos="2880"/>
          <w:tab w:val="right" w:pos="6660"/>
          <w:tab w:val="right" w:pos="7560"/>
          <w:tab w:val="right" w:pos="8460"/>
        </w:tabs>
        <w:spacing w:line="360" w:lineRule="auto"/>
        <w:ind w:left="360" w:right="-45" w:firstLine="9"/>
        <w:jc w:val="thaiDistribute"/>
        <w:rPr>
          <w:rFonts w:ascii="Arial" w:hAnsi="Arial" w:cs="Arial"/>
          <w:spacing w:val="-4"/>
          <w:sz w:val="18"/>
          <w:szCs w:val="18"/>
        </w:rPr>
      </w:pPr>
    </w:p>
    <w:p w14:paraId="3632C8A0" w14:textId="554771D9" w:rsidR="00541242" w:rsidRPr="00435C20" w:rsidRDefault="00541242" w:rsidP="002012A8">
      <w:pPr>
        <w:tabs>
          <w:tab w:val="left" w:pos="720"/>
          <w:tab w:val="left" w:pos="2160"/>
          <w:tab w:val="left" w:pos="2880"/>
          <w:tab w:val="right" w:pos="6660"/>
          <w:tab w:val="right" w:pos="7560"/>
          <w:tab w:val="right" w:pos="8460"/>
        </w:tabs>
        <w:spacing w:line="360" w:lineRule="auto"/>
        <w:ind w:left="360" w:right="-45" w:firstLine="9"/>
        <w:jc w:val="thaiDistribute"/>
        <w:rPr>
          <w:rFonts w:ascii="Arial" w:hAnsi="Arial" w:cs="Arial"/>
          <w:spacing w:val="-4"/>
          <w:sz w:val="18"/>
          <w:szCs w:val="18"/>
        </w:rPr>
      </w:pPr>
    </w:p>
    <w:p w14:paraId="30E775DD" w14:textId="3AA16592" w:rsidR="00541242" w:rsidRPr="00435C20" w:rsidRDefault="00541242" w:rsidP="002012A8">
      <w:pPr>
        <w:tabs>
          <w:tab w:val="left" w:pos="720"/>
          <w:tab w:val="left" w:pos="2160"/>
          <w:tab w:val="left" w:pos="2880"/>
          <w:tab w:val="right" w:pos="6660"/>
          <w:tab w:val="right" w:pos="7560"/>
          <w:tab w:val="right" w:pos="8460"/>
        </w:tabs>
        <w:spacing w:line="360" w:lineRule="auto"/>
        <w:ind w:left="360" w:right="-45" w:firstLine="9"/>
        <w:jc w:val="thaiDistribute"/>
        <w:rPr>
          <w:rFonts w:ascii="Arial" w:hAnsi="Arial" w:cs="Arial"/>
          <w:spacing w:val="-4"/>
          <w:sz w:val="18"/>
          <w:szCs w:val="18"/>
        </w:rPr>
      </w:pPr>
    </w:p>
    <w:p w14:paraId="43FCD3B9" w14:textId="77777777" w:rsidR="00352947" w:rsidRPr="00435C20" w:rsidRDefault="00352947">
      <w:pPr>
        <w:overflowPunct/>
        <w:autoSpaceDE/>
        <w:autoSpaceDN/>
        <w:adjustRightInd/>
        <w:textAlignment w:val="auto"/>
        <w:rPr>
          <w:rFonts w:ascii="Arial" w:hAnsi="Arial" w:cs="Arial"/>
          <w:sz w:val="19"/>
          <w:szCs w:val="19"/>
          <w:u w:val="single"/>
        </w:rPr>
      </w:pPr>
      <w:r w:rsidRPr="00435C20">
        <w:rPr>
          <w:rFonts w:ascii="Arial" w:hAnsi="Arial" w:cs="Arial"/>
          <w:sz w:val="19"/>
          <w:szCs w:val="19"/>
          <w:u w:val="single"/>
        </w:rPr>
        <w:br w:type="page"/>
      </w:r>
    </w:p>
    <w:p w14:paraId="337A35ED" w14:textId="63FB8A7D" w:rsidR="00192F7B" w:rsidRPr="00435C20" w:rsidRDefault="00192F7B" w:rsidP="006877DD">
      <w:pPr>
        <w:numPr>
          <w:ilvl w:val="0"/>
          <w:numId w:val="45"/>
        </w:numPr>
        <w:tabs>
          <w:tab w:val="left" w:pos="450"/>
          <w:tab w:val="left" w:pos="7200"/>
        </w:tabs>
        <w:spacing w:line="360" w:lineRule="auto"/>
        <w:ind w:left="426" w:right="-43" w:hanging="426"/>
        <w:jc w:val="thaiDistribute"/>
        <w:rPr>
          <w:rFonts w:ascii="Arial" w:hAnsi="Arial" w:cs="Arial"/>
          <w:sz w:val="19"/>
          <w:szCs w:val="19"/>
          <w:u w:val="single"/>
        </w:rPr>
      </w:pPr>
      <w:r w:rsidRPr="00435C20">
        <w:rPr>
          <w:rFonts w:ascii="Arial" w:hAnsi="Arial" w:cs="Arial"/>
          <w:sz w:val="19"/>
          <w:szCs w:val="19"/>
          <w:u w:val="single"/>
        </w:rPr>
        <w:lastRenderedPageBreak/>
        <w:t xml:space="preserve">PROPERTY, PLANT AND EQUIPMENT </w:t>
      </w:r>
      <w:r w:rsidR="00897355" w:rsidRPr="00435C20">
        <w:rPr>
          <w:rFonts w:ascii="Arial" w:hAnsi="Arial" w:cs="Arial"/>
          <w:sz w:val="19"/>
          <w:szCs w:val="19"/>
          <w:u w:val="single"/>
        </w:rPr>
        <w:t>–</w:t>
      </w:r>
      <w:r w:rsidRPr="00435C20">
        <w:rPr>
          <w:rFonts w:ascii="Arial" w:hAnsi="Arial" w:cs="Arial"/>
          <w:sz w:val="19"/>
          <w:szCs w:val="19"/>
          <w:u w:val="single"/>
        </w:rPr>
        <w:t xml:space="preserve"> NET</w:t>
      </w:r>
    </w:p>
    <w:p w14:paraId="337A35EE" w14:textId="77777777" w:rsidR="008475CA" w:rsidRPr="00435C20" w:rsidRDefault="008475CA" w:rsidP="00B367CF">
      <w:pPr>
        <w:tabs>
          <w:tab w:val="left" w:pos="7200"/>
        </w:tabs>
        <w:spacing w:line="360" w:lineRule="auto"/>
        <w:ind w:right="-43"/>
        <w:jc w:val="thaiDistribute"/>
        <w:rPr>
          <w:rFonts w:ascii="Arial" w:hAnsi="Arial" w:cs="Arial"/>
          <w:b/>
          <w:bCs/>
          <w:sz w:val="16"/>
          <w:szCs w:val="16"/>
        </w:rPr>
      </w:pPr>
    </w:p>
    <w:tbl>
      <w:tblPr>
        <w:tblW w:w="8989" w:type="dxa"/>
        <w:tblInd w:w="426" w:type="dxa"/>
        <w:tblLayout w:type="fixed"/>
        <w:tblLook w:val="0000" w:firstRow="0" w:lastRow="0" w:firstColumn="0" w:lastColumn="0" w:noHBand="0" w:noVBand="0"/>
      </w:tblPr>
      <w:tblGrid>
        <w:gridCol w:w="2891"/>
        <w:gridCol w:w="716"/>
        <w:gridCol w:w="277"/>
        <w:gridCol w:w="994"/>
        <w:gridCol w:w="992"/>
        <w:gridCol w:w="992"/>
        <w:gridCol w:w="20"/>
        <w:gridCol w:w="1115"/>
        <w:gridCol w:w="985"/>
        <w:gridCol w:w="7"/>
      </w:tblGrid>
      <w:tr w:rsidR="008475CA" w:rsidRPr="00435C20" w14:paraId="337A35F1" w14:textId="77777777" w:rsidTr="00347673">
        <w:trPr>
          <w:gridAfter w:val="1"/>
          <w:wAfter w:w="7" w:type="dxa"/>
          <w:tblHeader/>
        </w:trPr>
        <w:tc>
          <w:tcPr>
            <w:tcW w:w="2891" w:type="dxa"/>
          </w:tcPr>
          <w:p w14:paraId="337A35EF" w14:textId="77777777" w:rsidR="008475CA" w:rsidRPr="00435C20" w:rsidRDefault="008475CA" w:rsidP="00B367CF">
            <w:pPr>
              <w:spacing w:line="360" w:lineRule="auto"/>
              <w:ind w:right="-36"/>
              <w:jc w:val="center"/>
              <w:rPr>
                <w:rFonts w:ascii="Arial" w:hAnsi="Arial" w:cs="Arial"/>
                <w:sz w:val="14"/>
                <w:szCs w:val="14"/>
              </w:rPr>
            </w:pPr>
          </w:p>
        </w:tc>
        <w:tc>
          <w:tcPr>
            <w:tcW w:w="6091" w:type="dxa"/>
            <w:gridSpan w:val="8"/>
          </w:tcPr>
          <w:p w14:paraId="337A35F0" w14:textId="77777777" w:rsidR="008475CA" w:rsidRPr="00435C20" w:rsidRDefault="008475CA" w:rsidP="00B367CF">
            <w:pPr>
              <w:spacing w:line="360" w:lineRule="auto"/>
              <w:jc w:val="right"/>
              <w:rPr>
                <w:rFonts w:ascii="Arial" w:hAnsi="Arial" w:cs="Arial"/>
                <w:sz w:val="14"/>
                <w:szCs w:val="14"/>
                <w:lang w:val="en-GB"/>
              </w:rPr>
            </w:pPr>
            <w:r w:rsidRPr="00435C20">
              <w:rPr>
                <w:rFonts w:ascii="Arial" w:hAnsi="Arial" w:cs="Arial"/>
                <w:sz w:val="14"/>
                <w:szCs w:val="14"/>
                <w:lang w:val="en-GB"/>
              </w:rPr>
              <w:t>(Unit :</w:t>
            </w:r>
            <w:r w:rsidRPr="00435C20">
              <w:rPr>
                <w:rFonts w:ascii="Arial" w:hAnsi="Arial" w:cs="Arial"/>
                <w:sz w:val="14"/>
                <w:szCs w:val="14"/>
                <w:cs/>
                <w:lang w:val="en-GB"/>
              </w:rPr>
              <w:t xml:space="preserve"> </w:t>
            </w:r>
            <w:r w:rsidRPr="00435C20">
              <w:rPr>
                <w:rFonts w:ascii="Arial" w:hAnsi="Arial" w:cs="Arial"/>
                <w:sz w:val="14"/>
                <w:szCs w:val="14"/>
                <w:lang w:val="en-GB"/>
              </w:rPr>
              <w:t>Thousand Baht)</w:t>
            </w:r>
          </w:p>
        </w:tc>
      </w:tr>
      <w:tr w:rsidR="008475CA" w:rsidRPr="00435C20" w14:paraId="337A35F4" w14:textId="77777777" w:rsidTr="00347673">
        <w:trPr>
          <w:gridAfter w:val="1"/>
          <w:wAfter w:w="7" w:type="dxa"/>
          <w:tblHeader/>
        </w:trPr>
        <w:tc>
          <w:tcPr>
            <w:tcW w:w="2891" w:type="dxa"/>
          </w:tcPr>
          <w:p w14:paraId="337A35F2" w14:textId="77777777" w:rsidR="008475CA" w:rsidRPr="00435C20" w:rsidRDefault="008475CA" w:rsidP="00B367CF">
            <w:pPr>
              <w:spacing w:line="360" w:lineRule="auto"/>
              <w:ind w:right="-36"/>
              <w:jc w:val="center"/>
              <w:rPr>
                <w:rFonts w:ascii="Arial" w:hAnsi="Arial" w:cs="Arial"/>
                <w:sz w:val="14"/>
                <w:szCs w:val="14"/>
              </w:rPr>
            </w:pPr>
          </w:p>
        </w:tc>
        <w:tc>
          <w:tcPr>
            <w:tcW w:w="6091" w:type="dxa"/>
            <w:gridSpan w:val="8"/>
          </w:tcPr>
          <w:p w14:paraId="337A35F3" w14:textId="77777777" w:rsidR="008475CA" w:rsidRPr="00435C20" w:rsidRDefault="008475CA" w:rsidP="00B367CF">
            <w:pPr>
              <w:pBdr>
                <w:bottom w:val="single" w:sz="4" w:space="1" w:color="auto"/>
              </w:pBdr>
              <w:tabs>
                <w:tab w:val="left" w:pos="2160"/>
              </w:tabs>
              <w:spacing w:line="360" w:lineRule="auto"/>
              <w:ind w:left="-8" w:right="-36"/>
              <w:jc w:val="center"/>
              <w:rPr>
                <w:rFonts w:ascii="Arial" w:hAnsi="Arial" w:cs="Arial"/>
                <w:sz w:val="14"/>
                <w:szCs w:val="14"/>
              </w:rPr>
            </w:pPr>
            <w:r w:rsidRPr="00435C20">
              <w:rPr>
                <w:rFonts w:ascii="Arial" w:hAnsi="Arial" w:cs="Arial"/>
                <w:sz w:val="14"/>
                <w:szCs w:val="14"/>
              </w:rPr>
              <w:t>Consolidated F/S</w:t>
            </w:r>
          </w:p>
        </w:tc>
      </w:tr>
      <w:tr w:rsidR="008475CA" w:rsidRPr="00435C20" w14:paraId="337A35FC" w14:textId="77777777" w:rsidTr="00347673">
        <w:trPr>
          <w:gridAfter w:val="1"/>
          <w:wAfter w:w="7" w:type="dxa"/>
          <w:tblHeader/>
        </w:trPr>
        <w:tc>
          <w:tcPr>
            <w:tcW w:w="2891" w:type="dxa"/>
          </w:tcPr>
          <w:p w14:paraId="337A35F5" w14:textId="77777777" w:rsidR="008475CA" w:rsidRPr="00435C20" w:rsidRDefault="008475CA" w:rsidP="00B367CF">
            <w:pPr>
              <w:spacing w:line="360" w:lineRule="auto"/>
              <w:ind w:right="-36"/>
              <w:jc w:val="center"/>
              <w:rPr>
                <w:rFonts w:ascii="Arial" w:hAnsi="Arial" w:cs="Arial"/>
                <w:sz w:val="14"/>
                <w:szCs w:val="14"/>
              </w:rPr>
            </w:pPr>
          </w:p>
        </w:tc>
        <w:tc>
          <w:tcPr>
            <w:tcW w:w="993" w:type="dxa"/>
            <w:gridSpan w:val="2"/>
          </w:tcPr>
          <w:p w14:paraId="337A35F6" w14:textId="77777777" w:rsidR="008475CA" w:rsidRPr="00435C20" w:rsidRDefault="008475CA" w:rsidP="00B367CF">
            <w:pPr>
              <w:spacing w:line="360" w:lineRule="auto"/>
              <w:ind w:left="-8" w:right="-36"/>
              <w:jc w:val="center"/>
              <w:rPr>
                <w:rFonts w:ascii="Arial" w:hAnsi="Arial" w:cs="Arial"/>
                <w:sz w:val="14"/>
                <w:szCs w:val="14"/>
              </w:rPr>
            </w:pPr>
          </w:p>
        </w:tc>
        <w:tc>
          <w:tcPr>
            <w:tcW w:w="994" w:type="dxa"/>
          </w:tcPr>
          <w:p w14:paraId="337A35F7" w14:textId="77777777" w:rsidR="008475CA" w:rsidRPr="00435C20" w:rsidRDefault="008475CA" w:rsidP="00B367CF">
            <w:pPr>
              <w:spacing w:line="360" w:lineRule="auto"/>
              <w:ind w:left="-8" w:right="-36"/>
              <w:jc w:val="center"/>
              <w:rPr>
                <w:rFonts w:ascii="Arial" w:hAnsi="Arial" w:cs="Arial"/>
                <w:sz w:val="14"/>
                <w:szCs w:val="14"/>
              </w:rPr>
            </w:pPr>
          </w:p>
        </w:tc>
        <w:tc>
          <w:tcPr>
            <w:tcW w:w="992" w:type="dxa"/>
          </w:tcPr>
          <w:p w14:paraId="337A35F8" w14:textId="77777777" w:rsidR="008475CA" w:rsidRPr="00435C20" w:rsidRDefault="00224D58" w:rsidP="00B367CF">
            <w:pPr>
              <w:spacing w:line="360" w:lineRule="auto"/>
              <w:ind w:left="-8" w:right="-36"/>
              <w:jc w:val="center"/>
              <w:rPr>
                <w:rFonts w:ascii="Arial" w:hAnsi="Arial" w:cs="Arial"/>
                <w:sz w:val="14"/>
                <w:szCs w:val="14"/>
              </w:rPr>
            </w:pPr>
            <w:r w:rsidRPr="00435C20">
              <w:rPr>
                <w:rFonts w:ascii="Arial" w:hAnsi="Arial" w:cs="Arial"/>
                <w:sz w:val="14"/>
                <w:szCs w:val="14"/>
              </w:rPr>
              <w:t>Machinery,</w:t>
            </w:r>
          </w:p>
        </w:tc>
        <w:tc>
          <w:tcPr>
            <w:tcW w:w="1012" w:type="dxa"/>
            <w:gridSpan w:val="2"/>
          </w:tcPr>
          <w:p w14:paraId="337A35F9" w14:textId="77777777" w:rsidR="008475CA" w:rsidRPr="00435C20" w:rsidRDefault="008475CA" w:rsidP="00B367CF">
            <w:pPr>
              <w:spacing w:line="360" w:lineRule="auto"/>
              <w:ind w:left="-8" w:right="-36"/>
              <w:jc w:val="center"/>
              <w:rPr>
                <w:rFonts w:ascii="Arial" w:hAnsi="Arial" w:cs="Arial"/>
                <w:sz w:val="14"/>
                <w:szCs w:val="14"/>
              </w:rPr>
            </w:pPr>
          </w:p>
        </w:tc>
        <w:tc>
          <w:tcPr>
            <w:tcW w:w="1115" w:type="dxa"/>
          </w:tcPr>
          <w:p w14:paraId="337A35FA" w14:textId="77777777" w:rsidR="008475CA" w:rsidRPr="00435C20" w:rsidRDefault="008475CA" w:rsidP="00B367CF">
            <w:pPr>
              <w:spacing w:line="360" w:lineRule="auto"/>
              <w:ind w:left="-8" w:right="-36"/>
              <w:jc w:val="center"/>
              <w:rPr>
                <w:rFonts w:ascii="Arial" w:hAnsi="Arial" w:cs="Arial"/>
                <w:sz w:val="14"/>
                <w:szCs w:val="14"/>
              </w:rPr>
            </w:pPr>
          </w:p>
        </w:tc>
        <w:tc>
          <w:tcPr>
            <w:tcW w:w="985" w:type="dxa"/>
          </w:tcPr>
          <w:p w14:paraId="337A35FB" w14:textId="77777777" w:rsidR="008475CA" w:rsidRPr="00435C20" w:rsidRDefault="008475CA" w:rsidP="00B367CF">
            <w:pPr>
              <w:spacing w:line="360" w:lineRule="auto"/>
              <w:ind w:left="-8" w:right="-36"/>
              <w:jc w:val="center"/>
              <w:rPr>
                <w:rFonts w:ascii="Arial" w:hAnsi="Arial" w:cs="Arial"/>
                <w:sz w:val="14"/>
                <w:szCs w:val="14"/>
                <w:u w:val="words"/>
              </w:rPr>
            </w:pPr>
          </w:p>
        </w:tc>
      </w:tr>
      <w:tr w:rsidR="00CB223D" w:rsidRPr="00435C20" w14:paraId="337A3604" w14:textId="77777777" w:rsidTr="00347673">
        <w:trPr>
          <w:gridAfter w:val="1"/>
          <w:wAfter w:w="7" w:type="dxa"/>
          <w:tblHeader/>
        </w:trPr>
        <w:tc>
          <w:tcPr>
            <w:tcW w:w="2891" w:type="dxa"/>
          </w:tcPr>
          <w:p w14:paraId="337A35FD" w14:textId="77777777" w:rsidR="00CB223D" w:rsidRPr="00435C20" w:rsidRDefault="00CB223D" w:rsidP="00B367CF">
            <w:pPr>
              <w:spacing w:line="360" w:lineRule="auto"/>
              <w:ind w:right="-36"/>
              <w:jc w:val="center"/>
              <w:rPr>
                <w:rFonts w:ascii="Arial" w:hAnsi="Arial" w:cs="Arial"/>
                <w:sz w:val="14"/>
                <w:szCs w:val="14"/>
              </w:rPr>
            </w:pPr>
          </w:p>
        </w:tc>
        <w:tc>
          <w:tcPr>
            <w:tcW w:w="993" w:type="dxa"/>
            <w:gridSpan w:val="2"/>
          </w:tcPr>
          <w:p w14:paraId="337A35FE" w14:textId="77777777" w:rsidR="00CB223D" w:rsidRPr="00435C20" w:rsidRDefault="00CB223D" w:rsidP="00B367CF">
            <w:pPr>
              <w:spacing w:line="360" w:lineRule="auto"/>
              <w:ind w:left="-8" w:right="-36"/>
              <w:jc w:val="center"/>
              <w:rPr>
                <w:rFonts w:ascii="Arial" w:hAnsi="Arial" w:cs="Arial"/>
                <w:sz w:val="14"/>
                <w:szCs w:val="14"/>
              </w:rPr>
            </w:pPr>
          </w:p>
        </w:tc>
        <w:tc>
          <w:tcPr>
            <w:tcW w:w="994" w:type="dxa"/>
          </w:tcPr>
          <w:p w14:paraId="337A35FF" w14:textId="77777777" w:rsidR="00CB223D" w:rsidRPr="00435C20" w:rsidRDefault="00CB223D" w:rsidP="00B367CF">
            <w:pPr>
              <w:spacing w:line="360" w:lineRule="auto"/>
              <w:ind w:left="-8" w:right="-36"/>
              <w:jc w:val="center"/>
              <w:rPr>
                <w:rFonts w:ascii="Arial" w:hAnsi="Arial" w:cs="Arial"/>
                <w:sz w:val="14"/>
                <w:szCs w:val="14"/>
              </w:rPr>
            </w:pPr>
          </w:p>
        </w:tc>
        <w:tc>
          <w:tcPr>
            <w:tcW w:w="992" w:type="dxa"/>
          </w:tcPr>
          <w:p w14:paraId="337A3600" w14:textId="76BCF19F" w:rsidR="00CB223D" w:rsidRPr="00435C20" w:rsidRDefault="00267C4B" w:rsidP="00B367CF">
            <w:pPr>
              <w:spacing w:line="360" w:lineRule="auto"/>
              <w:ind w:left="-8" w:right="-36"/>
              <w:jc w:val="center"/>
              <w:rPr>
                <w:rFonts w:ascii="Arial" w:hAnsi="Arial" w:cs="Arial"/>
                <w:sz w:val="14"/>
                <w:szCs w:val="14"/>
              </w:rPr>
            </w:pPr>
            <w:r w:rsidRPr="00435C20">
              <w:rPr>
                <w:rFonts w:ascii="Arial" w:hAnsi="Arial" w:cs="Arial"/>
                <w:sz w:val="14"/>
                <w:szCs w:val="14"/>
              </w:rPr>
              <w:t xml:space="preserve">Office </w:t>
            </w:r>
          </w:p>
        </w:tc>
        <w:tc>
          <w:tcPr>
            <w:tcW w:w="1012" w:type="dxa"/>
            <w:gridSpan w:val="2"/>
          </w:tcPr>
          <w:p w14:paraId="337A3601" w14:textId="77777777" w:rsidR="00CB223D" w:rsidRPr="00435C20" w:rsidRDefault="00CB223D" w:rsidP="00B367CF">
            <w:pPr>
              <w:spacing w:line="360" w:lineRule="auto"/>
              <w:ind w:left="-8" w:right="-36"/>
              <w:jc w:val="center"/>
              <w:rPr>
                <w:rFonts w:ascii="Arial" w:hAnsi="Arial" w:cs="Arial"/>
                <w:sz w:val="14"/>
                <w:szCs w:val="14"/>
              </w:rPr>
            </w:pPr>
            <w:r w:rsidRPr="00435C20">
              <w:rPr>
                <w:rFonts w:ascii="Arial" w:hAnsi="Arial" w:cs="Arial"/>
                <w:sz w:val="14"/>
                <w:szCs w:val="14"/>
              </w:rPr>
              <w:t>Site office</w:t>
            </w:r>
          </w:p>
        </w:tc>
        <w:tc>
          <w:tcPr>
            <w:tcW w:w="1115" w:type="dxa"/>
          </w:tcPr>
          <w:p w14:paraId="337A3602" w14:textId="77777777" w:rsidR="00CB223D" w:rsidRPr="00435C20" w:rsidRDefault="00CB223D" w:rsidP="00B367CF">
            <w:pPr>
              <w:spacing w:line="360" w:lineRule="auto"/>
              <w:ind w:left="-8" w:right="-36"/>
              <w:jc w:val="center"/>
              <w:rPr>
                <w:rFonts w:ascii="Arial" w:hAnsi="Arial" w:cs="Arial"/>
                <w:sz w:val="14"/>
                <w:szCs w:val="14"/>
              </w:rPr>
            </w:pPr>
            <w:r w:rsidRPr="00435C20">
              <w:rPr>
                <w:rFonts w:ascii="Arial" w:hAnsi="Arial" w:cs="Arial"/>
                <w:sz w:val="14"/>
                <w:szCs w:val="14"/>
              </w:rPr>
              <w:t>Machinery</w:t>
            </w:r>
          </w:p>
        </w:tc>
        <w:tc>
          <w:tcPr>
            <w:tcW w:w="985" w:type="dxa"/>
          </w:tcPr>
          <w:p w14:paraId="337A3603" w14:textId="77777777" w:rsidR="00CB223D" w:rsidRPr="00435C20" w:rsidRDefault="00CB223D" w:rsidP="00B367CF">
            <w:pPr>
              <w:spacing w:line="360" w:lineRule="auto"/>
              <w:ind w:left="-8" w:right="-36"/>
              <w:jc w:val="center"/>
              <w:rPr>
                <w:rFonts w:ascii="Arial" w:hAnsi="Arial" w:cs="Arial"/>
                <w:sz w:val="14"/>
                <w:szCs w:val="14"/>
                <w:u w:val="words"/>
              </w:rPr>
            </w:pPr>
          </w:p>
        </w:tc>
      </w:tr>
      <w:tr w:rsidR="008475CA" w:rsidRPr="00435C20" w14:paraId="337A360C" w14:textId="77777777" w:rsidTr="00347673">
        <w:trPr>
          <w:gridAfter w:val="1"/>
          <w:wAfter w:w="7" w:type="dxa"/>
          <w:tblHeader/>
        </w:trPr>
        <w:tc>
          <w:tcPr>
            <w:tcW w:w="2891" w:type="dxa"/>
          </w:tcPr>
          <w:p w14:paraId="337A3605" w14:textId="77777777" w:rsidR="008475CA" w:rsidRPr="00435C20" w:rsidRDefault="008475CA" w:rsidP="00B367CF">
            <w:pPr>
              <w:spacing w:line="360" w:lineRule="auto"/>
              <w:ind w:right="-36"/>
              <w:jc w:val="center"/>
              <w:rPr>
                <w:rFonts w:ascii="Arial" w:hAnsi="Arial" w:cs="Arial"/>
                <w:sz w:val="14"/>
                <w:szCs w:val="14"/>
              </w:rPr>
            </w:pPr>
          </w:p>
        </w:tc>
        <w:tc>
          <w:tcPr>
            <w:tcW w:w="993" w:type="dxa"/>
            <w:gridSpan w:val="2"/>
          </w:tcPr>
          <w:p w14:paraId="337A3606" w14:textId="77777777" w:rsidR="008475CA" w:rsidRPr="00435C20" w:rsidRDefault="008475CA" w:rsidP="00B367CF">
            <w:pPr>
              <w:spacing w:line="360" w:lineRule="auto"/>
              <w:ind w:left="-8" w:right="-36"/>
              <w:jc w:val="center"/>
              <w:rPr>
                <w:rFonts w:ascii="Arial" w:hAnsi="Arial" w:cs="Arial"/>
                <w:sz w:val="14"/>
                <w:szCs w:val="14"/>
              </w:rPr>
            </w:pPr>
          </w:p>
        </w:tc>
        <w:tc>
          <w:tcPr>
            <w:tcW w:w="994" w:type="dxa"/>
          </w:tcPr>
          <w:p w14:paraId="337A3607" w14:textId="77777777" w:rsidR="008475CA" w:rsidRPr="00435C20" w:rsidRDefault="008475CA" w:rsidP="00B367CF">
            <w:pPr>
              <w:spacing w:line="360" w:lineRule="auto"/>
              <w:ind w:left="-8" w:right="-36"/>
              <w:jc w:val="center"/>
              <w:rPr>
                <w:rFonts w:ascii="Arial" w:hAnsi="Arial" w:cs="Arial"/>
                <w:sz w:val="14"/>
                <w:szCs w:val="14"/>
              </w:rPr>
            </w:pPr>
          </w:p>
        </w:tc>
        <w:tc>
          <w:tcPr>
            <w:tcW w:w="992" w:type="dxa"/>
          </w:tcPr>
          <w:p w14:paraId="337A3608" w14:textId="48739C34" w:rsidR="008475CA" w:rsidRPr="00435C20" w:rsidRDefault="00267C4B" w:rsidP="00B367CF">
            <w:pPr>
              <w:spacing w:line="360" w:lineRule="auto"/>
              <w:ind w:left="-8" w:right="-36"/>
              <w:jc w:val="center"/>
              <w:rPr>
                <w:rFonts w:ascii="Arial" w:hAnsi="Arial" w:cs="Arial"/>
                <w:sz w:val="14"/>
                <w:szCs w:val="14"/>
              </w:rPr>
            </w:pPr>
            <w:r w:rsidRPr="00435C20">
              <w:rPr>
                <w:rFonts w:ascii="Arial" w:hAnsi="Arial" w:cs="Arial"/>
                <w:sz w:val="14"/>
                <w:szCs w:val="14"/>
              </w:rPr>
              <w:t>equipment,</w:t>
            </w:r>
          </w:p>
        </w:tc>
        <w:tc>
          <w:tcPr>
            <w:tcW w:w="1012" w:type="dxa"/>
            <w:gridSpan w:val="2"/>
          </w:tcPr>
          <w:p w14:paraId="337A3609" w14:textId="77777777" w:rsidR="008475CA" w:rsidRPr="00435C20" w:rsidRDefault="008475CA" w:rsidP="00B367CF">
            <w:pPr>
              <w:spacing w:line="360" w:lineRule="auto"/>
              <w:ind w:left="-8" w:right="-36"/>
              <w:jc w:val="center"/>
              <w:rPr>
                <w:rFonts w:ascii="Arial" w:hAnsi="Arial" w:cs="Arial"/>
                <w:sz w:val="14"/>
                <w:szCs w:val="14"/>
                <w:cs/>
              </w:rPr>
            </w:pPr>
            <w:r w:rsidRPr="00435C20">
              <w:rPr>
                <w:rFonts w:ascii="Arial" w:hAnsi="Arial" w:cs="Arial"/>
                <w:sz w:val="14"/>
                <w:szCs w:val="14"/>
              </w:rPr>
              <w:t>and</w:t>
            </w:r>
          </w:p>
        </w:tc>
        <w:tc>
          <w:tcPr>
            <w:tcW w:w="1115" w:type="dxa"/>
          </w:tcPr>
          <w:p w14:paraId="337A360A" w14:textId="77777777" w:rsidR="008475CA" w:rsidRPr="00435C20" w:rsidRDefault="008475CA" w:rsidP="00B367CF">
            <w:pPr>
              <w:spacing w:line="360" w:lineRule="auto"/>
              <w:ind w:left="-8" w:right="-36"/>
              <w:jc w:val="center"/>
              <w:rPr>
                <w:rFonts w:ascii="Arial" w:hAnsi="Arial" w:cs="Arial"/>
                <w:sz w:val="14"/>
                <w:szCs w:val="14"/>
                <w:cs/>
              </w:rPr>
            </w:pPr>
            <w:r w:rsidRPr="00435C20">
              <w:rPr>
                <w:rFonts w:ascii="Arial" w:hAnsi="Arial" w:cs="Arial"/>
                <w:sz w:val="14"/>
                <w:szCs w:val="14"/>
              </w:rPr>
              <w:t>and equipment</w:t>
            </w:r>
          </w:p>
        </w:tc>
        <w:tc>
          <w:tcPr>
            <w:tcW w:w="985" w:type="dxa"/>
          </w:tcPr>
          <w:p w14:paraId="337A360B" w14:textId="77777777" w:rsidR="008475CA" w:rsidRPr="00435C20" w:rsidRDefault="008475CA" w:rsidP="00B367CF">
            <w:pPr>
              <w:spacing w:line="360" w:lineRule="auto"/>
              <w:ind w:left="-8" w:right="-36"/>
              <w:jc w:val="center"/>
              <w:rPr>
                <w:rFonts w:ascii="Arial" w:hAnsi="Arial" w:cs="Arial"/>
                <w:sz w:val="14"/>
                <w:szCs w:val="14"/>
                <w:u w:val="words"/>
              </w:rPr>
            </w:pPr>
          </w:p>
        </w:tc>
      </w:tr>
      <w:tr w:rsidR="008475CA" w:rsidRPr="00435C20" w14:paraId="337A3614" w14:textId="77777777" w:rsidTr="00347673">
        <w:trPr>
          <w:gridAfter w:val="1"/>
          <w:wAfter w:w="7" w:type="dxa"/>
          <w:tblHeader/>
        </w:trPr>
        <w:tc>
          <w:tcPr>
            <w:tcW w:w="2891" w:type="dxa"/>
          </w:tcPr>
          <w:p w14:paraId="337A360D" w14:textId="77777777" w:rsidR="008475CA" w:rsidRPr="00435C20" w:rsidRDefault="008475CA" w:rsidP="00B367CF">
            <w:pPr>
              <w:spacing w:line="360" w:lineRule="auto"/>
              <w:ind w:right="-36"/>
              <w:jc w:val="center"/>
              <w:rPr>
                <w:rFonts w:ascii="Arial" w:hAnsi="Arial" w:cs="Arial"/>
                <w:sz w:val="14"/>
                <w:szCs w:val="14"/>
              </w:rPr>
            </w:pPr>
          </w:p>
        </w:tc>
        <w:tc>
          <w:tcPr>
            <w:tcW w:w="993" w:type="dxa"/>
            <w:gridSpan w:val="2"/>
          </w:tcPr>
          <w:p w14:paraId="337A360E" w14:textId="77777777" w:rsidR="008475CA" w:rsidRPr="00435C20" w:rsidRDefault="008475CA" w:rsidP="00B367CF">
            <w:pPr>
              <w:spacing w:line="360" w:lineRule="auto"/>
              <w:ind w:left="-8" w:right="-36"/>
              <w:jc w:val="center"/>
              <w:rPr>
                <w:rFonts w:ascii="Arial" w:hAnsi="Arial" w:cs="Arial"/>
                <w:sz w:val="14"/>
                <w:szCs w:val="14"/>
              </w:rPr>
            </w:pPr>
          </w:p>
        </w:tc>
        <w:tc>
          <w:tcPr>
            <w:tcW w:w="994" w:type="dxa"/>
          </w:tcPr>
          <w:p w14:paraId="337A360F" w14:textId="77777777" w:rsidR="008475CA" w:rsidRPr="00435C20" w:rsidRDefault="008475CA" w:rsidP="00B367CF">
            <w:pPr>
              <w:spacing w:line="360" w:lineRule="auto"/>
              <w:ind w:left="-8" w:right="-36"/>
              <w:jc w:val="center"/>
              <w:rPr>
                <w:rFonts w:ascii="Arial" w:hAnsi="Arial" w:cs="Arial"/>
                <w:sz w:val="14"/>
                <w:szCs w:val="14"/>
              </w:rPr>
            </w:pPr>
            <w:r w:rsidRPr="00435C20">
              <w:rPr>
                <w:rFonts w:ascii="Arial" w:hAnsi="Arial" w:cs="Arial"/>
                <w:sz w:val="14"/>
                <w:szCs w:val="14"/>
              </w:rPr>
              <w:t>Building</w:t>
            </w:r>
          </w:p>
        </w:tc>
        <w:tc>
          <w:tcPr>
            <w:tcW w:w="992" w:type="dxa"/>
          </w:tcPr>
          <w:p w14:paraId="337A3610" w14:textId="0F7003E0" w:rsidR="008475CA" w:rsidRPr="00435C20" w:rsidRDefault="00267C4B" w:rsidP="00B367CF">
            <w:pPr>
              <w:spacing w:line="360" w:lineRule="auto"/>
              <w:ind w:left="-8" w:right="-36"/>
              <w:jc w:val="center"/>
              <w:rPr>
                <w:rFonts w:ascii="Arial" w:hAnsi="Arial" w:cs="Arial"/>
                <w:sz w:val="14"/>
                <w:szCs w:val="14"/>
              </w:rPr>
            </w:pPr>
            <w:r w:rsidRPr="00435C20">
              <w:rPr>
                <w:rFonts w:ascii="Arial" w:hAnsi="Arial" w:cs="Arial"/>
                <w:sz w:val="14"/>
                <w:szCs w:val="14"/>
              </w:rPr>
              <w:t>Furniture</w:t>
            </w:r>
          </w:p>
        </w:tc>
        <w:tc>
          <w:tcPr>
            <w:tcW w:w="1012" w:type="dxa"/>
            <w:gridSpan w:val="2"/>
          </w:tcPr>
          <w:p w14:paraId="337A3611" w14:textId="77777777" w:rsidR="008475CA" w:rsidRPr="00435C20" w:rsidRDefault="008475CA" w:rsidP="00B367CF">
            <w:pPr>
              <w:spacing w:line="360" w:lineRule="auto"/>
              <w:ind w:left="-8" w:right="-36"/>
              <w:jc w:val="center"/>
              <w:rPr>
                <w:rFonts w:ascii="Arial" w:hAnsi="Arial" w:cs="Arial"/>
                <w:sz w:val="14"/>
                <w:szCs w:val="14"/>
                <w:u w:val="words"/>
              </w:rPr>
            </w:pPr>
            <w:r w:rsidRPr="00435C20">
              <w:rPr>
                <w:rFonts w:ascii="Arial" w:hAnsi="Arial" w:cs="Arial"/>
                <w:sz w:val="14"/>
                <w:szCs w:val="14"/>
              </w:rPr>
              <w:t>temporary</w:t>
            </w:r>
          </w:p>
        </w:tc>
        <w:tc>
          <w:tcPr>
            <w:tcW w:w="1115" w:type="dxa"/>
          </w:tcPr>
          <w:p w14:paraId="337A3612" w14:textId="77777777" w:rsidR="008475CA" w:rsidRPr="00435C20" w:rsidRDefault="008475CA" w:rsidP="00B367CF">
            <w:pPr>
              <w:spacing w:line="360" w:lineRule="auto"/>
              <w:ind w:left="-8" w:right="-36"/>
              <w:jc w:val="center"/>
              <w:rPr>
                <w:rFonts w:ascii="Arial" w:hAnsi="Arial" w:cs="Arial"/>
                <w:sz w:val="14"/>
                <w:szCs w:val="14"/>
              </w:rPr>
            </w:pPr>
            <w:r w:rsidRPr="00435C20">
              <w:rPr>
                <w:rFonts w:ascii="Arial" w:hAnsi="Arial" w:cs="Arial"/>
                <w:sz w:val="14"/>
                <w:szCs w:val="14"/>
              </w:rPr>
              <w:t xml:space="preserve">under </w:t>
            </w:r>
          </w:p>
        </w:tc>
        <w:tc>
          <w:tcPr>
            <w:tcW w:w="985" w:type="dxa"/>
          </w:tcPr>
          <w:p w14:paraId="337A3613" w14:textId="77777777" w:rsidR="008475CA" w:rsidRPr="00435C20" w:rsidRDefault="008475CA" w:rsidP="00B367CF">
            <w:pPr>
              <w:spacing w:line="360" w:lineRule="auto"/>
              <w:ind w:left="-8" w:right="-36"/>
              <w:jc w:val="center"/>
              <w:rPr>
                <w:rFonts w:ascii="Arial" w:hAnsi="Arial" w:cs="Arial"/>
                <w:sz w:val="14"/>
                <w:szCs w:val="14"/>
                <w:u w:val="words"/>
              </w:rPr>
            </w:pPr>
          </w:p>
        </w:tc>
      </w:tr>
      <w:tr w:rsidR="008475CA" w:rsidRPr="00435C20" w14:paraId="337A361C" w14:textId="77777777" w:rsidTr="00347673">
        <w:trPr>
          <w:gridAfter w:val="1"/>
          <w:wAfter w:w="7" w:type="dxa"/>
          <w:tblHeader/>
        </w:trPr>
        <w:tc>
          <w:tcPr>
            <w:tcW w:w="2891" w:type="dxa"/>
          </w:tcPr>
          <w:p w14:paraId="337A3615" w14:textId="77777777" w:rsidR="008475CA" w:rsidRPr="00435C20" w:rsidRDefault="008475CA" w:rsidP="00B367CF">
            <w:pPr>
              <w:spacing w:line="360" w:lineRule="auto"/>
              <w:ind w:right="-36"/>
              <w:jc w:val="center"/>
              <w:rPr>
                <w:rFonts w:ascii="Arial" w:hAnsi="Arial" w:cs="Arial"/>
                <w:sz w:val="14"/>
                <w:szCs w:val="14"/>
              </w:rPr>
            </w:pPr>
          </w:p>
        </w:tc>
        <w:tc>
          <w:tcPr>
            <w:tcW w:w="993" w:type="dxa"/>
            <w:gridSpan w:val="2"/>
          </w:tcPr>
          <w:p w14:paraId="337A3616" w14:textId="77777777" w:rsidR="008475CA" w:rsidRPr="00435C20" w:rsidRDefault="008475CA" w:rsidP="007E5051">
            <w:pPr>
              <w:pBdr>
                <w:bottom w:val="single" w:sz="4" w:space="1" w:color="auto"/>
              </w:pBdr>
              <w:spacing w:line="360" w:lineRule="auto"/>
              <w:ind w:left="-8" w:right="-36"/>
              <w:jc w:val="center"/>
              <w:rPr>
                <w:rFonts w:ascii="Arial" w:hAnsi="Arial" w:cs="Arial"/>
                <w:sz w:val="14"/>
                <w:szCs w:val="14"/>
              </w:rPr>
            </w:pPr>
            <w:r w:rsidRPr="00435C20">
              <w:rPr>
                <w:rFonts w:ascii="Arial" w:hAnsi="Arial" w:cs="Arial"/>
                <w:sz w:val="14"/>
                <w:szCs w:val="14"/>
              </w:rPr>
              <w:t>Land</w:t>
            </w:r>
          </w:p>
        </w:tc>
        <w:tc>
          <w:tcPr>
            <w:tcW w:w="994" w:type="dxa"/>
          </w:tcPr>
          <w:p w14:paraId="337A3617" w14:textId="77777777" w:rsidR="008475CA" w:rsidRPr="00435C20" w:rsidRDefault="008475CA" w:rsidP="007E5051">
            <w:pPr>
              <w:pBdr>
                <w:bottom w:val="single" w:sz="4" w:space="1" w:color="auto"/>
              </w:pBdr>
              <w:spacing w:line="360" w:lineRule="auto"/>
              <w:ind w:left="-8" w:right="-36"/>
              <w:jc w:val="center"/>
              <w:rPr>
                <w:rFonts w:ascii="Arial" w:hAnsi="Arial" w:cs="Arial"/>
                <w:sz w:val="14"/>
                <w:szCs w:val="14"/>
              </w:rPr>
            </w:pPr>
            <w:r w:rsidRPr="00435C20">
              <w:rPr>
                <w:rFonts w:ascii="Arial" w:hAnsi="Arial" w:cs="Arial"/>
                <w:sz w:val="14"/>
                <w:szCs w:val="14"/>
              </w:rPr>
              <w:t>and factories</w:t>
            </w:r>
          </w:p>
        </w:tc>
        <w:tc>
          <w:tcPr>
            <w:tcW w:w="992" w:type="dxa"/>
          </w:tcPr>
          <w:p w14:paraId="337A3618" w14:textId="60E1E5C8" w:rsidR="008475CA" w:rsidRPr="00435C20" w:rsidRDefault="00267C4B" w:rsidP="007E5051">
            <w:pPr>
              <w:pBdr>
                <w:bottom w:val="single" w:sz="4" w:space="1" w:color="auto"/>
              </w:pBdr>
              <w:spacing w:line="360" w:lineRule="auto"/>
              <w:ind w:left="-8" w:right="-36"/>
              <w:jc w:val="center"/>
              <w:rPr>
                <w:rFonts w:ascii="Arial" w:hAnsi="Arial" w:cs="Arial"/>
                <w:sz w:val="14"/>
                <w:szCs w:val="14"/>
              </w:rPr>
            </w:pPr>
            <w:r w:rsidRPr="00435C20">
              <w:rPr>
                <w:rFonts w:ascii="Arial" w:hAnsi="Arial" w:cs="Arial"/>
                <w:sz w:val="14"/>
                <w:szCs w:val="14"/>
              </w:rPr>
              <w:t>and vehicle</w:t>
            </w:r>
          </w:p>
        </w:tc>
        <w:tc>
          <w:tcPr>
            <w:tcW w:w="1012" w:type="dxa"/>
            <w:gridSpan w:val="2"/>
          </w:tcPr>
          <w:p w14:paraId="337A3619" w14:textId="77777777" w:rsidR="008475CA" w:rsidRPr="00435C20" w:rsidRDefault="008475CA" w:rsidP="007E5051">
            <w:pPr>
              <w:pBdr>
                <w:bottom w:val="single" w:sz="4" w:space="1" w:color="auto"/>
              </w:pBdr>
              <w:spacing w:line="360" w:lineRule="auto"/>
              <w:ind w:left="-8" w:right="-36"/>
              <w:jc w:val="center"/>
              <w:rPr>
                <w:rFonts w:ascii="Arial" w:hAnsi="Arial" w:cs="Arial"/>
                <w:sz w:val="14"/>
                <w:szCs w:val="14"/>
              </w:rPr>
            </w:pPr>
            <w:r w:rsidRPr="00435C20">
              <w:rPr>
                <w:rFonts w:ascii="Arial" w:hAnsi="Arial" w:cs="Arial"/>
                <w:sz w:val="14"/>
                <w:szCs w:val="14"/>
              </w:rPr>
              <w:t>camps</w:t>
            </w:r>
          </w:p>
        </w:tc>
        <w:tc>
          <w:tcPr>
            <w:tcW w:w="1115" w:type="dxa"/>
          </w:tcPr>
          <w:p w14:paraId="337A361A" w14:textId="77777777" w:rsidR="008475CA" w:rsidRPr="00435C20" w:rsidRDefault="008475CA" w:rsidP="007E5051">
            <w:pPr>
              <w:pBdr>
                <w:bottom w:val="single" w:sz="4" w:space="1" w:color="auto"/>
              </w:pBdr>
              <w:spacing w:line="360" w:lineRule="auto"/>
              <w:ind w:left="-8" w:right="-36"/>
              <w:jc w:val="center"/>
              <w:rPr>
                <w:rFonts w:ascii="Arial" w:hAnsi="Arial" w:cs="Arial"/>
                <w:sz w:val="14"/>
                <w:szCs w:val="14"/>
                <w:cs/>
              </w:rPr>
            </w:pPr>
            <w:r w:rsidRPr="00435C20">
              <w:rPr>
                <w:rFonts w:ascii="Arial" w:hAnsi="Arial" w:cs="Arial"/>
                <w:sz w:val="14"/>
                <w:szCs w:val="14"/>
              </w:rPr>
              <w:t>installation</w:t>
            </w:r>
          </w:p>
        </w:tc>
        <w:tc>
          <w:tcPr>
            <w:tcW w:w="985" w:type="dxa"/>
          </w:tcPr>
          <w:p w14:paraId="337A361B" w14:textId="77777777" w:rsidR="008475CA" w:rsidRPr="00435C20" w:rsidRDefault="008475CA" w:rsidP="007E5051">
            <w:pPr>
              <w:pBdr>
                <w:bottom w:val="single" w:sz="4" w:space="1" w:color="auto"/>
              </w:pBdr>
              <w:spacing w:line="360" w:lineRule="auto"/>
              <w:ind w:left="-8" w:right="-36"/>
              <w:jc w:val="center"/>
              <w:rPr>
                <w:rFonts w:ascii="Arial" w:hAnsi="Arial" w:cs="Arial"/>
                <w:sz w:val="14"/>
                <w:szCs w:val="14"/>
              </w:rPr>
            </w:pPr>
            <w:r w:rsidRPr="00435C20">
              <w:rPr>
                <w:rFonts w:ascii="Arial" w:hAnsi="Arial" w:cs="Arial"/>
                <w:sz w:val="14"/>
                <w:szCs w:val="14"/>
              </w:rPr>
              <w:t>Total</w:t>
            </w:r>
          </w:p>
        </w:tc>
      </w:tr>
      <w:tr w:rsidR="00FE737F" w:rsidRPr="00435C20" w14:paraId="337A3624" w14:textId="77777777" w:rsidTr="00347673">
        <w:trPr>
          <w:gridAfter w:val="1"/>
          <w:wAfter w:w="7" w:type="dxa"/>
        </w:trPr>
        <w:tc>
          <w:tcPr>
            <w:tcW w:w="2891" w:type="dxa"/>
          </w:tcPr>
          <w:p w14:paraId="337A361D" w14:textId="77777777" w:rsidR="00FE737F" w:rsidRPr="00435C20" w:rsidRDefault="00FE737F" w:rsidP="00B367CF">
            <w:pPr>
              <w:spacing w:line="360" w:lineRule="auto"/>
              <w:ind w:right="-36"/>
              <w:jc w:val="both"/>
              <w:rPr>
                <w:rFonts w:ascii="Arial" w:hAnsi="Arial" w:cs="Arial"/>
                <w:b/>
                <w:bCs/>
                <w:sz w:val="14"/>
                <w:szCs w:val="14"/>
                <w:u w:val="single"/>
              </w:rPr>
            </w:pPr>
            <w:r w:rsidRPr="00435C20">
              <w:rPr>
                <w:rFonts w:ascii="Arial" w:hAnsi="Arial" w:cs="Arial"/>
                <w:b/>
                <w:bCs/>
                <w:sz w:val="14"/>
                <w:szCs w:val="14"/>
                <w:u w:val="single"/>
              </w:rPr>
              <w:t>Cost</w:t>
            </w:r>
          </w:p>
        </w:tc>
        <w:tc>
          <w:tcPr>
            <w:tcW w:w="993" w:type="dxa"/>
            <w:gridSpan w:val="2"/>
          </w:tcPr>
          <w:p w14:paraId="337A361E" w14:textId="77777777" w:rsidR="00FE737F" w:rsidRPr="00435C20" w:rsidRDefault="00FE737F" w:rsidP="00B367CF">
            <w:pPr>
              <w:spacing w:line="360" w:lineRule="auto"/>
              <w:ind w:left="-8" w:right="-36"/>
              <w:jc w:val="both"/>
              <w:rPr>
                <w:rFonts w:ascii="Arial" w:hAnsi="Arial" w:cs="Arial"/>
                <w:sz w:val="14"/>
                <w:szCs w:val="14"/>
              </w:rPr>
            </w:pPr>
          </w:p>
        </w:tc>
        <w:tc>
          <w:tcPr>
            <w:tcW w:w="994" w:type="dxa"/>
          </w:tcPr>
          <w:p w14:paraId="337A361F" w14:textId="77777777" w:rsidR="00FE737F" w:rsidRPr="00435C20" w:rsidRDefault="00FE737F" w:rsidP="00B367CF">
            <w:pPr>
              <w:spacing w:line="360" w:lineRule="auto"/>
              <w:ind w:left="-8" w:right="-36"/>
              <w:jc w:val="both"/>
              <w:rPr>
                <w:rFonts w:ascii="Arial" w:hAnsi="Arial" w:cs="Arial"/>
                <w:sz w:val="14"/>
                <w:szCs w:val="14"/>
              </w:rPr>
            </w:pPr>
          </w:p>
        </w:tc>
        <w:tc>
          <w:tcPr>
            <w:tcW w:w="992" w:type="dxa"/>
          </w:tcPr>
          <w:p w14:paraId="337A3620" w14:textId="77777777" w:rsidR="00FE737F" w:rsidRPr="00435C20" w:rsidRDefault="00FE737F" w:rsidP="00B367CF">
            <w:pPr>
              <w:spacing w:line="360" w:lineRule="auto"/>
              <w:ind w:left="-8" w:right="-36"/>
              <w:jc w:val="both"/>
              <w:rPr>
                <w:rFonts w:ascii="Arial" w:hAnsi="Arial" w:cs="Arial"/>
                <w:sz w:val="14"/>
                <w:szCs w:val="14"/>
              </w:rPr>
            </w:pPr>
          </w:p>
        </w:tc>
        <w:tc>
          <w:tcPr>
            <w:tcW w:w="1012" w:type="dxa"/>
            <w:gridSpan w:val="2"/>
          </w:tcPr>
          <w:p w14:paraId="337A3621" w14:textId="77777777" w:rsidR="00FE737F" w:rsidRPr="00435C20" w:rsidRDefault="00FE737F" w:rsidP="00B367CF">
            <w:pPr>
              <w:spacing w:line="360" w:lineRule="auto"/>
              <w:ind w:left="-8" w:right="-36"/>
              <w:jc w:val="both"/>
              <w:rPr>
                <w:rFonts w:ascii="Arial" w:hAnsi="Arial" w:cs="Arial"/>
                <w:sz w:val="14"/>
                <w:szCs w:val="14"/>
              </w:rPr>
            </w:pPr>
          </w:p>
        </w:tc>
        <w:tc>
          <w:tcPr>
            <w:tcW w:w="1115" w:type="dxa"/>
          </w:tcPr>
          <w:p w14:paraId="337A3622" w14:textId="77777777" w:rsidR="00FE737F" w:rsidRPr="00435C20" w:rsidRDefault="00FE737F" w:rsidP="00B367CF">
            <w:pPr>
              <w:spacing w:line="360" w:lineRule="auto"/>
              <w:ind w:left="-8" w:right="-36"/>
              <w:jc w:val="both"/>
              <w:rPr>
                <w:rFonts w:ascii="Arial" w:hAnsi="Arial" w:cs="Arial"/>
                <w:sz w:val="14"/>
                <w:szCs w:val="14"/>
              </w:rPr>
            </w:pPr>
          </w:p>
        </w:tc>
        <w:tc>
          <w:tcPr>
            <w:tcW w:w="985" w:type="dxa"/>
          </w:tcPr>
          <w:p w14:paraId="337A3623" w14:textId="77777777" w:rsidR="00FE737F" w:rsidRPr="00435C20" w:rsidRDefault="00FE737F" w:rsidP="00B367CF">
            <w:pPr>
              <w:spacing w:line="360" w:lineRule="auto"/>
              <w:ind w:left="-8" w:right="-36"/>
              <w:jc w:val="both"/>
              <w:rPr>
                <w:rFonts w:ascii="Arial" w:hAnsi="Arial" w:cs="Arial"/>
                <w:sz w:val="14"/>
                <w:szCs w:val="14"/>
              </w:rPr>
            </w:pPr>
          </w:p>
        </w:tc>
      </w:tr>
      <w:tr w:rsidR="001176A8" w:rsidRPr="00435C20" w14:paraId="337A362C" w14:textId="77777777" w:rsidTr="00347673">
        <w:trPr>
          <w:gridAfter w:val="1"/>
          <w:wAfter w:w="7" w:type="dxa"/>
        </w:trPr>
        <w:tc>
          <w:tcPr>
            <w:tcW w:w="2891" w:type="dxa"/>
            <w:vAlign w:val="bottom"/>
          </w:tcPr>
          <w:p w14:paraId="337A3625" w14:textId="5118FC7B" w:rsidR="001176A8" w:rsidRPr="00435C20" w:rsidRDefault="001176A8" w:rsidP="001176A8">
            <w:pPr>
              <w:spacing w:line="360" w:lineRule="auto"/>
              <w:ind w:right="-36"/>
              <w:rPr>
                <w:rFonts w:ascii="Arial" w:hAnsi="Arial" w:cs="Arial"/>
                <w:b/>
                <w:bCs/>
                <w:sz w:val="14"/>
                <w:szCs w:val="14"/>
              </w:rPr>
            </w:pPr>
            <w:r w:rsidRPr="00435C20">
              <w:rPr>
                <w:rFonts w:ascii="Arial" w:hAnsi="Arial" w:cs="Arial"/>
                <w:b/>
                <w:bCs/>
                <w:sz w:val="14"/>
                <w:szCs w:val="14"/>
              </w:rPr>
              <w:t>1 January 2017</w:t>
            </w:r>
          </w:p>
        </w:tc>
        <w:tc>
          <w:tcPr>
            <w:tcW w:w="993" w:type="dxa"/>
            <w:gridSpan w:val="2"/>
            <w:vAlign w:val="bottom"/>
          </w:tcPr>
          <w:p w14:paraId="337A3626" w14:textId="0ED261A4" w:rsidR="001176A8" w:rsidRPr="00435C20" w:rsidRDefault="001176A8" w:rsidP="001176A8">
            <w:pPr>
              <w:spacing w:line="360" w:lineRule="auto"/>
              <w:ind w:left="-18" w:right="-26"/>
              <w:jc w:val="right"/>
              <w:rPr>
                <w:rFonts w:ascii="Arial" w:hAnsi="Arial" w:cs="Arial"/>
                <w:sz w:val="14"/>
                <w:szCs w:val="14"/>
              </w:rPr>
            </w:pPr>
            <w:r w:rsidRPr="00435C20">
              <w:rPr>
                <w:rFonts w:ascii="Arial" w:hAnsi="Arial" w:cs="Arial"/>
                <w:sz w:val="14"/>
                <w:szCs w:val="14"/>
              </w:rPr>
              <w:t>1,297,901</w:t>
            </w:r>
          </w:p>
        </w:tc>
        <w:tc>
          <w:tcPr>
            <w:tcW w:w="994" w:type="dxa"/>
            <w:vAlign w:val="bottom"/>
          </w:tcPr>
          <w:p w14:paraId="337A3627" w14:textId="37F87B96" w:rsidR="001176A8" w:rsidRPr="00435C20" w:rsidRDefault="001176A8" w:rsidP="001176A8">
            <w:pPr>
              <w:spacing w:line="360" w:lineRule="auto"/>
              <w:ind w:left="-18" w:right="-26"/>
              <w:jc w:val="right"/>
              <w:rPr>
                <w:rFonts w:ascii="Arial" w:hAnsi="Arial" w:cs="Arial"/>
                <w:sz w:val="14"/>
                <w:szCs w:val="14"/>
              </w:rPr>
            </w:pPr>
            <w:r w:rsidRPr="00435C20">
              <w:rPr>
                <w:rFonts w:ascii="Arial" w:hAnsi="Arial" w:cs="Arial"/>
                <w:sz w:val="14"/>
                <w:szCs w:val="14"/>
              </w:rPr>
              <w:t>6,209,516</w:t>
            </w:r>
          </w:p>
        </w:tc>
        <w:tc>
          <w:tcPr>
            <w:tcW w:w="992" w:type="dxa"/>
            <w:vAlign w:val="bottom"/>
          </w:tcPr>
          <w:p w14:paraId="337A3628" w14:textId="52AA0D5F" w:rsidR="001176A8" w:rsidRPr="00435C20" w:rsidRDefault="001176A8" w:rsidP="001176A8">
            <w:pPr>
              <w:spacing w:line="360" w:lineRule="auto"/>
              <w:ind w:left="-18" w:right="-26"/>
              <w:jc w:val="right"/>
              <w:rPr>
                <w:rFonts w:ascii="Arial" w:hAnsi="Arial" w:cs="Arial"/>
                <w:sz w:val="14"/>
                <w:szCs w:val="14"/>
              </w:rPr>
            </w:pPr>
            <w:r w:rsidRPr="00435C20">
              <w:rPr>
                <w:rFonts w:ascii="Arial" w:hAnsi="Arial" w:cs="Arial"/>
                <w:sz w:val="14"/>
                <w:szCs w:val="14"/>
              </w:rPr>
              <w:t>32,610,847</w:t>
            </w:r>
          </w:p>
        </w:tc>
        <w:tc>
          <w:tcPr>
            <w:tcW w:w="1012" w:type="dxa"/>
            <w:gridSpan w:val="2"/>
            <w:vAlign w:val="bottom"/>
          </w:tcPr>
          <w:p w14:paraId="337A3629" w14:textId="60CFD438" w:rsidR="001176A8" w:rsidRPr="00435C20" w:rsidRDefault="001176A8" w:rsidP="001176A8">
            <w:pPr>
              <w:spacing w:line="360" w:lineRule="auto"/>
              <w:ind w:left="-18" w:right="-26"/>
              <w:jc w:val="right"/>
              <w:rPr>
                <w:rFonts w:ascii="Arial" w:hAnsi="Arial" w:cs="Arial"/>
                <w:sz w:val="14"/>
                <w:szCs w:val="14"/>
              </w:rPr>
            </w:pPr>
            <w:r w:rsidRPr="00435C20">
              <w:rPr>
                <w:rFonts w:ascii="Arial" w:hAnsi="Arial" w:cs="Arial"/>
                <w:sz w:val="14"/>
                <w:szCs w:val="14"/>
              </w:rPr>
              <w:t>1,225,283</w:t>
            </w:r>
          </w:p>
        </w:tc>
        <w:tc>
          <w:tcPr>
            <w:tcW w:w="1115" w:type="dxa"/>
            <w:vAlign w:val="bottom"/>
          </w:tcPr>
          <w:p w14:paraId="337A362A" w14:textId="200D58F7" w:rsidR="001176A8" w:rsidRPr="00435C20" w:rsidRDefault="001176A8" w:rsidP="001176A8">
            <w:pPr>
              <w:spacing w:line="360" w:lineRule="auto"/>
              <w:ind w:left="-18" w:right="-26"/>
              <w:jc w:val="right"/>
              <w:rPr>
                <w:rFonts w:ascii="Arial" w:hAnsi="Arial" w:cs="Arial"/>
                <w:sz w:val="14"/>
                <w:szCs w:val="14"/>
              </w:rPr>
            </w:pPr>
            <w:r w:rsidRPr="00435C20">
              <w:rPr>
                <w:rFonts w:ascii="Arial" w:hAnsi="Arial" w:cs="Arial"/>
                <w:sz w:val="14"/>
                <w:szCs w:val="14"/>
              </w:rPr>
              <w:t>725,811</w:t>
            </w:r>
          </w:p>
        </w:tc>
        <w:tc>
          <w:tcPr>
            <w:tcW w:w="985" w:type="dxa"/>
            <w:vAlign w:val="bottom"/>
          </w:tcPr>
          <w:p w14:paraId="337A362B" w14:textId="3B1AAF6E" w:rsidR="001176A8" w:rsidRPr="00435C20" w:rsidRDefault="001176A8" w:rsidP="001176A8">
            <w:pPr>
              <w:spacing w:line="360" w:lineRule="auto"/>
              <w:ind w:left="-18" w:right="-26"/>
              <w:jc w:val="right"/>
              <w:rPr>
                <w:rFonts w:ascii="Arial" w:hAnsi="Arial" w:cs="Arial"/>
                <w:sz w:val="14"/>
                <w:szCs w:val="14"/>
              </w:rPr>
            </w:pPr>
            <w:r w:rsidRPr="00435C20">
              <w:rPr>
                <w:rFonts w:ascii="Arial" w:hAnsi="Arial" w:cs="Arial"/>
                <w:sz w:val="14"/>
                <w:szCs w:val="14"/>
              </w:rPr>
              <w:t>42,069,358</w:t>
            </w:r>
          </w:p>
        </w:tc>
      </w:tr>
      <w:tr w:rsidR="001176A8" w:rsidRPr="00435C20" w14:paraId="337A3634" w14:textId="77777777" w:rsidTr="00347673">
        <w:trPr>
          <w:gridAfter w:val="1"/>
          <w:wAfter w:w="7" w:type="dxa"/>
        </w:trPr>
        <w:tc>
          <w:tcPr>
            <w:tcW w:w="2891" w:type="dxa"/>
            <w:vAlign w:val="bottom"/>
          </w:tcPr>
          <w:p w14:paraId="337A362D" w14:textId="4A2573C1" w:rsidR="001176A8" w:rsidRPr="00435C20" w:rsidRDefault="001176A8" w:rsidP="001176A8">
            <w:pPr>
              <w:spacing w:line="360" w:lineRule="auto"/>
              <w:ind w:right="-36"/>
              <w:rPr>
                <w:rFonts w:ascii="Arial" w:hAnsi="Arial" w:cs="Arial"/>
                <w:sz w:val="14"/>
                <w:szCs w:val="14"/>
                <w:cs/>
              </w:rPr>
            </w:pPr>
            <w:r w:rsidRPr="00435C20">
              <w:rPr>
                <w:rFonts w:ascii="Arial" w:hAnsi="Arial" w:cs="Arial"/>
                <w:sz w:val="14"/>
                <w:szCs w:val="14"/>
              </w:rPr>
              <w:t>Acquisitions / Transfer in</w:t>
            </w:r>
          </w:p>
        </w:tc>
        <w:tc>
          <w:tcPr>
            <w:tcW w:w="993" w:type="dxa"/>
            <w:gridSpan w:val="2"/>
            <w:vAlign w:val="bottom"/>
          </w:tcPr>
          <w:p w14:paraId="337A362E" w14:textId="09C8F58B" w:rsidR="001176A8" w:rsidRPr="00435C20" w:rsidRDefault="001176A8" w:rsidP="001176A8">
            <w:pPr>
              <w:spacing w:line="360" w:lineRule="auto"/>
              <w:ind w:left="-18" w:right="-26"/>
              <w:jc w:val="right"/>
              <w:rPr>
                <w:rFonts w:ascii="Arial" w:hAnsi="Arial" w:cs="Arial"/>
                <w:sz w:val="14"/>
                <w:szCs w:val="14"/>
              </w:rPr>
            </w:pPr>
            <w:r w:rsidRPr="00435C20">
              <w:rPr>
                <w:rFonts w:ascii="Arial" w:hAnsi="Arial" w:cs="Arial"/>
                <w:sz w:val="14"/>
                <w:szCs w:val="14"/>
              </w:rPr>
              <w:t>34,873</w:t>
            </w:r>
          </w:p>
        </w:tc>
        <w:tc>
          <w:tcPr>
            <w:tcW w:w="994" w:type="dxa"/>
            <w:vAlign w:val="bottom"/>
          </w:tcPr>
          <w:p w14:paraId="337A362F" w14:textId="7D807C28" w:rsidR="001176A8" w:rsidRPr="00435C20" w:rsidRDefault="001176A8" w:rsidP="001176A8">
            <w:pPr>
              <w:spacing w:line="360" w:lineRule="auto"/>
              <w:ind w:left="-18" w:right="-26"/>
              <w:jc w:val="right"/>
              <w:rPr>
                <w:rFonts w:ascii="Arial" w:hAnsi="Arial" w:cs="Arial"/>
                <w:sz w:val="14"/>
                <w:szCs w:val="14"/>
              </w:rPr>
            </w:pPr>
            <w:r w:rsidRPr="00435C20">
              <w:rPr>
                <w:rFonts w:ascii="Arial" w:hAnsi="Arial" w:cs="Arial"/>
                <w:sz w:val="14"/>
                <w:szCs w:val="14"/>
              </w:rPr>
              <w:t>278,960</w:t>
            </w:r>
          </w:p>
        </w:tc>
        <w:tc>
          <w:tcPr>
            <w:tcW w:w="992" w:type="dxa"/>
            <w:vAlign w:val="bottom"/>
          </w:tcPr>
          <w:p w14:paraId="337A3630" w14:textId="4528003E" w:rsidR="001176A8" w:rsidRPr="00435C20" w:rsidRDefault="001176A8" w:rsidP="001176A8">
            <w:pPr>
              <w:spacing w:line="360" w:lineRule="auto"/>
              <w:ind w:left="-18" w:right="-26"/>
              <w:jc w:val="right"/>
              <w:rPr>
                <w:rFonts w:ascii="Arial" w:hAnsi="Arial" w:cs="Arial"/>
                <w:sz w:val="14"/>
                <w:szCs w:val="14"/>
              </w:rPr>
            </w:pPr>
            <w:r w:rsidRPr="00435C20">
              <w:rPr>
                <w:rFonts w:ascii="Arial" w:hAnsi="Arial" w:cs="Arial"/>
                <w:sz w:val="14"/>
                <w:szCs w:val="14"/>
              </w:rPr>
              <w:t>3,281,657</w:t>
            </w:r>
          </w:p>
        </w:tc>
        <w:tc>
          <w:tcPr>
            <w:tcW w:w="1012" w:type="dxa"/>
            <w:gridSpan w:val="2"/>
            <w:vAlign w:val="bottom"/>
          </w:tcPr>
          <w:p w14:paraId="337A3631" w14:textId="2A9E3227" w:rsidR="001176A8" w:rsidRPr="00435C20" w:rsidRDefault="001176A8" w:rsidP="001176A8">
            <w:pPr>
              <w:spacing w:line="360" w:lineRule="auto"/>
              <w:ind w:left="-18" w:right="-26"/>
              <w:jc w:val="right"/>
              <w:rPr>
                <w:rFonts w:ascii="Arial" w:hAnsi="Arial" w:cs="Arial"/>
                <w:sz w:val="14"/>
                <w:szCs w:val="14"/>
              </w:rPr>
            </w:pPr>
            <w:r w:rsidRPr="00435C20">
              <w:rPr>
                <w:rFonts w:ascii="Arial" w:hAnsi="Arial" w:cs="Arial"/>
                <w:sz w:val="14"/>
                <w:szCs w:val="14"/>
              </w:rPr>
              <w:t>13,518</w:t>
            </w:r>
          </w:p>
        </w:tc>
        <w:tc>
          <w:tcPr>
            <w:tcW w:w="1115" w:type="dxa"/>
            <w:vAlign w:val="bottom"/>
          </w:tcPr>
          <w:p w14:paraId="337A3632" w14:textId="11F6BDAA" w:rsidR="001176A8" w:rsidRPr="00435C20" w:rsidRDefault="001176A8" w:rsidP="001176A8">
            <w:pPr>
              <w:spacing w:line="360" w:lineRule="auto"/>
              <w:ind w:left="-18" w:right="-26"/>
              <w:jc w:val="right"/>
              <w:rPr>
                <w:rFonts w:ascii="Arial" w:hAnsi="Arial" w:cs="Arial"/>
                <w:sz w:val="14"/>
                <w:szCs w:val="14"/>
              </w:rPr>
            </w:pPr>
            <w:r w:rsidRPr="00435C20">
              <w:rPr>
                <w:rFonts w:ascii="Arial" w:hAnsi="Arial" w:cs="Arial"/>
                <w:sz w:val="14"/>
                <w:szCs w:val="14"/>
              </w:rPr>
              <w:t>1,103,163</w:t>
            </w:r>
          </w:p>
        </w:tc>
        <w:tc>
          <w:tcPr>
            <w:tcW w:w="985" w:type="dxa"/>
            <w:vAlign w:val="bottom"/>
          </w:tcPr>
          <w:p w14:paraId="337A3633" w14:textId="41D6DEC7" w:rsidR="001176A8" w:rsidRPr="00435C20" w:rsidRDefault="001176A8" w:rsidP="001176A8">
            <w:pPr>
              <w:spacing w:line="360" w:lineRule="auto"/>
              <w:ind w:left="-18" w:right="-26"/>
              <w:jc w:val="right"/>
              <w:rPr>
                <w:rFonts w:ascii="Arial" w:hAnsi="Arial" w:cs="Arial"/>
                <w:sz w:val="14"/>
                <w:szCs w:val="14"/>
              </w:rPr>
            </w:pPr>
            <w:r w:rsidRPr="00435C20">
              <w:rPr>
                <w:rFonts w:ascii="Arial" w:hAnsi="Arial" w:cs="Arial"/>
                <w:sz w:val="14"/>
                <w:szCs w:val="14"/>
              </w:rPr>
              <w:t>4,712,171</w:t>
            </w:r>
          </w:p>
        </w:tc>
      </w:tr>
      <w:tr w:rsidR="005834B8" w:rsidRPr="00435C20" w14:paraId="337A363C" w14:textId="77777777" w:rsidTr="00347673">
        <w:trPr>
          <w:gridAfter w:val="1"/>
          <w:wAfter w:w="7" w:type="dxa"/>
        </w:trPr>
        <w:tc>
          <w:tcPr>
            <w:tcW w:w="2891" w:type="dxa"/>
            <w:vAlign w:val="bottom"/>
          </w:tcPr>
          <w:p w14:paraId="337A3635" w14:textId="54EAB6BA" w:rsidR="005834B8" w:rsidRPr="00435C20" w:rsidRDefault="005834B8" w:rsidP="005834B8">
            <w:pPr>
              <w:spacing w:line="360" w:lineRule="auto"/>
              <w:ind w:right="-36"/>
              <w:rPr>
                <w:rFonts w:ascii="Arial" w:hAnsi="Arial" w:cs="Arial"/>
                <w:sz w:val="14"/>
                <w:szCs w:val="14"/>
                <w:cs/>
              </w:rPr>
            </w:pPr>
            <w:r w:rsidRPr="00435C20">
              <w:rPr>
                <w:rFonts w:ascii="Arial" w:hAnsi="Arial" w:cs="Arial"/>
                <w:sz w:val="14"/>
                <w:szCs w:val="14"/>
              </w:rPr>
              <w:t>Disposals / Transfer out</w:t>
            </w:r>
          </w:p>
        </w:tc>
        <w:tc>
          <w:tcPr>
            <w:tcW w:w="993" w:type="dxa"/>
            <w:gridSpan w:val="2"/>
            <w:vAlign w:val="bottom"/>
          </w:tcPr>
          <w:p w14:paraId="337A3636" w14:textId="6A830662" w:rsidR="005834B8" w:rsidRPr="00435C20" w:rsidRDefault="005834B8" w:rsidP="005834B8">
            <w:pPr>
              <w:spacing w:line="360" w:lineRule="auto"/>
              <w:ind w:left="-18" w:right="-26"/>
              <w:jc w:val="center"/>
              <w:rPr>
                <w:rFonts w:ascii="Arial" w:hAnsi="Arial" w:cs="Arial"/>
                <w:sz w:val="14"/>
                <w:szCs w:val="14"/>
              </w:rPr>
            </w:pPr>
            <w:r w:rsidRPr="00435C20">
              <w:rPr>
                <w:rFonts w:ascii="Arial" w:hAnsi="Arial" w:cs="Arial"/>
                <w:sz w:val="14"/>
                <w:szCs w:val="14"/>
              </w:rPr>
              <w:t xml:space="preserve">       -</w:t>
            </w:r>
          </w:p>
        </w:tc>
        <w:tc>
          <w:tcPr>
            <w:tcW w:w="994" w:type="dxa"/>
            <w:vAlign w:val="bottom"/>
          </w:tcPr>
          <w:p w14:paraId="337A3637" w14:textId="221F29FB" w:rsidR="005834B8" w:rsidRPr="00435C20" w:rsidRDefault="005834B8" w:rsidP="005834B8">
            <w:pPr>
              <w:spacing w:line="360" w:lineRule="auto"/>
              <w:ind w:left="-18" w:right="-26"/>
              <w:jc w:val="center"/>
              <w:rPr>
                <w:rFonts w:ascii="Arial" w:hAnsi="Arial" w:cs="Arial"/>
                <w:sz w:val="14"/>
                <w:szCs w:val="14"/>
              </w:rPr>
            </w:pPr>
            <w:r w:rsidRPr="00435C20">
              <w:rPr>
                <w:rFonts w:ascii="Arial" w:hAnsi="Arial" w:cs="Arial"/>
                <w:sz w:val="14"/>
                <w:szCs w:val="14"/>
              </w:rPr>
              <w:t xml:space="preserve">       -</w:t>
            </w:r>
          </w:p>
        </w:tc>
        <w:tc>
          <w:tcPr>
            <w:tcW w:w="992" w:type="dxa"/>
            <w:vAlign w:val="bottom"/>
          </w:tcPr>
          <w:p w14:paraId="337A3638" w14:textId="522E01F6" w:rsidR="005834B8" w:rsidRPr="00435C20" w:rsidRDefault="005834B8" w:rsidP="005834B8">
            <w:pPr>
              <w:spacing w:line="360" w:lineRule="auto"/>
              <w:ind w:left="-18" w:right="-26"/>
              <w:jc w:val="right"/>
              <w:rPr>
                <w:rFonts w:ascii="Arial" w:hAnsi="Arial" w:cs="Arial"/>
                <w:sz w:val="14"/>
                <w:szCs w:val="14"/>
              </w:rPr>
            </w:pPr>
            <w:r w:rsidRPr="00435C20">
              <w:rPr>
                <w:rFonts w:ascii="Arial" w:hAnsi="Arial" w:cs="Arial"/>
                <w:sz w:val="14"/>
                <w:szCs w:val="14"/>
              </w:rPr>
              <w:t>(1,831,494)</w:t>
            </w:r>
          </w:p>
        </w:tc>
        <w:tc>
          <w:tcPr>
            <w:tcW w:w="1012" w:type="dxa"/>
            <w:gridSpan w:val="2"/>
            <w:vAlign w:val="bottom"/>
          </w:tcPr>
          <w:p w14:paraId="337A3639" w14:textId="4A0E219E" w:rsidR="005834B8" w:rsidRPr="00435C20" w:rsidRDefault="005834B8" w:rsidP="005834B8">
            <w:pPr>
              <w:spacing w:line="360" w:lineRule="auto"/>
              <w:ind w:left="-18" w:right="-26"/>
              <w:jc w:val="right"/>
              <w:rPr>
                <w:rFonts w:ascii="Arial" w:hAnsi="Arial" w:cs="Arial"/>
                <w:sz w:val="14"/>
                <w:szCs w:val="14"/>
              </w:rPr>
            </w:pPr>
            <w:r w:rsidRPr="00435C20">
              <w:rPr>
                <w:rFonts w:ascii="Arial" w:hAnsi="Arial" w:cs="Arial"/>
                <w:sz w:val="14"/>
                <w:szCs w:val="14"/>
              </w:rPr>
              <w:t>(12,310)</w:t>
            </w:r>
          </w:p>
        </w:tc>
        <w:tc>
          <w:tcPr>
            <w:tcW w:w="1115" w:type="dxa"/>
            <w:vAlign w:val="bottom"/>
          </w:tcPr>
          <w:p w14:paraId="337A363A" w14:textId="1B2C8FC7" w:rsidR="005834B8" w:rsidRPr="00435C20" w:rsidRDefault="005834B8" w:rsidP="005834B8">
            <w:pPr>
              <w:spacing w:line="360" w:lineRule="auto"/>
              <w:ind w:left="-18" w:right="-26"/>
              <w:jc w:val="right"/>
              <w:rPr>
                <w:rFonts w:ascii="Arial" w:hAnsi="Arial" w:cs="Arial"/>
                <w:sz w:val="14"/>
                <w:szCs w:val="14"/>
              </w:rPr>
            </w:pPr>
            <w:r w:rsidRPr="00435C20">
              <w:rPr>
                <w:rFonts w:ascii="Arial" w:hAnsi="Arial" w:cs="Arial"/>
                <w:sz w:val="14"/>
                <w:szCs w:val="14"/>
              </w:rPr>
              <w:t>(727,407)</w:t>
            </w:r>
          </w:p>
        </w:tc>
        <w:tc>
          <w:tcPr>
            <w:tcW w:w="985" w:type="dxa"/>
            <w:vAlign w:val="bottom"/>
          </w:tcPr>
          <w:p w14:paraId="337A363B" w14:textId="179495EB" w:rsidR="005834B8" w:rsidRPr="00435C20" w:rsidRDefault="005834B8" w:rsidP="005834B8">
            <w:pPr>
              <w:spacing w:line="360" w:lineRule="auto"/>
              <w:ind w:left="-18" w:right="-26"/>
              <w:jc w:val="right"/>
              <w:rPr>
                <w:rFonts w:ascii="Arial" w:hAnsi="Arial" w:cs="Arial"/>
                <w:sz w:val="14"/>
                <w:szCs w:val="14"/>
              </w:rPr>
            </w:pPr>
            <w:r w:rsidRPr="00435C20">
              <w:rPr>
                <w:rFonts w:ascii="Arial" w:hAnsi="Arial" w:cs="Arial"/>
                <w:sz w:val="14"/>
                <w:szCs w:val="14"/>
              </w:rPr>
              <w:t>(2,571,211)</w:t>
            </w:r>
          </w:p>
        </w:tc>
      </w:tr>
      <w:tr w:rsidR="001176A8" w:rsidRPr="00435C20" w14:paraId="337A3644" w14:textId="77777777" w:rsidTr="00347673">
        <w:trPr>
          <w:gridAfter w:val="1"/>
          <w:wAfter w:w="7" w:type="dxa"/>
        </w:trPr>
        <w:tc>
          <w:tcPr>
            <w:tcW w:w="2891" w:type="dxa"/>
            <w:vAlign w:val="bottom"/>
          </w:tcPr>
          <w:p w14:paraId="337A363D" w14:textId="77777777" w:rsidR="001176A8" w:rsidRPr="00435C20" w:rsidRDefault="001176A8" w:rsidP="001176A8">
            <w:pPr>
              <w:spacing w:line="360" w:lineRule="auto"/>
              <w:ind w:right="-36"/>
              <w:rPr>
                <w:rFonts w:ascii="Arial" w:hAnsi="Arial" w:cs="Arial"/>
                <w:sz w:val="14"/>
                <w:szCs w:val="14"/>
                <w:cs/>
              </w:rPr>
            </w:pPr>
            <w:r w:rsidRPr="00435C20">
              <w:rPr>
                <w:rFonts w:ascii="Arial" w:hAnsi="Arial" w:cs="Arial"/>
                <w:sz w:val="14"/>
                <w:szCs w:val="14"/>
              </w:rPr>
              <w:t>Translation adjustment</w:t>
            </w:r>
          </w:p>
        </w:tc>
        <w:tc>
          <w:tcPr>
            <w:tcW w:w="993" w:type="dxa"/>
            <w:gridSpan w:val="2"/>
            <w:vAlign w:val="bottom"/>
          </w:tcPr>
          <w:p w14:paraId="337A363E" w14:textId="3A481CEE" w:rsidR="001176A8" w:rsidRPr="00435C20" w:rsidRDefault="001176A8" w:rsidP="001176A8">
            <w:pPr>
              <w:pBdr>
                <w:bottom w:val="single" w:sz="4" w:space="1" w:color="auto"/>
              </w:pBdr>
              <w:spacing w:line="360" w:lineRule="auto"/>
              <w:ind w:left="-18" w:right="-26"/>
              <w:jc w:val="right"/>
              <w:rPr>
                <w:rFonts w:ascii="Arial" w:hAnsi="Arial" w:cs="Arial"/>
                <w:sz w:val="14"/>
                <w:szCs w:val="14"/>
              </w:rPr>
            </w:pPr>
            <w:r w:rsidRPr="00435C20">
              <w:rPr>
                <w:rFonts w:ascii="Arial" w:hAnsi="Arial" w:cs="Arial"/>
                <w:sz w:val="14"/>
                <w:szCs w:val="14"/>
              </w:rPr>
              <w:t>(852)</w:t>
            </w:r>
          </w:p>
        </w:tc>
        <w:tc>
          <w:tcPr>
            <w:tcW w:w="994" w:type="dxa"/>
            <w:vAlign w:val="bottom"/>
          </w:tcPr>
          <w:p w14:paraId="337A363F" w14:textId="7B8AB804" w:rsidR="001176A8" w:rsidRPr="00435C20" w:rsidRDefault="001176A8" w:rsidP="001176A8">
            <w:pPr>
              <w:pBdr>
                <w:bottom w:val="single" w:sz="4" w:space="1" w:color="auto"/>
              </w:pBdr>
              <w:spacing w:line="360" w:lineRule="auto"/>
              <w:ind w:left="-18" w:right="-26"/>
              <w:jc w:val="right"/>
              <w:rPr>
                <w:rFonts w:ascii="Arial" w:hAnsi="Arial" w:cs="Arial"/>
                <w:sz w:val="14"/>
                <w:szCs w:val="14"/>
              </w:rPr>
            </w:pPr>
            <w:r w:rsidRPr="00435C20">
              <w:rPr>
                <w:rFonts w:ascii="Arial" w:hAnsi="Arial" w:cs="Arial"/>
                <w:sz w:val="14"/>
                <w:szCs w:val="14"/>
              </w:rPr>
              <w:t>(3,498)</w:t>
            </w:r>
          </w:p>
        </w:tc>
        <w:tc>
          <w:tcPr>
            <w:tcW w:w="992" w:type="dxa"/>
            <w:vAlign w:val="bottom"/>
          </w:tcPr>
          <w:p w14:paraId="337A3640" w14:textId="13C25E54" w:rsidR="001176A8" w:rsidRPr="00435C20" w:rsidRDefault="001176A8" w:rsidP="001176A8">
            <w:pPr>
              <w:pBdr>
                <w:bottom w:val="single" w:sz="4" w:space="1" w:color="auto"/>
              </w:pBdr>
              <w:spacing w:line="360" w:lineRule="auto"/>
              <w:ind w:left="-18" w:right="-26"/>
              <w:jc w:val="right"/>
              <w:rPr>
                <w:rFonts w:ascii="Arial" w:hAnsi="Arial" w:cs="Arial"/>
                <w:sz w:val="14"/>
                <w:szCs w:val="14"/>
              </w:rPr>
            </w:pPr>
            <w:r w:rsidRPr="00435C20">
              <w:rPr>
                <w:rFonts w:ascii="Arial" w:hAnsi="Arial" w:cs="Arial"/>
                <w:sz w:val="14"/>
                <w:szCs w:val="14"/>
              </w:rPr>
              <w:t>(268,811)</w:t>
            </w:r>
          </w:p>
        </w:tc>
        <w:tc>
          <w:tcPr>
            <w:tcW w:w="1012" w:type="dxa"/>
            <w:gridSpan w:val="2"/>
            <w:vAlign w:val="bottom"/>
          </w:tcPr>
          <w:p w14:paraId="337A3641" w14:textId="22A96D25" w:rsidR="001176A8" w:rsidRPr="00435C20" w:rsidRDefault="001176A8" w:rsidP="001176A8">
            <w:pPr>
              <w:pBdr>
                <w:bottom w:val="single" w:sz="4" w:space="1" w:color="auto"/>
              </w:pBdr>
              <w:spacing w:line="360" w:lineRule="auto"/>
              <w:ind w:left="-18" w:right="-26"/>
              <w:jc w:val="right"/>
              <w:rPr>
                <w:rFonts w:ascii="Arial" w:hAnsi="Arial" w:cs="Arial"/>
                <w:sz w:val="14"/>
                <w:szCs w:val="14"/>
              </w:rPr>
            </w:pPr>
            <w:r w:rsidRPr="00435C20">
              <w:rPr>
                <w:rFonts w:ascii="Arial" w:hAnsi="Arial" w:cs="Arial"/>
                <w:sz w:val="14"/>
                <w:szCs w:val="14"/>
              </w:rPr>
              <w:t>(1,870)</w:t>
            </w:r>
          </w:p>
        </w:tc>
        <w:tc>
          <w:tcPr>
            <w:tcW w:w="1115" w:type="dxa"/>
            <w:vAlign w:val="bottom"/>
          </w:tcPr>
          <w:p w14:paraId="337A3642" w14:textId="58CCF9DC" w:rsidR="001176A8" w:rsidRPr="00435C20" w:rsidRDefault="001176A8" w:rsidP="001176A8">
            <w:pPr>
              <w:pBdr>
                <w:bottom w:val="single" w:sz="4" w:space="1" w:color="auto"/>
              </w:pBdr>
              <w:spacing w:line="360" w:lineRule="auto"/>
              <w:ind w:left="-18" w:right="-26"/>
              <w:jc w:val="right"/>
              <w:rPr>
                <w:rFonts w:ascii="Arial" w:hAnsi="Arial" w:cs="Arial"/>
                <w:sz w:val="14"/>
                <w:szCs w:val="14"/>
              </w:rPr>
            </w:pPr>
            <w:r w:rsidRPr="00435C20">
              <w:rPr>
                <w:rFonts w:ascii="Arial" w:hAnsi="Arial" w:cs="Arial"/>
                <w:sz w:val="14"/>
                <w:szCs w:val="14"/>
              </w:rPr>
              <w:t>(868)</w:t>
            </w:r>
          </w:p>
        </w:tc>
        <w:tc>
          <w:tcPr>
            <w:tcW w:w="985" w:type="dxa"/>
            <w:vAlign w:val="bottom"/>
          </w:tcPr>
          <w:p w14:paraId="337A3643" w14:textId="4A9A4975" w:rsidR="001176A8" w:rsidRPr="00435C20" w:rsidRDefault="001176A8" w:rsidP="001176A8">
            <w:pPr>
              <w:pBdr>
                <w:bottom w:val="single" w:sz="4" w:space="1" w:color="auto"/>
              </w:pBdr>
              <w:spacing w:line="360" w:lineRule="auto"/>
              <w:ind w:left="-18" w:right="-26"/>
              <w:jc w:val="right"/>
              <w:rPr>
                <w:rFonts w:ascii="Arial" w:hAnsi="Arial" w:cs="Arial"/>
                <w:sz w:val="14"/>
                <w:szCs w:val="14"/>
              </w:rPr>
            </w:pPr>
            <w:r w:rsidRPr="00435C20">
              <w:rPr>
                <w:rFonts w:ascii="Arial" w:hAnsi="Arial" w:cs="Arial"/>
                <w:sz w:val="14"/>
                <w:szCs w:val="14"/>
              </w:rPr>
              <w:t>(275,899)</w:t>
            </w:r>
          </w:p>
        </w:tc>
      </w:tr>
      <w:tr w:rsidR="001176A8" w:rsidRPr="00435C20" w14:paraId="337A364C" w14:textId="77777777" w:rsidTr="00347673">
        <w:trPr>
          <w:gridAfter w:val="1"/>
          <w:wAfter w:w="7" w:type="dxa"/>
        </w:trPr>
        <w:tc>
          <w:tcPr>
            <w:tcW w:w="2891" w:type="dxa"/>
            <w:vAlign w:val="bottom"/>
          </w:tcPr>
          <w:p w14:paraId="337A3645" w14:textId="6BABAB5A" w:rsidR="001176A8" w:rsidRPr="00435C20" w:rsidRDefault="001176A8" w:rsidP="001176A8">
            <w:pPr>
              <w:spacing w:line="360" w:lineRule="auto"/>
              <w:ind w:right="-36"/>
              <w:rPr>
                <w:rFonts w:ascii="Arial" w:hAnsi="Arial" w:cs="Arial"/>
                <w:b/>
                <w:bCs/>
                <w:sz w:val="14"/>
                <w:szCs w:val="14"/>
              </w:rPr>
            </w:pPr>
            <w:r w:rsidRPr="00435C20">
              <w:rPr>
                <w:rFonts w:ascii="Arial" w:hAnsi="Arial" w:cs="Arial"/>
                <w:b/>
                <w:bCs/>
                <w:sz w:val="14"/>
                <w:szCs w:val="14"/>
              </w:rPr>
              <w:t>31 December 2017</w:t>
            </w:r>
          </w:p>
        </w:tc>
        <w:tc>
          <w:tcPr>
            <w:tcW w:w="993" w:type="dxa"/>
            <w:gridSpan w:val="2"/>
            <w:vAlign w:val="bottom"/>
          </w:tcPr>
          <w:p w14:paraId="337A3646" w14:textId="1C00F3DC" w:rsidR="001176A8" w:rsidRPr="00435C20" w:rsidRDefault="001176A8" w:rsidP="001176A8">
            <w:pPr>
              <w:pBdr>
                <w:bottom w:val="single" w:sz="4" w:space="1" w:color="auto"/>
              </w:pBdr>
              <w:spacing w:line="360" w:lineRule="auto"/>
              <w:ind w:left="-18" w:right="-26"/>
              <w:jc w:val="right"/>
              <w:rPr>
                <w:rFonts w:ascii="Arial" w:hAnsi="Arial" w:cs="Arial"/>
                <w:sz w:val="14"/>
                <w:szCs w:val="14"/>
              </w:rPr>
            </w:pPr>
            <w:r w:rsidRPr="00435C20">
              <w:rPr>
                <w:rFonts w:ascii="Arial" w:hAnsi="Arial" w:cs="Arial"/>
                <w:sz w:val="14"/>
                <w:szCs w:val="14"/>
              </w:rPr>
              <w:t>1,331,922</w:t>
            </w:r>
          </w:p>
        </w:tc>
        <w:tc>
          <w:tcPr>
            <w:tcW w:w="994" w:type="dxa"/>
            <w:vAlign w:val="bottom"/>
          </w:tcPr>
          <w:p w14:paraId="337A3647" w14:textId="6B97F70A" w:rsidR="001176A8" w:rsidRPr="00435C20" w:rsidRDefault="001176A8" w:rsidP="001176A8">
            <w:pPr>
              <w:pBdr>
                <w:bottom w:val="single" w:sz="4" w:space="1" w:color="auto"/>
              </w:pBdr>
              <w:spacing w:line="360" w:lineRule="auto"/>
              <w:ind w:left="-18" w:right="-26"/>
              <w:jc w:val="right"/>
              <w:rPr>
                <w:rFonts w:ascii="Arial" w:hAnsi="Arial" w:cs="Arial"/>
                <w:sz w:val="14"/>
                <w:szCs w:val="14"/>
              </w:rPr>
            </w:pPr>
            <w:r w:rsidRPr="00435C20">
              <w:rPr>
                <w:rFonts w:ascii="Arial" w:hAnsi="Arial" w:cs="Arial"/>
                <w:sz w:val="14"/>
                <w:szCs w:val="14"/>
              </w:rPr>
              <w:t>6,484,978</w:t>
            </w:r>
          </w:p>
        </w:tc>
        <w:tc>
          <w:tcPr>
            <w:tcW w:w="992" w:type="dxa"/>
            <w:vAlign w:val="bottom"/>
          </w:tcPr>
          <w:p w14:paraId="337A3648" w14:textId="3FED3CB5" w:rsidR="001176A8" w:rsidRPr="00435C20" w:rsidRDefault="001176A8" w:rsidP="001176A8">
            <w:pPr>
              <w:pBdr>
                <w:bottom w:val="single" w:sz="4" w:space="1" w:color="auto"/>
              </w:pBdr>
              <w:spacing w:line="360" w:lineRule="auto"/>
              <w:ind w:left="-18" w:right="-26"/>
              <w:jc w:val="right"/>
              <w:rPr>
                <w:rFonts w:ascii="Arial" w:hAnsi="Arial" w:cs="Arial"/>
                <w:sz w:val="14"/>
                <w:szCs w:val="14"/>
              </w:rPr>
            </w:pPr>
            <w:r w:rsidRPr="00435C20">
              <w:rPr>
                <w:rFonts w:ascii="Arial" w:hAnsi="Arial" w:cs="Arial"/>
                <w:sz w:val="14"/>
                <w:szCs w:val="14"/>
              </w:rPr>
              <w:t>33,792,199</w:t>
            </w:r>
          </w:p>
        </w:tc>
        <w:tc>
          <w:tcPr>
            <w:tcW w:w="1012" w:type="dxa"/>
            <w:gridSpan w:val="2"/>
            <w:vAlign w:val="bottom"/>
          </w:tcPr>
          <w:p w14:paraId="337A3649" w14:textId="0B3ED22F" w:rsidR="001176A8" w:rsidRPr="00435C20" w:rsidRDefault="001176A8" w:rsidP="001176A8">
            <w:pPr>
              <w:pBdr>
                <w:bottom w:val="single" w:sz="4" w:space="1" w:color="auto"/>
              </w:pBdr>
              <w:spacing w:line="360" w:lineRule="auto"/>
              <w:ind w:left="-18" w:right="-26"/>
              <w:jc w:val="right"/>
              <w:rPr>
                <w:rFonts w:ascii="Arial" w:hAnsi="Arial" w:cs="Arial"/>
                <w:sz w:val="14"/>
                <w:szCs w:val="14"/>
              </w:rPr>
            </w:pPr>
            <w:r w:rsidRPr="00435C20">
              <w:rPr>
                <w:rFonts w:ascii="Arial" w:hAnsi="Arial" w:cs="Arial"/>
                <w:sz w:val="14"/>
                <w:szCs w:val="14"/>
              </w:rPr>
              <w:t>1,224,621</w:t>
            </w:r>
          </w:p>
        </w:tc>
        <w:tc>
          <w:tcPr>
            <w:tcW w:w="1115" w:type="dxa"/>
            <w:vAlign w:val="bottom"/>
          </w:tcPr>
          <w:p w14:paraId="337A364A" w14:textId="0412142B" w:rsidR="001176A8" w:rsidRPr="00435C20" w:rsidRDefault="001176A8" w:rsidP="001176A8">
            <w:pPr>
              <w:pBdr>
                <w:bottom w:val="single" w:sz="4" w:space="1" w:color="auto"/>
              </w:pBdr>
              <w:spacing w:line="360" w:lineRule="auto"/>
              <w:ind w:left="-18" w:right="-26"/>
              <w:jc w:val="right"/>
              <w:rPr>
                <w:rFonts w:ascii="Arial" w:hAnsi="Arial" w:cs="Arial"/>
                <w:sz w:val="14"/>
                <w:szCs w:val="14"/>
              </w:rPr>
            </w:pPr>
            <w:r w:rsidRPr="00435C20">
              <w:rPr>
                <w:rFonts w:ascii="Arial" w:hAnsi="Arial" w:cs="Arial"/>
                <w:sz w:val="14"/>
                <w:szCs w:val="14"/>
              </w:rPr>
              <w:t>1,100,699</w:t>
            </w:r>
          </w:p>
        </w:tc>
        <w:tc>
          <w:tcPr>
            <w:tcW w:w="985" w:type="dxa"/>
            <w:vAlign w:val="bottom"/>
          </w:tcPr>
          <w:p w14:paraId="337A364B" w14:textId="449C66D9" w:rsidR="001176A8" w:rsidRPr="00435C20" w:rsidRDefault="001176A8" w:rsidP="001176A8">
            <w:pPr>
              <w:pBdr>
                <w:bottom w:val="single" w:sz="4" w:space="1" w:color="auto"/>
              </w:pBdr>
              <w:spacing w:line="360" w:lineRule="auto"/>
              <w:ind w:left="-18" w:right="-26"/>
              <w:jc w:val="right"/>
              <w:rPr>
                <w:rFonts w:ascii="Arial" w:hAnsi="Arial" w:cs="Arial"/>
                <w:sz w:val="14"/>
                <w:szCs w:val="14"/>
              </w:rPr>
            </w:pPr>
            <w:r w:rsidRPr="00435C20">
              <w:rPr>
                <w:rFonts w:ascii="Arial" w:hAnsi="Arial" w:cs="Arial"/>
                <w:sz w:val="14"/>
                <w:szCs w:val="14"/>
              </w:rPr>
              <w:t>43,934,419</w:t>
            </w:r>
          </w:p>
        </w:tc>
      </w:tr>
      <w:tr w:rsidR="000B5B44" w:rsidRPr="00435C20" w14:paraId="337A3654" w14:textId="77777777" w:rsidTr="00347673">
        <w:trPr>
          <w:gridAfter w:val="1"/>
          <w:wAfter w:w="7" w:type="dxa"/>
        </w:trPr>
        <w:tc>
          <w:tcPr>
            <w:tcW w:w="2891" w:type="dxa"/>
            <w:vAlign w:val="bottom"/>
          </w:tcPr>
          <w:p w14:paraId="337A364D" w14:textId="3DD32D48" w:rsidR="000B5B44" w:rsidRPr="00435C20" w:rsidRDefault="000B5B44" w:rsidP="000B5B44">
            <w:pPr>
              <w:spacing w:line="360" w:lineRule="auto"/>
              <w:ind w:right="-36"/>
              <w:rPr>
                <w:rFonts w:ascii="Arial" w:hAnsi="Arial" w:cs="Arial"/>
                <w:b/>
                <w:bCs/>
                <w:sz w:val="14"/>
                <w:szCs w:val="14"/>
              </w:rPr>
            </w:pPr>
            <w:r w:rsidRPr="00435C20">
              <w:rPr>
                <w:rFonts w:ascii="Arial" w:hAnsi="Arial" w:cs="Arial"/>
                <w:b/>
                <w:bCs/>
                <w:sz w:val="14"/>
                <w:szCs w:val="14"/>
              </w:rPr>
              <w:t>1 January 2018</w:t>
            </w:r>
          </w:p>
        </w:tc>
        <w:tc>
          <w:tcPr>
            <w:tcW w:w="993" w:type="dxa"/>
            <w:gridSpan w:val="2"/>
            <w:vAlign w:val="bottom"/>
          </w:tcPr>
          <w:p w14:paraId="337A364E" w14:textId="2F084FFC" w:rsidR="000B5B44" w:rsidRPr="00435C20" w:rsidRDefault="000B5B44" w:rsidP="000B5B44">
            <w:pPr>
              <w:spacing w:line="360" w:lineRule="auto"/>
              <w:ind w:left="-18" w:right="-26"/>
              <w:jc w:val="right"/>
              <w:rPr>
                <w:rFonts w:ascii="Arial" w:hAnsi="Arial" w:cs="Arial"/>
                <w:sz w:val="14"/>
                <w:szCs w:val="14"/>
              </w:rPr>
            </w:pPr>
            <w:r w:rsidRPr="00435C20">
              <w:rPr>
                <w:rFonts w:ascii="Arial" w:hAnsi="Arial" w:cs="Arial" w:hint="cs"/>
                <w:sz w:val="14"/>
                <w:szCs w:val="14"/>
              </w:rPr>
              <w:t>1,331,922</w:t>
            </w:r>
          </w:p>
        </w:tc>
        <w:tc>
          <w:tcPr>
            <w:tcW w:w="994" w:type="dxa"/>
            <w:vAlign w:val="bottom"/>
          </w:tcPr>
          <w:p w14:paraId="337A364F" w14:textId="0018DDFA" w:rsidR="000B5B44" w:rsidRPr="00435C20" w:rsidRDefault="000B5B44" w:rsidP="000B5B44">
            <w:pPr>
              <w:spacing w:line="360" w:lineRule="auto"/>
              <w:ind w:left="-18" w:right="-26"/>
              <w:jc w:val="right"/>
              <w:rPr>
                <w:rFonts w:ascii="Arial" w:hAnsi="Arial" w:cs="Arial"/>
                <w:sz w:val="14"/>
                <w:szCs w:val="14"/>
              </w:rPr>
            </w:pPr>
            <w:r w:rsidRPr="00435C20">
              <w:rPr>
                <w:rFonts w:ascii="Arial" w:hAnsi="Arial" w:cs="Arial" w:hint="cs"/>
                <w:sz w:val="14"/>
                <w:szCs w:val="14"/>
              </w:rPr>
              <w:t>6,484,978</w:t>
            </w:r>
          </w:p>
        </w:tc>
        <w:tc>
          <w:tcPr>
            <w:tcW w:w="992" w:type="dxa"/>
            <w:vAlign w:val="bottom"/>
          </w:tcPr>
          <w:p w14:paraId="337A3650" w14:textId="41B1AB78" w:rsidR="000B5B44" w:rsidRPr="00435C20" w:rsidRDefault="000B5B44" w:rsidP="000B5B44">
            <w:pPr>
              <w:spacing w:line="360" w:lineRule="auto"/>
              <w:ind w:left="-18" w:right="-26"/>
              <w:jc w:val="right"/>
              <w:rPr>
                <w:rFonts w:ascii="Arial" w:hAnsi="Arial" w:cs="Arial"/>
                <w:sz w:val="14"/>
                <w:szCs w:val="14"/>
              </w:rPr>
            </w:pPr>
            <w:r w:rsidRPr="00435C20">
              <w:rPr>
                <w:rFonts w:ascii="Arial" w:hAnsi="Arial" w:cs="Arial" w:hint="cs"/>
                <w:sz w:val="14"/>
                <w:szCs w:val="14"/>
              </w:rPr>
              <w:t>33,792,199</w:t>
            </w:r>
          </w:p>
        </w:tc>
        <w:tc>
          <w:tcPr>
            <w:tcW w:w="1012" w:type="dxa"/>
            <w:gridSpan w:val="2"/>
            <w:vAlign w:val="bottom"/>
          </w:tcPr>
          <w:p w14:paraId="337A3651" w14:textId="5FDABEE8" w:rsidR="000B5B44" w:rsidRPr="00435C20" w:rsidRDefault="000B5B44" w:rsidP="000B5B44">
            <w:pPr>
              <w:spacing w:line="360" w:lineRule="auto"/>
              <w:ind w:left="-18" w:right="-26"/>
              <w:jc w:val="right"/>
              <w:rPr>
                <w:rFonts w:ascii="Arial" w:hAnsi="Arial" w:cs="Arial"/>
                <w:sz w:val="14"/>
                <w:szCs w:val="14"/>
              </w:rPr>
            </w:pPr>
            <w:r w:rsidRPr="00435C20">
              <w:rPr>
                <w:rFonts w:ascii="Arial" w:hAnsi="Arial" w:cs="Arial" w:hint="cs"/>
                <w:sz w:val="14"/>
                <w:szCs w:val="14"/>
              </w:rPr>
              <w:t>1,224,621</w:t>
            </w:r>
          </w:p>
        </w:tc>
        <w:tc>
          <w:tcPr>
            <w:tcW w:w="1115" w:type="dxa"/>
            <w:vAlign w:val="bottom"/>
          </w:tcPr>
          <w:p w14:paraId="337A3652" w14:textId="10B1811C" w:rsidR="000B5B44" w:rsidRPr="00435C20" w:rsidRDefault="000B5B44" w:rsidP="000B5B44">
            <w:pPr>
              <w:spacing w:line="360" w:lineRule="auto"/>
              <w:ind w:left="-18" w:right="-26"/>
              <w:jc w:val="right"/>
              <w:rPr>
                <w:rFonts w:ascii="Arial" w:hAnsi="Arial" w:cs="Arial"/>
                <w:sz w:val="14"/>
                <w:szCs w:val="14"/>
              </w:rPr>
            </w:pPr>
            <w:r w:rsidRPr="00435C20">
              <w:rPr>
                <w:rFonts w:ascii="Arial" w:hAnsi="Arial" w:cs="Arial" w:hint="cs"/>
                <w:sz w:val="14"/>
                <w:szCs w:val="14"/>
              </w:rPr>
              <w:t>1,100,699</w:t>
            </w:r>
          </w:p>
        </w:tc>
        <w:tc>
          <w:tcPr>
            <w:tcW w:w="985" w:type="dxa"/>
            <w:vAlign w:val="bottom"/>
          </w:tcPr>
          <w:p w14:paraId="337A3653" w14:textId="57DF779D" w:rsidR="000B5B44" w:rsidRPr="00435C20" w:rsidRDefault="000B5B44" w:rsidP="000B5B44">
            <w:pPr>
              <w:spacing w:line="360" w:lineRule="auto"/>
              <w:ind w:left="-18" w:right="-26"/>
              <w:jc w:val="right"/>
              <w:rPr>
                <w:rFonts w:ascii="Arial" w:hAnsi="Arial" w:cs="Arial"/>
                <w:sz w:val="14"/>
                <w:szCs w:val="14"/>
              </w:rPr>
            </w:pPr>
            <w:r w:rsidRPr="00435C20">
              <w:rPr>
                <w:rFonts w:ascii="Arial" w:hAnsi="Arial" w:cs="Arial" w:hint="cs"/>
                <w:sz w:val="14"/>
                <w:szCs w:val="14"/>
              </w:rPr>
              <w:t>43,934,419</w:t>
            </w:r>
          </w:p>
        </w:tc>
      </w:tr>
      <w:tr w:rsidR="000B5B44" w:rsidRPr="00435C20" w14:paraId="337A365C" w14:textId="77777777" w:rsidTr="00347673">
        <w:trPr>
          <w:gridAfter w:val="1"/>
          <w:wAfter w:w="7" w:type="dxa"/>
        </w:trPr>
        <w:tc>
          <w:tcPr>
            <w:tcW w:w="2891" w:type="dxa"/>
            <w:vAlign w:val="bottom"/>
          </w:tcPr>
          <w:p w14:paraId="337A3655" w14:textId="0B3B933E" w:rsidR="000B5B44" w:rsidRPr="00435C20" w:rsidRDefault="000B5B44" w:rsidP="000B5B44">
            <w:pPr>
              <w:spacing w:line="360" w:lineRule="auto"/>
              <w:ind w:right="-36"/>
              <w:rPr>
                <w:rFonts w:ascii="Arial" w:hAnsi="Arial" w:cs="Arial"/>
                <w:sz w:val="14"/>
                <w:szCs w:val="14"/>
                <w:cs/>
              </w:rPr>
            </w:pPr>
            <w:r w:rsidRPr="00435C20">
              <w:rPr>
                <w:rFonts w:ascii="Arial" w:hAnsi="Arial" w:cs="Arial"/>
                <w:sz w:val="14"/>
                <w:szCs w:val="14"/>
              </w:rPr>
              <w:t>Acquisitions / Transfer in</w:t>
            </w:r>
            <w:r w:rsidR="00C0371A" w:rsidRPr="00435C20">
              <w:rPr>
                <w:rFonts w:ascii="Arial" w:hAnsi="Arial" w:cs="Arial"/>
                <w:sz w:val="14"/>
                <w:szCs w:val="14"/>
              </w:rPr>
              <w:t xml:space="preserve"> </w:t>
            </w:r>
          </w:p>
        </w:tc>
        <w:tc>
          <w:tcPr>
            <w:tcW w:w="993" w:type="dxa"/>
            <w:gridSpan w:val="2"/>
            <w:vAlign w:val="bottom"/>
          </w:tcPr>
          <w:p w14:paraId="337A3656" w14:textId="23BA8698" w:rsidR="000B5B44" w:rsidRPr="00435C20" w:rsidRDefault="000B5B44" w:rsidP="000B5B44">
            <w:pPr>
              <w:spacing w:line="360" w:lineRule="auto"/>
              <w:ind w:left="-18" w:right="-26"/>
              <w:jc w:val="right"/>
              <w:rPr>
                <w:rFonts w:ascii="Arial" w:hAnsi="Arial" w:cs="Arial"/>
                <w:sz w:val="14"/>
                <w:szCs w:val="14"/>
              </w:rPr>
            </w:pPr>
            <w:r w:rsidRPr="00435C20">
              <w:rPr>
                <w:rFonts w:ascii="Arial" w:hAnsi="Arial" w:cs="Arial" w:hint="cs"/>
                <w:sz w:val="14"/>
                <w:szCs w:val="14"/>
              </w:rPr>
              <w:t>50,970</w:t>
            </w:r>
          </w:p>
        </w:tc>
        <w:tc>
          <w:tcPr>
            <w:tcW w:w="994" w:type="dxa"/>
            <w:vAlign w:val="bottom"/>
          </w:tcPr>
          <w:p w14:paraId="337A3657" w14:textId="7CAC8B1A" w:rsidR="000B5B44" w:rsidRPr="00435C20" w:rsidRDefault="000B5B44" w:rsidP="000B5B44">
            <w:pPr>
              <w:spacing w:line="360" w:lineRule="auto"/>
              <w:ind w:left="-18" w:right="-26"/>
              <w:jc w:val="right"/>
              <w:rPr>
                <w:rFonts w:ascii="Arial" w:hAnsi="Arial" w:cs="Arial"/>
                <w:sz w:val="14"/>
                <w:szCs w:val="14"/>
              </w:rPr>
            </w:pPr>
            <w:r w:rsidRPr="00435C20">
              <w:rPr>
                <w:rFonts w:ascii="Arial" w:hAnsi="Arial" w:cs="Arial" w:hint="cs"/>
                <w:sz w:val="14"/>
                <w:szCs w:val="14"/>
              </w:rPr>
              <w:t>57,357</w:t>
            </w:r>
          </w:p>
        </w:tc>
        <w:tc>
          <w:tcPr>
            <w:tcW w:w="992" w:type="dxa"/>
            <w:vAlign w:val="bottom"/>
          </w:tcPr>
          <w:p w14:paraId="337A3658" w14:textId="6C289404" w:rsidR="000B5B44" w:rsidRPr="00435C20" w:rsidRDefault="000B5B44" w:rsidP="000B5B44">
            <w:pPr>
              <w:spacing w:line="360" w:lineRule="auto"/>
              <w:ind w:left="-18" w:right="-26"/>
              <w:jc w:val="right"/>
              <w:rPr>
                <w:rFonts w:ascii="Arial" w:hAnsi="Arial" w:cs="Arial"/>
                <w:sz w:val="14"/>
                <w:szCs w:val="14"/>
              </w:rPr>
            </w:pPr>
            <w:r w:rsidRPr="00435C20">
              <w:rPr>
                <w:rFonts w:ascii="Arial" w:hAnsi="Arial" w:cs="Arial" w:hint="cs"/>
                <w:sz w:val="14"/>
                <w:szCs w:val="14"/>
              </w:rPr>
              <w:t>5,584,795</w:t>
            </w:r>
          </w:p>
        </w:tc>
        <w:tc>
          <w:tcPr>
            <w:tcW w:w="1012" w:type="dxa"/>
            <w:gridSpan w:val="2"/>
            <w:vAlign w:val="bottom"/>
          </w:tcPr>
          <w:p w14:paraId="337A3659" w14:textId="3F9C8DEA" w:rsidR="000B5B44" w:rsidRPr="00435C20" w:rsidRDefault="000B5B44" w:rsidP="000B5B44">
            <w:pPr>
              <w:spacing w:line="360" w:lineRule="auto"/>
              <w:ind w:left="-18" w:right="-26"/>
              <w:jc w:val="right"/>
              <w:rPr>
                <w:rFonts w:ascii="Arial" w:hAnsi="Arial" w:cs="Arial"/>
                <w:sz w:val="14"/>
                <w:szCs w:val="14"/>
              </w:rPr>
            </w:pPr>
            <w:r w:rsidRPr="00435C20">
              <w:rPr>
                <w:rFonts w:ascii="Arial" w:hAnsi="Arial" w:cs="Arial" w:hint="cs"/>
                <w:sz w:val="14"/>
                <w:szCs w:val="14"/>
              </w:rPr>
              <w:t>61,996</w:t>
            </w:r>
          </w:p>
        </w:tc>
        <w:tc>
          <w:tcPr>
            <w:tcW w:w="1115" w:type="dxa"/>
            <w:vAlign w:val="bottom"/>
          </w:tcPr>
          <w:p w14:paraId="337A365A" w14:textId="4E7AEE5A" w:rsidR="000B5B44" w:rsidRPr="00435C20" w:rsidRDefault="000B5B44" w:rsidP="000B5B44">
            <w:pPr>
              <w:spacing w:line="360" w:lineRule="auto"/>
              <w:ind w:left="-18" w:right="-26"/>
              <w:jc w:val="right"/>
              <w:rPr>
                <w:rFonts w:ascii="Arial" w:hAnsi="Arial" w:cs="Arial"/>
                <w:sz w:val="14"/>
                <w:szCs w:val="14"/>
              </w:rPr>
            </w:pPr>
            <w:r w:rsidRPr="00435C20">
              <w:rPr>
                <w:rFonts w:ascii="Arial" w:hAnsi="Arial" w:cs="Arial" w:hint="cs"/>
                <w:sz w:val="14"/>
                <w:szCs w:val="14"/>
              </w:rPr>
              <w:t>2,038,089</w:t>
            </w:r>
          </w:p>
        </w:tc>
        <w:tc>
          <w:tcPr>
            <w:tcW w:w="985" w:type="dxa"/>
            <w:vAlign w:val="bottom"/>
          </w:tcPr>
          <w:p w14:paraId="337A365B" w14:textId="5043E356" w:rsidR="000B5B44" w:rsidRPr="00435C20" w:rsidRDefault="000B5B44" w:rsidP="000B5B44">
            <w:pPr>
              <w:spacing w:line="360" w:lineRule="auto"/>
              <w:ind w:left="-18" w:right="-26"/>
              <w:jc w:val="right"/>
              <w:rPr>
                <w:rFonts w:ascii="Arial" w:hAnsi="Arial" w:cs="Arial"/>
                <w:sz w:val="14"/>
                <w:szCs w:val="14"/>
              </w:rPr>
            </w:pPr>
            <w:r w:rsidRPr="00435C20">
              <w:rPr>
                <w:rFonts w:ascii="Arial" w:hAnsi="Arial" w:cs="Arial" w:hint="cs"/>
                <w:sz w:val="14"/>
                <w:szCs w:val="14"/>
              </w:rPr>
              <w:t>7,793,207</w:t>
            </w:r>
          </w:p>
        </w:tc>
      </w:tr>
      <w:tr w:rsidR="000B5B44" w:rsidRPr="00435C20" w14:paraId="337A3664" w14:textId="77777777" w:rsidTr="00347673">
        <w:trPr>
          <w:gridAfter w:val="1"/>
          <w:wAfter w:w="7" w:type="dxa"/>
        </w:trPr>
        <w:tc>
          <w:tcPr>
            <w:tcW w:w="2891" w:type="dxa"/>
            <w:vAlign w:val="bottom"/>
          </w:tcPr>
          <w:p w14:paraId="337A365D" w14:textId="078C574B" w:rsidR="000B5B44" w:rsidRPr="00435C20" w:rsidRDefault="00C0371A" w:rsidP="000B5B44">
            <w:pPr>
              <w:spacing w:line="360" w:lineRule="auto"/>
              <w:ind w:right="-36"/>
              <w:rPr>
                <w:rFonts w:ascii="Arial" w:hAnsi="Arial" w:cs="Arial"/>
                <w:sz w:val="14"/>
                <w:szCs w:val="14"/>
                <w:cs/>
              </w:rPr>
            </w:pPr>
            <w:r w:rsidRPr="00435C20">
              <w:rPr>
                <w:rFonts w:ascii="Arial" w:hAnsi="Arial" w:cs="Arial"/>
                <w:sz w:val="14"/>
                <w:szCs w:val="14"/>
              </w:rPr>
              <w:t>Increase acquisition</w:t>
            </w:r>
          </w:p>
        </w:tc>
        <w:tc>
          <w:tcPr>
            <w:tcW w:w="993" w:type="dxa"/>
            <w:gridSpan w:val="2"/>
            <w:vAlign w:val="bottom"/>
          </w:tcPr>
          <w:p w14:paraId="337A365E" w14:textId="46111EAA" w:rsidR="000B5B44" w:rsidRPr="00435C20" w:rsidRDefault="000B5B44" w:rsidP="000B5B44">
            <w:pPr>
              <w:spacing w:line="360" w:lineRule="auto"/>
              <w:ind w:left="-18" w:right="-26"/>
              <w:jc w:val="right"/>
              <w:rPr>
                <w:rFonts w:ascii="Arial" w:hAnsi="Arial" w:cs="Arial"/>
                <w:sz w:val="14"/>
                <w:szCs w:val="14"/>
              </w:rPr>
            </w:pPr>
            <w:r w:rsidRPr="00435C20">
              <w:rPr>
                <w:rFonts w:ascii="Arial" w:hAnsi="Arial" w:cs="Arial" w:hint="cs"/>
                <w:sz w:val="14"/>
                <w:szCs w:val="14"/>
                <w:cs/>
              </w:rPr>
              <w:t>-</w:t>
            </w:r>
          </w:p>
        </w:tc>
        <w:tc>
          <w:tcPr>
            <w:tcW w:w="994" w:type="dxa"/>
            <w:vAlign w:val="bottom"/>
          </w:tcPr>
          <w:p w14:paraId="337A365F" w14:textId="2FB682BD" w:rsidR="000B5B44" w:rsidRPr="00435C20" w:rsidRDefault="000B5B44" w:rsidP="000B5B44">
            <w:pPr>
              <w:spacing w:line="360" w:lineRule="auto"/>
              <w:ind w:left="-18" w:right="-26"/>
              <w:jc w:val="right"/>
              <w:rPr>
                <w:rFonts w:ascii="Arial" w:hAnsi="Arial" w:cs="Arial"/>
                <w:sz w:val="14"/>
                <w:szCs w:val="14"/>
              </w:rPr>
            </w:pPr>
            <w:r w:rsidRPr="00435C20">
              <w:rPr>
                <w:rFonts w:ascii="Arial" w:hAnsi="Arial" w:cs="Arial" w:hint="cs"/>
                <w:sz w:val="14"/>
                <w:szCs w:val="14"/>
                <w:cs/>
              </w:rPr>
              <w:t>-</w:t>
            </w:r>
          </w:p>
        </w:tc>
        <w:tc>
          <w:tcPr>
            <w:tcW w:w="992" w:type="dxa"/>
            <w:vAlign w:val="bottom"/>
          </w:tcPr>
          <w:p w14:paraId="337A3660" w14:textId="47FFCCE1" w:rsidR="000B5B44" w:rsidRPr="00435C20" w:rsidRDefault="000B5B44" w:rsidP="000B5B44">
            <w:pPr>
              <w:spacing w:line="360" w:lineRule="auto"/>
              <w:ind w:left="-18" w:right="-26"/>
              <w:jc w:val="right"/>
              <w:rPr>
                <w:rFonts w:ascii="Arial" w:hAnsi="Arial" w:cs="Arial"/>
                <w:sz w:val="14"/>
                <w:szCs w:val="14"/>
              </w:rPr>
            </w:pPr>
            <w:r w:rsidRPr="00435C20">
              <w:rPr>
                <w:rFonts w:ascii="Arial" w:hAnsi="Arial" w:cs="Arial" w:hint="cs"/>
                <w:sz w:val="14"/>
                <w:szCs w:val="14"/>
              </w:rPr>
              <w:t>287,095</w:t>
            </w:r>
          </w:p>
        </w:tc>
        <w:tc>
          <w:tcPr>
            <w:tcW w:w="1012" w:type="dxa"/>
            <w:gridSpan w:val="2"/>
            <w:vAlign w:val="bottom"/>
          </w:tcPr>
          <w:p w14:paraId="337A3661" w14:textId="79885E20" w:rsidR="000B5B44" w:rsidRPr="00435C20" w:rsidRDefault="000B5B44" w:rsidP="000B5B44">
            <w:pPr>
              <w:spacing w:line="360" w:lineRule="auto"/>
              <w:ind w:left="-18" w:right="-26"/>
              <w:jc w:val="right"/>
              <w:rPr>
                <w:rFonts w:ascii="Arial" w:hAnsi="Arial" w:cs="Arial"/>
                <w:sz w:val="14"/>
                <w:szCs w:val="14"/>
              </w:rPr>
            </w:pPr>
            <w:r w:rsidRPr="00435C20">
              <w:rPr>
                <w:rFonts w:ascii="Arial" w:hAnsi="Arial" w:cs="Arial" w:hint="cs"/>
                <w:sz w:val="14"/>
                <w:szCs w:val="14"/>
              </w:rPr>
              <w:t>-</w:t>
            </w:r>
          </w:p>
        </w:tc>
        <w:tc>
          <w:tcPr>
            <w:tcW w:w="1115" w:type="dxa"/>
            <w:vAlign w:val="bottom"/>
          </w:tcPr>
          <w:p w14:paraId="337A3662" w14:textId="4E9976A5" w:rsidR="000B5B44" w:rsidRPr="00435C20" w:rsidRDefault="000B5B44" w:rsidP="000B5B44">
            <w:pPr>
              <w:spacing w:line="360" w:lineRule="auto"/>
              <w:ind w:left="-18" w:right="-26"/>
              <w:jc w:val="right"/>
              <w:rPr>
                <w:rFonts w:ascii="Arial" w:hAnsi="Arial" w:cs="Arial"/>
                <w:sz w:val="14"/>
                <w:szCs w:val="14"/>
              </w:rPr>
            </w:pPr>
            <w:r w:rsidRPr="00435C20">
              <w:rPr>
                <w:rFonts w:ascii="Arial" w:hAnsi="Arial" w:cs="Arial" w:hint="cs"/>
                <w:sz w:val="14"/>
                <w:szCs w:val="14"/>
              </w:rPr>
              <w:t>-</w:t>
            </w:r>
          </w:p>
        </w:tc>
        <w:tc>
          <w:tcPr>
            <w:tcW w:w="985" w:type="dxa"/>
            <w:vAlign w:val="bottom"/>
          </w:tcPr>
          <w:p w14:paraId="337A3663" w14:textId="176A20E7" w:rsidR="000B5B44" w:rsidRPr="00435C20" w:rsidRDefault="000B5B44" w:rsidP="000B5B44">
            <w:pPr>
              <w:spacing w:line="360" w:lineRule="auto"/>
              <w:ind w:left="-18" w:right="-26"/>
              <w:jc w:val="right"/>
              <w:rPr>
                <w:rFonts w:ascii="Arial" w:hAnsi="Arial" w:cs="Arial"/>
                <w:sz w:val="14"/>
                <w:szCs w:val="14"/>
              </w:rPr>
            </w:pPr>
            <w:r w:rsidRPr="00435C20">
              <w:rPr>
                <w:rFonts w:ascii="Arial" w:hAnsi="Arial" w:cs="Arial" w:hint="cs"/>
                <w:sz w:val="14"/>
                <w:szCs w:val="14"/>
              </w:rPr>
              <w:t>287,095</w:t>
            </w:r>
          </w:p>
        </w:tc>
      </w:tr>
      <w:tr w:rsidR="00C0371A" w:rsidRPr="00435C20" w14:paraId="0DCC0201" w14:textId="77777777" w:rsidTr="00347673">
        <w:trPr>
          <w:gridAfter w:val="1"/>
          <w:wAfter w:w="7" w:type="dxa"/>
        </w:trPr>
        <w:tc>
          <w:tcPr>
            <w:tcW w:w="2891" w:type="dxa"/>
            <w:vAlign w:val="bottom"/>
          </w:tcPr>
          <w:p w14:paraId="46F320DD" w14:textId="51D25670" w:rsidR="00C0371A" w:rsidRPr="00435C20" w:rsidRDefault="00C0371A" w:rsidP="00C0371A">
            <w:pPr>
              <w:spacing w:line="360" w:lineRule="auto"/>
              <w:ind w:right="-36"/>
              <w:rPr>
                <w:rFonts w:ascii="Arial" w:hAnsi="Arial" w:cs="Arial"/>
                <w:sz w:val="14"/>
                <w:szCs w:val="14"/>
              </w:rPr>
            </w:pPr>
            <w:r w:rsidRPr="00435C20">
              <w:rPr>
                <w:rFonts w:ascii="Arial" w:hAnsi="Arial" w:cs="Arial"/>
                <w:sz w:val="14"/>
                <w:szCs w:val="14"/>
              </w:rPr>
              <w:t>Disposals / Transfer out</w:t>
            </w:r>
          </w:p>
        </w:tc>
        <w:tc>
          <w:tcPr>
            <w:tcW w:w="993" w:type="dxa"/>
            <w:gridSpan w:val="2"/>
            <w:vAlign w:val="bottom"/>
          </w:tcPr>
          <w:p w14:paraId="78409BA5" w14:textId="1CE98581" w:rsidR="00C0371A" w:rsidRPr="00435C20" w:rsidRDefault="00C0371A" w:rsidP="00C0371A">
            <w:pPr>
              <w:spacing w:line="360" w:lineRule="auto"/>
              <w:ind w:left="-18" w:right="-26"/>
              <w:jc w:val="right"/>
              <w:rPr>
                <w:rFonts w:ascii="Arial" w:hAnsi="Arial" w:cs="Arial"/>
                <w:sz w:val="14"/>
                <w:szCs w:val="14"/>
              </w:rPr>
            </w:pPr>
            <w:r w:rsidRPr="00435C20">
              <w:rPr>
                <w:rFonts w:ascii="Arial" w:hAnsi="Arial" w:cs="Arial" w:hint="cs"/>
                <w:sz w:val="14"/>
                <w:szCs w:val="14"/>
              </w:rPr>
              <w:t>-</w:t>
            </w:r>
          </w:p>
        </w:tc>
        <w:tc>
          <w:tcPr>
            <w:tcW w:w="994" w:type="dxa"/>
            <w:vAlign w:val="bottom"/>
          </w:tcPr>
          <w:p w14:paraId="619FEF38" w14:textId="0EE9D416" w:rsidR="00C0371A" w:rsidRPr="00435C20" w:rsidRDefault="00C0371A" w:rsidP="00C0371A">
            <w:pPr>
              <w:spacing w:line="360" w:lineRule="auto"/>
              <w:ind w:left="-18" w:right="-26"/>
              <w:jc w:val="right"/>
              <w:rPr>
                <w:rFonts w:ascii="Arial" w:hAnsi="Arial" w:cs="Arial"/>
                <w:sz w:val="14"/>
                <w:szCs w:val="14"/>
              </w:rPr>
            </w:pPr>
            <w:r w:rsidRPr="00435C20">
              <w:rPr>
                <w:rFonts w:ascii="Arial" w:hAnsi="Arial" w:cs="Arial" w:hint="cs"/>
                <w:sz w:val="14"/>
                <w:szCs w:val="14"/>
              </w:rPr>
              <w:t>(11,390)</w:t>
            </w:r>
          </w:p>
        </w:tc>
        <w:tc>
          <w:tcPr>
            <w:tcW w:w="992" w:type="dxa"/>
            <w:vAlign w:val="bottom"/>
          </w:tcPr>
          <w:p w14:paraId="4FA90EEF" w14:textId="562B3E80" w:rsidR="00C0371A" w:rsidRPr="00435C20" w:rsidRDefault="00C0371A" w:rsidP="00C0371A">
            <w:pPr>
              <w:spacing w:line="360" w:lineRule="auto"/>
              <w:ind w:left="-18" w:right="-26"/>
              <w:jc w:val="right"/>
              <w:rPr>
                <w:rFonts w:ascii="Arial" w:hAnsi="Arial" w:cs="Arial"/>
                <w:sz w:val="14"/>
                <w:szCs w:val="14"/>
              </w:rPr>
            </w:pPr>
            <w:r w:rsidRPr="00435C20">
              <w:rPr>
                <w:rFonts w:ascii="Arial" w:hAnsi="Arial" w:cs="Arial" w:hint="cs"/>
                <w:sz w:val="14"/>
                <w:szCs w:val="14"/>
              </w:rPr>
              <w:t>(2,608,318)</w:t>
            </w:r>
          </w:p>
        </w:tc>
        <w:tc>
          <w:tcPr>
            <w:tcW w:w="1012" w:type="dxa"/>
            <w:gridSpan w:val="2"/>
            <w:vAlign w:val="bottom"/>
          </w:tcPr>
          <w:p w14:paraId="23AECDA1" w14:textId="11388828" w:rsidR="00C0371A" w:rsidRPr="00435C20" w:rsidRDefault="00C0371A" w:rsidP="00C0371A">
            <w:pPr>
              <w:spacing w:line="360" w:lineRule="auto"/>
              <w:ind w:left="-18" w:right="-26"/>
              <w:jc w:val="right"/>
              <w:rPr>
                <w:rFonts w:ascii="Arial" w:hAnsi="Arial" w:cs="Arial"/>
                <w:sz w:val="14"/>
                <w:szCs w:val="14"/>
              </w:rPr>
            </w:pPr>
            <w:r w:rsidRPr="00435C20">
              <w:rPr>
                <w:rFonts w:ascii="Arial" w:hAnsi="Arial" w:cs="Arial" w:hint="cs"/>
                <w:sz w:val="14"/>
                <w:szCs w:val="14"/>
              </w:rPr>
              <w:t>(28,003)</w:t>
            </w:r>
          </w:p>
        </w:tc>
        <w:tc>
          <w:tcPr>
            <w:tcW w:w="1115" w:type="dxa"/>
            <w:vAlign w:val="bottom"/>
          </w:tcPr>
          <w:p w14:paraId="0413550F" w14:textId="70119BC7" w:rsidR="00C0371A" w:rsidRPr="00435C20" w:rsidRDefault="00C0371A" w:rsidP="00C0371A">
            <w:pPr>
              <w:spacing w:line="360" w:lineRule="auto"/>
              <w:ind w:left="-18" w:right="-26"/>
              <w:jc w:val="right"/>
              <w:rPr>
                <w:rFonts w:ascii="Arial" w:hAnsi="Arial" w:cs="Arial"/>
                <w:sz w:val="14"/>
                <w:szCs w:val="14"/>
              </w:rPr>
            </w:pPr>
            <w:r w:rsidRPr="00435C20">
              <w:rPr>
                <w:rFonts w:ascii="Arial" w:hAnsi="Arial" w:cs="Arial" w:hint="cs"/>
                <w:sz w:val="14"/>
                <w:szCs w:val="14"/>
              </w:rPr>
              <w:t>(1,121,976)</w:t>
            </w:r>
          </w:p>
        </w:tc>
        <w:tc>
          <w:tcPr>
            <w:tcW w:w="985" w:type="dxa"/>
            <w:vAlign w:val="bottom"/>
          </w:tcPr>
          <w:p w14:paraId="74B2E36F" w14:textId="73E5BBDE" w:rsidR="00C0371A" w:rsidRPr="00435C20" w:rsidRDefault="00C0371A" w:rsidP="00C0371A">
            <w:pPr>
              <w:spacing w:line="360" w:lineRule="auto"/>
              <w:ind w:left="-18" w:right="-26"/>
              <w:jc w:val="right"/>
              <w:rPr>
                <w:rFonts w:ascii="Arial" w:hAnsi="Arial" w:cs="Arial"/>
                <w:sz w:val="14"/>
                <w:szCs w:val="14"/>
              </w:rPr>
            </w:pPr>
            <w:r w:rsidRPr="00435C20">
              <w:rPr>
                <w:rFonts w:ascii="Arial" w:hAnsi="Arial" w:cs="Arial" w:hint="cs"/>
                <w:sz w:val="14"/>
                <w:szCs w:val="14"/>
              </w:rPr>
              <w:t>(3,769,687)</w:t>
            </w:r>
          </w:p>
        </w:tc>
      </w:tr>
      <w:tr w:rsidR="00C0371A" w:rsidRPr="00435C20" w14:paraId="1B22264B" w14:textId="77777777" w:rsidTr="00347673">
        <w:trPr>
          <w:gridAfter w:val="1"/>
          <w:wAfter w:w="7" w:type="dxa"/>
        </w:trPr>
        <w:tc>
          <w:tcPr>
            <w:tcW w:w="2891" w:type="dxa"/>
            <w:vAlign w:val="bottom"/>
          </w:tcPr>
          <w:p w14:paraId="3FCDB0C0" w14:textId="3BECF39D" w:rsidR="00C0371A" w:rsidRPr="00435C20" w:rsidRDefault="00C0371A" w:rsidP="00C0371A">
            <w:pPr>
              <w:spacing w:line="360" w:lineRule="auto"/>
              <w:ind w:right="-36"/>
              <w:rPr>
                <w:rFonts w:ascii="Arial" w:hAnsi="Arial" w:cs="Arial"/>
                <w:sz w:val="14"/>
                <w:szCs w:val="14"/>
              </w:rPr>
            </w:pPr>
            <w:r w:rsidRPr="00435C20">
              <w:rPr>
                <w:rFonts w:ascii="Arial" w:hAnsi="Arial" w:cs="Arial"/>
                <w:sz w:val="14"/>
                <w:szCs w:val="14"/>
              </w:rPr>
              <w:t>Reclassify from Land awaiting development</w:t>
            </w:r>
          </w:p>
        </w:tc>
        <w:tc>
          <w:tcPr>
            <w:tcW w:w="993" w:type="dxa"/>
            <w:gridSpan w:val="2"/>
            <w:vAlign w:val="bottom"/>
          </w:tcPr>
          <w:p w14:paraId="51029B47" w14:textId="77E7CAEC" w:rsidR="00C0371A" w:rsidRPr="00435C20" w:rsidRDefault="00C0371A" w:rsidP="00C0371A">
            <w:pPr>
              <w:spacing w:line="360" w:lineRule="auto"/>
              <w:ind w:left="-18" w:right="-26"/>
              <w:jc w:val="right"/>
              <w:rPr>
                <w:rFonts w:ascii="Arial" w:hAnsi="Arial" w:cs="Arial"/>
                <w:sz w:val="14"/>
                <w:szCs w:val="14"/>
              </w:rPr>
            </w:pPr>
            <w:r w:rsidRPr="00435C20">
              <w:rPr>
                <w:rFonts w:ascii="Arial" w:hAnsi="Arial" w:cs="Arial" w:hint="cs"/>
                <w:sz w:val="14"/>
                <w:szCs w:val="14"/>
              </w:rPr>
              <w:t>474,846</w:t>
            </w:r>
          </w:p>
        </w:tc>
        <w:tc>
          <w:tcPr>
            <w:tcW w:w="994" w:type="dxa"/>
            <w:vAlign w:val="bottom"/>
          </w:tcPr>
          <w:p w14:paraId="6C0BD15A" w14:textId="24850DCD" w:rsidR="00C0371A" w:rsidRPr="00435C20" w:rsidRDefault="00C0371A" w:rsidP="00C0371A">
            <w:pPr>
              <w:spacing w:line="360" w:lineRule="auto"/>
              <w:ind w:left="-18" w:right="-26"/>
              <w:jc w:val="right"/>
              <w:rPr>
                <w:rFonts w:ascii="Arial" w:hAnsi="Arial" w:cs="Arial"/>
                <w:sz w:val="14"/>
                <w:szCs w:val="14"/>
              </w:rPr>
            </w:pPr>
            <w:r w:rsidRPr="00435C20">
              <w:rPr>
                <w:rFonts w:ascii="Arial" w:hAnsi="Arial" w:cs="Arial" w:hint="cs"/>
                <w:sz w:val="14"/>
                <w:szCs w:val="14"/>
              </w:rPr>
              <w:t>-</w:t>
            </w:r>
          </w:p>
        </w:tc>
        <w:tc>
          <w:tcPr>
            <w:tcW w:w="992" w:type="dxa"/>
            <w:vAlign w:val="bottom"/>
          </w:tcPr>
          <w:p w14:paraId="1C6B4C61" w14:textId="095BC840" w:rsidR="00C0371A" w:rsidRPr="00435C20" w:rsidRDefault="00C0371A" w:rsidP="00C0371A">
            <w:pPr>
              <w:spacing w:line="360" w:lineRule="auto"/>
              <w:ind w:left="-18" w:right="-26"/>
              <w:jc w:val="right"/>
              <w:rPr>
                <w:rFonts w:ascii="Arial" w:hAnsi="Arial" w:cs="Arial"/>
                <w:sz w:val="14"/>
                <w:szCs w:val="14"/>
              </w:rPr>
            </w:pPr>
            <w:r w:rsidRPr="00435C20">
              <w:rPr>
                <w:rFonts w:ascii="Arial" w:hAnsi="Arial" w:cs="Arial" w:hint="cs"/>
                <w:sz w:val="14"/>
                <w:szCs w:val="14"/>
              </w:rPr>
              <w:t>-</w:t>
            </w:r>
          </w:p>
        </w:tc>
        <w:tc>
          <w:tcPr>
            <w:tcW w:w="1012" w:type="dxa"/>
            <w:gridSpan w:val="2"/>
            <w:vAlign w:val="bottom"/>
          </w:tcPr>
          <w:p w14:paraId="5B5DE141" w14:textId="1503FA99" w:rsidR="00C0371A" w:rsidRPr="00435C20" w:rsidRDefault="00C0371A" w:rsidP="00C0371A">
            <w:pPr>
              <w:spacing w:line="360" w:lineRule="auto"/>
              <w:ind w:left="-18" w:right="-26"/>
              <w:jc w:val="right"/>
              <w:rPr>
                <w:rFonts w:ascii="Arial" w:hAnsi="Arial" w:cs="Arial"/>
                <w:sz w:val="14"/>
                <w:szCs w:val="14"/>
              </w:rPr>
            </w:pPr>
            <w:r w:rsidRPr="00435C20">
              <w:rPr>
                <w:rFonts w:ascii="Arial" w:hAnsi="Arial" w:cs="Arial" w:hint="cs"/>
                <w:sz w:val="14"/>
                <w:szCs w:val="14"/>
              </w:rPr>
              <w:t>-</w:t>
            </w:r>
          </w:p>
        </w:tc>
        <w:tc>
          <w:tcPr>
            <w:tcW w:w="1115" w:type="dxa"/>
            <w:vAlign w:val="bottom"/>
          </w:tcPr>
          <w:p w14:paraId="3B976769" w14:textId="392FDA3F" w:rsidR="00C0371A" w:rsidRPr="00435C20" w:rsidRDefault="00C0371A" w:rsidP="00C0371A">
            <w:pPr>
              <w:spacing w:line="360" w:lineRule="auto"/>
              <w:ind w:left="-18" w:right="-26"/>
              <w:jc w:val="right"/>
              <w:rPr>
                <w:rFonts w:ascii="Arial" w:hAnsi="Arial" w:cs="Arial"/>
                <w:sz w:val="14"/>
                <w:szCs w:val="14"/>
              </w:rPr>
            </w:pPr>
            <w:r w:rsidRPr="00435C20">
              <w:rPr>
                <w:rFonts w:ascii="Arial" w:hAnsi="Arial" w:cs="Arial" w:hint="cs"/>
                <w:sz w:val="14"/>
                <w:szCs w:val="14"/>
              </w:rPr>
              <w:t>-</w:t>
            </w:r>
          </w:p>
        </w:tc>
        <w:tc>
          <w:tcPr>
            <w:tcW w:w="985" w:type="dxa"/>
            <w:vAlign w:val="bottom"/>
          </w:tcPr>
          <w:p w14:paraId="3A66F718" w14:textId="22C191BC" w:rsidR="00C0371A" w:rsidRPr="00435C20" w:rsidRDefault="00C0371A" w:rsidP="00C0371A">
            <w:pPr>
              <w:spacing w:line="360" w:lineRule="auto"/>
              <w:ind w:left="-18" w:right="-26"/>
              <w:jc w:val="right"/>
              <w:rPr>
                <w:rFonts w:ascii="Arial" w:hAnsi="Arial" w:cs="Arial"/>
                <w:sz w:val="14"/>
                <w:szCs w:val="14"/>
              </w:rPr>
            </w:pPr>
            <w:r w:rsidRPr="00435C20">
              <w:rPr>
                <w:rFonts w:ascii="Arial" w:hAnsi="Arial" w:cs="Arial" w:hint="cs"/>
                <w:sz w:val="14"/>
                <w:szCs w:val="14"/>
              </w:rPr>
              <w:t>474,846</w:t>
            </w:r>
          </w:p>
        </w:tc>
      </w:tr>
      <w:tr w:rsidR="00C0371A" w:rsidRPr="00435C20" w14:paraId="337A366C" w14:textId="77777777" w:rsidTr="00347673">
        <w:trPr>
          <w:gridAfter w:val="1"/>
          <w:wAfter w:w="7" w:type="dxa"/>
        </w:trPr>
        <w:tc>
          <w:tcPr>
            <w:tcW w:w="2891" w:type="dxa"/>
            <w:vAlign w:val="bottom"/>
          </w:tcPr>
          <w:p w14:paraId="337A3665" w14:textId="77777777" w:rsidR="00C0371A" w:rsidRPr="00435C20" w:rsidRDefault="00C0371A" w:rsidP="00C0371A">
            <w:pPr>
              <w:spacing w:line="360" w:lineRule="auto"/>
              <w:ind w:right="-36"/>
              <w:rPr>
                <w:rFonts w:ascii="Arial" w:hAnsi="Arial" w:cs="Arial"/>
                <w:sz w:val="14"/>
                <w:szCs w:val="14"/>
                <w:cs/>
              </w:rPr>
            </w:pPr>
            <w:r w:rsidRPr="00435C20">
              <w:rPr>
                <w:rFonts w:ascii="Arial" w:hAnsi="Arial" w:cs="Arial"/>
                <w:sz w:val="14"/>
                <w:szCs w:val="14"/>
              </w:rPr>
              <w:t>Translation adjustment</w:t>
            </w:r>
          </w:p>
        </w:tc>
        <w:tc>
          <w:tcPr>
            <w:tcW w:w="993" w:type="dxa"/>
            <w:gridSpan w:val="2"/>
            <w:vAlign w:val="bottom"/>
          </w:tcPr>
          <w:p w14:paraId="337A3666" w14:textId="6D9DBD26" w:rsidR="00C0371A" w:rsidRPr="00435C20" w:rsidRDefault="00C0371A" w:rsidP="00C0371A">
            <w:pPr>
              <w:pBdr>
                <w:bottom w:val="single" w:sz="4" w:space="1" w:color="auto"/>
              </w:pBdr>
              <w:spacing w:line="360" w:lineRule="auto"/>
              <w:ind w:left="-18" w:right="-26"/>
              <w:jc w:val="right"/>
              <w:rPr>
                <w:rFonts w:ascii="Arial" w:hAnsi="Arial" w:cs="Arial"/>
                <w:sz w:val="14"/>
                <w:szCs w:val="14"/>
              </w:rPr>
            </w:pPr>
            <w:r w:rsidRPr="00435C20">
              <w:rPr>
                <w:rFonts w:ascii="Arial" w:hAnsi="Arial" w:cs="Arial" w:hint="cs"/>
                <w:sz w:val="14"/>
                <w:szCs w:val="14"/>
              </w:rPr>
              <w:t>(2,514)</w:t>
            </w:r>
          </w:p>
        </w:tc>
        <w:tc>
          <w:tcPr>
            <w:tcW w:w="994" w:type="dxa"/>
            <w:vAlign w:val="bottom"/>
          </w:tcPr>
          <w:p w14:paraId="337A3667" w14:textId="3BF757E5" w:rsidR="00C0371A" w:rsidRPr="00435C20" w:rsidRDefault="00C0371A" w:rsidP="00C0371A">
            <w:pPr>
              <w:pBdr>
                <w:bottom w:val="single" w:sz="4" w:space="1" w:color="auto"/>
              </w:pBdr>
              <w:spacing w:line="360" w:lineRule="auto"/>
              <w:ind w:left="-18" w:right="-26"/>
              <w:jc w:val="right"/>
              <w:rPr>
                <w:rFonts w:ascii="Arial" w:hAnsi="Arial" w:cs="Arial"/>
                <w:sz w:val="14"/>
                <w:szCs w:val="14"/>
              </w:rPr>
            </w:pPr>
            <w:r w:rsidRPr="00435C20">
              <w:rPr>
                <w:rFonts w:ascii="Arial" w:hAnsi="Arial" w:cs="Arial" w:hint="cs"/>
                <w:sz w:val="14"/>
                <w:szCs w:val="14"/>
              </w:rPr>
              <w:t>(13,467)</w:t>
            </w:r>
          </w:p>
        </w:tc>
        <w:tc>
          <w:tcPr>
            <w:tcW w:w="992" w:type="dxa"/>
            <w:vAlign w:val="bottom"/>
          </w:tcPr>
          <w:p w14:paraId="337A3668" w14:textId="11943A07" w:rsidR="00C0371A" w:rsidRPr="00435C20" w:rsidRDefault="00C0371A" w:rsidP="00C0371A">
            <w:pPr>
              <w:pBdr>
                <w:bottom w:val="single" w:sz="4" w:space="1" w:color="auto"/>
              </w:pBdr>
              <w:spacing w:line="360" w:lineRule="auto"/>
              <w:ind w:left="-18" w:right="-26"/>
              <w:jc w:val="right"/>
              <w:rPr>
                <w:rFonts w:ascii="Arial" w:hAnsi="Arial" w:cs="Arial"/>
                <w:sz w:val="14"/>
                <w:szCs w:val="14"/>
              </w:rPr>
            </w:pPr>
            <w:r w:rsidRPr="00435C20">
              <w:rPr>
                <w:rFonts w:ascii="Arial" w:hAnsi="Arial" w:cs="Arial" w:hint="cs"/>
                <w:sz w:val="14"/>
                <w:szCs w:val="14"/>
              </w:rPr>
              <w:t>(530,168)</w:t>
            </w:r>
          </w:p>
        </w:tc>
        <w:tc>
          <w:tcPr>
            <w:tcW w:w="1012" w:type="dxa"/>
            <w:gridSpan w:val="2"/>
            <w:vAlign w:val="bottom"/>
          </w:tcPr>
          <w:p w14:paraId="337A3669" w14:textId="7A52CBE9" w:rsidR="00C0371A" w:rsidRPr="00435C20" w:rsidRDefault="00C0371A" w:rsidP="00C0371A">
            <w:pPr>
              <w:pBdr>
                <w:bottom w:val="single" w:sz="4" w:space="1" w:color="auto"/>
              </w:pBdr>
              <w:spacing w:line="360" w:lineRule="auto"/>
              <w:ind w:left="-18" w:right="-26"/>
              <w:jc w:val="right"/>
              <w:rPr>
                <w:rFonts w:ascii="Arial" w:hAnsi="Arial" w:cs="Arial"/>
                <w:sz w:val="14"/>
                <w:szCs w:val="14"/>
              </w:rPr>
            </w:pPr>
            <w:r w:rsidRPr="00435C20">
              <w:rPr>
                <w:rFonts w:ascii="Arial" w:hAnsi="Arial" w:cs="Arial" w:hint="cs"/>
                <w:sz w:val="14"/>
                <w:szCs w:val="14"/>
              </w:rPr>
              <w:t>(222)</w:t>
            </w:r>
          </w:p>
        </w:tc>
        <w:tc>
          <w:tcPr>
            <w:tcW w:w="1115" w:type="dxa"/>
            <w:vAlign w:val="bottom"/>
          </w:tcPr>
          <w:p w14:paraId="337A366A" w14:textId="361553E5" w:rsidR="00C0371A" w:rsidRPr="00435C20" w:rsidRDefault="00C0371A" w:rsidP="00C0371A">
            <w:pPr>
              <w:pBdr>
                <w:bottom w:val="single" w:sz="4" w:space="1" w:color="auto"/>
              </w:pBdr>
              <w:spacing w:line="360" w:lineRule="auto"/>
              <w:ind w:left="-18" w:right="-26"/>
              <w:jc w:val="right"/>
              <w:rPr>
                <w:rFonts w:ascii="Arial" w:hAnsi="Arial" w:cs="Arial"/>
                <w:sz w:val="14"/>
                <w:szCs w:val="14"/>
              </w:rPr>
            </w:pPr>
            <w:r w:rsidRPr="00435C20">
              <w:rPr>
                <w:rFonts w:ascii="Arial" w:hAnsi="Arial" w:cs="Arial" w:hint="cs"/>
                <w:sz w:val="14"/>
                <w:szCs w:val="14"/>
              </w:rPr>
              <w:t>(31,549)</w:t>
            </w:r>
          </w:p>
        </w:tc>
        <w:tc>
          <w:tcPr>
            <w:tcW w:w="985" w:type="dxa"/>
            <w:vAlign w:val="bottom"/>
          </w:tcPr>
          <w:p w14:paraId="337A366B" w14:textId="19F1989D" w:rsidR="00C0371A" w:rsidRPr="00435C20" w:rsidRDefault="00C0371A" w:rsidP="00C0371A">
            <w:pPr>
              <w:pBdr>
                <w:bottom w:val="single" w:sz="4" w:space="1" w:color="auto"/>
              </w:pBdr>
              <w:spacing w:line="360" w:lineRule="auto"/>
              <w:ind w:left="-18" w:right="-26"/>
              <w:jc w:val="right"/>
              <w:rPr>
                <w:rFonts w:ascii="Arial" w:hAnsi="Arial" w:cs="Arial"/>
                <w:sz w:val="14"/>
                <w:szCs w:val="14"/>
              </w:rPr>
            </w:pPr>
            <w:r w:rsidRPr="00435C20">
              <w:rPr>
                <w:rFonts w:ascii="Arial" w:hAnsi="Arial" w:cs="Arial" w:hint="cs"/>
                <w:sz w:val="14"/>
                <w:szCs w:val="14"/>
              </w:rPr>
              <w:t>(577,920)</w:t>
            </w:r>
          </w:p>
        </w:tc>
      </w:tr>
      <w:tr w:rsidR="00C0371A" w:rsidRPr="00435C20" w14:paraId="337A3674" w14:textId="77777777" w:rsidTr="00347673">
        <w:trPr>
          <w:gridAfter w:val="1"/>
          <w:wAfter w:w="7" w:type="dxa"/>
        </w:trPr>
        <w:tc>
          <w:tcPr>
            <w:tcW w:w="2891" w:type="dxa"/>
            <w:vAlign w:val="bottom"/>
          </w:tcPr>
          <w:p w14:paraId="337A366D" w14:textId="3E133E5B" w:rsidR="00C0371A" w:rsidRPr="00435C20" w:rsidRDefault="00C0371A" w:rsidP="00C0371A">
            <w:pPr>
              <w:spacing w:line="360" w:lineRule="auto"/>
              <w:ind w:right="-36"/>
              <w:rPr>
                <w:rFonts w:ascii="Arial" w:hAnsi="Arial" w:cs="Arial"/>
                <w:b/>
                <w:bCs/>
                <w:sz w:val="14"/>
                <w:szCs w:val="14"/>
              </w:rPr>
            </w:pPr>
            <w:r w:rsidRPr="00435C20">
              <w:rPr>
                <w:rFonts w:ascii="Arial" w:hAnsi="Arial" w:cs="Arial"/>
                <w:b/>
                <w:bCs/>
                <w:sz w:val="14"/>
                <w:szCs w:val="14"/>
              </w:rPr>
              <w:t>31 December 2018</w:t>
            </w:r>
          </w:p>
        </w:tc>
        <w:tc>
          <w:tcPr>
            <w:tcW w:w="993" w:type="dxa"/>
            <w:gridSpan w:val="2"/>
            <w:vAlign w:val="bottom"/>
          </w:tcPr>
          <w:p w14:paraId="337A366E" w14:textId="7B3E23BA" w:rsidR="00C0371A" w:rsidRPr="00435C20" w:rsidRDefault="00C0371A" w:rsidP="00C0371A">
            <w:pPr>
              <w:pBdr>
                <w:bottom w:val="single" w:sz="4" w:space="1" w:color="auto"/>
              </w:pBdr>
              <w:spacing w:line="360" w:lineRule="auto"/>
              <w:ind w:left="-18" w:right="-26"/>
              <w:jc w:val="right"/>
              <w:rPr>
                <w:rFonts w:ascii="Arial" w:hAnsi="Arial" w:cs="Arial"/>
                <w:sz w:val="14"/>
                <w:szCs w:val="14"/>
              </w:rPr>
            </w:pPr>
            <w:r w:rsidRPr="00435C20">
              <w:rPr>
                <w:rFonts w:ascii="Arial" w:hAnsi="Arial" w:cs="Arial" w:hint="cs"/>
                <w:sz w:val="14"/>
                <w:szCs w:val="14"/>
              </w:rPr>
              <w:t>1,855,224</w:t>
            </w:r>
          </w:p>
        </w:tc>
        <w:tc>
          <w:tcPr>
            <w:tcW w:w="994" w:type="dxa"/>
            <w:vAlign w:val="bottom"/>
          </w:tcPr>
          <w:p w14:paraId="337A366F" w14:textId="470F2618" w:rsidR="00C0371A" w:rsidRPr="00435C20" w:rsidRDefault="00C0371A" w:rsidP="00C0371A">
            <w:pPr>
              <w:pBdr>
                <w:bottom w:val="single" w:sz="4" w:space="1" w:color="auto"/>
              </w:pBdr>
              <w:spacing w:line="360" w:lineRule="auto"/>
              <w:ind w:left="-18" w:right="-26"/>
              <w:jc w:val="right"/>
              <w:rPr>
                <w:rFonts w:ascii="Arial" w:hAnsi="Arial" w:cs="Arial"/>
                <w:sz w:val="14"/>
                <w:szCs w:val="14"/>
              </w:rPr>
            </w:pPr>
            <w:r w:rsidRPr="00435C20">
              <w:rPr>
                <w:rFonts w:ascii="Arial" w:hAnsi="Arial" w:cs="Arial" w:hint="cs"/>
                <w:sz w:val="14"/>
                <w:szCs w:val="14"/>
              </w:rPr>
              <w:t>6,517,478</w:t>
            </w:r>
          </w:p>
        </w:tc>
        <w:tc>
          <w:tcPr>
            <w:tcW w:w="992" w:type="dxa"/>
            <w:vAlign w:val="bottom"/>
          </w:tcPr>
          <w:p w14:paraId="337A3670" w14:textId="374D84DA" w:rsidR="00C0371A" w:rsidRPr="00435C20" w:rsidRDefault="00C0371A" w:rsidP="00C0371A">
            <w:pPr>
              <w:pBdr>
                <w:bottom w:val="single" w:sz="4" w:space="1" w:color="auto"/>
              </w:pBdr>
              <w:spacing w:line="360" w:lineRule="auto"/>
              <w:ind w:left="-18" w:right="-26"/>
              <w:jc w:val="right"/>
              <w:rPr>
                <w:rFonts w:ascii="Arial" w:hAnsi="Arial" w:cs="Arial"/>
                <w:sz w:val="14"/>
                <w:szCs w:val="14"/>
              </w:rPr>
            </w:pPr>
            <w:r w:rsidRPr="00435C20">
              <w:rPr>
                <w:rFonts w:ascii="Arial" w:hAnsi="Arial" w:cs="Arial" w:hint="cs"/>
                <w:sz w:val="14"/>
                <w:szCs w:val="14"/>
              </w:rPr>
              <w:t>36,525,603</w:t>
            </w:r>
          </w:p>
        </w:tc>
        <w:tc>
          <w:tcPr>
            <w:tcW w:w="1012" w:type="dxa"/>
            <w:gridSpan w:val="2"/>
            <w:vAlign w:val="bottom"/>
          </w:tcPr>
          <w:p w14:paraId="337A3671" w14:textId="5D39105D" w:rsidR="00C0371A" w:rsidRPr="00435C20" w:rsidRDefault="00C0371A" w:rsidP="00C0371A">
            <w:pPr>
              <w:pBdr>
                <w:bottom w:val="single" w:sz="4" w:space="1" w:color="auto"/>
              </w:pBdr>
              <w:spacing w:line="360" w:lineRule="auto"/>
              <w:ind w:left="-18" w:right="-26"/>
              <w:jc w:val="right"/>
              <w:rPr>
                <w:rFonts w:ascii="Arial" w:hAnsi="Arial" w:cs="Arial"/>
                <w:sz w:val="14"/>
                <w:szCs w:val="14"/>
              </w:rPr>
            </w:pPr>
            <w:r w:rsidRPr="00435C20">
              <w:rPr>
                <w:rFonts w:ascii="Arial" w:hAnsi="Arial" w:cs="Arial" w:hint="cs"/>
                <w:sz w:val="14"/>
                <w:szCs w:val="14"/>
              </w:rPr>
              <w:t>1,258,392</w:t>
            </w:r>
          </w:p>
        </w:tc>
        <w:tc>
          <w:tcPr>
            <w:tcW w:w="1115" w:type="dxa"/>
            <w:vAlign w:val="bottom"/>
          </w:tcPr>
          <w:p w14:paraId="337A3672" w14:textId="33F3D707" w:rsidR="00C0371A" w:rsidRPr="00435C20" w:rsidRDefault="00C0371A" w:rsidP="00C0371A">
            <w:pPr>
              <w:pBdr>
                <w:bottom w:val="single" w:sz="4" w:space="1" w:color="auto"/>
              </w:pBdr>
              <w:spacing w:line="360" w:lineRule="auto"/>
              <w:ind w:left="-18" w:right="-26"/>
              <w:jc w:val="right"/>
              <w:rPr>
                <w:rFonts w:ascii="Arial" w:hAnsi="Arial" w:cs="Arial"/>
                <w:sz w:val="14"/>
                <w:szCs w:val="14"/>
              </w:rPr>
            </w:pPr>
            <w:r w:rsidRPr="00435C20">
              <w:rPr>
                <w:rFonts w:ascii="Arial" w:hAnsi="Arial" w:cs="Arial" w:hint="cs"/>
                <w:sz w:val="14"/>
                <w:szCs w:val="14"/>
              </w:rPr>
              <w:t>1,985,263</w:t>
            </w:r>
          </w:p>
        </w:tc>
        <w:tc>
          <w:tcPr>
            <w:tcW w:w="985" w:type="dxa"/>
            <w:vAlign w:val="bottom"/>
          </w:tcPr>
          <w:p w14:paraId="337A3673" w14:textId="346A4D17" w:rsidR="00C0371A" w:rsidRPr="00435C20" w:rsidRDefault="00C0371A" w:rsidP="00C0371A">
            <w:pPr>
              <w:pBdr>
                <w:bottom w:val="single" w:sz="4" w:space="1" w:color="auto"/>
              </w:pBdr>
              <w:spacing w:line="360" w:lineRule="auto"/>
              <w:ind w:left="-18" w:right="-26"/>
              <w:jc w:val="right"/>
              <w:rPr>
                <w:rFonts w:ascii="Arial" w:hAnsi="Arial" w:cs="Arial"/>
                <w:sz w:val="14"/>
                <w:szCs w:val="14"/>
              </w:rPr>
            </w:pPr>
            <w:r w:rsidRPr="00435C20">
              <w:rPr>
                <w:rFonts w:ascii="Arial" w:hAnsi="Arial" w:cs="Arial" w:hint="cs"/>
                <w:sz w:val="14"/>
                <w:szCs w:val="14"/>
              </w:rPr>
              <w:t>48,141,960</w:t>
            </w:r>
          </w:p>
        </w:tc>
      </w:tr>
      <w:tr w:rsidR="00C0371A" w:rsidRPr="00435C20" w14:paraId="39A419B7" w14:textId="77777777" w:rsidTr="00347673">
        <w:trPr>
          <w:gridAfter w:val="1"/>
          <w:wAfter w:w="7" w:type="dxa"/>
        </w:trPr>
        <w:tc>
          <w:tcPr>
            <w:tcW w:w="2891" w:type="dxa"/>
            <w:vAlign w:val="bottom"/>
          </w:tcPr>
          <w:p w14:paraId="21B7DB0D" w14:textId="77777777" w:rsidR="00C0371A" w:rsidRPr="00435C20" w:rsidRDefault="00C0371A" w:rsidP="00C0371A">
            <w:pPr>
              <w:spacing w:line="360" w:lineRule="auto"/>
              <w:ind w:right="-36"/>
              <w:rPr>
                <w:rFonts w:ascii="Arial" w:hAnsi="Arial" w:cs="Arial"/>
                <w:sz w:val="14"/>
                <w:szCs w:val="14"/>
              </w:rPr>
            </w:pPr>
          </w:p>
        </w:tc>
        <w:tc>
          <w:tcPr>
            <w:tcW w:w="6091" w:type="dxa"/>
            <w:gridSpan w:val="8"/>
            <w:vAlign w:val="bottom"/>
          </w:tcPr>
          <w:p w14:paraId="255B4649" w14:textId="77777777" w:rsidR="00C0371A" w:rsidRPr="00435C20" w:rsidRDefault="00C0371A" w:rsidP="00C0371A">
            <w:pPr>
              <w:spacing w:line="360" w:lineRule="auto"/>
              <w:ind w:left="-18" w:right="-26"/>
              <w:jc w:val="right"/>
              <w:rPr>
                <w:rFonts w:ascii="Arial" w:hAnsi="Arial" w:cs="Arial"/>
                <w:sz w:val="14"/>
                <w:szCs w:val="14"/>
              </w:rPr>
            </w:pPr>
          </w:p>
        </w:tc>
      </w:tr>
      <w:tr w:rsidR="00C0371A" w:rsidRPr="00435C20" w14:paraId="337A367F" w14:textId="77777777" w:rsidTr="00347673">
        <w:trPr>
          <w:gridAfter w:val="1"/>
          <w:wAfter w:w="7" w:type="dxa"/>
        </w:trPr>
        <w:tc>
          <w:tcPr>
            <w:tcW w:w="2891" w:type="dxa"/>
            <w:vAlign w:val="bottom"/>
          </w:tcPr>
          <w:p w14:paraId="337A3678" w14:textId="77777777" w:rsidR="00C0371A" w:rsidRPr="00435C20" w:rsidRDefault="00C0371A" w:rsidP="00C0371A">
            <w:pPr>
              <w:spacing w:line="360" w:lineRule="auto"/>
              <w:ind w:right="-36"/>
              <w:rPr>
                <w:rFonts w:ascii="Arial" w:hAnsi="Arial" w:cs="Arial"/>
                <w:b/>
                <w:bCs/>
                <w:sz w:val="14"/>
                <w:szCs w:val="14"/>
                <w:u w:val="single"/>
              </w:rPr>
            </w:pPr>
            <w:r w:rsidRPr="00435C20">
              <w:rPr>
                <w:rFonts w:ascii="Arial" w:hAnsi="Arial" w:cs="Arial"/>
                <w:b/>
                <w:bCs/>
                <w:sz w:val="14"/>
                <w:szCs w:val="14"/>
                <w:u w:val="single"/>
              </w:rPr>
              <w:t>Accumulated depreciation</w:t>
            </w:r>
          </w:p>
        </w:tc>
        <w:tc>
          <w:tcPr>
            <w:tcW w:w="993" w:type="dxa"/>
            <w:gridSpan w:val="2"/>
            <w:vAlign w:val="bottom"/>
          </w:tcPr>
          <w:p w14:paraId="337A3679" w14:textId="77777777" w:rsidR="00C0371A" w:rsidRPr="00435C20" w:rsidRDefault="00C0371A" w:rsidP="00C0371A">
            <w:pPr>
              <w:spacing w:line="360" w:lineRule="auto"/>
              <w:ind w:left="-18" w:right="-26"/>
              <w:jc w:val="right"/>
              <w:rPr>
                <w:rFonts w:ascii="Arial" w:hAnsi="Arial" w:cs="Arial"/>
                <w:sz w:val="14"/>
                <w:szCs w:val="14"/>
              </w:rPr>
            </w:pPr>
          </w:p>
        </w:tc>
        <w:tc>
          <w:tcPr>
            <w:tcW w:w="994" w:type="dxa"/>
            <w:vAlign w:val="bottom"/>
          </w:tcPr>
          <w:p w14:paraId="337A367A" w14:textId="77777777" w:rsidR="00C0371A" w:rsidRPr="00435C20" w:rsidRDefault="00C0371A" w:rsidP="00C0371A">
            <w:pPr>
              <w:spacing w:line="360" w:lineRule="auto"/>
              <w:ind w:left="-18" w:right="-26"/>
              <w:jc w:val="right"/>
              <w:rPr>
                <w:rFonts w:ascii="Arial" w:hAnsi="Arial" w:cs="Arial"/>
                <w:sz w:val="14"/>
                <w:szCs w:val="14"/>
              </w:rPr>
            </w:pPr>
          </w:p>
        </w:tc>
        <w:tc>
          <w:tcPr>
            <w:tcW w:w="992" w:type="dxa"/>
            <w:vAlign w:val="bottom"/>
          </w:tcPr>
          <w:p w14:paraId="337A367B" w14:textId="77777777" w:rsidR="00C0371A" w:rsidRPr="00435C20" w:rsidRDefault="00C0371A" w:rsidP="00C0371A">
            <w:pPr>
              <w:tabs>
                <w:tab w:val="decimal" w:pos="580"/>
              </w:tabs>
              <w:spacing w:line="360" w:lineRule="auto"/>
              <w:ind w:left="-18" w:right="-26"/>
              <w:jc w:val="right"/>
              <w:rPr>
                <w:rFonts w:ascii="Arial" w:hAnsi="Arial" w:cs="Arial"/>
                <w:sz w:val="14"/>
                <w:szCs w:val="14"/>
              </w:rPr>
            </w:pPr>
          </w:p>
        </w:tc>
        <w:tc>
          <w:tcPr>
            <w:tcW w:w="1012" w:type="dxa"/>
            <w:gridSpan w:val="2"/>
            <w:vAlign w:val="bottom"/>
          </w:tcPr>
          <w:p w14:paraId="337A367C" w14:textId="77777777" w:rsidR="00C0371A" w:rsidRPr="00435C20" w:rsidRDefault="00C0371A" w:rsidP="00C0371A">
            <w:pPr>
              <w:spacing w:line="360" w:lineRule="auto"/>
              <w:ind w:left="-18" w:right="-26"/>
              <w:jc w:val="right"/>
              <w:rPr>
                <w:rFonts w:ascii="Arial" w:hAnsi="Arial" w:cs="Arial"/>
                <w:sz w:val="14"/>
                <w:szCs w:val="14"/>
              </w:rPr>
            </w:pPr>
          </w:p>
        </w:tc>
        <w:tc>
          <w:tcPr>
            <w:tcW w:w="1115" w:type="dxa"/>
            <w:vAlign w:val="bottom"/>
          </w:tcPr>
          <w:p w14:paraId="337A367D" w14:textId="77777777" w:rsidR="00C0371A" w:rsidRPr="00435C20" w:rsidRDefault="00C0371A" w:rsidP="00C0371A">
            <w:pPr>
              <w:spacing w:line="360" w:lineRule="auto"/>
              <w:ind w:left="-18" w:right="-26"/>
              <w:jc w:val="right"/>
              <w:rPr>
                <w:rFonts w:ascii="Arial" w:hAnsi="Arial" w:cs="Arial"/>
                <w:sz w:val="14"/>
                <w:szCs w:val="14"/>
              </w:rPr>
            </w:pPr>
          </w:p>
        </w:tc>
        <w:tc>
          <w:tcPr>
            <w:tcW w:w="985" w:type="dxa"/>
            <w:vAlign w:val="bottom"/>
          </w:tcPr>
          <w:p w14:paraId="337A367E" w14:textId="77777777" w:rsidR="00C0371A" w:rsidRPr="00435C20" w:rsidRDefault="00C0371A" w:rsidP="00C0371A">
            <w:pPr>
              <w:spacing w:line="360" w:lineRule="auto"/>
              <w:ind w:left="-18" w:right="-26"/>
              <w:jc w:val="right"/>
              <w:rPr>
                <w:rFonts w:ascii="Arial" w:hAnsi="Arial" w:cs="Arial"/>
                <w:sz w:val="14"/>
                <w:szCs w:val="14"/>
              </w:rPr>
            </w:pPr>
          </w:p>
        </w:tc>
      </w:tr>
      <w:tr w:rsidR="00C0371A" w:rsidRPr="00435C20" w14:paraId="337A3687" w14:textId="77777777" w:rsidTr="00347673">
        <w:trPr>
          <w:gridAfter w:val="1"/>
          <w:wAfter w:w="7" w:type="dxa"/>
        </w:trPr>
        <w:tc>
          <w:tcPr>
            <w:tcW w:w="2891" w:type="dxa"/>
            <w:vAlign w:val="bottom"/>
          </w:tcPr>
          <w:p w14:paraId="337A3680" w14:textId="7AACA9B6" w:rsidR="00C0371A" w:rsidRPr="00435C20" w:rsidRDefault="00C0371A" w:rsidP="00C0371A">
            <w:pPr>
              <w:spacing w:line="360" w:lineRule="auto"/>
              <w:ind w:right="-36"/>
              <w:rPr>
                <w:rFonts w:ascii="Arial" w:hAnsi="Arial" w:cs="Arial"/>
                <w:b/>
                <w:bCs/>
                <w:sz w:val="14"/>
                <w:szCs w:val="14"/>
              </w:rPr>
            </w:pPr>
            <w:r w:rsidRPr="00435C20">
              <w:rPr>
                <w:rFonts w:ascii="Arial" w:hAnsi="Arial" w:cs="Arial"/>
                <w:b/>
                <w:bCs/>
                <w:sz w:val="14"/>
                <w:szCs w:val="14"/>
              </w:rPr>
              <w:t>1 January 2017</w:t>
            </w:r>
          </w:p>
        </w:tc>
        <w:tc>
          <w:tcPr>
            <w:tcW w:w="993" w:type="dxa"/>
            <w:gridSpan w:val="2"/>
            <w:vAlign w:val="bottom"/>
          </w:tcPr>
          <w:p w14:paraId="337A3681" w14:textId="6FDF691C" w:rsidR="00C0371A" w:rsidRPr="00435C20" w:rsidRDefault="00C0371A" w:rsidP="00C0371A">
            <w:pPr>
              <w:spacing w:line="360" w:lineRule="auto"/>
              <w:ind w:left="-18" w:right="-26"/>
              <w:jc w:val="right"/>
              <w:rPr>
                <w:rFonts w:ascii="Arial" w:hAnsi="Arial" w:cs="Arial"/>
                <w:sz w:val="14"/>
                <w:szCs w:val="14"/>
              </w:rPr>
            </w:pPr>
            <w:r w:rsidRPr="00435C20">
              <w:rPr>
                <w:rFonts w:ascii="Arial" w:hAnsi="Arial" w:cs="Arial" w:hint="cs"/>
                <w:sz w:val="14"/>
                <w:szCs w:val="14"/>
              </w:rPr>
              <w:t xml:space="preserve">      -</w:t>
            </w:r>
          </w:p>
        </w:tc>
        <w:tc>
          <w:tcPr>
            <w:tcW w:w="994" w:type="dxa"/>
            <w:vAlign w:val="bottom"/>
          </w:tcPr>
          <w:p w14:paraId="337A3682" w14:textId="1AF1586B" w:rsidR="00C0371A" w:rsidRPr="00435C20" w:rsidRDefault="00C0371A" w:rsidP="00C0371A">
            <w:pPr>
              <w:spacing w:line="360" w:lineRule="auto"/>
              <w:ind w:left="-18" w:right="-26"/>
              <w:jc w:val="right"/>
              <w:rPr>
                <w:rFonts w:ascii="Arial" w:hAnsi="Arial" w:cs="Arial"/>
                <w:sz w:val="14"/>
                <w:szCs w:val="14"/>
              </w:rPr>
            </w:pPr>
            <w:r w:rsidRPr="00435C20">
              <w:rPr>
                <w:rFonts w:ascii="Arial" w:hAnsi="Arial" w:cs="Arial" w:hint="cs"/>
                <w:sz w:val="14"/>
                <w:szCs w:val="14"/>
              </w:rPr>
              <w:t>4,255,106</w:t>
            </w:r>
          </w:p>
        </w:tc>
        <w:tc>
          <w:tcPr>
            <w:tcW w:w="992" w:type="dxa"/>
            <w:vAlign w:val="bottom"/>
          </w:tcPr>
          <w:p w14:paraId="337A3683" w14:textId="38A30C94" w:rsidR="00C0371A" w:rsidRPr="00435C20" w:rsidRDefault="00C0371A" w:rsidP="00C0371A">
            <w:pPr>
              <w:spacing w:line="360" w:lineRule="auto"/>
              <w:ind w:left="-18" w:right="-26"/>
              <w:jc w:val="right"/>
              <w:rPr>
                <w:rFonts w:ascii="Arial" w:hAnsi="Arial" w:cs="Arial"/>
                <w:sz w:val="14"/>
                <w:szCs w:val="14"/>
              </w:rPr>
            </w:pPr>
            <w:r w:rsidRPr="00435C20">
              <w:rPr>
                <w:rFonts w:ascii="Arial" w:hAnsi="Arial" w:cs="Arial" w:hint="cs"/>
                <w:sz w:val="14"/>
                <w:szCs w:val="14"/>
              </w:rPr>
              <w:t>18,044,464</w:t>
            </w:r>
          </w:p>
        </w:tc>
        <w:tc>
          <w:tcPr>
            <w:tcW w:w="1012" w:type="dxa"/>
            <w:gridSpan w:val="2"/>
            <w:vAlign w:val="bottom"/>
          </w:tcPr>
          <w:p w14:paraId="337A3684" w14:textId="751E6A9C" w:rsidR="00C0371A" w:rsidRPr="00435C20" w:rsidRDefault="00C0371A" w:rsidP="00C0371A">
            <w:pPr>
              <w:spacing w:line="360" w:lineRule="auto"/>
              <w:ind w:left="-18" w:right="-26"/>
              <w:jc w:val="right"/>
              <w:rPr>
                <w:rFonts w:ascii="Arial" w:hAnsi="Arial" w:cs="Arial"/>
                <w:sz w:val="14"/>
                <w:szCs w:val="14"/>
              </w:rPr>
            </w:pPr>
            <w:r w:rsidRPr="00435C20">
              <w:rPr>
                <w:rFonts w:ascii="Arial" w:hAnsi="Arial" w:cs="Arial" w:hint="cs"/>
                <w:sz w:val="14"/>
                <w:szCs w:val="14"/>
              </w:rPr>
              <w:t>789,246</w:t>
            </w:r>
          </w:p>
        </w:tc>
        <w:tc>
          <w:tcPr>
            <w:tcW w:w="1115" w:type="dxa"/>
            <w:vAlign w:val="bottom"/>
          </w:tcPr>
          <w:p w14:paraId="337A3685" w14:textId="58E8C9D0" w:rsidR="00C0371A" w:rsidRPr="00435C20" w:rsidRDefault="00C0371A" w:rsidP="00C0371A">
            <w:pPr>
              <w:spacing w:line="360" w:lineRule="auto"/>
              <w:ind w:left="-18" w:right="-26"/>
              <w:jc w:val="right"/>
              <w:rPr>
                <w:rFonts w:ascii="Arial" w:hAnsi="Arial" w:cs="Arial"/>
                <w:sz w:val="14"/>
                <w:szCs w:val="14"/>
              </w:rPr>
            </w:pPr>
            <w:r w:rsidRPr="00435C20">
              <w:rPr>
                <w:rFonts w:ascii="Arial" w:hAnsi="Arial" w:cs="Arial" w:hint="cs"/>
                <w:sz w:val="14"/>
                <w:szCs w:val="14"/>
              </w:rPr>
              <w:t xml:space="preserve">      -</w:t>
            </w:r>
          </w:p>
        </w:tc>
        <w:tc>
          <w:tcPr>
            <w:tcW w:w="985" w:type="dxa"/>
            <w:vAlign w:val="bottom"/>
          </w:tcPr>
          <w:p w14:paraId="337A3686" w14:textId="276167CE" w:rsidR="00C0371A" w:rsidRPr="00435C20" w:rsidRDefault="00C0371A" w:rsidP="00C0371A">
            <w:pPr>
              <w:spacing w:line="360" w:lineRule="auto"/>
              <w:ind w:left="-18" w:right="-26"/>
              <w:jc w:val="right"/>
              <w:rPr>
                <w:rFonts w:ascii="Arial" w:hAnsi="Arial" w:cs="Arial"/>
                <w:sz w:val="14"/>
                <w:szCs w:val="14"/>
              </w:rPr>
            </w:pPr>
            <w:r w:rsidRPr="00435C20">
              <w:rPr>
                <w:rFonts w:ascii="Arial" w:hAnsi="Arial" w:cs="Arial" w:hint="cs"/>
                <w:sz w:val="14"/>
                <w:szCs w:val="14"/>
              </w:rPr>
              <w:t>23,088,816</w:t>
            </w:r>
          </w:p>
        </w:tc>
      </w:tr>
      <w:tr w:rsidR="00C0371A" w:rsidRPr="00435C20" w14:paraId="337A368F" w14:textId="77777777" w:rsidTr="00347673">
        <w:trPr>
          <w:gridAfter w:val="1"/>
          <w:wAfter w:w="7" w:type="dxa"/>
        </w:trPr>
        <w:tc>
          <w:tcPr>
            <w:tcW w:w="2891" w:type="dxa"/>
            <w:vAlign w:val="bottom"/>
          </w:tcPr>
          <w:p w14:paraId="337A3688" w14:textId="77777777" w:rsidR="00C0371A" w:rsidRPr="00435C20" w:rsidRDefault="00C0371A" w:rsidP="00C0371A">
            <w:pPr>
              <w:spacing w:line="360" w:lineRule="auto"/>
              <w:ind w:right="-36"/>
              <w:rPr>
                <w:rFonts w:ascii="Arial" w:hAnsi="Arial" w:cs="Arial"/>
                <w:sz w:val="14"/>
                <w:szCs w:val="14"/>
              </w:rPr>
            </w:pPr>
            <w:r w:rsidRPr="00435C20">
              <w:rPr>
                <w:rFonts w:ascii="Arial" w:hAnsi="Arial" w:cs="Arial"/>
                <w:sz w:val="14"/>
                <w:szCs w:val="14"/>
              </w:rPr>
              <w:t>Depreciation for the year</w:t>
            </w:r>
          </w:p>
        </w:tc>
        <w:tc>
          <w:tcPr>
            <w:tcW w:w="993" w:type="dxa"/>
            <w:gridSpan w:val="2"/>
            <w:vAlign w:val="bottom"/>
          </w:tcPr>
          <w:p w14:paraId="337A3689" w14:textId="20FAE245" w:rsidR="00C0371A" w:rsidRPr="00435C20" w:rsidRDefault="00C0371A" w:rsidP="00C0371A">
            <w:pPr>
              <w:spacing w:line="360" w:lineRule="auto"/>
              <w:ind w:left="-18" w:right="-26"/>
              <w:jc w:val="right"/>
              <w:rPr>
                <w:rFonts w:ascii="Arial" w:hAnsi="Arial" w:cs="Arial"/>
                <w:sz w:val="14"/>
                <w:szCs w:val="14"/>
              </w:rPr>
            </w:pPr>
            <w:r w:rsidRPr="00435C20">
              <w:rPr>
                <w:rFonts w:ascii="Arial" w:hAnsi="Arial" w:cs="Arial" w:hint="cs"/>
                <w:sz w:val="14"/>
                <w:szCs w:val="14"/>
              </w:rPr>
              <w:t xml:space="preserve">      -</w:t>
            </w:r>
          </w:p>
        </w:tc>
        <w:tc>
          <w:tcPr>
            <w:tcW w:w="994" w:type="dxa"/>
            <w:vAlign w:val="bottom"/>
          </w:tcPr>
          <w:p w14:paraId="337A368A" w14:textId="1AB7AFD3" w:rsidR="00C0371A" w:rsidRPr="00435C20" w:rsidRDefault="00C0371A" w:rsidP="00C0371A">
            <w:pPr>
              <w:spacing w:line="360" w:lineRule="auto"/>
              <w:ind w:left="-18" w:right="-26"/>
              <w:jc w:val="right"/>
              <w:rPr>
                <w:rFonts w:ascii="Arial" w:hAnsi="Arial" w:cs="Arial"/>
                <w:sz w:val="14"/>
                <w:szCs w:val="14"/>
              </w:rPr>
            </w:pPr>
            <w:r w:rsidRPr="00435C20">
              <w:rPr>
                <w:rFonts w:ascii="Arial" w:hAnsi="Arial" w:cs="Arial" w:hint="cs"/>
                <w:sz w:val="14"/>
                <w:szCs w:val="14"/>
              </w:rPr>
              <w:t>264,011</w:t>
            </w:r>
          </w:p>
        </w:tc>
        <w:tc>
          <w:tcPr>
            <w:tcW w:w="992" w:type="dxa"/>
            <w:vAlign w:val="bottom"/>
          </w:tcPr>
          <w:p w14:paraId="337A368B" w14:textId="38079A89" w:rsidR="00C0371A" w:rsidRPr="00435C20" w:rsidRDefault="00C0371A" w:rsidP="00C0371A">
            <w:pPr>
              <w:spacing w:line="360" w:lineRule="auto"/>
              <w:ind w:left="-18" w:right="-26"/>
              <w:jc w:val="right"/>
              <w:rPr>
                <w:rFonts w:ascii="Arial" w:hAnsi="Arial" w:cs="Arial"/>
                <w:sz w:val="14"/>
                <w:szCs w:val="14"/>
              </w:rPr>
            </w:pPr>
            <w:r w:rsidRPr="00435C20">
              <w:rPr>
                <w:rFonts w:ascii="Arial" w:hAnsi="Arial" w:cs="Arial" w:hint="cs"/>
                <w:sz w:val="14"/>
                <w:szCs w:val="14"/>
              </w:rPr>
              <w:t>1,994,413</w:t>
            </w:r>
          </w:p>
        </w:tc>
        <w:tc>
          <w:tcPr>
            <w:tcW w:w="1012" w:type="dxa"/>
            <w:gridSpan w:val="2"/>
            <w:vAlign w:val="bottom"/>
          </w:tcPr>
          <w:p w14:paraId="337A368C" w14:textId="6CFDC633" w:rsidR="00C0371A" w:rsidRPr="00435C20" w:rsidRDefault="00C0371A" w:rsidP="00C0371A">
            <w:pPr>
              <w:spacing w:line="360" w:lineRule="auto"/>
              <w:ind w:left="-18" w:right="-26"/>
              <w:jc w:val="right"/>
              <w:rPr>
                <w:rFonts w:ascii="Arial" w:hAnsi="Arial" w:cs="Arial"/>
                <w:sz w:val="14"/>
                <w:szCs w:val="14"/>
              </w:rPr>
            </w:pPr>
            <w:r w:rsidRPr="00435C20">
              <w:rPr>
                <w:rFonts w:ascii="Arial" w:hAnsi="Arial" w:cs="Arial" w:hint="cs"/>
                <w:sz w:val="14"/>
                <w:szCs w:val="14"/>
              </w:rPr>
              <w:t>105,948</w:t>
            </w:r>
          </w:p>
        </w:tc>
        <w:tc>
          <w:tcPr>
            <w:tcW w:w="1115" w:type="dxa"/>
            <w:vAlign w:val="bottom"/>
          </w:tcPr>
          <w:p w14:paraId="337A368D" w14:textId="2AF31BBC" w:rsidR="00C0371A" w:rsidRPr="00435C20" w:rsidRDefault="00C0371A" w:rsidP="00C0371A">
            <w:pPr>
              <w:spacing w:line="360" w:lineRule="auto"/>
              <w:ind w:left="-18" w:right="-26"/>
              <w:jc w:val="right"/>
              <w:rPr>
                <w:rFonts w:ascii="Arial" w:hAnsi="Arial" w:cs="Arial"/>
                <w:sz w:val="14"/>
                <w:szCs w:val="14"/>
              </w:rPr>
            </w:pPr>
            <w:r w:rsidRPr="00435C20">
              <w:rPr>
                <w:rFonts w:ascii="Arial" w:hAnsi="Arial" w:cs="Arial" w:hint="cs"/>
                <w:sz w:val="14"/>
                <w:szCs w:val="14"/>
              </w:rPr>
              <w:t xml:space="preserve">      -</w:t>
            </w:r>
          </w:p>
        </w:tc>
        <w:tc>
          <w:tcPr>
            <w:tcW w:w="985" w:type="dxa"/>
            <w:vAlign w:val="bottom"/>
          </w:tcPr>
          <w:p w14:paraId="337A368E" w14:textId="643D0478" w:rsidR="00C0371A" w:rsidRPr="00435C20" w:rsidRDefault="00C0371A" w:rsidP="00C0371A">
            <w:pPr>
              <w:spacing w:line="360" w:lineRule="auto"/>
              <w:ind w:left="-18" w:right="-26"/>
              <w:jc w:val="right"/>
              <w:rPr>
                <w:rFonts w:ascii="Arial" w:hAnsi="Arial" w:cs="Arial"/>
                <w:sz w:val="14"/>
                <w:szCs w:val="14"/>
              </w:rPr>
            </w:pPr>
            <w:r w:rsidRPr="00435C20">
              <w:rPr>
                <w:rFonts w:ascii="Arial" w:hAnsi="Arial" w:cs="Arial" w:hint="cs"/>
                <w:sz w:val="14"/>
                <w:szCs w:val="14"/>
              </w:rPr>
              <w:t>2,364,372</w:t>
            </w:r>
          </w:p>
        </w:tc>
      </w:tr>
      <w:tr w:rsidR="00C0371A" w:rsidRPr="00435C20" w14:paraId="337A3697" w14:textId="77777777" w:rsidTr="00347673">
        <w:trPr>
          <w:gridAfter w:val="1"/>
          <w:wAfter w:w="7" w:type="dxa"/>
        </w:trPr>
        <w:tc>
          <w:tcPr>
            <w:tcW w:w="2891" w:type="dxa"/>
            <w:vAlign w:val="bottom"/>
          </w:tcPr>
          <w:p w14:paraId="337A3690" w14:textId="77777777" w:rsidR="00C0371A" w:rsidRPr="00435C20" w:rsidRDefault="00C0371A" w:rsidP="00C0371A">
            <w:pPr>
              <w:spacing w:line="360" w:lineRule="auto"/>
              <w:ind w:right="-36"/>
              <w:rPr>
                <w:rFonts w:ascii="Arial" w:hAnsi="Arial" w:cs="Arial"/>
                <w:sz w:val="14"/>
                <w:szCs w:val="14"/>
              </w:rPr>
            </w:pPr>
            <w:r w:rsidRPr="00435C20">
              <w:rPr>
                <w:rFonts w:ascii="Arial" w:hAnsi="Arial" w:cs="Arial"/>
                <w:sz w:val="14"/>
                <w:szCs w:val="14"/>
              </w:rPr>
              <w:t>Depreciation for disposals</w:t>
            </w:r>
          </w:p>
        </w:tc>
        <w:tc>
          <w:tcPr>
            <w:tcW w:w="993" w:type="dxa"/>
            <w:gridSpan w:val="2"/>
            <w:vAlign w:val="bottom"/>
          </w:tcPr>
          <w:p w14:paraId="337A3691" w14:textId="4734FD31" w:rsidR="00C0371A" w:rsidRPr="00435C20" w:rsidRDefault="00C0371A" w:rsidP="00C0371A">
            <w:pPr>
              <w:spacing w:line="360" w:lineRule="auto"/>
              <w:ind w:left="-18" w:right="-26"/>
              <w:jc w:val="right"/>
              <w:rPr>
                <w:rFonts w:ascii="Arial" w:hAnsi="Arial" w:cs="Arial"/>
                <w:sz w:val="14"/>
                <w:szCs w:val="14"/>
              </w:rPr>
            </w:pPr>
            <w:r w:rsidRPr="00435C20">
              <w:rPr>
                <w:rFonts w:ascii="Arial" w:hAnsi="Arial" w:cs="Arial" w:hint="cs"/>
                <w:sz w:val="14"/>
                <w:szCs w:val="14"/>
              </w:rPr>
              <w:t xml:space="preserve">      -</w:t>
            </w:r>
          </w:p>
        </w:tc>
        <w:tc>
          <w:tcPr>
            <w:tcW w:w="994" w:type="dxa"/>
            <w:vAlign w:val="bottom"/>
          </w:tcPr>
          <w:p w14:paraId="337A3692" w14:textId="3A86BE5D" w:rsidR="00C0371A" w:rsidRPr="00435C20" w:rsidRDefault="00C0371A" w:rsidP="00C0371A">
            <w:pPr>
              <w:spacing w:line="360" w:lineRule="auto"/>
              <w:ind w:left="-18" w:right="-26"/>
              <w:jc w:val="right"/>
              <w:rPr>
                <w:rFonts w:ascii="Arial" w:hAnsi="Arial" w:cs="Arial"/>
                <w:sz w:val="14"/>
                <w:szCs w:val="14"/>
              </w:rPr>
            </w:pPr>
            <w:r w:rsidRPr="00435C20">
              <w:rPr>
                <w:rFonts w:ascii="Arial" w:hAnsi="Arial" w:cs="Arial" w:hint="cs"/>
                <w:sz w:val="14"/>
                <w:szCs w:val="14"/>
              </w:rPr>
              <w:t xml:space="preserve">      -</w:t>
            </w:r>
          </w:p>
        </w:tc>
        <w:tc>
          <w:tcPr>
            <w:tcW w:w="992" w:type="dxa"/>
            <w:vAlign w:val="bottom"/>
          </w:tcPr>
          <w:p w14:paraId="337A3693" w14:textId="1D2EA5A7" w:rsidR="00C0371A" w:rsidRPr="00435C20" w:rsidRDefault="00C0371A" w:rsidP="00C0371A">
            <w:pPr>
              <w:spacing w:line="360" w:lineRule="auto"/>
              <w:ind w:left="-18" w:right="-26"/>
              <w:jc w:val="right"/>
              <w:rPr>
                <w:rFonts w:ascii="Arial" w:hAnsi="Arial" w:cs="Arial"/>
                <w:sz w:val="14"/>
                <w:szCs w:val="14"/>
              </w:rPr>
            </w:pPr>
            <w:r w:rsidRPr="00435C20">
              <w:rPr>
                <w:rFonts w:ascii="Arial" w:hAnsi="Arial" w:cs="Arial" w:hint="cs"/>
                <w:sz w:val="14"/>
                <w:szCs w:val="14"/>
              </w:rPr>
              <w:t>(1,090,464)</w:t>
            </w:r>
          </w:p>
        </w:tc>
        <w:tc>
          <w:tcPr>
            <w:tcW w:w="1012" w:type="dxa"/>
            <w:gridSpan w:val="2"/>
            <w:vAlign w:val="bottom"/>
          </w:tcPr>
          <w:p w14:paraId="337A3694" w14:textId="09BEAEFB" w:rsidR="00C0371A" w:rsidRPr="00435C20" w:rsidRDefault="00C0371A" w:rsidP="00C0371A">
            <w:pPr>
              <w:spacing w:line="360" w:lineRule="auto"/>
              <w:ind w:left="-18" w:right="-26"/>
              <w:jc w:val="right"/>
              <w:rPr>
                <w:rFonts w:ascii="Arial" w:hAnsi="Arial" w:cs="Arial"/>
                <w:sz w:val="14"/>
                <w:szCs w:val="14"/>
              </w:rPr>
            </w:pPr>
            <w:r w:rsidRPr="00435C20">
              <w:rPr>
                <w:rFonts w:ascii="Arial" w:hAnsi="Arial" w:cs="Arial" w:hint="cs"/>
                <w:sz w:val="14"/>
                <w:szCs w:val="14"/>
              </w:rPr>
              <w:t>(7,711)</w:t>
            </w:r>
          </w:p>
        </w:tc>
        <w:tc>
          <w:tcPr>
            <w:tcW w:w="1115" w:type="dxa"/>
            <w:vAlign w:val="bottom"/>
          </w:tcPr>
          <w:p w14:paraId="337A3695" w14:textId="3656D217" w:rsidR="00C0371A" w:rsidRPr="00435C20" w:rsidRDefault="00C0371A" w:rsidP="00C0371A">
            <w:pPr>
              <w:spacing w:line="360" w:lineRule="auto"/>
              <w:ind w:left="-18" w:right="-26"/>
              <w:jc w:val="right"/>
              <w:rPr>
                <w:rFonts w:ascii="Arial" w:hAnsi="Arial" w:cs="Arial"/>
                <w:sz w:val="14"/>
                <w:szCs w:val="14"/>
              </w:rPr>
            </w:pPr>
            <w:r w:rsidRPr="00435C20">
              <w:rPr>
                <w:rFonts w:ascii="Arial" w:hAnsi="Arial" w:cs="Arial" w:hint="cs"/>
                <w:sz w:val="14"/>
                <w:szCs w:val="14"/>
              </w:rPr>
              <w:t xml:space="preserve">      -</w:t>
            </w:r>
          </w:p>
        </w:tc>
        <w:tc>
          <w:tcPr>
            <w:tcW w:w="985" w:type="dxa"/>
            <w:vAlign w:val="bottom"/>
          </w:tcPr>
          <w:p w14:paraId="337A3696" w14:textId="4A2CA87A" w:rsidR="00C0371A" w:rsidRPr="00435C20" w:rsidRDefault="00C0371A" w:rsidP="00C0371A">
            <w:pPr>
              <w:spacing w:line="360" w:lineRule="auto"/>
              <w:ind w:left="-18" w:right="-26"/>
              <w:jc w:val="right"/>
              <w:rPr>
                <w:rFonts w:ascii="Arial" w:hAnsi="Arial" w:cs="Arial"/>
                <w:sz w:val="14"/>
                <w:szCs w:val="14"/>
              </w:rPr>
            </w:pPr>
            <w:r w:rsidRPr="00435C20">
              <w:rPr>
                <w:rFonts w:ascii="Arial" w:hAnsi="Arial" w:cs="Arial" w:hint="cs"/>
                <w:sz w:val="14"/>
                <w:szCs w:val="14"/>
              </w:rPr>
              <w:t>(1,098,175)</w:t>
            </w:r>
          </w:p>
        </w:tc>
      </w:tr>
      <w:tr w:rsidR="00C0371A" w:rsidRPr="00435C20" w14:paraId="337A369F" w14:textId="77777777" w:rsidTr="00347673">
        <w:trPr>
          <w:gridAfter w:val="1"/>
          <w:wAfter w:w="7" w:type="dxa"/>
        </w:trPr>
        <w:tc>
          <w:tcPr>
            <w:tcW w:w="2891" w:type="dxa"/>
            <w:vAlign w:val="bottom"/>
          </w:tcPr>
          <w:p w14:paraId="337A3698" w14:textId="77777777" w:rsidR="00C0371A" w:rsidRPr="00435C20" w:rsidRDefault="00C0371A" w:rsidP="00C0371A">
            <w:pPr>
              <w:spacing w:line="360" w:lineRule="auto"/>
              <w:ind w:right="-36"/>
              <w:rPr>
                <w:rFonts w:ascii="Arial" w:hAnsi="Arial" w:cs="Arial"/>
                <w:sz w:val="14"/>
                <w:szCs w:val="14"/>
              </w:rPr>
            </w:pPr>
            <w:r w:rsidRPr="00435C20">
              <w:rPr>
                <w:rFonts w:ascii="Arial" w:hAnsi="Arial" w:cs="Arial"/>
                <w:sz w:val="14"/>
                <w:szCs w:val="14"/>
              </w:rPr>
              <w:t>Translation adjustment</w:t>
            </w:r>
          </w:p>
        </w:tc>
        <w:tc>
          <w:tcPr>
            <w:tcW w:w="993" w:type="dxa"/>
            <w:gridSpan w:val="2"/>
            <w:vAlign w:val="bottom"/>
          </w:tcPr>
          <w:p w14:paraId="337A3699" w14:textId="2232B0CF" w:rsidR="00C0371A" w:rsidRPr="00435C20" w:rsidRDefault="00C0371A" w:rsidP="00C0371A">
            <w:pPr>
              <w:pBdr>
                <w:bottom w:val="single" w:sz="4" w:space="1" w:color="auto"/>
              </w:pBdr>
              <w:spacing w:line="360" w:lineRule="auto"/>
              <w:ind w:left="-18" w:right="-26"/>
              <w:jc w:val="right"/>
              <w:rPr>
                <w:rFonts w:ascii="Arial" w:hAnsi="Arial" w:cs="Arial"/>
                <w:sz w:val="14"/>
                <w:szCs w:val="14"/>
              </w:rPr>
            </w:pPr>
            <w:r w:rsidRPr="00435C20">
              <w:rPr>
                <w:rFonts w:ascii="Arial" w:hAnsi="Arial" w:cs="Arial" w:hint="cs"/>
                <w:sz w:val="14"/>
                <w:szCs w:val="14"/>
              </w:rPr>
              <w:t xml:space="preserve">      -</w:t>
            </w:r>
          </w:p>
        </w:tc>
        <w:tc>
          <w:tcPr>
            <w:tcW w:w="994" w:type="dxa"/>
            <w:vAlign w:val="bottom"/>
          </w:tcPr>
          <w:p w14:paraId="337A369A" w14:textId="1033E292" w:rsidR="00C0371A" w:rsidRPr="00435C20" w:rsidRDefault="00C0371A" w:rsidP="00C0371A">
            <w:pPr>
              <w:pBdr>
                <w:bottom w:val="single" w:sz="4" w:space="1" w:color="auto"/>
              </w:pBdr>
              <w:spacing w:line="360" w:lineRule="auto"/>
              <w:ind w:left="-18" w:right="-26"/>
              <w:jc w:val="right"/>
              <w:rPr>
                <w:rFonts w:ascii="Arial" w:hAnsi="Arial" w:cs="Arial"/>
                <w:sz w:val="14"/>
                <w:szCs w:val="14"/>
              </w:rPr>
            </w:pPr>
            <w:r w:rsidRPr="00435C20">
              <w:rPr>
                <w:rFonts w:ascii="Arial" w:hAnsi="Arial" w:cs="Arial" w:hint="cs"/>
                <w:sz w:val="14"/>
                <w:szCs w:val="14"/>
              </w:rPr>
              <w:t>(923)</w:t>
            </w:r>
          </w:p>
        </w:tc>
        <w:tc>
          <w:tcPr>
            <w:tcW w:w="992" w:type="dxa"/>
            <w:vAlign w:val="bottom"/>
          </w:tcPr>
          <w:p w14:paraId="337A369B" w14:textId="3DF6C759" w:rsidR="00C0371A" w:rsidRPr="00435C20" w:rsidRDefault="00C0371A" w:rsidP="00C0371A">
            <w:pPr>
              <w:pBdr>
                <w:bottom w:val="single" w:sz="4" w:space="1" w:color="auto"/>
              </w:pBdr>
              <w:spacing w:line="360" w:lineRule="auto"/>
              <w:ind w:left="-18" w:right="-26"/>
              <w:jc w:val="right"/>
              <w:rPr>
                <w:rFonts w:ascii="Arial" w:hAnsi="Arial" w:cs="Arial"/>
                <w:sz w:val="14"/>
                <w:szCs w:val="14"/>
              </w:rPr>
            </w:pPr>
            <w:r w:rsidRPr="00435C20">
              <w:rPr>
                <w:rFonts w:ascii="Arial" w:hAnsi="Arial" w:cs="Arial" w:hint="cs"/>
                <w:sz w:val="14"/>
                <w:szCs w:val="14"/>
              </w:rPr>
              <w:t>(168,884)</w:t>
            </w:r>
          </w:p>
        </w:tc>
        <w:tc>
          <w:tcPr>
            <w:tcW w:w="1012" w:type="dxa"/>
            <w:gridSpan w:val="2"/>
            <w:vAlign w:val="bottom"/>
          </w:tcPr>
          <w:p w14:paraId="337A369C" w14:textId="280AD128" w:rsidR="00C0371A" w:rsidRPr="00435C20" w:rsidRDefault="00C0371A" w:rsidP="00C0371A">
            <w:pPr>
              <w:pBdr>
                <w:bottom w:val="single" w:sz="4" w:space="1" w:color="auto"/>
              </w:pBdr>
              <w:spacing w:line="360" w:lineRule="auto"/>
              <w:ind w:left="-18" w:right="-26"/>
              <w:jc w:val="right"/>
              <w:rPr>
                <w:rFonts w:ascii="Arial" w:hAnsi="Arial" w:cs="Arial"/>
                <w:sz w:val="14"/>
                <w:szCs w:val="14"/>
              </w:rPr>
            </w:pPr>
            <w:r w:rsidRPr="00435C20">
              <w:rPr>
                <w:rFonts w:ascii="Arial" w:hAnsi="Arial" w:cs="Arial" w:hint="cs"/>
                <w:sz w:val="14"/>
                <w:szCs w:val="14"/>
              </w:rPr>
              <w:t>(411)</w:t>
            </w:r>
          </w:p>
        </w:tc>
        <w:tc>
          <w:tcPr>
            <w:tcW w:w="1115" w:type="dxa"/>
            <w:vAlign w:val="bottom"/>
          </w:tcPr>
          <w:p w14:paraId="337A369D" w14:textId="176A2F39" w:rsidR="00C0371A" w:rsidRPr="00435C20" w:rsidRDefault="00C0371A" w:rsidP="00C0371A">
            <w:pPr>
              <w:pBdr>
                <w:bottom w:val="single" w:sz="4" w:space="1" w:color="auto"/>
              </w:pBdr>
              <w:spacing w:line="360" w:lineRule="auto"/>
              <w:ind w:left="-18" w:right="-26"/>
              <w:jc w:val="right"/>
              <w:rPr>
                <w:rFonts w:ascii="Arial" w:hAnsi="Arial" w:cs="Arial"/>
                <w:sz w:val="14"/>
                <w:szCs w:val="14"/>
              </w:rPr>
            </w:pPr>
            <w:r w:rsidRPr="00435C20">
              <w:rPr>
                <w:rFonts w:ascii="Arial" w:hAnsi="Arial" w:cs="Arial" w:hint="cs"/>
                <w:sz w:val="14"/>
                <w:szCs w:val="14"/>
              </w:rPr>
              <w:t xml:space="preserve">      -</w:t>
            </w:r>
          </w:p>
        </w:tc>
        <w:tc>
          <w:tcPr>
            <w:tcW w:w="985" w:type="dxa"/>
            <w:vAlign w:val="bottom"/>
          </w:tcPr>
          <w:p w14:paraId="337A369E" w14:textId="72D7754F" w:rsidR="00C0371A" w:rsidRPr="00435C20" w:rsidRDefault="00C0371A" w:rsidP="00C0371A">
            <w:pPr>
              <w:pBdr>
                <w:bottom w:val="single" w:sz="4" w:space="1" w:color="auto"/>
              </w:pBdr>
              <w:spacing w:line="360" w:lineRule="auto"/>
              <w:ind w:left="-18" w:right="-26"/>
              <w:jc w:val="right"/>
              <w:rPr>
                <w:rFonts w:ascii="Arial" w:hAnsi="Arial" w:cs="Arial"/>
                <w:sz w:val="14"/>
                <w:szCs w:val="14"/>
              </w:rPr>
            </w:pPr>
            <w:r w:rsidRPr="00435C20">
              <w:rPr>
                <w:rFonts w:ascii="Arial" w:hAnsi="Arial" w:cs="Arial" w:hint="cs"/>
                <w:sz w:val="14"/>
                <w:szCs w:val="14"/>
              </w:rPr>
              <w:t>(170,218)</w:t>
            </w:r>
          </w:p>
        </w:tc>
      </w:tr>
      <w:tr w:rsidR="00C0371A" w:rsidRPr="00435C20" w14:paraId="337A36A7" w14:textId="77777777" w:rsidTr="00347673">
        <w:trPr>
          <w:gridAfter w:val="1"/>
          <w:wAfter w:w="7" w:type="dxa"/>
        </w:trPr>
        <w:tc>
          <w:tcPr>
            <w:tcW w:w="2891" w:type="dxa"/>
            <w:vAlign w:val="bottom"/>
          </w:tcPr>
          <w:p w14:paraId="337A36A0" w14:textId="73EC117B" w:rsidR="00C0371A" w:rsidRPr="00435C20" w:rsidRDefault="00C0371A" w:rsidP="00C0371A">
            <w:pPr>
              <w:spacing w:line="360" w:lineRule="auto"/>
              <w:ind w:right="-36"/>
              <w:rPr>
                <w:rFonts w:ascii="Arial" w:hAnsi="Arial" w:cs="Arial"/>
                <w:b/>
                <w:bCs/>
                <w:sz w:val="14"/>
                <w:szCs w:val="14"/>
              </w:rPr>
            </w:pPr>
            <w:r w:rsidRPr="00435C20">
              <w:rPr>
                <w:rFonts w:ascii="Arial" w:hAnsi="Arial" w:cs="Arial"/>
                <w:b/>
                <w:bCs/>
                <w:sz w:val="14"/>
                <w:szCs w:val="14"/>
              </w:rPr>
              <w:t>31 December 2017</w:t>
            </w:r>
          </w:p>
        </w:tc>
        <w:tc>
          <w:tcPr>
            <w:tcW w:w="993" w:type="dxa"/>
            <w:gridSpan w:val="2"/>
            <w:vAlign w:val="bottom"/>
          </w:tcPr>
          <w:p w14:paraId="337A36A1" w14:textId="2A9C09A2" w:rsidR="00C0371A" w:rsidRPr="00435C20" w:rsidRDefault="00C0371A" w:rsidP="00C0371A">
            <w:pPr>
              <w:pBdr>
                <w:bottom w:val="single" w:sz="4" w:space="1" w:color="auto"/>
              </w:pBdr>
              <w:spacing w:line="360" w:lineRule="auto"/>
              <w:ind w:left="-18" w:right="-26"/>
              <w:jc w:val="right"/>
              <w:rPr>
                <w:rFonts w:ascii="Arial" w:hAnsi="Arial" w:cs="Arial"/>
                <w:sz w:val="14"/>
                <w:szCs w:val="14"/>
              </w:rPr>
            </w:pPr>
            <w:r w:rsidRPr="00435C20">
              <w:rPr>
                <w:rFonts w:ascii="Arial" w:hAnsi="Arial" w:cs="Arial" w:hint="cs"/>
                <w:sz w:val="14"/>
                <w:szCs w:val="14"/>
              </w:rPr>
              <w:t xml:space="preserve">      -</w:t>
            </w:r>
          </w:p>
        </w:tc>
        <w:tc>
          <w:tcPr>
            <w:tcW w:w="994" w:type="dxa"/>
            <w:vAlign w:val="bottom"/>
          </w:tcPr>
          <w:p w14:paraId="337A36A2" w14:textId="549556A0" w:rsidR="00C0371A" w:rsidRPr="00435C20" w:rsidRDefault="00C0371A" w:rsidP="00C0371A">
            <w:pPr>
              <w:pBdr>
                <w:bottom w:val="single" w:sz="4" w:space="1" w:color="auto"/>
              </w:pBdr>
              <w:spacing w:line="360" w:lineRule="auto"/>
              <w:ind w:left="-18" w:right="-26"/>
              <w:jc w:val="right"/>
              <w:rPr>
                <w:rFonts w:ascii="Arial" w:hAnsi="Arial" w:cs="Arial"/>
                <w:sz w:val="14"/>
                <w:szCs w:val="14"/>
              </w:rPr>
            </w:pPr>
            <w:r w:rsidRPr="00435C20">
              <w:rPr>
                <w:rFonts w:ascii="Arial" w:hAnsi="Arial" w:cs="Arial" w:hint="cs"/>
                <w:sz w:val="14"/>
                <w:szCs w:val="14"/>
              </w:rPr>
              <w:t>4,518,194</w:t>
            </w:r>
          </w:p>
        </w:tc>
        <w:tc>
          <w:tcPr>
            <w:tcW w:w="992" w:type="dxa"/>
            <w:vAlign w:val="bottom"/>
          </w:tcPr>
          <w:p w14:paraId="337A36A3" w14:textId="421BE87B" w:rsidR="00C0371A" w:rsidRPr="00435C20" w:rsidRDefault="00C0371A" w:rsidP="00C0371A">
            <w:pPr>
              <w:pBdr>
                <w:bottom w:val="single" w:sz="4" w:space="1" w:color="auto"/>
              </w:pBdr>
              <w:spacing w:line="360" w:lineRule="auto"/>
              <w:ind w:left="-18" w:right="-26"/>
              <w:jc w:val="right"/>
              <w:rPr>
                <w:rFonts w:ascii="Arial" w:hAnsi="Arial" w:cs="Arial"/>
                <w:sz w:val="14"/>
                <w:szCs w:val="14"/>
              </w:rPr>
            </w:pPr>
            <w:r w:rsidRPr="00435C20">
              <w:rPr>
                <w:rFonts w:ascii="Arial" w:hAnsi="Arial" w:cs="Arial" w:hint="cs"/>
                <w:sz w:val="14"/>
                <w:szCs w:val="14"/>
              </w:rPr>
              <w:t>18,779,529</w:t>
            </w:r>
          </w:p>
        </w:tc>
        <w:tc>
          <w:tcPr>
            <w:tcW w:w="1012" w:type="dxa"/>
            <w:gridSpan w:val="2"/>
            <w:vAlign w:val="bottom"/>
          </w:tcPr>
          <w:p w14:paraId="337A36A4" w14:textId="3495E248" w:rsidR="00C0371A" w:rsidRPr="00435C20" w:rsidRDefault="00C0371A" w:rsidP="00C0371A">
            <w:pPr>
              <w:pBdr>
                <w:bottom w:val="single" w:sz="4" w:space="1" w:color="auto"/>
              </w:pBdr>
              <w:spacing w:line="360" w:lineRule="auto"/>
              <w:ind w:left="-18" w:right="-26"/>
              <w:jc w:val="right"/>
              <w:rPr>
                <w:rFonts w:ascii="Arial" w:hAnsi="Arial" w:cs="Arial"/>
                <w:sz w:val="14"/>
                <w:szCs w:val="14"/>
              </w:rPr>
            </w:pPr>
            <w:r w:rsidRPr="00435C20">
              <w:rPr>
                <w:rFonts w:ascii="Arial" w:hAnsi="Arial" w:cs="Arial" w:hint="cs"/>
                <w:sz w:val="14"/>
                <w:szCs w:val="14"/>
              </w:rPr>
              <w:t>887,072</w:t>
            </w:r>
          </w:p>
        </w:tc>
        <w:tc>
          <w:tcPr>
            <w:tcW w:w="1115" w:type="dxa"/>
            <w:vAlign w:val="bottom"/>
          </w:tcPr>
          <w:p w14:paraId="337A36A5" w14:textId="037E1D15" w:rsidR="00C0371A" w:rsidRPr="00435C20" w:rsidRDefault="00C0371A" w:rsidP="00C0371A">
            <w:pPr>
              <w:pBdr>
                <w:bottom w:val="single" w:sz="4" w:space="1" w:color="auto"/>
              </w:pBdr>
              <w:spacing w:line="360" w:lineRule="auto"/>
              <w:ind w:left="-18" w:right="-26"/>
              <w:jc w:val="right"/>
              <w:rPr>
                <w:rFonts w:ascii="Arial" w:hAnsi="Arial" w:cs="Arial"/>
                <w:sz w:val="14"/>
                <w:szCs w:val="14"/>
              </w:rPr>
            </w:pPr>
            <w:r w:rsidRPr="00435C20">
              <w:rPr>
                <w:rFonts w:ascii="Arial" w:hAnsi="Arial" w:cs="Arial" w:hint="cs"/>
                <w:sz w:val="14"/>
                <w:szCs w:val="14"/>
              </w:rPr>
              <w:t xml:space="preserve">      -</w:t>
            </w:r>
          </w:p>
        </w:tc>
        <w:tc>
          <w:tcPr>
            <w:tcW w:w="985" w:type="dxa"/>
            <w:vAlign w:val="bottom"/>
          </w:tcPr>
          <w:p w14:paraId="337A36A6" w14:textId="451D8700" w:rsidR="00C0371A" w:rsidRPr="00435C20" w:rsidRDefault="00C0371A" w:rsidP="00C0371A">
            <w:pPr>
              <w:pBdr>
                <w:bottom w:val="single" w:sz="4" w:space="1" w:color="auto"/>
              </w:pBdr>
              <w:spacing w:line="360" w:lineRule="auto"/>
              <w:ind w:left="-18" w:right="-26"/>
              <w:jc w:val="right"/>
              <w:rPr>
                <w:rFonts w:ascii="Arial" w:hAnsi="Arial" w:cs="Arial"/>
                <w:sz w:val="14"/>
                <w:szCs w:val="14"/>
              </w:rPr>
            </w:pPr>
            <w:r w:rsidRPr="00435C20">
              <w:rPr>
                <w:rFonts w:ascii="Arial" w:hAnsi="Arial" w:cs="Arial" w:hint="cs"/>
                <w:sz w:val="14"/>
                <w:szCs w:val="14"/>
              </w:rPr>
              <w:t>24,184,795</w:t>
            </w:r>
          </w:p>
        </w:tc>
      </w:tr>
      <w:tr w:rsidR="00C0371A" w:rsidRPr="00435C20" w14:paraId="337A36AF" w14:textId="77777777" w:rsidTr="00347673">
        <w:trPr>
          <w:gridAfter w:val="1"/>
          <w:wAfter w:w="7" w:type="dxa"/>
        </w:trPr>
        <w:tc>
          <w:tcPr>
            <w:tcW w:w="2891" w:type="dxa"/>
            <w:vAlign w:val="bottom"/>
          </w:tcPr>
          <w:p w14:paraId="337A36A8" w14:textId="1C23B54B" w:rsidR="00C0371A" w:rsidRPr="00435C20" w:rsidRDefault="00C0371A" w:rsidP="00C0371A">
            <w:pPr>
              <w:spacing w:line="360" w:lineRule="auto"/>
              <w:ind w:right="-36"/>
              <w:rPr>
                <w:rFonts w:ascii="Arial" w:hAnsi="Arial" w:cs="Arial"/>
                <w:b/>
                <w:bCs/>
                <w:sz w:val="14"/>
                <w:szCs w:val="14"/>
              </w:rPr>
            </w:pPr>
            <w:r w:rsidRPr="00435C20">
              <w:rPr>
                <w:rFonts w:ascii="Arial" w:hAnsi="Arial" w:cs="Arial"/>
                <w:b/>
                <w:bCs/>
                <w:sz w:val="14"/>
                <w:szCs w:val="14"/>
              </w:rPr>
              <w:t>1 January 2018</w:t>
            </w:r>
          </w:p>
        </w:tc>
        <w:tc>
          <w:tcPr>
            <w:tcW w:w="993" w:type="dxa"/>
            <w:gridSpan w:val="2"/>
            <w:vAlign w:val="bottom"/>
          </w:tcPr>
          <w:p w14:paraId="337A36A9" w14:textId="2035A5CC" w:rsidR="00C0371A" w:rsidRPr="00435C20" w:rsidRDefault="00C0371A" w:rsidP="00C0371A">
            <w:pPr>
              <w:spacing w:line="360" w:lineRule="auto"/>
              <w:ind w:left="-18" w:right="-26"/>
              <w:jc w:val="right"/>
              <w:rPr>
                <w:rFonts w:ascii="Arial" w:hAnsi="Arial" w:cs="Arial"/>
                <w:sz w:val="14"/>
                <w:szCs w:val="14"/>
              </w:rPr>
            </w:pPr>
            <w:r w:rsidRPr="00435C20">
              <w:rPr>
                <w:rFonts w:ascii="Arial" w:hAnsi="Arial" w:cs="Arial" w:hint="cs"/>
                <w:sz w:val="14"/>
                <w:szCs w:val="14"/>
              </w:rPr>
              <w:t xml:space="preserve">     -</w:t>
            </w:r>
          </w:p>
        </w:tc>
        <w:tc>
          <w:tcPr>
            <w:tcW w:w="994" w:type="dxa"/>
            <w:vAlign w:val="bottom"/>
          </w:tcPr>
          <w:p w14:paraId="337A36AA" w14:textId="69C33F3A" w:rsidR="00C0371A" w:rsidRPr="00435C20" w:rsidRDefault="00C0371A" w:rsidP="00C0371A">
            <w:pPr>
              <w:spacing w:line="360" w:lineRule="auto"/>
              <w:ind w:left="-18" w:right="-26"/>
              <w:jc w:val="right"/>
              <w:rPr>
                <w:rFonts w:ascii="Arial" w:hAnsi="Arial" w:cs="Arial"/>
                <w:sz w:val="14"/>
                <w:szCs w:val="14"/>
              </w:rPr>
            </w:pPr>
            <w:r w:rsidRPr="00435C20">
              <w:rPr>
                <w:rFonts w:ascii="Arial" w:hAnsi="Arial" w:cs="Arial" w:hint="cs"/>
                <w:sz w:val="14"/>
                <w:szCs w:val="14"/>
              </w:rPr>
              <w:t>4,518,194</w:t>
            </w:r>
          </w:p>
        </w:tc>
        <w:tc>
          <w:tcPr>
            <w:tcW w:w="992" w:type="dxa"/>
            <w:vAlign w:val="bottom"/>
          </w:tcPr>
          <w:p w14:paraId="337A36AB" w14:textId="572B7FD9" w:rsidR="00C0371A" w:rsidRPr="00435C20" w:rsidRDefault="00C0371A" w:rsidP="00C0371A">
            <w:pPr>
              <w:spacing w:line="360" w:lineRule="auto"/>
              <w:ind w:left="-18" w:right="-26"/>
              <w:jc w:val="right"/>
              <w:rPr>
                <w:rFonts w:ascii="Arial" w:hAnsi="Arial" w:cs="Arial"/>
                <w:sz w:val="14"/>
                <w:szCs w:val="14"/>
              </w:rPr>
            </w:pPr>
            <w:r w:rsidRPr="00435C20">
              <w:rPr>
                <w:rFonts w:ascii="Arial" w:hAnsi="Arial" w:cs="Arial" w:hint="cs"/>
                <w:sz w:val="14"/>
                <w:szCs w:val="14"/>
              </w:rPr>
              <w:t>18,779,529</w:t>
            </w:r>
          </w:p>
        </w:tc>
        <w:tc>
          <w:tcPr>
            <w:tcW w:w="1012" w:type="dxa"/>
            <w:gridSpan w:val="2"/>
            <w:vAlign w:val="bottom"/>
          </w:tcPr>
          <w:p w14:paraId="337A36AC" w14:textId="066581D1" w:rsidR="00C0371A" w:rsidRPr="00435C20" w:rsidRDefault="00C0371A" w:rsidP="00C0371A">
            <w:pPr>
              <w:spacing w:line="360" w:lineRule="auto"/>
              <w:ind w:left="-18" w:right="-26"/>
              <w:jc w:val="right"/>
              <w:rPr>
                <w:rFonts w:ascii="Arial" w:hAnsi="Arial" w:cs="Arial"/>
                <w:sz w:val="14"/>
                <w:szCs w:val="14"/>
              </w:rPr>
            </w:pPr>
            <w:r w:rsidRPr="00435C20">
              <w:rPr>
                <w:rFonts w:ascii="Arial" w:hAnsi="Arial" w:cs="Arial" w:hint="cs"/>
                <w:sz w:val="14"/>
                <w:szCs w:val="14"/>
              </w:rPr>
              <w:t>887,072</w:t>
            </w:r>
          </w:p>
        </w:tc>
        <w:tc>
          <w:tcPr>
            <w:tcW w:w="1115" w:type="dxa"/>
            <w:vAlign w:val="bottom"/>
          </w:tcPr>
          <w:p w14:paraId="337A36AD" w14:textId="38B0309D" w:rsidR="00C0371A" w:rsidRPr="00435C20" w:rsidRDefault="00C0371A" w:rsidP="00C0371A">
            <w:pPr>
              <w:spacing w:line="360" w:lineRule="auto"/>
              <w:ind w:left="-18" w:right="-26"/>
              <w:jc w:val="right"/>
              <w:rPr>
                <w:rFonts w:ascii="Arial" w:hAnsi="Arial" w:cs="Arial"/>
                <w:sz w:val="14"/>
                <w:szCs w:val="14"/>
              </w:rPr>
            </w:pPr>
            <w:r w:rsidRPr="00435C20">
              <w:rPr>
                <w:rFonts w:ascii="Arial" w:hAnsi="Arial" w:cs="Arial" w:hint="cs"/>
                <w:sz w:val="14"/>
                <w:szCs w:val="14"/>
              </w:rPr>
              <w:t xml:space="preserve">      -</w:t>
            </w:r>
          </w:p>
        </w:tc>
        <w:tc>
          <w:tcPr>
            <w:tcW w:w="985" w:type="dxa"/>
            <w:vAlign w:val="bottom"/>
          </w:tcPr>
          <w:p w14:paraId="337A36AE" w14:textId="45145FE8" w:rsidR="00C0371A" w:rsidRPr="00435C20" w:rsidRDefault="00C0371A" w:rsidP="00C0371A">
            <w:pPr>
              <w:spacing w:line="360" w:lineRule="auto"/>
              <w:ind w:left="-18" w:right="-26"/>
              <w:jc w:val="right"/>
              <w:rPr>
                <w:rFonts w:ascii="Arial" w:hAnsi="Arial" w:cs="Arial"/>
                <w:sz w:val="14"/>
                <w:szCs w:val="14"/>
              </w:rPr>
            </w:pPr>
            <w:r w:rsidRPr="00435C20">
              <w:rPr>
                <w:rFonts w:ascii="Arial" w:hAnsi="Arial" w:cs="Arial" w:hint="cs"/>
                <w:sz w:val="14"/>
                <w:szCs w:val="14"/>
              </w:rPr>
              <w:t>24,184,795</w:t>
            </w:r>
          </w:p>
        </w:tc>
      </w:tr>
      <w:tr w:rsidR="00C0371A" w:rsidRPr="00435C20" w14:paraId="337A36B7" w14:textId="77777777" w:rsidTr="00347673">
        <w:trPr>
          <w:gridAfter w:val="1"/>
          <w:wAfter w:w="7" w:type="dxa"/>
        </w:trPr>
        <w:tc>
          <w:tcPr>
            <w:tcW w:w="2891" w:type="dxa"/>
            <w:vAlign w:val="bottom"/>
          </w:tcPr>
          <w:p w14:paraId="337A36B0" w14:textId="77777777" w:rsidR="00C0371A" w:rsidRPr="00435C20" w:rsidRDefault="00C0371A" w:rsidP="00C0371A">
            <w:pPr>
              <w:spacing w:line="360" w:lineRule="auto"/>
              <w:ind w:right="-36"/>
              <w:rPr>
                <w:rFonts w:ascii="Arial" w:hAnsi="Arial" w:cs="Arial"/>
                <w:sz w:val="14"/>
                <w:szCs w:val="14"/>
              </w:rPr>
            </w:pPr>
            <w:r w:rsidRPr="00435C20">
              <w:rPr>
                <w:rFonts w:ascii="Arial" w:hAnsi="Arial" w:cs="Arial"/>
                <w:sz w:val="14"/>
                <w:szCs w:val="14"/>
              </w:rPr>
              <w:t>Depreciation for the year</w:t>
            </w:r>
          </w:p>
        </w:tc>
        <w:tc>
          <w:tcPr>
            <w:tcW w:w="993" w:type="dxa"/>
            <w:gridSpan w:val="2"/>
            <w:vAlign w:val="bottom"/>
          </w:tcPr>
          <w:p w14:paraId="337A36B1" w14:textId="3577ADFC" w:rsidR="00C0371A" w:rsidRPr="00435C20" w:rsidRDefault="00C0371A" w:rsidP="00C0371A">
            <w:pPr>
              <w:spacing w:line="360" w:lineRule="auto"/>
              <w:ind w:left="-18" w:right="-26"/>
              <w:jc w:val="right"/>
              <w:rPr>
                <w:rFonts w:ascii="Arial" w:hAnsi="Arial" w:cs="Arial"/>
                <w:sz w:val="14"/>
                <w:szCs w:val="14"/>
              </w:rPr>
            </w:pPr>
            <w:r w:rsidRPr="00435C20">
              <w:rPr>
                <w:rFonts w:ascii="Arial" w:hAnsi="Arial" w:cs="Arial" w:hint="cs"/>
                <w:sz w:val="14"/>
                <w:szCs w:val="14"/>
              </w:rPr>
              <w:t xml:space="preserve">     -</w:t>
            </w:r>
          </w:p>
        </w:tc>
        <w:tc>
          <w:tcPr>
            <w:tcW w:w="994" w:type="dxa"/>
            <w:vAlign w:val="bottom"/>
          </w:tcPr>
          <w:p w14:paraId="337A36B2" w14:textId="68C18288" w:rsidR="00C0371A" w:rsidRPr="00435C20" w:rsidRDefault="00C0371A" w:rsidP="00C0371A">
            <w:pPr>
              <w:spacing w:line="360" w:lineRule="auto"/>
              <w:ind w:left="-18" w:right="-26"/>
              <w:jc w:val="right"/>
              <w:rPr>
                <w:rFonts w:ascii="Arial" w:hAnsi="Arial" w:cs="Arial"/>
                <w:sz w:val="14"/>
                <w:szCs w:val="14"/>
              </w:rPr>
            </w:pPr>
            <w:r w:rsidRPr="00435C20">
              <w:rPr>
                <w:rFonts w:ascii="Arial" w:hAnsi="Arial" w:cs="Arial" w:hint="cs"/>
                <w:sz w:val="14"/>
                <w:szCs w:val="14"/>
              </w:rPr>
              <w:t>361,204</w:t>
            </w:r>
          </w:p>
        </w:tc>
        <w:tc>
          <w:tcPr>
            <w:tcW w:w="992" w:type="dxa"/>
            <w:vAlign w:val="bottom"/>
          </w:tcPr>
          <w:p w14:paraId="337A36B3" w14:textId="2AD0D447" w:rsidR="00C0371A" w:rsidRPr="00435C20" w:rsidRDefault="00C0371A" w:rsidP="00C0371A">
            <w:pPr>
              <w:spacing w:line="360" w:lineRule="auto"/>
              <w:ind w:left="-18" w:right="-26"/>
              <w:jc w:val="right"/>
              <w:rPr>
                <w:rFonts w:ascii="Arial" w:hAnsi="Arial" w:cs="Arial"/>
                <w:sz w:val="14"/>
                <w:szCs w:val="14"/>
              </w:rPr>
            </w:pPr>
            <w:r w:rsidRPr="00435C20">
              <w:rPr>
                <w:rFonts w:ascii="Arial" w:hAnsi="Arial" w:cs="Arial" w:hint="cs"/>
                <w:sz w:val="14"/>
                <w:szCs w:val="14"/>
              </w:rPr>
              <w:t>2,546,64</w:t>
            </w:r>
            <w:r w:rsidR="001D410A" w:rsidRPr="00435C20">
              <w:rPr>
                <w:rFonts w:ascii="Arial" w:hAnsi="Arial" w:cs="Arial"/>
                <w:sz w:val="14"/>
                <w:szCs w:val="14"/>
              </w:rPr>
              <w:t>4</w:t>
            </w:r>
          </w:p>
        </w:tc>
        <w:tc>
          <w:tcPr>
            <w:tcW w:w="1012" w:type="dxa"/>
            <w:gridSpan w:val="2"/>
            <w:vAlign w:val="bottom"/>
          </w:tcPr>
          <w:p w14:paraId="337A36B4" w14:textId="1E02563C" w:rsidR="00C0371A" w:rsidRPr="00435C20" w:rsidRDefault="00C0371A" w:rsidP="00C0371A">
            <w:pPr>
              <w:spacing w:line="360" w:lineRule="auto"/>
              <w:ind w:left="-18" w:right="-26"/>
              <w:jc w:val="right"/>
              <w:rPr>
                <w:rFonts w:ascii="Arial" w:hAnsi="Arial" w:cs="Arial"/>
                <w:sz w:val="14"/>
                <w:szCs w:val="14"/>
              </w:rPr>
            </w:pPr>
            <w:r w:rsidRPr="00435C20">
              <w:rPr>
                <w:rFonts w:ascii="Arial" w:hAnsi="Arial" w:cs="Arial" w:hint="cs"/>
                <w:sz w:val="14"/>
                <w:szCs w:val="14"/>
              </w:rPr>
              <w:t>96,64</w:t>
            </w:r>
            <w:r w:rsidR="001D410A" w:rsidRPr="00435C20">
              <w:rPr>
                <w:rFonts w:ascii="Arial" w:hAnsi="Arial" w:cs="Arial"/>
                <w:sz w:val="14"/>
                <w:szCs w:val="14"/>
              </w:rPr>
              <w:t>6</w:t>
            </w:r>
            <w:r w:rsidRPr="00435C20">
              <w:rPr>
                <w:rFonts w:ascii="Arial" w:hAnsi="Arial" w:cs="Arial" w:hint="cs"/>
                <w:sz w:val="14"/>
                <w:szCs w:val="14"/>
              </w:rPr>
              <w:t xml:space="preserve">                   </w:t>
            </w:r>
          </w:p>
        </w:tc>
        <w:tc>
          <w:tcPr>
            <w:tcW w:w="1115" w:type="dxa"/>
            <w:vAlign w:val="bottom"/>
          </w:tcPr>
          <w:p w14:paraId="337A36B5" w14:textId="0C51FEED" w:rsidR="00C0371A" w:rsidRPr="00435C20" w:rsidRDefault="00C0371A" w:rsidP="00C0371A">
            <w:pPr>
              <w:spacing w:line="360" w:lineRule="auto"/>
              <w:ind w:left="-18" w:right="-26"/>
              <w:jc w:val="right"/>
              <w:rPr>
                <w:rFonts w:ascii="Arial" w:hAnsi="Arial" w:cs="Arial"/>
                <w:sz w:val="14"/>
                <w:szCs w:val="14"/>
              </w:rPr>
            </w:pPr>
            <w:r w:rsidRPr="00435C20">
              <w:rPr>
                <w:rFonts w:ascii="Arial" w:hAnsi="Arial" w:cs="Arial" w:hint="cs"/>
                <w:sz w:val="14"/>
                <w:szCs w:val="14"/>
              </w:rPr>
              <w:t xml:space="preserve">      -</w:t>
            </w:r>
          </w:p>
        </w:tc>
        <w:tc>
          <w:tcPr>
            <w:tcW w:w="985" w:type="dxa"/>
            <w:vAlign w:val="bottom"/>
          </w:tcPr>
          <w:p w14:paraId="337A36B6" w14:textId="5DCADEA3" w:rsidR="00C0371A" w:rsidRPr="00435C20" w:rsidRDefault="00C0371A" w:rsidP="00C0371A">
            <w:pPr>
              <w:spacing w:line="360" w:lineRule="auto"/>
              <w:ind w:left="-18" w:right="-26"/>
              <w:jc w:val="right"/>
              <w:rPr>
                <w:rFonts w:ascii="Arial" w:hAnsi="Arial" w:cs="Arial"/>
                <w:sz w:val="14"/>
                <w:szCs w:val="14"/>
              </w:rPr>
            </w:pPr>
            <w:r w:rsidRPr="00435C20">
              <w:rPr>
                <w:rFonts w:ascii="Arial" w:hAnsi="Arial" w:cs="Arial" w:hint="cs"/>
                <w:sz w:val="14"/>
                <w:szCs w:val="14"/>
              </w:rPr>
              <w:t>3,004,494</w:t>
            </w:r>
          </w:p>
        </w:tc>
      </w:tr>
      <w:tr w:rsidR="00C0371A" w:rsidRPr="00435C20" w14:paraId="615568AC" w14:textId="77777777" w:rsidTr="00347673">
        <w:trPr>
          <w:gridAfter w:val="1"/>
          <w:wAfter w:w="7" w:type="dxa"/>
        </w:trPr>
        <w:tc>
          <w:tcPr>
            <w:tcW w:w="2891" w:type="dxa"/>
            <w:vAlign w:val="bottom"/>
          </w:tcPr>
          <w:p w14:paraId="6A391AFE" w14:textId="7F79CC2E" w:rsidR="00C0371A" w:rsidRPr="00435C20" w:rsidRDefault="00C0371A" w:rsidP="00C0371A">
            <w:pPr>
              <w:spacing w:line="360" w:lineRule="auto"/>
              <w:ind w:right="-36"/>
              <w:rPr>
                <w:rFonts w:ascii="Browallia New" w:hAnsi="Browallia New" w:cs="Browallia New"/>
                <w:sz w:val="14"/>
                <w:szCs w:val="14"/>
              </w:rPr>
            </w:pPr>
            <w:r w:rsidRPr="00435C20">
              <w:rPr>
                <w:rFonts w:ascii="Arial" w:hAnsi="Arial" w:cs="Arial"/>
                <w:sz w:val="14"/>
                <w:szCs w:val="14"/>
              </w:rPr>
              <w:t>Depreciation from increase acquisition</w:t>
            </w:r>
          </w:p>
        </w:tc>
        <w:tc>
          <w:tcPr>
            <w:tcW w:w="993" w:type="dxa"/>
            <w:gridSpan w:val="2"/>
            <w:vAlign w:val="bottom"/>
          </w:tcPr>
          <w:p w14:paraId="2BCD6661" w14:textId="0F825F08" w:rsidR="00C0371A" w:rsidRPr="00435C20" w:rsidRDefault="00C0371A" w:rsidP="00C0371A">
            <w:pPr>
              <w:spacing w:line="360" w:lineRule="auto"/>
              <w:ind w:left="-18" w:right="-26"/>
              <w:jc w:val="right"/>
              <w:rPr>
                <w:rFonts w:ascii="Arial" w:hAnsi="Arial" w:cs="Arial"/>
                <w:sz w:val="14"/>
                <w:szCs w:val="14"/>
              </w:rPr>
            </w:pPr>
            <w:r w:rsidRPr="00435C20">
              <w:rPr>
                <w:rFonts w:ascii="Arial" w:hAnsi="Arial" w:cs="Arial" w:hint="cs"/>
                <w:sz w:val="14"/>
                <w:szCs w:val="14"/>
              </w:rPr>
              <w:t xml:space="preserve">     -</w:t>
            </w:r>
          </w:p>
        </w:tc>
        <w:tc>
          <w:tcPr>
            <w:tcW w:w="994" w:type="dxa"/>
            <w:vAlign w:val="bottom"/>
          </w:tcPr>
          <w:p w14:paraId="01DD647E" w14:textId="508EC675" w:rsidR="00C0371A" w:rsidRPr="00435C20" w:rsidRDefault="00C0371A" w:rsidP="00C0371A">
            <w:pPr>
              <w:spacing w:line="360" w:lineRule="auto"/>
              <w:ind w:left="-18" w:right="-26"/>
              <w:jc w:val="right"/>
              <w:rPr>
                <w:rFonts w:ascii="Arial" w:hAnsi="Arial" w:cs="Arial"/>
                <w:sz w:val="14"/>
                <w:szCs w:val="14"/>
              </w:rPr>
            </w:pPr>
            <w:r w:rsidRPr="00435C20">
              <w:rPr>
                <w:rFonts w:ascii="Arial" w:hAnsi="Arial" w:cs="Arial" w:hint="cs"/>
                <w:sz w:val="14"/>
                <w:szCs w:val="14"/>
                <w:cs/>
              </w:rPr>
              <w:t>-</w:t>
            </w:r>
          </w:p>
        </w:tc>
        <w:tc>
          <w:tcPr>
            <w:tcW w:w="992" w:type="dxa"/>
            <w:vAlign w:val="bottom"/>
          </w:tcPr>
          <w:p w14:paraId="2564F3AB" w14:textId="5D32EC65" w:rsidR="00C0371A" w:rsidRPr="00435C20" w:rsidRDefault="00C0371A" w:rsidP="00C0371A">
            <w:pPr>
              <w:spacing w:line="360" w:lineRule="auto"/>
              <w:ind w:left="-18" w:right="-26"/>
              <w:jc w:val="right"/>
              <w:rPr>
                <w:rFonts w:ascii="Arial" w:hAnsi="Arial" w:cs="Arial"/>
                <w:sz w:val="14"/>
                <w:szCs w:val="14"/>
              </w:rPr>
            </w:pPr>
            <w:r w:rsidRPr="00435C20">
              <w:rPr>
                <w:rFonts w:ascii="Arial" w:hAnsi="Arial" w:cs="Arial" w:hint="cs"/>
                <w:sz w:val="14"/>
                <w:szCs w:val="14"/>
              </w:rPr>
              <w:t>185,303</w:t>
            </w:r>
          </w:p>
        </w:tc>
        <w:tc>
          <w:tcPr>
            <w:tcW w:w="1012" w:type="dxa"/>
            <w:gridSpan w:val="2"/>
            <w:vAlign w:val="bottom"/>
          </w:tcPr>
          <w:p w14:paraId="2CE49BF3" w14:textId="7535C7B6" w:rsidR="00C0371A" w:rsidRPr="00435C20" w:rsidRDefault="00C0371A" w:rsidP="00C0371A">
            <w:pPr>
              <w:spacing w:line="360" w:lineRule="auto"/>
              <w:ind w:left="-18" w:right="-26"/>
              <w:jc w:val="right"/>
              <w:rPr>
                <w:rFonts w:ascii="Arial" w:hAnsi="Arial" w:cs="Arial"/>
                <w:sz w:val="14"/>
                <w:szCs w:val="14"/>
              </w:rPr>
            </w:pPr>
            <w:r w:rsidRPr="00435C20">
              <w:rPr>
                <w:rFonts w:ascii="Arial" w:hAnsi="Arial" w:cs="Arial" w:hint="cs"/>
                <w:sz w:val="14"/>
                <w:szCs w:val="14"/>
              </w:rPr>
              <w:t>-</w:t>
            </w:r>
          </w:p>
        </w:tc>
        <w:tc>
          <w:tcPr>
            <w:tcW w:w="1115" w:type="dxa"/>
            <w:vAlign w:val="bottom"/>
          </w:tcPr>
          <w:p w14:paraId="593F85EE" w14:textId="28623B9B" w:rsidR="00C0371A" w:rsidRPr="00435C20" w:rsidRDefault="00C0371A" w:rsidP="00C0371A">
            <w:pPr>
              <w:spacing w:line="360" w:lineRule="auto"/>
              <w:ind w:left="-18" w:right="-26"/>
              <w:jc w:val="right"/>
              <w:rPr>
                <w:rFonts w:ascii="Arial" w:hAnsi="Arial" w:cs="Arial"/>
                <w:sz w:val="14"/>
                <w:szCs w:val="14"/>
              </w:rPr>
            </w:pPr>
            <w:r w:rsidRPr="00435C20">
              <w:rPr>
                <w:rFonts w:ascii="Arial" w:hAnsi="Arial" w:cs="Arial" w:hint="cs"/>
                <w:sz w:val="14"/>
                <w:szCs w:val="14"/>
              </w:rPr>
              <w:t xml:space="preserve">      -</w:t>
            </w:r>
          </w:p>
        </w:tc>
        <w:tc>
          <w:tcPr>
            <w:tcW w:w="985" w:type="dxa"/>
            <w:vAlign w:val="bottom"/>
          </w:tcPr>
          <w:p w14:paraId="7501CE54" w14:textId="0E8AE05F" w:rsidR="00C0371A" w:rsidRPr="00435C20" w:rsidRDefault="00C0371A" w:rsidP="00C0371A">
            <w:pPr>
              <w:spacing w:line="360" w:lineRule="auto"/>
              <w:ind w:left="-18" w:right="-26"/>
              <w:jc w:val="right"/>
              <w:rPr>
                <w:rFonts w:ascii="Arial" w:hAnsi="Arial" w:cs="Arial"/>
                <w:sz w:val="14"/>
                <w:szCs w:val="14"/>
              </w:rPr>
            </w:pPr>
            <w:r w:rsidRPr="00435C20">
              <w:rPr>
                <w:rFonts w:ascii="Arial" w:hAnsi="Arial" w:cs="Arial" w:hint="cs"/>
                <w:sz w:val="14"/>
                <w:szCs w:val="14"/>
              </w:rPr>
              <w:t>185,303</w:t>
            </w:r>
          </w:p>
        </w:tc>
      </w:tr>
      <w:tr w:rsidR="00924C5D" w:rsidRPr="00435C20" w14:paraId="337A36BF" w14:textId="77777777" w:rsidTr="00347673">
        <w:trPr>
          <w:gridAfter w:val="1"/>
          <w:wAfter w:w="7" w:type="dxa"/>
        </w:trPr>
        <w:tc>
          <w:tcPr>
            <w:tcW w:w="2891" w:type="dxa"/>
            <w:vAlign w:val="bottom"/>
          </w:tcPr>
          <w:p w14:paraId="337A36B8" w14:textId="3230CABC" w:rsidR="00924C5D" w:rsidRPr="00435C20" w:rsidRDefault="00EC48D9" w:rsidP="00924C5D">
            <w:pPr>
              <w:spacing w:line="360" w:lineRule="auto"/>
              <w:ind w:right="-36"/>
              <w:rPr>
                <w:rFonts w:ascii="Arial" w:hAnsi="Arial" w:cs="Arial"/>
                <w:sz w:val="14"/>
                <w:szCs w:val="14"/>
              </w:rPr>
            </w:pPr>
            <w:r>
              <w:rPr>
                <w:rFonts w:ascii="Arial" w:hAnsi="Arial" w:cs="Browallia New"/>
                <w:sz w:val="14"/>
                <w:szCs w:val="17"/>
              </w:rPr>
              <w:t xml:space="preserve">Accumulated </w:t>
            </w:r>
            <w:r>
              <w:rPr>
                <w:rFonts w:ascii="Arial" w:hAnsi="Arial" w:cs="Arial"/>
                <w:sz w:val="14"/>
                <w:szCs w:val="14"/>
              </w:rPr>
              <w:t>d</w:t>
            </w:r>
            <w:r w:rsidR="00924C5D" w:rsidRPr="00435C20">
              <w:rPr>
                <w:rFonts w:ascii="Arial" w:hAnsi="Arial" w:cs="Arial"/>
                <w:sz w:val="14"/>
                <w:szCs w:val="14"/>
              </w:rPr>
              <w:t>epreciation for disposals</w:t>
            </w:r>
          </w:p>
        </w:tc>
        <w:tc>
          <w:tcPr>
            <w:tcW w:w="993" w:type="dxa"/>
            <w:gridSpan w:val="2"/>
            <w:vAlign w:val="bottom"/>
          </w:tcPr>
          <w:p w14:paraId="337A36B9" w14:textId="0888AFEF" w:rsidR="00924C5D" w:rsidRPr="00435C20" w:rsidRDefault="00924C5D" w:rsidP="00924C5D">
            <w:pPr>
              <w:spacing w:line="360" w:lineRule="auto"/>
              <w:ind w:left="-18" w:right="-26"/>
              <w:jc w:val="right"/>
              <w:rPr>
                <w:rFonts w:ascii="Arial" w:hAnsi="Arial" w:cs="Arial"/>
                <w:sz w:val="14"/>
                <w:szCs w:val="14"/>
              </w:rPr>
            </w:pPr>
            <w:r w:rsidRPr="00435C20">
              <w:rPr>
                <w:rFonts w:ascii="Arial" w:hAnsi="Arial" w:cs="Arial" w:hint="cs"/>
                <w:sz w:val="14"/>
                <w:szCs w:val="14"/>
              </w:rPr>
              <w:t xml:space="preserve">          -</w:t>
            </w:r>
          </w:p>
        </w:tc>
        <w:tc>
          <w:tcPr>
            <w:tcW w:w="994" w:type="dxa"/>
            <w:vAlign w:val="bottom"/>
          </w:tcPr>
          <w:p w14:paraId="337A36BA" w14:textId="5FDFBF19" w:rsidR="00924C5D" w:rsidRPr="00435C20" w:rsidRDefault="00924C5D" w:rsidP="00924C5D">
            <w:pPr>
              <w:spacing w:line="360" w:lineRule="auto"/>
              <w:ind w:left="-18" w:right="-26"/>
              <w:jc w:val="right"/>
              <w:rPr>
                <w:rFonts w:ascii="Arial" w:hAnsi="Arial" w:cs="Arial"/>
                <w:sz w:val="14"/>
                <w:szCs w:val="14"/>
              </w:rPr>
            </w:pPr>
            <w:r w:rsidRPr="00435C20">
              <w:rPr>
                <w:rFonts w:ascii="Arial" w:hAnsi="Arial" w:cs="Arial" w:hint="cs"/>
                <w:sz w:val="14"/>
                <w:szCs w:val="14"/>
              </w:rPr>
              <w:t>(152)</w:t>
            </w:r>
          </w:p>
        </w:tc>
        <w:tc>
          <w:tcPr>
            <w:tcW w:w="992" w:type="dxa"/>
            <w:vAlign w:val="bottom"/>
          </w:tcPr>
          <w:p w14:paraId="337A36BB" w14:textId="7ADFE1AD" w:rsidR="00924C5D" w:rsidRPr="00435C20" w:rsidRDefault="00924C5D" w:rsidP="00924C5D">
            <w:pPr>
              <w:spacing w:line="360" w:lineRule="auto"/>
              <w:ind w:left="-18" w:right="-26"/>
              <w:jc w:val="right"/>
              <w:rPr>
                <w:rFonts w:ascii="Arial" w:hAnsi="Arial" w:cs="Arial"/>
                <w:sz w:val="14"/>
                <w:szCs w:val="14"/>
              </w:rPr>
            </w:pPr>
            <w:r w:rsidRPr="00924C5D">
              <w:rPr>
                <w:rFonts w:ascii="Arial" w:hAnsi="Arial" w:cs="Arial"/>
                <w:sz w:val="14"/>
                <w:szCs w:val="14"/>
              </w:rPr>
              <w:t>(2,270,018)</w:t>
            </w:r>
          </w:p>
        </w:tc>
        <w:tc>
          <w:tcPr>
            <w:tcW w:w="1012" w:type="dxa"/>
            <w:gridSpan w:val="2"/>
            <w:vAlign w:val="bottom"/>
          </w:tcPr>
          <w:p w14:paraId="337A36BC" w14:textId="612E8781" w:rsidR="00924C5D" w:rsidRPr="00435C20" w:rsidRDefault="00924C5D" w:rsidP="00924C5D">
            <w:pPr>
              <w:spacing w:line="360" w:lineRule="auto"/>
              <w:ind w:left="-18" w:right="-26"/>
              <w:jc w:val="right"/>
              <w:rPr>
                <w:rFonts w:ascii="Arial" w:hAnsi="Arial" w:cs="Arial"/>
                <w:sz w:val="14"/>
                <w:szCs w:val="14"/>
              </w:rPr>
            </w:pPr>
            <w:r w:rsidRPr="00924C5D">
              <w:rPr>
                <w:rFonts w:ascii="Arial" w:hAnsi="Arial" w:cs="Arial"/>
                <w:sz w:val="14"/>
                <w:szCs w:val="14"/>
              </w:rPr>
              <w:t xml:space="preserve">(62,544)                    </w:t>
            </w:r>
          </w:p>
        </w:tc>
        <w:tc>
          <w:tcPr>
            <w:tcW w:w="1115" w:type="dxa"/>
            <w:vAlign w:val="bottom"/>
          </w:tcPr>
          <w:p w14:paraId="337A36BD" w14:textId="40FF83F4" w:rsidR="00924C5D" w:rsidRPr="00435C20" w:rsidRDefault="00924C5D" w:rsidP="00924C5D">
            <w:pPr>
              <w:spacing w:line="360" w:lineRule="auto"/>
              <w:ind w:left="-18" w:right="-26"/>
              <w:jc w:val="right"/>
              <w:rPr>
                <w:rFonts w:ascii="Arial" w:hAnsi="Arial" w:cs="Arial"/>
                <w:sz w:val="14"/>
                <w:szCs w:val="14"/>
              </w:rPr>
            </w:pPr>
            <w:r w:rsidRPr="00435C20">
              <w:rPr>
                <w:rFonts w:ascii="Arial" w:hAnsi="Arial" w:cs="Arial" w:hint="cs"/>
                <w:sz w:val="14"/>
                <w:szCs w:val="14"/>
              </w:rPr>
              <w:t xml:space="preserve">      -</w:t>
            </w:r>
          </w:p>
        </w:tc>
        <w:tc>
          <w:tcPr>
            <w:tcW w:w="985" w:type="dxa"/>
            <w:vAlign w:val="bottom"/>
          </w:tcPr>
          <w:p w14:paraId="337A36BE" w14:textId="39912F76" w:rsidR="00924C5D" w:rsidRPr="00435C20" w:rsidRDefault="00924C5D" w:rsidP="00924C5D">
            <w:pPr>
              <w:spacing w:line="360" w:lineRule="auto"/>
              <w:ind w:left="-18" w:right="-26"/>
              <w:jc w:val="right"/>
              <w:rPr>
                <w:rFonts w:ascii="Arial" w:hAnsi="Arial" w:cs="Arial"/>
                <w:sz w:val="14"/>
                <w:szCs w:val="14"/>
              </w:rPr>
            </w:pPr>
            <w:r w:rsidRPr="00435C20">
              <w:rPr>
                <w:rFonts w:ascii="Arial" w:hAnsi="Arial" w:cs="Arial" w:hint="cs"/>
                <w:sz w:val="14"/>
                <w:szCs w:val="14"/>
              </w:rPr>
              <w:t>(2,332,714)</w:t>
            </w:r>
          </w:p>
        </w:tc>
      </w:tr>
      <w:tr w:rsidR="00924C5D" w:rsidRPr="00435C20" w14:paraId="6D99EE24" w14:textId="77777777" w:rsidTr="00347673">
        <w:trPr>
          <w:gridAfter w:val="1"/>
          <w:wAfter w:w="7" w:type="dxa"/>
        </w:trPr>
        <w:tc>
          <w:tcPr>
            <w:tcW w:w="2891" w:type="dxa"/>
            <w:vAlign w:val="bottom"/>
          </w:tcPr>
          <w:p w14:paraId="0F9E13DE" w14:textId="77777777" w:rsidR="00924C5D" w:rsidRPr="004B2A0C" w:rsidRDefault="00924C5D" w:rsidP="00924C5D">
            <w:pPr>
              <w:spacing w:line="360" w:lineRule="auto"/>
              <w:ind w:right="-36"/>
              <w:rPr>
                <w:rFonts w:ascii="Arial" w:hAnsi="Arial" w:cs="Arial"/>
                <w:sz w:val="14"/>
                <w:szCs w:val="14"/>
              </w:rPr>
            </w:pPr>
            <w:r w:rsidRPr="004B2A0C">
              <w:rPr>
                <w:rFonts w:ascii="Arial" w:hAnsi="Arial" w:cs="Arial"/>
                <w:sz w:val="14"/>
                <w:szCs w:val="14"/>
              </w:rPr>
              <w:t xml:space="preserve">Accumulated depreciation from transfer in </w:t>
            </w:r>
          </w:p>
          <w:p w14:paraId="5C316B9E" w14:textId="3E6CDFE0" w:rsidR="00924C5D" w:rsidRPr="004B2A0C" w:rsidRDefault="00924C5D" w:rsidP="00924C5D">
            <w:pPr>
              <w:spacing w:line="360" w:lineRule="auto"/>
              <w:ind w:right="-36"/>
              <w:rPr>
                <w:rFonts w:ascii="Arial" w:hAnsi="Arial" w:cs="Arial"/>
                <w:sz w:val="14"/>
                <w:szCs w:val="14"/>
              </w:rPr>
            </w:pPr>
            <w:r w:rsidRPr="004B2A0C">
              <w:rPr>
                <w:rFonts w:ascii="Arial" w:hAnsi="Arial" w:cs="Arial"/>
                <w:sz w:val="14"/>
                <w:szCs w:val="14"/>
              </w:rPr>
              <w:t xml:space="preserve">     (transfer out) </w:t>
            </w:r>
          </w:p>
        </w:tc>
        <w:tc>
          <w:tcPr>
            <w:tcW w:w="993" w:type="dxa"/>
            <w:gridSpan w:val="2"/>
            <w:vAlign w:val="bottom"/>
          </w:tcPr>
          <w:p w14:paraId="6EFA8687" w14:textId="71D55F00" w:rsidR="00924C5D" w:rsidRPr="004B2A0C" w:rsidRDefault="00924C5D" w:rsidP="00924C5D">
            <w:pPr>
              <w:spacing w:line="360" w:lineRule="auto"/>
              <w:ind w:left="-18" w:right="-26"/>
              <w:jc w:val="right"/>
              <w:rPr>
                <w:rFonts w:ascii="Arial" w:hAnsi="Arial" w:cs="Arial"/>
                <w:sz w:val="14"/>
                <w:szCs w:val="14"/>
              </w:rPr>
            </w:pPr>
            <w:r w:rsidRPr="004B2A0C">
              <w:rPr>
                <w:rFonts w:ascii="Arial" w:hAnsi="Arial" w:cs="Arial"/>
                <w:sz w:val="14"/>
                <w:szCs w:val="14"/>
              </w:rPr>
              <w:t>-</w:t>
            </w:r>
          </w:p>
        </w:tc>
        <w:tc>
          <w:tcPr>
            <w:tcW w:w="994" w:type="dxa"/>
            <w:vAlign w:val="bottom"/>
          </w:tcPr>
          <w:p w14:paraId="1C07EC18" w14:textId="21AA7FE8" w:rsidR="00924C5D" w:rsidRPr="004B2A0C" w:rsidRDefault="00924C5D" w:rsidP="00924C5D">
            <w:pPr>
              <w:spacing w:line="360" w:lineRule="auto"/>
              <w:ind w:left="-18" w:right="-26"/>
              <w:jc w:val="right"/>
              <w:rPr>
                <w:rFonts w:ascii="Arial" w:hAnsi="Arial" w:cs="Arial"/>
                <w:sz w:val="14"/>
                <w:szCs w:val="14"/>
              </w:rPr>
            </w:pPr>
            <w:r w:rsidRPr="004B2A0C">
              <w:rPr>
                <w:rFonts w:ascii="Arial" w:hAnsi="Arial" w:cs="Arial"/>
                <w:sz w:val="14"/>
                <w:szCs w:val="14"/>
              </w:rPr>
              <w:t>-</w:t>
            </w:r>
          </w:p>
        </w:tc>
        <w:tc>
          <w:tcPr>
            <w:tcW w:w="992" w:type="dxa"/>
            <w:vAlign w:val="bottom"/>
          </w:tcPr>
          <w:p w14:paraId="76F922B7" w14:textId="24F9B954" w:rsidR="00924C5D" w:rsidRPr="004B2A0C" w:rsidRDefault="00924C5D" w:rsidP="00924C5D">
            <w:pPr>
              <w:spacing w:line="360" w:lineRule="auto"/>
              <w:ind w:left="-18" w:right="-26"/>
              <w:jc w:val="right"/>
              <w:rPr>
                <w:rFonts w:ascii="Arial" w:hAnsi="Arial" w:cs="Arial"/>
                <w:sz w:val="14"/>
                <w:szCs w:val="14"/>
              </w:rPr>
            </w:pPr>
            <w:r w:rsidRPr="004B2A0C">
              <w:rPr>
                <w:rFonts w:ascii="Arial" w:hAnsi="Arial" w:cs="Arial"/>
                <w:sz w:val="14"/>
                <w:szCs w:val="14"/>
              </w:rPr>
              <w:t>23,000</w:t>
            </w:r>
          </w:p>
        </w:tc>
        <w:tc>
          <w:tcPr>
            <w:tcW w:w="1012" w:type="dxa"/>
            <w:gridSpan w:val="2"/>
            <w:vAlign w:val="bottom"/>
          </w:tcPr>
          <w:p w14:paraId="4EB5CA0E" w14:textId="1B47A163" w:rsidR="00924C5D" w:rsidRPr="004B2A0C" w:rsidRDefault="00924C5D" w:rsidP="00924C5D">
            <w:pPr>
              <w:spacing w:line="360" w:lineRule="auto"/>
              <w:ind w:left="-18" w:right="-26"/>
              <w:jc w:val="right"/>
              <w:rPr>
                <w:rFonts w:ascii="Arial" w:hAnsi="Arial" w:cs="Arial"/>
                <w:sz w:val="14"/>
                <w:szCs w:val="14"/>
              </w:rPr>
            </w:pPr>
            <w:r w:rsidRPr="004B2A0C">
              <w:rPr>
                <w:rFonts w:ascii="Arial" w:hAnsi="Arial" w:cs="Arial"/>
                <w:sz w:val="14"/>
                <w:szCs w:val="14"/>
              </w:rPr>
              <w:t>(23,000)</w:t>
            </w:r>
          </w:p>
        </w:tc>
        <w:tc>
          <w:tcPr>
            <w:tcW w:w="1115" w:type="dxa"/>
            <w:vAlign w:val="bottom"/>
          </w:tcPr>
          <w:p w14:paraId="2F15536E" w14:textId="26070C96" w:rsidR="00924C5D" w:rsidRPr="004B2A0C" w:rsidRDefault="00924C5D" w:rsidP="00924C5D">
            <w:pPr>
              <w:spacing w:line="360" w:lineRule="auto"/>
              <w:ind w:left="-18" w:right="-26"/>
              <w:jc w:val="right"/>
              <w:rPr>
                <w:rFonts w:ascii="Arial" w:hAnsi="Arial" w:cs="Arial"/>
                <w:sz w:val="14"/>
                <w:szCs w:val="14"/>
              </w:rPr>
            </w:pPr>
            <w:r w:rsidRPr="004B2A0C">
              <w:rPr>
                <w:rFonts w:ascii="Arial" w:hAnsi="Arial" w:cs="Arial"/>
                <w:sz w:val="14"/>
                <w:szCs w:val="14"/>
              </w:rPr>
              <w:t>-</w:t>
            </w:r>
          </w:p>
        </w:tc>
        <w:tc>
          <w:tcPr>
            <w:tcW w:w="985" w:type="dxa"/>
            <w:vAlign w:val="bottom"/>
          </w:tcPr>
          <w:p w14:paraId="602E5C5B" w14:textId="777AA41D" w:rsidR="00924C5D" w:rsidRPr="00435C20" w:rsidRDefault="00924C5D" w:rsidP="00924C5D">
            <w:pPr>
              <w:spacing w:line="360" w:lineRule="auto"/>
              <w:ind w:left="-18" w:right="-26"/>
              <w:jc w:val="right"/>
              <w:rPr>
                <w:rFonts w:ascii="Arial" w:hAnsi="Arial" w:cs="Arial"/>
                <w:sz w:val="14"/>
                <w:szCs w:val="14"/>
              </w:rPr>
            </w:pPr>
            <w:r w:rsidRPr="004B2A0C">
              <w:rPr>
                <w:rFonts w:ascii="Arial" w:hAnsi="Arial" w:cs="Arial"/>
                <w:sz w:val="14"/>
                <w:szCs w:val="14"/>
              </w:rPr>
              <w:t>-</w:t>
            </w:r>
          </w:p>
        </w:tc>
      </w:tr>
      <w:tr w:rsidR="00924C5D" w:rsidRPr="00435C20" w14:paraId="337A36C7" w14:textId="77777777" w:rsidTr="00347673">
        <w:trPr>
          <w:gridAfter w:val="1"/>
          <w:wAfter w:w="7" w:type="dxa"/>
        </w:trPr>
        <w:tc>
          <w:tcPr>
            <w:tcW w:w="2891" w:type="dxa"/>
            <w:vAlign w:val="bottom"/>
          </w:tcPr>
          <w:p w14:paraId="337A36C0" w14:textId="77777777" w:rsidR="00924C5D" w:rsidRPr="00435C20" w:rsidRDefault="00924C5D" w:rsidP="00924C5D">
            <w:pPr>
              <w:spacing w:line="360" w:lineRule="auto"/>
              <w:ind w:right="-36"/>
              <w:rPr>
                <w:rFonts w:ascii="Arial" w:hAnsi="Arial" w:cs="Arial"/>
                <w:sz w:val="14"/>
                <w:szCs w:val="14"/>
              </w:rPr>
            </w:pPr>
            <w:r w:rsidRPr="00435C20">
              <w:rPr>
                <w:rFonts w:ascii="Arial" w:hAnsi="Arial" w:cs="Arial"/>
                <w:sz w:val="14"/>
                <w:szCs w:val="14"/>
              </w:rPr>
              <w:t>Translation adjustment</w:t>
            </w:r>
          </w:p>
        </w:tc>
        <w:tc>
          <w:tcPr>
            <w:tcW w:w="993" w:type="dxa"/>
            <w:gridSpan w:val="2"/>
            <w:vAlign w:val="bottom"/>
          </w:tcPr>
          <w:p w14:paraId="337A36C1" w14:textId="71487E9D" w:rsidR="00924C5D" w:rsidRPr="00435C20" w:rsidRDefault="00924C5D" w:rsidP="00924C5D">
            <w:pPr>
              <w:pBdr>
                <w:bottom w:val="single" w:sz="4" w:space="1" w:color="auto"/>
              </w:pBdr>
              <w:spacing w:line="360" w:lineRule="auto"/>
              <w:ind w:left="-18" w:right="-26"/>
              <w:jc w:val="right"/>
              <w:rPr>
                <w:rFonts w:ascii="Arial" w:hAnsi="Arial" w:cs="Arial"/>
                <w:sz w:val="14"/>
                <w:szCs w:val="14"/>
              </w:rPr>
            </w:pPr>
            <w:r w:rsidRPr="00435C20">
              <w:rPr>
                <w:rFonts w:ascii="Arial" w:hAnsi="Arial" w:cs="Arial" w:hint="cs"/>
                <w:sz w:val="14"/>
                <w:szCs w:val="14"/>
              </w:rPr>
              <w:t xml:space="preserve">     -</w:t>
            </w:r>
          </w:p>
        </w:tc>
        <w:tc>
          <w:tcPr>
            <w:tcW w:w="994" w:type="dxa"/>
            <w:vAlign w:val="bottom"/>
          </w:tcPr>
          <w:p w14:paraId="337A36C2" w14:textId="595F110C" w:rsidR="00924C5D" w:rsidRPr="00435C20" w:rsidRDefault="00924C5D" w:rsidP="00924C5D">
            <w:pPr>
              <w:pBdr>
                <w:bottom w:val="single" w:sz="4" w:space="1" w:color="auto"/>
              </w:pBdr>
              <w:spacing w:line="360" w:lineRule="auto"/>
              <w:ind w:left="-18" w:right="-26"/>
              <w:jc w:val="right"/>
              <w:rPr>
                <w:rFonts w:ascii="Arial" w:hAnsi="Arial" w:cs="Arial"/>
                <w:sz w:val="14"/>
                <w:szCs w:val="14"/>
              </w:rPr>
            </w:pPr>
            <w:r w:rsidRPr="00435C20">
              <w:rPr>
                <w:rFonts w:ascii="Arial" w:hAnsi="Arial" w:cs="Arial" w:hint="cs"/>
                <w:sz w:val="14"/>
                <w:szCs w:val="14"/>
              </w:rPr>
              <w:t>(2,906)</w:t>
            </w:r>
          </w:p>
        </w:tc>
        <w:tc>
          <w:tcPr>
            <w:tcW w:w="992" w:type="dxa"/>
            <w:vAlign w:val="bottom"/>
          </w:tcPr>
          <w:p w14:paraId="337A36C3" w14:textId="29471A27" w:rsidR="00924C5D" w:rsidRPr="00435C20" w:rsidRDefault="00924C5D" w:rsidP="00924C5D">
            <w:pPr>
              <w:pBdr>
                <w:bottom w:val="single" w:sz="4" w:space="1" w:color="auto"/>
              </w:pBdr>
              <w:spacing w:line="360" w:lineRule="auto"/>
              <w:ind w:left="-18" w:right="-26"/>
              <w:jc w:val="right"/>
              <w:rPr>
                <w:rFonts w:ascii="Arial" w:hAnsi="Arial" w:cs="Arial"/>
                <w:sz w:val="14"/>
                <w:szCs w:val="14"/>
              </w:rPr>
            </w:pPr>
            <w:r w:rsidRPr="00435C20">
              <w:rPr>
                <w:rFonts w:ascii="Arial" w:hAnsi="Arial" w:cs="Arial" w:hint="cs"/>
                <w:sz w:val="14"/>
                <w:szCs w:val="14"/>
              </w:rPr>
              <w:t>(306,797)</w:t>
            </w:r>
          </w:p>
        </w:tc>
        <w:tc>
          <w:tcPr>
            <w:tcW w:w="1012" w:type="dxa"/>
            <w:gridSpan w:val="2"/>
            <w:vAlign w:val="bottom"/>
          </w:tcPr>
          <w:p w14:paraId="337A36C4" w14:textId="03941A8D" w:rsidR="00924C5D" w:rsidRPr="00435C20" w:rsidRDefault="00924C5D" w:rsidP="00924C5D">
            <w:pPr>
              <w:pBdr>
                <w:bottom w:val="single" w:sz="4" w:space="1" w:color="auto"/>
              </w:pBdr>
              <w:spacing w:line="360" w:lineRule="auto"/>
              <w:ind w:left="-18" w:right="-26"/>
              <w:jc w:val="right"/>
              <w:rPr>
                <w:rFonts w:ascii="Arial" w:hAnsi="Arial" w:cs="Arial"/>
                <w:sz w:val="14"/>
                <w:szCs w:val="14"/>
              </w:rPr>
            </w:pPr>
            <w:r w:rsidRPr="00435C20">
              <w:rPr>
                <w:rFonts w:ascii="Arial" w:hAnsi="Arial" w:cs="Arial" w:hint="cs"/>
                <w:sz w:val="14"/>
                <w:szCs w:val="14"/>
              </w:rPr>
              <w:t xml:space="preserve">(64)              </w:t>
            </w:r>
          </w:p>
        </w:tc>
        <w:tc>
          <w:tcPr>
            <w:tcW w:w="1115" w:type="dxa"/>
            <w:vAlign w:val="bottom"/>
          </w:tcPr>
          <w:p w14:paraId="337A36C5" w14:textId="06FCC2DE" w:rsidR="00924C5D" w:rsidRPr="00435C20" w:rsidRDefault="00924C5D" w:rsidP="00924C5D">
            <w:pPr>
              <w:pBdr>
                <w:bottom w:val="single" w:sz="4" w:space="1" w:color="auto"/>
              </w:pBdr>
              <w:spacing w:line="360" w:lineRule="auto"/>
              <w:ind w:left="-18" w:right="-26"/>
              <w:jc w:val="right"/>
              <w:rPr>
                <w:rFonts w:ascii="Arial" w:hAnsi="Arial" w:cs="Arial"/>
                <w:sz w:val="14"/>
                <w:szCs w:val="14"/>
              </w:rPr>
            </w:pPr>
            <w:r w:rsidRPr="00435C20">
              <w:rPr>
                <w:rFonts w:ascii="Arial" w:hAnsi="Arial" w:cs="Arial" w:hint="cs"/>
                <w:sz w:val="14"/>
                <w:szCs w:val="14"/>
              </w:rPr>
              <w:t xml:space="preserve">            -</w:t>
            </w:r>
          </w:p>
        </w:tc>
        <w:tc>
          <w:tcPr>
            <w:tcW w:w="985" w:type="dxa"/>
            <w:vAlign w:val="bottom"/>
          </w:tcPr>
          <w:p w14:paraId="337A36C6" w14:textId="25A74BC1" w:rsidR="00924C5D" w:rsidRPr="00435C20" w:rsidRDefault="00924C5D" w:rsidP="00924C5D">
            <w:pPr>
              <w:pBdr>
                <w:bottom w:val="single" w:sz="4" w:space="1" w:color="auto"/>
              </w:pBdr>
              <w:spacing w:line="360" w:lineRule="auto"/>
              <w:ind w:left="-18" w:right="-26"/>
              <w:jc w:val="right"/>
              <w:rPr>
                <w:rFonts w:ascii="Arial" w:hAnsi="Arial" w:cs="Arial"/>
                <w:sz w:val="14"/>
                <w:szCs w:val="14"/>
              </w:rPr>
            </w:pPr>
            <w:r w:rsidRPr="00435C20">
              <w:rPr>
                <w:rFonts w:ascii="Arial" w:hAnsi="Arial" w:cs="Arial" w:hint="cs"/>
                <w:sz w:val="14"/>
                <w:szCs w:val="14"/>
              </w:rPr>
              <w:t>(309,767)</w:t>
            </w:r>
          </w:p>
        </w:tc>
      </w:tr>
      <w:tr w:rsidR="00924C5D" w:rsidRPr="00435C20" w14:paraId="337A36CF" w14:textId="77777777" w:rsidTr="00347673">
        <w:trPr>
          <w:gridAfter w:val="1"/>
          <w:wAfter w:w="7" w:type="dxa"/>
        </w:trPr>
        <w:tc>
          <w:tcPr>
            <w:tcW w:w="2891" w:type="dxa"/>
            <w:vAlign w:val="bottom"/>
          </w:tcPr>
          <w:p w14:paraId="337A36C8" w14:textId="7A3F3E49" w:rsidR="00924C5D" w:rsidRPr="00435C20" w:rsidRDefault="00924C5D" w:rsidP="00924C5D">
            <w:pPr>
              <w:spacing w:line="360" w:lineRule="auto"/>
              <w:ind w:right="-36"/>
              <w:rPr>
                <w:rFonts w:ascii="Arial" w:hAnsi="Arial" w:cs="Arial"/>
                <w:b/>
                <w:bCs/>
                <w:sz w:val="14"/>
                <w:szCs w:val="14"/>
              </w:rPr>
            </w:pPr>
            <w:r w:rsidRPr="00435C20">
              <w:rPr>
                <w:rFonts w:ascii="Arial" w:hAnsi="Arial" w:cs="Arial"/>
                <w:b/>
                <w:bCs/>
                <w:sz w:val="14"/>
                <w:szCs w:val="14"/>
              </w:rPr>
              <w:t>31 December 2018</w:t>
            </w:r>
          </w:p>
        </w:tc>
        <w:tc>
          <w:tcPr>
            <w:tcW w:w="993" w:type="dxa"/>
            <w:gridSpan w:val="2"/>
            <w:vAlign w:val="bottom"/>
          </w:tcPr>
          <w:p w14:paraId="337A36C9" w14:textId="2F33316A" w:rsidR="00924C5D" w:rsidRPr="00435C20" w:rsidRDefault="00924C5D" w:rsidP="00924C5D">
            <w:pPr>
              <w:pBdr>
                <w:bottom w:val="single" w:sz="4" w:space="1" w:color="auto"/>
              </w:pBdr>
              <w:spacing w:line="360" w:lineRule="auto"/>
              <w:ind w:left="-18" w:right="-26"/>
              <w:jc w:val="right"/>
              <w:rPr>
                <w:rFonts w:ascii="Arial" w:hAnsi="Arial" w:cs="Arial"/>
                <w:sz w:val="14"/>
                <w:szCs w:val="14"/>
              </w:rPr>
            </w:pPr>
            <w:r w:rsidRPr="00435C20">
              <w:rPr>
                <w:rFonts w:ascii="Arial" w:hAnsi="Arial" w:cs="Arial" w:hint="cs"/>
                <w:sz w:val="14"/>
                <w:szCs w:val="14"/>
              </w:rPr>
              <w:t xml:space="preserve">     -</w:t>
            </w:r>
          </w:p>
        </w:tc>
        <w:tc>
          <w:tcPr>
            <w:tcW w:w="994" w:type="dxa"/>
            <w:vAlign w:val="bottom"/>
          </w:tcPr>
          <w:p w14:paraId="337A36CA" w14:textId="2246C7B4" w:rsidR="00924C5D" w:rsidRPr="00435C20" w:rsidRDefault="00924C5D" w:rsidP="00924C5D">
            <w:pPr>
              <w:pBdr>
                <w:bottom w:val="single" w:sz="4" w:space="1" w:color="auto"/>
              </w:pBdr>
              <w:spacing w:line="360" w:lineRule="auto"/>
              <w:ind w:left="-18" w:right="-26"/>
              <w:jc w:val="right"/>
              <w:rPr>
                <w:rFonts w:ascii="Arial" w:hAnsi="Arial" w:cs="Arial"/>
                <w:sz w:val="14"/>
                <w:szCs w:val="14"/>
              </w:rPr>
            </w:pPr>
            <w:r w:rsidRPr="00435C20">
              <w:rPr>
                <w:rFonts w:ascii="Arial" w:hAnsi="Arial" w:cs="Arial" w:hint="cs"/>
                <w:sz w:val="14"/>
                <w:szCs w:val="14"/>
              </w:rPr>
              <w:t>4,876,340</w:t>
            </w:r>
          </w:p>
        </w:tc>
        <w:tc>
          <w:tcPr>
            <w:tcW w:w="992" w:type="dxa"/>
            <w:vAlign w:val="bottom"/>
          </w:tcPr>
          <w:p w14:paraId="337A36CB" w14:textId="3C8142B7" w:rsidR="00924C5D" w:rsidRPr="00435C20" w:rsidRDefault="00924C5D" w:rsidP="00924C5D">
            <w:pPr>
              <w:pBdr>
                <w:bottom w:val="single" w:sz="4" w:space="1" w:color="auto"/>
              </w:pBdr>
              <w:spacing w:line="360" w:lineRule="auto"/>
              <w:ind w:left="-18" w:right="-26"/>
              <w:jc w:val="right"/>
              <w:rPr>
                <w:rFonts w:ascii="Arial" w:hAnsi="Arial" w:cs="Arial"/>
                <w:sz w:val="14"/>
                <w:szCs w:val="14"/>
              </w:rPr>
            </w:pPr>
            <w:r w:rsidRPr="00435C20">
              <w:rPr>
                <w:rFonts w:ascii="Arial" w:hAnsi="Arial" w:cs="Arial" w:hint="cs"/>
                <w:sz w:val="14"/>
                <w:szCs w:val="14"/>
              </w:rPr>
              <w:t>18,957,66</w:t>
            </w:r>
            <w:r w:rsidRPr="00435C20">
              <w:rPr>
                <w:rFonts w:ascii="Arial" w:hAnsi="Arial" w:cs="Arial"/>
                <w:sz w:val="14"/>
                <w:szCs w:val="14"/>
              </w:rPr>
              <w:t>1</w:t>
            </w:r>
          </w:p>
        </w:tc>
        <w:tc>
          <w:tcPr>
            <w:tcW w:w="1012" w:type="dxa"/>
            <w:gridSpan w:val="2"/>
            <w:vAlign w:val="bottom"/>
          </w:tcPr>
          <w:p w14:paraId="337A36CC" w14:textId="1EDCB33B" w:rsidR="00924C5D" w:rsidRPr="00435C20" w:rsidRDefault="00924C5D" w:rsidP="00924C5D">
            <w:pPr>
              <w:pBdr>
                <w:bottom w:val="single" w:sz="4" w:space="1" w:color="auto"/>
              </w:pBdr>
              <w:spacing w:line="360" w:lineRule="auto"/>
              <w:ind w:left="-18" w:right="-26"/>
              <w:jc w:val="right"/>
              <w:rPr>
                <w:rFonts w:ascii="Arial" w:hAnsi="Arial" w:cs="Arial"/>
                <w:sz w:val="14"/>
                <w:szCs w:val="14"/>
              </w:rPr>
            </w:pPr>
            <w:r w:rsidRPr="00435C20">
              <w:rPr>
                <w:rFonts w:ascii="Arial" w:hAnsi="Arial" w:cs="Arial" w:hint="cs"/>
                <w:sz w:val="14"/>
                <w:szCs w:val="14"/>
              </w:rPr>
              <w:t>898,11</w:t>
            </w:r>
            <w:r w:rsidRPr="00435C20">
              <w:rPr>
                <w:rFonts w:ascii="Arial" w:hAnsi="Arial" w:cs="Arial"/>
                <w:sz w:val="14"/>
                <w:szCs w:val="14"/>
              </w:rPr>
              <w:t>0</w:t>
            </w:r>
            <w:r w:rsidRPr="00435C20">
              <w:rPr>
                <w:rFonts w:ascii="Arial" w:hAnsi="Arial" w:cs="Arial" w:hint="cs"/>
                <w:sz w:val="14"/>
                <w:szCs w:val="14"/>
              </w:rPr>
              <w:t xml:space="preserve">         </w:t>
            </w:r>
          </w:p>
        </w:tc>
        <w:tc>
          <w:tcPr>
            <w:tcW w:w="1115" w:type="dxa"/>
            <w:vAlign w:val="bottom"/>
          </w:tcPr>
          <w:p w14:paraId="337A36CD" w14:textId="5169B6EA" w:rsidR="00924C5D" w:rsidRPr="00435C20" w:rsidRDefault="00924C5D" w:rsidP="00924C5D">
            <w:pPr>
              <w:pBdr>
                <w:bottom w:val="single" w:sz="4" w:space="1" w:color="auto"/>
              </w:pBdr>
              <w:spacing w:line="360" w:lineRule="auto"/>
              <w:ind w:left="-18" w:right="-26"/>
              <w:jc w:val="right"/>
              <w:rPr>
                <w:rFonts w:ascii="Arial" w:hAnsi="Arial" w:cs="Arial"/>
                <w:sz w:val="14"/>
                <w:szCs w:val="14"/>
              </w:rPr>
            </w:pPr>
            <w:r w:rsidRPr="00435C20">
              <w:rPr>
                <w:rFonts w:ascii="Arial" w:hAnsi="Arial" w:cs="Arial" w:hint="cs"/>
                <w:sz w:val="14"/>
                <w:szCs w:val="14"/>
              </w:rPr>
              <w:t xml:space="preserve">      -      </w:t>
            </w:r>
          </w:p>
        </w:tc>
        <w:tc>
          <w:tcPr>
            <w:tcW w:w="985" w:type="dxa"/>
            <w:vAlign w:val="bottom"/>
          </w:tcPr>
          <w:p w14:paraId="337A36CE" w14:textId="594AA307" w:rsidR="00924C5D" w:rsidRPr="00435C20" w:rsidRDefault="00924C5D" w:rsidP="00924C5D">
            <w:pPr>
              <w:pBdr>
                <w:bottom w:val="single" w:sz="4" w:space="1" w:color="auto"/>
              </w:pBdr>
              <w:spacing w:line="360" w:lineRule="auto"/>
              <w:ind w:left="-18" w:right="-26"/>
              <w:jc w:val="right"/>
              <w:rPr>
                <w:rFonts w:ascii="Arial" w:hAnsi="Arial" w:cs="Arial"/>
                <w:sz w:val="14"/>
                <w:szCs w:val="14"/>
              </w:rPr>
            </w:pPr>
            <w:r w:rsidRPr="00435C20">
              <w:rPr>
                <w:rFonts w:ascii="Arial" w:hAnsi="Arial" w:cs="Arial" w:hint="cs"/>
                <w:sz w:val="14"/>
                <w:szCs w:val="14"/>
              </w:rPr>
              <w:t>24,732,111</w:t>
            </w:r>
          </w:p>
        </w:tc>
      </w:tr>
      <w:tr w:rsidR="00924C5D" w:rsidRPr="00435C20" w14:paraId="14026EEB" w14:textId="77777777" w:rsidTr="00347673">
        <w:trPr>
          <w:gridAfter w:val="1"/>
          <w:wAfter w:w="7" w:type="dxa"/>
        </w:trPr>
        <w:tc>
          <w:tcPr>
            <w:tcW w:w="2891" w:type="dxa"/>
            <w:vAlign w:val="bottom"/>
          </w:tcPr>
          <w:p w14:paraId="054A7C15" w14:textId="77777777" w:rsidR="00924C5D" w:rsidRPr="00435C20" w:rsidRDefault="00924C5D" w:rsidP="00924C5D">
            <w:pPr>
              <w:spacing w:line="360" w:lineRule="auto"/>
              <w:ind w:right="-36"/>
              <w:rPr>
                <w:rFonts w:ascii="Arial" w:hAnsi="Arial" w:cs="Arial"/>
                <w:b/>
                <w:bCs/>
                <w:sz w:val="14"/>
                <w:szCs w:val="14"/>
              </w:rPr>
            </w:pPr>
          </w:p>
        </w:tc>
        <w:tc>
          <w:tcPr>
            <w:tcW w:w="993" w:type="dxa"/>
            <w:gridSpan w:val="2"/>
            <w:vAlign w:val="bottom"/>
          </w:tcPr>
          <w:p w14:paraId="1586E0B0" w14:textId="77777777" w:rsidR="00924C5D" w:rsidRPr="00435C20" w:rsidRDefault="00924C5D" w:rsidP="00924C5D">
            <w:pPr>
              <w:spacing w:line="360" w:lineRule="auto"/>
              <w:ind w:left="-50" w:right="-32"/>
              <w:jc w:val="right"/>
              <w:rPr>
                <w:rFonts w:ascii="Arial" w:hAnsi="Arial" w:cs="Arial"/>
                <w:sz w:val="14"/>
                <w:szCs w:val="14"/>
              </w:rPr>
            </w:pPr>
          </w:p>
        </w:tc>
        <w:tc>
          <w:tcPr>
            <w:tcW w:w="994" w:type="dxa"/>
            <w:vAlign w:val="bottom"/>
          </w:tcPr>
          <w:p w14:paraId="7266761C" w14:textId="77777777" w:rsidR="00924C5D" w:rsidRPr="00435C20" w:rsidRDefault="00924C5D" w:rsidP="00924C5D">
            <w:pPr>
              <w:spacing w:line="360" w:lineRule="auto"/>
              <w:ind w:left="-50" w:right="-32"/>
              <w:jc w:val="right"/>
              <w:rPr>
                <w:rFonts w:ascii="Arial" w:hAnsi="Arial" w:cs="Arial"/>
                <w:sz w:val="14"/>
                <w:szCs w:val="14"/>
              </w:rPr>
            </w:pPr>
          </w:p>
        </w:tc>
        <w:tc>
          <w:tcPr>
            <w:tcW w:w="992" w:type="dxa"/>
            <w:vAlign w:val="bottom"/>
          </w:tcPr>
          <w:p w14:paraId="5FCDF686" w14:textId="77777777" w:rsidR="00924C5D" w:rsidRPr="00435C20" w:rsidRDefault="00924C5D" w:rsidP="00924C5D">
            <w:pPr>
              <w:spacing w:line="360" w:lineRule="auto"/>
              <w:ind w:left="-50" w:right="-32"/>
              <w:jc w:val="right"/>
              <w:rPr>
                <w:rFonts w:ascii="Arial" w:hAnsi="Arial" w:cs="Arial"/>
                <w:sz w:val="14"/>
                <w:szCs w:val="14"/>
              </w:rPr>
            </w:pPr>
          </w:p>
        </w:tc>
        <w:tc>
          <w:tcPr>
            <w:tcW w:w="1012" w:type="dxa"/>
            <w:gridSpan w:val="2"/>
            <w:vAlign w:val="bottom"/>
          </w:tcPr>
          <w:p w14:paraId="7B775150" w14:textId="77777777" w:rsidR="00924C5D" w:rsidRPr="00435C20" w:rsidRDefault="00924C5D" w:rsidP="00924C5D">
            <w:pPr>
              <w:spacing w:line="360" w:lineRule="auto"/>
              <w:ind w:left="-50" w:right="-32"/>
              <w:jc w:val="right"/>
              <w:rPr>
                <w:rFonts w:ascii="Arial" w:hAnsi="Arial" w:cs="Arial"/>
                <w:sz w:val="14"/>
                <w:szCs w:val="14"/>
              </w:rPr>
            </w:pPr>
          </w:p>
        </w:tc>
        <w:tc>
          <w:tcPr>
            <w:tcW w:w="1115" w:type="dxa"/>
            <w:vAlign w:val="bottom"/>
          </w:tcPr>
          <w:p w14:paraId="2B7753B7" w14:textId="77777777" w:rsidR="00924C5D" w:rsidRPr="00435C20" w:rsidRDefault="00924C5D" w:rsidP="00924C5D">
            <w:pPr>
              <w:spacing w:line="360" w:lineRule="auto"/>
              <w:ind w:left="-50" w:right="-32"/>
              <w:jc w:val="right"/>
              <w:rPr>
                <w:rFonts w:ascii="Arial" w:hAnsi="Arial" w:cs="Arial"/>
                <w:sz w:val="14"/>
                <w:szCs w:val="14"/>
              </w:rPr>
            </w:pPr>
          </w:p>
        </w:tc>
        <w:tc>
          <w:tcPr>
            <w:tcW w:w="985" w:type="dxa"/>
            <w:vAlign w:val="bottom"/>
          </w:tcPr>
          <w:p w14:paraId="1BD34B74" w14:textId="77777777" w:rsidR="00924C5D" w:rsidRPr="00435C20" w:rsidRDefault="00924C5D" w:rsidP="00924C5D">
            <w:pPr>
              <w:spacing w:line="360" w:lineRule="auto"/>
              <w:ind w:left="-50" w:right="-32"/>
              <w:jc w:val="right"/>
              <w:rPr>
                <w:rFonts w:ascii="Arial" w:hAnsi="Arial" w:cs="Arial"/>
                <w:sz w:val="14"/>
                <w:szCs w:val="14"/>
              </w:rPr>
            </w:pPr>
          </w:p>
        </w:tc>
      </w:tr>
      <w:tr w:rsidR="00924C5D" w:rsidRPr="00435C20" w14:paraId="337A36D7" w14:textId="77777777" w:rsidTr="00347673">
        <w:tc>
          <w:tcPr>
            <w:tcW w:w="2891" w:type="dxa"/>
            <w:vAlign w:val="bottom"/>
          </w:tcPr>
          <w:p w14:paraId="337A36D0" w14:textId="77777777" w:rsidR="00924C5D" w:rsidRPr="00435C20" w:rsidRDefault="00924C5D" w:rsidP="00924C5D">
            <w:pPr>
              <w:spacing w:line="360" w:lineRule="auto"/>
              <w:ind w:right="-36"/>
              <w:rPr>
                <w:rFonts w:ascii="Arial" w:hAnsi="Arial" w:cs="Arial"/>
                <w:b/>
                <w:bCs/>
                <w:sz w:val="14"/>
                <w:szCs w:val="14"/>
              </w:rPr>
            </w:pPr>
            <w:r w:rsidRPr="00435C20">
              <w:rPr>
                <w:rFonts w:ascii="Arial" w:hAnsi="Arial" w:cs="Arial"/>
                <w:b/>
                <w:bCs/>
                <w:sz w:val="14"/>
                <w:szCs w:val="14"/>
                <w:u w:val="single"/>
              </w:rPr>
              <w:t>Less</w:t>
            </w:r>
            <w:r w:rsidRPr="00435C20">
              <w:rPr>
                <w:rFonts w:ascii="Arial" w:hAnsi="Arial" w:cs="Arial"/>
                <w:b/>
                <w:bCs/>
                <w:sz w:val="14"/>
                <w:szCs w:val="14"/>
              </w:rPr>
              <w:t xml:space="preserve"> Allowance for impairment</w:t>
            </w:r>
          </w:p>
        </w:tc>
        <w:tc>
          <w:tcPr>
            <w:tcW w:w="993" w:type="dxa"/>
            <w:gridSpan w:val="2"/>
          </w:tcPr>
          <w:p w14:paraId="337A36D1" w14:textId="1F5D3A15" w:rsidR="00924C5D" w:rsidRPr="00435C20" w:rsidRDefault="00924C5D" w:rsidP="00924C5D">
            <w:pPr>
              <w:spacing w:line="360" w:lineRule="auto"/>
              <w:ind w:left="-18" w:right="-26"/>
              <w:jc w:val="right"/>
              <w:rPr>
                <w:rFonts w:ascii="Arial" w:hAnsi="Arial" w:cs="Arial"/>
                <w:sz w:val="14"/>
                <w:szCs w:val="14"/>
              </w:rPr>
            </w:pPr>
          </w:p>
        </w:tc>
        <w:tc>
          <w:tcPr>
            <w:tcW w:w="994" w:type="dxa"/>
          </w:tcPr>
          <w:p w14:paraId="337A36D2" w14:textId="77777777" w:rsidR="00924C5D" w:rsidRPr="00435C20" w:rsidRDefault="00924C5D" w:rsidP="00924C5D">
            <w:pPr>
              <w:spacing w:line="360" w:lineRule="auto"/>
              <w:ind w:left="-18" w:right="-26"/>
              <w:jc w:val="right"/>
              <w:rPr>
                <w:rFonts w:ascii="Arial" w:hAnsi="Arial" w:cs="Arial"/>
                <w:sz w:val="14"/>
                <w:szCs w:val="14"/>
              </w:rPr>
            </w:pPr>
          </w:p>
        </w:tc>
        <w:tc>
          <w:tcPr>
            <w:tcW w:w="992" w:type="dxa"/>
          </w:tcPr>
          <w:p w14:paraId="337A36D3" w14:textId="77777777" w:rsidR="00924C5D" w:rsidRPr="00435C20" w:rsidRDefault="00924C5D" w:rsidP="00924C5D">
            <w:pPr>
              <w:spacing w:line="360" w:lineRule="auto"/>
              <w:ind w:left="-18" w:right="-26"/>
              <w:jc w:val="right"/>
              <w:rPr>
                <w:rFonts w:ascii="Arial" w:hAnsi="Arial" w:cs="Arial"/>
                <w:sz w:val="14"/>
                <w:szCs w:val="14"/>
              </w:rPr>
            </w:pPr>
          </w:p>
        </w:tc>
        <w:tc>
          <w:tcPr>
            <w:tcW w:w="992" w:type="dxa"/>
          </w:tcPr>
          <w:p w14:paraId="337A36D4" w14:textId="77777777" w:rsidR="00924C5D" w:rsidRPr="00435C20" w:rsidRDefault="00924C5D" w:rsidP="00924C5D">
            <w:pPr>
              <w:spacing w:line="360" w:lineRule="auto"/>
              <w:ind w:left="-18" w:right="-26"/>
              <w:jc w:val="right"/>
              <w:rPr>
                <w:rFonts w:ascii="Arial" w:hAnsi="Arial" w:cs="Arial"/>
                <w:sz w:val="14"/>
                <w:szCs w:val="14"/>
              </w:rPr>
            </w:pPr>
          </w:p>
        </w:tc>
        <w:tc>
          <w:tcPr>
            <w:tcW w:w="1135" w:type="dxa"/>
            <w:gridSpan w:val="2"/>
          </w:tcPr>
          <w:p w14:paraId="337A36D5" w14:textId="77777777" w:rsidR="00924C5D" w:rsidRPr="00435C20" w:rsidRDefault="00924C5D" w:rsidP="00924C5D">
            <w:pPr>
              <w:spacing w:line="360" w:lineRule="auto"/>
              <w:ind w:left="-18" w:right="-26"/>
              <w:jc w:val="right"/>
              <w:rPr>
                <w:rFonts w:ascii="Arial" w:hAnsi="Arial" w:cs="Arial"/>
                <w:sz w:val="14"/>
                <w:szCs w:val="14"/>
              </w:rPr>
            </w:pPr>
          </w:p>
        </w:tc>
        <w:tc>
          <w:tcPr>
            <w:tcW w:w="992" w:type="dxa"/>
            <w:gridSpan w:val="2"/>
          </w:tcPr>
          <w:p w14:paraId="337A36D6" w14:textId="77777777" w:rsidR="00924C5D" w:rsidRPr="00435C20" w:rsidRDefault="00924C5D" w:rsidP="00924C5D">
            <w:pPr>
              <w:spacing w:line="360" w:lineRule="auto"/>
              <w:ind w:left="-18" w:right="-26"/>
              <w:jc w:val="right"/>
              <w:rPr>
                <w:rFonts w:ascii="Arial" w:hAnsi="Arial" w:cs="Arial"/>
                <w:sz w:val="14"/>
                <w:szCs w:val="14"/>
              </w:rPr>
            </w:pPr>
          </w:p>
        </w:tc>
      </w:tr>
      <w:tr w:rsidR="00924C5D" w:rsidRPr="00435C20" w14:paraId="337A36DF" w14:textId="77777777" w:rsidTr="00347673">
        <w:tc>
          <w:tcPr>
            <w:tcW w:w="2891" w:type="dxa"/>
            <w:vAlign w:val="bottom"/>
          </w:tcPr>
          <w:p w14:paraId="337A36D8" w14:textId="62F1084F" w:rsidR="00924C5D" w:rsidRPr="00435C20" w:rsidRDefault="00924C5D" w:rsidP="00924C5D">
            <w:pPr>
              <w:spacing w:line="360" w:lineRule="auto"/>
              <w:ind w:right="-36"/>
              <w:rPr>
                <w:rFonts w:ascii="Arial" w:hAnsi="Arial" w:cs="Arial"/>
                <w:sz w:val="14"/>
                <w:szCs w:val="14"/>
                <w:u w:val="single"/>
              </w:rPr>
            </w:pPr>
            <w:r w:rsidRPr="00435C20">
              <w:rPr>
                <w:rFonts w:ascii="Arial" w:hAnsi="Arial" w:cs="Arial"/>
                <w:sz w:val="14"/>
                <w:szCs w:val="14"/>
              </w:rPr>
              <w:t xml:space="preserve">         31 December 2017</w:t>
            </w:r>
          </w:p>
        </w:tc>
        <w:tc>
          <w:tcPr>
            <w:tcW w:w="993" w:type="dxa"/>
            <w:gridSpan w:val="2"/>
            <w:vAlign w:val="bottom"/>
          </w:tcPr>
          <w:p w14:paraId="337A36D9" w14:textId="061864F2" w:rsidR="00924C5D" w:rsidRPr="00435C20" w:rsidRDefault="00924C5D" w:rsidP="00924C5D">
            <w:pPr>
              <w:pBdr>
                <w:bottom w:val="single" w:sz="4" w:space="1" w:color="auto"/>
              </w:pBdr>
              <w:spacing w:line="360" w:lineRule="auto"/>
              <w:ind w:left="-18" w:right="-26"/>
              <w:jc w:val="right"/>
              <w:rPr>
                <w:rFonts w:ascii="Arial" w:hAnsi="Arial" w:cs="Arial"/>
                <w:sz w:val="14"/>
                <w:szCs w:val="14"/>
              </w:rPr>
            </w:pPr>
            <w:r w:rsidRPr="00435C20">
              <w:rPr>
                <w:rFonts w:ascii="Arial" w:hAnsi="Arial" w:cs="Arial" w:hint="cs"/>
                <w:sz w:val="14"/>
                <w:szCs w:val="14"/>
              </w:rPr>
              <w:t>15,219</w:t>
            </w:r>
          </w:p>
        </w:tc>
        <w:tc>
          <w:tcPr>
            <w:tcW w:w="994" w:type="dxa"/>
            <w:vAlign w:val="bottom"/>
          </w:tcPr>
          <w:p w14:paraId="337A36DA" w14:textId="2A0DF008" w:rsidR="00924C5D" w:rsidRPr="00435C20" w:rsidRDefault="00924C5D" w:rsidP="00924C5D">
            <w:pPr>
              <w:pBdr>
                <w:bottom w:val="single" w:sz="4" w:space="1" w:color="auto"/>
              </w:pBdr>
              <w:spacing w:line="360" w:lineRule="auto"/>
              <w:ind w:left="-18" w:right="-26"/>
              <w:jc w:val="right"/>
              <w:rPr>
                <w:rFonts w:ascii="Arial" w:hAnsi="Arial" w:cs="Arial"/>
                <w:sz w:val="14"/>
                <w:szCs w:val="14"/>
              </w:rPr>
            </w:pPr>
            <w:r w:rsidRPr="00435C20">
              <w:rPr>
                <w:rFonts w:ascii="Arial" w:hAnsi="Arial" w:cs="Arial" w:hint="cs"/>
                <w:sz w:val="14"/>
                <w:szCs w:val="14"/>
              </w:rPr>
              <w:t>1,818</w:t>
            </w:r>
          </w:p>
        </w:tc>
        <w:tc>
          <w:tcPr>
            <w:tcW w:w="992" w:type="dxa"/>
            <w:vAlign w:val="bottom"/>
          </w:tcPr>
          <w:p w14:paraId="337A36DB" w14:textId="63C5C1B6" w:rsidR="00924C5D" w:rsidRPr="00435C20" w:rsidRDefault="00924C5D" w:rsidP="00924C5D">
            <w:pPr>
              <w:pBdr>
                <w:bottom w:val="single" w:sz="4" w:space="1" w:color="auto"/>
              </w:pBdr>
              <w:spacing w:line="360" w:lineRule="auto"/>
              <w:ind w:left="-18" w:right="-26"/>
              <w:jc w:val="right"/>
              <w:rPr>
                <w:rFonts w:ascii="Arial" w:hAnsi="Arial" w:cs="Arial"/>
                <w:sz w:val="14"/>
                <w:szCs w:val="14"/>
              </w:rPr>
            </w:pPr>
            <w:r w:rsidRPr="00435C20">
              <w:rPr>
                <w:rFonts w:ascii="Arial" w:hAnsi="Arial" w:cs="Arial" w:hint="cs"/>
                <w:sz w:val="14"/>
                <w:szCs w:val="14"/>
              </w:rPr>
              <w:t>85,726</w:t>
            </w:r>
          </w:p>
        </w:tc>
        <w:tc>
          <w:tcPr>
            <w:tcW w:w="992" w:type="dxa"/>
            <w:vAlign w:val="bottom"/>
          </w:tcPr>
          <w:p w14:paraId="337A36DC" w14:textId="47111BC6" w:rsidR="00924C5D" w:rsidRPr="00435C20" w:rsidRDefault="00924C5D" w:rsidP="00924C5D">
            <w:pPr>
              <w:pBdr>
                <w:bottom w:val="single" w:sz="4" w:space="1" w:color="auto"/>
              </w:pBdr>
              <w:spacing w:line="360" w:lineRule="auto"/>
              <w:ind w:left="-18" w:right="-26"/>
              <w:jc w:val="right"/>
              <w:rPr>
                <w:rFonts w:ascii="Arial" w:hAnsi="Arial" w:cs="Arial"/>
                <w:sz w:val="14"/>
                <w:szCs w:val="14"/>
              </w:rPr>
            </w:pPr>
            <w:r w:rsidRPr="00435C20">
              <w:rPr>
                <w:rFonts w:ascii="Arial" w:hAnsi="Arial" w:cs="Arial" w:hint="cs"/>
                <w:sz w:val="14"/>
                <w:szCs w:val="14"/>
              </w:rPr>
              <w:t>-</w:t>
            </w:r>
          </w:p>
        </w:tc>
        <w:tc>
          <w:tcPr>
            <w:tcW w:w="1135" w:type="dxa"/>
            <w:gridSpan w:val="2"/>
            <w:vAlign w:val="bottom"/>
          </w:tcPr>
          <w:p w14:paraId="337A36DD" w14:textId="5A1FAD9A" w:rsidR="00924C5D" w:rsidRPr="00435C20" w:rsidRDefault="00924C5D" w:rsidP="00924C5D">
            <w:pPr>
              <w:pBdr>
                <w:bottom w:val="single" w:sz="4" w:space="1" w:color="auto"/>
              </w:pBdr>
              <w:spacing w:line="360" w:lineRule="auto"/>
              <w:ind w:left="-18" w:right="-26"/>
              <w:jc w:val="right"/>
              <w:rPr>
                <w:rFonts w:ascii="Arial" w:hAnsi="Arial" w:cs="Arial"/>
                <w:sz w:val="14"/>
                <w:szCs w:val="14"/>
              </w:rPr>
            </w:pPr>
            <w:r w:rsidRPr="00435C20">
              <w:rPr>
                <w:rFonts w:ascii="Arial" w:hAnsi="Arial" w:cs="Arial" w:hint="cs"/>
                <w:sz w:val="14"/>
                <w:szCs w:val="14"/>
              </w:rPr>
              <w:t>-</w:t>
            </w:r>
          </w:p>
        </w:tc>
        <w:tc>
          <w:tcPr>
            <w:tcW w:w="992" w:type="dxa"/>
            <w:gridSpan w:val="2"/>
            <w:vAlign w:val="bottom"/>
          </w:tcPr>
          <w:p w14:paraId="337A36DE" w14:textId="06624EA9" w:rsidR="00924C5D" w:rsidRPr="00435C20" w:rsidRDefault="00924C5D" w:rsidP="00924C5D">
            <w:pPr>
              <w:pBdr>
                <w:bottom w:val="single" w:sz="4" w:space="1" w:color="auto"/>
              </w:pBdr>
              <w:spacing w:line="360" w:lineRule="auto"/>
              <w:ind w:left="-18" w:right="-26"/>
              <w:jc w:val="right"/>
              <w:rPr>
                <w:rFonts w:ascii="Arial" w:hAnsi="Arial" w:cs="Arial"/>
                <w:sz w:val="14"/>
                <w:szCs w:val="14"/>
              </w:rPr>
            </w:pPr>
            <w:r w:rsidRPr="00435C20">
              <w:rPr>
                <w:rFonts w:ascii="Arial" w:hAnsi="Arial" w:cs="Arial" w:hint="cs"/>
                <w:sz w:val="14"/>
                <w:szCs w:val="14"/>
              </w:rPr>
              <w:t>102,763</w:t>
            </w:r>
          </w:p>
        </w:tc>
      </w:tr>
      <w:tr w:rsidR="00924C5D" w:rsidRPr="00435C20" w14:paraId="337A36E7" w14:textId="77777777" w:rsidTr="00347673">
        <w:tc>
          <w:tcPr>
            <w:tcW w:w="2891" w:type="dxa"/>
            <w:vAlign w:val="bottom"/>
          </w:tcPr>
          <w:p w14:paraId="337A36E0" w14:textId="1BE82E50" w:rsidR="00924C5D" w:rsidRPr="00435C20" w:rsidRDefault="00924C5D" w:rsidP="00924C5D">
            <w:pPr>
              <w:spacing w:line="360" w:lineRule="auto"/>
              <w:ind w:right="-36"/>
              <w:rPr>
                <w:rFonts w:ascii="Arial" w:hAnsi="Arial" w:cs="Arial"/>
                <w:sz w:val="14"/>
                <w:szCs w:val="14"/>
                <w:u w:val="single"/>
              </w:rPr>
            </w:pPr>
            <w:r w:rsidRPr="00435C20">
              <w:rPr>
                <w:rFonts w:ascii="Arial" w:hAnsi="Arial" w:cs="Arial"/>
                <w:sz w:val="14"/>
                <w:szCs w:val="14"/>
              </w:rPr>
              <w:t xml:space="preserve">         31 December 2018</w:t>
            </w:r>
          </w:p>
        </w:tc>
        <w:tc>
          <w:tcPr>
            <w:tcW w:w="993" w:type="dxa"/>
            <w:gridSpan w:val="2"/>
            <w:vAlign w:val="bottom"/>
          </w:tcPr>
          <w:p w14:paraId="337A36E1" w14:textId="63BEFEAB" w:rsidR="00924C5D" w:rsidRPr="00435C20" w:rsidRDefault="00924C5D" w:rsidP="00924C5D">
            <w:pPr>
              <w:pBdr>
                <w:bottom w:val="single" w:sz="4" w:space="1" w:color="auto"/>
              </w:pBdr>
              <w:spacing w:line="360" w:lineRule="auto"/>
              <w:ind w:left="-18" w:right="-26"/>
              <w:jc w:val="right"/>
              <w:rPr>
                <w:rFonts w:ascii="Arial" w:hAnsi="Arial" w:cs="Arial"/>
                <w:sz w:val="14"/>
                <w:szCs w:val="14"/>
              </w:rPr>
            </w:pPr>
            <w:r w:rsidRPr="00435C20">
              <w:rPr>
                <w:rFonts w:ascii="Arial" w:hAnsi="Arial" w:cs="Arial" w:hint="cs"/>
                <w:sz w:val="14"/>
                <w:szCs w:val="14"/>
              </w:rPr>
              <w:t>15,219</w:t>
            </w:r>
          </w:p>
        </w:tc>
        <w:tc>
          <w:tcPr>
            <w:tcW w:w="994" w:type="dxa"/>
            <w:vAlign w:val="bottom"/>
          </w:tcPr>
          <w:p w14:paraId="337A36E2" w14:textId="040D017D" w:rsidR="00924C5D" w:rsidRPr="00435C20" w:rsidRDefault="00924C5D" w:rsidP="00924C5D">
            <w:pPr>
              <w:pBdr>
                <w:bottom w:val="single" w:sz="4" w:space="1" w:color="auto"/>
              </w:pBdr>
              <w:spacing w:line="360" w:lineRule="auto"/>
              <w:ind w:left="-18" w:right="-26"/>
              <w:jc w:val="right"/>
              <w:rPr>
                <w:rFonts w:ascii="Arial" w:hAnsi="Arial" w:cs="Arial"/>
                <w:sz w:val="14"/>
                <w:szCs w:val="14"/>
              </w:rPr>
            </w:pPr>
            <w:r w:rsidRPr="00435C20">
              <w:rPr>
                <w:rFonts w:ascii="Arial" w:hAnsi="Arial" w:cs="Arial" w:hint="cs"/>
                <w:sz w:val="14"/>
                <w:szCs w:val="14"/>
              </w:rPr>
              <w:t>1,818</w:t>
            </w:r>
          </w:p>
        </w:tc>
        <w:tc>
          <w:tcPr>
            <w:tcW w:w="992" w:type="dxa"/>
            <w:vAlign w:val="bottom"/>
          </w:tcPr>
          <w:p w14:paraId="337A36E3" w14:textId="283F455C" w:rsidR="00924C5D" w:rsidRPr="00435C20" w:rsidRDefault="00924C5D" w:rsidP="00924C5D">
            <w:pPr>
              <w:pBdr>
                <w:bottom w:val="single" w:sz="4" w:space="1" w:color="auto"/>
              </w:pBdr>
              <w:spacing w:line="360" w:lineRule="auto"/>
              <w:ind w:left="-18" w:right="-26"/>
              <w:jc w:val="right"/>
              <w:rPr>
                <w:rFonts w:ascii="Arial" w:hAnsi="Arial" w:cs="Arial"/>
                <w:sz w:val="14"/>
                <w:szCs w:val="14"/>
              </w:rPr>
            </w:pPr>
            <w:r w:rsidRPr="00435C20">
              <w:rPr>
                <w:rFonts w:ascii="Arial" w:hAnsi="Arial" w:cs="Arial" w:hint="cs"/>
                <w:sz w:val="14"/>
                <w:szCs w:val="14"/>
              </w:rPr>
              <w:t>2,802</w:t>
            </w:r>
          </w:p>
        </w:tc>
        <w:tc>
          <w:tcPr>
            <w:tcW w:w="992" w:type="dxa"/>
            <w:vAlign w:val="bottom"/>
          </w:tcPr>
          <w:p w14:paraId="337A36E4" w14:textId="31E7DEC7" w:rsidR="00924C5D" w:rsidRPr="00435C20" w:rsidRDefault="00924C5D" w:rsidP="00924C5D">
            <w:pPr>
              <w:pBdr>
                <w:bottom w:val="single" w:sz="4" w:space="1" w:color="auto"/>
              </w:pBdr>
              <w:spacing w:line="360" w:lineRule="auto"/>
              <w:ind w:left="-18" w:right="-26"/>
              <w:jc w:val="right"/>
              <w:rPr>
                <w:rFonts w:ascii="Arial" w:hAnsi="Arial" w:cs="Arial"/>
                <w:sz w:val="14"/>
                <w:szCs w:val="14"/>
              </w:rPr>
            </w:pPr>
            <w:r w:rsidRPr="00435C20">
              <w:rPr>
                <w:rFonts w:ascii="Arial" w:hAnsi="Arial" w:cs="Arial" w:hint="cs"/>
                <w:sz w:val="14"/>
                <w:szCs w:val="14"/>
              </w:rPr>
              <w:t>-</w:t>
            </w:r>
          </w:p>
        </w:tc>
        <w:tc>
          <w:tcPr>
            <w:tcW w:w="1135" w:type="dxa"/>
            <w:gridSpan w:val="2"/>
            <w:vAlign w:val="bottom"/>
          </w:tcPr>
          <w:p w14:paraId="337A36E5" w14:textId="4A70492D" w:rsidR="00924C5D" w:rsidRPr="00435C20" w:rsidRDefault="00924C5D" w:rsidP="00924C5D">
            <w:pPr>
              <w:pBdr>
                <w:bottom w:val="single" w:sz="4" w:space="1" w:color="auto"/>
              </w:pBdr>
              <w:spacing w:line="360" w:lineRule="auto"/>
              <w:ind w:left="-18" w:right="-26"/>
              <w:jc w:val="right"/>
              <w:rPr>
                <w:rFonts w:ascii="Arial" w:hAnsi="Arial" w:cs="Arial"/>
                <w:sz w:val="14"/>
                <w:szCs w:val="14"/>
              </w:rPr>
            </w:pPr>
            <w:r w:rsidRPr="00435C20">
              <w:rPr>
                <w:rFonts w:ascii="Arial" w:hAnsi="Arial" w:cs="Arial" w:hint="cs"/>
                <w:sz w:val="14"/>
                <w:szCs w:val="14"/>
              </w:rPr>
              <w:t>-</w:t>
            </w:r>
          </w:p>
        </w:tc>
        <w:tc>
          <w:tcPr>
            <w:tcW w:w="992" w:type="dxa"/>
            <w:gridSpan w:val="2"/>
            <w:vAlign w:val="bottom"/>
          </w:tcPr>
          <w:p w14:paraId="337A36E6" w14:textId="299CA2EE" w:rsidR="00924C5D" w:rsidRPr="00435C20" w:rsidRDefault="00924C5D" w:rsidP="00924C5D">
            <w:pPr>
              <w:pBdr>
                <w:bottom w:val="single" w:sz="4" w:space="1" w:color="auto"/>
              </w:pBdr>
              <w:spacing w:line="360" w:lineRule="auto"/>
              <w:ind w:left="-18" w:right="-26"/>
              <w:jc w:val="right"/>
              <w:rPr>
                <w:rFonts w:ascii="Arial" w:hAnsi="Arial" w:cs="Arial"/>
                <w:sz w:val="14"/>
                <w:szCs w:val="14"/>
              </w:rPr>
            </w:pPr>
            <w:r w:rsidRPr="00435C20">
              <w:rPr>
                <w:rFonts w:ascii="Arial" w:hAnsi="Arial" w:cs="Arial" w:hint="cs"/>
                <w:sz w:val="14"/>
                <w:szCs w:val="14"/>
              </w:rPr>
              <w:t>19,839</w:t>
            </w:r>
          </w:p>
        </w:tc>
      </w:tr>
      <w:tr w:rsidR="00924C5D" w:rsidRPr="00435C20" w14:paraId="7D7F2A5C" w14:textId="77777777" w:rsidTr="00347673">
        <w:tc>
          <w:tcPr>
            <w:tcW w:w="2891" w:type="dxa"/>
            <w:vAlign w:val="bottom"/>
          </w:tcPr>
          <w:p w14:paraId="13399DE1" w14:textId="77777777" w:rsidR="00924C5D" w:rsidRPr="00435C20" w:rsidRDefault="00924C5D" w:rsidP="00924C5D">
            <w:pPr>
              <w:spacing w:line="360" w:lineRule="auto"/>
              <w:ind w:right="-36"/>
              <w:rPr>
                <w:rFonts w:ascii="Arial" w:hAnsi="Arial" w:cs="Arial"/>
                <w:sz w:val="14"/>
                <w:szCs w:val="14"/>
              </w:rPr>
            </w:pPr>
          </w:p>
        </w:tc>
        <w:tc>
          <w:tcPr>
            <w:tcW w:w="993" w:type="dxa"/>
            <w:gridSpan w:val="2"/>
          </w:tcPr>
          <w:p w14:paraId="246A6BE6" w14:textId="77777777" w:rsidR="00924C5D" w:rsidRPr="00435C20" w:rsidRDefault="00924C5D" w:rsidP="00924C5D">
            <w:pPr>
              <w:spacing w:line="360" w:lineRule="auto"/>
              <w:ind w:left="-18" w:right="-26"/>
              <w:jc w:val="right"/>
              <w:rPr>
                <w:rFonts w:ascii="Arial" w:hAnsi="Arial" w:cs="Arial"/>
                <w:sz w:val="14"/>
                <w:szCs w:val="14"/>
              </w:rPr>
            </w:pPr>
          </w:p>
        </w:tc>
        <w:tc>
          <w:tcPr>
            <w:tcW w:w="994" w:type="dxa"/>
          </w:tcPr>
          <w:p w14:paraId="21BA2202" w14:textId="77777777" w:rsidR="00924C5D" w:rsidRPr="00435C20" w:rsidRDefault="00924C5D" w:rsidP="00924C5D">
            <w:pPr>
              <w:spacing w:line="360" w:lineRule="auto"/>
              <w:ind w:left="-18" w:right="-26"/>
              <w:jc w:val="right"/>
              <w:rPr>
                <w:rFonts w:ascii="Arial" w:hAnsi="Arial" w:cs="Arial"/>
                <w:sz w:val="14"/>
                <w:szCs w:val="14"/>
              </w:rPr>
            </w:pPr>
          </w:p>
        </w:tc>
        <w:tc>
          <w:tcPr>
            <w:tcW w:w="992" w:type="dxa"/>
          </w:tcPr>
          <w:p w14:paraId="7CB77D31" w14:textId="77777777" w:rsidR="00924C5D" w:rsidRPr="00435C20" w:rsidRDefault="00924C5D" w:rsidP="00924C5D">
            <w:pPr>
              <w:spacing w:line="360" w:lineRule="auto"/>
              <w:ind w:left="-18" w:right="-26"/>
              <w:jc w:val="right"/>
              <w:rPr>
                <w:rFonts w:ascii="Arial" w:hAnsi="Arial" w:cs="Arial"/>
                <w:sz w:val="14"/>
                <w:szCs w:val="14"/>
              </w:rPr>
            </w:pPr>
          </w:p>
        </w:tc>
        <w:tc>
          <w:tcPr>
            <w:tcW w:w="992" w:type="dxa"/>
          </w:tcPr>
          <w:p w14:paraId="264AB22B" w14:textId="77777777" w:rsidR="00924C5D" w:rsidRPr="00435C20" w:rsidRDefault="00924C5D" w:rsidP="00924C5D">
            <w:pPr>
              <w:spacing w:line="360" w:lineRule="auto"/>
              <w:ind w:left="-18" w:right="-26"/>
              <w:jc w:val="right"/>
              <w:rPr>
                <w:rFonts w:ascii="Arial" w:hAnsi="Arial" w:cs="Arial"/>
                <w:sz w:val="14"/>
                <w:szCs w:val="14"/>
              </w:rPr>
            </w:pPr>
          </w:p>
        </w:tc>
        <w:tc>
          <w:tcPr>
            <w:tcW w:w="1135" w:type="dxa"/>
            <w:gridSpan w:val="2"/>
          </w:tcPr>
          <w:p w14:paraId="1AA1EEB8" w14:textId="77777777" w:rsidR="00924C5D" w:rsidRPr="00435C20" w:rsidRDefault="00924C5D" w:rsidP="00924C5D">
            <w:pPr>
              <w:spacing w:line="360" w:lineRule="auto"/>
              <w:ind w:left="-18" w:right="-26"/>
              <w:jc w:val="right"/>
              <w:rPr>
                <w:rFonts w:ascii="Arial" w:hAnsi="Arial" w:cs="Arial"/>
                <w:sz w:val="14"/>
                <w:szCs w:val="14"/>
              </w:rPr>
            </w:pPr>
          </w:p>
        </w:tc>
        <w:tc>
          <w:tcPr>
            <w:tcW w:w="992" w:type="dxa"/>
            <w:gridSpan w:val="2"/>
          </w:tcPr>
          <w:p w14:paraId="514FCD2D" w14:textId="77777777" w:rsidR="00924C5D" w:rsidRPr="00435C20" w:rsidRDefault="00924C5D" w:rsidP="00924C5D">
            <w:pPr>
              <w:spacing w:line="360" w:lineRule="auto"/>
              <w:ind w:left="-18" w:right="-26"/>
              <w:jc w:val="right"/>
              <w:rPr>
                <w:rFonts w:ascii="Arial" w:hAnsi="Arial" w:cs="Arial"/>
                <w:sz w:val="14"/>
                <w:szCs w:val="14"/>
              </w:rPr>
            </w:pPr>
          </w:p>
        </w:tc>
      </w:tr>
      <w:tr w:rsidR="00924C5D" w:rsidRPr="00435C20" w14:paraId="337A36EF" w14:textId="77777777" w:rsidTr="00347673">
        <w:trPr>
          <w:gridAfter w:val="1"/>
          <w:wAfter w:w="7" w:type="dxa"/>
        </w:trPr>
        <w:tc>
          <w:tcPr>
            <w:tcW w:w="2891" w:type="dxa"/>
            <w:vAlign w:val="bottom"/>
          </w:tcPr>
          <w:p w14:paraId="337A36E8" w14:textId="77777777" w:rsidR="00924C5D" w:rsidRPr="00435C20" w:rsidRDefault="00924C5D" w:rsidP="00924C5D">
            <w:pPr>
              <w:pStyle w:val="Heading6"/>
              <w:spacing w:line="360" w:lineRule="auto"/>
              <w:ind w:firstLine="198"/>
              <w:jc w:val="left"/>
              <w:rPr>
                <w:rFonts w:ascii="Arial" w:hAnsi="Arial" w:cs="Arial"/>
                <w:b/>
                <w:bCs/>
                <w:sz w:val="14"/>
                <w:szCs w:val="14"/>
                <w:lang w:val="en-GB"/>
              </w:rPr>
            </w:pPr>
            <w:r w:rsidRPr="00435C20">
              <w:rPr>
                <w:rFonts w:ascii="Arial" w:hAnsi="Arial" w:cs="Arial"/>
                <w:b/>
                <w:bCs/>
                <w:sz w:val="14"/>
                <w:szCs w:val="14"/>
              </w:rPr>
              <w:t>Net book value</w:t>
            </w:r>
          </w:p>
        </w:tc>
        <w:tc>
          <w:tcPr>
            <w:tcW w:w="993" w:type="dxa"/>
            <w:gridSpan w:val="2"/>
          </w:tcPr>
          <w:p w14:paraId="337A36E9" w14:textId="77777777" w:rsidR="00924C5D" w:rsidRPr="00435C20" w:rsidRDefault="00924C5D" w:rsidP="00924C5D">
            <w:pPr>
              <w:spacing w:line="360" w:lineRule="auto"/>
              <w:ind w:left="-18" w:right="-26"/>
              <w:jc w:val="right"/>
              <w:rPr>
                <w:rFonts w:ascii="Arial" w:hAnsi="Arial" w:cs="Arial"/>
                <w:sz w:val="14"/>
                <w:szCs w:val="14"/>
              </w:rPr>
            </w:pPr>
          </w:p>
        </w:tc>
        <w:tc>
          <w:tcPr>
            <w:tcW w:w="994" w:type="dxa"/>
          </w:tcPr>
          <w:p w14:paraId="337A36EA" w14:textId="77777777" w:rsidR="00924C5D" w:rsidRPr="00435C20" w:rsidRDefault="00924C5D" w:rsidP="00924C5D">
            <w:pPr>
              <w:tabs>
                <w:tab w:val="decimal" w:pos="792"/>
              </w:tabs>
              <w:spacing w:line="360" w:lineRule="auto"/>
              <w:ind w:left="-18" w:right="-26"/>
              <w:jc w:val="right"/>
              <w:rPr>
                <w:rFonts w:ascii="Arial" w:hAnsi="Arial" w:cs="Arial"/>
                <w:sz w:val="14"/>
                <w:szCs w:val="14"/>
              </w:rPr>
            </w:pPr>
          </w:p>
        </w:tc>
        <w:tc>
          <w:tcPr>
            <w:tcW w:w="992" w:type="dxa"/>
          </w:tcPr>
          <w:p w14:paraId="337A36EB" w14:textId="77777777" w:rsidR="00924C5D" w:rsidRPr="00435C20" w:rsidRDefault="00924C5D" w:rsidP="00924C5D">
            <w:pPr>
              <w:tabs>
                <w:tab w:val="decimal" w:pos="792"/>
              </w:tabs>
              <w:spacing w:line="360" w:lineRule="auto"/>
              <w:ind w:left="-18" w:right="-26"/>
              <w:jc w:val="right"/>
              <w:rPr>
                <w:rFonts w:ascii="Arial" w:hAnsi="Arial" w:cs="Arial"/>
                <w:sz w:val="14"/>
                <w:szCs w:val="14"/>
              </w:rPr>
            </w:pPr>
          </w:p>
        </w:tc>
        <w:tc>
          <w:tcPr>
            <w:tcW w:w="1012" w:type="dxa"/>
            <w:gridSpan w:val="2"/>
          </w:tcPr>
          <w:p w14:paraId="337A36EC" w14:textId="77777777" w:rsidR="00924C5D" w:rsidRPr="00435C20" w:rsidRDefault="00924C5D" w:rsidP="00924C5D">
            <w:pPr>
              <w:tabs>
                <w:tab w:val="decimal" w:pos="792"/>
              </w:tabs>
              <w:spacing w:line="360" w:lineRule="auto"/>
              <w:ind w:left="-18" w:right="-26"/>
              <w:jc w:val="right"/>
              <w:rPr>
                <w:rFonts w:ascii="Arial" w:hAnsi="Arial" w:cs="Arial"/>
                <w:sz w:val="14"/>
                <w:szCs w:val="14"/>
              </w:rPr>
            </w:pPr>
          </w:p>
        </w:tc>
        <w:tc>
          <w:tcPr>
            <w:tcW w:w="1115" w:type="dxa"/>
          </w:tcPr>
          <w:p w14:paraId="337A36ED" w14:textId="77777777" w:rsidR="00924C5D" w:rsidRPr="00435C20" w:rsidRDefault="00924C5D" w:rsidP="00924C5D">
            <w:pPr>
              <w:tabs>
                <w:tab w:val="decimal" w:pos="792"/>
              </w:tabs>
              <w:spacing w:line="360" w:lineRule="auto"/>
              <w:ind w:left="-18" w:right="-26"/>
              <w:jc w:val="right"/>
              <w:rPr>
                <w:rFonts w:ascii="Arial" w:hAnsi="Arial" w:cs="Arial"/>
                <w:sz w:val="14"/>
                <w:szCs w:val="14"/>
              </w:rPr>
            </w:pPr>
          </w:p>
        </w:tc>
        <w:tc>
          <w:tcPr>
            <w:tcW w:w="985" w:type="dxa"/>
          </w:tcPr>
          <w:p w14:paraId="337A36EE" w14:textId="77777777" w:rsidR="00924C5D" w:rsidRPr="00435C20" w:rsidRDefault="00924C5D" w:rsidP="00924C5D">
            <w:pPr>
              <w:tabs>
                <w:tab w:val="decimal" w:pos="792"/>
              </w:tabs>
              <w:spacing w:line="360" w:lineRule="auto"/>
              <w:ind w:left="-18" w:right="-26"/>
              <w:jc w:val="right"/>
              <w:rPr>
                <w:rFonts w:ascii="Arial" w:hAnsi="Arial" w:cs="Arial"/>
                <w:sz w:val="14"/>
                <w:szCs w:val="14"/>
              </w:rPr>
            </w:pPr>
          </w:p>
        </w:tc>
      </w:tr>
      <w:tr w:rsidR="00924C5D" w:rsidRPr="00435C20" w14:paraId="337A36F7" w14:textId="77777777" w:rsidTr="00347673">
        <w:trPr>
          <w:gridAfter w:val="1"/>
          <w:wAfter w:w="7" w:type="dxa"/>
        </w:trPr>
        <w:tc>
          <w:tcPr>
            <w:tcW w:w="2891" w:type="dxa"/>
          </w:tcPr>
          <w:p w14:paraId="337A36F0" w14:textId="3B63088B" w:rsidR="00924C5D" w:rsidRPr="00435C20" w:rsidRDefault="00924C5D" w:rsidP="00924C5D">
            <w:pPr>
              <w:spacing w:line="360" w:lineRule="auto"/>
              <w:ind w:right="-36"/>
              <w:rPr>
                <w:rFonts w:ascii="Arial" w:hAnsi="Arial" w:cs="Arial"/>
                <w:b/>
                <w:bCs/>
                <w:sz w:val="14"/>
                <w:szCs w:val="14"/>
              </w:rPr>
            </w:pPr>
            <w:r w:rsidRPr="00435C20">
              <w:rPr>
                <w:rFonts w:ascii="Arial" w:hAnsi="Arial" w:cs="Arial"/>
                <w:b/>
                <w:bCs/>
                <w:sz w:val="14"/>
                <w:szCs w:val="14"/>
              </w:rPr>
              <w:t>31 December 2017</w:t>
            </w:r>
          </w:p>
        </w:tc>
        <w:tc>
          <w:tcPr>
            <w:tcW w:w="993" w:type="dxa"/>
            <w:gridSpan w:val="2"/>
            <w:vAlign w:val="bottom"/>
          </w:tcPr>
          <w:p w14:paraId="337A36F1" w14:textId="59398BEF" w:rsidR="00924C5D" w:rsidRPr="00435C20" w:rsidRDefault="00924C5D" w:rsidP="00924C5D">
            <w:pPr>
              <w:pBdr>
                <w:bottom w:val="single" w:sz="12" w:space="1" w:color="auto"/>
              </w:pBdr>
              <w:spacing w:line="360" w:lineRule="auto"/>
              <w:ind w:left="-18" w:right="-26"/>
              <w:jc w:val="right"/>
              <w:rPr>
                <w:rFonts w:ascii="Arial" w:hAnsi="Arial" w:cs="Arial"/>
                <w:sz w:val="14"/>
                <w:szCs w:val="14"/>
              </w:rPr>
            </w:pPr>
            <w:r w:rsidRPr="00435C20">
              <w:rPr>
                <w:rFonts w:ascii="Arial" w:hAnsi="Arial" w:cs="Arial" w:hint="cs"/>
                <w:sz w:val="14"/>
                <w:szCs w:val="14"/>
              </w:rPr>
              <w:t>1,316,703</w:t>
            </w:r>
          </w:p>
        </w:tc>
        <w:tc>
          <w:tcPr>
            <w:tcW w:w="994" w:type="dxa"/>
            <w:vAlign w:val="bottom"/>
          </w:tcPr>
          <w:p w14:paraId="337A36F2" w14:textId="7489A8AB" w:rsidR="00924C5D" w:rsidRPr="00435C20" w:rsidRDefault="00924C5D" w:rsidP="00924C5D">
            <w:pPr>
              <w:pBdr>
                <w:bottom w:val="single" w:sz="12" w:space="1" w:color="auto"/>
              </w:pBdr>
              <w:spacing w:line="360" w:lineRule="auto"/>
              <w:ind w:left="-18" w:right="-26"/>
              <w:jc w:val="right"/>
              <w:rPr>
                <w:rFonts w:ascii="Arial" w:hAnsi="Arial" w:cs="Arial"/>
                <w:sz w:val="14"/>
                <w:szCs w:val="14"/>
              </w:rPr>
            </w:pPr>
            <w:r w:rsidRPr="00435C20">
              <w:rPr>
                <w:rFonts w:ascii="Arial" w:hAnsi="Arial" w:cs="Arial" w:hint="cs"/>
                <w:sz w:val="14"/>
                <w:szCs w:val="14"/>
              </w:rPr>
              <w:t>1,964,966</w:t>
            </w:r>
          </w:p>
        </w:tc>
        <w:tc>
          <w:tcPr>
            <w:tcW w:w="992" w:type="dxa"/>
            <w:vAlign w:val="bottom"/>
          </w:tcPr>
          <w:p w14:paraId="337A36F3" w14:textId="2A5DA82A" w:rsidR="00924C5D" w:rsidRPr="00435C20" w:rsidRDefault="00924C5D" w:rsidP="00924C5D">
            <w:pPr>
              <w:pBdr>
                <w:bottom w:val="single" w:sz="12" w:space="1" w:color="auto"/>
              </w:pBdr>
              <w:spacing w:line="360" w:lineRule="auto"/>
              <w:ind w:left="-18" w:right="-26"/>
              <w:jc w:val="right"/>
              <w:rPr>
                <w:rFonts w:ascii="Arial" w:hAnsi="Arial" w:cs="Arial"/>
                <w:sz w:val="14"/>
                <w:szCs w:val="14"/>
              </w:rPr>
            </w:pPr>
            <w:r w:rsidRPr="00435C20">
              <w:rPr>
                <w:rFonts w:ascii="Arial" w:hAnsi="Arial" w:cs="Arial" w:hint="cs"/>
                <w:sz w:val="14"/>
                <w:szCs w:val="14"/>
              </w:rPr>
              <w:t>14,926,944</w:t>
            </w:r>
          </w:p>
        </w:tc>
        <w:tc>
          <w:tcPr>
            <w:tcW w:w="1012" w:type="dxa"/>
            <w:gridSpan w:val="2"/>
            <w:vAlign w:val="bottom"/>
          </w:tcPr>
          <w:p w14:paraId="337A36F4" w14:textId="051777AB" w:rsidR="00924C5D" w:rsidRPr="00435C20" w:rsidRDefault="00924C5D" w:rsidP="00924C5D">
            <w:pPr>
              <w:pBdr>
                <w:bottom w:val="single" w:sz="12" w:space="1" w:color="auto"/>
              </w:pBdr>
              <w:spacing w:line="360" w:lineRule="auto"/>
              <w:ind w:left="-18" w:right="-26"/>
              <w:jc w:val="right"/>
              <w:rPr>
                <w:rFonts w:ascii="Arial" w:hAnsi="Arial" w:cs="Arial"/>
                <w:sz w:val="14"/>
                <w:szCs w:val="14"/>
              </w:rPr>
            </w:pPr>
            <w:r w:rsidRPr="00435C20">
              <w:rPr>
                <w:rFonts w:ascii="Arial" w:hAnsi="Arial" w:cs="Arial" w:hint="cs"/>
                <w:sz w:val="14"/>
                <w:szCs w:val="14"/>
              </w:rPr>
              <w:t>337,549</w:t>
            </w:r>
          </w:p>
        </w:tc>
        <w:tc>
          <w:tcPr>
            <w:tcW w:w="1115" w:type="dxa"/>
            <w:vAlign w:val="bottom"/>
          </w:tcPr>
          <w:p w14:paraId="337A36F5" w14:textId="445E6D1B" w:rsidR="00924C5D" w:rsidRPr="00435C20" w:rsidRDefault="00924C5D" w:rsidP="00924C5D">
            <w:pPr>
              <w:pBdr>
                <w:bottom w:val="single" w:sz="12" w:space="1" w:color="auto"/>
              </w:pBdr>
              <w:spacing w:line="360" w:lineRule="auto"/>
              <w:ind w:left="-18" w:right="-26"/>
              <w:jc w:val="right"/>
              <w:rPr>
                <w:rFonts w:ascii="Arial" w:hAnsi="Arial" w:cs="Arial"/>
                <w:sz w:val="14"/>
                <w:szCs w:val="14"/>
              </w:rPr>
            </w:pPr>
            <w:r w:rsidRPr="00435C20">
              <w:rPr>
                <w:rFonts w:ascii="Arial" w:hAnsi="Arial" w:cs="Arial" w:hint="cs"/>
                <w:sz w:val="14"/>
                <w:szCs w:val="14"/>
              </w:rPr>
              <w:t>1,100,699</w:t>
            </w:r>
          </w:p>
        </w:tc>
        <w:tc>
          <w:tcPr>
            <w:tcW w:w="985" w:type="dxa"/>
            <w:vAlign w:val="bottom"/>
          </w:tcPr>
          <w:p w14:paraId="337A36F6" w14:textId="2B2B293C" w:rsidR="00924C5D" w:rsidRPr="00435C20" w:rsidRDefault="00924C5D" w:rsidP="00924C5D">
            <w:pPr>
              <w:pBdr>
                <w:bottom w:val="single" w:sz="12" w:space="1" w:color="auto"/>
              </w:pBdr>
              <w:spacing w:line="360" w:lineRule="auto"/>
              <w:ind w:left="-18" w:right="-26"/>
              <w:jc w:val="right"/>
              <w:rPr>
                <w:rFonts w:ascii="Arial" w:hAnsi="Arial" w:cs="Arial"/>
                <w:sz w:val="14"/>
                <w:szCs w:val="14"/>
              </w:rPr>
            </w:pPr>
            <w:r w:rsidRPr="00435C20">
              <w:rPr>
                <w:rFonts w:ascii="Arial" w:hAnsi="Arial" w:cs="Arial" w:hint="cs"/>
                <w:sz w:val="14"/>
                <w:szCs w:val="14"/>
              </w:rPr>
              <w:t>19,646,861</w:t>
            </w:r>
          </w:p>
        </w:tc>
      </w:tr>
      <w:tr w:rsidR="00924C5D" w:rsidRPr="00435C20" w14:paraId="337A36FF" w14:textId="77777777" w:rsidTr="00347673">
        <w:trPr>
          <w:gridAfter w:val="1"/>
          <w:wAfter w:w="7" w:type="dxa"/>
        </w:trPr>
        <w:tc>
          <w:tcPr>
            <w:tcW w:w="2891" w:type="dxa"/>
          </w:tcPr>
          <w:p w14:paraId="337A36F8" w14:textId="051B5A53" w:rsidR="00924C5D" w:rsidRPr="00435C20" w:rsidRDefault="00924C5D" w:rsidP="00924C5D">
            <w:pPr>
              <w:spacing w:line="360" w:lineRule="auto"/>
              <w:ind w:right="-36"/>
              <w:rPr>
                <w:rFonts w:ascii="Arial" w:hAnsi="Arial" w:cs="Arial"/>
                <w:b/>
                <w:bCs/>
                <w:sz w:val="14"/>
                <w:szCs w:val="14"/>
              </w:rPr>
            </w:pPr>
            <w:r w:rsidRPr="00435C20">
              <w:rPr>
                <w:rFonts w:ascii="Arial" w:hAnsi="Arial" w:cs="Arial"/>
                <w:b/>
                <w:bCs/>
                <w:sz w:val="14"/>
                <w:szCs w:val="14"/>
              </w:rPr>
              <w:t>31 December 2018</w:t>
            </w:r>
          </w:p>
        </w:tc>
        <w:tc>
          <w:tcPr>
            <w:tcW w:w="993" w:type="dxa"/>
            <w:gridSpan w:val="2"/>
            <w:vAlign w:val="bottom"/>
          </w:tcPr>
          <w:p w14:paraId="337A36F9" w14:textId="07AB1BF6" w:rsidR="00924C5D" w:rsidRPr="00435C20" w:rsidRDefault="00924C5D" w:rsidP="00924C5D">
            <w:pPr>
              <w:pBdr>
                <w:bottom w:val="single" w:sz="12" w:space="1" w:color="auto"/>
              </w:pBdr>
              <w:spacing w:line="360" w:lineRule="auto"/>
              <w:ind w:left="-18" w:right="-26"/>
              <w:jc w:val="right"/>
              <w:rPr>
                <w:rFonts w:ascii="Arial" w:hAnsi="Arial" w:cs="Arial"/>
                <w:sz w:val="14"/>
                <w:szCs w:val="14"/>
              </w:rPr>
            </w:pPr>
            <w:r w:rsidRPr="00435C20">
              <w:rPr>
                <w:rFonts w:ascii="Arial" w:hAnsi="Arial" w:cs="Arial" w:hint="cs"/>
                <w:sz w:val="14"/>
                <w:szCs w:val="14"/>
              </w:rPr>
              <w:t>1,840,005</w:t>
            </w:r>
          </w:p>
        </w:tc>
        <w:tc>
          <w:tcPr>
            <w:tcW w:w="994" w:type="dxa"/>
            <w:vAlign w:val="bottom"/>
          </w:tcPr>
          <w:p w14:paraId="337A36FA" w14:textId="55CCE804" w:rsidR="00924C5D" w:rsidRPr="00435C20" w:rsidRDefault="00924C5D" w:rsidP="00924C5D">
            <w:pPr>
              <w:pBdr>
                <w:bottom w:val="single" w:sz="12" w:space="1" w:color="auto"/>
              </w:pBdr>
              <w:spacing w:line="360" w:lineRule="auto"/>
              <w:ind w:left="-18" w:right="-26"/>
              <w:jc w:val="right"/>
              <w:rPr>
                <w:rFonts w:ascii="Arial" w:hAnsi="Arial" w:cs="Arial"/>
                <w:sz w:val="14"/>
                <w:szCs w:val="14"/>
              </w:rPr>
            </w:pPr>
            <w:r w:rsidRPr="00435C20">
              <w:rPr>
                <w:rFonts w:ascii="Arial" w:hAnsi="Arial" w:cs="Arial" w:hint="cs"/>
                <w:sz w:val="14"/>
                <w:szCs w:val="14"/>
              </w:rPr>
              <w:t>1,639,320</w:t>
            </w:r>
          </w:p>
        </w:tc>
        <w:tc>
          <w:tcPr>
            <w:tcW w:w="992" w:type="dxa"/>
            <w:vAlign w:val="bottom"/>
          </w:tcPr>
          <w:p w14:paraId="337A36FB" w14:textId="63E16A9A" w:rsidR="00924C5D" w:rsidRPr="00435C20" w:rsidRDefault="00924C5D" w:rsidP="00924C5D">
            <w:pPr>
              <w:pBdr>
                <w:bottom w:val="single" w:sz="12" w:space="1" w:color="auto"/>
              </w:pBdr>
              <w:spacing w:line="360" w:lineRule="auto"/>
              <w:ind w:left="-18" w:right="-26"/>
              <w:jc w:val="right"/>
              <w:rPr>
                <w:rFonts w:ascii="Arial" w:hAnsi="Arial" w:cs="Arial"/>
                <w:sz w:val="14"/>
                <w:szCs w:val="14"/>
              </w:rPr>
            </w:pPr>
            <w:r w:rsidRPr="00435C20">
              <w:rPr>
                <w:rFonts w:ascii="Arial" w:hAnsi="Arial" w:cs="Arial" w:hint="cs"/>
                <w:sz w:val="14"/>
                <w:szCs w:val="14"/>
              </w:rPr>
              <w:t>17,565,14</w:t>
            </w:r>
            <w:r w:rsidRPr="00435C20">
              <w:rPr>
                <w:rFonts w:ascii="Arial" w:hAnsi="Arial" w:cs="Arial"/>
                <w:sz w:val="14"/>
                <w:szCs w:val="14"/>
              </w:rPr>
              <w:t>0</w:t>
            </w:r>
          </w:p>
        </w:tc>
        <w:tc>
          <w:tcPr>
            <w:tcW w:w="1012" w:type="dxa"/>
            <w:gridSpan w:val="2"/>
            <w:vAlign w:val="bottom"/>
          </w:tcPr>
          <w:p w14:paraId="337A36FC" w14:textId="60949F49" w:rsidR="00924C5D" w:rsidRPr="00435C20" w:rsidRDefault="00924C5D" w:rsidP="00924C5D">
            <w:pPr>
              <w:pBdr>
                <w:bottom w:val="single" w:sz="12" w:space="1" w:color="auto"/>
              </w:pBdr>
              <w:spacing w:line="360" w:lineRule="auto"/>
              <w:ind w:left="-18" w:right="-26"/>
              <w:jc w:val="right"/>
              <w:rPr>
                <w:rFonts w:ascii="Arial" w:hAnsi="Arial" w:cs="Arial"/>
                <w:sz w:val="14"/>
                <w:szCs w:val="14"/>
              </w:rPr>
            </w:pPr>
            <w:r w:rsidRPr="00435C20">
              <w:rPr>
                <w:rFonts w:ascii="Arial" w:hAnsi="Arial" w:cs="Arial" w:hint="cs"/>
                <w:sz w:val="14"/>
                <w:szCs w:val="14"/>
              </w:rPr>
              <w:t>360,28</w:t>
            </w:r>
            <w:r w:rsidRPr="00435C20">
              <w:rPr>
                <w:rFonts w:ascii="Arial" w:hAnsi="Arial" w:cs="Arial"/>
                <w:sz w:val="14"/>
                <w:szCs w:val="14"/>
              </w:rPr>
              <w:t>2</w:t>
            </w:r>
          </w:p>
        </w:tc>
        <w:tc>
          <w:tcPr>
            <w:tcW w:w="1115" w:type="dxa"/>
            <w:vAlign w:val="bottom"/>
          </w:tcPr>
          <w:p w14:paraId="337A36FD" w14:textId="305BC983" w:rsidR="00924C5D" w:rsidRPr="00435C20" w:rsidRDefault="00924C5D" w:rsidP="00924C5D">
            <w:pPr>
              <w:pBdr>
                <w:bottom w:val="single" w:sz="12" w:space="1" w:color="auto"/>
              </w:pBdr>
              <w:spacing w:line="360" w:lineRule="auto"/>
              <w:ind w:left="-18" w:right="-26"/>
              <w:jc w:val="right"/>
              <w:rPr>
                <w:rFonts w:ascii="Arial" w:hAnsi="Arial" w:cs="Arial"/>
                <w:sz w:val="14"/>
                <w:szCs w:val="14"/>
              </w:rPr>
            </w:pPr>
            <w:r w:rsidRPr="00435C20">
              <w:rPr>
                <w:rFonts w:ascii="Arial" w:hAnsi="Arial" w:cs="Arial" w:hint="cs"/>
                <w:sz w:val="14"/>
                <w:szCs w:val="14"/>
              </w:rPr>
              <w:t>1,985,263</w:t>
            </w:r>
          </w:p>
        </w:tc>
        <w:tc>
          <w:tcPr>
            <w:tcW w:w="985" w:type="dxa"/>
            <w:vAlign w:val="bottom"/>
          </w:tcPr>
          <w:p w14:paraId="337A36FE" w14:textId="7A401207" w:rsidR="00924C5D" w:rsidRPr="00435C20" w:rsidRDefault="00924C5D" w:rsidP="00924C5D">
            <w:pPr>
              <w:pBdr>
                <w:bottom w:val="single" w:sz="12" w:space="1" w:color="auto"/>
              </w:pBdr>
              <w:spacing w:line="360" w:lineRule="auto"/>
              <w:ind w:left="-18" w:right="-26"/>
              <w:jc w:val="right"/>
              <w:rPr>
                <w:rFonts w:ascii="Arial" w:hAnsi="Arial" w:cs="Arial"/>
                <w:sz w:val="14"/>
                <w:szCs w:val="14"/>
              </w:rPr>
            </w:pPr>
            <w:r w:rsidRPr="00435C20">
              <w:rPr>
                <w:rFonts w:ascii="Arial" w:hAnsi="Arial" w:cs="Arial" w:hint="cs"/>
                <w:sz w:val="14"/>
                <w:szCs w:val="14"/>
              </w:rPr>
              <w:t>23,390,010</w:t>
            </w:r>
          </w:p>
        </w:tc>
      </w:tr>
      <w:tr w:rsidR="00924C5D" w:rsidRPr="00435C20" w14:paraId="337A3707" w14:textId="77777777" w:rsidTr="00347673">
        <w:trPr>
          <w:gridAfter w:val="1"/>
          <w:wAfter w:w="7" w:type="dxa"/>
        </w:trPr>
        <w:tc>
          <w:tcPr>
            <w:tcW w:w="3607" w:type="dxa"/>
            <w:gridSpan w:val="2"/>
          </w:tcPr>
          <w:p w14:paraId="337A3700" w14:textId="77777777" w:rsidR="00924C5D" w:rsidRPr="00435C20" w:rsidRDefault="00924C5D" w:rsidP="00924C5D">
            <w:pPr>
              <w:spacing w:line="360" w:lineRule="auto"/>
              <w:ind w:right="-36"/>
              <w:rPr>
                <w:rFonts w:ascii="Arial" w:hAnsi="Arial" w:cs="Arial"/>
                <w:sz w:val="14"/>
                <w:szCs w:val="14"/>
              </w:rPr>
            </w:pPr>
          </w:p>
        </w:tc>
        <w:tc>
          <w:tcPr>
            <w:tcW w:w="277" w:type="dxa"/>
          </w:tcPr>
          <w:p w14:paraId="337A3701" w14:textId="77777777" w:rsidR="00924C5D" w:rsidRPr="00435C20" w:rsidRDefault="00924C5D" w:rsidP="00924C5D">
            <w:pPr>
              <w:tabs>
                <w:tab w:val="decimal" w:pos="792"/>
              </w:tabs>
              <w:spacing w:line="360" w:lineRule="auto"/>
              <w:ind w:right="-36"/>
              <w:jc w:val="both"/>
              <w:rPr>
                <w:rFonts w:ascii="Arial" w:hAnsi="Arial" w:cs="Arial"/>
                <w:sz w:val="14"/>
                <w:szCs w:val="14"/>
                <w:u w:val="double"/>
              </w:rPr>
            </w:pPr>
          </w:p>
        </w:tc>
        <w:tc>
          <w:tcPr>
            <w:tcW w:w="994" w:type="dxa"/>
          </w:tcPr>
          <w:p w14:paraId="337A3702" w14:textId="77777777" w:rsidR="00924C5D" w:rsidRPr="00435C20" w:rsidRDefault="00924C5D" w:rsidP="00924C5D">
            <w:pPr>
              <w:tabs>
                <w:tab w:val="decimal" w:pos="792"/>
              </w:tabs>
              <w:spacing w:line="360" w:lineRule="auto"/>
              <w:ind w:right="-36"/>
              <w:jc w:val="both"/>
              <w:rPr>
                <w:rFonts w:ascii="Arial" w:hAnsi="Arial" w:cs="Arial"/>
                <w:sz w:val="14"/>
                <w:szCs w:val="14"/>
                <w:u w:val="double"/>
              </w:rPr>
            </w:pPr>
          </w:p>
        </w:tc>
        <w:tc>
          <w:tcPr>
            <w:tcW w:w="992" w:type="dxa"/>
          </w:tcPr>
          <w:p w14:paraId="337A3703" w14:textId="77777777" w:rsidR="00924C5D" w:rsidRPr="00435C20" w:rsidRDefault="00924C5D" w:rsidP="00924C5D">
            <w:pPr>
              <w:tabs>
                <w:tab w:val="decimal" w:pos="792"/>
              </w:tabs>
              <w:spacing w:line="360" w:lineRule="auto"/>
              <w:ind w:right="-36"/>
              <w:jc w:val="both"/>
              <w:rPr>
                <w:rFonts w:ascii="Arial" w:hAnsi="Arial" w:cs="Arial"/>
                <w:sz w:val="14"/>
                <w:szCs w:val="14"/>
                <w:u w:val="double"/>
              </w:rPr>
            </w:pPr>
          </w:p>
        </w:tc>
        <w:tc>
          <w:tcPr>
            <w:tcW w:w="1012" w:type="dxa"/>
            <w:gridSpan w:val="2"/>
          </w:tcPr>
          <w:p w14:paraId="337A3704" w14:textId="77777777" w:rsidR="00924C5D" w:rsidRPr="00435C20" w:rsidRDefault="00924C5D" w:rsidP="00924C5D">
            <w:pPr>
              <w:tabs>
                <w:tab w:val="decimal" w:pos="792"/>
              </w:tabs>
              <w:spacing w:line="360" w:lineRule="auto"/>
              <w:ind w:right="-36"/>
              <w:jc w:val="both"/>
              <w:rPr>
                <w:rFonts w:ascii="Arial" w:hAnsi="Arial" w:cs="Arial"/>
                <w:sz w:val="14"/>
                <w:szCs w:val="14"/>
                <w:u w:val="double"/>
              </w:rPr>
            </w:pPr>
          </w:p>
        </w:tc>
        <w:tc>
          <w:tcPr>
            <w:tcW w:w="1115" w:type="dxa"/>
          </w:tcPr>
          <w:p w14:paraId="337A3705" w14:textId="77777777" w:rsidR="00924C5D" w:rsidRPr="00435C20" w:rsidRDefault="00924C5D" w:rsidP="00924C5D">
            <w:pPr>
              <w:tabs>
                <w:tab w:val="decimal" w:pos="792"/>
              </w:tabs>
              <w:spacing w:line="360" w:lineRule="auto"/>
              <w:ind w:right="-36"/>
              <w:jc w:val="both"/>
              <w:rPr>
                <w:rFonts w:ascii="Arial" w:hAnsi="Arial" w:cs="Arial"/>
                <w:sz w:val="14"/>
                <w:szCs w:val="14"/>
                <w:u w:val="double"/>
              </w:rPr>
            </w:pPr>
          </w:p>
        </w:tc>
        <w:tc>
          <w:tcPr>
            <w:tcW w:w="985" w:type="dxa"/>
          </w:tcPr>
          <w:p w14:paraId="337A3706" w14:textId="77777777" w:rsidR="00924C5D" w:rsidRPr="00435C20" w:rsidRDefault="00924C5D" w:rsidP="00924C5D">
            <w:pPr>
              <w:spacing w:line="360" w:lineRule="auto"/>
              <w:rPr>
                <w:rFonts w:ascii="Arial" w:hAnsi="Arial" w:cs="Arial"/>
                <w:sz w:val="14"/>
                <w:szCs w:val="14"/>
              </w:rPr>
            </w:pPr>
          </w:p>
        </w:tc>
      </w:tr>
      <w:tr w:rsidR="00924C5D" w:rsidRPr="00435C20" w14:paraId="337A370D" w14:textId="77777777" w:rsidTr="00347673">
        <w:trPr>
          <w:gridAfter w:val="1"/>
          <w:wAfter w:w="7" w:type="dxa"/>
        </w:trPr>
        <w:tc>
          <w:tcPr>
            <w:tcW w:w="4878" w:type="dxa"/>
            <w:gridSpan w:val="4"/>
            <w:vAlign w:val="bottom"/>
          </w:tcPr>
          <w:p w14:paraId="337A3708" w14:textId="7BFA850F" w:rsidR="00924C5D" w:rsidRPr="00435C20" w:rsidRDefault="00924C5D" w:rsidP="00924C5D">
            <w:pPr>
              <w:tabs>
                <w:tab w:val="decimal" w:pos="792"/>
              </w:tabs>
              <w:spacing w:line="360" w:lineRule="auto"/>
              <w:ind w:right="-36"/>
              <w:jc w:val="both"/>
              <w:rPr>
                <w:rFonts w:ascii="Arial" w:hAnsi="Arial" w:cs="Arial"/>
                <w:b/>
                <w:bCs/>
                <w:sz w:val="14"/>
                <w:szCs w:val="14"/>
                <w:u w:val="double"/>
              </w:rPr>
            </w:pPr>
            <w:r w:rsidRPr="00435C20">
              <w:rPr>
                <w:rFonts w:ascii="Arial" w:hAnsi="Arial" w:cs="Arial"/>
                <w:b/>
                <w:bCs/>
                <w:sz w:val="14"/>
                <w:szCs w:val="14"/>
              </w:rPr>
              <w:t>Depreciation for the year 2017</w:t>
            </w:r>
          </w:p>
        </w:tc>
        <w:tc>
          <w:tcPr>
            <w:tcW w:w="992" w:type="dxa"/>
          </w:tcPr>
          <w:p w14:paraId="337A3709" w14:textId="77777777" w:rsidR="00924C5D" w:rsidRPr="00435C20" w:rsidRDefault="00924C5D" w:rsidP="00924C5D">
            <w:pPr>
              <w:tabs>
                <w:tab w:val="decimal" w:pos="792"/>
              </w:tabs>
              <w:spacing w:line="360" w:lineRule="auto"/>
              <w:ind w:right="-36"/>
              <w:jc w:val="both"/>
              <w:rPr>
                <w:rFonts w:ascii="Arial" w:hAnsi="Arial" w:cs="Arial"/>
                <w:sz w:val="14"/>
                <w:szCs w:val="14"/>
                <w:u w:val="double"/>
              </w:rPr>
            </w:pPr>
          </w:p>
        </w:tc>
        <w:tc>
          <w:tcPr>
            <w:tcW w:w="1012" w:type="dxa"/>
            <w:gridSpan w:val="2"/>
          </w:tcPr>
          <w:p w14:paraId="337A370A" w14:textId="77777777" w:rsidR="00924C5D" w:rsidRPr="00435C20" w:rsidRDefault="00924C5D" w:rsidP="00924C5D">
            <w:pPr>
              <w:tabs>
                <w:tab w:val="decimal" w:pos="792"/>
              </w:tabs>
              <w:spacing w:line="360" w:lineRule="auto"/>
              <w:ind w:right="-36"/>
              <w:jc w:val="both"/>
              <w:rPr>
                <w:rFonts w:ascii="Arial" w:hAnsi="Arial" w:cs="Arial"/>
                <w:sz w:val="14"/>
                <w:szCs w:val="14"/>
                <w:u w:val="double"/>
              </w:rPr>
            </w:pPr>
          </w:p>
        </w:tc>
        <w:tc>
          <w:tcPr>
            <w:tcW w:w="1115" w:type="dxa"/>
          </w:tcPr>
          <w:p w14:paraId="337A370B" w14:textId="77777777" w:rsidR="00924C5D" w:rsidRPr="00435C20" w:rsidRDefault="00924C5D" w:rsidP="00924C5D">
            <w:pPr>
              <w:tabs>
                <w:tab w:val="decimal" w:pos="792"/>
              </w:tabs>
              <w:spacing w:line="360" w:lineRule="auto"/>
              <w:ind w:right="-36"/>
              <w:jc w:val="both"/>
              <w:rPr>
                <w:rFonts w:ascii="Arial" w:hAnsi="Arial" w:cs="Arial"/>
                <w:sz w:val="14"/>
                <w:szCs w:val="14"/>
                <w:u w:val="double"/>
              </w:rPr>
            </w:pPr>
          </w:p>
        </w:tc>
        <w:tc>
          <w:tcPr>
            <w:tcW w:w="985" w:type="dxa"/>
            <w:vAlign w:val="bottom"/>
          </w:tcPr>
          <w:p w14:paraId="337A370C" w14:textId="1EBEA175" w:rsidR="00924C5D" w:rsidRPr="00435C20" w:rsidRDefault="00924C5D" w:rsidP="00924C5D">
            <w:pPr>
              <w:pBdr>
                <w:bottom w:val="single" w:sz="12" w:space="1" w:color="auto"/>
              </w:pBdr>
              <w:spacing w:line="360" w:lineRule="auto"/>
              <w:ind w:left="-18" w:right="-26"/>
              <w:jc w:val="right"/>
              <w:rPr>
                <w:rFonts w:ascii="Arial" w:hAnsi="Arial" w:cs="Arial"/>
                <w:sz w:val="14"/>
                <w:szCs w:val="14"/>
              </w:rPr>
            </w:pPr>
            <w:r w:rsidRPr="00435C20">
              <w:rPr>
                <w:rFonts w:ascii="Arial" w:hAnsi="Arial" w:cs="Arial" w:hint="cs"/>
                <w:sz w:val="14"/>
                <w:szCs w:val="14"/>
              </w:rPr>
              <w:t>2,364,372</w:t>
            </w:r>
          </w:p>
        </w:tc>
      </w:tr>
      <w:tr w:rsidR="00924C5D" w:rsidRPr="00435C20" w14:paraId="337A3713" w14:textId="77777777" w:rsidTr="00347673">
        <w:trPr>
          <w:gridAfter w:val="1"/>
          <w:wAfter w:w="7" w:type="dxa"/>
          <w:trHeight w:val="149"/>
        </w:trPr>
        <w:tc>
          <w:tcPr>
            <w:tcW w:w="4878" w:type="dxa"/>
            <w:gridSpan w:val="4"/>
            <w:vAlign w:val="bottom"/>
          </w:tcPr>
          <w:p w14:paraId="337A370E" w14:textId="35F52EFC" w:rsidR="00924C5D" w:rsidRPr="00435C20" w:rsidRDefault="00924C5D" w:rsidP="00924C5D">
            <w:pPr>
              <w:tabs>
                <w:tab w:val="decimal" w:pos="792"/>
              </w:tabs>
              <w:spacing w:line="360" w:lineRule="auto"/>
              <w:ind w:right="-36"/>
              <w:jc w:val="both"/>
              <w:rPr>
                <w:rFonts w:ascii="Arial" w:hAnsi="Arial" w:cs="Arial"/>
                <w:b/>
                <w:bCs/>
                <w:sz w:val="14"/>
                <w:szCs w:val="14"/>
                <w:u w:val="double"/>
              </w:rPr>
            </w:pPr>
            <w:r w:rsidRPr="00435C20">
              <w:rPr>
                <w:rFonts w:ascii="Arial" w:hAnsi="Arial" w:cs="Arial"/>
                <w:b/>
                <w:bCs/>
                <w:sz w:val="14"/>
                <w:szCs w:val="14"/>
              </w:rPr>
              <w:t>Depreciation for the year 2018</w:t>
            </w:r>
          </w:p>
        </w:tc>
        <w:tc>
          <w:tcPr>
            <w:tcW w:w="992" w:type="dxa"/>
          </w:tcPr>
          <w:p w14:paraId="337A370F" w14:textId="77777777" w:rsidR="00924C5D" w:rsidRPr="00435C20" w:rsidRDefault="00924C5D" w:rsidP="00924C5D">
            <w:pPr>
              <w:tabs>
                <w:tab w:val="decimal" w:pos="792"/>
              </w:tabs>
              <w:spacing w:line="360" w:lineRule="auto"/>
              <w:ind w:right="-36"/>
              <w:jc w:val="both"/>
              <w:rPr>
                <w:rFonts w:ascii="Arial" w:hAnsi="Arial" w:cs="Arial"/>
                <w:sz w:val="14"/>
                <w:szCs w:val="14"/>
                <w:u w:val="double"/>
              </w:rPr>
            </w:pPr>
          </w:p>
        </w:tc>
        <w:tc>
          <w:tcPr>
            <w:tcW w:w="1012" w:type="dxa"/>
            <w:gridSpan w:val="2"/>
          </w:tcPr>
          <w:p w14:paraId="337A3710" w14:textId="77777777" w:rsidR="00924C5D" w:rsidRPr="00435C20" w:rsidRDefault="00924C5D" w:rsidP="00924C5D">
            <w:pPr>
              <w:tabs>
                <w:tab w:val="decimal" w:pos="792"/>
              </w:tabs>
              <w:spacing w:line="360" w:lineRule="auto"/>
              <w:ind w:right="-36"/>
              <w:jc w:val="both"/>
              <w:rPr>
                <w:rFonts w:ascii="Arial" w:hAnsi="Arial" w:cs="Arial"/>
                <w:sz w:val="14"/>
                <w:szCs w:val="14"/>
                <w:u w:val="double"/>
              </w:rPr>
            </w:pPr>
          </w:p>
        </w:tc>
        <w:tc>
          <w:tcPr>
            <w:tcW w:w="1115" w:type="dxa"/>
          </w:tcPr>
          <w:p w14:paraId="337A3711" w14:textId="77777777" w:rsidR="00924C5D" w:rsidRPr="00435C20" w:rsidRDefault="00924C5D" w:rsidP="00924C5D">
            <w:pPr>
              <w:tabs>
                <w:tab w:val="decimal" w:pos="792"/>
              </w:tabs>
              <w:spacing w:line="360" w:lineRule="auto"/>
              <w:ind w:right="-36"/>
              <w:jc w:val="both"/>
              <w:rPr>
                <w:rFonts w:ascii="Arial" w:hAnsi="Arial" w:cs="Arial"/>
                <w:sz w:val="14"/>
                <w:szCs w:val="14"/>
                <w:u w:val="double"/>
              </w:rPr>
            </w:pPr>
          </w:p>
        </w:tc>
        <w:tc>
          <w:tcPr>
            <w:tcW w:w="985" w:type="dxa"/>
            <w:vAlign w:val="bottom"/>
          </w:tcPr>
          <w:p w14:paraId="337A3712" w14:textId="584E3ADA" w:rsidR="00924C5D" w:rsidRPr="00435C20" w:rsidRDefault="00924C5D" w:rsidP="00924C5D">
            <w:pPr>
              <w:pBdr>
                <w:bottom w:val="single" w:sz="12" w:space="1" w:color="auto"/>
              </w:pBdr>
              <w:spacing w:line="360" w:lineRule="auto"/>
              <w:ind w:left="-18" w:right="-26"/>
              <w:jc w:val="right"/>
              <w:rPr>
                <w:rFonts w:ascii="Arial" w:hAnsi="Arial" w:cs="Arial"/>
                <w:sz w:val="14"/>
                <w:szCs w:val="14"/>
              </w:rPr>
            </w:pPr>
            <w:r w:rsidRPr="00435C20">
              <w:rPr>
                <w:rFonts w:ascii="Arial" w:hAnsi="Arial" w:cs="Arial" w:hint="cs"/>
                <w:sz w:val="14"/>
                <w:szCs w:val="14"/>
              </w:rPr>
              <w:t>3,004,494</w:t>
            </w:r>
          </w:p>
        </w:tc>
      </w:tr>
      <w:tr w:rsidR="00924C5D" w:rsidRPr="00435C20" w14:paraId="24BFA8BC" w14:textId="77777777" w:rsidTr="00347673">
        <w:trPr>
          <w:gridAfter w:val="1"/>
          <w:wAfter w:w="7" w:type="dxa"/>
          <w:trHeight w:val="149"/>
        </w:trPr>
        <w:tc>
          <w:tcPr>
            <w:tcW w:w="4878" w:type="dxa"/>
            <w:gridSpan w:val="4"/>
            <w:vAlign w:val="bottom"/>
          </w:tcPr>
          <w:p w14:paraId="0DF05E86" w14:textId="7FCC0ECF" w:rsidR="00924C5D" w:rsidRPr="00435C20" w:rsidRDefault="00924C5D" w:rsidP="00924C5D">
            <w:pPr>
              <w:tabs>
                <w:tab w:val="decimal" w:pos="792"/>
              </w:tabs>
              <w:spacing w:line="360" w:lineRule="auto"/>
              <w:ind w:right="-36"/>
              <w:jc w:val="both"/>
              <w:rPr>
                <w:rFonts w:ascii="Arial" w:hAnsi="Arial" w:cs="Arial"/>
                <w:b/>
                <w:bCs/>
                <w:sz w:val="14"/>
                <w:szCs w:val="14"/>
              </w:rPr>
            </w:pPr>
          </w:p>
        </w:tc>
        <w:tc>
          <w:tcPr>
            <w:tcW w:w="992" w:type="dxa"/>
          </w:tcPr>
          <w:p w14:paraId="5966EFA7" w14:textId="77777777" w:rsidR="00924C5D" w:rsidRPr="00435C20" w:rsidRDefault="00924C5D" w:rsidP="00924C5D">
            <w:pPr>
              <w:tabs>
                <w:tab w:val="decimal" w:pos="792"/>
              </w:tabs>
              <w:spacing w:line="360" w:lineRule="auto"/>
              <w:ind w:right="-36"/>
              <w:jc w:val="both"/>
              <w:rPr>
                <w:rFonts w:ascii="Arial" w:hAnsi="Arial" w:cs="Arial"/>
                <w:sz w:val="14"/>
                <w:szCs w:val="14"/>
                <w:u w:val="double"/>
              </w:rPr>
            </w:pPr>
          </w:p>
        </w:tc>
        <w:tc>
          <w:tcPr>
            <w:tcW w:w="1012" w:type="dxa"/>
            <w:gridSpan w:val="2"/>
          </w:tcPr>
          <w:p w14:paraId="5D04C39D" w14:textId="77777777" w:rsidR="00924C5D" w:rsidRPr="00435C20" w:rsidRDefault="00924C5D" w:rsidP="00924C5D">
            <w:pPr>
              <w:tabs>
                <w:tab w:val="decimal" w:pos="792"/>
              </w:tabs>
              <w:spacing w:line="360" w:lineRule="auto"/>
              <w:ind w:right="-36"/>
              <w:jc w:val="both"/>
              <w:rPr>
                <w:rFonts w:ascii="Arial" w:hAnsi="Arial" w:cs="Arial"/>
                <w:sz w:val="14"/>
                <w:szCs w:val="14"/>
                <w:u w:val="double"/>
              </w:rPr>
            </w:pPr>
          </w:p>
        </w:tc>
        <w:tc>
          <w:tcPr>
            <w:tcW w:w="1115" w:type="dxa"/>
          </w:tcPr>
          <w:p w14:paraId="1AD15819" w14:textId="77777777" w:rsidR="00924C5D" w:rsidRPr="00435C20" w:rsidRDefault="00924C5D" w:rsidP="00924C5D">
            <w:pPr>
              <w:tabs>
                <w:tab w:val="decimal" w:pos="792"/>
              </w:tabs>
              <w:spacing w:line="360" w:lineRule="auto"/>
              <w:ind w:right="-36"/>
              <w:jc w:val="both"/>
              <w:rPr>
                <w:rFonts w:ascii="Arial" w:hAnsi="Arial" w:cs="Arial"/>
                <w:sz w:val="14"/>
                <w:szCs w:val="14"/>
                <w:u w:val="double"/>
              </w:rPr>
            </w:pPr>
          </w:p>
        </w:tc>
        <w:tc>
          <w:tcPr>
            <w:tcW w:w="985" w:type="dxa"/>
            <w:vAlign w:val="bottom"/>
          </w:tcPr>
          <w:p w14:paraId="6C2D666F" w14:textId="77777777" w:rsidR="00924C5D" w:rsidRPr="00435C20" w:rsidRDefault="00924C5D" w:rsidP="00924C5D">
            <w:pPr>
              <w:spacing w:line="360" w:lineRule="auto"/>
              <w:ind w:left="-18" w:right="-26"/>
              <w:jc w:val="right"/>
              <w:rPr>
                <w:rFonts w:ascii="Arial" w:hAnsi="Arial" w:cs="Arial"/>
                <w:sz w:val="14"/>
                <w:szCs w:val="14"/>
              </w:rPr>
            </w:pPr>
          </w:p>
        </w:tc>
      </w:tr>
    </w:tbl>
    <w:p w14:paraId="0BE731F3" w14:textId="2034C341" w:rsidR="00BB31E0" w:rsidRPr="00435C20" w:rsidRDefault="00BB31E0" w:rsidP="00B367CF">
      <w:pPr>
        <w:tabs>
          <w:tab w:val="left" w:pos="7200"/>
        </w:tabs>
        <w:spacing w:line="360" w:lineRule="auto"/>
        <w:ind w:right="-43"/>
        <w:jc w:val="thaiDistribute"/>
        <w:rPr>
          <w:rFonts w:ascii="Arial" w:hAnsi="Arial" w:cs="Arial"/>
          <w:b/>
          <w:bCs/>
          <w:sz w:val="19"/>
          <w:szCs w:val="19"/>
        </w:rPr>
      </w:pPr>
    </w:p>
    <w:p w14:paraId="23334B2A" w14:textId="01D746BB" w:rsidR="00541242" w:rsidRPr="00435C20" w:rsidRDefault="00541242" w:rsidP="00B367CF">
      <w:pPr>
        <w:tabs>
          <w:tab w:val="left" w:pos="7200"/>
        </w:tabs>
        <w:spacing w:line="360" w:lineRule="auto"/>
        <w:ind w:right="-43"/>
        <w:jc w:val="thaiDistribute"/>
        <w:rPr>
          <w:rFonts w:ascii="Arial" w:hAnsi="Arial" w:cs="Arial"/>
          <w:b/>
          <w:bCs/>
          <w:sz w:val="19"/>
          <w:szCs w:val="19"/>
        </w:rPr>
      </w:pPr>
    </w:p>
    <w:p w14:paraId="3AC11773" w14:textId="1CAD745E" w:rsidR="00541242" w:rsidRPr="00435C20" w:rsidRDefault="00541242" w:rsidP="00B367CF">
      <w:pPr>
        <w:tabs>
          <w:tab w:val="left" w:pos="7200"/>
        </w:tabs>
        <w:spacing w:line="360" w:lineRule="auto"/>
        <w:ind w:right="-43"/>
        <w:jc w:val="thaiDistribute"/>
        <w:rPr>
          <w:rFonts w:ascii="Arial" w:hAnsi="Arial" w:cs="Arial"/>
          <w:b/>
          <w:bCs/>
          <w:sz w:val="19"/>
          <w:szCs w:val="19"/>
        </w:rPr>
      </w:pPr>
    </w:p>
    <w:p w14:paraId="4555FF9B" w14:textId="0F3BC5C3" w:rsidR="00541242" w:rsidRPr="00435C20" w:rsidRDefault="00541242" w:rsidP="00B367CF">
      <w:pPr>
        <w:tabs>
          <w:tab w:val="left" w:pos="7200"/>
        </w:tabs>
        <w:spacing w:line="360" w:lineRule="auto"/>
        <w:ind w:right="-43"/>
        <w:jc w:val="thaiDistribute"/>
        <w:rPr>
          <w:rFonts w:ascii="Arial" w:hAnsi="Arial" w:cs="Arial"/>
          <w:b/>
          <w:bCs/>
          <w:sz w:val="19"/>
          <w:szCs w:val="19"/>
        </w:rPr>
      </w:pPr>
    </w:p>
    <w:p w14:paraId="031E8543" w14:textId="44EB1064" w:rsidR="00541242" w:rsidRPr="00435C20" w:rsidRDefault="00541242" w:rsidP="00B367CF">
      <w:pPr>
        <w:tabs>
          <w:tab w:val="left" w:pos="7200"/>
        </w:tabs>
        <w:spacing w:line="360" w:lineRule="auto"/>
        <w:ind w:right="-43"/>
        <w:jc w:val="thaiDistribute"/>
        <w:rPr>
          <w:rFonts w:ascii="Arial" w:hAnsi="Arial" w:cs="Arial"/>
          <w:b/>
          <w:bCs/>
          <w:sz w:val="19"/>
          <w:szCs w:val="19"/>
        </w:rPr>
      </w:pPr>
    </w:p>
    <w:tbl>
      <w:tblPr>
        <w:tblW w:w="8990" w:type="dxa"/>
        <w:tblInd w:w="426" w:type="dxa"/>
        <w:tblLayout w:type="fixed"/>
        <w:tblLook w:val="0000" w:firstRow="0" w:lastRow="0" w:firstColumn="0" w:lastColumn="0" w:noHBand="0" w:noVBand="0"/>
      </w:tblPr>
      <w:tblGrid>
        <w:gridCol w:w="2892"/>
        <w:gridCol w:w="992"/>
        <w:gridCol w:w="989"/>
        <w:gridCol w:w="6"/>
        <w:gridCol w:w="986"/>
        <w:gridCol w:w="6"/>
        <w:gridCol w:w="986"/>
        <w:gridCol w:w="6"/>
        <w:gridCol w:w="1129"/>
        <w:gridCol w:w="6"/>
        <w:gridCol w:w="986"/>
        <w:gridCol w:w="6"/>
      </w:tblGrid>
      <w:tr w:rsidR="008475CA" w:rsidRPr="00435C20" w14:paraId="337A3717" w14:textId="77777777" w:rsidTr="00967564">
        <w:trPr>
          <w:tblHeader/>
        </w:trPr>
        <w:tc>
          <w:tcPr>
            <w:tcW w:w="2892" w:type="dxa"/>
          </w:tcPr>
          <w:p w14:paraId="337A3715" w14:textId="77777777" w:rsidR="008475CA" w:rsidRPr="00435C20" w:rsidRDefault="008475CA" w:rsidP="00B367CF">
            <w:pPr>
              <w:spacing w:line="360" w:lineRule="auto"/>
              <w:ind w:right="-36"/>
              <w:jc w:val="center"/>
              <w:rPr>
                <w:rFonts w:ascii="Arial" w:hAnsi="Arial" w:cs="Arial"/>
                <w:sz w:val="14"/>
                <w:szCs w:val="14"/>
              </w:rPr>
            </w:pPr>
          </w:p>
        </w:tc>
        <w:tc>
          <w:tcPr>
            <w:tcW w:w="6098" w:type="dxa"/>
            <w:gridSpan w:val="11"/>
          </w:tcPr>
          <w:p w14:paraId="337A3716" w14:textId="77777777" w:rsidR="008475CA" w:rsidRPr="00435C20" w:rsidRDefault="008475CA" w:rsidP="00B367CF">
            <w:pPr>
              <w:spacing w:line="360" w:lineRule="auto"/>
              <w:jc w:val="right"/>
              <w:rPr>
                <w:rFonts w:ascii="Arial" w:hAnsi="Arial" w:cs="Arial"/>
                <w:sz w:val="14"/>
                <w:szCs w:val="14"/>
              </w:rPr>
            </w:pPr>
            <w:r w:rsidRPr="00435C20">
              <w:rPr>
                <w:rFonts w:ascii="Arial" w:hAnsi="Arial" w:cs="Arial"/>
                <w:sz w:val="14"/>
                <w:szCs w:val="14"/>
                <w:lang w:val="en-GB"/>
              </w:rPr>
              <w:t>(Unit :</w:t>
            </w:r>
            <w:r w:rsidRPr="00435C20">
              <w:rPr>
                <w:rFonts w:ascii="Arial" w:hAnsi="Arial" w:cs="Arial"/>
                <w:sz w:val="14"/>
                <w:szCs w:val="14"/>
                <w:cs/>
                <w:lang w:val="en-GB"/>
              </w:rPr>
              <w:t xml:space="preserve"> </w:t>
            </w:r>
            <w:r w:rsidRPr="00435C20">
              <w:rPr>
                <w:rFonts w:ascii="Arial" w:hAnsi="Arial" w:cs="Arial"/>
                <w:sz w:val="14"/>
                <w:szCs w:val="14"/>
                <w:lang w:val="en-GB"/>
              </w:rPr>
              <w:t>Thousand Baht)</w:t>
            </w:r>
          </w:p>
        </w:tc>
      </w:tr>
      <w:tr w:rsidR="008475CA" w:rsidRPr="00435C20" w14:paraId="337A371A" w14:textId="77777777" w:rsidTr="00967564">
        <w:trPr>
          <w:tblHeader/>
        </w:trPr>
        <w:tc>
          <w:tcPr>
            <w:tcW w:w="2892" w:type="dxa"/>
          </w:tcPr>
          <w:p w14:paraId="337A3718" w14:textId="77777777" w:rsidR="008475CA" w:rsidRPr="00435C20" w:rsidRDefault="008475CA" w:rsidP="00B367CF">
            <w:pPr>
              <w:spacing w:line="360" w:lineRule="auto"/>
              <w:ind w:right="-36"/>
              <w:jc w:val="center"/>
              <w:rPr>
                <w:rFonts w:ascii="Arial" w:hAnsi="Arial" w:cs="Arial"/>
                <w:sz w:val="14"/>
                <w:szCs w:val="14"/>
              </w:rPr>
            </w:pPr>
          </w:p>
        </w:tc>
        <w:tc>
          <w:tcPr>
            <w:tcW w:w="6098" w:type="dxa"/>
            <w:gridSpan w:val="11"/>
          </w:tcPr>
          <w:p w14:paraId="337A3719" w14:textId="77777777" w:rsidR="008475CA" w:rsidRPr="00435C20" w:rsidRDefault="008475CA" w:rsidP="00B367CF">
            <w:pPr>
              <w:pStyle w:val="BodyTextIndent3"/>
              <w:pBdr>
                <w:bottom w:val="single" w:sz="4" w:space="1" w:color="auto"/>
              </w:pBdr>
              <w:tabs>
                <w:tab w:val="left" w:pos="5018"/>
              </w:tabs>
              <w:spacing w:after="0" w:line="360" w:lineRule="auto"/>
              <w:ind w:left="-18" w:right="-26"/>
              <w:jc w:val="center"/>
              <w:rPr>
                <w:rFonts w:ascii="Arial" w:hAnsi="Arial" w:cs="Arial"/>
                <w:sz w:val="14"/>
                <w:szCs w:val="14"/>
              </w:rPr>
            </w:pPr>
            <w:r w:rsidRPr="00435C20">
              <w:rPr>
                <w:rFonts w:ascii="Arial" w:hAnsi="Arial" w:cs="Arial"/>
                <w:sz w:val="14"/>
                <w:szCs w:val="14"/>
              </w:rPr>
              <w:t>Separate F/S</w:t>
            </w:r>
          </w:p>
        </w:tc>
      </w:tr>
      <w:tr w:rsidR="00667B11" w:rsidRPr="00435C20" w14:paraId="337A3722" w14:textId="77777777" w:rsidTr="00967564">
        <w:trPr>
          <w:tblHeader/>
        </w:trPr>
        <w:tc>
          <w:tcPr>
            <w:tcW w:w="2892" w:type="dxa"/>
          </w:tcPr>
          <w:p w14:paraId="337A371B" w14:textId="77777777" w:rsidR="00667B11" w:rsidRPr="00435C20" w:rsidRDefault="00667B11" w:rsidP="00667B11">
            <w:pPr>
              <w:spacing w:line="360" w:lineRule="auto"/>
              <w:ind w:right="-36"/>
              <w:jc w:val="center"/>
              <w:rPr>
                <w:rFonts w:ascii="Arial" w:hAnsi="Arial" w:cs="Arial"/>
                <w:sz w:val="14"/>
                <w:szCs w:val="14"/>
              </w:rPr>
            </w:pPr>
          </w:p>
        </w:tc>
        <w:tc>
          <w:tcPr>
            <w:tcW w:w="992" w:type="dxa"/>
          </w:tcPr>
          <w:p w14:paraId="337A371C" w14:textId="77777777" w:rsidR="00667B11" w:rsidRPr="00435C20" w:rsidRDefault="00667B11" w:rsidP="00667B11">
            <w:pPr>
              <w:spacing w:line="360" w:lineRule="auto"/>
              <w:ind w:left="-8" w:right="-36"/>
              <w:jc w:val="center"/>
              <w:rPr>
                <w:rFonts w:ascii="Arial" w:hAnsi="Arial" w:cs="Arial"/>
                <w:sz w:val="14"/>
                <w:szCs w:val="14"/>
              </w:rPr>
            </w:pPr>
          </w:p>
        </w:tc>
        <w:tc>
          <w:tcPr>
            <w:tcW w:w="995" w:type="dxa"/>
            <w:gridSpan w:val="2"/>
          </w:tcPr>
          <w:p w14:paraId="337A371D" w14:textId="77777777" w:rsidR="00667B11" w:rsidRPr="00435C20" w:rsidRDefault="00667B11" w:rsidP="00667B11">
            <w:pPr>
              <w:spacing w:line="360" w:lineRule="auto"/>
              <w:ind w:left="-8" w:right="-36"/>
              <w:jc w:val="center"/>
              <w:rPr>
                <w:rFonts w:ascii="Arial" w:hAnsi="Arial" w:cs="Arial"/>
                <w:sz w:val="14"/>
                <w:szCs w:val="14"/>
              </w:rPr>
            </w:pPr>
          </w:p>
        </w:tc>
        <w:tc>
          <w:tcPr>
            <w:tcW w:w="992" w:type="dxa"/>
            <w:gridSpan w:val="2"/>
          </w:tcPr>
          <w:p w14:paraId="337A371E" w14:textId="773AAA4B" w:rsidR="00667B11" w:rsidRPr="00435C20" w:rsidRDefault="00667B11" w:rsidP="00667B11">
            <w:pPr>
              <w:spacing w:line="360" w:lineRule="auto"/>
              <w:ind w:left="-8" w:right="-36"/>
              <w:jc w:val="center"/>
              <w:rPr>
                <w:rFonts w:ascii="Arial" w:hAnsi="Arial" w:cs="Arial"/>
                <w:sz w:val="14"/>
                <w:szCs w:val="14"/>
              </w:rPr>
            </w:pPr>
            <w:r w:rsidRPr="00435C20">
              <w:rPr>
                <w:rFonts w:ascii="Arial" w:hAnsi="Arial" w:cs="Arial"/>
                <w:sz w:val="14"/>
                <w:szCs w:val="14"/>
              </w:rPr>
              <w:t>Machinery,</w:t>
            </w:r>
          </w:p>
        </w:tc>
        <w:tc>
          <w:tcPr>
            <w:tcW w:w="992" w:type="dxa"/>
            <w:gridSpan w:val="2"/>
          </w:tcPr>
          <w:p w14:paraId="337A371F" w14:textId="77777777" w:rsidR="00667B11" w:rsidRPr="00435C20" w:rsidRDefault="00667B11" w:rsidP="00667B11">
            <w:pPr>
              <w:spacing w:line="360" w:lineRule="auto"/>
              <w:ind w:left="-8" w:right="-36"/>
              <w:jc w:val="center"/>
              <w:rPr>
                <w:rFonts w:ascii="Arial" w:hAnsi="Arial" w:cs="Arial"/>
                <w:sz w:val="14"/>
                <w:szCs w:val="14"/>
              </w:rPr>
            </w:pPr>
          </w:p>
        </w:tc>
        <w:tc>
          <w:tcPr>
            <w:tcW w:w="1135" w:type="dxa"/>
            <w:gridSpan w:val="2"/>
          </w:tcPr>
          <w:p w14:paraId="337A3720" w14:textId="77777777" w:rsidR="00667B11" w:rsidRPr="00435C20" w:rsidRDefault="00667B11" w:rsidP="00667B11">
            <w:pPr>
              <w:spacing w:line="360" w:lineRule="auto"/>
              <w:ind w:left="-8" w:right="-36"/>
              <w:jc w:val="center"/>
              <w:rPr>
                <w:rFonts w:ascii="Arial" w:hAnsi="Arial" w:cs="Arial"/>
                <w:sz w:val="14"/>
                <w:szCs w:val="14"/>
              </w:rPr>
            </w:pPr>
          </w:p>
        </w:tc>
        <w:tc>
          <w:tcPr>
            <w:tcW w:w="992" w:type="dxa"/>
            <w:gridSpan w:val="2"/>
          </w:tcPr>
          <w:p w14:paraId="337A3721" w14:textId="77777777" w:rsidR="00667B11" w:rsidRPr="00435C20" w:rsidRDefault="00667B11" w:rsidP="00667B11">
            <w:pPr>
              <w:spacing w:line="360" w:lineRule="auto"/>
              <w:ind w:left="-8" w:right="-36"/>
              <w:jc w:val="center"/>
              <w:rPr>
                <w:rFonts w:ascii="Arial" w:hAnsi="Arial" w:cs="Arial"/>
                <w:sz w:val="14"/>
                <w:szCs w:val="14"/>
                <w:u w:val="words"/>
              </w:rPr>
            </w:pPr>
          </w:p>
        </w:tc>
      </w:tr>
      <w:tr w:rsidR="00667B11" w:rsidRPr="00435C20" w14:paraId="337A372A" w14:textId="77777777" w:rsidTr="00967564">
        <w:trPr>
          <w:tblHeader/>
        </w:trPr>
        <w:tc>
          <w:tcPr>
            <w:tcW w:w="2892" w:type="dxa"/>
          </w:tcPr>
          <w:p w14:paraId="337A3723" w14:textId="77777777" w:rsidR="00667B11" w:rsidRPr="00435C20" w:rsidRDefault="00667B11" w:rsidP="00667B11">
            <w:pPr>
              <w:spacing w:line="360" w:lineRule="auto"/>
              <w:ind w:right="-36"/>
              <w:jc w:val="center"/>
              <w:rPr>
                <w:rFonts w:ascii="Arial" w:hAnsi="Arial" w:cs="Arial"/>
                <w:sz w:val="14"/>
                <w:szCs w:val="14"/>
              </w:rPr>
            </w:pPr>
          </w:p>
        </w:tc>
        <w:tc>
          <w:tcPr>
            <w:tcW w:w="992" w:type="dxa"/>
          </w:tcPr>
          <w:p w14:paraId="337A3724" w14:textId="77777777" w:rsidR="00667B11" w:rsidRPr="00435C20" w:rsidRDefault="00667B11" w:rsidP="00667B11">
            <w:pPr>
              <w:spacing w:line="360" w:lineRule="auto"/>
              <w:ind w:left="-8" w:right="-36"/>
              <w:jc w:val="center"/>
              <w:rPr>
                <w:rFonts w:ascii="Arial" w:hAnsi="Arial" w:cs="Arial"/>
                <w:sz w:val="14"/>
                <w:szCs w:val="14"/>
              </w:rPr>
            </w:pPr>
          </w:p>
        </w:tc>
        <w:tc>
          <w:tcPr>
            <w:tcW w:w="995" w:type="dxa"/>
            <w:gridSpan w:val="2"/>
          </w:tcPr>
          <w:p w14:paraId="337A3725" w14:textId="77777777" w:rsidR="00667B11" w:rsidRPr="00435C20" w:rsidRDefault="00667B11" w:rsidP="00667B11">
            <w:pPr>
              <w:spacing w:line="360" w:lineRule="auto"/>
              <w:ind w:left="-8" w:right="-36"/>
              <w:jc w:val="center"/>
              <w:rPr>
                <w:rFonts w:ascii="Arial" w:hAnsi="Arial" w:cs="Arial"/>
                <w:sz w:val="14"/>
                <w:szCs w:val="14"/>
              </w:rPr>
            </w:pPr>
          </w:p>
        </w:tc>
        <w:tc>
          <w:tcPr>
            <w:tcW w:w="992" w:type="dxa"/>
            <w:gridSpan w:val="2"/>
          </w:tcPr>
          <w:p w14:paraId="337A3726" w14:textId="4B279795" w:rsidR="00667B11" w:rsidRPr="00435C20" w:rsidRDefault="00667B11" w:rsidP="00667B11">
            <w:pPr>
              <w:spacing w:line="360" w:lineRule="auto"/>
              <w:ind w:left="-8" w:right="-36"/>
              <w:jc w:val="center"/>
              <w:rPr>
                <w:rFonts w:ascii="Arial" w:hAnsi="Arial" w:cs="Arial"/>
                <w:sz w:val="14"/>
                <w:szCs w:val="14"/>
              </w:rPr>
            </w:pPr>
            <w:r w:rsidRPr="00435C20">
              <w:rPr>
                <w:rFonts w:ascii="Arial" w:hAnsi="Arial" w:cs="Arial"/>
                <w:sz w:val="14"/>
                <w:szCs w:val="14"/>
              </w:rPr>
              <w:t xml:space="preserve">Office </w:t>
            </w:r>
          </w:p>
        </w:tc>
        <w:tc>
          <w:tcPr>
            <w:tcW w:w="992" w:type="dxa"/>
            <w:gridSpan w:val="2"/>
          </w:tcPr>
          <w:p w14:paraId="337A3727" w14:textId="77777777" w:rsidR="00667B11" w:rsidRPr="00435C20" w:rsidRDefault="00667B11" w:rsidP="00667B11">
            <w:pPr>
              <w:spacing w:line="360" w:lineRule="auto"/>
              <w:ind w:left="-8" w:right="-36"/>
              <w:jc w:val="center"/>
              <w:rPr>
                <w:rFonts w:ascii="Arial" w:hAnsi="Arial" w:cs="Arial"/>
                <w:sz w:val="14"/>
                <w:szCs w:val="14"/>
              </w:rPr>
            </w:pPr>
            <w:r w:rsidRPr="00435C20">
              <w:rPr>
                <w:rFonts w:ascii="Arial" w:hAnsi="Arial" w:cs="Arial"/>
                <w:sz w:val="14"/>
                <w:szCs w:val="14"/>
              </w:rPr>
              <w:t>Site office</w:t>
            </w:r>
          </w:p>
        </w:tc>
        <w:tc>
          <w:tcPr>
            <w:tcW w:w="1135" w:type="dxa"/>
            <w:gridSpan w:val="2"/>
          </w:tcPr>
          <w:p w14:paraId="337A3728" w14:textId="77777777" w:rsidR="00667B11" w:rsidRPr="00435C20" w:rsidRDefault="00667B11" w:rsidP="00667B11">
            <w:pPr>
              <w:spacing w:line="360" w:lineRule="auto"/>
              <w:ind w:left="-8" w:right="-36"/>
              <w:jc w:val="center"/>
              <w:rPr>
                <w:rFonts w:ascii="Arial" w:hAnsi="Arial" w:cs="Arial"/>
                <w:sz w:val="14"/>
                <w:szCs w:val="14"/>
              </w:rPr>
            </w:pPr>
            <w:r w:rsidRPr="00435C20">
              <w:rPr>
                <w:rFonts w:ascii="Arial" w:hAnsi="Arial" w:cs="Arial"/>
                <w:sz w:val="14"/>
                <w:szCs w:val="14"/>
              </w:rPr>
              <w:t>Machinery</w:t>
            </w:r>
          </w:p>
        </w:tc>
        <w:tc>
          <w:tcPr>
            <w:tcW w:w="992" w:type="dxa"/>
            <w:gridSpan w:val="2"/>
          </w:tcPr>
          <w:p w14:paraId="337A3729" w14:textId="77777777" w:rsidR="00667B11" w:rsidRPr="00435C20" w:rsidRDefault="00667B11" w:rsidP="00667B11">
            <w:pPr>
              <w:spacing w:line="360" w:lineRule="auto"/>
              <w:ind w:left="-8" w:right="-36"/>
              <w:jc w:val="center"/>
              <w:rPr>
                <w:rFonts w:ascii="Arial" w:hAnsi="Arial" w:cs="Arial"/>
                <w:sz w:val="14"/>
                <w:szCs w:val="14"/>
                <w:u w:val="words"/>
              </w:rPr>
            </w:pPr>
          </w:p>
        </w:tc>
      </w:tr>
      <w:tr w:rsidR="00667B11" w:rsidRPr="00435C20" w14:paraId="337A3732" w14:textId="77777777" w:rsidTr="00967564">
        <w:trPr>
          <w:tblHeader/>
        </w:trPr>
        <w:tc>
          <w:tcPr>
            <w:tcW w:w="2892" w:type="dxa"/>
          </w:tcPr>
          <w:p w14:paraId="337A372B" w14:textId="77777777" w:rsidR="00667B11" w:rsidRPr="00435C20" w:rsidRDefault="00667B11" w:rsidP="00667B11">
            <w:pPr>
              <w:spacing w:line="360" w:lineRule="auto"/>
              <w:ind w:right="-36"/>
              <w:jc w:val="center"/>
              <w:rPr>
                <w:rFonts w:ascii="Arial" w:hAnsi="Arial" w:cs="Arial"/>
                <w:sz w:val="14"/>
                <w:szCs w:val="14"/>
              </w:rPr>
            </w:pPr>
          </w:p>
        </w:tc>
        <w:tc>
          <w:tcPr>
            <w:tcW w:w="992" w:type="dxa"/>
          </w:tcPr>
          <w:p w14:paraId="337A372C" w14:textId="77777777" w:rsidR="00667B11" w:rsidRPr="00435C20" w:rsidRDefault="00667B11" w:rsidP="00667B11">
            <w:pPr>
              <w:spacing w:line="360" w:lineRule="auto"/>
              <w:ind w:left="-18" w:right="-26"/>
              <w:jc w:val="center"/>
              <w:rPr>
                <w:rFonts w:ascii="Arial" w:hAnsi="Arial" w:cs="Arial"/>
                <w:sz w:val="14"/>
                <w:szCs w:val="14"/>
              </w:rPr>
            </w:pPr>
          </w:p>
        </w:tc>
        <w:tc>
          <w:tcPr>
            <w:tcW w:w="995" w:type="dxa"/>
            <w:gridSpan w:val="2"/>
          </w:tcPr>
          <w:p w14:paraId="337A372D" w14:textId="77777777" w:rsidR="00667B11" w:rsidRPr="00435C20" w:rsidRDefault="00667B11" w:rsidP="00667B11">
            <w:pPr>
              <w:spacing w:line="360" w:lineRule="auto"/>
              <w:ind w:left="-18" w:right="-26"/>
              <w:jc w:val="center"/>
              <w:rPr>
                <w:rFonts w:ascii="Arial" w:hAnsi="Arial" w:cs="Arial"/>
                <w:sz w:val="14"/>
                <w:szCs w:val="14"/>
              </w:rPr>
            </w:pPr>
          </w:p>
        </w:tc>
        <w:tc>
          <w:tcPr>
            <w:tcW w:w="992" w:type="dxa"/>
            <w:gridSpan w:val="2"/>
          </w:tcPr>
          <w:p w14:paraId="337A372E" w14:textId="12FBDD81" w:rsidR="00667B11" w:rsidRPr="00435C20" w:rsidRDefault="00667B11" w:rsidP="00667B11">
            <w:pPr>
              <w:spacing w:line="360" w:lineRule="auto"/>
              <w:ind w:left="-18" w:right="-26"/>
              <w:jc w:val="center"/>
              <w:rPr>
                <w:rFonts w:ascii="Arial" w:hAnsi="Arial" w:cs="Arial"/>
                <w:sz w:val="14"/>
                <w:szCs w:val="14"/>
              </w:rPr>
            </w:pPr>
            <w:r w:rsidRPr="00435C20">
              <w:rPr>
                <w:rFonts w:ascii="Arial" w:hAnsi="Arial" w:cs="Arial"/>
                <w:sz w:val="14"/>
                <w:szCs w:val="14"/>
              </w:rPr>
              <w:t>equipment,</w:t>
            </w:r>
          </w:p>
        </w:tc>
        <w:tc>
          <w:tcPr>
            <w:tcW w:w="992" w:type="dxa"/>
            <w:gridSpan w:val="2"/>
          </w:tcPr>
          <w:p w14:paraId="337A372F" w14:textId="14DE4E71" w:rsidR="00667B11" w:rsidRPr="00435C20" w:rsidRDefault="00305DF9" w:rsidP="00667B11">
            <w:pPr>
              <w:spacing w:line="360" w:lineRule="auto"/>
              <w:ind w:left="-18" w:right="-26"/>
              <w:jc w:val="center"/>
              <w:rPr>
                <w:rFonts w:ascii="Arial" w:hAnsi="Arial" w:cs="Arial"/>
                <w:sz w:val="14"/>
                <w:szCs w:val="14"/>
                <w:cs/>
              </w:rPr>
            </w:pPr>
            <w:r>
              <w:rPr>
                <w:rFonts w:ascii="Arial" w:hAnsi="Arial" w:cstheme="minorBidi"/>
                <w:sz w:val="14"/>
                <w:szCs w:val="14"/>
              </w:rPr>
              <w:t>a</w:t>
            </w:r>
            <w:r w:rsidR="00667B11" w:rsidRPr="00435C20">
              <w:rPr>
                <w:rFonts w:ascii="Arial" w:hAnsi="Arial" w:cs="Arial"/>
                <w:sz w:val="14"/>
                <w:szCs w:val="14"/>
              </w:rPr>
              <w:t>nd</w:t>
            </w:r>
          </w:p>
        </w:tc>
        <w:tc>
          <w:tcPr>
            <w:tcW w:w="1135" w:type="dxa"/>
            <w:gridSpan w:val="2"/>
          </w:tcPr>
          <w:p w14:paraId="337A3730" w14:textId="77777777" w:rsidR="00667B11" w:rsidRPr="00435C20" w:rsidRDefault="00667B11" w:rsidP="00667B11">
            <w:pPr>
              <w:spacing w:line="360" w:lineRule="auto"/>
              <w:ind w:left="-18" w:right="-26"/>
              <w:jc w:val="center"/>
              <w:rPr>
                <w:rFonts w:ascii="Arial" w:hAnsi="Arial" w:cs="Arial"/>
                <w:sz w:val="14"/>
                <w:szCs w:val="14"/>
                <w:cs/>
              </w:rPr>
            </w:pPr>
            <w:r w:rsidRPr="00435C20">
              <w:rPr>
                <w:rFonts w:ascii="Arial" w:hAnsi="Arial" w:cs="Arial"/>
                <w:sz w:val="14"/>
                <w:szCs w:val="14"/>
              </w:rPr>
              <w:t>and equipment</w:t>
            </w:r>
          </w:p>
        </w:tc>
        <w:tc>
          <w:tcPr>
            <w:tcW w:w="992" w:type="dxa"/>
            <w:gridSpan w:val="2"/>
          </w:tcPr>
          <w:p w14:paraId="337A3731" w14:textId="77777777" w:rsidR="00667B11" w:rsidRPr="00435C20" w:rsidRDefault="00667B11" w:rsidP="00667B11">
            <w:pPr>
              <w:spacing w:line="360" w:lineRule="auto"/>
              <w:ind w:left="-18" w:right="-26"/>
              <w:jc w:val="center"/>
              <w:rPr>
                <w:rFonts w:ascii="Arial" w:hAnsi="Arial" w:cs="Arial"/>
                <w:sz w:val="14"/>
                <w:szCs w:val="14"/>
                <w:u w:val="words"/>
              </w:rPr>
            </w:pPr>
          </w:p>
        </w:tc>
      </w:tr>
      <w:tr w:rsidR="00667B11" w:rsidRPr="00435C20" w14:paraId="337A373A" w14:textId="77777777" w:rsidTr="00967564">
        <w:trPr>
          <w:tblHeader/>
        </w:trPr>
        <w:tc>
          <w:tcPr>
            <w:tcW w:w="2892" w:type="dxa"/>
          </w:tcPr>
          <w:p w14:paraId="337A3733" w14:textId="77777777" w:rsidR="00667B11" w:rsidRPr="00435C20" w:rsidRDefault="00667B11" w:rsidP="00667B11">
            <w:pPr>
              <w:spacing w:line="360" w:lineRule="auto"/>
              <w:ind w:right="-36"/>
              <w:jc w:val="center"/>
              <w:rPr>
                <w:rFonts w:ascii="Arial" w:hAnsi="Arial" w:cs="Arial"/>
                <w:sz w:val="14"/>
                <w:szCs w:val="14"/>
              </w:rPr>
            </w:pPr>
          </w:p>
        </w:tc>
        <w:tc>
          <w:tcPr>
            <w:tcW w:w="992" w:type="dxa"/>
          </w:tcPr>
          <w:p w14:paraId="337A3734" w14:textId="77777777" w:rsidR="00667B11" w:rsidRPr="00435C20" w:rsidRDefault="00667B11" w:rsidP="00667B11">
            <w:pPr>
              <w:spacing w:line="360" w:lineRule="auto"/>
              <w:ind w:left="-18" w:right="-26"/>
              <w:jc w:val="center"/>
              <w:rPr>
                <w:rFonts w:ascii="Arial" w:hAnsi="Arial" w:cs="Arial"/>
                <w:sz w:val="14"/>
                <w:szCs w:val="14"/>
              </w:rPr>
            </w:pPr>
          </w:p>
        </w:tc>
        <w:tc>
          <w:tcPr>
            <w:tcW w:w="995" w:type="dxa"/>
            <w:gridSpan w:val="2"/>
          </w:tcPr>
          <w:p w14:paraId="337A3735" w14:textId="77777777" w:rsidR="00667B11" w:rsidRPr="00435C20" w:rsidRDefault="00667B11" w:rsidP="00667B11">
            <w:pPr>
              <w:spacing w:line="360" w:lineRule="auto"/>
              <w:ind w:left="-18" w:right="-26"/>
              <w:jc w:val="center"/>
              <w:rPr>
                <w:rFonts w:ascii="Arial" w:hAnsi="Arial" w:cs="Arial"/>
                <w:sz w:val="14"/>
                <w:szCs w:val="14"/>
              </w:rPr>
            </w:pPr>
            <w:r w:rsidRPr="00435C20">
              <w:rPr>
                <w:rFonts w:ascii="Arial" w:hAnsi="Arial" w:cs="Arial"/>
                <w:sz w:val="14"/>
                <w:szCs w:val="14"/>
              </w:rPr>
              <w:t>Building</w:t>
            </w:r>
          </w:p>
        </w:tc>
        <w:tc>
          <w:tcPr>
            <w:tcW w:w="992" w:type="dxa"/>
            <w:gridSpan w:val="2"/>
          </w:tcPr>
          <w:p w14:paraId="337A3736" w14:textId="75EFD017" w:rsidR="00667B11" w:rsidRPr="00435C20" w:rsidRDefault="00667B11" w:rsidP="00667B11">
            <w:pPr>
              <w:spacing w:line="360" w:lineRule="auto"/>
              <w:ind w:left="-18" w:right="-26"/>
              <w:jc w:val="center"/>
              <w:rPr>
                <w:rFonts w:ascii="Arial" w:hAnsi="Arial" w:cs="Arial"/>
                <w:sz w:val="14"/>
                <w:szCs w:val="14"/>
              </w:rPr>
            </w:pPr>
            <w:r w:rsidRPr="00435C20">
              <w:rPr>
                <w:rFonts w:ascii="Arial" w:hAnsi="Arial" w:cs="Arial"/>
                <w:sz w:val="14"/>
                <w:szCs w:val="14"/>
              </w:rPr>
              <w:t>Furniture</w:t>
            </w:r>
          </w:p>
        </w:tc>
        <w:tc>
          <w:tcPr>
            <w:tcW w:w="992" w:type="dxa"/>
            <w:gridSpan w:val="2"/>
          </w:tcPr>
          <w:p w14:paraId="337A3737" w14:textId="33819FC5" w:rsidR="00667B11" w:rsidRPr="00435C20" w:rsidRDefault="00667B11" w:rsidP="00667B11">
            <w:pPr>
              <w:spacing w:line="360" w:lineRule="auto"/>
              <w:ind w:left="-18" w:right="-26"/>
              <w:jc w:val="center"/>
              <w:rPr>
                <w:rFonts w:ascii="Arial" w:hAnsi="Arial" w:cs="Arial"/>
                <w:sz w:val="14"/>
                <w:szCs w:val="14"/>
                <w:u w:val="words"/>
              </w:rPr>
            </w:pPr>
            <w:r w:rsidRPr="00435C20">
              <w:rPr>
                <w:rFonts w:ascii="Arial" w:hAnsi="Arial" w:cs="Arial"/>
                <w:sz w:val="14"/>
                <w:szCs w:val="14"/>
              </w:rPr>
              <w:t>Temporary</w:t>
            </w:r>
          </w:p>
        </w:tc>
        <w:tc>
          <w:tcPr>
            <w:tcW w:w="1135" w:type="dxa"/>
            <w:gridSpan w:val="2"/>
          </w:tcPr>
          <w:p w14:paraId="337A3738" w14:textId="77777777" w:rsidR="00667B11" w:rsidRPr="00435C20" w:rsidRDefault="00667B11" w:rsidP="00667B11">
            <w:pPr>
              <w:spacing w:line="360" w:lineRule="auto"/>
              <w:ind w:left="-18" w:right="-26"/>
              <w:jc w:val="center"/>
              <w:rPr>
                <w:rFonts w:ascii="Arial" w:hAnsi="Arial" w:cs="Arial"/>
                <w:sz w:val="14"/>
                <w:szCs w:val="14"/>
              </w:rPr>
            </w:pPr>
            <w:r w:rsidRPr="00435C20">
              <w:rPr>
                <w:rFonts w:ascii="Arial" w:hAnsi="Arial" w:cs="Arial"/>
                <w:sz w:val="14"/>
                <w:szCs w:val="14"/>
              </w:rPr>
              <w:t xml:space="preserve">under </w:t>
            </w:r>
          </w:p>
        </w:tc>
        <w:tc>
          <w:tcPr>
            <w:tcW w:w="992" w:type="dxa"/>
            <w:gridSpan w:val="2"/>
          </w:tcPr>
          <w:p w14:paraId="337A3739" w14:textId="77777777" w:rsidR="00667B11" w:rsidRPr="00435C20" w:rsidRDefault="00667B11" w:rsidP="00667B11">
            <w:pPr>
              <w:spacing w:line="360" w:lineRule="auto"/>
              <w:ind w:left="-18" w:right="-26"/>
              <w:jc w:val="center"/>
              <w:rPr>
                <w:rFonts w:ascii="Arial" w:hAnsi="Arial" w:cs="Arial"/>
                <w:sz w:val="14"/>
                <w:szCs w:val="14"/>
                <w:u w:val="words"/>
              </w:rPr>
            </w:pPr>
          </w:p>
        </w:tc>
      </w:tr>
      <w:tr w:rsidR="00667B11" w:rsidRPr="00435C20" w14:paraId="337A3742" w14:textId="77777777" w:rsidTr="00967564">
        <w:trPr>
          <w:tblHeader/>
        </w:trPr>
        <w:tc>
          <w:tcPr>
            <w:tcW w:w="2892" w:type="dxa"/>
          </w:tcPr>
          <w:p w14:paraId="337A373B" w14:textId="77777777" w:rsidR="00667B11" w:rsidRPr="00435C20" w:rsidRDefault="00667B11" w:rsidP="00667B11">
            <w:pPr>
              <w:spacing w:line="360" w:lineRule="auto"/>
              <w:ind w:right="-36"/>
              <w:jc w:val="center"/>
              <w:rPr>
                <w:rFonts w:ascii="Arial" w:hAnsi="Arial" w:cs="Arial"/>
                <w:sz w:val="14"/>
                <w:szCs w:val="14"/>
              </w:rPr>
            </w:pPr>
          </w:p>
        </w:tc>
        <w:tc>
          <w:tcPr>
            <w:tcW w:w="992" w:type="dxa"/>
          </w:tcPr>
          <w:p w14:paraId="337A373C" w14:textId="77777777" w:rsidR="00667B11" w:rsidRPr="00435C20" w:rsidRDefault="00667B11" w:rsidP="00667B11">
            <w:pPr>
              <w:pBdr>
                <w:bottom w:val="single" w:sz="6" w:space="1" w:color="auto"/>
              </w:pBdr>
              <w:spacing w:line="360" w:lineRule="auto"/>
              <w:ind w:left="-18" w:right="-26"/>
              <w:jc w:val="center"/>
              <w:rPr>
                <w:rFonts w:ascii="Arial" w:hAnsi="Arial" w:cs="Arial"/>
                <w:sz w:val="14"/>
                <w:szCs w:val="14"/>
              </w:rPr>
            </w:pPr>
            <w:r w:rsidRPr="00435C20">
              <w:rPr>
                <w:rFonts w:ascii="Arial" w:hAnsi="Arial" w:cs="Arial"/>
                <w:sz w:val="14"/>
                <w:szCs w:val="14"/>
              </w:rPr>
              <w:t>Land</w:t>
            </w:r>
          </w:p>
        </w:tc>
        <w:tc>
          <w:tcPr>
            <w:tcW w:w="995" w:type="dxa"/>
            <w:gridSpan w:val="2"/>
          </w:tcPr>
          <w:p w14:paraId="337A373D" w14:textId="77777777" w:rsidR="00667B11" w:rsidRPr="00435C20" w:rsidRDefault="00667B11" w:rsidP="00667B11">
            <w:pPr>
              <w:pBdr>
                <w:bottom w:val="single" w:sz="6" w:space="1" w:color="auto"/>
              </w:pBdr>
              <w:spacing w:line="360" w:lineRule="auto"/>
              <w:ind w:left="-18" w:right="-26"/>
              <w:jc w:val="center"/>
              <w:rPr>
                <w:rFonts w:ascii="Arial" w:hAnsi="Arial" w:cs="Arial"/>
                <w:sz w:val="14"/>
                <w:szCs w:val="14"/>
              </w:rPr>
            </w:pPr>
            <w:r w:rsidRPr="00435C20">
              <w:rPr>
                <w:rFonts w:ascii="Arial" w:hAnsi="Arial" w:cs="Arial"/>
                <w:sz w:val="14"/>
                <w:szCs w:val="14"/>
              </w:rPr>
              <w:t>and factories</w:t>
            </w:r>
          </w:p>
        </w:tc>
        <w:tc>
          <w:tcPr>
            <w:tcW w:w="992" w:type="dxa"/>
            <w:gridSpan w:val="2"/>
          </w:tcPr>
          <w:p w14:paraId="337A373E" w14:textId="364F6038" w:rsidR="00667B11" w:rsidRPr="00435C20" w:rsidRDefault="00667B11" w:rsidP="00667B11">
            <w:pPr>
              <w:pBdr>
                <w:bottom w:val="single" w:sz="6" w:space="1" w:color="auto"/>
              </w:pBdr>
              <w:spacing w:line="360" w:lineRule="auto"/>
              <w:ind w:left="-18" w:right="-26"/>
              <w:jc w:val="center"/>
              <w:rPr>
                <w:rFonts w:ascii="Arial" w:hAnsi="Arial" w:cs="Arial"/>
                <w:sz w:val="14"/>
                <w:szCs w:val="14"/>
              </w:rPr>
            </w:pPr>
            <w:r w:rsidRPr="00435C20">
              <w:rPr>
                <w:rFonts w:ascii="Arial" w:hAnsi="Arial" w:cs="Arial"/>
                <w:sz w:val="14"/>
                <w:szCs w:val="14"/>
              </w:rPr>
              <w:t>and vehicle</w:t>
            </w:r>
          </w:p>
        </w:tc>
        <w:tc>
          <w:tcPr>
            <w:tcW w:w="992" w:type="dxa"/>
            <w:gridSpan w:val="2"/>
          </w:tcPr>
          <w:p w14:paraId="337A373F" w14:textId="3C5CF260" w:rsidR="00667B11" w:rsidRPr="00435C20" w:rsidRDefault="00667B11" w:rsidP="00667B11">
            <w:pPr>
              <w:pBdr>
                <w:bottom w:val="single" w:sz="6" w:space="1" w:color="auto"/>
              </w:pBdr>
              <w:spacing w:line="360" w:lineRule="auto"/>
              <w:ind w:left="-18" w:right="-26"/>
              <w:jc w:val="center"/>
              <w:rPr>
                <w:rFonts w:ascii="Arial" w:hAnsi="Arial" w:cs="Arial"/>
                <w:sz w:val="14"/>
                <w:szCs w:val="14"/>
              </w:rPr>
            </w:pPr>
            <w:r w:rsidRPr="00435C20">
              <w:rPr>
                <w:rFonts w:ascii="Arial" w:hAnsi="Arial" w:cs="Arial"/>
                <w:sz w:val="14"/>
                <w:szCs w:val="14"/>
              </w:rPr>
              <w:t>Camps</w:t>
            </w:r>
          </w:p>
        </w:tc>
        <w:tc>
          <w:tcPr>
            <w:tcW w:w="1135" w:type="dxa"/>
            <w:gridSpan w:val="2"/>
          </w:tcPr>
          <w:p w14:paraId="337A3740" w14:textId="77777777" w:rsidR="00667B11" w:rsidRPr="00435C20" w:rsidRDefault="00667B11" w:rsidP="00667B11">
            <w:pPr>
              <w:pBdr>
                <w:bottom w:val="single" w:sz="6" w:space="1" w:color="auto"/>
              </w:pBdr>
              <w:spacing w:line="360" w:lineRule="auto"/>
              <w:ind w:left="-18" w:right="-26"/>
              <w:jc w:val="center"/>
              <w:rPr>
                <w:rFonts w:ascii="Arial" w:hAnsi="Arial" w:cs="Arial"/>
                <w:sz w:val="14"/>
                <w:szCs w:val="14"/>
                <w:cs/>
              </w:rPr>
            </w:pPr>
            <w:r w:rsidRPr="00435C20">
              <w:rPr>
                <w:rFonts w:ascii="Arial" w:hAnsi="Arial" w:cs="Arial"/>
                <w:sz w:val="14"/>
                <w:szCs w:val="14"/>
              </w:rPr>
              <w:t>installation</w:t>
            </w:r>
          </w:p>
        </w:tc>
        <w:tc>
          <w:tcPr>
            <w:tcW w:w="992" w:type="dxa"/>
            <w:gridSpan w:val="2"/>
          </w:tcPr>
          <w:p w14:paraId="337A3741" w14:textId="77777777" w:rsidR="00667B11" w:rsidRPr="00435C20" w:rsidRDefault="00667B11" w:rsidP="00667B11">
            <w:pPr>
              <w:pBdr>
                <w:bottom w:val="single" w:sz="6" w:space="1" w:color="auto"/>
              </w:pBdr>
              <w:spacing w:line="360" w:lineRule="auto"/>
              <w:ind w:left="-18" w:right="-26"/>
              <w:jc w:val="center"/>
              <w:rPr>
                <w:rFonts w:ascii="Arial" w:hAnsi="Arial" w:cs="Arial"/>
                <w:sz w:val="14"/>
                <w:szCs w:val="14"/>
              </w:rPr>
            </w:pPr>
            <w:r w:rsidRPr="00435C20">
              <w:rPr>
                <w:rFonts w:ascii="Arial" w:hAnsi="Arial" w:cs="Arial"/>
                <w:sz w:val="14"/>
                <w:szCs w:val="14"/>
              </w:rPr>
              <w:t>Total</w:t>
            </w:r>
          </w:p>
        </w:tc>
      </w:tr>
      <w:tr w:rsidR="00FE737F" w:rsidRPr="00435C20" w14:paraId="337A374A" w14:textId="77777777" w:rsidTr="00967564">
        <w:tc>
          <w:tcPr>
            <w:tcW w:w="2892" w:type="dxa"/>
          </w:tcPr>
          <w:p w14:paraId="337A3743" w14:textId="77777777" w:rsidR="00FE737F" w:rsidRPr="00435C20" w:rsidRDefault="00FE737F" w:rsidP="00B367CF">
            <w:pPr>
              <w:spacing w:line="360" w:lineRule="auto"/>
              <w:ind w:right="-36"/>
              <w:jc w:val="both"/>
              <w:rPr>
                <w:rFonts w:ascii="Arial" w:hAnsi="Arial" w:cs="Arial"/>
                <w:b/>
                <w:bCs/>
                <w:sz w:val="14"/>
                <w:szCs w:val="14"/>
                <w:u w:val="single"/>
              </w:rPr>
            </w:pPr>
            <w:r w:rsidRPr="00435C20">
              <w:rPr>
                <w:rFonts w:ascii="Arial" w:hAnsi="Arial" w:cs="Arial"/>
                <w:b/>
                <w:bCs/>
                <w:sz w:val="14"/>
                <w:szCs w:val="14"/>
                <w:u w:val="single"/>
              </w:rPr>
              <w:t>Cost</w:t>
            </w:r>
          </w:p>
        </w:tc>
        <w:tc>
          <w:tcPr>
            <w:tcW w:w="992" w:type="dxa"/>
          </w:tcPr>
          <w:p w14:paraId="337A3744" w14:textId="77777777" w:rsidR="00FE737F" w:rsidRPr="00435C20" w:rsidRDefault="00FE737F" w:rsidP="00B367CF">
            <w:pPr>
              <w:spacing w:line="360" w:lineRule="auto"/>
              <w:ind w:left="-18" w:right="-26"/>
              <w:jc w:val="both"/>
              <w:rPr>
                <w:rFonts w:ascii="Arial" w:hAnsi="Arial" w:cs="Arial"/>
                <w:sz w:val="14"/>
                <w:szCs w:val="14"/>
              </w:rPr>
            </w:pPr>
          </w:p>
        </w:tc>
        <w:tc>
          <w:tcPr>
            <w:tcW w:w="995" w:type="dxa"/>
            <w:gridSpan w:val="2"/>
          </w:tcPr>
          <w:p w14:paraId="337A3745" w14:textId="77777777" w:rsidR="00FE737F" w:rsidRPr="00435C20" w:rsidRDefault="00FE737F" w:rsidP="00B367CF">
            <w:pPr>
              <w:spacing w:line="360" w:lineRule="auto"/>
              <w:ind w:left="-18" w:right="-26"/>
              <w:jc w:val="both"/>
              <w:rPr>
                <w:rFonts w:ascii="Arial" w:hAnsi="Arial" w:cs="Arial"/>
                <w:sz w:val="14"/>
                <w:szCs w:val="14"/>
              </w:rPr>
            </w:pPr>
          </w:p>
        </w:tc>
        <w:tc>
          <w:tcPr>
            <w:tcW w:w="992" w:type="dxa"/>
            <w:gridSpan w:val="2"/>
          </w:tcPr>
          <w:p w14:paraId="337A3746" w14:textId="77777777" w:rsidR="00FE737F" w:rsidRPr="00435C20" w:rsidRDefault="00FE737F" w:rsidP="00B367CF">
            <w:pPr>
              <w:spacing w:line="360" w:lineRule="auto"/>
              <w:ind w:left="-18" w:right="-26"/>
              <w:jc w:val="both"/>
              <w:rPr>
                <w:rFonts w:ascii="Arial" w:hAnsi="Arial" w:cs="Arial"/>
                <w:sz w:val="14"/>
                <w:szCs w:val="14"/>
              </w:rPr>
            </w:pPr>
          </w:p>
        </w:tc>
        <w:tc>
          <w:tcPr>
            <w:tcW w:w="992" w:type="dxa"/>
            <w:gridSpan w:val="2"/>
          </w:tcPr>
          <w:p w14:paraId="337A3747" w14:textId="77777777" w:rsidR="00FE737F" w:rsidRPr="00435C20" w:rsidRDefault="00FE737F" w:rsidP="00B367CF">
            <w:pPr>
              <w:spacing w:line="360" w:lineRule="auto"/>
              <w:ind w:left="-18" w:right="-26"/>
              <w:jc w:val="both"/>
              <w:rPr>
                <w:rFonts w:ascii="Arial" w:hAnsi="Arial" w:cs="Arial"/>
                <w:sz w:val="14"/>
                <w:szCs w:val="14"/>
              </w:rPr>
            </w:pPr>
          </w:p>
        </w:tc>
        <w:tc>
          <w:tcPr>
            <w:tcW w:w="1135" w:type="dxa"/>
            <w:gridSpan w:val="2"/>
          </w:tcPr>
          <w:p w14:paraId="337A3748" w14:textId="77777777" w:rsidR="00FE737F" w:rsidRPr="00435C20" w:rsidRDefault="00FE737F" w:rsidP="00B367CF">
            <w:pPr>
              <w:spacing w:line="360" w:lineRule="auto"/>
              <w:ind w:left="-18" w:right="-26"/>
              <w:jc w:val="both"/>
              <w:rPr>
                <w:rFonts w:ascii="Arial" w:hAnsi="Arial" w:cs="Arial"/>
                <w:sz w:val="14"/>
                <w:szCs w:val="14"/>
              </w:rPr>
            </w:pPr>
          </w:p>
        </w:tc>
        <w:tc>
          <w:tcPr>
            <w:tcW w:w="992" w:type="dxa"/>
            <w:gridSpan w:val="2"/>
          </w:tcPr>
          <w:p w14:paraId="337A3749" w14:textId="77777777" w:rsidR="00FE737F" w:rsidRPr="00435C20" w:rsidRDefault="00FE737F" w:rsidP="00B367CF">
            <w:pPr>
              <w:spacing w:line="360" w:lineRule="auto"/>
              <w:ind w:left="-18" w:right="-26"/>
              <w:jc w:val="both"/>
              <w:rPr>
                <w:rFonts w:ascii="Arial" w:hAnsi="Arial" w:cs="Arial"/>
                <w:sz w:val="14"/>
                <w:szCs w:val="14"/>
              </w:rPr>
            </w:pPr>
          </w:p>
        </w:tc>
      </w:tr>
      <w:tr w:rsidR="000B7295" w:rsidRPr="00435C20" w14:paraId="337A3752" w14:textId="77777777" w:rsidTr="00967564">
        <w:trPr>
          <w:trHeight w:val="235"/>
        </w:trPr>
        <w:tc>
          <w:tcPr>
            <w:tcW w:w="2892" w:type="dxa"/>
            <w:vAlign w:val="bottom"/>
          </w:tcPr>
          <w:p w14:paraId="337A374B" w14:textId="5BC074D9" w:rsidR="000B7295" w:rsidRPr="00435C20" w:rsidRDefault="000B7295" w:rsidP="000B7295">
            <w:pPr>
              <w:spacing w:line="360" w:lineRule="auto"/>
              <w:ind w:right="-36"/>
              <w:rPr>
                <w:rFonts w:ascii="Arial" w:hAnsi="Arial" w:cs="Arial"/>
                <w:b/>
                <w:bCs/>
                <w:sz w:val="14"/>
                <w:szCs w:val="14"/>
              </w:rPr>
            </w:pPr>
            <w:r w:rsidRPr="00435C20">
              <w:rPr>
                <w:rFonts w:ascii="Arial" w:hAnsi="Arial" w:cs="Arial"/>
                <w:b/>
                <w:bCs/>
                <w:sz w:val="14"/>
                <w:szCs w:val="14"/>
              </w:rPr>
              <w:t>1 January 2017</w:t>
            </w:r>
          </w:p>
        </w:tc>
        <w:tc>
          <w:tcPr>
            <w:tcW w:w="992" w:type="dxa"/>
            <w:vAlign w:val="bottom"/>
          </w:tcPr>
          <w:p w14:paraId="337A374C" w14:textId="5FB38D27" w:rsidR="000B7295" w:rsidRPr="00435C20" w:rsidRDefault="000B7295" w:rsidP="000B7295">
            <w:pPr>
              <w:spacing w:line="360" w:lineRule="auto"/>
              <w:ind w:left="-18" w:right="-26"/>
              <w:jc w:val="right"/>
              <w:rPr>
                <w:rFonts w:ascii="Arial" w:hAnsi="Arial" w:cs="Arial"/>
                <w:sz w:val="14"/>
                <w:szCs w:val="14"/>
              </w:rPr>
            </w:pPr>
            <w:r w:rsidRPr="00435C20">
              <w:rPr>
                <w:rFonts w:ascii="Arial" w:hAnsi="Arial" w:cs="Arial" w:hint="cs"/>
                <w:sz w:val="14"/>
                <w:szCs w:val="14"/>
              </w:rPr>
              <w:t>1,077,815</w:t>
            </w:r>
          </w:p>
        </w:tc>
        <w:tc>
          <w:tcPr>
            <w:tcW w:w="995" w:type="dxa"/>
            <w:gridSpan w:val="2"/>
            <w:vAlign w:val="bottom"/>
          </w:tcPr>
          <w:p w14:paraId="337A374D" w14:textId="20F133E3" w:rsidR="000B7295" w:rsidRPr="00435C20" w:rsidRDefault="000B7295" w:rsidP="000B7295">
            <w:pPr>
              <w:spacing w:line="360" w:lineRule="auto"/>
              <w:ind w:left="-18" w:right="-26"/>
              <w:jc w:val="right"/>
              <w:rPr>
                <w:rFonts w:ascii="Arial" w:hAnsi="Arial" w:cs="Arial"/>
                <w:sz w:val="14"/>
                <w:szCs w:val="14"/>
              </w:rPr>
            </w:pPr>
            <w:r w:rsidRPr="00435C20">
              <w:rPr>
                <w:rFonts w:ascii="Arial" w:hAnsi="Arial" w:cs="Arial" w:hint="cs"/>
                <w:sz w:val="14"/>
                <w:szCs w:val="14"/>
              </w:rPr>
              <w:t>4,476,405</w:t>
            </w:r>
          </w:p>
        </w:tc>
        <w:tc>
          <w:tcPr>
            <w:tcW w:w="992" w:type="dxa"/>
            <w:gridSpan w:val="2"/>
            <w:vAlign w:val="bottom"/>
          </w:tcPr>
          <w:p w14:paraId="337A374E" w14:textId="6A43F3BA" w:rsidR="000B7295" w:rsidRPr="00435C20" w:rsidRDefault="000B7295" w:rsidP="000B7295">
            <w:pPr>
              <w:spacing w:line="360" w:lineRule="auto"/>
              <w:ind w:left="-18" w:right="-26"/>
              <w:jc w:val="right"/>
              <w:rPr>
                <w:rFonts w:ascii="Arial" w:hAnsi="Arial" w:cs="Arial"/>
                <w:sz w:val="14"/>
                <w:szCs w:val="14"/>
              </w:rPr>
            </w:pPr>
            <w:r w:rsidRPr="00435C20">
              <w:rPr>
                <w:rFonts w:ascii="Arial" w:hAnsi="Arial" w:cs="Arial" w:hint="cs"/>
                <w:sz w:val="14"/>
                <w:szCs w:val="14"/>
              </w:rPr>
              <w:t>16,361,510</w:t>
            </w:r>
          </w:p>
        </w:tc>
        <w:tc>
          <w:tcPr>
            <w:tcW w:w="992" w:type="dxa"/>
            <w:gridSpan w:val="2"/>
            <w:vAlign w:val="bottom"/>
          </w:tcPr>
          <w:p w14:paraId="337A374F" w14:textId="6C12E2D2" w:rsidR="000B7295" w:rsidRPr="00435C20" w:rsidRDefault="000B7295" w:rsidP="000B7295">
            <w:pPr>
              <w:spacing w:line="360" w:lineRule="auto"/>
              <w:ind w:left="-18" w:right="-26"/>
              <w:jc w:val="right"/>
              <w:rPr>
                <w:rFonts w:ascii="Arial" w:hAnsi="Arial" w:cs="Arial"/>
                <w:sz w:val="14"/>
                <w:szCs w:val="14"/>
              </w:rPr>
            </w:pPr>
            <w:r w:rsidRPr="00435C20">
              <w:rPr>
                <w:rFonts w:ascii="Arial" w:hAnsi="Arial" w:cs="Arial" w:hint="cs"/>
                <w:sz w:val="14"/>
                <w:szCs w:val="14"/>
              </w:rPr>
              <w:t>1,061,325</w:t>
            </w:r>
          </w:p>
        </w:tc>
        <w:tc>
          <w:tcPr>
            <w:tcW w:w="1135" w:type="dxa"/>
            <w:gridSpan w:val="2"/>
            <w:vAlign w:val="bottom"/>
          </w:tcPr>
          <w:p w14:paraId="337A3750" w14:textId="7CF2E708" w:rsidR="000B7295" w:rsidRPr="00435C20" w:rsidRDefault="000B7295" w:rsidP="000B7295">
            <w:pPr>
              <w:spacing w:line="360" w:lineRule="auto"/>
              <w:ind w:left="-18" w:right="-26"/>
              <w:jc w:val="right"/>
              <w:rPr>
                <w:rFonts w:ascii="Arial" w:hAnsi="Arial" w:cs="Arial"/>
                <w:sz w:val="14"/>
                <w:szCs w:val="14"/>
              </w:rPr>
            </w:pPr>
            <w:r w:rsidRPr="00435C20">
              <w:rPr>
                <w:rFonts w:ascii="Arial" w:hAnsi="Arial" w:cs="Arial" w:hint="cs"/>
                <w:sz w:val="14"/>
                <w:szCs w:val="14"/>
              </w:rPr>
              <w:t>566,547</w:t>
            </w:r>
          </w:p>
        </w:tc>
        <w:tc>
          <w:tcPr>
            <w:tcW w:w="992" w:type="dxa"/>
            <w:gridSpan w:val="2"/>
            <w:vAlign w:val="bottom"/>
          </w:tcPr>
          <w:p w14:paraId="337A3751" w14:textId="542A7D30" w:rsidR="000B7295" w:rsidRPr="00435C20" w:rsidRDefault="000B7295" w:rsidP="000B7295">
            <w:pPr>
              <w:spacing w:line="360" w:lineRule="auto"/>
              <w:ind w:left="-18" w:right="-26"/>
              <w:jc w:val="right"/>
              <w:rPr>
                <w:rFonts w:ascii="Arial" w:hAnsi="Arial" w:cs="Arial"/>
                <w:sz w:val="14"/>
                <w:szCs w:val="14"/>
              </w:rPr>
            </w:pPr>
            <w:r w:rsidRPr="00435C20">
              <w:rPr>
                <w:rFonts w:ascii="Arial" w:hAnsi="Arial" w:cs="Arial" w:hint="cs"/>
                <w:sz w:val="14"/>
                <w:szCs w:val="14"/>
              </w:rPr>
              <w:t>23,543,602</w:t>
            </w:r>
          </w:p>
        </w:tc>
      </w:tr>
      <w:tr w:rsidR="000B7295" w:rsidRPr="00435C20" w14:paraId="337A375A" w14:textId="77777777" w:rsidTr="00967564">
        <w:trPr>
          <w:trHeight w:val="235"/>
        </w:trPr>
        <w:tc>
          <w:tcPr>
            <w:tcW w:w="2892" w:type="dxa"/>
            <w:vAlign w:val="bottom"/>
          </w:tcPr>
          <w:p w14:paraId="337A3753" w14:textId="55C43002" w:rsidR="000B7295" w:rsidRPr="00435C20" w:rsidRDefault="000B7295" w:rsidP="000B7295">
            <w:pPr>
              <w:spacing w:line="360" w:lineRule="auto"/>
              <w:ind w:right="-36"/>
              <w:rPr>
                <w:rFonts w:ascii="Arial" w:hAnsi="Arial" w:cs="Arial"/>
                <w:sz w:val="14"/>
                <w:szCs w:val="14"/>
                <w:cs/>
              </w:rPr>
            </w:pPr>
            <w:r w:rsidRPr="00435C20">
              <w:rPr>
                <w:rFonts w:ascii="Arial" w:hAnsi="Arial" w:cs="Arial"/>
                <w:sz w:val="14"/>
                <w:szCs w:val="14"/>
              </w:rPr>
              <w:t>Acquisitions / Transfer in</w:t>
            </w:r>
          </w:p>
        </w:tc>
        <w:tc>
          <w:tcPr>
            <w:tcW w:w="992" w:type="dxa"/>
            <w:vAlign w:val="bottom"/>
          </w:tcPr>
          <w:p w14:paraId="337A3754" w14:textId="25C58A01" w:rsidR="000B7295" w:rsidRPr="00435C20" w:rsidRDefault="000B7295" w:rsidP="000B7295">
            <w:pPr>
              <w:spacing w:line="360" w:lineRule="auto"/>
              <w:ind w:left="-18" w:right="-26"/>
              <w:jc w:val="right"/>
              <w:rPr>
                <w:rFonts w:ascii="Arial" w:hAnsi="Arial" w:cs="Arial"/>
                <w:sz w:val="14"/>
                <w:szCs w:val="14"/>
              </w:rPr>
            </w:pPr>
            <w:r w:rsidRPr="00435C20">
              <w:rPr>
                <w:rFonts w:ascii="Arial" w:hAnsi="Arial" w:cs="Arial" w:hint="cs"/>
                <w:sz w:val="14"/>
                <w:szCs w:val="14"/>
              </w:rPr>
              <w:t>34,873</w:t>
            </w:r>
          </w:p>
        </w:tc>
        <w:tc>
          <w:tcPr>
            <w:tcW w:w="995" w:type="dxa"/>
            <w:gridSpan w:val="2"/>
            <w:vAlign w:val="bottom"/>
          </w:tcPr>
          <w:p w14:paraId="337A3755" w14:textId="4F4AD346" w:rsidR="000B7295" w:rsidRPr="00435C20" w:rsidRDefault="000B7295" w:rsidP="000B7295">
            <w:pPr>
              <w:spacing w:line="360" w:lineRule="auto"/>
              <w:ind w:left="-18" w:right="-26"/>
              <w:jc w:val="right"/>
              <w:rPr>
                <w:rFonts w:ascii="Arial" w:hAnsi="Arial" w:cs="Arial"/>
                <w:sz w:val="14"/>
                <w:szCs w:val="14"/>
              </w:rPr>
            </w:pPr>
            <w:r w:rsidRPr="00435C20">
              <w:rPr>
                <w:rFonts w:ascii="Arial" w:hAnsi="Arial" w:cs="Arial" w:hint="cs"/>
                <w:sz w:val="14"/>
                <w:szCs w:val="14"/>
              </w:rPr>
              <w:t>243,619</w:t>
            </w:r>
          </w:p>
        </w:tc>
        <w:tc>
          <w:tcPr>
            <w:tcW w:w="992" w:type="dxa"/>
            <w:gridSpan w:val="2"/>
            <w:vAlign w:val="bottom"/>
          </w:tcPr>
          <w:p w14:paraId="337A3756" w14:textId="5510F99A" w:rsidR="000B7295" w:rsidRPr="00435C20" w:rsidRDefault="000B7295" w:rsidP="000B7295">
            <w:pPr>
              <w:spacing w:line="360" w:lineRule="auto"/>
              <w:ind w:left="-18" w:right="-26"/>
              <w:jc w:val="right"/>
              <w:rPr>
                <w:rFonts w:ascii="Arial" w:hAnsi="Arial" w:cs="Arial"/>
                <w:sz w:val="14"/>
                <w:szCs w:val="14"/>
              </w:rPr>
            </w:pPr>
            <w:r w:rsidRPr="00435C20">
              <w:rPr>
                <w:rFonts w:ascii="Arial" w:hAnsi="Arial" w:cs="Arial" w:hint="cs"/>
                <w:sz w:val="14"/>
                <w:szCs w:val="14"/>
              </w:rPr>
              <w:t>1,569,032</w:t>
            </w:r>
          </w:p>
        </w:tc>
        <w:tc>
          <w:tcPr>
            <w:tcW w:w="992" w:type="dxa"/>
            <w:gridSpan w:val="2"/>
            <w:vAlign w:val="bottom"/>
          </w:tcPr>
          <w:p w14:paraId="337A3757" w14:textId="659FC9EA" w:rsidR="000B7295" w:rsidRPr="00435C20" w:rsidRDefault="000B7295" w:rsidP="000B7295">
            <w:pPr>
              <w:spacing w:line="360" w:lineRule="auto"/>
              <w:ind w:left="-18" w:right="-26"/>
              <w:jc w:val="right"/>
              <w:rPr>
                <w:rFonts w:ascii="Arial" w:hAnsi="Arial" w:cs="Arial"/>
                <w:sz w:val="14"/>
                <w:szCs w:val="14"/>
              </w:rPr>
            </w:pPr>
            <w:r w:rsidRPr="00435C20">
              <w:rPr>
                <w:rFonts w:ascii="Arial" w:hAnsi="Arial" w:cs="Arial" w:hint="cs"/>
                <w:sz w:val="14"/>
                <w:szCs w:val="14"/>
              </w:rPr>
              <w:t>13,119</w:t>
            </w:r>
          </w:p>
        </w:tc>
        <w:tc>
          <w:tcPr>
            <w:tcW w:w="1135" w:type="dxa"/>
            <w:gridSpan w:val="2"/>
            <w:vAlign w:val="bottom"/>
          </w:tcPr>
          <w:p w14:paraId="337A3758" w14:textId="532512BE" w:rsidR="000B7295" w:rsidRPr="00435C20" w:rsidRDefault="000B7295" w:rsidP="000B7295">
            <w:pPr>
              <w:spacing w:line="360" w:lineRule="auto"/>
              <w:ind w:left="-18" w:right="-26"/>
              <w:jc w:val="right"/>
              <w:rPr>
                <w:rFonts w:ascii="Arial" w:hAnsi="Arial" w:cs="Arial"/>
                <w:sz w:val="14"/>
                <w:szCs w:val="14"/>
              </w:rPr>
            </w:pPr>
            <w:r w:rsidRPr="00435C20">
              <w:rPr>
                <w:rFonts w:ascii="Arial" w:hAnsi="Arial" w:cs="Arial" w:hint="cs"/>
                <w:sz w:val="14"/>
                <w:szCs w:val="14"/>
              </w:rPr>
              <w:t>750,689</w:t>
            </w:r>
          </w:p>
        </w:tc>
        <w:tc>
          <w:tcPr>
            <w:tcW w:w="992" w:type="dxa"/>
            <w:gridSpan w:val="2"/>
            <w:vAlign w:val="bottom"/>
          </w:tcPr>
          <w:p w14:paraId="337A3759" w14:textId="303A9687" w:rsidR="000B7295" w:rsidRPr="00435C20" w:rsidRDefault="000B7295" w:rsidP="000B7295">
            <w:pPr>
              <w:spacing w:line="360" w:lineRule="auto"/>
              <w:ind w:left="-18" w:right="-26"/>
              <w:jc w:val="right"/>
              <w:rPr>
                <w:rFonts w:ascii="Arial" w:hAnsi="Arial" w:cs="Arial"/>
                <w:sz w:val="14"/>
                <w:szCs w:val="14"/>
              </w:rPr>
            </w:pPr>
            <w:r w:rsidRPr="00435C20">
              <w:rPr>
                <w:rFonts w:ascii="Arial" w:hAnsi="Arial" w:cs="Arial" w:hint="cs"/>
                <w:sz w:val="14"/>
                <w:szCs w:val="14"/>
              </w:rPr>
              <w:t>2,611,332</w:t>
            </w:r>
          </w:p>
        </w:tc>
      </w:tr>
      <w:tr w:rsidR="000B7295" w:rsidRPr="00435C20" w14:paraId="337A3762" w14:textId="77777777" w:rsidTr="00967564">
        <w:trPr>
          <w:trHeight w:val="235"/>
        </w:trPr>
        <w:tc>
          <w:tcPr>
            <w:tcW w:w="2892" w:type="dxa"/>
            <w:vAlign w:val="bottom"/>
          </w:tcPr>
          <w:p w14:paraId="337A375B" w14:textId="5B99C56C" w:rsidR="000B7295" w:rsidRPr="00435C20" w:rsidRDefault="000B7295" w:rsidP="000B7295">
            <w:pPr>
              <w:spacing w:line="360" w:lineRule="auto"/>
              <w:ind w:right="-36"/>
              <w:rPr>
                <w:rFonts w:ascii="Arial" w:hAnsi="Arial" w:cs="Arial"/>
                <w:sz w:val="14"/>
                <w:szCs w:val="14"/>
                <w:cs/>
              </w:rPr>
            </w:pPr>
            <w:r w:rsidRPr="00435C20">
              <w:rPr>
                <w:rFonts w:ascii="Arial" w:hAnsi="Arial" w:cs="Arial"/>
                <w:sz w:val="14"/>
                <w:szCs w:val="14"/>
              </w:rPr>
              <w:t>Disposals / Transfer out</w:t>
            </w:r>
          </w:p>
        </w:tc>
        <w:tc>
          <w:tcPr>
            <w:tcW w:w="992" w:type="dxa"/>
            <w:vAlign w:val="bottom"/>
          </w:tcPr>
          <w:p w14:paraId="337A375C" w14:textId="64E65C6E" w:rsidR="000B7295" w:rsidRPr="00435C20" w:rsidRDefault="000B7295" w:rsidP="000B7295">
            <w:pPr>
              <w:spacing w:line="360" w:lineRule="auto"/>
              <w:ind w:left="-18" w:right="-26"/>
              <w:jc w:val="right"/>
              <w:rPr>
                <w:rFonts w:ascii="Arial" w:hAnsi="Arial" w:cs="Arial"/>
                <w:sz w:val="14"/>
                <w:szCs w:val="14"/>
              </w:rPr>
            </w:pPr>
            <w:r w:rsidRPr="00435C20">
              <w:rPr>
                <w:rFonts w:ascii="Arial" w:hAnsi="Arial" w:cs="Arial" w:hint="cs"/>
                <w:sz w:val="14"/>
                <w:szCs w:val="14"/>
              </w:rPr>
              <w:t xml:space="preserve">      -</w:t>
            </w:r>
          </w:p>
        </w:tc>
        <w:tc>
          <w:tcPr>
            <w:tcW w:w="995" w:type="dxa"/>
            <w:gridSpan w:val="2"/>
            <w:vAlign w:val="bottom"/>
          </w:tcPr>
          <w:p w14:paraId="337A375D" w14:textId="42B3B3AC" w:rsidR="000B7295" w:rsidRPr="00435C20" w:rsidRDefault="000B7295" w:rsidP="000B7295">
            <w:pPr>
              <w:spacing w:line="360" w:lineRule="auto"/>
              <w:ind w:left="-18" w:right="-26"/>
              <w:jc w:val="right"/>
              <w:rPr>
                <w:rFonts w:ascii="Arial" w:hAnsi="Arial" w:cs="Arial"/>
                <w:sz w:val="14"/>
                <w:szCs w:val="14"/>
              </w:rPr>
            </w:pPr>
            <w:r w:rsidRPr="00435C20">
              <w:rPr>
                <w:rFonts w:ascii="Arial" w:hAnsi="Arial" w:cs="Arial" w:hint="cs"/>
                <w:sz w:val="14"/>
                <w:szCs w:val="14"/>
              </w:rPr>
              <w:t xml:space="preserve">      -</w:t>
            </w:r>
          </w:p>
        </w:tc>
        <w:tc>
          <w:tcPr>
            <w:tcW w:w="992" w:type="dxa"/>
            <w:gridSpan w:val="2"/>
            <w:vAlign w:val="bottom"/>
          </w:tcPr>
          <w:p w14:paraId="337A375E" w14:textId="4C78DD4E" w:rsidR="000B7295" w:rsidRPr="00435C20" w:rsidRDefault="000B7295" w:rsidP="000B7295">
            <w:pPr>
              <w:spacing w:line="360" w:lineRule="auto"/>
              <w:ind w:left="-18" w:right="-26"/>
              <w:jc w:val="right"/>
              <w:rPr>
                <w:rFonts w:ascii="Arial" w:hAnsi="Arial" w:cs="Arial"/>
                <w:sz w:val="14"/>
                <w:szCs w:val="14"/>
              </w:rPr>
            </w:pPr>
            <w:r w:rsidRPr="00435C20">
              <w:rPr>
                <w:rFonts w:ascii="Arial" w:hAnsi="Arial" w:cs="Arial" w:hint="cs"/>
                <w:sz w:val="14"/>
                <w:szCs w:val="14"/>
              </w:rPr>
              <w:t>(668,651)</w:t>
            </w:r>
          </w:p>
        </w:tc>
        <w:tc>
          <w:tcPr>
            <w:tcW w:w="992" w:type="dxa"/>
            <w:gridSpan w:val="2"/>
            <w:vAlign w:val="bottom"/>
          </w:tcPr>
          <w:p w14:paraId="337A375F" w14:textId="4118078E" w:rsidR="000B7295" w:rsidRPr="00435C20" w:rsidRDefault="000B7295" w:rsidP="000B7295">
            <w:pPr>
              <w:spacing w:line="360" w:lineRule="auto"/>
              <w:ind w:left="-18" w:right="-26"/>
              <w:jc w:val="right"/>
              <w:rPr>
                <w:rFonts w:ascii="Arial" w:hAnsi="Arial" w:cs="Arial"/>
                <w:sz w:val="14"/>
                <w:szCs w:val="14"/>
              </w:rPr>
            </w:pPr>
            <w:r w:rsidRPr="00435C20">
              <w:rPr>
                <w:rFonts w:ascii="Arial" w:hAnsi="Arial" w:cs="Arial" w:hint="cs"/>
                <w:sz w:val="14"/>
                <w:szCs w:val="14"/>
              </w:rPr>
              <w:t>(9,939)</w:t>
            </w:r>
          </w:p>
        </w:tc>
        <w:tc>
          <w:tcPr>
            <w:tcW w:w="1135" w:type="dxa"/>
            <w:gridSpan w:val="2"/>
            <w:vAlign w:val="bottom"/>
          </w:tcPr>
          <w:p w14:paraId="337A3760" w14:textId="1BA22A0E" w:rsidR="000B7295" w:rsidRPr="00435C20" w:rsidRDefault="000B7295" w:rsidP="000B7295">
            <w:pPr>
              <w:spacing w:line="360" w:lineRule="auto"/>
              <w:ind w:left="-18" w:right="-26"/>
              <w:jc w:val="right"/>
              <w:rPr>
                <w:rFonts w:ascii="Arial" w:hAnsi="Arial" w:cs="Arial"/>
                <w:sz w:val="14"/>
                <w:szCs w:val="14"/>
              </w:rPr>
            </w:pPr>
            <w:r w:rsidRPr="00435C20">
              <w:rPr>
                <w:rFonts w:ascii="Arial" w:hAnsi="Arial" w:cs="Arial" w:hint="cs"/>
                <w:sz w:val="14"/>
                <w:szCs w:val="14"/>
              </w:rPr>
              <w:t>(585,749)</w:t>
            </w:r>
          </w:p>
        </w:tc>
        <w:tc>
          <w:tcPr>
            <w:tcW w:w="992" w:type="dxa"/>
            <w:gridSpan w:val="2"/>
            <w:vAlign w:val="bottom"/>
          </w:tcPr>
          <w:p w14:paraId="337A3761" w14:textId="635BD944" w:rsidR="000B7295" w:rsidRPr="00435C20" w:rsidRDefault="000B7295" w:rsidP="000B7295">
            <w:pPr>
              <w:spacing w:line="360" w:lineRule="auto"/>
              <w:ind w:left="-18" w:right="-26"/>
              <w:jc w:val="right"/>
              <w:rPr>
                <w:rFonts w:ascii="Arial" w:hAnsi="Arial" w:cs="Arial"/>
                <w:sz w:val="14"/>
                <w:szCs w:val="14"/>
              </w:rPr>
            </w:pPr>
            <w:r w:rsidRPr="00435C20">
              <w:rPr>
                <w:rFonts w:ascii="Arial" w:hAnsi="Arial" w:cs="Arial" w:hint="cs"/>
                <w:sz w:val="14"/>
                <w:szCs w:val="14"/>
              </w:rPr>
              <w:t>(1,264,339)</w:t>
            </w:r>
          </w:p>
        </w:tc>
      </w:tr>
      <w:tr w:rsidR="000B7295" w:rsidRPr="00435C20" w14:paraId="337A376A" w14:textId="77777777" w:rsidTr="00967564">
        <w:trPr>
          <w:trHeight w:val="235"/>
        </w:trPr>
        <w:tc>
          <w:tcPr>
            <w:tcW w:w="2892" w:type="dxa"/>
            <w:vAlign w:val="bottom"/>
          </w:tcPr>
          <w:p w14:paraId="337A3763" w14:textId="7F449B08" w:rsidR="000B7295" w:rsidRPr="00435C20" w:rsidRDefault="000B7295" w:rsidP="000B7295">
            <w:pPr>
              <w:spacing w:line="360" w:lineRule="auto"/>
              <w:ind w:right="-36"/>
              <w:rPr>
                <w:rFonts w:ascii="Arial" w:hAnsi="Arial" w:cs="Arial"/>
                <w:sz w:val="14"/>
                <w:szCs w:val="14"/>
                <w:cs/>
              </w:rPr>
            </w:pPr>
            <w:r w:rsidRPr="00435C20">
              <w:rPr>
                <w:rFonts w:ascii="Arial" w:hAnsi="Arial" w:cs="Arial"/>
                <w:sz w:val="14"/>
                <w:szCs w:val="14"/>
              </w:rPr>
              <w:t>Translation adjustment</w:t>
            </w:r>
          </w:p>
        </w:tc>
        <w:tc>
          <w:tcPr>
            <w:tcW w:w="992" w:type="dxa"/>
            <w:vAlign w:val="bottom"/>
          </w:tcPr>
          <w:p w14:paraId="337A3764" w14:textId="1B8498AC" w:rsidR="000B7295" w:rsidRPr="00435C20" w:rsidRDefault="000B7295" w:rsidP="000B7295">
            <w:pPr>
              <w:pBdr>
                <w:bottom w:val="single" w:sz="4" w:space="1" w:color="auto"/>
              </w:pBdr>
              <w:spacing w:line="360" w:lineRule="auto"/>
              <w:ind w:left="-18" w:right="-26"/>
              <w:jc w:val="right"/>
              <w:rPr>
                <w:rFonts w:ascii="Arial" w:hAnsi="Arial" w:cs="Arial"/>
                <w:sz w:val="14"/>
                <w:szCs w:val="14"/>
              </w:rPr>
            </w:pPr>
            <w:r w:rsidRPr="00435C20">
              <w:rPr>
                <w:rFonts w:ascii="Arial" w:hAnsi="Arial" w:cs="Arial" w:hint="cs"/>
                <w:sz w:val="14"/>
                <w:szCs w:val="14"/>
              </w:rPr>
              <w:t xml:space="preserve">      -</w:t>
            </w:r>
          </w:p>
        </w:tc>
        <w:tc>
          <w:tcPr>
            <w:tcW w:w="995" w:type="dxa"/>
            <w:gridSpan w:val="2"/>
            <w:vAlign w:val="bottom"/>
          </w:tcPr>
          <w:p w14:paraId="337A3765" w14:textId="1982AD5B" w:rsidR="000B7295" w:rsidRPr="00435C20" w:rsidRDefault="000B7295" w:rsidP="000B7295">
            <w:pPr>
              <w:pBdr>
                <w:bottom w:val="single" w:sz="4" w:space="1" w:color="auto"/>
              </w:pBdr>
              <w:spacing w:line="360" w:lineRule="auto"/>
              <w:ind w:left="-18" w:right="-26"/>
              <w:jc w:val="right"/>
              <w:rPr>
                <w:rFonts w:ascii="Arial" w:hAnsi="Arial" w:cs="Arial"/>
                <w:sz w:val="14"/>
                <w:szCs w:val="14"/>
              </w:rPr>
            </w:pPr>
            <w:r w:rsidRPr="00435C20">
              <w:rPr>
                <w:rFonts w:ascii="Arial" w:hAnsi="Arial" w:cs="Arial" w:hint="cs"/>
                <w:sz w:val="14"/>
                <w:szCs w:val="14"/>
              </w:rPr>
              <w:t xml:space="preserve">      -</w:t>
            </w:r>
          </w:p>
        </w:tc>
        <w:tc>
          <w:tcPr>
            <w:tcW w:w="992" w:type="dxa"/>
            <w:gridSpan w:val="2"/>
            <w:vAlign w:val="bottom"/>
          </w:tcPr>
          <w:p w14:paraId="337A3766" w14:textId="71FCFE9A" w:rsidR="000B7295" w:rsidRPr="00435C20" w:rsidRDefault="000B7295" w:rsidP="000B7295">
            <w:pPr>
              <w:pBdr>
                <w:bottom w:val="single" w:sz="4" w:space="1" w:color="auto"/>
              </w:pBdr>
              <w:spacing w:line="360" w:lineRule="auto"/>
              <w:ind w:left="-18" w:right="-26"/>
              <w:jc w:val="right"/>
              <w:rPr>
                <w:rFonts w:ascii="Arial" w:hAnsi="Arial" w:cs="Arial"/>
                <w:sz w:val="14"/>
                <w:szCs w:val="14"/>
              </w:rPr>
            </w:pPr>
            <w:r w:rsidRPr="00435C20">
              <w:rPr>
                <w:rFonts w:ascii="Arial" w:hAnsi="Arial" w:cs="Arial" w:hint="cs"/>
                <w:sz w:val="14"/>
                <w:szCs w:val="14"/>
              </w:rPr>
              <w:t>(22,643)</w:t>
            </w:r>
          </w:p>
        </w:tc>
        <w:tc>
          <w:tcPr>
            <w:tcW w:w="992" w:type="dxa"/>
            <w:gridSpan w:val="2"/>
            <w:vAlign w:val="bottom"/>
          </w:tcPr>
          <w:p w14:paraId="337A3767" w14:textId="1866B6FA" w:rsidR="000B7295" w:rsidRPr="00435C20" w:rsidRDefault="000B7295" w:rsidP="000B7295">
            <w:pPr>
              <w:pBdr>
                <w:bottom w:val="single" w:sz="4" w:space="1" w:color="auto"/>
              </w:pBdr>
              <w:spacing w:line="360" w:lineRule="auto"/>
              <w:ind w:left="-18" w:right="-26"/>
              <w:jc w:val="right"/>
              <w:rPr>
                <w:rFonts w:ascii="Arial" w:hAnsi="Arial" w:cs="Arial"/>
                <w:sz w:val="14"/>
                <w:szCs w:val="14"/>
              </w:rPr>
            </w:pPr>
            <w:r w:rsidRPr="00435C20">
              <w:rPr>
                <w:rFonts w:ascii="Arial" w:hAnsi="Arial" w:cs="Arial" w:hint="cs"/>
                <w:sz w:val="14"/>
                <w:szCs w:val="14"/>
              </w:rPr>
              <w:t>(152)</w:t>
            </w:r>
          </w:p>
        </w:tc>
        <w:tc>
          <w:tcPr>
            <w:tcW w:w="1135" w:type="dxa"/>
            <w:gridSpan w:val="2"/>
            <w:vAlign w:val="bottom"/>
          </w:tcPr>
          <w:p w14:paraId="337A3768" w14:textId="347989D4" w:rsidR="000B7295" w:rsidRPr="00435C20" w:rsidRDefault="000B7295" w:rsidP="000B7295">
            <w:pPr>
              <w:pBdr>
                <w:bottom w:val="single" w:sz="4" w:space="1" w:color="auto"/>
              </w:pBdr>
              <w:spacing w:line="360" w:lineRule="auto"/>
              <w:ind w:left="-18" w:right="-26"/>
              <w:jc w:val="right"/>
              <w:rPr>
                <w:rFonts w:ascii="Arial" w:hAnsi="Arial" w:cs="Arial"/>
                <w:sz w:val="14"/>
                <w:szCs w:val="14"/>
              </w:rPr>
            </w:pPr>
            <w:r w:rsidRPr="00435C20">
              <w:rPr>
                <w:rFonts w:ascii="Arial" w:hAnsi="Arial" w:cs="Arial" w:hint="cs"/>
                <w:sz w:val="14"/>
                <w:szCs w:val="14"/>
              </w:rPr>
              <w:t xml:space="preserve">      -</w:t>
            </w:r>
          </w:p>
        </w:tc>
        <w:tc>
          <w:tcPr>
            <w:tcW w:w="992" w:type="dxa"/>
            <w:gridSpan w:val="2"/>
            <w:vAlign w:val="bottom"/>
          </w:tcPr>
          <w:p w14:paraId="337A3769" w14:textId="3B01A16B" w:rsidR="000B7295" w:rsidRPr="00435C20" w:rsidRDefault="000B7295" w:rsidP="000B7295">
            <w:pPr>
              <w:pBdr>
                <w:bottom w:val="single" w:sz="4" w:space="1" w:color="auto"/>
              </w:pBdr>
              <w:spacing w:line="360" w:lineRule="auto"/>
              <w:ind w:left="-18" w:right="-26"/>
              <w:jc w:val="right"/>
              <w:rPr>
                <w:rFonts w:ascii="Arial" w:hAnsi="Arial" w:cs="Arial"/>
                <w:sz w:val="14"/>
                <w:szCs w:val="14"/>
              </w:rPr>
            </w:pPr>
            <w:r w:rsidRPr="00435C20">
              <w:rPr>
                <w:rFonts w:ascii="Arial" w:hAnsi="Arial" w:cs="Arial" w:hint="cs"/>
                <w:sz w:val="14"/>
                <w:szCs w:val="14"/>
              </w:rPr>
              <w:t>(22,795)</w:t>
            </w:r>
          </w:p>
        </w:tc>
      </w:tr>
      <w:tr w:rsidR="000B7295" w:rsidRPr="00435C20" w14:paraId="337A3772" w14:textId="77777777" w:rsidTr="00967564">
        <w:trPr>
          <w:trHeight w:val="235"/>
        </w:trPr>
        <w:tc>
          <w:tcPr>
            <w:tcW w:w="2892" w:type="dxa"/>
            <w:vAlign w:val="bottom"/>
          </w:tcPr>
          <w:p w14:paraId="337A376B" w14:textId="10EF1C15" w:rsidR="000B7295" w:rsidRPr="00435C20" w:rsidRDefault="000B7295" w:rsidP="000B7295">
            <w:pPr>
              <w:spacing w:line="360" w:lineRule="auto"/>
              <w:ind w:right="-36"/>
              <w:rPr>
                <w:rFonts w:ascii="Arial" w:hAnsi="Arial" w:cs="Arial"/>
                <w:b/>
                <w:bCs/>
                <w:sz w:val="14"/>
                <w:szCs w:val="14"/>
              </w:rPr>
            </w:pPr>
            <w:r w:rsidRPr="00435C20">
              <w:rPr>
                <w:rFonts w:ascii="Arial" w:hAnsi="Arial" w:cs="Arial"/>
                <w:b/>
                <w:bCs/>
                <w:sz w:val="14"/>
                <w:szCs w:val="14"/>
              </w:rPr>
              <w:t>31 December 2017</w:t>
            </w:r>
          </w:p>
        </w:tc>
        <w:tc>
          <w:tcPr>
            <w:tcW w:w="992" w:type="dxa"/>
            <w:vAlign w:val="bottom"/>
          </w:tcPr>
          <w:p w14:paraId="337A376C" w14:textId="62AD5970" w:rsidR="000B7295" w:rsidRPr="00435C20" w:rsidRDefault="000B7295" w:rsidP="000B7295">
            <w:pPr>
              <w:pBdr>
                <w:bottom w:val="single" w:sz="4" w:space="1" w:color="auto"/>
              </w:pBdr>
              <w:spacing w:line="360" w:lineRule="auto"/>
              <w:ind w:left="-18" w:right="-26"/>
              <w:jc w:val="right"/>
              <w:rPr>
                <w:rFonts w:ascii="Arial" w:hAnsi="Arial" w:cs="Arial"/>
                <w:sz w:val="14"/>
                <w:szCs w:val="14"/>
              </w:rPr>
            </w:pPr>
            <w:r w:rsidRPr="00435C20">
              <w:rPr>
                <w:rFonts w:ascii="Arial" w:hAnsi="Arial" w:cs="Arial" w:hint="cs"/>
                <w:sz w:val="14"/>
                <w:szCs w:val="14"/>
              </w:rPr>
              <w:t>1,112,688</w:t>
            </w:r>
          </w:p>
        </w:tc>
        <w:tc>
          <w:tcPr>
            <w:tcW w:w="995" w:type="dxa"/>
            <w:gridSpan w:val="2"/>
            <w:vAlign w:val="bottom"/>
          </w:tcPr>
          <w:p w14:paraId="337A376D" w14:textId="39530A1A" w:rsidR="000B7295" w:rsidRPr="00435C20" w:rsidRDefault="000B7295" w:rsidP="000B7295">
            <w:pPr>
              <w:pBdr>
                <w:bottom w:val="single" w:sz="4" w:space="1" w:color="auto"/>
              </w:pBdr>
              <w:spacing w:line="360" w:lineRule="auto"/>
              <w:ind w:left="-18" w:right="-26"/>
              <w:jc w:val="right"/>
              <w:rPr>
                <w:rFonts w:ascii="Arial" w:hAnsi="Arial" w:cs="Arial"/>
                <w:sz w:val="14"/>
                <w:szCs w:val="14"/>
              </w:rPr>
            </w:pPr>
            <w:r w:rsidRPr="00435C20">
              <w:rPr>
                <w:rFonts w:ascii="Arial" w:hAnsi="Arial" w:cs="Arial" w:hint="cs"/>
                <w:sz w:val="14"/>
                <w:szCs w:val="14"/>
              </w:rPr>
              <w:t>4,720,024</w:t>
            </w:r>
          </w:p>
        </w:tc>
        <w:tc>
          <w:tcPr>
            <w:tcW w:w="992" w:type="dxa"/>
            <w:gridSpan w:val="2"/>
            <w:vAlign w:val="bottom"/>
          </w:tcPr>
          <w:p w14:paraId="337A376E" w14:textId="2F9847AC" w:rsidR="000B7295" w:rsidRPr="00435C20" w:rsidRDefault="000B7295" w:rsidP="000B7295">
            <w:pPr>
              <w:pBdr>
                <w:bottom w:val="single" w:sz="4" w:space="1" w:color="auto"/>
              </w:pBdr>
              <w:spacing w:line="360" w:lineRule="auto"/>
              <w:ind w:left="-18" w:right="-26"/>
              <w:jc w:val="right"/>
              <w:rPr>
                <w:rFonts w:ascii="Arial" w:hAnsi="Arial" w:cs="Arial"/>
                <w:sz w:val="14"/>
                <w:szCs w:val="14"/>
              </w:rPr>
            </w:pPr>
            <w:r w:rsidRPr="00435C20">
              <w:rPr>
                <w:rFonts w:ascii="Arial" w:hAnsi="Arial" w:cs="Arial" w:hint="cs"/>
                <w:sz w:val="14"/>
                <w:szCs w:val="14"/>
              </w:rPr>
              <w:t>17,239,248</w:t>
            </w:r>
          </w:p>
        </w:tc>
        <w:tc>
          <w:tcPr>
            <w:tcW w:w="992" w:type="dxa"/>
            <w:gridSpan w:val="2"/>
            <w:vAlign w:val="bottom"/>
          </w:tcPr>
          <w:p w14:paraId="337A376F" w14:textId="75A01A8F" w:rsidR="000B7295" w:rsidRPr="00435C20" w:rsidRDefault="000B7295" w:rsidP="000B7295">
            <w:pPr>
              <w:pBdr>
                <w:bottom w:val="single" w:sz="4" w:space="1" w:color="auto"/>
              </w:pBdr>
              <w:spacing w:line="360" w:lineRule="auto"/>
              <w:ind w:left="-18" w:right="-26"/>
              <w:jc w:val="right"/>
              <w:rPr>
                <w:rFonts w:ascii="Arial" w:hAnsi="Arial" w:cs="Arial"/>
                <w:sz w:val="14"/>
                <w:szCs w:val="14"/>
              </w:rPr>
            </w:pPr>
            <w:r w:rsidRPr="00435C20">
              <w:rPr>
                <w:rFonts w:ascii="Arial" w:hAnsi="Arial" w:cs="Arial" w:hint="cs"/>
                <w:sz w:val="14"/>
                <w:szCs w:val="14"/>
              </w:rPr>
              <w:t>1,064,353</w:t>
            </w:r>
          </w:p>
        </w:tc>
        <w:tc>
          <w:tcPr>
            <w:tcW w:w="1135" w:type="dxa"/>
            <w:gridSpan w:val="2"/>
            <w:vAlign w:val="bottom"/>
          </w:tcPr>
          <w:p w14:paraId="337A3770" w14:textId="0328E1D0" w:rsidR="000B7295" w:rsidRPr="00435C20" w:rsidRDefault="000B7295" w:rsidP="000B7295">
            <w:pPr>
              <w:pBdr>
                <w:bottom w:val="single" w:sz="4" w:space="1" w:color="auto"/>
              </w:pBdr>
              <w:spacing w:line="360" w:lineRule="auto"/>
              <w:ind w:left="-18" w:right="-26"/>
              <w:jc w:val="right"/>
              <w:rPr>
                <w:rFonts w:ascii="Arial" w:hAnsi="Arial" w:cs="Arial"/>
                <w:sz w:val="14"/>
                <w:szCs w:val="14"/>
              </w:rPr>
            </w:pPr>
            <w:r w:rsidRPr="00435C20">
              <w:rPr>
                <w:rFonts w:ascii="Arial" w:hAnsi="Arial" w:cs="Arial" w:hint="cs"/>
                <w:sz w:val="14"/>
                <w:szCs w:val="14"/>
              </w:rPr>
              <w:t>731,487</w:t>
            </w:r>
          </w:p>
        </w:tc>
        <w:tc>
          <w:tcPr>
            <w:tcW w:w="992" w:type="dxa"/>
            <w:gridSpan w:val="2"/>
            <w:vAlign w:val="bottom"/>
          </w:tcPr>
          <w:p w14:paraId="337A3771" w14:textId="037F3222" w:rsidR="000B7295" w:rsidRPr="00435C20" w:rsidRDefault="000B7295" w:rsidP="000B7295">
            <w:pPr>
              <w:pBdr>
                <w:bottom w:val="single" w:sz="4" w:space="1" w:color="auto"/>
              </w:pBdr>
              <w:spacing w:line="360" w:lineRule="auto"/>
              <w:ind w:left="-18" w:right="-26"/>
              <w:jc w:val="right"/>
              <w:rPr>
                <w:rFonts w:ascii="Arial" w:hAnsi="Arial" w:cs="Arial"/>
                <w:sz w:val="14"/>
                <w:szCs w:val="14"/>
              </w:rPr>
            </w:pPr>
            <w:r w:rsidRPr="00435C20">
              <w:rPr>
                <w:rFonts w:ascii="Arial" w:hAnsi="Arial" w:cs="Arial" w:hint="cs"/>
                <w:sz w:val="14"/>
                <w:szCs w:val="14"/>
              </w:rPr>
              <w:t>24,867,800</w:t>
            </w:r>
          </w:p>
        </w:tc>
      </w:tr>
      <w:tr w:rsidR="000B7295" w:rsidRPr="00435C20" w14:paraId="337A377A" w14:textId="77777777" w:rsidTr="00967564">
        <w:trPr>
          <w:trHeight w:val="235"/>
        </w:trPr>
        <w:tc>
          <w:tcPr>
            <w:tcW w:w="2892" w:type="dxa"/>
            <w:vAlign w:val="bottom"/>
          </w:tcPr>
          <w:p w14:paraId="337A3773" w14:textId="6812E55F" w:rsidR="000B7295" w:rsidRPr="00435C20" w:rsidRDefault="000B7295" w:rsidP="000B7295">
            <w:pPr>
              <w:spacing w:line="360" w:lineRule="auto"/>
              <w:ind w:right="-36"/>
              <w:rPr>
                <w:rFonts w:ascii="Arial" w:hAnsi="Arial" w:cs="Arial"/>
                <w:b/>
                <w:bCs/>
                <w:sz w:val="14"/>
                <w:szCs w:val="14"/>
              </w:rPr>
            </w:pPr>
            <w:r w:rsidRPr="00435C20">
              <w:rPr>
                <w:rFonts w:ascii="Arial" w:hAnsi="Arial" w:cs="Arial"/>
                <w:b/>
                <w:bCs/>
                <w:sz w:val="14"/>
                <w:szCs w:val="14"/>
              </w:rPr>
              <w:t>1 January 2018</w:t>
            </w:r>
          </w:p>
        </w:tc>
        <w:tc>
          <w:tcPr>
            <w:tcW w:w="992" w:type="dxa"/>
            <w:vAlign w:val="bottom"/>
          </w:tcPr>
          <w:p w14:paraId="337A3774" w14:textId="08E11F73" w:rsidR="000B7295" w:rsidRPr="00435C20" w:rsidRDefault="000B7295" w:rsidP="000B7295">
            <w:pPr>
              <w:spacing w:line="360" w:lineRule="auto"/>
              <w:ind w:left="-18" w:right="-26"/>
              <w:jc w:val="right"/>
              <w:rPr>
                <w:rFonts w:ascii="Arial" w:hAnsi="Arial" w:cs="Arial"/>
                <w:sz w:val="14"/>
                <w:szCs w:val="14"/>
              </w:rPr>
            </w:pPr>
            <w:r w:rsidRPr="00435C20">
              <w:rPr>
                <w:rFonts w:ascii="Arial" w:hAnsi="Arial" w:cs="Arial" w:hint="cs"/>
                <w:sz w:val="14"/>
                <w:szCs w:val="14"/>
              </w:rPr>
              <w:t>1,112,688</w:t>
            </w:r>
          </w:p>
        </w:tc>
        <w:tc>
          <w:tcPr>
            <w:tcW w:w="995" w:type="dxa"/>
            <w:gridSpan w:val="2"/>
            <w:vAlign w:val="bottom"/>
          </w:tcPr>
          <w:p w14:paraId="337A3775" w14:textId="3692DC93" w:rsidR="000B7295" w:rsidRPr="00435C20" w:rsidRDefault="000B7295" w:rsidP="000B7295">
            <w:pPr>
              <w:spacing w:line="360" w:lineRule="auto"/>
              <w:ind w:left="-18" w:right="-26"/>
              <w:jc w:val="right"/>
              <w:rPr>
                <w:rFonts w:ascii="Arial" w:hAnsi="Arial" w:cs="Arial"/>
                <w:sz w:val="14"/>
                <w:szCs w:val="14"/>
              </w:rPr>
            </w:pPr>
            <w:r w:rsidRPr="00435C20">
              <w:rPr>
                <w:rFonts w:ascii="Arial" w:hAnsi="Arial" w:cs="Arial" w:hint="cs"/>
                <w:sz w:val="14"/>
                <w:szCs w:val="14"/>
              </w:rPr>
              <w:t>4,720,024</w:t>
            </w:r>
          </w:p>
        </w:tc>
        <w:tc>
          <w:tcPr>
            <w:tcW w:w="992" w:type="dxa"/>
            <w:gridSpan w:val="2"/>
            <w:vAlign w:val="bottom"/>
          </w:tcPr>
          <w:p w14:paraId="337A3776" w14:textId="0EB18BE3" w:rsidR="000B7295" w:rsidRPr="00435C20" w:rsidRDefault="000B7295" w:rsidP="000B7295">
            <w:pPr>
              <w:spacing w:line="360" w:lineRule="auto"/>
              <w:ind w:left="-18" w:right="-26"/>
              <w:jc w:val="right"/>
              <w:rPr>
                <w:rFonts w:ascii="Arial" w:hAnsi="Arial" w:cs="Arial"/>
                <w:sz w:val="14"/>
                <w:szCs w:val="14"/>
              </w:rPr>
            </w:pPr>
            <w:r w:rsidRPr="00435C20">
              <w:rPr>
                <w:rFonts w:ascii="Arial" w:hAnsi="Arial" w:cs="Arial" w:hint="cs"/>
                <w:sz w:val="14"/>
                <w:szCs w:val="14"/>
              </w:rPr>
              <w:t>17,239,248</w:t>
            </w:r>
          </w:p>
        </w:tc>
        <w:tc>
          <w:tcPr>
            <w:tcW w:w="992" w:type="dxa"/>
            <w:gridSpan w:val="2"/>
            <w:vAlign w:val="bottom"/>
          </w:tcPr>
          <w:p w14:paraId="337A3777" w14:textId="3DCE3C69" w:rsidR="000B7295" w:rsidRPr="00435C20" w:rsidRDefault="000B7295" w:rsidP="000B7295">
            <w:pPr>
              <w:spacing w:line="360" w:lineRule="auto"/>
              <w:ind w:left="-18" w:right="-26"/>
              <w:jc w:val="right"/>
              <w:rPr>
                <w:rFonts w:ascii="Arial" w:hAnsi="Arial" w:cs="Arial"/>
                <w:sz w:val="14"/>
                <w:szCs w:val="14"/>
              </w:rPr>
            </w:pPr>
            <w:r w:rsidRPr="00435C20">
              <w:rPr>
                <w:rFonts w:ascii="Arial" w:hAnsi="Arial" w:cs="Arial" w:hint="cs"/>
                <w:sz w:val="14"/>
                <w:szCs w:val="14"/>
              </w:rPr>
              <w:t>1,064,353</w:t>
            </w:r>
          </w:p>
        </w:tc>
        <w:tc>
          <w:tcPr>
            <w:tcW w:w="1135" w:type="dxa"/>
            <w:gridSpan w:val="2"/>
            <w:vAlign w:val="bottom"/>
          </w:tcPr>
          <w:p w14:paraId="337A3778" w14:textId="400E50AB" w:rsidR="000B7295" w:rsidRPr="00435C20" w:rsidRDefault="000B7295" w:rsidP="000B7295">
            <w:pPr>
              <w:spacing w:line="360" w:lineRule="auto"/>
              <w:ind w:left="-18" w:right="-26"/>
              <w:jc w:val="right"/>
              <w:rPr>
                <w:rFonts w:ascii="Arial" w:hAnsi="Arial" w:cs="Arial"/>
                <w:sz w:val="14"/>
                <w:szCs w:val="14"/>
              </w:rPr>
            </w:pPr>
            <w:r w:rsidRPr="00435C20">
              <w:rPr>
                <w:rFonts w:ascii="Arial" w:hAnsi="Arial" w:cs="Arial" w:hint="cs"/>
                <w:sz w:val="14"/>
                <w:szCs w:val="14"/>
              </w:rPr>
              <w:t>731,487</w:t>
            </w:r>
          </w:p>
        </w:tc>
        <w:tc>
          <w:tcPr>
            <w:tcW w:w="992" w:type="dxa"/>
            <w:gridSpan w:val="2"/>
            <w:vAlign w:val="bottom"/>
          </w:tcPr>
          <w:p w14:paraId="337A3779" w14:textId="38B3C7F5" w:rsidR="000B7295" w:rsidRPr="00435C20" w:rsidRDefault="000B7295" w:rsidP="000B7295">
            <w:pPr>
              <w:spacing w:line="360" w:lineRule="auto"/>
              <w:ind w:left="-18" w:right="-26"/>
              <w:jc w:val="right"/>
              <w:rPr>
                <w:rFonts w:ascii="Arial" w:hAnsi="Arial" w:cs="Arial"/>
                <w:sz w:val="14"/>
                <w:szCs w:val="14"/>
              </w:rPr>
            </w:pPr>
            <w:r w:rsidRPr="00435C20">
              <w:rPr>
                <w:rFonts w:ascii="Arial" w:hAnsi="Arial" w:cs="Arial" w:hint="cs"/>
                <w:sz w:val="14"/>
                <w:szCs w:val="14"/>
              </w:rPr>
              <w:t>24,867,800</w:t>
            </w:r>
          </w:p>
        </w:tc>
      </w:tr>
      <w:tr w:rsidR="000B7295" w:rsidRPr="00435C20" w14:paraId="337A3782" w14:textId="77777777" w:rsidTr="00967564">
        <w:tc>
          <w:tcPr>
            <w:tcW w:w="2892" w:type="dxa"/>
            <w:vAlign w:val="bottom"/>
          </w:tcPr>
          <w:p w14:paraId="337A377B" w14:textId="1E8E6928" w:rsidR="000B7295" w:rsidRPr="00435C20" w:rsidRDefault="000B7295" w:rsidP="000B7295">
            <w:pPr>
              <w:spacing w:line="360" w:lineRule="auto"/>
              <w:ind w:right="-36"/>
              <w:rPr>
                <w:rFonts w:ascii="Arial" w:hAnsi="Arial" w:cs="Arial"/>
                <w:sz w:val="14"/>
                <w:szCs w:val="14"/>
                <w:cs/>
              </w:rPr>
            </w:pPr>
            <w:r w:rsidRPr="00435C20">
              <w:rPr>
                <w:rFonts w:ascii="Arial" w:hAnsi="Arial" w:cs="Arial"/>
                <w:sz w:val="14"/>
                <w:szCs w:val="14"/>
              </w:rPr>
              <w:t>Acquisitions / Transfer in</w:t>
            </w:r>
          </w:p>
        </w:tc>
        <w:tc>
          <w:tcPr>
            <w:tcW w:w="992" w:type="dxa"/>
            <w:vAlign w:val="bottom"/>
          </w:tcPr>
          <w:p w14:paraId="337A377C" w14:textId="0CEEEC92" w:rsidR="000B7295" w:rsidRPr="00435C20" w:rsidRDefault="000B7295" w:rsidP="000B7295">
            <w:pPr>
              <w:spacing w:line="360" w:lineRule="auto"/>
              <w:ind w:left="-18" w:right="-26"/>
              <w:jc w:val="right"/>
              <w:rPr>
                <w:rFonts w:ascii="Arial" w:hAnsi="Arial" w:cs="Arial"/>
                <w:sz w:val="14"/>
                <w:szCs w:val="14"/>
              </w:rPr>
            </w:pPr>
            <w:r w:rsidRPr="00435C20">
              <w:rPr>
                <w:rFonts w:ascii="Arial" w:hAnsi="Arial" w:cs="Arial" w:hint="cs"/>
                <w:sz w:val="14"/>
                <w:szCs w:val="14"/>
              </w:rPr>
              <w:t>50,970</w:t>
            </w:r>
          </w:p>
        </w:tc>
        <w:tc>
          <w:tcPr>
            <w:tcW w:w="995" w:type="dxa"/>
            <w:gridSpan w:val="2"/>
            <w:vAlign w:val="bottom"/>
          </w:tcPr>
          <w:p w14:paraId="337A377D" w14:textId="3670812A" w:rsidR="000B7295" w:rsidRPr="00435C20" w:rsidRDefault="000B7295" w:rsidP="000B7295">
            <w:pPr>
              <w:spacing w:line="360" w:lineRule="auto"/>
              <w:ind w:left="-18" w:right="-26"/>
              <w:jc w:val="right"/>
              <w:rPr>
                <w:rFonts w:ascii="Arial" w:hAnsi="Arial" w:cs="Arial"/>
                <w:sz w:val="14"/>
                <w:szCs w:val="14"/>
              </w:rPr>
            </w:pPr>
            <w:r w:rsidRPr="00435C20">
              <w:rPr>
                <w:rFonts w:ascii="Arial" w:hAnsi="Arial" w:cs="Arial" w:hint="cs"/>
                <w:sz w:val="14"/>
                <w:szCs w:val="14"/>
              </w:rPr>
              <w:t>30,311</w:t>
            </w:r>
          </w:p>
        </w:tc>
        <w:tc>
          <w:tcPr>
            <w:tcW w:w="992" w:type="dxa"/>
            <w:gridSpan w:val="2"/>
            <w:vAlign w:val="bottom"/>
          </w:tcPr>
          <w:p w14:paraId="337A377E" w14:textId="526EE946" w:rsidR="000B7295" w:rsidRPr="00435C20" w:rsidRDefault="000B7295" w:rsidP="000B7295">
            <w:pPr>
              <w:spacing w:line="360" w:lineRule="auto"/>
              <w:ind w:left="-18" w:right="-26"/>
              <w:jc w:val="right"/>
              <w:rPr>
                <w:rFonts w:ascii="Arial" w:hAnsi="Arial" w:cs="Arial"/>
                <w:sz w:val="14"/>
                <w:szCs w:val="14"/>
              </w:rPr>
            </w:pPr>
            <w:r w:rsidRPr="00435C20">
              <w:rPr>
                <w:rFonts w:ascii="Arial" w:hAnsi="Arial" w:cs="Arial" w:hint="cs"/>
                <w:sz w:val="14"/>
                <w:szCs w:val="14"/>
              </w:rPr>
              <w:t>4,059,905</w:t>
            </w:r>
          </w:p>
        </w:tc>
        <w:tc>
          <w:tcPr>
            <w:tcW w:w="992" w:type="dxa"/>
            <w:gridSpan w:val="2"/>
            <w:vAlign w:val="bottom"/>
          </w:tcPr>
          <w:p w14:paraId="337A377F" w14:textId="5D89DE3C" w:rsidR="000B7295" w:rsidRPr="00435C20" w:rsidRDefault="000B7295" w:rsidP="000B7295">
            <w:pPr>
              <w:spacing w:line="360" w:lineRule="auto"/>
              <w:ind w:left="-18" w:right="-26"/>
              <w:jc w:val="right"/>
              <w:rPr>
                <w:rFonts w:ascii="Arial" w:hAnsi="Arial" w:cs="Arial"/>
                <w:sz w:val="14"/>
                <w:szCs w:val="14"/>
              </w:rPr>
            </w:pPr>
            <w:r w:rsidRPr="00435C20">
              <w:rPr>
                <w:rFonts w:ascii="Arial" w:hAnsi="Arial" w:cs="Arial" w:hint="cs"/>
                <w:sz w:val="14"/>
                <w:szCs w:val="14"/>
              </w:rPr>
              <w:t>58,970</w:t>
            </w:r>
          </w:p>
        </w:tc>
        <w:tc>
          <w:tcPr>
            <w:tcW w:w="1135" w:type="dxa"/>
            <w:gridSpan w:val="2"/>
            <w:vAlign w:val="bottom"/>
          </w:tcPr>
          <w:p w14:paraId="337A3780" w14:textId="0DD8943C" w:rsidR="000B7295" w:rsidRPr="00435C20" w:rsidRDefault="000B7295" w:rsidP="000B7295">
            <w:pPr>
              <w:spacing w:line="360" w:lineRule="auto"/>
              <w:ind w:left="-18" w:right="-26"/>
              <w:jc w:val="right"/>
              <w:rPr>
                <w:rFonts w:ascii="Arial" w:hAnsi="Arial" w:cs="Arial"/>
                <w:sz w:val="14"/>
                <w:szCs w:val="14"/>
              </w:rPr>
            </w:pPr>
            <w:r w:rsidRPr="00435C20">
              <w:rPr>
                <w:rFonts w:ascii="Arial" w:hAnsi="Arial" w:cs="Arial" w:hint="cs"/>
                <w:sz w:val="14"/>
                <w:szCs w:val="14"/>
              </w:rPr>
              <w:t>1,805,063</w:t>
            </w:r>
          </w:p>
        </w:tc>
        <w:tc>
          <w:tcPr>
            <w:tcW w:w="992" w:type="dxa"/>
            <w:gridSpan w:val="2"/>
            <w:vAlign w:val="bottom"/>
          </w:tcPr>
          <w:p w14:paraId="337A3781" w14:textId="589AA69A" w:rsidR="000B7295" w:rsidRPr="00435C20" w:rsidRDefault="000B7295" w:rsidP="000B7295">
            <w:pPr>
              <w:spacing w:line="360" w:lineRule="auto"/>
              <w:ind w:left="-18" w:right="-26"/>
              <w:jc w:val="right"/>
              <w:rPr>
                <w:rFonts w:ascii="Arial" w:hAnsi="Arial" w:cs="Arial"/>
                <w:sz w:val="14"/>
                <w:szCs w:val="14"/>
              </w:rPr>
            </w:pPr>
            <w:r w:rsidRPr="00435C20">
              <w:rPr>
                <w:rFonts w:ascii="Arial" w:hAnsi="Arial" w:cs="Arial" w:hint="cs"/>
                <w:sz w:val="14"/>
                <w:szCs w:val="14"/>
              </w:rPr>
              <w:t>6,005,219</w:t>
            </w:r>
          </w:p>
        </w:tc>
      </w:tr>
      <w:tr w:rsidR="000B7295" w:rsidRPr="00435C20" w14:paraId="337A378A" w14:textId="77777777" w:rsidTr="00967564">
        <w:tc>
          <w:tcPr>
            <w:tcW w:w="2892" w:type="dxa"/>
            <w:vAlign w:val="bottom"/>
          </w:tcPr>
          <w:p w14:paraId="337A3783" w14:textId="2F225000" w:rsidR="000B7295" w:rsidRPr="00435C20" w:rsidRDefault="000B7295" w:rsidP="000B7295">
            <w:pPr>
              <w:spacing w:line="360" w:lineRule="auto"/>
              <w:ind w:right="-36"/>
              <w:rPr>
                <w:rFonts w:ascii="Arial" w:hAnsi="Arial" w:cs="Arial"/>
                <w:sz w:val="14"/>
                <w:szCs w:val="14"/>
                <w:cs/>
              </w:rPr>
            </w:pPr>
            <w:r w:rsidRPr="00435C20">
              <w:rPr>
                <w:rFonts w:ascii="Arial" w:hAnsi="Arial" w:cs="Arial"/>
                <w:sz w:val="14"/>
                <w:szCs w:val="14"/>
              </w:rPr>
              <w:t>Disposals / Transfer out</w:t>
            </w:r>
          </w:p>
        </w:tc>
        <w:tc>
          <w:tcPr>
            <w:tcW w:w="992" w:type="dxa"/>
            <w:vAlign w:val="bottom"/>
          </w:tcPr>
          <w:p w14:paraId="337A3784" w14:textId="6848B2AF" w:rsidR="000B7295" w:rsidRPr="00435C20" w:rsidRDefault="000B7295" w:rsidP="000B7295">
            <w:pPr>
              <w:spacing w:line="360" w:lineRule="auto"/>
              <w:ind w:left="-18" w:right="-26"/>
              <w:jc w:val="right"/>
              <w:rPr>
                <w:rFonts w:ascii="Arial" w:hAnsi="Arial" w:cs="Arial"/>
                <w:sz w:val="14"/>
                <w:szCs w:val="14"/>
              </w:rPr>
            </w:pPr>
            <w:r w:rsidRPr="00435C20">
              <w:rPr>
                <w:rFonts w:ascii="Arial" w:hAnsi="Arial" w:cs="Arial" w:hint="cs"/>
                <w:sz w:val="14"/>
                <w:szCs w:val="14"/>
              </w:rPr>
              <w:t>-</w:t>
            </w:r>
          </w:p>
        </w:tc>
        <w:tc>
          <w:tcPr>
            <w:tcW w:w="995" w:type="dxa"/>
            <w:gridSpan w:val="2"/>
            <w:vAlign w:val="bottom"/>
          </w:tcPr>
          <w:p w14:paraId="337A3785" w14:textId="23197517" w:rsidR="000B7295" w:rsidRPr="00435C20" w:rsidRDefault="000B7295" w:rsidP="000B7295">
            <w:pPr>
              <w:spacing w:line="360" w:lineRule="auto"/>
              <w:ind w:left="-18" w:right="-26"/>
              <w:jc w:val="right"/>
              <w:rPr>
                <w:rFonts w:ascii="Arial" w:hAnsi="Arial" w:cs="Arial"/>
                <w:sz w:val="14"/>
                <w:szCs w:val="14"/>
              </w:rPr>
            </w:pPr>
            <w:r w:rsidRPr="00435C20">
              <w:rPr>
                <w:rFonts w:ascii="Arial" w:hAnsi="Arial" w:cs="Arial" w:hint="cs"/>
                <w:sz w:val="14"/>
                <w:szCs w:val="14"/>
              </w:rPr>
              <w:t>-</w:t>
            </w:r>
          </w:p>
        </w:tc>
        <w:tc>
          <w:tcPr>
            <w:tcW w:w="992" w:type="dxa"/>
            <w:gridSpan w:val="2"/>
            <w:vAlign w:val="bottom"/>
          </w:tcPr>
          <w:p w14:paraId="337A3786" w14:textId="7ED9DD86" w:rsidR="000B7295" w:rsidRPr="00435C20" w:rsidRDefault="000B7295" w:rsidP="000B7295">
            <w:pPr>
              <w:spacing w:line="360" w:lineRule="auto"/>
              <w:ind w:left="-18" w:right="-26"/>
              <w:jc w:val="right"/>
              <w:rPr>
                <w:rFonts w:ascii="Arial" w:hAnsi="Arial" w:cs="Arial"/>
                <w:sz w:val="14"/>
                <w:szCs w:val="14"/>
              </w:rPr>
            </w:pPr>
            <w:r w:rsidRPr="00435C20">
              <w:rPr>
                <w:rFonts w:ascii="Arial" w:hAnsi="Arial" w:cs="Arial" w:hint="cs"/>
                <w:sz w:val="14"/>
                <w:szCs w:val="14"/>
              </w:rPr>
              <w:t>(2,038,830)</w:t>
            </w:r>
          </w:p>
        </w:tc>
        <w:tc>
          <w:tcPr>
            <w:tcW w:w="992" w:type="dxa"/>
            <w:gridSpan w:val="2"/>
            <w:vAlign w:val="bottom"/>
          </w:tcPr>
          <w:p w14:paraId="337A3787" w14:textId="34652D36" w:rsidR="000B7295" w:rsidRPr="00435C20" w:rsidRDefault="000B7295" w:rsidP="000B7295">
            <w:pPr>
              <w:spacing w:line="360" w:lineRule="auto"/>
              <w:ind w:left="-18" w:right="-26"/>
              <w:jc w:val="right"/>
              <w:rPr>
                <w:rFonts w:ascii="Arial" w:hAnsi="Arial" w:cs="Arial"/>
                <w:sz w:val="14"/>
                <w:szCs w:val="14"/>
              </w:rPr>
            </w:pPr>
            <w:r w:rsidRPr="00435C20">
              <w:rPr>
                <w:rFonts w:ascii="Arial" w:hAnsi="Arial" w:cs="Arial" w:hint="cs"/>
                <w:sz w:val="14"/>
                <w:szCs w:val="14"/>
              </w:rPr>
              <w:t>(28,003)</w:t>
            </w:r>
          </w:p>
        </w:tc>
        <w:tc>
          <w:tcPr>
            <w:tcW w:w="1135" w:type="dxa"/>
            <w:gridSpan w:val="2"/>
            <w:vAlign w:val="bottom"/>
          </w:tcPr>
          <w:p w14:paraId="337A3788" w14:textId="734C3D27" w:rsidR="000B7295" w:rsidRPr="00435C20" w:rsidRDefault="000B7295" w:rsidP="000B7295">
            <w:pPr>
              <w:spacing w:line="360" w:lineRule="auto"/>
              <w:ind w:left="-18" w:right="-26"/>
              <w:jc w:val="right"/>
              <w:rPr>
                <w:rFonts w:ascii="Arial" w:hAnsi="Arial" w:cs="Arial"/>
                <w:sz w:val="14"/>
                <w:szCs w:val="14"/>
              </w:rPr>
            </w:pPr>
            <w:r w:rsidRPr="00435C20">
              <w:rPr>
                <w:rFonts w:ascii="Arial" w:hAnsi="Arial" w:cs="Arial" w:hint="cs"/>
                <w:sz w:val="14"/>
                <w:szCs w:val="14"/>
              </w:rPr>
              <w:t>(773,211)</w:t>
            </w:r>
          </w:p>
        </w:tc>
        <w:tc>
          <w:tcPr>
            <w:tcW w:w="992" w:type="dxa"/>
            <w:gridSpan w:val="2"/>
            <w:vAlign w:val="bottom"/>
          </w:tcPr>
          <w:p w14:paraId="337A3789" w14:textId="0C593455" w:rsidR="000B7295" w:rsidRPr="00435C20" w:rsidRDefault="000B7295" w:rsidP="000B7295">
            <w:pPr>
              <w:spacing w:line="360" w:lineRule="auto"/>
              <w:ind w:left="-18" w:right="-26"/>
              <w:jc w:val="right"/>
              <w:rPr>
                <w:rFonts w:ascii="Arial" w:hAnsi="Arial" w:cs="Arial"/>
                <w:sz w:val="14"/>
                <w:szCs w:val="14"/>
              </w:rPr>
            </w:pPr>
            <w:r w:rsidRPr="00435C20">
              <w:rPr>
                <w:rFonts w:ascii="Arial" w:hAnsi="Arial" w:cs="Arial" w:hint="cs"/>
                <w:sz w:val="14"/>
                <w:szCs w:val="14"/>
              </w:rPr>
              <w:t>(2,840,044)</w:t>
            </w:r>
          </w:p>
        </w:tc>
      </w:tr>
      <w:tr w:rsidR="000B7295" w:rsidRPr="00435C20" w14:paraId="07C2D805" w14:textId="77777777" w:rsidTr="00967564">
        <w:tc>
          <w:tcPr>
            <w:tcW w:w="2892" w:type="dxa"/>
            <w:vAlign w:val="bottom"/>
          </w:tcPr>
          <w:p w14:paraId="7B50B1D7" w14:textId="777F8462" w:rsidR="000B7295" w:rsidRPr="00435C20" w:rsidRDefault="000B7295" w:rsidP="00967564">
            <w:pPr>
              <w:spacing w:line="360" w:lineRule="auto"/>
              <w:ind w:right="-114"/>
              <w:rPr>
                <w:rFonts w:ascii="Arial" w:hAnsi="Arial" w:cs="Arial"/>
                <w:sz w:val="14"/>
                <w:szCs w:val="14"/>
              </w:rPr>
            </w:pPr>
            <w:r w:rsidRPr="00435C20">
              <w:rPr>
                <w:rFonts w:ascii="Arial" w:hAnsi="Arial" w:cs="Arial"/>
                <w:sz w:val="14"/>
                <w:szCs w:val="14"/>
              </w:rPr>
              <w:t>Reclassify from Land awaiting development</w:t>
            </w:r>
          </w:p>
        </w:tc>
        <w:tc>
          <w:tcPr>
            <w:tcW w:w="992" w:type="dxa"/>
            <w:vAlign w:val="bottom"/>
          </w:tcPr>
          <w:p w14:paraId="61C371F9" w14:textId="15B8FDF6" w:rsidR="000B7295" w:rsidRPr="00435C20" w:rsidRDefault="000B7295" w:rsidP="000B7295">
            <w:pPr>
              <w:spacing w:line="360" w:lineRule="auto"/>
              <w:ind w:left="-18" w:right="-26"/>
              <w:jc w:val="right"/>
              <w:rPr>
                <w:rFonts w:ascii="Arial" w:hAnsi="Arial" w:cs="Arial"/>
                <w:sz w:val="14"/>
                <w:szCs w:val="14"/>
              </w:rPr>
            </w:pPr>
            <w:r w:rsidRPr="00435C20">
              <w:rPr>
                <w:rFonts w:ascii="Arial" w:hAnsi="Arial" w:cs="Arial" w:hint="cs"/>
                <w:sz w:val="14"/>
                <w:szCs w:val="14"/>
              </w:rPr>
              <w:t>474,846</w:t>
            </w:r>
          </w:p>
        </w:tc>
        <w:tc>
          <w:tcPr>
            <w:tcW w:w="995" w:type="dxa"/>
            <w:gridSpan w:val="2"/>
            <w:vAlign w:val="bottom"/>
          </w:tcPr>
          <w:p w14:paraId="21F85AD0" w14:textId="3FE8D35A" w:rsidR="000B7295" w:rsidRPr="00435C20" w:rsidRDefault="000B7295" w:rsidP="000B7295">
            <w:pPr>
              <w:spacing w:line="360" w:lineRule="auto"/>
              <w:ind w:left="-18" w:right="-26"/>
              <w:jc w:val="right"/>
              <w:rPr>
                <w:rFonts w:ascii="Arial" w:hAnsi="Arial" w:cs="Arial"/>
                <w:sz w:val="14"/>
                <w:szCs w:val="14"/>
              </w:rPr>
            </w:pPr>
            <w:r w:rsidRPr="00435C20">
              <w:rPr>
                <w:rFonts w:ascii="Arial" w:hAnsi="Arial" w:cs="Arial" w:hint="cs"/>
                <w:sz w:val="14"/>
                <w:szCs w:val="14"/>
              </w:rPr>
              <w:t>-</w:t>
            </w:r>
          </w:p>
        </w:tc>
        <w:tc>
          <w:tcPr>
            <w:tcW w:w="992" w:type="dxa"/>
            <w:gridSpan w:val="2"/>
            <w:vAlign w:val="bottom"/>
          </w:tcPr>
          <w:p w14:paraId="4FC0B2FB" w14:textId="58EEDAC1" w:rsidR="000B7295" w:rsidRPr="00435C20" w:rsidRDefault="000B7295" w:rsidP="000B7295">
            <w:pPr>
              <w:spacing w:line="360" w:lineRule="auto"/>
              <w:ind w:left="-18" w:right="-26"/>
              <w:jc w:val="right"/>
              <w:rPr>
                <w:rFonts w:ascii="Arial" w:hAnsi="Arial" w:cs="Arial"/>
                <w:sz w:val="14"/>
                <w:szCs w:val="14"/>
              </w:rPr>
            </w:pPr>
            <w:r w:rsidRPr="00435C20">
              <w:rPr>
                <w:rFonts w:ascii="Arial" w:hAnsi="Arial" w:cs="Arial" w:hint="cs"/>
                <w:sz w:val="14"/>
                <w:szCs w:val="14"/>
              </w:rPr>
              <w:t>-</w:t>
            </w:r>
          </w:p>
        </w:tc>
        <w:tc>
          <w:tcPr>
            <w:tcW w:w="992" w:type="dxa"/>
            <w:gridSpan w:val="2"/>
            <w:vAlign w:val="bottom"/>
          </w:tcPr>
          <w:p w14:paraId="2E9F23B9" w14:textId="7E255127" w:rsidR="000B7295" w:rsidRPr="00435C20" w:rsidRDefault="000B7295" w:rsidP="000B7295">
            <w:pPr>
              <w:spacing w:line="360" w:lineRule="auto"/>
              <w:ind w:left="-18" w:right="-26"/>
              <w:jc w:val="right"/>
              <w:rPr>
                <w:rFonts w:ascii="Arial" w:hAnsi="Arial" w:cs="Arial"/>
                <w:sz w:val="14"/>
                <w:szCs w:val="14"/>
              </w:rPr>
            </w:pPr>
            <w:r w:rsidRPr="00435C20">
              <w:rPr>
                <w:rFonts w:ascii="Arial" w:hAnsi="Arial" w:cs="Arial" w:hint="cs"/>
                <w:sz w:val="14"/>
                <w:szCs w:val="14"/>
              </w:rPr>
              <w:t>-</w:t>
            </w:r>
          </w:p>
        </w:tc>
        <w:tc>
          <w:tcPr>
            <w:tcW w:w="1135" w:type="dxa"/>
            <w:gridSpan w:val="2"/>
            <w:vAlign w:val="bottom"/>
          </w:tcPr>
          <w:p w14:paraId="2A2A3033" w14:textId="437C2680" w:rsidR="000B7295" w:rsidRPr="00435C20" w:rsidRDefault="000B7295" w:rsidP="000B7295">
            <w:pPr>
              <w:spacing w:line="360" w:lineRule="auto"/>
              <w:ind w:left="-18" w:right="-26"/>
              <w:jc w:val="right"/>
              <w:rPr>
                <w:rFonts w:ascii="Arial" w:hAnsi="Arial" w:cs="Arial"/>
                <w:sz w:val="14"/>
                <w:szCs w:val="14"/>
              </w:rPr>
            </w:pPr>
            <w:r w:rsidRPr="00435C20">
              <w:rPr>
                <w:rFonts w:ascii="Arial" w:hAnsi="Arial" w:cs="Arial" w:hint="cs"/>
                <w:sz w:val="14"/>
                <w:szCs w:val="14"/>
              </w:rPr>
              <w:t>-</w:t>
            </w:r>
          </w:p>
        </w:tc>
        <w:tc>
          <w:tcPr>
            <w:tcW w:w="992" w:type="dxa"/>
            <w:gridSpan w:val="2"/>
            <w:vAlign w:val="bottom"/>
          </w:tcPr>
          <w:p w14:paraId="2F87CCA6" w14:textId="36888CDD" w:rsidR="000B7295" w:rsidRPr="00435C20" w:rsidRDefault="000B7295" w:rsidP="000B7295">
            <w:pPr>
              <w:spacing w:line="360" w:lineRule="auto"/>
              <w:ind w:left="-18" w:right="-26"/>
              <w:jc w:val="right"/>
              <w:rPr>
                <w:rFonts w:ascii="Arial" w:hAnsi="Arial" w:cs="Arial"/>
                <w:sz w:val="14"/>
                <w:szCs w:val="14"/>
              </w:rPr>
            </w:pPr>
            <w:r w:rsidRPr="00435C20">
              <w:rPr>
                <w:rFonts w:ascii="Arial" w:hAnsi="Arial" w:cs="Arial" w:hint="cs"/>
                <w:sz w:val="14"/>
                <w:szCs w:val="14"/>
              </w:rPr>
              <w:t>474,846</w:t>
            </w:r>
          </w:p>
        </w:tc>
      </w:tr>
      <w:tr w:rsidR="000B7295" w:rsidRPr="00435C20" w14:paraId="337A3792" w14:textId="77777777" w:rsidTr="00967564">
        <w:tc>
          <w:tcPr>
            <w:tcW w:w="2892" w:type="dxa"/>
            <w:vAlign w:val="bottom"/>
          </w:tcPr>
          <w:p w14:paraId="337A378B" w14:textId="77777777" w:rsidR="000B7295" w:rsidRPr="00435C20" w:rsidRDefault="000B7295" w:rsidP="000B7295">
            <w:pPr>
              <w:spacing w:line="360" w:lineRule="auto"/>
              <w:ind w:right="-36"/>
              <w:rPr>
                <w:rFonts w:ascii="Arial" w:hAnsi="Arial" w:cs="Arial"/>
                <w:sz w:val="14"/>
                <w:szCs w:val="14"/>
                <w:cs/>
              </w:rPr>
            </w:pPr>
            <w:r w:rsidRPr="00435C20">
              <w:rPr>
                <w:rFonts w:ascii="Arial" w:hAnsi="Arial" w:cs="Arial"/>
                <w:sz w:val="14"/>
                <w:szCs w:val="14"/>
              </w:rPr>
              <w:t>Translation adjustment</w:t>
            </w:r>
          </w:p>
        </w:tc>
        <w:tc>
          <w:tcPr>
            <w:tcW w:w="992" w:type="dxa"/>
            <w:vAlign w:val="bottom"/>
          </w:tcPr>
          <w:p w14:paraId="337A378C" w14:textId="604976C3" w:rsidR="000B7295" w:rsidRPr="00435C20" w:rsidRDefault="000B7295" w:rsidP="000B7295">
            <w:pPr>
              <w:pBdr>
                <w:bottom w:val="single" w:sz="4" w:space="1" w:color="auto"/>
              </w:pBdr>
              <w:spacing w:line="360" w:lineRule="auto"/>
              <w:ind w:left="-18" w:right="-26"/>
              <w:jc w:val="right"/>
              <w:rPr>
                <w:rFonts w:ascii="Arial" w:hAnsi="Arial" w:cs="Arial"/>
                <w:sz w:val="14"/>
                <w:szCs w:val="14"/>
              </w:rPr>
            </w:pPr>
            <w:r w:rsidRPr="00435C20">
              <w:rPr>
                <w:rFonts w:ascii="Arial" w:hAnsi="Arial" w:cs="Arial" w:hint="cs"/>
                <w:sz w:val="14"/>
                <w:szCs w:val="14"/>
              </w:rPr>
              <w:t>-</w:t>
            </w:r>
          </w:p>
        </w:tc>
        <w:tc>
          <w:tcPr>
            <w:tcW w:w="995" w:type="dxa"/>
            <w:gridSpan w:val="2"/>
            <w:vAlign w:val="bottom"/>
          </w:tcPr>
          <w:p w14:paraId="337A378D" w14:textId="1C9E5E92" w:rsidR="000B7295" w:rsidRPr="00435C20" w:rsidRDefault="000B7295" w:rsidP="000B7295">
            <w:pPr>
              <w:pBdr>
                <w:bottom w:val="single" w:sz="4" w:space="1" w:color="auto"/>
              </w:pBdr>
              <w:spacing w:line="360" w:lineRule="auto"/>
              <w:ind w:left="-18" w:right="-26"/>
              <w:jc w:val="right"/>
              <w:rPr>
                <w:rFonts w:ascii="Arial" w:hAnsi="Arial" w:cs="Arial"/>
                <w:sz w:val="14"/>
                <w:szCs w:val="14"/>
              </w:rPr>
            </w:pPr>
            <w:r w:rsidRPr="00435C20">
              <w:rPr>
                <w:rFonts w:ascii="Arial" w:hAnsi="Arial" w:cs="Arial" w:hint="cs"/>
                <w:sz w:val="14"/>
                <w:szCs w:val="14"/>
              </w:rPr>
              <w:t>-</w:t>
            </w:r>
          </w:p>
        </w:tc>
        <w:tc>
          <w:tcPr>
            <w:tcW w:w="992" w:type="dxa"/>
            <w:gridSpan w:val="2"/>
            <w:vAlign w:val="bottom"/>
          </w:tcPr>
          <w:p w14:paraId="337A378E" w14:textId="1DAE33E7" w:rsidR="000B7295" w:rsidRPr="00435C20" w:rsidRDefault="000B7295" w:rsidP="000B7295">
            <w:pPr>
              <w:pBdr>
                <w:bottom w:val="single" w:sz="4" w:space="1" w:color="auto"/>
              </w:pBdr>
              <w:spacing w:line="360" w:lineRule="auto"/>
              <w:ind w:left="-18" w:right="-26"/>
              <w:jc w:val="right"/>
              <w:rPr>
                <w:rFonts w:ascii="Arial" w:hAnsi="Arial" w:cs="Arial"/>
                <w:sz w:val="14"/>
                <w:szCs w:val="14"/>
              </w:rPr>
            </w:pPr>
            <w:r w:rsidRPr="00435C20">
              <w:rPr>
                <w:rFonts w:ascii="Arial" w:hAnsi="Arial" w:cs="Arial" w:hint="cs"/>
                <w:sz w:val="14"/>
                <w:szCs w:val="14"/>
              </w:rPr>
              <w:t>(30,839)</w:t>
            </w:r>
          </w:p>
        </w:tc>
        <w:tc>
          <w:tcPr>
            <w:tcW w:w="992" w:type="dxa"/>
            <w:gridSpan w:val="2"/>
            <w:vAlign w:val="bottom"/>
          </w:tcPr>
          <w:p w14:paraId="337A378F" w14:textId="7CB60A33" w:rsidR="000B7295" w:rsidRPr="00435C20" w:rsidRDefault="000B7295" w:rsidP="000B7295">
            <w:pPr>
              <w:pBdr>
                <w:bottom w:val="single" w:sz="4" w:space="1" w:color="auto"/>
              </w:pBdr>
              <w:spacing w:line="360" w:lineRule="auto"/>
              <w:ind w:left="-18" w:right="-26"/>
              <w:jc w:val="right"/>
              <w:rPr>
                <w:rFonts w:ascii="Arial" w:hAnsi="Arial" w:cs="Arial"/>
                <w:sz w:val="14"/>
                <w:szCs w:val="14"/>
              </w:rPr>
            </w:pPr>
            <w:r w:rsidRPr="00435C20">
              <w:rPr>
                <w:rFonts w:ascii="Arial" w:hAnsi="Arial" w:cs="Arial" w:hint="cs"/>
                <w:sz w:val="14"/>
                <w:szCs w:val="14"/>
              </w:rPr>
              <w:t>(7)</w:t>
            </w:r>
          </w:p>
        </w:tc>
        <w:tc>
          <w:tcPr>
            <w:tcW w:w="1135" w:type="dxa"/>
            <w:gridSpan w:val="2"/>
            <w:vAlign w:val="bottom"/>
          </w:tcPr>
          <w:p w14:paraId="337A3790" w14:textId="49DFD3C7" w:rsidR="000B7295" w:rsidRPr="00435C20" w:rsidRDefault="000B7295" w:rsidP="000B7295">
            <w:pPr>
              <w:pBdr>
                <w:bottom w:val="single" w:sz="4" w:space="1" w:color="auto"/>
              </w:pBdr>
              <w:spacing w:line="360" w:lineRule="auto"/>
              <w:ind w:left="-18" w:right="-26"/>
              <w:jc w:val="right"/>
              <w:rPr>
                <w:rFonts w:ascii="Arial" w:hAnsi="Arial" w:cs="Arial"/>
                <w:sz w:val="14"/>
                <w:szCs w:val="14"/>
              </w:rPr>
            </w:pPr>
            <w:r w:rsidRPr="00435C20">
              <w:rPr>
                <w:rFonts w:ascii="Arial" w:hAnsi="Arial" w:cs="Arial" w:hint="cs"/>
                <w:sz w:val="14"/>
                <w:szCs w:val="14"/>
              </w:rPr>
              <w:t>(9,236)</w:t>
            </w:r>
          </w:p>
        </w:tc>
        <w:tc>
          <w:tcPr>
            <w:tcW w:w="992" w:type="dxa"/>
            <w:gridSpan w:val="2"/>
            <w:vAlign w:val="bottom"/>
          </w:tcPr>
          <w:p w14:paraId="337A3791" w14:textId="7E0AF516" w:rsidR="000B7295" w:rsidRPr="00435C20" w:rsidRDefault="000B7295" w:rsidP="000B7295">
            <w:pPr>
              <w:pBdr>
                <w:bottom w:val="single" w:sz="4" w:space="1" w:color="auto"/>
              </w:pBdr>
              <w:spacing w:line="360" w:lineRule="auto"/>
              <w:ind w:left="-18" w:right="-26"/>
              <w:jc w:val="right"/>
              <w:rPr>
                <w:rFonts w:ascii="Arial" w:hAnsi="Arial" w:cs="Arial"/>
                <w:sz w:val="14"/>
                <w:szCs w:val="14"/>
              </w:rPr>
            </w:pPr>
            <w:r w:rsidRPr="00435C20">
              <w:rPr>
                <w:rFonts w:ascii="Arial" w:hAnsi="Arial" w:cs="Arial" w:hint="cs"/>
                <w:sz w:val="14"/>
                <w:szCs w:val="14"/>
              </w:rPr>
              <w:t>(40,082)</w:t>
            </w:r>
          </w:p>
        </w:tc>
      </w:tr>
      <w:tr w:rsidR="000B7295" w:rsidRPr="00435C20" w14:paraId="337A379A" w14:textId="77777777" w:rsidTr="00967564">
        <w:tc>
          <w:tcPr>
            <w:tcW w:w="2892" w:type="dxa"/>
            <w:vAlign w:val="bottom"/>
          </w:tcPr>
          <w:p w14:paraId="337A3793" w14:textId="0A9A85F9" w:rsidR="000B7295" w:rsidRPr="00435C20" w:rsidRDefault="000B7295" w:rsidP="000B7295">
            <w:pPr>
              <w:spacing w:line="360" w:lineRule="auto"/>
              <w:ind w:right="-36"/>
              <w:rPr>
                <w:rFonts w:ascii="Arial" w:hAnsi="Arial" w:cs="Arial"/>
                <w:b/>
                <w:bCs/>
                <w:sz w:val="14"/>
                <w:szCs w:val="14"/>
              </w:rPr>
            </w:pPr>
            <w:r w:rsidRPr="00435C20">
              <w:rPr>
                <w:rFonts w:ascii="Arial" w:hAnsi="Arial" w:cs="Arial"/>
                <w:b/>
                <w:bCs/>
                <w:sz w:val="14"/>
                <w:szCs w:val="14"/>
              </w:rPr>
              <w:t>31 December 2018</w:t>
            </w:r>
          </w:p>
        </w:tc>
        <w:tc>
          <w:tcPr>
            <w:tcW w:w="992" w:type="dxa"/>
            <w:vAlign w:val="bottom"/>
          </w:tcPr>
          <w:p w14:paraId="337A3794" w14:textId="32871723" w:rsidR="000B7295" w:rsidRPr="00435C20" w:rsidRDefault="000B7295" w:rsidP="000B7295">
            <w:pPr>
              <w:pBdr>
                <w:bottom w:val="single" w:sz="4" w:space="1" w:color="auto"/>
              </w:pBdr>
              <w:spacing w:line="360" w:lineRule="auto"/>
              <w:ind w:left="-18" w:right="-26"/>
              <w:jc w:val="right"/>
              <w:rPr>
                <w:rFonts w:ascii="Arial" w:hAnsi="Arial" w:cs="Arial"/>
                <w:sz w:val="14"/>
                <w:szCs w:val="14"/>
              </w:rPr>
            </w:pPr>
            <w:r w:rsidRPr="00435C20">
              <w:rPr>
                <w:rFonts w:ascii="Arial" w:hAnsi="Arial" w:cs="Arial" w:hint="cs"/>
                <w:sz w:val="14"/>
                <w:szCs w:val="14"/>
              </w:rPr>
              <w:t>1,638,504</w:t>
            </w:r>
          </w:p>
        </w:tc>
        <w:tc>
          <w:tcPr>
            <w:tcW w:w="995" w:type="dxa"/>
            <w:gridSpan w:val="2"/>
            <w:vAlign w:val="bottom"/>
          </w:tcPr>
          <w:p w14:paraId="337A3795" w14:textId="313CC12A" w:rsidR="000B7295" w:rsidRPr="00435C20" w:rsidRDefault="000B7295" w:rsidP="000B7295">
            <w:pPr>
              <w:pBdr>
                <w:bottom w:val="single" w:sz="4" w:space="1" w:color="auto"/>
              </w:pBdr>
              <w:spacing w:line="360" w:lineRule="auto"/>
              <w:ind w:left="-18" w:right="-26"/>
              <w:jc w:val="right"/>
              <w:rPr>
                <w:rFonts w:ascii="Arial" w:hAnsi="Arial" w:cs="Arial"/>
                <w:sz w:val="14"/>
                <w:szCs w:val="14"/>
              </w:rPr>
            </w:pPr>
            <w:r w:rsidRPr="00435C20">
              <w:rPr>
                <w:rFonts w:ascii="Arial" w:hAnsi="Arial" w:cs="Arial" w:hint="cs"/>
                <w:sz w:val="14"/>
                <w:szCs w:val="14"/>
              </w:rPr>
              <w:t>4,750,335</w:t>
            </w:r>
          </w:p>
        </w:tc>
        <w:tc>
          <w:tcPr>
            <w:tcW w:w="992" w:type="dxa"/>
            <w:gridSpan w:val="2"/>
            <w:vAlign w:val="bottom"/>
          </w:tcPr>
          <w:p w14:paraId="337A3796" w14:textId="49353BF4" w:rsidR="000B7295" w:rsidRPr="00435C20" w:rsidRDefault="000B7295" w:rsidP="000B7295">
            <w:pPr>
              <w:pBdr>
                <w:bottom w:val="single" w:sz="4" w:space="1" w:color="auto"/>
              </w:pBdr>
              <w:spacing w:line="360" w:lineRule="auto"/>
              <w:ind w:left="-18" w:right="-26"/>
              <w:jc w:val="right"/>
              <w:rPr>
                <w:rFonts w:ascii="Arial" w:hAnsi="Arial" w:cs="Arial"/>
                <w:sz w:val="14"/>
                <w:szCs w:val="14"/>
              </w:rPr>
            </w:pPr>
            <w:r w:rsidRPr="00435C20">
              <w:rPr>
                <w:rFonts w:ascii="Arial" w:hAnsi="Arial" w:cs="Arial" w:hint="cs"/>
                <w:sz w:val="14"/>
                <w:szCs w:val="14"/>
              </w:rPr>
              <w:t>19,229,484</w:t>
            </w:r>
          </w:p>
        </w:tc>
        <w:tc>
          <w:tcPr>
            <w:tcW w:w="992" w:type="dxa"/>
            <w:gridSpan w:val="2"/>
            <w:vAlign w:val="bottom"/>
          </w:tcPr>
          <w:p w14:paraId="337A3797" w14:textId="1FBE7A20" w:rsidR="000B7295" w:rsidRPr="00435C20" w:rsidRDefault="000B7295" w:rsidP="000B7295">
            <w:pPr>
              <w:pBdr>
                <w:bottom w:val="single" w:sz="4" w:space="1" w:color="auto"/>
              </w:pBdr>
              <w:spacing w:line="360" w:lineRule="auto"/>
              <w:ind w:left="-18" w:right="-26"/>
              <w:jc w:val="right"/>
              <w:rPr>
                <w:rFonts w:ascii="Arial" w:hAnsi="Arial" w:cs="Arial"/>
                <w:sz w:val="14"/>
                <w:szCs w:val="14"/>
              </w:rPr>
            </w:pPr>
            <w:r w:rsidRPr="00435C20">
              <w:rPr>
                <w:rFonts w:ascii="Arial" w:hAnsi="Arial" w:cs="Arial" w:hint="cs"/>
                <w:sz w:val="14"/>
                <w:szCs w:val="14"/>
              </w:rPr>
              <w:t xml:space="preserve">1,095,313 </w:t>
            </w:r>
          </w:p>
        </w:tc>
        <w:tc>
          <w:tcPr>
            <w:tcW w:w="1135" w:type="dxa"/>
            <w:gridSpan w:val="2"/>
            <w:vAlign w:val="bottom"/>
          </w:tcPr>
          <w:p w14:paraId="337A3798" w14:textId="1F60BC07" w:rsidR="000B7295" w:rsidRPr="00435C20" w:rsidRDefault="000B7295" w:rsidP="000B7295">
            <w:pPr>
              <w:pBdr>
                <w:bottom w:val="single" w:sz="4" w:space="1" w:color="auto"/>
              </w:pBdr>
              <w:spacing w:line="360" w:lineRule="auto"/>
              <w:ind w:left="-18" w:right="-26"/>
              <w:jc w:val="right"/>
              <w:rPr>
                <w:rFonts w:ascii="Arial" w:hAnsi="Arial" w:cs="Arial"/>
                <w:sz w:val="14"/>
                <w:szCs w:val="14"/>
              </w:rPr>
            </w:pPr>
            <w:r w:rsidRPr="00435C20">
              <w:rPr>
                <w:rFonts w:ascii="Arial" w:hAnsi="Arial" w:cs="Arial" w:hint="cs"/>
                <w:sz w:val="14"/>
                <w:szCs w:val="14"/>
              </w:rPr>
              <w:t>1,754,103</w:t>
            </w:r>
          </w:p>
        </w:tc>
        <w:tc>
          <w:tcPr>
            <w:tcW w:w="992" w:type="dxa"/>
            <w:gridSpan w:val="2"/>
            <w:vAlign w:val="bottom"/>
          </w:tcPr>
          <w:p w14:paraId="337A3799" w14:textId="4F3FBFF7" w:rsidR="000B7295" w:rsidRPr="00435C20" w:rsidRDefault="000B7295" w:rsidP="000B7295">
            <w:pPr>
              <w:pBdr>
                <w:bottom w:val="single" w:sz="4" w:space="1" w:color="auto"/>
              </w:pBdr>
              <w:spacing w:line="360" w:lineRule="auto"/>
              <w:ind w:left="-18" w:right="-26"/>
              <w:jc w:val="right"/>
              <w:rPr>
                <w:rFonts w:ascii="Arial" w:hAnsi="Arial" w:cs="Arial"/>
                <w:sz w:val="14"/>
                <w:szCs w:val="14"/>
              </w:rPr>
            </w:pPr>
            <w:r w:rsidRPr="00435C20">
              <w:rPr>
                <w:rFonts w:ascii="Arial" w:hAnsi="Arial" w:cs="Arial" w:hint="cs"/>
                <w:sz w:val="14"/>
                <w:szCs w:val="14"/>
              </w:rPr>
              <w:t>28,467,739</w:t>
            </w:r>
          </w:p>
        </w:tc>
      </w:tr>
      <w:tr w:rsidR="000B7295" w:rsidRPr="00435C20" w14:paraId="337A37A2" w14:textId="77777777" w:rsidTr="00967564">
        <w:tc>
          <w:tcPr>
            <w:tcW w:w="2892" w:type="dxa"/>
            <w:vAlign w:val="bottom"/>
          </w:tcPr>
          <w:p w14:paraId="337A379B" w14:textId="77777777" w:rsidR="000B7295" w:rsidRPr="00435C20" w:rsidRDefault="000B7295" w:rsidP="000B7295">
            <w:pPr>
              <w:spacing w:line="360" w:lineRule="auto"/>
              <w:ind w:right="-36"/>
              <w:rPr>
                <w:rFonts w:ascii="Arial" w:hAnsi="Arial" w:cs="Arial"/>
                <w:sz w:val="14"/>
                <w:szCs w:val="14"/>
              </w:rPr>
            </w:pPr>
          </w:p>
        </w:tc>
        <w:tc>
          <w:tcPr>
            <w:tcW w:w="992" w:type="dxa"/>
          </w:tcPr>
          <w:p w14:paraId="337A379C" w14:textId="77777777" w:rsidR="000B7295" w:rsidRPr="00435C20" w:rsidRDefault="000B7295" w:rsidP="000B7295">
            <w:pPr>
              <w:spacing w:line="360" w:lineRule="auto"/>
              <w:ind w:left="-18" w:right="-26"/>
              <w:jc w:val="right"/>
              <w:rPr>
                <w:rFonts w:ascii="Arial" w:hAnsi="Arial" w:cs="Arial"/>
                <w:sz w:val="14"/>
                <w:szCs w:val="14"/>
              </w:rPr>
            </w:pPr>
          </w:p>
        </w:tc>
        <w:tc>
          <w:tcPr>
            <w:tcW w:w="995" w:type="dxa"/>
            <w:gridSpan w:val="2"/>
          </w:tcPr>
          <w:p w14:paraId="337A379D" w14:textId="77777777" w:rsidR="000B7295" w:rsidRPr="00435C20" w:rsidRDefault="000B7295" w:rsidP="000B7295">
            <w:pPr>
              <w:tabs>
                <w:tab w:val="decimal" w:pos="841"/>
              </w:tabs>
              <w:spacing w:line="360" w:lineRule="auto"/>
              <w:ind w:left="-18" w:right="-26"/>
              <w:jc w:val="right"/>
              <w:rPr>
                <w:rFonts w:ascii="Arial" w:hAnsi="Arial" w:cs="Arial"/>
                <w:sz w:val="14"/>
                <w:szCs w:val="14"/>
              </w:rPr>
            </w:pPr>
          </w:p>
        </w:tc>
        <w:tc>
          <w:tcPr>
            <w:tcW w:w="992" w:type="dxa"/>
            <w:gridSpan w:val="2"/>
          </w:tcPr>
          <w:p w14:paraId="337A379E" w14:textId="77777777" w:rsidR="000B7295" w:rsidRPr="00435C20" w:rsidRDefault="000B7295" w:rsidP="000B7295">
            <w:pPr>
              <w:tabs>
                <w:tab w:val="decimal" w:pos="827"/>
              </w:tabs>
              <w:spacing w:line="360" w:lineRule="auto"/>
              <w:ind w:left="-18" w:right="-26"/>
              <w:jc w:val="right"/>
              <w:rPr>
                <w:rFonts w:ascii="Arial" w:hAnsi="Arial" w:cs="Arial"/>
                <w:sz w:val="14"/>
                <w:szCs w:val="14"/>
              </w:rPr>
            </w:pPr>
          </w:p>
        </w:tc>
        <w:tc>
          <w:tcPr>
            <w:tcW w:w="992" w:type="dxa"/>
            <w:gridSpan w:val="2"/>
          </w:tcPr>
          <w:p w14:paraId="337A379F" w14:textId="77777777" w:rsidR="000B7295" w:rsidRPr="00435C20" w:rsidRDefault="000B7295" w:rsidP="000B7295">
            <w:pPr>
              <w:tabs>
                <w:tab w:val="decimal" w:pos="799"/>
              </w:tabs>
              <w:spacing w:line="360" w:lineRule="auto"/>
              <w:ind w:left="-18" w:right="-26"/>
              <w:jc w:val="right"/>
              <w:rPr>
                <w:rFonts w:ascii="Arial" w:hAnsi="Arial" w:cs="Arial"/>
                <w:sz w:val="14"/>
                <w:szCs w:val="14"/>
              </w:rPr>
            </w:pPr>
          </w:p>
        </w:tc>
        <w:tc>
          <w:tcPr>
            <w:tcW w:w="1135" w:type="dxa"/>
            <w:gridSpan w:val="2"/>
          </w:tcPr>
          <w:p w14:paraId="337A37A0" w14:textId="77777777" w:rsidR="000B7295" w:rsidRPr="00435C20" w:rsidRDefault="000B7295" w:rsidP="000B7295">
            <w:pPr>
              <w:spacing w:line="360" w:lineRule="auto"/>
              <w:ind w:left="-18" w:right="-26"/>
              <w:jc w:val="right"/>
              <w:rPr>
                <w:rFonts w:ascii="Arial" w:hAnsi="Arial" w:cs="Arial"/>
                <w:sz w:val="14"/>
                <w:szCs w:val="14"/>
              </w:rPr>
            </w:pPr>
          </w:p>
        </w:tc>
        <w:tc>
          <w:tcPr>
            <w:tcW w:w="992" w:type="dxa"/>
            <w:gridSpan w:val="2"/>
          </w:tcPr>
          <w:p w14:paraId="337A37A1" w14:textId="77777777" w:rsidR="000B7295" w:rsidRPr="00435C20" w:rsidRDefault="000B7295" w:rsidP="000B7295">
            <w:pPr>
              <w:tabs>
                <w:tab w:val="decimal" w:pos="792"/>
              </w:tabs>
              <w:spacing w:line="360" w:lineRule="auto"/>
              <w:ind w:left="-18" w:right="-26"/>
              <w:jc w:val="right"/>
              <w:rPr>
                <w:rFonts w:ascii="Arial" w:hAnsi="Arial" w:cs="Arial"/>
                <w:sz w:val="14"/>
                <w:szCs w:val="14"/>
              </w:rPr>
            </w:pPr>
          </w:p>
        </w:tc>
      </w:tr>
      <w:tr w:rsidR="000B7295" w:rsidRPr="00435C20" w14:paraId="337A37AA" w14:textId="77777777" w:rsidTr="00967564">
        <w:tc>
          <w:tcPr>
            <w:tcW w:w="2892" w:type="dxa"/>
            <w:vAlign w:val="bottom"/>
          </w:tcPr>
          <w:p w14:paraId="337A37A3" w14:textId="77777777" w:rsidR="000B7295" w:rsidRPr="00435C20" w:rsidRDefault="000B7295" w:rsidP="000B7295">
            <w:pPr>
              <w:spacing w:line="360" w:lineRule="auto"/>
              <w:ind w:right="-36"/>
              <w:rPr>
                <w:rFonts w:ascii="Arial" w:hAnsi="Arial" w:cs="Arial"/>
                <w:b/>
                <w:bCs/>
                <w:sz w:val="14"/>
                <w:szCs w:val="14"/>
                <w:u w:val="single"/>
              </w:rPr>
            </w:pPr>
            <w:r w:rsidRPr="00435C20">
              <w:rPr>
                <w:rFonts w:ascii="Arial" w:hAnsi="Arial" w:cs="Arial"/>
                <w:b/>
                <w:bCs/>
                <w:sz w:val="14"/>
                <w:szCs w:val="14"/>
                <w:u w:val="single"/>
              </w:rPr>
              <w:t>Accumulated depreciation</w:t>
            </w:r>
          </w:p>
        </w:tc>
        <w:tc>
          <w:tcPr>
            <w:tcW w:w="992" w:type="dxa"/>
          </w:tcPr>
          <w:p w14:paraId="337A37A4" w14:textId="77777777" w:rsidR="000B7295" w:rsidRPr="00435C20" w:rsidRDefault="000B7295" w:rsidP="000B7295">
            <w:pPr>
              <w:spacing w:line="360" w:lineRule="auto"/>
              <w:ind w:left="-18" w:right="-26"/>
              <w:jc w:val="right"/>
              <w:rPr>
                <w:rFonts w:ascii="Arial" w:hAnsi="Arial" w:cs="Arial"/>
                <w:sz w:val="14"/>
                <w:szCs w:val="14"/>
              </w:rPr>
            </w:pPr>
          </w:p>
        </w:tc>
        <w:tc>
          <w:tcPr>
            <w:tcW w:w="995" w:type="dxa"/>
            <w:gridSpan w:val="2"/>
          </w:tcPr>
          <w:p w14:paraId="337A37A5" w14:textId="77777777" w:rsidR="000B7295" w:rsidRPr="00435C20" w:rsidRDefault="000B7295" w:rsidP="000B7295">
            <w:pPr>
              <w:tabs>
                <w:tab w:val="decimal" w:pos="841"/>
              </w:tabs>
              <w:spacing w:line="360" w:lineRule="auto"/>
              <w:ind w:left="-18" w:right="-26"/>
              <w:jc w:val="right"/>
              <w:rPr>
                <w:rFonts w:ascii="Arial" w:hAnsi="Arial" w:cs="Arial"/>
                <w:sz w:val="14"/>
                <w:szCs w:val="14"/>
              </w:rPr>
            </w:pPr>
          </w:p>
        </w:tc>
        <w:tc>
          <w:tcPr>
            <w:tcW w:w="992" w:type="dxa"/>
            <w:gridSpan w:val="2"/>
          </w:tcPr>
          <w:p w14:paraId="337A37A6" w14:textId="77777777" w:rsidR="000B7295" w:rsidRPr="00435C20" w:rsidRDefault="000B7295" w:rsidP="000B7295">
            <w:pPr>
              <w:tabs>
                <w:tab w:val="decimal" w:pos="827"/>
              </w:tabs>
              <w:spacing w:line="360" w:lineRule="auto"/>
              <w:ind w:left="-18" w:right="-26"/>
              <w:jc w:val="right"/>
              <w:rPr>
                <w:rFonts w:ascii="Arial" w:hAnsi="Arial" w:cs="Arial"/>
                <w:sz w:val="14"/>
                <w:szCs w:val="14"/>
              </w:rPr>
            </w:pPr>
          </w:p>
        </w:tc>
        <w:tc>
          <w:tcPr>
            <w:tcW w:w="992" w:type="dxa"/>
            <w:gridSpan w:val="2"/>
          </w:tcPr>
          <w:p w14:paraId="337A37A7" w14:textId="77777777" w:rsidR="000B7295" w:rsidRPr="00435C20" w:rsidRDefault="000B7295" w:rsidP="000B7295">
            <w:pPr>
              <w:tabs>
                <w:tab w:val="decimal" w:pos="799"/>
              </w:tabs>
              <w:spacing w:line="360" w:lineRule="auto"/>
              <w:ind w:left="-18" w:right="-26"/>
              <w:jc w:val="right"/>
              <w:rPr>
                <w:rFonts w:ascii="Arial" w:hAnsi="Arial" w:cs="Arial"/>
                <w:sz w:val="14"/>
                <w:szCs w:val="14"/>
              </w:rPr>
            </w:pPr>
          </w:p>
        </w:tc>
        <w:tc>
          <w:tcPr>
            <w:tcW w:w="1135" w:type="dxa"/>
            <w:gridSpan w:val="2"/>
          </w:tcPr>
          <w:p w14:paraId="337A37A8" w14:textId="77777777" w:rsidR="000B7295" w:rsidRPr="00435C20" w:rsidRDefault="000B7295" w:rsidP="000B7295">
            <w:pPr>
              <w:spacing w:line="360" w:lineRule="auto"/>
              <w:ind w:left="-18" w:right="-26"/>
              <w:jc w:val="right"/>
              <w:rPr>
                <w:rFonts w:ascii="Arial" w:hAnsi="Arial" w:cs="Arial"/>
                <w:sz w:val="14"/>
                <w:szCs w:val="14"/>
              </w:rPr>
            </w:pPr>
          </w:p>
        </w:tc>
        <w:tc>
          <w:tcPr>
            <w:tcW w:w="992" w:type="dxa"/>
            <w:gridSpan w:val="2"/>
          </w:tcPr>
          <w:p w14:paraId="337A37A9" w14:textId="77777777" w:rsidR="000B7295" w:rsidRPr="00435C20" w:rsidRDefault="000B7295" w:rsidP="000B7295">
            <w:pPr>
              <w:tabs>
                <w:tab w:val="decimal" w:pos="792"/>
              </w:tabs>
              <w:spacing w:line="360" w:lineRule="auto"/>
              <w:ind w:left="-18" w:right="-26"/>
              <w:jc w:val="right"/>
              <w:rPr>
                <w:rFonts w:ascii="Arial" w:hAnsi="Arial" w:cs="Arial"/>
                <w:sz w:val="14"/>
                <w:szCs w:val="14"/>
              </w:rPr>
            </w:pPr>
          </w:p>
        </w:tc>
      </w:tr>
      <w:tr w:rsidR="000B7295" w:rsidRPr="00435C20" w14:paraId="337A37B2" w14:textId="77777777" w:rsidTr="00967564">
        <w:tc>
          <w:tcPr>
            <w:tcW w:w="2892" w:type="dxa"/>
            <w:vAlign w:val="bottom"/>
          </w:tcPr>
          <w:p w14:paraId="337A37AB" w14:textId="7A7382A1" w:rsidR="000B7295" w:rsidRPr="00435C20" w:rsidRDefault="000B7295" w:rsidP="000B7295">
            <w:pPr>
              <w:spacing w:line="360" w:lineRule="auto"/>
              <w:ind w:right="-36"/>
              <w:rPr>
                <w:rFonts w:ascii="Arial" w:hAnsi="Arial" w:cs="Arial"/>
                <w:b/>
                <w:bCs/>
                <w:sz w:val="14"/>
                <w:szCs w:val="14"/>
              </w:rPr>
            </w:pPr>
            <w:r w:rsidRPr="00435C20">
              <w:rPr>
                <w:rFonts w:ascii="Arial" w:hAnsi="Arial" w:cs="Arial"/>
                <w:b/>
                <w:bCs/>
                <w:sz w:val="14"/>
                <w:szCs w:val="14"/>
              </w:rPr>
              <w:t>1 January 2017</w:t>
            </w:r>
          </w:p>
        </w:tc>
        <w:tc>
          <w:tcPr>
            <w:tcW w:w="992" w:type="dxa"/>
            <w:vAlign w:val="bottom"/>
          </w:tcPr>
          <w:p w14:paraId="337A37AC" w14:textId="2E20A713" w:rsidR="000B7295" w:rsidRPr="00435C20" w:rsidRDefault="000B7295" w:rsidP="000B7295">
            <w:pPr>
              <w:spacing w:line="360" w:lineRule="auto"/>
              <w:ind w:left="-18" w:right="-26"/>
              <w:jc w:val="right"/>
              <w:rPr>
                <w:rFonts w:ascii="Arial" w:hAnsi="Arial" w:cs="Arial"/>
                <w:sz w:val="14"/>
                <w:szCs w:val="14"/>
              </w:rPr>
            </w:pPr>
            <w:r w:rsidRPr="00435C20">
              <w:rPr>
                <w:rFonts w:ascii="Arial" w:hAnsi="Arial" w:cs="Arial" w:hint="cs"/>
                <w:sz w:val="14"/>
                <w:szCs w:val="14"/>
              </w:rPr>
              <w:t xml:space="preserve">      -</w:t>
            </w:r>
          </w:p>
        </w:tc>
        <w:tc>
          <w:tcPr>
            <w:tcW w:w="995" w:type="dxa"/>
            <w:gridSpan w:val="2"/>
            <w:vAlign w:val="bottom"/>
          </w:tcPr>
          <w:p w14:paraId="337A37AD" w14:textId="2C4EC0B4" w:rsidR="000B7295" w:rsidRPr="00435C20" w:rsidRDefault="000B7295" w:rsidP="000B7295">
            <w:pPr>
              <w:spacing w:line="360" w:lineRule="auto"/>
              <w:ind w:left="-18" w:right="-26"/>
              <w:jc w:val="right"/>
              <w:rPr>
                <w:rFonts w:ascii="Arial" w:hAnsi="Arial" w:cs="Arial"/>
                <w:sz w:val="14"/>
                <w:szCs w:val="14"/>
              </w:rPr>
            </w:pPr>
            <w:r w:rsidRPr="00435C20">
              <w:rPr>
                <w:rFonts w:ascii="Arial" w:hAnsi="Arial" w:cs="Arial" w:hint="cs"/>
                <w:sz w:val="14"/>
                <w:szCs w:val="14"/>
              </w:rPr>
              <w:t>3,361,554</w:t>
            </w:r>
          </w:p>
        </w:tc>
        <w:tc>
          <w:tcPr>
            <w:tcW w:w="992" w:type="dxa"/>
            <w:gridSpan w:val="2"/>
            <w:vAlign w:val="bottom"/>
          </w:tcPr>
          <w:p w14:paraId="337A37AE" w14:textId="0BD679C0" w:rsidR="000B7295" w:rsidRPr="00435C20" w:rsidRDefault="000B7295" w:rsidP="000B7295">
            <w:pPr>
              <w:spacing w:line="360" w:lineRule="auto"/>
              <w:ind w:left="-18" w:right="-26"/>
              <w:jc w:val="right"/>
              <w:rPr>
                <w:rFonts w:ascii="Arial" w:hAnsi="Arial" w:cs="Arial"/>
                <w:sz w:val="14"/>
                <w:szCs w:val="14"/>
              </w:rPr>
            </w:pPr>
            <w:r w:rsidRPr="00435C20">
              <w:rPr>
                <w:rFonts w:ascii="Arial" w:hAnsi="Arial" w:cs="Arial" w:hint="cs"/>
                <w:sz w:val="14"/>
                <w:szCs w:val="14"/>
              </w:rPr>
              <w:t>10,603,652</w:t>
            </w:r>
          </w:p>
        </w:tc>
        <w:tc>
          <w:tcPr>
            <w:tcW w:w="992" w:type="dxa"/>
            <w:gridSpan w:val="2"/>
            <w:vAlign w:val="bottom"/>
          </w:tcPr>
          <w:p w14:paraId="337A37AF" w14:textId="0E295277" w:rsidR="000B7295" w:rsidRPr="00435C20" w:rsidRDefault="000B7295" w:rsidP="000B7295">
            <w:pPr>
              <w:spacing w:line="360" w:lineRule="auto"/>
              <w:ind w:left="-18" w:right="-26"/>
              <w:jc w:val="right"/>
              <w:rPr>
                <w:rFonts w:ascii="Arial" w:hAnsi="Arial" w:cs="Arial"/>
                <w:sz w:val="14"/>
                <w:szCs w:val="14"/>
              </w:rPr>
            </w:pPr>
            <w:r w:rsidRPr="00435C20">
              <w:rPr>
                <w:rFonts w:ascii="Arial" w:hAnsi="Arial" w:cs="Arial" w:hint="cs"/>
                <w:sz w:val="14"/>
                <w:szCs w:val="14"/>
              </w:rPr>
              <w:t>763,179</w:t>
            </w:r>
          </w:p>
        </w:tc>
        <w:tc>
          <w:tcPr>
            <w:tcW w:w="1135" w:type="dxa"/>
            <w:gridSpan w:val="2"/>
            <w:vAlign w:val="bottom"/>
          </w:tcPr>
          <w:p w14:paraId="337A37B0" w14:textId="4C846EC0" w:rsidR="000B7295" w:rsidRPr="00435C20" w:rsidRDefault="000B7295" w:rsidP="000B7295">
            <w:pPr>
              <w:spacing w:line="360" w:lineRule="auto"/>
              <w:ind w:left="-18" w:right="-26"/>
              <w:jc w:val="right"/>
              <w:rPr>
                <w:rFonts w:ascii="Arial" w:hAnsi="Arial" w:cs="Arial"/>
                <w:sz w:val="14"/>
                <w:szCs w:val="14"/>
              </w:rPr>
            </w:pPr>
            <w:r w:rsidRPr="00435C20">
              <w:rPr>
                <w:rFonts w:ascii="Arial" w:hAnsi="Arial" w:cs="Arial" w:hint="cs"/>
                <w:sz w:val="14"/>
                <w:szCs w:val="14"/>
              </w:rPr>
              <w:t xml:space="preserve">      -</w:t>
            </w:r>
          </w:p>
        </w:tc>
        <w:tc>
          <w:tcPr>
            <w:tcW w:w="992" w:type="dxa"/>
            <w:gridSpan w:val="2"/>
            <w:vAlign w:val="bottom"/>
          </w:tcPr>
          <w:p w14:paraId="337A37B1" w14:textId="14B2F502" w:rsidR="000B7295" w:rsidRPr="00435C20" w:rsidRDefault="000B7295" w:rsidP="000B7295">
            <w:pPr>
              <w:spacing w:line="360" w:lineRule="auto"/>
              <w:ind w:left="-18" w:right="-26"/>
              <w:jc w:val="right"/>
              <w:rPr>
                <w:rFonts w:ascii="Arial" w:hAnsi="Arial" w:cs="Arial"/>
                <w:sz w:val="14"/>
                <w:szCs w:val="14"/>
              </w:rPr>
            </w:pPr>
            <w:r w:rsidRPr="00435C20">
              <w:rPr>
                <w:rFonts w:ascii="Arial" w:hAnsi="Arial" w:cs="Arial" w:hint="cs"/>
                <w:sz w:val="14"/>
                <w:szCs w:val="14"/>
              </w:rPr>
              <w:t>14,728,385</w:t>
            </w:r>
          </w:p>
        </w:tc>
      </w:tr>
      <w:tr w:rsidR="000B7295" w:rsidRPr="00435C20" w14:paraId="337A37BA" w14:textId="77777777" w:rsidTr="00967564">
        <w:tc>
          <w:tcPr>
            <w:tcW w:w="2892" w:type="dxa"/>
            <w:vAlign w:val="bottom"/>
          </w:tcPr>
          <w:p w14:paraId="337A37B3" w14:textId="77777777" w:rsidR="000B7295" w:rsidRPr="00435C20" w:rsidRDefault="000B7295" w:rsidP="000B7295">
            <w:pPr>
              <w:spacing w:line="360" w:lineRule="auto"/>
              <w:ind w:right="-36"/>
              <w:rPr>
                <w:rFonts w:ascii="Arial" w:hAnsi="Arial" w:cs="Arial"/>
                <w:sz w:val="14"/>
                <w:szCs w:val="14"/>
              </w:rPr>
            </w:pPr>
            <w:r w:rsidRPr="00435C20">
              <w:rPr>
                <w:rFonts w:ascii="Arial" w:hAnsi="Arial" w:cs="Arial"/>
                <w:sz w:val="14"/>
                <w:szCs w:val="14"/>
              </w:rPr>
              <w:t>Depreciation for the year</w:t>
            </w:r>
          </w:p>
        </w:tc>
        <w:tc>
          <w:tcPr>
            <w:tcW w:w="992" w:type="dxa"/>
            <w:vAlign w:val="bottom"/>
          </w:tcPr>
          <w:p w14:paraId="337A37B4" w14:textId="0ADA0F68" w:rsidR="000B7295" w:rsidRPr="00435C20" w:rsidRDefault="000B7295" w:rsidP="000B7295">
            <w:pPr>
              <w:spacing w:line="360" w:lineRule="auto"/>
              <w:ind w:left="-18" w:right="-26"/>
              <w:jc w:val="right"/>
              <w:rPr>
                <w:rFonts w:ascii="Arial" w:hAnsi="Arial" w:cs="Arial"/>
                <w:sz w:val="14"/>
                <w:szCs w:val="14"/>
              </w:rPr>
            </w:pPr>
            <w:r w:rsidRPr="00435C20">
              <w:rPr>
                <w:rFonts w:ascii="Arial" w:hAnsi="Arial" w:cs="Arial" w:hint="cs"/>
                <w:sz w:val="14"/>
                <w:szCs w:val="14"/>
              </w:rPr>
              <w:t xml:space="preserve">      -</w:t>
            </w:r>
          </w:p>
        </w:tc>
        <w:tc>
          <w:tcPr>
            <w:tcW w:w="995" w:type="dxa"/>
            <w:gridSpan w:val="2"/>
            <w:vAlign w:val="bottom"/>
          </w:tcPr>
          <w:p w14:paraId="337A37B5" w14:textId="5A4E03B7" w:rsidR="000B7295" w:rsidRPr="00435C20" w:rsidRDefault="000B7295" w:rsidP="000B7295">
            <w:pPr>
              <w:spacing w:line="360" w:lineRule="auto"/>
              <w:ind w:left="-18" w:right="-26"/>
              <w:jc w:val="right"/>
              <w:rPr>
                <w:rFonts w:ascii="Arial" w:hAnsi="Arial" w:cs="Arial"/>
                <w:sz w:val="14"/>
                <w:szCs w:val="14"/>
              </w:rPr>
            </w:pPr>
            <w:r w:rsidRPr="00435C20">
              <w:rPr>
                <w:rFonts w:ascii="Arial" w:hAnsi="Arial" w:cs="Arial" w:hint="cs"/>
                <w:sz w:val="14"/>
                <w:szCs w:val="14"/>
              </w:rPr>
              <w:t>188,424</w:t>
            </w:r>
          </w:p>
        </w:tc>
        <w:tc>
          <w:tcPr>
            <w:tcW w:w="992" w:type="dxa"/>
            <w:gridSpan w:val="2"/>
            <w:vAlign w:val="bottom"/>
          </w:tcPr>
          <w:p w14:paraId="337A37B6" w14:textId="33A675A5" w:rsidR="000B7295" w:rsidRPr="00435C20" w:rsidRDefault="000B7295" w:rsidP="000B7295">
            <w:pPr>
              <w:spacing w:line="360" w:lineRule="auto"/>
              <w:ind w:left="-18" w:right="-26"/>
              <w:jc w:val="right"/>
              <w:rPr>
                <w:rFonts w:ascii="Arial" w:hAnsi="Arial" w:cs="Arial"/>
                <w:sz w:val="14"/>
                <w:szCs w:val="14"/>
              </w:rPr>
            </w:pPr>
            <w:r w:rsidRPr="00435C20">
              <w:rPr>
                <w:rFonts w:ascii="Arial" w:hAnsi="Arial" w:cs="Arial" w:hint="cs"/>
                <w:sz w:val="14"/>
                <w:szCs w:val="14"/>
              </w:rPr>
              <w:t>927,719</w:t>
            </w:r>
          </w:p>
        </w:tc>
        <w:tc>
          <w:tcPr>
            <w:tcW w:w="992" w:type="dxa"/>
            <w:gridSpan w:val="2"/>
            <w:vAlign w:val="bottom"/>
          </w:tcPr>
          <w:p w14:paraId="337A37B7" w14:textId="494B879A" w:rsidR="000B7295" w:rsidRPr="00435C20" w:rsidRDefault="000B7295" w:rsidP="000B7295">
            <w:pPr>
              <w:spacing w:line="360" w:lineRule="auto"/>
              <w:ind w:left="-18" w:right="-26"/>
              <w:jc w:val="right"/>
              <w:rPr>
                <w:rFonts w:ascii="Arial" w:hAnsi="Arial" w:cs="Arial"/>
                <w:sz w:val="14"/>
                <w:szCs w:val="14"/>
              </w:rPr>
            </w:pPr>
            <w:r w:rsidRPr="00435C20">
              <w:rPr>
                <w:rFonts w:ascii="Arial" w:hAnsi="Arial" w:cs="Arial" w:hint="cs"/>
                <w:sz w:val="14"/>
                <w:szCs w:val="14"/>
              </w:rPr>
              <w:t>92,593</w:t>
            </w:r>
          </w:p>
        </w:tc>
        <w:tc>
          <w:tcPr>
            <w:tcW w:w="1135" w:type="dxa"/>
            <w:gridSpan w:val="2"/>
            <w:vAlign w:val="bottom"/>
          </w:tcPr>
          <w:p w14:paraId="337A37B8" w14:textId="56AE2E0D" w:rsidR="000B7295" w:rsidRPr="00435C20" w:rsidRDefault="000B7295" w:rsidP="000B7295">
            <w:pPr>
              <w:spacing w:line="360" w:lineRule="auto"/>
              <w:ind w:left="-18" w:right="-26"/>
              <w:jc w:val="right"/>
              <w:rPr>
                <w:rFonts w:ascii="Arial" w:hAnsi="Arial" w:cs="Arial"/>
                <w:sz w:val="14"/>
                <w:szCs w:val="14"/>
              </w:rPr>
            </w:pPr>
            <w:r w:rsidRPr="00435C20">
              <w:rPr>
                <w:rFonts w:ascii="Arial" w:hAnsi="Arial" w:cs="Arial" w:hint="cs"/>
                <w:sz w:val="14"/>
                <w:szCs w:val="14"/>
              </w:rPr>
              <w:t xml:space="preserve">      -</w:t>
            </w:r>
          </w:p>
        </w:tc>
        <w:tc>
          <w:tcPr>
            <w:tcW w:w="992" w:type="dxa"/>
            <w:gridSpan w:val="2"/>
            <w:vAlign w:val="bottom"/>
          </w:tcPr>
          <w:p w14:paraId="337A37B9" w14:textId="19B3A94C" w:rsidR="000B7295" w:rsidRPr="00435C20" w:rsidRDefault="000B7295" w:rsidP="000B7295">
            <w:pPr>
              <w:spacing w:line="360" w:lineRule="auto"/>
              <w:ind w:left="-18" w:right="-26"/>
              <w:jc w:val="right"/>
              <w:rPr>
                <w:rFonts w:ascii="Arial" w:hAnsi="Arial" w:cs="Arial"/>
                <w:sz w:val="14"/>
                <w:szCs w:val="14"/>
              </w:rPr>
            </w:pPr>
            <w:r w:rsidRPr="00435C20">
              <w:rPr>
                <w:rFonts w:ascii="Arial" w:hAnsi="Arial" w:cs="Arial" w:hint="cs"/>
                <w:sz w:val="14"/>
                <w:szCs w:val="14"/>
              </w:rPr>
              <w:t>1,208,736</w:t>
            </w:r>
          </w:p>
        </w:tc>
      </w:tr>
      <w:tr w:rsidR="000B7295" w:rsidRPr="00435C20" w14:paraId="337A37C2" w14:textId="77777777" w:rsidTr="00967564">
        <w:tc>
          <w:tcPr>
            <w:tcW w:w="2892" w:type="dxa"/>
            <w:vAlign w:val="bottom"/>
          </w:tcPr>
          <w:p w14:paraId="337A37BB" w14:textId="77777777" w:rsidR="000B7295" w:rsidRPr="00435C20" w:rsidRDefault="000B7295" w:rsidP="000B7295">
            <w:pPr>
              <w:spacing w:line="360" w:lineRule="auto"/>
              <w:ind w:right="-36"/>
              <w:rPr>
                <w:rFonts w:ascii="Arial" w:hAnsi="Arial" w:cs="Arial"/>
                <w:sz w:val="14"/>
                <w:szCs w:val="14"/>
              </w:rPr>
            </w:pPr>
            <w:r w:rsidRPr="00435C20">
              <w:rPr>
                <w:rFonts w:ascii="Arial" w:hAnsi="Arial" w:cs="Arial"/>
                <w:sz w:val="14"/>
                <w:szCs w:val="14"/>
              </w:rPr>
              <w:t>Depreciation for disposals</w:t>
            </w:r>
          </w:p>
        </w:tc>
        <w:tc>
          <w:tcPr>
            <w:tcW w:w="992" w:type="dxa"/>
            <w:vAlign w:val="bottom"/>
          </w:tcPr>
          <w:p w14:paraId="337A37BC" w14:textId="733C798D" w:rsidR="000B7295" w:rsidRPr="00435C20" w:rsidRDefault="000B7295" w:rsidP="000B7295">
            <w:pPr>
              <w:spacing w:line="360" w:lineRule="auto"/>
              <w:ind w:left="-18" w:right="-26"/>
              <w:jc w:val="right"/>
              <w:rPr>
                <w:rFonts w:ascii="Arial" w:hAnsi="Arial" w:cs="Arial"/>
                <w:sz w:val="14"/>
                <w:szCs w:val="14"/>
              </w:rPr>
            </w:pPr>
            <w:r w:rsidRPr="00435C20">
              <w:rPr>
                <w:rFonts w:ascii="Arial" w:hAnsi="Arial" w:cs="Arial" w:hint="cs"/>
                <w:sz w:val="14"/>
                <w:szCs w:val="14"/>
              </w:rPr>
              <w:t xml:space="preserve">      -</w:t>
            </w:r>
          </w:p>
        </w:tc>
        <w:tc>
          <w:tcPr>
            <w:tcW w:w="995" w:type="dxa"/>
            <w:gridSpan w:val="2"/>
            <w:vAlign w:val="bottom"/>
          </w:tcPr>
          <w:p w14:paraId="337A37BD" w14:textId="6E616388" w:rsidR="000B7295" w:rsidRPr="00435C20" w:rsidRDefault="000B7295" w:rsidP="000B7295">
            <w:pPr>
              <w:spacing w:line="360" w:lineRule="auto"/>
              <w:ind w:left="-18" w:right="-26"/>
              <w:jc w:val="right"/>
              <w:rPr>
                <w:rFonts w:ascii="Arial" w:hAnsi="Arial" w:cs="Arial"/>
                <w:sz w:val="14"/>
                <w:szCs w:val="14"/>
              </w:rPr>
            </w:pPr>
            <w:r w:rsidRPr="00435C20">
              <w:rPr>
                <w:rFonts w:ascii="Arial" w:hAnsi="Arial" w:cs="Arial" w:hint="cs"/>
                <w:sz w:val="14"/>
                <w:szCs w:val="14"/>
              </w:rPr>
              <w:t xml:space="preserve">                -</w:t>
            </w:r>
          </w:p>
        </w:tc>
        <w:tc>
          <w:tcPr>
            <w:tcW w:w="992" w:type="dxa"/>
            <w:gridSpan w:val="2"/>
            <w:vAlign w:val="bottom"/>
          </w:tcPr>
          <w:p w14:paraId="337A37BE" w14:textId="564F8067" w:rsidR="000B7295" w:rsidRPr="00435C20" w:rsidRDefault="000B7295" w:rsidP="000B7295">
            <w:pPr>
              <w:spacing w:line="360" w:lineRule="auto"/>
              <w:ind w:left="-18" w:right="-26"/>
              <w:jc w:val="right"/>
              <w:rPr>
                <w:rFonts w:ascii="Arial" w:hAnsi="Arial" w:cs="Arial"/>
                <w:sz w:val="14"/>
                <w:szCs w:val="14"/>
              </w:rPr>
            </w:pPr>
            <w:r w:rsidRPr="00435C20">
              <w:rPr>
                <w:rFonts w:ascii="Arial" w:hAnsi="Arial" w:cs="Arial" w:hint="cs"/>
                <w:sz w:val="14"/>
                <w:szCs w:val="14"/>
              </w:rPr>
              <w:t>(531,797)</w:t>
            </w:r>
          </w:p>
        </w:tc>
        <w:tc>
          <w:tcPr>
            <w:tcW w:w="992" w:type="dxa"/>
            <w:gridSpan w:val="2"/>
            <w:vAlign w:val="bottom"/>
          </w:tcPr>
          <w:p w14:paraId="337A37BF" w14:textId="1F99FE12" w:rsidR="000B7295" w:rsidRPr="00435C20" w:rsidRDefault="000B7295" w:rsidP="000B7295">
            <w:pPr>
              <w:spacing w:line="360" w:lineRule="auto"/>
              <w:ind w:left="-18" w:right="-26"/>
              <w:jc w:val="right"/>
              <w:rPr>
                <w:rFonts w:ascii="Arial" w:hAnsi="Arial" w:cs="Arial"/>
                <w:sz w:val="14"/>
                <w:szCs w:val="14"/>
              </w:rPr>
            </w:pPr>
            <w:r w:rsidRPr="00435C20">
              <w:rPr>
                <w:rFonts w:ascii="Arial" w:hAnsi="Arial" w:cs="Arial" w:hint="cs"/>
                <w:sz w:val="14"/>
                <w:szCs w:val="14"/>
              </w:rPr>
              <w:t>(7,190)</w:t>
            </w:r>
          </w:p>
        </w:tc>
        <w:tc>
          <w:tcPr>
            <w:tcW w:w="1135" w:type="dxa"/>
            <w:gridSpan w:val="2"/>
            <w:vAlign w:val="bottom"/>
          </w:tcPr>
          <w:p w14:paraId="337A37C0" w14:textId="3CA4F6B3" w:rsidR="000B7295" w:rsidRPr="00435C20" w:rsidRDefault="000B7295" w:rsidP="000B7295">
            <w:pPr>
              <w:spacing w:line="360" w:lineRule="auto"/>
              <w:ind w:left="-18" w:right="-26"/>
              <w:jc w:val="right"/>
              <w:rPr>
                <w:rFonts w:ascii="Arial" w:hAnsi="Arial" w:cs="Arial"/>
                <w:sz w:val="14"/>
                <w:szCs w:val="14"/>
              </w:rPr>
            </w:pPr>
            <w:r w:rsidRPr="00435C20">
              <w:rPr>
                <w:rFonts w:ascii="Arial" w:hAnsi="Arial" w:cs="Arial" w:hint="cs"/>
                <w:sz w:val="14"/>
                <w:szCs w:val="14"/>
              </w:rPr>
              <w:t xml:space="preserve">      -</w:t>
            </w:r>
          </w:p>
        </w:tc>
        <w:tc>
          <w:tcPr>
            <w:tcW w:w="992" w:type="dxa"/>
            <w:gridSpan w:val="2"/>
            <w:vAlign w:val="bottom"/>
          </w:tcPr>
          <w:p w14:paraId="337A37C1" w14:textId="4F42614D" w:rsidR="000B7295" w:rsidRPr="00435C20" w:rsidRDefault="000B7295" w:rsidP="000B7295">
            <w:pPr>
              <w:spacing w:line="360" w:lineRule="auto"/>
              <w:ind w:left="-18" w:right="-26"/>
              <w:jc w:val="right"/>
              <w:rPr>
                <w:rFonts w:ascii="Arial" w:hAnsi="Arial" w:cs="Arial"/>
                <w:sz w:val="14"/>
                <w:szCs w:val="14"/>
              </w:rPr>
            </w:pPr>
            <w:r w:rsidRPr="00435C20">
              <w:rPr>
                <w:rFonts w:ascii="Arial" w:hAnsi="Arial" w:cs="Arial" w:hint="cs"/>
                <w:sz w:val="14"/>
                <w:szCs w:val="14"/>
              </w:rPr>
              <w:t>(538,987)</w:t>
            </w:r>
          </w:p>
        </w:tc>
      </w:tr>
      <w:tr w:rsidR="000B7295" w:rsidRPr="00435C20" w14:paraId="337A37CA" w14:textId="77777777" w:rsidTr="00967564">
        <w:tc>
          <w:tcPr>
            <w:tcW w:w="2892" w:type="dxa"/>
            <w:vAlign w:val="bottom"/>
          </w:tcPr>
          <w:p w14:paraId="337A37C3" w14:textId="77777777" w:rsidR="000B7295" w:rsidRPr="00435C20" w:rsidRDefault="000B7295" w:rsidP="000B7295">
            <w:pPr>
              <w:spacing w:line="360" w:lineRule="auto"/>
              <w:ind w:right="-36"/>
              <w:rPr>
                <w:rFonts w:ascii="Arial" w:hAnsi="Arial" w:cs="Arial"/>
                <w:sz w:val="14"/>
                <w:szCs w:val="14"/>
              </w:rPr>
            </w:pPr>
            <w:r w:rsidRPr="00435C20">
              <w:rPr>
                <w:rFonts w:ascii="Arial" w:hAnsi="Arial" w:cs="Arial"/>
                <w:sz w:val="14"/>
                <w:szCs w:val="14"/>
              </w:rPr>
              <w:t>Translation adjustment</w:t>
            </w:r>
          </w:p>
        </w:tc>
        <w:tc>
          <w:tcPr>
            <w:tcW w:w="992" w:type="dxa"/>
            <w:vAlign w:val="bottom"/>
          </w:tcPr>
          <w:p w14:paraId="337A37C4" w14:textId="2CB1A608" w:rsidR="000B7295" w:rsidRPr="00435C20" w:rsidRDefault="000B7295" w:rsidP="000B7295">
            <w:pPr>
              <w:pBdr>
                <w:bottom w:val="single" w:sz="4" w:space="1" w:color="auto"/>
              </w:pBdr>
              <w:spacing w:line="360" w:lineRule="auto"/>
              <w:ind w:left="-18" w:right="-26"/>
              <w:jc w:val="right"/>
              <w:rPr>
                <w:rFonts w:ascii="Arial" w:hAnsi="Arial" w:cs="Arial"/>
                <w:sz w:val="14"/>
                <w:szCs w:val="14"/>
              </w:rPr>
            </w:pPr>
            <w:r w:rsidRPr="00435C20">
              <w:rPr>
                <w:rFonts w:ascii="Arial" w:hAnsi="Arial" w:cs="Arial" w:hint="cs"/>
                <w:sz w:val="14"/>
                <w:szCs w:val="14"/>
              </w:rPr>
              <w:t xml:space="preserve">      -</w:t>
            </w:r>
          </w:p>
        </w:tc>
        <w:tc>
          <w:tcPr>
            <w:tcW w:w="995" w:type="dxa"/>
            <w:gridSpan w:val="2"/>
            <w:vAlign w:val="bottom"/>
          </w:tcPr>
          <w:p w14:paraId="337A37C5" w14:textId="1A0491E1" w:rsidR="000B7295" w:rsidRPr="00435C20" w:rsidRDefault="000B7295" w:rsidP="000B7295">
            <w:pPr>
              <w:pBdr>
                <w:bottom w:val="single" w:sz="4" w:space="1" w:color="auto"/>
              </w:pBdr>
              <w:spacing w:line="360" w:lineRule="auto"/>
              <w:ind w:left="-18" w:right="-26"/>
              <w:jc w:val="right"/>
              <w:rPr>
                <w:rFonts w:ascii="Arial" w:hAnsi="Arial" w:cs="Arial"/>
                <w:sz w:val="14"/>
                <w:szCs w:val="14"/>
              </w:rPr>
            </w:pPr>
            <w:r w:rsidRPr="00435C20">
              <w:rPr>
                <w:rFonts w:ascii="Arial" w:hAnsi="Arial" w:cs="Arial" w:hint="cs"/>
                <w:sz w:val="14"/>
                <w:szCs w:val="14"/>
              </w:rPr>
              <w:t xml:space="preserve">               -</w:t>
            </w:r>
          </w:p>
        </w:tc>
        <w:tc>
          <w:tcPr>
            <w:tcW w:w="992" w:type="dxa"/>
            <w:gridSpan w:val="2"/>
            <w:vAlign w:val="bottom"/>
          </w:tcPr>
          <w:p w14:paraId="337A37C6" w14:textId="59BECFEE" w:rsidR="000B7295" w:rsidRPr="00435C20" w:rsidRDefault="000B7295" w:rsidP="000B7295">
            <w:pPr>
              <w:pBdr>
                <w:bottom w:val="single" w:sz="4" w:space="1" w:color="auto"/>
              </w:pBdr>
              <w:spacing w:line="360" w:lineRule="auto"/>
              <w:ind w:left="-18" w:right="-26"/>
              <w:jc w:val="right"/>
              <w:rPr>
                <w:rFonts w:ascii="Arial" w:hAnsi="Arial" w:cs="Arial"/>
                <w:sz w:val="14"/>
                <w:szCs w:val="14"/>
              </w:rPr>
            </w:pPr>
            <w:r w:rsidRPr="00435C20">
              <w:rPr>
                <w:rFonts w:ascii="Arial" w:hAnsi="Arial" w:cs="Arial" w:hint="cs"/>
                <w:sz w:val="14"/>
                <w:szCs w:val="14"/>
              </w:rPr>
              <w:t>(18,388)</w:t>
            </w:r>
          </w:p>
        </w:tc>
        <w:tc>
          <w:tcPr>
            <w:tcW w:w="992" w:type="dxa"/>
            <w:gridSpan w:val="2"/>
            <w:vAlign w:val="bottom"/>
          </w:tcPr>
          <w:p w14:paraId="337A37C7" w14:textId="752A9FB2" w:rsidR="000B7295" w:rsidRPr="00435C20" w:rsidRDefault="000B7295" w:rsidP="000B7295">
            <w:pPr>
              <w:pBdr>
                <w:bottom w:val="single" w:sz="4" w:space="1" w:color="auto"/>
              </w:pBdr>
              <w:spacing w:line="360" w:lineRule="auto"/>
              <w:ind w:left="-18" w:right="-26"/>
              <w:jc w:val="right"/>
              <w:rPr>
                <w:rFonts w:ascii="Arial" w:hAnsi="Arial" w:cs="Arial"/>
                <w:sz w:val="14"/>
                <w:szCs w:val="14"/>
              </w:rPr>
            </w:pPr>
            <w:r w:rsidRPr="00435C20">
              <w:rPr>
                <w:rFonts w:ascii="Arial" w:hAnsi="Arial" w:cs="Arial" w:hint="cs"/>
                <w:sz w:val="14"/>
                <w:szCs w:val="14"/>
              </w:rPr>
              <w:t>(58)</w:t>
            </w:r>
          </w:p>
        </w:tc>
        <w:tc>
          <w:tcPr>
            <w:tcW w:w="1135" w:type="dxa"/>
            <w:gridSpan w:val="2"/>
            <w:vAlign w:val="bottom"/>
          </w:tcPr>
          <w:p w14:paraId="337A37C8" w14:textId="702509FC" w:rsidR="000B7295" w:rsidRPr="00435C20" w:rsidRDefault="000B7295" w:rsidP="000B7295">
            <w:pPr>
              <w:pBdr>
                <w:bottom w:val="single" w:sz="4" w:space="1" w:color="auto"/>
              </w:pBdr>
              <w:spacing w:line="360" w:lineRule="auto"/>
              <w:ind w:left="-18" w:right="-26"/>
              <w:jc w:val="right"/>
              <w:rPr>
                <w:rFonts w:ascii="Arial" w:hAnsi="Arial" w:cs="Arial"/>
                <w:sz w:val="14"/>
                <w:szCs w:val="14"/>
              </w:rPr>
            </w:pPr>
            <w:r w:rsidRPr="00435C20">
              <w:rPr>
                <w:rFonts w:ascii="Arial" w:hAnsi="Arial" w:cs="Arial" w:hint="cs"/>
                <w:sz w:val="14"/>
                <w:szCs w:val="14"/>
              </w:rPr>
              <w:t xml:space="preserve">      -</w:t>
            </w:r>
          </w:p>
        </w:tc>
        <w:tc>
          <w:tcPr>
            <w:tcW w:w="992" w:type="dxa"/>
            <w:gridSpan w:val="2"/>
            <w:vAlign w:val="bottom"/>
          </w:tcPr>
          <w:p w14:paraId="337A37C9" w14:textId="1CEA31AD" w:rsidR="000B7295" w:rsidRPr="00435C20" w:rsidRDefault="000B7295" w:rsidP="000B7295">
            <w:pPr>
              <w:pBdr>
                <w:bottom w:val="single" w:sz="4" w:space="1" w:color="auto"/>
              </w:pBdr>
              <w:spacing w:line="360" w:lineRule="auto"/>
              <w:ind w:left="-18" w:right="-26"/>
              <w:jc w:val="right"/>
              <w:rPr>
                <w:rFonts w:ascii="Arial" w:hAnsi="Arial" w:cs="Arial"/>
                <w:sz w:val="14"/>
                <w:szCs w:val="14"/>
              </w:rPr>
            </w:pPr>
            <w:r w:rsidRPr="00435C20">
              <w:rPr>
                <w:rFonts w:ascii="Arial" w:hAnsi="Arial" w:cs="Arial" w:hint="cs"/>
                <w:sz w:val="14"/>
                <w:szCs w:val="14"/>
              </w:rPr>
              <w:t>(18,446)</w:t>
            </w:r>
          </w:p>
        </w:tc>
      </w:tr>
      <w:tr w:rsidR="000B7295" w:rsidRPr="00435C20" w14:paraId="337A37D2" w14:textId="77777777" w:rsidTr="00967564">
        <w:tc>
          <w:tcPr>
            <w:tcW w:w="2892" w:type="dxa"/>
            <w:vAlign w:val="bottom"/>
          </w:tcPr>
          <w:p w14:paraId="337A37CB" w14:textId="48E94CEC" w:rsidR="000B7295" w:rsidRPr="00435C20" w:rsidRDefault="000B7295" w:rsidP="000B7295">
            <w:pPr>
              <w:spacing w:line="360" w:lineRule="auto"/>
              <w:ind w:right="-36"/>
              <w:rPr>
                <w:rFonts w:ascii="Arial" w:hAnsi="Arial" w:cs="Arial"/>
                <w:b/>
                <w:bCs/>
                <w:sz w:val="14"/>
                <w:szCs w:val="14"/>
              </w:rPr>
            </w:pPr>
            <w:r w:rsidRPr="00435C20">
              <w:rPr>
                <w:rFonts w:ascii="Arial" w:hAnsi="Arial" w:cs="Arial"/>
                <w:b/>
                <w:bCs/>
                <w:sz w:val="14"/>
                <w:szCs w:val="14"/>
              </w:rPr>
              <w:t>31 December 2017</w:t>
            </w:r>
          </w:p>
        </w:tc>
        <w:tc>
          <w:tcPr>
            <w:tcW w:w="992" w:type="dxa"/>
            <w:vAlign w:val="bottom"/>
          </w:tcPr>
          <w:p w14:paraId="337A37CC" w14:textId="61D14291" w:rsidR="000B7295" w:rsidRPr="00435C20" w:rsidRDefault="000B7295" w:rsidP="000B7295">
            <w:pPr>
              <w:pBdr>
                <w:bottom w:val="single" w:sz="4" w:space="1" w:color="auto"/>
              </w:pBdr>
              <w:spacing w:line="360" w:lineRule="auto"/>
              <w:ind w:left="-18" w:right="-26"/>
              <w:jc w:val="right"/>
              <w:rPr>
                <w:rFonts w:ascii="Arial" w:hAnsi="Arial" w:cs="Arial"/>
                <w:sz w:val="14"/>
                <w:szCs w:val="14"/>
              </w:rPr>
            </w:pPr>
            <w:r w:rsidRPr="00435C20">
              <w:rPr>
                <w:rFonts w:ascii="Arial" w:hAnsi="Arial" w:cs="Arial" w:hint="cs"/>
                <w:sz w:val="14"/>
                <w:szCs w:val="14"/>
              </w:rPr>
              <w:t xml:space="preserve">      -</w:t>
            </w:r>
          </w:p>
        </w:tc>
        <w:tc>
          <w:tcPr>
            <w:tcW w:w="995" w:type="dxa"/>
            <w:gridSpan w:val="2"/>
            <w:vAlign w:val="bottom"/>
          </w:tcPr>
          <w:p w14:paraId="337A37CD" w14:textId="232D7E6D" w:rsidR="000B7295" w:rsidRPr="00435C20" w:rsidRDefault="000B7295" w:rsidP="000B7295">
            <w:pPr>
              <w:pBdr>
                <w:bottom w:val="single" w:sz="4" w:space="1" w:color="auto"/>
              </w:pBdr>
              <w:spacing w:line="360" w:lineRule="auto"/>
              <w:ind w:left="-18" w:right="-26"/>
              <w:jc w:val="right"/>
              <w:rPr>
                <w:rFonts w:ascii="Arial" w:hAnsi="Arial" w:cs="Arial"/>
                <w:sz w:val="14"/>
                <w:szCs w:val="14"/>
              </w:rPr>
            </w:pPr>
            <w:r w:rsidRPr="00435C20">
              <w:rPr>
                <w:rFonts w:ascii="Arial" w:hAnsi="Arial" w:cs="Arial" w:hint="cs"/>
                <w:sz w:val="14"/>
                <w:szCs w:val="14"/>
              </w:rPr>
              <w:t>3,549,978</w:t>
            </w:r>
          </w:p>
        </w:tc>
        <w:tc>
          <w:tcPr>
            <w:tcW w:w="992" w:type="dxa"/>
            <w:gridSpan w:val="2"/>
            <w:vAlign w:val="bottom"/>
          </w:tcPr>
          <w:p w14:paraId="337A37CE" w14:textId="7EB7CF25" w:rsidR="000B7295" w:rsidRPr="00435C20" w:rsidRDefault="000B7295" w:rsidP="000B7295">
            <w:pPr>
              <w:pBdr>
                <w:bottom w:val="single" w:sz="4" w:space="1" w:color="auto"/>
              </w:pBdr>
              <w:spacing w:line="360" w:lineRule="auto"/>
              <w:ind w:left="-18" w:right="-26"/>
              <w:jc w:val="right"/>
              <w:rPr>
                <w:rFonts w:ascii="Arial" w:hAnsi="Arial" w:cs="Arial"/>
                <w:sz w:val="14"/>
                <w:szCs w:val="14"/>
              </w:rPr>
            </w:pPr>
            <w:r w:rsidRPr="00435C20">
              <w:rPr>
                <w:rFonts w:ascii="Arial" w:hAnsi="Arial" w:cs="Arial" w:hint="cs"/>
                <w:sz w:val="14"/>
                <w:szCs w:val="14"/>
              </w:rPr>
              <w:t>10,981,186</w:t>
            </w:r>
          </w:p>
        </w:tc>
        <w:tc>
          <w:tcPr>
            <w:tcW w:w="992" w:type="dxa"/>
            <w:gridSpan w:val="2"/>
            <w:vAlign w:val="bottom"/>
          </w:tcPr>
          <w:p w14:paraId="337A37CF" w14:textId="515897C3" w:rsidR="000B7295" w:rsidRPr="00435C20" w:rsidRDefault="000B7295" w:rsidP="000B7295">
            <w:pPr>
              <w:pBdr>
                <w:bottom w:val="single" w:sz="4" w:space="1" w:color="auto"/>
              </w:pBdr>
              <w:spacing w:line="360" w:lineRule="auto"/>
              <w:ind w:left="-18" w:right="-26"/>
              <w:jc w:val="right"/>
              <w:rPr>
                <w:rFonts w:ascii="Arial" w:hAnsi="Arial" w:cs="Arial"/>
                <w:sz w:val="14"/>
                <w:szCs w:val="14"/>
              </w:rPr>
            </w:pPr>
            <w:r w:rsidRPr="00435C20">
              <w:rPr>
                <w:rFonts w:ascii="Arial" w:hAnsi="Arial" w:cs="Arial" w:hint="cs"/>
                <w:sz w:val="14"/>
                <w:szCs w:val="14"/>
              </w:rPr>
              <w:t>848,524</w:t>
            </w:r>
          </w:p>
        </w:tc>
        <w:tc>
          <w:tcPr>
            <w:tcW w:w="1135" w:type="dxa"/>
            <w:gridSpan w:val="2"/>
            <w:vAlign w:val="bottom"/>
          </w:tcPr>
          <w:p w14:paraId="337A37D0" w14:textId="2B0D50E1" w:rsidR="000B7295" w:rsidRPr="00435C20" w:rsidRDefault="000B7295" w:rsidP="000B7295">
            <w:pPr>
              <w:pBdr>
                <w:bottom w:val="single" w:sz="4" w:space="1" w:color="auto"/>
              </w:pBdr>
              <w:spacing w:line="360" w:lineRule="auto"/>
              <w:ind w:left="-18" w:right="-26"/>
              <w:jc w:val="right"/>
              <w:rPr>
                <w:rFonts w:ascii="Arial" w:hAnsi="Arial" w:cs="Arial"/>
                <w:sz w:val="14"/>
                <w:szCs w:val="14"/>
              </w:rPr>
            </w:pPr>
            <w:r w:rsidRPr="00435C20">
              <w:rPr>
                <w:rFonts w:ascii="Arial" w:hAnsi="Arial" w:cs="Arial" w:hint="cs"/>
                <w:sz w:val="14"/>
                <w:szCs w:val="14"/>
              </w:rPr>
              <w:t xml:space="preserve">      -</w:t>
            </w:r>
          </w:p>
        </w:tc>
        <w:tc>
          <w:tcPr>
            <w:tcW w:w="992" w:type="dxa"/>
            <w:gridSpan w:val="2"/>
            <w:vAlign w:val="bottom"/>
          </w:tcPr>
          <w:p w14:paraId="337A37D1" w14:textId="33D2D690" w:rsidR="000B7295" w:rsidRPr="00435C20" w:rsidRDefault="000B7295" w:rsidP="000B7295">
            <w:pPr>
              <w:pBdr>
                <w:bottom w:val="single" w:sz="4" w:space="1" w:color="auto"/>
              </w:pBdr>
              <w:spacing w:line="360" w:lineRule="auto"/>
              <w:ind w:left="-18" w:right="-26"/>
              <w:jc w:val="right"/>
              <w:rPr>
                <w:rFonts w:ascii="Arial" w:hAnsi="Arial" w:cs="Arial"/>
                <w:sz w:val="14"/>
                <w:szCs w:val="14"/>
              </w:rPr>
            </w:pPr>
            <w:r w:rsidRPr="00435C20">
              <w:rPr>
                <w:rFonts w:ascii="Arial" w:hAnsi="Arial" w:cs="Arial" w:hint="cs"/>
                <w:sz w:val="14"/>
                <w:szCs w:val="14"/>
              </w:rPr>
              <w:t>15,379,688</w:t>
            </w:r>
          </w:p>
        </w:tc>
      </w:tr>
      <w:tr w:rsidR="000B7295" w:rsidRPr="00435C20" w14:paraId="337A37DA" w14:textId="77777777" w:rsidTr="00967564">
        <w:tc>
          <w:tcPr>
            <w:tcW w:w="2892" w:type="dxa"/>
            <w:vAlign w:val="bottom"/>
          </w:tcPr>
          <w:p w14:paraId="337A37D3" w14:textId="1EADC109" w:rsidR="000B7295" w:rsidRPr="00435C20" w:rsidRDefault="000B7295" w:rsidP="000B7295">
            <w:pPr>
              <w:spacing w:line="360" w:lineRule="auto"/>
              <w:ind w:right="-36"/>
              <w:rPr>
                <w:rFonts w:ascii="Arial" w:hAnsi="Arial" w:cs="Arial"/>
                <w:b/>
                <w:bCs/>
                <w:sz w:val="14"/>
                <w:szCs w:val="14"/>
              </w:rPr>
            </w:pPr>
            <w:r w:rsidRPr="00435C20">
              <w:rPr>
                <w:rFonts w:ascii="Arial" w:hAnsi="Arial" w:cs="Arial"/>
                <w:b/>
                <w:bCs/>
                <w:sz w:val="14"/>
                <w:szCs w:val="14"/>
              </w:rPr>
              <w:t>1 January 2018</w:t>
            </w:r>
          </w:p>
        </w:tc>
        <w:tc>
          <w:tcPr>
            <w:tcW w:w="992" w:type="dxa"/>
            <w:vAlign w:val="bottom"/>
          </w:tcPr>
          <w:p w14:paraId="337A37D4" w14:textId="13A4BA89" w:rsidR="000B7295" w:rsidRPr="00435C20" w:rsidRDefault="000B7295" w:rsidP="000B7295">
            <w:pPr>
              <w:spacing w:line="360" w:lineRule="auto"/>
              <w:ind w:left="-18" w:right="-26"/>
              <w:jc w:val="right"/>
              <w:rPr>
                <w:rFonts w:ascii="Arial" w:hAnsi="Arial" w:cs="Arial"/>
                <w:sz w:val="14"/>
                <w:szCs w:val="14"/>
              </w:rPr>
            </w:pPr>
            <w:r w:rsidRPr="00435C20">
              <w:rPr>
                <w:rFonts w:ascii="Arial" w:hAnsi="Arial" w:cs="Arial" w:hint="cs"/>
                <w:sz w:val="14"/>
                <w:szCs w:val="14"/>
              </w:rPr>
              <w:t xml:space="preserve">      -</w:t>
            </w:r>
          </w:p>
        </w:tc>
        <w:tc>
          <w:tcPr>
            <w:tcW w:w="995" w:type="dxa"/>
            <w:gridSpan w:val="2"/>
            <w:vAlign w:val="bottom"/>
          </w:tcPr>
          <w:p w14:paraId="337A37D5" w14:textId="35956FEC" w:rsidR="000B7295" w:rsidRPr="00435C20" w:rsidRDefault="000B7295" w:rsidP="000B7295">
            <w:pPr>
              <w:spacing w:line="360" w:lineRule="auto"/>
              <w:ind w:left="-18" w:right="-26"/>
              <w:jc w:val="right"/>
              <w:rPr>
                <w:rFonts w:ascii="Arial" w:hAnsi="Arial" w:cs="Arial"/>
                <w:sz w:val="14"/>
                <w:szCs w:val="14"/>
              </w:rPr>
            </w:pPr>
            <w:r w:rsidRPr="00435C20">
              <w:rPr>
                <w:rFonts w:ascii="Arial" w:hAnsi="Arial" w:cs="Arial" w:hint="cs"/>
                <w:sz w:val="14"/>
                <w:szCs w:val="14"/>
              </w:rPr>
              <w:t>3,549,978</w:t>
            </w:r>
          </w:p>
        </w:tc>
        <w:tc>
          <w:tcPr>
            <w:tcW w:w="992" w:type="dxa"/>
            <w:gridSpan w:val="2"/>
            <w:vAlign w:val="bottom"/>
          </w:tcPr>
          <w:p w14:paraId="337A37D6" w14:textId="562FA814" w:rsidR="000B7295" w:rsidRPr="00435C20" w:rsidRDefault="000B7295" w:rsidP="000B7295">
            <w:pPr>
              <w:spacing w:line="360" w:lineRule="auto"/>
              <w:ind w:left="-18" w:right="-26"/>
              <w:jc w:val="right"/>
              <w:rPr>
                <w:rFonts w:ascii="Arial" w:hAnsi="Arial" w:cs="Arial"/>
                <w:sz w:val="14"/>
                <w:szCs w:val="14"/>
              </w:rPr>
            </w:pPr>
            <w:r w:rsidRPr="00435C20">
              <w:rPr>
                <w:rFonts w:ascii="Arial" w:hAnsi="Arial" w:cs="Arial" w:hint="cs"/>
                <w:sz w:val="14"/>
                <w:szCs w:val="14"/>
              </w:rPr>
              <w:t>10,981,186</w:t>
            </w:r>
          </w:p>
        </w:tc>
        <w:tc>
          <w:tcPr>
            <w:tcW w:w="992" w:type="dxa"/>
            <w:gridSpan w:val="2"/>
            <w:vAlign w:val="bottom"/>
          </w:tcPr>
          <w:p w14:paraId="337A37D7" w14:textId="7E9DC1E8" w:rsidR="000B7295" w:rsidRPr="00435C20" w:rsidRDefault="000B7295" w:rsidP="000B7295">
            <w:pPr>
              <w:spacing w:line="360" w:lineRule="auto"/>
              <w:ind w:left="-18" w:right="-26"/>
              <w:jc w:val="right"/>
              <w:rPr>
                <w:rFonts w:ascii="Arial" w:hAnsi="Arial" w:cs="Arial"/>
                <w:sz w:val="14"/>
                <w:szCs w:val="14"/>
              </w:rPr>
            </w:pPr>
            <w:r w:rsidRPr="00435C20">
              <w:rPr>
                <w:rFonts w:ascii="Arial" w:hAnsi="Arial" w:cs="Arial" w:hint="cs"/>
                <w:sz w:val="14"/>
                <w:szCs w:val="14"/>
              </w:rPr>
              <w:t>848,524</w:t>
            </w:r>
          </w:p>
        </w:tc>
        <w:tc>
          <w:tcPr>
            <w:tcW w:w="1135" w:type="dxa"/>
            <w:gridSpan w:val="2"/>
            <w:vAlign w:val="bottom"/>
          </w:tcPr>
          <w:p w14:paraId="337A37D8" w14:textId="707E3FBA" w:rsidR="000B7295" w:rsidRPr="00435C20" w:rsidRDefault="000B7295" w:rsidP="000B7295">
            <w:pPr>
              <w:spacing w:line="360" w:lineRule="auto"/>
              <w:ind w:left="-18" w:right="-26"/>
              <w:jc w:val="right"/>
              <w:rPr>
                <w:rFonts w:ascii="Arial" w:hAnsi="Arial" w:cs="Arial"/>
                <w:sz w:val="14"/>
                <w:szCs w:val="14"/>
              </w:rPr>
            </w:pPr>
            <w:r w:rsidRPr="00435C20">
              <w:rPr>
                <w:rFonts w:ascii="Arial" w:hAnsi="Arial" w:cs="Arial" w:hint="cs"/>
                <w:sz w:val="14"/>
                <w:szCs w:val="14"/>
              </w:rPr>
              <w:t xml:space="preserve">      -</w:t>
            </w:r>
          </w:p>
        </w:tc>
        <w:tc>
          <w:tcPr>
            <w:tcW w:w="992" w:type="dxa"/>
            <w:gridSpan w:val="2"/>
            <w:vAlign w:val="bottom"/>
          </w:tcPr>
          <w:p w14:paraId="337A37D9" w14:textId="0F254145" w:rsidR="000B7295" w:rsidRPr="00435C20" w:rsidRDefault="000B7295" w:rsidP="000B7295">
            <w:pPr>
              <w:spacing w:line="360" w:lineRule="auto"/>
              <w:ind w:left="-18" w:right="-26"/>
              <w:jc w:val="right"/>
              <w:rPr>
                <w:rFonts w:ascii="Arial" w:hAnsi="Arial" w:cs="Arial"/>
                <w:sz w:val="14"/>
                <w:szCs w:val="14"/>
              </w:rPr>
            </w:pPr>
            <w:r w:rsidRPr="00435C20">
              <w:rPr>
                <w:rFonts w:ascii="Arial" w:hAnsi="Arial" w:cs="Arial" w:hint="cs"/>
                <w:sz w:val="14"/>
                <w:szCs w:val="14"/>
              </w:rPr>
              <w:t>15,379,688</w:t>
            </w:r>
          </w:p>
        </w:tc>
      </w:tr>
      <w:tr w:rsidR="000B7295" w:rsidRPr="00435C20" w14:paraId="337A37E2" w14:textId="77777777" w:rsidTr="00967564">
        <w:trPr>
          <w:trHeight w:val="66"/>
        </w:trPr>
        <w:tc>
          <w:tcPr>
            <w:tcW w:w="2892" w:type="dxa"/>
            <w:vAlign w:val="bottom"/>
          </w:tcPr>
          <w:p w14:paraId="337A37DB" w14:textId="77777777" w:rsidR="000B7295" w:rsidRPr="00435C20" w:rsidRDefault="000B7295" w:rsidP="000B7295">
            <w:pPr>
              <w:spacing w:line="360" w:lineRule="auto"/>
              <w:ind w:right="-36"/>
              <w:rPr>
                <w:rFonts w:ascii="Arial" w:hAnsi="Arial" w:cs="Arial"/>
                <w:sz w:val="14"/>
                <w:szCs w:val="14"/>
              </w:rPr>
            </w:pPr>
            <w:r w:rsidRPr="00435C20">
              <w:rPr>
                <w:rFonts w:ascii="Arial" w:hAnsi="Arial" w:cs="Arial"/>
                <w:sz w:val="14"/>
                <w:szCs w:val="14"/>
              </w:rPr>
              <w:t>Depreciation for the year</w:t>
            </w:r>
          </w:p>
        </w:tc>
        <w:tc>
          <w:tcPr>
            <w:tcW w:w="992" w:type="dxa"/>
            <w:vAlign w:val="bottom"/>
          </w:tcPr>
          <w:p w14:paraId="337A37DC" w14:textId="4144FC29" w:rsidR="000B7295" w:rsidRPr="00435C20" w:rsidRDefault="000B7295" w:rsidP="000B7295">
            <w:pPr>
              <w:spacing w:line="360" w:lineRule="auto"/>
              <w:ind w:left="-18" w:right="-26"/>
              <w:jc w:val="right"/>
              <w:rPr>
                <w:rFonts w:ascii="Arial" w:hAnsi="Arial" w:cs="Arial"/>
                <w:sz w:val="14"/>
                <w:szCs w:val="14"/>
              </w:rPr>
            </w:pPr>
            <w:r w:rsidRPr="00435C20">
              <w:rPr>
                <w:rFonts w:ascii="Arial" w:hAnsi="Arial" w:cs="Arial" w:hint="cs"/>
                <w:sz w:val="14"/>
                <w:szCs w:val="14"/>
              </w:rPr>
              <w:t xml:space="preserve">           -</w:t>
            </w:r>
          </w:p>
        </w:tc>
        <w:tc>
          <w:tcPr>
            <w:tcW w:w="995" w:type="dxa"/>
            <w:gridSpan w:val="2"/>
            <w:vAlign w:val="bottom"/>
          </w:tcPr>
          <w:p w14:paraId="337A37DD" w14:textId="74A87814" w:rsidR="000B7295" w:rsidRPr="00435C20" w:rsidRDefault="000B7295" w:rsidP="000B7295">
            <w:pPr>
              <w:spacing w:line="360" w:lineRule="auto"/>
              <w:ind w:left="-18" w:right="-26"/>
              <w:jc w:val="right"/>
              <w:rPr>
                <w:rFonts w:ascii="Arial" w:hAnsi="Arial" w:cs="Arial"/>
                <w:sz w:val="14"/>
                <w:szCs w:val="14"/>
              </w:rPr>
            </w:pPr>
            <w:r w:rsidRPr="00435C20">
              <w:rPr>
                <w:rFonts w:ascii="Arial" w:hAnsi="Arial" w:cs="Arial" w:hint="cs"/>
                <w:sz w:val="14"/>
                <w:szCs w:val="14"/>
              </w:rPr>
              <w:t>283,565</w:t>
            </w:r>
          </w:p>
        </w:tc>
        <w:tc>
          <w:tcPr>
            <w:tcW w:w="992" w:type="dxa"/>
            <w:gridSpan w:val="2"/>
            <w:vAlign w:val="bottom"/>
          </w:tcPr>
          <w:p w14:paraId="337A37DE" w14:textId="0B041BA3" w:rsidR="000B7295" w:rsidRPr="00435C20" w:rsidRDefault="000B7295" w:rsidP="000B7295">
            <w:pPr>
              <w:spacing w:line="360" w:lineRule="auto"/>
              <w:ind w:left="-18" w:right="-26"/>
              <w:jc w:val="right"/>
              <w:rPr>
                <w:rFonts w:ascii="Arial" w:hAnsi="Arial" w:cs="Arial"/>
                <w:sz w:val="14"/>
                <w:szCs w:val="14"/>
              </w:rPr>
            </w:pPr>
            <w:r w:rsidRPr="00435C20">
              <w:rPr>
                <w:rFonts w:ascii="Arial" w:hAnsi="Arial" w:cs="Arial" w:hint="cs"/>
                <w:sz w:val="14"/>
                <w:szCs w:val="14"/>
              </w:rPr>
              <w:t>1,316,93</w:t>
            </w:r>
            <w:r w:rsidR="001D410A" w:rsidRPr="00435C20">
              <w:rPr>
                <w:rFonts w:ascii="Arial" w:hAnsi="Arial" w:cs="Arial"/>
                <w:sz w:val="14"/>
                <w:szCs w:val="14"/>
              </w:rPr>
              <w:t>2</w:t>
            </w:r>
          </w:p>
        </w:tc>
        <w:tc>
          <w:tcPr>
            <w:tcW w:w="992" w:type="dxa"/>
            <w:gridSpan w:val="2"/>
            <w:vAlign w:val="bottom"/>
          </w:tcPr>
          <w:p w14:paraId="337A37DF" w14:textId="410DCC83" w:rsidR="000B7295" w:rsidRPr="00435C20" w:rsidRDefault="000B7295" w:rsidP="000B7295">
            <w:pPr>
              <w:spacing w:line="360" w:lineRule="auto"/>
              <w:ind w:left="-18" w:right="-26"/>
              <w:jc w:val="right"/>
              <w:rPr>
                <w:rFonts w:ascii="Arial" w:hAnsi="Arial" w:cs="Arial"/>
                <w:sz w:val="14"/>
                <w:szCs w:val="14"/>
              </w:rPr>
            </w:pPr>
            <w:r w:rsidRPr="00435C20">
              <w:rPr>
                <w:rFonts w:ascii="Arial" w:hAnsi="Arial" w:cs="Arial" w:hint="cs"/>
                <w:sz w:val="14"/>
                <w:szCs w:val="14"/>
              </w:rPr>
              <w:t>83,66</w:t>
            </w:r>
            <w:r w:rsidR="001D410A" w:rsidRPr="00435C20">
              <w:rPr>
                <w:rFonts w:ascii="Arial" w:hAnsi="Arial" w:cs="Arial"/>
                <w:sz w:val="14"/>
                <w:szCs w:val="14"/>
              </w:rPr>
              <w:t>4</w:t>
            </w:r>
          </w:p>
        </w:tc>
        <w:tc>
          <w:tcPr>
            <w:tcW w:w="1135" w:type="dxa"/>
            <w:gridSpan w:val="2"/>
            <w:vAlign w:val="bottom"/>
          </w:tcPr>
          <w:p w14:paraId="337A37E0" w14:textId="3967C614" w:rsidR="000B7295" w:rsidRPr="00435C20" w:rsidRDefault="000B7295" w:rsidP="000B7295">
            <w:pPr>
              <w:spacing w:line="360" w:lineRule="auto"/>
              <w:ind w:left="-18" w:right="-26"/>
              <w:jc w:val="right"/>
              <w:rPr>
                <w:rFonts w:ascii="Arial" w:hAnsi="Arial" w:cs="Arial"/>
                <w:sz w:val="14"/>
                <w:szCs w:val="14"/>
              </w:rPr>
            </w:pPr>
            <w:r w:rsidRPr="00435C20">
              <w:rPr>
                <w:rFonts w:ascii="Arial" w:hAnsi="Arial" w:cs="Arial" w:hint="cs"/>
                <w:sz w:val="14"/>
                <w:szCs w:val="14"/>
              </w:rPr>
              <w:t xml:space="preserve">             -</w:t>
            </w:r>
          </w:p>
        </w:tc>
        <w:tc>
          <w:tcPr>
            <w:tcW w:w="992" w:type="dxa"/>
            <w:gridSpan w:val="2"/>
            <w:vAlign w:val="bottom"/>
          </w:tcPr>
          <w:p w14:paraId="337A37E1" w14:textId="33272EB0" w:rsidR="000B7295" w:rsidRPr="00435C20" w:rsidRDefault="000B7295" w:rsidP="000B7295">
            <w:pPr>
              <w:spacing w:line="360" w:lineRule="auto"/>
              <w:ind w:left="-18" w:right="-26"/>
              <w:jc w:val="right"/>
              <w:rPr>
                <w:rFonts w:ascii="Arial" w:hAnsi="Arial" w:cs="Arial"/>
                <w:sz w:val="14"/>
                <w:szCs w:val="14"/>
              </w:rPr>
            </w:pPr>
            <w:r w:rsidRPr="00435C20">
              <w:rPr>
                <w:rFonts w:ascii="Arial" w:hAnsi="Arial" w:cs="Arial" w:hint="cs"/>
                <w:sz w:val="14"/>
                <w:szCs w:val="14"/>
              </w:rPr>
              <w:t>1,684,161</w:t>
            </w:r>
          </w:p>
        </w:tc>
      </w:tr>
      <w:tr w:rsidR="00AB0887" w:rsidRPr="00435C20" w14:paraId="337A37EA" w14:textId="77777777" w:rsidTr="00967564">
        <w:tc>
          <w:tcPr>
            <w:tcW w:w="2892" w:type="dxa"/>
            <w:vAlign w:val="bottom"/>
          </w:tcPr>
          <w:p w14:paraId="337A37E3" w14:textId="2F73F322" w:rsidR="00AB0887" w:rsidRPr="00435C20" w:rsidRDefault="00EC48D9" w:rsidP="00AB0887">
            <w:pPr>
              <w:spacing w:line="360" w:lineRule="auto"/>
              <w:ind w:right="-36"/>
              <w:rPr>
                <w:rFonts w:ascii="Arial" w:hAnsi="Arial" w:cs="Arial"/>
                <w:sz w:val="14"/>
                <w:szCs w:val="14"/>
              </w:rPr>
            </w:pPr>
            <w:r>
              <w:rPr>
                <w:rFonts w:ascii="Arial" w:hAnsi="Arial" w:cs="Arial"/>
                <w:sz w:val="14"/>
                <w:szCs w:val="14"/>
              </w:rPr>
              <w:t>Accumulated d</w:t>
            </w:r>
            <w:r w:rsidR="00AB0887" w:rsidRPr="00435C20">
              <w:rPr>
                <w:rFonts w:ascii="Arial" w:hAnsi="Arial" w:cs="Arial"/>
                <w:sz w:val="14"/>
                <w:szCs w:val="14"/>
              </w:rPr>
              <w:t>epreciation for disposals</w:t>
            </w:r>
          </w:p>
        </w:tc>
        <w:tc>
          <w:tcPr>
            <w:tcW w:w="992" w:type="dxa"/>
            <w:vAlign w:val="bottom"/>
          </w:tcPr>
          <w:p w14:paraId="337A37E4" w14:textId="00D30E68" w:rsidR="00AB0887" w:rsidRPr="00435C20" w:rsidRDefault="00AB0887" w:rsidP="00AB0887">
            <w:pPr>
              <w:spacing w:line="360" w:lineRule="auto"/>
              <w:ind w:left="-18" w:right="-26"/>
              <w:jc w:val="right"/>
              <w:rPr>
                <w:rFonts w:ascii="Arial" w:hAnsi="Arial" w:cs="Arial"/>
                <w:sz w:val="14"/>
                <w:szCs w:val="14"/>
              </w:rPr>
            </w:pPr>
            <w:r w:rsidRPr="00435C20">
              <w:rPr>
                <w:rFonts w:ascii="Arial" w:hAnsi="Arial" w:cs="Arial"/>
                <w:sz w:val="14"/>
                <w:szCs w:val="14"/>
              </w:rPr>
              <w:t xml:space="preserve">     -</w:t>
            </w:r>
          </w:p>
        </w:tc>
        <w:tc>
          <w:tcPr>
            <w:tcW w:w="995" w:type="dxa"/>
            <w:gridSpan w:val="2"/>
            <w:vAlign w:val="bottom"/>
          </w:tcPr>
          <w:p w14:paraId="337A37E5" w14:textId="0FC67E16" w:rsidR="00AB0887" w:rsidRPr="00435C20" w:rsidRDefault="00AB0887" w:rsidP="00AB0887">
            <w:pPr>
              <w:spacing w:line="360" w:lineRule="auto"/>
              <w:ind w:left="-18" w:right="-26"/>
              <w:jc w:val="right"/>
              <w:rPr>
                <w:rFonts w:ascii="Arial" w:hAnsi="Arial" w:cs="Arial"/>
                <w:sz w:val="14"/>
                <w:szCs w:val="14"/>
              </w:rPr>
            </w:pPr>
            <w:r w:rsidRPr="00435C20">
              <w:rPr>
                <w:rFonts w:ascii="Arial" w:hAnsi="Arial" w:cs="Arial"/>
                <w:sz w:val="14"/>
                <w:szCs w:val="14"/>
              </w:rPr>
              <w:t>-</w:t>
            </w:r>
          </w:p>
        </w:tc>
        <w:tc>
          <w:tcPr>
            <w:tcW w:w="992" w:type="dxa"/>
            <w:gridSpan w:val="2"/>
            <w:vAlign w:val="bottom"/>
          </w:tcPr>
          <w:p w14:paraId="337A37E6" w14:textId="3E7F4B96" w:rsidR="00AB0887" w:rsidRPr="00435C20" w:rsidRDefault="00AB0887" w:rsidP="00AB0887">
            <w:pPr>
              <w:spacing w:line="360" w:lineRule="auto"/>
              <w:ind w:left="-18" w:right="-26"/>
              <w:jc w:val="right"/>
              <w:rPr>
                <w:rFonts w:ascii="Arial" w:hAnsi="Arial" w:cs="Arial"/>
                <w:sz w:val="14"/>
                <w:szCs w:val="14"/>
              </w:rPr>
            </w:pPr>
            <w:r w:rsidRPr="00435C20">
              <w:rPr>
                <w:rFonts w:ascii="Arial" w:hAnsi="Arial" w:cs="Arial"/>
                <w:sz w:val="14"/>
                <w:szCs w:val="14"/>
              </w:rPr>
              <w:t>(1,962,366)</w:t>
            </w:r>
          </w:p>
        </w:tc>
        <w:tc>
          <w:tcPr>
            <w:tcW w:w="992" w:type="dxa"/>
            <w:gridSpan w:val="2"/>
            <w:vAlign w:val="bottom"/>
          </w:tcPr>
          <w:p w14:paraId="337A37E7" w14:textId="3705920F" w:rsidR="00AB0887" w:rsidRPr="00435C20" w:rsidRDefault="00AB0887" w:rsidP="00AB0887">
            <w:pPr>
              <w:spacing w:line="360" w:lineRule="auto"/>
              <w:ind w:left="-18" w:right="-26"/>
              <w:jc w:val="right"/>
              <w:rPr>
                <w:rFonts w:ascii="Arial" w:hAnsi="Arial" w:cs="Arial"/>
                <w:sz w:val="14"/>
                <w:szCs w:val="14"/>
              </w:rPr>
            </w:pPr>
            <w:r w:rsidRPr="00435C20">
              <w:rPr>
                <w:rFonts w:ascii="Arial" w:hAnsi="Arial" w:cs="Arial"/>
                <w:sz w:val="14"/>
                <w:szCs w:val="14"/>
              </w:rPr>
              <w:t>(62,544)</w:t>
            </w:r>
          </w:p>
        </w:tc>
        <w:tc>
          <w:tcPr>
            <w:tcW w:w="1135" w:type="dxa"/>
            <w:gridSpan w:val="2"/>
            <w:vAlign w:val="bottom"/>
          </w:tcPr>
          <w:p w14:paraId="337A37E8" w14:textId="6BF4F9BC" w:rsidR="00AB0887" w:rsidRPr="00435C20" w:rsidRDefault="00AB0887" w:rsidP="00AB0887">
            <w:pPr>
              <w:spacing w:line="360" w:lineRule="auto"/>
              <w:ind w:left="-18" w:right="-26"/>
              <w:jc w:val="right"/>
              <w:rPr>
                <w:rFonts w:ascii="Arial" w:hAnsi="Arial" w:cs="Arial"/>
                <w:sz w:val="14"/>
                <w:szCs w:val="14"/>
              </w:rPr>
            </w:pPr>
            <w:r w:rsidRPr="00435C20">
              <w:rPr>
                <w:rFonts w:ascii="Arial" w:hAnsi="Arial" w:cs="Arial"/>
                <w:sz w:val="14"/>
                <w:szCs w:val="14"/>
              </w:rPr>
              <w:t>-</w:t>
            </w:r>
          </w:p>
        </w:tc>
        <w:tc>
          <w:tcPr>
            <w:tcW w:w="992" w:type="dxa"/>
            <w:gridSpan w:val="2"/>
            <w:vAlign w:val="bottom"/>
          </w:tcPr>
          <w:p w14:paraId="337A37E9" w14:textId="76EFB51D" w:rsidR="00AB0887" w:rsidRPr="00435C20" w:rsidRDefault="00AB0887" w:rsidP="00AB0887">
            <w:pPr>
              <w:spacing w:line="360" w:lineRule="auto"/>
              <w:ind w:left="-18" w:right="-26"/>
              <w:jc w:val="right"/>
              <w:rPr>
                <w:rFonts w:ascii="Arial" w:hAnsi="Arial" w:cs="Arial"/>
                <w:sz w:val="14"/>
                <w:szCs w:val="14"/>
              </w:rPr>
            </w:pPr>
            <w:r w:rsidRPr="00435C20">
              <w:rPr>
                <w:rFonts w:ascii="Arial" w:hAnsi="Arial" w:cs="Arial"/>
                <w:sz w:val="14"/>
                <w:szCs w:val="14"/>
              </w:rPr>
              <w:t>(2,024,910)</w:t>
            </w:r>
          </w:p>
        </w:tc>
      </w:tr>
      <w:tr w:rsidR="00AB0887" w:rsidRPr="00435C20" w14:paraId="513DB4B8" w14:textId="77777777" w:rsidTr="00967564">
        <w:tc>
          <w:tcPr>
            <w:tcW w:w="2892" w:type="dxa"/>
            <w:vAlign w:val="bottom"/>
          </w:tcPr>
          <w:p w14:paraId="08A31CC7" w14:textId="77777777" w:rsidR="00AB0887" w:rsidRPr="004B2A0C" w:rsidRDefault="00AB0887" w:rsidP="00AB0887">
            <w:pPr>
              <w:spacing w:line="360" w:lineRule="auto"/>
              <w:ind w:right="-36"/>
              <w:rPr>
                <w:rFonts w:ascii="Arial" w:hAnsi="Arial" w:cs="Arial"/>
                <w:sz w:val="14"/>
                <w:szCs w:val="14"/>
              </w:rPr>
            </w:pPr>
            <w:r w:rsidRPr="004B2A0C">
              <w:rPr>
                <w:rFonts w:ascii="Arial" w:hAnsi="Arial" w:cs="Arial"/>
                <w:sz w:val="14"/>
                <w:szCs w:val="14"/>
              </w:rPr>
              <w:t xml:space="preserve">Accumulated depreciation from transfer in </w:t>
            </w:r>
          </w:p>
          <w:p w14:paraId="73B363B1" w14:textId="64DF233F" w:rsidR="00AB0887" w:rsidRPr="004B2A0C" w:rsidRDefault="00AB0887" w:rsidP="00AB0887">
            <w:pPr>
              <w:spacing w:line="360" w:lineRule="auto"/>
              <w:ind w:right="-36"/>
              <w:rPr>
                <w:rFonts w:ascii="Arial" w:hAnsi="Arial" w:cs="Arial"/>
                <w:sz w:val="14"/>
                <w:szCs w:val="14"/>
              </w:rPr>
            </w:pPr>
            <w:r w:rsidRPr="004B2A0C">
              <w:rPr>
                <w:rFonts w:ascii="Arial" w:hAnsi="Arial" w:cs="Arial"/>
                <w:sz w:val="14"/>
                <w:szCs w:val="14"/>
              </w:rPr>
              <w:t xml:space="preserve">     (transfer out) </w:t>
            </w:r>
          </w:p>
        </w:tc>
        <w:tc>
          <w:tcPr>
            <w:tcW w:w="992" w:type="dxa"/>
            <w:vAlign w:val="bottom"/>
          </w:tcPr>
          <w:p w14:paraId="44046680" w14:textId="6504097A" w:rsidR="00AB0887" w:rsidRPr="004B2A0C" w:rsidRDefault="00AB0887" w:rsidP="00AB0887">
            <w:pPr>
              <w:spacing w:line="360" w:lineRule="auto"/>
              <w:ind w:left="-18" w:right="-26"/>
              <w:jc w:val="right"/>
              <w:rPr>
                <w:rFonts w:ascii="Arial" w:hAnsi="Arial" w:cs="Arial"/>
                <w:sz w:val="14"/>
                <w:szCs w:val="14"/>
              </w:rPr>
            </w:pPr>
            <w:r w:rsidRPr="004B2A0C">
              <w:rPr>
                <w:rFonts w:ascii="Arial" w:hAnsi="Arial" w:cs="Arial"/>
                <w:sz w:val="14"/>
                <w:szCs w:val="14"/>
              </w:rPr>
              <w:t>-</w:t>
            </w:r>
          </w:p>
        </w:tc>
        <w:tc>
          <w:tcPr>
            <w:tcW w:w="995" w:type="dxa"/>
            <w:gridSpan w:val="2"/>
            <w:vAlign w:val="bottom"/>
          </w:tcPr>
          <w:p w14:paraId="77DD173C" w14:textId="66EC758B" w:rsidR="00AB0887" w:rsidRPr="004B2A0C" w:rsidRDefault="00AB0887" w:rsidP="00AB0887">
            <w:pPr>
              <w:spacing w:line="360" w:lineRule="auto"/>
              <w:ind w:left="-18" w:right="-26"/>
              <w:jc w:val="right"/>
              <w:rPr>
                <w:rFonts w:ascii="Arial" w:hAnsi="Arial" w:cs="Arial"/>
                <w:sz w:val="14"/>
                <w:szCs w:val="14"/>
              </w:rPr>
            </w:pPr>
            <w:r w:rsidRPr="004B2A0C">
              <w:rPr>
                <w:rFonts w:ascii="Arial" w:hAnsi="Arial" w:cs="Arial"/>
                <w:sz w:val="14"/>
                <w:szCs w:val="14"/>
              </w:rPr>
              <w:t>-</w:t>
            </w:r>
          </w:p>
        </w:tc>
        <w:tc>
          <w:tcPr>
            <w:tcW w:w="992" w:type="dxa"/>
            <w:gridSpan w:val="2"/>
            <w:vAlign w:val="bottom"/>
          </w:tcPr>
          <w:p w14:paraId="77D157B9" w14:textId="186648BD" w:rsidR="00AB0887" w:rsidRPr="004B2A0C" w:rsidRDefault="00AB0887" w:rsidP="00AB0887">
            <w:pPr>
              <w:spacing w:line="360" w:lineRule="auto"/>
              <w:ind w:left="-18" w:right="-26"/>
              <w:jc w:val="right"/>
              <w:rPr>
                <w:rFonts w:ascii="Arial" w:hAnsi="Arial" w:cs="Arial"/>
                <w:sz w:val="14"/>
                <w:szCs w:val="14"/>
              </w:rPr>
            </w:pPr>
            <w:r w:rsidRPr="004B2A0C">
              <w:rPr>
                <w:rFonts w:ascii="Arial" w:hAnsi="Arial" w:cs="Arial"/>
                <w:sz w:val="14"/>
                <w:szCs w:val="14"/>
              </w:rPr>
              <w:t>23,000</w:t>
            </w:r>
          </w:p>
        </w:tc>
        <w:tc>
          <w:tcPr>
            <w:tcW w:w="992" w:type="dxa"/>
            <w:gridSpan w:val="2"/>
            <w:vAlign w:val="bottom"/>
          </w:tcPr>
          <w:p w14:paraId="351F4905" w14:textId="27013C13" w:rsidR="00AB0887" w:rsidRPr="004B2A0C" w:rsidRDefault="00AB0887" w:rsidP="00AB0887">
            <w:pPr>
              <w:spacing w:line="360" w:lineRule="auto"/>
              <w:ind w:left="-18" w:right="-26"/>
              <w:jc w:val="right"/>
              <w:rPr>
                <w:rFonts w:ascii="Arial" w:hAnsi="Arial" w:cs="Arial"/>
                <w:sz w:val="14"/>
                <w:szCs w:val="14"/>
              </w:rPr>
            </w:pPr>
            <w:r w:rsidRPr="004B2A0C">
              <w:rPr>
                <w:rFonts w:ascii="Arial" w:hAnsi="Arial" w:cs="Arial"/>
                <w:sz w:val="14"/>
                <w:szCs w:val="14"/>
              </w:rPr>
              <w:t>(23,000)</w:t>
            </w:r>
          </w:p>
        </w:tc>
        <w:tc>
          <w:tcPr>
            <w:tcW w:w="1135" w:type="dxa"/>
            <w:gridSpan w:val="2"/>
            <w:vAlign w:val="bottom"/>
          </w:tcPr>
          <w:p w14:paraId="0C41258D" w14:textId="756A6E54" w:rsidR="00AB0887" w:rsidRPr="004B2A0C" w:rsidRDefault="00AB0887" w:rsidP="00AB0887">
            <w:pPr>
              <w:spacing w:line="360" w:lineRule="auto"/>
              <w:ind w:left="-18" w:right="-26"/>
              <w:jc w:val="right"/>
              <w:rPr>
                <w:rFonts w:ascii="Arial" w:hAnsi="Arial" w:cs="Arial"/>
                <w:sz w:val="14"/>
                <w:szCs w:val="14"/>
              </w:rPr>
            </w:pPr>
            <w:r w:rsidRPr="004B2A0C">
              <w:rPr>
                <w:rFonts w:ascii="Arial" w:hAnsi="Arial" w:cs="Arial"/>
                <w:sz w:val="14"/>
                <w:szCs w:val="14"/>
              </w:rPr>
              <w:t>-</w:t>
            </w:r>
          </w:p>
        </w:tc>
        <w:tc>
          <w:tcPr>
            <w:tcW w:w="992" w:type="dxa"/>
            <w:gridSpan w:val="2"/>
            <w:vAlign w:val="bottom"/>
          </w:tcPr>
          <w:p w14:paraId="3A4A58CE" w14:textId="0F178D05" w:rsidR="00AB0887" w:rsidRPr="00435C20" w:rsidRDefault="00AB0887" w:rsidP="00AB0887">
            <w:pPr>
              <w:spacing w:line="360" w:lineRule="auto"/>
              <w:ind w:left="-18" w:right="-26"/>
              <w:jc w:val="right"/>
              <w:rPr>
                <w:rFonts w:ascii="Arial" w:hAnsi="Arial" w:cs="Arial"/>
                <w:sz w:val="14"/>
                <w:szCs w:val="14"/>
              </w:rPr>
            </w:pPr>
            <w:r w:rsidRPr="004B2A0C">
              <w:rPr>
                <w:rFonts w:ascii="Arial" w:hAnsi="Arial" w:cs="Arial"/>
                <w:sz w:val="14"/>
                <w:szCs w:val="14"/>
              </w:rPr>
              <w:t>-</w:t>
            </w:r>
          </w:p>
        </w:tc>
      </w:tr>
      <w:tr w:rsidR="00AB0887" w:rsidRPr="00435C20" w14:paraId="337A37F2" w14:textId="77777777" w:rsidTr="00967564">
        <w:tc>
          <w:tcPr>
            <w:tcW w:w="2892" w:type="dxa"/>
            <w:vAlign w:val="bottom"/>
          </w:tcPr>
          <w:p w14:paraId="337A37EB" w14:textId="41CF41DD" w:rsidR="00AB0887" w:rsidRPr="00435C20" w:rsidRDefault="00AB0887" w:rsidP="00AB0887">
            <w:pPr>
              <w:spacing w:line="360" w:lineRule="auto"/>
              <w:ind w:right="-36"/>
              <w:rPr>
                <w:rFonts w:ascii="Arial" w:hAnsi="Arial" w:cs="Arial"/>
                <w:sz w:val="14"/>
                <w:szCs w:val="14"/>
              </w:rPr>
            </w:pPr>
            <w:r w:rsidRPr="00435C20">
              <w:rPr>
                <w:rFonts w:ascii="Arial" w:hAnsi="Arial" w:cs="Arial"/>
                <w:sz w:val="14"/>
                <w:szCs w:val="14"/>
              </w:rPr>
              <w:t>Translation adjustment</w:t>
            </w:r>
          </w:p>
        </w:tc>
        <w:tc>
          <w:tcPr>
            <w:tcW w:w="992" w:type="dxa"/>
            <w:vAlign w:val="bottom"/>
          </w:tcPr>
          <w:p w14:paraId="337A37EC" w14:textId="189E34A7" w:rsidR="00AB0887" w:rsidRPr="00435C20" w:rsidRDefault="00AB0887" w:rsidP="00AB0887">
            <w:pPr>
              <w:pBdr>
                <w:bottom w:val="single" w:sz="4" w:space="1" w:color="auto"/>
              </w:pBdr>
              <w:spacing w:line="360" w:lineRule="auto"/>
              <w:ind w:left="-18" w:right="-26"/>
              <w:jc w:val="right"/>
              <w:rPr>
                <w:rFonts w:ascii="Arial" w:hAnsi="Arial" w:cs="Arial"/>
                <w:sz w:val="14"/>
                <w:szCs w:val="14"/>
              </w:rPr>
            </w:pPr>
            <w:r w:rsidRPr="00435C20">
              <w:rPr>
                <w:rFonts w:ascii="Arial" w:hAnsi="Arial" w:cs="Arial" w:hint="cs"/>
                <w:sz w:val="14"/>
                <w:szCs w:val="14"/>
              </w:rPr>
              <w:t xml:space="preserve">           -</w:t>
            </w:r>
          </w:p>
        </w:tc>
        <w:tc>
          <w:tcPr>
            <w:tcW w:w="995" w:type="dxa"/>
            <w:gridSpan w:val="2"/>
            <w:vAlign w:val="bottom"/>
          </w:tcPr>
          <w:p w14:paraId="337A37ED" w14:textId="0214140B" w:rsidR="00AB0887" w:rsidRPr="00435C20" w:rsidRDefault="00AB0887" w:rsidP="00AB0887">
            <w:pPr>
              <w:pBdr>
                <w:bottom w:val="single" w:sz="4" w:space="1" w:color="auto"/>
              </w:pBdr>
              <w:spacing w:line="360" w:lineRule="auto"/>
              <w:ind w:left="-18" w:right="-26"/>
              <w:jc w:val="right"/>
              <w:rPr>
                <w:rFonts w:ascii="Arial" w:hAnsi="Arial" w:cs="Arial"/>
                <w:sz w:val="14"/>
                <w:szCs w:val="14"/>
              </w:rPr>
            </w:pPr>
            <w:r w:rsidRPr="00435C20">
              <w:rPr>
                <w:rFonts w:ascii="Arial" w:hAnsi="Arial" w:cs="Arial" w:hint="cs"/>
                <w:sz w:val="14"/>
                <w:szCs w:val="14"/>
              </w:rPr>
              <w:t>-</w:t>
            </w:r>
          </w:p>
        </w:tc>
        <w:tc>
          <w:tcPr>
            <w:tcW w:w="992" w:type="dxa"/>
            <w:gridSpan w:val="2"/>
            <w:vAlign w:val="bottom"/>
          </w:tcPr>
          <w:p w14:paraId="337A37EE" w14:textId="706C4421" w:rsidR="00AB0887" w:rsidRPr="00435C20" w:rsidRDefault="00AB0887" w:rsidP="00AB0887">
            <w:pPr>
              <w:pBdr>
                <w:bottom w:val="single" w:sz="4" w:space="1" w:color="auto"/>
              </w:pBdr>
              <w:spacing w:line="360" w:lineRule="auto"/>
              <w:ind w:left="-18" w:right="-26"/>
              <w:jc w:val="right"/>
              <w:rPr>
                <w:rFonts w:ascii="Arial" w:hAnsi="Arial" w:cs="Arial"/>
                <w:sz w:val="14"/>
                <w:szCs w:val="14"/>
              </w:rPr>
            </w:pPr>
            <w:r w:rsidRPr="00435C20">
              <w:rPr>
                <w:rFonts w:ascii="Arial" w:hAnsi="Arial" w:cs="Arial" w:hint="cs"/>
                <w:sz w:val="14"/>
                <w:szCs w:val="14"/>
              </w:rPr>
              <w:t>(21,570)</w:t>
            </w:r>
          </w:p>
        </w:tc>
        <w:tc>
          <w:tcPr>
            <w:tcW w:w="992" w:type="dxa"/>
            <w:gridSpan w:val="2"/>
            <w:vAlign w:val="bottom"/>
          </w:tcPr>
          <w:p w14:paraId="337A37EF" w14:textId="08AF23A7" w:rsidR="00AB0887" w:rsidRPr="00435C20" w:rsidRDefault="00AB0887" w:rsidP="00AB0887">
            <w:pPr>
              <w:pBdr>
                <w:bottom w:val="single" w:sz="4" w:space="1" w:color="auto"/>
              </w:pBdr>
              <w:spacing w:line="360" w:lineRule="auto"/>
              <w:ind w:left="-18" w:right="-26"/>
              <w:jc w:val="right"/>
              <w:rPr>
                <w:rFonts w:ascii="Arial" w:hAnsi="Arial" w:cs="Arial"/>
                <w:sz w:val="14"/>
                <w:szCs w:val="14"/>
              </w:rPr>
            </w:pPr>
            <w:r w:rsidRPr="00435C20">
              <w:rPr>
                <w:rFonts w:ascii="Arial" w:hAnsi="Arial" w:cs="Arial" w:hint="cs"/>
                <w:sz w:val="14"/>
                <w:szCs w:val="14"/>
              </w:rPr>
              <w:t>(7)</w:t>
            </w:r>
          </w:p>
        </w:tc>
        <w:tc>
          <w:tcPr>
            <w:tcW w:w="1135" w:type="dxa"/>
            <w:gridSpan w:val="2"/>
            <w:vAlign w:val="bottom"/>
          </w:tcPr>
          <w:p w14:paraId="337A37F0" w14:textId="4EB3737B" w:rsidR="00AB0887" w:rsidRPr="00435C20" w:rsidRDefault="00AB0887" w:rsidP="00AB0887">
            <w:pPr>
              <w:pBdr>
                <w:bottom w:val="single" w:sz="4" w:space="1" w:color="auto"/>
              </w:pBdr>
              <w:spacing w:line="360" w:lineRule="auto"/>
              <w:ind w:left="-18" w:right="-26"/>
              <w:jc w:val="right"/>
              <w:rPr>
                <w:rFonts w:ascii="Arial" w:hAnsi="Arial" w:cs="Arial"/>
                <w:sz w:val="14"/>
                <w:szCs w:val="14"/>
              </w:rPr>
            </w:pPr>
            <w:r w:rsidRPr="00435C20">
              <w:rPr>
                <w:rFonts w:ascii="Arial" w:hAnsi="Arial" w:cs="Arial" w:hint="cs"/>
                <w:sz w:val="14"/>
                <w:szCs w:val="14"/>
              </w:rPr>
              <w:t xml:space="preserve">             -</w:t>
            </w:r>
          </w:p>
        </w:tc>
        <w:tc>
          <w:tcPr>
            <w:tcW w:w="992" w:type="dxa"/>
            <w:gridSpan w:val="2"/>
            <w:vAlign w:val="bottom"/>
          </w:tcPr>
          <w:p w14:paraId="337A37F1" w14:textId="2F112CCF" w:rsidR="00AB0887" w:rsidRPr="00435C20" w:rsidRDefault="00AB0887" w:rsidP="00AB0887">
            <w:pPr>
              <w:pBdr>
                <w:bottom w:val="single" w:sz="4" w:space="1" w:color="auto"/>
              </w:pBdr>
              <w:spacing w:line="360" w:lineRule="auto"/>
              <w:ind w:left="-18" w:right="-26"/>
              <w:jc w:val="right"/>
              <w:rPr>
                <w:rFonts w:ascii="Arial" w:hAnsi="Arial" w:cs="Arial"/>
                <w:sz w:val="14"/>
                <w:szCs w:val="14"/>
              </w:rPr>
            </w:pPr>
            <w:r w:rsidRPr="00435C20">
              <w:rPr>
                <w:rFonts w:ascii="Arial" w:hAnsi="Arial" w:cs="Arial" w:hint="cs"/>
                <w:sz w:val="14"/>
                <w:szCs w:val="14"/>
              </w:rPr>
              <w:t>(21,577)</w:t>
            </w:r>
          </w:p>
        </w:tc>
      </w:tr>
      <w:tr w:rsidR="00AB0887" w:rsidRPr="00435C20" w14:paraId="337A37FA" w14:textId="77777777" w:rsidTr="00967564">
        <w:tc>
          <w:tcPr>
            <w:tcW w:w="2892" w:type="dxa"/>
            <w:vAlign w:val="bottom"/>
          </w:tcPr>
          <w:p w14:paraId="337A37F3" w14:textId="725422FD" w:rsidR="00AB0887" w:rsidRPr="00435C20" w:rsidRDefault="00AB0887" w:rsidP="00AB0887">
            <w:pPr>
              <w:spacing w:line="360" w:lineRule="auto"/>
              <w:ind w:right="-36"/>
              <w:rPr>
                <w:rFonts w:ascii="Arial" w:hAnsi="Arial" w:cs="Arial"/>
                <w:b/>
                <w:bCs/>
                <w:sz w:val="14"/>
                <w:szCs w:val="14"/>
              </w:rPr>
            </w:pPr>
            <w:r w:rsidRPr="00435C20">
              <w:rPr>
                <w:rFonts w:ascii="Arial" w:hAnsi="Arial" w:cs="Arial"/>
                <w:b/>
                <w:bCs/>
                <w:sz w:val="14"/>
                <w:szCs w:val="14"/>
              </w:rPr>
              <w:t>31 December 2018</w:t>
            </w:r>
          </w:p>
        </w:tc>
        <w:tc>
          <w:tcPr>
            <w:tcW w:w="992" w:type="dxa"/>
            <w:vAlign w:val="bottom"/>
          </w:tcPr>
          <w:p w14:paraId="337A37F4" w14:textId="70949CE2" w:rsidR="00AB0887" w:rsidRPr="00435C20" w:rsidRDefault="00AB0887" w:rsidP="00AB0887">
            <w:pPr>
              <w:pBdr>
                <w:bottom w:val="single" w:sz="4" w:space="1" w:color="auto"/>
              </w:pBdr>
              <w:spacing w:line="360" w:lineRule="auto"/>
              <w:ind w:left="-18" w:right="-26"/>
              <w:jc w:val="right"/>
              <w:rPr>
                <w:rFonts w:ascii="Arial" w:hAnsi="Arial" w:cs="Arial"/>
                <w:sz w:val="14"/>
                <w:szCs w:val="14"/>
              </w:rPr>
            </w:pPr>
            <w:r w:rsidRPr="00435C20">
              <w:rPr>
                <w:rFonts w:ascii="Arial" w:hAnsi="Arial" w:cs="Arial" w:hint="cs"/>
                <w:sz w:val="14"/>
                <w:szCs w:val="14"/>
              </w:rPr>
              <w:t xml:space="preserve">    -</w:t>
            </w:r>
          </w:p>
        </w:tc>
        <w:tc>
          <w:tcPr>
            <w:tcW w:w="995" w:type="dxa"/>
            <w:gridSpan w:val="2"/>
            <w:vAlign w:val="bottom"/>
          </w:tcPr>
          <w:p w14:paraId="337A37F5" w14:textId="6E5E15FB" w:rsidR="00AB0887" w:rsidRPr="00435C20" w:rsidRDefault="00AB0887" w:rsidP="00AB0887">
            <w:pPr>
              <w:pBdr>
                <w:bottom w:val="single" w:sz="4" w:space="1" w:color="auto"/>
              </w:pBdr>
              <w:spacing w:line="360" w:lineRule="auto"/>
              <w:ind w:left="-18" w:right="-26"/>
              <w:jc w:val="right"/>
              <w:rPr>
                <w:rFonts w:ascii="Arial" w:hAnsi="Arial" w:cs="Arial"/>
                <w:sz w:val="14"/>
                <w:szCs w:val="14"/>
              </w:rPr>
            </w:pPr>
            <w:r w:rsidRPr="00435C20">
              <w:rPr>
                <w:rFonts w:ascii="Arial" w:hAnsi="Arial" w:cs="Arial" w:hint="cs"/>
                <w:sz w:val="14"/>
                <w:szCs w:val="14"/>
              </w:rPr>
              <w:t>3,833,543</w:t>
            </w:r>
          </w:p>
        </w:tc>
        <w:tc>
          <w:tcPr>
            <w:tcW w:w="992" w:type="dxa"/>
            <w:gridSpan w:val="2"/>
            <w:vAlign w:val="bottom"/>
          </w:tcPr>
          <w:p w14:paraId="337A37F6" w14:textId="4FDF3034" w:rsidR="00AB0887" w:rsidRPr="00435C20" w:rsidRDefault="00AB0887" w:rsidP="00AB0887">
            <w:pPr>
              <w:pBdr>
                <w:bottom w:val="single" w:sz="4" w:space="1" w:color="auto"/>
              </w:pBdr>
              <w:spacing w:line="360" w:lineRule="auto"/>
              <w:ind w:left="-18" w:right="-26"/>
              <w:jc w:val="right"/>
              <w:rPr>
                <w:rFonts w:ascii="Arial" w:hAnsi="Arial" w:cs="Arial"/>
                <w:sz w:val="14"/>
                <w:szCs w:val="14"/>
              </w:rPr>
            </w:pPr>
            <w:r w:rsidRPr="00435C20">
              <w:rPr>
                <w:rFonts w:ascii="Arial" w:hAnsi="Arial" w:cs="Arial" w:hint="cs"/>
                <w:sz w:val="14"/>
                <w:szCs w:val="14"/>
              </w:rPr>
              <w:t>10,337,18</w:t>
            </w:r>
            <w:r w:rsidRPr="00435C20">
              <w:rPr>
                <w:rFonts w:ascii="Arial" w:hAnsi="Arial" w:cs="Arial"/>
                <w:sz w:val="14"/>
                <w:szCs w:val="14"/>
              </w:rPr>
              <w:t>2</w:t>
            </w:r>
          </w:p>
        </w:tc>
        <w:tc>
          <w:tcPr>
            <w:tcW w:w="992" w:type="dxa"/>
            <w:gridSpan w:val="2"/>
            <w:vAlign w:val="bottom"/>
          </w:tcPr>
          <w:p w14:paraId="337A37F7" w14:textId="339C4902" w:rsidR="00AB0887" w:rsidRPr="00435C20" w:rsidRDefault="00AB0887" w:rsidP="00AB0887">
            <w:pPr>
              <w:pBdr>
                <w:bottom w:val="single" w:sz="4" w:space="1" w:color="auto"/>
              </w:pBdr>
              <w:spacing w:line="360" w:lineRule="auto"/>
              <w:ind w:left="-18" w:right="-26"/>
              <w:jc w:val="right"/>
              <w:rPr>
                <w:rFonts w:ascii="Arial" w:hAnsi="Arial" w:cs="Arial"/>
                <w:sz w:val="14"/>
                <w:szCs w:val="14"/>
              </w:rPr>
            </w:pPr>
            <w:r w:rsidRPr="00435C20">
              <w:rPr>
                <w:rFonts w:ascii="Arial" w:hAnsi="Arial" w:cs="Arial" w:hint="cs"/>
                <w:sz w:val="14"/>
                <w:szCs w:val="14"/>
              </w:rPr>
              <w:t>846,63</w:t>
            </w:r>
            <w:r w:rsidRPr="00435C20">
              <w:rPr>
                <w:rFonts w:ascii="Arial" w:hAnsi="Arial" w:cs="Arial"/>
                <w:sz w:val="14"/>
                <w:szCs w:val="14"/>
              </w:rPr>
              <w:t>7</w:t>
            </w:r>
          </w:p>
        </w:tc>
        <w:tc>
          <w:tcPr>
            <w:tcW w:w="1135" w:type="dxa"/>
            <w:gridSpan w:val="2"/>
            <w:vAlign w:val="bottom"/>
          </w:tcPr>
          <w:p w14:paraId="337A37F8" w14:textId="6937623B" w:rsidR="00AB0887" w:rsidRPr="00435C20" w:rsidRDefault="00AB0887" w:rsidP="00AB0887">
            <w:pPr>
              <w:pBdr>
                <w:bottom w:val="single" w:sz="4" w:space="1" w:color="auto"/>
              </w:pBdr>
              <w:spacing w:line="360" w:lineRule="auto"/>
              <w:ind w:left="-18" w:right="-26"/>
              <w:jc w:val="right"/>
              <w:rPr>
                <w:rFonts w:ascii="Arial" w:hAnsi="Arial" w:cs="Arial"/>
                <w:sz w:val="14"/>
                <w:szCs w:val="14"/>
              </w:rPr>
            </w:pPr>
            <w:r w:rsidRPr="00435C20">
              <w:rPr>
                <w:rFonts w:ascii="Arial" w:hAnsi="Arial" w:cs="Arial" w:hint="cs"/>
                <w:sz w:val="14"/>
                <w:szCs w:val="14"/>
              </w:rPr>
              <w:t xml:space="preserve">     -</w:t>
            </w:r>
          </w:p>
        </w:tc>
        <w:tc>
          <w:tcPr>
            <w:tcW w:w="992" w:type="dxa"/>
            <w:gridSpan w:val="2"/>
            <w:vAlign w:val="bottom"/>
          </w:tcPr>
          <w:p w14:paraId="337A37F9" w14:textId="48B2A6FD" w:rsidR="00AB0887" w:rsidRPr="00435C20" w:rsidRDefault="00AB0887" w:rsidP="00AB0887">
            <w:pPr>
              <w:pBdr>
                <w:bottom w:val="single" w:sz="4" w:space="1" w:color="auto"/>
              </w:pBdr>
              <w:spacing w:line="360" w:lineRule="auto"/>
              <w:ind w:left="-18" w:right="-26"/>
              <w:jc w:val="right"/>
              <w:rPr>
                <w:rFonts w:ascii="Arial" w:hAnsi="Arial" w:cs="Arial"/>
                <w:sz w:val="14"/>
                <w:szCs w:val="14"/>
              </w:rPr>
            </w:pPr>
            <w:r w:rsidRPr="00435C20">
              <w:rPr>
                <w:rFonts w:ascii="Arial" w:hAnsi="Arial" w:cs="Arial" w:hint="cs"/>
                <w:sz w:val="14"/>
                <w:szCs w:val="14"/>
              </w:rPr>
              <w:t>15,017,362</w:t>
            </w:r>
          </w:p>
        </w:tc>
      </w:tr>
      <w:tr w:rsidR="00AB0887" w:rsidRPr="00435C20" w14:paraId="5A0F1E68" w14:textId="77777777" w:rsidTr="00967564">
        <w:tc>
          <w:tcPr>
            <w:tcW w:w="2892" w:type="dxa"/>
            <w:vAlign w:val="bottom"/>
          </w:tcPr>
          <w:p w14:paraId="66A58DE8" w14:textId="4F2080A9" w:rsidR="00AB0887" w:rsidRPr="00435C20" w:rsidRDefault="00AB0887" w:rsidP="00AB0887">
            <w:pPr>
              <w:spacing w:line="360" w:lineRule="auto"/>
              <w:ind w:right="-36"/>
              <w:rPr>
                <w:rFonts w:ascii="Arial" w:hAnsi="Arial" w:cs="Arial"/>
                <w:b/>
                <w:bCs/>
                <w:sz w:val="14"/>
                <w:szCs w:val="14"/>
              </w:rPr>
            </w:pPr>
          </w:p>
        </w:tc>
        <w:tc>
          <w:tcPr>
            <w:tcW w:w="992" w:type="dxa"/>
            <w:vAlign w:val="bottom"/>
          </w:tcPr>
          <w:p w14:paraId="7841FC5B" w14:textId="77777777" w:rsidR="00AB0887" w:rsidRPr="00435C20" w:rsidRDefault="00AB0887" w:rsidP="00AB0887">
            <w:pPr>
              <w:spacing w:line="360" w:lineRule="auto"/>
              <w:ind w:left="-18" w:right="-26"/>
              <w:jc w:val="right"/>
              <w:rPr>
                <w:rFonts w:ascii="Arial" w:hAnsi="Arial" w:cs="Arial"/>
                <w:sz w:val="14"/>
                <w:szCs w:val="14"/>
              </w:rPr>
            </w:pPr>
          </w:p>
        </w:tc>
        <w:tc>
          <w:tcPr>
            <w:tcW w:w="995" w:type="dxa"/>
            <w:gridSpan w:val="2"/>
            <w:vAlign w:val="bottom"/>
          </w:tcPr>
          <w:p w14:paraId="167B31A9" w14:textId="77777777" w:rsidR="00AB0887" w:rsidRPr="00435C20" w:rsidRDefault="00AB0887" w:rsidP="00AB0887">
            <w:pPr>
              <w:spacing w:line="360" w:lineRule="auto"/>
              <w:ind w:left="-18" w:right="-26"/>
              <w:jc w:val="right"/>
              <w:rPr>
                <w:rFonts w:ascii="Arial" w:hAnsi="Arial" w:cs="Arial"/>
                <w:sz w:val="14"/>
                <w:szCs w:val="14"/>
              </w:rPr>
            </w:pPr>
          </w:p>
        </w:tc>
        <w:tc>
          <w:tcPr>
            <w:tcW w:w="992" w:type="dxa"/>
            <w:gridSpan w:val="2"/>
            <w:vAlign w:val="bottom"/>
          </w:tcPr>
          <w:p w14:paraId="0F2CEAF4" w14:textId="77777777" w:rsidR="00AB0887" w:rsidRPr="00435C20" w:rsidRDefault="00AB0887" w:rsidP="00AB0887">
            <w:pPr>
              <w:spacing w:line="360" w:lineRule="auto"/>
              <w:ind w:left="-18" w:right="-26"/>
              <w:jc w:val="right"/>
              <w:rPr>
                <w:rFonts w:ascii="Arial" w:hAnsi="Arial" w:cs="Arial"/>
                <w:sz w:val="14"/>
                <w:szCs w:val="14"/>
              </w:rPr>
            </w:pPr>
          </w:p>
        </w:tc>
        <w:tc>
          <w:tcPr>
            <w:tcW w:w="992" w:type="dxa"/>
            <w:gridSpan w:val="2"/>
            <w:vAlign w:val="bottom"/>
          </w:tcPr>
          <w:p w14:paraId="493E3BDA" w14:textId="77777777" w:rsidR="00AB0887" w:rsidRPr="00435C20" w:rsidRDefault="00AB0887" w:rsidP="00AB0887">
            <w:pPr>
              <w:spacing w:line="360" w:lineRule="auto"/>
              <w:ind w:left="-18" w:right="-26"/>
              <w:jc w:val="right"/>
              <w:rPr>
                <w:rFonts w:ascii="Arial" w:hAnsi="Arial" w:cs="Arial"/>
                <w:sz w:val="14"/>
                <w:szCs w:val="14"/>
              </w:rPr>
            </w:pPr>
          </w:p>
        </w:tc>
        <w:tc>
          <w:tcPr>
            <w:tcW w:w="1135" w:type="dxa"/>
            <w:gridSpan w:val="2"/>
            <w:vAlign w:val="bottom"/>
          </w:tcPr>
          <w:p w14:paraId="738AF049" w14:textId="77777777" w:rsidR="00AB0887" w:rsidRPr="00435C20" w:rsidRDefault="00AB0887" w:rsidP="00AB0887">
            <w:pPr>
              <w:spacing w:line="360" w:lineRule="auto"/>
              <w:ind w:left="-18" w:right="-26"/>
              <w:jc w:val="right"/>
              <w:rPr>
                <w:rFonts w:ascii="Arial" w:hAnsi="Arial" w:cs="Arial"/>
                <w:sz w:val="14"/>
                <w:szCs w:val="14"/>
              </w:rPr>
            </w:pPr>
          </w:p>
        </w:tc>
        <w:tc>
          <w:tcPr>
            <w:tcW w:w="992" w:type="dxa"/>
            <w:gridSpan w:val="2"/>
            <w:vAlign w:val="bottom"/>
          </w:tcPr>
          <w:p w14:paraId="34311569" w14:textId="6A580E11" w:rsidR="00AB0887" w:rsidRPr="00435C20" w:rsidRDefault="00AB0887" w:rsidP="00AB0887">
            <w:pPr>
              <w:spacing w:line="360" w:lineRule="auto"/>
              <w:ind w:left="-18" w:right="-26"/>
              <w:jc w:val="right"/>
              <w:rPr>
                <w:rFonts w:ascii="Arial" w:hAnsi="Arial" w:cs="Arial"/>
                <w:sz w:val="14"/>
                <w:szCs w:val="14"/>
              </w:rPr>
            </w:pPr>
          </w:p>
        </w:tc>
      </w:tr>
      <w:tr w:rsidR="00AB0887" w:rsidRPr="00435C20" w14:paraId="337A3832" w14:textId="77777777" w:rsidTr="00967564">
        <w:tc>
          <w:tcPr>
            <w:tcW w:w="2892" w:type="dxa"/>
            <w:vAlign w:val="bottom"/>
          </w:tcPr>
          <w:p w14:paraId="337A382B" w14:textId="010CFD24" w:rsidR="00AB0887" w:rsidRPr="00435C20" w:rsidRDefault="00AB0887" w:rsidP="00AB0887">
            <w:pPr>
              <w:spacing w:line="360" w:lineRule="auto"/>
              <w:ind w:right="-36"/>
              <w:rPr>
                <w:rFonts w:ascii="Arial" w:hAnsi="Arial" w:cs="Arial"/>
                <w:b/>
                <w:bCs/>
                <w:sz w:val="14"/>
                <w:szCs w:val="14"/>
                <w:u w:val="single"/>
              </w:rPr>
            </w:pPr>
            <w:r w:rsidRPr="00435C20">
              <w:rPr>
                <w:rFonts w:ascii="Arial" w:hAnsi="Arial" w:cs="Arial"/>
                <w:b/>
                <w:bCs/>
                <w:sz w:val="14"/>
                <w:szCs w:val="14"/>
                <w:u w:val="single"/>
              </w:rPr>
              <w:t>Net book value</w:t>
            </w:r>
          </w:p>
        </w:tc>
        <w:tc>
          <w:tcPr>
            <w:tcW w:w="992" w:type="dxa"/>
            <w:vAlign w:val="bottom"/>
          </w:tcPr>
          <w:p w14:paraId="337A382C" w14:textId="77777777" w:rsidR="00AB0887" w:rsidRPr="00435C20" w:rsidRDefault="00AB0887" w:rsidP="00AB0887">
            <w:pPr>
              <w:spacing w:line="360" w:lineRule="auto"/>
              <w:ind w:left="-18" w:right="-26"/>
              <w:jc w:val="right"/>
              <w:rPr>
                <w:rFonts w:ascii="Arial" w:hAnsi="Arial" w:cs="Arial"/>
                <w:sz w:val="14"/>
                <w:szCs w:val="14"/>
              </w:rPr>
            </w:pPr>
          </w:p>
        </w:tc>
        <w:tc>
          <w:tcPr>
            <w:tcW w:w="995" w:type="dxa"/>
            <w:gridSpan w:val="2"/>
            <w:vAlign w:val="bottom"/>
          </w:tcPr>
          <w:p w14:paraId="337A382D" w14:textId="77777777" w:rsidR="00AB0887" w:rsidRPr="00435C20" w:rsidRDefault="00AB0887" w:rsidP="00AB0887">
            <w:pPr>
              <w:spacing w:line="360" w:lineRule="auto"/>
              <w:ind w:left="-18" w:right="-26"/>
              <w:jc w:val="right"/>
              <w:rPr>
                <w:rFonts w:ascii="Arial" w:hAnsi="Arial" w:cs="Arial"/>
                <w:sz w:val="14"/>
                <w:szCs w:val="14"/>
              </w:rPr>
            </w:pPr>
          </w:p>
        </w:tc>
        <w:tc>
          <w:tcPr>
            <w:tcW w:w="992" w:type="dxa"/>
            <w:gridSpan w:val="2"/>
            <w:vAlign w:val="bottom"/>
          </w:tcPr>
          <w:p w14:paraId="337A382E" w14:textId="77777777" w:rsidR="00AB0887" w:rsidRPr="00435C20" w:rsidRDefault="00AB0887" w:rsidP="00AB0887">
            <w:pPr>
              <w:spacing w:line="360" w:lineRule="auto"/>
              <w:ind w:left="-18" w:right="-26"/>
              <w:jc w:val="right"/>
              <w:rPr>
                <w:rFonts w:ascii="Arial" w:hAnsi="Arial" w:cs="Arial"/>
                <w:sz w:val="14"/>
                <w:szCs w:val="14"/>
              </w:rPr>
            </w:pPr>
          </w:p>
        </w:tc>
        <w:tc>
          <w:tcPr>
            <w:tcW w:w="992" w:type="dxa"/>
            <w:gridSpan w:val="2"/>
            <w:vAlign w:val="bottom"/>
          </w:tcPr>
          <w:p w14:paraId="337A382F" w14:textId="77777777" w:rsidR="00AB0887" w:rsidRPr="00435C20" w:rsidRDefault="00AB0887" w:rsidP="00AB0887">
            <w:pPr>
              <w:spacing w:line="360" w:lineRule="auto"/>
              <w:ind w:left="-18" w:right="-26"/>
              <w:jc w:val="right"/>
              <w:rPr>
                <w:rFonts w:ascii="Arial" w:hAnsi="Arial" w:cs="Arial"/>
                <w:sz w:val="14"/>
                <w:szCs w:val="14"/>
              </w:rPr>
            </w:pPr>
          </w:p>
        </w:tc>
        <w:tc>
          <w:tcPr>
            <w:tcW w:w="1135" w:type="dxa"/>
            <w:gridSpan w:val="2"/>
            <w:vAlign w:val="bottom"/>
          </w:tcPr>
          <w:p w14:paraId="337A3830" w14:textId="77777777" w:rsidR="00AB0887" w:rsidRPr="00435C20" w:rsidRDefault="00AB0887" w:rsidP="00AB0887">
            <w:pPr>
              <w:spacing w:line="360" w:lineRule="auto"/>
              <w:ind w:left="-18" w:right="-26"/>
              <w:jc w:val="right"/>
              <w:rPr>
                <w:rFonts w:ascii="Arial" w:hAnsi="Arial" w:cs="Arial"/>
                <w:sz w:val="14"/>
                <w:szCs w:val="14"/>
              </w:rPr>
            </w:pPr>
          </w:p>
        </w:tc>
        <w:tc>
          <w:tcPr>
            <w:tcW w:w="992" w:type="dxa"/>
            <w:gridSpan w:val="2"/>
            <w:vAlign w:val="bottom"/>
          </w:tcPr>
          <w:p w14:paraId="337A3831" w14:textId="4F9E2562" w:rsidR="00AB0887" w:rsidRPr="00435C20" w:rsidRDefault="00AB0887" w:rsidP="00AB0887">
            <w:pPr>
              <w:spacing w:line="360" w:lineRule="auto"/>
              <w:ind w:left="-18" w:right="-26"/>
              <w:jc w:val="right"/>
              <w:rPr>
                <w:rFonts w:ascii="Arial" w:hAnsi="Arial" w:cs="Arial"/>
                <w:sz w:val="14"/>
                <w:szCs w:val="14"/>
              </w:rPr>
            </w:pPr>
          </w:p>
        </w:tc>
      </w:tr>
      <w:tr w:rsidR="00AB0887" w:rsidRPr="00435C20" w14:paraId="337A383A" w14:textId="77777777" w:rsidTr="00967564">
        <w:tc>
          <w:tcPr>
            <w:tcW w:w="2892" w:type="dxa"/>
            <w:vAlign w:val="bottom"/>
          </w:tcPr>
          <w:p w14:paraId="337A3833" w14:textId="085C08B6" w:rsidR="00AB0887" w:rsidRPr="00435C20" w:rsidRDefault="00AB0887" w:rsidP="00AB0887">
            <w:pPr>
              <w:spacing w:line="360" w:lineRule="auto"/>
              <w:ind w:right="-36"/>
              <w:rPr>
                <w:rFonts w:ascii="Arial" w:hAnsi="Arial" w:cs="Arial"/>
                <w:b/>
                <w:bCs/>
                <w:sz w:val="14"/>
                <w:szCs w:val="14"/>
                <w:u w:val="single"/>
              </w:rPr>
            </w:pPr>
            <w:r w:rsidRPr="00435C20">
              <w:rPr>
                <w:rFonts w:ascii="Arial" w:hAnsi="Arial" w:cs="Arial"/>
                <w:b/>
                <w:bCs/>
                <w:sz w:val="14"/>
                <w:szCs w:val="14"/>
              </w:rPr>
              <w:t>31 December 2017</w:t>
            </w:r>
          </w:p>
        </w:tc>
        <w:tc>
          <w:tcPr>
            <w:tcW w:w="992" w:type="dxa"/>
            <w:vAlign w:val="bottom"/>
          </w:tcPr>
          <w:p w14:paraId="337A3834" w14:textId="58D49F1E" w:rsidR="00AB0887" w:rsidRPr="00435C20" w:rsidRDefault="00AB0887" w:rsidP="00AB0887">
            <w:pPr>
              <w:pBdr>
                <w:bottom w:val="single" w:sz="12" w:space="1" w:color="auto"/>
                <w:between w:val="single" w:sz="12" w:space="1" w:color="auto"/>
              </w:pBdr>
              <w:spacing w:line="360" w:lineRule="auto"/>
              <w:ind w:left="-18" w:right="-26"/>
              <w:jc w:val="right"/>
              <w:rPr>
                <w:rFonts w:ascii="Arial" w:hAnsi="Arial" w:cs="Arial"/>
                <w:sz w:val="14"/>
                <w:szCs w:val="14"/>
              </w:rPr>
            </w:pPr>
            <w:r w:rsidRPr="00435C20">
              <w:rPr>
                <w:rFonts w:ascii="Arial" w:hAnsi="Arial" w:cs="Arial" w:hint="cs"/>
                <w:sz w:val="14"/>
                <w:szCs w:val="14"/>
              </w:rPr>
              <w:t>1,112,688</w:t>
            </w:r>
          </w:p>
        </w:tc>
        <w:tc>
          <w:tcPr>
            <w:tcW w:w="995" w:type="dxa"/>
            <w:gridSpan w:val="2"/>
            <w:vAlign w:val="bottom"/>
          </w:tcPr>
          <w:p w14:paraId="337A3835" w14:textId="60356CA9" w:rsidR="00AB0887" w:rsidRPr="00435C20" w:rsidRDefault="00AB0887" w:rsidP="00AB0887">
            <w:pPr>
              <w:pBdr>
                <w:bottom w:val="single" w:sz="12" w:space="1" w:color="auto"/>
                <w:between w:val="single" w:sz="12" w:space="1" w:color="auto"/>
              </w:pBdr>
              <w:spacing w:line="360" w:lineRule="auto"/>
              <w:ind w:left="-18" w:right="-26"/>
              <w:jc w:val="right"/>
              <w:rPr>
                <w:rFonts w:ascii="Arial" w:hAnsi="Arial" w:cs="Arial"/>
                <w:sz w:val="14"/>
                <w:szCs w:val="14"/>
              </w:rPr>
            </w:pPr>
            <w:r w:rsidRPr="00435C20">
              <w:rPr>
                <w:rFonts w:ascii="Arial" w:hAnsi="Arial" w:cs="Arial" w:hint="cs"/>
                <w:sz w:val="14"/>
                <w:szCs w:val="14"/>
              </w:rPr>
              <w:t>1,170,046</w:t>
            </w:r>
          </w:p>
        </w:tc>
        <w:tc>
          <w:tcPr>
            <w:tcW w:w="992" w:type="dxa"/>
            <w:gridSpan w:val="2"/>
            <w:vAlign w:val="bottom"/>
          </w:tcPr>
          <w:p w14:paraId="337A3836" w14:textId="3651FACA" w:rsidR="00AB0887" w:rsidRPr="00435C20" w:rsidRDefault="00AB0887" w:rsidP="00AB0887">
            <w:pPr>
              <w:pBdr>
                <w:bottom w:val="single" w:sz="12" w:space="1" w:color="auto"/>
                <w:between w:val="single" w:sz="12" w:space="1" w:color="auto"/>
              </w:pBdr>
              <w:spacing w:line="360" w:lineRule="auto"/>
              <w:ind w:left="-18" w:right="-26"/>
              <w:jc w:val="right"/>
              <w:rPr>
                <w:rFonts w:ascii="Arial" w:hAnsi="Arial" w:cs="Arial"/>
                <w:sz w:val="14"/>
                <w:szCs w:val="14"/>
              </w:rPr>
            </w:pPr>
            <w:r w:rsidRPr="00435C20">
              <w:rPr>
                <w:rFonts w:ascii="Arial" w:hAnsi="Arial" w:cs="Arial" w:hint="cs"/>
                <w:sz w:val="14"/>
                <w:szCs w:val="14"/>
              </w:rPr>
              <w:t>6,258,062</w:t>
            </w:r>
          </w:p>
        </w:tc>
        <w:tc>
          <w:tcPr>
            <w:tcW w:w="992" w:type="dxa"/>
            <w:gridSpan w:val="2"/>
            <w:vAlign w:val="bottom"/>
          </w:tcPr>
          <w:p w14:paraId="337A3837" w14:textId="12BBE435" w:rsidR="00AB0887" w:rsidRPr="00435C20" w:rsidRDefault="00AB0887" w:rsidP="00AB0887">
            <w:pPr>
              <w:pBdr>
                <w:bottom w:val="single" w:sz="12" w:space="1" w:color="auto"/>
                <w:between w:val="single" w:sz="12" w:space="1" w:color="auto"/>
              </w:pBdr>
              <w:spacing w:line="360" w:lineRule="auto"/>
              <w:ind w:left="-18" w:right="-26"/>
              <w:jc w:val="right"/>
              <w:rPr>
                <w:rFonts w:ascii="Arial" w:hAnsi="Arial" w:cs="Arial"/>
                <w:sz w:val="14"/>
                <w:szCs w:val="14"/>
              </w:rPr>
            </w:pPr>
            <w:r w:rsidRPr="00435C20">
              <w:rPr>
                <w:rFonts w:ascii="Arial" w:hAnsi="Arial" w:cs="Arial" w:hint="cs"/>
                <w:sz w:val="14"/>
                <w:szCs w:val="14"/>
              </w:rPr>
              <w:t>215,829</w:t>
            </w:r>
          </w:p>
        </w:tc>
        <w:tc>
          <w:tcPr>
            <w:tcW w:w="1135" w:type="dxa"/>
            <w:gridSpan w:val="2"/>
            <w:vAlign w:val="bottom"/>
          </w:tcPr>
          <w:p w14:paraId="337A3838" w14:textId="0ED418D5" w:rsidR="00AB0887" w:rsidRPr="00435C20" w:rsidRDefault="00AB0887" w:rsidP="00AB0887">
            <w:pPr>
              <w:pBdr>
                <w:bottom w:val="single" w:sz="12" w:space="1" w:color="auto"/>
                <w:between w:val="single" w:sz="12" w:space="1" w:color="auto"/>
              </w:pBdr>
              <w:spacing w:line="360" w:lineRule="auto"/>
              <w:ind w:left="-18" w:right="-26"/>
              <w:jc w:val="right"/>
              <w:rPr>
                <w:rFonts w:ascii="Arial" w:hAnsi="Arial" w:cs="Arial"/>
                <w:sz w:val="14"/>
                <w:szCs w:val="14"/>
              </w:rPr>
            </w:pPr>
            <w:r w:rsidRPr="00435C20">
              <w:rPr>
                <w:rFonts w:ascii="Arial" w:hAnsi="Arial" w:cs="Arial" w:hint="cs"/>
                <w:sz w:val="14"/>
                <w:szCs w:val="14"/>
              </w:rPr>
              <w:t>731,487</w:t>
            </w:r>
          </w:p>
        </w:tc>
        <w:tc>
          <w:tcPr>
            <w:tcW w:w="992" w:type="dxa"/>
            <w:gridSpan w:val="2"/>
            <w:vAlign w:val="bottom"/>
          </w:tcPr>
          <w:p w14:paraId="337A3839" w14:textId="3A809377" w:rsidR="00AB0887" w:rsidRPr="00435C20" w:rsidRDefault="00AB0887" w:rsidP="00AB0887">
            <w:pPr>
              <w:pBdr>
                <w:bottom w:val="single" w:sz="12" w:space="1" w:color="auto"/>
                <w:between w:val="single" w:sz="12" w:space="1" w:color="auto"/>
              </w:pBdr>
              <w:spacing w:line="360" w:lineRule="auto"/>
              <w:ind w:left="-18" w:right="-26"/>
              <w:jc w:val="right"/>
              <w:rPr>
                <w:rFonts w:ascii="Arial" w:hAnsi="Arial" w:cs="Arial"/>
                <w:sz w:val="14"/>
                <w:szCs w:val="14"/>
              </w:rPr>
            </w:pPr>
            <w:r w:rsidRPr="00435C20">
              <w:rPr>
                <w:rFonts w:ascii="Arial" w:hAnsi="Arial" w:cs="Arial" w:hint="cs"/>
                <w:sz w:val="14"/>
                <w:szCs w:val="14"/>
              </w:rPr>
              <w:t>9,488,112</w:t>
            </w:r>
          </w:p>
        </w:tc>
      </w:tr>
      <w:tr w:rsidR="00AB0887" w:rsidRPr="00435C20" w14:paraId="337A3842" w14:textId="77777777" w:rsidTr="00967564">
        <w:tc>
          <w:tcPr>
            <w:tcW w:w="2892" w:type="dxa"/>
            <w:vAlign w:val="bottom"/>
          </w:tcPr>
          <w:p w14:paraId="337A383B" w14:textId="650FCDEA" w:rsidR="00AB0887" w:rsidRPr="00435C20" w:rsidRDefault="00AB0887" w:rsidP="00AB0887">
            <w:pPr>
              <w:spacing w:line="360" w:lineRule="auto"/>
              <w:ind w:right="-36"/>
              <w:rPr>
                <w:rFonts w:ascii="Arial" w:hAnsi="Arial" w:cs="Arial"/>
                <w:b/>
                <w:bCs/>
                <w:sz w:val="14"/>
                <w:szCs w:val="14"/>
                <w:u w:val="single"/>
              </w:rPr>
            </w:pPr>
            <w:r w:rsidRPr="00435C20">
              <w:rPr>
                <w:rFonts w:ascii="Arial" w:hAnsi="Arial" w:cs="Arial"/>
                <w:b/>
                <w:bCs/>
                <w:sz w:val="14"/>
                <w:szCs w:val="14"/>
              </w:rPr>
              <w:t>31 December 2018</w:t>
            </w:r>
          </w:p>
        </w:tc>
        <w:tc>
          <w:tcPr>
            <w:tcW w:w="992" w:type="dxa"/>
            <w:vAlign w:val="bottom"/>
          </w:tcPr>
          <w:p w14:paraId="337A383C" w14:textId="0C72B929" w:rsidR="00AB0887" w:rsidRPr="00435C20" w:rsidRDefault="00AB0887" w:rsidP="00AB0887">
            <w:pPr>
              <w:pBdr>
                <w:bottom w:val="single" w:sz="12" w:space="1" w:color="auto"/>
                <w:between w:val="single" w:sz="12" w:space="1" w:color="auto"/>
              </w:pBdr>
              <w:spacing w:line="360" w:lineRule="auto"/>
              <w:ind w:left="-18" w:right="-26"/>
              <w:jc w:val="right"/>
              <w:rPr>
                <w:rFonts w:ascii="Arial" w:hAnsi="Arial" w:cs="Arial"/>
                <w:sz w:val="14"/>
                <w:szCs w:val="14"/>
              </w:rPr>
            </w:pPr>
            <w:r w:rsidRPr="00435C20">
              <w:rPr>
                <w:rFonts w:ascii="Arial" w:hAnsi="Arial" w:cs="Arial" w:hint="cs"/>
                <w:sz w:val="14"/>
                <w:szCs w:val="14"/>
              </w:rPr>
              <w:t>1,638,504</w:t>
            </w:r>
          </w:p>
        </w:tc>
        <w:tc>
          <w:tcPr>
            <w:tcW w:w="995" w:type="dxa"/>
            <w:gridSpan w:val="2"/>
            <w:vAlign w:val="bottom"/>
          </w:tcPr>
          <w:p w14:paraId="337A383D" w14:textId="3F5DA825" w:rsidR="00AB0887" w:rsidRPr="00435C20" w:rsidRDefault="00AB0887" w:rsidP="00AB0887">
            <w:pPr>
              <w:pBdr>
                <w:bottom w:val="single" w:sz="12" w:space="1" w:color="auto"/>
                <w:between w:val="single" w:sz="12" w:space="1" w:color="auto"/>
              </w:pBdr>
              <w:spacing w:line="360" w:lineRule="auto"/>
              <w:ind w:left="-18" w:right="-26"/>
              <w:jc w:val="right"/>
              <w:rPr>
                <w:rFonts w:ascii="Arial" w:hAnsi="Arial" w:cs="Arial"/>
                <w:sz w:val="14"/>
                <w:szCs w:val="14"/>
              </w:rPr>
            </w:pPr>
            <w:r w:rsidRPr="00435C20">
              <w:rPr>
                <w:rFonts w:ascii="Arial" w:hAnsi="Arial" w:cs="Arial" w:hint="cs"/>
                <w:sz w:val="14"/>
                <w:szCs w:val="14"/>
              </w:rPr>
              <w:t>916,792</w:t>
            </w:r>
          </w:p>
        </w:tc>
        <w:tc>
          <w:tcPr>
            <w:tcW w:w="992" w:type="dxa"/>
            <w:gridSpan w:val="2"/>
            <w:vAlign w:val="bottom"/>
          </w:tcPr>
          <w:p w14:paraId="337A383E" w14:textId="4D400C08" w:rsidR="00AB0887" w:rsidRPr="00435C20" w:rsidRDefault="00AB0887" w:rsidP="00AB0887">
            <w:pPr>
              <w:pBdr>
                <w:bottom w:val="single" w:sz="12" w:space="1" w:color="auto"/>
                <w:between w:val="single" w:sz="12" w:space="1" w:color="auto"/>
              </w:pBdr>
              <w:spacing w:line="360" w:lineRule="auto"/>
              <w:ind w:left="-18" w:right="-26"/>
              <w:jc w:val="right"/>
              <w:rPr>
                <w:rFonts w:ascii="Arial" w:hAnsi="Arial" w:cs="Arial"/>
                <w:sz w:val="14"/>
                <w:szCs w:val="14"/>
              </w:rPr>
            </w:pPr>
            <w:r w:rsidRPr="00435C20">
              <w:rPr>
                <w:rFonts w:ascii="Arial" w:hAnsi="Arial" w:cs="Arial" w:hint="cs"/>
                <w:sz w:val="14"/>
                <w:szCs w:val="14"/>
              </w:rPr>
              <w:t>8,892,30</w:t>
            </w:r>
            <w:r w:rsidRPr="00435C20">
              <w:rPr>
                <w:rFonts w:ascii="Arial" w:hAnsi="Arial" w:cs="Arial"/>
                <w:sz w:val="14"/>
                <w:szCs w:val="14"/>
              </w:rPr>
              <w:t>2</w:t>
            </w:r>
          </w:p>
        </w:tc>
        <w:tc>
          <w:tcPr>
            <w:tcW w:w="992" w:type="dxa"/>
            <w:gridSpan w:val="2"/>
            <w:vAlign w:val="bottom"/>
          </w:tcPr>
          <w:p w14:paraId="337A383F" w14:textId="6711F180" w:rsidR="00AB0887" w:rsidRPr="00435C20" w:rsidRDefault="00AB0887" w:rsidP="00AB0887">
            <w:pPr>
              <w:pBdr>
                <w:bottom w:val="single" w:sz="12" w:space="1" w:color="auto"/>
                <w:between w:val="single" w:sz="12" w:space="1" w:color="auto"/>
              </w:pBdr>
              <w:spacing w:line="360" w:lineRule="auto"/>
              <w:ind w:left="-18" w:right="-26"/>
              <w:jc w:val="right"/>
              <w:rPr>
                <w:rFonts w:ascii="Arial" w:hAnsi="Arial" w:cs="Arial"/>
                <w:sz w:val="14"/>
                <w:szCs w:val="14"/>
              </w:rPr>
            </w:pPr>
            <w:r w:rsidRPr="00435C20">
              <w:rPr>
                <w:rFonts w:ascii="Arial" w:hAnsi="Arial" w:cs="Arial" w:hint="cs"/>
                <w:sz w:val="14"/>
                <w:szCs w:val="14"/>
              </w:rPr>
              <w:t>248,67</w:t>
            </w:r>
            <w:r w:rsidRPr="00435C20">
              <w:rPr>
                <w:rFonts w:ascii="Arial" w:hAnsi="Arial" w:cs="Arial"/>
                <w:sz w:val="14"/>
                <w:szCs w:val="14"/>
              </w:rPr>
              <w:t>6</w:t>
            </w:r>
          </w:p>
        </w:tc>
        <w:tc>
          <w:tcPr>
            <w:tcW w:w="1135" w:type="dxa"/>
            <w:gridSpan w:val="2"/>
            <w:vAlign w:val="bottom"/>
          </w:tcPr>
          <w:p w14:paraId="337A3840" w14:textId="19B1B4BF" w:rsidR="00AB0887" w:rsidRPr="00435C20" w:rsidRDefault="00AB0887" w:rsidP="00AB0887">
            <w:pPr>
              <w:pBdr>
                <w:bottom w:val="single" w:sz="12" w:space="1" w:color="auto"/>
                <w:between w:val="single" w:sz="12" w:space="1" w:color="auto"/>
              </w:pBdr>
              <w:spacing w:line="360" w:lineRule="auto"/>
              <w:ind w:left="-18" w:right="-26"/>
              <w:jc w:val="right"/>
              <w:rPr>
                <w:rFonts w:ascii="Arial" w:hAnsi="Arial" w:cs="Arial"/>
                <w:sz w:val="14"/>
                <w:szCs w:val="14"/>
              </w:rPr>
            </w:pPr>
            <w:r w:rsidRPr="00435C20">
              <w:rPr>
                <w:rFonts w:ascii="Arial" w:hAnsi="Arial" w:cs="Arial" w:hint="cs"/>
                <w:sz w:val="14"/>
                <w:szCs w:val="14"/>
              </w:rPr>
              <w:t>1,754,103</w:t>
            </w:r>
          </w:p>
        </w:tc>
        <w:tc>
          <w:tcPr>
            <w:tcW w:w="992" w:type="dxa"/>
            <w:gridSpan w:val="2"/>
            <w:vAlign w:val="bottom"/>
          </w:tcPr>
          <w:p w14:paraId="337A3841" w14:textId="47D7F629" w:rsidR="00AB0887" w:rsidRPr="00435C20" w:rsidRDefault="00AB0887" w:rsidP="00AB0887">
            <w:pPr>
              <w:pBdr>
                <w:bottom w:val="single" w:sz="12" w:space="1" w:color="auto"/>
                <w:between w:val="single" w:sz="12" w:space="1" w:color="auto"/>
              </w:pBdr>
              <w:spacing w:line="360" w:lineRule="auto"/>
              <w:ind w:left="-18" w:right="-26"/>
              <w:jc w:val="right"/>
              <w:rPr>
                <w:rFonts w:ascii="Arial" w:hAnsi="Arial" w:cs="Arial"/>
                <w:sz w:val="14"/>
                <w:szCs w:val="14"/>
              </w:rPr>
            </w:pPr>
            <w:r w:rsidRPr="00435C20">
              <w:rPr>
                <w:rFonts w:ascii="Arial" w:hAnsi="Arial" w:cs="Arial" w:hint="cs"/>
                <w:sz w:val="14"/>
                <w:szCs w:val="14"/>
              </w:rPr>
              <w:t>13,450,377</w:t>
            </w:r>
          </w:p>
        </w:tc>
      </w:tr>
      <w:tr w:rsidR="00AB0887" w:rsidRPr="00435C20" w14:paraId="337A3848" w14:textId="77777777" w:rsidTr="00967564">
        <w:trPr>
          <w:gridAfter w:val="1"/>
          <w:wAfter w:w="6" w:type="dxa"/>
        </w:trPr>
        <w:tc>
          <w:tcPr>
            <w:tcW w:w="4873" w:type="dxa"/>
            <w:gridSpan w:val="3"/>
          </w:tcPr>
          <w:p w14:paraId="337A3843" w14:textId="4C2E84C8" w:rsidR="00AB0887" w:rsidRPr="00435C20" w:rsidRDefault="00AB0887" w:rsidP="00AB0887">
            <w:pPr>
              <w:spacing w:line="360" w:lineRule="auto"/>
              <w:ind w:left="-50" w:right="113"/>
              <w:jc w:val="both"/>
              <w:rPr>
                <w:rFonts w:ascii="Arial" w:hAnsi="Arial" w:cs="Arial"/>
                <w:sz w:val="14"/>
                <w:szCs w:val="14"/>
              </w:rPr>
            </w:pPr>
          </w:p>
        </w:tc>
        <w:tc>
          <w:tcPr>
            <w:tcW w:w="992" w:type="dxa"/>
            <w:gridSpan w:val="2"/>
          </w:tcPr>
          <w:p w14:paraId="337A3844" w14:textId="77777777" w:rsidR="00AB0887" w:rsidRPr="00435C20" w:rsidRDefault="00AB0887" w:rsidP="00AB0887">
            <w:pPr>
              <w:tabs>
                <w:tab w:val="decimal" w:pos="931"/>
              </w:tabs>
              <w:spacing w:line="360" w:lineRule="auto"/>
              <w:ind w:left="-50" w:right="113"/>
              <w:jc w:val="both"/>
              <w:rPr>
                <w:rFonts w:ascii="Arial" w:hAnsi="Arial" w:cs="Arial"/>
                <w:sz w:val="14"/>
                <w:szCs w:val="14"/>
                <w:u w:val="double"/>
              </w:rPr>
            </w:pPr>
          </w:p>
        </w:tc>
        <w:tc>
          <w:tcPr>
            <w:tcW w:w="992" w:type="dxa"/>
            <w:gridSpan w:val="2"/>
          </w:tcPr>
          <w:p w14:paraId="337A3845" w14:textId="77777777" w:rsidR="00AB0887" w:rsidRPr="00435C20" w:rsidRDefault="00AB0887" w:rsidP="00AB0887">
            <w:pPr>
              <w:tabs>
                <w:tab w:val="decimal" w:pos="931"/>
              </w:tabs>
              <w:spacing w:line="360" w:lineRule="auto"/>
              <w:ind w:left="-50" w:right="113"/>
              <w:jc w:val="both"/>
              <w:rPr>
                <w:rFonts w:ascii="Arial" w:hAnsi="Arial" w:cs="Arial"/>
                <w:sz w:val="14"/>
                <w:szCs w:val="14"/>
                <w:u w:val="double"/>
              </w:rPr>
            </w:pPr>
          </w:p>
        </w:tc>
        <w:tc>
          <w:tcPr>
            <w:tcW w:w="1135" w:type="dxa"/>
            <w:gridSpan w:val="2"/>
          </w:tcPr>
          <w:p w14:paraId="337A3846" w14:textId="77777777" w:rsidR="00AB0887" w:rsidRPr="00435C20" w:rsidRDefault="00AB0887" w:rsidP="00AB0887">
            <w:pPr>
              <w:spacing w:line="360" w:lineRule="auto"/>
              <w:ind w:left="-50" w:right="113"/>
              <w:jc w:val="right"/>
              <w:rPr>
                <w:rFonts w:ascii="Arial" w:hAnsi="Arial" w:cs="Arial"/>
                <w:sz w:val="14"/>
                <w:szCs w:val="14"/>
                <w:u w:val="double"/>
              </w:rPr>
            </w:pPr>
          </w:p>
        </w:tc>
        <w:tc>
          <w:tcPr>
            <w:tcW w:w="992" w:type="dxa"/>
            <w:gridSpan w:val="2"/>
          </w:tcPr>
          <w:p w14:paraId="337A3847" w14:textId="7A7DEE5E" w:rsidR="00AB0887" w:rsidRPr="00435C20" w:rsidRDefault="00AB0887" w:rsidP="00AB0887">
            <w:pPr>
              <w:spacing w:line="360" w:lineRule="auto"/>
              <w:ind w:left="-18" w:right="-26"/>
              <w:jc w:val="right"/>
              <w:rPr>
                <w:rFonts w:ascii="Arial" w:hAnsi="Arial" w:cs="Arial"/>
                <w:sz w:val="14"/>
                <w:szCs w:val="14"/>
              </w:rPr>
            </w:pPr>
          </w:p>
        </w:tc>
      </w:tr>
      <w:tr w:rsidR="00AB0887" w:rsidRPr="00435C20" w14:paraId="337A384E" w14:textId="77777777" w:rsidTr="00967564">
        <w:trPr>
          <w:gridAfter w:val="1"/>
          <w:wAfter w:w="6" w:type="dxa"/>
        </w:trPr>
        <w:tc>
          <w:tcPr>
            <w:tcW w:w="4873" w:type="dxa"/>
            <w:gridSpan w:val="3"/>
          </w:tcPr>
          <w:p w14:paraId="337A3849" w14:textId="1709FEDD" w:rsidR="00AB0887" w:rsidRPr="00435C20" w:rsidRDefault="00AB0887" w:rsidP="00AB0887">
            <w:pPr>
              <w:spacing w:line="360" w:lineRule="auto"/>
              <w:ind w:right="-36"/>
              <w:rPr>
                <w:rFonts w:ascii="Arial" w:hAnsi="Arial" w:cs="Arial"/>
                <w:b/>
                <w:bCs/>
                <w:sz w:val="14"/>
                <w:szCs w:val="14"/>
              </w:rPr>
            </w:pPr>
            <w:r w:rsidRPr="00435C20">
              <w:rPr>
                <w:rFonts w:ascii="Arial" w:hAnsi="Arial" w:cs="Arial"/>
                <w:b/>
                <w:bCs/>
                <w:sz w:val="14"/>
                <w:szCs w:val="14"/>
              </w:rPr>
              <w:t>Depreciation for the year 2017</w:t>
            </w:r>
          </w:p>
        </w:tc>
        <w:tc>
          <w:tcPr>
            <w:tcW w:w="992" w:type="dxa"/>
            <w:gridSpan w:val="2"/>
          </w:tcPr>
          <w:p w14:paraId="337A384A" w14:textId="77777777" w:rsidR="00AB0887" w:rsidRPr="00435C20" w:rsidRDefault="00AB0887" w:rsidP="00AB0887">
            <w:pPr>
              <w:tabs>
                <w:tab w:val="decimal" w:pos="931"/>
              </w:tabs>
              <w:spacing w:line="360" w:lineRule="auto"/>
              <w:ind w:left="-50" w:right="113"/>
              <w:jc w:val="both"/>
              <w:rPr>
                <w:rFonts w:ascii="Arial" w:hAnsi="Arial" w:cs="Arial"/>
                <w:sz w:val="14"/>
                <w:szCs w:val="14"/>
                <w:u w:val="double"/>
              </w:rPr>
            </w:pPr>
          </w:p>
        </w:tc>
        <w:tc>
          <w:tcPr>
            <w:tcW w:w="992" w:type="dxa"/>
            <w:gridSpan w:val="2"/>
          </w:tcPr>
          <w:p w14:paraId="337A384B" w14:textId="77777777" w:rsidR="00AB0887" w:rsidRPr="00435C20" w:rsidRDefault="00AB0887" w:rsidP="00AB0887">
            <w:pPr>
              <w:tabs>
                <w:tab w:val="decimal" w:pos="931"/>
              </w:tabs>
              <w:spacing w:line="360" w:lineRule="auto"/>
              <w:ind w:left="-50" w:right="113"/>
              <w:jc w:val="both"/>
              <w:rPr>
                <w:rFonts w:ascii="Arial" w:hAnsi="Arial" w:cs="Arial"/>
                <w:sz w:val="14"/>
                <w:szCs w:val="14"/>
                <w:u w:val="double"/>
              </w:rPr>
            </w:pPr>
          </w:p>
        </w:tc>
        <w:tc>
          <w:tcPr>
            <w:tcW w:w="1135" w:type="dxa"/>
            <w:gridSpan w:val="2"/>
          </w:tcPr>
          <w:p w14:paraId="337A384C" w14:textId="77777777" w:rsidR="00AB0887" w:rsidRPr="00435C20" w:rsidRDefault="00AB0887" w:rsidP="00AB0887">
            <w:pPr>
              <w:spacing w:line="360" w:lineRule="auto"/>
              <w:ind w:left="-50" w:right="113"/>
              <w:jc w:val="right"/>
              <w:rPr>
                <w:rFonts w:ascii="Arial" w:hAnsi="Arial" w:cs="Arial"/>
                <w:sz w:val="14"/>
                <w:szCs w:val="14"/>
                <w:u w:val="double"/>
              </w:rPr>
            </w:pPr>
          </w:p>
        </w:tc>
        <w:tc>
          <w:tcPr>
            <w:tcW w:w="992" w:type="dxa"/>
            <w:gridSpan w:val="2"/>
          </w:tcPr>
          <w:p w14:paraId="337A384D" w14:textId="1AAF6735" w:rsidR="00AB0887" w:rsidRPr="00435C20" w:rsidRDefault="00AB0887" w:rsidP="00AB0887">
            <w:pPr>
              <w:pBdr>
                <w:bottom w:val="single" w:sz="12" w:space="1" w:color="auto"/>
              </w:pBdr>
              <w:spacing w:line="360" w:lineRule="auto"/>
              <w:ind w:left="-18" w:right="-26"/>
              <w:jc w:val="right"/>
              <w:rPr>
                <w:rFonts w:ascii="Arial" w:hAnsi="Arial" w:cs="Arial"/>
                <w:sz w:val="14"/>
                <w:szCs w:val="14"/>
              </w:rPr>
            </w:pPr>
            <w:r w:rsidRPr="00435C20">
              <w:rPr>
                <w:rFonts w:ascii="Arial" w:hAnsi="Arial" w:cs="Arial" w:hint="cs"/>
                <w:sz w:val="14"/>
                <w:szCs w:val="14"/>
              </w:rPr>
              <w:t>1,208,736</w:t>
            </w:r>
          </w:p>
        </w:tc>
      </w:tr>
      <w:tr w:rsidR="00AB0887" w:rsidRPr="00435C20" w14:paraId="337A3854" w14:textId="77777777" w:rsidTr="00967564">
        <w:trPr>
          <w:gridAfter w:val="1"/>
          <w:wAfter w:w="6" w:type="dxa"/>
        </w:trPr>
        <w:tc>
          <w:tcPr>
            <w:tcW w:w="4873" w:type="dxa"/>
            <w:gridSpan w:val="3"/>
          </w:tcPr>
          <w:p w14:paraId="337A384F" w14:textId="3CD633D9" w:rsidR="00AB0887" w:rsidRPr="00435C20" w:rsidRDefault="00AB0887" w:rsidP="00AB0887">
            <w:pPr>
              <w:spacing w:line="360" w:lineRule="auto"/>
              <w:ind w:right="-36"/>
              <w:rPr>
                <w:rFonts w:ascii="Arial" w:hAnsi="Arial" w:cs="Arial"/>
                <w:b/>
                <w:bCs/>
                <w:sz w:val="14"/>
                <w:szCs w:val="14"/>
              </w:rPr>
            </w:pPr>
            <w:r w:rsidRPr="00435C20">
              <w:rPr>
                <w:rFonts w:ascii="Arial" w:hAnsi="Arial" w:cs="Arial"/>
                <w:b/>
                <w:bCs/>
                <w:sz w:val="14"/>
                <w:szCs w:val="14"/>
              </w:rPr>
              <w:t>Depreciation for the year 2018</w:t>
            </w:r>
          </w:p>
        </w:tc>
        <w:tc>
          <w:tcPr>
            <w:tcW w:w="992" w:type="dxa"/>
            <w:gridSpan w:val="2"/>
          </w:tcPr>
          <w:p w14:paraId="337A3850" w14:textId="77777777" w:rsidR="00AB0887" w:rsidRPr="00435C20" w:rsidRDefault="00AB0887" w:rsidP="00AB0887">
            <w:pPr>
              <w:tabs>
                <w:tab w:val="decimal" w:pos="931"/>
              </w:tabs>
              <w:spacing w:line="360" w:lineRule="auto"/>
              <w:ind w:left="-50" w:right="113"/>
              <w:jc w:val="both"/>
              <w:rPr>
                <w:rFonts w:ascii="Arial" w:hAnsi="Arial" w:cs="Arial"/>
                <w:sz w:val="14"/>
                <w:szCs w:val="14"/>
                <w:u w:val="double"/>
              </w:rPr>
            </w:pPr>
          </w:p>
        </w:tc>
        <w:tc>
          <w:tcPr>
            <w:tcW w:w="992" w:type="dxa"/>
            <w:gridSpan w:val="2"/>
          </w:tcPr>
          <w:p w14:paraId="337A3851" w14:textId="77777777" w:rsidR="00AB0887" w:rsidRPr="00435C20" w:rsidRDefault="00AB0887" w:rsidP="00AB0887">
            <w:pPr>
              <w:tabs>
                <w:tab w:val="decimal" w:pos="931"/>
              </w:tabs>
              <w:spacing w:line="360" w:lineRule="auto"/>
              <w:ind w:left="-50" w:right="113"/>
              <w:jc w:val="both"/>
              <w:rPr>
                <w:rFonts w:ascii="Arial" w:hAnsi="Arial" w:cs="Arial"/>
                <w:sz w:val="14"/>
                <w:szCs w:val="14"/>
                <w:u w:val="double"/>
              </w:rPr>
            </w:pPr>
          </w:p>
        </w:tc>
        <w:tc>
          <w:tcPr>
            <w:tcW w:w="1135" w:type="dxa"/>
            <w:gridSpan w:val="2"/>
          </w:tcPr>
          <w:p w14:paraId="337A3852" w14:textId="77777777" w:rsidR="00AB0887" w:rsidRPr="00435C20" w:rsidRDefault="00AB0887" w:rsidP="00AB0887">
            <w:pPr>
              <w:spacing w:line="360" w:lineRule="auto"/>
              <w:ind w:left="-50" w:right="113"/>
              <w:jc w:val="right"/>
              <w:rPr>
                <w:rFonts w:ascii="Arial" w:hAnsi="Arial" w:cs="Arial"/>
                <w:sz w:val="14"/>
                <w:szCs w:val="14"/>
                <w:u w:val="double"/>
              </w:rPr>
            </w:pPr>
          </w:p>
        </w:tc>
        <w:tc>
          <w:tcPr>
            <w:tcW w:w="992" w:type="dxa"/>
            <w:gridSpan w:val="2"/>
          </w:tcPr>
          <w:p w14:paraId="337A3853" w14:textId="4E3085B1" w:rsidR="00AB0887" w:rsidRPr="00435C20" w:rsidRDefault="00AB0887" w:rsidP="00AB0887">
            <w:pPr>
              <w:pBdr>
                <w:bottom w:val="single" w:sz="12" w:space="1" w:color="auto"/>
              </w:pBdr>
              <w:spacing w:line="360" w:lineRule="auto"/>
              <w:ind w:left="-18" w:right="-26"/>
              <w:jc w:val="right"/>
              <w:rPr>
                <w:rFonts w:ascii="Arial" w:hAnsi="Arial" w:cs="Arial"/>
                <w:sz w:val="14"/>
                <w:szCs w:val="14"/>
              </w:rPr>
            </w:pPr>
            <w:r w:rsidRPr="00435C20">
              <w:rPr>
                <w:rFonts w:ascii="Arial" w:hAnsi="Arial" w:cs="Arial" w:hint="cs"/>
                <w:sz w:val="14"/>
                <w:szCs w:val="14"/>
              </w:rPr>
              <w:t>1,684,161</w:t>
            </w:r>
          </w:p>
        </w:tc>
      </w:tr>
    </w:tbl>
    <w:p w14:paraId="337A3855" w14:textId="4B84E028" w:rsidR="008475CA" w:rsidRPr="00435C20" w:rsidRDefault="008475CA" w:rsidP="00B367CF">
      <w:pPr>
        <w:tabs>
          <w:tab w:val="left" w:pos="2160"/>
          <w:tab w:val="right" w:pos="6380"/>
          <w:tab w:val="right" w:pos="8640"/>
        </w:tabs>
        <w:spacing w:line="360" w:lineRule="auto"/>
        <w:ind w:left="360" w:right="-43" w:hanging="360"/>
        <w:jc w:val="thaiDistribute"/>
        <w:rPr>
          <w:rFonts w:ascii="Arial" w:hAnsi="Arial" w:cs="Arial"/>
          <w:sz w:val="22"/>
          <w:szCs w:val="22"/>
        </w:rPr>
      </w:pPr>
    </w:p>
    <w:p w14:paraId="578A6D7B" w14:textId="77777777" w:rsidR="00D84904" w:rsidRPr="00435C20" w:rsidRDefault="00D84904" w:rsidP="00D84904">
      <w:pPr>
        <w:spacing w:line="360" w:lineRule="auto"/>
        <w:ind w:left="450"/>
        <w:jc w:val="both"/>
        <w:rPr>
          <w:rFonts w:ascii="Arial" w:hAnsi="Arial" w:cs="Arial"/>
          <w:sz w:val="19"/>
          <w:szCs w:val="19"/>
          <w:lang w:val="en-GB"/>
        </w:rPr>
      </w:pPr>
      <w:r w:rsidRPr="00435C20">
        <w:rPr>
          <w:rFonts w:ascii="Arial" w:hAnsi="Arial" w:cs="Arial"/>
          <w:sz w:val="19"/>
          <w:szCs w:val="19"/>
          <w:lang w:val="en-GB"/>
        </w:rPr>
        <w:t>During the year 2018, the Company classified certain units of land included as part of the land awaiting development for its own use to fixed assets. The net book value of such unit is Baht 474.85 million.</w:t>
      </w:r>
    </w:p>
    <w:p w14:paraId="43984C73" w14:textId="44B9C386" w:rsidR="0088761B" w:rsidRPr="00435C20" w:rsidRDefault="0088761B" w:rsidP="00B367CF">
      <w:pPr>
        <w:tabs>
          <w:tab w:val="left" w:pos="2160"/>
          <w:tab w:val="right" w:pos="6380"/>
          <w:tab w:val="right" w:pos="8640"/>
        </w:tabs>
        <w:spacing w:line="360" w:lineRule="auto"/>
        <w:ind w:left="360" w:right="-43" w:hanging="360"/>
        <w:jc w:val="thaiDistribute"/>
        <w:rPr>
          <w:rFonts w:ascii="Arial" w:hAnsi="Arial" w:cs="Arial"/>
          <w:sz w:val="22"/>
          <w:szCs w:val="22"/>
          <w:lang w:val="en-GB"/>
        </w:rPr>
      </w:pPr>
    </w:p>
    <w:p w14:paraId="6796C43F" w14:textId="411BD5C3" w:rsidR="00181A4B" w:rsidRPr="00435C20" w:rsidRDefault="008475CA" w:rsidP="00D84904">
      <w:pPr>
        <w:tabs>
          <w:tab w:val="left" w:pos="2160"/>
          <w:tab w:val="right" w:pos="6380"/>
          <w:tab w:val="right" w:pos="8640"/>
        </w:tabs>
        <w:spacing w:line="360" w:lineRule="auto"/>
        <w:ind w:left="426" w:right="-45" w:hanging="426"/>
        <w:jc w:val="thaiDistribute"/>
        <w:rPr>
          <w:rFonts w:ascii="Arial" w:hAnsi="Arial" w:cs="Browallia New"/>
          <w:sz w:val="19"/>
        </w:rPr>
      </w:pPr>
      <w:r w:rsidRPr="00435C20">
        <w:rPr>
          <w:rFonts w:ascii="Arial" w:hAnsi="Arial" w:cs="Arial"/>
          <w:sz w:val="19"/>
          <w:szCs w:val="19"/>
        </w:rPr>
        <w:tab/>
      </w:r>
      <w:r w:rsidR="00D0587B" w:rsidRPr="00435C20">
        <w:rPr>
          <w:rFonts w:ascii="Arial" w:hAnsi="Arial" w:cs="Arial"/>
          <w:sz w:val="19"/>
          <w:szCs w:val="19"/>
          <w:lang w:val="en-GB"/>
        </w:rPr>
        <w:t>During the year 2018, the Company received the transfer of machineries and equipment from a joint venture as discussed in Note 14</w:t>
      </w:r>
      <w:r w:rsidR="00D0587B" w:rsidRPr="00435C20">
        <w:rPr>
          <w:rFonts w:ascii="Arial" w:hAnsi="Arial" w:cs="Browallia New"/>
          <w:sz w:val="19"/>
        </w:rPr>
        <w:t>.</w:t>
      </w:r>
    </w:p>
    <w:p w14:paraId="27ACC82B" w14:textId="31E94084" w:rsidR="00C06BE6" w:rsidRPr="00435C20" w:rsidRDefault="00C06BE6" w:rsidP="00732C88">
      <w:pPr>
        <w:tabs>
          <w:tab w:val="left" w:pos="2160"/>
          <w:tab w:val="right" w:pos="6380"/>
          <w:tab w:val="right" w:pos="8640"/>
        </w:tabs>
        <w:spacing w:line="360" w:lineRule="auto"/>
        <w:ind w:right="-45"/>
        <w:jc w:val="thaiDistribute"/>
        <w:rPr>
          <w:rFonts w:ascii="Arial" w:hAnsi="Arial" w:cstheme="minorBidi"/>
          <w:sz w:val="19"/>
          <w:szCs w:val="19"/>
        </w:rPr>
      </w:pPr>
    </w:p>
    <w:p w14:paraId="2FC4C1DB" w14:textId="25C620DB" w:rsidR="004D6C61" w:rsidRDefault="004D6C61" w:rsidP="00D84904">
      <w:pPr>
        <w:tabs>
          <w:tab w:val="left" w:pos="2160"/>
          <w:tab w:val="right" w:pos="6380"/>
          <w:tab w:val="right" w:pos="8640"/>
        </w:tabs>
        <w:spacing w:line="360" w:lineRule="auto"/>
        <w:ind w:left="426" w:right="-45" w:hanging="426"/>
        <w:jc w:val="thaiDistribute"/>
        <w:rPr>
          <w:rFonts w:ascii="Arial" w:hAnsi="Arial" w:cstheme="minorBidi"/>
          <w:sz w:val="19"/>
          <w:szCs w:val="19"/>
        </w:rPr>
      </w:pPr>
    </w:p>
    <w:p w14:paraId="3CE72961" w14:textId="77777777" w:rsidR="00EC48D9" w:rsidRDefault="00EC48D9" w:rsidP="00D84904">
      <w:pPr>
        <w:tabs>
          <w:tab w:val="left" w:pos="2160"/>
          <w:tab w:val="right" w:pos="6380"/>
          <w:tab w:val="right" w:pos="8640"/>
        </w:tabs>
        <w:spacing w:line="360" w:lineRule="auto"/>
        <w:ind w:left="426" w:right="-45" w:hanging="426"/>
        <w:jc w:val="thaiDistribute"/>
        <w:rPr>
          <w:rFonts w:ascii="Arial" w:hAnsi="Arial" w:cstheme="minorBidi"/>
          <w:sz w:val="19"/>
          <w:szCs w:val="19"/>
        </w:rPr>
      </w:pPr>
    </w:p>
    <w:p w14:paraId="02088585" w14:textId="77777777" w:rsidR="004D6C61" w:rsidRDefault="004D6C61" w:rsidP="00D84904">
      <w:pPr>
        <w:tabs>
          <w:tab w:val="left" w:pos="2160"/>
          <w:tab w:val="right" w:pos="6380"/>
          <w:tab w:val="right" w:pos="8640"/>
        </w:tabs>
        <w:spacing w:line="360" w:lineRule="auto"/>
        <w:ind w:left="426" w:right="-45" w:hanging="426"/>
        <w:jc w:val="thaiDistribute"/>
        <w:rPr>
          <w:rFonts w:ascii="Arial" w:hAnsi="Arial" w:cstheme="minorBidi"/>
          <w:sz w:val="19"/>
          <w:szCs w:val="19"/>
        </w:rPr>
      </w:pPr>
    </w:p>
    <w:p w14:paraId="6B238F0C" w14:textId="77777777" w:rsidR="004D6C61" w:rsidRDefault="004D6C61" w:rsidP="00D84904">
      <w:pPr>
        <w:tabs>
          <w:tab w:val="left" w:pos="2160"/>
          <w:tab w:val="right" w:pos="6380"/>
          <w:tab w:val="right" w:pos="8640"/>
        </w:tabs>
        <w:spacing w:line="360" w:lineRule="auto"/>
        <w:ind w:left="426" w:right="-45" w:hanging="426"/>
        <w:jc w:val="thaiDistribute"/>
        <w:rPr>
          <w:rFonts w:ascii="Arial" w:hAnsi="Arial" w:cstheme="minorBidi"/>
          <w:sz w:val="19"/>
          <w:szCs w:val="19"/>
        </w:rPr>
      </w:pPr>
    </w:p>
    <w:p w14:paraId="5F95951B" w14:textId="1BF6EE60" w:rsidR="00D84904" w:rsidRPr="00435C20" w:rsidRDefault="00C06BE6" w:rsidP="00D84904">
      <w:pPr>
        <w:tabs>
          <w:tab w:val="left" w:pos="2160"/>
          <w:tab w:val="right" w:pos="6380"/>
          <w:tab w:val="right" w:pos="8640"/>
        </w:tabs>
        <w:spacing w:line="360" w:lineRule="auto"/>
        <w:ind w:left="426" w:right="-45" w:hanging="426"/>
        <w:jc w:val="thaiDistribute"/>
        <w:rPr>
          <w:rFonts w:ascii="Arial" w:hAnsi="Arial" w:cs="Arial"/>
          <w:sz w:val="19"/>
          <w:szCs w:val="19"/>
        </w:rPr>
      </w:pPr>
      <w:r w:rsidRPr="00435C20">
        <w:rPr>
          <w:rFonts w:ascii="Arial" w:hAnsi="Arial" w:cstheme="minorBidi"/>
          <w:sz w:val="19"/>
          <w:szCs w:val="19"/>
          <w:cs/>
        </w:rPr>
        <w:lastRenderedPageBreak/>
        <w:tab/>
      </w:r>
      <w:r w:rsidR="00D84904" w:rsidRPr="00435C20">
        <w:rPr>
          <w:rFonts w:ascii="Arial" w:hAnsi="Arial" w:cs="Arial"/>
          <w:sz w:val="19"/>
          <w:szCs w:val="19"/>
        </w:rPr>
        <w:t>As at 31 December 2018 and 2017, certain building, machinery and equipment items of the Company and subsidiaries have been fully depreciated but are still in use. The original cost, before deducting accumulated depreciation, of those assets amounted to Baht 10,929.04 million and Baht 10,217.95 million, respectively (Separate F/S : Baht 8,095.81 million and Baht 7,829.77 million, respectively).</w:t>
      </w:r>
    </w:p>
    <w:p w14:paraId="337A3856" w14:textId="5812AD77" w:rsidR="008475CA" w:rsidRPr="00435C20" w:rsidRDefault="008475CA" w:rsidP="00B367CF">
      <w:pPr>
        <w:tabs>
          <w:tab w:val="left" w:pos="2160"/>
          <w:tab w:val="right" w:pos="6380"/>
          <w:tab w:val="right" w:pos="8640"/>
        </w:tabs>
        <w:spacing w:line="360" w:lineRule="auto"/>
        <w:ind w:left="426" w:right="-45" w:hanging="426"/>
        <w:jc w:val="thaiDistribute"/>
        <w:rPr>
          <w:rFonts w:ascii="Arial" w:hAnsi="Arial" w:cs="Arial"/>
          <w:sz w:val="19"/>
          <w:szCs w:val="19"/>
        </w:rPr>
      </w:pPr>
    </w:p>
    <w:p w14:paraId="14819065" w14:textId="4E3E1871" w:rsidR="00C002D2" w:rsidRPr="00435C20" w:rsidRDefault="00D84904" w:rsidP="00932EBA">
      <w:pPr>
        <w:overflowPunct/>
        <w:autoSpaceDE/>
        <w:autoSpaceDN/>
        <w:adjustRightInd/>
        <w:spacing w:line="360" w:lineRule="auto"/>
        <w:ind w:left="450"/>
        <w:jc w:val="thaiDistribute"/>
        <w:textAlignment w:val="auto"/>
        <w:rPr>
          <w:rFonts w:ascii="Arial" w:hAnsi="Arial" w:cs="Arial"/>
          <w:sz w:val="19"/>
          <w:szCs w:val="19"/>
        </w:rPr>
      </w:pPr>
      <w:r w:rsidRPr="00435C20">
        <w:rPr>
          <w:rFonts w:ascii="Arial" w:hAnsi="Arial" w:cs="Arial"/>
          <w:sz w:val="19"/>
          <w:szCs w:val="19"/>
        </w:rPr>
        <w:t>As at 31 December 2018 and 2017, the Company and subsidiaries’ machinery, equipment and vehicles with a total net book value of Baht 3,351.19 million and Baht 2,764.40 million, respectively, were acquired under finance lease</w:t>
      </w:r>
      <w:r w:rsidR="00A43E9B">
        <w:rPr>
          <w:rFonts w:ascii="Arial" w:hAnsi="Arial" w:cs="Arial"/>
          <w:sz w:val="19"/>
          <w:szCs w:val="19"/>
        </w:rPr>
        <w:t>s</w:t>
      </w:r>
      <w:r w:rsidRPr="00435C20">
        <w:rPr>
          <w:rFonts w:ascii="Arial" w:hAnsi="Arial" w:cs="Arial"/>
          <w:sz w:val="19"/>
          <w:szCs w:val="19"/>
        </w:rPr>
        <w:t>/ hire purchase agreements (Separate F/S: Baht 3,090.27 million and Baht 2,530.60 million, respectively).</w:t>
      </w:r>
    </w:p>
    <w:p w14:paraId="4A03CD2D" w14:textId="7FF72A76" w:rsidR="00F1236A" w:rsidRPr="00435C20" w:rsidRDefault="00F1236A" w:rsidP="00B367CF">
      <w:pPr>
        <w:tabs>
          <w:tab w:val="left" w:pos="2160"/>
          <w:tab w:val="right" w:pos="6380"/>
          <w:tab w:val="right" w:pos="8640"/>
        </w:tabs>
        <w:spacing w:line="360" w:lineRule="auto"/>
        <w:ind w:left="426" w:right="-45" w:hanging="426"/>
        <w:jc w:val="thaiDistribute"/>
        <w:rPr>
          <w:rFonts w:ascii="Arial" w:hAnsi="Arial" w:cs="Arial"/>
          <w:sz w:val="19"/>
          <w:szCs w:val="19"/>
        </w:rPr>
      </w:pPr>
    </w:p>
    <w:p w14:paraId="25978533" w14:textId="11FDBCBB" w:rsidR="0004308A" w:rsidRPr="00435C20" w:rsidRDefault="0004308A" w:rsidP="0004308A">
      <w:pPr>
        <w:spacing w:line="360" w:lineRule="auto"/>
        <w:ind w:left="426" w:right="-45" w:hanging="426"/>
        <w:jc w:val="thaiDistribute"/>
        <w:rPr>
          <w:rFonts w:ascii="Arial" w:hAnsi="Arial" w:cs="Arial"/>
          <w:sz w:val="19"/>
          <w:szCs w:val="19"/>
        </w:rPr>
      </w:pPr>
      <w:r w:rsidRPr="00435C20">
        <w:rPr>
          <w:rFonts w:ascii="Arial" w:hAnsi="Arial" w:cs="Arial"/>
          <w:sz w:val="19"/>
          <w:szCs w:val="19"/>
        </w:rPr>
        <w:tab/>
      </w:r>
      <w:r w:rsidR="00D84904" w:rsidRPr="00435C20">
        <w:rPr>
          <w:rFonts w:ascii="Arial" w:hAnsi="Arial" w:cs="Arial"/>
          <w:sz w:val="19"/>
          <w:szCs w:val="19"/>
        </w:rPr>
        <w:t xml:space="preserve">As at 31 December 2018 and 2017, the Company has assets under construction for precast and limestone production to support the project under development of Baht 122.44 million and Baht 138.49 million, respectively. The Company’s management believes that these assets </w:t>
      </w:r>
      <w:r w:rsidR="00A43E9B">
        <w:rPr>
          <w:rFonts w:ascii="Arial" w:hAnsi="Arial" w:cs="Arial"/>
          <w:sz w:val="19"/>
          <w:szCs w:val="19"/>
        </w:rPr>
        <w:t>are</w:t>
      </w:r>
      <w:r w:rsidR="00D84904" w:rsidRPr="00435C20">
        <w:rPr>
          <w:rFonts w:ascii="Arial" w:hAnsi="Arial" w:cs="Arial"/>
          <w:sz w:val="19"/>
          <w:szCs w:val="19"/>
        </w:rPr>
        <w:t xml:space="preserve"> not impair</w:t>
      </w:r>
      <w:r w:rsidR="00A43E9B">
        <w:rPr>
          <w:rFonts w:ascii="Arial" w:hAnsi="Arial" w:cs="Arial"/>
          <w:sz w:val="19"/>
          <w:szCs w:val="19"/>
        </w:rPr>
        <w:t>ed</w:t>
      </w:r>
      <w:r w:rsidR="00D84904" w:rsidRPr="00435C20">
        <w:rPr>
          <w:rFonts w:ascii="Arial" w:hAnsi="Arial" w:cs="Arial"/>
          <w:sz w:val="19"/>
          <w:szCs w:val="19"/>
        </w:rPr>
        <w:t>.</w:t>
      </w:r>
    </w:p>
    <w:p w14:paraId="073073E4" w14:textId="77777777" w:rsidR="00DC142D" w:rsidRPr="00435C20" w:rsidRDefault="00DC142D" w:rsidP="00541242">
      <w:pPr>
        <w:tabs>
          <w:tab w:val="left" w:pos="2160"/>
          <w:tab w:val="right" w:pos="6380"/>
          <w:tab w:val="right" w:pos="8640"/>
        </w:tabs>
        <w:spacing w:line="360" w:lineRule="auto"/>
        <w:ind w:right="-45"/>
        <w:jc w:val="thaiDistribute"/>
        <w:rPr>
          <w:rFonts w:ascii="Arial" w:hAnsi="Arial" w:cs="Arial"/>
          <w:sz w:val="18"/>
          <w:szCs w:val="18"/>
        </w:rPr>
      </w:pPr>
    </w:p>
    <w:p w14:paraId="337A385A" w14:textId="0A09E953" w:rsidR="00EC6FFE" w:rsidRPr="00435C20" w:rsidRDefault="00EC6FFE" w:rsidP="006877DD">
      <w:pPr>
        <w:numPr>
          <w:ilvl w:val="0"/>
          <w:numId w:val="45"/>
        </w:numPr>
        <w:tabs>
          <w:tab w:val="left" w:pos="450"/>
          <w:tab w:val="left" w:pos="7200"/>
        </w:tabs>
        <w:spacing w:line="360" w:lineRule="auto"/>
        <w:ind w:left="426" w:right="-43" w:hanging="426"/>
        <w:jc w:val="thaiDistribute"/>
        <w:rPr>
          <w:rFonts w:ascii="Arial" w:hAnsi="Arial" w:cs="Arial"/>
          <w:sz w:val="19"/>
          <w:szCs w:val="19"/>
          <w:u w:val="single"/>
        </w:rPr>
      </w:pPr>
      <w:r w:rsidRPr="00435C20">
        <w:rPr>
          <w:rFonts w:ascii="Arial" w:hAnsi="Arial" w:cs="Arial"/>
          <w:sz w:val="19"/>
          <w:szCs w:val="19"/>
          <w:u w:val="single"/>
        </w:rPr>
        <w:t>GOODWILL</w:t>
      </w:r>
    </w:p>
    <w:p w14:paraId="5AE69F45" w14:textId="77777777" w:rsidR="0010396F" w:rsidRPr="00435C20" w:rsidRDefault="0010396F" w:rsidP="0010396F">
      <w:pPr>
        <w:tabs>
          <w:tab w:val="left" w:pos="7200"/>
        </w:tabs>
        <w:spacing w:line="360" w:lineRule="auto"/>
        <w:ind w:left="426" w:right="-43"/>
        <w:jc w:val="thaiDistribute"/>
        <w:rPr>
          <w:rFonts w:ascii="Arial" w:hAnsi="Arial" w:cs="Arial"/>
          <w:b/>
          <w:bCs/>
          <w:sz w:val="12"/>
          <w:szCs w:val="12"/>
        </w:rPr>
      </w:pPr>
    </w:p>
    <w:tbl>
      <w:tblPr>
        <w:tblW w:w="8982" w:type="dxa"/>
        <w:tblInd w:w="426" w:type="dxa"/>
        <w:tblLayout w:type="fixed"/>
        <w:tblLook w:val="0000" w:firstRow="0" w:lastRow="0" w:firstColumn="0" w:lastColumn="0" w:noHBand="0" w:noVBand="0"/>
      </w:tblPr>
      <w:tblGrid>
        <w:gridCol w:w="6144"/>
        <w:gridCol w:w="1418"/>
        <w:gridCol w:w="1420"/>
      </w:tblGrid>
      <w:tr w:rsidR="00FE737F" w:rsidRPr="00435C20" w14:paraId="337A385D" w14:textId="77777777" w:rsidTr="00DC142D">
        <w:tc>
          <w:tcPr>
            <w:tcW w:w="8982" w:type="dxa"/>
            <w:gridSpan w:val="3"/>
            <w:shd w:val="clear" w:color="auto" w:fill="auto"/>
          </w:tcPr>
          <w:p w14:paraId="337A385C" w14:textId="77777777" w:rsidR="00FE737F" w:rsidRPr="00435C20" w:rsidRDefault="00FE737F" w:rsidP="00B367CF">
            <w:pPr>
              <w:tabs>
                <w:tab w:val="left" w:pos="900"/>
                <w:tab w:val="left" w:pos="1440"/>
                <w:tab w:val="left" w:pos="2880"/>
              </w:tabs>
              <w:spacing w:line="360" w:lineRule="auto"/>
              <w:jc w:val="right"/>
              <w:rPr>
                <w:rFonts w:ascii="Arial" w:hAnsi="Arial" w:cs="Arial"/>
                <w:sz w:val="19"/>
                <w:szCs w:val="19"/>
                <w:u w:val="single"/>
              </w:rPr>
            </w:pPr>
            <w:r w:rsidRPr="00435C20">
              <w:rPr>
                <w:rFonts w:ascii="Arial" w:hAnsi="Arial" w:cs="Arial"/>
                <w:sz w:val="19"/>
                <w:szCs w:val="19"/>
              </w:rPr>
              <w:t xml:space="preserve"> (Unit : Thousand Baht)</w:t>
            </w:r>
          </w:p>
        </w:tc>
      </w:tr>
      <w:tr w:rsidR="00FE737F" w:rsidRPr="00435C20" w14:paraId="337A3860" w14:textId="77777777" w:rsidTr="0088761B">
        <w:tc>
          <w:tcPr>
            <w:tcW w:w="6144" w:type="dxa"/>
            <w:shd w:val="clear" w:color="auto" w:fill="auto"/>
          </w:tcPr>
          <w:p w14:paraId="337A385E" w14:textId="77777777" w:rsidR="00FE737F" w:rsidRPr="00435C20" w:rsidRDefault="00FE737F" w:rsidP="00B367CF">
            <w:pPr>
              <w:spacing w:line="360" w:lineRule="auto"/>
              <w:jc w:val="both"/>
              <w:rPr>
                <w:rFonts w:ascii="Arial" w:hAnsi="Arial" w:cs="Arial"/>
                <w:b/>
                <w:bCs/>
                <w:sz w:val="19"/>
                <w:szCs w:val="19"/>
                <w:cs/>
              </w:rPr>
            </w:pPr>
          </w:p>
        </w:tc>
        <w:tc>
          <w:tcPr>
            <w:tcW w:w="2838" w:type="dxa"/>
            <w:gridSpan w:val="2"/>
            <w:shd w:val="clear" w:color="auto" w:fill="auto"/>
          </w:tcPr>
          <w:p w14:paraId="337A385F" w14:textId="77777777" w:rsidR="00FE737F" w:rsidRPr="00435C20" w:rsidRDefault="00FE737F" w:rsidP="007E5051">
            <w:pPr>
              <w:pBdr>
                <w:bottom w:val="single" w:sz="4" w:space="1" w:color="auto"/>
              </w:pBdr>
              <w:spacing w:line="360" w:lineRule="auto"/>
              <w:jc w:val="center"/>
              <w:rPr>
                <w:rFonts w:ascii="Arial" w:hAnsi="Arial" w:cs="Arial"/>
                <w:sz w:val="19"/>
                <w:szCs w:val="19"/>
              </w:rPr>
            </w:pPr>
            <w:r w:rsidRPr="00435C20">
              <w:rPr>
                <w:rFonts w:ascii="Arial" w:hAnsi="Arial" w:cs="Arial"/>
                <w:sz w:val="19"/>
                <w:szCs w:val="19"/>
              </w:rPr>
              <w:t>Consolidated F/S</w:t>
            </w:r>
          </w:p>
        </w:tc>
      </w:tr>
      <w:tr w:rsidR="00FE737F" w:rsidRPr="00435C20" w14:paraId="337A3864" w14:textId="77777777" w:rsidTr="0088761B">
        <w:tc>
          <w:tcPr>
            <w:tcW w:w="6144" w:type="dxa"/>
            <w:shd w:val="clear" w:color="auto" w:fill="auto"/>
          </w:tcPr>
          <w:p w14:paraId="337A3861" w14:textId="77777777" w:rsidR="00FE737F" w:rsidRPr="00435C20" w:rsidRDefault="00FE737F" w:rsidP="00B367CF">
            <w:pPr>
              <w:spacing w:line="360" w:lineRule="auto"/>
              <w:jc w:val="both"/>
              <w:rPr>
                <w:rFonts w:ascii="Arial" w:hAnsi="Arial" w:cs="Arial"/>
                <w:b/>
                <w:bCs/>
                <w:sz w:val="19"/>
                <w:szCs w:val="19"/>
                <w:cs/>
              </w:rPr>
            </w:pPr>
          </w:p>
        </w:tc>
        <w:tc>
          <w:tcPr>
            <w:tcW w:w="1418" w:type="dxa"/>
            <w:shd w:val="clear" w:color="auto" w:fill="auto"/>
          </w:tcPr>
          <w:p w14:paraId="337A3862" w14:textId="7F0F395D" w:rsidR="00FE737F" w:rsidRPr="00435C20" w:rsidRDefault="00FE737F" w:rsidP="007E5051">
            <w:pPr>
              <w:pBdr>
                <w:bottom w:val="single" w:sz="4" w:space="1" w:color="auto"/>
              </w:pBdr>
              <w:spacing w:line="360" w:lineRule="auto"/>
              <w:jc w:val="center"/>
              <w:rPr>
                <w:rFonts w:ascii="Arial" w:hAnsi="Arial" w:cs="Arial"/>
                <w:sz w:val="19"/>
                <w:szCs w:val="19"/>
              </w:rPr>
            </w:pPr>
            <w:r w:rsidRPr="00435C20">
              <w:rPr>
                <w:rFonts w:ascii="Arial" w:hAnsi="Arial" w:cs="Arial"/>
                <w:sz w:val="19"/>
                <w:szCs w:val="19"/>
              </w:rPr>
              <w:t>201</w:t>
            </w:r>
            <w:r w:rsidR="00DC142D" w:rsidRPr="00435C20">
              <w:rPr>
                <w:rFonts w:ascii="Arial" w:hAnsi="Arial" w:cs="Arial"/>
                <w:sz w:val="19"/>
                <w:szCs w:val="19"/>
              </w:rPr>
              <w:t>8</w:t>
            </w:r>
          </w:p>
        </w:tc>
        <w:tc>
          <w:tcPr>
            <w:tcW w:w="1420" w:type="dxa"/>
            <w:shd w:val="clear" w:color="auto" w:fill="auto"/>
          </w:tcPr>
          <w:p w14:paraId="337A3863" w14:textId="6FC37346" w:rsidR="00FE737F" w:rsidRPr="00435C20" w:rsidRDefault="00FE737F" w:rsidP="007E5051">
            <w:pPr>
              <w:pBdr>
                <w:bottom w:val="single" w:sz="4" w:space="1" w:color="auto"/>
              </w:pBdr>
              <w:spacing w:line="360" w:lineRule="auto"/>
              <w:jc w:val="center"/>
              <w:rPr>
                <w:rFonts w:ascii="Arial" w:hAnsi="Arial" w:cs="Arial"/>
                <w:sz w:val="19"/>
                <w:szCs w:val="19"/>
              </w:rPr>
            </w:pPr>
            <w:r w:rsidRPr="00435C20">
              <w:rPr>
                <w:rFonts w:ascii="Arial" w:hAnsi="Arial" w:cs="Arial"/>
                <w:sz w:val="19"/>
                <w:szCs w:val="19"/>
              </w:rPr>
              <w:t>201</w:t>
            </w:r>
            <w:r w:rsidR="00DC142D" w:rsidRPr="00435C20">
              <w:rPr>
                <w:rFonts w:ascii="Arial" w:hAnsi="Arial" w:cs="Arial"/>
                <w:sz w:val="19"/>
                <w:szCs w:val="19"/>
              </w:rPr>
              <w:t>7</w:t>
            </w:r>
          </w:p>
        </w:tc>
      </w:tr>
      <w:tr w:rsidR="00FE737F" w:rsidRPr="00435C20" w14:paraId="337A3868" w14:textId="77777777" w:rsidTr="0088761B">
        <w:tc>
          <w:tcPr>
            <w:tcW w:w="6144" w:type="dxa"/>
            <w:shd w:val="clear" w:color="auto" w:fill="auto"/>
          </w:tcPr>
          <w:p w14:paraId="337A3865" w14:textId="77777777" w:rsidR="00FE737F" w:rsidRPr="00435C20" w:rsidRDefault="00FE737F" w:rsidP="00B367CF">
            <w:pPr>
              <w:spacing w:line="360" w:lineRule="auto"/>
              <w:jc w:val="both"/>
              <w:rPr>
                <w:rFonts w:ascii="Arial" w:hAnsi="Arial" w:cs="Arial"/>
                <w:sz w:val="19"/>
                <w:szCs w:val="19"/>
                <w:lang w:val="en-GB"/>
              </w:rPr>
            </w:pPr>
          </w:p>
        </w:tc>
        <w:tc>
          <w:tcPr>
            <w:tcW w:w="1418" w:type="dxa"/>
            <w:shd w:val="clear" w:color="auto" w:fill="auto"/>
          </w:tcPr>
          <w:p w14:paraId="337A3866" w14:textId="77777777" w:rsidR="00FE737F" w:rsidRPr="00435C20" w:rsidRDefault="00FE737F" w:rsidP="00B367CF">
            <w:pPr>
              <w:spacing w:line="360" w:lineRule="auto"/>
              <w:jc w:val="both"/>
              <w:rPr>
                <w:rFonts w:ascii="Arial" w:hAnsi="Arial" w:cs="Arial"/>
                <w:b/>
                <w:bCs/>
                <w:sz w:val="19"/>
                <w:szCs w:val="19"/>
                <w:cs/>
              </w:rPr>
            </w:pPr>
          </w:p>
        </w:tc>
        <w:tc>
          <w:tcPr>
            <w:tcW w:w="1420" w:type="dxa"/>
            <w:shd w:val="clear" w:color="auto" w:fill="auto"/>
          </w:tcPr>
          <w:p w14:paraId="337A3867" w14:textId="77777777" w:rsidR="00FE737F" w:rsidRPr="00435C20" w:rsidRDefault="00FE737F" w:rsidP="00B367CF">
            <w:pPr>
              <w:spacing w:line="360" w:lineRule="auto"/>
              <w:jc w:val="both"/>
              <w:rPr>
                <w:rFonts w:ascii="Arial" w:hAnsi="Arial" w:cs="Arial"/>
                <w:sz w:val="19"/>
                <w:szCs w:val="19"/>
              </w:rPr>
            </w:pPr>
          </w:p>
        </w:tc>
      </w:tr>
      <w:tr w:rsidR="00A83BE9" w:rsidRPr="00435C20" w14:paraId="337A386C" w14:textId="77777777" w:rsidTr="0088761B">
        <w:tc>
          <w:tcPr>
            <w:tcW w:w="6144" w:type="dxa"/>
            <w:shd w:val="clear" w:color="auto" w:fill="auto"/>
          </w:tcPr>
          <w:p w14:paraId="337A3869" w14:textId="77777777" w:rsidR="00A83BE9" w:rsidRPr="00435C20" w:rsidRDefault="00A83BE9" w:rsidP="00A83BE9">
            <w:pPr>
              <w:spacing w:line="360" w:lineRule="auto"/>
              <w:jc w:val="both"/>
              <w:rPr>
                <w:rFonts w:ascii="Arial" w:hAnsi="Arial" w:cs="Arial"/>
                <w:sz w:val="19"/>
                <w:szCs w:val="19"/>
                <w:cs/>
                <w:lang w:val="en-GB"/>
              </w:rPr>
            </w:pPr>
            <w:r w:rsidRPr="00435C20">
              <w:rPr>
                <w:rFonts w:ascii="Arial" w:hAnsi="Arial" w:cs="Arial"/>
                <w:sz w:val="19"/>
                <w:szCs w:val="19"/>
                <w:lang w:val="en-GB"/>
              </w:rPr>
              <w:t>Goodwill</w:t>
            </w:r>
          </w:p>
        </w:tc>
        <w:tc>
          <w:tcPr>
            <w:tcW w:w="1418" w:type="dxa"/>
            <w:shd w:val="clear" w:color="auto" w:fill="auto"/>
          </w:tcPr>
          <w:p w14:paraId="337A386A" w14:textId="63B54358" w:rsidR="00A83BE9" w:rsidRPr="00435C20" w:rsidRDefault="00A83BE9" w:rsidP="00A83BE9">
            <w:pPr>
              <w:spacing w:line="360" w:lineRule="auto"/>
              <w:jc w:val="right"/>
              <w:rPr>
                <w:rFonts w:ascii="Arial" w:hAnsi="Arial" w:cs="Arial"/>
                <w:sz w:val="19"/>
                <w:szCs w:val="19"/>
                <w:cs/>
              </w:rPr>
            </w:pPr>
            <w:r w:rsidRPr="00435C20">
              <w:rPr>
                <w:rFonts w:ascii="Arial" w:hAnsi="Arial" w:cs="Arial"/>
                <w:sz w:val="19"/>
                <w:szCs w:val="19"/>
              </w:rPr>
              <w:t>958,785</w:t>
            </w:r>
          </w:p>
        </w:tc>
        <w:tc>
          <w:tcPr>
            <w:tcW w:w="1420" w:type="dxa"/>
            <w:shd w:val="clear" w:color="auto" w:fill="auto"/>
          </w:tcPr>
          <w:p w14:paraId="337A386B" w14:textId="728BC9AD" w:rsidR="00A83BE9" w:rsidRPr="00435C20" w:rsidRDefault="00A83BE9" w:rsidP="00A83BE9">
            <w:pPr>
              <w:spacing w:line="360" w:lineRule="auto"/>
              <w:jc w:val="right"/>
              <w:rPr>
                <w:rFonts w:ascii="Arial" w:hAnsi="Arial" w:cs="Arial"/>
                <w:sz w:val="19"/>
                <w:szCs w:val="19"/>
                <w:cs/>
              </w:rPr>
            </w:pPr>
            <w:r w:rsidRPr="00435C20">
              <w:rPr>
                <w:rFonts w:ascii="Arial" w:hAnsi="Arial" w:cs="Arial"/>
                <w:sz w:val="19"/>
                <w:szCs w:val="19"/>
              </w:rPr>
              <w:t>958,785</w:t>
            </w:r>
          </w:p>
        </w:tc>
      </w:tr>
      <w:tr w:rsidR="00A83BE9" w:rsidRPr="00435C20" w14:paraId="274A7343" w14:textId="77777777" w:rsidTr="0088761B">
        <w:tc>
          <w:tcPr>
            <w:tcW w:w="6144" w:type="dxa"/>
            <w:shd w:val="clear" w:color="auto" w:fill="auto"/>
          </w:tcPr>
          <w:p w14:paraId="393372CB" w14:textId="6762DFD0" w:rsidR="00A83BE9" w:rsidRPr="00435C20" w:rsidRDefault="00A83BE9" w:rsidP="00A83BE9">
            <w:pPr>
              <w:spacing w:line="360" w:lineRule="auto"/>
              <w:jc w:val="both"/>
              <w:rPr>
                <w:rFonts w:ascii="Arial" w:hAnsi="Arial" w:cs="Arial"/>
                <w:sz w:val="19"/>
                <w:szCs w:val="19"/>
                <w:lang w:val="en-GB"/>
              </w:rPr>
            </w:pPr>
            <w:r w:rsidRPr="00435C20">
              <w:rPr>
                <w:rFonts w:ascii="Arial" w:hAnsi="Arial" w:cs="Arial"/>
                <w:sz w:val="19"/>
                <w:szCs w:val="19"/>
                <w:lang w:val="en-GB"/>
              </w:rPr>
              <w:t>Less : Allowance for impairment</w:t>
            </w:r>
            <w:r w:rsidRPr="00435C20">
              <w:rPr>
                <w:rFonts w:ascii="Arial" w:hAnsi="Arial" w:cs="Arial"/>
                <w:sz w:val="19"/>
                <w:szCs w:val="19"/>
                <w:cs/>
                <w:lang w:val="en-GB"/>
              </w:rPr>
              <w:t xml:space="preserve"> </w:t>
            </w:r>
          </w:p>
        </w:tc>
        <w:tc>
          <w:tcPr>
            <w:tcW w:w="1418" w:type="dxa"/>
            <w:shd w:val="clear" w:color="auto" w:fill="auto"/>
          </w:tcPr>
          <w:p w14:paraId="05C7B6B5" w14:textId="3BE57C28" w:rsidR="00A83BE9" w:rsidRPr="00435C20" w:rsidRDefault="00A83BE9" w:rsidP="00A83BE9">
            <w:pPr>
              <w:spacing w:line="360" w:lineRule="auto"/>
              <w:jc w:val="right"/>
              <w:rPr>
                <w:rFonts w:ascii="Arial" w:hAnsi="Arial" w:cs="Arial"/>
                <w:sz w:val="19"/>
                <w:szCs w:val="19"/>
                <w:cs/>
              </w:rPr>
            </w:pPr>
            <w:r w:rsidRPr="00435C20">
              <w:rPr>
                <w:rFonts w:ascii="Arial" w:hAnsi="Arial" w:cs="Arial"/>
                <w:sz w:val="19"/>
                <w:szCs w:val="19"/>
              </w:rPr>
              <w:t>(16,673)</w:t>
            </w:r>
          </w:p>
        </w:tc>
        <w:tc>
          <w:tcPr>
            <w:tcW w:w="1420" w:type="dxa"/>
            <w:shd w:val="clear" w:color="auto" w:fill="auto"/>
          </w:tcPr>
          <w:p w14:paraId="59B8F2E0" w14:textId="57311344" w:rsidR="00A83BE9" w:rsidRPr="00435C20" w:rsidRDefault="00A83BE9" w:rsidP="00A83BE9">
            <w:pPr>
              <w:spacing w:line="360" w:lineRule="auto"/>
              <w:jc w:val="right"/>
              <w:rPr>
                <w:rFonts w:ascii="Arial" w:hAnsi="Arial" w:cs="Arial"/>
                <w:sz w:val="19"/>
                <w:szCs w:val="19"/>
              </w:rPr>
            </w:pPr>
            <w:r w:rsidRPr="00435C20">
              <w:rPr>
                <w:rFonts w:ascii="Arial" w:hAnsi="Arial" w:cs="Arial"/>
                <w:sz w:val="19"/>
                <w:szCs w:val="19"/>
              </w:rPr>
              <w:t>(16,673)</w:t>
            </w:r>
          </w:p>
        </w:tc>
      </w:tr>
      <w:tr w:rsidR="00A83BE9" w:rsidRPr="00435C20" w14:paraId="337A3870" w14:textId="77777777" w:rsidTr="0088761B">
        <w:tc>
          <w:tcPr>
            <w:tcW w:w="6144" w:type="dxa"/>
            <w:shd w:val="clear" w:color="auto" w:fill="auto"/>
          </w:tcPr>
          <w:p w14:paraId="337A386D" w14:textId="06FBEADE" w:rsidR="00A83BE9" w:rsidRPr="00435C20" w:rsidRDefault="00A83BE9" w:rsidP="00A83BE9">
            <w:pPr>
              <w:tabs>
                <w:tab w:val="left" w:pos="900"/>
              </w:tabs>
              <w:spacing w:line="360" w:lineRule="auto"/>
              <w:ind w:left="162" w:right="-36" w:hanging="162"/>
              <w:rPr>
                <w:rFonts w:ascii="Arial" w:hAnsi="Arial" w:cs="Arial"/>
                <w:sz w:val="19"/>
                <w:szCs w:val="19"/>
              </w:rPr>
            </w:pPr>
            <w:r w:rsidRPr="00435C20">
              <w:rPr>
                <w:rFonts w:ascii="Arial" w:hAnsi="Arial" w:cs="Arial"/>
                <w:sz w:val="19"/>
                <w:szCs w:val="19"/>
                <w:lang w:val="en-GB"/>
              </w:rPr>
              <w:t xml:space="preserve">Less : Translation </w:t>
            </w:r>
            <w:r w:rsidRPr="00435C20">
              <w:rPr>
                <w:rFonts w:ascii="Arial" w:hAnsi="Arial" w:cs="Arial"/>
                <w:sz w:val="19"/>
                <w:szCs w:val="19"/>
              </w:rPr>
              <w:t>adjustment for foreign currency financial statements</w:t>
            </w:r>
          </w:p>
        </w:tc>
        <w:tc>
          <w:tcPr>
            <w:tcW w:w="1418" w:type="dxa"/>
            <w:shd w:val="clear" w:color="auto" w:fill="auto"/>
          </w:tcPr>
          <w:p w14:paraId="337A386E" w14:textId="6DD8E7AA" w:rsidR="00A83BE9" w:rsidRPr="00435C20" w:rsidRDefault="00A83BE9" w:rsidP="00A83BE9">
            <w:pPr>
              <w:pBdr>
                <w:bottom w:val="single" w:sz="4" w:space="1" w:color="auto"/>
              </w:pBdr>
              <w:spacing w:line="360" w:lineRule="auto"/>
              <w:jc w:val="right"/>
              <w:rPr>
                <w:rFonts w:ascii="Arial" w:hAnsi="Arial" w:cs="Arial"/>
                <w:sz w:val="19"/>
                <w:szCs w:val="19"/>
              </w:rPr>
            </w:pPr>
            <w:r w:rsidRPr="00435C20">
              <w:rPr>
                <w:rFonts w:ascii="Arial" w:hAnsi="Arial" w:cs="Arial"/>
                <w:sz w:val="19"/>
                <w:szCs w:val="19"/>
              </w:rPr>
              <w:t>(78,540)</w:t>
            </w:r>
          </w:p>
        </w:tc>
        <w:tc>
          <w:tcPr>
            <w:tcW w:w="1420" w:type="dxa"/>
            <w:shd w:val="clear" w:color="auto" w:fill="auto"/>
          </w:tcPr>
          <w:p w14:paraId="337A386F" w14:textId="2429DA43" w:rsidR="00A83BE9" w:rsidRPr="00435C20" w:rsidRDefault="00A83BE9" w:rsidP="005D49FD">
            <w:pPr>
              <w:pBdr>
                <w:bottom w:val="single" w:sz="4" w:space="1" w:color="auto"/>
              </w:pBdr>
              <w:spacing w:line="360" w:lineRule="auto"/>
              <w:jc w:val="right"/>
              <w:rPr>
                <w:rFonts w:ascii="Arial" w:hAnsi="Arial" w:cs="Arial"/>
                <w:sz w:val="19"/>
                <w:szCs w:val="19"/>
              </w:rPr>
            </w:pPr>
            <w:r w:rsidRPr="00435C20">
              <w:rPr>
                <w:rFonts w:ascii="Arial" w:hAnsi="Arial" w:cs="Arial"/>
                <w:sz w:val="19"/>
                <w:szCs w:val="19"/>
              </w:rPr>
              <w:t xml:space="preserve">          -</w:t>
            </w:r>
          </w:p>
        </w:tc>
      </w:tr>
      <w:tr w:rsidR="00A83BE9" w:rsidRPr="00435C20" w14:paraId="337A3874" w14:textId="77777777" w:rsidTr="0088761B">
        <w:tc>
          <w:tcPr>
            <w:tcW w:w="6144" w:type="dxa"/>
            <w:shd w:val="clear" w:color="auto" w:fill="auto"/>
          </w:tcPr>
          <w:p w14:paraId="337A3871" w14:textId="77777777" w:rsidR="00A83BE9" w:rsidRPr="00435C20" w:rsidRDefault="00A83BE9" w:rsidP="00A83BE9">
            <w:pPr>
              <w:spacing w:line="360" w:lineRule="auto"/>
              <w:jc w:val="both"/>
              <w:rPr>
                <w:rFonts w:ascii="Arial" w:hAnsi="Arial" w:cs="Arial"/>
                <w:sz w:val="19"/>
                <w:szCs w:val="19"/>
                <w:cs/>
                <w:lang w:val="en-GB"/>
              </w:rPr>
            </w:pPr>
            <w:r w:rsidRPr="00435C20">
              <w:rPr>
                <w:rFonts w:ascii="Arial" w:hAnsi="Arial" w:cs="Arial"/>
                <w:sz w:val="19"/>
                <w:szCs w:val="19"/>
                <w:lang w:val="en-GB"/>
              </w:rPr>
              <w:t xml:space="preserve">Net </w:t>
            </w:r>
          </w:p>
        </w:tc>
        <w:tc>
          <w:tcPr>
            <w:tcW w:w="1418" w:type="dxa"/>
            <w:shd w:val="clear" w:color="auto" w:fill="auto"/>
          </w:tcPr>
          <w:p w14:paraId="337A3872" w14:textId="68700F02" w:rsidR="00A83BE9" w:rsidRPr="00435C20" w:rsidRDefault="00A83BE9" w:rsidP="00A83BE9">
            <w:pPr>
              <w:pBdr>
                <w:bottom w:val="single" w:sz="12" w:space="1" w:color="auto"/>
              </w:pBdr>
              <w:spacing w:line="360" w:lineRule="auto"/>
              <w:jc w:val="right"/>
              <w:rPr>
                <w:rFonts w:ascii="Arial" w:hAnsi="Arial" w:cs="Arial"/>
                <w:sz w:val="19"/>
                <w:szCs w:val="19"/>
                <w:cs/>
              </w:rPr>
            </w:pPr>
            <w:r w:rsidRPr="00435C20">
              <w:rPr>
                <w:rFonts w:ascii="Arial" w:hAnsi="Arial" w:cs="Arial"/>
                <w:sz w:val="19"/>
                <w:szCs w:val="19"/>
              </w:rPr>
              <w:t>863,57</w:t>
            </w:r>
            <w:r w:rsidR="00ED2D6D" w:rsidRPr="00435C20">
              <w:rPr>
                <w:rFonts w:ascii="Arial" w:hAnsi="Arial" w:cs="Arial"/>
                <w:sz w:val="19"/>
                <w:szCs w:val="19"/>
              </w:rPr>
              <w:t>2</w:t>
            </w:r>
          </w:p>
        </w:tc>
        <w:tc>
          <w:tcPr>
            <w:tcW w:w="1420" w:type="dxa"/>
            <w:shd w:val="clear" w:color="auto" w:fill="auto"/>
          </w:tcPr>
          <w:p w14:paraId="337A3873" w14:textId="58953955" w:rsidR="00A83BE9" w:rsidRPr="00435C20" w:rsidRDefault="00A83BE9" w:rsidP="00A83BE9">
            <w:pPr>
              <w:pBdr>
                <w:bottom w:val="single" w:sz="12" w:space="1" w:color="auto"/>
              </w:pBdr>
              <w:spacing w:line="360" w:lineRule="auto"/>
              <w:jc w:val="right"/>
              <w:rPr>
                <w:rFonts w:ascii="Arial" w:hAnsi="Arial" w:cs="Arial"/>
                <w:sz w:val="19"/>
                <w:szCs w:val="19"/>
                <w:cs/>
              </w:rPr>
            </w:pPr>
            <w:r w:rsidRPr="00435C20">
              <w:rPr>
                <w:rFonts w:ascii="Arial" w:hAnsi="Arial" w:cs="Arial"/>
                <w:sz w:val="19"/>
                <w:szCs w:val="19"/>
              </w:rPr>
              <w:t>942,112</w:t>
            </w:r>
          </w:p>
        </w:tc>
      </w:tr>
    </w:tbl>
    <w:p w14:paraId="5E92DD07" w14:textId="77777777" w:rsidR="00884834" w:rsidRPr="00435C20" w:rsidRDefault="00884834" w:rsidP="00B367CF">
      <w:pPr>
        <w:tabs>
          <w:tab w:val="left" w:pos="900"/>
        </w:tabs>
        <w:spacing w:line="360" w:lineRule="auto"/>
        <w:ind w:left="426"/>
        <w:jc w:val="both"/>
        <w:rPr>
          <w:rFonts w:ascii="Arial" w:hAnsi="Arial" w:cs="Arial"/>
          <w:sz w:val="20"/>
          <w:szCs w:val="20"/>
        </w:rPr>
      </w:pPr>
    </w:p>
    <w:p w14:paraId="337A3876" w14:textId="3811516C" w:rsidR="00FE737F" w:rsidRPr="00435C20" w:rsidRDefault="00FE737F" w:rsidP="00B367CF">
      <w:pPr>
        <w:tabs>
          <w:tab w:val="left" w:pos="900"/>
        </w:tabs>
        <w:spacing w:line="360" w:lineRule="auto"/>
        <w:ind w:left="426"/>
        <w:jc w:val="both"/>
        <w:rPr>
          <w:rFonts w:ascii="Arial" w:hAnsi="Arial" w:cs="Arial"/>
          <w:sz w:val="19"/>
          <w:szCs w:val="19"/>
        </w:rPr>
      </w:pPr>
      <w:r w:rsidRPr="00435C20">
        <w:rPr>
          <w:rFonts w:ascii="Arial" w:hAnsi="Arial" w:cs="Arial"/>
          <w:sz w:val="19"/>
          <w:szCs w:val="19"/>
        </w:rPr>
        <w:t>A segment</w:t>
      </w:r>
      <w:r w:rsidR="00305DF9">
        <w:rPr>
          <w:rFonts w:ascii="Arial" w:hAnsi="Arial" w:cs="Arial"/>
          <w:sz w:val="19"/>
          <w:szCs w:val="19"/>
        </w:rPr>
        <w:t xml:space="preserve"> </w:t>
      </w:r>
      <w:r w:rsidRPr="00435C20">
        <w:rPr>
          <w:rFonts w:ascii="Arial" w:hAnsi="Arial" w:cs="Arial"/>
          <w:sz w:val="19"/>
          <w:szCs w:val="19"/>
        </w:rPr>
        <w:t>-</w:t>
      </w:r>
      <w:r w:rsidR="00305DF9">
        <w:rPr>
          <w:rFonts w:ascii="Arial" w:hAnsi="Arial" w:cs="Arial"/>
          <w:sz w:val="19"/>
          <w:szCs w:val="19"/>
        </w:rPr>
        <w:t xml:space="preserve"> </w:t>
      </w:r>
      <w:r w:rsidRPr="00435C20">
        <w:rPr>
          <w:rFonts w:ascii="Arial" w:hAnsi="Arial" w:cs="Arial"/>
          <w:sz w:val="19"/>
          <w:szCs w:val="19"/>
        </w:rPr>
        <w:t>level summary of the goodwil</w:t>
      </w:r>
      <w:r w:rsidR="00DE517B" w:rsidRPr="00435C20">
        <w:rPr>
          <w:rFonts w:ascii="Arial" w:hAnsi="Arial" w:cs="Arial"/>
          <w:sz w:val="19"/>
          <w:szCs w:val="19"/>
        </w:rPr>
        <w:t>l allocation is presented as follow</w:t>
      </w:r>
      <w:r w:rsidR="00667B11" w:rsidRPr="00435C20">
        <w:rPr>
          <w:rFonts w:ascii="Arial" w:hAnsi="Arial" w:cs="Arial"/>
          <w:sz w:val="19"/>
          <w:szCs w:val="19"/>
        </w:rPr>
        <w:t>s</w:t>
      </w:r>
      <w:r w:rsidR="00DE517B" w:rsidRPr="00435C20">
        <w:rPr>
          <w:rFonts w:ascii="Arial" w:hAnsi="Arial" w:cs="Arial"/>
          <w:sz w:val="19"/>
          <w:szCs w:val="19"/>
        </w:rPr>
        <w:t>:</w:t>
      </w:r>
    </w:p>
    <w:p w14:paraId="2F897B59" w14:textId="77777777" w:rsidR="00DE517B" w:rsidRPr="00435C20" w:rsidRDefault="00DE517B" w:rsidP="00B367CF">
      <w:pPr>
        <w:tabs>
          <w:tab w:val="left" w:pos="900"/>
        </w:tabs>
        <w:spacing w:line="360" w:lineRule="auto"/>
        <w:ind w:left="426"/>
        <w:jc w:val="both"/>
        <w:rPr>
          <w:rFonts w:ascii="Arial" w:hAnsi="Arial" w:cs="Arial"/>
          <w:sz w:val="16"/>
          <w:szCs w:val="16"/>
        </w:rPr>
      </w:pPr>
    </w:p>
    <w:tbl>
      <w:tblPr>
        <w:tblW w:w="9006" w:type="dxa"/>
        <w:tblInd w:w="426" w:type="dxa"/>
        <w:tblLayout w:type="fixed"/>
        <w:tblLook w:val="0000" w:firstRow="0" w:lastRow="0" w:firstColumn="0" w:lastColumn="0" w:noHBand="0" w:noVBand="0"/>
      </w:tblPr>
      <w:tblGrid>
        <w:gridCol w:w="3969"/>
        <w:gridCol w:w="1698"/>
        <w:gridCol w:w="1557"/>
        <w:gridCol w:w="1782"/>
      </w:tblGrid>
      <w:tr w:rsidR="00FE737F" w:rsidRPr="00435C20" w14:paraId="337A387A" w14:textId="77777777" w:rsidTr="00DC142D">
        <w:tc>
          <w:tcPr>
            <w:tcW w:w="3969" w:type="dxa"/>
            <w:shd w:val="clear" w:color="auto" w:fill="auto"/>
          </w:tcPr>
          <w:p w14:paraId="337A3878" w14:textId="77777777" w:rsidR="00FE737F" w:rsidRPr="00435C20" w:rsidRDefault="00FE737F" w:rsidP="00B367CF">
            <w:pPr>
              <w:spacing w:line="360" w:lineRule="auto"/>
              <w:jc w:val="both"/>
              <w:rPr>
                <w:rFonts w:ascii="Arial" w:hAnsi="Arial" w:cs="Arial"/>
                <w:b/>
                <w:bCs/>
                <w:sz w:val="19"/>
                <w:szCs w:val="19"/>
                <w:cs/>
              </w:rPr>
            </w:pPr>
          </w:p>
        </w:tc>
        <w:tc>
          <w:tcPr>
            <w:tcW w:w="5037" w:type="dxa"/>
            <w:gridSpan w:val="3"/>
            <w:shd w:val="clear" w:color="auto" w:fill="auto"/>
          </w:tcPr>
          <w:p w14:paraId="337A3879" w14:textId="77777777" w:rsidR="00FE737F" w:rsidRPr="00435C20" w:rsidRDefault="00B819AA" w:rsidP="00B367CF">
            <w:pPr>
              <w:pBdr>
                <w:bottom w:val="single" w:sz="4" w:space="1" w:color="FFFFFF"/>
              </w:pBdr>
              <w:spacing w:line="360" w:lineRule="auto"/>
              <w:jc w:val="right"/>
              <w:rPr>
                <w:rFonts w:ascii="Arial" w:hAnsi="Arial" w:cs="Arial"/>
                <w:sz w:val="19"/>
                <w:szCs w:val="19"/>
                <w:cs/>
              </w:rPr>
            </w:pPr>
            <w:r w:rsidRPr="00435C20">
              <w:rPr>
                <w:rFonts w:ascii="Arial" w:hAnsi="Arial" w:cs="Arial"/>
                <w:sz w:val="19"/>
                <w:szCs w:val="19"/>
              </w:rPr>
              <w:t>(Unit : Thousand</w:t>
            </w:r>
            <w:r w:rsidR="00FE737F" w:rsidRPr="00435C20">
              <w:rPr>
                <w:rFonts w:ascii="Arial" w:hAnsi="Arial" w:cs="Arial"/>
                <w:sz w:val="19"/>
                <w:szCs w:val="19"/>
              </w:rPr>
              <w:t xml:space="preserve"> Baht)</w:t>
            </w:r>
          </w:p>
        </w:tc>
      </w:tr>
      <w:tr w:rsidR="00FE737F" w:rsidRPr="00435C20" w14:paraId="337A387D" w14:textId="77777777" w:rsidTr="00DC142D">
        <w:tc>
          <w:tcPr>
            <w:tcW w:w="3969" w:type="dxa"/>
            <w:shd w:val="clear" w:color="auto" w:fill="auto"/>
          </w:tcPr>
          <w:p w14:paraId="337A387B" w14:textId="77777777" w:rsidR="00FE737F" w:rsidRPr="00435C20" w:rsidRDefault="00FE737F" w:rsidP="00B367CF">
            <w:pPr>
              <w:spacing w:line="360" w:lineRule="auto"/>
              <w:jc w:val="both"/>
              <w:rPr>
                <w:rFonts w:ascii="Arial" w:hAnsi="Arial" w:cs="Arial"/>
                <w:b/>
                <w:bCs/>
                <w:sz w:val="19"/>
                <w:szCs w:val="19"/>
                <w:cs/>
              </w:rPr>
            </w:pPr>
          </w:p>
        </w:tc>
        <w:tc>
          <w:tcPr>
            <w:tcW w:w="5037" w:type="dxa"/>
            <w:gridSpan w:val="3"/>
            <w:shd w:val="clear" w:color="auto" w:fill="auto"/>
          </w:tcPr>
          <w:p w14:paraId="337A387C" w14:textId="77777777" w:rsidR="00FE737F" w:rsidRPr="00435C20" w:rsidRDefault="00FE737F" w:rsidP="00B367CF">
            <w:pPr>
              <w:pBdr>
                <w:bottom w:val="single" w:sz="4" w:space="1" w:color="auto"/>
              </w:pBdr>
              <w:spacing w:line="360" w:lineRule="auto"/>
              <w:jc w:val="center"/>
              <w:rPr>
                <w:rFonts w:ascii="Arial" w:hAnsi="Arial" w:cs="Arial"/>
                <w:sz w:val="19"/>
                <w:szCs w:val="19"/>
              </w:rPr>
            </w:pPr>
            <w:r w:rsidRPr="00435C20">
              <w:rPr>
                <w:rFonts w:ascii="Arial" w:hAnsi="Arial" w:cs="Arial"/>
                <w:sz w:val="19"/>
                <w:szCs w:val="19"/>
              </w:rPr>
              <w:t>Consolidated F/S</w:t>
            </w:r>
          </w:p>
        </w:tc>
      </w:tr>
      <w:tr w:rsidR="00FE737F" w:rsidRPr="00435C20" w14:paraId="337A3885" w14:textId="77777777" w:rsidTr="00DC142D">
        <w:tc>
          <w:tcPr>
            <w:tcW w:w="3969" w:type="dxa"/>
            <w:shd w:val="clear" w:color="auto" w:fill="auto"/>
          </w:tcPr>
          <w:p w14:paraId="337A387E" w14:textId="77777777" w:rsidR="00FE737F" w:rsidRPr="00435C20" w:rsidRDefault="00FE737F" w:rsidP="00B367CF">
            <w:pPr>
              <w:spacing w:line="360" w:lineRule="auto"/>
              <w:jc w:val="both"/>
              <w:rPr>
                <w:rFonts w:ascii="Arial" w:hAnsi="Arial" w:cs="Arial"/>
                <w:b/>
                <w:bCs/>
                <w:sz w:val="19"/>
                <w:szCs w:val="19"/>
                <w:cs/>
              </w:rPr>
            </w:pPr>
          </w:p>
        </w:tc>
        <w:tc>
          <w:tcPr>
            <w:tcW w:w="1698" w:type="dxa"/>
            <w:shd w:val="clear" w:color="auto" w:fill="auto"/>
          </w:tcPr>
          <w:p w14:paraId="337A387F" w14:textId="77777777" w:rsidR="00FE737F" w:rsidRPr="00435C20" w:rsidRDefault="00FE737F" w:rsidP="00B367CF">
            <w:pPr>
              <w:pBdr>
                <w:bottom w:val="single" w:sz="4" w:space="1" w:color="auto"/>
              </w:pBdr>
              <w:spacing w:line="360" w:lineRule="auto"/>
              <w:jc w:val="center"/>
              <w:rPr>
                <w:rFonts w:ascii="Arial" w:hAnsi="Arial" w:cs="Arial"/>
                <w:sz w:val="19"/>
                <w:szCs w:val="19"/>
              </w:rPr>
            </w:pPr>
          </w:p>
          <w:p w14:paraId="337A3880" w14:textId="77777777" w:rsidR="00FE737F" w:rsidRPr="00435C20" w:rsidRDefault="00FE737F" w:rsidP="00B367CF">
            <w:pPr>
              <w:pBdr>
                <w:bottom w:val="single" w:sz="4" w:space="1" w:color="auto"/>
              </w:pBdr>
              <w:spacing w:line="360" w:lineRule="auto"/>
              <w:jc w:val="center"/>
              <w:rPr>
                <w:rFonts w:ascii="Arial" w:hAnsi="Arial" w:cs="Arial"/>
                <w:sz w:val="19"/>
                <w:szCs w:val="19"/>
              </w:rPr>
            </w:pPr>
            <w:r w:rsidRPr="00435C20">
              <w:rPr>
                <w:rFonts w:ascii="Arial" w:hAnsi="Arial" w:cs="Arial"/>
                <w:sz w:val="19"/>
                <w:szCs w:val="19"/>
              </w:rPr>
              <w:t>Cement business in Thailand</w:t>
            </w:r>
          </w:p>
        </w:tc>
        <w:tc>
          <w:tcPr>
            <w:tcW w:w="1557" w:type="dxa"/>
            <w:shd w:val="clear" w:color="auto" w:fill="auto"/>
          </w:tcPr>
          <w:p w14:paraId="337A3881" w14:textId="77777777" w:rsidR="00FE737F" w:rsidRPr="00435C20" w:rsidRDefault="00FE737F" w:rsidP="00B367CF">
            <w:pPr>
              <w:pBdr>
                <w:bottom w:val="single" w:sz="4" w:space="1" w:color="auto"/>
              </w:pBdr>
              <w:spacing w:line="360" w:lineRule="auto"/>
              <w:jc w:val="center"/>
              <w:rPr>
                <w:rFonts w:ascii="Arial" w:hAnsi="Arial" w:cs="Arial"/>
                <w:sz w:val="19"/>
                <w:szCs w:val="19"/>
              </w:rPr>
            </w:pPr>
          </w:p>
          <w:p w14:paraId="337A3882" w14:textId="77777777" w:rsidR="00FE737F" w:rsidRPr="00435C20" w:rsidRDefault="00FE737F" w:rsidP="00B367CF">
            <w:pPr>
              <w:pBdr>
                <w:bottom w:val="single" w:sz="4" w:space="1" w:color="auto"/>
              </w:pBdr>
              <w:spacing w:line="360" w:lineRule="auto"/>
              <w:jc w:val="center"/>
              <w:rPr>
                <w:rFonts w:ascii="Arial" w:hAnsi="Arial" w:cs="Arial"/>
                <w:sz w:val="19"/>
                <w:szCs w:val="19"/>
              </w:rPr>
            </w:pPr>
            <w:r w:rsidRPr="00435C20">
              <w:rPr>
                <w:rFonts w:ascii="Arial" w:hAnsi="Arial" w:cs="Arial"/>
                <w:sz w:val="19"/>
                <w:szCs w:val="19"/>
              </w:rPr>
              <w:t>Potash mining in Thailand</w:t>
            </w:r>
          </w:p>
        </w:tc>
        <w:tc>
          <w:tcPr>
            <w:tcW w:w="1782" w:type="dxa"/>
            <w:shd w:val="clear" w:color="auto" w:fill="auto"/>
          </w:tcPr>
          <w:p w14:paraId="337A3883" w14:textId="77777777" w:rsidR="00FE737F" w:rsidRPr="00435C20" w:rsidRDefault="00FE737F" w:rsidP="00B367CF">
            <w:pPr>
              <w:pBdr>
                <w:bottom w:val="single" w:sz="4" w:space="1" w:color="auto"/>
              </w:pBdr>
              <w:spacing w:line="360" w:lineRule="auto"/>
              <w:jc w:val="center"/>
              <w:rPr>
                <w:rFonts w:ascii="Arial" w:hAnsi="Arial" w:cs="Arial"/>
                <w:sz w:val="19"/>
                <w:szCs w:val="19"/>
              </w:rPr>
            </w:pPr>
          </w:p>
          <w:p w14:paraId="337A3884" w14:textId="77777777" w:rsidR="00FE737F" w:rsidRPr="00435C20" w:rsidRDefault="00FE737F" w:rsidP="00B367CF">
            <w:pPr>
              <w:pBdr>
                <w:bottom w:val="single" w:sz="4" w:space="1" w:color="auto"/>
              </w:pBdr>
              <w:spacing w:line="360" w:lineRule="auto"/>
              <w:jc w:val="center"/>
              <w:rPr>
                <w:rFonts w:ascii="Arial" w:hAnsi="Arial" w:cs="Arial"/>
                <w:sz w:val="19"/>
                <w:szCs w:val="19"/>
              </w:rPr>
            </w:pPr>
            <w:r w:rsidRPr="00435C20">
              <w:rPr>
                <w:rFonts w:ascii="Arial" w:hAnsi="Arial" w:cs="Arial"/>
                <w:sz w:val="19"/>
                <w:szCs w:val="19"/>
              </w:rPr>
              <w:t>Construction business in India</w:t>
            </w:r>
          </w:p>
        </w:tc>
      </w:tr>
      <w:tr w:rsidR="00FE737F" w:rsidRPr="00435C20" w14:paraId="337A388A" w14:textId="77777777" w:rsidTr="00DC142D">
        <w:tc>
          <w:tcPr>
            <w:tcW w:w="3969" w:type="dxa"/>
            <w:shd w:val="clear" w:color="auto" w:fill="auto"/>
          </w:tcPr>
          <w:p w14:paraId="337A3886" w14:textId="77777777" w:rsidR="00FE737F" w:rsidRPr="00435C20" w:rsidRDefault="00FE737F" w:rsidP="00B367CF">
            <w:pPr>
              <w:spacing w:line="360" w:lineRule="auto"/>
              <w:jc w:val="both"/>
              <w:rPr>
                <w:rFonts w:ascii="Arial" w:hAnsi="Arial" w:cs="Arial"/>
                <w:sz w:val="19"/>
                <w:szCs w:val="19"/>
                <w:cs/>
                <w:lang w:val="en-GB"/>
              </w:rPr>
            </w:pPr>
          </w:p>
        </w:tc>
        <w:tc>
          <w:tcPr>
            <w:tcW w:w="1698" w:type="dxa"/>
            <w:shd w:val="clear" w:color="auto" w:fill="auto"/>
          </w:tcPr>
          <w:p w14:paraId="337A3887" w14:textId="77777777" w:rsidR="00FE737F" w:rsidRPr="00435C20" w:rsidRDefault="00FE737F" w:rsidP="00B367CF">
            <w:pPr>
              <w:spacing w:line="360" w:lineRule="auto"/>
              <w:jc w:val="both"/>
              <w:rPr>
                <w:rFonts w:ascii="Arial" w:hAnsi="Arial" w:cs="Arial"/>
                <w:sz w:val="19"/>
                <w:szCs w:val="19"/>
                <w:cs/>
              </w:rPr>
            </w:pPr>
          </w:p>
        </w:tc>
        <w:tc>
          <w:tcPr>
            <w:tcW w:w="1557" w:type="dxa"/>
            <w:shd w:val="clear" w:color="auto" w:fill="auto"/>
          </w:tcPr>
          <w:p w14:paraId="337A3888" w14:textId="77777777" w:rsidR="00FE737F" w:rsidRPr="00435C20" w:rsidRDefault="00FE737F" w:rsidP="00B367CF">
            <w:pPr>
              <w:spacing w:line="360" w:lineRule="auto"/>
              <w:jc w:val="both"/>
              <w:rPr>
                <w:rFonts w:ascii="Arial" w:hAnsi="Arial" w:cs="Arial"/>
                <w:sz w:val="19"/>
                <w:szCs w:val="19"/>
              </w:rPr>
            </w:pPr>
          </w:p>
        </w:tc>
        <w:tc>
          <w:tcPr>
            <w:tcW w:w="1782" w:type="dxa"/>
            <w:shd w:val="clear" w:color="auto" w:fill="auto"/>
          </w:tcPr>
          <w:p w14:paraId="337A3889" w14:textId="77777777" w:rsidR="00FE737F" w:rsidRPr="00435C20" w:rsidRDefault="00FE737F" w:rsidP="00B367CF">
            <w:pPr>
              <w:spacing w:line="360" w:lineRule="auto"/>
              <w:jc w:val="both"/>
              <w:rPr>
                <w:rFonts w:ascii="Arial" w:hAnsi="Arial" w:cs="Arial"/>
                <w:sz w:val="19"/>
                <w:szCs w:val="19"/>
              </w:rPr>
            </w:pPr>
          </w:p>
        </w:tc>
      </w:tr>
      <w:tr w:rsidR="00A83BE9" w:rsidRPr="00435C20" w14:paraId="337A388F" w14:textId="77777777" w:rsidTr="00DC142D">
        <w:tc>
          <w:tcPr>
            <w:tcW w:w="3969" w:type="dxa"/>
            <w:shd w:val="clear" w:color="auto" w:fill="auto"/>
          </w:tcPr>
          <w:p w14:paraId="337A388B" w14:textId="77777777" w:rsidR="00A83BE9" w:rsidRPr="00435C20" w:rsidRDefault="00A83BE9" w:rsidP="00A83BE9">
            <w:pPr>
              <w:spacing w:line="360" w:lineRule="auto"/>
              <w:jc w:val="both"/>
              <w:rPr>
                <w:rFonts w:ascii="Arial" w:hAnsi="Arial" w:cs="Arial"/>
                <w:sz w:val="19"/>
                <w:szCs w:val="19"/>
                <w:cs/>
                <w:lang w:val="en-GB"/>
              </w:rPr>
            </w:pPr>
            <w:r w:rsidRPr="00435C20">
              <w:rPr>
                <w:rFonts w:ascii="Arial" w:hAnsi="Arial" w:cs="Arial"/>
                <w:sz w:val="19"/>
                <w:szCs w:val="19"/>
                <w:lang w:val="en-GB"/>
              </w:rPr>
              <w:t>Goodwill allocation</w:t>
            </w:r>
          </w:p>
        </w:tc>
        <w:tc>
          <w:tcPr>
            <w:tcW w:w="1698" w:type="dxa"/>
            <w:shd w:val="clear" w:color="auto" w:fill="auto"/>
          </w:tcPr>
          <w:p w14:paraId="337A388C" w14:textId="0AFF9732" w:rsidR="00A83BE9" w:rsidRPr="00435C20" w:rsidRDefault="00A83BE9" w:rsidP="00A83BE9">
            <w:pPr>
              <w:spacing w:line="360" w:lineRule="auto"/>
              <w:jc w:val="right"/>
              <w:rPr>
                <w:rFonts w:ascii="Arial" w:hAnsi="Arial" w:cs="Arial"/>
                <w:sz w:val="19"/>
                <w:szCs w:val="19"/>
                <w:cs/>
              </w:rPr>
            </w:pPr>
            <w:r w:rsidRPr="00435C20">
              <w:rPr>
                <w:rFonts w:ascii="Arial" w:hAnsi="Arial" w:cs="Arial"/>
                <w:sz w:val="19"/>
                <w:szCs w:val="19"/>
              </w:rPr>
              <w:t>275,619</w:t>
            </w:r>
          </w:p>
        </w:tc>
        <w:tc>
          <w:tcPr>
            <w:tcW w:w="1557" w:type="dxa"/>
            <w:shd w:val="clear" w:color="auto" w:fill="auto"/>
          </w:tcPr>
          <w:p w14:paraId="337A388D" w14:textId="0A58048D" w:rsidR="00A83BE9" w:rsidRPr="00435C20" w:rsidRDefault="00A83BE9" w:rsidP="00A83BE9">
            <w:pPr>
              <w:spacing w:line="360" w:lineRule="auto"/>
              <w:jc w:val="right"/>
              <w:rPr>
                <w:rFonts w:ascii="Arial" w:hAnsi="Arial" w:cs="Arial"/>
                <w:sz w:val="19"/>
                <w:szCs w:val="19"/>
              </w:rPr>
            </w:pPr>
            <w:r w:rsidRPr="00435C20">
              <w:rPr>
                <w:rFonts w:ascii="Arial" w:hAnsi="Arial" w:cs="Arial"/>
                <w:sz w:val="19"/>
                <w:szCs w:val="19"/>
              </w:rPr>
              <w:t>458,699</w:t>
            </w:r>
          </w:p>
        </w:tc>
        <w:tc>
          <w:tcPr>
            <w:tcW w:w="1782" w:type="dxa"/>
            <w:shd w:val="clear" w:color="auto" w:fill="auto"/>
          </w:tcPr>
          <w:p w14:paraId="337A388E" w14:textId="6DB34F37" w:rsidR="00A83BE9" w:rsidRPr="00435C20" w:rsidRDefault="00A83BE9" w:rsidP="00A83BE9">
            <w:pPr>
              <w:spacing w:line="360" w:lineRule="auto"/>
              <w:jc w:val="right"/>
              <w:rPr>
                <w:rFonts w:ascii="Arial" w:hAnsi="Arial" w:cs="Arial"/>
                <w:sz w:val="19"/>
                <w:szCs w:val="19"/>
                <w:cs/>
              </w:rPr>
            </w:pPr>
            <w:r w:rsidRPr="00435C20">
              <w:rPr>
                <w:rFonts w:ascii="Arial" w:hAnsi="Arial" w:cs="Arial"/>
                <w:sz w:val="19"/>
                <w:szCs w:val="19"/>
              </w:rPr>
              <w:t>129,254</w:t>
            </w:r>
          </w:p>
        </w:tc>
      </w:tr>
    </w:tbl>
    <w:p w14:paraId="1C0CAD4D" w14:textId="47541053" w:rsidR="0010396F" w:rsidRPr="00435C20" w:rsidRDefault="0010396F" w:rsidP="00B367CF">
      <w:pPr>
        <w:tabs>
          <w:tab w:val="left" w:pos="1596"/>
        </w:tabs>
        <w:spacing w:line="360" w:lineRule="auto"/>
        <w:ind w:right="-45"/>
        <w:jc w:val="both"/>
        <w:rPr>
          <w:rFonts w:ascii="Arial" w:hAnsi="Arial" w:cs="Arial"/>
          <w:b/>
          <w:bCs/>
          <w:sz w:val="19"/>
          <w:szCs w:val="19"/>
          <w:lang w:val="en-GB"/>
        </w:rPr>
      </w:pPr>
    </w:p>
    <w:p w14:paraId="337A3892" w14:textId="77777777" w:rsidR="00FE737F" w:rsidRPr="00435C20" w:rsidRDefault="00FE737F" w:rsidP="00B367CF">
      <w:pPr>
        <w:spacing w:line="360" w:lineRule="auto"/>
        <w:ind w:left="450"/>
        <w:jc w:val="thaiDistribute"/>
        <w:rPr>
          <w:rFonts w:ascii="Arial" w:hAnsi="Arial" w:cs="Arial"/>
          <w:sz w:val="19"/>
          <w:szCs w:val="19"/>
          <w:u w:val="single"/>
        </w:rPr>
      </w:pPr>
      <w:r w:rsidRPr="00435C20">
        <w:rPr>
          <w:rFonts w:ascii="Arial" w:hAnsi="Arial" w:cs="Arial"/>
          <w:sz w:val="19"/>
          <w:szCs w:val="19"/>
          <w:u w:val="single"/>
        </w:rPr>
        <w:t xml:space="preserve">Impairment tests of goodwill </w:t>
      </w:r>
    </w:p>
    <w:p w14:paraId="337A3893" w14:textId="77777777" w:rsidR="00573BBB" w:rsidRPr="00435C20" w:rsidRDefault="00573BBB" w:rsidP="00B367CF">
      <w:pPr>
        <w:spacing w:line="360" w:lineRule="auto"/>
        <w:ind w:left="450"/>
        <w:jc w:val="thaiDistribute"/>
        <w:rPr>
          <w:rFonts w:ascii="Arial" w:hAnsi="Arial" w:cs="Arial"/>
          <w:b/>
          <w:bCs/>
          <w:sz w:val="19"/>
          <w:szCs w:val="19"/>
        </w:rPr>
      </w:pPr>
    </w:p>
    <w:p w14:paraId="337A3894" w14:textId="4259A825" w:rsidR="00585809" w:rsidRPr="00435C20" w:rsidRDefault="00585809" w:rsidP="00B367CF">
      <w:pPr>
        <w:tabs>
          <w:tab w:val="left" w:pos="540"/>
          <w:tab w:val="left" w:pos="900"/>
        </w:tabs>
        <w:spacing w:line="360" w:lineRule="auto"/>
        <w:ind w:left="450"/>
        <w:jc w:val="both"/>
        <w:rPr>
          <w:rFonts w:ascii="Arial" w:hAnsi="Arial" w:cs="Arial"/>
          <w:sz w:val="19"/>
          <w:szCs w:val="19"/>
        </w:rPr>
      </w:pPr>
      <w:r w:rsidRPr="00435C20">
        <w:rPr>
          <w:rFonts w:ascii="Arial" w:hAnsi="Arial" w:cs="Arial"/>
          <w:sz w:val="19"/>
          <w:szCs w:val="19"/>
        </w:rPr>
        <w:t>The Company annually tested impairment of goodwill resu</w:t>
      </w:r>
      <w:r w:rsidR="007D6C33" w:rsidRPr="00435C20">
        <w:rPr>
          <w:rFonts w:ascii="Arial" w:hAnsi="Arial" w:cs="Arial"/>
          <w:sz w:val="19"/>
          <w:szCs w:val="19"/>
        </w:rPr>
        <w:t xml:space="preserve">lting from cement, mining and construction </w:t>
      </w:r>
      <w:r w:rsidRPr="00435C20">
        <w:rPr>
          <w:rFonts w:ascii="Arial" w:hAnsi="Arial" w:cs="Arial"/>
          <w:sz w:val="19"/>
          <w:szCs w:val="19"/>
        </w:rPr>
        <w:t>business. The Company compared the carrying amount of goodwill and recoverable amount of cash generated unit</w:t>
      </w:r>
      <w:r w:rsidRPr="00435C20">
        <w:rPr>
          <w:rFonts w:ascii="Arial" w:hAnsi="Arial" w:cs="Arial"/>
          <w:sz w:val="19"/>
          <w:szCs w:val="19"/>
          <w:cs/>
        </w:rPr>
        <w:t xml:space="preserve"> </w:t>
      </w:r>
      <w:r w:rsidRPr="00435C20">
        <w:rPr>
          <w:rFonts w:ascii="Arial" w:hAnsi="Arial" w:cs="Arial"/>
          <w:sz w:val="19"/>
          <w:szCs w:val="19"/>
        </w:rPr>
        <w:t>which is consider based on the estimated financial value of the cash flows for the period</w:t>
      </w:r>
      <w:r w:rsidR="00A43E9B">
        <w:rPr>
          <w:rFonts w:ascii="Arial" w:hAnsi="Arial" w:cs="Arial"/>
          <w:sz w:val="19"/>
          <w:szCs w:val="19"/>
        </w:rPr>
        <w:t xml:space="preserve"> of</w:t>
      </w:r>
      <w:r w:rsidRPr="00435C20">
        <w:rPr>
          <w:rFonts w:ascii="Arial" w:hAnsi="Arial" w:cs="Arial"/>
          <w:sz w:val="19"/>
          <w:szCs w:val="19"/>
        </w:rPr>
        <w:t xml:space="preserve"> </w:t>
      </w:r>
      <w:r w:rsidR="00DC142D" w:rsidRPr="00435C20">
        <w:rPr>
          <w:rFonts w:ascii="Arial" w:hAnsi="Arial" w:cs="Arial"/>
          <w:sz w:val="19"/>
          <w:szCs w:val="19"/>
        </w:rPr>
        <w:t xml:space="preserve">             </w:t>
      </w:r>
      <w:r w:rsidR="00AA4DFD" w:rsidRPr="00435C20">
        <w:rPr>
          <w:rFonts w:ascii="Arial" w:hAnsi="Arial" w:cs="Arial"/>
          <w:sz w:val="19"/>
          <w:szCs w:val="19"/>
        </w:rPr>
        <w:t xml:space="preserve">5 - 25 </w:t>
      </w:r>
      <w:r w:rsidRPr="00435C20">
        <w:rPr>
          <w:rFonts w:ascii="Arial" w:hAnsi="Arial" w:cs="Arial"/>
          <w:sz w:val="19"/>
          <w:szCs w:val="19"/>
        </w:rPr>
        <w:t xml:space="preserve">years. </w:t>
      </w:r>
    </w:p>
    <w:p w14:paraId="589322AA" w14:textId="77777777" w:rsidR="00B838AC" w:rsidRPr="00435C20" w:rsidRDefault="00B838AC" w:rsidP="00B367CF">
      <w:pPr>
        <w:tabs>
          <w:tab w:val="left" w:pos="540"/>
          <w:tab w:val="left" w:pos="900"/>
        </w:tabs>
        <w:spacing w:line="360" w:lineRule="auto"/>
        <w:ind w:left="450"/>
        <w:jc w:val="both"/>
        <w:rPr>
          <w:rFonts w:ascii="Arial" w:hAnsi="Arial" w:cs="Arial"/>
          <w:sz w:val="19"/>
          <w:szCs w:val="19"/>
        </w:rPr>
      </w:pPr>
    </w:p>
    <w:p w14:paraId="337A3896" w14:textId="44BE3A58" w:rsidR="000932A5" w:rsidRPr="00435C20" w:rsidRDefault="0087147C" w:rsidP="006877DD">
      <w:pPr>
        <w:overflowPunct/>
        <w:autoSpaceDE/>
        <w:autoSpaceDN/>
        <w:adjustRightInd/>
        <w:ind w:firstLine="450"/>
        <w:textAlignment w:val="auto"/>
        <w:rPr>
          <w:rFonts w:ascii="Arial" w:hAnsi="Arial" w:cs="Arial"/>
          <w:sz w:val="19"/>
          <w:szCs w:val="19"/>
        </w:rPr>
      </w:pPr>
      <w:r w:rsidRPr="00435C20">
        <w:rPr>
          <w:rFonts w:ascii="Arial" w:hAnsi="Arial" w:cs="Arial"/>
          <w:sz w:val="19"/>
          <w:szCs w:val="19"/>
        </w:rPr>
        <w:br w:type="page"/>
      </w:r>
      <w:r w:rsidR="000932A5" w:rsidRPr="00435C20">
        <w:rPr>
          <w:rFonts w:ascii="Arial" w:hAnsi="Arial" w:cs="Arial"/>
          <w:sz w:val="19"/>
          <w:szCs w:val="19"/>
        </w:rPr>
        <w:lastRenderedPageBreak/>
        <w:t>Key assumptions used in the recoverable amount assessment include:</w:t>
      </w:r>
    </w:p>
    <w:p w14:paraId="228083EA" w14:textId="77777777" w:rsidR="0039787B" w:rsidRPr="00435C20" w:rsidRDefault="0039787B" w:rsidP="00B367CF">
      <w:pPr>
        <w:tabs>
          <w:tab w:val="left" w:pos="540"/>
          <w:tab w:val="left" w:pos="900"/>
        </w:tabs>
        <w:spacing w:line="360" w:lineRule="auto"/>
        <w:ind w:left="450"/>
        <w:jc w:val="both"/>
        <w:rPr>
          <w:rFonts w:ascii="Arial" w:hAnsi="Arial" w:cs="Arial"/>
          <w:sz w:val="10"/>
          <w:szCs w:val="10"/>
        </w:rPr>
      </w:pPr>
    </w:p>
    <w:tbl>
      <w:tblPr>
        <w:tblW w:w="8910" w:type="dxa"/>
        <w:tblInd w:w="450" w:type="dxa"/>
        <w:tblLayout w:type="fixed"/>
        <w:tblLook w:val="0000" w:firstRow="0" w:lastRow="0" w:firstColumn="0" w:lastColumn="0" w:noHBand="0" w:noVBand="0"/>
      </w:tblPr>
      <w:tblGrid>
        <w:gridCol w:w="5310"/>
        <w:gridCol w:w="1800"/>
        <w:gridCol w:w="1800"/>
      </w:tblGrid>
      <w:tr w:rsidR="00686045" w:rsidRPr="00435C20" w14:paraId="337A389E" w14:textId="77777777" w:rsidTr="00DC142D">
        <w:tc>
          <w:tcPr>
            <w:tcW w:w="5310" w:type="dxa"/>
            <w:shd w:val="clear" w:color="auto" w:fill="auto"/>
          </w:tcPr>
          <w:p w14:paraId="337A3897" w14:textId="77777777" w:rsidR="00686045" w:rsidRPr="00435C20" w:rsidRDefault="00686045" w:rsidP="00B367CF">
            <w:pPr>
              <w:spacing w:line="360" w:lineRule="auto"/>
              <w:jc w:val="both"/>
              <w:rPr>
                <w:rFonts w:ascii="Arial" w:hAnsi="Arial" w:cs="Arial"/>
                <w:b/>
                <w:bCs/>
                <w:sz w:val="19"/>
                <w:szCs w:val="19"/>
                <w:cs/>
              </w:rPr>
            </w:pPr>
          </w:p>
        </w:tc>
        <w:tc>
          <w:tcPr>
            <w:tcW w:w="1800" w:type="dxa"/>
            <w:shd w:val="clear" w:color="auto" w:fill="auto"/>
          </w:tcPr>
          <w:p w14:paraId="337A3898" w14:textId="77777777" w:rsidR="00686045" w:rsidRPr="00435C20" w:rsidRDefault="00686045" w:rsidP="00B367CF">
            <w:pPr>
              <w:pBdr>
                <w:bottom w:val="single" w:sz="4" w:space="1" w:color="auto"/>
              </w:pBdr>
              <w:spacing w:line="360" w:lineRule="auto"/>
              <w:jc w:val="center"/>
              <w:rPr>
                <w:rFonts w:ascii="Arial" w:hAnsi="Arial" w:cs="Arial"/>
                <w:sz w:val="19"/>
                <w:szCs w:val="19"/>
              </w:rPr>
            </w:pPr>
          </w:p>
          <w:p w14:paraId="337A3899" w14:textId="17D29E42" w:rsidR="00686045" w:rsidRPr="00435C20" w:rsidRDefault="00686045" w:rsidP="0039787B">
            <w:pPr>
              <w:pBdr>
                <w:bottom w:val="single" w:sz="4" w:space="1" w:color="auto"/>
              </w:pBdr>
              <w:spacing w:line="360" w:lineRule="auto"/>
              <w:jc w:val="center"/>
              <w:rPr>
                <w:rFonts w:ascii="Arial" w:hAnsi="Arial" w:cs="Arial"/>
                <w:sz w:val="19"/>
                <w:szCs w:val="19"/>
              </w:rPr>
            </w:pPr>
            <w:r w:rsidRPr="00435C20">
              <w:rPr>
                <w:rFonts w:ascii="Arial" w:hAnsi="Arial" w:cs="Arial"/>
                <w:sz w:val="19"/>
                <w:szCs w:val="19"/>
              </w:rPr>
              <w:t>Cement business</w:t>
            </w:r>
          </w:p>
        </w:tc>
        <w:tc>
          <w:tcPr>
            <w:tcW w:w="1800" w:type="dxa"/>
            <w:shd w:val="clear" w:color="auto" w:fill="auto"/>
          </w:tcPr>
          <w:p w14:paraId="337A389D" w14:textId="77777777" w:rsidR="00686045" w:rsidRPr="00435C20" w:rsidRDefault="00686045" w:rsidP="00B367CF">
            <w:pPr>
              <w:pBdr>
                <w:bottom w:val="single" w:sz="4" w:space="1" w:color="auto"/>
              </w:pBdr>
              <w:spacing w:line="360" w:lineRule="auto"/>
              <w:jc w:val="center"/>
              <w:rPr>
                <w:rFonts w:ascii="Arial" w:hAnsi="Arial" w:cs="Arial"/>
                <w:sz w:val="19"/>
                <w:szCs w:val="19"/>
              </w:rPr>
            </w:pPr>
            <w:r w:rsidRPr="00435C20">
              <w:rPr>
                <w:rFonts w:ascii="Arial" w:hAnsi="Arial" w:cs="Arial"/>
                <w:sz w:val="19"/>
                <w:szCs w:val="19"/>
              </w:rPr>
              <w:t>Construction business in India</w:t>
            </w:r>
          </w:p>
        </w:tc>
      </w:tr>
      <w:tr w:rsidR="00686045" w:rsidRPr="00435C20" w14:paraId="337A38A3" w14:textId="77777777" w:rsidTr="00DC142D">
        <w:tc>
          <w:tcPr>
            <w:tcW w:w="5310" w:type="dxa"/>
            <w:shd w:val="clear" w:color="auto" w:fill="auto"/>
          </w:tcPr>
          <w:p w14:paraId="337A389F" w14:textId="77777777" w:rsidR="00686045" w:rsidRPr="00435C20" w:rsidRDefault="00686045" w:rsidP="00B367CF">
            <w:pPr>
              <w:spacing w:line="360" w:lineRule="auto"/>
              <w:jc w:val="both"/>
              <w:rPr>
                <w:rFonts w:ascii="Arial" w:hAnsi="Arial" w:cs="Arial"/>
                <w:sz w:val="19"/>
                <w:szCs w:val="19"/>
                <w:cs/>
                <w:lang w:val="en-GB"/>
              </w:rPr>
            </w:pPr>
          </w:p>
        </w:tc>
        <w:tc>
          <w:tcPr>
            <w:tcW w:w="1800" w:type="dxa"/>
            <w:shd w:val="clear" w:color="auto" w:fill="auto"/>
          </w:tcPr>
          <w:p w14:paraId="337A38A0" w14:textId="77777777" w:rsidR="00686045" w:rsidRPr="00435C20" w:rsidRDefault="00686045" w:rsidP="00B367CF">
            <w:pPr>
              <w:spacing w:line="360" w:lineRule="auto"/>
              <w:jc w:val="both"/>
              <w:rPr>
                <w:rFonts w:ascii="Arial" w:hAnsi="Arial" w:cs="Arial"/>
                <w:sz w:val="19"/>
                <w:szCs w:val="19"/>
                <w:cs/>
              </w:rPr>
            </w:pPr>
          </w:p>
        </w:tc>
        <w:tc>
          <w:tcPr>
            <w:tcW w:w="1800" w:type="dxa"/>
            <w:shd w:val="clear" w:color="auto" w:fill="auto"/>
          </w:tcPr>
          <w:p w14:paraId="337A38A2" w14:textId="77777777" w:rsidR="00686045" w:rsidRPr="00435C20" w:rsidRDefault="00686045" w:rsidP="00B367CF">
            <w:pPr>
              <w:spacing w:line="360" w:lineRule="auto"/>
              <w:jc w:val="both"/>
              <w:rPr>
                <w:rFonts w:ascii="Arial" w:hAnsi="Arial" w:cs="Arial"/>
                <w:sz w:val="19"/>
                <w:szCs w:val="19"/>
              </w:rPr>
            </w:pPr>
          </w:p>
        </w:tc>
      </w:tr>
      <w:tr w:rsidR="00686045" w:rsidRPr="00435C20" w14:paraId="337A38A8" w14:textId="77777777" w:rsidTr="00DC142D">
        <w:tc>
          <w:tcPr>
            <w:tcW w:w="5310" w:type="dxa"/>
            <w:shd w:val="clear" w:color="auto" w:fill="auto"/>
          </w:tcPr>
          <w:p w14:paraId="337A38A4" w14:textId="77777777" w:rsidR="00686045" w:rsidRPr="00435C20" w:rsidRDefault="00686045" w:rsidP="00B367CF">
            <w:pPr>
              <w:spacing w:line="360" w:lineRule="auto"/>
              <w:jc w:val="both"/>
              <w:rPr>
                <w:rFonts w:ascii="Arial" w:hAnsi="Arial" w:cs="Arial"/>
                <w:sz w:val="19"/>
                <w:szCs w:val="19"/>
                <w:cs/>
                <w:lang w:val="en-GB"/>
              </w:rPr>
            </w:pPr>
            <w:r w:rsidRPr="00435C20">
              <w:rPr>
                <w:rFonts w:ascii="Arial" w:hAnsi="Arial" w:cs="Arial"/>
                <w:sz w:val="19"/>
                <w:szCs w:val="19"/>
                <w:lang w:val="en-GB"/>
              </w:rPr>
              <w:t>Gross margin (%)</w:t>
            </w:r>
          </w:p>
        </w:tc>
        <w:tc>
          <w:tcPr>
            <w:tcW w:w="1800" w:type="dxa"/>
            <w:shd w:val="clear" w:color="auto" w:fill="auto"/>
          </w:tcPr>
          <w:p w14:paraId="337A38A5" w14:textId="42B139C4" w:rsidR="00686045" w:rsidRPr="00435C20" w:rsidRDefault="00686045" w:rsidP="00B367CF">
            <w:pPr>
              <w:spacing w:line="360" w:lineRule="auto"/>
              <w:jc w:val="right"/>
              <w:rPr>
                <w:rFonts w:ascii="Arial" w:hAnsi="Arial" w:cs="Arial"/>
                <w:sz w:val="19"/>
                <w:szCs w:val="19"/>
                <w:cs/>
              </w:rPr>
            </w:pPr>
            <w:r w:rsidRPr="00435C20">
              <w:rPr>
                <w:rFonts w:ascii="Arial" w:hAnsi="Arial" w:cs="Arial"/>
                <w:sz w:val="19"/>
                <w:szCs w:val="19"/>
              </w:rPr>
              <w:t>20</w:t>
            </w:r>
          </w:p>
        </w:tc>
        <w:tc>
          <w:tcPr>
            <w:tcW w:w="1800" w:type="dxa"/>
            <w:shd w:val="clear" w:color="auto" w:fill="auto"/>
          </w:tcPr>
          <w:p w14:paraId="337A38A7" w14:textId="4078052A" w:rsidR="00686045" w:rsidRPr="00435C20" w:rsidRDefault="00D65B0D" w:rsidP="00B367CF">
            <w:pPr>
              <w:spacing w:line="360" w:lineRule="auto"/>
              <w:jc w:val="right"/>
              <w:rPr>
                <w:rFonts w:ascii="Arial" w:hAnsi="Arial" w:cs="Arial"/>
                <w:sz w:val="19"/>
                <w:szCs w:val="19"/>
                <w:cs/>
              </w:rPr>
            </w:pPr>
            <w:r w:rsidRPr="00435C20">
              <w:rPr>
                <w:rFonts w:ascii="Arial" w:hAnsi="Arial" w:cs="Arial"/>
                <w:sz w:val="19"/>
                <w:szCs w:val="19"/>
              </w:rPr>
              <w:t>20</w:t>
            </w:r>
          </w:p>
        </w:tc>
      </w:tr>
      <w:tr w:rsidR="00686045" w:rsidRPr="00435C20" w14:paraId="337A38AD" w14:textId="77777777" w:rsidTr="00DC142D">
        <w:tc>
          <w:tcPr>
            <w:tcW w:w="5310" w:type="dxa"/>
            <w:shd w:val="clear" w:color="auto" w:fill="auto"/>
          </w:tcPr>
          <w:p w14:paraId="337A38A9" w14:textId="77777777" w:rsidR="00686045" w:rsidRPr="00435C20" w:rsidRDefault="00686045" w:rsidP="00B367CF">
            <w:pPr>
              <w:spacing w:line="360" w:lineRule="auto"/>
              <w:jc w:val="both"/>
              <w:rPr>
                <w:rFonts w:ascii="Arial" w:hAnsi="Arial" w:cs="Arial"/>
                <w:sz w:val="19"/>
                <w:szCs w:val="19"/>
                <w:cs/>
                <w:lang w:val="en-GB"/>
              </w:rPr>
            </w:pPr>
            <w:r w:rsidRPr="00435C20">
              <w:rPr>
                <w:rFonts w:ascii="Arial" w:hAnsi="Arial" w:cs="Arial"/>
                <w:sz w:val="19"/>
                <w:szCs w:val="19"/>
                <w:lang w:val="en-GB"/>
              </w:rPr>
              <w:t>Growth rate (%)</w:t>
            </w:r>
          </w:p>
        </w:tc>
        <w:tc>
          <w:tcPr>
            <w:tcW w:w="1800" w:type="dxa"/>
            <w:shd w:val="clear" w:color="auto" w:fill="auto"/>
          </w:tcPr>
          <w:p w14:paraId="337A38AA" w14:textId="6EA9D7C2" w:rsidR="00686045" w:rsidRPr="00435C20" w:rsidRDefault="00686045" w:rsidP="00B367CF">
            <w:pPr>
              <w:spacing w:line="360" w:lineRule="auto"/>
              <w:jc w:val="right"/>
              <w:rPr>
                <w:rFonts w:ascii="Arial" w:hAnsi="Arial" w:cs="Arial"/>
                <w:sz w:val="19"/>
                <w:szCs w:val="19"/>
                <w:cs/>
              </w:rPr>
            </w:pPr>
            <w:r w:rsidRPr="00435C20">
              <w:rPr>
                <w:rFonts w:ascii="Arial" w:hAnsi="Arial" w:cs="Arial"/>
                <w:sz w:val="19"/>
                <w:szCs w:val="19"/>
              </w:rPr>
              <w:t>2</w:t>
            </w:r>
          </w:p>
        </w:tc>
        <w:tc>
          <w:tcPr>
            <w:tcW w:w="1800" w:type="dxa"/>
            <w:shd w:val="clear" w:color="auto" w:fill="auto"/>
          </w:tcPr>
          <w:p w14:paraId="337A38AC" w14:textId="0C3B76E8" w:rsidR="00686045" w:rsidRPr="00435C20" w:rsidRDefault="00686045" w:rsidP="00B367CF">
            <w:pPr>
              <w:spacing w:line="360" w:lineRule="auto"/>
              <w:jc w:val="right"/>
              <w:rPr>
                <w:rFonts w:ascii="Arial" w:hAnsi="Arial" w:cs="Arial"/>
                <w:sz w:val="19"/>
                <w:szCs w:val="19"/>
                <w:cs/>
              </w:rPr>
            </w:pPr>
            <w:r w:rsidRPr="00435C20">
              <w:rPr>
                <w:rFonts w:ascii="Arial" w:hAnsi="Arial" w:cs="Arial"/>
                <w:sz w:val="19"/>
                <w:szCs w:val="19"/>
              </w:rPr>
              <w:t>7</w:t>
            </w:r>
          </w:p>
        </w:tc>
      </w:tr>
      <w:tr w:rsidR="00686045" w:rsidRPr="00435C20" w14:paraId="337A38B2" w14:textId="77777777" w:rsidTr="00DC142D">
        <w:tc>
          <w:tcPr>
            <w:tcW w:w="5310" w:type="dxa"/>
            <w:shd w:val="clear" w:color="auto" w:fill="auto"/>
          </w:tcPr>
          <w:p w14:paraId="337A38AE" w14:textId="77777777" w:rsidR="00686045" w:rsidRPr="00435C20" w:rsidRDefault="00686045" w:rsidP="00B367CF">
            <w:pPr>
              <w:spacing w:line="360" w:lineRule="auto"/>
              <w:jc w:val="both"/>
              <w:rPr>
                <w:rFonts w:ascii="Arial" w:hAnsi="Arial" w:cs="Arial"/>
                <w:sz w:val="19"/>
                <w:szCs w:val="19"/>
                <w:lang w:val="en-GB"/>
              </w:rPr>
            </w:pPr>
            <w:r w:rsidRPr="00435C20">
              <w:rPr>
                <w:rFonts w:ascii="Arial" w:hAnsi="Arial" w:cs="Arial"/>
                <w:sz w:val="19"/>
                <w:szCs w:val="19"/>
                <w:lang w:val="en-GB"/>
              </w:rPr>
              <w:t>Discount rate (%)</w:t>
            </w:r>
          </w:p>
        </w:tc>
        <w:tc>
          <w:tcPr>
            <w:tcW w:w="1800" w:type="dxa"/>
            <w:shd w:val="clear" w:color="auto" w:fill="auto"/>
          </w:tcPr>
          <w:p w14:paraId="337A38AF" w14:textId="0EB188E2" w:rsidR="00686045" w:rsidRPr="00435C20" w:rsidRDefault="00686045" w:rsidP="00B367CF">
            <w:pPr>
              <w:spacing w:line="360" w:lineRule="auto"/>
              <w:jc w:val="right"/>
              <w:rPr>
                <w:rFonts w:ascii="Arial" w:hAnsi="Arial" w:cs="Arial"/>
                <w:sz w:val="19"/>
                <w:szCs w:val="19"/>
              </w:rPr>
            </w:pPr>
            <w:r w:rsidRPr="00435C20">
              <w:rPr>
                <w:rFonts w:ascii="Arial" w:hAnsi="Arial" w:cs="Arial"/>
                <w:sz w:val="19"/>
                <w:szCs w:val="19"/>
              </w:rPr>
              <w:t>10</w:t>
            </w:r>
          </w:p>
        </w:tc>
        <w:tc>
          <w:tcPr>
            <w:tcW w:w="1800" w:type="dxa"/>
            <w:shd w:val="clear" w:color="auto" w:fill="auto"/>
          </w:tcPr>
          <w:p w14:paraId="337A38B1" w14:textId="68F3E6B9" w:rsidR="00686045" w:rsidRPr="00435C20" w:rsidRDefault="00686045" w:rsidP="00B367CF">
            <w:pPr>
              <w:spacing w:line="360" w:lineRule="auto"/>
              <w:jc w:val="right"/>
              <w:rPr>
                <w:rFonts w:ascii="Arial" w:hAnsi="Arial" w:cs="Arial"/>
                <w:sz w:val="19"/>
                <w:szCs w:val="19"/>
              </w:rPr>
            </w:pPr>
            <w:r w:rsidRPr="00435C20">
              <w:rPr>
                <w:rFonts w:ascii="Arial" w:hAnsi="Arial" w:cs="Arial"/>
                <w:sz w:val="19"/>
                <w:szCs w:val="19"/>
              </w:rPr>
              <w:t>1</w:t>
            </w:r>
            <w:r w:rsidR="000B7295" w:rsidRPr="00435C20">
              <w:rPr>
                <w:rFonts w:ascii="Arial" w:hAnsi="Arial" w:cs="Arial"/>
                <w:sz w:val="19"/>
                <w:szCs w:val="19"/>
              </w:rPr>
              <w:t>9</w:t>
            </w:r>
          </w:p>
        </w:tc>
      </w:tr>
    </w:tbl>
    <w:p w14:paraId="4E28BA6D" w14:textId="77777777" w:rsidR="00541242" w:rsidRPr="00435C20" w:rsidRDefault="00541242" w:rsidP="00B367CF">
      <w:pPr>
        <w:tabs>
          <w:tab w:val="left" w:pos="540"/>
          <w:tab w:val="left" w:pos="900"/>
        </w:tabs>
        <w:spacing w:line="360" w:lineRule="auto"/>
        <w:jc w:val="both"/>
        <w:rPr>
          <w:rFonts w:ascii="Arial" w:hAnsi="Arial" w:cs="Arial"/>
          <w:sz w:val="19"/>
          <w:szCs w:val="19"/>
          <w:u w:val="single"/>
        </w:rPr>
      </w:pPr>
    </w:p>
    <w:p w14:paraId="202DAEC9" w14:textId="78BDC66A" w:rsidR="00784163" w:rsidRPr="00435C20" w:rsidRDefault="008A0985" w:rsidP="00784163">
      <w:pPr>
        <w:tabs>
          <w:tab w:val="left" w:pos="540"/>
          <w:tab w:val="left" w:pos="900"/>
        </w:tabs>
        <w:spacing w:line="360" w:lineRule="auto"/>
        <w:ind w:left="450"/>
        <w:jc w:val="both"/>
        <w:rPr>
          <w:rFonts w:ascii="Arial" w:hAnsi="Arial" w:cs="Arial"/>
          <w:sz w:val="19"/>
          <w:szCs w:val="19"/>
        </w:rPr>
      </w:pPr>
      <w:r w:rsidRPr="00435C20">
        <w:rPr>
          <w:rFonts w:ascii="Arial" w:hAnsi="Arial" w:cs="Arial"/>
          <w:sz w:val="19"/>
          <w:szCs w:val="19"/>
        </w:rPr>
        <w:t>The Group assesses recoverable value from Potash Mining Project by consider</w:t>
      </w:r>
      <w:r w:rsidR="00A43E9B">
        <w:rPr>
          <w:rFonts w:ascii="Arial" w:hAnsi="Arial" w:cs="Arial"/>
          <w:sz w:val="19"/>
          <w:szCs w:val="19"/>
        </w:rPr>
        <w:t>ing</w:t>
      </w:r>
      <w:r w:rsidRPr="00435C20">
        <w:rPr>
          <w:rFonts w:ascii="Arial" w:hAnsi="Arial" w:cs="Arial"/>
          <w:sz w:val="19"/>
          <w:szCs w:val="19"/>
        </w:rPr>
        <w:t xml:space="preserve"> project feasibility and internal rate of </w:t>
      </w:r>
      <w:r w:rsidRPr="00435C20">
        <w:rPr>
          <w:rFonts w:ascii="Arial" w:hAnsi="Arial" w:cs="Arial"/>
          <w:spacing w:val="-2"/>
          <w:sz w:val="19"/>
          <w:szCs w:val="19"/>
        </w:rPr>
        <w:t>return (IRR)</w:t>
      </w:r>
      <w:r w:rsidR="00A43E9B">
        <w:rPr>
          <w:rFonts w:ascii="Arial" w:hAnsi="Arial" w:cs="Arial"/>
          <w:spacing w:val="-2"/>
          <w:sz w:val="19"/>
          <w:szCs w:val="19"/>
        </w:rPr>
        <w:t xml:space="preserve"> with the </w:t>
      </w:r>
      <w:r w:rsidR="00ED3415" w:rsidRPr="00435C20">
        <w:rPr>
          <w:rFonts w:ascii="Arial" w:hAnsi="Arial" w:cs="Arial"/>
          <w:spacing w:val="-2"/>
          <w:sz w:val="19"/>
          <w:szCs w:val="19"/>
        </w:rPr>
        <w:t xml:space="preserve">discount rate </w:t>
      </w:r>
      <w:r w:rsidR="00A43E9B">
        <w:rPr>
          <w:rFonts w:ascii="Arial" w:hAnsi="Arial" w:cs="Arial"/>
          <w:spacing w:val="-2"/>
          <w:sz w:val="19"/>
          <w:szCs w:val="19"/>
        </w:rPr>
        <w:t>of</w:t>
      </w:r>
      <w:r w:rsidR="00ED3415" w:rsidRPr="00435C20">
        <w:rPr>
          <w:rFonts w:ascii="Arial" w:hAnsi="Arial" w:cs="Arial"/>
          <w:spacing w:val="-2"/>
          <w:sz w:val="19"/>
          <w:szCs w:val="19"/>
        </w:rPr>
        <w:t xml:space="preserve"> 8</w:t>
      </w:r>
      <w:r w:rsidR="00662680" w:rsidRPr="00435C20">
        <w:rPr>
          <w:rFonts w:ascii="Arial" w:hAnsi="Arial" w:cs="Arial"/>
          <w:spacing w:val="-2"/>
          <w:sz w:val="19"/>
          <w:szCs w:val="19"/>
        </w:rPr>
        <w:t>%</w:t>
      </w:r>
      <w:r w:rsidR="00A26FE9">
        <w:rPr>
          <w:rFonts w:ascii="Arial" w:hAnsi="Arial" w:cstheme="minorBidi" w:hint="cs"/>
          <w:spacing w:val="-2"/>
          <w:sz w:val="19"/>
          <w:szCs w:val="19"/>
          <w:cs/>
        </w:rPr>
        <w:t xml:space="preserve"> </w:t>
      </w:r>
      <w:r w:rsidR="00A26FE9">
        <w:rPr>
          <w:rFonts w:ascii="Arial" w:hAnsi="Arial" w:cstheme="minorBidi"/>
          <w:spacing w:val="-2"/>
          <w:sz w:val="19"/>
          <w:szCs w:val="19"/>
        </w:rPr>
        <w:t xml:space="preserve">which </w:t>
      </w:r>
      <w:r w:rsidR="00A43E9B">
        <w:rPr>
          <w:rFonts w:ascii="Arial" w:hAnsi="Arial" w:cs="Arial"/>
          <w:spacing w:val="-2"/>
          <w:sz w:val="19"/>
          <w:szCs w:val="19"/>
        </w:rPr>
        <w:t>management considered appropriate.</w:t>
      </w:r>
      <w:r w:rsidRPr="00435C20">
        <w:rPr>
          <w:rFonts w:ascii="Arial" w:hAnsi="Arial" w:cs="Arial"/>
          <w:sz w:val="19"/>
          <w:szCs w:val="19"/>
        </w:rPr>
        <w:t xml:space="preserve"> </w:t>
      </w:r>
      <w:r w:rsidR="00A40F88">
        <w:rPr>
          <w:rFonts w:ascii="Arial" w:hAnsi="Arial" w:cs="Browallia New"/>
          <w:sz w:val="19"/>
        </w:rPr>
        <w:t xml:space="preserve">Based on </w:t>
      </w:r>
      <w:r w:rsidR="00A43E9B">
        <w:rPr>
          <w:rFonts w:ascii="Arial" w:hAnsi="Arial" w:cs="Browallia New"/>
          <w:sz w:val="19"/>
        </w:rPr>
        <w:t xml:space="preserve">this assessment, the </w:t>
      </w:r>
      <w:r w:rsidR="00A40F88">
        <w:rPr>
          <w:rFonts w:ascii="Arial" w:hAnsi="Arial" w:cs="Browallia New"/>
          <w:sz w:val="19"/>
        </w:rPr>
        <w:t>r</w:t>
      </w:r>
      <w:r w:rsidRPr="00435C20">
        <w:rPr>
          <w:rFonts w:ascii="Arial" w:hAnsi="Arial" w:cs="Arial"/>
          <w:sz w:val="19"/>
          <w:szCs w:val="19"/>
        </w:rPr>
        <w:t xml:space="preserve">ecoverable value from </w:t>
      </w:r>
      <w:r w:rsidR="00A43E9B">
        <w:rPr>
          <w:rFonts w:ascii="Arial" w:hAnsi="Arial" w:cs="Arial"/>
          <w:sz w:val="19"/>
          <w:szCs w:val="19"/>
        </w:rPr>
        <w:t xml:space="preserve">the </w:t>
      </w:r>
      <w:r w:rsidRPr="00435C20">
        <w:rPr>
          <w:rFonts w:ascii="Arial" w:hAnsi="Arial" w:cs="Arial"/>
          <w:sz w:val="19"/>
          <w:szCs w:val="19"/>
        </w:rPr>
        <w:t>project</w:t>
      </w:r>
      <w:r w:rsidR="00A43E9B">
        <w:rPr>
          <w:rFonts w:ascii="Arial" w:hAnsi="Arial" w:cs="Arial"/>
          <w:sz w:val="19"/>
          <w:szCs w:val="19"/>
        </w:rPr>
        <w:t xml:space="preserve"> </w:t>
      </w:r>
      <w:r w:rsidR="00040BA6">
        <w:rPr>
          <w:rFonts w:ascii="Arial" w:hAnsi="Arial" w:cs="Arial"/>
          <w:sz w:val="19"/>
          <w:szCs w:val="19"/>
        </w:rPr>
        <w:t>is higher than</w:t>
      </w:r>
      <w:r w:rsidR="00D409C5" w:rsidRPr="00435C20">
        <w:rPr>
          <w:rFonts w:ascii="Arial" w:hAnsi="Arial" w:cs="Arial"/>
          <w:sz w:val="19"/>
          <w:szCs w:val="19"/>
        </w:rPr>
        <w:t xml:space="preserve"> the carrying amount</w:t>
      </w:r>
      <w:r w:rsidR="00040BA6">
        <w:rPr>
          <w:rFonts w:ascii="Arial" w:hAnsi="Arial" w:cs="Arial"/>
          <w:sz w:val="19"/>
          <w:szCs w:val="19"/>
        </w:rPr>
        <w:t xml:space="preserve"> of investment.</w:t>
      </w:r>
    </w:p>
    <w:p w14:paraId="08F4E55C" w14:textId="77777777" w:rsidR="00667B11" w:rsidRPr="00435C20" w:rsidRDefault="00667B11" w:rsidP="0004308A">
      <w:pPr>
        <w:tabs>
          <w:tab w:val="left" w:pos="540"/>
          <w:tab w:val="left" w:pos="900"/>
        </w:tabs>
        <w:spacing w:line="360" w:lineRule="auto"/>
        <w:jc w:val="both"/>
        <w:rPr>
          <w:rFonts w:ascii="Arial" w:hAnsi="Arial" w:cs="Arial"/>
          <w:sz w:val="18"/>
          <w:szCs w:val="18"/>
          <w:u w:val="single"/>
        </w:rPr>
      </w:pPr>
    </w:p>
    <w:p w14:paraId="337A38B9" w14:textId="77777777" w:rsidR="000932A5" w:rsidRPr="00435C20" w:rsidRDefault="000932A5" w:rsidP="00B367CF">
      <w:pPr>
        <w:tabs>
          <w:tab w:val="left" w:pos="540"/>
          <w:tab w:val="left" w:pos="900"/>
        </w:tabs>
        <w:spacing w:line="360" w:lineRule="auto"/>
        <w:ind w:left="450"/>
        <w:jc w:val="both"/>
        <w:rPr>
          <w:rFonts w:ascii="Arial" w:hAnsi="Arial" w:cs="Arial"/>
          <w:sz w:val="19"/>
          <w:szCs w:val="19"/>
          <w:u w:val="single"/>
        </w:rPr>
      </w:pPr>
      <w:r w:rsidRPr="00435C20">
        <w:rPr>
          <w:rFonts w:ascii="Arial" w:hAnsi="Arial" w:cs="Arial"/>
          <w:sz w:val="19"/>
          <w:szCs w:val="19"/>
          <w:u w:val="single"/>
        </w:rPr>
        <w:t>Cash flow assumptions</w:t>
      </w:r>
    </w:p>
    <w:p w14:paraId="337A38BA" w14:textId="2800C9BA" w:rsidR="00585809" w:rsidRPr="00435C20" w:rsidRDefault="000932A5" w:rsidP="00B367CF">
      <w:pPr>
        <w:tabs>
          <w:tab w:val="left" w:pos="540"/>
          <w:tab w:val="left" w:pos="900"/>
        </w:tabs>
        <w:spacing w:line="360" w:lineRule="auto"/>
        <w:ind w:left="450"/>
        <w:jc w:val="both"/>
        <w:rPr>
          <w:rFonts w:ascii="Arial" w:hAnsi="Arial" w:cs="Arial"/>
          <w:sz w:val="19"/>
          <w:szCs w:val="19"/>
        </w:rPr>
      </w:pPr>
      <w:r w:rsidRPr="00435C20">
        <w:rPr>
          <w:rFonts w:ascii="Arial" w:hAnsi="Arial" w:cs="Arial"/>
          <w:sz w:val="19"/>
          <w:szCs w:val="19"/>
        </w:rPr>
        <w:t>Management determine</w:t>
      </w:r>
      <w:r w:rsidR="00040BA6">
        <w:rPr>
          <w:rFonts w:ascii="Arial" w:hAnsi="Arial" w:cs="Arial"/>
          <w:sz w:val="19"/>
          <w:szCs w:val="19"/>
        </w:rPr>
        <w:t>s</w:t>
      </w:r>
      <w:r w:rsidRPr="00435C20">
        <w:rPr>
          <w:rFonts w:ascii="Arial" w:hAnsi="Arial" w:cs="Arial"/>
          <w:sz w:val="19"/>
          <w:szCs w:val="19"/>
        </w:rPr>
        <w:t xml:space="preserve"> budgeted gross margin </w:t>
      </w:r>
      <w:r w:rsidR="00040BA6">
        <w:rPr>
          <w:rFonts w:ascii="Arial" w:hAnsi="Arial" w:cs="Arial"/>
          <w:sz w:val="19"/>
          <w:szCs w:val="19"/>
        </w:rPr>
        <w:t>to</w:t>
      </w:r>
      <w:r w:rsidRPr="00435C20">
        <w:rPr>
          <w:rFonts w:ascii="Arial" w:hAnsi="Arial" w:cs="Arial"/>
          <w:sz w:val="19"/>
          <w:szCs w:val="19"/>
        </w:rPr>
        <w:t xml:space="preserve"> approximate the normal gross margin from past experience</w:t>
      </w:r>
      <w:r w:rsidR="00040BA6">
        <w:rPr>
          <w:rFonts w:ascii="Arial" w:hAnsi="Arial" w:cs="Arial"/>
          <w:sz w:val="19"/>
          <w:szCs w:val="19"/>
        </w:rPr>
        <w:t>s</w:t>
      </w:r>
      <w:r w:rsidR="004C7A3F" w:rsidRPr="00435C20">
        <w:rPr>
          <w:rFonts w:ascii="Arial" w:hAnsi="Arial" w:cs="Arial"/>
          <w:sz w:val="19"/>
          <w:szCs w:val="19"/>
        </w:rPr>
        <w:t xml:space="preserve"> and </w:t>
      </w:r>
      <w:r w:rsidR="00040BA6">
        <w:rPr>
          <w:rFonts w:ascii="Arial" w:hAnsi="Arial" w:cs="Arial"/>
          <w:sz w:val="19"/>
          <w:szCs w:val="19"/>
        </w:rPr>
        <w:t>the</w:t>
      </w:r>
      <w:r w:rsidR="004C7A3F" w:rsidRPr="00435C20">
        <w:rPr>
          <w:rFonts w:ascii="Arial" w:hAnsi="Arial" w:cs="Arial"/>
          <w:sz w:val="19"/>
          <w:szCs w:val="19"/>
        </w:rPr>
        <w:t xml:space="preserve"> expectations of market development</w:t>
      </w:r>
      <w:r w:rsidRPr="00435C20">
        <w:rPr>
          <w:rFonts w:ascii="Arial" w:hAnsi="Arial" w:cs="Arial"/>
          <w:sz w:val="19"/>
          <w:szCs w:val="19"/>
        </w:rPr>
        <w:t>.</w:t>
      </w:r>
      <w:r w:rsidR="007E5051" w:rsidRPr="00435C20">
        <w:rPr>
          <w:rFonts w:ascii="Arial" w:hAnsi="Arial" w:cs="Arial"/>
          <w:sz w:val="19"/>
          <w:szCs w:val="19"/>
        </w:rPr>
        <w:t xml:space="preserve"> </w:t>
      </w:r>
      <w:r w:rsidRPr="00435C20">
        <w:rPr>
          <w:rFonts w:ascii="Arial" w:hAnsi="Arial" w:cs="Arial"/>
          <w:sz w:val="19"/>
          <w:szCs w:val="19"/>
        </w:rPr>
        <w:t>Management believes that this is the best available input for this projection.</w:t>
      </w:r>
    </w:p>
    <w:p w14:paraId="06D89A76" w14:textId="6D8B86F1" w:rsidR="005254A4" w:rsidRPr="00435C20" w:rsidRDefault="005254A4" w:rsidP="00B367CF">
      <w:pPr>
        <w:tabs>
          <w:tab w:val="left" w:pos="540"/>
          <w:tab w:val="left" w:pos="900"/>
        </w:tabs>
        <w:spacing w:line="360" w:lineRule="auto"/>
        <w:ind w:left="450"/>
        <w:jc w:val="both"/>
        <w:rPr>
          <w:rFonts w:ascii="Arial" w:hAnsi="Arial" w:cs="Arial"/>
          <w:sz w:val="19"/>
          <w:szCs w:val="19"/>
        </w:rPr>
      </w:pPr>
    </w:p>
    <w:p w14:paraId="337A38BC" w14:textId="77777777" w:rsidR="000932A5" w:rsidRPr="00435C20" w:rsidRDefault="000932A5" w:rsidP="00B367CF">
      <w:pPr>
        <w:tabs>
          <w:tab w:val="left" w:pos="540"/>
          <w:tab w:val="left" w:pos="900"/>
        </w:tabs>
        <w:spacing w:line="360" w:lineRule="auto"/>
        <w:ind w:left="450"/>
        <w:jc w:val="both"/>
        <w:rPr>
          <w:rFonts w:ascii="Arial" w:hAnsi="Arial" w:cs="Arial"/>
          <w:sz w:val="19"/>
          <w:szCs w:val="19"/>
          <w:u w:val="single"/>
        </w:rPr>
      </w:pPr>
      <w:r w:rsidRPr="00435C20">
        <w:rPr>
          <w:rFonts w:ascii="Arial" w:hAnsi="Arial" w:cs="Arial"/>
          <w:sz w:val="19"/>
          <w:szCs w:val="19"/>
          <w:u w:val="single"/>
        </w:rPr>
        <w:t>Growth rate</w:t>
      </w:r>
    </w:p>
    <w:p w14:paraId="337A38BD" w14:textId="3709B695" w:rsidR="000932A5" w:rsidRPr="00435C20" w:rsidRDefault="000932A5" w:rsidP="00B367CF">
      <w:pPr>
        <w:tabs>
          <w:tab w:val="left" w:pos="540"/>
          <w:tab w:val="left" w:pos="900"/>
        </w:tabs>
        <w:spacing w:line="360" w:lineRule="auto"/>
        <w:ind w:left="450"/>
        <w:jc w:val="both"/>
        <w:rPr>
          <w:rFonts w:ascii="Arial" w:hAnsi="Arial" w:cs="Arial"/>
          <w:sz w:val="19"/>
          <w:szCs w:val="19"/>
        </w:rPr>
      </w:pPr>
      <w:r w:rsidRPr="00435C20">
        <w:rPr>
          <w:rFonts w:ascii="Arial" w:hAnsi="Arial" w:cs="Arial"/>
          <w:sz w:val="19"/>
          <w:szCs w:val="19"/>
        </w:rPr>
        <w:t xml:space="preserve">Weighted average growth rate is based on the </w:t>
      </w:r>
      <w:r w:rsidR="004C7A3F" w:rsidRPr="00435C20">
        <w:rPr>
          <w:rFonts w:ascii="Arial" w:hAnsi="Arial" w:cs="Arial"/>
          <w:sz w:val="19"/>
          <w:szCs w:val="19"/>
        </w:rPr>
        <w:t>industry growth</w:t>
      </w:r>
      <w:r w:rsidRPr="00435C20">
        <w:rPr>
          <w:rFonts w:ascii="Arial" w:hAnsi="Arial" w:cs="Arial"/>
          <w:sz w:val="19"/>
          <w:szCs w:val="19"/>
        </w:rPr>
        <w:t>. Weighted average growth rate is used to extrapolate cash flows after cash flow projection of 5 years.</w:t>
      </w:r>
    </w:p>
    <w:p w14:paraId="337A38BE" w14:textId="77777777" w:rsidR="000932A5" w:rsidRPr="00435C20" w:rsidRDefault="000932A5" w:rsidP="00B367CF">
      <w:pPr>
        <w:tabs>
          <w:tab w:val="left" w:pos="540"/>
          <w:tab w:val="left" w:pos="900"/>
        </w:tabs>
        <w:spacing w:line="360" w:lineRule="auto"/>
        <w:ind w:left="450"/>
        <w:jc w:val="both"/>
        <w:rPr>
          <w:rFonts w:ascii="Arial" w:hAnsi="Arial" w:cs="Arial"/>
          <w:sz w:val="19"/>
          <w:szCs w:val="19"/>
          <w:u w:val="single"/>
        </w:rPr>
      </w:pPr>
    </w:p>
    <w:p w14:paraId="337A38BF" w14:textId="77777777" w:rsidR="000932A5" w:rsidRPr="00435C20" w:rsidRDefault="000932A5" w:rsidP="00B367CF">
      <w:pPr>
        <w:tabs>
          <w:tab w:val="left" w:pos="540"/>
          <w:tab w:val="left" w:pos="900"/>
        </w:tabs>
        <w:spacing w:line="360" w:lineRule="auto"/>
        <w:ind w:left="450"/>
        <w:jc w:val="both"/>
        <w:rPr>
          <w:rFonts w:ascii="Arial" w:hAnsi="Arial" w:cs="Arial"/>
          <w:sz w:val="19"/>
          <w:szCs w:val="19"/>
          <w:u w:val="single"/>
        </w:rPr>
      </w:pPr>
      <w:r w:rsidRPr="00435C20">
        <w:rPr>
          <w:rFonts w:ascii="Arial" w:hAnsi="Arial" w:cs="Arial"/>
          <w:sz w:val="19"/>
          <w:szCs w:val="19"/>
          <w:u w:val="single"/>
        </w:rPr>
        <w:t>Discount rate</w:t>
      </w:r>
    </w:p>
    <w:p w14:paraId="337A38C0" w14:textId="70BA454A" w:rsidR="000932A5" w:rsidRPr="00435C20" w:rsidRDefault="000932A5" w:rsidP="00B367CF">
      <w:pPr>
        <w:tabs>
          <w:tab w:val="left" w:pos="540"/>
          <w:tab w:val="left" w:pos="900"/>
        </w:tabs>
        <w:spacing w:line="360" w:lineRule="auto"/>
        <w:ind w:left="450"/>
        <w:jc w:val="both"/>
        <w:rPr>
          <w:rFonts w:ascii="Arial" w:hAnsi="Arial" w:cs="Arial"/>
          <w:sz w:val="19"/>
          <w:szCs w:val="19"/>
        </w:rPr>
      </w:pPr>
      <w:r w:rsidRPr="00435C20">
        <w:rPr>
          <w:rFonts w:ascii="Arial" w:hAnsi="Arial" w:cs="Arial"/>
          <w:sz w:val="19"/>
          <w:szCs w:val="19"/>
        </w:rPr>
        <w:t>Discount rate reflect the current market assessments of the time value of money and risks specific to assets.</w:t>
      </w:r>
    </w:p>
    <w:p w14:paraId="337A38C1" w14:textId="77777777" w:rsidR="000932A5" w:rsidRPr="00435C20" w:rsidRDefault="000932A5" w:rsidP="00B367CF">
      <w:pPr>
        <w:tabs>
          <w:tab w:val="left" w:pos="540"/>
          <w:tab w:val="left" w:pos="900"/>
        </w:tabs>
        <w:spacing w:line="360" w:lineRule="auto"/>
        <w:ind w:left="450"/>
        <w:jc w:val="both"/>
        <w:rPr>
          <w:rFonts w:ascii="Arial" w:hAnsi="Arial" w:cs="Arial"/>
          <w:sz w:val="19"/>
          <w:szCs w:val="19"/>
        </w:rPr>
      </w:pPr>
    </w:p>
    <w:p w14:paraId="337A38C2" w14:textId="45676AF0" w:rsidR="00585809" w:rsidRPr="00435C20" w:rsidRDefault="00585809" w:rsidP="00B367CF">
      <w:pPr>
        <w:tabs>
          <w:tab w:val="left" w:pos="540"/>
          <w:tab w:val="left" w:pos="900"/>
        </w:tabs>
        <w:spacing w:line="360" w:lineRule="auto"/>
        <w:ind w:left="450"/>
        <w:jc w:val="both"/>
        <w:rPr>
          <w:rFonts w:ascii="Arial" w:hAnsi="Arial" w:cs="Arial"/>
          <w:sz w:val="19"/>
          <w:szCs w:val="19"/>
        </w:rPr>
      </w:pPr>
      <w:r w:rsidRPr="00435C20">
        <w:rPr>
          <w:rFonts w:ascii="Arial" w:hAnsi="Arial" w:cs="Arial"/>
          <w:sz w:val="19"/>
          <w:szCs w:val="19"/>
        </w:rPr>
        <w:t>The Company recognize</w:t>
      </w:r>
      <w:r w:rsidR="00040BA6">
        <w:rPr>
          <w:rFonts w:ascii="Arial" w:hAnsi="Arial" w:cs="Arial"/>
          <w:sz w:val="19"/>
          <w:szCs w:val="19"/>
        </w:rPr>
        <w:t>s</w:t>
      </w:r>
      <w:r w:rsidRPr="00435C20">
        <w:rPr>
          <w:rFonts w:ascii="Arial" w:hAnsi="Arial" w:cs="Arial"/>
          <w:sz w:val="19"/>
          <w:szCs w:val="19"/>
        </w:rPr>
        <w:t xml:space="preserve"> impairment losses on goodwill in the statement of profit or l</w:t>
      </w:r>
      <w:r w:rsidR="0044136F" w:rsidRPr="00435C20">
        <w:rPr>
          <w:rFonts w:ascii="Arial" w:hAnsi="Arial" w:cs="Arial"/>
          <w:sz w:val="19"/>
          <w:szCs w:val="19"/>
        </w:rPr>
        <w:t>oss when the recoverable amounts of cash generate unit</w:t>
      </w:r>
      <w:r w:rsidR="00040BA6">
        <w:rPr>
          <w:rFonts w:ascii="Arial" w:hAnsi="Arial" w:cs="Arial"/>
          <w:sz w:val="19"/>
          <w:szCs w:val="19"/>
        </w:rPr>
        <w:t xml:space="preserve"> is</w:t>
      </w:r>
      <w:r w:rsidRPr="00435C20">
        <w:rPr>
          <w:rFonts w:ascii="Arial" w:hAnsi="Arial" w:cs="Arial"/>
          <w:sz w:val="19"/>
          <w:szCs w:val="19"/>
        </w:rPr>
        <w:t xml:space="preserve"> lower than book value and cannot reverse in the future.</w:t>
      </w:r>
    </w:p>
    <w:p w14:paraId="337A38C3" w14:textId="77777777" w:rsidR="00585809" w:rsidRPr="00435C20" w:rsidRDefault="00585809" w:rsidP="00B367CF">
      <w:pPr>
        <w:tabs>
          <w:tab w:val="left" w:pos="540"/>
          <w:tab w:val="left" w:pos="900"/>
        </w:tabs>
        <w:spacing w:line="360" w:lineRule="auto"/>
        <w:ind w:left="450"/>
        <w:jc w:val="both"/>
        <w:rPr>
          <w:rFonts w:ascii="Arial" w:hAnsi="Arial" w:cs="Arial"/>
          <w:sz w:val="19"/>
          <w:szCs w:val="19"/>
        </w:rPr>
      </w:pPr>
    </w:p>
    <w:p w14:paraId="337A38C4" w14:textId="0BDF1B0D" w:rsidR="00585809" w:rsidRPr="00435C20" w:rsidRDefault="0044136F" w:rsidP="00B367CF">
      <w:pPr>
        <w:tabs>
          <w:tab w:val="left" w:pos="540"/>
          <w:tab w:val="left" w:pos="900"/>
        </w:tabs>
        <w:spacing w:line="360" w:lineRule="auto"/>
        <w:ind w:left="450"/>
        <w:jc w:val="both"/>
        <w:rPr>
          <w:rFonts w:ascii="Arial" w:hAnsi="Arial" w:cs="Arial"/>
          <w:sz w:val="19"/>
          <w:szCs w:val="19"/>
        </w:rPr>
      </w:pPr>
      <w:r w:rsidRPr="00435C20">
        <w:rPr>
          <w:rFonts w:ascii="Arial" w:hAnsi="Arial" w:cs="Arial"/>
          <w:sz w:val="19"/>
          <w:szCs w:val="19"/>
        </w:rPr>
        <w:t>Based on impairment test for goodwill by increas</w:t>
      </w:r>
      <w:r w:rsidR="00040BA6">
        <w:rPr>
          <w:rFonts w:ascii="Arial" w:hAnsi="Arial" w:cs="Arial"/>
          <w:sz w:val="19"/>
          <w:szCs w:val="19"/>
        </w:rPr>
        <w:t>ing</w:t>
      </w:r>
      <w:r w:rsidRPr="00435C20">
        <w:rPr>
          <w:rFonts w:ascii="Arial" w:hAnsi="Arial" w:cs="Arial"/>
          <w:sz w:val="19"/>
          <w:szCs w:val="19"/>
        </w:rPr>
        <w:t xml:space="preserve"> discount rate</w:t>
      </w:r>
      <w:r w:rsidR="00040BA6">
        <w:rPr>
          <w:rFonts w:ascii="Arial" w:hAnsi="Arial" w:cs="Arial"/>
          <w:sz w:val="19"/>
          <w:szCs w:val="19"/>
        </w:rPr>
        <w:t xml:space="preserve"> for</w:t>
      </w:r>
      <w:r w:rsidRPr="00435C20">
        <w:rPr>
          <w:rFonts w:ascii="Arial" w:hAnsi="Arial" w:cs="Arial"/>
          <w:sz w:val="19"/>
          <w:szCs w:val="19"/>
        </w:rPr>
        <w:t xml:space="preserve"> 0.5 percent</w:t>
      </w:r>
      <w:r w:rsidR="00585809" w:rsidRPr="00435C20">
        <w:rPr>
          <w:rFonts w:ascii="Arial" w:hAnsi="Arial" w:cs="Arial"/>
          <w:sz w:val="19"/>
          <w:szCs w:val="19"/>
        </w:rPr>
        <w:t xml:space="preserve">, the Company </w:t>
      </w:r>
      <w:r w:rsidR="00040BA6">
        <w:rPr>
          <w:rFonts w:ascii="Arial" w:hAnsi="Arial" w:cs="Arial"/>
          <w:sz w:val="19"/>
          <w:szCs w:val="19"/>
        </w:rPr>
        <w:t>does not have to</w:t>
      </w:r>
      <w:r w:rsidR="00585809" w:rsidRPr="00435C20">
        <w:rPr>
          <w:rFonts w:ascii="Arial" w:hAnsi="Arial" w:cs="Arial"/>
          <w:sz w:val="19"/>
          <w:szCs w:val="19"/>
        </w:rPr>
        <w:t xml:space="preserve"> recognize an impairment of goodwill in the consolidated financial statements for the year end 31 December 201</w:t>
      </w:r>
      <w:r w:rsidR="00DC142D" w:rsidRPr="00435C20">
        <w:rPr>
          <w:rFonts w:ascii="Arial" w:hAnsi="Arial" w:cs="Arial"/>
          <w:sz w:val="19"/>
          <w:szCs w:val="19"/>
        </w:rPr>
        <w:t>8</w:t>
      </w:r>
      <w:r w:rsidR="00585809" w:rsidRPr="00435C20">
        <w:rPr>
          <w:rFonts w:ascii="Arial" w:hAnsi="Arial" w:cs="Arial"/>
          <w:sz w:val="19"/>
          <w:szCs w:val="19"/>
        </w:rPr>
        <w:t xml:space="preserve">. </w:t>
      </w:r>
    </w:p>
    <w:p w14:paraId="29426E0A" w14:textId="77777777" w:rsidR="000437DB" w:rsidRPr="00435C20" w:rsidRDefault="000437DB" w:rsidP="00B367CF">
      <w:pPr>
        <w:tabs>
          <w:tab w:val="left" w:pos="540"/>
          <w:tab w:val="left" w:pos="900"/>
        </w:tabs>
        <w:spacing w:line="360" w:lineRule="auto"/>
        <w:jc w:val="both"/>
        <w:rPr>
          <w:rFonts w:ascii="Arial" w:hAnsi="Arial" w:cs="Arial"/>
          <w:sz w:val="19"/>
          <w:szCs w:val="19"/>
        </w:rPr>
      </w:pPr>
    </w:p>
    <w:p w14:paraId="337A38D1" w14:textId="62575F27" w:rsidR="00EC6FFE" w:rsidRPr="00435C20" w:rsidRDefault="00EC6FFE" w:rsidP="006877DD">
      <w:pPr>
        <w:numPr>
          <w:ilvl w:val="0"/>
          <w:numId w:val="45"/>
        </w:numPr>
        <w:tabs>
          <w:tab w:val="left" w:pos="450"/>
          <w:tab w:val="left" w:pos="7200"/>
        </w:tabs>
        <w:spacing w:line="360" w:lineRule="auto"/>
        <w:ind w:left="426" w:right="-43" w:hanging="426"/>
        <w:jc w:val="thaiDistribute"/>
        <w:rPr>
          <w:rFonts w:ascii="Arial" w:hAnsi="Arial" w:cs="Arial"/>
          <w:sz w:val="19"/>
          <w:szCs w:val="19"/>
          <w:u w:val="single"/>
        </w:rPr>
      </w:pPr>
      <w:r w:rsidRPr="00435C20">
        <w:rPr>
          <w:rFonts w:ascii="Arial" w:hAnsi="Arial" w:cs="Arial"/>
          <w:sz w:val="19"/>
          <w:szCs w:val="19"/>
          <w:u w:val="single"/>
        </w:rPr>
        <w:t>DEFERRED CONCESSION COST</w:t>
      </w:r>
      <w:r w:rsidR="004165F2" w:rsidRPr="00435C20">
        <w:rPr>
          <w:rFonts w:ascii="Arial" w:hAnsi="Arial" w:cs="Arial"/>
          <w:sz w:val="19"/>
          <w:szCs w:val="19"/>
          <w:u w:val="single"/>
        </w:rPr>
        <w:t xml:space="preserve"> AND COST</w:t>
      </w:r>
      <w:r w:rsidR="00DE73F2" w:rsidRPr="00435C20">
        <w:rPr>
          <w:rFonts w:ascii="Arial" w:hAnsi="Arial" w:cs="Arial"/>
          <w:sz w:val="19"/>
          <w:szCs w:val="19"/>
          <w:u w:val="single"/>
        </w:rPr>
        <w:t>S OF PROJECT UNDER DEVELOPMENT</w:t>
      </w:r>
    </w:p>
    <w:p w14:paraId="337A38D2" w14:textId="77777777" w:rsidR="00EC6FFE" w:rsidRPr="00435C20" w:rsidRDefault="00EC6FFE" w:rsidP="00B367CF">
      <w:pPr>
        <w:spacing w:line="360" w:lineRule="auto"/>
        <w:ind w:left="426"/>
        <w:jc w:val="thaiDistribute"/>
        <w:rPr>
          <w:rFonts w:ascii="Arial" w:hAnsi="Arial" w:cs="Arial"/>
          <w:sz w:val="19"/>
          <w:szCs w:val="19"/>
          <w:lang w:val="en-GB"/>
        </w:rPr>
      </w:pPr>
    </w:p>
    <w:tbl>
      <w:tblPr>
        <w:tblW w:w="9099" w:type="dxa"/>
        <w:tblInd w:w="360" w:type="dxa"/>
        <w:tblLayout w:type="fixed"/>
        <w:tblLook w:val="0000" w:firstRow="0" w:lastRow="0" w:firstColumn="0" w:lastColumn="0" w:noHBand="0" w:noVBand="0"/>
      </w:tblPr>
      <w:tblGrid>
        <w:gridCol w:w="3510"/>
        <w:gridCol w:w="1413"/>
        <w:gridCol w:w="1380"/>
        <w:gridCol w:w="6"/>
        <w:gridCol w:w="1431"/>
        <w:gridCol w:w="1347"/>
        <w:gridCol w:w="12"/>
      </w:tblGrid>
      <w:tr w:rsidR="00541242" w:rsidRPr="00435C20" w14:paraId="16C1F693" w14:textId="77777777" w:rsidTr="00C57D0F">
        <w:trPr>
          <w:gridAfter w:val="1"/>
          <w:wAfter w:w="12" w:type="dxa"/>
        </w:trPr>
        <w:tc>
          <w:tcPr>
            <w:tcW w:w="3510" w:type="dxa"/>
          </w:tcPr>
          <w:p w14:paraId="1A883DE3" w14:textId="77777777" w:rsidR="00541242" w:rsidRPr="00435C20" w:rsidRDefault="00541242" w:rsidP="00C57D0F">
            <w:pPr>
              <w:tabs>
                <w:tab w:val="left" w:pos="3090"/>
                <w:tab w:val="left" w:pos="4860"/>
              </w:tabs>
              <w:spacing w:line="360" w:lineRule="auto"/>
              <w:ind w:left="-58"/>
              <w:rPr>
                <w:rFonts w:ascii="Arial" w:hAnsi="Arial" w:cs="Arial"/>
                <w:snapToGrid w:val="0"/>
                <w:sz w:val="19"/>
                <w:szCs w:val="19"/>
                <w:cs/>
                <w:lang w:eastAsia="th-TH"/>
              </w:rPr>
            </w:pPr>
          </w:p>
        </w:tc>
        <w:tc>
          <w:tcPr>
            <w:tcW w:w="2793" w:type="dxa"/>
            <w:gridSpan w:val="2"/>
          </w:tcPr>
          <w:p w14:paraId="77BAFCD0" w14:textId="77777777" w:rsidR="00541242" w:rsidRPr="00435C20" w:rsidRDefault="00541242" w:rsidP="00C57D0F">
            <w:pPr>
              <w:tabs>
                <w:tab w:val="left" w:pos="360"/>
              </w:tabs>
              <w:spacing w:line="360" w:lineRule="auto"/>
              <w:jc w:val="center"/>
              <w:rPr>
                <w:rFonts w:ascii="Arial" w:hAnsi="Arial" w:cs="Arial"/>
                <w:sz w:val="19"/>
                <w:szCs w:val="19"/>
                <w:cs/>
                <w:lang w:val="en-GB"/>
              </w:rPr>
            </w:pPr>
          </w:p>
        </w:tc>
        <w:tc>
          <w:tcPr>
            <w:tcW w:w="2784" w:type="dxa"/>
            <w:gridSpan w:val="3"/>
          </w:tcPr>
          <w:p w14:paraId="5B819F1D" w14:textId="77777777" w:rsidR="00541242" w:rsidRPr="00435C20" w:rsidRDefault="00541242" w:rsidP="00C57D0F">
            <w:pPr>
              <w:tabs>
                <w:tab w:val="left" w:pos="360"/>
              </w:tabs>
              <w:spacing w:line="360" w:lineRule="auto"/>
              <w:jc w:val="right"/>
              <w:rPr>
                <w:rFonts w:ascii="Arial" w:hAnsi="Arial" w:cs="Arial"/>
                <w:sz w:val="19"/>
                <w:szCs w:val="19"/>
                <w:cs/>
                <w:lang w:val="en-GB"/>
              </w:rPr>
            </w:pPr>
            <w:r w:rsidRPr="00435C20">
              <w:rPr>
                <w:rFonts w:ascii="Arial" w:hAnsi="Arial" w:cs="Arial"/>
                <w:sz w:val="19"/>
                <w:szCs w:val="19"/>
              </w:rPr>
              <w:t>(Unit : Thousand Baht)</w:t>
            </w:r>
          </w:p>
        </w:tc>
      </w:tr>
      <w:tr w:rsidR="00541242" w:rsidRPr="00435C20" w14:paraId="0474B7FB" w14:textId="77777777" w:rsidTr="00C57D0F">
        <w:trPr>
          <w:gridAfter w:val="1"/>
          <w:wAfter w:w="12" w:type="dxa"/>
        </w:trPr>
        <w:tc>
          <w:tcPr>
            <w:tcW w:w="3510" w:type="dxa"/>
          </w:tcPr>
          <w:p w14:paraId="2A1D337B" w14:textId="77777777" w:rsidR="00541242" w:rsidRPr="00435C20" w:rsidRDefault="00541242" w:rsidP="00C57D0F">
            <w:pPr>
              <w:tabs>
                <w:tab w:val="left" w:pos="3090"/>
                <w:tab w:val="left" w:pos="4860"/>
              </w:tabs>
              <w:spacing w:line="360" w:lineRule="auto"/>
              <w:ind w:left="-58"/>
              <w:rPr>
                <w:rFonts w:ascii="Arial" w:hAnsi="Arial" w:cs="Arial"/>
                <w:snapToGrid w:val="0"/>
                <w:sz w:val="19"/>
                <w:szCs w:val="19"/>
                <w:cs/>
                <w:lang w:eastAsia="th-TH"/>
              </w:rPr>
            </w:pPr>
          </w:p>
        </w:tc>
        <w:tc>
          <w:tcPr>
            <w:tcW w:w="2793" w:type="dxa"/>
            <w:gridSpan w:val="2"/>
          </w:tcPr>
          <w:p w14:paraId="3D4CB380" w14:textId="77777777" w:rsidR="00541242" w:rsidRPr="00435C20" w:rsidRDefault="00541242" w:rsidP="00C57D0F">
            <w:pPr>
              <w:pBdr>
                <w:bottom w:val="single" w:sz="4" w:space="1" w:color="auto"/>
              </w:pBdr>
              <w:tabs>
                <w:tab w:val="left" w:pos="360"/>
              </w:tabs>
              <w:spacing w:line="360" w:lineRule="auto"/>
              <w:jc w:val="center"/>
              <w:rPr>
                <w:rFonts w:ascii="Arial" w:hAnsi="Arial" w:cs="Arial"/>
                <w:sz w:val="19"/>
                <w:szCs w:val="19"/>
                <w:lang w:val="en-GB"/>
              </w:rPr>
            </w:pPr>
            <w:r w:rsidRPr="00435C20">
              <w:rPr>
                <w:rFonts w:ascii="Arial" w:hAnsi="Arial" w:cs="Arial"/>
                <w:sz w:val="19"/>
                <w:szCs w:val="19"/>
                <w:lang w:val="en-GB"/>
              </w:rPr>
              <w:t>Consolidated</w:t>
            </w:r>
            <w:r w:rsidRPr="00435C20">
              <w:rPr>
                <w:rFonts w:ascii="Arial" w:hAnsi="Arial" w:cs="Arial"/>
                <w:sz w:val="19"/>
                <w:szCs w:val="19"/>
                <w:cs/>
                <w:lang w:val="en-GB"/>
              </w:rPr>
              <w:t xml:space="preserve"> </w:t>
            </w:r>
            <w:r w:rsidRPr="00435C20">
              <w:rPr>
                <w:rFonts w:ascii="Arial" w:hAnsi="Arial" w:cs="Arial"/>
                <w:sz w:val="19"/>
                <w:szCs w:val="19"/>
                <w:lang w:val="en-GB"/>
              </w:rPr>
              <w:t>F/S</w:t>
            </w:r>
          </w:p>
        </w:tc>
        <w:tc>
          <w:tcPr>
            <w:tcW w:w="2784" w:type="dxa"/>
            <w:gridSpan w:val="3"/>
          </w:tcPr>
          <w:p w14:paraId="428F09B8" w14:textId="77777777" w:rsidR="00541242" w:rsidRPr="00435C20" w:rsidRDefault="00541242" w:rsidP="00C57D0F">
            <w:pPr>
              <w:pBdr>
                <w:bottom w:val="single" w:sz="4" w:space="1" w:color="auto"/>
              </w:pBdr>
              <w:tabs>
                <w:tab w:val="left" w:pos="360"/>
              </w:tabs>
              <w:spacing w:line="360" w:lineRule="auto"/>
              <w:jc w:val="center"/>
              <w:rPr>
                <w:rFonts w:ascii="Arial" w:hAnsi="Arial" w:cs="Arial"/>
                <w:sz w:val="19"/>
                <w:szCs w:val="19"/>
                <w:lang w:val="en-GB"/>
              </w:rPr>
            </w:pPr>
            <w:r w:rsidRPr="00435C20">
              <w:rPr>
                <w:rFonts w:ascii="Arial" w:hAnsi="Arial" w:cs="Arial"/>
                <w:sz w:val="19"/>
                <w:szCs w:val="19"/>
                <w:lang w:val="en-GB"/>
              </w:rPr>
              <w:t>Separate F/S</w:t>
            </w:r>
          </w:p>
        </w:tc>
      </w:tr>
      <w:tr w:rsidR="00541242" w:rsidRPr="00435C20" w14:paraId="12509F50" w14:textId="77777777" w:rsidTr="00C57D0F">
        <w:tc>
          <w:tcPr>
            <w:tcW w:w="3510" w:type="dxa"/>
          </w:tcPr>
          <w:p w14:paraId="0CC2CD63" w14:textId="77777777" w:rsidR="00541242" w:rsidRPr="00435C20" w:rsidRDefault="00541242" w:rsidP="00C57D0F">
            <w:pPr>
              <w:tabs>
                <w:tab w:val="left" w:pos="3090"/>
                <w:tab w:val="left" w:pos="4860"/>
              </w:tabs>
              <w:spacing w:line="360" w:lineRule="auto"/>
              <w:ind w:left="-58"/>
              <w:rPr>
                <w:rFonts w:ascii="Arial" w:hAnsi="Arial" w:cs="Arial"/>
                <w:snapToGrid w:val="0"/>
                <w:sz w:val="19"/>
                <w:szCs w:val="19"/>
                <w:cs/>
                <w:lang w:eastAsia="th-TH"/>
              </w:rPr>
            </w:pPr>
          </w:p>
        </w:tc>
        <w:tc>
          <w:tcPr>
            <w:tcW w:w="1413" w:type="dxa"/>
            <w:vAlign w:val="bottom"/>
          </w:tcPr>
          <w:p w14:paraId="284E0118" w14:textId="7B939028" w:rsidR="00541242" w:rsidRPr="00435C20" w:rsidRDefault="00DA5796" w:rsidP="00C57D0F">
            <w:pPr>
              <w:pBdr>
                <w:bottom w:val="single" w:sz="4" w:space="1" w:color="auto"/>
              </w:pBdr>
              <w:tabs>
                <w:tab w:val="left" w:pos="360"/>
                <w:tab w:val="left" w:pos="900"/>
              </w:tabs>
              <w:spacing w:line="360" w:lineRule="auto"/>
              <w:jc w:val="center"/>
              <w:rPr>
                <w:rFonts w:ascii="Arial" w:hAnsi="Arial" w:cs="Arial"/>
                <w:sz w:val="19"/>
                <w:szCs w:val="19"/>
                <w:lang w:val="en-GB"/>
              </w:rPr>
            </w:pPr>
            <w:r w:rsidRPr="00435C20">
              <w:rPr>
                <w:rFonts w:ascii="Arial" w:hAnsi="Arial" w:cs="Arial"/>
                <w:sz w:val="19"/>
                <w:szCs w:val="19"/>
              </w:rPr>
              <w:t xml:space="preserve">31 December </w:t>
            </w:r>
            <w:r w:rsidR="00541242" w:rsidRPr="00435C20">
              <w:rPr>
                <w:rFonts w:ascii="Arial" w:hAnsi="Arial" w:cs="Arial"/>
                <w:sz w:val="19"/>
                <w:szCs w:val="19"/>
              </w:rPr>
              <w:t>2018</w:t>
            </w:r>
          </w:p>
        </w:tc>
        <w:tc>
          <w:tcPr>
            <w:tcW w:w="1386" w:type="dxa"/>
            <w:gridSpan w:val="2"/>
            <w:vAlign w:val="bottom"/>
          </w:tcPr>
          <w:p w14:paraId="538CBD0D" w14:textId="77777777" w:rsidR="00541242" w:rsidRPr="00435C20" w:rsidRDefault="00541242" w:rsidP="00C57D0F">
            <w:pPr>
              <w:pBdr>
                <w:bottom w:val="single" w:sz="4" w:space="1" w:color="auto"/>
              </w:pBdr>
              <w:tabs>
                <w:tab w:val="left" w:pos="360"/>
                <w:tab w:val="left" w:pos="900"/>
              </w:tabs>
              <w:spacing w:line="360" w:lineRule="auto"/>
              <w:jc w:val="center"/>
              <w:rPr>
                <w:rFonts w:ascii="Arial" w:hAnsi="Arial" w:cs="Arial"/>
                <w:sz w:val="19"/>
                <w:szCs w:val="19"/>
                <w:lang w:val="en-GB"/>
              </w:rPr>
            </w:pPr>
            <w:r w:rsidRPr="00435C20">
              <w:rPr>
                <w:rFonts w:ascii="Arial" w:hAnsi="Arial" w:cs="Arial"/>
                <w:sz w:val="19"/>
                <w:szCs w:val="19"/>
              </w:rPr>
              <w:t>31 December 2017</w:t>
            </w:r>
          </w:p>
        </w:tc>
        <w:tc>
          <w:tcPr>
            <w:tcW w:w="1431" w:type="dxa"/>
            <w:vAlign w:val="bottom"/>
          </w:tcPr>
          <w:p w14:paraId="593D7290" w14:textId="2AC9F5CD" w:rsidR="00541242" w:rsidRPr="00435C20" w:rsidRDefault="00DA5796" w:rsidP="00C57D0F">
            <w:pPr>
              <w:pBdr>
                <w:bottom w:val="single" w:sz="4" w:space="1" w:color="auto"/>
              </w:pBdr>
              <w:tabs>
                <w:tab w:val="left" w:pos="360"/>
                <w:tab w:val="left" w:pos="900"/>
              </w:tabs>
              <w:spacing w:line="360" w:lineRule="auto"/>
              <w:jc w:val="center"/>
              <w:rPr>
                <w:rFonts w:ascii="Arial" w:hAnsi="Arial" w:cs="Arial"/>
                <w:sz w:val="19"/>
                <w:szCs w:val="19"/>
                <w:lang w:val="en-GB"/>
              </w:rPr>
            </w:pPr>
            <w:r w:rsidRPr="00435C20">
              <w:rPr>
                <w:rFonts w:ascii="Arial" w:hAnsi="Arial" w:cs="Arial"/>
                <w:sz w:val="19"/>
                <w:szCs w:val="19"/>
              </w:rPr>
              <w:t xml:space="preserve">31 December </w:t>
            </w:r>
            <w:r w:rsidR="00541242" w:rsidRPr="00435C20">
              <w:rPr>
                <w:rFonts w:ascii="Arial" w:hAnsi="Arial" w:cs="Arial"/>
                <w:sz w:val="19"/>
                <w:szCs w:val="19"/>
              </w:rPr>
              <w:t>2018</w:t>
            </w:r>
          </w:p>
        </w:tc>
        <w:tc>
          <w:tcPr>
            <w:tcW w:w="1359" w:type="dxa"/>
            <w:gridSpan w:val="2"/>
            <w:vAlign w:val="bottom"/>
          </w:tcPr>
          <w:p w14:paraId="2560EC29" w14:textId="77777777" w:rsidR="00541242" w:rsidRPr="00435C20" w:rsidRDefault="00541242" w:rsidP="00C57D0F">
            <w:pPr>
              <w:pBdr>
                <w:bottom w:val="single" w:sz="4" w:space="1" w:color="auto"/>
              </w:pBdr>
              <w:tabs>
                <w:tab w:val="left" w:pos="360"/>
                <w:tab w:val="left" w:pos="900"/>
              </w:tabs>
              <w:spacing w:line="360" w:lineRule="auto"/>
              <w:jc w:val="center"/>
              <w:rPr>
                <w:rFonts w:ascii="Arial" w:hAnsi="Arial" w:cs="Arial"/>
                <w:sz w:val="19"/>
                <w:szCs w:val="19"/>
                <w:lang w:val="en-GB"/>
              </w:rPr>
            </w:pPr>
            <w:r w:rsidRPr="00435C20">
              <w:rPr>
                <w:rFonts w:ascii="Arial" w:hAnsi="Arial" w:cs="Arial"/>
                <w:sz w:val="19"/>
                <w:szCs w:val="19"/>
              </w:rPr>
              <w:t>31 December 2017</w:t>
            </w:r>
          </w:p>
        </w:tc>
      </w:tr>
      <w:tr w:rsidR="00541242" w:rsidRPr="00435C20" w14:paraId="696F4C12" w14:textId="77777777" w:rsidTr="00C57D0F">
        <w:tc>
          <w:tcPr>
            <w:tcW w:w="3510" w:type="dxa"/>
          </w:tcPr>
          <w:p w14:paraId="39FC7F4D" w14:textId="77777777" w:rsidR="00541242" w:rsidRPr="00435C20" w:rsidRDefault="00541242" w:rsidP="00C57D0F">
            <w:pPr>
              <w:tabs>
                <w:tab w:val="left" w:pos="360"/>
              </w:tabs>
              <w:spacing w:line="360" w:lineRule="auto"/>
              <w:rPr>
                <w:rFonts w:ascii="Arial" w:hAnsi="Arial" w:cs="Arial"/>
                <w:snapToGrid w:val="0"/>
                <w:sz w:val="19"/>
                <w:szCs w:val="19"/>
                <w:cs/>
                <w:lang w:eastAsia="th-TH"/>
              </w:rPr>
            </w:pPr>
            <w:r w:rsidRPr="00435C20">
              <w:rPr>
                <w:rFonts w:ascii="Arial" w:hAnsi="Arial" w:cs="Arial"/>
                <w:sz w:val="19"/>
                <w:szCs w:val="19"/>
                <w:lang w:val="en-GB"/>
              </w:rPr>
              <w:t>Project under development</w:t>
            </w:r>
          </w:p>
        </w:tc>
        <w:tc>
          <w:tcPr>
            <w:tcW w:w="1413" w:type="dxa"/>
          </w:tcPr>
          <w:p w14:paraId="26AC9281" w14:textId="77777777" w:rsidR="00541242" w:rsidRPr="00435C20" w:rsidRDefault="00541242" w:rsidP="00C57D0F">
            <w:pPr>
              <w:tabs>
                <w:tab w:val="left" w:pos="3090"/>
                <w:tab w:val="left" w:pos="4860"/>
              </w:tabs>
              <w:spacing w:line="360" w:lineRule="auto"/>
              <w:jc w:val="center"/>
              <w:rPr>
                <w:rFonts w:ascii="Arial" w:hAnsi="Arial" w:cs="Arial"/>
                <w:snapToGrid w:val="0"/>
                <w:sz w:val="4"/>
                <w:szCs w:val="4"/>
                <w:cs/>
                <w:lang w:eastAsia="th-TH"/>
              </w:rPr>
            </w:pPr>
          </w:p>
        </w:tc>
        <w:tc>
          <w:tcPr>
            <w:tcW w:w="1386" w:type="dxa"/>
            <w:gridSpan w:val="2"/>
          </w:tcPr>
          <w:p w14:paraId="457D170F" w14:textId="77777777" w:rsidR="00541242" w:rsidRPr="00435C20" w:rsidRDefault="00541242" w:rsidP="00C57D0F">
            <w:pPr>
              <w:tabs>
                <w:tab w:val="left" w:pos="3090"/>
                <w:tab w:val="left" w:pos="4860"/>
              </w:tabs>
              <w:spacing w:line="360" w:lineRule="auto"/>
              <w:jc w:val="center"/>
              <w:rPr>
                <w:rFonts w:ascii="Arial" w:hAnsi="Arial" w:cs="Arial"/>
                <w:snapToGrid w:val="0"/>
                <w:sz w:val="4"/>
                <w:szCs w:val="4"/>
                <w:cs/>
                <w:lang w:eastAsia="th-TH"/>
              </w:rPr>
            </w:pPr>
          </w:p>
        </w:tc>
        <w:tc>
          <w:tcPr>
            <w:tcW w:w="1431" w:type="dxa"/>
          </w:tcPr>
          <w:p w14:paraId="6AEA7D21" w14:textId="77777777" w:rsidR="00541242" w:rsidRPr="00435C20" w:rsidRDefault="00541242" w:rsidP="00C57D0F">
            <w:pPr>
              <w:tabs>
                <w:tab w:val="left" w:pos="3090"/>
                <w:tab w:val="left" w:pos="4860"/>
              </w:tabs>
              <w:spacing w:line="360" w:lineRule="auto"/>
              <w:jc w:val="center"/>
              <w:rPr>
                <w:rFonts w:ascii="Arial" w:hAnsi="Arial" w:cs="Arial"/>
                <w:snapToGrid w:val="0"/>
                <w:sz w:val="4"/>
                <w:szCs w:val="4"/>
                <w:cs/>
                <w:lang w:eastAsia="th-TH"/>
              </w:rPr>
            </w:pPr>
          </w:p>
        </w:tc>
        <w:tc>
          <w:tcPr>
            <w:tcW w:w="1359" w:type="dxa"/>
            <w:gridSpan w:val="2"/>
          </w:tcPr>
          <w:p w14:paraId="40CF3D4B" w14:textId="77777777" w:rsidR="00541242" w:rsidRPr="00435C20" w:rsidRDefault="00541242" w:rsidP="00C57D0F">
            <w:pPr>
              <w:tabs>
                <w:tab w:val="left" w:pos="3090"/>
                <w:tab w:val="left" w:pos="4860"/>
              </w:tabs>
              <w:spacing w:line="360" w:lineRule="auto"/>
              <w:jc w:val="center"/>
              <w:rPr>
                <w:rFonts w:ascii="Arial" w:hAnsi="Arial" w:cs="Arial"/>
                <w:snapToGrid w:val="0"/>
                <w:sz w:val="4"/>
                <w:szCs w:val="4"/>
                <w:cs/>
                <w:lang w:eastAsia="th-TH"/>
              </w:rPr>
            </w:pPr>
          </w:p>
        </w:tc>
      </w:tr>
      <w:tr w:rsidR="00673930" w:rsidRPr="00435C20" w14:paraId="0DBAFD34" w14:textId="77777777" w:rsidTr="00C57D0F">
        <w:trPr>
          <w:trHeight w:val="177"/>
        </w:trPr>
        <w:tc>
          <w:tcPr>
            <w:tcW w:w="3510" w:type="dxa"/>
            <w:vAlign w:val="bottom"/>
          </w:tcPr>
          <w:p w14:paraId="6DC648F8" w14:textId="77777777" w:rsidR="00673930" w:rsidRPr="00435C20" w:rsidRDefault="00673930" w:rsidP="00673930">
            <w:pPr>
              <w:tabs>
                <w:tab w:val="left" w:pos="360"/>
              </w:tabs>
              <w:spacing w:line="360" w:lineRule="auto"/>
              <w:rPr>
                <w:rFonts w:ascii="Arial" w:hAnsi="Arial" w:cs="Arial"/>
                <w:sz w:val="19"/>
                <w:szCs w:val="19"/>
                <w:lang w:val="en-GB"/>
              </w:rPr>
            </w:pPr>
            <w:r w:rsidRPr="00435C20">
              <w:rPr>
                <w:rFonts w:ascii="Arial" w:hAnsi="Arial" w:cs="Arial"/>
                <w:sz w:val="19"/>
                <w:szCs w:val="19"/>
                <w:lang w:val="en-GB"/>
              </w:rPr>
              <w:t xml:space="preserve">  – Mozambique</w:t>
            </w:r>
          </w:p>
        </w:tc>
        <w:tc>
          <w:tcPr>
            <w:tcW w:w="1413" w:type="dxa"/>
          </w:tcPr>
          <w:p w14:paraId="6AEA4AA7" w14:textId="527AB084" w:rsidR="00673930" w:rsidRPr="00435C20" w:rsidRDefault="00673930" w:rsidP="00673930">
            <w:pPr>
              <w:pBdr>
                <w:bottom w:val="single" w:sz="12" w:space="1" w:color="FFFFFF"/>
              </w:pBdr>
              <w:tabs>
                <w:tab w:val="left" w:pos="360"/>
              </w:tabs>
              <w:spacing w:line="360" w:lineRule="auto"/>
              <w:jc w:val="right"/>
              <w:rPr>
                <w:rFonts w:ascii="Arial" w:hAnsi="Arial" w:cs="Arial"/>
                <w:sz w:val="19"/>
                <w:szCs w:val="19"/>
                <w:lang w:val="en-GB"/>
              </w:rPr>
            </w:pPr>
            <w:r w:rsidRPr="00435C20">
              <w:rPr>
                <w:rFonts w:ascii="Arial" w:hAnsi="Arial" w:cs="Arial"/>
                <w:sz w:val="19"/>
                <w:szCs w:val="19"/>
                <w:lang w:val="en-GB"/>
              </w:rPr>
              <w:t>2,061,382</w:t>
            </w:r>
          </w:p>
        </w:tc>
        <w:tc>
          <w:tcPr>
            <w:tcW w:w="1386" w:type="dxa"/>
            <w:gridSpan w:val="2"/>
          </w:tcPr>
          <w:p w14:paraId="393ECC8C" w14:textId="77777777" w:rsidR="00673930" w:rsidRPr="00435C20" w:rsidRDefault="00673930" w:rsidP="00673930">
            <w:pPr>
              <w:pBdr>
                <w:bottom w:val="single" w:sz="12" w:space="1" w:color="FFFFFF"/>
              </w:pBdr>
              <w:tabs>
                <w:tab w:val="left" w:pos="360"/>
              </w:tabs>
              <w:spacing w:line="360" w:lineRule="auto"/>
              <w:jc w:val="right"/>
              <w:rPr>
                <w:rFonts w:ascii="Arial" w:hAnsi="Arial" w:cs="Arial"/>
                <w:sz w:val="19"/>
                <w:szCs w:val="19"/>
                <w:lang w:val="en-GB"/>
              </w:rPr>
            </w:pPr>
            <w:r w:rsidRPr="00435C20">
              <w:rPr>
                <w:rFonts w:ascii="Arial" w:hAnsi="Arial" w:cs="Arial"/>
                <w:sz w:val="19"/>
                <w:szCs w:val="19"/>
                <w:lang w:val="en-GB"/>
              </w:rPr>
              <w:t>1,943,705</w:t>
            </w:r>
          </w:p>
        </w:tc>
        <w:tc>
          <w:tcPr>
            <w:tcW w:w="1431" w:type="dxa"/>
          </w:tcPr>
          <w:p w14:paraId="3939F5A5" w14:textId="1234780B" w:rsidR="00673930" w:rsidRPr="00435C20" w:rsidRDefault="00673930" w:rsidP="00673930">
            <w:pPr>
              <w:pBdr>
                <w:bottom w:val="single" w:sz="12" w:space="1" w:color="FFFFFF"/>
              </w:pBdr>
              <w:tabs>
                <w:tab w:val="left" w:pos="360"/>
              </w:tabs>
              <w:spacing w:line="360" w:lineRule="auto"/>
              <w:jc w:val="right"/>
              <w:rPr>
                <w:rFonts w:ascii="Arial" w:hAnsi="Arial" w:cs="Arial"/>
                <w:sz w:val="19"/>
                <w:szCs w:val="19"/>
                <w:lang w:val="en-GB"/>
              </w:rPr>
            </w:pPr>
            <w:r w:rsidRPr="00435C20">
              <w:rPr>
                <w:rFonts w:ascii="Arial" w:hAnsi="Arial" w:cs="Arial"/>
                <w:sz w:val="19"/>
                <w:szCs w:val="19"/>
                <w:lang w:val="en-GB"/>
              </w:rPr>
              <w:t>1,863,679</w:t>
            </w:r>
          </w:p>
        </w:tc>
        <w:tc>
          <w:tcPr>
            <w:tcW w:w="1359" w:type="dxa"/>
            <w:gridSpan w:val="2"/>
          </w:tcPr>
          <w:p w14:paraId="7F918C29" w14:textId="77777777" w:rsidR="00673930" w:rsidRPr="00435C20" w:rsidRDefault="00673930" w:rsidP="00673930">
            <w:pPr>
              <w:pBdr>
                <w:bottom w:val="single" w:sz="12" w:space="1" w:color="FFFFFF"/>
              </w:pBdr>
              <w:tabs>
                <w:tab w:val="left" w:pos="360"/>
              </w:tabs>
              <w:spacing w:line="360" w:lineRule="auto"/>
              <w:jc w:val="right"/>
              <w:rPr>
                <w:rFonts w:ascii="Arial" w:hAnsi="Arial" w:cs="Arial"/>
                <w:sz w:val="19"/>
                <w:szCs w:val="19"/>
                <w:lang w:val="en-GB"/>
              </w:rPr>
            </w:pPr>
            <w:r w:rsidRPr="00435C20">
              <w:rPr>
                <w:rFonts w:ascii="Arial" w:hAnsi="Arial" w:cs="Arial"/>
                <w:sz w:val="19"/>
                <w:szCs w:val="19"/>
                <w:lang w:val="en-GB"/>
              </w:rPr>
              <w:t>1,740,234</w:t>
            </w:r>
          </w:p>
        </w:tc>
      </w:tr>
      <w:tr w:rsidR="00673930" w:rsidRPr="00435C20" w14:paraId="3A26AE90" w14:textId="77777777" w:rsidTr="00C57D0F">
        <w:tc>
          <w:tcPr>
            <w:tcW w:w="3510" w:type="dxa"/>
            <w:vAlign w:val="bottom"/>
          </w:tcPr>
          <w:p w14:paraId="5990748D" w14:textId="77777777" w:rsidR="00673930" w:rsidRPr="00435C20" w:rsidRDefault="00673930" w:rsidP="00673930">
            <w:pPr>
              <w:tabs>
                <w:tab w:val="left" w:pos="360"/>
              </w:tabs>
              <w:spacing w:line="360" w:lineRule="auto"/>
              <w:rPr>
                <w:rFonts w:ascii="Arial" w:hAnsi="Arial" w:cs="Arial"/>
                <w:sz w:val="19"/>
                <w:szCs w:val="19"/>
                <w:lang w:val="en-GB"/>
              </w:rPr>
            </w:pPr>
            <w:r w:rsidRPr="00435C20">
              <w:rPr>
                <w:rFonts w:ascii="Arial" w:hAnsi="Arial" w:cs="Arial"/>
                <w:sz w:val="19"/>
                <w:szCs w:val="19"/>
                <w:lang w:val="en-GB"/>
              </w:rPr>
              <w:t xml:space="preserve">  – Bangladesh</w:t>
            </w:r>
          </w:p>
        </w:tc>
        <w:tc>
          <w:tcPr>
            <w:tcW w:w="1413" w:type="dxa"/>
          </w:tcPr>
          <w:p w14:paraId="15D43C10" w14:textId="47D2A413" w:rsidR="00673930" w:rsidRPr="00435C20" w:rsidRDefault="00673930" w:rsidP="00673930">
            <w:pPr>
              <w:pBdr>
                <w:bottom w:val="single" w:sz="4" w:space="1" w:color="auto"/>
              </w:pBdr>
              <w:tabs>
                <w:tab w:val="left" w:pos="360"/>
              </w:tabs>
              <w:spacing w:line="360" w:lineRule="auto"/>
              <w:jc w:val="right"/>
              <w:rPr>
                <w:rFonts w:ascii="Arial" w:hAnsi="Arial" w:cs="Arial"/>
                <w:sz w:val="19"/>
                <w:szCs w:val="19"/>
                <w:lang w:val="en-GB"/>
              </w:rPr>
            </w:pPr>
            <w:r w:rsidRPr="00435C20">
              <w:rPr>
                <w:rFonts w:ascii="Arial" w:hAnsi="Arial" w:cs="Arial"/>
                <w:sz w:val="19"/>
                <w:szCs w:val="19"/>
                <w:lang w:val="en-GB"/>
              </w:rPr>
              <w:t>2,532,915</w:t>
            </w:r>
          </w:p>
        </w:tc>
        <w:tc>
          <w:tcPr>
            <w:tcW w:w="1386" w:type="dxa"/>
            <w:gridSpan w:val="2"/>
          </w:tcPr>
          <w:p w14:paraId="0A10E870" w14:textId="77777777" w:rsidR="00673930" w:rsidRPr="00435C20" w:rsidRDefault="00673930" w:rsidP="00673930">
            <w:pPr>
              <w:pBdr>
                <w:bottom w:val="single" w:sz="4" w:space="1" w:color="auto"/>
              </w:pBdr>
              <w:tabs>
                <w:tab w:val="left" w:pos="360"/>
              </w:tabs>
              <w:spacing w:line="360" w:lineRule="auto"/>
              <w:jc w:val="right"/>
              <w:rPr>
                <w:rFonts w:ascii="Arial" w:hAnsi="Arial" w:cs="Arial"/>
                <w:sz w:val="19"/>
                <w:szCs w:val="19"/>
                <w:lang w:val="en-GB"/>
              </w:rPr>
            </w:pPr>
            <w:r w:rsidRPr="00435C20">
              <w:rPr>
                <w:rFonts w:ascii="Arial" w:hAnsi="Arial" w:cs="Arial"/>
                <w:sz w:val="19"/>
                <w:szCs w:val="19"/>
                <w:lang w:val="en-GB"/>
              </w:rPr>
              <w:t>1,826,268</w:t>
            </w:r>
          </w:p>
        </w:tc>
        <w:tc>
          <w:tcPr>
            <w:tcW w:w="1431" w:type="dxa"/>
          </w:tcPr>
          <w:p w14:paraId="45B1D41F" w14:textId="01EE0076" w:rsidR="00673930" w:rsidRPr="00435C20" w:rsidRDefault="00673930" w:rsidP="00673930">
            <w:pPr>
              <w:pBdr>
                <w:bottom w:val="single" w:sz="4" w:space="1" w:color="auto"/>
              </w:pBdr>
              <w:tabs>
                <w:tab w:val="left" w:pos="360"/>
              </w:tabs>
              <w:spacing w:line="360" w:lineRule="auto"/>
              <w:jc w:val="right"/>
              <w:rPr>
                <w:rFonts w:ascii="Arial" w:hAnsi="Arial" w:cs="Arial"/>
                <w:sz w:val="19"/>
                <w:szCs w:val="19"/>
                <w:lang w:val="en-GB"/>
              </w:rPr>
            </w:pPr>
            <w:r w:rsidRPr="00435C20">
              <w:rPr>
                <w:rFonts w:ascii="Arial" w:hAnsi="Arial" w:cs="Arial"/>
                <w:sz w:val="19"/>
                <w:szCs w:val="19"/>
                <w:lang w:val="en-GB"/>
              </w:rPr>
              <w:t>-</w:t>
            </w:r>
          </w:p>
        </w:tc>
        <w:tc>
          <w:tcPr>
            <w:tcW w:w="1359" w:type="dxa"/>
            <w:gridSpan w:val="2"/>
          </w:tcPr>
          <w:p w14:paraId="52239562" w14:textId="77777777" w:rsidR="00673930" w:rsidRPr="00435C20" w:rsidRDefault="00673930" w:rsidP="00673930">
            <w:pPr>
              <w:pBdr>
                <w:bottom w:val="single" w:sz="4" w:space="1" w:color="auto"/>
              </w:pBdr>
              <w:tabs>
                <w:tab w:val="left" w:pos="360"/>
              </w:tabs>
              <w:spacing w:line="360" w:lineRule="auto"/>
              <w:jc w:val="right"/>
              <w:rPr>
                <w:rFonts w:ascii="Arial" w:hAnsi="Arial" w:cs="Arial"/>
                <w:sz w:val="19"/>
                <w:szCs w:val="19"/>
                <w:lang w:val="en-GB"/>
              </w:rPr>
            </w:pPr>
            <w:r w:rsidRPr="00435C20">
              <w:rPr>
                <w:rFonts w:ascii="Arial" w:hAnsi="Arial" w:cs="Arial"/>
                <w:sz w:val="19"/>
                <w:szCs w:val="19"/>
                <w:lang w:val="en-GB"/>
              </w:rPr>
              <w:t>-</w:t>
            </w:r>
          </w:p>
        </w:tc>
      </w:tr>
      <w:tr w:rsidR="00673930" w:rsidRPr="00435C20" w14:paraId="4E3FC5C6" w14:textId="77777777" w:rsidTr="00C57D0F">
        <w:trPr>
          <w:trHeight w:val="263"/>
        </w:trPr>
        <w:tc>
          <w:tcPr>
            <w:tcW w:w="3510" w:type="dxa"/>
            <w:vAlign w:val="bottom"/>
          </w:tcPr>
          <w:p w14:paraId="79039B9B" w14:textId="77777777" w:rsidR="00673930" w:rsidRPr="00435C20" w:rsidRDefault="00673930" w:rsidP="00673930">
            <w:pPr>
              <w:tabs>
                <w:tab w:val="left" w:pos="360"/>
              </w:tabs>
              <w:spacing w:line="360" w:lineRule="auto"/>
              <w:rPr>
                <w:rFonts w:ascii="Arial" w:hAnsi="Arial" w:cs="Arial"/>
                <w:sz w:val="19"/>
                <w:szCs w:val="19"/>
                <w:lang w:val="en-GB"/>
              </w:rPr>
            </w:pPr>
            <w:r w:rsidRPr="00435C20">
              <w:rPr>
                <w:rFonts w:ascii="Arial" w:hAnsi="Arial" w:cs="Arial"/>
                <w:sz w:val="19"/>
                <w:szCs w:val="19"/>
                <w:lang w:val="en-GB"/>
              </w:rPr>
              <w:t>Total</w:t>
            </w:r>
          </w:p>
        </w:tc>
        <w:tc>
          <w:tcPr>
            <w:tcW w:w="1413" w:type="dxa"/>
          </w:tcPr>
          <w:p w14:paraId="1A758C96" w14:textId="76ED4ADC" w:rsidR="00673930" w:rsidRPr="00435C20" w:rsidRDefault="00673930" w:rsidP="00673930">
            <w:pPr>
              <w:pBdr>
                <w:bottom w:val="single" w:sz="12" w:space="1" w:color="auto"/>
              </w:pBdr>
              <w:tabs>
                <w:tab w:val="left" w:pos="360"/>
              </w:tabs>
              <w:spacing w:line="360" w:lineRule="auto"/>
              <w:jc w:val="right"/>
              <w:rPr>
                <w:rFonts w:ascii="Arial" w:hAnsi="Arial" w:cs="Arial"/>
                <w:sz w:val="19"/>
                <w:szCs w:val="19"/>
                <w:lang w:val="en-GB"/>
              </w:rPr>
            </w:pPr>
            <w:r w:rsidRPr="00435C20">
              <w:rPr>
                <w:rFonts w:ascii="Arial" w:hAnsi="Arial" w:cs="Arial"/>
                <w:sz w:val="19"/>
                <w:szCs w:val="19"/>
                <w:lang w:val="en-GB"/>
              </w:rPr>
              <w:t>4,594,297</w:t>
            </w:r>
          </w:p>
        </w:tc>
        <w:tc>
          <w:tcPr>
            <w:tcW w:w="1386" w:type="dxa"/>
            <w:gridSpan w:val="2"/>
          </w:tcPr>
          <w:p w14:paraId="2A9F12F6" w14:textId="77777777" w:rsidR="00673930" w:rsidRPr="00435C20" w:rsidRDefault="00673930" w:rsidP="00673930">
            <w:pPr>
              <w:pBdr>
                <w:bottom w:val="single" w:sz="12" w:space="1" w:color="auto"/>
              </w:pBdr>
              <w:tabs>
                <w:tab w:val="left" w:pos="360"/>
              </w:tabs>
              <w:spacing w:line="360" w:lineRule="auto"/>
              <w:jc w:val="right"/>
              <w:rPr>
                <w:rFonts w:ascii="Arial" w:hAnsi="Arial" w:cs="Arial"/>
                <w:sz w:val="19"/>
                <w:szCs w:val="19"/>
                <w:lang w:val="en-GB"/>
              </w:rPr>
            </w:pPr>
            <w:r w:rsidRPr="00435C20">
              <w:rPr>
                <w:rFonts w:ascii="Arial" w:hAnsi="Arial" w:cs="Arial"/>
                <w:sz w:val="19"/>
                <w:szCs w:val="19"/>
                <w:lang w:val="en-GB"/>
              </w:rPr>
              <w:t>3,769,973</w:t>
            </w:r>
          </w:p>
        </w:tc>
        <w:tc>
          <w:tcPr>
            <w:tcW w:w="1431" w:type="dxa"/>
          </w:tcPr>
          <w:p w14:paraId="33A7313F" w14:textId="229466C4" w:rsidR="00673930" w:rsidRPr="00435C20" w:rsidRDefault="00673930" w:rsidP="00673930">
            <w:pPr>
              <w:pBdr>
                <w:bottom w:val="single" w:sz="12" w:space="1" w:color="auto"/>
              </w:pBdr>
              <w:tabs>
                <w:tab w:val="left" w:pos="360"/>
              </w:tabs>
              <w:spacing w:line="360" w:lineRule="auto"/>
              <w:jc w:val="right"/>
              <w:rPr>
                <w:rFonts w:ascii="Arial" w:hAnsi="Arial" w:cs="Arial"/>
                <w:sz w:val="19"/>
                <w:szCs w:val="19"/>
                <w:lang w:val="en-GB"/>
              </w:rPr>
            </w:pPr>
            <w:r w:rsidRPr="00435C20">
              <w:rPr>
                <w:rFonts w:ascii="Arial" w:hAnsi="Arial" w:cs="Arial"/>
                <w:sz w:val="19"/>
                <w:szCs w:val="19"/>
                <w:lang w:val="en-GB"/>
              </w:rPr>
              <w:t>1,863,679</w:t>
            </w:r>
          </w:p>
        </w:tc>
        <w:tc>
          <w:tcPr>
            <w:tcW w:w="1359" w:type="dxa"/>
            <w:gridSpan w:val="2"/>
          </w:tcPr>
          <w:p w14:paraId="30191B79" w14:textId="77777777" w:rsidR="00673930" w:rsidRPr="00435C20" w:rsidRDefault="00673930" w:rsidP="00673930">
            <w:pPr>
              <w:pBdr>
                <w:bottom w:val="single" w:sz="12" w:space="1" w:color="auto"/>
              </w:pBdr>
              <w:tabs>
                <w:tab w:val="left" w:pos="360"/>
              </w:tabs>
              <w:spacing w:line="360" w:lineRule="auto"/>
              <w:jc w:val="right"/>
              <w:rPr>
                <w:rFonts w:ascii="Arial" w:hAnsi="Arial" w:cs="Arial"/>
                <w:sz w:val="19"/>
                <w:szCs w:val="19"/>
                <w:lang w:val="en-GB"/>
              </w:rPr>
            </w:pPr>
            <w:r w:rsidRPr="00435C20">
              <w:rPr>
                <w:rFonts w:ascii="Arial" w:hAnsi="Arial" w:cs="Arial"/>
                <w:sz w:val="19"/>
                <w:szCs w:val="19"/>
                <w:lang w:val="en-GB"/>
              </w:rPr>
              <w:t>1,740,234</w:t>
            </w:r>
          </w:p>
        </w:tc>
      </w:tr>
    </w:tbl>
    <w:p w14:paraId="31DB8DFA" w14:textId="77777777" w:rsidR="004D6C61" w:rsidRDefault="004D6C61" w:rsidP="00B367CF">
      <w:pPr>
        <w:tabs>
          <w:tab w:val="left" w:pos="851"/>
          <w:tab w:val="right" w:pos="6380"/>
          <w:tab w:val="right" w:pos="8640"/>
        </w:tabs>
        <w:spacing w:line="360" w:lineRule="auto"/>
        <w:ind w:left="450" w:right="-43"/>
        <w:jc w:val="thaiDistribute"/>
        <w:rPr>
          <w:rFonts w:ascii="Arial" w:hAnsi="Arial" w:cs="Arial"/>
          <w:i/>
          <w:iCs/>
          <w:sz w:val="19"/>
          <w:szCs w:val="19"/>
          <w:u w:val="single"/>
        </w:rPr>
      </w:pPr>
    </w:p>
    <w:p w14:paraId="253F2FEE" w14:textId="4E33BCB7" w:rsidR="0088761B" w:rsidRPr="00435C20" w:rsidRDefault="0088761B" w:rsidP="00B367CF">
      <w:pPr>
        <w:tabs>
          <w:tab w:val="left" w:pos="851"/>
          <w:tab w:val="right" w:pos="6380"/>
          <w:tab w:val="right" w:pos="8640"/>
        </w:tabs>
        <w:spacing w:line="360" w:lineRule="auto"/>
        <w:ind w:left="450" w:right="-43"/>
        <w:jc w:val="thaiDistribute"/>
        <w:rPr>
          <w:rFonts w:ascii="Arial" w:hAnsi="Arial" w:cs="Arial"/>
          <w:i/>
          <w:iCs/>
          <w:sz w:val="19"/>
          <w:szCs w:val="19"/>
          <w:u w:val="single"/>
        </w:rPr>
      </w:pPr>
      <w:r w:rsidRPr="00435C20">
        <w:rPr>
          <w:rFonts w:ascii="Arial" w:hAnsi="Arial" w:cs="Arial"/>
          <w:i/>
          <w:iCs/>
          <w:sz w:val="19"/>
          <w:szCs w:val="19"/>
          <w:u w:val="single"/>
        </w:rPr>
        <w:lastRenderedPageBreak/>
        <w:t>Project under development – Mozambique</w:t>
      </w:r>
    </w:p>
    <w:p w14:paraId="1561408D" w14:textId="1FA55680" w:rsidR="0088761B" w:rsidRPr="00924C5D" w:rsidRDefault="0088761B" w:rsidP="00B367CF">
      <w:pPr>
        <w:tabs>
          <w:tab w:val="left" w:pos="851"/>
          <w:tab w:val="right" w:pos="6380"/>
          <w:tab w:val="right" w:pos="8640"/>
        </w:tabs>
        <w:spacing w:line="360" w:lineRule="auto"/>
        <w:ind w:left="450" w:right="-43"/>
        <w:jc w:val="thaiDistribute"/>
        <w:rPr>
          <w:rFonts w:ascii="Arial" w:hAnsi="Arial" w:cs="Arial"/>
          <w:sz w:val="16"/>
          <w:szCs w:val="16"/>
        </w:rPr>
      </w:pPr>
    </w:p>
    <w:p w14:paraId="1DD546C8" w14:textId="08118A44" w:rsidR="0088761B" w:rsidRPr="00435C20" w:rsidRDefault="0088761B" w:rsidP="0088761B">
      <w:pPr>
        <w:tabs>
          <w:tab w:val="left" w:pos="851"/>
          <w:tab w:val="right" w:pos="6380"/>
          <w:tab w:val="right" w:pos="8640"/>
        </w:tabs>
        <w:spacing w:line="360" w:lineRule="auto"/>
        <w:ind w:left="450" w:right="-43"/>
        <w:jc w:val="thaiDistribute"/>
        <w:rPr>
          <w:rFonts w:ascii="Arial" w:hAnsi="Arial" w:cs="Arial"/>
          <w:sz w:val="19"/>
          <w:szCs w:val="19"/>
        </w:rPr>
      </w:pPr>
      <w:r w:rsidRPr="00435C20">
        <w:rPr>
          <w:rFonts w:ascii="Arial" w:hAnsi="Arial" w:cs="Arial"/>
          <w:sz w:val="19"/>
          <w:szCs w:val="19"/>
        </w:rPr>
        <w:t>In the year 2013, An oversea</w:t>
      </w:r>
      <w:r w:rsidR="007E5051" w:rsidRPr="00435C20">
        <w:rPr>
          <w:rFonts w:ascii="Arial" w:hAnsi="Arial" w:cs="Arial"/>
          <w:sz w:val="19"/>
          <w:szCs w:val="19"/>
        </w:rPr>
        <w:t>s</w:t>
      </w:r>
      <w:r w:rsidRPr="00435C20">
        <w:rPr>
          <w:rFonts w:ascii="Arial" w:hAnsi="Arial" w:cs="Arial"/>
          <w:sz w:val="19"/>
          <w:szCs w:val="19"/>
        </w:rPr>
        <w:t xml:space="preserve"> subsidiary has signed the Concession agreement with the Ministry of Transportation and Communications, Government of the Republic of Mozambique. The Company will hold 60% of project.</w:t>
      </w:r>
    </w:p>
    <w:p w14:paraId="1A092ED1" w14:textId="77777777" w:rsidR="0088761B" w:rsidRPr="00924C5D" w:rsidRDefault="0088761B" w:rsidP="0088761B">
      <w:pPr>
        <w:tabs>
          <w:tab w:val="left" w:pos="851"/>
          <w:tab w:val="right" w:pos="6380"/>
          <w:tab w:val="right" w:pos="8640"/>
        </w:tabs>
        <w:spacing w:line="360" w:lineRule="auto"/>
        <w:ind w:left="450" w:right="-43"/>
        <w:jc w:val="thaiDistribute"/>
        <w:rPr>
          <w:rFonts w:ascii="Arial" w:hAnsi="Arial" w:cs="Arial"/>
          <w:sz w:val="16"/>
          <w:szCs w:val="16"/>
        </w:rPr>
      </w:pPr>
    </w:p>
    <w:p w14:paraId="6D55B854" w14:textId="23F215C4" w:rsidR="0088761B" w:rsidRPr="00435C20" w:rsidRDefault="0088761B" w:rsidP="0088761B">
      <w:pPr>
        <w:tabs>
          <w:tab w:val="left" w:pos="851"/>
          <w:tab w:val="right" w:pos="6380"/>
          <w:tab w:val="right" w:pos="8640"/>
        </w:tabs>
        <w:spacing w:line="360" w:lineRule="auto"/>
        <w:ind w:left="450" w:right="-43"/>
        <w:jc w:val="thaiDistribute"/>
        <w:rPr>
          <w:rFonts w:ascii="Arial" w:hAnsi="Arial" w:cs="Arial"/>
          <w:sz w:val="19"/>
          <w:szCs w:val="19"/>
        </w:rPr>
      </w:pPr>
      <w:r w:rsidRPr="00435C20">
        <w:rPr>
          <w:rFonts w:ascii="Arial" w:hAnsi="Arial" w:cs="Arial"/>
          <w:sz w:val="19"/>
          <w:szCs w:val="19"/>
        </w:rPr>
        <w:t>On 24 November 2017, an oversea</w:t>
      </w:r>
      <w:r w:rsidR="007E5051" w:rsidRPr="00435C20">
        <w:rPr>
          <w:rFonts w:ascii="Arial" w:hAnsi="Arial" w:cs="Arial"/>
          <w:sz w:val="19"/>
          <w:szCs w:val="19"/>
        </w:rPr>
        <w:t>s</w:t>
      </w:r>
      <w:r w:rsidRPr="00435C20">
        <w:rPr>
          <w:rFonts w:ascii="Arial" w:hAnsi="Arial" w:cs="Arial"/>
          <w:sz w:val="19"/>
          <w:szCs w:val="19"/>
        </w:rPr>
        <w:t xml:space="preserve"> subsidiary has been amendment of the Concession agreement as proposed by the financial advisor to confident a supporting bank to be bankable the contract. The project value of USD 4,500 million equivalents to Baht 148,500 million and project details are as follows:</w:t>
      </w:r>
    </w:p>
    <w:p w14:paraId="0C8D5565" w14:textId="77777777" w:rsidR="0088761B" w:rsidRPr="00924C5D" w:rsidRDefault="0088761B" w:rsidP="0088761B">
      <w:pPr>
        <w:tabs>
          <w:tab w:val="left" w:pos="851"/>
          <w:tab w:val="right" w:pos="6380"/>
          <w:tab w:val="right" w:pos="8640"/>
        </w:tabs>
        <w:spacing w:line="360" w:lineRule="auto"/>
        <w:ind w:left="450" w:right="-43"/>
        <w:jc w:val="thaiDistribute"/>
        <w:rPr>
          <w:rFonts w:ascii="Arial" w:hAnsi="Arial" w:cs="Arial"/>
          <w:sz w:val="12"/>
          <w:szCs w:val="12"/>
        </w:rPr>
      </w:pPr>
    </w:p>
    <w:p w14:paraId="2511C64E" w14:textId="77777777" w:rsidR="0088761B" w:rsidRPr="00435C20" w:rsidRDefault="0088761B" w:rsidP="0088761B">
      <w:pPr>
        <w:pStyle w:val="ListParagraph"/>
        <w:numPr>
          <w:ilvl w:val="0"/>
          <w:numId w:val="37"/>
        </w:numPr>
        <w:tabs>
          <w:tab w:val="left" w:pos="851"/>
          <w:tab w:val="right" w:pos="6380"/>
          <w:tab w:val="right" w:pos="8640"/>
        </w:tabs>
        <w:spacing w:line="360" w:lineRule="auto"/>
        <w:ind w:left="810" w:right="-43"/>
        <w:jc w:val="thaiDistribute"/>
        <w:rPr>
          <w:rFonts w:ascii="Arial" w:hAnsi="Arial" w:cs="Arial"/>
          <w:sz w:val="19"/>
          <w:szCs w:val="19"/>
        </w:rPr>
      </w:pPr>
      <w:r w:rsidRPr="00435C20">
        <w:rPr>
          <w:rFonts w:ascii="Arial" w:hAnsi="Arial" w:cs="Arial"/>
          <w:sz w:val="19"/>
          <w:szCs w:val="19"/>
        </w:rPr>
        <w:t xml:space="preserve">Construction of a Heavy Haul Railway Lines from Moatize to </w:t>
      </w:r>
      <w:proofErr w:type="spellStart"/>
      <w:r w:rsidRPr="00435C20">
        <w:rPr>
          <w:rFonts w:ascii="Arial" w:hAnsi="Arial" w:cs="Arial"/>
          <w:sz w:val="19"/>
          <w:szCs w:val="19"/>
        </w:rPr>
        <w:t>Macuse</w:t>
      </w:r>
      <w:proofErr w:type="spellEnd"/>
      <w:r w:rsidRPr="00435C20">
        <w:rPr>
          <w:rFonts w:ascii="Arial" w:hAnsi="Arial" w:cs="Arial"/>
          <w:sz w:val="19"/>
          <w:szCs w:val="19"/>
        </w:rPr>
        <w:t xml:space="preserve"> Port, the approximate length of the standard gauge railways is about 613 kilometers.</w:t>
      </w:r>
    </w:p>
    <w:p w14:paraId="35F1642C" w14:textId="77777777" w:rsidR="0088761B" w:rsidRPr="00924C5D" w:rsidRDefault="0088761B" w:rsidP="0088761B">
      <w:pPr>
        <w:pStyle w:val="ListParagraph"/>
        <w:tabs>
          <w:tab w:val="left" w:pos="851"/>
          <w:tab w:val="right" w:pos="6380"/>
          <w:tab w:val="right" w:pos="8640"/>
        </w:tabs>
        <w:spacing w:line="360" w:lineRule="auto"/>
        <w:ind w:left="810" w:right="-43"/>
        <w:jc w:val="thaiDistribute"/>
        <w:rPr>
          <w:rFonts w:ascii="Arial" w:hAnsi="Arial" w:cs="Arial"/>
          <w:sz w:val="16"/>
          <w:szCs w:val="16"/>
        </w:rPr>
      </w:pPr>
    </w:p>
    <w:p w14:paraId="089CAA8E" w14:textId="77777777" w:rsidR="0088761B" w:rsidRPr="00435C20" w:rsidRDefault="0088761B" w:rsidP="0088761B">
      <w:pPr>
        <w:pStyle w:val="ListParagraph"/>
        <w:numPr>
          <w:ilvl w:val="0"/>
          <w:numId w:val="37"/>
        </w:numPr>
        <w:tabs>
          <w:tab w:val="left" w:pos="851"/>
          <w:tab w:val="right" w:pos="6380"/>
          <w:tab w:val="right" w:pos="8640"/>
        </w:tabs>
        <w:spacing w:line="360" w:lineRule="auto"/>
        <w:ind w:left="810" w:right="-43"/>
        <w:jc w:val="thaiDistribute"/>
        <w:rPr>
          <w:rFonts w:ascii="Arial" w:hAnsi="Arial" w:cs="Arial"/>
          <w:sz w:val="19"/>
          <w:szCs w:val="19"/>
        </w:rPr>
      </w:pPr>
      <w:r w:rsidRPr="00435C20">
        <w:rPr>
          <w:rFonts w:ascii="Arial" w:hAnsi="Arial" w:cs="Arial"/>
          <w:sz w:val="19"/>
          <w:szCs w:val="19"/>
        </w:rPr>
        <w:t xml:space="preserve">Construction of a Deep-Sea Port at </w:t>
      </w:r>
      <w:proofErr w:type="spellStart"/>
      <w:r w:rsidRPr="00435C20">
        <w:rPr>
          <w:rFonts w:ascii="Arial" w:hAnsi="Arial" w:cs="Arial"/>
          <w:sz w:val="19"/>
          <w:szCs w:val="19"/>
        </w:rPr>
        <w:t>Macuse</w:t>
      </w:r>
      <w:proofErr w:type="spellEnd"/>
      <w:r w:rsidRPr="00435C20">
        <w:rPr>
          <w:rFonts w:ascii="Arial" w:hAnsi="Arial" w:cs="Arial"/>
          <w:sz w:val="19"/>
          <w:szCs w:val="19"/>
        </w:rPr>
        <w:t xml:space="preserve"> with the starting port capacity, for exporting coal, of 40 million tons annually to the maximum capacity of 100 million tons annually.</w:t>
      </w:r>
    </w:p>
    <w:p w14:paraId="7D47B065" w14:textId="77777777" w:rsidR="0088761B" w:rsidRPr="00924C5D" w:rsidRDefault="0088761B" w:rsidP="0088761B">
      <w:pPr>
        <w:pStyle w:val="ListParagraph"/>
        <w:rPr>
          <w:rFonts w:ascii="Arial" w:hAnsi="Arial" w:cs="Arial"/>
          <w:sz w:val="16"/>
          <w:szCs w:val="16"/>
        </w:rPr>
      </w:pPr>
    </w:p>
    <w:p w14:paraId="42471657" w14:textId="6D59B089" w:rsidR="0088761B" w:rsidRPr="00435C20" w:rsidRDefault="0088761B" w:rsidP="0088761B">
      <w:pPr>
        <w:pStyle w:val="ListParagraph"/>
        <w:numPr>
          <w:ilvl w:val="0"/>
          <w:numId w:val="37"/>
        </w:numPr>
        <w:tabs>
          <w:tab w:val="left" w:pos="851"/>
          <w:tab w:val="right" w:pos="6380"/>
          <w:tab w:val="right" w:pos="8640"/>
        </w:tabs>
        <w:spacing w:line="360" w:lineRule="auto"/>
        <w:ind w:left="810" w:right="-43"/>
        <w:jc w:val="thaiDistribute"/>
        <w:rPr>
          <w:rFonts w:ascii="Arial" w:hAnsi="Arial" w:cs="Arial"/>
          <w:sz w:val="19"/>
          <w:szCs w:val="19"/>
        </w:rPr>
      </w:pPr>
      <w:r w:rsidRPr="00435C20">
        <w:rPr>
          <w:rFonts w:ascii="Arial" w:hAnsi="Arial" w:cs="Arial"/>
          <w:sz w:val="19"/>
          <w:szCs w:val="19"/>
        </w:rPr>
        <w:t xml:space="preserve">Operation of the Heavy Haul Railway Lines and </w:t>
      </w:r>
      <w:proofErr w:type="spellStart"/>
      <w:r w:rsidRPr="00435C20">
        <w:rPr>
          <w:rFonts w:ascii="Arial" w:hAnsi="Arial" w:cs="Arial"/>
          <w:sz w:val="19"/>
          <w:szCs w:val="19"/>
        </w:rPr>
        <w:t>Macuse</w:t>
      </w:r>
      <w:proofErr w:type="spellEnd"/>
      <w:r w:rsidRPr="00435C20">
        <w:rPr>
          <w:rFonts w:ascii="Arial" w:hAnsi="Arial" w:cs="Arial"/>
          <w:sz w:val="19"/>
          <w:szCs w:val="19"/>
        </w:rPr>
        <w:t xml:space="preserve"> Deep Sea Port on the Concession Agreement of 30 </w:t>
      </w:r>
      <w:r w:rsidR="000666E7" w:rsidRPr="00435C20">
        <w:rPr>
          <w:rFonts w:ascii="Arial" w:hAnsi="Arial" w:cs="Arial"/>
          <w:sz w:val="19"/>
          <w:szCs w:val="19"/>
        </w:rPr>
        <w:t>y</w:t>
      </w:r>
      <w:r w:rsidRPr="00435C20">
        <w:rPr>
          <w:rFonts w:ascii="Arial" w:hAnsi="Arial" w:cs="Arial"/>
          <w:sz w:val="19"/>
          <w:szCs w:val="19"/>
        </w:rPr>
        <w:t>ears (including the Construction) and the Concession period could be extended for another 10 years.</w:t>
      </w:r>
    </w:p>
    <w:p w14:paraId="3C30E6FD" w14:textId="77777777" w:rsidR="0088761B" w:rsidRPr="00924C5D" w:rsidRDefault="0088761B" w:rsidP="0088761B">
      <w:pPr>
        <w:tabs>
          <w:tab w:val="left" w:pos="851"/>
          <w:tab w:val="right" w:pos="6380"/>
          <w:tab w:val="right" w:pos="8640"/>
        </w:tabs>
        <w:spacing w:line="360" w:lineRule="auto"/>
        <w:ind w:left="450" w:right="-43"/>
        <w:jc w:val="thaiDistribute"/>
        <w:rPr>
          <w:rFonts w:ascii="Arial" w:hAnsi="Arial" w:cs="Arial"/>
          <w:sz w:val="12"/>
          <w:szCs w:val="12"/>
        </w:rPr>
      </w:pPr>
    </w:p>
    <w:p w14:paraId="5DE4EB8D" w14:textId="77777777" w:rsidR="00D84904" w:rsidRPr="00435C20" w:rsidRDefault="00D84904" w:rsidP="00D84904">
      <w:pPr>
        <w:tabs>
          <w:tab w:val="left" w:pos="851"/>
          <w:tab w:val="right" w:pos="6380"/>
          <w:tab w:val="right" w:pos="8640"/>
        </w:tabs>
        <w:spacing w:line="360" w:lineRule="auto"/>
        <w:ind w:left="450" w:right="-43"/>
        <w:jc w:val="thaiDistribute"/>
        <w:rPr>
          <w:rFonts w:ascii="Arial" w:hAnsi="Arial" w:cs="Arial"/>
          <w:sz w:val="19"/>
          <w:szCs w:val="19"/>
        </w:rPr>
      </w:pPr>
      <w:r w:rsidRPr="00435C20">
        <w:rPr>
          <w:rFonts w:ascii="Arial" w:hAnsi="Arial" w:cs="Arial"/>
          <w:sz w:val="19"/>
          <w:szCs w:val="19"/>
        </w:rPr>
        <w:t>The Company paid USD 5 million within 30 days after signing the concession agreement and USD 5 million will be used in human development program and formation of national framework from the start-up of the project.</w:t>
      </w:r>
    </w:p>
    <w:p w14:paraId="322D7B7B" w14:textId="77777777" w:rsidR="00D84904" w:rsidRPr="00924C5D" w:rsidRDefault="00D84904" w:rsidP="00D84904">
      <w:pPr>
        <w:tabs>
          <w:tab w:val="left" w:pos="851"/>
          <w:tab w:val="right" w:pos="6380"/>
          <w:tab w:val="right" w:pos="8640"/>
        </w:tabs>
        <w:spacing w:line="360" w:lineRule="auto"/>
        <w:ind w:left="450" w:right="-43"/>
        <w:jc w:val="thaiDistribute"/>
        <w:rPr>
          <w:rFonts w:ascii="Arial" w:hAnsi="Arial" w:cs="Arial"/>
          <w:sz w:val="16"/>
          <w:szCs w:val="16"/>
        </w:rPr>
      </w:pPr>
    </w:p>
    <w:p w14:paraId="38DC3104" w14:textId="53F24B64" w:rsidR="0087147C" w:rsidRDefault="002C7FE7" w:rsidP="002C7FE7">
      <w:pPr>
        <w:overflowPunct/>
        <w:autoSpaceDE/>
        <w:autoSpaceDN/>
        <w:adjustRightInd/>
        <w:spacing w:line="360" w:lineRule="auto"/>
        <w:ind w:left="450"/>
        <w:jc w:val="both"/>
        <w:textAlignment w:val="auto"/>
        <w:rPr>
          <w:rFonts w:ascii="Arial" w:hAnsi="Arial" w:cs="Arial"/>
          <w:sz w:val="19"/>
          <w:szCs w:val="19"/>
        </w:rPr>
      </w:pPr>
      <w:r w:rsidRPr="00435C20">
        <w:rPr>
          <w:rFonts w:ascii="Arial" w:hAnsi="Arial" w:cs="Arial"/>
          <w:sz w:val="19"/>
          <w:szCs w:val="19"/>
        </w:rPr>
        <w:t>Currently, an oversea</w:t>
      </w:r>
      <w:r w:rsidR="007E5051" w:rsidRPr="00435C20">
        <w:rPr>
          <w:rFonts w:ascii="Arial" w:hAnsi="Arial" w:cs="Arial"/>
          <w:sz w:val="19"/>
          <w:szCs w:val="19"/>
        </w:rPr>
        <w:t>s</w:t>
      </w:r>
      <w:r w:rsidRPr="00435C20">
        <w:rPr>
          <w:rFonts w:ascii="Arial" w:hAnsi="Arial" w:cs="Arial"/>
          <w:sz w:val="19"/>
          <w:szCs w:val="19"/>
        </w:rPr>
        <w:t xml:space="preserve"> subsidiary is selected Engineering Procurement and Construction (EPC Contractor) and already completed Environmental and Social Impact Assessment (ESIA) processes. In addition, an overseas subsidiary is under negotiation process to sign </w:t>
      </w:r>
      <w:r w:rsidRPr="00435C20">
        <w:rPr>
          <w:rFonts w:ascii="Arial" w:hAnsi="Arial" w:cs="Arial"/>
          <w:sz w:val="19"/>
          <w:szCs w:val="19"/>
          <w:cs/>
        </w:rPr>
        <w:t>Take or Pay</w:t>
      </w:r>
      <w:r w:rsidRPr="00435C20">
        <w:rPr>
          <w:rFonts w:ascii="Arial" w:hAnsi="Arial" w:cs="Arial"/>
          <w:sz w:val="19"/>
          <w:szCs w:val="19"/>
        </w:rPr>
        <w:t xml:space="preserve"> agreement</w:t>
      </w:r>
      <w:r w:rsidRPr="00435C20">
        <w:rPr>
          <w:rFonts w:ascii="Arial" w:hAnsi="Arial" w:cs="Arial"/>
          <w:sz w:val="19"/>
          <w:szCs w:val="19"/>
          <w:cs/>
        </w:rPr>
        <w:t xml:space="preserve"> (ToP) with Mines</w:t>
      </w:r>
      <w:r w:rsidRPr="00435C20">
        <w:rPr>
          <w:rFonts w:ascii="Arial" w:hAnsi="Arial" w:cs="Arial"/>
          <w:sz w:val="19"/>
          <w:szCs w:val="19"/>
        </w:rPr>
        <w:t xml:space="preserve"> owner which has progress more than</w:t>
      </w:r>
      <w:r w:rsidRPr="00435C20">
        <w:rPr>
          <w:rFonts w:ascii="Arial" w:hAnsi="Arial" w:cs="Arial"/>
          <w:sz w:val="19"/>
          <w:szCs w:val="19"/>
          <w:cs/>
        </w:rPr>
        <w:t xml:space="preserve"> 60%</w:t>
      </w:r>
      <w:r w:rsidRPr="00435C20">
        <w:rPr>
          <w:rFonts w:ascii="Arial" w:hAnsi="Arial" w:cs="Arial"/>
          <w:sz w:val="19"/>
          <w:szCs w:val="19"/>
        </w:rPr>
        <w:t xml:space="preserve"> and after signed </w:t>
      </w:r>
      <w:proofErr w:type="spellStart"/>
      <w:r w:rsidRPr="00435C20">
        <w:rPr>
          <w:rFonts w:ascii="Arial" w:hAnsi="Arial" w:cs="Arial"/>
          <w:sz w:val="19"/>
          <w:szCs w:val="19"/>
        </w:rPr>
        <w:t>ToP</w:t>
      </w:r>
      <w:proofErr w:type="spellEnd"/>
      <w:r w:rsidRPr="00435C20">
        <w:rPr>
          <w:rFonts w:ascii="Arial" w:hAnsi="Arial" w:cs="Arial"/>
          <w:sz w:val="19"/>
          <w:szCs w:val="19"/>
        </w:rPr>
        <w:t xml:space="preserve"> agreement, they will be prepare for Financial Close process. </w:t>
      </w:r>
    </w:p>
    <w:p w14:paraId="1143292D" w14:textId="77777777" w:rsidR="00924C5D" w:rsidRPr="00924C5D" w:rsidRDefault="00924C5D" w:rsidP="002C7FE7">
      <w:pPr>
        <w:overflowPunct/>
        <w:autoSpaceDE/>
        <w:autoSpaceDN/>
        <w:adjustRightInd/>
        <w:spacing w:line="360" w:lineRule="auto"/>
        <w:ind w:left="450"/>
        <w:jc w:val="both"/>
        <w:textAlignment w:val="auto"/>
        <w:rPr>
          <w:rFonts w:ascii="Arial" w:hAnsi="Arial" w:cs="Arial"/>
          <w:sz w:val="16"/>
          <w:szCs w:val="16"/>
        </w:rPr>
      </w:pPr>
    </w:p>
    <w:p w14:paraId="2C8C0BBE" w14:textId="52EBBDC6" w:rsidR="0088761B" w:rsidRPr="00435C20" w:rsidRDefault="0088761B" w:rsidP="0088761B">
      <w:pPr>
        <w:tabs>
          <w:tab w:val="left" w:pos="851"/>
          <w:tab w:val="right" w:pos="6380"/>
          <w:tab w:val="right" w:pos="8640"/>
        </w:tabs>
        <w:spacing w:line="360" w:lineRule="auto"/>
        <w:ind w:left="450" w:right="-43"/>
        <w:jc w:val="thaiDistribute"/>
        <w:rPr>
          <w:rFonts w:ascii="Arial" w:hAnsi="Arial" w:cs="Arial"/>
          <w:i/>
          <w:iCs/>
          <w:sz w:val="19"/>
          <w:szCs w:val="19"/>
          <w:u w:val="single"/>
        </w:rPr>
      </w:pPr>
      <w:r w:rsidRPr="00435C20">
        <w:rPr>
          <w:rFonts w:ascii="Arial" w:hAnsi="Arial" w:cs="Arial"/>
          <w:i/>
          <w:iCs/>
          <w:sz w:val="19"/>
          <w:szCs w:val="19"/>
          <w:u w:val="single"/>
        </w:rPr>
        <w:t xml:space="preserve">Project under development – Bangladesh </w:t>
      </w:r>
    </w:p>
    <w:p w14:paraId="24F432EF" w14:textId="4752CAC6" w:rsidR="0088761B" w:rsidRPr="00924C5D" w:rsidRDefault="0088761B" w:rsidP="00B367CF">
      <w:pPr>
        <w:tabs>
          <w:tab w:val="left" w:pos="851"/>
          <w:tab w:val="right" w:pos="6380"/>
          <w:tab w:val="right" w:pos="8640"/>
        </w:tabs>
        <w:spacing w:line="360" w:lineRule="auto"/>
        <w:ind w:left="450" w:right="-43"/>
        <w:jc w:val="thaiDistribute"/>
        <w:rPr>
          <w:rFonts w:ascii="Arial" w:hAnsi="Arial" w:cs="Arial"/>
          <w:sz w:val="14"/>
          <w:szCs w:val="14"/>
        </w:rPr>
      </w:pPr>
    </w:p>
    <w:p w14:paraId="60F9EC39" w14:textId="6B10CA08" w:rsidR="00541242" w:rsidRPr="00435C20" w:rsidRDefault="0088761B" w:rsidP="00541242">
      <w:pPr>
        <w:tabs>
          <w:tab w:val="left" w:pos="851"/>
          <w:tab w:val="right" w:pos="6380"/>
          <w:tab w:val="right" w:pos="8640"/>
        </w:tabs>
        <w:spacing w:line="360" w:lineRule="auto"/>
        <w:ind w:left="450" w:right="-43"/>
        <w:jc w:val="thaiDistribute"/>
        <w:rPr>
          <w:rFonts w:ascii="Arial" w:hAnsi="Arial" w:cs="Arial"/>
          <w:sz w:val="19"/>
          <w:szCs w:val="19"/>
        </w:rPr>
      </w:pPr>
      <w:r w:rsidRPr="00435C20">
        <w:rPr>
          <w:rFonts w:ascii="Arial" w:hAnsi="Arial" w:cs="Arial"/>
          <w:sz w:val="19"/>
          <w:szCs w:val="19"/>
        </w:rPr>
        <w:t>D</w:t>
      </w:r>
      <w:r w:rsidR="00541242" w:rsidRPr="00435C20">
        <w:rPr>
          <w:rFonts w:ascii="Arial" w:hAnsi="Arial" w:cs="Arial"/>
          <w:sz w:val="19"/>
          <w:szCs w:val="19"/>
        </w:rPr>
        <w:t xml:space="preserve">uring the year 2011, the Company entered into a Concession Agreement with Bangladesh Bridge Authority of the Government of the People’s Republic of Bangladesh to proceed with the development of the Dhaka Elevated Expressway. Total project development value is approximately Baht </w:t>
      </w:r>
      <w:r w:rsidR="0036747B" w:rsidRPr="00435C20">
        <w:rPr>
          <w:rFonts w:ascii="Arial" w:hAnsi="Arial" w:cs="Browallia New"/>
          <w:sz w:val="19"/>
        </w:rPr>
        <w:t xml:space="preserve">41,192 </w:t>
      </w:r>
      <w:r w:rsidR="00541242" w:rsidRPr="00435C20">
        <w:rPr>
          <w:rFonts w:ascii="Arial" w:hAnsi="Arial" w:cs="Arial"/>
          <w:sz w:val="19"/>
          <w:szCs w:val="19"/>
        </w:rPr>
        <w:t>million. The Company</w:t>
      </w:r>
      <w:r w:rsidR="00541242" w:rsidRPr="00435C20">
        <w:rPr>
          <w:rFonts w:ascii="Arial" w:hAnsi="Arial" w:cs="Arial" w:hint="cs"/>
          <w:sz w:val="19"/>
          <w:szCs w:val="19"/>
          <w:cs/>
        </w:rPr>
        <w:t xml:space="preserve"> </w:t>
      </w:r>
      <w:r w:rsidR="00541242" w:rsidRPr="00435C20">
        <w:rPr>
          <w:rFonts w:ascii="Arial" w:hAnsi="Arial" w:cs="Arial"/>
          <w:sz w:val="19"/>
          <w:szCs w:val="19"/>
        </w:rPr>
        <w:t xml:space="preserve">established and registered Project Company as the concessionaire, to operate the project in according to the legal of the People’s Republic of Bangladesh. The Company will be appointed as the EPC Contractor for the design, construction and completion of the project. </w:t>
      </w:r>
    </w:p>
    <w:p w14:paraId="6EE83107" w14:textId="77777777" w:rsidR="00541242" w:rsidRPr="00924C5D" w:rsidRDefault="00541242" w:rsidP="00541242">
      <w:pPr>
        <w:tabs>
          <w:tab w:val="left" w:pos="851"/>
          <w:tab w:val="right" w:pos="6380"/>
          <w:tab w:val="right" w:pos="8640"/>
        </w:tabs>
        <w:spacing w:line="360" w:lineRule="auto"/>
        <w:ind w:left="450" w:right="-43"/>
        <w:jc w:val="thaiDistribute"/>
        <w:rPr>
          <w:rFonts w:ascii="Arial" w:hAnsi="Arial" w:cs="Arial"/>
          <w:sz w:val="14"/>
          <w:szCs w:val="14"/>
        </w:rPr>
      </w:pPr>
    </w:p>
    <w:p w14:paraId="7F3E8C79" w14:textId="556D0492" w:rsidR="003313F8" w:rsidRDefault="00541242" w:rsidP="003313F8">
      <w:pPr>
        <w:tabs>
          <w:tab w:val="left" w:pos="851"/>
          <w:tab w:val="right" w:pos="6380"/>
          <w:tab w:val="right" w:pos="8640"/>
        </w:tabs>
        <w:spacing w:line="360" w:lineRule="auto"/>
        <w:ind w:left="450" w:right="-43"/>
        <w:jc w:val="thaiDistribute"/>
        <w:rPr>
          <w:rFonts w:ascii="Arial" w:hAnsi="Arial" w:cs="Browallia New"/>
          <w:sz w:val="19"/>
        </w:rPr>
      </w:pPr>
      <w:r w:rsidRPr="00435C20">
        <w:rPr>
          <w:rFonts w:ascii="Arial" w:hAnsi="Arial" w:cs="Arial"/>
          <w:sz w:val="19"/>
          <w:szCs w:val="19"/>
        </w:rPr>
        <w:t>On 1 April 2018, Bangladesh Bridge Authority has issued the Construction Commencement Date notification which is considered as formal permission to start the project. The construction and inception of concession period</w:t>
      </w:r>
      <w:r w:rsidRPr="00435C20">
        <w:rPr>
          <w:rFonts w:ascii="Arial" w:hAnsi="Arial" w:cs="Arial" w:hint="cs"/>
          <w:sz w:val="19"/>
          <w:szCs w:val="19"/>
          <w:cs/>
        </w:rPr>
        <w:t xml:space="preserve"> </w:t>
      </w:r>
      <w:r w:rsidRPr="00435C20">
        <w:rPr>
          <w:rFonts w:ascii="Arial" w:hAnsi="Arial" w:cs="Arial"/>
          <w:sz w:val="19"/>
          <w:szCs w:val="19"/>
        </w:rPr>
        <w:t>is 25 years included 42 months of construction period. Currently, the Company has performed the construction work for the 1st Tranche of construction distance of 7.45 kilometer</w:t>
      </w:r>
      <w:r w:rsidR="0036747B" w:rsidRPr="00435C20">
        <w:rPr>
          <w:rFonts w:ascii="Arial" w:hAnsi="Arial" w:cs="Arial"/>
          <w:sz w:val="19"/>
          <w:szCs w:val="19"/>
        </w:rPr>
        <w:t>s</w:t>
      </w:r>
      <w:r w:rsidRPr="00435C20">
        <w:rPr>
          <w:rFonts w:ascii="Arial" w:hAnsi="Arial" w:cs="Arial"/>
          <w:sz w:val="19"/>
          <w:szCs w:val="19"/>
        </w:rPr>
        <w:t xml:space="preserve"> which work progress of approximately </w:t>
      </w:r>
      <w:r w:rsidR="003313F8" w:rsidRPr="00435C20">
        <w:rPr>
          <w:rFonts w:ascii="Arial" w:hAnsi="Arial" w:cs="Arial"/>
          <w:sz w:val="19"/>
          <w:szCs w:val="19"/>
        </w:rPr>
        <w:t>28.47</w:t>
      </w:r>
      <w:r w:rsidR="00464E7C">
        <w:rPr>
          <w:rFonts w:ascii="Arial" w:hAnsi="Arial" w:cs="Browallia New"/>
          <w:sz w:val="19"/>
        </w:rPr>
        <w:t>%</w:t>
      </w:r>
    </w:p>
    <w:p w14:paraId="52553E03" w14:textId="77777777" w:rsidR="00504A3A" w:rsidRDefault="00504A3A" w:rsidP="003313F8">
      <w:pPr>
        <w:tabs>
          <w:tab w:val="left" w:pos="851"/>
          <w:tab w:val="right" w:pos="6380"/>
          <w:tab w:val="right" w:pos="8640"/>
        </w:tabs>
        <w:spacing w:line="360" w:lineRule="auto"/>
        <w:ind w:left="450" w:right="-43"/>
        <w:jc w:val="thaiDistribute"/>
        <w:rPr>
          <w:rFonts w:ascii="Arial" w:hAnsi="Arial" w:cs="Browallia New"/>
          <w:sz w:val="19"/>
        </w:rPr>
      </w:pPr>
    </w:p>
    <w:p w14:paraId="63E4B91B" w14:textId="77777777" w:rsidR="00B92ED8" w:rsidRPr="00435C20" w:rsidRDefault="00B92ED8" w:rsidP="003313F8">
      <w:pPr>
        <w:tabs>
          <w:tab w:val="left" w:pos="851"/>
          <w:tab w:val="right" w:pos="6380"/>
          <w:tab w:val="right" w:pos="8640"/>
        </w:tabs>
        <w:spacing w:line="360" w:lineRule="auto"/>
        <w:ind w:left="450" w:right="-43"/>
        <w:jc w:val="thaiDistribute"/>
        <w:rPr>
          <w:rFonts w:ascii="Arial" w:hAnsi="Arial" w:cs="Arial"/>
          <w:sz w:val="19"/>
          <w:szCs w:val="19"/>
        </w:rPr>
      </w:pPr>
    </w:p>
    <w:p w14:paraId="337A38E0" w14:textId="0DC10895" w:rsidR="00192F7B" w:rsidRPr="00435C20" w:rsidRDefault="00192F7B" w:rsidP="006877DD">
      <w:pPr>
        <w:numPr>
          <w:ilvl w:val="0"/>
          <w:numId w:val="45"/>
        </w:numPr>
        <w:tabs>
          <w:tab w:val="left" w:pos="450"/>
          <w:tab w:val="left" w:pos="7200"/>
        </w:tabs>
        <w:spacing w:line="360" w:lineRule="auto"/>
        <w:ind w:left="426" w:right="-43" w:hanging="426"/>
        <w:jc w:val="thaiDistribute"/>
        <w:rPr>
          <w:rFonts w:ascii="Arial" w:hAnsi="Arial" w:cs="Arial"/>
          <w:sz w:val="19"/>
          <w:szCs w:val="19"/>
          <w:u w:val="single"/>
        </w:rPr>
      </w:pPr>
      <w:r w:rsidRPr="00435C20">
        <w:rPr>
          <w:rFonts w:ascii="Arial" w:hAnsi="Arial" w:cs="Arial"/>
          <w:sz w:val="19"/>
          <w:szCs w:val="19"/>
          <w:u w:val="single"/>
        </w:rPr>
        <w:lastRenderedPageBreak/>
        <w:t xml:space="preserve">BANK OVERDRAFTS AND SHORT </w:t>
      </w:r>
      <w:r w:rsidR="00897355" w:rsidRPr="00435C20">
        <w:rPr>
          <w:rFonts w:ascii="Arial" w:hAnsi="Arial" w:cs="Arial"/>
          <w:sz w:val="19"/>
          <w:szCs w:val="19"/>
          <w:u w:val="single"/>
        </w:rPr>
        <w:t>–</w:t>
      </w:r>
      <w:r w:rsidRPr="00435C20">
        <w:rPr>
          <w:rFonts w:ascii="Arial" w:hAnsi="Arial" w:cs="Arial"/>
          <w:sz w:val="19"/>
          <w:szCs w:val="19"/>
          <w:u w:val="single"/>
        </w:rPr>
        <w:t xml:space="preserve"> TERM LOANS FROM FINANCIAL INSTITUTIONS</w:t>
      </w:r>
    </w:p>
    <w:p w14:paraId="337A38E1" w14:textId="77777777" w:rsidR="00192F7B" w:rsidRPr="00435C20" w:rsidRDefault="00192F7B" w:rsidP="00B367CF">
      <w:pPr>
        <w:spacing w:line="360" w:lineRule="auto"/>
        <w:ind w:left="426" w:right="-1"/>
        <w:jc w:val="thaiDistribute"/>
        <w:rPr>
          <w:rFonts w:ascii="Arial" w:hAnsi="Arial" w:cs="Arial"/>
          <w:sz w:val="19"/>
          <w:szCs w:val="19"/>
        </w:rPr>
      </w:pPr>
    </w:p>
    <w:p w14:paraId="436557FA" w14:textId="7355A70F" w:rsidR="00E02E1E" w:rsidRPr="00435C20" w:rsidRDefault="00192F7B" w:rsidP="00F1236A">
      <w:pPr>
        <w:spacing w:line="360" w:lineRule="auto"/>
        <w:ind w:left="426" w:right="-1"/>
        <w:jc w:val="thaiDistribute"/>
        <w:rPr>
          <w:rFonts w:ascii="Arial" w:hAnsi="Arial" w:cs="Arial"/>
          <w:sz w:val="19"/>
          <w:szCs w:val="19"/>
        </w:rPr>
      </w:pPr>
      <w:r w:rsidRPr="00435C20">
        <w:rPr>
          <w:rFonts w:ascii="Arial" w:hAnsi="Arial" w:cs="Arial"/>
          <w:spacing w:val="2"/>
          <w:sz w:val="19"/>
          <w:szCs w:val="19"/>
        </w:rPr>
        <w:t xml:space="preserve">The outstanding balances of bank overdrafts and short </w:t>
      </w:r>
      <w:r w:rsidR="00897355" w:rsidRPr="00435C20">
        <w:rPr>
          <w:rFonts w:ascii="Arial" w:hAnsi="Arial" w:cs="Arial"/>
          <w:spacing w:val="2"/>
          <w:sz w:val="19"/>
          <w:szCs w:val="19"/>
        </w:rPr>
        <w:t>–</w:t>
      </w:r>
      <w:r w:rsidRPr="00435C20">
        <w:rPr>
          <w:rFonts w:ascii="Arial" w:hAnsi="Arial" w:cs="Arial"/>
          <w:spacing w:val="2"/>
          <w:sz w:val="19"/>
          <w:szCs w:val="19"/>
        </w:rPr>
        <w:t xml:space="preserve"> term loans from financial institutions as at </w:t>
      </w:r>
      <w:r w:rsidR="00DC142D" w:rsidRPr="00435C20">
        <w:rPr>
          <w:rFonts w:ascii="Arial" w:hAnsi="Arial" w:cs="Arial"/>
          <w:spacing w:val="2"/>
          <w:sz w:val="19"/>
          <w:szCs w:val="19"/>
        </w:rPr>
        <w:t xml:space="preserve">             </w:t>
      </w:r>
      <w:r w:rsidR="00EC6FFE" w:rsidRPr="00435C20">
        <w:rPr>
          <w:rFonts w:ascii="Arial" w:hAnsi="Arial" w:cs="Arial"/>
          <w:sz w:val="19"/>
          <w:szCs w:val="19"/>
        </w:rPr>
        <w:t>31 December</w:t>
      </w:r>
      <w:r w:rsidR="00D6444B" w:rsidRPr="00435C20">
        <w:rPr>
          <w:rFonts w:ascii="Arial" w:hAnsi="Arial" w:cs="Arial"/>
          <w:spacing w:val="2"/>
          <w:sz w:val="19"/>
          <w:szCs w:val="19"/>
          <w:lang w:val="en-GB"/>
        </w:rPr>
        <w:t xml:space="preserve"> </w:t>
      </w:r>
      <w:r w:rsidRPr="00435C20">
        <w:rPr>
          <w:rFonts w:ascii="Arial" w:hAnsi="Arial" w:cs="Arial"/>
          <w:spacing w:val="2"/>
          <w:sz w:val="19"/>
          <w:szCs w:val="19"/>
        </w:rPr>
        <w:t>201</w:t>
      </w:r>
      <w:r w:rsidR="00DC142D" w:rsidRPr="00435C20">
        <w:rPr>
          <w:rFonts w:ascii="Arial" w:hAnsi="Arial" w:cs="Arial"/>
          <w:spacing w:val="2"/>
          <w:sz w:val="19"/>
          <w:szCs w:val="19"/>
        </w:rPr>
        <w:t>8</w:t>
      </w:r>
      <w:r w:rsidRPr="00435C20">
        <w:rPr>
          <w:rFonts w:ascii="Arial" w:hAnsi="Arial" w:cs="Arial"/>
          <w:spacing w:val="2"/>
          <w:sz w:val="19"/>
          <w:szCs w:val="19"/>
        </w:rPr>
        <w:t xml:space="preserve"> and</w:t>
      </w:r>
      <w:r w:rsidRPr="00435C20">
        <w:rPr>
          <w:rFonts w:ascii="Arial" w:hAnsi="Arial" w:cs="Arial"/>
          <w:sz w:val="19"/>
          <w:szCs w:val="19"/>
        </w:rPr>
        <w:t xml:space="preserve"> 201</w:t>
      </w:r>
      <w:r w:rsidR="00DC142D" w:rsidRPr="00435C20">
        <w:rPr>
          <w:rFonts w:ascii="Arial" w:hAnsi="Arial" w:cs="Arial"/>
          <w:sz w:val="19"/>
          <w:szCs w:val="19"/>
        </w:rPr>
        <w:t>7</w:t>
      </w:r>
      <w:r w:rsidRPr="00435C20">
        <w:rPr>
          <w:rFonts w:ascii="Arial" w:hAnsi="Arial" w:cs="Arial"/>
          <w:sz w:val="19"/>
          <w:szCs w:val="19"/>
        </w:rPr>
        <w:t xml:space="preserve"> are as follows : </w:t>
      </w:r>
    </w:p>
    <w:p w14:paraId="337A38E4" w14:textId="4032BC91" w:rsidR="00192F7B" w:rsidRPr="00435C20" w:rsidRDefault="00192F7B" w:rsidP="00541242">
      <w:pPr>
        <w:tabs>
          <w:tab w:val="left" w:pos="900"/>
          <w:tab w:val="left" w:pos="2160"/>
          <w:tab w:val="decimal" w:pos="7380"/>
          <w:tab w:val="decimal" w:pos="8280"/>
        </w:tabs>
        <w:spacing w:line="360" w:lineRule="auto"/>
        <w:ind w:right="-1"/>
        <w:rPr>
          <w:rFonts w:ascii="Arial" w:hAnsi="Arial" w:cs="Arial"/>
          <w:sz w:val="12"/>
          <w:szCs w:val="12"/>
        </w:rPr>
      </w:pPr>
    </w:p>
    <w:tbl>
      <w:tblPr>
        <w:tblW w:w="8970" w:type="dxa"/>
        <w:tblInd w:w="426" w:type="dxa"/>
        <w:tblLayout w:type="fixed"/>
        <w:tblLook w:val="0000" w:firstRow="0" w:lastRow="0" w:firstColumn="0" w:lastColumn="0" w:noHBand="0" w:noVBand="0"/>
      </w:tblPr>
      <w:tblGrid>
        <w:gridCol w:w="4050"/>
        <w:gridCol w:w="1237"/>
        <w:gridCol w:w="1235"/>
        <w:gridCol w:w="1224"/>
        <w:gridCol w:w="1224"/>
      </w:tblGrid>
      <w:tr w:rsidR="00192F7B" w:rsidRPr="00435C20" w14:paraId="337A38E8" w14:textId="77777777" w:rsidTr="00DC142D">
        <w:tc>
          <w:tcPr>
            <w:tcW w:w="4050" w:type="dxa"/>
          </w:tcPr>
          <w:p w14:paraId="337A38E5" w14:textId="77777777" w:rsidR="00192F7B" w:rsidRPr="00435C20" w:rsidRDefault="00192F7B" w:rsidP="00B367CF">
            <w:pPr>
              <w:tabs>
                <w:tab w:val="left" w:pos="900"/>
              </w:tabs>
              <w:spacing w:line="360" w:lineRule="auto"/>
              <w:ind w:left="360" w:right="-43" w:hanging="360"/>
              <w:jc w:val="center"/>
              <w:rPr>
                <w:rFonts w:ascii="Arial" w:hAnsi="Arial" w:cs="Arial"/>
                <w:sz w:val="19"/>
                <w:szCs w:val="19"/>
                <w:u w:val="words"/>
              </w:rPr>
            </w:pPr>
          </w:p>
        </w:tc>
        <w:tc>
          <w:tcPr>
            <w:tcW w:w="2472" w:type="dxa"/>
            <w:gridSpan w:val="2"/>
          </w:tcPr>
          <w:p w14:paraId="337A38E6" w14:textId="1137177E" w:rsidR="00192F7B" w:rsidRPr="00435C20" w:rsidRDefault="00192F7B" w:rsidP="00541242">
            <w:pPr>
              <w:spacing w:line="360" w:lineRule="auto"/>
              <w:ind w:right="-14"/>
              <w:jc w:val="center"/>
              <w:rPr>
                <w:rFonts w:ascii="Arial" w:hAnsi="Arial" w:cs="Arial"/>
                <w:sz w:val="19"/>
                <w:szCs w:val="19"/>
                <w:lang w:val="en-GB"/>
              </w:rPr>
            </w:pPr>
          </w:p>
        </w:tc>
        <w:tc>
          <w:tcPr>
            <w:tcW w:w="2448" w:type="dxa"/>
            <w:gridSpan w:val="2"/>
          </w:tcPr>
          <w:p w14:paraId="337A38E7" w14:textId="178A0B4A" w:rsidR="00192F7B" w:rsidRPr="00435C20" w:rsidRDefault="00541242" w:rsidP="00541242">
            <w:pPr>
              <w:spacing w:line="360" w:lineRule="auto"/>
              <w:ind w:right="-14"/>
              <w:jc w:val="right"/>
              <w:rPr>
                <w:rFonts w:ascii="Arial" w:hAnsi="Arial" w:cs="Arial"/>
                <w:sz w:val="19"/>
                <w:szCs w:val="19"/>
              </w:rPr>
            </w:pPr>
            <w:r w:rsidRPr="00435C20">
              <w:rPr>
                <w:rFonts w:ascii="Arial" w:hAnsi="Arial" w:cs="Arial"/>
                <w:sz w:val="19"/>
                <w:szCs w:val="19"/>
              </w:rPr>
              <w:t>(Unit : Thousand Baht)</w:t>
            </w:r>
          </w:p>
        </w:tc>
      </w:tr>
      <w:tr w:rsidR="00541242" w:rsidRPr="00435C20" w14:paraId="1BE88DB0" w14:textId="77777777" w:rsidTr="00DC142D">
        <w:tc>
          <w:tcPr>
            <w:tcW w:w="4050" w:type="dxa"/>
          </w:tcPr>
          <w:p w14:paraId="50BEC459" w14:textId="77777777" w:rsidR="00541242" w:rsidRPr="00435C20" w:rsidRDefault="00541242" w:rsidP="00541242">
            <w:pPr>
              <w:tabs>
                <w:tab w:val="left" w:pos="900"/>
              </w:tabs>
              <w:spacing w:line="360" w:lineRule="auto"/>
              <w:ind w:left="360" w:right="-43" w:hanging="360"/>
              <w:jc w:val="center"/>
              <w:rPr>
                <w:rFonts w:ascii="Arial" w:hAnsi="Arial" w:cs="Arial"/>
                <w:sz w:val="19"/>
                <w:szCs w:val="19"/>
                <w:u w:val="words"/>
              </w:rPr>
            </w:pPr>
          </w:p>
        </w:tc>
        <w:tc>
          <w:tcPr>
            <w:tcW w:w="2472" w:type="dxa"/>
            <w:gridSpan w:val="2"/>
          </w:tcPr>
          <w:p w14:paraId="417F6140" w14:textId="1139DDB1" w:rsidR="00541242" w:rsidRPr="00435C20" w:rsidRDefault="00541242" w:rsidP="00541242">
            <w:pPr>
              <w:pBdr>
                <w:bottom w:val="single" w:sz="4" w:space="1" w:color="auto"/>
              </w:pBdr>
              <w:spacing w:line="360" w:lineRule="auto"/>
              <w:ind w:right="-14"/>
              <w:jc w:val="center"/>
              <w:rPr>
                <w:rFonts w:ascii="Arial" w:hAnsi="Arial" w:cs="Arial"/>
                <w:sz w:val="19"/>
                <w:szCs w:val="19"/>
                <w:lang w:val="en-GB"/>
              </w:rPr>
            </w:pPr>
            <w:r w:rsidRPr="00435C20">
              <w:rPr>
                <w:rFonts w:ascii="Arial" w:hAnsi="Arial" w:cs="Arial"/>
                <w:sz w:val="19"/>
                <w:szCs w:val="19"/>
                <w:lang w:val="en-GB"/>
              </w:rPr>
              <w:t>Consolidated F/S</w:t>
            </w:r>
          </w:p>
        </w:tc>
        <w:tc>
          <w:tcPr>
            <w:tcW w:w="2448" w:type="dxa"/>
            <w:gridSpan w:val="2"/>
          </w:tcPr>
          <w:p w14:paraId="4EC2A2B3" w14:textId="73FA7D61" w:rsidR="00541242" w:rsidRPr="00435C20" w:rsidRDefault="00541242" w:rsidP="00541242">
            <w:pPr>
              <w:pBdr>
                <w:bottom w:val="single" w:sz="4" w:space="1" w:color="auto"/>
              </w:pBdr>
              <w:spacing w:line="360" w:lineRule="auto"/>
              <w:ind w:right="-14"/>
              <w:jc w:val="center"/>
              <w:rPr>
                <w:rFonts w:ascii="Arial" w:hAnsi="Arial" w:cs="Arial"/>
                <w:sz w:val="19"/>
                <w:szCs w:val="19"/>
              </w:rPr>
            </w:pPr>
            <w:r w:rsidRPr="00435C20">
              <w:rPr>
                <w:rFonts w:ascii="Arial" w:hAnsi="Arial" w:cs="Arial"/>
                <w:sz w:val="19"/>
                <w:szCs w:val="19"/>
              </w:rPr>
              <w:t xml:space="preserve">Separate F/S </w:t>
            </w:r>
          </w:p>
        </w:tc>
      </w:tr>
      <w:tr w:rsidR="00C629AB" w:rsidRPr="00435C20" w14:paraId="337A38EE" w14:textId="77777777" w:rsidTr="00DC142D">
        <w:tc>
          <w:tcPr>
            <w:tcW w:w="4050" w:type="dxa"/>
          </w:tcPr>
          <w:p w14:paraId="337A38E9" w14:textId="77777777" w:rsidR="00C629AB" w:rsidRPr="00435C20" w:rsidRDefault="00C629AB" w:rsidP="00B367CF">
            <w:pPr>
              <w:tabs>
                <w:tab w:val="left" w:pos="900"/>
              </w:tabs>
              <w:spacing w:line="360" w:lineRule="auto"/>
              <w:ind w:left="360" w:right="-43" w:hanging="360"/>
              <w:jc w:val="both"/>
              <w:rPr>
                <w:rFonts w:ascii="Arial" w:hAnsi="Arial" w:cs="Arial"/>
                <w:sz w:val="19"/>
                <w:szCs w:val="19"/>
              </w:rPr>
            </w:pPr>
          </w:p>
        </w:tc>
        <w:tc>
          <w:tcPr>
            <w:tcW w:w="1237" w:type="dxa"/>
          </w:tcPr>
          <w:p w14:paraId="337A38EA" w14:textId="6E977C8F" w:rsidR="00C629AB" w:rsidRPr="00435C20" w:rsidRDefault="00C629AB" w:rsidP="0036747B">
            <w:pPr>
              <w:pBdr>
                <w:bottom w:val="single" w:sz="4" w:space="1" w:color="auto"/>
              </w:pBdr>
              <w:spacing w:line="360" w:lineRule="auto"/>
              <w:jc w:val="center"/>
              <w:rPr>
                <w:rFonts w:ascii="Arial" w:hAnsi="Arial" w:cs="Arial"/>
                <w:sz w:val="19"/>
                <w:szCs w:val="19"/>
              </w:rPr>
            </w:pPr>
            <w:r w:rsidRPr="00435C20">
              <w:rPr>
                <w:rFonts w:ascii="Arial" w:hAnsi="Arial" w:cs="Arial"/>
                <w:sz w:val="19"/>
                <w:szCs w:val="19"/>
              </w:rPr>
              <w:t>201</w:t>
            </w:r>
            <w:r w:rsidR="00DC142D" w:rsidRPr="00435C20">
              <w:rPr>
                <w:rFonts w:ascii="Arial" w:hAnsi="Arial" w:cs="Arial"/>
                <w:sz w:val="19"/>
                <w:szCs w:val="19"/>
              </w:rPr>
              <w:t>8</w:t>
            </w:r>
          </w:p>
        </w:tc>
        <w:tc>
          <w:tcPr>
            <w:tcW w:w="1235" w:type="dxa"/>
          </w:tcPr>
          <w:p w14:paraId="337A38EB" w14:textId="6ED12DD3" w:rsidR="00C629AB" w:rsidRPr="00435C20" w:rsidRDefault="00C629AB" w:rsidP="0036747B">
            <w:pPr>
              <w:pBdr>
                <w:bottom w:val="single" w:sz="4" w:space="1" w:color="auto"/>
              </w:pBdr>
              <w:spacing w:line="360" w:lineRule="auto"/>
              <w:jc w:val="center"/>
              <w:rPr>
                <w:rFonts w:ascii="Arial" w:hAnsi="Arial" w:cs="Arial"/>
                <w:sz w:val="19"/>
                <w:szCs w:val="19"/>
              </w:rPr>
            </w:pPr>
            <w:r w:rsidRPr="00435C20">
              <w:rPr>
                <w:rFonts w:ascii="Arial" w:hAnsi="Arial" w:cs="Arial"/>
                <w:sz w:val="19"/>
                <w:szCs w:val="19"/>
              </w:rPr>
              <w:t>201</w:t>
            </w:r>
            <w:r w:rsidR="00DC142D" w:rsidRPr="00435C20">
              <w:rPr>
                <w:rFonts w:ascii="Arial" w:hAnsi="Arial" w:cs="Arial"/>
                <w:sz w:val="19"/>
                <w:szCs w:val="19"/>
              </w:rPr>
              <w:t>7</w:t>
            </w:r>
          </w:p>
        </w:tc>
        <w:tc>
          <w:tcPr>
            <w:tcW w:w="1224" w:type="dxa"/>
          </w:tcPr>
          <w:p w14:paraId="337A38EC" w14:textId="7DD74D7A" w:rsidR="00C629AB" w:rsidRPr="00435C20" w:rsidRDefault="00C629AB" w:rsidP="0036747B">
            <w:pPr>
              <w:pBdr>
                <w:bottom w:val="single" w:sz="4" w:space="1" w:color="auto"/>
              </w:pBdr>
              <w:spacing w:line="360" w:lineRule="auto"/>
              <w:jc w:val="center"/>
              <w:rPr>
                <w:rFonts w:ascii="Arial" w:hAnsi="Arial" w:cs="Arial"/>
                <w:sz w:val="19"/>
                <w:szCs w:val="19"/>
              </w:rPr>
            </w:pPr>
            <w:r w:rsidRPr="00435C20">
              <w:rPr>
                <w:rFonts w:ascii="Arial" w:hAnsi="Arial" w:cs="Arial"/>
                <w:sz w:val="19"/>
                <w:szCs w:val="19"/>
              </w:rPr>
              <w:t>201</w:t>
            </w:r>
            <w:r w:rsidR="00DC142D" w:rsidRPr="00435C20">
              <w:rPr>
                <w:rFonts w:ascii="Arial" w:hAnsi="Arial" w:cs="Arial"/>
                <w:sz w:val="19"/>
                <w:szCs w:val="19"/>
              </w:rPr>
              <w:t>8</w:t>
            </w:r>
          </w:p>
        </w:tc>
        <w:tc>
          <w:tcPr>
            <w:tcW w:w="1224" w:type="dxa"/>
          </w:tcPr>
          <w:p w14:paraId="337A38ED" w14:textId="6456AEB7" w:rsidR="00C629AB" w:rsidRPr="00435C20" w:rsidRDefault="00C629AB" w:rsidP="0036747B">
            <w:pPr>
              <w:pBdr>
                <w:bottom w:val="single" w:sz="4" w:space="1" w:color="auto"/>
              </w:pBdr>
              <w:spacing w:line="360" w:lineRule="auto"/>
              <w:jc w:val="center"/>
              <w:rPr>
                <w:rFonts w:ascii="Arial" w:hAnsi="Arial" w:cs="Arial"/>
                <w:sz w:val="19"/>
                <w:szCs w:val="19"/>
              </w:rPr>
            </w:pPr>
            <w:r w:rsidRPr="00435C20">
              <w:rPr>
                <w:rFonts w:ascii="Arial" w:hAnsi="Arial" w:cs="Arial"/>
                <w:sz w:val="19"/>
                <w:szCs w:val="19"/>
              </w:rPr>
              <w:t>201</w:t>
            </w:r>
            <w:r w:rsidR="00DC142D" w:rsidRPr="00435C20">
              <w:rPr>
                <w:rFonts w:ascii="Arial" w:hAnsi="Arial" w:cs="Arial"/>
                <w:sz w:val="19"/>
                <w:szCs w:val="19"/>
              </w:rPr>
              <w:t>7</w:t>
            </w:r>
          </w:p>
        </w:tc>
      </w:tr>
      <w:tr w:rsidR="00192F7B" w:rsidRPr="00435C20" w14:paraId="337A38F4" w14:textId="77777777" w:rsidTr="00DC142D">
        <w:trPr>
          <w:trHeight w:val="161"/>
        </w:trPr>
        <w:tc>
          <w:tcPr>
            <w:tcW w:w="4050" w:type="dxa"/>
          </w:tcPr>
          <w:p w14:paraId="337A38EF" w14:textId="77777777" w:rsidR="00192F7B" w:rsidRPr="00435C20" w:rsidRDefault="00192F7B" w:rsidP="00B367CF">
            <w:pPr>
              <w:tabs>
                <w:tab w:val="left" w:pos="900"/>
              </w:tabs>
              <w:spacing w:line="360" w:lineRule="auto"/>
              <w:ind w:left="360" w:right="-43" w:hanging="360"/>
              <w:jc w:val="both"/>
              <w:rPr>
                <w:rFonts w:ascii="Arial" w:hAnsi="Arial" w:cs="Arial"/>
                <w:sz w:val="10"/>
                <w:szCs w:val="10"/>
              </w:rPr>
            </w:pPr>
          </w:p>
        </w:tc>
        <w:tc>
          <w:tcPr>
            <w:tcW w:w="1237" w:type="dxa"/>
          </w:tcPr>
          <w:p w14:paraId="337A38F0" w14:textId="77777777" w:rsidR="00192F7B" w:rsidRPr="00435C20" w:rsidRDefault="00192F7B" w:rsidP="00B367CF">
            <w:pPr>
              <w:spacing w:line="360" w:lineRule="auto"/>
              <w:ind w:right="-14"/>
              <w:jc w:val="right"/>
              <w:rPr>
                <w:rFonts w:ascii="Arial" w:hAnsi="Arial" w:cs="Arial"/>
                <w:sz w:val="10"/>
                <w:szCs w:val="10"/>
              </w:rPr>
            </w:pPr>
          </w:p>
        </w:tc>
        <w:tc>
          <w:tcPr>
            <w:tcW w:w="1235" w:type="dxa"/>
          </w:tcPr>
          <w:p w14:paraId="337A38F1" w14:textId="77777777" w:rsidR="00192F7B" w:rsidRPr="00435C20" w:rsidRDefault="00192F7B" w:rsidP="00B367CF">
            <w:pPr>
              <w:spacing w:line="360" w:lineRule="auto"/>
              <w:ind w:right="-14"/>
              <w:jc w:val="right"/>
              <w:rPr>
                <w:rFonts w:ascii="Arial" w:hAnsi="Arial" w:cs="Arial"/>
                <w:sz w:val="10"/>
                <w:szCs w:val="10"/>
              </w:rPr>
            </w:pPr>
          </w:p>
        </w:tc>
        <w:tc>
          <w:tcPr>
            <w:tcW w:w="1224" w:type="dxa"/>
          </w:tcPr>
          <w:p w14:paraId="337A38F2" w14:textId="77777777" w:rsidR="00192F7B" w:rsidRPr="00435C20" w:rsidRDefault="00192F7B" w:rsidP="00B367CF">
            <w:pPr>
              <w:spacing w:line="360" w:lineRule="auto"/>
              <w:ind w:right="-14"/>
              <w:jc w:val="right"/>
              <w:rPr>
                <w:rFonts w:ascii="Arial" w:hAnsi="Arial" w:cs="Arial"/>
                <w:sz w:val="10"/>
                <w:szCs w:val="10"/>
              </w:rPr>
            </w:pPr>
          </w:p>
        </w:tc>
        <w:tc>
          <w:tcPr>
            <w:tcW w:w="1224" w:type="dxa"/>
          </w:tcPr>
          <w:p w14:paraId="337A38F3" w14:textId="77777777" w:rsidR="00192F7B" w:rsidRPr="00435C20" w:rsidRDefault="00192F7B" w:rsidP="00B367CF">
            <w:pPr>
              <w:spacing w:line="360" w:lineRule="auto"/>
              <w:ind w:right="-14"/>
              <w:jc w:val="right"/>
              <w:rPr>
                <w:rFonts w:ascii="Arial" w:hAnsi="Arial" w:cs="Arial"/>
                <w:sz w:val="10"/>
                <w:szCs w:val="10"/>
              </w:rPr>
            </w:pPr>
          </w:p>
        </w:tc>
      </w:tr>
      <w:tr w:rsidR="00C6381E" w:rsidRPr="00435C20" w14:paraId="337A38FA" w14:textId="77777777" w:rsidTr="00DC142D">
        <w:tc>
          <w:tcPr>
            <w:tcW w:w="4050" w:type="dxa"/>
          </w:tcPr>
          <w:p w14:paraId="337A38F5" w14:textId="77777777" w:rsidR="00C6381E" w:rsidRPr="00435C20" w:rsidRDefault="00C6381E" w:rsidP="00C6381E">
            <w:pPr>
              <w:tabs>
                <w:tab w:val="left" w:pos="900"/>
              </w:tabs>
              <w:spacing w:line="360" w:lineRule="auto"/>
              <w:ind w:left="360" w:right="-43" w:hanging="360"/>
              <w:jc w:val="both"/>
              <w:rPr>
                <w:rFonts w:ascii="Arial" w:hAnsi="Arial" w:cs="Arial"/>
                <w:sz w:val="19"/>
                <w:szCs w:val="19"/>
                <w:u w:val="words"/>
              </w:rPr>
            </w:pPr>
            <w:r w:rsidRPr="00435C20">
              <w:rPr>
                <w:rFonts w:ascii="Arial" w:hAnsi="Arial" w:cs="Arial"/>
                <w:sz w:val="19"/>
                <w:szCs w:val="19"/>
              </w:rPr>
              <w:t>Bank overdrafts</w:t>
            </w:r>
          </w:p>
        </w:tc>
        <w:tc>
          <w:tcPr>
            <w:tcW w:w="1237" w:type="dxa"/>
          </w:tcPr>
          <w:p w14:paraId="337A38F6" w14:textId="125A3041" w:rsidR="00C6381E" w:rsidRPr="00435C20" w:rsidRDefault="00C6381E" w:rsidP="00C6381E">
            <w:pPr>
              <w:spacing w:line="360" w:lineRule="auto"/>
              <w:ind w:right="-14"/>
              <w:jc w:val="center"/>
              <w:rPr>
                <w:rFonts w:ascii="Arial" w:hAnsi="Arial" w:cs="Arial"/>
                <w:sz w:val="19"/>
                <w:szCs w:val="19"/>
                <w:cs/>
                <w:lang w:val="en-GB"/>
              </w:rPr>
            </w:pPr>
            <w:r w:rsidRPr="00435C20">
              <w:rPr>
                <w:rFonts w:ascii="Arial" w:hAnsi="Arial" w:cs="Arial"/>
                <w:sz w:val="19"/>
                <w:szCs w:val="19"/>
                <w:lang w:val="en-GB"/>
              </w:rPr>
              <w:t>1,590,879</w:t>
            </w:r>
          </w:p>
        </w:tc>
        <w:tc>
          <w:tcPr>
            <w:tcW w:w="1235" w:type="dxa"/>
          </w:tcPr>
          <w:p w14:paraId="337A38F7" w14:textId="54971CF7" w:rsidR="00C6381E" w:rsidRPr="00435C20" w:rsidRDefault="00C6381E" w:rsidP="00C6381E">
            <w:pPr>
              <w:spacing w:line="360" w:lineRule="auto"/>
              <w:ind w:right="-14"/>
              <w:jc w:val="right"/>
              <w:rPr>
                <w:rFonts w:ascii="Arial" w:hAnsi="Arial" w:cs="Arial"/>
                <w:sz w:val="19"/>
                <w:szCs w:val="19"/>
                <w:cs/>
                <w:lang w:val="en-GB"/>
              </w:rPr>
            </w:pPr>
            <w:r w:rsidRPr="00435C20">
              <w:rPr>
                <w:rFonts w:ascii="Arial" w:hAnsi="Arial" w:cs="Arial"/>
                <w:sz w:val="19"/>
                <w:szCs w:val="19"/>
                <w:lang w:val="en-GB"/>
              </w:rPr>
              <w:t>791,468</w:t>
            </w:r>
          </w:p>
        </w:tc>
        <w:tc>
          <w:tcPr>
            <w:tcW w:w="1224" w:type="dxa"/>
          </w:tcPr>
          <w:p w14:paraId="337A38F8" w14:textId="64627296" w:rsidR="00C6381E" w:rsidRPr="00435C20" w:rsidRDefault="00C6381E" w:rsidP="00112977">
            <w:pPr>
              <w:spacing w:line="360" w:lineRule="auto"/>
              <w:ind w:right="-14"/>
              <w:jc w:val="right"/>
              <w:rPr>
                <w:rFonts w:ascii="Arial" w:hAnsi="Arial" w:cs="Arial"/>
                <w:sz w:val="19"/>
                <w:szCs w:val="19"/>
                <w:lang w:val="en-GB"/>
              </w:rPr>
            </w:pPr>
            <w:r w:rsidRPr="00435C20">
              <w:rPr>
                <w:rFonts w:ascii="Arial" w:hAnsi="Arial" w:cs="Arial"/>
                <w:sz w:val="19"/>
                <w:szCs w:val="19"/>
                <w:lang w:val="en-GB"/>
              </w:rPr>
              <w:t>122,913</w:t>
            </w:r>
          </w:p>
        </w:tc>
        <w:tc>
          <w:tcPr>
            <w:tcW w:w="1224" w:type="dxa"/>
          </w:tcPr>
          <w:p w14:paraId="337A38F9" w14:textId="7BBE56DA" w:rsidR="00C6381E" w:rsidRPr="00435C20" w:rsidRDefault="00C6381E" w:rsidP="005D49FD">
            <w:pPr>
              <w:spacing w:line="360" w:lineRule="auto"/>
              <w:ind w:right="-14"/>
              <w:jc w:val="right"/>
              <w:rPr>
                <w:rFonts w:ascii="Arial" w:hAnsi="Arial" w:cs="Arial"/>
                <w:sz w:val="19"/>
                <w:szCs w:val="19"/>
                <w:lang w:val="en-GB"/>
              </w:rPr>
            </w:pPr>
            <w:r w:rsidRPr="00435C20">
              <w:rPr>
                <w:rFonts w:ascii="Arial" w:hAnsi="Arial" w:cs="Arial"/>
                <w:sz w:val="19"/>
                <w:szCs w:val="19"/>
                <w:lang w:val="en-GB"/>
              </w:rPr>
              <w:t xml:space="preserve">      -</w:t>
            </w:r>
          </w:p>
        </w:tc>
      </w:tr>
      <w:tr w:rsidR="00C6381E" w:rsidRPr="00435C20" w14:paraId="337A3900" w14:textId="77777777" w:rsidTr="00DC142D">
        <w:tc>
          <w:tcPr>
            <w:tcW w:w="4050" w:type="dxa"/>
          </w:tcPr>
          <w:p w14:paraId="337A38FB" w14:textId="77777777" w:rsidR="00C6381E" w:rsidRPr="00435C20" w:rsidRDefault="00C6381E" w:rsidP="00C6381E">
            <w:pPr>
              <w:spacing w:line="360" w:lineRule="auto"/>
              <w:ind w:right="-36"/>
              <w:jc w:val="both"/>
              <w:rPr>
                <w:rFonts w:ascii="Arial" w:hAnsi="Arial" w:cs="Arial"/>
                <w:sz w:val="19"/>
                <w:szCs w:val="19"/>
              </w:rPr>
            </w:pPr>
            <w:r w:rsidRPr="00435C20">
              <w:rPr>
                <w:rFonts w:ascii="Arial" w:hAnsi="Arial" w:cs="Arial"/>
                <w:sz w:val="19"/>
                <w:szCs w:val="19"/>
              </w:rPr>
              <w:t>Short – term loans from financial institutions</w:t>
            </w:r>
          </w:p>
        </w:tc>
        <w:tc>
          <w:tcPr>
            <w:tcW w:w="1237" w:type="dxa"/>
          </w:tcPr>
          <w:p w14:paraId="337A38FC" w14:textId="28F9E6A3" w:rsidR="00C6381E" w:rsidRPr="00435C20" w:rsidRDefault="00C6381E" w:rsidP="00C6381E">
            <w:pPr>
              <w:pBdr>
                <w:bottom w:val="single" w:sz="4" w:space="1" w:color="auto"/>
              </w:pBdr>
              <w:spacing w:line="360" w:lineRule="auto"/>
              <w:ind w:right="-14"/>
              <w:jc w:val="center"/>
              <w:rPr>
                <w:rFonts w:ascii="Arial" w:hAnsi="Arial" w:cs="Arial"/>
                <w:sz w:val="19"/>
                <w:szCs w:val="19"/>
                <w:lang w:val="en-GB"/>
              </w:rPr>
            </w:pPr>
            <w:r w:rsidRPr="00435C20">
              <w:rPr>
                <w:rFonts w:ascii="Arial" w:hAnsi="Arial" w:cs="Arial"/>
                <w:sz w:val="19"/>
                <w:szCs w:val="19"/>
                <w:lang w:val="en-GB"/>
              </w:rPr>
              <w:t>6,163,363</w:t>
            </w:r>
          </w:p>
        </w:tc>
        <w:tc>
          <w:tcPr>
            <w:tcW w:w="1235" w:type="dxa"/>
          </w:tcPr>
          <w:p w14:paraId="337A38FD" w14:textId="443F2478" w:rsidR="00C6381E" w:rsidRPr="00435C20" w:rsidRDefault="00C6381E" w:rsidP="00C6381E">
            <w:pPr>
              <w:pBdr>
                <w:bottom w:val="single" w:sz="4" w:space="1" w:color="auto"/>
              </w:pBdr>
              <w:spacing w:line="360" w:lineRule="auto"/>
              <w:ind w:right="-14"/>
              <w:jc w:val="right"/>
              <w:rPr>
                <w:rFonts w:ascii="Arial" w:hAnsi="Arial" w:cs="Arial"/>
                <w:sz w:val="19"/>
                <w:szCs w:val="19"/>
                <w:lang w:val="en-GB"/>
              </w:rPr>
            </w:pPr>
            <w:r w:rsidRPr="00435C20">
              <w:rPr>
                <w:rFonts w:ascii="Arial" w:hAnsi="Arial" w:cs="Arial"/>
                <w:sz w:val="19"/>
                <w:szCs w:val="19"/>
                <w:lang w:val="en-GB"/>
              </w:rPr>
              <w:t>7,700,113</w:t>
            </w:r>
          </w:p>
        </w:tc>
        <w:tc>
          <w:tcPr>
            <w:tcW w:w="1224" w:type="dxa"/>
          </w:tcPr>
          <w:p w14:paraId="337A38FE" w14:textId="2FD2D842" w:rsidR="00C6381E" w:rsidRPr="00435C20" w:rsidRDefault="00C6381E" w:rsidP="00112977">
            <w:pPr>
              <w:pBdr>
                <w:bottom w:val="single" w:sz="6" w:space="1" w:color="auto"/>
              </w:pBdr>
              <w:spacing w:line="360" w:lineRule="auto"/>
              <w:ind w:right="-14"/>
              <w:jc w:val="right"/>
              <w:rPr>
                <w:rFonts w:ascii="Arial" w:hAnsi="Arial" w:cs="Arial"/>
                <w:sz w:val="19"/>
                <w:szCs w:val="19"/>
                <w:lang w:val="en-GB"/>
              </w:rPr>
            </w:pPr>
            <w:r w:rsidRPr="00435C20">
              <w:rPr>
                <w:rFonts w:ascii="Arial" w:hAnsi="Arial" w:cs="Arial"/>
                <w:sz w:val="19"/>
                <w:szCs w:val="19"/>
                <w:lang w:val="en-GB"/>
              </w:rPr>
              <w:t>4,343,835</w:t>
            </w:r>
          </w:p>
        </w:tc>
        <w:tc>
          <w:tcPr>
            <w:tcW w:w="1224" w:type="dxa"/>
          </w:tcPr>
          <w:p w14:paraId="337A38FF" w14:textId="14FE0A57" w:rsidR="00C6381E" w:rsidRPr="00435C20" w:rsidRDefault="00C6381E" w:rsidP="00C6381E">
            <w:pPr>
              <w:pBdr>
                <w:bottom w:val="single" w:sz="6" w:space="1" w:color="auto"/>
              </w:pBdr>
              <w:spacing w:line="360" w:lineRule="auto"/>
              <w:ind w:right="-14"/>
              <w:jc w:val="right"/>
              <w:rPr>
                <w:rFonts w:ascii="Arial" w:hAnsi="Arial" w:cs="Arial"/>
                <w:sz w:val="19"/>
                <w:szCs w:val="19"/>
                <w:lang w:val="en-GB"/>
              </w:rPr>
            </w:pPr>
            <w:r w:rsidRPr="00435C20">
              <w:rPr>
                <w:rFonts w:ascii="Arial" w:hAnsi="Arial" w:cs="Arial"/>
                <w:sz w:val="19"/>
                <w:szCs w:val="19"/>
                <w:lang w:val="en-GB"/>
              </w:rPr>
              <w:t>5,348,803</w:t>
            </w:r>
          </w:p>
        </w:tc>
      </w:tr>
      <w:tr w:rsidR="00C6381E" w:rsidRPr="00435C20" w14:paraId="337A3906" w14:textId="77777777" w:rsidTr="00DC142D">
        <w:tc>
          <w:tcPr>
            <w:tcW w:w="4050" w:type="dxa"/>
          </w:tcPr>
          <w:p w14:paraId="337A3901" w14:textId="77777777" w:rsidR="00C6381E" w:rsidRPr="00435C20" w:rsidRDefault="00C6381E" w:rsidP="00C6381E">
            <w:pPr>
              <w:tabs>
                <w:tab w:val="left" w:pos="900"/>
              </w:tabs>
              <w:spacing w:line="360" w:lineRule="auto"/>
              <w:ind w:left="241" w:right="-43"/>
              <w:jc w:val="both"/>
              <w:rPr>
                <w:rFonts w:ascii="Arial" w:hAnsi="Arial" w:cs="Arial"/>
                <w:sz w:val="19"/>
                <w:szCs w:val="19"/>
              </w:rPr>
            </w:pPr>
            <w:r w:rsidRPr="00435C20">
              <w:rPr>
                <w:rFonts w:ascii="Arial" w:hAnsi="Arial" w:cs="Arial"/>
                <w:sz w:val="19"/>
                <w:szCs w:val="19"/>
              </w:rPr>
              <w:t>Total</w:t>
            </w:r>
          </w:p>
        </w:tc>
        <w:tc>
          <w:tcPr>
            <w:tcW w:w="1237" w:type="dxa"/>
          </w:tcPr>
          <w:p w14:paraId="337A3902" w14:textId="1611B776" w:rsidR="00C6381E" w:rsidRPr="00435C20" w:rsidRDefault="00C6381E" w:rsidP="00C6381E">
            <w:pPr>
              <w:pBdr>
                <w:bottom w:val="single" w:sz="12" w:space="1" w:color="auto"/>
              </w:pBdr>
              <w:spacing w:line="360" w:lineRule="auto"/>
              <w:ind w:right="-14"/>
              <w:jc w:val="center"/>
              <w:rPr>
                <w:rFonts w:ascii="Arial" w:hAnsi="Arial" w:cs="Arial"/>
                <w:sz w:val="19"/>
                <w:szCs w:val="19"/>
                <w:lang w:val="en-GB"/>
              </w:rPr>
            </w:pPr>
            <w:r w:rsidRPr="00435C20">
              <w:rPr>
                <w:rFonts w:ascii="Arial" w:hAnsi="Arial" w:cs="Arial"/>
                <w:sz w:val="19"/>
                <w:szCs w:val="19"/>
                <w:lang w:val="en-GB"/>
              </w:rPr>
              <w:t>7,754,242</w:t>
            </w:r>
          </w:p>
        </w:tc>
        <w:tc>
          <w:tcPr>
            <w:tcW w:w="1235" w:type="dxa"/>
          </w:tcPr>
          <w:p w14:paraId="337A3903" w14:textId="4566E948" w:rsidR="00C6381E" w:rsidRPr="00435C20" w:rsidRDefault="00C6381E" w:rsidP="00C6381E">
            <w:pPr>
              <w:pBdr>
                <w:bottom w:val="single" w:sz="12" w:space="1" w:color="auto"/>
              </w:pBdr>
              <w:spacing w:line="360" w:lineRule="auto"/>
              <w:ind w:right="-14"/>
              <w:jc w:val="right"/>
              <w:rPr>
                <w:rFonts w:ascii="Arial" w:hAnsi="Arial" w:cs="Arial"/>
                <w:sz w:val="19"/>
                <w:szCs w:val="19"/>
                <w:lang w:val="en-GB"/>
              </w:rPr>
            </w:pPr>
            <w:r w:rsidRPr="00435C20">
              <w:rPr>
                <w:rFonts w:ascii="Arial" w:hAnsi="Arial" w:cs="Arial"/>
                <w:sz w:val="19"/>
                <w:szCs w:val="19"/>
                <w:lang w:val="en-GB"/>
              </w:rPr>
              <w:t>8,491,581</w:t>
            </w:r>
          </w:p>
        </w:tc>
        <w:tc>
          <w:tcPr>
            <w:tcW w:w="1224" w:type="dxa"/>
          </w:tcPr>
          <w:p w14:paraId="337A3904" w14:textId="46BF27CE" w:rsidR="00C6381E" w:rsidRPr="00435C20" w:rsidRDefault="00C6381E" w:rsidP="00112977">
            <w:pPr>
              <w:pBdr>
                <w:bottom w:val="single" w:sz="12" w:space="1" w:color="auto"/>
              </w:pBdr>
              <w:spacing w:line="360" w:lineRule="auto"/>
              <w:ind w:right="-14"/>
              <w:jc w:val="right"/>
              <w:rPr>
                <w:rFonts w:ascii="Arial" w:hAnsi="Arial" w:cs="Arial"/>
                <w:sz w:val="19"/>
                <w:szCs w:val="19"/>
                <w:lang w:val="en-GB"/>
              </w:rPr>
            </w:pPr>
            <w:r w:rsidRPr="00435C20">
              <w:rPr>
                <w:rFonts w:ascii="Arial" w:hAnsi="Arial" w:cs="Arial"/>
                <w:sz w:val="19"/>
                <w:szCs w:val="19"/>
                <w:lang w:val="en-GB"/>
              </w:rPr>
              <w:t>4,466,748</w:t>
            </w:r>
          </w:p>
        </w:tc>
        <w:tc>
          <w:tcPr>
            <w:tcW w:w="1224" w:type="dxa"/>
          </w:tcPr>
          <w:p w14:paraId="337A3905" w14:textId="70DF59D5" w:rsidR="00C6381E" w:rsidRPr="00435C20" w:rsidRDefault="00C6381E" w:rsidP="00C6381E">
            <w:pPr>
              <w:pBdr>
                <w:bottom w:val="single" w:sz="12" w:space="1" w:color="auto"/>
              </w:pBdr>
              <w:spacing w:line="360" w:lineRule="auto"/>
              <w:ind w:right="-14"/>
              <w:jc w:val="right"/>
              <w:rPr>
                <w:rFonts w:ascii="Arial" w:hAnsi="Arial" w:cs="Arial"/>
                <w:sz w:val="19"/>
                <w:szCs w:val="19"/>
                <w:lang w:val="en-GB"/>
              </w:rPr>
            </w:pPr>
            <w:r w:rsidRPr="00435C20">
              <w:rPr>
                <w:rFonts w:ascii="Arial" w:hAnsi="Arial" w:cs="Arial"/>
                <w:sz w:val="19"/>
                <w:szCs w:val="19"/>
                <w:lang w:val="en-GB"/>
              </w:rPr>
              <w:t>5,348,803</w:t>
            </w:r>
          </w:p>
        </w:tc>
      </w:tr>
    </w:tbl>
    <w:p w14:paraId="1F96F722" w14:textId="77777777" w:rsidR="00B838AC" w:rsidRPr="00435C20" w:rsidRDefault="00B838AC" w:rsidP="00B367CF">
      <w:pPr>
        <w:pStyle w:val="BlockText"/>
        <w:tabs>
          <w:tab w:val="clear" w:pos="2160"/>
          <w:tab w:val="left" w:pos="8139"/>
        </w:tabs>
        <w:spacing w:before="0" w:after="0" w:line="360" w:lineRule="auto"/>
        <w:ind w:left="426" w:right="-1" w:firstLine="0"/>
        <w:rPr>
          <w:rFonts w:ascii="Arial" w:hAnsi="Arial" w:cs="Arial"/>
          <w:sz w:val="18"/>
          <w:szCs w:val="18"/>
        </w:rPr>
      </w:pPr>
    </w:p>
    <w:p w14:paraId="337A390C" w14:textId="47F4097A" w:rsidR="00192F7B" w:rsidRPr="00435C20" w:rsidRDefault="00192F7B" w:rsidP="00B367CF">
      <w:pPr>
        <w:pStyle w:val="BlockText"/>
        <w:tabs>
          <w:tab w:val="clear" w:pos="2160"/>
          <w:tab w:val="left" w:pos="8139"/>
        </w:tabs>
        <w:spacing w:before="0" w:after="0" w:line="360" w:lineRule="auto"/>
        <w:ind w:left="426" w:right="-1" w:firstLine="0"/>
        <w:rPr>
          <w:rFonts w:ascii="Arial" w:hAnsi="Arial" w:cs="Arial"/>
          <w:sz w:val="19"/>
          <w:szCs w:val="19"/>
        </w:rPr>
      </w:pPr>
      <w:r w:rsidRPr="00435C20">
        <w:rPr>
          <w:rFonts w:ascii="Arial" w:hAnsi="Arial" w:cs="Arial"/>
          <w:sz w:val="19"/>
          <w:szCs w:val="19"/>
        </w:rPr>
        <w:t>These represent loans obtained from local and overseas financial institutions in the following currencies:</w:t>
      </w:r>
    </w:p>
    <w:p w14:paraId="337A390E" w14:textId="29E2DF9D" w:rsidR="00192F7B" w:rsidRPr="00924C5D" w:rsidRDefault="00192F7B" w:rsidP="00A66205">
      <w:pPr>
        <w:tabs>
          <w:tab w:val="left" w:pos="900"/>
          <w:tab w:val="left" w:pos="2160"/>
          <w:tab w:val="decimal" w:pos="7380"/>
          <w:tab w:val="decimal" w:pos="8280"/>
        </w:tabs>
        <w:spacing w:line="360" w:lineRule="auto"/>
        <w:ind w:right="-1"/>
        <w:rPr>
          <w:rFonts w:ascii="Arial" w:hAnsi="Arial" w:cs="Arial"/>
          <w:sz w:val="10"/>
          <w:szCs w:val="10"/>
          <w:cs/>
        </w:rPr>
      </w:pPr>
    </w:p>
    <w:tbl>
      <w:tblPr>
        <w:tblW w:w="8997" w:type="dxa"/>
        <w:tblInd w:w="426" w:type="dxa"/>
        <w:tblLayout w:type="fixed"/>
        <w:tblLook w:val="0000" w:firstRow="0" w:lastRow="0" w:firstColumn="0" w:lastColumn="0" w:noHBand="0" w:noVBand="0"/>
      </w:tblPr>
      <w:tblGrid>
        <w:gridCol w:w="4011"/>
        <w:gridCol w:w="1260"/>
        <w:gridCol w:w="1251"/>
        <w:gridCol w:w="1233"/>
        <w:gridCol w:w="1242"/>
      </w:tblGrid>
      <w:tr w:rsidR="00192F7B" w:rsidRPr="00435C20" w14:paraId="337A3912" w14:textId="77777777" w:rsidTr="00DC142D">
        <w:tc>
          <w:tcPr>
            <w:tcW w:w="4011" w:type="dxa"/>
          </w:tcPr>
          <w:p w14:paraId="337A390F" w14:textId="77777777" w:rsidR="00192F7B" w:rsidRPr="00435C20" w:rsidRDefault="00192F7B" w:rsidP="00B367CF">
            <w:pPr>
              <w:tabs>
                <w:tab w:val="left" w:pos="900"/>
              </w:tabs>
              <w:spacing w:line="360" w:lineRule="auto"/>
              <w:ind w:left="360" w:right="-43" w:hanging="360"/>
              <w:jc w:val="center"/>
              <w:rPr>
                <w:rFonts w:ascii="Arial" w:hAnsi="Arial" w:cs="Arial"/>
                <w:sz w:val="19"/>
                <w:szCs w:val="19"/>
                <w:u w:val="words"/>
              </w:rPr>
            </w:pPr>
          </w:p>
        </w:tc>
        <w:tc>
          <w:tcPr>
            <w:tcW w:w="2511" w:type="dxa"/>
            <w:gridSpan w:val="2"/>
          </w:tcPr>
          <w:p w14:paraId="337A3910" w14:textId="41EC59B4" w:rsidR="00192F7B" w:rsidRPr="00435C20" w:rsidRDefault="00192F7B" w:rsidP="00A66205">
            <w:pPr>
              <w:spacing w:line="360" w:lineRule="auto"/>
              <w:ind w:right="-14"/>
              <w:jc w:val="center"/>
              <w:rPr>
                <w:rFonts w:ascii="Arial" w:hAnsi="Arial" w:cs="Arial"/>
                <w:sz w:val="19"/>
                <w:szCs w:val="19"/>
                <w:lang w:val="en-GB"/>
              </w:rPr>
            </w:pPr>
          </w:p>
        </w:tc>
        <w:tc>
          <w:tcPr>
            <w:tcW w:w="2475" w:type="dxa"/>
            <w:gridSpan w:val="2"/>
          </w:tcPr>
          <w:p w14:paraId="337A3911" w14:textId="7FA959C1" w:rsidR="00192F7B" w:rsidRPr="00435C20" w:rsidRDefault="00A66205" w:rsidP="00A66205">
            <w:pPr>
              <w:spacing w:line="360" w:lineRule="auto"/>
              <w:ind w:right="-14"/>
              <w:jc w:val="right"/>
              <w:rPr>
                <w:rFonts w:ascii="Arial" w:hAnsi="Arial" w:cs="Arial"/>
                <w:sz w:val="19"/>
                <w:szCs w:val="19"/>
                <w:cs/>
              </w:rPr>
            </w:pPr>
            <w:r w:rsidRPr="00435C20">
              <w:rPr>
                <w:rFonts w:ascii="Arial" w:hAnsi="Arial" w:cs="Arial"/>
                <w:sz w:val="19"/>
                <w:szCs w:val="19"/>
              </w:rPr>
              <w:t>(Unit : Million)</w:t>
            </w:r>
          </w:p>
        </w:tc>
      </w:tr>
      <w:tr w:rsidR="00A66205" w:rsidRPr="00435C20" w14:paraId="6EDA9107" w14:textId="77777777" w:rsidTr="00DC142D">
        <w:tc>
          <w:tcPr>
            <w:tcW w:w="4011" w:type="dxa"/>
          </w:tcPr>
          <w:p w14:paraId="257A20D6" w14:textId="77777777" w:rsidR="00A66205" w:rsidRPr="00435C20" w:rsidRDefault="00A66205" w:rsidP="00A66205">
            <w:pPr>
              <w:tabs>
                <w:tab w:val="left" w:pos="900"/>
              </w:tabs>
              <w:spacing w:line="360" w:lineRule="auto"/>
              <w:ind w:left="360" w:right="-43" w:hanging="360"/>
              <w:jc w:val="center"/>
              <w:rPr>
                <w:rFonts w:ascii="Arial" w:hAnsi="Arial" w:cs="Arial"/>
                <w:sz w:val="19"/>
                <w:szCs w:val="19"/>
                <w:u w:val="words"/>
              </w:rPr>
            </w:pPr>
          </w:p>
        </w:tc>
        <w:tc>
          <w:tcPr>
            <w:tcW w:w="2511" w:type="dxa"/>
            <w:gridSpan w:val="2"/>
          </w:tcPr>
          <w:p w14:paraId="594A6883" w14:textId="1B2320B1" w:rsidR="00A66205" w:rsidRPr="00435C20" w:rsidRDefault="00A66205" w:rsidP="00A66205">
            <w:pPr>
              <w:pBdr>
                <w:bottom w:val="single" w:sz="4" w:space="1" w:color="auto"/>
              </w:pBdr>
              <w:spacing w:line="360" w:lineRule="auto"/>
              <w:ind w:right="-14"/>
              <w:jc w:val="center"/>
              <w:rPr>
                <w:rFonts w:ascii="Arial" w:hAnsi="Arial" w:cs="Arial"/>
                <w:sz w:val="19"/>
                <w:szCs w:val="19"/>
                <w:lang w:val="en-GB"/>
              </w:rPr>
            </w:pPr>
            <w:r w:rsidRPr="00435C20">
              <w:rPr>
                <w:rFonts w:ascii="Arial" w:hAnsi="Arial" w:cs="Arial"/>
                <w:sz w:val="19"/>
                <w:szCs w:val="19"/>
                <w:lang w:val="en-GB"/>
              </w:rPr>
              <w:t>Consolidated F/S</w:t>
            </w:r>
          </w:p>
        </w:tc>
        <w:tc>
          <w:tcPr>
            <w:tcW w:w="2475" w:type="dxa"/>
            <w:gridSpan w:val="2"/>
          </w:tcPr>
          <w:p w14:paraId="16986154" w14:textId="2DA9E7DD" w:rsidR="00A66205" w:rsidRPr="00435C20" w:rsidRDefault="00A66205" w:rsidP="00A66205">
            <w:pPr>
              <w:pBdr>
                <w:bottom w:val="single" w:sz="4" w:space="1" w:color="auto"/>
              </w:pBdr>
              <w:spacing w:line="360" w:lineRule="auto"/>
              <w:ind w:right="-14"/>
              <w:jc w:val="center"/>
              <w:rPr>
                <w:rFonts w:ascii="Arial" w:hAnsi="Arial" w:cs="Arial"/>
                <w:sz w:val="19"/>
                <w:szCs w:val="19"/>
              </w:rPr>
            </w:pPr>
            <w:r w:rsidRPr="00435C20">
              <w:rPr>
                <w:rFonts w:ascii="Arial" w:hAnsi="Arial" w:cs="Arial"/>
                <w:sz w:val="19"/>
                <w:szCs w:val="19"/>
              </w:rPr>
              <w:t xml:space="preserve">Separate F/S </w:t>
            </w:r>
          </w:p>
        </w:tc>
      </w:tr>
      <w:tr w:rsidR="004B0244" w:rsidRPr="00435C20" w14:paraId="337A3918" w14:textId="77777777" w:rsidTr="00DC142D">
        <w:tc>
          <w:tcPr>
            <w:tcW w:w="4011" w:type="dxa"/>
          </w:tcPr>
          <w:p w14:paraId="337A3913" w14:textId="77777777" w:rsidR="004B0244" w:rsidRPr="00435C20" w:rsidRDefault="004B0244" w:rsidP="00B367CF">
            <w:pPr>
              <w:tabs>
                <w:tab w:val="left" w:pos="900"/>
              </w:tabs>
              <w:spacing w:line="360" w:lineRule="auto"/>
              <w:ind w:left="360" w:right="-43" w:hanging="360"/>
              <w:jc w:val="both"/>
              <w:rPr>
                <w:rFonts w:ascii="Arial" w:hAnsi="Arial" w:cs="Arial"/>
                <w:sz w:val="19"/>
                <w:szCs w:val="19"/>
              </w:rPr>
            </w:pPr>
          </w:p>
        </w:tc>
        <w:tc>
          <w:tcPr>
            <w:tcW w:w="1260" w:type="dxa"/>
          </w:tcPr>
          <w:p w14:paraId="337A3914" w14:textId="6FCD3527" w:rsidR="004B0244" w:rsidRPr="00435C20" w:rsidRDefault="004B0244" w:rsidP="0036747B">
            <w:pPr>
              <w:pBdr>
                <w:bottom w:val="single" w:sz="4" w:space="1" w:color="auto"/>
              </w:pBdr>
              <w:spacing w:line="360" w:lineRule="auto"/>
              <w:jc w:val="center"/>
              <w:rPr>
                <w:rFonts w:ascii="Arial" w:hAnsi="Arial" w:cs="Arial"/>
                <w:sz w:val="19"/>
                <w:szCs w:val="19"/>
              </w:rPr>
            </w:pPr>
            <w:r w:rsidRPr="00435C20">
              <w:rPr>
                <w:rFonts w:ascii="Arial" w:hAnsi="Arial" w:cs="Arial"/>
                <w:sz w:val="19"/>
                <w:szCs w:val="19"/>
              </w:rPr>
              <w:t>201</w:t>
            </w:r>
            <w:r w:rsidR="00DC142D" w:rsidRPr="00435C20">
              <w:rPr>
                <w:rFonts w:ascii="Arial" w:hAnsi="Arial" w:cs="Arial"/>
                <w:sz w:val="19"/>
                <w:szCs w:val="19"/>
              </w:rPr>
              <w:t>8</w:t>
            </w:r>
          </w:p>
        </w:tc>
        <w:tc>
          <w:tcPr>
            <w:tcW w:w="1251" w:type="dxa"/>
          </w:tcPr>
          <w:p w14:paraId="337A3915" w14:textId="5971F160" w:rsidR="004B0244" w:rsidRPr="00435C20" w:rsidRDefault="004B0244" w:rsidP="0036747B">
            <w:pPr>
              <w:pBdr>
                <w:bottom w:val="single" w:sz="4" w:space="1" w:color="auto"/>
              </w:pBdr>
              <w:spacing w:line="360" w:lineRule="auto"/>
              <w:jc w:val="center"/>
              <w:rPr>
                <w:rFonts w:ascii="Arial" w:hAnsi="Arial" w:cs="Arial"/>
                <w:sz w:val="19"/>
                <w:szCs w:val="19"/>
              </w:rPr>
            </w:pPr>
            <w:r w:rsidRPr="00435C20">
              <w:rPr>
                <w:rFonts w:ascii="Arial" w:hAnsi="Arial" w:cs="Arial"/>
                <w:sz w:val="19"/>
                <w:szCs w:val="19"/>
              </w:rPr>
              <w:t>201</w:t>
            </w:r>
            <w:r w:rsidR="00DC142D" w:rsidRPr="00435C20">
              <w:rPr>
                <w:rFonts w:ascii="Arial" w:hAnsi="Arial" w:cs="Arial"/>
                <w:sz w:val="19"/>
                <w:szCs w:val="19"/>
              </w:rPr>
              <w:t>7</w:t>
            </w:r>
          </w:p>
        </w:tc>
        <w:tc>
          <w:tcPr>
            <w:tcW w:w="1233" w:type="dxa"/>
          </w:tcPr>
          <w:p w14:paraId="337A3916" w14:textId="444D3601" w:rsidR="004B0244" w:rsidRPr="00435C20" w:rsidRDefault="004B0244" w:rsidP="0036747B">
            <w:pPr>
              <w:pBdr>
                <w:bottom w:val="single" w:sz="4" w:space="1" w:color="auto"/>
              </w:pBdr>
              <w:spacing w:line="360" w:lineRule="auto"/>
              <w:jc w:val="center"/>
              <w:rPr>
                <w:rFonts w:ascii="Arial" w:hAnsi="Arial" w:cs="Arial"/>
                <w:sz w:val="19"/>
                <w:szCs w:val="19"/>
              </w:rPr>
            </w:pPr>
            <w:r w:rsidRPr="00435C20">
              <w:rPr>
                <w:rFonts w:ascii="Arial" w:hAnsi="Arial" w:cs="Arial"/>
                <w:sz w:val="19"/>
                <w:szCs w:val="19"/>
              </w:rPr>
              <w:t>201</w:t>
            </w:r>
            <w:r w:rsidR="00DC142D" w:rsidRPr="00435C20">
              <w:rPr>
                <w:rFonts w:ascii="Arial" w:hAnsi="Arial" w:cs="Arial"/>
                <w:sz w:val="19"/>
                <w:szCs w:val="19"/>
              </w:rPr>
              <w:t>8</w:t>
            </w:r>
          </w:p>
        </w:tc>
        <w:tc>
          <w:tcPr>
            <w:tcW w:w="1242" w:type="dxa"/>
          </w:tcPr>
          <w:p w14:paraId="337A3917" w14:textId="459192FA" w:rsidR="004B0244" w:rsidRPr="00435C20" w:rsidRDefault="004B0244" w:rsidP="0036747B">
            <w:pPr>
              <w:pBdr>
                <w:bottom w:val="single" w:sz="4" w:space="1" w:color="auto"/>
              </w:pBdr>
              <w:spacing w:line="360" w:lineRule="auto"/>
              <w:jc w:val="center"/>
              <w:rPr>
                <w:rFonts w:ascii="Arial" w:hAnsi="Arial" w:cs="Arial"/>
                <w:sz w:val="19"/>
                <w:szCs w:val="19"/>
              </w:rPr>
            </w:pPr>
            <w:r w:rsidRPr="00435C20">
              <w:rPr>
                <w:rFonts w:ascii="Arial" w:hAnsi="Arial" w:cs="Arial"/>
                <w:sz w:val="19"/>
                <w:szCs w:val="19"/>
              </w:rPr>
              <w:t>201</w:t>
            </w:r>
            <w:r w:rsidR="00DC142D" w:rsidRPr="00435C20">
              <w:rPr>
                <w:rFonts w:ascii="Arial" w:hAnsi="Arial" w:cs="Arial"/>
                <w:sz w:val="19"/>
                <w:szCs w:val="19"/>
              </w:rPr>
              <w:t>7</w:t>
            </w:r>
          </w:p>
        </w:tc>
      </w:tr>
      <w:tr w:rsidR="00192F7B" w:rsidRPr="00435C20" w14:paraId="337A391E" w14:textId="77777777" w:rsidTr="00DC142D">
        <w:trPr>
          <w:trHeight w:val="155"/>
        </w:trPr>
        <w:tc>
          <w:tcPr>
            <w:tcW w:w="4011" w:type="dxa"/>
          </w:tcPr>
          <w:p w14:paraId="337A3919" w14:textId="77777777" w:rsidR="00192F7B" w:rsidRPr="00435C20" w:rsidRDefault="00192F7B" w:rsidP="00B367CF">
            <w:pPr>
              <w:tabs>
                <w:tab w:val="left" w:pos="900"/>
              </w:tabs>
              <w:spacing w:line="360" w:lineRule="auto"/>
              <w:ind w:left="360" w:right="-43" w:hanging="360"/>
              <w:jc w:val="both"/>
              <w:rPr>
                <w:rFonts w:ascii="Arial" w:hAnsi="Arial" w:cs="Arial"/>
                <w:sz w:val="12"/>
                <w:szCs w:val="12"/>
              </w:rPr>
            </w:pPr>
          </w:p>
        </w:tc>
        <w:tc>
          <w:tcPr>
            <w:tcW w:w="1260" w:type="dxa"/>
          </w:tcPr>
          <w:p w14:paraId="337A391A" w14:textId="77777777" w:rsidR="00192F7B" w:rsidRPr="00435C20" w:rsidRDefault="00192F7B" w:rsidP="00B367CF">
            <w:pPr>
              <w:tabs>
                <w:tab w:val="decimal" w:pos="846"/>
              </w:tabs>
              <w:spacing w:line="360" w:lineRule="auto"/>
              <w:ind w:right="-14"/>
              <w:jc w:val="both"/>
              <w:rPr>
                <w:rFonts w:ascii="Arial" w:hAnsi="Arial" w:cs="Arial"/>
                <w:sz w:val="12"/>
                <w:szCs w:val="12"/>
              </w:rPr>
            </w:pPr>
          </w:p>
        </w:tc>
        <w:tc>
          <w:tcPr>
            <w:tcW w:w="1251" w:type="dxa"/>
          </w:tcPr>
          <w:p w14:paraId="337A391B" w14:textId="77777777" w:rsidR="00192F7B" w:rsidRPr="00435C20" w:rsidRDefault="00192F7B" w:rsidP="00B367CF">
            <w:pPr>
              <w:tabs>
                <w:tab w:val="decimal" w:pos="846"/>
              </w:tabs>
              <w:spacing w:line="360" w:lineRule="auto"/>
              <w:ind w:right="-14"/>
              <w:jc w:val="both"/>
              <w:rPr>
                <w:rFonts w:ascii="Arial" w:hAnsi="Arial" w:cs="Arial"/>
                <w:sz w:val="12"/>
                <w:szCs w:val="12"/>
              </w:rPr>
            </w:pPr>
          </w:p>
        </w:tc>
        <w:tc>
          <w:tcPr>
            <w:tcW w:w="1233" w:type="dxa"/>
          </w:tcPr>
          <w:p w14:paraId="337A391C" w14:textId="77777777" w:rsidR="00192F7B" w:rsidRPr="00435C20" w:rsidRDefault="00192F7B" w:rsidP="00B367CF">
            <w:pPr>
              <w:tabs>
                <w:tab w:val="decimal" w:pos="810"/>
              </w:tabs>
              <w:spacing w:line="360" w:lineRule="auto"/>
              <w:ind w:right="-14"/>
              <w:jc w:val="both"/>
              <w:rPr>
                <w:rFonts w:ascii="Arial" w:hAnsi="Arial" w:cs="Arial"/>
                <w:sz w:val="12"/>
                <w:szCs w:val="12"/>
              </w:rPr>
            </w:pPr>
          </w:p>
        </w:tc>
        <w:tc>
          <w:tcPr>
            <w:tcW w:w="1242" w:type="dxa"/>
          </w:tcPr>
          <w:p w14:paraId="337A391D" w14:textId="77777777" w:rsidR="00192F7B" w:rsidRPr="00435C20" w:rsidRDefault="00192F7B" w:rsidP="00B367CF">
            <w:pPr>
              <w:tabs>
                <w:tab w:val="decimal" w:pos="810"/>
              </w:tabs>
              <w:spacing w:line="360" w:lineRule="auto"/>
              <w:ind w:right="-14"/>
              <w:jc w:val="both"/>
              <w:rPr>
                <w:rFonts w:ascii="Arial" w:hAnsi="Arial" w:cs="Arial"/>
                <w:sz w:val="12"/>
                <w:szCs w:val="12"/>
              </w:rPr>
            </w:pPr>
          </w:p>
        </w:tc>
      </w:tr>
      <w:tr w:rsidR="0094327C" w:rsidRPr="00435C20" w14:paraId="337A3924" w14:textId="77777777" w:rsidTr="00DC142D">
        <w:tc>
          <w:tcPr>
            <w:tcW w:w="4011" w:type="dxa"/>
          </w:tcPr>
          <w:p w14:paraId="337A391F" w14:textId="77777777" w:rsidR="0094327C" w:rsidRPr="00435C20" w:rsidRDefault="0094327C" w:rsidP="0094327C">
            <w:pPr>
              <w:tabs>
                <w:tab w:val="left" w:pos="900"/>
              </w:tabs>
              <w:spacing w:line="360" w:lineRule="auto"/>
              <w:ind w:left="360" w:right="-43" w:hanging="360"/>
              <w:jc w:val="both"/>
              <w:rPr>
                <w:rFonts w:ascii="Arial" w:hAnsi="Arial" w:cs="Arial"/>
                <w:sz w:val="19"/>
                <w:szCs w:val="19"/>
                <w:u w:val="words"/>
              </w:rPr>
            </w:pPr>
            <w:r w:rsidRPr="00435C20">
              <w:rPr>
                <w:rFonts w:ascii="Arial" w:hAnsi="Arial" w:cs="Arial"/>
                <w:sz w:val="19"/>
                <w:szCs w:val="19"/>
              </w:rPr>
              <w:t>THB</w:t>
            </w:r>
          </w:p>
        </w:tc>
        <w:tc>
          <w:tcPr>
            <w:tcW w:w="1260" w:type="dxa"/>
          </w:tcPr>
          <w:p w14:paraId="337A3920" w14:textId="6B34B8CD" w:rsidR="0094327C" w:rsidRPr="00435C20" w:rsidRDefault="0094327C" w:rsidP="0094327C">
            <w:pPr>
              <w:spacing w:line="360" w:lineRule="auto"/>
              <w:ind w:right="-14"/>
              <w:jc w:val="right"/>
              <w:rPr>
                <w:rFonts w:ascii="Arial" w:hAnsi="Arial" w:cs="Arial"/>
                <w:sz w:val="19"/>
                <w:szCs w:val="19"/>
              </w:rPr>
            </w:pPr>
            <w:r w:rsidRPr="00435C20">
              <w:rPr>
                <w:rFonts w:ascii="Arial" w:hAnsi="Arial" w:cs="Arial"/>
                <w:sz w:val="19"/>
                <w:szCs w:val="19"/>
              </w:rPr>
              <w:t>4,975</w:t>
            </w:r>
          </w:p>
        </w:tc>
        <w:tc>
          <w:tcPr>
            <w:tcW w:w="1251" w:type="dxa"/>
          </w:tcPr>
          <w:p w14:paraId="337A3921" w14:textId="5AF261DE" w:rsidR="0094327C" w:rsidRPr="00435C20" w:rsidRDefault="0094327C" w:rsidP="0094327C">
            <w:pPr>
              <w:spacing w:line="360" w:lineRule="auto"/>
              <w:ind w:right="-14"/>
              <w:jc w:val="right"/>
              <w:rPr>
                <w:rFonts w:ascii="Arial" w:hAnsi="Arial" w:cs="Arial"/>
                <w:sz w:val="19"/>
                <w:szCs w:val="19"/>
                <w:lang w:val="en-GB"/>
              </w:rPr>
            </w:pPr>
            <w:r w:rsidRPr="00435C20">
              <w:rPr>
                <w:rFonts w:ascii="Arial" w:hAnsi="Arial" w:cs="Arial"/>
                <w:sz w:val="19"/>
                <w:szCs w:val="19"/>
              </w:rPr>
              <w:t>5,738</w:t>
            </w:r>
          </w:p>
        </w:tc>
        <w:tc>
          <w:tcPr>
            <w:tcW w:w="1233" w:type="dxa"/>
          </w:tcPr>
          <w:p w14:paraId="337A3922" w14:textId="27DAB223" w:rsidR="0094327C" w:rsidRPr="00435C20" w:rsidRDefault="0094327C" w:rsidP="0094327C">
            <w:pPr>
              <w:spacing w:line="360" w:lineRule="auto"/>
              <w:ind w:right="-14"/>
              <w:jc w:val="right"/>
              <w:rPr>
                <w:rFonts w:ascii="Arial" w:hAnsi="Arial" w:cs="Arial"/>
                <w:sz w:val="19"/>
                <w:szCs w:val="19"/>
              </w:rPr>
            </w:pPr>
            <w:r w:rsidRPr="00435C20">
              <w:rPr>
                <w:rFonts w:ascii="Arial" w:hAnsi="Arial" w:cs="Arial"/>
                <w:sz w:val="19"/>
                <w:szCs w:val="19"/>
              </w:rPr>
              <w:t>4,327</w:t>
            </w:r>
          </w:p>
        </w:tc>
        <w:tc>
          <w:tcPr>
            <w:tcW w:w="1242" w:type="dxa"/>
          </w:tcPr>
          <w:p w14:paraId="337A3923" w14:textId="056D9694" w:rsidR="0094327C" w:rsidRPr="00435C20" w:rsidRDefault="0094327C" w:rsidP="0094327C">
            <w:pPr>
              <w:spacing w:line="360" w:lineRule="auto"/>
              <w:ind w:right="-14"/>
              <w:jc w:val="right"/>
              <w:rPr>
                <w:rFonts w:ascii="Arial" w:hAnsi="Arial" w:cs="Arial"/>
                <w:sz w:val="19"/>
                <w:szCs w:val="19"/>
                <w:lang w:val="en-GB"/>
              </w:rPr>
            </w:pPr>
            <w:r w:rsidRPr="00435C20">
              <w:rPr>
                <w:rFonts w:ascii="Arial" w:hAnsi="Arial" w:cs="Arial"/>
                <w:sz w:val="19"/>
                <w:szCs w:val="19"/>
              </w:rPr>
              <w:t>5,349</w:t>
            </w:r>
          </w:p>
        </w:tc>
      </w:tr>
      <w:tr w:rsidR="0094327C" w:rsidRPr="00435C20" w14:paraId="337A392A" w14:textId="77777777" w:rsidTr="00DC142D">
        <w:tc>
          <w:tcPr>
            <w:tcW w:w="4011" w:type="dxa"/>
          </w:tcPr>
          <w:p w14:paraId="337A3925" w14:textId="77777777" w:rsidR="0094327C" w:rsidRPr="00435C20" w:rsidRDefault="0094327C" w:rsidP="0094327C">
            <w:pPr>
              <w:tabs>
                <w:tab w:val="left" w:pos="900"/>
              </w:tabs>
              <w:spacing w:line="360" w:lineRule="auto"/>
              <w:ind w:left="360" w:right="-43" w:hanging="360"/>
              <w:jc w:val="both"/>
              <w:rPr>
                <w:rFonts w:ascii="Arial" w:hAnsi="Arial" w:cs="Arial"/>
                <w:sz w:val="19"/>
                <w:szCs w:val="19"/>
              </w:rPr>
            </w:pPr>
            <w:r w:rsidRPr="00435C20">
              <w:rPr>
                <w:rFonts w:ascii="Arial" w:hAnsi="Arial" w:cs="Arial"/>
                <w:sz w:val="19"/>
                <w:szCs w:val="19"/>
              </w:rPr>
              <w:t>INR</w:t>
            </w:r>
          </w:p>
        </w:tc>
        <w:tc>
          <w:tcPr>
            <w:tcW w:w="1260" w:type="dxa"/>
          </w:tcPr>
          <w:p w14:paraId="337A3926" w14:textId="60A2813D" w:rsidR="0094327C" w:rsidRPr="00435C20" w:rsidRDefault="0094327C" w:rsidP="0094327C">
            <w:pPr>
              <w:spacing w:line="360" w:lineRule="auto"/>
              <w:ind w:right="-14"/>
              <w:jc w:val="right"/>
              <w:rPr>
                <w:rFonts w:ascii="Arial" w:hAnsi="Arial" w:cs="Arial"/>
                <w:sz w:val="19"/>
                <w:szCs w:val="19"/>
              </w:rPr>
            </w:pPr>
            <w:r w:rsidRPr="00435C20">
              <w:rPr>
                <w:rFonts w:ascii="Arial" w:hAnsi="Arial" w:cs="Arial"/>
                <w:sz w:val="19"/>
                <w:szCs w:val="19"/>
              </w:rPr>
              <w:t>2,521</w:t>
            </w:r>
          </w:p>
        </w:tc>
        <w:tc>
          <w:tcPr>
            <w:tcW w:w="1251" w:type="dxa"/>
          </w:tcPr>
          <w:p w14:paraId="337A3927" w14:textId="1FA158B8" w:rsidR="0094327C" w:rsidRPr="00435C20" w:rsidRDefault="0094327C" w:rsidP="005D49FD">
            <w:pPr>
              <w:spacing w:line="360" w:lineRule="auto"/>
              <w:ind w:right="-14"/>
              <w:jc w:val="right"/>
              <w:rPr>
                <w:rFonts w:ascii="Arial" w:hAnsi="Arial" w:cs="Arial"/>
                <w:sz w:val="19"/>
                <w:szCs w:val="19"/>
                <w:lang w:val="en-GB"/>
              </w:rPr>
            </w:pPr>
            <w:r w:rsidRPr="00435C20">
              <w:rPr>
                <w:rFonts w:ascii="Arial" w:hAnsi="Arial" w:cs="Arial"/>
                <w:sz w:val="19"/>
                <w:szCs w:val="19"/>
              </w:rPr>
              <w:t>3,845</w:t>
            </w:r>
          </w:p>
        </w:tc>
        <w:tc>
          <w:tcPr>
            <w:tcW w:w="1233" w:type="dxa"/>
          </w:tcPr>
          <w:p w14:paraId="337A3928" w14:textId="4A90502E" w:rsidR="0094327C" w:rsidRPr="00435C20" w:rsidRDefault="0094327C" w:rsidP="005D49FD">
            <w:pPr>
              <w:spacing w:line="360" w:lineRule="auto"/>
              <w:ind w:right="-14"/>
              <w:jc w:val="right"/>
              <w:rPr>
                <w:rFonts w:ascii="Arial" w:hAnsi="Arial" w:cs="Arial"/>
                <w:sz w:val="19"/>
                <w:szCs w:val="19"/>
              </w:rPr>
            </w:pPr>
            <w:r w:rsidRPr="00435C20">
              <w:rPr>
                <w:rFonts w:ascii="Arial" w:hAnsi="Arial" w:cs="Arial"/>
                <w:sz w:val="19"/>
                <w:szCs w:val="19"/>
                <w:lang w:val="en-GB"/>
              </w:rPr>
              <w:t xml:space="preserve">      -</w:t>
            </w:r>
          </w:p>
        </w:tc>
        <w:tc>
          <w:tcPr>
            <w:tcW w:w="1242" w:type="dxa"/>
          </w:tcPr>
          <w:p w14:paraId="337A3929" w14:textId="5B49945D" w:rsidR="0094327C" w:rsidRPr="00435C20" w:rsidRDefault="0094327C" w:rsidP="005D49FD">
            <w:pPr>
              <w:spacing w:line="360" w:lineRule="auto"/>
              <w:ind w:right="-14"/>
              <w:jc w:val="right"/>
              <w:rPr>
                <w:rFonts w:ascii="Arial" w:hAnsi="Arial" w:cs="Arial"/>
                <w:sz w:val="19"/>
                <w:szCs w:val="19"/>
              </w:rPr>
            </w:pPr>
            <w:r w:rsidRPr="00435C20">
              <w:rPr>
                <w:rFonts w:ascii="Arial" w:hAnsi="Arial" w:cs="Arial"/>
                <w:sz w:val="19"/>
                <w:szCs w:val="19"/>
              </w:rPr>
              <w:t xml:space="preserve">      -</w:t>
            </w:r>
          </w:p>
        </w:tc>
      </w:tr>
      <w:tr w:rsidR="001939A9" w:rsidRPr="00435C20" w14:paraId="1C79FF04" w14:textId="77777777" w:rsidTr="00DC142D">
        <w:tc>
          <w:tcPr>
            <w:tcW w:w="4011" w:type="dxa"/>
          </w:tcPr>
          <w:p w14:paraId="481746D0" w14:textId="00F250F0" w:rsidR="001939A9" w:rsidRPr="00435C20" w:rsidRDefault="001939A9" w:rsidP="0094327C">
            <w:pPr>
              <w:tabs>
                <w:tab w:val="left" w:pos="900"/>
              </w:tabs>
              <w:spacing w:line="360" w:lineRule="auto"/>
              <w:ind w:left="360" w:right="-43" w:hanging="360"/>
              <w:jc w:val="both"/>
              <w:rPr>
                <w:rFonts w:ascii="Arial" w:hAnsi="Arial" w:cs="Arial"/>
                <w:sz w:val="19"/>
                <w:szCs w:val="19"/>
              </w:rPr>
            </w:pPr>
            <w:r w:rsidRPr="00435C20">
              <w:rPr>
                <w:rFonts w:ascii="Arial" w:hAnsi="Arial" w:cs="Arial"/>
                <w:sz w:val="19"/>
                <w:szCs w:val="19"/>
              </w:rPr>
              <w:t>USD</w:t>
            </w:r>
          </w:p>
        </w:tc>
        <w:tc>
          <w:tcPr>
            <w:tcW w:w="1260" w:type="dxa"/>
          </w:tcPr>
          <w:p w14:paraId="40047546" w14:textId="6787E8DE" w:rsidR="001939A9" w:rsidRPr="00435C20" w:rsidRDefault="00EB3FE7" w:rsidP="0094327C">
            <w:pPr>
              <w:spacing w:line="360" w:lineRule="auto"/>
              <w:ind w:right="-14"/>
              <w:jc w:val="right"/>
              <w:rPr>
                <w:rFonts w:ascii="Arial" w:hAnsi="Arial" w:cs="Arial"/>
                <w:sz w:val="19"/>
                <w:szCs w:val="19"/>
              </w:rPr>
            </w:pPr>
            <w:r w:rsidRPr="00435C20">
              <w:rPr>
                <w:rFonts w:ascii="Arial" w:hAnsi="Arial" w:cs="Arial"/>
                <w:sz w:val="19"/>
                <w:szCs w:val="19"/>
              </w:rPr>
              <w:t>0.5</w:t>
            </w:r>
          </w:p>
        </w:tc>
        <w:tc>
          <w:tcPr>
            <w:tcW w:w="1251" w:type="dxa"/>
          </w:tcPr>
          <w:p w14:paraId="0613E4DC" w14:textId="6DE65BEC" w:rsidR="001939A9" w:rsidRPr="00435C20" w:rsidRDefault="00EB3FE7" w:rsidP="005D49FD">
            <w:pPr>
              <w:spacing w:line="360" w:lineRule="auto"/>
              <w:ind w:right="-14"/>
              <w:jc w:val="right"/>
              <w:rPr>
                <w:rFonts w:ascii="Arial" w:hAnsi="Arial" w:cs="Arial"/>
                <w:sz w:val="19"/>
                <w:szCs w:val="19"/>
              </w:rPr>
            </w:pPr>
            <w:r w:rsidRPr="00435C20">
              <w:rPr>
                <w:rFonts w:ascii="Arial" w:hAnsi="Arial" w:cs="Arial"/>
                <w:sz w:val="19"/>
                <w:szCs w:val="19"/>
              </w:rPr>
              <w:t xml:space="preserve">      -</w:t>
            </w:r>
          </w:p>
        </w:tc>
        <w:tc>
          <w:tcPr>
            <w:tcW w:w="1233" w:type="dxa"/>
          </w:tcPr>
          <w:p w14:paraId="443F8B03" w14:textId="21BE0C8F" w:rsidR="001939A9" w:rsidRPr="00435C20" w:rsidRDefault="00EB3FE7" w:rsidP="005D49FD">
            <w:pPr>
              <w:spacing w:line="360" w:lineRule="auto"/>
              <w:ind w:right="-14"/>
              <w:jc w:val="right"/>
              <w:rPr>
                <w:rFonts w:ascii="Arial" w:hAnsi="Arial" w:cs="Arial"/>
                <w:sz w:val="19"/>
                <w:szCs w:val="19"/>
                <w:lang w:val="en-GB"/>
              </w:rPr>
            </w:pPr>
            <w:r w:rsidRPr="00435C20">
              <w:rPr>
                <w:rFonts w:ascii="Arial" w:hAnsi="Arial" w:cs="Arial"/>
                <w:sz w:val="19"/>
                <w:szCs w:val="19"/>
                <w:lang w:val="en-GB"/>
              </w:rPr>
              <w:t>0.5</w:t>
            </w:r>
          </w:p>
        </w:tc>
        <w:tc>
          <w:tcPr>
            <w:tcW w:w="1242" w:type="dxa"/>
          </w:tcPr>
          <w:p w14:paraId="54C4C9AE" w14:textId="0C8E7366" w:rsidR="001939A9" w:rsidRPr="00435C20" w:rsidRDefault="00EB3FE7" w:rsidP="005D49FD">
            <w:pPr>
              <w:spacing w:line="360" w:lineRule="auto"/>
              <w:ind w:right="-14"/>
              <w:jc w:val="right"/>
              <w:rPr>
                <w:rFonts w:ascii="Arial" w:hAnsi="Arial" w:cs="Arial"/>
                <w:sz w:val="19"/>
                <w:szCs w:val="19"/>
              </w:rPr>
            </w:pPr>
            <w:r w:rsidRPr="00435C20">
              <w:rPr>
                <w:rFonts w:ascii="Arial" w:hAnsi="Arial" w:cs="Arial"/>
                <w:sz w:val="19"/>
                <w:szCs w:val="19"/>
              </w:rPr>
              <w:t xml:space="preserve">      -</w:t>
            </w:r>
          </w:p>
        </w:tc>
      </w:tr>
    </w:tbl>
    <w:p w14:paraId="6CE3E9FB" w14:textId="77777777" w:rsidR="00924C5D" w:rsidRDefault="00924C5D" w:rsidP="00DC142D">
      <w:pPr>
        <w:pStyle w:val="BlockText"/>
        <w:tabs>
          <w:tab w:val="clear" w:pos="2160"/>
        </w:tabs>
        <w:spacing w:before="0" w:after="0" w:line="360" w:lineRule="auto"/>
        <w:ind w:left="468" w:firstLine="0"/>
        <w:jc w:val="thaiDistribute"/>
        <w:rPr>
          <w:rFonts w:ascii="Arial" w:hAnsi="Arial" w:cs="Arial"/>
          <w:sz w:val="19"/>
          <w:szCs w:val="19"/>
        </w:rPr>
      </w:pPr>
    </w:p>
    <w:p w14:paraId="337A3932" w14:textId="623D8353" w:rsidR="00192F7B" w:rsidRPr="00435C20" w:rsidRDefault="00192F7B" w:rsidP="00DC142D">
      <w:pPr>
        <w:pStyle w:val="BlockText"/>
        <w:tabs>
          <w:tab w:val="clear" w:pos="2160"/>
        </w:tabs>
        <w:spacing w:before="0" w:after="0" w:line="360" w:lineRule="auto"/>
        <w:ind w:left="468" w:firstLine="0"/>
        <w:jc w:val="thaiDistribute"/>
        <w:rPr>
          <w:rFonts w:ascii="Arial" w:hAnsi="Arial" w:cs="Arial"/>
          <w:sz w:val="19"/>
          <w:szCs w:val="19"/>
          <w:lang w:val="en-GB"/>
        </w:rPr>
      </w:pPr>
      <w:r w:rsidRPr="00435C20">
        <w:rPr>
          <w:rFonts w:ascii="Arial" w:hAnsi="Arial" w:cs="Arial"/>
          <w:sz w:val="19"/>
          <w:szCs w:val="19"/>
        </w:rPr>
        <w:t>These loans are subject to interest at domestic market rates for Thai Baht currency loans and at the market rates o</w:t>
      </w:r>
      <w:r w:rsidR="00C51FE3" w:rsidRPr="00435C20">
        <w:rPr>
          <w:rFonts w:ascii="Arial" w:hAnsi="Arial" w:cs="Arial"/>
          <w:sz w:val="19"/>
          <w:szCs w:val="19"/>
        </w:rPr>
        <w:t>f India</w:t>
      </w:r>
      <w:r w:rsidR="00224D58" w:rsidRPr="00435C20">
        <w:rPr>
          <w:rFonts w:ascii="Arial" w:hAnsi="Arial" w:cs="Arial"/>
          <w:sz w:val="19"/>
          <w:szCs w:val="19"/>
          <w:cs/>
        </w:rPr>
        <w:t xml:space="preserve"> </w:t>
      </w:r>
      <w:r w:rsidR="00224D58" w:rsidRPr="00435C20">
        <w:rPr>
          <w:rFonts w:ascii="Arial" w:hAnsi="Arial" w:cs="Arial"/>
          <w:sz w:val="19"/>
          <w:szCs w:val="19"/>
          <w:lang w:val="en-GB"/>
        </w:rPr>
        <w:t>for Rupee currency loans</w:t>
      </w:r>
      <w:r w:rsidR="00AA2105" w:rsidRPr="00435C20">
        <w:rPr>
          <w:rFonts w:ascii="Arial" w:hAnsi="Arial" w:cs="Arial"/>
          <w:sz w:val="19"/>
          <w:szCs w:val="19"/>
          <w:lang w:val="en-GB"/>
        </w:rPr>
        <w:t>.</w:t>
      </w:r>
    </w:p>
    <w:p w14:paraId="777C57C6" w14:textId="77777777" w:rsidR="00F1236A" w:rsidRPr="00435C20" w:rsidRDefault="00F1236A" w:rsidP="00B367CF">
      <w:pPr>
        <w:pStyle w:val="BlockText"/>
        <w:tabs>
          <w:tab w:val="clear" w:pos="2160"/>
        </w:tabs>
        <w:spacing w:before="0" w:after="0" w:line="360" w:lineRule="auto"/>
        <w:ind w:left="426" w:firstLine="0"/>
        <w:jc w:val="thaiDistribute"/>
        <w:rPr>
          <w:rFonts w:ascii="Arial" w:hAnsi="Arial" w:cs="Arial"/>
          <w:sz w:val="19"/>
          <w:szCs w:val="19"/>
        </w:rPr>
      </w:pPr>
    </w:p>
    <w:p w14:paraId="337A3934" w14:textId="3BEFEA29" w:rsidR="00166419" w:rsidRPr="00435C20" w:rsidRDefault="00166419" w:rsidP="00C2003D">
      <w:pPr>
        <w:pStyle w:val="BlockText"/>
        <w:spacing w:before="0" w:after="0" w:line="360" w:lineRule="auto"/>
        <w:ind w:left="468" w:right="0" w:firstLine="0"/>
        <w:jc w:val="thaiDistribute"/>
        <w:rPr>
          <w:rFonts w:ascii="Arial" w:hAnsi="Arial" w:cs="Arial"/>
          <w:sz w:val="19"/>
          <w:szCs w:val="19"/>
        </w:rPr>
      </w:pPr>
      <w:r w:rsidRPr="00435C20">
        <w:rPr>
          <w:rFonts w:ascii="Arial" w:hAnsi="Arial" w:cs="Arial"/>
          <w:sz w:val="19"/>
          <w:szCs w:val="19"/>
        </w:rPr>
        <w:t xml:space="preserve">The subsidiary companies have loan agreements with commercial banks for credit facilities of Baht </w:t>
      </w:r>
      <w:r w:rsidR="000B7295" w:rsidRPr="00435C20">
        <w:rPr>
          <w:rFonts w:ascii="Arial" w:hAnsi="Arial" w:cs="Arial"/>
          <w:sz w:val="19"/>
          <w:szCs w:val="19"/>
        </w:rPr>
        <w:t>215</w:t>
      </w:r>
      <w:r w:rsidR="005003A9" w:rsidRPr="00435C20">
        <w:rPr>
          <w:rFonts w:ascii="Arial" w:hAnsi="Arial" w:cs="Arial"/>
          <w:sz w:val="19"/>
          <w:szCs w:val="19"/>
        </w:rPr>
        <w:t>.04</w:t>
      </w:r>
      <w:r w:rsidRPr="00435C20">
        <w:rPr>
          <w:rFonts w:ascii="Arial" w:hAnsi="Arial" w:cs="Arial"/>
          <w:sz w:val="19"/>
          <w:szCs w:val="19"/>
        </w:rPr>
        <w:t xml:space="preserve"> million. These loans bear interest per annum at MLR – 0.75%. Such long – term loans are collateralized by its land and structure including most present and future thereon, and the guarantee of the Company and su</w:t>
      </w:r>
      <w:r w:rsidR="008A5354" w:rsidRPr="00435C20">
        <w:rPr>
          <w:rFonts w:ascii="Arial" w:hAnsi="Arial" w:cs="Arial"/>
          <w:sz w:val="19"/>
          <w:szCs w:val="19"/>
        </w:rPr>
        <w:t>bsidiary</w:t>
      </w:r>
      <w:r w:rsidRPr="00435C20">
        <w:rPr>
          <w:rFonts w:ascii="Arial" w:hAnsi="Arial" w:cs="Arial"/>
          <w:sz w:val="19"/>
          <w:szCs w:val="19"/>
        </w:rPr>
        <w:t>. The subsidiary companies will reduce credit facilities</w:t>
      </w:r>
      <w:r w:rsidR="00504A3A">
        <w:rPr>
          <w:rFonts w:ascii="Arial" w:hAnsi="Arial" w:cs="Arial"/>
          <w:sz w:val="19"/>
          <w:szCs w:val="19"/>
        </w:rPr>
        <w:t xml:space="preserve"> upon the redemption of</w:t>
      </w:r>
      <w:r w:rsidRPr="00435C20">
        <w:rPr>
          <w:rFonts w:ascii="Arial" w:hAnsi="Arial" w:cs="Arial"/>
          <w:sz w:val="19"/>
          <w:szCs w:val="19"/>
        </w:rPr>
        <w:t xml:space="preserve"> the mortgage at 70% – 80% of selling price of the projects’ assets as stipulated in the agreements. The payback period for the principals are within 36 – 42 months from agreements date.</w:t>
      </w:r>
    </w:p>
    <w:p w14:paraId="337A3935" w14:textId="77777777" w:rsidR="00166419" w:rsidRPr="00435C20" w:rsidRDefault="00166419" w:rsidP="00C2003D">
      <w:pPr>
        <w:pStyle w:val="BlockText"/>
        <w:spacing w:before="0" w:after="0" w:line="360" w:lineRule="auto"/>
        <w:ind w:left="468" w:right="0" w:firstLine="0"/>
        <w:jc w:val="thaiDistribute"/>
        <w:rPr>
          <w:rFonts w:ascii="Arial" w:hAnsi="Arial" w:cs="Arial"/>
          <w:sz w:val="19"/>
          <w:szCs w:val="19"/>
        </w:rPr>
      </w:pPr>
    </w:p>
    <w:p w14:paraId="337A3936" w14:textId="7CFD0F6A" w:rsidR="00192F7B" w:rsidRPr="00435C20" w:rsidRDefault="00192F7B" w:rsidP="00C2003D">
      <w:pPr>
        <w:pStyle w:val="BlockText"/>
        <w:spacing w:before="0" w:after="0" w:line="360" w:lineRule="auto"/>
        <w:ind w:left="468" w:right="-1" w:firstLine="0"/>
        <w:jc w:val="thaiDistribute"/>
        <w:rPr>
          <w:rFonts w:ascii="Arial" w:hAnsi="Arial" w:cs="Arial"/>
          <w:sz w:val="19"/>
          <w:szCs w:val="19"/>
        </w:rPr>
      </w:pPr>
      <w:r w:rsidRPr="00435C20">
        <w:rPr>
          <w:rFonts w:ascii="Arial" w:hAnsi="Arial" w:cs="Arial"/>
          <w:sz w:val="19"/>
          <w:szCs w:val="19"/>
        </w:rPr>
        <w:t xml:space="preserve">As at </w:t>
      </w:r>
      <w:r w:rsidR="00A730FA" w:rsidRPr="00435C20">
        <w:rPr>
          <w:rFonts w:ascii="Arial" w:hAnsi="Arial" w:cs="Arial"/>
          <w:sz w:val="19"/>
          <w:szCs w:val="19"/>
        </w:rPr>
        <w:t xml:space="preserve">31 December </w:t>
      </w:r>
      <w:r w:rsidRPr="00435C20">
        <w:rPr>
          <w:rFonts w:ascii="Arial" w:hAnsi="Arial" w:cs="Arial"/>
          <w:sz w:val="19"/>
          <w:szCs w:val="19"/>
        </w:rPr>
        <w:t>201</w:t>
      </w:r>
      <w:r w:rsidR="00DC142D" w:rsidRPr="00435C20">
        <w:rPr>
          <w:rFonts w:ascii="Arial" w:hAnsi="Arial" w:cs="Arial"/>
          <w:sz w:val="19"/>
          <w:szCs w:val="19"/>
        </w:rPr>
        <w:t>8</w:t>
      </w:r>
      <w:r w:rsidRPr="00435C20">
        <w:rPr>
          <w:rFonts w:ascii="Arial" w:hAnsi="Arial" w:cs="Arial"/>
          <w:sz w:val="19"/>
          <w:szCs w:val="19"/>
        </w:rPr>
        <w:t xml:space="preserve"> and 201</w:t>
      </w:r>
      <w:r w:rsidR="00DC142D" w:rsidRPr="00435C20">
        <w:rPr>
          <w:rFonts w:ascii="Arial" w:hAnsi="Arial" w:cs="Arial"/>
          <w:sz w:val="19"/>
          <w:szCs w:val="19"/>
        </w:rPr>
        <w:t>7</w:t>
      </w:r>
      <w:r w:rsidRPr="00435C20">
        <w:rPr>
          <w:rFonts w:ascii="Arial" w:hAnsi="Arial" w:cs="Arial"/>
          <w:sz w:val="19"/>
          <w:szCs w:val="19"/>
        </w:rPr>
        <w:t xml:space="preserve">, part of loans amounting to Baht </w:t>
      </w:r>
      <w:r w:rsidR="00DE6725" w:rsidRPr="00435C20">
        <w:rPr>
          <w:rFonts w:ascii="Arial" w:hAnsi="Arial" w:cs="Arial"/>
          <w:sz w:val="19"/>
          <w:szCs w:val="19"/>
        </w:rPr>
        <w:t>2,760.92</w:t>
      </w:r>
      <w:r w:rsidR="004B0244" w:rsidRPr="00435C20">
        <w:rPr>
          <w:rFonts w:ascii="Arial" w:hAnsi="Arial" w:cs="Arial"/>
          <w:sz w:val="19"/>
          <w:szCs w:val="19"/>
        </w:rPr>
        <w:t xml:space="preserve"> </w:t>
      </w:r>
      <w:r w:rsidRPr="00435C20">
        <w:rPr>
          <w:rFonts w:ascii="Arial" w:hAnsi="Arial" w:cs="Arial"/>
          <w:sz w:val="19"/>
          <w:szCs w:val="19"/>
        </w:rPr>
        <w:t xml:space="preserve">million and Baht </w:t>
      </w:r>
      <w:r w:rsidR="00DC142D" w:rsidRPr="00435C20">
        <w:rPr>
          <w:rFonts w:ascii="Arial" w:hAnsi="Arial" w:cs="Arial"/>
          <w:sz w:val="19"/>
          <w:szCs w:val="19"/>
        </w:rPr>
        <w:t>3,869.50</w:t>
      </w:r>
      <w:r w:rsidR="004B0244" w:rsidRPr="00435C20">
        <w:rPr>
          <w:rFonts w:ascii="Arial" w:hAnsi="Arial" w:cs="Arial"/>
          <w:sz w:val="19"/>
          <w:szCs w:val="19"/>
        </w:rPr>
        <w:t xml:space="preserve"> </w:t>
      </w:r>
      <w:r w:rsidRPr="00435C20">
        <w:rPr>
          <w:rFonts w:ascii="Arial" w:hAnsi="Arial" w:cs="Arial"/>
          <w:sz w:val="19"/>
          <w:szCs w:val="19"/>
        </w:rPr>
        <w:t>million, respectively, have been used to finance certain specific projects (Project Finance). The lending banks had set a condition for the Company to process the cash transactions from the projects through the Company’s accounts with those banks.</w:t>
      </w:r>
    </w:p>
    <w:p w14:paraId="44F538B0" w14:textId="77777777" w:rsidR="00924C5D" w:rsidRDefault="00924C5D" w:rsidP="00C2003D">
      <w:pPr>
        <w:pStyle w:val="BlockText"/>
        <w:spacing w:before="0" w:after="0" w:line="360" w:lineRule="auto"/>
        <w:ind w:left="468" w:right="-1" w:firstLine="0"/>
        <w:rPr>
          <w:rFonts w:ascii="Arial" w:hAnsi="Arial" w:cs="Arial"/>
          <w:sz w:val="19"/>
          <w:szCs w:val="19"/>
        </w:rPr>
      </w:pPr>
    </w:p>
    <w:p w14:paraId="337A3938" w14:textId="2B38E54A" w:rsidR="00192F7B" w:rsidRDefault="00192F7B" w:rsidP="00C2003D">
      <w:pPr>
        <w:pStyle w:val="BlockText"/>
        <w:spacing w:before="0" w:after="0" w:line="360" w:lineRule="auto"/>
        <w:ind w:left="468" w:right="-1" w:firstLine="0"/>
        <w:rPr>
          <w:rFonts w:ascii="Arial" w:hAnsi="Arial" w:cs="Arial"/>
          <w:sz w:val="19"/>
          <w:szCs w:val="19"/>
        </w:rPr>
      </w:pPr>
      <w:r w:rsidRPr="00435C20">
        <w:rPr>
          <w:rFonts w:ascii="Arial" w:hAnsi="Arial" w:cs="Arial"/>
          <w:sz w:val="19"/>
          <w:szCs w:val="19"/>
        </w:rPr>
        <w:t xml:space="preserve">As at </w:t>
      </w:r>
      <w:r w:rsidR="00A730FA" w:rsidRPr="00435C20">
        <w:rPr>
          <w:rFonts w:ascii="Arial" w:hAnsi="Arial" w:cs="Arial"/>
          <w:sz w:val="19"/>
          <w:szCs w:val="19"/>
        </w:rPr>
        <w:t xml:space="preserve">31 December </w:t>
      </w:r>
      <w:r w:rsidRPr="00435C20">
        <w:rPr>
          <w:rFonts w:ascii="Arial" w:hAnsi="Arial" w:cs="Arial"/>
          <w:sz w:val="19"/>
          <w:szCs w:val="19"/>
        </w:rPr>
        <w:t>201</w:t>
      </w:r>
      <w:r w:rsidR="00DC142D" w:rsidRPr="00435C20">
        <w:rPr>
          <w:rFonts w:ascii="Arial" w:hAnsi="Arial" w:cs="Arial"/>
          <w:sz w:val="19"/>
          <w:szCs w:val="19"/>
        </w:rPr>
        <w:t>8</w:t>
      </w:r>
      <w:r w:rsidRPr="00435C20">
        <w:rPr>
          <w:rFonts w:ascii="Arial" w:hAnsi="Arial" w:cs="Arial"/>
          <w:sz w:val="19"/>
          <w:szCs w:val="19"/>
        </w:rPr>
        <w:t xml:space="preserve"> and 201</w:t>
      </w:r>
      <w:r w:rsidR="00DC142D" w:rsidRPr="00435C20">
        <w:rPr>
          <w:rFonts w:ascii="Arial" w:hAnsi="Arial" w:cs="Arial"/>
          <w:sz w:val="19"/>
          <w:szCs w:val="19"/>
        </w:rPr>
        <w:t>7</w:t>
      </w:r>
      <w:r w:rsidRPr="00435C20">
        <w:rPr>
          <w:rFonts w:ascii="Arial" w:hAnsi="Arial" w:cs="Arial"/>
          <w:sz w:val="19"/>
          <w:szCs w:val="19"/>
        </w:rPr>
        <w:t xml:space="preserve">, bank overdrafts and short </w:t>
      </w:r>
      <w:r w:rsidR="00980CC7" w:rsidRPr="00435C20">
        <w:rPr>
          <w:rFonts w:ascii="Arial" w:hAnsi="Arial" w:cs="Arial"/>
          <w:sz w:val="19"/>
          <w:szCs w:val="19"/>
        </w:rPr>
        <w:t>–</w:t>
      </w:r>
      <w:r w:rsidRPr="00435C20">
        <w:rPr>
          <w:rFonts w:ascii="Arial" w:hAnsi="Arial" w:cs="Arial"/>
          <w:sz w:val="19"/>
          <w:szCs w:val="19"/>
        </w:rPr>
        <w:t xml:space="preserve"> term credit facilities that have not been draw</w:t>
      </w:r>
      <w:r w:rsidR="00976202" w:rsidRPr="00435C20">
        <w:rPr>
          <w:rFonts w:ascii="Arial" w:hAnsi="Arial" w:cs="Arial"/>
          <w:sz w:val="19"/>
          <w:szCs w:val="19"/>
        </w:rPr>
        <w:t xml:space="preserve">n down amounted to Baht </w:t>
      </w:r>
      <w:r w:rsidR="00DE6725" w:rsidRPr="00435C20">
        <w:rPr>
          <w:rFonts w:ascii="Arial" w:hAnsi="Arial" w:cs="Arial"/>
          <w:sz w:val="19"/>
          <w:szCs w:val="19"/>
        </w:rPr>
        <w:t>13,067.15</w:t>
      </w:r>
      <w:r w:rsidR="00914548" w:rsidRPr="00435C20">
        <w:rPr>
          <w:rFonts w:ascii="Arial" w:hAnsi="Arial" w:cs="Arial"/>
          <w:sz w:val="19"/>
          <w:szCs w:val="19"/>
        </w:rPr>
        <w:t xml:space="preserve"> </w:t>
      </w:r>
      <w:r w:rsidR="00FF2644" w:rsidRPr="00435C20">
        <w:rPr>
          <w:rFonts w:ascii="Arial" w:hAnsi="Arial" w:cs="Arial"/>
          <w:sz w:val="19"/>
          <w:szCs w:val="19"/>
        </w:rPr>
        <w:t xml:space="preserve">million and Baht </w:t>
      </w:r>
      <w:r w:rsidR="00DC142D" w:rsidRPr="00435C20">
        <w:rPr>
          <w:rFonts w:ascii="Arial" w:hAnsi="Arial" w:cs="Arial"/>
          <w:sz w:val="19"/>
          <w:szCs w:val="19"/>
        </w:rPr>
        <w:t>7,100.72</w:t>
      </w:r>
      <w:r w:rsidR="004B0244" w:rsidRPr="00435C20">
        <w:rPr>
          <w:rFonts w:ascii="Arial" w:hAnsi="Arial" w:cs="Arial"/>
          <w:sz w:val="19"/>
          <w:szCs w:val="19"/>
        </w:rPr>
        <w:t xml:space="preserve"> </w:t>
      </w:r>
      <w:r w:rsidRPr="00435C20">
        <w:rPr>
          <w:rFonts w:ascii="Arial" w:hAnsi="Arial" w:cs="Arial"/>
          <w:sz w:val="19"/>
          <w:szCs w:val="19"/>
        </w:rPr>
        <w:t>million, respectively.</w:t>
      </w:r>
    </w:p>
    <w:p w14:paraId="40C10673" w14:textId="482136F4" w:rsidR="00504A3A" w:rsidRDefault="00504A3A" w:rsidP="00C2003D">
      <w:pPr>
        <w:pStyle w:val="BlockText"/>
        <w:spacing w:before="0" w:after="0" w:line="360" w:lineRule="auto"/>
        <w:ind w:left="468" w:right="-1" w:firstLine="0"/>
        <w:rPr>
          <w:rFonts w:ascii="Arial" w:hAnsi="Arial" w:cs="Arial"/>
          <w:sz w:val="19"/>
          <w:szCs w:val="19"/>
        </w:rPr>
      </w:pPr>
    </w:p>
    <w:p w14:paraId="3D460BED" w14:textId="43446268" w:rsidR="00504A3A" w:rsidRDefault="00504A3A" w:rsidP="00C2003D">
      <w:pPr>
        <w:pStyle w:val="BlockText"/>
        <w:spacing w:before="0" w:after="0" w:line="360" w:lineRule="auto"/>
        <w:ind w:left="468" w:right="-1" w:firstLine="0"/>
        <w:rPr>
          <w:rFonts w:ascii="Arial" w:hAnsi="Arial" w:cs="Arial"/>
          <w:sz w:val="19"/>
          <w:szCs w:val="19"/>
        </w:rPr>
      </w:pPr>
    </w:p>
    <w:p w14:paraId="31800B6B" w14:textId="1842E755" w:rsidR="00504A3A" w:rsidRDefault="00504A3A" w:rsidP="00C2003D">
      <w:pPr>
        <w:pStyle w:val="BlockText"/>
        <w:spacing w:before="0" w:after="0" w:line="360" w:lineRule="auto"/>
        <w:ind w:left="468" w:right="-1" w:firstLine="0"/>
        <w:rPr>
          <w:rFonts w:ascii="Arial" w:hAnsi="Arial" w:cs="Arial"/>
          <w:sz w:val="19"/>
          <w:szCs w:val="19"/>
        </w:rPr>
      </w:pPr>
    </w:p>
    <w:p w14:paraId="59B16B17" w14:textId="77777777" w:rsidR="00504A3A" w:rsidRPr="00435C20" w:rsidRDefault="00504A3A" w:rsidP="00C2003D">
      <w:pPr>
        <w:pStyle w:val="BlockText"/>
        <w:spacing w:before="0" w:after="0" w:line="360" w:lineRule="auto"/>
        <w:ind w:left="468" w:right="-1" w:firstLine="0"/>
        <w:rPr>
          <w:rFonts w:ascii="Arial" w:hAnsi="Arial" w:cs="Arial"/>
          <w:sz w:val="19"/>
          <w:szCs w:val="19"/>
        </w:rPr>
      </w:pPr>
    </w:p>
    <w:p w14:paraId="337A393A" w14:textId="142B525D" w:rsidR="00192F7B" w:rsidRPr="00435C20" w:rsidRDefault="00192F7B" w:rsidP="006877DD">
      <w:pPr>
        <w:numPr>
          <w:ilvl w:val="0"/>
          <w:numId w:val="45"/>
        </w:numPr>
        <w:tabs>
          <w:tab w:val="left" w:pos="450"/>
          <w:tab w:val="left" w:pos="7200"/>
        </w:tabs>
        <w:spacing w:line="360" w:lineRule="auto"/>
        <w:ind w:left="426" w:right="-43" w:hanging="426"/>
        <w:jc w:val="thaiDistribute"/>
        <w:rPr>
          <w:rFonts w:ascii="Arial" w:hAnsi="Arial" w:cs="Arial"/>
          <w:sz w:val="19"/>
          <w:szCs w:val="19"/>
          <w:u w:val="single"/>
        </w:rPr>
      </w:pPr>
      <w:r w:rsidRPr="00435C20">
        <w:rPr>
          <w:rFonts w:ascii="Arial" w:hAnsi="Arial" w:cs="Arial"/>
          <w:sz w:val="19"/>
          <w:szCs w:val="19"/>
          <w:u w:val="single"/>
        </w:rPr>
        <w:lastRenderedPageBreak/>
        <w:t xml:space="preserve">TRADE ACCOUNTS PAYABLE </w:t>
      </w:r>
      <w:r w:rsidR="00980CC7" w:rsidRPr="00435C20">
        <w:rPr>
          <w:rFonts w:ascii="Arial" w:hAnsi="Arial" w:cs="Arial"/>
          <w:sz w:val="19"/>
          <w:szCs w:val="19"/>
          <w:u w:val="single"/>
        </w:rPr>
        <w:t>–</w:t>
      </w:r>
      <w:r w:rsidRPr="00435C20">
        <w:rPr>
          <w:rFonts w:ascii="Arial" w:hAnsi="Arial" w:cs="Arial"/>
          <w:sz w:val="19"/>
          <w:szCs w:val="19"/>
          <w:u w:val="single"/>
        </w:rPr>
        <w:t xml:space="preserve"> RELATED PARTIES</w:t>
      </w:r>
    </w:p>
    <w:p w14:paraId="337A393B" w14:textId="77777777" w:rsidR="00192F7B" w:rsidRPr="00435C20" w:rsidRDefault="00192F7B" w:rsidP="00B367CF">
      <w:pPr>
        <w:pStyle w:val="Heading5"/>
        <w:spacing w:before="0" w:after="0" w:line="360" w:lineRule="auto"/>
        <w:ind w:left="426" w:right="-43" w:hanging="426"/>
        <w:jc w:val="thaiDistribute"/>
        <w:rPr>
          <w:rFonts w:ascii="Arial" w:hAnsi="Arial" w:cs="Arial"/>
          <w:sz w:val="19"/>
          <w:szCs w:val="19"/>
          <w:lang w:val="en-GB"/>
        </w:rPr>
      </w:pPr>
      <w:r w:rsidRPr="00435C20">
        <w:rPr>
          <w:rFonts w:ascii="Arial" w:hAnsi="Arial" w:cs="Arial"/>
          <w:sz w:val="19"/>
          <w:szCs w:val="19"/>
        </w:rPr>
        <w:tab/>
      </w:r>
    </w:p>
    <w:p w14:paraId="337A393C" w14:textId="0EC576D5" w:rsidR="00192F7B" w:rsidRPr="00435C20" w:rsidRDefault="00192F7B" w:rsidP="00B367CF">
      <w:pPr>
        <w:pStyle w:val="Heading5"/>
        <w:spacing w:before="0" w:after="0" w:line="360" w:lineRule="auto"/>
        <w:ind w:left="426" w:right="-43" w:firstLine="0"/>
        <w:jc w:val="thaiDistribute"/>
        <w:rPr>
          <w:rFonts w:ascii="Arial" w:hAnsi="Arial" w:cs="Arial"/>
          <w:sz w:val="19"/>
          <w:szCs w:val="19"/>
        </w:rPr>
      </w:pPr>
      <w:r w:rsidRPr="00435C20">
        <w:rPr>
          <w:rFonts w:ascii="Arial" w:hAnsi="Arial" w:cs="Arial"/>
          <w:sz w:val="19"/>
          <w:szCs w:val="19"/>
        </w:rPr>
        <w:t xml:space="preserve">The outstanding balances as at </w:t>
      </w:r>
      <w:r w:rsidR="00A730FA" w:rsidRPr="00435C20">
        <w:rPr>
          <w:rFonts w:ascii="Arial" w:hAnsi="Arial" w:cs="Arial"/>
          <w:sz w:val="19"/>
          <w:szCs w:val="19"/>
        </w:rPr>
        <w:t xml:space="preserve">31 December </w:t>
      </w:r>
      <w:r w:rsidRPr="00435C20">
        <w:rPr>
          <w:rFonts w:ascii="Arial" w:hAnsi="Arial" w:cs="Arial"/>
          <w:sz w:val="19"/>
          <w:szCs w:val="19"/>
        </w:rPr>
        <w:t>201</w:t>
      </w:r>
      <w:r w:rsidR="00DC142D" w:rsidRPr="00435C20">
        <w:rPr>
          <w:rFonts w:ascii="Arial" w:hAnsi="Arial" w:cs="Arial"/>
          <w:sz w:val="19"/>
          <w:szCs w:val="19"/>
        </w:rPr>
        <w:t>8</w:t>
      </w:r>
      <w:r w:rsidRPr="00435C20">
        <w:rPr>
          <w:rFonts w:ascii="Arial" w:hAnsi="Arial" w:cs="Arial"/>
          <w:sz w:val="19"/>
          <w:szCs w:val="19"/>
        </w:rPr>
        <w:t xml:space="preserve"> and 201</w:t>
      </w:r>
      <w:r w:rsidR="00DC142D" w:rsidRPr="00435C20">
        <w:rPr>
          <w:rFonts w:ascii="Arial" w:hAnsi="Arial" w:cs="Arial"/>
          <w:sz w:val="19"/>
          <w:szCs w:val="19"/>
        </w:rPr>
        <w:t>7</w:t>
      </w:r>
      <w:r w:rsidRPr="00435C20">
        <w:rPr>
          <w:rFonts w:ascii="Arial" w:hAnsi="Arial" w:cs="Arial"/>
          <w:sz w:val="19"/>
          <w:szCs w:val="19"/>
        </w:rPr>
        <w:t xml:space="preserve"> are as follows : </w:t>
      </w:r>
    </w:p>
    <w:p w14:paraId="337A393D" w14:textId="77777777" w:rsidR="006344E3" w:rsidRPr="00435C20" w:rsidRDefault="006344E3" w:rsidP="00B367CF">
      <w:pPr>
        <w:spacing w:line="360" w:lineRule="auto"/>
        <w:rPr>
          <w:rFonts w:ascii="Arial" w:hAnsi="Arial" w:cs="Arial"/>
          <w:sz w:val="18"/>
          <w:szCs w:val="18"/>
        </w:rPr>
      </w:pPr>
    </w:p>
    <w:tbl>
      <w:tblPr>
        <w:tblW w:w="9030" w:type="dxa"/>
        <w:tblInd w:w="468" w:type="dxa"/>
        <w:tblLayout w:type="fixed"/>
        <w:tblLook w:val="0000" w:firstRow="0" w:lastRow="0" w:firstColumn="0" w:lastColumn="0" w:noHBand="0" w:noVBand="0"/>
      </w:tblPr>
      <w:tblGrid>
        <w:gridCol w:w="3927"/>
        <w:gridCol w:w="1276"/>
        <w:gridCol w:w="1276"/>
        <w:gridCol w:w="1275"/>
        <w:gridCol w:w="1276"/>
      </w:tblGrid>
      <w:tr w:rsidR="001F1671" w:rsidRPr="00435C20" w14:paraId="5B345194" w14:textId="77777777" w:rsidTr="005E57B9">
        <w:trPr>
          <w:cantSplit/>
          <w:tblHeader/>
        </w:trPr>
        <w:tc>
          <w:tcPr>
            <w:tcW w:w="3927" w:type="dxa"/>
          </w:tcPr>
          <w:p w14:paraId="62258869" w14:textId="77777777" w:rsidR="001F1671" w:rsidRPr="00435C20" w:rsidRDefault="001F1671" w:rsidP="005E57B9">
            <w:pPr>
              <w:spacing w:line="360" w:lineRule="auto"/>
              <w:ind w:right="-43"/>
              <w:jc w:val="thaiDistribute"/>
              <w:rPr>
                <w:rFonts w:ascii="Arial" w:hAnsi="Arial" w:cs="Arial"/>
                <w:sz w:val="19"/>
                <w:szCs w:val="19"/>
              </w:rPr>
            </w:pPr>
          </w:p>
        </w:tc>
        <w:tc>
          <w:tcPr>
            <w:tcW w:w="2552" w:type="dxa"/>
            <w:gridSpan w:val="2"/>
          </w:tcPr>
          <w:p w14:paraId="54EF21B9" w14:textId="77777777" w:rsidR="001F1671" w:rsidRPr="00435C20" w:rsidRDefault="001F1671" w:rsidP="005E57B9">
            <w:pPr>
              <w:pBdr>
                <w:bottom w:val="single" w:sz="4" w:space="1" w:color="FFFFFF"/>
              </w:pBdr>
              <w:spacing w:line="360" w:lineRule="auto"/>
              <w:ind w:right="-14"/>
              <w:jc w:val="center"/>
              <w:rPr>
                <w:rFonts w:ascii="Arial" w:hAnsi="Arial" w:cs="Arial"/>
                <w:sz w:val="19"/>
                <w:szCs w:val="19"/>
                <w:lang w:val="en-GB"/>
              </w:rPr>
            </w:pPr>
          </w:p>
        </w:tc>
        <w:tc>
          <w:tcPr>
            <w:tcW w:w="2551" w:type="dxa"/>
            <w:gridSpan w:val="2"/>
          </w:tcPr>
          <w:p w14:paraId="74EDA087" w14:textId="77777777" w:rsidR="001F1671" w:rsidRPr="00435C20" w:rsidRDefault="001F1671" w:rsidP="005E57B9">
            <w:pPr>
              <w:tabs>
                <w:tab w:val="left" w:pos="2160"/>
                <w:tab w:val="right" w:pos="6380"/>
                <w:tab w:val="right" w:pos="8640"/>
              </w:tabs>
              <w:spacing w:line="360" w:lineRule="auto"/>
              <w:ind w:left="360" w:hanging="360"/>
              <w:jc w:val="right"/>
              <w:rPr>
                <w:rFonts w:ascii="Arial" w:hAnsi="Arial" w:cs="Arial"/>
                <w:sz w:val="19"/>
                <w:szCs w:val="19"/>
              </w:rPr>
            </w:pPr>
            <w:r w:rsidRPr="00435C20">
              <w:rPr>
                <w:rFonts w:ascii="Arial" w:hAnsi="Arial" w:cs="Arial"/>
                <w:sz w:val="19"/>
                <w:szCs w:val="19"/>
              </w:rPr>
              <w:t>(Unit : Thousand Baht)</w:t>
            </w:r>
          </w:p>
        </w:tc>
      </w:tr>
      <w:tr w:rsidR="001F1671" w:rsidRPr="00435C20" w14:paraId="45B54B67" w14:textId="77777777" w:rsidTr="005E57B9">
        <w:trPr>
          <w:cantSplit/>
          <w:tblHeader/>
        </w:trPr>
        <w:tc>
          <w:tcPr>
            <w:tcW w:w="3927" w:type="dxa"/>
          </w:tcPr>
          <w:p w14:paraId="012A8265" w14:textId="77777777" w:rsidR="001F1671" w:rsidRPr="00435C20" w:rsidRDefault="001F1671" w:rsidP="005E57B9">
            <w:pPr>
              <w:spacing w:line="360" w:lineRule="auto"/>
              <w:ind w:right="-43"/>
              <w:jc w:val="thaiDistribute"/>
              <w:rPr>
                <w:rFonts w:ascii="Arial" w:hAnsi="Arial" w:cs="Arial"/>
                <w:sz w:val="19"/>
                <w:szCs w:val="19"/>
              </w:rPr>
            </w:pPr>
          </w:p>
        </w:tc>
        <w:tc>
          <w:tcPr>
            <w:tcW w:w="2552" w:type="dxa"/>
            <w:gridSpan w:val="2"/>
          </w:tcPr>
          <w:p w14:paraId="56D9182F" w14:textId="77777777" w:rsidR="001F1671" w:rsidRPr="00435C20" w:rsidRDefault="001F1671" w:rsidP="005E57B9">
            <w:pPr>
              <w:pBdr>
                <w:bottom w:val="single" w:sz="4" w:space="1" w:color="auto"/>
              </w:pBdr>
              <w:spacing w:line="360" w:lineRule="auto"/>
              <w:ind w:right="-14"/>
              <w:jc w:val="center"/>
              <w:rPr>
                <w:rFonts w:ascii="Arial" w:hAnsi="Arial" w:cs="Arial"/>
                <w:sz w:val="19"/>
                <w:szCs w:val="19"/>
                <w:lang w:val="en-GB"/>
              </w:rPr>
            </w:pPr>
            <w:r w:rsidRPr="00435C20">
              <w:rPr>
                <w:rFonts w:ascii="Arial" w:hAnsi="Arial" w:cs="Arial"/>
                <w:sz w:val="19"/>
                <w:szCs w:val="19"/>
                <w:lang w:val="en-GB"/>
              </w:rPr>
              <w:t>Consolidated F/S</w:t>
            </w:r>
          </w:p>
        </w:tc>
        <w:tc>
          <w:tcPr>
            <w:tcW w:w="2551" w:type="dxa"/>
            <w:gridSpan w:val="2"/>
          </w:tcPr>
          <w:p w14:paraId="6181A574" w14:textId="77777777" w:rsidR="001F1671" w:rsidRPr="00435C20" w:rsidRDefault="001F1671" w:rsidP="005E57B9">
            <w:pPr>
              <w:pBdr>
                <w:bottom w:val="single" w:sz="4" w:space="1" w:color="auto"/>
              </w:pBdr>
              <w:spacing w:line="360" w:lineRule="auto"/>
              <w:ind w:right="-14"/>
              <w:jc w:val="center"/>
              <w:rPr>
                <w:rFonts w:ascii="Arial" w:hAnsi="Arial" w:cs="Arial"/>
                <w:sz w:val="19"/>
                <w:szCs w:val="19"/>
              </w:rPr>
            </w:pPr>
            <w:r w:rsidRPr="00435C20">
              <w:rPr>
                <w:rFonts w:ascii="Arial" w:hAnsi="Arial" w:cs="Arial"/>
                <w:sz w:val="19"/>
                <w:szCs w:val="19"/>
              </w:rPr>
              <w:t xml:space="preserve">Separate F/S </w:t>
            </w:r>
          </w:p>
        </w:tc>
      </w:tr>
      <w:tr w:rsidR="001F1671" w:rsidRPr="00435C20" w14:paraId="44601B78" w14:textId="77777777" w:rsidTr="005E57B9">
        <w:trPr>
          <w:cantSplit/>
          <w:tblHeader/>
        </w:trPr>
        <w:tc>
          <w:tcPr>
            <w:tcW w:w="3927" w:type="dxa"/>
          </w:tcPr>
          <w:p w14:paraId="571A7659" w14:textId="77777777" w:rsidR="001F1671" w:rsidRPr="00435C20" w:rsidRDefault="001F1671" w:rsidP="005E57B9">
            <w:pPr>
              <w:spacing w:line="360" w:lineRule="auto"/>
              <w:ind w:right="-43"/>
              <w:jc w:val="thaiDistribute"/>
              <w:rPr>
                <w:rFonts w:ascii="Arial" w:hAnsi="Arial" w:cs="Arial"/>
                <w:sz w:val="19"/>
                <w:szCs w:val="19"/>
                <w:u w:val="single"/>
              </w:rPr>
            </w:pPr>
          </w:p>
        </w:tc>
        <w:tc>
          <w:tcPr>
            <w:tcW w:w="1276" w:type="dxa"/>
          </w:tcPr>
          <w:p w14:paraId="2D3B1C8F" w14:textId="116BD65B" w:rsidR="001F1671" w:rsidRPr="00435C20" w:rsidRDefault="001F1671" w:rsidP="0036747B">
            <w:pPr>
              <w:pBdr>
                <w:bottom w:val="single" w:sz="4" w:space="1" w:color="auto"/>
              </w:pBdr>
              <w:spacing w:line="360" w:lineRule="auto"/>
              <w:jc w:val="center"/>
              <w:rPr>
                <w:rFonts w:ascii="Arial" w:hAnsi="Arial" w:cs="Arial"/>
                <w:sz w:val="19"/>
                <w:szCs w:val="19"/>
              </w:rPr>
            </w:pPr>
            <w:r w:rsidRPr="00435C20">
              <w:rPr>
                <w:rFonts w:ascii="Arial" w:hAnsi="Arial" w:cs="Arial"/>
                <w:sz w:val="19"/>
                <w:szCs w:val="19"/>
              </w:rPr>
              <w:t>201</w:t>
            </w:r>
            <w:r w:rsidR="00DC142D" w:rsidRPr="00435C20">
              <w:rPr>
                <w:rFonts w:ascii="Arial" w:hAnsi="Arial" w:cs="Arial"/>
                <w:sz w:val="19"/>
                <w:szCs w:val="19"/>
              </w:rPr>
              <w:t>8</w:t>
            </w:r>
          </w:p>
        </w:tc>
        <w:tc>
          <w:tcPr>
            <w:tcW w:w="1276" w:type="dxa"/>
          </w:tcPr>
          <w:p w14:paraId="4FC366D3" w14:textId="3DB1EDC1" w:rsidR="001F1671" w:rsidRPr="00435C20" w:rsidRDefault="001F1671" w:rsidP="0036747B">
            <w:pPr>
              <w:pBdr>
                <w:bottom w:val="single" w:sz="4" w:space="1" w:color="auto"/>
              </w:pBdr>
              <w:spacing w:line="360" w:lineRule="auto"/>
              <w:jc w:val="center"/>
              <w:rPr>
                <w:rFonts w:ascii="Arial" w:hAnsi="Arial" w:cs="Arial"/>
                <w:sz w:val="19"/>
                <w:szCs w:val="19"/>
              </w:rPr>
            </w:pPr>
            <w:r w:rsidRPr="00435C20">
              <w:rPr>
                <w:rFonts w:ascii="Arial" w:hAnsi="Arial" w:cs="Arial"/>
                <w:sz w:val="19"/>
                <w:szCs w:val="19"/>
              </w:rPr>
              <w:t>201</w:t>
            </w:r>
            <w:r w:rsidR="00DC142D" w:rsidRPr="00435C20">
              <w:rPr>
                <w:rFonts w:ascii="Arial" w:hAnsi="Arial" w:cs="Arial"/>
                <w:sz w:val="19"/>
                <w:szCs w:val="19"/>
              </w:rPr>
              <w:t>7</w:t>
            </w:r>
          </w:p>
        </w:tc>
        <w:tc>
          <w:tcPr>
            <w:tcW w:w="1275" w:type="dxa"/>
          </w:tcPr>
          <w:p w14:paraId="164C946E" w14:textId="64F1D17F" w:rsidR="001F1671" w:rsidRPr="00435C20" w:rsidRDefault="001F1671" w:rsidP="0036747B">
            <w:pPr>
              <w:pBdr>
                <w:bottom w:val="single" w:sz="4" w:space="1" w:color="auto"/>
              </w:pBdr>
              <w:spacing w:line="360" w:lineRule="auto"/>
              <w:jc w:val="center"/>
              <w:rPr>
                <w:rFonts w:ascii="Arial" w:hAnsi="Arial" w:cs="Arial"/>
                <w:sz w:val="19"/>
                <w:szCs w:val="19"/>
              </w:rPr>
            </w:pPr>
            <w:r w:rsidRPr="00435C20">
              <w:rPr>
                <w:rFonts w:ascii="Arial" w:hAnsi="Arial" w:cs="Arial"/>
                <w:sz w:val="19"/>
                <w:szCs w:val="19"/>
              </w:rPr>
              <w:t>201</w:t>
            </w:r>
            <w:r w:rsidR="00DC142D" w:rsidRPr="00435C20">
              <w:rPr>
                <w:rFonts w:ascii="Arial" w:hAnsi="Arial" w:cs="Arial"/>
                <w:sz w:val="19"/>
                <w:szCs w:val="19"/>
              </w:rPr>
              <w:t>8</w:t>
            </w:r>
          </w:p>
        </w:tc>
        <w:tc>
          <w:tcPr>
            <w:tcW w:w="1276" w:type="dxa"/>
          </w:tcPr>
          <w:p w14:paraId="12E70965" w14:textId="3166DA81" w:rsidR="001F1671" w:rsidRPr="00435C20" w:rsidRDefault="001F1671" w:rsidP="0036747B">
            <w:pPr>
              <w:pBdr>
                <w:bottom w:val="single" w:sz="4" w:space="1" w:color="auto"/>
              </w:pBdr>
              <w:spacing w:line="360" w:lineRule="auto"/>
              <w:jc w:val="center"/>
              <w:rPr>
                <w:rFonts w:ascii="Arial" w:hAnsi="Arial" w:cs="Arial"/>
                <w:sz w:val="19"/>
                <w:szCs w:val="19"/>
              </w:rPr>
            </w:pPr>
            <w:r w:rsidRPr="00435C20">
              <w:rPr>
                <w:rFonts w:ascii="Arial" w:hAnsi="Arial" w:cs="Arial"/>
                <w:sz w:val="19"/>
                <w:szCs w:val="19"/>
              </w:rPr>
              <w:t>201</w:t>
            </w:r>
            <w:r w:rsidR="00DC142D" w:rsidRPr="00435C20">
              <w:rPr>
                <w:rFonts w:ascii="Arial" w:hAnsi="Arial" w:cs="Arial"/>
                <w:sz w:val="19"/>
                <w:szCs w:val="19"/>
              </w:rPr>
              <w:t>7</w:t>
            </w:r>
          </w:p>
        </w:tc>
      </w:tr>
      <w:tr w:rsidR="001F1671" w:rsidRPr="00435C20" w14:paraId="3CF2A010" w14:textId="77777777" w:rsidTr="005E57B9">
        <w:trPr>
          <w:cantSplit/>
        </w:trPr>
        <w:tc>
          <w:tcPr>
            <w:tcW w:w="3927" w:type="dxa"/>
          </w:tcPr>
          <w:p w14:paraId="360A91C7" w14:textId="77777777" w:rsidR="001F1671" w:rsidRPr="00435C20" w:rsidRDefault="001F1671" w:rsidP="005E57B9">
            <w:pPr>
              <w:spacing w:line="360" w:lineRule="auto"/>
              <w:ind w:right="-43"/>
              <w:jc w:val="thaiDistribute"/>
              <w:rPr>
                <w:rFonts w:ascii="Arial" w:hAnsi="Arial" w:cs="Arial"/>
                <w:sz w:val="19"/>
                <w:szCs w:val="19"/>
              </w:rPr>
            </w:pPr>
          </w:p>
        </w:tc>
        <w:tc>
          <w:tcPr>
            <w:tcW w:w="1276" w:type="dxa"/>
          </w:tcPr>
          <w:p w14:paraId="4E874833" w14:textId="77777777" w:rsidR="001F1671" w:rsidRPr="00435C20" w:rsidRDefault="001F1671" w:rsidP="005E57B9">
            <w:pPr>
              <w:tabs>
                <w:tab w:val="decimal" w:pos="882"/>
              </w:tabs>
              <w:spacing w:line="360" w:lineRule="auto"/>
              <w:ind w:right="-43"/>
              <w:jc w:val="thaiDistribute"/>
              <w:rPr>
                <w:rFonts w:ascii="Arial" w:hAnsi="Arial" w:cs="Arial"/>
                <w:sz w:val="19"/>
                <w:szCs w:val="19"/>
              </w:rPr>
            </w:pPr>
          </w:p>
        </w:tc>
        <w:tc>
          <w:tcPr>
            <w:tcW w:w="1276" w:type="dxa"/>
          </w:tcPr>
          <w:p w14:paraId="36E99C40" w14:textId="77777777" w:rsidR="001F1671" w:rsidRPr="00435C20" w:rsidRDefault="001F1671" w:rsidP="005E57B9">
            <w:pPr>
              <w:tabs>
                <w:tab w:val="decimal" w:pos="882"/>
              </w:tabs>
              <w:spacing w:line="360" w:lineRule="auto"/>
              <w:ind w:right="-43"/>
              <w:jc w:val="thaiDistribute"/>
              <w:rPr>
                <w:rFonts w:ascii="Arial" w:hAnsi="Arial" w:cs="Arial"/>
                <w:sz w:val="19"/>
                <w:szCs w:val="19"/>
              </w:rPr>
            </w:pPr>
          </w:p>
        </w:tc>
        <w:tc>
          <w:tcPr>
            <w:tcW w:w="1275" w:type="dxa"/>
          </w:tcPr>
          <w:p w14:paraId="3B1C2748" w14:textId="77777777" w:rsidR="001F1671" w:rsidRPr="00435C20" w:rsidRDefault="001F1671" w:rsidP="005E57B9">
            <w:pPr>
              <w:tabs>
                <w:tab w:val="decimal" w:pos="792"/>
              </w:tabs>
              <w:spacing w:line="360" w:lineRule="auto"/>
              <w:jc w:val="thaiDistribute"/>
              <w:rPr>
                <w:rFonts w:ascii="Arial" w:hAnsi="Arial" w:cs="Arial"/>
                <w:sz w:val="19"/>
                <w:szCs w:val="19"/>
              </w:rPr>
            </w:pPr>
          </w:p>
        </w:tc>
        <w:tc>
          <w:tcPr>
            <w:tcW w:w="1276" w:type="dxa"/>
          </w:tcPr>
          <w:p w14:paraId="421BBB70" w14:textId="77777777" w:rsidR="001F1671" w:rsidRPr="00435C20" w:rsidRDefault="001F1671" w:rsidP="005E57B9">
            <w:pPr>
              <w:tabs>
                <w:tab w:val="decimal" w:pos="882"/>
              </w:tabs>
              <w:spacing w:line="360" w:lineRule="auto"/>
              <w:ind w:right="-43"/>
              <w:jc w:val="thaiDistribute"/>
              <w:rPr>
                <w:rFonts w:ascii="Arial" w:hAnsi="Arial" w:cs="Arial"/>
                <w:sz w:val="19"/>
                <w:szCs w:val="19"/>
              </w:rPr>
            </w:pPr>
          </w:p>
        </w:tc>
      </w:tr>
      <w:tr w:rsidR="005D49FD" w:rsidRPr="00435C20" w14:paraId="2A9D8C65" w14:textId="77777777" w:rsidTr="005E57B9">
        <w:trPr>
          <w:cantSplit/>
        </w:trPr>
        <w:tc>
          <w:tcPr>
            <w:tcW w:w="3927" w:type="dxa"/>
          </w:tcPr>
          <w:p w14:paraId="42F360A0" w14:textId="77777777" w:rsidR="005D49FD" w:rsidRPr="00435C20" w:rsidRDefault="005D49FD" w:rsidP="005D49FD">
            <w:pPr>
              <w:spacing w:line="360" w:lineRule="auto"/>
              <w:ind w:right="-43"/>
              <w:jc w:val="thaiDistribute"/>
              <w:rPr>
                <w:rFonts w:ascii="Arial" w:hAnsi="Arial" w:cs="Arial"/>
                <w:sz w:val="19"/>
                <w:szCs w:val="19"/>
              </w:rPr>
            </w:pPr>
            <w:r w:rsidRPr="00435C20">
              <w:rPr>
                <w:rFonts w:ascii="Arial" w:hAnsi="Arial" w:cs="Arial"/>
                <w:sz w:val="19"/>
                <w:szCs w:val="19"/>
              </w:rPr>
              <w:t>Subsidiaries</w:t>
            </w:r>
          </w:p>
        </w:tc>
        <w:tc>
          <w:tcPr>
            <w:tcW w:w="1276" w:type="dxa"/>
          </w:tcPr>
          <w:p w14:paraId="0DCEB9A9" w14:textId="0C717489" w:rsidR="005D49FD" w:rsidRPr="00435C20" w:rsidRDefault="005D49FD" w:rsidP="005D49FD">
            <w:pPr>
              <w:spacing w:line="360" w:lineRule="auto"/>
              <w:ind w:right="-11"/>
              <w:jc w:val="right"/>
              <w:rPr>
                <w:rFonts w:ascii="Arial" w:hAnsi="Arial" w:cs="Arial"/>
                <w:sz w:val="19"/>
                <w:szCs w:val="19"/>
              </w:rPr>
            </w:pPr>
            <w:r w:rsidRPr="00435C20">
              <w:rPr>
                <w:rFonts w:ascii="Arial" w:hAnsi="Arial" w:cs="Arial"/>
                <w:sz w:val="19"/>
                <w:szCs w:val="19"/>
              </w:rPr>
              <w:t xml:space="preserve">       -</w:t>
            </w:r>
          </w:p>
        </w:tc>
        <w:tc>
          <w:tcPr>
            <w:tcW w:w="1276" w:type="dxa"/>
          </w:tcPr>
          <w:p w14:paraId="4EB55293" w14:textId="21D07944" w:rsidR="005D49FD" w:rsidRPr="00435C20" w:rsidRDefault="005D49FD" w:rsidP="005D49FD">
            <w:pPr>
              <w:spacing w:line="360" w:lineRule="auto"/>
              <w:ind w:right="-11"/>
              <w:jc w:val="right"/>
              <w:rPr>
                <w:rFonts w:ascii="Arial" w:hAnsi="Arial" w:cs="Arial"/>
                <w:sz w:val="19"/>
                <w:szCs w:val="19"/>
              </w:rPr>
            </w:pPr>
            <w:r w:rsidRPr="00435C20">
              <w:rPr>
                <w:rFonts w:ascii="Arial" w:hAnsi="Arial" w:cs="Arial"/>
                <w:sz w:val="19"/>
                <w:szCs w:val="19"/>
              </w:rPr>
              <w:t xml:space="preserve">       -</w:t>
            </w:r>
          </w:p>
        </w:tc>
        <w:tc>
          <w:tcPr>
            <w:tcW w:w="1275" w:type="dxa"/>
          </w:tcPr>
          <w:p w14:paraId="1D2DA480" w14:textId="7C3185F7" w:rsidR="005D49FD" w:rsidRPr="00435C20" w:rsidRDefault="005D49FD" w:rsidP="005D49FD">
            <w:pPr>
              <w:spacing w:line="360" w:lineRule="auto"/>
              <w:ind w:right="-11"/>
              <w:jc w:val="right"/>
              <w:rPr>
                <w:rFonts w:ascii="Arial" w:hAnsi="Arial" w:cs="Arial"/>
                <w:sz w:val="19"/>
                <w:szCs w:val="19"/>
              </w:rPr>
            </w:pPr>
            <w:r w:rsidRPr="00435C20">
              <w:rPr>
                <w:rFonts w:ascii="Arial" w:hAnsi="Arial" w:cs="Arial"/>
                <w:sz w:val="19"/>
                <w:szCs w:val="19"/>
              </w:rPr>
              <w:t>986,426</w:t>
            </w:r>
          </w:p>
        </w:tc>
        <w:tc>
          <w:tcPr>
            <w:tcW w:w="1276" w:type="dxa"/>
            <w:tcBorders>
              <w:left w:val="nil"/>
            </w:tcBorders>
          </w:tcPr>
          <w:p w14:paraId="7B0C86D5" w14:textId="09CC6271" w:rsidR="005D49FD" w:rsidRPr="00435C20" w:rsidRDefault="005D49FD" w:rsidP="005D49FD">
            <w:pPr>
              <w:spacing w:line="360" w:lineRule="auto"/>
              <w:ind w:right="-11"/>
              <w:jc w:val="right"/>
              <w:rPr>
                <w:rFonts w:ascii="Arial" w:hAnsi="Arial" w:cs="Arial"/>
                <w:sz w:val="19"/>
                <w:szCs w:val="19"/>
              </w:rPr>
            </w:pPr>
            <w:r w:rsidRPr="00435C20">
              <w:rPr>
                <w:rFonts w:ascii="Arial" w:hAnsi="Arial" w:cs="Arial"/>
                <w:sz w:val="19"/>
                <w:szCs w:val="19"/>
              </w:rPr>
              <w:t>460,569</w:t>
            </w:r>
          </w:p>
        </w:tc>
      </w:tr>
      <w:tr w:rsidR="005D49FD" w:rsidRPr="00435C20" w14:paraId="1923DFED" w14:textId="77777777" w:rsidTr="005E57B9">
        <w:trPr>
          <w:cantSplit/>
        </w:trPr>
        <w:tc>
          <w:tcPr>
            <w:tcW w:w="3927" w:type="dxa"/>
          </w:tcPr>
          <w:p w14:paraId="791FD1A2" w14:textId="77777777" w:rsidR="005D49FD" w:rsidRPr="00435C20" w:rsidRDefault="005D49FD" w:rsidP="005D49FD">
            <w:pPr>
              <w:spacing w:line="360" w:lineRule="auto"/>
              <w:ind w:right="-43"/>
              <w:jc w:val="thaiDistribute"/>
              <w:rPr>
                <w:rFonts w:ascii="Arial" w:hAnsi="Arial" w:cs="Arial"/>
                <w:sz w:val="19"/>
                <w:szCs w:val="19"/>
              </w:rPr>
            </w:pPr>
            <w:r w:rsidRPr="00435C20">
              <w:rPr>
                <w:rFonts w:ascii="Arial" w:hAnsi="Arial" w:cs="Arial"/>
                <w:sz w:val="19"/>
                <w:szCs w:val="19"/>
              </w:rPr>
              <w:t>Associated companies and joint ventures</w:t>
            </w:r>
          </w:p>
        </w:tc>
        <w:tc>
          <w:tcPr>
            <w:tcW w:w="1276" w:type="dxa"/>
          </w:tcPr>
          <w:p w14:paraId="54BA36FA" w14:textId="55D3699B" w:rsidR="005D49FD" w:rsidRPr="00435C20" w:rsidRDefault="005D49FD" w:rsidP="005D49FD">
            <w:pPr>
              <w:spacing w:line="360" w:lineRule="auto"/>
              <w:ind w:right="-11"/>
              <w:jc w:val="right"/>
              <w:rPr>
                <w:rFonts w:ascii="Arial" w:hAnsi="Arial" w:cs="Arial"/>
                <w:sz w:val="19"/>
                <w:szCs w:val="19"/>
              </w:rPr>
            </w:pPr>
            <w:r w:rsidRPr="00435C20">
              <w:rPr>
                <w:rFonts w:ascii="Arial" w:hAnsi="Arial" w:cs="Arial"/>
                <w:sz w:val="19"/>
                <w:szCs w:val="19"/>
              </w:rPr>
              <w:t>285,176</w:t>
            </w:r>
          </w:p>
        </w:tc>
        <w:tc>
          <w:tcPr>
            <w:tcW w:w="1276" w:type="dxa"/>
          </w:tcPr>
          <w:p w14:paraId="06DBE9DE" w14:textId="437BE1B2" w:rsidR="005D49FD" w:rsidRPr="00435C20" w:rsidRDefault="005D49FD" w:rsidP="005D49FD">
            <w:pPr>
              <w:spacing w:line="360" w:lineRule="auto"/>
              <w:ind w:right="-11"/>
              <w:jc w:val="right"/>
              <w:rPr>
                <w:rFonts w:ascii="Arial" w:hAnsi="Arial" w:cs="Arial"/>
                <w:sz w:val="19"/>
                <w:szCs w:val="19"/>
              </w:rPr>
            </w:pPr>
            <w:r w:rsidRPr="00435C20">
              <w:rPr>
                <w:rFonts w:ascii="Arial" w:hAnsi="Arial" w:cs="Arial"/>
                <w:sz w:val="19"/>
                <w:szCs w:val="19"/>
              </w:rPr>
              <w:t>389,174</w:t>
            </w:r>
          </w:p>
        </w:tc>
        <w:tc>
          <w:tcPr>
            <w:tcW w:w="1275" w:type="dxa"/>
          </w:tcPr>
          <w:p w14:paraId="3DA7A358" w14:textId="041917DA" w:rsidR="005D49FD" w:rsidRPr="00435C20" w:rsidRDefault="005D49FD" w:rsidP="005D49FD">
            <w:pPr>
              <w:spacing w:line="360" w:lineRule="auto"/>
              <w:ind w:right="-11"/>
              <w:jc w:val="right"/>
              <w:rPr>
                <w:rFonts w:ascii="Arial" w:hAnsi="Arial" w:cs="Arial"/>
                <w:sz w:val="19"/>
                <w:szCs w:val="19"/>
              </w:rPr>
            </w:pPr>
            <w:r w:rsidRPr="00435C20">
              <w:rPr>
                <w:rFonts w:ascii="Arial" w:hAnsi="Arial" w:cs="Arial"/>
                <w:sz w:val="19"/>
                <w:szCs w:val="19"/>
              </w:rPr>
              <w:t>260,647</w:t>
            </w:r>
          </w:p>
        </w:tc>
        <w:tc>
          <w:tcPr>
            <w:tcW w:w="1276" w:type="dxa"/>
            <w:tcBorders>
              <w:left w:val="nil"/>
            </w:tcBorders>
          </w:tcPr>
          <w:p w14:paraId="63323B90" w14:textId="00E93E41" w:rsidR="005D49FD" w:rsidRPr="00435C20" w:rsidRDefault="005D49FD" w:rsidP="005D49FD">
            <w:pPr>
              <w:spacing w:line="360" w:lineRule="auto"/>
              <w:ind w:right="-11"/>
              <w:jc w:val="right"/>
              <w:rPr>
                <w:rFonts w:ascii="Arial" w:hAnsi="Arial" w:cs="Arial"/>
                <w:sz w:val="19"/>
                <w:szCs w:val="19"/>
              </w:rPr>
            </w:pPr>
            <w:r w:rsidRPr="00435C20">
              <w:rPr>
                <w:rFonts w:ascii="Arial" w:hAnsi="Arial" w:cs="Arial"/>
                <w:sz w:val="19"/>
                <w:szCs w:val="19"/>
              </w:rPr>
              <w:t>372,829</w:t>
            </w:r>
          </w:p>
        </w:tc>
      </w:tr>
      <w:tr w:rsidR="005D49FD" w:rsidRPr="00435C20" w14:paraId="074616C6" w14:textId="77777777" w:rsidTr="005E57B9">
        <w:trPr>
          <w:cantSplit/>
        </w:trPr>
        <w:tc>
          <w:tcPr>
            <w:tcW w:w="3927" w:type="dxa"/>
          </w:tcPr>
          <w:p w14:paraId="10524E0F" w14:textId="77777777" w:rsidR="005D49FD" w:rsidRPr="00435C20" w:rsidRDefault="005D49FD" w:rsidP="005D49FD">
            <w:pPr>
              <w:spacing w:line="360" w:lineRule="auto"/>
              <w:ind w:left="162" w:right="-43" w:hanging="162"/>
              <w:jc w:val="thaiDistribute"/>
              <w:rPr>
                <w:rFonts w:ascii="Arial" w:hAnsi="Arial" w:cs="Arial"/>
                <w:sz w:val="19"/>
                <w:szCs w:val="19"/>
                <w:cs/>
              </w:rPr>
            </w:pPr>
            <w:r w:rsidRPr="00435C20">
              <w:rPr>
                <w:rFonts w:ascii="Arial" w:hAnsi="Arial" w:cs="Arial"/>
                <w:sz w:val="19"/>
                <w:szCs w:val="19"/>
              </w:rPr>
              <w:t>Related companies</w:t>
            </w:r>
          </w:p>
        </w:tc>
        <w:tc>
          <w:tcPr>
            <w:tcW w:w="1276" w:type="dxa"/>
          </w:tcPr>
          <w:p w14:paraId="40894973" w14:textId="7855B177" w:rsidR="005D49FD" w:rsidRPr="00435C20" w:rsidRDefault="005D49FD" w:rsidP="005D49FD">
            <w:pPr>
              <w:pBdr>
                <w:bottom w:val="single" w:sz="6" w:space="1" w:color="auto"/>
              </w:pBdr>
              <w:spacing w:line="360" w:lineRule="auto"/>
              <w:ind w:right="-11"/>
              <w:jc w:val="right"/>
              <w:rPr>
                <w:rFonts w:ascii="Arial" w:hAnsi="Arial" w:cs="Arial"/>
                <w:sz w:val="19"/>
                <w:szCs w:val="19"/>
              </w:rPr>
            </w:pPr>
            <w:r w:rsidRPr="00435C20">
              <w:rPr>
                <w:rFonts w:ascii="Arial" w:hAnsi="Arial" w:cs="Arial"/>
                <w:sz w:val="19"/>
                <w:szCs w:val="19"/>
              </w:rPr>
              <w:t>1,602,129</w:t>
            </w:r>
          </w:p>
        </w:tc>
        <w:tc>
          <w:tcPr>
            <w:tcW w:w="1276" w:type="dxa"/>
          </w:tcPr>
          <w:p w14:paraId="6DD39CDD" w14:textId="028E3E69" w:rsidR="005D49FD" w:rsidRPr="00435C20" w:rsidRDefault="005D49FD" w:rsidP="005D49FD">
            <w:pPr>
              <w:pBdr>
                <w:bottom w:val="single" w:sz="6" w:space="1" w:color="auto"/>
              </w:pBdr>
              <w:spacing w:line="360" w:lineRule="auto"/>
              <w:ind w:right="-11"/>
              <w:jc w:val="right"/>
              <w:rPr>
                <w:rFonts w:ascii="Arial" w:hAnsi="Arial" w:cs="Arial"/>
                <w:sz w:val="19"/>
                <w:szCs w:val="19"/>
              </w:rPr>
            </w:pPr>
            <w:r w:rsidRPr="00435C20">
              <w:rPr>
                <w:rFonts w:ascii="Arial" w:hAnsi="Arial" w:cs="Arial"/>
                <w:sz w:val="19"/>
                <w:szCs w:val="19"/>
              </w:rPr>
              <w:t>1,183,482</w:t>
            </w:r>
          </w:p>
        </w:tc>
        <w:tc>
          <w:tcPr>
            <w:tcW w:w="1275" w:type="dxa"/>
          </w:tcPr>
          <w:p w14:paraId="6A35AD30" w14:textId="44D97959" w:rsidR="005D49FD" w:rsidRPr="00435C20" w:rsidRDefault="005D49FD" w:rsidP="005D49FD">
            <w:pPr>
              <w:pBdr>
                <w:bottom w:val="single" w:sz="6" w:space="1" w:color="auto"/>
              </w:pBdr>
              <w:spacing w:line="360" w:lineRule="auto"/>
              <w:ind w:right="-11"/>
              <w:jc w:val="right"/>
              <w:rPr>
                <w:rFonts w:ascii="Arial" w:hAnsi="Arial" w:cs="Arial"/>
                <w:sz w:val="19"/>
                <w:szCs w:val="19"/>
              </w:rPr>
            </w:pPr>
            <w:r w:rsidRPr="00435C20">
              <w:rPr>
                <w:rFonts w:ascii="Arial" w:hAnsi="Arial" w:cs="Arial"/>
                <w:sz w:val="19"/>
                <w:szCs w:val="19"/>
              </w:rPr>
              <w:t>1,555,697</w:t>
            </w:r>
          </w:p>
        </w:tc>
        <w:tc>
          <w:tcPr>
            <w:tcW w:w="1276" w:type="dxa"/>
          </w:tcPr>
          <w:p w14:paraId="284201A6" w14:textId="0F05F5BE" w:rsidR="005D49FD" w:rsidRPr="00435C20" w:rsidRDefault="005D49FD" w:rsidP="005D49FD">
            <w:pPr>
              <w:pBdr>
                <w:bottom w:val="single" w:sz="6" w:space="1" w:color="auto"/>
              </w:pBdr>
              <w:spacing w:line="360" w:lineRule="auto"/>
              <w:ind w:right="-11"/>
              <w:jc w:val="right"/>
              <w:rPr>
                <w:rFonts w:ascii="Arial" w:hAnsi="Arial" w:cs="Arial"/>
                <w:sz w:val="19"/>
                <w:szCs w:val="19"/>
              </w:rPr>
            </w:pPr>
            <w:r w:rsidRPr="00435C20">
              <w:rPr>
                <w:rFonts w:ascii="Arial" w:hAnsi="Arial" w:cs="Arial"/>
                <w:sz w:val="19"/>
                <w:szCs w:val="19"/>
              </w:rPr>
              <w:t>1,046,130</w:t>
            </w:r>
          </w:p>
        </w:tc>
      </w:tr>
      <w:tr w:rsidR="005D49FD" w:rsidRPr="00435C20" w14:paraId="5047DB21" w14:textId="77777777" w:rsidTr="005E57B9">
        <w:trPr>
          <w:cantSplit/>
        </w:trPr>
        <w:tc>
          <w:tcPr>
            <w:tcW w:w="3927" w:type="dxa"/>
          </w:tcPr>
          <w:p w14:paraId="78165A16" w14:textId="77777777" w:rsidR="005D49FD" w:rsidRPr="00435C20" w:rsidRDefault="005D49FD" w:rsidP="005D49FD">
            <w:pPr>
              <w:spacing w:line="360" w:lineRule="auto"/>
              <w:ind w:right="-36"/>
              <w:jc w:val="thaiDistribute"/>
              <w:rPr>
                <w:rFonts w:ascii="Arial" w:hAnsi="Arial" w:cs="Arial"/>
                <w:sz w:val="19"/>
                <w:szCs w:val="19"/>
              </w:rPr>
            </w:pPr>
            <w:r w:rsidRPr="00435C20">
              <w:rPr>
                <w:rFonts w:ascii="Arial" w:hAnsi="Arial" w:cs="Arial"/>
                <w:sz w:val="19"/>
                <w:szCs w:val="19"/>
              </w:rPr>
              <w:t xml:space="preserve">Total trade accounts payable </w:t>
            </w:r>
          </w:p>
          <w:p w14:paraId="7892F19B" w14:textId="142A4FBF" w:rsidR="005D49FD" w:rsidRPr="00435C20" w:rsidRDefault="005D49FD" w:rsidP="005D49FD">
            <w:pPr>
              <w:spacing w:line="360" w:lineRule="auto"/>
              <w:ind w:right="-36"/>
              <w:jc w:val="thaiDistribute"/>
              <w:rPr>
                <w:rFonts w:ascii="Arial" w:hAnsi="Arial" w:cs="Arial"/>
                <w:sz w:val="19"/>
                <w:szCs w:val="19"/>
                <w:cs/>
              </w:rPr>
            </w:pPr>
            <w:r w:rsidRPr="00435C20">
              <w:rPr>
                <w:rFonts w:ascii="Arial" w:hAnsi="Arial" w:cs="Arial"/>
                <w:sz w:val="19"/>
                <w:szCs w:val="19"/>
              </w:rPr>
              <w:t xml:space="preserve">     – related parties</w:t>
            </w:r>
          </w:p>
        </w:tc>
        <w:tc>
          <w:tcPr>
            <w:tcW w:w="1276" w:type="dxa"/>
          </w:tcPr>
          <w:p w14:paraId="05A5FF58" w14:textId="77777777" w:rsidR="005D49FD" w:rsidRPr="00435C20" w:rsidRDefault="005D49FD" w:rsidP="005D49FD">
            <w:pPr>
              <w:pBdr>
                <w:bottom w:val="single" w:sz="12" w:space="1" w:color="auto"/>
              </w:pBdr>
              <w:spacing w:line="360" w:lineRule="auto"/>
              <w:ind w:right="-11"/>
              <w:jc w:val="right"/>
              <w:rPr>
                <w:rFonts w:ascii="Arial" w:hAnsi="Arial" w:cs="Arial"/>
                <w:sz w:val="19"/>
                <w:szCs w:val="19"/>
              </w:rPr>
            </w:pPr>
          </w:p>
          <w:p w14:paraId="384BAE30" w14:textId="7E44AFC3" w:rsidR="005D49FD" w:rsidRPr="00435C20" w:rsidRDefault="005D49FD" w:rsidP="005D49FD">
            <w:pPr>
              <w:pBdr>
                <w:bottom w:val="single" w:sz="12" w:space="1" w:color="auto"/>
              </w:pBdr>
              <w:spacing w:line="360" w:lineRule="auto"/>
              <w:ind w:right="-11"/>
              <w:jc w:val="right"/>
              <w:rPr>
                <w:rFonts w:ascii="Arial" w:hAnsi="Arial" w:cs="Arial"/>
                <w:sz w:val="19"/>
                <w:szCs w:val="19"/>
              </w:rPr>
            </w:pPr>
            <w:r w:rsidRPr="00435C20">
              <w:rPr>
                <w:rFonts w:ascii="Arial" w:hAnsi="Arial" w:cs="Arial"/>
                <w:sz w:val="19"/>
                <w:szCs w:val="19"/>
              </w:rPr>
              <w:t>1,887,305</w:t>
            </w:r>
          </w:p>
        </w:tc>
        <w:tc>
          <w:tcPr>
            <w:tcW w:w="1276" w:type="dxa"/>
          </w:tcPr>
          <w:p w14:paraId="25FD0655" w14:textId="77777777" w:rsidR="005D49FD" w:rsidRPr="00435C20" w:rsidRDefault="005D49FD" w:rsidP="005D49FD">
            <w:pPr>
              <w:pBdr>
                <w:bottom w:val="single" w:sz="12" w:space="1" w:color="auto"/>
              </w:pBdr>
              <w:spacing w:line="360" w:lineRule="auto"/>
              <w:ind w:right="-11"/>
              <w:jc w:val="right"/>
              <w:rPr>
                <w:rFonts w:ascii="Arial" w:hAnsi="Arial" w:cs="Arial"/>
                <w:sz w:val="19"/>
                <w:szCs w:val="19"/>
              </w:rPr>
            </w:pPr>
          </w:p>
          <w:p w14:paraId="4A662A0C" w14:textId="76E8A998" w:rsidR="005D49FD" w:rsidRPr="00435C20" w:rsidRDefault="005D49FD" w:rsidP="005D49FD">
            <w:pPr>
              <w:pBdr>
                <w:bottom w:val="single" w:sz="12" w:space="1" w:color="auto"/>
              </w:pBdr>
              <w:spacing w:line="360" w:lineRule="auto"/>
              <w:ind w:right="-11"/>
              <w:jc w:val="right"/>
              <w:rPr>
                <w:rFonts w:ascii="Arial" w:hAnsi="Arial" w:cs="Arial"/>
                <w:sz w:val="19"/>
                <w:szCs w:val="19"/>
              </w:rPr>
            </w:pPr>
            <w:r w:rsidRPr="00435C20">
              <w:rPr>
                <w:rFonts w:ascii="Arial" w:hAnsi="Arial" w:cs="Arial"/>
                <w:sz w:val="19"/>
                <w:szCs w:val="19"/>
              </w:rPr>
              <w:t>1,572,656</w:t>
            </w:r>
          </w:p>
        </w:tc>
        <w:tc>
          <w:tcPr>
            <w:tcW w:w="1275" w:type="dxa"/>
          </w:tcPr>
          <w:p w14:paraId="704E6D15" w14:textId="77777777" w:rsidR="005D49FD" w:rsidRPr="00435C20" w:rsidRDefault="005D49FD" w:rsidP="005D49FD">
            <w:pPr>
              <w:pBdr>
                <w:bottom w:val="single" w:sz="12" w:space="1" w:color="auto"/>
              </w:pBdr>
              <w:spacing w:line="360" w:lineRule="auto"/>
              <w:ind w:right="-11"/>
              <w:jc w:val="right"/>
              <w:rPr>
                <w:rFonts w:ascii="Arial" w:hAnsi="Arial" w:cs="Arial"/>
                <w:sz w:val="19"/>
                <w:szCs w:val="19"/>
              </w:rPr>
            </w:pPr>
          </w:p>
          <w:p w14:paraId="4C67FA8E" w14:textId="14066B39" w:rsidR="005D49FD" w:rsidRPr="00435C20" w:rsidRDefault="005D49FD" w:rsidP="005D49FD">
            <w:pPr>
              <w:pBdr>
                <w:bottom w:val="single" w:sz="12" w:space="1" w:color="auto"/>
              </w:pBdr>
              <w:spacing w:line="360" w:lineRule="auto"/>
              <w:ind w:right="-11"/>
              <w:jc w:val="right"/>
              <w:rPr>
                <w:rFonts w:ascii="Arial" w:hAnsi="Arial" w:cs="Arial"/>
                <w:sz w:val="19"/>
                <w:szCs w:val="19"/>
              </w:rPr>
            </w:pPr>
            <w:r w:rsidRPr="00435C20">
              <w:rPr>
                <w:rFonts w:ascii="Arial" w:hAnsi="Arial" w:cs="Arial"/>
                <w:sz w:val="19"/>
                <w:szCs w:val="19"/>
              </w:rPr>
              <w:t>2,802,770</w:t>
            </w:r>
          </w:p>
        </w:tc>
        <w:tc>
          <w:tcPr>
            <w:tcW w:w="1276" w:type="dxa"/>
          </w:tcPr>
          <w:p w14:paraId="72B1415B" w14:textId="77777777" w:rsidR="005D49FD" w:rsidRPr="00435C20" w:rsidRDefault="005D49FD" w:rsidP="005D49FD">
            <w:pPr>
              <w:pBdr>
                <w:bottom w:val="single" w:sz="12" w:space="1" w:color="auto"/>
              </w:pBdr>
              <w:spacing w:line="360" w:lineRule="auto"/>
              <w:ind w:right="-11"/>
              <w:jc w:val="right"/>
              <w:rPr>
                <w:rFonts w:ascii="Arial" w:hAnsi="Arial" w:cs="Arial"/>
                <w:sz w:val="19"/>
                <w:szCs w:val="19"/>
              </w:rPr>
            </w:pPr>
          </w:p>
          <w:p w14:paraId="4C03FE84" w14:textId="15252268" w:rsidR="005D49FD" w:rsidRPr="00435C20" w:rsidRDefault="005D49FD" w:rsidP="005D49FD">
            <w:pPr>
              <w:pBdr>
                <w:bottom w:val="single" w:sz="12" w:space="1" w:color="auto"/>
              </w:pBdr>
              <w:spacing w:line="360" w:lineRule="auto"/>
              <w:ind w:right="-11"/>
              <w:jc w:val="right"/>
              <w:rPr>
                <w:rFonts w:ascii="Arial" w:hAnsi="Arial" w:cs="Arial"/>
                <w:sz w:val="19"/>
                <w:szCs w:val="19"/>
              </w:rPr>
            </w:pPr>
            <w:r w:rsidRPr="00435C20">
              <w:rPr>
                <w:rFonts w:ascii="Arial" w:hAnsi="Arial" w:cs="Arial"/>
                <w:sz w:val="19"/>
                <w:szCs w:val="19"/>
              </w:rPr>
              <w:t>1,879,528</w:t>
            </w:r>
          </w:p>
        </w:tc>
      </w:tr>
    </w:tbl>
    <w:p w14:paraId="44A23EA7" w14:textId="1F4A54C0" w:rsidR="00AF471A" w:rsidRPr="00435C20" w:rsidRDefault="00AF471A" w:rsidP="00B367CF">
      <w:pPr>
        <w:tabs>
          <w:tab w:val="left" w:pos="7200"/>
        </w:tabs>
        <w:spacing w:line="360" w:lineRule="auto"/>
        <w:ind w:right="-43"/>
        <w:jc w:val="thaiDistribute"/>
        <w:rPr>
          <w:rFonts w:ascii="Arial" w:hAnsi="Arial" w:cs="Arial"/>
          <w:b/>
          <w:bCs/>
          <w:sz w:val="19"/>
          <w:szCs w:val="19"/>
        </w:rPr>
      </w:pPr>
    </w:p>
    <w:p w14:paraId="337A3A55" w14:textId="50B339B4" w:rsidR="00E76CFA" w:rsidRPr="00435C20" w:rsidRDefault="00A06A09" w:rsidP="006877DD">
      <w:pPr>
        <w:numPr>
          <w:ilvl w:val="0"/>
          <w:numId w:val="45"/>
        </w:numPr>
        <w:tabs>
          <w:tab w:val="left" w:pos="450"/>
          <w:tab w:val="left" w:pos="7200"/>
        </w:tabs>
        <w:spacing w:line="360" w:lineRule="auto"/>
        <w:ind w:left="426" w:right="-43" w:hanging="426"/>
        <w:jc w:val="thaiDistribute"/>
        <w:rPr>
          <w:rFonts w:ascii="Arial" w:hAnsi="Arial" w:cs="Arial"/>
          <w:sz w:val="19"/>
          <w:szCs w:val="19"/>
          <w:u w:val="single"/>
        </w:rPr>
      </w:pPr>
      <w:r w:rsidRPr="00435C20">
        <w:rPr>
          <w:rFonts w:ascii="Arial" w:hAnsi="Arial" w:cs="Arial"/>
          <w:sz w:val="19"/>
          <w:szCs w:val="19"/>
          <w:u w:val="single"/>
        </w:rPr>
        <w:t>FINANCE LEASE</w:t>
      </w:r>
      <w:r w:rsidR="00504A3A">
        <w:rPr>
          <w:rFonts w:ascii="Arial" w:hAnsi="Arial" w:cs="Arial"/>
          <w:sz w:val="19"/>
          <w:szCs w:val="19"/>
          <w:u w:val="single"/>
        </w:rPr>
        <w:t>S</w:t>
      </w:r>
      <w:r w:rsidRPr="00435C20">
        <w:rPr>
          <w:rFonts w:ascii="Arial" w:hAnsi="Arial" w:cs="Arial"/>
          <w:sz w:val="19"/>
          <w:szCs w:val="19"/>
          <w:u w:val="single"/>
        </w:rPr>
        <w:t xml:space="preserve"> PAYABLE – </w:t>
      </w:r>
      <w:r w:rsidR="00242703" w:rsidRPr="00435C20">
        <w:rPr>
          <w:rFonts w:ascii="Arial" w:hAnsi="Arial" w:cs="Arial"/>
          <w:sz w:val="19"/>
          <w:szCs w:val="19"/>
          <w:u w:val="single"/>
        </w:rPr>
        <w:t>NET</w:t>
      </w:r>
    </w:p>
    <w:p w14:paraId="337A3A57" w14:textId="5D3F1742" w:rsidR="00A06A09" w:rsidRPr="00435C20" w:rsidRDefault="00A06A09" w:rsidP="00A66205">
      <w:pPr>
        <w:tabs>
          <w:tab w:val="left" w:pos="900"/>
          <w:tab w:val="left" w:pos="2160"/>
          <w:tab w:val="decimal" w:pos="7380"/>
          <w:tab w:val="decimal" w:pos="8820"/>
        </w:tabs>
        <w:spacing w:line="360" w:lineRule="auto"/>
        <w:ind w:right="-45"/>
        <w:rPr>
          <w:rFonts w:ascii="Arial" w:hAnsi="Arial" w:cs="Arial"/>
          <w:sz w:val="19"/>
          <w:szCs w:val="19"/>
        </w:rPr>
      </w:pPr>
    </w:p>
    <w:tbl>
      <w:tblPr>
        <w:tblW w:w="9044" w:type="dxa"/>
        <w:tblInd w:w="426" w:type="dxa"/>
        <w:tblLayout w:type="fixed"/>
        <w:tblLook w:val="04A0" w:firstRow="1" w:lastRow="0" w:firstColumn="1" w:lastColumn="0" w:noHBand="0" w:noVBand="1"/>
      </w:tblPr>
      <w:tblGrid>
        <w:gridCol w:w="3900"/>
        <w:gridCol w:w="1277"/>
        <w:gridCol w:w="1298"/>
        <w:gridCol w:w="1288"/>
        <w:gridCol w:w="1281"/>
      </w:tblGrid>
      <w:tr w:rsidR="00A06A09" w:rsidRPr="00435C20" w14:paraId="337A3A5B" w14:textId="77777777" w:rsidTr="0061791E">
        <w:tc>
          <w:tcPr>
            <w:tcW w:w="3900" w:type="dxa"/>
            <w:shd w:val="clear" w:color="auto" w:fill="auto"/>
          </w:tcPr>
          <w:p w14:paraId="337A3A58" w14:textId="77777777" w:rsidR="00A06A09" w:rsidRPr="00435C20" w:rsidRDefault="00A06A09" w:rsidP="00B367CF">
            <w:pPr>
              <w:tabs>
                <w:tab w:val="left" w:pos="900"/>
              </w:tabs>
              <w:spacing w:line="360" w:lineRule="auto"/>
              <w:ind w:left="360" w:right="-43" w:hanging="360"/>
              <w:jc w:val="center"/>
              <w:rPr>
                <w:rFonts w:ascii="Arial" w:hAnsi="Arial" w:cs="Arial"/>
                <w:sz w:val="19"/>
                <w:szCs w:val="19"/>
              </w:rPr>
            </w:pPr>
          </w:p>
        </w:tc>
        <w:tc>
          <w:tcPr>
            <w:tcW w:w="2575" w:type="dxa"/>
            <w:gridSpan w:val="2"/>
            <w:shd w:val="clear" w:color="auto" w:fill="auto"/>
          </w:tcPr>
          <w:p w14:paraId="337A3A59" w14:textId="3FF77628" w:rsidR="00A06A09" w:rsidRPr="00435C20" w:rsidRDefault="00A06A09" w:rsidP="00A66205">
            <w:pPr>
              <w:spacing w:line="360" w:lineRule="auto"/>
              <w:ind w:right="-14"/>
              <w:jc w:val="center"/>
              <w:rPr>
                <w:rFonts w:ascii="Arial" w:hAnsi="Arial" w:cs="Arial"/>
                <w:sz w:val="19"/>
                <w:szCs w:val="19"/>
                <w:lang w:val="en-GB"/>
              </w:rPr>
            </w:pPr>
          </w:p>
        </w:tc>
        <w:tc>
          <w:tcPr>
            <w:tcW w:w="2569" w:type="dxa"/>
            <w:gridSpan w:val="2"/>
            <w:shd w:val="clear" w:color="auto" w:fill="auto"/>
          </w:tcPr>
          <w:p w14:paraId="337A3A5A" w14:textId="586C1BD0" w:rsidR="00A06A09" w:rsidRPr="00435C20" w:rsidRDefault="00A66205" w:rsidP="00A66205">
            <w:pPr>
              <w:spacing w:line="360" w:lineRule="auto"/>
              <w:ind w:right="-14"/>
              <w:jc w:val="right"/>
              <w:rPr>
                <w:rFonts w:ascii="Arial" w:hAnsi="Arial" w:cs="Arial"/>
                <w:sz w:val="19"/>
                <w:szCs w:val="19"/>
              </w:rPr>
            </w:pPr>
            <w:r w:rsidRPr="00435C20">
              <w:rPr>
                <w:rFonts w:ascii="Arial" w:hAnsi="Arial" w:cs="Arial"/>
                <w:sz w:val="19"/>
                <w:szCs w:val="19"/>
              </w:rPr>
              <w:t>(Unit : Thousand Baht)</w:t>
            </w:r>
          </w:p>
        </w:tc>
      </w:tr>
      <w:tr w:rsidR="00A66205" w:rsidRPr="00435C20" w14:paraId="738E6926" w14:textId="77777777" w:rsidTr="0061791E">
        <w:tc>
          <w:tcPr>
            <w:tcW w:w="3900" w:type="dxa"/>
            <w:shd w:val="clear" w:color="auto" w:fill="auto"/>
          </w:tcPr>
          <w:p w14:paraId="7E10E501" w14:textId="77777777" w:rsidR="00A66205" w:rsidRPr="00435C20" w:rsidRDefault="00A66205" w:rsidP="00A66205">
            <w:pPr>
              <w:tabs>
                <w:tab w:val="left" w:pos="900"/>
              </w:tabs>
              <w:spacing w:line="360" w:lineRule="auto"/>
              <w:ind w:left="360" w:right="-43" w:hanging="360"/>
              <w:jc w:val="center"/>
              <w:rPr>
                <w:rFonts w:ascii="Arial" w:hAnsi="Arial" w:cs="Arial"/>
                <w:sz w:val="19"/>
                <w:szCs w:val="19"/>
              </w:rPr>
            </w:pPr>
          </w:p>
        </w:tc>
        <w:tc>
          <w:tcPr>
            <w:tcW w:w="2575" w:type="dxa"/>
            <w:gridSpan w:val="2"/>
            <w:shd w:val="clear" w:color="auto" w:fill="auto"/>
          </w:tcPr>
          <w:p w14:paraId="692E5311" w14:textId="0BE61ABD" w:rsidR="00A66205" w:rsidRPr="00435C20" w:rsidRDefault="00A66205" w:rsidP="00A66205">
            <w:pPr>
              <w:pBdr>
                <w:bottom w:val="single" w:sz="4" w:space="1" w:color="auto"/>
              </w:pBdr>
              <w:spacing w:line="360" w:lineRule="auto"/>
              <w:ind w:right="-14"/>
              <w:jc w:val="center"/>
              <w:rPr>
                <w:rFonts w:ascii="Arial" w:hAnsi="Arial" w:cs="Arial"/>
                <w:sz w:val="19"/>
                <w:szCs w:val="19"/>
                <w:lang w:val="en-GB"/>
              </w:rPr>
            </w:pPr>
            <w:r w:rsidRPr="00435C20">
              <w:rPr>
                <w:rFonts w:ascii="Arial" w:hAnsi="Arial" w:cs="Arial"/>
                <w:sz w:val="19"/>
                <w:szCs w:val="19"/>
                <w:lang w:val="en-GB"/>
              </w:rPr>
              <w:t>Consolidated F/S</w:t>
            </w:r>
          </w:p>
        </w:tc>
        <w:tc>
          <w:tcPr>
            <w:tcW w:w="2569" w:type="dxa"/>
            <w:gridSpan w:val="2"/>
            <w:shd w:val="clear" w:color="auto" w:fill="auto"/>
          </w:tcPr>
          <w:p w14:paraId="3135AF2F" w14:textId="159C7A16" w:rsidR="00A66205" w:rsidRPr="00435C20" w:rsidRDefault="00A66205" w:rsidP="00A66205">
            <w:pPr>
              <w:pBdr>
                <w:bottom w:val="single" w:sz="4" w:space="1" w:color="auto"/>
              </w:pBdr>
              <w:spacing w:line="360" w:lineRule="auto"/>
              <w:ind w:right="-14"/>
              <w:jc w:val="center"/>
              <w:rPr>
                <w:rFonts w:ascii="Arial" w:hAnsi="Arial" w:cs="Arial"/>
                <w:sz w:val="19"/>
                <w:szCs w:val="19"/>
              </w:rPr>
            </w:pPr>
            <w:r w:rsidRPr="00435C20">
              <w:rPr>
                <w:rFonts w:ascii="Arial" w:hAnsi="Arial" w:cs="Arial"/>
                <w:sz w:val="19"/>
                <w:szCs w:val="19"/>
              </w:rPr>
              <w:t xml:space="preserve">Separate F/S </w:t>
            </w:r>
          </w:p>
        </w:tc>
      </w:tr>
      <w:tr w:rsidR="004B0244" w:rsidRPr="00435C20" w14:paraId="337A3A61" w14:textId="77777777" w:rsidTr="0061791E">
        <w:tc>
          <w:tcPr>
            <w:tcW w:w="3900" w:type="dxa"/>
            <w:shd w:val="clear" w:color="auto" w:fill="auto"/>
          </w:tcPr>
          <w:p w14:paraId="337A3A5C" w14:textId="77777777" w:rsidR="004B0244" w:rsidRPr="00435C20" w:rsidRDefault="004B0244" w:rsidP="00B367CF">
            <w:pPr>
              <w:tabs>
                <w:tab w:val="left" w:pos="900"/>
              </w:tabs>
              <w:spacing w:line="360" w:lineRule="auto"/>
              <w:ind w:left="360" w:right="-43" w:hanging="360"/>
              <w:jc w:val="center"/>
              <w:rPr>
                <w:rFonts w:ascii="Arial" w:hAnsi="Arial" w:cs="Arial"/>
                <w:sz w:val="19"/>
                <w:szCs w:val="19"/>
              </w:rPr>
            </w:pPr>
          </w:p>
        </w:tc>
        <w:tc>
          <w:tcPr>
            <w:tcW w:w="1277" w:type="dxa"/>
            <w:shd w:val="clear" w:color="auto" w:fill="auto"/>
            <w:hideMark/>
          </w:tcPr>
          <w:p w14:paraId="337A3A5D" w14:textId="508962D6" w:rsidR="004B0244" w:rsidRPr="00435C20" w:rsidRDefault="004B0244" w:rsidP="00B367CF">
            <w:pPr>
              <w:pBdr>
                <w:bottom w:val="single" w:sz="2" w:space="1" w:color="auto"/>
              </w:pBdr>
              <w:spacing w:line="360" w:lineRule="auto"/>
              <w:jc w:val="center"/>
              <w:rPr>
                <w:rFonts w:ascii="Arial" w:hAnsi="Arial" w:cs="Arial"/>
                <w:sz w:val="19"/>
                <w:szCs w:val="19"/>
              </w:rPr>
            </w:pPr>
            <w:r w:rsidRPr="00435C20">
              <w:rPr>
                <w:rFonts w:ascii="Arial" w:hAnsi="Arial" w:cs="Arial"/>
                <w:sz w:val="19"/>
                <w:szCs w:val="19"/>
              </w:rPr>
              <w:t>201</w:t>
            </w:r>
            <w:r w:rsidR="005A525B" w:rsidRPr="00435C20">
              <w:rPr>
                <w:rFonts w:ascii="Arial" w:hAnsi="Arial" w:cs="Arial"/>
                <w:sz w:val="19"/>
                <w:szCs w:val="19"/>
              </w:rPr>
              <w:t>8</w:t>
            </w:r>
          </w:p>
        </w:tc>
        <w:tc>
          <w:tcPr>
            <w:tcW w:w="1298" w:type="dxa"/>
            <w:shd w:val="clear" w:color="auto" w:fill="auto"/>
            <w:hideMark/>
          </w:tcPr>
          <w:p w14:paraId="337A3A5E" w14:textId="4D720357" w:rsidR="004B0244" w:rsidRPr="00435C20" w:rsidRDefault="004B0244" w:rsidP="00B367CF">
            <w:pPr>
              <w:pBdr>
                <w:bottom w:val="single" w:sz="2" w:space="1" w:color="auto"/>
              </w:pBdr>
              <w:spacing w:line="360" w:lineRule="auto"/>
              <w:jc w:val="center"/>
              <w:rPr>
                <w:rFonts w:ascii="Arial" w:hAnsi="Arial" w:cs="Arial"/>
                <w:sz w:val="19"/>
                <w:szCs w:val="19"/>
              </w:rPr>
            </w:pPr>
            <w:r w:rsidRPr="00435C20">
              <w:rPr>
                <w:rFonts w:ascii="Arial" w:hAnsi="Arial" w:cs="Arial"/>
                <w:sz w:val="19"/>
                <w:szCs w:val="19"/>
              </w:rPr>
              <w:t>201</w:t>
            </w:r>
            <w:r w:rsidR="005A525B" w:rsidRPr="00435C20">
              <w:rPr>
                <w:rFonts w:ascii="Arial" w:hAnsi="Arial" w:cs="Arial"/>
                <w:sz w:val="19"/>
                <w:szCs w:val="19"/>
              </w:rPr>
              <w:t>7</w:t>
            </w:r>
          </w:p>
        </w:tc>
        <w:tc>
          <w:tcPr>
            <w:tcW w:w="1288" w:type="dxa"/>
            <w:shd w:val="clear" w:color="auto" w:fill="auto"/>
            <w:hideMark/>
          </w:tcPr>
          <w:p w14:paraId="337A3A5F" w14:textId="2AECADBE" w:rsidR="004B0244" w:rsidRPr="00435C20" w:rsidRDefault="004B0244" w:rsidP="00B367CF">
            <w:pPr>
              <w:pBdr>
                <w:bottom w:val="single" w:sz="2" w:space="1" w:color="auto"/>
              </w:pBdr>
              <w:spacing w:line="360" w:lineRule="auto"/>
              <w:jc w:val="center"/>
              <w:rPr>
                <w:rFonts w:ascii="Arial" w:hAnsi="Arial" w:cs="Arial"/>
                <w:sz w:val="19"/>
                <w:szCs w:val="19"/>
              </w:rPr>
            </w:pPr>
            <w:r w:rsidRPr="00435C20">
              <w:rPr>
                <w:rFonts w:ascii="Arial" w:hAnsi="Arial" w:cs="Arial"/>
                <w:sz w:val="19"/>
                <w:szCs w:val="19"/>
              </w:rPr>
              <w:t>201</w:t>
            </w:r>
            <w:r w:rsidR="005A525B" w:rsidRPr="00435C20">
              <w:rPr>
                <w:rFonts w:ascii="Arial" w:hAnsi="Arial" w:cs="Arial"/>
                <w:sz w:val="19"/>
                <w:szCs w:val="19"/>
              </w:rPr>
              <w:t>8</w:t>
            </w:r>
          </w:p>
        </w:tc>
        <w:tc>
          <w:tcPr>
            <w:tcW w:w="1276" w:type="dxa"/>
            <w:shd w:val="clear" w:color="auto" w:fill="auto"/>
            <w:hideMark/>
          </w:tcPr>
          <w:p w14:paraId="337A3A60" w14:textId="19171BD8" w:rsidR="004B0244" w:rsidRPr="00435C20" w:rsidRDefault="004B0244" w:rsidP="00B367CF">
            <w:pPr>
              <w:pBdr>
                <w:bottom w:val="single" w:sz="2" w:space="1" w:color="auto"/>
              </w:pBdr>
              <w:spacing w:line="360" w:lineRule="auto"/>
              <w:jc w:val="center"/>
              <w:rPr>
                <w:rFonts w:ascii="Arial" w:hAnsi="Arial" w:cs="Arial"/>
                <w:sz w:val="19"/>
                <w:szCs w:val="19"/>
              </w:rPr>
            </w:pPr>
            <w:r w:rsidRPr="00435C20">
              <w:rPr>
                <w:rFonts w:ascii="Arial" w:hAnsi="Arial" w:cs="Arial"/>
                <w:sz w:val="19"/>
                <w:szCs w:val="19"/>
              </w:rPr>
              <w:t>201</w:t>
            </w:r>
            <w:r w:rsidR="005A525B" w:rsidRPr="00435C20">
              <w:rPr>
                <w:rFonts w:ascii="Arial" w:hAnsi="Arial" w:cs="Arial"/>
                <w:sz w:val="19"/>
                <w:szCs w:val="19"/>
              </w:rPr>
              <w:t>7</w:t>
            </w:r>
          </w:p>
        </w:tc>
      </w:tr>
      <w:tr w:rsidR="00A06A09" w:rsidRPr="00435C20" w14:paraId="337A3A67" w14:textId="77777777" w:rsidTr="0061791E">
        <w:tc>
          <w:tcPr>
            <w:tcW w:w="3900" w:type="dxa"/>
            <w:shd w:val="clear" w:color="auto" w:fill="auto"/>
          </w:tcPr>
          <w:p w14:paraId="337A3A62" w14:textId="77777777" w:rsidR="00A06A09" w:rsidRPr="00435C20" w:rsidRDefault="00A06A09" w:rsidP="00B367CF">
            <w:pPr>
              <w:tabs>
                <w:tab w:val="left" w:pos="900"/>
              </w:tabs>
              <w:spacing w:line="360" w:lineRule="auto"/>
              <w:ind w:left="360" w:right="-36" w:hanging="360"/>
              <w:jc w:val="both"/>
              <w:rPr>
                <w:rFonts w:ascii="Arial" w:hAnsi="Arial" w:cs="Arial"/>
                <w:sz w:val="19"/>
                <w:szCs w:val="19"/>
              </w:rPr>
            </w:pPr>
          </w:p>
        </w:tc>
        <w:tc>
          <w:tcPr>
            <w:tcW w:w="1277" w:type="dxa"/>
            <w:shd w:val="clear" w:color="auto" w:fill="auto"/>
          </w:tcPr>
          <w:p w14:paraId="337A3A63" w14:textId="77777777" w:rsidR="00A06A09" w:rsidRPr="00435C20" w:rsidRDefault="00A06A09" w:rsidP="00B367CF">
            <w:pPr>
              <w:spacing w:line="360" w:lineRule="auto"/>
              <w:ind w:right="-14"/>
              <w:jc w:val="right"/>
              <w:rPr>
                <w:rFonts w:ascii="Arial" w:hAnsi="Arial" w:cs="Arial"/>
                <w:sz w:val="19"/>
                <w:szCs w:val="19"/>
              </w:rPr>
            </w:pPr>
          </w:p>
        </w:tc>
        <w:tc>
          <w:tcPr>
            <w:tcW w:w="1298" w:type="dxa"/>
            <w:shd w:val="clear" w:color="auto" w:fill="auto"/>
          </w:tcPr>
          <w:p w14:paraId="337A3A64" w14:textId="77777777" w:rsidR="00A06A09" w:rsidRPr="00435C20" w:rsidRDefault="00A06A09" w:rsidP="00B367CF">
            <w:pPr>
              <w:spacing w:line="360" w:lineRule="auto"/>
              <w:ind w:right="-14"/>
              <w:jc w:val="right"/>
              <w:rPr>
                <w:rFonts w:ascii="Arial" w:hAnsi="Arial" w:cs="Arial"/>
                <w:sz w:val="19"/>
                <w:szCs w:val="19"/>
              </w:rPr>
            </w:pPr>
          </w:p>
        </w:tc>
        <w:tc>
          <w:tcPr>
            <w:tcW w:w="1288" w:type="dxa"/>
            <w:shd w:val="clear" w:color="auto" w:fill="auto"/>
          </w:tcPr>
          <w:p w14:paraId="337A3A65" w14:textId="77777777" w:rsidR="00A06A09" w:rsidRPr="00435C20" w:rsidRDefault="00A06A09" w:rsidP="00B367CF">
            <w:pPr>
              <w:spacing w:line="360" w:lineRule="auto"/>
              <w:ind w:right="-14"/>
              <w:jc w:val="right"/>
              <w:rPr>
                <w:rFonts w:ascii="Arial" w:hAnsi="Arial" w:cs="Arial"/>
                <w:sz w:val="19"/>
                <w:szCs w:val="19"/>
              </w:rPr>
            </w:pPr>
          </w:p>
        </w:tc>
        <w:tc>
          <w:tcPr>
            <w:tcW w:w="1276" w:type="dxa"/>
            <w:shd w:val="clear" w:color="auto" w:fill="auto"/>
          </w:tcPr>
          <w:p w14:paraId="337A3A66" w14:textId="77777777" w:rsidR="00A06A09" w:rsidRPr="00435C20" w:rsidRDefault="00A06A09" w:rsidP="00B367CF">
            <w:pPr>
              <w:spacing w:line="360" w:lineRule="auto"/>
              <w:ind w:right="-14"/>
              <w:jc w:val="right"/>
              <w:rPr>
                <w:rFonts w:ascii="Arial" w:hAnsi="Arial" w:cs="Arial"/>
                <w:sz w:val="19"/>
                <w:szCs w:val="19"/>
              </w:rPr>
            </w:pPr>
          </w:p>
        </w:tc>
      </w:tr>
      <w:tr w:rsidR="006F6919" w:rsidRPr="00435C20" w14:paraId="337A3A6D" w14:textId="77777777" w:rsidTr="0061791E">
        <w:tc>
          <w:tcPr>
            <w:tcW w:w="3900" w:type="dxa"/>
            <w:shd w:val="clear" w:color="auto" w:fill="auto"/>
            <w:hideMark/>
          </w:tcPr>
          <w:p w14:paraId="337A3A68" w14:textId="77777777" w:rsidR="006F6919" w:rsidRPr="00435C20" w:rsidRDefault="006F6919" w:rsidP="006F6919">
            <w:pPr>
              <w:tabs>
                <w:tab w:val="left" w:pos="900"/>
              </w:tabs>
              <w:spacing w:line="360" w:lineRule="auto"/>
              <w:ind w:left="360" w:right="-36" w:hanging="360"/>
              <w:jc w:val="both"/>
              <w:rPr>
                <w:rFonts w:ascii="Arial" w:hAnsi="Arial" w:cs="Arial"/>
                <w:sz w:val="19"/>
                <w:szCs w:val="19"/>
                <w:lang w:val="en-GB"/>
              </w:rPr>
            </w:pPr>
            <w:r w:rsidRPr="00435C20">
              <w:rPr>
                <w:rFonts w:ascii="Arial" w:hAnsi="Arial" w:cs="Arial"/>
                <w:sz w:val="19"/>
                <w:szCs w:val="19"/>
                <w:lang w:val="en-GB"/>
              </w:rPr>
              <w:t>Not over one year</w:t>
            </w:r>
          </w:p>
        </w:tc>
        <w:tc>
          <w:tcPr>
            <w:tcW w:w="1277" w:type="dxa"/>
            <w:shd w:val="clear" w:color="auto" w:fill="FFFFFF"/>
          </w:tcPr>
          <w:p w14:paraId="337A3A69" w14:textId="42DDC0F8" w:rsidR="006F6919" w:rsidRPr="00435C20" w:rsidRDefault="006F6919" w:rsidP="006F6919">
            <w:pPr>
              <w:spacing w:line="360" w:lineRule="auto"/>
              <w:ind w:right="-11"/>
              <w:jc w:val="right"/>
              <w:rPr>
                <w:rFonts w:ascii="Arial" w:hAnsi="Arial" w:cs="Arial"/>
                <w:sz w:val="19"/>
                <w:szCs w:val="19"/>
              </w:rPr>
            </w:pPr>
            <w:r w:rsidRPr="00435C20">
              <w:rPr>
                <w:rFonts w:ascii="Arial" w:hAnsi="Arial" w:cs="Arial"/>
                <w:sz w:val="19"/>
                <w:szCs w:val="19"/>
                <w:lang w:val="en-GB"/>
              </w:rPr>
              <w:t>769,156</w:t>
            </w:r>
          </w:p>
        </w:tc>
        <w:tc>
          <w:tcPr>
            <w:tcW w:w="1298" w:type="dxa"/>
            <w:shd w:val="clear" w:color="auto" w:fill="auto"/>
          </w:tcPr>
          <w:p w14:paraId="337A3A6A" w14:textId="5FBAB8B8" w:rsidR="006F6919" w:rsidRPr="00435C20" w:rsidRDefault="006F6919" w:rsidP="006F6919">
            <w:pPr>
              <w:spacing w:line="360" w:lineRule="auto"/>
              <w:ind w:right="-11"/>
              <w:jc w:val="right"/>
              <w:rPr>
                <w:rFonts w:ascii="Arial" w:hAnsi="Arial" w:cs="Arial"/>
                <w:sz w:val="19"/>
                <w:szCs w:val="19"/>
              </w:rPr>
            </w:pPr>
            <w:r w:rsidRPr="00435C20">
              <w:rPr>
                <w:rFonts w:ascii="Arial" w:hAnsi="Arial" w:cs="Arial"/>
                <w:sz w:val="19"/>
                <w:szCs w:val="19"/>
                <w:lang w:val="en-GB"/>
              </w:rPr>
              <w:t>684,920</w:t>
            </w:r>
          </w:p>
        </w:tc>
        <w:tc>
          <w:tcPr>
            <w:tcW w:w="1288" w:type="dxa"/>
            <w:shd w:val="clear" w:color="auto" w:fill="FFFFFF"/>
          </w:tcPr>
          <w:p w14:paraId="337A3A6B" w14:textId="194D51DF" w:rsidR="006F6919" w:rsidRPr="00435C20" w:rsidRDefault="006F6919" w:rsidP="006F6919">
            <w:pPr>
              <w:spacing w:line="360" w:lineRule="auto"/>
              <w:ind w:right="-11"/>
              <w:jc w:val="right"/>
              <w:rPr>
                <w:rFonts w:ascii="Arial" w:hAnsi="Arial" w:cs="Arial"/>
                <w:sz w:val="19"/>
                <w:szCs w:val="19"/>
              </w:rPr>
            </w:pPr>
            <w:r w:rsidRPr="00435C20">
              <w:rPr>
                <w:rFonts w:ascii="Arial" w:hAnsi="Arial" w:cs="Arial"/>
                <w:sz w:val="19"/>
                <w:szCs w:val="19"/>
              </w:rPr>
              <w:t>681,101</w:t>
            </w:r>
          </w:p>
        </w:tc>
        <w:tc>
          <w:tcPr>
            <w:tcW w:w="1276" w:type="dxa"/>
            <w:shd w:val="clear" w:color="auto" w:fill="auto"/>
          </w:tcPr>
          <w:p w14:paraId="337A3A6C" w14:textId="392E7A09" w:rsidR="006F6919" w:rsidRPr="00435C20" w:rsidRDefault="006F6919" w:rsidP="006F6919">
            <w:pPr>
              <w:spacing w:line="360" w:lineRule="auto"/>
              <w:ind w:right="-11"/>
              <w:jc w:val="right"/>
              <w:rPr>
                <w:rFonts w:ascii="Arial" w:hAnsi="Arial" w:cs="Arial"/>
                <w:sz w:val="19"/>
                <w:szCs w:val="19"/>
              </w:rPr>
            </w:pPr>
            <w:r w:rsidRPr="00435C20">
              <w:rPr>
                <w:rFonts w:ascii="Arial" w:hAnsi="Arial" w:cs="Arial"/>
                <w:sz w:val="19"/>
                <w:szCs w:val="19"/>
              </w:rPr>
              <w:t>561,648</w:t>
            </w:r>
          </w:p>
        </w:tc>
      </w:tr>
      <w:tr w:rsidR="006F6919" w:rsidRPr="00435C20" w14:paraId="337A3A73" w14:textId="77777777" w:rsidTr="0061791E">
        <w:tc>
          <w:tcPr>
            <w:tcW w:w="3900" w:type="dxa"/>
            <w:shd w:val="clear" w:color="auto" w:fill="auto"/>
            <w:hideMark/>
          </w:tcPr>
          <w:p w14:paraId="337A3A6E" w14:textId="77777777" w:rsidR="006F6919" w:rsidRPr="00435C20" w:rsidRDefault="006F6919" w:rsidP="006F6919">
            <w:pPr>
              <w:tabs>
                <w:tab w:val="left" w:pos="900"/>
              </w:tabs>
              <w:spacing w:line="360" w:lineRule="auto"/>
              <w:ind w:left="360" w:right="-36" w:hanging="360"/>
              <w:jc w:val="both"/>
              <w:rPr>
                <w:rFonts w:ascii="Arial" w:hAnsi="Arial" w:cs="Arial"/>
                <w:sz w:val="19"/>
                <w:szCs w:val="19"/>
                <w:lang w:val="en-GB"/>
              </w:rPr>
            </w:pPr>
            <w:r w:rsidRPr="00435C20">
              <w:rPr>
                <w:rFonts w:ascii="Arial" w:hAnsi="Arial" w:cs="Arial"/>
                <w:sz w:val="19"/>
                <w:szCs w:val="19"/>
              </w:rPr>
              <w:t>Over</w:t>
            </w:r>
            <w:r w:rsidRPr="00435C20">
              <w:rPr>
                <w:rFonts w:ascii="Arial" w:hAnsi="Arial" w:cs="Arial"/>
                <w:sz w:val="19"/>
                <w:szCs w:val="19"/>
                <w:lang w:val="en-GB"/>
              </w:rPr>
              <w:t xml:space="preserve"> one year but not over five years</w:t>
            </w:r>
          </w:p>
        </w:tc>
        <w:tc>
          <w:tcPr>
            <w:tcW w:w="1277" w:type="dxa"/>
            <w:shd w:val="clear" w:color="auto" w:fill="FFFFFF"/>
          </w:tcPr>
          <w:p w14:paraId="337A3A6F" w14:textId="470C6EB4" w:rsidR="006F6919" w:rsidRPr="00435C20" w:rsidRDefault="006F6919" w:rsidP="006F6919">
            <w:pPr>
              <w:pBdr>
                <w:bottom w:val="single" w:sz="4" w:space="1" w:color="auto"/>
              </w:pBdr>
              <w:spacing w:line="360" w:lineRule="auto"/>
              <w:ind w:right="-11"/>
              <w:jc w:val="right"/>
              <w:rPr>
                <w:rFonts w:ascii="Arial" w:hAnsi="Arial" w:cs="Arial"/>
                <w:sz w:val="19"/>
                <w:szCs w:val="19"/>
              </w:rPr>
            </w:pPr>
            <w:r w:rsidRPr="00435C20">
              <w:rPr>
                <w:rFonts w:ascii="Arial" w:hAnsi="Arial" w:cs="Arial"/>
                <w:sz w:val="19"/>
                <w:szCs w:val="19"/>
              </w:rPr>
              <w:t>1,117,073</w:t>
            </w:r>
          </w:p>
        </w:tc>
        <w:tc>
          <w:tcPr>
            <w:tcW w:w="1298" w:type="dxa"/>
            <w:shd w:val="clear" w:color="auto" w:fill="auto"/>
          </w:tcPr>
          <w:p w14:paraId="337A3A70" w14:textId="6C950E8C" w:rsidR="006F6919" w:rsidRPr="00435C20" w:rsidRDefault="006F6919" w:rsidP="006F6919">
            <w:pPr>
              <w:pBdr>
                <w:bottom w:val="single" w:sz="4" w:space="1" w:color="auto"/>
              </w:pBdr>
              <w:spacing w:line="360" w:lineRule="auto"/>
              <w:ind w:right="-11"/>
              <w:jc w:val="right"/>
              <w:rPr>
                <w:rFonts w:ascii="Arial" w:hAnsi="Arial" w:cs="Arial"/>
                <w:sz w:val="19"/>
                <w:szCs w:val="19"/>
              </w:rPr>
            </w:pPr>
            <w:r w:rsidRPr="00435C20">
              <w:rPr>
                <w:rFonts w:ascii="Arial" w:hAnsi="Arial" w:cs="Arial"/>
                <w:sz w:val="19"/>
                <w:szCs w:val="19"/>
              </w:rPr>
              <w:t>816,403</w:t>
            </w:r>
          </w:p>
        </w:tc>
        <w:tc>
          <w:tcPr>
            <w:tcW w:w="1288" w:type="dxa"/>
            <w:shd w:val="clear" w:color="auto" w:fill="FFFFFF"/>
          </w:tcPr>
          <w:p w14:paraId="337A3A71" w14:textId="2D5C0885" w:rsidR="006F6919" w:rsidRPr="00435C20" w:rsidRDefault="006F6919" w:rsidP="006F6919">
            <w:pPr>
              <w:pBdr>
                <w:bottom w:val="single" w:sz="4" w:space="1" w:color="auto"/>
              </w:pBdr>
              <w:spacing w:line="360" w:lineRule="auto"/>
              <w:ind w:right="-11"/>
              <w:jc w:val="right"/>
              <w:rPr>
                <w:rFonts w:ascii="Arial" w:hAnsi="Arial" w:cs="Arial"/>
                <w:sz w:val="19"/>
                <w:szCs w:val="19"/>
              </w:rPr>
            </w:pPr>
            <w:r w:rsidRPr="00435C20">
              <w:rPr>
                <w:rFonts w:ascii="Arial" w:hAnsi="Arial" w:cs="Arial"/>
                <w:sz w:val="19"/>
                <w:szCs w:val="19"/>
              </w:rPr>
              <w:t>1,020,137</w:t>
            </w:r>
          </w:p>
        </w:tc>
        <w:tc>
          <w:tcPr>
            <w:tcW w:w="1276" w:type="dxa"/>
            <w:shd w:val="clear" w:color="auto" w:fill="auto"/>
          </w:tcPr>
          <w:p w14:paraId="337A3A72" w14:textId="5B4E7AC5" w:rsidR="006F6919" w:rsidRPr="00435C20" w:rsidRDefault="006F6919" w:rsidP="006F6919">
            <w:pPr>
              <w:pBdr>
                <w:bottom w:val="single" w:sz="4" w:space="1" w:color="auto"/>
              </w:pBdr>
              <w:spacing w:line="360" w:lineRule="auto"/>
              <w:ind w:right="-11"/>
              <w:jc w:val="right"/>
              <w:rPr>
                <w:rFonts w:ascii="Arial" w:hAnsi="Arial" w:cs="Arial"/>
                <w:sz w:val="19"/>
                <w:szCs w:val="19"/>
              </w:rPr>
            </w:pPr>
            <w:r w:rsidRPr="00435C20">
              <w:rPr>
                <w:rFonts w:ascii="Arial" w:hAnsi="Arial" w:cs="Arial"/>
                <w:sz w:val="19"/>
                <w:szCs w:val="19"/>
              </w:rPr>
              <w:t>641,672</w:t>
            </w:r>
          </w:p>
        </w:tc>
      </w:tr>
      <w:tr w:rsidR="006F6919" w:rsidRPr="00435C20" w14:paraId="337A3A79" w14:textId="77777777" w:rsidTr="0061791E">
        <w:tc>
          <w:tcPr>
            <w:tcW w:w="3900" w:type="dxa"/>
            <w:shd w:val="clear" w:color="auto" w:fill="auto"/>
            <w:hideMark/>
          </w:tcPr>
          <w:p w14:paraId="337A3A74" w14:textId="77777777" w:rsidR="006F6919" w:rsidRPr="00435C20" w:rsidRDefault="006F6919" w:rsidP="006F6919">
            <w:pPr>
              <w:tabs>
                <w:tab w:val="left" w:pos="900"/>
              </w:tabs>
              <w:spacing w:line="360" w:lineRule="auto"/>
              <w:ind w:left="360" w:right="-36" w:hanging="360"/>
              <w:jc w:val="both"/>
              <w:rPr>
                <w:rFonts w:ascii="Arial" w:hAnsi="Arial" w:cs="Arial"/>
                <w:sz w:val="19"/>
                <w:szCs w:val="19"/>
              </w:rPr>
            </w:pPr>
            <w:r w:rsidRPr="00435C20">
              <w:rPr>
                <w:rFonts w:ascii="Arial" w:hAnsi="Arial" w:cs="Arial"/>
                <w:sz w:val="19"/>
                <w:szCs w:val="19"/>
              </w:rPr>
              <w:t>Total</w:t>
            </w:r>
          </w:p>
        </w:tc>
        <w:tc>
          <w:tcPr>
            <w:tcW w:w="1277" w:type="dxa"/>
            <w:shd w:val="clear" w:color="auto" w:fill="FFFFFF"/>
          </w:tcPr>
          <w:p w14:paraId="337A3A75" w14:textId="6CC8C3AF" w:rsidR="006F6919" w:rsidRPr="00435C20" w:rsidRDefault="006F6919" w:rsidP="006F6919">
            <w:pPr>
              <w:spacing w:line="360" w:lineRule="auto"/>
              <w:ind w:right="-11"/>
              <w:jc w:val="right"/>
              <w:rPr>
                <w:rFonts w:ascii="Arial" w:hAnsi="Arial" w:cs="Arial"/>
                <w:sz w:val="19"/>
                <w:szCs w:val="19"/>
              </w:rPr>
            </w:pPr>
            <w:r w:rsidRPr="00435C20">
              <w:rPr>
                <w:rFonts w:ascii="Arial" w:hAnsi="Arial" w:cs="Arial"/>
                <w:sz w:val="19"/>
                <w:szCs w:val="19"/>
              </w:rPr>
              <w:t>1,886,229</w:t>
            </w:r>
          </w:p>
        </w:tc>
        <w:tc>
          <w:tcPr>
            <w:tcW w:w="1298" w:type="dxa"/>
            <w:shd w:val="clear" w:color="auto" w:fill="auto"/>
          </w:tcPr>
          <w:p w14:paraId="337A3A76" w14:textId="6A168D00" w:rsidR="006F6919" w:rsidRPr="00435C20" w:rsidRDefault="006F6919" w:rsidP="006F6919">
            <w:pPr>
              <w:spacing w:line="360" w:lineRule="auto"/>
              <w:ind w:right="-11"/>
              <w:jc w:val="right"/>
              <w:rPr>
                <w:rFonts w:ascii="Arial" w:hAnsi="Arial" w:cs="Arial"/>
                <w:sz w:val="19"/>
                <w:szCs w:val="19"/>
              </w:rPr>
            </w:pPr>
            <w:r w:rsidRPr="00435C20">
              <w:rPr>
                <w:rFonts w:ascii="Arial" w:hAnsi="Arial" w:cs="Arial"/>
                <w:sz w:val="19"/>
                <w:szCs w:val="19"/>
              </w:rPr>
              <w:t>1,501,323</w:t>
            </w:r>
          </w:p>
        </w:tc>
        <w:tc>
          <w:tcPr>
            <w:tcW w:w="1288" w:type="dxa"/>
            <w:shd w:val="clear" w:color="auto" w:fill="FFFFFF"/>
          </w:tcPr>
          <w:p w14:paraId="337A3A77" w14:textId="7E2C23EB" w:rsidR="006F6919" w:rsidRPr="00435C20" w:rsidRDefault="006F6919" w:rsidP="006F6919">
            <w:pPr>
              <w:spacing w:line="360" w:lineRule="auto"/>
              <w:ind w:right="-11"/>
              <w:jc w:val="right"/>
              <w:rPr>
                <w:rFonts w:ascii="Arial" w:hAnsi="Arial" w:cs="Arial"/>
                <w:sz w:val="19"/>
                <w:szCs w:val="19"/>
              </w:rPr>
            </w:pPr>
            <w:r w:rsidRPr="00435C20">
              <w:rPr>
                <w:rFonts w:ascii="Arial" w:hAnsi="Arial" w:cs="Arial"/>
                <w:sz w:val="19"/>
                <w:szCs w:val="19"/>
              </w:rPr>
              <w:t>1,701,238</w:t>
            </w:r>
          </w:p>
        </w:tc>
        <w:tc>
          <w:tcPr>
            <w:tcW w:w="1276" w:type="dxa"/>
            <w:shd w:val="clear" w:color="auto" w:fill="auto"/>
          </w:tcPr>
          <w:p w14:paraId="337A3A78" w14:textId="687761E7" w:rsidR="006F6919" w:rsidRPr="00435C20" w:rsidRDefault="006F6919" w:rsidP="006F6919">
            <w:pPr>
              <w:spacing w:line="360" w:lineRule="auto"/>
              <w:ind w:right="-11"/>
              <w:jc w:val="right"/>
              <w:rPr>
                <w:rFonts w:ascii="Arial" w:hAnsi="Arial" w:cs="Arial"/>
                <w:sz w:val="19"/>
                <w:szCs w:val="19"/>
              </w:rPr>
            </w:pPr>
            <w:r w:rsidRPr="00435C20">
              <w:rPr>
                <w:rFonts w:ascii="Arial" w:hAnsi="Arial" w:cs="Arial"/>
                <w:sz w:val="19"/>
                <w:szCs w:val="19"/>
              </w:rPr>
              <w:t>1,203,320</w:t>
            </w:r>
          </w:p>
        </w:tc>
      </w:tr>
      <w:tr w:rsidR="006F6919" w:rsidRPr="00435C20" w14:paraId="337A3A7F" w14:textId="77777777" w:rsidTr="0061791E">
        <w:tc>
          <w:tcPr>
            <w:tcW w:w="3900" w:type="dxa"/>
            <w:shd w:val="clear" w:color="auto" w:fill="auto"/>
            <w:hideMark/>
          </w:tcPr>
          <w:p w14:paraId="337A3A7A" w14:textId="77777777" w:rsidR="006F6919" w:rsidRPr="00435C20" w:rsidRDefault="006F6919" w:rsidP="006F6919">
            <w:pPr>
              <w:tabs>
                <w:tab w:val="left" w:pos="900"/>
              </w:tabs>
              <w:spacing w:line="360" w:lineRule="auto"/>
              <w:ind w:left="360" w:right="-36" w:hanging="360"/>
              <w:jc w:val="both"/>
              <w:rPr>
                <w:rFonts w:ascii="Arial" w:hAnsi="Arial" w:cs="Arial"/>
                <w:sz w:val="19"/>
                <w:szCs w:val="19"/>
                <w:lang w:val="en-GB"/>
              </w:rPr>
            </w:pPr>
            <w:r w:rsidRPr="00435C20">
              <w:rPr>
                <w:rFonts w:ascii="Arial" w:hAnsi="Arial" w:cs="Arial"/>
                <w:sz w:val="19"/>
                <w:szCs w:val="19"/>
              </w:rPr>
              <w:t>Less :</w:t>
            </w:r>
            <w:r w:rsidRPr="00435C20">
              <w:rPr>
                <w:rFonts w:ascii="Arial" w:hAnsi="Arial" w:cs="Arial"/>
                <w:sz w:val="19"/>
                <w:szCs w:val="19"/>
                <w:lang w:val="en-GB"/>
              </w:rPr>
              <w:t xml:space="preserve"> Deferred interest</w:t>
            </w:r>
          </w:p>
        </w:tc>
        <w:tc>
          <w:tcPr>
            <w:tcW w:w="1277" w:type="dxa"/>
            <w:shd w:val="clear" w:color="auto" w:fill="FFFFFF"/>
          </w:tcPr>
          <w:p w14:paraId="337A3A7B" w14:textId="46F3BFD9" w:rsidR="006F6919" w:rsidRPr="00435C20" w:rsidRDefault="006F6919" w:rsidP="006F6919">
            <w:pPr>
              <w:pBdr>
                <w:bottom w:val="single" w:sz="4" w:space="1" w:color="auto"/>
              </w:pBdr>
              <w:spacing w:line="360" w:lineRule="auto"/>
              <w:ind w:right="-11"/>
              <w:jc w:val="right"/>
              <w:rPr>
                <w:rFonts w:ascii="Arial" w:hAnsi="Arial" w:cs="Arial"/>
                <w:sz w:val="19"/>
                <w:szCs w:val="19"/>
              </w:rPr>
            </w:pPr>
            <w:r w:rsidRPr="00435C20">
              <w:rPr>
                <w:rFonts w:ascii="Arial" w:hAnsi="Arial" w:cs="Arial"/>
                <w:sz w:val="19"/>
                <w:szCs w:val="19"/>
              </w:rPr>
              <w:t>(106,686)</w:t>
            </w:r>
          </w:p>
        </w:tc>
        <w:tc>
          <w:tcPr>
            <w:tcW w:w="1298" w:type="dxa"/>
            <w:shd w:val="clear" w:color="auto" w:fill="auto"/>
          </w:tcPr>
          <w:p w14:paraId="337A3A7C" w14:textId="5F13EB03" w:rsidR="006F6919" w:rsidRPr="00435C20" w:rsidRDefault="006F6919" w:rsidP="006F6919">
            <w:pPr>
              <w:pBdr>
                <w:bottom w:val="single" w:sz="4" w:space="1" w:color="auto"/>
              </w:pBdr>
              <w:spacing w:line="360" w:lineRule="auto"/>
              <w:ind w:right="-11"/>
              <w:jc w:val="right"/>
              <w:rPr>
                <w:rFonts w:ascii="Arial" w:hAnsi="Arial" w:cs="Arial"/>
                <w:sz w:val="19"/>
                <w:szCs w:val="19"/>
              </w:rPr>
            </w:pPr>
            <w:r w:rsidRPr="00435C20">
              <w:rPr>
                <w:rFonts w:ascii="Arial" w:hAnsi="Arial" w:cs="Arial"/>
                <w:sz w:val="19"/>
                <w:szCs w:val="19"/>
              </w:rPr>
              <w:t>(91,376)</w:t>
            </w:r>
          </w:p>
        </w:tc>
        <w:tc>
          <w:tcPr>
            <w:tcW w:w="1288" w:type="dxa"/>
            <w:shd w:val="clear" w:color="auto" w:fill="FFFFFF"/>
          </w:tcPr>
          <w:p w14:paraId="337A3A7D" w14:textId="1A2BB167" w:rsidR="006F6919" w:rsidRPr="00435C20" w:rsidRDefault="006F6919" w:rsidP="006F6919">
            <w:pPr>
              <w:pBdr>
                <w:bottom w:val="single" w:sz="4" w:space="1" w:color="auto"/>
              </w:pBdr>
              <w:spacing w:line="360" w:lineRule="auto"/>
              <w:ind w:right="-11"/>
              <w:jc w:val="right"/>
              <w:rPr>
                <w:rFonts w:ascii="Arial" w:hAnsi="Arial" w:cs="Arial"/>
                <w:sz w:val="19"/>
                <w:szCs w:val="19"/>
              </w:rPr>
            </w:pPr>
            <w:r w:rsidRPr="00435C20">
              <w:rPr>
                <w:rFonts w:ascii="Arial" w:hAnsi="Arial" w:cs="Arial"/>
                <w:sz w:val="19"/>
                <w:szCs w:val="19"/>
              </w:rPr>
              <w:t>(87,964)</w:t>
            </w:r>
          </w:p>
        </w:tc>
        <w:tc>
          <w:tcPr>
            <w:tcW w:w="1276" w:type="dxa"/>
            <w:shd w:val="clear" w:color="auto" w:fill="auto"/>
          </w:tcPr>
          <w:p w14:paraId="337A3A7E" w14:textId="7EB372C2" w:rsidR="006F6919" w:rsidRPr="00435C20" w:rsidRDefault="006F6919" w:rsidP="006F6919">
            <w:pPr>
              <w:pBdr>
                <w:bottom w:val="single" w:sz="4" w:space="1" w:color="auto"/>
              </w:pBdr>
              <w:spacing w:line="360" w:lineRule="auto"/>
              <w:ind w:right="-11"/>
              <w:jc w:val="right"/>
              <w:rPr>
                <w:rFonts w:ascii="Arial" w:hAnsi="Arial" w:cs="Arial"/>
                <w:sz w:val="19"/>
                <w:szCs w:val="19"/>
              </w:rPr>
            </w:pPr>
            <w:r w:rsidRPr="00435C20">
              <w:rPr>
                <w:rFonts w:ascii="Arial" w:hAnsi="Arial" w:cs="Arial"/>
                <w:sz w:val="19"/>
                <w:szCs w:val="19"/>
              </w:rPr>
              <w:t>(57,383)</w:t>
            </w:r>
          </w:p>
        </w:tc>
      </w:tr>
      <w:tr w:rsidR="006F6919" w:rsidRPr="00435C20" w14:paraId="337A3A85" w14:textId="77777777" w:rsidTr="0061791E">
        <w:tc>
          <w:tcPr>
            <w:tcW w:w="3900" w:type="dxa"/>
            <w:shd w:val="clear" w:color="auto" w:fill="auto"/>
          </w:tcPr>
          <w:p w14:paraId="337A3A80" w14:textId="77777777" w:rsidR="006F6919" w:rsidRPr="00435C20" w:rsidRDefault="006F6919" w:rsidP="006F6919">
            <w:pPr>
              <w:tabs>
                <w:tab w:val="left" w:pos="900"/>
              </w:tabs>
              <w:spacing w:line="360" w:lineRule="auto"/>
              <w:ind w:left="360" w:right="-36" w:hanging="360"/>
              <w:jc w:val="both"/>
              <w:rPr>
                <w:rFonts w:ascii="Arial" w:hAnsi="Arial" w:cs="Arial"/>
                <w:sz w:val="19"/>
                <w:szCs w:val="19"/>
              </w:rPr>
            </w:pPr>
          </w:p>
        </w:tc>
        <w:tc>
          <w:tcPr>
            <w:tcW w:w="1277" w:type="dxa"/>
            <w:shd w:val="clear" w:color="auto" w:fill="FFFFFF"/>
          </w:tcPr>
          <w:p w14:paraId="337A3A81" w14:textId="4546660D" w:rsidR="006F6919" w:rsidRPr="00435C20" w:rsidRDefault="006F6919" w:rsidP="006F6919">
            <w:pPr>
              <w:spacing w:line="360" w:lineRule="auto"/>
              <w:ind w:right="-11"/>
              <w:jc w:val="right"/>
              <w:rPr>
                <w:rFonts w:ascii="Arial" w:hAnsi="Arial" w:cs="Arial"/>
                <w:sz w:val="19"/>
                <w:szCs w:val="19"/>
              </w:rPr>
            </w:pPr>
            <w:r w:rsidRPr="00435C20">
              <w:rPr>
                <w:rFonts w:ascii="Arial" w:hAnsi="Arial" w:cs="Arial"/>
                <w:sz w:val="19"/>
                <w:szCs w:val="19"/>
                <w:lang w:val="en-GB"/>
              </w:rPr>
              <w:t>1,779,543</w:t>
            </w:r>
          </w:p>
        </w:tc>
        <w:tc>
          <w:tcPr>
            <w:tcW w:w="1298" w:type="dxa"/>
            <w:shd w:val="clear" w:color="auto" w:fill="auto"/>
          </w:tcPr>
          <w:p w14:paraId="337A3A82" w14:textId="18FCDC62" w:rsidR="006F6919" w:rsidRPr="00435C20" w:rsidRDefault="006F6919" w:rsidP="006F6919">
            <w:pPr>
              <w:spacing w:line="360" w:lineRule="auto"/>
              <w:ind w:right="-11"/>
              <w:jc w:val="right"/>
              <w:rPr>
                <w:rFonts w:ascii="Arial" w:hAnsi="Arial" w:cs="Arial"/>
                <w:sz w:val="19"/>
                <w:szCs w:val="19"/>
              </w:rPr>
            </w:pPr>
            <w:r w:rsidRPr="00435C20">
              <w:rPr>
                <w:rFonts w:ascii="Arial" w:hAnsi="Arial" w:cs="Arial"/>
                <w:sz w:val="19"/>
                <w:szCs w:val="19"/>
                <w:lang w:val="en-GB"/>
              </w:rPr>
              <w:t>1,409,947</w:t>
            </w:r>
          </w:p>
        </w:tc>
        <w:tc>
          <w:tcPr>
            <w:tcW w:w="1288" w:type="dxa"/>
            <w:shd w:val="clear" w:color="auto" w:fill="FFFFFF"/>
          </w:tcPr>
          <w:p w14:paraId="337A3A83" w14:textId="379F67A8" w:rsidR="006F6919" w:rsidRPr="00435C20" w:rsidRDefault="006F6919" w:rsidP="006F6919">
            <w:pPr>
              <w:spacing w:line="360" w:lineRule="auto"/>
              <w:ind w:right="-11"/>
              <w:jc w:val="right"/>
              <w:rPr>
                <w:rFonts w:ascii="Arial" w:hAnsi="Arial" w:cs="Arial"/>
                <w:sz w:val="19"/>
                <w:szCs w:val="19"/>
              </w:rPr>
            </w:pPr>
            <w:r w:rsidRPr="00435C20">
              <w:rPr>
                <w:rFonts w:ascii="Arial" w:hAnsi="Arial" w:cs="Arial"/>
                <w:sz w:val="19"/>
                <w:szCs w:val="19"/>
              </w:rPr>
              <w:t>1,613,274</w:t>
            </w:r>
          </w:p>
        </w:tc>
        <w:tc>
          <w:tcPr>
            <w:tcW w:w="1276" w:type="dxa"/>
            <w:shd w:val="clear" w:color="auto" w:fill="auto"/>
          </w:tcPr>
          <w:p w14:paraId="337A3A84" w14:textId="4D6F13B7" w:rsidR="006F6919" w:rsidRPr="00435C20" w:rsidRDefault="006F6919" w:rsidP="006F6919">
            <w:pPr>
              <w:spacing w:line="360" w:lineRule="auto"/>
              <w:ind w:right="-11"/>
              <w:jc w:val="right"/>
              <w:rPr>
                <w:rFonts w:ascii="Arial" w:hAnsi="Arial" w:cs="Arial"/>
                <w:sz w:val="19"/>
                <w:szCs w:val="19"/>
              </w:rPr>
            </w:pPr>
            <w:r w:rsidRPr="00435C20">
              <w:rPr>
                <w:rFonts w:ascii="Arial" w:hAnsi="Arial" w:cs="Arial"/>
                <w:sz w:val="19"/>
                <w:szCs w:val="19"/>
              </w:rPr>
              <w:t>1,145,937</w:t>
            </w:r>
          </w:p>
        </w:tc>
      </w:tr>
      <w:tr w:rsidR="006F6919" w:rsidRPr="00435C20" w14:paraId="337A3A8B" w14:textId="77777777" w:rsidTr="0061791E">
        <w:tc>
          <w:tcPr>
            <w:tcW w:w="3900" w:type="dxa"/>
            <w:shd w:val="clear" w:color="auto" w:fill="auto"/>
            <w:hideMark/>
          </w:tcPr>
          <w:p w14:paraId="337A3A86" w14:textId="77777777" w:rsidR="006F6919" w:rsidRPr="00435C20" w:rsidRDefault="006F6919" w:rsidP="006F6919">
            <w:pPr>
              <w:tabs>
                <w:tab w:val="left" w:pos="900"/>
              </w:tabs>
              <w:spacing w:line="360" w:lineRule="auto"/>
              <w:ind w:left="360" w:right="-36" w:hanging="360"/>
              <w:jc w:val="both"/>
              <w:rPr>
                <w:rFonts w:ascii="Arial" w:hAnsi="Arial" w:cs="Arial"/>
                <w:sz w:val="19"/>
                <w:szCs w:val="19"/>
              </w:rPr>
            </w:pPr>
            <w:r w:rsidRPr="00435C20">
              <w:rPr>
                <w:rFonts w:ascii="Arial" w:hAnsi="Arial" w:cs="Arial"/>
                <w:sz w:val="19"/>
                <w:szCs w:val="19"/>
              </w:rPr>
              <w:t>Less : Current portion</w:t>
            </w:r>
          </w:p>
        </w:tc>
        <w:tc>
          <w:tcPr>
            <w:tcW w:w="1277" w:type="dxa"/>
            <w:shd w:val="clear" w:color="auto" w:fill="FFFFFF"/>
          </w:tcPr>
          <w:p w14:paraId="337A3A87" w14:textId="39542993" w:rsidR="006F6919" w:rsidRPr="00435C20" w:rsidRDefault="006F6919" w:rsidP="006F6919">
            <w:pPr>
              <w:pBdr>
                <w:bottom w:val="single" w:sz="4" w:space="1" w:color="auto"/>
              </w:pBdr>
              <w:spacing w:line="360" w:lineRule="auto"/>
              <w:ind w:right="-11"/>
              <w:jc w:val="right"/>
              <w:rPr>
                <w:rFonts w:ascii="Arial" w:hAnsi="Arial" w:cs="Arial"/>
                <w:sz w:val="19"/>
                <w:szCs w:val="19"/>
              </w:rPr>
            </w:pPr>
            <w:r w:rsidRPr="00435C20">
              <w:rPr>
                <w:rFonts w:ascii="Arial" w:hAnsi="Arial" w:cs="Arial"/>
                <w:sz w:val="19"/>
                <w:szCs w:val="19"/>
                <w:lang w:val="en-GB"/>
              </w:rPr>
              <w:t>(712,878)</w:t>
            </w:r>
          </w:p>
        </w:tc>
        <w:tc>
          <w:tcPr>
            <w:tcW w:w="1298" w:type="dxa"/>
            <w:shd w:val="clear" w:color="auto" w:fill="auto"/>
          </w:tcPr>
          <w:p w14:paraId="337A3A88" w14:textId="5ECEFDB9" w:rsidR="006F6919" w:rsidRPr="00435C20" w:rsidRDefault="006F6919" w:rsidP="006F6919">
            <w:pPr>
              <w:pBdr>
                <w:bottom w:val="single" w:sz="4" w:space="1" w:color="auto"/>
              </w:pBdr>
              <w:spacing w:line="360" w:lineRule="auto"/>
              <w:ind w:right="-11"/>
              <w:jc w:val="right"/>
              <w:rPr>
                <w:rFonts w:ascii="Arial" w:hAnsi="Arial" w:cs="Arial"/>
                <w:sz w:val="19"/>
                <w:szCs w:val="19"/>
              </w:rPr>
            </w:pPr>
            <w:r w:rsidRPr="00435C20">
              <w:rPr>
                <w:rFonts w:ascii="Arial" w:hAnsi="Arial" w:cs="Arial"/>
                <w:sz w:val="19"/>
                <w:szCs w:val="19"/>
                <w:lang w:val="en-GB"/>
              </w:rPr>
              <w:t>(629,534)</w:t>
            </w:r>
          </w:p>
        </w:tc>
        <w:tc>
          <w:tcPr>
            <w:tcW w:w="1288" w:type="dxa"/>
            <w:shd w:val="clear" w:color="auto" w:fill="FFFFFF"/>
          </w:tcPr>
          <w:p w14:paraId="337A3A89" w14:textId="45E88423" w:rsidR="006F6919" w:rsidRPr="00435C20" w:rsidRDefault="006F6919" w:rsidP="006F6919">
            <w:pPr>
              <w:pBdr>
                <w:bottom w:val="single" w:sz="4" w:space="1" w:color="auto"/>
              </w:pBdr>
              <w:spacing w:line="360" w:lineRule="auto"/>
              <w:ind w:right="-11"/>
              <w:jc w:val="right"/>
              <w:rPr>
                <w:rFonts w:ascii="Arial" w:hAnsi="Arial" w:cs="Arial"/>
                <w:sz w:val="19"/>
                <w:szCs w:val="19"/>
              </w:rPr>
            </w:pPr>
            <w:r w:rsidRPr="00435C20">
              <w:rPr>
                <w:rFonts w:ascii="Arial" w:hAnsi="Arial" w:cs="Arial"/>
                <w:sz w:val="19"/>
                <w:szCs w:val="19"/>
              </w:rPr>
              <w:t>(636,371)</w:t>
            </w:r>
          </w:p>
        </w:tc>
        <w:tc>
          <w:tcPr>
            <w:tcW w:w="1276" w:type="dxa"/>
            <w:shd w:val="clear" w:color="auto" w:fill="auto"/>
          </w:tcPr>
          <w:p w14:paraId="337A3A8A" w14:textId="2B9B7A7D" w:rsidR="006F6919" w:rsidRPr="00435C20" w:rsidRDefault="006F6919" w:rsidP="006F6919">
            <w:pPr>
              <w:pBdr>
                <w:bottom w:val="single" w:sz="4" w:space="1" w:color="auto"/>
              </w:pBdr>
              <w:spacing w:line="360" w:lineRule="auto"/>
              <w:ind w:right="-11"/>
              <w:jc w:val="right"/>
              <w:rPr>
                <w:rFonts w:ascii="Arial" w:hAnsi="Arial" w:cs="Arial"/>
                <w:sz w:val="19"/>
                <w:szCs w:val="19"/>
              </w:rPr>
            </w:pPr>
            <w:r w:rsidRPr="00435C20">
              <w:rPr>
                <w:rFonts w:ascii="Arial" w:hAnsi="Arial" w:cs="Arial"/>
                <w:sz w:val="19"/>
                <w:szCs w:val="19"/>
              </w:rPr>
              <w:t>(524,987)</w:t>
            </w:r>
          </w:p>
        </w:tc>
      </w:tr>
      <w:tr w:rsidR="006F6919" w:rsidRPr="00435C20" w14:paraId="337A3A91" w14:textId="77777777" w:rsidTr="0061791E">
        <w:tc>
          <w:tcPr>
            <w:tcW w:w="3900" w:type="dxa"/>
            <w:shd w:val="clear" w:color="auto" w:fill="auto"/>
            <w:hideMark/>
          </w:tcPr>
          <w:p w14:paraId="337A3A8C" w14:textId="77777777" w:rsidR="006F6919" w:rsidRPr="00435C20" w:rsidRDefault="006F6919" w:rsidP="006F6919">
            <w:pPr>
              <w:tabs>
                <w:tab w:val="left" w:pos="900"/>
              </w:tabs>
              <w:spacing w:line="360" w:lineRule="auto"/>
              <w:ind w:left="360" w:right="-36" w:hanging="360"/>
              <w:jc w:val="both"/>
              <w:rPr>
                <w:rFonts w:ascii="Arial" w:hAnsi="Arial" w:cs="Arial"/>
                <w:sz w:val="19"/>
                <w:szCs w:val="19"/>
                <w:lang w:val="en-GB"/>
              </w:rPr>
            </w:pPr>
            <w:r w:rsidRPr="00435C20">
              <w:rPr>
                <w:rFonts w:ascii="Arial" w:hAnsi="Arial" w:cs="Arial"/>
                <w:sz w:val="19"/>
                <w:szCs w:val="19"/>
              </w:rPr>
              <w:t xml:space="preserve">Net </w:t>
            </w:r>
          </w:p>
        </w:tc>
        <w:tc>
          <w:tcPr>
            <w:tcW w:w="1277" w:type="dxa"/>
            <w:shd w:val="clear" w:color="auto" w:fill="FFFFFF"/>
          </w:tcPr>
          <w:p w14:paraId="337A3A8D" w14:textId="06B6DDBD" w:rsidR="006F6919" w:rsidRPr="00435C20" w:rsidRDefault="006F6919" w:rsidP="006F6919">
            <w:pPr>
              <w:pBdr>
                <w:bottom w:val="single" w:sz="12" w:space="1" w:color="auto"/>
              </w:pBdr>
              <w:spacing w:line="360" w:lineRule="auto"/>
              <w:ind w:right="-11"/>
              <w:jc w:val="right"/>
              <w:rPr>
                <w:rFonts w:ascii="Arial" w:hAnsi="Arial" w:cs="Arial"/>
                <w:sz w:val="19"/>
                <w:szCs w:val="19"/>
              </w:rPr>
            </w:pPr>
            <w:r w:rsidRPr="00435C20">
              <w:rPr>
                <w:rFonts w:ascii="Arial" w:hAnsi="Arial" w:cs="Arial"/>
                <w:sz w:val="19"/>
                <w:szCs w:val="19"/>
                <w:lang w:val="en-GB"/>
              </w:rPr>
              <w:t>1,066,665</w:t>
            </w:r>
          </w:p>
        </w:tc>
        <w:tc>
          <w:tcPr>
            <w:tcW w:w="1298" w:type="dxa"/>
            <w:shd w:val="clear" w:color="auto" w:fill="auto"/>
          </w:tcPr>
          <w:p w14:paraId="337A3A8E" w14:textId="37FBD603" w:rsidR="006F6919" w:rsidRPr="00435C20" w:rsidRDefault="006F6919" w:rsidP="006F6919">
            <w:pPr>
              <w:pBdr>
                <w:bottom w:val="single" w:sz="12" w:space="1" w:color="auto"/>
              </w:pBdr>
              <w:spacing w:line="360" w:lineRule="auto"/>
              <w:ind w:right="-11"/>
              <w:jc w:val="right"/>
              <w:rPr>
                <w:rFonts w:ascii="Arial" w:hAnsi="Arial" w:cs="Arial"/>
                <w:sz w:val="19"/>
                <w:szCs w:val="19"/>
              </w:rPr>
            </w:pPr>
            <w:r w:rsidRPr="00435C20">
              <w:rPr>
                <w:rFonts w:ascii="Arial" w:hAnsi="Arial" w:cs="Arial"/>
                <w:sz w:val="19"/>
                <w:szCs w:val="19"/>
                <w:lang w:val="en-GB"/>
              </w:rPr>
              <w:t>780,413</w:t>
            </w:r>
          </w:p>
        </w:tc>
        <w:tc>
          <w:tcPr>
            <w:tcW w:w="1288" w:type="dxa"/>
            <w:shd w:val="clear" w:color="auto" w:fill="FFFFFF"/>
          </w:tcPr>
          <w:p w14:paraId="337A3A8F" w14:textId="534DF619" w:rsidR="006F6919" w:rsidRPr="00435C20" w:rsidRDefault="006F6919" w:rsidP="006F6919">
            <w:pPr>
              <w:pBdr>
                <w:bottom w:val="single" w:sz="12" w:space="1" w:color="auto"/>
              </w:pBdr>
              <w:spacing w:line="360" w:lineRule="auto"/>
              <w:ind w:right="-11"/>
              <w:jc w:val="right"/>
              <w:rPr>
                <w:rFonts w:ascii="Arial" w:hAnsi="Arial" w:cs="Arial"/>
                <w:sz w:val="19"/>
                <w:szCs w:val="19"/>
              </w:rPr>
            </w:pPr>
            <w:r w:rsidRPr="00435C20">
              <w:rPr>
                <w:rFonts w:ascii="Arial" w:hAnsi="Arial" w:cs="Arial"/>
                <w:sz w:val="19"/>
                <w:szCs w:val="19"/>
              </w:rPr>
              <w:t>976,903</w:t>
            </w:r>
          </w:p>
        </w:tc>
        <w:tc>
          <w:tcPr>
            <w:tcW w:w="1276" w:type="dxa"/>
            <w:shd w:val="clear" w:color="auto" w:fill="auto"/>
          </w:tcPr>
          <w:p w14:paraId="337A3A90" w14:textId="6947DA22" w:rsidR="006F6919" w:rsidRPr="00435C20" w:rsidRDefault="006F6919" w:rsidP="006F6919">
            <w:pPr>
              <w:pBdr>
                <w:bottom w:val="single" w:sz="12" w:space="1" w:color="auto"/>
              </w:pBdr>
              <w:spacing w:line="360" w:lineRule="auto"/>
              <w:ind w:right="-11"/>
              <w:jc w:val="right"/>
              <w:rPr>
                <w:rFonts w:ascii="Arial" w:hAnsi="Arial" w:cs="Arial"/>
                <w:sz w:val="19"/>
                <w:szCs w:val="19"/>
              </w:rPr>
            </w:pPr>
            <w:r w:rsidRPr="00435C20">
              <w:rPr>
                <w:rFonts w:ascii="Arial" w:hAnsi="Arial" w:cs="Arial"/>
                <w:sz w:val="19"/>
                <w:szCs w:val="19"/>
              </w:rPr>
              <w:t>620,950</w:t>
            </w:r>
          </w:p>
        </w:tc>
      </w:tr>
    </w:tbl>
    <w:p w14:paraId="337A3A92" w14:textId="77777777" w:rsidR="00E76CFA" w:rsidRPr="00435C20" w:rsidRDefault="00E76CFA" w:rsidP="00B367CF">
      <w:pPr>
        <w:pStyle w:val="BlockText"/>
        <w:tabs>
          <w:tab w:val="right" w:pos="4320"/>
          <w:tab w:val="right" w:pos="5940"/>
          <w:tab w:val="left" w:pos="6560"/>
          <w:tab w:val="right" w:pos="7740"/>
          <w:tab w:val="left" w:pos="8280"/>
          <w:tab w:val="right" w:pos="9360"/>
        </w:tabs>
        <w:spacing w:before="0" w:after="0" w:line="360" w:lineRule="auto"/>
        <w:ind w:left="0" w:firstLine="0"/>
        <w:jc w:val="thaiDistribute"/>
        <w:rPr>
          <w:rFonts w:ascii="Arial" w:hAnsi="Arial" w:cs="Arial"/>
          <w:sz w:val="19"/>
          <w:szCs w:val="19"/>
        </w:rPr>
      </w:pPr>
    </w:p>
    <w:p w14:paraId="287AE22B" w14:textId="20301CAA" w:rsidR="00173700" w:rsidRPr="00435C20" w:rsidRDefault="00A06A09" w:rsidP="00173700">
      <w:pPr>
        <w:pStyle w:val="BlockText"/>
        <w:tabs>
          <w:tab w:val="right" w:pos="4320"/>
          <w:tab w:val="right" w:pos="5940"/>
          <w:tab w:val="left" w:pos="6560"/>
          <w:tab w:val="right" w:pos="7740"/>
          <w:tab w:val="left" w:pos="8280"/>
          <w:tab w:val="right" w:pos="9360"/>
        </w:tabs>
        <w:spacing w:before="0" w:after="0" w:line="360" w:lineRule="auto"/>
        <w:ind w:left="426" w:firstLine="0"/>
        <w:jc w:val="thaiDistribute"/>
        <w:rPr>
          <w:rFonts w:ascii="Arial" w:hAnsi="Arial" w:cs="Arial"/>
          <w:sz w:val="19"/>
          <w:szCs w:val="19"/>
        </w:rPr>
      </w:pPr>
      <w:r w:rsidRPr="00435C20">
        <w:rPr>
          <w:rFonts w:ascii="Arial" w:hAnsi="Arial" w:cs="Arial"/>
          <w:sz w:val="19"/>
          <w:szCs w:val="19"/>
        </w:rPr>
        <w:t>The above finance leases payable are for machinery, equipment and vehicles leases with scheduled</w:t>
      </w:r>
      <w:r w:rsidR="00087966" w:rsidRPr="00435C20">
        <w:rPr>
          <w:rFonts w:ascii="Arial" w:hAnsi="Arial" w:cs="Arial"/>
          <w:sz w:val="19"/>
          <w:szCs w:val="19"/>
        </w:rPr>
        <w:t xml:space="preserve"> repayment terms of </w:t>
      </w:r>
      <w:r w:rsidR="0004308A" w:rsidRPr="00435C20">
        <w:rPr>
          <w:rFonts w:ascii="Arial" w:hAnsi="Arial" w:cs="Arial"/>
          <w:sz w:val="19"/>
          <w:szCs w:val="19"/>
        </w:rPr>
        <w:t>2</w:t>
      </w:r>
      <w:r w:rsidR="00087966" w:rsidRPr="00435C20">
        <w:rPr>
          <w:rFonts w:ascii="Arial" w:hAnsi="Arial" w:cs="Arial"/>
          <w:sz w:val="19"/>
          <w:szCs w:val="19"/>
        </w:rPr>
        <w:t xml:space="preserve"> - </w:t>
      </w:r>
      <w:r w:rsidR="0004308A" w:rsidRPr="00435C20">
        <w:rPr>
          <w:rFonts w:ascii="Arial" w:hAnsi="Arial" w:cs="Arial"/>
          <w:sz w:val="19"/>
          <w:szCs w:val="19"/>
        </w:rPr>
        <w:t>5</w:t>
      </w:r>
      <w:r w:rsidR="00A6317C" w:rsidRPr="00435C20">
        <w:rPr>
          <w:rFonts w:ascii="Arial" w:hAnsi="Arial" w:cs="Arial"/>
          <w:sz w:val="19"/>
          <w:szCs w:val="19"/>
        </w:rPr>
        <w:t xml:space="preserve"> years</w:t>
      </w:r>
      <w:r w:rsidR="008B195E" w:rsidRPr="00435C20">
        <w:rPr>
          <w:rFonts w:ascii="Arial" w:hAnsi="Arial" w:cs="Arial"/>
          <w:sz w:val="19"/>
          <w:szCs w:val="19"/>
        </w:rPr>
        <w:t>.</w:t>
      </w:r>
    </w:p>
    <w:p w14:paraId="72524F15" w14:textId="5AB0DEC0" w:rsidR="00A66205" w:rsidRPr="00435C20" w:rsidRDefault="00A66205" w:rsidP="00173700">
      <w:pPr>
        <w:pStyle w:val="BlockText"/>
        <w:tabs>
          <w:tab w:val="right" w:pos="4320"/>
          <w:tab w:val="right" w:pos="5940"/>
          <w:tab w:val="left" w:pos="6560"/>
          <w:tab w:val="right" w:pos="7740"/>
          <w:tab w:val="left" w:pos="8280"/>
          <w:tab w:val="right" w:pos="9360"/>
        </w:tabs>
        <w:spacing w:before="0" w:after="0" w:line="360" w:lineRule="auto"/>
        <w:ind w:left="426" w:firstLine="0"/>
        <w:jc w:val="thaiDistribute"/>
        <w:rPr>
          <w:rFonts w:ascii="Arial" w:hAnsi="Arial" w:cs="Arial"/>
          <w:sz w:val="16"/>
          <w:szCs w:val="16"/>
        </w:rPr>
      </w:pPr>
    </w:p>
    <w:p w14:paraId="337A3A95" w14:textId="15929C16" w:rsidR="00192F7B" w:rsidRPr="00435C20" w:rsidRDefault="00192F7B" w:rsidP="006877DD">
      <w:pPr>
        <w:numPr>
          <w:ilvl w:val="0"/>
          <w:numId w:val="45"/>
        </w:numPr>
        <w:tabs>
          <w:tab w:val="left" w:pos="450"/>
          <w:tab w:val="left" w:pos="7200"/>
        </w:tabs>
        <w:spacing w:line="360" w:lineRule="auto"/>
        <w:ind w:left="426" w:right="-43" w:hanging="426"/>
        <w:jc w:val="thaiDistribute"/>
        <w:rPr>
          <w:rFonts w:ascii="Arial" w:hAnsi="Arial" w:cs="Arial"/>
          <w:sz w:val="19"/>
          <w:szCs w:val="19"/>
          <w:u w:val="single"/>
        </w:rPr>
      </w:pPr>
      <w:r w:rsidRPr="006877DD">
        <w:rPr>
          <w:rFonts w:ascii="Arial" w:hAnsi="Arial" w:cs="Arial"/>
          <w:sz w:val="19"/>
          <w:szCs w:val="19"/>
          <w:u w:val="single"/>
        </w:rPr>
        <w:t>LONG</w:t>
      </w:r>
      <w:r w:rsidRPr="00435C20">
        <w:rPr>
          <w:rFonts w:ascii="Arial" w:hAnsi="Arial" w:cs="Arial"/>
          <w:sz w:val="19"/>
          <w:szCs w:val="19"/>
          <w:u w:val="single"/>
        </w:rPr>
        <w:t xml:space="preserve"> - TERM LOANS </w:t>
      </w:r>
      <w:r w:rsidR="00A734FB" w:rsidRPr="00435C20">
        <w:rPr>
          <w:rFonts w:ascii="Arial" w:hAnsi="Arial" w:cs="Arial"/>
          <w:sz w:val="19"/>
          <w:szCs w:val="19"/>
          <w:u w:val="single"/>
        </w:rPr>
        <w:t>- NET</w:t>
      </w:r>
    </w:p>
    <w:p w14:paraId="337A3A96" w14:textId="77777777" w:rsidR="00192F7B" w:rsidRPr="00435C20" w:rsidRDefault="00192F7B" w:rsidP="00B367CF">
      <w:pPr>
        <w:pStyle w:val="BlockText"/>
        <w:tabs>
          <w:tab w:val="left" w:pos="360"/>
          <w:tab w:val="right" w:pos="4320"/>
          <w:tab w:val="right" w:pos="5940"/>
          <w:tab w:val="left" w:pos="6560"/>
          <w:tab w:val="right" w:pos="7740"/>
          <w:tab w:val="left" w:pos="8280"/>
          <w:tab w:val="right" w:pos="9360"/>
        </w:tabs>
        <w:spacing w:before="0" w:after="0" w:line="360" w:lineRule="auto"/>
        <w:ind w:left="357" w:right="-45" w:hanging="357"/>
        <w:jc w:val="thaiDistribute"/>
        <w:rPr>
          <w:rFonts w:ascii="Arial" w:hAnsi="Arial" w:cs="Arial"/>
          <w:sz w:val="16"/>
          <w:szCs w:val="16"/>
          <w:cs/>
          <w:lang w:val="en-GB"/>
        </w:rPr>
      </w:pPr>
      <w:r w:rsidRPr="00435C20">
        <w:rPr>
          <w:rFonts w:ascii="Arial" w:hAnsi="Arial" w:cs="Arial"/>
          <w:sz w:val="19"/>
          <w:szCs w:val="19"/>
        </w:rPr>
        <w:tab/>
      </w:r>
    </w:p>
    <w:p w14:paraId="337A3A97" w14:textId="4158F7EE" w:rsidR="00192F7B" w:rsidRPr="00435C20" w:rsidRDefault="00192F7B" w:rsidP="00B367CF">
      <w:pPr>
        <w:pStyle w:val="BlockText"/>
        <w:tabs>
          <w:tab w:val="right" w:pos="4320"/>
          <w:tab w:val="right" w:pos="5940"/>
          <w:tab w:val="left" w:pos="6560"/>
          <w:tab w:val="right" w:pos="7740"/>
          <w:tab w:val="left" w:pos="8280"/>
        </w:tabs>
        <w:spacing w:before="0" w:after="0" w:line="360" w:lineRule="auto"/>
        <w:ind w:left="426" w:right="-1" w:firstLine="0"/>
        <w:jc w:val="thaiDistribute"/>
        <w:rPr>
          <w:rFonts w:ascii="Arial" w:hAnsi="Arial" w:cs="Arial"/>
          <w:sz w:val="19"/>
          <w:szCs w:val="19"/>
        </w:rPr>
      </w:pPr>
      <w:r w:rsidRPr="00435C20">
        <w:rPr>
          <w:rFonts w:ascii="Arial" w:hAnsi="Arial" w:cs="Arial"/>
          <w:sz w:val="19"/>
          <w:szCs w:val="19"/>
        </w:rPr>
        <w:t xml:space="preserve">As at </w:t>
      </w:r>
      <w:r w:rsidR="00A730FA" w:rsidRPr="00435C20">
        <w:rPr>
          <w:rFonts w:ascii="Arial" w:hAnsi="Arial" w:cs="Arial"/>
          <w:sz w:val="19"/>
          <w:szCs w:val="19"/>
        </w:rPr>
        <w:t xml:space="preserve">31 December </w:t>
      </w:r>
      <w:r w:rsidRPr="00435C20">
        <w:rPr>
          <w:rFonts w:ascii="Arial" w:hAnsi="Arial" w:cs="Arial"/>
          <w:bCs/>
          <w:sz w:val="19"/>
          <w:szCs w:val="19"/>
        </w:rPr>
        <w:t>201</w:t>
      </w:r>
      <w:r w:rsidR="005A525B" w:rsidRPr="00435C20">
        <w:rPr>
          <w:rFonts w:ascii="Arial" w:hAnsi="Arial" w:cs="Arial"/>
          <w:bCs/>
          <w:sz w:val="19"/>
          <w:szCs w:val="19"/>
        </w:rPr>
        <w:t>8</w:t>
      </w:r>
      <w:r w:rsidRPr="00435C20">
        <w:rPr>
          <w:rFonts w:ascii="Arial" w:hAnsi="Arial" w:cs="Arial"/>
          <w:bCs/>
          <w:sz w:val="19"/>
          <w:szCs w:val="19"/>
        </w:rPr>
        <w:t xml:space="preserve"> and 201</w:t>
      </w:r>
      <w:r w:rsidR="005A525B" w:rsidRPr="00435C20">
        <w:rPr>
          <w:rFonts w:ascii="Arial" w:hAnsi="Arial" w:cs="Arial"/>
          <w:bCs/>
          <w:sz w:val="19"/>
          <w:szCs w:val="19"/>
        </w:rPr>
        <w:t>7</w:t>
      </w:r>
      <w:r w:rsidRPr="00435C20">
        <w:rPr>
          <w:rFonts w:ascii="Arial" w:hAnsi="Arial" w:cs="Arial"/>
          <w:sz w:val="19"/>
          <w:szCs w:val="19"/>
        </w:rPr>
        <w:t>, the outstanding balance of long - term loans are as follows :</w:t>
      </w:r>
    </w:p>
    <w:p w14:paraId="337A3A99" w14:textId="7D078C81" w:rsidR="00192F7B" w:rsidRPr="00435C20" w:rsidRDefault="00192F7B" w:rsidP="00A66205">
      <w:pPr>
        <w:tabs>
          <w:tab w:val="left" w:pos="360"/>
          <w:tab w:val="left" w:pos="2160"/>
          <w:tab w:val="right" w:pos="4320"/>
          <w:tab w:val="right" w:pos="5940"/>
          <w:tab w:val="left" w:pos="6560"/>
          <w:tab w:val="right" w:pos="7740"/>
          <w:tab w:val="left" w:pos="8280"/>
        </w:tabs>
        <w:spacing w:line="360" w:lineRule="auto"/>
        <w:ind w:right="-43"/>
        <w:rPr>
          <w:rFonts w:ascii="Arial" w:hAnsi="Arial" w:cs="Arial"/>
          <w:sz w:val="19"/>
          <w:szCs w:val="19"/>
        </w:rPr>
      </w:pPr>
      <w:r w:rsidRPr="00435C20">
        <w:rPr>
          <w:rFonts w:ascii="Arial" w:hAnsi="Arial" w:cs="Arial"/>
          <w:sz w:val="19"/>
          <w:szCs w:val="19"/>
        </w:rPr>
        <w:t xml:space="preserve"> </w:t>
      </w:r>
    </w:p>
    <w:tbl>
      <w:tblPr>
        <w:tblW w:w="9009" w:type="dxa"/>
        <w:tblInd w:w="426" w:type="dxa"/>
        <w:tblLayout w:type="fixed"/>
        <w:tblLook w:val="0000" w:firstRow="0" w:lastRow="0" w:firstColumn="0" w:lastColumn="0" w:noHBand="0" w:noVBand="0"/>
      </w:tblPr>
      <w:tblGrid>
        <w:gridCol w:w="3893"/>
        <w:gridCol w:w="1293"/>
        <w:gridCol w:w="1275"/>
        <w:gridCol w:w="1298"/>
        <w:gridCol w:w="1250"/>
      </w:tblGrid>
      <w:tr w:rsidR="00192F7B" w:rsidRPr="00435C20" w14:paraId="337A3A9D" w14:textId="77777777" w:rsidTr="0061791E">
        <w:tc>
          <w:tcPr>
            <w:tcW w:w="3893" w:type="dxa"/>
          </w:tcPr>
          <w:p w14:paraId="337A3A9A" w14:textId="77777777" w:rsidR="00192F7B" w:rsidRPr="00435C20" w:rsidRDefault="00192F7B" w:rsidP="00B367CF">
            <w:pPr>
              <w:spacing w:line="360" w:lineRule="auto"/>
              <w:ind w:right="-43"/>
              <w:jc w:val="thaiDistribute"/>
              <w:rPr>
                <w:rFonts w:ascii="Arial" w:hAnsi="Arial" w:cs="Arial"/>
                <w:sz w:val="19"/>
                <w:szCs w:val="19"/>
              </w:rPr>
            </w:pPr>
          </w:p>
        </w:tc>
        <w:tc>
          <w:tcPr>
            <w:tcW w:w="2568" w:type="dxa"/>
            <w:gridSpan w:val="2"/>
          </w:tcPr>
          <w:p w14:paraId="337A3A9B" w14:textId="1186587A" w:rsidR="00192F7B" w:rsidRPr="00435C20" w:rsidRDefault="00192F7B" w:rsidP="00A66205">
            <w:pPr>
              <w:spacing w:line="360" w:lineRule="auto"/>
              <w:ind w:right="-14"/>
              <w:jc w:val="center"/>
              <w:rPr>
                <w:rFonts w:ascii="Arial" w:hAnsi="Arial" w:cs="Arial"/>
                <w:sz w:val="19"/>
                <w:szCs w:val="19"/>
                <w:lang w:val="en-GB"/>
              </w:rPr>
            </w:pPr>
          </w:p>
        </w:tc>
        <w:tc>
          <w:tcPr>
            <w:tcW w:w="2548" w:type="dxa"/>
            <w:gridSpan w:val="2"/>
          </w:tcPr>
          <w:p w14:paraId="337A3A9C" w14:textId="25A62B73" w:rsidR="00192F7B" w:rsidRPr="00435C20" w:rsidRDefault="00A66205" w:rsidP="00A66205">
            <w:pPr>
              <w:spacing w:line="360" w:lineRule="auto"/>
              <w:ind w:right="-14"/>
              <w:jc w:val="right"/>
              <w:rPr>
                <w:rFonts w:ascii="Arial" w:hAnsi="Arial" w:cs="Arial"/>
                <w:sz w:val="19"/>
                <w:szCs w:val="19"/>
              </w:rPr>
            </w:pPr>
            <w:r w:rsidRPr="00435C20">
              <w:rPr>
                <w:rFonts w:ascii="Arial" w:hAnsi="Arial" w:cs="Arial"/>
                <w:sz w:val="19"/>
                <w:szCs w:val="19"/>
              </w:rPr>
              <w:t>(Unit : Thousand Baht)</w:t>
            </w:r>
          </w:p>
        </w:tc>
      </w:tr>
      <w:tr w:rsidR="00A66205" w:rsidRPr="00435C20" w14:paraId="1211A14B" w14:textId="77777777" w:rsidTr="0061791E">
        <w:tc>
          <w:tcPr>
            <w:tcW w:w="3893" w:type="dxa"/>
          </w:tcPr>
          <w:p w14:paraId="32731E7D" w14:textId="77777777" w:rsidR="00A66205" w:rsidRPr="00435C20" w:rsidRDefault="00A66205" w:rsidP="00A66205">
            <w:pPr>
              <w:spacing w:line="360" w:lineRule="auto"/>
              <w:ind w:right="-43"/>
              <w:jc w:val="thaiDistribute"/>
              <w:rPr>
                <w:rFonts w:ascii="Arial" w:hAnsi="Arial" w:cs="Arial"/>
                <w:sz w:val="19"/>
                <w:szCs w:val="19"/>
              </w:rPr>
            </w:pPr>
          </w:p>
        </w:tc>
        <w:tc>
          <w:tcPr>
            <w:tcW w:w="2568" w:type="dxa"/>
            <w:gridSpan w:val="2"/>
          </w:tcPr>
          <w:p w14:paraId="05656F7D" w14:textId="35E6E1FA" w:rsidR="00A66205" w:rsidRPr="00435C20" w:rsidRDefault="00A66205" w:rsidP="00A66205">
            <w:pPr>
              <w:pBdr>
                <w:bottom w:val="single" w:sz="4" w:space="1" w:color="auto"/>
              </w:pBdr>
              <w:spacing w:line="360" w:lineRule="auto"/>
              <w:ind w:right="-14"/>
              <w:jc w:val="center"/>
              <w:rPr>
                <w:rFonts w:ascii="Arial" w:hAnsi="Arial" w:cs="Arial"/>
                <w:sz w:val="19"/>
                <w:szCs w:val="19"/>
                <w:lang w:val="en-GB"/>
              </w:rPr>
            </w:pPr>
            <w:r w:rsidRPr="00435C20">
              <w:rPr>
                <w:rFonts w:ascii="Arial" w:hAnsi="Arial" w:cs="Arial"/>
                <w:sz w:val="19"/>
                <w:szCs w:val="19"/>
                <w:lang w:val="en-GB"/>
              </w:rPr>
              <w:t>Consolidated F/S</w:t>
            </w:r>
          </w:p>
        </w:tc>
        <w:tc>
          <w:tcPr>
            <w:tcW w:w="2548" w:type="dxa"/>
            <w:gridSpan w:val="2"/>
          </w:tcPr>
          <w:p w14:paraId="1F72CC3A" w14:textId="75781034" w:rsidR="00A66205" w:rsidRPr="00435C20" w:rsidRDefault="00A66205" w:rsidP="00A66205">
            <w:pPr>
              <w:pBdr>
                <w:bottom w:val="single" w:sz="4" w:space="1" w:color="auto"/>
              </w:pBdr>
              <w:spacing w:line="360" w:lineRule="auto"/>
              <w:ind w:right="-14"/>
              <w:jc w:val="center"/>
              <w:rPr>
                <w:rFonts w:ascii="Arial" w:hAnsi="Arial" w:cs="Arial"/>
                <w:sz w:val="19"/>
                <w:szCs w:val="19"/>
              </w:rPr>
            </w:pPr>
            <w:r w:rsidRPr="00435C20">
              <w:rPr>
                <w:rFonts w:ascii="Arial" w:hAnsi="Arial" w:cs="Arial"/>
                <w:sz w:val="19"/>
                <w:szCs w:val="19"/>
              </w:rPr>
              <w:t xml:space="preserve">Separate F/S </w:t>
            </w:r>
          </w:p>
        </w:tc>
      </w:tr>
      <w:tr w:rsidR="00A66205" w:rsidRPr="00435C20" w14:paraId="337A3AA3" w14:textId="77777777" w:rsidTr="0061791E">
        <w:trPr>
          <w:trHeight w:val="341"/>
        </w:trPr>
        <w:tc>
          <w:tcPr>
            <w:tcW w:w="3893" w:type="dxa"/>
          </w:tcPr>
          <w:p w14:paraId="337A3A9E" w14:textId="77777777" w:rsidR="00A66205" w:rsidRPr="00435C20" w:rsidRDefault="00A66205" w:rsidP="00A66205">
            <w:pPr>
              <w:spacing w:line="360" w:lineRule="auto"/>
              <w:ind w:right="-43"/>
              <w:jc w:val="thaiDistribute"/>
              <w:rPr>
                <w:rFonts w:ascii="Arial" w:hAnsi="Arial" w:cs="Arial"/>
                <w:sz w:val="19"/>
                <w:szCs w:val="19"/>
              </w:rPr>
            </w:pPr>
          </w:p>
        </w:tc>
        <w:tc>
          <w:tcPr>
            <w:tcW w:w="1293" w:type="dxa"/>
          </w:tcPr>
          <w:p w14:paraId="337A3A9F" w14:textId="43C49F0F" w:rsidR="00A66205" w:rsidRPr="00435C20" w:rsidRDefault="00A66205" w:rsidP="00A66205">
            <w:pPr>
              <w:pBdr>
                <w:bottom w:val="single" w:sz="2" w:space="1" w:color="auto"/>
              </w:pBdr>
              <w:spacing w:line="360" w:lineRule="auto"/>
              <w:jc w:val="center"/>
              <w:rPr>
                <w:rFonts w:ascii="Arial" w:hAnsi="Arial" w:cs="Arial"/>
                <w:sz w:val="19"/>
                <w:szCs w:val="19"/>
              </w:rPr>
            </w:pPr>
            <w:r w:rsidRPr="00435C20">
              <w:rPr>
                <w:rFonts w:ascii="Arial" w:hAnsi="Arial" w:cs="Arial"/>
                <w:sz w:val="19"/>
                <w:szCs w:val="19"/>
              </w:rPr>
              <w:t>2018</w:t>
            </w:r>
          </w:p>
        </w:tc>
        <w:tc>
          <w:tcPr>
            <w:tcW w:w="1275" w:type="dxa"/>
          </w:tcPr>
          <w:p w14:paraId="337A3AA0" w14:textId="28584D15" w:rsidR="00A66205" w:rsidRPr="00435C20" w:rsidRDefault="00A66205" w:rsidP="00A66205">
            <w:pPr>
              <w:pBdr>
                <w:bottom w:val="single" w:sz="2" w:space="1" w:color="auto"/>
              </w:pBdr>
              <w:spacing w:line="360" w:lineRule="auto"/>
              <w:jc w:val="center"/>
              <w:rPr>
                <w:rFonts w:ascii="Arial" w:hAnsi="Arial" w:cs="Arial"/>
                <w:sz w:val="19"/>
                <w:szCs w:val="19"/>
              </w:rPr>
            </w:pPr>
            <w:r w:rsidRPr="00435C20">
              <w:rPr>
                <w:rFonts w:ascii="Arial" w:hAnsi="Arial" w:cs="Arial"/>
                <w:sz w:val="19"/>
                <w:szCs w:val="19"/>
              </w:rPr>
              <w:t>2017</w:t>
            </w:r>
          </w:p>
        </w:tc>
        <w:tc>
          <w:tcPr>
            <w:tcW w:w="1298" w:type="dxa"/>
          </w:tcPr>
          <w:p w14:paraId="337A3AA1" w14:textId="35566CF7" w:rsidR="00A66205" w:rsidRPr="00435C20" w:rsidRDefault="00A66205" w:rsidP="00A66205">
            <w:pPr>
              <w:pBdr>
                <w:bottom w:val="single" w:sz="2" w:space="1" w:color="auto"/>
              </w:pBdr>
              <w:spacing w:line="360" w:lineRule="auto"/>
              <w:jc w:val="center"/>
              <w:rPr>
                <w:rFonts w:ascii="Arial" w:hAnsi="Arial" w:cs="Arial"/>
                <w:sz w:val="19"/>
                <w:szCs w:val="19"/>
              </w:rPr>
            </w:pPr>
            <w:r w:rsidRPr="00435C20">
              <w:rPr>
                <w:rFonts w:ascii="Arial" w:hAnsi="Arial" w:cs="Arial"/>
                <w:sz w:val="19"/>
                <w:szCs w:val="19"/>
              </w:rPr>
              <w:t>2018</w:t>
            </w:r>
          </w:p>
        </w:tc>
        <w:tc>
          <w:tcPr>
            <w:tcW w:w="1250" w:type="dxa"/>
          </w:tcPr>
          <w:p w14:paraId="337A3AA2" w14:textId="1F52AEFC" w:rsidR="00A66205" w:rsidRPr="00435C20" w:rsidRDefault="00A66205" w:rsidP="00A66205">
            <w:pPr>
              <w:pBdr>
                <w:bottom w:val="single" w:sz="2" w:space="1" w:color="auto"/>
              </w:pBdr>
              <w:spacing w:line="360" w:lineRule="auto"/>
              <w:jc w:val="center"/>
              <w:rPr>
                <w:rFonts w:ascii="Arial" w:hAnsi="Arial" w:cs="Arial"/>
                <w:sz w:val="19"/>
                <w:szCs w:val="19"/>
              </w:rPr>
            </w:pPr>
            <w:r w:rsidRPr="00435C20">
              <w:rPr>
                <w:rFonts w:ascii="Arial" w:hAnsi="Arial" w:cs="Arial"/>
                <w:sz w:val="19"/>
                <w:szCs w:val="19"/>
              </w:rPr>
              <w:t>2017</w:t>
            </w:r>
          </w:p>
        </w:tc>
      </w:tr>
      <w:tr w:rsidR="00A66205" w:rsidRPr="00435C20" w14:paraId="337A3AA9" w14:textId="77777777" w:rsidTr="0061791E">
        <w:tc>
          <w:tcPr>
            <w:tcW w:w="3893" w:type="dxa"/>
          </w:tcPr>
          <w:p w14:paraId="337A3AA4" w14:textId="77777777" w:rsidR="00A66205" w:rsidRPr="00435C20" w:rsidRDefault="00A66205" w:rsidP="00A66205">
            <w:pPr>
              <w:spacing w:line="360" w:lineRule="auto"/>
              <w:ind w:right="-43"/>
              <w:jc w:val="thaiDistribute"/>
              <w:rPr>
                <w:rFonts w:ascii="Arial" w:hAnsi="Arial" w:cs="Arial"/>
                <w:sz w:val="19"/>
                <w:szCs w:val="19"/>
              </w:rPr>
            </w:pPr>
          </w:p>
        </w:tc>
        <w:tc>
          <w:tcPr>
            <w:tcW w:w="1293" w:type="dxa"/>
          </w:tcPr>
          <w:p w14:paraId="337A3AA5" w14:textId="77777777" w:rsidR="00A66205" w:rsidRPr="00435C20" w:rsidRDefault="00A66205" w:rsidP="00A66205">
            <w:pPr>
              <w:spacing w:line="360" w:lineRule="auto"/>
              <w:ind w:right="-14"/>
              <w:jc w:val="right"/>
              <w:rPr>
                <w:rFonts w:ascii="Arial" w:hAnsi="Arial" w:cs="Arial"/>
                <w:sz w:val="19"/>
                <w:szCs w:val="19"/>
              </w:rPr>
            </w:pPr>
          </w:p>
        </w:tc>
        <w:tc>
          <w:tcPr>
            <w:tcW w:w="1275" w:type="dxa"/>
          </w:tcPr>
          <w:p w14:paraId="337A3AA6" w14:textId="77777777" w:rsidR="00A66205" w:rsidRPr="00435C20" w:rsidRDefault="00A66205" w:rsidP="00A66205">
            <w:pPr>
              <w:spacing w:line="360" w:lineRule="auto"/>
              <w:ind w:right="-14"/>
              <w:jc w:val="right"/>
              <w:rPr>
                <w:rFonts w:ascii="Arial" w:hAnsi="Arial" w:cs="Arial"/>
                <w:sz w:val="19"/>
                <w:szCs w:val="19"/>
              </w:rPr>
            </w:pPr>
          </w:p>
        </w:tc>
        <w:tc>
          <w:tcPr>
            <w:tcW w:w="1298" w:type="dxa"/>
          </w:tcPr>
          <w:p w14:paraId="337A3AA7" w14:textId="77777777" w:rsidR="00A66205" w:rsidRPr="00435C20" w:rsidRDefault="00A66205" w:rsidP="00A66205">
            <w:pPr>
              <w:spacing w:line="360" w:lineRule="auto"/>
              <w:ind w:right="-14"/>
              <w:jc w:val="right"/>
              <w:rPr>
                <w:rFonts w:ascii="Arial" w:hAnsi="Arial" w:cs="Arial"/>
                <w:sz w:val="19"/>
                <w:szCs w:val="19"/>
              </w:rPr>
            </w:pPr>
          </w:p>
        </w:tc>
        <w:tc>
          <w:tcPr>
            <w:tcW w:w="1250" w:type="dxa"/>
          </w:tcPr>
          <w:p w14:paraId="337A3AA8" w14:textId="77777777" w:rsidR="00A66205" w:rsidRPr="00435C20" w:rsidRDefault="00A66205" w:rsidP="00A66205">
            <w:pPr>
              <w:spacing w:line="360" w:lineRule="auto"/>
              <w:ind w:right="-14"/>
              <w:jc w:val="right"/>
              <w:rPr>
                <w:rFonts w:ascii="Arial" w:hAnsi="Arial" w:cs="Arial"/>
                <w:sz w:val="19"/>
                <w:szCs w:val="19"/>
              </w:rPr>
            </w:pPr>
          </w:p>
        </w:tc>
      </w:tr>
      <w:tr w:rsidR="007D7A23" w:rsidRPr="00435C20" w14:paraId="337A3AAF" w14:textId="77777777" w:rsidTr="0061791E">
        <w:tc>
          <w:tcPr>
            <w:tcW w:w="3893" w:type="dxa"/>
          </w:tcPr>
          <w:p w14:paraId="337A3AAA" w14:textId="77777777" w:rsidR="007D7A23" w:rsidRPr="00435C20" w:rsidRDefault="007D7A23" w:rsidP="007D7A23">
            <w:pPr>
              <w:spacing w:line="360" w:lineRule="auto"/>
              <w:ind w:right="-43"/>
              <w:jc w:val="thaiDistribute"/>
              <w:rPr>
                <w:rFonts w:ascii="Arial" w:hAnsi="Arial" w:cs="Arial"/>
                <w:sz w:val="19"/>
                <w:szCs w:val="19"/>
              </w:rPr>
            </w:pPr>
            <w:r w:rsidRPr="00435C20">
              <w:rPr>
                <w:rFonts w:ascii="Arial" w:hAnsi="Arial" w:cs="Arial"/>
                <w:sz w:val="19"/>
                <w:szCs w:val="19"/>
              </w:rPr>
              <w:t>Outstanding balances</w:t>
            </w:r>
          </w:p>
        </w:tc>
        <w:tc>
          <w:tcPr>
            <w:tcW w:w="1293" w:type="dxa"/>
          </w:tcPr>
          <w:p w14:paraId="337A3AAB" w14:textId="611821B0" w:rsidR="007D7A23" w:rsidRPr="00435C20" w:rsidRDefault="007D7A23" w:rsidP="007D7A23">
            <w:pPr>
              <w:spacing w:line="360" w:lineRule="auto"/>
              <w:ind w:right="-14"/>
              <w:jc w:val="right"/>
              <w:rPr>
                <w:rFonts w:ascii="Arial" w:hAnsi="Arial" w:cs="Arial"/>
                <w:sz w:val="19"/>
                <w:szCs w:val="19"/>
                <w:lang w:val="en-GB"/>
              </w:rPr>
            </w:pPr>
            <w:r w:rsidRPr="00435C20">
              <w:rPr>
                <w:rFonts w:ascii="Arial" w:hAnsi="Arial" w:cs="Arial"/>
                <w:sz w:val="19"/>
                <w:szCs w:val="19"/>
                <w:lang w:val="en-GB"/>
              </w:rPr>
              <w:t>21,084,335</w:t>
            </w:r>
          </w:p>
        </w:tc>
        <w:tc>
          <w:tcPr>
            <w:tcW w:w="1275" w:type="dxa"/>
          </w:tcPr>
          <w:p w14:paraId="337A3AAC" w14:textId="55D2E510" w:rsidR="007D7A23" w:rsidRPr="00435C20" w:rsidRDefault="007D7A23" w:rsidP="007D7A23">
            <w:pPr>
              <w:spacing w:line="360" w:lineRule="auto"/>
              <w:ind w:right="-14"/>
              <w:jc w:val="right"/>
              <w:rPr>
                <w:rFonts w:ascii="Arial" w:hAnsi="Arial" w:cs="Arial"/>
                <w:sz w:val="19"/>
                <w:szCs w:val="19"/>
                <w:lang w:val="en-GB"/>
              </w:rPr>
            </w:pPr>
            <w:r w:rsidRPr="00435C20">
              <w:rPr>
                <w:rFonts w:ascii="Arial" w:hAnsi="Arial" w:cs="Arial"/>
                <w:sz w:val="19"/>
                <w:szCs w:val="19"/>
                <w:lang w:val="en-GB"/>
              </w:rPr>
              <w:t>15,236,546</w:t>
            </w:r>
          </w:p>
        </w:tc>
        <w:tc>
          <w:tcPr>
            <w:tcW w:w="1298" w:type="dxa"/>
          </w:tcPr>
          <w:p w14:paraId="337A3AAD" w14:textId="7F242FC0" w:rsidR="007D7A23" w:rsidRPr="00435C20" w:rsidRDefault="007D7A23" w:rsidP="007D7A23">
            <w:pPr>
              <w:spacing w:line="360" w:lineRule="auto"/>
              <w:ind w:right="-14"/>
              <w:jc w:val="right"/>
              <w:rPr>
                <w:rFonts w:ascii="Arial" w:hAnsi="Arial" w:cs="Arial"/>
                <w:sz w:val="19"/>
                <w:szCs w:val="19"/>
                <w:lang w:val="en-GB"/>
              </w:rPr>
            </w:pPr>
            <w:r w:rsidRPr="00435C20">
              <w:rPr>
                <w:rFonts w:ascii="Arial" w:hAnsi="Arial" w:cs="Arial"/>
                <w:sz w:val="19"/>
                <w:szCs w:val="19"/>
                <w:lang w:val="en-GB"/>
              </w:rPr>
              <w:t>15,068,794</w:t>
            </w:r>
          </w:p>
        </w:tc>
        <w:tc>
          <w:tcPr>
            <w:tcW w:w="1250" w:type="dxa"/>
          </w:tcPr>
          <w:p w14:paraId="337A3AAE" w14:textId="5613AD40" w:rsidR="007D7A23" w:rsidRPr="00435C20" w:rsidRDefault="007D7A23" w:rsidP="007D7A23">
            <w:pPr>
              <w:spacing w:line="360" w:lineRule="auto"/>
              <w:ind w:right="-14"/>
              <w:jc w:val="right"/>
              <w:rPr>
                <w:rFonts w:ascii="Arial" w:hAnsi="Arial" w:cs="Arial"/>
                <w:sz w:val="19"/>
                <w:szCs w:val="19"/>
                <w:lang w:val="en-GB"/>
              </w:rPr>
            </w:pPr>
            <w:r w:rsidRPr="00435C20">
              <w:rPr>
                <w:rFonts w:ascii="Arial" w:hAnsi="Arial" w:cs="Arial"/>
                <w:sz w:val="19"/>
                <w:szCs w:val="19"/>
                <w:lang w:val="en-GB"/>
              </w:rPr>
              <w:t>9,209,727</w:t>
            </w:r>
          </w:p>
        </w:tc>
      </w:tr>
      <w:tr w:rsidR="007D7A23" w:rsidRPr="00435C20" w14:paraId="337A3AB5" w14:textId="77777777" w:rsidTr="0061791E">
        <w:tc>
          <w:tcPr>
            <w:tcW w:w="3893" w:type="dxa"/>
          </w:tcPr>
          <w:p w14:paraId="337A3AB0" w14:textId="77777777" w:rsidR="007D7A23" w:rsidRPr="00435C20" w:rsidRDefault="007D7A23" w:rsidP="007D7A23">
            <w:pPr>
              <w:spacing w:line="360" w:lineRule="auto"/>
              <w:ind w:left="522" w:right="-43" w:hanging="522"/>
              <w:jc w:val="thaiDistribute"/>
              <w:rPr>
                <w:rFonts w:ascii="Arial" w:hAnsi="Arial" w:cs="Arial"/>
                <w:sz w:val="19"/>
                <w:szCs w:val="19"/>
                <w:lang w:val="en-GB"/>
              </w:rPr>
            </w:pPr>
            <w:r w:rsidRPr="00435C20">
              <w:rPr>
                <w:rFonts w:ascii="Arial" w:hAnsi="Arial" w:cs="Arial"/>
                <w:sz w:val="19"/>
                <w:szCs w:val="19"/>
              </w:rPr>
              <w:t>Less : Current portion</w:t>
            </w:r>
          </w:p>
        </w:tc>
        <w:tc>
          <w:tcPr>
            <w:tcW w:w="1293" w:type="dxa"/>
          </w:tcPr>
          <w:p w14:paraId="337A3AB1" w14:textId="75D150D9" w:rsidR="007D7A23" w:rsidRPr="00435C20" w:rsidRDefault="007D7A23" w:rsidP="007D7A23">
            <w:pPr>
              <w:pBdr>
                <w:bottom w:val="single" w:sz="4" w:space="1" w:color="auto"/>
              </w:pBdr>
              <w:spacing w:line="360" w:lineRule="auto"/>
              <w:ind w:right="-14"/>
              <w:jc w:val="right"/>
              <w:rPr>
                <w:rFonts w:ascii="Arial" w:hAnsi="Arial" w:cs="Arial"/>
                <w:sz w:val="19"/>
                <w:szCs w:val="19"/>
                <w:lang w:val="en-GB"/>
              </w:rPr>
            </w:pPr>
            <w:r w:rsidRPr="00435C20">
              <w:rPr>
                <w:rFonts w:ascii="Arial" w:hAnsi="Arial" w:cs="Arial"/>
                <w:sz w:val="19"/>
                <w:szCs w:val="19"/>
                <w:lang w:val="en-GB"/>
              </w:rPr>
              <w:t>(10,608,923)</w:t>
            </w:r>
          </w:p>
        </w:tc>
        <w:tc>
          <w:tcPr>
            <w:tcW w:w="1275" w:type="dxa"/>
          </w:tcPr>
          <w:p w14:paraId="337A3AB2" w14:textId="16AA7AEB" w:rsidR="007D7A23" w:rsidRPr="00435C20" w:rsidRDefault="007D7A23" w:rsidP="007D7A23">
            <w:pPr>
              <w:pBdr>
                <w:bottom w:val="single" w:sz="4" w:space="1" w:color="auto"/>
              </w:pBdr>
              <w:spacing w:line="360" w:lineRule="auto"/>
              <w:ind w:right="-14"/>
              <w:jc w:val="right"/>
              <w:rPr>
                <w:rFonts w:ascii="Arial" w:hAnsi="Arial" w:cs="Arial"/>
                <w:sz w:val="19"/>
                <w:szCs w:val="19"/>
                <w:lang w:val="en-GB"/>
              </w:rPr>
            </w:pPr>
            <w:r w:rsidRPr="00435C20">
              <w:rPr>
                <w:rFonts w:ascii="Arial" w:hAnsi="Arial" w:cs="Arial"/>
                <w:sz w:val="19"/>
                <w:szCs w:val="19"/>
                <w:lang w:val="en-GB"/>
              </w:rPr>
              <w:t>(8,823,130)</w:t>
            </w:r>
          </w:p>
        </w:tc>
        <w:tc>
          <w:tcPr>
            <w:tcW w:w="1298" w:type="dxa"/>
          </w:tcPr>
          <w:p w14:paraId="337A3AB3" w14:textId="2A48D91B" w:rsidR="007D7A23" w:rsidRPr="00435C20" w:rsidRDefault="007D7A23" w:rsidP="007D7A23">
            <w:pPr>
              <w:pBdr>
                <w:bottom w:val="single" w:sz="4" w:space="1" w:color="auto"/>
              </w:pBdr>
              <w:spacing w:line="360" w:lineRule="auto"/>
              <w:ind w:right="-14"/>
              <w:jc w:val="right"/>
              <w:rPr>
                <w:rFonts w:ascii="Arial" w:hAnsi="Arial" w:cs="Arial"/>
                <w:sz w:val="19"/>
                <w:szCs w:val="19"/>
                <w:lang w:val="en-GB"/>
              </w:rPr>
            </w:pPr>
            <w:r w:rsidRPr="00435C20">
              <w:rPr>
                <w:rFonts w:ascii="Arial" w:hAnsi="Arial" w:cs="Arial"/>
                <w:sz w:val="19"/>
                <w:szCs w:val="19"/>
                <w:lang w:val="en-GB"/>
              </w:rPr>
              <w:t>(8,300,934)</w:t>
            </w:r>
          </w:p>
        </w:tc>
        <w:tc>
          <w:tcPr>
            <w:tcW w:w="1250" w:type="dxa"/>
          </w:tcPr>
          <w:p w14:paraId="337A3AB4" w14:textId="4BEA478B" w:rsidR="007D7A23" w:rsidRPr="00435C20" w:rsidRDefault="007D7A23" w:rsidP="007D7A23">
            <w:pPr>
              <w:pBdr>
                <w:bottom w:val="single" w:sz="4" w:space="1" w:color="auto"/>
              </w:pBdr>
              <w:spacing w:line="360" w:lineRule="auto"/>
              <w:ind w:right="-14"/>
              <w:jc w:val="right"/>
              <w:rPr>
                <w:rFonts w:ascii="Arial" w:hAnsi="Arial" w:cs="Arial"/>
                <w:sz w:val="19"/>
                <w:szCs w:val="19"/>
                <w:lang w:val="en-GB"/>
              </w:rPr>
            </w:pPr>
            <w:r w:rsidRPr="00435C20">
              <w:rPr>
                <w:rFonts w:ascii="Arial" w:hAnsi="Arial" w:cs="Arial"/>
                <w:sz w:val="19"/>
                <w:szCs w:val="19"/>
                <w:lang w:val="en-GB"/>
              </w:rPr>
              <w:t>(7,398,073)</w:t>
            </w:r>
          </w:p>
        </w:tc>
      </w:tr>
      <w:tr w:rsidR="007D7A23" w:rsidRPr="00435C20" w14:paraId="337A3ABB" w14:textId="77777777" w:rsidTr="0061791E">
        <w:tc>
          <w:tcPr>
            <w:tcW w:w="3893" w:type="dxa"/>
          </w:tcPr>
          <w:p w14:paraId="337A3AB6" w14:textId="77777777" w:rsidR="007D7A23" w:rsidRPr="00435C20" w:rsidRDefault="007D7A23" w:rsidP="007D7A23">
            <w:pPr>
              <w:spacing w:line="360" w:lineRule="auto"/>
              <w:ind w:right="-43"/>
              <w:jc w:val="thaiDistribute"/>
              <w:rPr>
                <w:rFonts w:ascii="Arial" w:hAnsi="Arial" w:cs="Arial"/>
                <w:sz w:val="19"/>
                <w:szCs w:val="19"/>
              </w:rPr>
            </w:pPr>
            <w:r w:rsidRPr="00435C20">
              <w:rPr>
                <w:rFonts w:ascii="Arial" w:hAnsi="Arial" w:cs="Arial"/>
                <w:sz w:val="19"/>
                <w:szCs w:val="19"/>
              </w:rPr>
              <w:t xml:space="preserve">Net </w:t>
            </w:r>
          </w:p>
        </w:tc>
        <w:tc>
          <w:tcPr>
            <w:tcW w:w="1293" w:type="dxa"/>
          </w:tcPr>
          <w:p w14:paraId="337A3AB7" w14:textId="7A1794F5" w:rsidR="007D7A23" w:rsidRPr="00435C20" w:rsidRDefault="007D7A23" w:rsidP="007D7A23">
            <w:pPr>
              <w:pBdr>
                <w:bottom w:val="single" w:sz="12" w:space="1" w:color="auto"/>
              </w:pBdr>
              <w:spacing w:line="360" w:lineRule="auto"/>
              <w:ind w:right="-14"/>
              <w:jc w:val="right"/>
              <w:rPr>
                <w:rFonts w:ascii="Arial" w:hAnsi="Arial" w:cs="Arial"/>
                <w:sz w:val="19"/>
                <w:szCs w:val="19"/>
                <w:lang w:val="en-GB"/>
              </w:rPr>
            </w:pPr>
            <w:r w:rsidRPr="00435C20">
              <w:rPr>
                <w:rFonts w:ascii="Arial" w:hAnsi="Arial" w:cs="Arial"/>
                <w:sz w:val="19"/>
                <w:szCs w:val="19"/>
                <w:lang w:val="en-GB"/>
              </w:rPr>
              <w:t>10,475,412</w:t>
            </w:r>
          </w:p>
        </w:tc>
        <w:tc>
          <w:tcPr>
            <w:tcW w:w="1275" w:type="dxa"/>
          </w:tcPr>
          <w:p w14:paraId="337A3AB8" w14:textId="253A56A0" w:rsidR="007D7A23" w:rsidRPr="00435C20" w:rsidRDefault="007D7A23" w:rsidP="007D7A23">
            <w:pPr>
              <w:pBdr>
                <w:bottom w:val="single" w:sz="12" w:space="1" w:color="auto"/>
              </w:pBdr>
              <w:spacing w:line="360" w:lineRule="auto"/>
              <w:ind w:right="-14"/>
              <w:jc w:val="right"/>
              <w:rPr>
                <w:rFonts w:ascii="Arial" w:hAnsi="Arial" w:cs="Arial"/>
                <w:sz w:val="19"/>
                <w:szCs w:val="19"/>
                <w:lang w:val="en-GB"/>
              </w:rPr>
            </w:pPr>
            <w:r w:rsidRPr="00435C20">
              <w:rPr>
                <w:rFonts w:ascii="Arial" w:hAnsi="Arial" w:cs="Arial"/>
                <w:sz w:val="19"/>
                <w:szCs w:val="19"/>
                <w:lang w:val="en-GB"/>
              </w:rPr>
              <w:t>6,413,416</w:t>
            </w:r>
          </w:p>
        </w:tc>
        <w:tc>
          <w:tcPr>
            <w:tcW w:w="1298" w:type="dxa"/>
          </w:tcPr>
          <w:p w14:paraId="337A3AB9" w14:textId="47BD9A21" w:rsidR="007D7A23" w:rsidRPr="00435C20" w:rsidRDefault="007D7A23" w:rsidP="007D7A23">
            <w:pPr>
              <w:pBdr>
                <w:bottom w:val="single" w:sz="12" w:space="1" w:color="auto"/>
              </w:pBdr>
              <w:spacing w:line="360" w:lineRule="auto"/>
              <w:ind w:right="-14"/>
              <w:jc w:val="right"/>
              <w:rPr>
                <w:rFonts w:ascii="Arial" w:hAnsi="Arial" w:cs="Arial"/>
                <w:sz w:val="19"/>
                <w:szCs w:val="19"/>
                <w:cs/>
                <w:lang w:val="en-GB"/>
              </w:rPr>
            </w:pPr>
            <w:r w:rsidRPr="00435C20">
              <w:rPr>
                <w:rFonts w:ascii="Arial" w:hAnsi="Arial" w:cs="Arial"/>
                <w:sz w:val="19"/>
                <w:szCs w:val="19"/>
                <w:lang w:val="en-GB"/>
              </w:rPr>
              <w:t>6,767,860</w:t>
            </w:r>
          </w:p>
        </w:tc>
        <w:tc>
          <w:tcPr>
            <w:tcW w:w="1250" w:type="dxa"/>
          </w:tcPr>
          <w:p w14:paraId="337A3ABA" w14:textId="75C76A6C" w:rsidR="007D7A23" w:rsidRPr="00435C20" w:rsidRDefault="007D7A23" w:rsidP="007D7A23">
            <w:pPr>
              <w:pBdr>
                <w:bottom w:val="single" w:sz="12" w:space="1" w:color="auto"/>
              </w:pBdr>
              <w:spacing w:line="360" w:lineRule="auto"/>
              <w:ind w:right="-14"/>
              <w:jc w:val="right"/>
              <w:rPr>
                <w:rFonts w:ascii="Arial" w:hAnsi="Arial" w:cs="Arial"/>
                <w:sz w:val="19"/>
                <w:szCs w:val="19"/>
                <w:cs/>
                <w:lang w:val="en-GB"/>
              </w:rPr>
            </w:pPr>
            <w:r w:rsidRPr="00435C20">
              <w:rPr>
                <w:rFonts w:ascii="Arial" w:hAnsi="Arial" w:cs="Arial"/>
                <w:sz w:val="19"/>
                <w:szCs w:val="19"/>
                <w:lang w:val="en-GB"/>
              </w:rPr>
              <w:t>1,811,654</w:t>
            </w:r>
          </w:p>
        </w:tc>
      </w:tr>
    </w:tbl>
    <w:p w14:paraId="337A3ABD" w14:textId="206A0A6B" w:rsidR="007F2787" w:rsidRPr="00435C20" w:rsidRDefault="00192F7B" w:rsidP="00924C5D">
      <w:pPr>
        <w:pStyle w:val="BlockText"/>
        <w:tabs>
          <w:tab w:val="clear" w:pos="2160"/>
          <w:tab w:val="right" w:pos="7200"/>
          <w:tab w:val="right" w:pos="8540"/>
        </w:tabs>
        <w:spacing w:before="0" w:after="0" w:line="360" w:lineRule="auto"/>
        <w:ind w:left="426" w:right="-1" w:hanging="426"/>
        <w:rPr>
          <w:rFonts w:ascii="Arial" w:hAnsi="Arial" w:cs="Arial"/>
          <w:sz w:val="19"/>
          <w:szCs w:val="19"/>
        </w:rPr>
      </w:pPr>
      <w:r w:rsidRPr="00435C20">
        <w:rPr>
          <w:rFonts w:ascii="Arial" w:hAnsi="Arial" w:cs="Arial"/>
          <w:sz w:val="19"/>
          <w:szCs w:val="19"/>
        </w:rPr>
        <w:lastRenderedPageBreak/>
        <w:tab/>
      </w:r>
      <w:r w:rsidR="00A730FA" w:rsidRPr="00435C20">
        <w:rPr>
          <w:rFonts w:ascii="Arial" w:hAnsi="Arial" w:cs="Arial"/>
          <w:sz w:val="19"/>
          <w:szCs w:val="19"/>
        </w:rPr>
        <w:t>Movements in the long</w:t>
      </w:r>
      <w:r w:rsidR="008C16B1" w:rsidRPr="00435C20">
        <w:rPr>
          <w:rFonts w:ascii="Arial" w:hAnsi="Arial" w:cs="Arial"/>
          <w:sz w:val="19"/>
          <w:szCs w:val="19"/>
        </w:rPr>
        <w:t xml:space="preserve"> – </w:t>
      </w:r>
      <w:r w:rsidR="00573BBB" w:rsidRPr="00435C20">
        <w:rPr>
          <w:rFonts w:ascii="Arial" w:hAnsi="Arial" w:cs="Arial"/>
          <w:sz w:val="19"/>
          <w:szCs w:val="19"/>
        </w:rPr>
        <w:t>term loans for</w:t>
      </w:r>
      <w:r w:rsidR="00A730FA" w:rsidRPr="00435C20">
        <w:rPr>
          <w:rFonts w:ascii="Arial" w:hAnsi="Arial" w:cs="Arial"/>
          <w:sz w:val="19"/>
          <w:szCs w:val="19"/>
        </w:rPr>
        <w:t xml:space="preserve"> the years ended 31 December</w:t>
      </w:r>
      <w:r w:rsidR="00A730FA" w:rsidRPr="00435C20">
        <w:rPr>
          <w:rFonts w:ascii="Arial" w:hAnsi="Arial" w:cs="Arial"/>
          <w:sz w:val="19"/>
          <w:szCs w:val="19"/>
          <w:lang w:val="en-GB"/>
        </w:rPr>
        <w:t xml:space="preserve"> </w:t>
      </w:r>
      <w:r w:rsidR="00A730FA" w:rsidRPr="00435C20">
        <w:rPr>
          <w:rFonts w:ascii="Arial" w:hAnsi="Arial" w:cs="Arial"/>
          <w:bCs/>
          <w:sz w:val="19"/>
          <w:szCs w:val="19"/>
        </w:rPr>
        <w:t>201</w:t>
      </w:r>
      <w:r w:rsidR="000B7295" w:rsidRPr="00435C20">
        <w:rPr>
          <w:rFonts w:ascii="Arial" w:hAnsi="Arial" w:cs="Arial"/>
          <w:bCs/>
          <w:sz w:val="19"/>
          <w:szCs w:val="19"/>
        </w:rPr>
        <w:t>8</w:t>
      </w:r>
      <w:r w:rsidR="00A730FA" w:rsidRPr="00435C20">
        <w:rPr>
          <w:rFonts w:ascii="Arial" w:hAnsi="Arial" w:cs="Arial"/>
          <w:bCs/>
          <w:sz w:val="19"/>
          <w:szCs w:val="19"/>
        </w:rPr>
        <w:t xml:space="preserve"> and 201</w:t>
      </w:r>
      <w:r w:rsidR="000B7295" w:rsidRPr="00435C20">
        <w:rPr>
          <w:rFonts w:ascii="Arial" w:hAnsi="Arial" w:cs="Arial"/>
          <w:bCs/>
          <w:sz w:val="19"/>
          <w:szCs w:val="19"/>
        </w:rPr>
        <w:t>7</w:t>
      </w:r>
      <w:r w:rsidR="00A730FA" w:rsidRPr="00435C20">
        <w:rPr>
          <w:rFonts w:ascii="Arial" w:hAnsi="Arial" w:cs="Arial"/>
          <w:bCs/>
          <w:sz w:val="19"/>
          <w:szCs w:val="19"/>
        </w:rPr>
        <w:t xml:space="preserve"> </w:t>
      </w:r>
      <w:r w:rsidR="00A730FA" w:rsidRPr="00435C20">
        <w:rPr>
          <w:rFonts w:ascii="Arial" w:hAnsi="Arial" w:cs="Arial"/>
          <w:sz w:val="19"/>
          <w:szCs w:val="19"/>
        </w:rPr>
        <w:t xml:space="preserve">are </w:t>
      </w:r>
      <w:proofErr w:type="spellStart"/>
      <w:r w:rsidR="00A730FA" w:rsidRPr="00435C20">
        <w:rPr>
          <w:rFonts w:ascii="Arial" w:hAnsi="Arial" w:cs="Arial"/>
          <w:sz w:val="19"/>
          <w:szCs w:val="19"/>
        </w:rPr>
        <w:t>summari</w:t>
      </w:r>
      <w:r w:rsidR="0036747B" w:rsidRPr="00435C20">
        <w:rPr>
          <w:rFonts w:ascii="Arial" w:hAnsi="Arial" w:cs="Arial"/>
          <w:sz w:val="19"/>
          <w:szCs w:val="19"/>
        </w:rPr>
        <w:t>s</w:t>
      </w:r>
      <w:r w:rsidR="00A730FA" w:rsidRPr="00435C20">
        <w:rPr>
          <w:rFonts w:ascii="Arial" w:hAnsi="Arial" w:cs="Arial"/>
          <w:sz w:val="19"/>
          <w:szCs w:val="19"/>
        </w:rPr>
        <w:t>ed</w:t>
      </w:r>
      <w:proofErr w:type="spellEnd"/>
      <w:r w:rsidR="00A730FA" w:rsidRPr="00435C20">
        <w:rPr>
          <w:rFonts w:ascii="Arial" w:hAnsi="Arial" w:cs="Arial"/>
          <w:sz w:val="19"/>
          <w:szCs w:val="19"/>
        </w:rPr>
        <w:t xml:space="preserve"> </w:t>
      </w:r>
      <w:r w:rsidR="00242703" w:rsidRPr="00435C20">
        <w:rPr>
          <w:rFonts w:ascii="Arial" w:hAnsi="Arial" w:cs="Arial"/>
          <w:sz w:val="19"/>
          <w:szCs w:val="19"/>
        </w:rPr>
        <w:t>as follows</w:t>
      </w:r>
      <w:r w:rsidR="00A730FA" w:rsidRPr="00435C20">
        <w:rPr>
          <w:rFonts w:ascii="Arial" w:hAnsi="Arial" w:cs="Arial"/>
          <w:sz w:val="19"/>
          <w:szCs w:val="19"/>
        </w:rPr>
        <w:t>:</w:t>
      </w:r>
    </w:p>
    <w:p w14:paraId="337A3ABF" w14:textId="67E589DE" w:rsidR="00A730FA" w:rsidRPr="00435C20" w:rsidRDefault="00A730FA" w:rsidP="00A66205">
      <w:pPr>
        <w:tabs>
          <w:tab w:val="left" w:pos="360"/>
          <w:tab w:val="left" w:pos="2160"/>
          <w:tab w:val="right" w:pos="4320"/>
          <w:tab w:val="right" w:pos="5940"/>
          <w:tab w:val="left" w:pos="6560"/>
          <w:tab w:val="right" w:pos="7740"/>
          <w:tab w:val="left" w:pos="8280"/>
        </w:tabs>
        <w:spacing w:line="360" w:lineRule="auto"/>
        <w:rPr>
          <w:rFonts w:ascii="Arial" w:hAnsi="Arial" w:cs="Arial"/>
          <w:sz w:val="19"/>
          <w:szCs w:val="19"/>
        </w:rPr>
      </w:pPr>
      <w:r w:rsidRPr="00435C20">
        <w:rPr>
          <w:rFonts w:ascii="Arial" w:hAnsi="Arial" w:cs="Arial"/>
          <w:sz w:val="19"/>
          <w:szCs w:val="19"/>
        </w:rPr>
        <w:tab/>
      </w:r>
    </w:p>
    <w:tbl>
      <w:tblPr>
        <w:tblW w:w="9017" w:type="dxa"/>
        <w:tblInd w:w="426" w:type="dxa"/>
        <w:tblLayout w:type="fixed"/>
        <w:tblLook w:val="0000" w:firstRow="0" w:lastRow="0" w:firstColumn="0" w:lastColumn="0" w:noHBand="0" w:noVBand="0"/>
      </w:tblPr>
      <w:tblGrid>
        <w:gridCol w:w="3914"/>
        <w:gridCol w:w="1276"/>
        <w:gridCol w:w="1276"/>
        <w:gridCol w:w="1276"/>
        <w:gridCol w:w="1275"/>
      </w:tblGrid>
      <w:tr w:rsidR="00A730FA" w:rsidRPr="00435C20" w14:paraId="337A3AC3" w14:textId="77777777" w:rsidTr="0061791E">
        <w:tc>
          <w:tcPr>
            <w:tcW w:w="3914" w:type="dxa"/>
          </w:tcPr>
          <w:p w14:paraId="337A3AC0" w14:textId="77777777" w:rsidR="00A730FA" w:rsidRPr="00435C20" w:rsidRDefault="00A730FA" w:rsidP="00B367CF">
            <w:pPr>
              <w:spacing w:line="360" w:lineRule="auto"/>
              <w:ind w:right="-43"/>
              <w:jc w:val="thaiDistribute"/>
              <w:rPr>
                <w:rFonts w:ascii="Arial" w:hAnsi="Arial" w:cs="Arial"/>
                <w:sz w:val="19"/>
                <w:szCs w:val="19"/>
              </w:rPr>
            </w:pPr>
          </w:p>
        </w:tc>
        <w:tc>
          <w:tcPr>
            <w:tcW w:w="2552" w:type="dxa"/>
            <w:gridSpan w:val="2"/>
          </w:tcPr>
          <w:p w14:paraId="337A3AC1" w14:textId="425EE409" w:rsidR="00A730FA" w:rsidRPr="00435C20" w:rsidRDefault="00A730FA" w:rsidP="00A66205">
            <w:pPr>
              <w:spacing w:line="360" w:lineRule="auto"/>
              <w:ind w:right="-14"/>
              <w:jc w:val="center"/>
              <w:rPr>
                <w:rFonts w:ascii="Arial" w:hAnsi="Arial" w:cs="Arial"/>
                <w:sz w:val="19"/>
                <w:szCs w:val="19"/>
                <w:lang w:val="en-GB"/>
              </w:rPr>
            </w:pPr>
          </w:p>
        </w:tc>
        <w:tc>
          <w:tcPr>
            <w:tcW w:w="2551" w:type="dxa"/>
            <w:gridSpan w:val="2"/>
          </w:tcPr>
          <w:p w14:paraId="337A3AC2" w14:textId="6BE6FE02" w:rsidR="00A730FA" w:rsidRPr="00435C20" w:rsidRDefault="00A66205" w:rsidP="00A66205">
            <w:pPr>
              <w:spacing w:line="360" w:lineRule="auto"/>
              <w:ind w:right="-14"/>
              <w:jc w:val="right"/>
              <w:rPr>
                <w:rFonts w:ascii="Arial" w:hAnsi="Arial" w:cs="Arial"/>
                <w:sz w:val="19"/>
                <w:szCs w:val="19"/>
              </w:rPr>
            </w:pPr>
            <w:r w:rsidRPr="00435C20">
              <w:rPr>
                <w:rFonts w:ascii="Arial" w:hAnsi="Arial" w:cs="Arial"/>
                <w:sz w:val="19"/>
                <w:szCs w:val="19"/>
              </w:rPr>
              <w:t>(Unit : Thousand Baht)</w:t>
            </w:r>
          </w:p>
        </w:tc>
      </w:tr>
      <w:tr w:rsidR="00A66205" w:rsidRPr="00435C20" w14:paraId="63A5FAA1" w14:textId="77777777" w:rsidTr="0061791E">
        <w:tc>
          <w:tcPr>
            <w:tcW w:w="3914" w:type="dxa"/>
          </w:tcPr>
          <w:p w14:paraId="6244F7BA" w14:textId="77777777" w:rsidR="00A66205" w:rsidRPr="00435C20" w:rsidRDefault="00A66205" w:rsidP="00A66205">
            <w:pPr>
              <w:spacing w:line="360" w:lineRule="auto"/>
              <w:ind w:right="-43"/>
              <w:jc w:val="thaiDistribute"/>
              <w:rPr>
                <w:rFonts w:ascii="Arial" w:hAnsi="Arial" w:cs="Arial"/>
                <w:sz w:val="19"/>
                <w:szCs w:val="19"/>
              </w:rPr>
            </w:pPr>
          </w:p>
        </w:tc>
        <w:tc>
          <w:tcPr>
            <w:tcW w:w="2552" w:type="dxa"/>
            <w:gridSpan w:val="2"/>
          </w:tcPr>
          <w:p w14:paraId="0AE0784F" w14:textId="545DBE5B" w:rsidR="00A66205" w:rsidRPr="00435C20" w:rsidRDefault="00A66205" w:rsidP="00A66205">
            <w:pPr>
              <w:pBdr>
                <w:bottom w:val="single" w:sz="4" w:space="1" w:color="auto"/>
              </w:pBdr>
              <w:spacing w:line="360" w:lineRule="auto"/>
              <w:ind w:right="-14"/>
              <w:jc w:val="center"/>
              <w:rPr>
                <w:rFonts w:ascii="Arial" w:hAnsi="Arial" w:cs="Arial"/>
                <w:sz w:val="19"/>
                <w:szCs w:val="19"/>
                <w:lang w:val="en-GB"/>
              </w:rPr>
            </w:pPr>
            <w:r w:rsidRPr="00435C20">
              <w:rPr>
                <w:rFonts w:ascii="Arial" w:hAnsi="Arial" w:cs="Arial"/>
                <w:sz w:val="19"/>
                <w:szCs w:val="19"/>
                <w:lang w:val="en-GB"/>
              </w:rPr>
              <w:t>Consolidated F/S</w:t>
            </w:r>
          </w:p>
        </w:tc>
        <w:tc>
          <w:tcPr>
            <w:tcW w:w="2551" w:type="dxa"/>
            <w:gridSpan w:val="2"/>
          </w:tcPr>
          <w:p w14:paraId="60742B17" w14:textId="2B5C7C88" w:rsidR="00A66205" w:rsidRPr="00435C20" w:rsidRDefault="00A66205" w:rsidP="00A66205">
            <w:pPr>
              <w:pBdr>
                <w:bottom w:val="single" w:sz="4" w:space="1" w:color="auto"/>
              </w:pBdr>
              <w:spacing w:line="360" w:lineRule="auto"/>
              <w:ind w:right="-14"/>
              <w:jc w:val="center"/>
              <w:rPr>
                <w:rFonts w:ascii="Arial" w:hAnsi="Arial" w:cs="Arial"/>
                <w:sz w:val="19"/>
                <w:szCs w:val="19"/>
              </w:rPr>
            </w:pPr>
            <w:r w:rsidRPr="00435C20">
              <w:rPr>
                <w:rFonts w:ascii="Arial" w:hAnsi="Arial" w:cs="Arial"/>
                <w:sz w:val="19"/>
                <w:szCs w:val="19"/>
              </w:rPr>
              <w:t xml:space="preserve">Separate F/S </w:t>
            </w:r>
          </w:p>
        </w:tc>
      </w:tr>
      <w:tr w:rsidR="00A66205" w:rsidRPr="00435C20" w14:paraId="337A3AC9" w14:textId="77777777" w:rsidTr="0061791E">
        <w:trPr>
          <w:trHeight w:val="341"/>
        </w:trPr>
        <w:tc>
          <w:tcPr>
            <w:tcW w:w="3914" w:type="dxa"/>
          </w:tcPr>
          <w:p w14:paraId="337A3AC4" w14:textId="77777777" w:rsidR="00A66205" w:rsidRPr="00435C20" w:rsidRDefault="00A66205" w:rsidP="00A66205">
            <w:pPr>
              <w:spacing w:line="360" w:lineRule="auto"/>
              <w:ind w:right="-43"/>
              <w:jc w:val="thaiDistribute"/>
              <w:rPr>
                <w:rFonts w:ascii="Arial" w:hAnsi="Arial" w:cs="Arial"/>
                <w:sz w:val="19"/>
                <w:szCs w:val="19"/>
              </w:rPr>
            </w:pPr>
          </w:p>
        </w:tc>
        <w:tc>
          <w:tcPr>
            <w:tcW w:w="1276" w:type="dxa"/>
          </w:tcPr>
          <w:p w14:paraId="337A3AC5" w14:textId="079BABFE" w:rsidR="00A66205" w:rsidRPr="00435C20" w:rsidRDefault="00A66205" w:rsidP="00A66205">
            <w:pPr>
              <w:pBdr>
                <w:bottom w:val="single" w:sz="2" w:space="1" w:color="auto"/>
              </w:pBdr>
              <w:spacing w:line="360" w:lineRule="auto"/>
              <w:jc w:val="center"/>
              <w:rPr>
                <w:rFonts w:ascii="Arial" w:hAnsi="Arial" w:cs="Arial"/>
                <w:sz w:val="19"/>
                <w:szCs w:val="19"/>
              </w:rPr>
            </w:pPr>
            <w:r w:rsidRPr="00435C20">
              <w:rPr>
                <w:rFonts w:ascii="Arial" w:hAnsi="Arial" w:cs="Arial"/>
                <w:sz w:val="19"/>
                <w:szCs w:val="19"/>
              </w:rPr>
              <w:t>2018</w:t>
            </w:r>
          </w:p>
        </w:tc>
        <w:tc>
          <w:tcPr>
            <w:tcW w:w="1276" w:type="dxa"/>
          </w:tcPr>
          <w:p w14:paraId="337A3AC6" w14:textId="2D43AC55" w:rsidR="00A66205" w:rsidRPr="00435C20" w:rsidRDefault="00A66205" w:rsidP="00A66205">
            <w:pPr>
              <w:pBdr>
                <w:bottom w:val="single" w:sz="2" w:space="1" w:color="auto"/>
              </w:pBdr>
              <w:spacing w:line="360" w:lineRule="auto"/>
              <w:jc w:val="center"/>
              <w:rPr>
                <w:rFonts w:ascii="Arial" w:hAnsi="Arial" w:cs="Arial"/>
                <w:sz w:val="19"/>
                <w:szCs w:val="19"/>
              </w:rPr>
            </w:pPr>
            <w:r w:rsidRPr="00435C20">
              <w:rPr>
                <w:rFonts w:ascii="Arial" w:hAnsi="Arial" w:cs="Arial"/>
                <w:sz w:val="19"/>
                <w:szCs w:val="19"/>
              </w:rPr>
              <w:t>2017</w:t>
            </w:r>
          </w:p>
        </w:tc>
        <w:tc>
          <w:tcPr>
            <w:tcW w:w="1276" w:type="dxa"/>
          </w:tcPr>
          <w:p w14:paraId="337A3AC7" w14:textId="6075B3B9" w:rsidR="00A66205" w:rsidRPr="00435C20" w:rsidRDefault="00A66205" w:rsidP="00A66205">
            <w:pPr>
              <w:pBdr>
                <w:bottom w:val="single" w:sz="2" w:space="1" w:color="auto"/>
              </w:pBdr>
              <w:spacing w:line="360" w:lineRule="auto"/>
              <w:jc w:val="center"/>
              <w:rPr>
                <w:rFonts w:ascii="Arial" w:hAnsi="Arial" w:cs="Arial"/>
                <w:sz w:val="19"/>
                <w:szCs w:val="19"/>
              </w:rPr>
            </w:pPr>
            <w:r w:rsidRPr="00435C20">
              <w:rPr>
                <w:rFonts w:ascii="Arial" w:hAnsi="Arial" w:cs="Arial"/>
                <w:sz w:val="19"/>
                <w:szCs w:val="19"/>
              </w:rPr>
              <w:t>2018</w:t>
            </w:r>
          </w:p>
        </w:tc>
        <w:tc>
          <w:tcPr>
            <w:tcW w:w="1275" w:type="dxa"/>
          </w:tcPr>
          <w:p w14:paraId="337A3AC8" w14:textId="567DF019" w:rsidR="00A66205" w:rsidRPr="00435C20" w:rsidRDefault="00A66205" w:rsidP="00A66205">
            <w:pPr>
              <w:pBdr>
                <w:bottom w:val="single" w:sz="2" w:space="1" w:color="auto"/>
              </w:pBdr>
              <w:spacing w:line="360" w:lineRule="auto"/>
              <w:jc w:val="center"/>
              <w:rPr>
                <w:rFonts w:ascii="Arial" w:hAnsi="Arial" w:cs="Arial"/>
                <w:sz w:val="19"/>
                <w:szCs w:val="19"/>
              </w:rPr>
            </w:pPr>
            <w:r w:rsidRPr="00435C20">
              <w:rPr>
                <w:rFonts w:ascii="Arial" w:hAnsi="Arial" w:cs="Arial"/>
                <w:sz w:val="19"/>
                <w:szCs w:val="19"/>
              </w:rPr>
              <w:t>2017</w:t>
            </w:r>
          </w:p>
        </w:tc>
      </w:tr>
      <w:tr w:rsidR="00A66205" w:rsidRPr="00435C20" w14:paraId="337A3ACF" w14:textId="77777777" w:rsidTr="0061791E">
        <w:tc>
          <w:tcPr>
            <w:tcW w:w="3914" w:type="dxa"/>
          </w:tcPr>
          <w:p w14:paraId="337A3ACA" w14:textId="77777777" w:rsidR="00A66205" w:rsidRPr="00435C20" w:rsidRDefault="00A66205" w:rsidP="00A66205">
            <w:pPr>
              <w:spacing w:line="360" w:lineRule="auto"/>
              <w:ind w:right="-43"/>
              <w:jc w:val="thaiDistribute"/>
              <w:rPr>
                <w:rFonts w:ascii="Arial" w:hAnsi="Arial" w:cs="Arial"/>
                <w:sz w:val="19"/>
                <w:szCs w:val="19"/>
              </w:rPr>
            </w:pPr>
          </w:p>
        </w:tc>
        <w:tc>
          <w:tcPr>
            <w:tcW w:w="1276" w:type="dxa"/>
          </w:tcPr>
          <w:p w14:paraId="337A3ACB" w14:textId="77777777" w:rsidR="00A66205" w:rsidRPr="00435C20" w:rsidRDefault="00A66205" w:rsidP="00A66205">
            <w:pPr>
              <w:spacing w:line="360" w:lineRule="auto"/>
              <w:ind w:right="-14"/>
              <w:jc w:val="right"/>
              <w:rPr>
                <w:rFonts w:ascii="Arial" w:hAnsi="Arial" w:cs="Arial"/>
                <w:sz w:val="19"/>
                <w:szCs w:val="19"/>
              </w:rPr>
            </w:pPr>
          </w:p>
        </w:tc>
        <w:tc>
          <w:tcPr>
            <w:tcW w:w="1276" w:type="dxa"/>
          </w:tcPr>
          <w:p w14:paraId="337A3ACC" w14:textId="77777777" w:rsidR="00A66205" w:rsidRPr="00435C20" w:rsidRDefault="00A66205" w:rsidP="00A66205">
            <w:pPr>
              <w:spacing w:line="360" w:lineRule="auto"/>
              <w:ind w:right="-14"/>
              <w:jc w:val="right"/>
              <w:rPr>
                <w:rFonts w:ascii="Arial" w:hAnsi="Arial" w:cs="Arial"/>
                <w:sz w:val="19"/>
                <w:szCs w:val="19"/>
              </w:rPr>
            </w:pPr>
          </w:p>
        </w:tc>
        <w:tc>
          <w:tcPr>
            <w:tcW w:w="1276" w:type="dxa"/>
          </w:tcPr>
          <w:p w14:paraId="337A3ACD" w14:textId="77777777" w:rsidR="00A66205" w:rsidRPr="00435C20" w:rsidRDefault="00A66205" w:rsidP="00A66205">
            <w:pPr>
              <w:spacing w:line="360" w:lineRule="auto"/>
              <w:ind w:right="-14"/>
              <w:jc w:val="right"/>
              <w:rPr>
                <w:rFonts w:ascii="Arial" w:hAnsi="Arial" w:cs="Arial"/>
                <w:sz w:val="19"/>
                <w:szCs w:val="19"/>
              </w:rPr>
            </w:pPr>
          </w:p>
        </w:tc>
        <w:tc>
          <w:tcPr>
            <w:tcW w:w="1275" w:type="dxa"/>
          </w:tcPr>
          <w:p w14:paraId="337A3ACE" w14:textId="77777777" w:rsidR="00A66205" w:rsidRPr="00435C20" w:rsidRDefault="00A66205" w:rsidP="00A66205">
            <w:pPr>
              <w:spacing w:line="360" w:lineRule="auto"/>
              <w:ind w:right="-14"/>
              <w:jc w:val="right"/>
              <w:rPr>
                <w:rFonts w:ascii="Arial" w:hAnsi="Arial" w:cs="Arial"/>
                <w:sz w:val="19"/>
                <w:szCs w:val="19"/>
              </w:rPr>
            </w:pPr>
          </w:p>
        </w:tc>
      </w:tr>
      <w:tr w:rsidR="008E55DC" w:rsidRPr="00435C20" w14:paraId="337A3AD5" w14:textId="77777777" w:rsidTr="0061791E">
        <w:tc>
          <w:tcPr>
            <w:tcW w:w="3914" w:type="dxa"/>
          </w:tcPr>
          <w:p w14:paraId="337A3AD0" w14:textId="77777777" w:rsidR="008E55DC" w:rsidRPr="00435C20" w:rsidRDefault="008E55DC" w:rsidP="008E55DC">
            <w:pPr>
              <w:tabs>
                <w:tab w:val="left" w:pos="900"/>
              </w:tabs>
              <w:spacing w:line="360" w:lineRule="auto"/>
              <w:ind w:left="162" w:right="-36" w:hanging="162"/>
              <w:jc w:val="both"/>
              <w:rPr>
                <w:rFonts w:ascii="Arial" w:hAnsi="Arial" w:cs="Arial"/>
                <w:sz w:val="19"/>
                <w:szCs w:val="19"/>
                <w:cs/>
              </w:rPr>
            </w:pPr>
            <w:r w:rsidRPr="00435C20">
              <w:rPr>
                <w:rFonts w:ascii="Arial" w:hAnsi="Arial" w:cs="Arial"/>
                <w:sz w:val="19"/>
                <w:szCs w:val="19"/>
              </w:rPr>
              <w:t xml:space="preserve">Balance as at 1 January </w:t>
            </w:r>
          </w:p>
        </w:tc>
        <w:tc>
          <w:tcPr>
            <w:tcW w:w="1276" w:type="dxa"/>
          </w:tcPr>
          <w:p w14:paraId="337A3AD1" w14:textId="557754EF" w:rsidR="008E55DC" w:rsidRPr="00435C20" w:rsidRDefault="008E55DC" w:rsidP="008E55DC">
            <w:pPr>
              <w:spacing w:line="360" w:lineRule="auto"/>
              <w:ind w:right="-14"/>
              <w:jc w:val="right"/>
              <w:rPr>
                <w:rFonts w:ascii="Arial" w:hAnsi="Arial" w:cs="Arial"/>
                <w:sz w:val="19"/>
                <w:szCs w:val="19"/>
              </w:rPr>
            </w:pPr>
            <w:r w:rsidRPr="00435C20">
              <w:rPr>
                <w:rFonts w:ascii="Arial" w:hAnsi="Arial" w:cs="Arial"/>
                <w:sz w:val="19"/>
                <w:szCs w:val="19"/>
              </w:rPr>
              <w:t>15,236,546</w:t>
            </w:r>
          </w:p>
        </w:tc>
        <w:tc>
          <w:tcPr>
            <w:tcW w:w="1276" w:type="dxa"/>
          </w:tcPr>
          <w:p w14:paraId="337A3AD2" w14:textId="3E755882" w:rsidR="008E55DC" w:rsidRPr="00435C20" w:rsidRDefault="008E55DC" w:rsidP="008E55DC">
            <w:pPr>
              <w:spacing w:line="360" w:lineRule="auto"/>
              <w:ind w:right="-14"/>
              <w:jc w:val="right"/>
              <w:rPr>
                <w:rFonts w:ascii="Arial" w:hAnsi="Arial" w:cs="Arial"/>
                <w:sz w:val="19"/>
                <w:szCs w:val="19"/>
                <w:lang w:val="en-GB"/>
              </w:rPr>
            </w:pPr>
            <w:r w:rsidRPr="00435C20">
              <w:rPr>
                <w:rFonts w:ascii="Arial" w:hAnsi="Arial" w:cs="Arial"/>
                <w:sz w:val="19"/>
                <w:szCs w:val="19"/>
              </w:rPr>
              <w:t>10,994,098</w:t>
            </w:r>
          </w:p>
        </w:tc>
        <w:tc>
          <w:tcPr>
            <w:tcW w:w="1276" w:type="dxa"/>
          </w:tcPr>
          <w:p w14:paraId="337A3AD3" w14:textId="5EBFD316" w:rsidR="008E55DC" w:rsidRPr="00435C20" w:rsidRDefault="008E55DC" w:rsidP="008E55DC">
            <w:pPr>
              <w:spacing w:line="360" w:lineRule="auto"/>
              <w:ind w:right="-14"/>
              <w:jc w:val="right"/>
              <w:rPr>
                <w:rFonts w:ascii="Arial" w:hAnsi="Arial" w:cs="Arial"/>
                <w:sz w:val="19"/>
                <w:szCs w:val="19"/>
                <w:lang w:val="en-GB"/>
              </w:rPr>
            </w:pPr>
            <w:r w:rsidRPr="00435C20">
              <w:rPr>
                <w:rFonts w:ascii="Arial" w:hAnsi="Arial" w:cs="Arial"/>
                <w:sz w:val="19"/>
                <w:szCs w:val="19"/>
                <w:lang w:val="en-GB"/>
              </w:rPr>
              <w:t>9,209,727</w:t>
            </w:r>
          </w:p>
        </w:tc>
        <w:tc>
          <w:tcPr>
            <w:tcW w:w="1275" w:type="dxa"/>
          </w:tcPr>
          <w:p w14:paraId="337A3AD4" w14:textId="5C6A58E0" w:rsidR="008E55DC" w:rsidRPr="00435C20" w:rsidRDefault="008E55DC" w:rsidP="008E55DC">
            <w:pPr>
              <w:spacing w:line="360" w:lineRule="auto"/>
              <w:ind w:right="-14"/>
              <w:jc w:val="right"/>
              <w:rPr>
                <w:rFonts w:ascii="Arial" w:hAnsi="Arial" w:cs="Arial"/>
                <w:sz w:val="19"/>
                <w:szCs w:val="19"/>
                <w:lang w:val="en-GB"/>
              </w:rPr>
            </w:pPr>
            <w:r w:rsidRPr="00435C20">
              <w:rPr>
                <w:rFonts w:ascii="Arial" w:hAnsi="Arial" w:cs="Arial"/>
                <w:sz w:val="19"/>
                <w:szCs w:val="19"/>
                <w:lang w:val="en-GB"/>
              </w:rPr>
              <w:t>6,138,104</w:t>
            </w:r>
          </w:p>
        </w:tc>
      </w:tr>
      <w:tr w:rsidR="008E55DC" w:rsidRPr="00435C20" w14:paraId="337A3ADB" w14:textId="77777777" w:rsidTr="0061791E">
        <w:tc>
          <w:tcPr>
            <w:tcW w:w="3914" w:type="dxa"/>
          </w:tcPr>
          <w:p w14:paraId="337A3AD6" w14:textId="77777777" w:rsidR="008E55DC" w:rsidRPr="00435C20" w:rsidRDefault="008E55DC" w:rsidP="008E55DC">
            <w:pPr>
              <w:tabs>
                <w:tab w:val="left" w:pos="900"/>
              </w:tabs>
              <w:spacing w:line="360" w:lineRule="auto"/>
              <w:ind w:left="162" w:right="-36" w:hanging="162"/>
              <w:jc w:val="both"/>
              <w:rPr>
                <w:rFonts w:ascii="Arial" w:hAnsi="Arial" w:cs="Arial"/>
                <w:sz w:val="19"/>
                <w:szCs w:val="19"/>
              </w:rPr>
            </w:pPr>
            <w:r w:rsidRPr="00435C20">
              <w:rPr>
                <w:rFonts w:ascii="Arial" w:hAnsi="Arial" w:cs="Arial"/>
                <w:sz w:val="19"/>
                <w:szCs w:val="19"/>
              </w:rPr>
              <w:t>Add : Additional borrowings</w:t>
            </w:r>
          </w:p>
        </w:tc>
        <w:tc>
          <w:tcPr>
            <w:tcW w:w="1276" w:type="dxa"/>
          </w:tcPr>
          <w:p w14:paraId="337A3AD7" w14:textId="5E024524" w:rsidR="008E55DC" w:rsidRPr="00435C20" w:rsidRDefault="008E55DC" w:rsidP="008E55DC">
            <w:pPr>
              <w:spacing w:line="360" w:lineRule="auto"/>
              <w:ind w:right="-14"/>
              <w:jc w:val="right"/>
              <w:rPr>
                <w:rFonts w:ascii="Arial" w:hAnsi="Arial" w:cs="Arial"/>
                <w:sz w:val="19"/>
                <w:szCs w:val="19"/>
              </w:rPr>
            </w:pPr>
            <w:r w:rsidRPr="00435C20">
              <w:rPr>
                <w:rFonts w:ascii="Arial" w:hAnsi="Arial" w:cs="Arial"/>
                <w:sz w:val="19"/>
                <w:szCs w:val="19"/>
              </w:rPr>
              <w:t>10,517,379</w:t>
            </w:r>
          </w:p>
        </w:tc>
        <w:tc>
          <w:tcPr>
            <w:tcW w:w="1276" w:type="dxa"/>
          </w:tcPr>
          <w:p w14:paraId="337A3AD8" w14:textId="36D1499F" w:rsidR="008E55DC" w:rsidRPr="00435C20" w:rsidRDefault="008E55DC" w:rsidP="008E55DC">
            <w:pPr>
              <w:spacing w:line="360" w:lineRule="auto"/>
              <w:ind w:right="-14"/>
              <w:jc w:val="right"/>
              <w:rPr>
                <w:rFonts w:ascii="Arial" w:hAnsi="Arial" w:cs="Arial"/>
                <w:sz w:val="19"/>
                <w:szCs w:val="19"/>
                <w:lang w:val="en-GB"/>
              </w:rPr>
            </w:pPr>
            <w:r w:rsidRPr="00435C20">
              <w:rPr>
                <w:rFonts w:ascii="Arial" w:hAnsi="Arial" w:cs="Arial"/>
                <w:sz w:val="19"/>
                <w:szCs w:val="19"/>
                <w:lang w:val="en-GB"/>
              </w:rPr>
              <w:t>7,218,177</w:t>
            </w:r>
          </w:p>
        </w:tc>
        <w:tc>
          <w:tcPr>
            <w:tcW w:w="1276" w:type="dxa"/>
          </w:tcPr>
          <w:p w14:paraId="337A3AD9" w14:textId="0011D9B9" w:rsidR="008E55DC" w:rsidRPr="00435C20" w:rsidRDefault="008E55DC" w:rsidP="008E55DC">
            <w:pPr>
              <w:spacing w:line="360" w:lineRule="auto"/>
              <w:ind w:right="-14"/>
              <w:jc w:val="right"/>
              <w:rPr>
                <w:rFonts w:ascii="Arial" w:hAnsi="Arial" w:cs="Arial"/>
                <w:sz w:val="19"/>
                <w:szCs w:val="19"/>
                <w:lang w:val="en-GB"/>
              </w:rPr>
            </w:pPr>
            <w:r w:rsidRPr="00435C20">
              <w:rPr>
                <w:rFonts w:ascii="Arial" w:hAnsi="Arial" w:cs="Arial"/>
                <w:sz w:val="19"/>
                <w:szCs w:val="19"/>
                <w:lang w:val="en-GB"/>
              </w:rPr>
              <w:t>9,379,821</w:t>
            </w:r>
          </w:p>
        </w:tc>
        <w:tc>
          <w:tcPr>
            <w:tcW w:w="1275" w:type="dxa"/>
          </w:tcPr>
          <w:p w14:paraId="337A3ADA" w14:textId="76E0678F" w:rsidR="008E55DC" w:rsidRPr="00435C20" w:rsidRDefault="008E55DC" w:rsidP="008E55DC">
            <w:pPr>
              <w:spacing w:line="360" w:lineRule="auto"/>
              <w:ind w:right="-14"/>
              <w:jc w:val="right"/>
              <w:rPr>
                <w:rFonts w:ascii="Arial" w:hAnsi="Arial" w:cs="Arial"/>
                <w:sz w:val="19"/>
                <w:szCs w:val="19"/>
                <w:lang w:val="en-GB"/>
              </w:rPr>
            </w:pPr>
            <w:r w:rsidRPr="00435C20">
              <w:rPr>
                <w:rFonts w:ascii="Arial" w:hAnsi="Arial" w:cs="Arial"/>
                <w:sz w:val="19"/>
                <w:szCs w:val="19"/>
              </w:rPr>
              <w:t>5,307,269</w:t>
            </w:r>
          </w:p>
        </w:tc>
      </w:tr>
      <w:tr w:rsidR="008E55DC" w:rsidRPr="00435C20" w14:paraId="337A3AE1" w14:textId="77777777" w:rsidTr="0061791E">
        <w:tc>
          <w:tcPr>
            <w:tcW w:w="3914" w:type="dxa"/>
          </w:tcPr>
          <w:p w14:paraId="337A3ADC" w14:textId="77777777" w:rsidR="008E55DC" w:rsidRPr="00435C20" w:rsidRDefault="008E55DC" w:rsidP="008E55DC">
            <w:pPr>
              <w:tabs>
                <w:tab w:val="left" w:pos="900"/>
              </w:tabs>
              <w:spacing w:line="360" w:lineRule="auto"/>
              <w:ind w:left="162" w:right="-36" w:hanging="162"/>
              <w:jc w:val="both"/>
              <w:rPr>
                <w:rFonts w:ascii="Arial" w:hAnsi="Arial" w:cs="Arial"/>
                <w:sz w:val="19"/>
                <w:szCs w:val="19"/>
                <w:cs/>
              </w:rPr>
            </w:pPr>
            <w:r w:rsidRPr="00435C20">
              <w:rPr>
                <w:rFonts w:ascii="Arial" w:hAnsi="Arial" w:cs="Arial"/>
                <w:sz w:val="19"/>
                <w:szCs w:val="19"/>
              </w:rPr>
              <w:t>Less : Repayments</w:t>
            </w:r>
          </w:p>
        </w:tc>
        <w:tc>
          <w:tcPr>
            <w:tcW w:w="1276" w:type="dxa"/>
          </w:tcPr>
          <w:p w14:paraId="337A3ADD" w14:textId="18235AA2" w:rsidR="008E55DC" w:rsidRPr="00435C20" w:rsidRDefault="008E55DC" w:rsidP="008E55DC">
            <w:pPr>
              <w:spacing w:line="360" w:lineRule="auto"/>
              <w:ind w:right="-14"/>
              <w:jc w:val="right"/>
              <w:rPr>
                <w:rFonts w:ascii="Arial" w:hAnsi="Arial" w:cs="Arial"/>
                <w:sz w:val="19"/>
                <w:szCs w:val="19"/>
              </w:rPr>
            </w:pPr>
            <w:r w:rsidRPr="00435C20">
              <w:rPr>
                <w:rFonts w:ascii="Arial" w:hAnsi="Arial" w:cs="Arial"/>
                <w:sz w:val="19"/>
                <w:szCs w:val="19"/>
              </w:rPr>
              <w:t>(4,636,874)</w:t>
            </w:r>
          </w:p>
        </w:tc>
        <w:tc>
          <w:tcPr>
            <w:tcW w:w="1276" w:type="dxa"/>
          </w:tcPr>
          <w:p w14:paraId="337A3ADE" w14:textId="16021CCD" w:rsidR="008E55DC" w:rsidRPr="00435C20" w:rsidRDefault="008E55DC" w:rsidP="008E55DC">
            <w:pPr>
              <w:spacing w:line="360" w:lineRule="auto"/>
              <w:ind w:right="-14"/>
              <w:jc w:val="right"/>
              <w:rPr>
                <w:rFonts w:ascii="Arial" w:hAnsi="Arial" w:cs="Arial"/>
                <w:sz w:val="19"/>
                <w:szCs w:val="19"/>
                <w:lang w:val="en-GB"/>
              </w:rPr>
            </w:pPr>
            <w:r w:rsidRPr="00435C20">
              <w:rPr>
                <w:rFonts w:ascii="Arial" w:hAnsi="Arial" w:cs="Arial"/>
                <w:sz w:val="19"/>
                <w:szCs w:val="19"/>
                <w:lang w:val="en-GB"/>
              </w:rPr>
              <w:t>(2,811,410)</w:t>
            </w:r>
          </w:p>
        </w:tc>
        <w:tc>
          <w:tcPr>
            <w:tcW w:w="1276" w:type="dxa"/>
          </w:tcPr>
          <w:p w14:paraId="337A3ADF" w14:textId="47DA42CE" w:rsidR="008E55DC" w:rsidRPr="00435C20" w:rsidRDefault="008E55DC" w:rsidP="008E55DC">
            <w:pPr>
              <w:spacing w:line="360" w:lineRule="auto"/>
              <w:ind w:right="-14"/>
              <w:jc w:val="right"/>
              <w:rPr>
                <w:rFonts w:ascii="Arial" w:hAnsi="Arial" w:cs="Arial"/>
                <w:sz w:val="19"/>
                <w:szCs w:val="19"/>
                <w:lang w:val="en-GB"/>
              </w:rPr>
            </w:pPr>
            <w:r w:rsidRPr="00435C20">
              <w:rPr>
                <w:rFonts w:ascii="Arial" w:hAnsi="Arial" w:cs="Arial"/>
                <w:sz w:val="19"/>
                <w:szCs w:val="19"/>
                <w:lang w:val="en-GB"/>
              </w:rPr>
              <w:t>(3,522,868)</w:t>
            </w:r>
          </w:p>
        </w:tc>
        <w:tc>
          <w:tcPr>
            <w:tcW w:w="1275" w:type="dxa"/>
          </w:tcPr>
          <w:p w14:paraId="337A3AE0" w14:textId="19F1BF27" w:rsidR="008E55DC" w:rsidRPr="00435C20" w:rsidRDefault="008E55DC" w:rsidP="008E55DC">
            <w:pPr>
              <w:spacing w:line="360" w:lineRule="auto"/>
              <w:ind w:right="-14"/>
              <w:jc w:val="right"/>
              <w:rPr>
                <w:rFonts w:ascii="Arial" w:hAnsi="Arial" w:cs="Arial"/>
                <w:sz w:val="19"/>
                <w:szCs w:val="19"/>
                <w:lang w:val="en-GB"/>
              </w:rPr>
            </w:pPr>
            <w:r w:rsidRPr="00435C20">
              <w:rPr>
                <w:rFonts w:ascii="Arial" w:hAnsi="Arial" w:cs="Arial"/>
                <w:sz w:val="19"/>
                <w:szCs w:val="19"/>
                <w:lang w:val="en-GB"/>
              </w:rPr>
              <w:t>(2,235,646)</w:t>
            </w:r>
          </w:p>
        </w:tc>
      </w:tr>
      <w:tr w:rsidR="008E55DC" w:rsidRPr="00435C20" w14:paraId="337A3AE7" w14:textId="77777777" w:rsidTr="0061791E">
        <w:tc>
          <w:tcPr>
            <w:tcW w:w="3914" w:type="dxa"/>
          </w:tcPr>
          <w:p w14:paraId="337A3AE2" w14:textId="76615514" w:rsidR="008E55DC" w:rsidRPr="00435C20" w:rsidRDefault="008E55DC" w:rsidP="008E55DC">
            <w:pPr>
              <w:tabs>
                <w:tab w:val="left" w:pos="900"/>
              </w:tabs>
              <w:spacing w:line="360" w:lineRule="auto"/>
              <w:ind w:left="162" w:right="-36" w:hanging="162"/>
              <w:rPr>
                <w:rFonts w:ascii="Arial" w:hAnsi="Arial" w:cs="Arial"/>
                <w:sz w:val="19"/>
                <w:szCs w:val="19"/>
                <w:cs/>
              </w:rPr>
            </w:pPr>
            <w:r w:rsidRPr="00435C20">
              <w:rPr>
                <w:rFonts w:ascii="Arial" w:hAnsi="Arial" w:cs="Arial"/>
                <w:sz w:val="19"/>
                <w:szCs w:val="19"/>
              </w:rPr>
              <w:t>Add (less) : Translation adjustment for foreign currency financial statements</w:t>
            </w:r>
          </w:p>
        </w:tc>
        <w:tc>
          <w:tcPr>
            <w:tcW w:w="1276" w:type="dxa"/>
          </w:tcPr>
          <w:p w14:paraId="30704A4D" w14:textId="77777777" w:rsidR="00414964" w:rsidRPr="00435C20" w:rsidRDefault="00414964" w:rsidP="008E55DC">
            <w:pPr>
              <w:pBdr>
                <w:bottom w:val="single" w:sz="4" w:space="1" w:color="auto"/>
              </w:pBdr>
              <w:spacing w:line="360" w:lineRule="auto"/>
              <w:ind w:right="-14"/>
              <w:jc w:val="right"/>
              <w:rPr>
                <w:rFonts w:ascii="Arial" w:hAnsi="Arial" w:cs="Arial"/>
                <w:sz w:val="19"/>
                <w:szCs w:val="19"/>
              </w:rPr>
            </w:pPr>
          </w:p>
          <w:p w14:paraId="337A3AE3" w14:textId="379D8125" w:rsidR="008E55DC" w:rsidRPr="00435C20" w:rsidRDefault="008E55DC" w:rsidP="008E55DC">
            <w:pPr>
              <w:pBdr>
                <w:bottom w:val="single" w:sz="4" w:space="1" w:color="auto"/>
              </w:pBdr>
              <w:spacing w:line="360" w:lineRule="auto"/>
              <w:ind w:right="-14"/>
              <w:jc w:val="right"/>
              <w:rPr>
                <w:rFonts w:ascii="Arial" w:hAnsi="Arial" w:cs="Arial"/>
                <w:sz w:val="19"/>
                <w:szCs w:val="19"/>
              </w:rPr>
            </w:pPr>
            <w:r w:rsidRPr="00435C20">
              <w:rPr>
                <w:rFonts w:ascii="Arial" w:hAnsi="Arial" w:cs="Arial"/>
                <w:sz w:val="19"/>
                <w:szCs w:val="19"/>
              </w:rPr>
              <w:t>(32,716)</w:t>
            </w:r>
          </w:p>
        </w:tc>
        <w:tc>
          <w:tcPr>
            <w:tcW w:w="1276" w:type="dxa"/>
            <w:vAlign w:val="bottom"/>
          </w:tcPr>
          <w:p w14:paraId="337A3AE4" w14:textId="6A179540" w:rsidR="008E55DC" w:rsidRPr="00435C20" w:rsidRDefault="008E55DC" w:rsidP="008E55DC">
            <w:pPr>
              <w:pBdr>
                <w:bottom w:val="single" w:sz="4" w:space="1" w:color="auto"/>
              </w:pBdr>
              <w:spacing w:line="360" w:lineRule="auto"/>
              <w:ind w:right="-14"/>
              <w:jc w:val="right"/>
              <w:rPr>
                <w:rFonts w:ascii="Arial" w:hAnsi="Arial" w:cs="Arial"/>
                <w:sz w:val="19"/>
                <w:szCs w:val="19"/>
                <w:lang w:val="en-GB"/>
              </w:rPr>
            </w:pPr>
            <w:r w:rsidRPr="00435C20">
              <w:rPr>
                <w:rFonts w:ascii="Arial" w:hAnsi="Arial" w:cs="Arial"/>
                <w:sz w:val="19"/>
                <w:szCs w:val="19"/>
                <w:lang w:val="en-GB"/>
              </w:rPr>
              <w:t>(164,319)</w:t>
            </w:r>
          </w:p>
        </w:tc>
        <w:tc>
          <w:tcPr>
            <w:tcW w:w="1276" w:type="dxa"/>
          </w:tcPr>
          <w:p w14:paraId="320E01B5" w14:textId="77777777" w:rsidR="00414964" w:rsidRPr="00435C20" w:rsidRDefault="00414964" w:rsidP="008E55DC">
            <w:pPr>
              <w:pBdr>
                <w:bottom w:val="single" w:sz="4" w:space="1" w:color="auto"/>
              </w:pBdr>
              <w:spacing w:line="360" w:lineRule="auto"/>
              <w:ind w:right="-14"/>
              <w:jc w:val="right"/>
              <w:rPr>
                <w:rFonts w:ascii="Arial" w:hAnsi="Arial" w:cs="Arial"/>
                <w:sz w:val="19"/>
                <w:szCs w:val="19"/>
                <w:lang w:val="en-GB"/>
              </w:rPr>
            </w:pPr>
          </w:p>
          <w:p w14:paraId="337A3AE5" w14:textId="5EDF27FD" w:rsidR="008E55DC" w:rsidRPr="00435C20" w:rsidRDefault="008E55DC" w:rsidP="008E55DC">
            <w:pPr>
              <w:pBdr>
                <w:bottom w:val="single" w:sz="4" w:space="1" w:color="auto"/>
              </w:pBdr>
              <w:spacing w:line="360" w:lineRule="auto"/>
              <w:ind w:right="-14"/>
              <w:jc w:val="right"/>
              <w:rPr>
                <w:rFonts w:ascii="Arial" w:hAnsi="Arial" w:cs="Arial"/>
                <w:sz w:val="19"/>
                <w:szCs w:val="19"/>
                <w:lang w:val="en-GB"/>
              </w:rPr>
            </w:pPr>
            <w:r w:rsidRPr="00435C20">
              <w:rPr>
                <w:rFonts w:ascii="Arial" w:hAnsi="Arial" w:cs="Arial"/>
                <w:sz w:val="19"/>
                <w:szCs w:val="19"/>
                <w:lang w:val="en-GB"/>
              </w:rPr>
              <w:t>2,114</w:t>
            </w:r>
          </w:p>
        </w:tc>
        <w:tc>
          <w:tcPr>
            <w:tcW w:w="1275" w:type="dxa"/>
            <w:vAlign w:val="bottom"/>
          </w:tcPr>
          <w:p w14:paraId="337A3AE6" w14:textId="441449AA" w:rsidR="008E55DC" w:rsidRPr="00435C20" w:rsidRDefault="008E55DC" w:rsidP="005D49FD">
            <w:pPr>
              <w:pBdr>
                <w:bottom w:val="single" w:sz="4" w:space="1" w:color="auto"/>
              </w:pBdr>
              <w:spacing w:line="360" w:lineRule="auto"/>
              <w:ind w:right="-14"/>
              <w:jc w:val="right"/>
              <w:rPr>
                <w:rFonts w:ascii="Arial" w:hAnsi="Arial" w:cs="Arial"/>
                <w:sz w:val="19"/>
                <w:szCs w:val="19"/>
                <w:lang w:val="en-GB"/>
              </w:rPr>
            </w:pPr>
            <w:r w:rsidRPr="00435C20">
              <w:rPr>
                <w:rFonts w:ascii="Arial" w:hAnsi="Arial" w:cs="Arial"/>
                <w:sz w:val="19"/>
                <w:szCs w:val="19"/>
                <w:lang w:val="en-GB"/>
              </w:rPr>
              <w:t xml:space="preserve">        -</w:t>
            </w:r>
          </w:p>
        </w:tc>
      </w:tr>
      <w:tr w:rsidR="008E55DC" w:rsidRPr="00435C20" w14:paraId="337A3AED" w14:textId="77777777" w:rsidTr="0061791E">
        <w:tc>
          <w:tcPr>
            <w:tcW w:w="3914" w:type="dxa"/>
          </w:tcPr>
          <w:p w14:paraId="337A3AE8" w14:textId="77777777" w:rsidR="008E55DC" w:rsidRPr="00435C20" w:rsidRDefault="008E55DC" w:rsidP="008E55DC">
            <w:pPr>
              <w:tabs>
                <w:tab w:val="left" w:pos="900"/>
              </w:tabs>
              <w:spacing w:line="360" w:lineRule="auto"/>
              <w:ind w:left="162" w:right="-36" w:hanging="162"/>
              <w:jc w:val="both"/>
              <w:rPr>
                <w:rFonts w:ascii="Arial" w:hAnsi="Arial" w:cs="Arial"/>
                <w:sz w:val="19"/>
                <w:szCs w:val="19"/>
                <w:cs/>
              </w:rPr>
            </w:pPr>
            <w:r w:rsidRPr="00435C20">
              <w:rPr>
                <w:rFonts w:ascii="Arial" w:hAnsi="Arial" w:cs="Arial"/>
                <w:sz w:val="19"/>
                <w:szCs w:val="19"/>
              </w:rPr>
              <w:t>Balance as at 31 December</w:t>
            </w:r>
            <w:r w:rsidRPr="00435C20">
              <w:rPr>
                <w:rFonts w:ascii="Arial" w:hAnsi="Arial" w:cs="Arial"/>
                <w:sz w:val="19"/>
                <w:szCs w:val="19"/>
                <w:lang w:val="en-GB"/>
              </w:rPr>
              <w:t xml:space="preserve"> </w:t>
            </w:r>
          </w:p>
        </w:tc>
        <w:tc>
          <w:tcPr>
            <w:tcW w:w="1276" w:type="dxa"/>
          </w:tcPr>
          <w:p w14:paraId="337A3AE9" w14:textId="2C38F1C0" w:rsidR="008E55DC" w:rsidRPr="00435C20" w:rsidRDefault="008E55DC" w:rsidP="008E55DC">
            <w:pPr>
              <w:pBdr>
                <w:bottom w:val="single" w:sz="12" w:space="1" w:color="auto"/>
              </w:pBdr>
              <w:spacing w:line="360" w:lineRule="auto"/>
              <w:ind w:right="-14"/>
              <w:jc w:val="right"/>
              <w:rPr>
                <w:rFonts w:ascii="Arial" w:hAnsi="Arial" w:cs="Arial"/>
                <w:sz w:val="19"/>
                <w:szCs w:val="19"/>
              </w:rPr>
            </w:pPr>
            <w:r w:rsidRPr="00435C20">
              <w:rPr>
                <w:rFonts w:ascii="Arial" w:hAnsi="Arial" w:cs="Arial"/>
                <w:sz w:val="19"/>
                <w:szCs w:val="19"/>
              </w:rPr>
              <w:t>21,084,335</w:t>
            </w:r>
          </w:p>
        </w:tc>
        <w:tc>
          <w:tcPr>
            <w:tcW w:w="1276" w:type="dxa"/>
          </w:tcPr>
          <w:p w14:paraId="337A3AEA" w14:textId="25C59B9B" w:rsidR="008E55DC" w:rsidRPr="00435C20" w:rsidRDefault="008E55DC" w:rsidP="008E55DC">
            <w:pPr>
              <w:pBdr>
                <w:bottom w:val="single" w:sz="12" w:space="1" w:color="auto"/>
              </w:pBdr>
              <w:spacing w:line="360" w:lineRule="auto"/>
              <w:ind w:right="-14"/>
              <w:jc w:val="right"/>
              <w:rPr>
                <w:rFonts w:ascii="Arial" w:hAnsi="Arial" w:cs="Arial"/>
                <w:sz w:val="19"/>
                <w:szCs w:val="19"/>
                <w:lang w:val="en-GB"/>
              </w:rPr>
            </w:pPr>
            <w:r w:rsidRPr="00435C20">
              <w:rPr>
                <w:rFonts w:ascii="Arial" w:hAnsi="Arial" w:cs="Arial"/>
                <w:sz w:val="19"/>
                <w:szCs w:val="19"/>
                <w:lang w:val="en-GB"/>
              </w:rPr>
              <w:t>15,236,546</w:t>
            </w:r>
          </w:p>
        </w:tc>
        <w:tc>
          <w:tcPr>
            <w:tcW w:w="1276" w:type="dxa"/>
          </w:tcPr>
          <w:p w14:paraId="337A3AEB" w14:textId="45619446" w:rsidR="008E55DC" w:rsidRPr="00435C20" w:rsidRDefault="008E55DC" w:rsidP="008E55DC">
            <w:pPr>
              <w:pBdr>
                <w:bottom w:val="single" w:sz="12" w:space="1" w:color="auto"/>
              </w:pBdr>
              <w:spacing w:line="360" w:lineRule="auto"/>
              <w:ind w:right="-14"/>
              <w:jc w:val="right"/>
              <w:rPr>
                <w:rFonts w:ascii="Arial" w:hAnsi="Arial" w:cs="Arial"/>
                <w:sz w:val="19"/>
                <w:szCs w:val="19"/>
                <w:lang w:val="en-GB"/>
              </w:rPr>
            </w:pPr>
            <w:r w:rsidRPr="00435C20">
              <w:rPr>
                <w:rFonts w:ascii="Arial" w:hAnsi="Arial" w:cs="Arial"/>
                <w:sz w:val="19"/>
                <w:szCs w:val="19"/>
                <w:lang w:val="en-GB"/>
              </w:rPr>
              <w:t>15,068,794</w:t>
            </w:r>
          </w:p>
        </w:tc>
        <w:tc>
          <w:tcPr>
            <w:tcW w:w="1275" w:type="dxa"/>
          </w:tcPr>
          <w:p w14:paraId="337A3AEC" w14:textId="0FB14F70" w:rsidR="008E55DC" w:rsidRPr="00435C20" w:rsidRDefault="008E55DC" w:rsidP="008E55DC">
            <w:pPr>
              <w:pBdr>
                <w:bottom w:val="single" w:sz="12" w:space="1" w:color="auto"/>
              </w:pBdr>
              <w:spacing w:line="360" w:lineRule="auto"/>
              <w:ind w:right="-14"/>
              <w:jc w:val="right"/>
              <w:rPr>
                <w:rFonts w:ascii="Arial" w:hAnsi="Arial" w:cs="Arial"/>
                <w:sz w:val="19"/>
                <w:szCs w:val="19"/>
                <w:lang w:val="en-GB"/>
              </w:rPr>
            </w:pPr>
            <w:r w:rsidRPr="00435C20">
              <w:rPr>
                <w:rFonts w:ascii="Arial" w:hAnsi="Arial" w:cs="Arial"/>
                <w:sz w:val="19"/>
                <w:szCs w:val="19"/>
                <w:lang w:val="en-GB"/>
              </w:rPr>
              <w:t>9,209,727</w:t>
            </w:r>
          </w:p>
        </w:tc>
      </w:tr>
    </w:tbl>
    <w:p w14:paraId="6DD68E51" w14:textId="77777777" w:rsidR="00924C5D" w:rsidRDefault="00D610AE" w:rsidP="00527AEF">
      <w:pPr>
        <w:pStyle w:val="BlockText"/>
        <w:tabs>
          <w:tab w:val="clear" w:pos="2160"/>
          <w:tab w:val="right" w:pos="7200"/>
          <w:tab w:val="right" w:pos="8540"/>
        </w:tabs>
        <w:spacing w:before="0" w:after="0" w:line="360" w:lineRule="auto"/>
        <w:ind w:left="450" w:right="-1" w:firstLine="0"/>
        <w:rPr>
          <w:rFonts w:ascii="Arial" w:hAnsi="Arial" w:cs="Arial"/>
          <w:sz w:val="19"/>
          <w:szCs w:val="19"/>
        </w:rPr>
      </w:pPr>
      <w:r w:rsidRPr="00435C20">
        <w:rPr>
          <w:rFonts w:ascii="Arial" w:hAnsi="Arial" w:cs="Arial"/>
          <w:sz w:val="19"/>
          <w:szCs w:val="19"/>
        </w:rPr>
        <w:tab/>
      </w:r>
    </w:p>
    <w:p w14:paraId="01A5DB80" w14:textId="1F1E70B5" w:rsidR="00F74E5C" w:rsidRPr="00435C20" w:rsidRDefault="00F74E5C" w:rsidP="00527AEF">
      <w:pPr>
        <w:pStyle w:val="BlockText"/>
        <w:tabs>
          <w:tab w:val="clear" w:pos="2160"/>
          <w:tab w:val="right" w:pos="7200"/>
          <w:tab w:val="right" w:pos="8540"/>
        </w:tabs>
        <w:spacing w:before="0" w:after="0" w:line="360" w:lineRule="auto"/>
        <w:ind w:left="450" w:right="-1" w:firstLine="0"/>
        <w:rPr>
          <w:rFonts w:ascii="Arial" w:hAnsi="Arial" w:cs="Browallia New"/>
          <w:sz w:val="19"/>
          <w:szCs w:val="24"/>
        </w:rPr>
      </w:pPr>
      <w:r w:rsidRPr="00435C20">
        <w:rPr>
          <w:rFonts w:ascii="Arial" w:hAnsi="Arial" w:cs="Arial"/>
          <w:sz w:val="19"/>
          <w:szCs w:val="19"/>
        </w:rPr>
        <w:t>As at 31 December 2017, a</w:t>
      </w:r>
      <w:r w:rsidR="00527AEF" w:rsidRPr="00435C20">
        <w:rPr>
          <w:rFonts w:ascii="Arial" w:hAnsi="Arial" w:cs="Arial"/>
          <w:sz w:val="19"/>
          <w:szCs w:val="19"/>
        </w:rPr>
        <w:t xml:space="preserve"> </w:t>
      </w:r>
      <w:r w:rsidRPr="00435C20">
        <w:rPr>
          <w:rFonts w:ascii="Arial" w:hAnsi="Arial" w:cs="Arial"/>
          <w:sz w:val="19"/>
          <w:szCs w:val="19"/>
        </w:rPr>
        <w:t>s</w:t>
      </w:r>
      <w:r w:rsidR="00527AEF" w:rsidRPr="00435C20">
        <w:rPr>
          <w:rFonts w:ascii="Arial" w:hAnsi="Arial" w:cs="Arial"/>
          <w:sz w:val="19"/>
          <w:szCs w:val="19"/>
        </w:rPr>
        <w:t>ubsidiary company has not been able to maintain some financial ratios as stipulated in the loan agreements with a bank. As a result, a subsidiary company has presented the balance of such loan as current liabilities in the statement of financial position</w:t>
      </w:r>
      <w:r w:rsidR="00FC1399" w:rsidRPr="00435C20">
        <w:rPr>
          <w:rFonts w:ascii="Arial" w:hAnsi="Arial" w:cs="Browallia New"/>
          <w:sz w:val="19"/>
          <w:szCs w:val="24"/>
        </w:rPr>
        <w:t xml:space="preserve">. </w:t>
      </w:r>
    </w:p>
    <w:p w14:paraId="561D4116" w14:textId="77777777" w:rsidR="00F74E5C" w:rsidRPr="00435C20" w:rsidRDefault="00F74E5C" w:rsidP="00527AEF">
      <w:pPr>
        <w:pStyle w:val="BlockText"/>
        <w:tabs>
          <w:tab w:val="clear" w:pos="2160"/>
          <w:tab w:val="right" w:pos="7200"/>
          <w:tab w:val="right" w:pos="8540"/>
        </w:tabs>
        <w:spacing w:before="0" w:after="0" w:line="360" w:lineRule="auto"/>
        <w:ind w:left="450" w:right="-1" w:firstLine="0"/>
        <w:rPr>
          <w:rFonts w:ascii="Arial" w:hAnsi="Arial" w:cs="Arial"/>
          <w:sz w:val="19"/>
          <w:szCs w:val="19"/>
        </w:rPr>
      </w:pPr>
    </w:p>
    <w:p w14:paraId="09974167" w14:textId="77777777" w:rsidR="00F74E5C" w:rsidRPr="00435C20" w:rsidRDefault="00F74E5C" w:rsidP="00527AEF">
      <w:pPr>
        <w:pStyle w:val="BlockText"/>
        <w:tabs>
          <w:tab w:val="clear" w:pos="2160"/>
          <w:tab w:val="right" w:pos="7200"/>
          <w:tab w:val="right" w:pos="8540"/>
        </w:tabs>
        <w:spacing w:before="0" w:after="0" w:line="360" w:lineRule="auto"/>
        <w:ind w:left="450" w:right="-1" w:firstLine="0"/>
        <w:rPr>
          <w:rFonts w:ascii="Arial" w:hAnsi="Arial" w:cs="Arial"/>
          <w:sz w:val="19"/>
          <w:szCs w:val="19"/>
        </w:rPr>
      </w:pPr>
    </w:p>
    <w:p w14:paraId="2569C413" w14:textId="77777777" w:rsidR="00F74E5C" w:rsidRPr="00435C20" w:rsidRDefault="00F74E5C" w:rsidP="00D610AE">
      <w:pPr>
        <w:tabs>
          <w:tab w:val="left" w:pos="775"/>
        </w:tabs>
        <w:rPr>
          <w:rFonts w:ascii="Arial" w:hAnsi="Arial" w:cs="Arial"/>
          <w:sz w:val="19"/>
          <w:szCs w:val="19"/>
        </w:rPr>
      </w:pPr>
    </w:p>
    <w:p w14:paraId="73C612B0" w14:textId="77777777" w:rsidR="00F74E5C" w:rsidRPr="00435C20" w:rsidRDefault="00F74E5C" w:rsidP="00D610AE">
      <w:pPr>
        <w:tabs>
          <w:tab w:val="left" w:pos="775"/>
        </w:tabs>
        <w:rPr>
          <w:rFonts w:ascii="Arial" w:hAnsi="Arial" w:cs="Arial"/>
          <w:sz w:val="19"/>
          <w:szCs w:val="19"/>
        </w:rPr>
      </w:pPr>
    </w:p>
    <w:p w14:paraId="3D18EC22" w14:textId="6593D7AE" w:rsidR="00F74E5C" w:rsidRPr="00435C20" w:rsidRDefault="00F74E5C" w:rsidP="00D610AE">
      <w:pPr>
        <w:tabs>
          <w:tab w:val="left" w:pos="775"/>
        </w:tabs>
        <w:rPr>
          <w:rFonts w:ascii="Arial" w:hAnsi="Arial" w:cstheme="minorBidi"/>
          <w:sz w:val="19"/>
          <w:szCs w:val="19"/>
          <w:cs/>
          <w:lang w:val="en-GB"/>
        </w:rPr>
        <w:sectPr w:rsidR="00F74E5C" w:rsidRPr="00435C20" w:rsidSect="005D5CB5">
          <w:footerReference w:type="even" r:id="rId13"/>
          <w:footerReference w:type="default" r:id="rId14"/>
          <w:pgSz w:w="11907" w:h="16840" w:code="9"/>
          <w:pgMar w:top="1560" w:right="1134" w:bottom="993" w:left="1418" w:header="709" w:footer="868" w:gutter="0"/>
          <w:cols w:space="720"/>
          <w:rtlGutter/>
        </w:sectPr>
      </w:pPr>
    </w:p>
    <w:p w14:paraId="7696308D" w14:textId="06B99412" w:rsidR="00C359D4" w:rsidRPr="00435C20" w:rsidRDefault="00932D4D" w:rsidP="004C307D">
      <w:pPr>
        <w:pStyle w:val="BlockText"/>
        <w:tabs>
          <w:tab w:val="right" w:pos="4320"/>
          <w:tab w:val="right" w:pos="5940"/>
          <w:tab w:val="left" w:pos="6560"/>
          <w:tab w:val="right" w:pos="7740"/>
          <w:tab w:val="left" w:pos="8280"/>
        </w:tabs>
        <w:spacing w:before="0" w:after="0" w:line="360" w:lineRule="auto"/>
        <w:ind w:left="0" w:right="-1" w:firstLine="0"/>
        <w:jc w:val="left"/>
        <w:rPr>
          <w:rFonts w:ascii="Arial" w:hAnsi="Arial" w:cs="Arial"/>
          <w:sz w:val="19"/>
          <w:szCs w:val="19"/>
        </w:rPr>
      </w:pPr>
      <w:r w:rsidRPr="00435C20">
        <w:rPr>
          <w:rFonts w:ascii="Arial" w:hAnsi="Arial" w:cs="Arial"/>
          <w:sz w:val="19"/>
          <w:szCs w:val="19"/>
        </w:rPr>
        <w:lastRenderedPageBreak/>
        <w:t xml:space="preserve">The outstanding balance of long - term loans as at 31 December </w:t>
      </w:r>
      <w:r w:rsidRPr="00435C20">
        <w:rPr>
          <w:rFonts w:ascii="Arial" w:hAnsi="Arial" w:cs="Arial"/>
          <w:bCs/>
          <w:sz w:val="19"/>
          <w:szCs w:val="19"/>
        </w:rPr>
        <w:t>201</w:t>
      </w:r>
      <w:r w:rsidR="005A525B" w:rsidRPr="00435C20">
        <w:rPr>
          <w:rFonts w:ascii="Arial" w:hAnsi="Arial" w:cs="Arial"/>
          <w:bCs/>
          <w:sz w:val="19"/>
          <w:szCs w:val="19"/>
        </w:rPr>
        <w:t>8</w:t>
      </w:r>
      <w:r w:rsidRPr="00435C20">
        <w:rPr>
          <w:rFonts w:ascii="Arial" w:hAnsi="Arial" w:cs="Arial"/>
          <w:bCs/>
          <w:sz w:val="19"/>
          <w:szCs w:val="19"/>
        </w:rPr>
        <w:t xml:space="preserve"> and 201</w:t>
      </w:r>
      <w:r w:rsidR="005A525B" w:rsidRPr="00435C20">
        <w:rPr>
          <w:rFonts w:ascii="Arial" w:hAnsi="Arial" w:cs="Arial"/>
          <w:bCs/>
          <w:sz w:val="19"/>
          <w:szCs w:val="19"/>
        </w:rPr>
        <w:t>7</w:t>
      </w:r>
      <w:r w:rsidRPr="00435C20">
        <w:rPr>
          <w:rFonts w:ascii="Arial" w:hAnsi="Arial" w:cs="Arial"/>
          <w:bCs/>
          <w:sz w:val="19"/>
          <w:szCs w:val="19"/>
        </w:rPr>
        <w:t xml:space="preserve"> </w:t>
      </w:r>
      <w:r w:rsidRPr="00435C20">
        <w:rPr>
          <w:rFonts w:ascii="Arial" w:hAnsi="Arial" w:cs="Arial"/>
          <w:sz w:val="19"/>
          <w:szCs w:val="19"/>
        </w:rPr>
        <w:t>are as follows:</w:t>
      </w:r>
    </w:p>
    <w:tbl>
      <w:tblPr>
        <w:tblW w:w="5261" w:type="pct"/>
        <w:tblLook w:val="0000" w:firstRow="0" w:lastRow="0" w:firstColumn="0" w:lastColumn="0" w:noHBand="0" w:noVBand="0"/>
      </w:tblPr>
      <w:tblGrid>
        <w:gridCol w:w="1116"/>
        <w:gridCol w:w="1178"/>
        <w:gridCol w:w="2464"/>
        <w:gridCol w:w="3476"/>
        <w:gridCol w:w="3623"/>
        <w:gridCol w:w="794"/>
        <w:gridCol w:w="794"/>
        <w:gridCol w:w="794"/>
        <w:gridCol w:w="794"/>
      </w:tblGrid>
      <w:tr w:rsidR="00C359D4" w:rsidRPr="00435C20" w14:paraId="23728756" w14:textId="77777777" w:rsidTr="006877DD">
        <w:trPr>
          <w:tblHeader/>
        </w:trPr>
        <w:tc>
          <w:tcPr>
            <w:tcW w:w="371" w:type="pct"/>
          </w:tcPr>
          <w:p w14:paraId="31331C79" w14:textId="6C5B13A7" w:rsidR="00932D4D" w:rsidRPr="00435C20" w:rsidRDefault="001A1A71" w:rsidP="00C359D4">
            <w:pPr>
              <w:tabs>
                <w:tab w:val="left" w:pos="900"/>
                <w:tab w:val="left" w:pos="1440"/>
                <w:tab w:val="left" w:pos="2520"/>
                <w:tab w:val="right" w:pos="5400"/>
                <w:tab w:val="right" w:pos="6660"/>
                <w:tab w:val="right" w:pos="7920"/>
                <w:tab w:val="right" w:pos="9180"/>
                <w:tab w:val="right" w:pos="10890"/>
              </w:tabs>
              <w:spacing w:line="360" w:lineRule="auto"/>
              <w:ind w:left="63" w:right="-108"/>
              <w:jc w:val="center"/>
              <w:rPr>
                <w:rFonts w:ascii="Arial" w:hAnsi="Arial" w:cs="Arial"/>
                <w:sz w:val="15"/>
                <w:szCs w:val="15"/>
                <w:cs/>
              </w:rPr>
            </w:pPr>
            <w:r w:rsidRPr="00435C20">
              <w:rPr>
                <w:rFonts w:ascii="Arial" w:hAnsi="Arial" w:cs="Arial"/>
                <w:sz w:val="15"/>
                <w:szCs w:val="15"/>
              </w:rPr>
              <w:tab/>
            </w:r>
          </w:p>
        </w:tc>
        <w:tc>
          <w:tcPr>
            <w:tcW w:w="392" w:type="pct"/>
          </w:tcPr>
          <w:p w14:paraId="10D8166A" w14:textId="77777777" w:rsidR="00932D4D" w:rsidRPr="00435C20" w:rsidRDefault="00932D4D" w:rsidP="00C359D4">
            <w:pPr>
              <w:tabs>
                <w:tab w:val="left" w:pos="900"/>
                <w:tab w:val="left" w:pos="1440"/>
                <w:tab w:val="left" w:pos="2520"/>
                <w:tab w:val="right" w:pos="5400"/>
                <w:tab w:val="right" w:pos="6660"/>
                <w:tab w:val="right" w:pos="7920"/>
                <w:tab w:val="right" w:pos="9180"/>
                <w:tab w:val="right" w:pos="10890"/>
              </w:tabs>
              <w:spacing w:line="360" w:lineRule="auto"/>
              <w:ind w:left="-18" w:right="-36"/>
              <w:jc w:val="center"/>
              <w:rPr>
                <w:rFonts w:ascii="Arial" w:hAnsi="Arial" w:cs="Arial"/>
                <w:sz w:val="15"/>
                <w:szCs w:val="15"/>
                <w:cs/>
              </w:rPr>
            </w:pPr>
          </w:p>
        </w:tc>
        <w:tc>
          <w:tcPr>
            <w:tcW w:w="820" w:type="pct"/>
          </w:tcPr>
          <w:p w14:paraId="4CE0ACC9" w14:textId="77777777" w:rsidR="00932D4D" w:rsidRPr="00435C20" w:rsidRDefault="00932D4D" w:rsidP="00C359D4">
            <w:pPr>
              <w:tabs>
                <w:tab w:val="left" w:pos="900"/>
                <w:tab w:val="left" w:pos="1440"/>
                <w:tab w:val="left" w:pos="2520"/>
                <w:tab w:val="right" w:pos="5400"/>
                <w:tab w:val="right" w:pos="6660"/>
                <w:tab w:val="right" w:pos="7920"/>
                <w:tab w:val="right" w:pos="9180"/>
                <w:tab w:val="right" w:pos="10890"/>
              </w:tabs>
              <w:spacing w:line="360" w:lineRule="auto"/>
              <w:jc w:val="center"/>
              <w:rPr>
                <w:rFonts w:ascii="Arial" w:hAnsi="Arial" w:cs="Arial"/>
                <w:sz w:val="15"/>
                <w:szCs w:val="15"/>
              </w:rPr>
            </w:pPr>
          </w:p>
        </w:tc>
        <w:tc>
          <w:tcPr>
            <w:tcW w:w="1156" w:type="pct"/>
          </w:tcPr>
          <w:p w14:paraId="62517169" w14:textId="77777777" w:rsidR="00932D4D" w:rsidRPr="00435C20" w:rsidRDefault="00932D4D" w:rsidP="00C359D4">
            <w:pPr>
              <w:tabs>
                <w:tab w:val="left" w:pos="900"/>
                <w:tab w:val="left" w:pos="1440"/>
                <w:tab w:val="left" w:pos="2520"/>
                <w:tab w:val="right" w:pos="5400"/>
                <w:tab w:val="right" w:pos="6660"/>
                <w:tab w:val="right" w:pos="7920"/>
                <w:tab w:val="right" w:pos="9180"/>
                <w:tab w:val="right" w:pos="10890"/>
              </w:tabs>
              <w:spacing w:line="360" w:lineRule="auto"/>
              <w:ind w:firstLine="115"/>
              <w:jc w:val="center"/>
              <w:rPr>
                <w:rFonts w:ascii="Arial" w:hAnsi="Arial" w:cs="Arial"/>
                <w:sz w:val="15"/>
                <w:szCs w:val="15"/>
              </w:rPr>
            </w:pPr>
          </w:p>
        </w:tc>
        <w:tc>
          <w:tcPr>
            <w:tcW w:w="1205" w:type="pct"/>
          </w:tcPr>
          <w:p w14:paraId="6978B38A" w14:textId="77777777" w:rsidR="00932D4D" w:rsidRPr="00435C20" w:rsidRDefault="00932D4D" w:rsidP="00C359D4">
            <w:pPr>
              <w:tabs>
                <w:tab w:val="left" w:pos="900"/>
                <w:tab w:val="left" w:pos="1440"/>
                <w:tab w:val="left" w:pos="2520"/>
                <w:tab w:val="right" w:pos="5400"/>
                <w:tab w:val="right" w:pos="6660"/>
                <w:tab w:val="right" w:pos="7920"/>
                <w:tab w:val="right" w:pos="9180"/>
                <w:tab w:val="right" w:pos="10890"/>
              </w:tabs>
              <w:spacing w:line="360" w:lineRule="auto"/>
              <w:ind w:left="-18" w:right="-36"/>
              <w:jc w:val="center"/>
              <w:rPr>
                <w:rFonts w:ascii="Arial" w:hAnsi="Arial" w:cs="Arial"/>
                <w:sz w:val="15"/>
                <w:szCs w:val="15"/>
                <w:cs/>
              </w:rPr>
            </w:pPr>
          </w:p>
        </w:tc>
        <w:tc>
          <w:tcPr>
            <w:tcW w:w="1057" w:type="pct"/>
            <w:gridSpan w:val="4"/>
          </w:tcPr>
          <w:p w14:paraId="6EADFA91" w14:textId="7F70E001" w:rsidR="00932D4D" w:rsidRPr="00435C20" w:rsidRDefault="00932D4D" w:rsidP="00C359D4">
            <w:pPr>
              <w:pBdr>
                <w:bottom w:val="single" w:sz="4" w:space="0" w:color="auto"/>
              </w:pBdr>
              <w:tabs>
                <w:tab w:val="left" w:pos="900"/>
                <w:tab w:val="left" w:pos="1440"/>
                <w:tab w:val="left" w:pos="2520"/>
                <w:tab w:val="right" w:pos="5400"/>
                <w:tab w:val="right" w:pos="6660"/>
                <w:tab w:val="right" w:pos="7920"/>
                <w:tab w:val="right" w:pos="9180"/>
                <w:tab w:val="right" w:pos="10890"/>
              </w:tabs>
              <w:spacing w:line="360" w:lineRule="auto"/>
              <w:ind w:left="-18" w:right="-36"/>
              <w:jc w:val="center"/>
              <w:rPr>
                <w:rFonts w:ascii="Arial" w:hAnsi="Arial" w:cs="Arial"/>
                <w:sz w:val="15"/>
                <w:szCs w:val="15"/>
                <w:cs/>
              </w:rPr>
            </w:pPr>
            <w:r w:rsidRPr="00435C20">
              <w:rPr>
                <w:rFonts w:ascii="Arial" w:hAnsi="Arial" w:cs="Arial"/>
                <w:sz w:val="15"/>
                <w:szCs w:val="15"/>
              </w:rPr>
              <w:t>Million Baht</w:t>
            </w:r>
          </w:p>
        </w:tc>
      </w:tr>
      <w:tr w:rsidR="00C359D4" w:rsidRPr="00435C20" w14:paraId="596175D0" w14:textId="77777777" w:rsidTr="006877DD">
        <w:trPr>
          <w:tblHeader/>
        </w:trPr>
        <w:tc>
          <w:tcPr>
            <w:tcW w:w="371" w:type="pct"/>
          </w:tcPr>
          <w:p w14:paraId="7BBEAF0D" w14:textId="77777777" w:rsidR="00932D4D" w:rsidRPr="00435C20" w:rsidRDefault="00932D4D" w:rsidP="00C359D4">
            <w:pPr>
              <w:tabs>
                <w:tab w:val="left" w:pos="900"/>
                <w:tab w:val="left" w:pos="1440"/>
                <w:tab w:val="left" w:pos="2520"/>
                <w:tab w:val="right" w:pos="5400"/>
                <w:tab w:val="right" w:pos="6660"/>
                <w:tab w:val="right" w:pos="7920"/>
                <w:tab w:val="right" w:pos="9180"/>
                <w:tab w:val="right" w:pos="10890"/>
              </w:tabs>
              <w:spacing w:line="360" w:lineRule="auto"/>
              <w:ind w:left="63" w:right="-108"/>
              <w:jc w:val="center"/>
              <w:rPr>
                <w:rFonts w:ascii="Arial" w:hAnsi="Arial" w:cs="Arial"/>
                <w:sz w:val="15"/>
                <w:szCs w:val="15"/>
                <w:cs/>
              </w:rPr>
            </w:pPr>
          </w:p>
        </w:tc>
        <w:tc>
          <w:tcPr>
            <w:tcW w:w="392" w:type="pct"/>
          </w:tcPr>
          <w:p w14:paraId="5D4E8A7E" w14:textId="77777777" w:rsidR="00932D4D" w:rsidRPr="00435C20" w:rsidRDefault="00932D4D" w:rsidP="00C359D4">
            <w:pPr>
              <w:tabs>
                <w:tab w:val="left" w:pos="900"/>
                <w:tab w:val="left" w:pos="1440"/>
                <w:tab w:val="left" w:pos="2520"/>
                <w:tab w:val="right" w:pos="5400"/>
                <w:tab w:val="right" w:pos="6660"/>
                <w:tab w:val="right" w:pos="7920"/>
                <w:tab w:val="right" w:pos="9180"/>
                <w:tab w:val="right" w:pos="10890"/>
              </w:tabs>
              <w:spacing w:line="360" w:lineRule="auto"/>
              <w:jc w:val="center"/>
              <w:rPr>
                <w:rFonts w:ascii="Arial" w:hAnsi="Arial" w:cs="Arial"/>
                <w:sz w:val="15"/>
                <w:szCs w:val="15"/>
                <w:cs/>
              </w:rPr>
            </w:pPr>
          </w:p>
        </w:tc>
        <w:tc>
          <w:tcPr>
            <w:tcW w:w="820" w:type="pct"/>
          </w:tcPr>
          <w:p w14:paraId="2923FEE2" w14:textId="77777777" w:rsidR="00932D4D" w:rsidRPr="00435C20" w:rsidRDefault="00932D4D" w:rsidP="00C359D4">
            <w:pPr>
              <w:tabs>
                <w:tab w:val="left" w:pos="900"/>
                <w:tab w:val="left" w:pos="1440"/>
                <w:tab w:val="left" w:pos="2520"/>
                <w:tab w:val="right" w:pos="5400"/>
                <w:tab w:val="right" w:pos="6660"/>
                <w:tab w:val="right" w:pos="7920"/>
                <w:tab w:val="right" w:pos="9180"/>
                <w:tab w:val="right" w:pos="10890"/>
              </w:tabs>
              <w:spacing w:line="360" w:lineRule="auto"/>
              <w:jc w:val="center"/>
              <w:rPr>
                <w:rFonts w:ascii="Arial" w:hAnsi="Arial" w:cs="Arial"/>
                <w:sz w:val="15"/>
                <w:szCs w:val="15"/>
              </w:rPr>
            </w:pPr>
          </w:p>
        </w:tc>
        <w:tc>
          <w:tcPr>
            <w:tcW w:w="1156" w:type="pct"/>
          </w:tcPr>
          <w:p w14:paraId="64F5E849" w14:textId="77777777" w:rsidR="00932D4D" w:rsidRPr="00435C20" w:rsidRDefault="00932D4D" w:rsidP="00C359D4">
            <w:pPr>
              <w:tabs>
                <w:tab w:val="left" w:pos="900"/>
                <w:tab w:val="left" w:pos="1440"/>
                <w:tab w:val="left" w:pos="2520"/>
                <w:tab w:val="right" w:pos="5400"/>
                <w:tab w:val="right" w:pos="6660"/>
                <w:tab w:val="right" w:pos="7920"/>
                <w:tab w:val="right" w:pos="9180"/>
                <w:tab w:val="right" w:pos="10890"/>
              </w:tabs>
              <w:spacing w:line="360" w:lineRule="auto"/>
              <w:jc w:val="center"/>
              <w:rPr>
                <w:rFonts w:ascii="Arial" w:hAnsi="Arial" w:cs="Arial"/>
                <w:sz w:val="15"/>
                <w:szCs w:val="15"/>
              </w:rPr>
            </w:pPr>
          </w:p>
        </w:tc>
        <w:tc>
          <w:tcPr>
            <w:tcW w:w="1205" w:type="pct"/>
          </w:tcPr>
          <w:p w14:paraId="48DD1D99" w14:textId="77777777" w:rsidR="00932D4D" w:rsidRPr="00435C20" w:rsidRDefault="00932D4D" w:rsidP="00C359D4">
            <w:pPr>
              <w:tabs>
                <w:tab w:val="left" w:pos="900"/>
                <w:tab w:val="left" w:pos="1440"/>
                <w:tab w:val="left" w:pos="2520"/>
                <w:tab w:val="right" w:pos="5400"/>
                <w:tab w:val="right" w:pos="6660"/>
                <w:tab w:val="right" w:pos="7920"/>
                <w:tab w:val="right" w:pos="9180"/>
                <w:tab w:val="right" w:pos="10890"/>
              </w:tabs>
              <w:spacing w:line="360" w:lineRule="auto"/>
              <w:jc w:val="center"/>
              <w:rPr>
                <w:rFonts w:ascii="Arial" w:hAnsi="Arial" w:cs="Arial"/>
                <w:sz w:val="15"/>
                <w:szCs w:val="15"/>
                <w:cs/>
              </w:rPr>
            </w:pPr>
          </w:p>
        </w:tc>
        <w:tc>
          <w:tcPr>
            <w:tcW w:w="527" w:type="pct"/>
            <w:gridSpan w:val="2"/>
          </w:tcPr>
          <w:p w14:paraId="65C551B1" w14:textId="480CF300" w:rsidR="00932D4D" w:rsidRPr="00435C20" w:rsidRDefault="004C307D" w:rsidP="00C359D4">
            <w:pPr>
              <w:pBdr>
                <w:bottom w:val="single" w:sz="4" w:space="1" w:color="auto"/>
              </w:pBdr>
              <w:tabs>
                <w:tab w:val="left" w:pos="900"/>
                <w:tab w:val="left" w:pos="1440"/>
                <w:tab w:val="left" w:pos="2520"/>
                <w:tab w:val="right" w:pos="5400"/>
                <w:tab w:val="right" w:pos="6660"/>
                <w:tab w:val="right" w:pos="7920"/>
                <w:tab w:val="right" w:pos="9180"/>
                <w:tab w:val="right" w:pos="10890"/>
              </w:tabs>
              <w:spacing w:line="360" w:lineRule="auto"/>
              <w:jc w:val="center"/>
              <w:rPr>
                <w:rFonts w:ascii="Arial" w:hAnsi="Arial" w:cs="Arial"/>
                <w:sz w:val="15"/>
                <w:szCs w:val="15"/>
                <w:cs/>
              </w:rPr>
            </w:pPr>
            <w:r w:rsidRPr="00435C20">
              <w:rPr>
                <w:rFonts w:ascii="Arial" w:hAnsi="Arial" w:cs="Arial"/>
                <w:sz w:val="15"/>
                <w:szCs w:val="15"/>
              </w:rPr>
              <w:t>Consolidated F/S</w:t>
            </w:r>
          </w:p>
        </w:tc>
        <w:tc>
          <w:tcPr>
            <w:tcW w:w="530" w:type="pct"/>
            <w:gridSpan w:val="2"/>
          </w:tcPr>
          <w:p w14:paraId="5DDBEEB5" w14:textId="6D3E6B51" w:rsidR="00932D4D" w:rsidRPr="00435C20" w:rsidRDefault="004C307D" w:rsidP="00C359D4">
            <w:pPr>
              <w:pBdr>
                <w:bottom w:val="single" w:sz="4" w:space="1" w:color="auto"/>
              </w:pBdr>
              <w:tabs>
                <w:tab w:val="left" w:pos="900"/>
                <w:tab w:val="left" w:pos="1440"/>
                <w:tab w:val="left" w:pos="2520"/>
                <w:tab w:val="right" w:pos="5400"/>
                <w:tab w:val="right" w:pos="6660"/>
                <w:tab w:val="right" w:pos="7920"/>
                <w:tab w:val="right" w:pos="9180"/>
                <w:tab w:val="right" w:pos="10890"/>
              </w:tabs>
              <w:spacing w:line="360" w:lineRule="auto"/>
              <w:jc w:val="center"/>
              <w:rPr>
                <w:rFonts w:ascii="Arial" w:hAnsi="Arial" w:cs="Arial"/>
                <w:sz w:val="15"/>
                <w:szCs w:val="15"/>
                <w:cs/>
              </w:rPr>
            </w:pPr>
            <w:r w:rsidRPr="00435C20">
              <w:rPr>
                <w:rFonts w:ascii="Arial" w:hAnsi="Arial" w:cs="Arial"/>
                <w:sz w:val="15"/>
                <w:szCs w:val="15"/>
              </w:rPr>
              <w:t>Separate F/S</w:t>
            </w:r>
          </w:p>
        </w:tc>
      </w:tr>
      <w:tr w:rsidR="00C359D4" w:rsidRPr="00435C20" w14:paraId="2C7B6ECC" w14:textId="77777777" w:rsidTr="006877DD">
        <w:trPr>
          <w:tblHeader/>
        </w:trPr>
        <w:tc>
          <w:tcPr>
            <w:tcW w:w="371" w:type="pct"/>
            <w:vAlign w:val="bottom"/>
          </w:tcPr>
          <w:p w14:paraId="0AF18129" w14:textId="63517AE3" w:rsidR="00932D4D" w:rsidRPr="00435C20" w:rsidRDefault="004C307D" w:rsidP="00C359D4">
            <w:pPr>
              <w:pBdr>
                <w:bottom w:val="single" w:sz="4" w:space="1" w:color="auto"/>
              </w:pBdr>
              <w:tabs>
                <w:tab w:val="left" w:pos="1440"/>
                <w:tab w:val="left" w:pos="2520"/>
                <w:tab w:val="right" w:pos="5400"/>
                <w:tab w:val="right" w:pos="6660"/>
                <w:tab w:val="right" w:pos="7920"/>
                <w:tab w:val="right" w:pos="9180"/>
                <w:tab w:val="right" w:pos="10890"/>
              </w:tabs>
              <w:spacing w:line="360" w:lineRule="auto"/>
              <w:jc w:val="center"/>
              <w:rPr>
                <w:rFonts w:ascii="Arial" w:hAnsi="Arial" w:cs="Arial"/>
                <w:sz w:val="15"/>
                <w:szCs w:val="15"/>
              </w:rPr>
            </w:pPr>
            <w:r w:rsidRPr="00435C20">
              <w:rPr>
                <w:rFonts w:ascii="Arial" w:hAnsi="Arial" w:cs="Arial"/>
                <w:sz w:val="15"/>
                <w:szCs w:val="15"/>
              </w:rPr>
              <w:t>Loan</w:t>
            </w:r>
          </w:p>
        </w:tc>
        <w:tc>
          <w:tcPr>
            <w:tcW w:w="392" w:type="pct"/>
            <w:vAlign w:val="bottom"/>
          </w:tcPr>
          <w:p w14:paraId="6DF4B824" w14:textId="57E2A999" w:rsidR="00932D4D" w:rsidRPr="00435C20" w:rsidRDefault="004C307D" w:rsidP="00C359D4">
            <w:pPr>
              <w:pBdr>
                <w:bottom w:val="single" w:sz="4" w:space="1" w:color="auto"/>
              </w:pBdr>
              <w:tabs>
                <w:tab w:val="left" w:pos="751"/>
              </w:tabs>
              <w:spacing w:line="360" w:lineRule="auto"/>
              <w:jc w:val="center"/>
              <w:rPr>
                <w:rFonts w:ascii="Arial" w:hAnsi="Arial" w:cs="Arial"/>
                <w:sz w:val="15"/>
                <w:szCs w:val="15"/>
              </w:rPr>
            </w:pPr>
            <w:r w:rsidRPr="00435C20">
              <w:rPr>
                <w:rFonts w:ascii="Arial" w:hAnsi="Arial" w:cs="Arial"/>
                <w:sz w:val="15"/>
                <w:szCs w:val="15"/>
              </w:rPr>
              <w:t>Credit amount</w:t>
            </w:r>
            <w:r w:rsidR="00932D4D" w:rsidRPr="00435C20">
              <w:rPr>
                <w:rFonts w:ascii="Arial" w:hAnsi="Arial" w:cs="Arial"/>
                <w:sz w:val="15"/>
                <w:szCs w:val="15"/>
              </w:rPr>
              <w:t xml:space="preserve"> </w:t>
            </w:r>
            <w:r w:rsidR="00300400" w:rsidRPr="00435C20">
              <w:rPr>
                <w:rFonts w:ascii="Arial" w:hAnsi="Arial" w:cs="Arial"/>
                <w:sz w:val="15"/>
                <w:szCs w:val="15"/>
              </w:rPr>
              <w:t>(Million Baht)</w:t>
            </w:r>
          </w:p>
        </w:tc>
        <w:tc>
          <w:tcPr>
            <w:tcW w:w="820" w:type="pct"/>
            <w:vAlign w:val="bottom"/>
          </w:tcPr>
          <w:p w14:paraId="60492A66" w14:textId="173056F3" w:rsidR="00932D4D" w:rsidRPr="00435C20" w:rsidRDefault="004C307D" w:rsidP="00C359D4">
            <w:pPr>
              <w:pBdr>
                <w:bottom w:val="single" w:sz="4" w:space="1" w:color="auto"/>
              </w:pBdr>
              <w:tabs>
                <w:tab w:val="left" w:pos="900"/>
                <w:tab w:val="left" w:pos="1440"/>
                <w:tab w:val="left" w:pos="2520"/>
                <w:tab w:val="right" w:pos="5400"/>
                <w:tab w:val="right" w:pos="6660"/>
                <w:tab w:val="right" w:pos="7920"/>
                <w:tab w:val="right" w:pos="9180"/>
                <w:tab w:val="right" w:pos="10890"/>
              </w:tabs>
              <w:spacing w:line="360" w:lineRule="auto"/>
              <w:jc w:val="center"/>
              <w:rPr>
                <w:rFonts w:ascii="Arial" w:hAnsi="Arial" w:cs="Arial"/>
                <w:sz w:val="15"/>
                <w:szCs w:val="15"/>
              </w:rPr>
            </w:pPr>
            <w:r w:rsidRPr="00435C20">
              <w:rPr>
                <w:rFonts w:ascii="Arial" w:hAnsi="Arial" w:cs="Arial"/>
                <w:sz w:val="15"/>
                <w:szCs w:val="15"/>
              </w:rPr>
              <w:t>Interest rate</w:t>
            </w:r>
            <w:r w:rsidR="00932D4D" w:rsidRPr="00435C20">
              <w:rPr>
                <w:rFonts w:ascii="Arial" w:hAnsi="Arial" w:cs="Arial"/>
                <w:sz w:val="15"/>
                <w:szCs w:val="15"/>
                <w:cs/>
              </w:rPr>
              <w:t xml:space="preserve"> (</w:t>
            </w:r>
            <w:r w:rsidRPr="00435C20">
              <w:rPr>
                <w:rFonts w:ascii="Arial" w:hAnsi="Arial" w:cs="Arial"/>
                <w:sz w:val="15"/>
                <w:szCs w:val="15"/>
              </w:rPr>
              <w:t>Percentage</w:t>
            </w:r>
            <w:r w:rsidR="00932D4D" w:rsidRPr="00435C20">
              <w:rPr>
                <w:rFonts w:ascii="Arial" w:hAnsi="Arial" w:cs="Arial"/>
                <w:sz w:val="15"/>
                <w:szCs w:val="15"/>
                <w:cs/>
              </w:rPr>
              <w:t>)</w:t>
            </w:r>
          </w:p>
        </w:tc>
        <w:tc>
          <w:tcPr>
            <w:tcW w:w="1156" w:type="pct"/>
            <w:vAlign w:val="bottom"/>
          </w:tcPr>
          <w:p w14:paraId="71EC657E" w14:textId="76D855D5" w:rsidR="00932D4D" w:rsidRPr="00435C20" w:rsidRDefault="004C307D" w:rsidP="00C359D4">
            <w:pPr>
              <w:pBdr>
                <w:bottom w:val="single" w:sz="4" w:space="1" w:color="auto"/>
              </w:pBdr>
              <w:tabs>
                <w:tab w:val="left" w:pos="900"/>
                <w:tab w:val="left" w:pos="1440"/>
                <w:tab w:val="left" w:pos="2520"/>
                <w:tab w:val="right" w:pos="5400"/>
                <w:tab w:val="right" w:pos="6660"/>
                <w:tab w:val="right" w:pos="7920"/>
                <w:tab w:val="right" w:pos="9180"/>
                <w:tab w:val="right" w:pos="10890"/>
              </w:tabs>
              <w:spacing w:line="360" w:lineRule="auto"/>
              <w:jc w:val="center"/>
              <w:rPr>
                <w:rFonts w:ascii="Arial" w:hAnsi="Arial" w:cs="Arial"/>
                <w:sz w:val="15"/>
                <w:szCs w:val="15"/>
                <w:cs/>
              </w:rPr>
            </w:pPr>
            <w:r w:rsidRPr="00435C20">
              <w:rPr>
                <w:rFonts w:ascii="Arial" w:hAnsi="Arial" w:cs="Arial"/>
                <w:sz w:val="15"/>
                <w:szCs w:val="15"/>
              </w:rPr>
              <w:t>Condition</w:t>
            </w:r>
          </w:p>
        </w:tc>
        <w:tc>
          <w:tcPr>
            <w:tcW w:w="1205" w:type="pct"/>
            <w:vAlign w:val="bottom"/>
          </w:tcPr>
          <w:p w14:paraId="14FE75D5" w14:textId="28B6EA65" w:rsidR="00932D4D" w:rsidRPr="00435C20" w:rsidRDefault="004C307D" w:rsidP="00C359D4">
            <w:pPr>
              <w:pBdr>
                <w:bottom w:val="single" w:sz="4" w:space="1" w:color="auto"/>
              </w:pBdr>
              <w:tabs>
                <w:tab w:val="left" w:pos="751"/>
              </w:tabs>
              <w:spacing w:line="360" w:lineRule="auto"/>
              <w:jc w:val="center"/>
              <w:rPr>
                <w:rFonts w:ascii="Arial" w:hAnsi="Arial" w:cs="Arial"/>
                <w:sz w:val="15"/>
                <w:szCs w:val="15"/>
              </w:rPr>
            </w:pPr>
            <w:r w:rsidRPr="00435C20">
              <w:rPr>
                <w:rFonts w:ascii="Arial" w:hAnsi="Arial" w:cs="Arial"/>
                <w:sz w:val="15"/>
                <w:szCs w:val="15"/>
              </w:rPr>
              <w:t>Guarantee</w:t>
            </w:r>
          </w:p>
        </w:tc>
        <w:tc>
          <w:tcPr>
            <w:tcW w:w="264" w:type="pct"/>
            <w:vAlign w:val="bottom"/>
          </w:tcPr>
          <w:p w14:paraId="00FB24F4" w14:textId="72F625C5" w:rsidR="00932D4D" w:rsidRPr="00435C20" w:rsidRDefault="004C307D" w:rsidP="00C359D4">
            <w:pPr>
              <w:pBdr>
                <w:bottom w:val="single" w:sz="4" w:space="1" w:color="auto"/>
              </w:pBdr>
              <w:tabs>
                <w:tab w:val="left" w:pos="751"/>
              </w:tabs>
              <w:spacing w:line="360" w:lineRule="auto"/>
              <w:jc w:val="center"/>
              <w:rPr>
                <w:rFonts w:ascii="Arial" w:hAnsi="Arial" w:cs="Arial"/>
                <w:sz w:val="15"/>
                <w:szCs w:val="15"/>
              </w:rPr>
            </w:pPr>
            <w:r w:rsidRPr="00435C20">
              <w:rPr>
                <w:rFonts w:ascii="Arial" w:hAnsi="Arial" w:cs="Arial"/>
                <w:sz w:val="15"/>
                <w:szCs w:val="15"/>
              </w:rPr>
              <w:t>201</w:t>
            </w:r>
            <w:r w:rsidR="004149A8" w:rsidRPr="00435C20">
              <w:rPr>
                <w:rFonts w:ascii="Arial" w:hAnsi="Arial" w:cs="Arial"/>
                <w:sz w:val="15"/>
                <w:szCs w:val="15"/>
              </w:rPr>
              <w:t>8</w:t>
            </w:r>
          </w:p>
        </w:tc>
        <w:tc>
          <w:tcPr>
            <w:tcW w:w="264" w:type="pct"/>
            <w:vAlign w:val="bottom"/>
          </w:tcPr>
          <w:p w14:paraId="3DC55D70" w14:textId="4B0E899A" w:rsidR="00932D4D" w:rsidRPr="00435C20" w:rsidRDefault="004C307D" w:rsidP="00C359D4">
            <w:pPr>
              <w:pBdr>
                <w:bottom w:val="single" w:sz="4" w:space="1" w:color="auto"/>
              </w:pBdr>
              <w:spacing w:line="360" w:lineRule="auto"/>
              <w:jc w:val="center"/>
              <w:rPr>
                <w:rFonts w:ascii="Arial" w:hAnsi="Arial" w:cs="Arial"/>
                <w:sz w:val="15"/>
                <w:szCs w:val="15"/>
              </w:rPr>
            </w:pPr>
            <w:r w:rsidRPr="00435C20">
              <w:rPr>
                <w:rFonts w:ascii="Arial" w:hAnsi="Arial" w:cs="Arial"/>
                <w:sz w:val="15"/>
                <w:szCs w:val="15"/>
              </w:rPr>
              <w:t>201</w:t>
            </w:r>
            <w:r w:rsidR="004149A8" w:rsidRPr="00435C20">
              <w:rPr>
                <w:rFonts w:ascii="Arial" w:hAnsi="Arial" w:cs="Arial"/>
                <w:sz w:val="15"/>
                <w:szCs w:val="15"/>
              </w:rPr>
              <w:t>7</w:t>
            </w:r>
          </w:p>
        </w:tc>
        <w:tc>
          <w:tcPr>
            <w:tcW w:w="264" w:type="pct"/>
            <w:vAlign w:val="bottom"/>
          </w:tcPr>
          <w:p w14:paraId="579E5F63" w14:textId="3B20CEA9" w:rsidR="00932D4D" w:rsidRPr="00435C20" w:rsidRDefault="004C307D" w:rsidP="00C359D4">
            <w:pPr>
              <w:pBdr>
                <w:bottom w:val="single" w:sz="4" w:space="1" w:color="auto"/>
              </w:pBdr>
              <w:spacing w:line="360" w:lineRule="auto"/>
              <w:jc w:val="center"/>
              <w:rPr>
                <w:rFonts w:ascii="Arial" w:hAnsi="Arial" w:cs="Arial"/>
                <w:sz w:val="15"/>
                <w:szCs w:val="15"/>
              </w:rPr>
            </w:pPr>
            <w:r w:rsidRPr="00435C20">
              <w:rPr>
                <w:rFonts w:ascii="Arial" w:hAnsi="Arial" w:cs="Arial"/>
                <w:sz w:val="15"/>
                <w:szCs w:val="15"/>
              </w:rPr>
              <w:t>201</w:t>
            </w:r>
            <w:r w:rsidR="004149A8" w:rsidRPr="00435C20">
              <w:rPr>
                <w:rFonts w:ascii="Arial" w:hAnsi="Arial" w:cs="Arial"/>
                <w:sz w:val="15"/>
                <w:szCs w:val="15"/>
              </w:rPr>
              <w:t>8</w:t>
            </w:r>
          </w:p>
        </w:tc>
        <w:tc>
          <w:tcPr>
            <w:tcW w:w="264" w:type="pct"/>
            <w:vAlign w:val="bottom"/>
          </w:tcPr>
          <w:p w14:paraId="71BE4C20" w14:textId="430D7274" w:rsidR="00932D4D" w:rsidRPr="00435C20" w:rsidRDefault="004C307D" w:rsidP="00C359D4">
            <w:pPr>
              <w:pBdr>
                <w:bottom w:val="single" w:sz="4" w:space="1" w:color="auto"/>
              </w:pBdr>
              <w:spacing w:line="360" w:lineRule="auto"/>
              <w:jc w:val="center"/>
              <w:rPr>
                <w:rFonts w:ascii="Arial" w:hAnsi="Arial" w:cs="Arial"/>
                <w:sz w:val="15"/>
                <w:szCs w:val="15"/>
              </w:rPr>
            </w:pPr>
            <w:r w:rsidRPr="00435C20">
              <w:rPr>
                <w:rFonts w:ascii="Arial" w:hAnsi="Arial" w:cs="Arial"/>
                <w:sz w:val="15"/>
                <w:szCs w:val="15"/>
              </w:rPr>
              <w:t>201</w:t>
            </w:r>
            <w:r w:rsidR="004149A8" w:rsidRPr="00435C20">
              <w:rPr>
                <w:rFonts w:ascii="Arial" w:hAnsi="Arial" w:cs="Arial"/>
                <w:sz w:val="15"/>
                <w:szCs w:val="15"/>
              </w:rPr>
              <w:t>7</w:t>
            </w:r>
          </w:p>
        </w:tc>
      </w:tr>
      <w:tr w:rsidR="00C359D4" w:rsidRPr="00435C20" w14:paraId="2E56725D" w14:textId="77777777" w:rsidTr="006877DD">
        <w:trPr>
          <w:trHeight w:val="202"/>
        </w:trPr>
        <w:tc>
          <w:tcPr>
            <w:tcW w:w="371" w:type="pct"/>
            <w:shd w:val="clear" w:color="auto" w:fill="auto"/>
          </w:tcPr>
          <w:p w14:paraId="165655AA" w14:textId="77777777" w:rsidR="00932D4D" w:rsidRPr="00435C20" w:rsidRDefault="00932D4D" w:rsidP="00C359D4">
            <w:pPr>
              <w:pStyle w:val="ListParagraph"/>
              <w:spacing w:line="360" w:lineRule="auto"/>
              <w:ind w:left="405" w:right="-108"/>
              <w:rPr>
                <w:rFonts w:ascii="Arial" w:hAnsi="Arial" w:cs="Arial"/>
                <w:sz w:val="10"/>
                <w:szCs w:val="10"/>
                <w:cs/>
              </w:rPr>
            </w:pPr>
          </w:p>
        </w:tc>
        <w:tc>
          <w:tcPr>
            <w:tcW w:w="392" w:type="pct"/>
          </w:tcPr>
          <w:p w14:paraId="09210E2A" w14:textId="77777777" w:rsidR="00932D4D" w:rsidRPr="00435C20" w:rsidRDefault="00932D4D" w:rsidP="00C359D4">
            <w:pPr>
              <w:pStyle w:val="ListParagraph"/>
              <w:spacing w:line="360" w:lineRule="auto"/>
              <w:ind w:left="405" w:right="-108"/>
              <w:rPr>
                <w:rFonts w:ascii="Arial" w:hAnsi="Arial" w:cs="Arial"/>
                <w:sz w:val="10"/>
                <w:szCs w:val="10"/>
                <w:cs/>
              </w:rPr>
            </w:pPr>
          </w:p>
        </w:tc>
        <w:tc>
          <w:tcPr>
            <w:tcW w:w="820" w:type="pct"/>
          </w:tcPr>
          <w:p w14:paraId="54290599" w14:textId="77777777" w:rsidR="00932D4D" w:rsidRPr="00435C20" w:rsidRDefault="00932D4D" w:rsidP="00C359D4">
            <w:pPr>
              <w:pStyle w:val="ListParagraph"/>
              <w:spacing w:line="360" w:lineRule="auto"/>
              <w:ind w:left="405" w:right="-108"/>
              <w:rPr>
                <w:rFonts w:ascii="Arial" w:hAnsi="Arial" w:cs="Arial"/>
                <w:sz w:val="10"/>
                <w:szCs w:val="10"/>
              </w:rPr>
            </w:pPr>
          </w:p>
        </w:tc>
        <w:tc>
          <w:tcPr>
            <w:tcW w:w="1156" w:type="pct"/>
          </w:tcPr>
          <w:p w14:paraId="44C89C18" w14:textId="77777777" w:rsidR="00932D4D" w:rsidRPr="00435C20" w:rsidRDefault="00932D4D" w:rsidP="00C359D4">
            <w:pPr>
              <w:pStyle w:val="ListParagraph"/>
              <w:spacing w:line="360" w:lineRule="auto"/>
              <w:ind w:left="405" w:right="-108"/>
              <w:rPr>
                <w:rFonts w:ascii="Arial" w:hAnsi="Arial" w:cs="Arial"/>
                <w:sz w:val="10"/>
                <w:szCs w:val="10"/>
              </w:rPr>
            </w:pPr>
          </w:p>
        </w:tc>
        <w:tc>
          <w:tcPr>
            <w:tcW w:w="1205" w:type="pct"/>
          </w:tcPr>
          <w:p w14:paraId="5F191291" w14:textId="77777777" w:rsidR="00932D4D" w:rsidRPr="00435C20" w:rsidRDefault="00932D4D" w:rsidP="00C359D4">
            <w:pPr>
              <w:pStyle w:val="ListParagraph"/>
              <w:spacing w:line="360" w:lineRule="auto"/>
              <w:ind w:left="405" w:right="-108"/>
              <w:rPr>
                <w:rFonts w:ascii="Arial" w:hAnsi="Arial" w:cs="Arial"/>
                <w:sz w:val="10"/>
                <w:szCs w:val="10"/>
              </w:rPr>
            </w:pPr>
          </w:p>
        </w:tc>
        <w:tc>
          <w:tcPr>
            <w:tcW w:w="264" w:type="pct"/>
            <w:shd w:val="clear" w:color="auto" w:fill="auto"/>
          </w:tcPr>
          <w:p w14:paraId="5FEA3A50" w14:textId="77777777" w:rsidR="00932D4D" w:rsidRPr="00435C20" w:rsidRDefault="00932D4D" w:rsidP="00C359D4">
            <w:pPr>
              <w:pStyle w:val="ListParagraph"/>
              <w:spacing w:line="360" w:lineRule="auto"/>
              <w:ind w:left="405" w:right="-108"/>
              <w:rPr>
                <w:rFonts w:ascii="Arial" w:hAnsi="Arial" w:cs="Arial"/>
                <w:sz w:val="10"/>
                <w:szCs w:val="10"/>
              </w:rPr>
            </w:pPr>
          </w:p>
        </w:tc>
        <w:tc>
          <w:tcPr>
            <w:tcW w:w="264" w:type="pct"/>
            <w:shd w:val="clear" w:color="auto" w:fill="auto"/>
          </w:tcPr>
          <w:p w14:paraId="37CBEFA5" w14:textId="77777777" w:rsidR="00932D4D" w:rsidRPr="00435C20" w:rsidRDefault="00932D4D" w:rsidP="00C359D4">
            <w:pPr>
              <w:pStyle w:val="ListParagraph"/>
              <w:spacing w:line="360" w:lineRule="auto"/>
              <w:ind w:left="405" w:right="-108"/>
              <w:rPr>
                <w:rFonts w:ascii="Arial" w:hAnsi="Arial" w:cs="Arial"/>
                <w:sz w:val="10"/>
                <w:szCs w:val="10"/>
              </w:rPr>
            </w:pPr>
          </w:p>
        </w:tc>
        <w:tc>
          <w:tcPr>
            <w:tcW w:w="264" w:type="pct"/>
          </w:tcPr>
          <w:p w14:paraId="25B56BF4" w14:textId="77777777" w:rsidR="00932D4D" w:rsidRPr="00435C20" w:rsidRDefault="00932D4D" w:rsidP="00C359D4">
            <w:pPr>
              <w:pStyle w:val="ListParagraph"/>
              <w:spacing w:line="360" w:lineRule="auto"/>
              <w:ind w:left="405" w:right="-108"/>
              <w:rPr>
                <w:rFonts w:ascii="Arial" w:hAnsi="Arial" w:cs="Arial"/>
                <w:sz w:val="10"/>
                <w:szCs w:val="10"/>
              </w:rPr>
            </w:pPr>
          </w:p>
        </w:tc>
        <w:tc>
          <w:tcPr>
            <w:tcW w:w="264" w:type="pct"/>
          </w:tcPr>
          <w:p w14:paraId="3BFB2F68" w14:textId="77777777" w:rsidR="00932D4D" w:rsidRPr="00435C20" w:rsidRDefault="00932D4D" w:rsidP="00C359D4">
            <w:pPr>
              <w:pStyle w:val="ListParagraph"/>
              <w:spacing w:line="360" w:lineRule="auto"/>
              <w:ind w:left="405" w:right="-108"/>
              <w:rPr>
                <w:rFonts w:ascii="Arial" w:hAnsi="Arial" w:cs="Arial"/>
                <w:sz w:val="10"/>
                <w:szCs w:val="10"/>
              </w:rPr>
            </w:pPr>
          </w:p>
        </w:tc>
      </w:tr>
      <w:tr w:rsidR="00C359D4" w:rsidRPr="00435C20" w14:paraId="79031875" w14:textId="77777777" w:rsidTr="006877DD">
        <w:tc>
          <w:tcPr>
            <w:tcW w:w="763" w:type="pct"/>
            <w:gridSpan w:val="2"/>
            <w:shd w:val="clear" w:color="auto" w:fill="auto"/>
          </w:tcPr>
          <w:p w14:paraId="2C21BC71" w14:textId="7FDCA44C" w:rsidR="004C307D" w:rsidRPr="00435C20" w:rsidRDefault="000B7295" w:rsidP="00C359D4">
            <w:pPr>
              <w:tabs>
                <w:tab w:val="decimal" w:pos="528"/>
              </w:tabs>
              <w:spacing w:line="360" w:lineRule="auto"/>
              <w:rPr>
                <w:rFonts w:ascii="Arial" w:hAnsi="Arial" w:cs="Arial"/>
                <w:sz w:val="15"/>
                <w:szCs w:val="15"/>
                <w:cs/>
              </w:rPr>
            </w:pPr>
            <w:r w:rsidRPr="00435C20">
              <w:rPr>
                <w:rFonts w:ascii="Arial" w:hAnsi="Arial" w:cs="Arial"/>
                <w:b/>
                <w:bCs/>
                <w:sz w:val="15"/>
                <w:szCs w:val="15"/>
              </w:rPr>
              <w:t>The Company</w:t>
            </w:r>
          </w:p>
        </w:tc>
        <w:tc>
          <w:tcPr>
            <w:tcW w:w="820" w:type="pct"/>
          </w:tcPr>
          <w:p w14:paraId="254704B5" w14:textId="77777777" w:rsidR="004C307D" w:rsidRPr="00435C20" w:rsidRDefault="004C307D" w:rsidP="00C359D4">
            <w:pPr>
              <w:spacing w:line="360" w:lineRule="auto"/>
              <w:ind w:left="257" w:right="-108"/>
              <w:rPr>
                <w:rFonts w:ascii="Arial" w:hAnsi="Arial" w:cs="Arial"/>
                <w:sz w:val="15"/>
                <w:szCs w:val="15"/>
              </w:rPr>
            </w:pPr>
          </w:p>
        </w:tc>
        <w:tc>
          <w:tcPr>
            <w:tcW w:w="1156" w:type="pct"/>
          </w:tcPr>
          <w:p w14:paraId="308C5C70" w14:textId="77777777" w:rsidR="004C307D" w:rsidRPr="00435C20" w:rsidRDefault="004C307D" w:rsidP="00C359D4">
            <w:pPr>
              <w:spacing w:line="360" w:lineRule="auto"/>
              <w:jc w:val="thaiDistribute"/>
              <w:rPr>
                <w:rFonts w:ascii="Arial" w:hAnsi="Arial" w:cs="Arial"/>
                <w:sz w:val="15"/>
                <w:szCs w:val="15"/>
              </w:rPr>
            </w:pPr>
          </w:p>
        </w:tc>
        <w:tc>
          <w:tcPr>
            <w:tcW w:w="1205" w:type="pct"/>
          </w:tcPr>
          <w:p w14:paraId="13C2EF82" w14:textId="77777777" w:rsidR="004C307D" w:rsidRPr="00435C20" w:rsidRDefault="004C307D" w:rsidP="00C359D4">
            <w:pPr>
              <w:tabs>
                <w:tab w:val="decimal" w:pos="528"/>
              </w:tabs>
              <w:spacing w:line="360" w:lineRule="auto"/>
              <w:rPr>
                <w:rFonts w:ascii="Arial" w:hAnsi="Arial" w:cs="Arial"/>
                <w:sz w:val="15"/>
                <w:szCs w:val="15"/>
              </w:rPr>
            </w:pPr>
          </w:p>
        </w:tc>
        <w:tc>
          <w:tcPr>
            <w:tcW w:w="264" w:type="pct"/>
            <w:shd w:val="clear" w:color="auto" w:fill="auto"/>
          </w:tcPr>
          <w:p w14:paraId="386B1842" w14:textId="77777777" w:rsidR="004C307D" w:rsidRPr="00435C20" w:rsidRDefault="004C307D" w:rsidP="00C359D4">
            <w:pPr>
              <w:tabs>
                <w:tab w:val="decimal" w:pos="528"/>
              </w:tabs>
              <w:spacing w:line="360" w:lineRule="auto"/>
              <w:rPr>
                <w:rFonts w:ascii="Arial" w:hAnsi="Arial" w:cs="Arial"/>
                <w:sz w:val="15"/>
                <w:szCs w:val="15"/>
              </w:rPr>
            </w:pPr>
          </w:p>
        </w:tc>
        <w:tc>
          <w:tcPr>
            <w:tcW w:w="264" w:type="pct"/>
            <w:shd w:val="clear" w:color="auto" w:fill="auto"/>
          </w:tcPr>
          <w:p w14:paraId="7F8E6122" w14:textId="77777777" w:rsidR="004C307D" w:rsidRPr="00435C20" w:rsidRDefault="004C307D" w:rsidP="00C359D4">
            <w:pPr>
              <w:tabs>
                <w:tab w:val="decimal" w:pos="528"/>
              </w:tabs>
              <w:spacing w:line="360" w:lineRule="auto"/>
              <w:rPr>
                <w:rFonts w:ascii="Arial" w:hAnsi="Arial" w:cs="Arial"/>
                <w:sz w:val="15"/>
                <w:szCs w:val="15"/>
              </w:rPr>
            </w:pPr>
          </w:p>
        </w:tc>
        <w:tc>
          <w:tcPr>
            <w:tcW w:w="264" w:type="pct"/>
          </w:tcPr>
          <w:p w14:paraId="1431484B" w14:textId="77777777" w:rsidR="004C307D" w:rsidRPr="00435C20" w:rsidRDefault="004C307D" w:rsidP="00C359D4">
            <w:pPr>
              <w:tabs>
                <w:tab w:val="decimal" w:pos="528"/>
              </w:tabs>
              <w:spacing w:line="360" w:lineRule="auto"/>
              <w:rPr>
                <w:rFonts w:ascii="Arial" w:hAnsi="Arial" w:cs="Arial"/>
                <w:sz w:val="15"/>
                <w:szCs w:val="15"/>
              </w:rPr>
            </w:pPr>
          </w:p>
        </w:tc>
        <w:tc>
          <w:tcPr>
            <w:tcW w:w="264" w:type="pct"/>
          </w:tcPr>
          <w:p w14:paraId="41AF314C" w14:textId="77777777" w:rsidR="004C307D" w:rsidRPr="00435C20" w:rsidRDefault="004C307D" w:rsidP="00C359D4">
            <w:pPr>
              <w:tabs>
                <w:tab w:val="decimal" w:pos="528"/>
              </w:tabs>
              <w:spacing w:line="360" w:lineRule="auto"/>
              <w:rPr>
                <w:rFonts w:ascii="Arial" w:hAnsi="Arial" w:cs="Arial"/>
                <w:sz w:val="15"/>
                <w:szCs w:val="15"/>
              </w:rPr>
            </w:pPr>
          </w:p>
        </w:tc>
      </w:tr>
      <w:tr w:rsidR="00C359D4" w:rsidRPr="00435C20" w14:paraId="1416B236" w14:textId="77777777" w:rsidTr="006877DD">
        <w:tc>
          <w:tcPr>
            <w:tcW w:w="371" w:type="pct"/>
            <w:shd w:val="clear" w:color="auto" w:fill="auto"/>
          </w:tcPr>
          <w:p w14:paraId="06CE3745" w14:textId="262376FA" w:rsidR="00694BA4" w:rsidRPr="00435C20" w:rsidRDefault="00694BA4" w:rsidP="00C359D4">
            <w:pPr>
              <w:pStyle w:val="ListParagraph"/>
              <w:spacing w:line="360" w:lineRule="auto"/>
              <w:ind w:left="405" w:right="-108"/>
              <w:rPr>
                <w:rFonts w:ascii="Arial" w:hAnsi="Arial" w:cs="Arial"/>
                <w:sz w:val="15"/>
                <w:szCs w:val="15"/>
              </w:rPr>
            </w:pPr>
          </w:p>
        </w:tc>
        <w:tc>
          <w:tcPr>
            <w:tcW w:w="392" w:type="pct"/>
          </w:tcPr>
          <w:p w14:paraId="302B01CC" w14:textId="7AE38DA0" w:rsidR="00694BA4" w:rsidRPr="00435C20" w:rsidRDefault="00DA07FE" w:rsidP="00C359D4">
            <w:pPr>
              <w:tabs>
                <w:tab w:val="decimal" w:pos="528"/>
              </w:tabs>
              <w:spacing w:line="360" w:lineRule="auto"/>
              <w:jc w:val="right"/>
              <w:rPr>
                <w:rFonts w:ascii="Arial" w:hAnsi="Arial" w:cs="Arial"/>
                <w:sz w:val="15"/>
                <w:szCs w:val="15"/>
                <w:cs/>
              </w:rPr>
            </w:pPr>
            <w:r w:rsidRPr="00435C20">
              <w:rPr>
                <w:rFonts w:ascii="Arial" w:hAnsi="Arial" w:cs="Arial"/>
                <w:sz w:val="15"/>
                <w:szCs w:val="15"/>
              </w:rPr>
              <w:t>18,104</w:t>
            </w:r>
          </w:p>
        </w:tc>
        <w:tc>
          <w:tcPr>
            <w:tcW w:w="820" w:type="pct"/>
          </w:tcPr>
          <w:p w14:paraId="7CF0BDA1" w14:textId="2C1593DA" w:rsidR="00694BA4" w:rsidRPr="00435C20" w:rsidRDefault="00694BA4" w:rsidP="00C359D4">
            <w:pPr>
              <w:spacing w:line="360" w:lineRule="auto"/>
              <w:ind w:right="-108"/>
              <w:rPr>
                <w:rFonts w:ascii="Arial" w:hAnsi="Arial" w:cs="Arial"/>
                <w:sz w:val="15"/>
                <w:szCs w:val="15"/>
              </w:rPr>
            </w:pPr>
            <w:r w:rsidRPr="00435C20">
              <w:rPr>
                <w:rFonts w:ascii="Arial" w:hAnsi="Arial" w:cs="Arial"/>
                <w:sz w:val="15"/>
                <w:szCs w:val="15"/>
              </w:rPr>
              <w:t>MLR</w:t>
            </w:r>
            <w:r w:rsidR="0036747B" w:rsidRPr="00435C20">
              <w:rPr>
                <w:rFonts w:ascii="Arial" w:hAnsi="Arial" w:cstheme="minorBidi" w:hint="cs"/>
                <w:sz w:val="15"/>
                <w:szCs w:val="15"/>
                <w:cs/>
              </w:rPr>
              <w:t xml:space="preserve"> </w:t>
            </w:r>
            <w:r w:rsidR="0036747B" w:rsidRPr="00435C20">
              <w:rPr>
                <w:rFonts w:ascii="Arial" w:hAnsi="Arial" w:cs="Arial"/>
                <w:sz w:val="15"/>
                <w:szCs w:val="15"/>
              </w:rPr>
              <w:t>–</w:t>
            </w:r>
            <w:r w:rsidR="0036747B" w:rsidRPr="00435C20">
              <w:rPr>
                <w:rFonts w:ascii="Arial" w:hAnsi="Arial" w:cstheme="minorBidi" w:hint="cs"/>
                <w:sz w:val="15"/>
                <w:szCs w:val="15"/>
                <w:cs/>
              </w:rPr>
              <w:t xml:space="preserve"> </w:t>
            </w:r>
            <w:r w:rsidRPr="00435C20">
              <w:rPr>
                <w:rFonts w:ascii="Arial" w:hAnsi="Arial" w:cs="Arial"/>
                <w:sz w:val="15"/>
                <w:szCs w:val="15"/>
              </w:rPr>
              <w:t>0.50 per annum</w:t>
            </w:r>
          </w:p>
        </w:tc>
        <w:tc>
          <w:tcPr>
            <w:tcW w:w="1156" w:type="pct"/>
          </w:tcPr>
          <w:p w14:paraId="54024540" w14:textId="11C92731" w:rsidR="00694BA4" w:rsidRPr="00435C20" w:rsidRDefault="00694BA4" w:rsidP="00C359D4">
            <w:pPr>
              <w:spacing w:line="360" w:lineRule="auto"/>
              <w:rPr>
                <w:rFonts w:ascii="Arial" w:hAnsi="Arial" w:cs="Arial"/>
                <w:sz w:val="15"/>
                <w:szCs w:val="15"/>
              </w:rPr>
            </w:pPr>
            <w:r w:rsidRPr="00435C20">
              <w:rPr>
                <w:rFonts w:ascii="Arial" w:hAnsi="Arial" w:cs="Arial"/>
                <w:sz w:val="15"/>
                <w:szCs w:val="15"/>
              </w:rPr>
              <w:t>Repayment within 2018 or upon completion of the project, whichever is earlier</w:t>
            </w:r>
          </w:p>
        </w:tc>
        <w:tc>
          <w:tcPr>
            <w:tcW w:w="1205" w:type="pct"/>
          </w:tcPr>
          <w:p w14:paraId="76279199" w14:textId="12D39D4E" w:rsidR="00694BA4" w:rsidRPr="00435C20" w:rsidRDefault="00694BA4" w:rsidP="00C359D4">
            <w:pPr>
              <w:tabs>
                <w:tab w:val="decimal" w:pos="528"/>
              </w:tabs>
              <w:spacing w:line="360" w:lineRule="auto"/>
              <w:rPr>
                <w:rFonts w:ascii="Arial" w:hAnsi="Arial" w:cs="Arial"/>
                <w:sz w:val="15"/>
                <w:szCs w:val="15"/>
              </w:rPr>
            </w:pPr>
            <w:r w:rsidRPr="00435C20">
              <w:rPr>
                <w:rFonts w:ascii="Arial" w:hAnsi="Arial" w:cs="Arial"/>
                <w:sz w:val="15"/>
                <w:szCs w:val="15"/>
              </w:rPr>
              <w:t>Assignment on revenue from construction contract</w:t>
            </w:r>
          </w:p>
        </w:tc>
        <w:tc>
          <w:tcPr>
            <w:tcW w:w="264" w:type="pct"/>
            <w:shd w:val="clear" w:color="auto" w:fill="auto"/>
          </w:tcPr>
          <w:p w14:paraId="67098341" w14:textId="07C4CB30" w:rsidR="00694BA4" w:rsidRPr="00435C20" w:rsidRDefault="00694BA4" w:rsidP="00C359D4">
            <w:pPr>
              <w:tabs>
                <w:tab w:val="decimal" w:pos="528"/>
              </w:tabs>
              <w:spacing w:line="360" w:lineRule="auto"/>
              <w:jc w:val="right"/>
              <w:rPr>
                <w:rFonts w:ascii="Arial" w:hAnsi="Arial" w:cs="Arial"/>
                <w:sz w:val="15"/>
                <w:szCs w:val="15"/>
              </w:rPr>
            </w:pPr>
            <w:r w:rsidRPr="00435C20">
              <w:rPr>
                <w:rFonts w:ascii="Arial" w:hAnsi="Arial" w:cs="Arial"/>
                <w:sz w:val="15"/>
                <w:szCs w:val="15"/>
              </w:rPr>
              <w:t>15,069</w:t>
            </w:r>
          </w:p>
        </w:tc>
        <w:tc>
          <w:tcPr>
            <w:tcW w:w="264" w:type="pct"/>
            <w:shd w:val="clear" w:color="auto" w:fill="auto"/>
          </w:tcPr>
          <w:p w14:paraId="72FD4B5F" w14:textId="0B8B2703" w:rsidR="00694BA4" w:rsidRPr="00435C20" w:rsidRDefault="00694BA4" w:rsidP="00C359D4">
            <w:pPr>
              <w:tabs>
                <w:tab w:val="decimal" w:pos="528"/>
              </w:tabs>
              <w:spacing w:line="360" w:lineRule="auto"/>
              <w:jc w:val="right"/>
              <w:rPr>
                <w:rFonts w:ascii="Arial" w:hAnsi="Arial" w:cs="Arial"/>
                <w:sz w:val="15"/>
                <w:szCs w:val="15"/>
              </w:rPr>
            </w:pPr>
            <w:r w:rsidRPr="00435C20">
              <w:rPr>
                <w:rFonts w:ascii="Arial" w:hAnsi="Arial" w:cs="Arial"/>
                <w:sz w:val="15"/>
                <w:szCs w:val="15"/>
              </w:rPr>
              <w:t>9,210</w:t>
            </w:r>
          </w:p>
        </w:tc>
        <w:tc>
          <w:tcPr>
            <w:tcW w:w="264" w:type="pct"/>
          </w:tcPr>
          <w:p w14:paraId="7A4177E4" w14:textId="2592B129" w:rsidR="00694BA4" w:rsidRPr="00435C20" w:rsidRDefault="00694BA4" w:rsidP="00C359D4">
            <w:pPr>
              <w:tabs>
                <w:tab w:val="decimal" w:pos="528"/>
              </w:tabs>
              <w:spacing w:line="360" w:lineRule="auto"/>
              <w:jc w:val="right"/>
              <w:rPr>
                <w:rFonts w:ascii="Arial" w:hAnsi="Arial" w:cs="Arial"/>
                <w:sz w:val="15"/>
                <w:szCs w:val="15"/>
              </w:rPr>
            </w:pPr>
            <w:r w:rsidRPr="00435C20">
              <w:rPr>
                <w:rFonts w:ascii="Arial" w:hAnsi="Arial" w:cs="Arial"/>
                <w:sz w:val="15"/>
                <w:szCs w:val="15"/>
              </w:rPr>
              <w:t>15,069</w:t>
            </w:r>
          </w:p>
        </w:tc>
        <w:tc>
          <w:tcPr>
            <w:tcW w:w="264" w:type="pct"/>
          </w:tcPr>
          <w:p w14:paraId="3CA153C0" w14:textId="12E25AFF" w:rsidR="00694BA4" w:rsidRPr="00435C20" w:rsidRDefault="00694BA4" w:rsidP="00C359D4">
            <w:pPr>
              <w:tabs>
                <w:tab w:val="decimal" w:pos="528"/>
              </w:tabs>
              <w:spacing w:line="360" w:lineRule="auto"/>
              <w:jc w:val="right"/>
              <w:rPr>
                <w:rFonts w:ascii="Arial" w:hAnsi="Arial" w:cs="Arial"/>
                <w:sz w:val="15"/>
                <w:szCs w:val="15"/>
              </w:rPr>
            </w:pPr>
            <w:r w:rsidRPr="00435C20">
              <w:rPr>
                <w:rFonts w:ascii="Arial" w:hAnsi="Arial" w:cs="Arial"/>
                <w:sz w:val="15"/>
                <w:szCs w:val="15"/>
              </w:rPr>
              <w:t>9,210</w:t>
            </w:r>
          </w:p>
        </w:tc>
      </w:tr>
      <w:tr w:rsidR="00C359D4" w:rsidRPr="00435C20" w14:paraId="6363D852" w14:textId="77777777" w:rsidTr="006877DD">
        <w:tc>
          <w:tcPr>
            <w:tcW w:w="371" w:type="pct"/>
            <w:shd w:val="clear" w:color="auto" w:fill="auto"/>
          </w:tcPr>
          <w:p w14:paraId="0566C346" w14:textId="77777777" w:rsidR="00694BA4" w:rsidRPr="00435C20" w:rsidRDefault="00694BA4" w:rsidP="00C359D4">
            <w:pPr>
              <w:pStyle w:val="ListParagraph"/>
              <w:spacing w:line="360" w:lineRule="auto"/>
              <w:ind w:left="405" w:right="-108"/>
              <w:rPr>
                <w:rFonts w:ascii="Arial" w:hAnsi="Arial" w:cs="Arial"/>
                <w:sz w:val="15"/>
                <w:szCs w:val="15"/>
              </w:rPr>
            </w:pPr>
          </w:p>
        </w:tc>
        <w:tc>
          <w:tcPr>
            <w:tcW w:w="392" w:type="pct"/>
          </w:tcPr>
          <w:p w14:paraId="525E04E8" w14:textId="77777777" w:rsidR="00694BA4" w:rsidRPr="00435C20" w:rsidRDefault="00694BA4" w:rsidP="00C359D4">
            <w:pPr>
              <w:tabs>
                <w:tab w:val="decimal" w:pos="528"/>
              </w:tabs>
              <w:spacing w:line="360" w:lineRule="auto"/>
              <w:jc w:val="right"/>
              <w:rPr>
                <w:rFonts w:ascii="Arial" w:hAnsi="Arial" w:cs="Arial"/>
                <w:sz w:val="15"/>
                <w:szCs w:val="15"/>
              </w:rPr>
            </w:pPr>
          </w:p>
        </w:tc>
        <w:tc>
          <w:tcPr>
            <w:tcW w:w="820" w:type="pct"/>
          </w:tcPr>
          <w:p w14:paraId="4A2FE760" w14:textId="6F54DA69" w:rsidR="00694BA4" w:rsidRPr="00435C20" w:rsidRDefault="00694BA4" w:rsidP="00C359D4">
            <w:pPr>
              <w:spacing w:line="360" w:lineRule="auto"/>
              <w:ind w:right="-108"/>
              <w:rPr>
                <w:rFonts w:ascii="Arial" w:hAnsi="Arial" w:cs="Arial"/>
                <w:sz w:val="15"/>
                <w:szCs w:val="15"/>
              </w:rPr>
            </w:pPr>
            <w:r w:rsidRPr="00435C20">
              <w:rPr>
                <w:rFonts w:ascii="Arial" w:hAnsi="Arial" w:cs="Arial"/>
                <w:sz w:val="15"/>
                <w:szCs w:val="15"/>
              </w:rPr>
              <w:t>MLR</w:t>
            </w:r>
            <w:r w:rsidR="0036747B" w:rsidRPr="00435C20">
              <w:rPr>
                <w:rFonts w:ascii="Arial" w:hAnsi="Arial" w:cstheme="minorBidi" w:hint="cs"/>
                <w:sz w:val="15"/>
                <w:szCs w:val="15"/>
                <w:cs/>
              </w:rPr>
              <w:t xml:space="preserve"> </w:t>
            </w:r>
            <w:r w:rsidR="0036747B" w:rsidRPr="00435C20">
              <w:rPr>
                <w:rFonts w:ascii="Arial" w:hAnsi="Arial" w:cs="Arial"/>
                <w:sz w:val="15"/>
                <w:szCs w:val="15"/>
              </w:rPr>
              <w:t>–</w:t>
            </w:r>
            <w:r w:rsidR="0036747B" w:rsidRPr="00435C20">
              <w:rPr>
                <w:rFonts w:ascii="Arial" w:hAnsi="Arial" w:cstheme="minorBidi" w:hint="cs"/>
                <w:sz w:val="15"/>
                <w:szCs w:val="15"/>
                <w:cs/>
              </w:rPr>
              <w:t xml:space="preserve"> </w:t>
            </w:r>
            <w:r w:rsidRPr="00435C20">
              <w:rPr>
                <w:rFonts w:ascii="Arial" w:hAnsi="Arial" w:cs="Arial"/>
                <w:sz w:val="15"/>
                <w:szCs w:val="15"/>
              </w:rPr>
              <w:t>1 per annum</w:t>
            </w:r>
          </w:p>
          <w:p w14:paraId="7BEF261F" w14:textId="77777777" w:rsidR="00694BA4" w:rsidRPr="00435C20" w:rsidRDefault="00694BA4" w:rsidP="00C359D4">
            <w:pPr>
              <w:spacing w:line="360" w:lineRule="auto"/>
              <w:ind w:right="-108"/>
              <w:rPr>
                <w:rFonts w:ascii="Arial" w:hAnsi="Arial" w:cs="Arial"/>
                <w:sz w:val="15"/>
                <w:szCs w:val="15"/>
              </w:rPr>
            </w:pPr>
          </w:p>
        </w:tc>
        <w:tc>
          <w:tcPr>
            <w:tcW w:w="1156" w:type="pct"/>
          </w:tcPr>
          <w:p w14:paraId="20967E68" w14:textId="17B3FE28" w:rsidR="00694BA4" w:rsidRPr="00435C20" w:rsidRDefault="00694BA4" w:rsidP="00C359D4">
            <w:pPr>
              <w:spacing w:line="360" w:lineRule="auto"/>
              <w:rPr>
                <w:rFonts w:ascii="Arial" w:hAnsi="Arial" w:cs="Arial"/>
                <w:sz w:val="15"/>
                <w:szCs w:val="15"/>
              </w:rPr>
            </w:pPr>
            <w:r w:rsidRPr="00435C20">
              <w:rPr>
                <w:rFonts w:ascii="Arial" w:hAnsi="Arial" w:cs="Arial"/>
                <w:sz w:val="15"/>
                <w:szCs w:val="15"/>
              </w:rPr>
              <w:t>Repayable within 2019</w:t>
            </w:r>
            <w:r w:rsidR="0036747B" w:rsidRPr="00435C20">
              <w:rPr>
                <w:rFonts w:ascii="Arial" w:hAnsi="Arial" w:cstheme="minorBidi" w:hint="cs"/>
                <w:sz w:val="15"/>
                <w:szCs w:val="15"/>
                <w:cs/>
              </w:rPr>
              <w:t xml:space="preserve"> </w:t>
            </w:r>
            <w:r w:rsidR="0036747B" w:rsidRPr="00435C20">
              <w:rPr>
                <w:rFonts w:ascii="Arial" w:hAnsi="Arial" w:cs="Arial"/>
                <w:sz w:val="15"/>
                <w:szCs w:val="15"/>
              </w:rPr>
              <w:t>–</w:t>
            </w:r>
            <w:r w:rsidR="0036747B" w:rsidRPr="00435C20">
              <w:rPr>
                <w:rFonts w:ascii="Arial" w:hAnsi="Arial" w:cstheme="minorBidi" w:hint="cs"/>
                <w:sz w:val="15"/>
                <w:szCs w:val="15"/>
                <w:cs/>
              </w:rPr>
              <w:t xml:space="preserve"> </w:t>
            </w:r>
            <w:r w:rsidR="000B7295" w:rsidRPr="00435C20">
              <w:rPr>
                <w:rFonts w:ascii="Arial" w:hAnsi="Arial" w:cs="Arial"/>
                <w:sz w:val="15"/>
                <w:szCs w:val="15"/>
              </w:rPr>
              <w:t>2020</w:t>
            </w:r>
            <w:r w:rsidRPr="00435C20">
              <w:rPr>
                <w:rFonts w:ascii="Arial" w:hAnsi="Arial" w:cs="Arial"/>
                <w:sz w:val="15"/>
                <w:szCs w:val="15"/>
              </w:rPr>
              <w:t xml:space="preserve"> or upon completion of the project, whichever is earlier</w:t>
            </w:r>
          </w:p>
        </w:tc>
        <w:tc>
          <w:tcPr>
            <w:tcW w:w="1205" w:type="pct"/>
          </w:tcPr>
          <w:p w14:paraId="487C1B18" w14:textId="4F34FAC7" w:rsidR="00694BA4" w:rsidRPr="00435C20" w:rsidRDefault="00694BA4" w:rsidP="00C359D4">
            <w:pPr>
              <w:tabs>
                <w:tab w:val="decimal" w:pos="528"/>
              </w:tabs>
              <w:spacing w:line="360" w:lineRule="auto"/>
              <w:rPr>
                <w:rFonts w:ascii="Arial" w:hAnsi="Arial" w:cs="Arial"/>
                <w:sz w:val="15"/>
                <w:szCs w:val="15"/>
              </w:rPr>
            </w:pPr>
            <w:r w:rsidRPr="00435C20">
              <w:rPr>
                <w:rFonts w:ascii="Arial" w:hAnsi="Arial" w:cs="Arial"/>
                <w:sz w:val="15"/>
                <w:szCs w:val="15"/>
              </w:rPr>
              <w:t>Assignment on revenue from construction contract</w:t>
            </w:r>
          </w:p>
        </w:tc>
        <w:tc>
          <w:tcPr>
            <w:tcW w:w="264" w:type="pct"/>
            <w:shd w:val="clear" w:color="auto" w:fill="auto"/>
          </w:tcPr>
          <w:p w14:paraId="5C285437" w14:textId="77777777" w:rsidR="00694BA4" w:rsidRPr="00435C20" w:rsidRDefault="00694BA4" w:rsidP="00C359D4">
            <w:pPr>
              <w:tabs>
                <w:tab w:val="decimal" w:pos="528"/>
              </w:tabs>
              <w:spacing w:line="360" w:lineRule="auto"/>
              <w:rPr>
                <w:rFonts w:ascii="Arial" w:hAnsi="Arial" w:cs="Arial"/>
                <w:sz w:val="15"/>
                <w:szCs w:val="15"/>
              </w:rPr>
            </w:pPr>
          </w:p>
        </w:tc>
        <w:tc>
          <w:tcPr>
            <w:tcW w:w="264" w:type="pct"/>
            <w:shd w:val="clear" w:color="auto" w:fill="auto"/>
          </w:tcPr>
          <w:p w14:paraId="12339C6C" w14:textId="77777777" w:rsidR="00694BA4" w:rsidRPr="00435C20" w:rsidRDefault="00694BA4" w:rsidP="00C359D4">
            <w:pPr>
              <w:tabs>
                <w:tab w:val="decimal" w:pos="528"/>
              </w:tabs>
              <w:spacing w:line="360" w:lineRule="auto"/>
              <w:rPr>
                <w:rFonts w:ascii="Arial" w:hAnsi="Arial" w:cs="Arial"/>
                <w:sz w:val="15"/>
                <w:szCs w:val="15"/>
              </w:rPr>
            </w:pPr>
          </w:p>
        </w:tc>
        <w:tc>
          <w:tcPr>
            <w:tcW w:w="264" w:type="pct"/>
          </w:tcPr>
          <w:p w14:paraId="610497ED" w14:textId="77777777" w:rsidR="00694BA4" w:rsidRPr="00435C20" w:rsidRDefault="00694BA4" w:rsidP="00C359D4">
            <w:pPr>
              <w:tabs>
                <w:tab w:val="decimal" w:pos="528"/>
              </w:tabs>
              <w:spacing w:line="360" w:lineRule="auto"/>
              <w:rPr>
                <w:rFonts w:ascii="Arial" w:hAnsi="Arial" w:cs="Arial"/>
                <w:sz w:val="15"/>
                <w:szCs w:val="15"/>
              </w:rPr>
            </w:pPr>
          </w:p>
        </w:tc>
        <w:tc>
          <w:tcPr>
            <w:tcW w:w="264" w:type="pct"/>
          </w:tcPr>
          <w:p w14:paraId="08453DE3" w14:textId="77777777" w:rsidR="00694BA4" w:rsidRPr="00435C20" w:rsidRDefault="00694BA4" w:rsidP="00C359D4">
            <w:pPr>
              <w:tabs>
                <w:tab w:val="decimal" w:pos="528"/>
              </w:tabs>
              <w:spacing w:line="360" w:lineRule="auto"/>
              <w:rPr>
                <w:rFonts w:ascii="Arial" w:hAnsi="Arial" w:cs="Arial"/>
                <w:sz w:val="15"/>
                <w:szCs w:val="15"/>
              </w:rPr>
            </w:pPr>
          </w:p>
        </w:tc>
      </w:tr>
      <w:tr w:rsidR="00C359D4" w:rsidRPr="00435C20" w14:paraId="436FC3B0" w14:textId="77777777" w:rsidTr="006877DD">
        <w:tc>
          <w:tcPr>
            <w:tcW w:w="371" w:type="pct"/>
            <w:shd w:val="clear" w:color="auto" w:fill="auto"/>
          </w:tcPr>
          <w:p w14:paraId="0690C7DC" w14:textId="77777777" w:rsidR="00694BA4" w:rsidRPr="00435C20" w:rsidRDefault="00694BA4" w:rsidP="00C359D4">
            <w:pPr>
              <w:pStyle w:val="ListParagraph"/>
              <w:spacing w:line="360" w:lineRule="auto"/>
              <w:ind w:left="405" w:right="-108"/>
              <w:rPr>
                <w:rFonts w:ascii="Arial" w:hAnsi="Arial" w:cs="Arial"/>
                <w:sz w:val="15"/>
                <w:szCs w:val="15"/>
              </w:rPr>
            </w:pPr>
          </w:p>
        </w:tc>
        <w:tc>
          <w:tcPr>
            <w:tcW w:w="392" w:type="pct"/>
          </w:tcPr>
          <w:p w14:paraId="7B50059B" w14:textId="77777777" w:rsidR="00694BA4" w:rsidRPr="00435C20" w:rsidRDefault="00694BA4" w:rsidP="00C359D4">
            <w:pPr>
              <w:tabs>
                <w:tab w:val="decimal" w:pos="528"/>
              </w:tabs>
              <w:spacing w:line="360" w:lineRule="auto"/>
              <w:jc w:val="right"/>
              <w:rPr>
                <w:rFonts w:ascii="Arial" w:hAnsi="Arial" w:cs="Arial"/>
                <w:sz w:val="15"/>
                <w:szCs w:val="15"/>
              </w:rPr>
            </w:pPr>
          </w:p>
        </w:tc>
        <w:tc>
          <w:tcPr>
            <w:tcW w:w="820" w:type="pct"/>
          </w:tcPr>
          <w:p w14:paraId="47F3FE79" w14:textId="6B882F26" w:rsidR="00694BA4" w:rsidRPr="00435C20" w:rsidRDefault="00694BA4" w:rsidP="00C359D4">
            <w:pPr>
              <w:spacing w:line="360" w:lineRule="auto"/>
              <w:ind w:right="-108"/>
              <w:rPr>
                <w:rFonts w:ascii="Arial" w:hAnsi="Arial" w:cs="Arial"/>
                <w:sz w:val="15"/>
                <w:szCs w:val="15"/>
              </w:rPr>
            </w:pPr>
            <w:r w:rsidRPr="00435C20">
              <w:rPr>
                <w:rFonts w:ascii="Arial" w:hAnsi="Arial" w:cs="Arial"/>
                <w:sz w:val="15"/>
                <w:szCs w:val="15"/>
              </w:rPr>
              <w:t>MLR</w:t>
            </w:r>
            <w:r w:rsidR="0036747B" w:rsidRPr="00435C20">
              <w:rPr>
                <w:rFonts w:ascii="Arial" w:hAnsi="Arial" w:cstheme="minorBidi" w:hint="cs"/>
                <w:sz w:val="15"/>
                <w:szCs w:val="15"/>
                <w:cs/>
              </w:rPr>
              <w:t xml:space="preserve"> </w:t>
            </w:r>
            <w:r w:rsidR="0036747B" w:rsidRPr="00435C20">
              <w:rPr>
                <w:rFonts w:ascii="Arial" w:hAnsi="Arial" w:cs="Arial"/>
                <w:sz w:val="15"/>
                <w:szCs w:val="15"/>
              </w:rPr>
              <w:t>–</w:t>
            </w:r>
            <w:r w:rsidR="0036747B" w:rsidRPr="00435C20">
              <w:rPr>
                <w:rFonts w:ascii="Arial" w:hAnsi="Arial" w:cstheme="minorBidi" w:hint="cs"/>
                <w:sz w:val="15"/>
                <w:szCs w:val="15"/>
                <w:cs/>
              </w:rPr>
              <w:t xml:space="preserve"> </w:t>
            </w:r>
            <w:r w:rsidRPr="00435C20">
              <w:rPr>
                <w:rFonts w:ascii="Arial" w:hAnsi="Arial" w:cs="Arial"/>
                <w:sz w:val="15"/>
                <w:szCs w:val="15"/>
              </w:rPr>
              <w:t>1.25 per annum</w:t>
            </w:r>
          </w:p>
        </w:tc>
        <w:tc>
          <w:tcPr>
            <w:tcW w:w="1156" w:type="pct"/>
          </w:tcPr>
          <w:p w14:paraId="767648D6" w14:textId="063D853F" w:rsidR="00694BA4" w:rsidRPr="00435C20" w:rsidRDefault="00694BA4" w:rsidP="00C359D4">
            <w:pPr>
              <w:spacing w:line="360" w:lineRule="auto"/>
              <w:rPr>
                <w:rFonts w:ascii="Arial" w:hAnsi="Arial" w:cs="Arial"/>
                <w:sz w:val="15"/>
                <w:szCs w:val="15"/>
              </w:rPr>
            </w:pPr>
            <w:r w:rsidRPr="00435C20">
              <w:rPr>
                <w:rFonts w:ascii="Arial" w:hAnsi="Arial" w:cs="Arial"/>
                <w:sz w:val="15"/>
                <w:szCs w:val="15"/>
              </w:rPr>
              <w:t>Repayable within 2018 and 2020 or upon completion of the project, whichever is earlier</w:t>
            </w:r>
          </w:p>
        </w:tc>
        <w:tc>
          <w:tcPr>
            <w:tcW w:w="1205" w:type="pct"/>
          </w:tcPr>
          <w:p w14:paraId="32D534A0" w14:textId="2E2279C7" w:rsidR="00694BA4" w:rsidRPr="00435C20" w:rsidRDefault="00694BA4" w:rsidP="00C359D4">
            <w:pPr>
              <w:tabs>
                <w:tab w:val="decimal" w:pos="528"/>
              </w:tabs>
              <w:spacing w:line="360" w:lineRule="auto"/>
              <w:rPr>
                <w:rFonts w:ascii="Arial" w:hAnsi="Arial" w:cs="Arial"/>
                <w:sz w:val="15"/>
                <w:szCs w:val="15"/>
              </w:rPr>
            </w:pPr>
            <w:r w:rsidRPr="00435C20">
              <w:rPr>
                <w:rFonts w:ascii="Arial" w:hAnsi="Arial" w:cs="Arial"/>
                <w:sz w:val="15"/>
                <w:szCs w:val="15"/>
              </w:rPr>
              <w:t>Assignment on revenue from construction contract</w:t>
            </w:r>
          </w:p>
        </w:tc>
        <w:tc>
          <w:tcPr>
            <w:tcW w:w="264" w:type="pct"/>
            <w:shd w:val="clear" w:color="auto" w:fill="auto"/>
          </w:tcPr>
          <w:p w14:paraId="3850B3C5" w14:textId="77777777" w:rsidR="00694BA4" w:rsidRPr="00435C20" w:rsidRDefault="00694BA4" w:rsidP="00C359D4">
            <w:pPr>
              <w:tabs>
                <w:tab w:val="decimal" w:pos="528"/>
              </w:tabs>
              <w:spacing w:line="360" w:lineRule="auto"/>
              <w:rPr>
                <w:rFonts w:ascii="Arial" w:hAnsi="Arial" w:cs="Arial"/>
                <w:sz w:val="15"/>
                <w:szCs w:val="15"/>
              </w:rPr>
            </w:pPr>
          </w:p>
        </w:tc>
        <w:tc>
          <w:tcPr>
            <w:tcW w:w="264" w:type="pct"/>
            <w:shd w:val="clear" w:color="auto" w:fill="auto"/>
          </w:tcPr>
          <w:p w14:paraId="0B0D57A6" w14:textId="77777777" w:rsidR="00694BA4" w:rsidRPr="00435C20" w:rsidRDefault="00694BA4" w:rsidP="00C359D4">
            <w:pPr>
              <w:tabs>
                <w:tab w:val="decimal" w:pos="528"/>
              </w:tabs>
              <w:spacing w:line="360" w:lineRule="auto"/>
              <w:rPr>
                <w:rFonts w:ascii="Arial" w:hAnsi="Arial" w:cs="Arial"/>
                <w:sz w:val="15"/>
                <w:szCs w:val="15"/>
              </w:rPr>
            </w:pPr>
          </w:p>
        </w:tc>
        <w:tc>
          <w:tcPr>
            <w:tcW w:w="264" w:type="pct"/>
          </w:tcPr>
          <w:p w14:paraId="19E82EEF" w14:textId="77777777" w:rsidR="00694BA4" w:rsidRPr="00435C20" w:rsidRDefault="00694BA4" w:rsidP="00C359D4">
            <w:pPr>
              <w:tabs>
                <w:tab w:val="decimal" w:pos="528"/>
              </w:tabs>
              <w:spacing w:line="360" w:lineRule="auto"/>
              <w:rPr>
                <w:rFonts w:ascii="Arial" w:hAnsi="Arial" w:cs="Arial"/>
                <w:sz w:val="15"/>
                <w:szCs w:val="15"/>
              </w:rPr>
            </w:pPr>
          </w:p>
        </w:tc>
        <w:tc>
          <w:tcPr>
            <w:tcW w:w="264" w:type="pct"/>
          </w:tcPr>
          <w:p w14:paraId="7B5D4011" w14:textId="77777777" w:rsidR="00694BA4" w:rsidRPr="00435C20" w:rsidRDefault="00694BA4" w:rsidP="00C359D4">
            <w:pPr>
              <w:tabs>
                <w:tab w:val="decimal" w:pos="528"/>
              </w:tabs>
              <w:spacing w:line="360" w:lineRule="auto"/>
              <w:rPr>
                <w:rFonts w:ascii="Arial" w:hAnsi="Arial" w:cs="Arial"/>
                <w:sz w:val="15"/>
                <w:szCs w:val="15"/>
              </w:rPr>
            </w:pPr>
          </w:p>
        </w:tc>
      </w:tr>
      <w:tr w:rsidR="00C359D4" w:rsidRPr="00435C20" w14:paraId="377C3CBA" w14:textId="77777777" w:rsidTr="006877DD">
        <w:tc>
          <w:tcPr>
            <w:tcW w:w="371" w:type="pct"/>
            <w:shd w:val="clear" w:color="auto" w:fill="auto"/>
          </w:tcPr>
          <w:p w14:paraId="602A8AE2" w14:textId="77777777" w:rsidR="00694BA4" w:rsidRPr="00435C20" w:rsidRDefault="00694BA4" w:rsidP="00C359D4">
            <w:pPr>
              <w:pStyle w:val="ListParagraph"/>
              <w:spacing w:line="360" w:lineRule="auto"/>
              <w:ind w:left="405" w:right="-108"/>
              <w:rPr>
                <w:rFonts w:ascii="Arial" w:hAnsi="Arial" w:cs="Arial"/>
                <w:sz w:val="15"/>
                <w:szCs w:val="15"/>
              </w:rPr>
            </w:pPr>
          </w:p>
        </w:tc>
        <w:tc>
          <w:tcPr>
            <w:tcW w:w="392" w:type="pct"/>
          </w:tcPr>
          <w:p w14:paraId="5B1EE0FC" w14:textId="77777777" w:rsidR="00694BA4" w:rsidRPr="00435C20" w:rsidRDefault="00694BA4" w:rsidP="00C359D4">
            <w:pPr>
              <w:tabs>
                <w:tab w:val="decimal" w:pos="528"/>
              </w:tabs>
              <w:spacing w:line="360" w:lineRule="auto"/>
              <w:jc w:val="right"/>
              <w:rPr>
                <w:rFonts w:ascii="Arial" w:hAnsi="Arial" w:cs="Arial"/>
                <w:sz w:val="15"/>
                <w:szCs w:val="15"/>
              </w:rPr>
            </w:pPr>
          </w:p>
        </w:tc>
        <w:tc>
          <w:tcPr>
            <w:tcW w:w="820" w:type="pct"/>
          </w:tcPr>
          <w:p w14:paraId="4AA9F811" w14:textId="3D267A9D" w:rsidR="00694BA4" w:rsidRPr="00435C20" w:rsidRDefault="00694BA4" w:rsidP="00C359D4">
            <w:pPr>
              <w:spacing w:line="360" w:lineRule="auto"/>
              <w:ind w:right="-108"/>
              <w:rPr>
                <w:rFonts w:ascii="Arial" w:hAnsi="Arial" w:cs="Arial"/>
                <w:sz w:val="15"/>
                <w:szCs w:val="15"/>
              </w:rPr>
            </w:pPr>
            <w:r w:rsidRPr="00435C20">
              <w:rPr>
                <w:rFonts w:ascii="Arial" w:hAnsi="Arial" w:cs="Arial"/>
                <w:sz w:val="15"/>
                <w:szCs w:val="15"/>
              </w:rPr>
              <w:t>MLR</w:t>
            </w:r>
            <w:r w:rsidR="0036747B" w:rsidRPr="00435C20">
              <w:rPr>
                <w:rFonts w:ascii="Arial" w:hAnsi="Arial" w:cstheme="minorBidi" w:hint="cs"/>
                <w:sz w:val="15"/>
                <w:szCs w:val="15"/>
                <w:cs/>
              </w:rPr>
              <w:t xml:space="preserve"> </w:t>
            </w:r>
            <w:r w:rsidR="0036747B" w:rsidRPr="00435C20">
              <w:rPr>
                <w:rFonts w:ascii="Arial" w:hAnsi="Arial" w:cs="Arial"/>
                <w:sz w:val="15"/>
                <w:szCs w:val="15"/>
              </w:rPr>
              <w:t>–</w:t>
            </w:r>
            <w:r w:rsidR="0036747B" w:rsidRPr="00435C20">
              <w:rPr>
                <w:rFonts w:ascii="Arial" w:hAnsi="Arial" w:cstheme="minorBidi" w:hint="cs"/>
                <w:sz w:val="15"/>
                <w:szCs w:val="15"/>
                <w:cs/>
              </w:rPr>
              <w:t xml:space="preserve"> </w:t>
            </w:r>
            <w:r w:rsidRPr="00435C20">
              <w:rPr>
                <w:rFonts w:ascii="Arial" w:hAnsi="Arial" w:cs="Arial"/>
                <w:sz w:val="15"/>
                <w:szCs w:val="15"/>
              </w:rPr>
              <w:t>1.50 per annum</w:t>
            </w:r>
          </w:p>
        </w:tc>
        <w:tc>
          <w:tcPr>
            <w:tcW w:w="1156" w:type="pct"/>
          </w:tcPr>
          <w:p w14:paraId="759E79D1" w14:textId="6CCF87EF" w:rsidR="00694BA4" w:rsidRPr="00435C20" w:rsidRDefault="00694BA4" w:rsidP="00C359D4">
            <w:pPr>
              <w:spacing w:line="360" w:lineRule="auto"/>
              <w:rPr>
                <w:rFonts w:ascii="Arial" w:hAnsi="Arial" w:cs="Arial"/>
                <w:sz w:val="15"/>
                <w:szCs w:val="15"/>
              </w:rPr>
            </w:pPr>
            <w:r w:rsidRPr="00435C20">
              <w:rPr>
                <w:rFonts w:ascii="Arial" w:hAnsi="Arial" w:cs="Arial"/>
                <w:sz w:val="15"/>
                <w:szCs w:val="15"/>
              </w:rPr>
              <w:t>Repayable within 2019</w:t>
            </w:r>
            <w:r w:rsidR="0036747B" w:rsidRPr="00435C20">
              <w:rPr>
                <w:rFonts w:ascii="Arial" w:hAnsi="Arial" w:cstheme="minorBidi" w:hint="cs"/>
                <w:sz w:val="15"/>
                <w:szCs w:val="15"/>
                <w:cs/>
              </w:rPr>
              <w:t xml:space="preserve"> </w:t>
            </w:r>
            <w:r w:rsidR="0036747B" w:rsidRPr="00435C20">
              <w:rPr>
                <w:rFonts w:ascii="Arial" w:hAnsi="Arial" w:cs="Arial"/>
                <w:sz w:val="15"/>
                <w:szCs w:val="15"/>
              </w:rPr>
              <w:t>–</w:t>
            </w:r>
            <w:r w:rsidR="0036747B" w:rsidRPr="00435C20">
              <w:rPr>
                <w:rFonts w:ascii="Arial" w:hAnsi="Arial" w:cstheme="minorBidi" w:hint="cs"/>
                <w:sz w:val="15"/>
                <w:szCs w:val="15"/>
                <w:cs/>
              </w:rPr>
              <w:t xml:space="preserve"> </w:t>
            </w:r>
            <w:r w:rsidRPr="00435C20">
              <w:rPr>
                <w:rFonts w:ascii="Arial" w:hAnsi="Arial" w:cs="Arial"/>
                <w:sz w:val="15"/>
                <w:szCs w:val="15"/>
              </w:rPr>
              <w:t>2021 or upon completion of the project, whichever is earlier</w:t>
            </w:r>
          </w:p>
        </w:tc>
        <w:tc>
          <w:tcPr>
            <w:tcW w:w="1205" w:type="pct"/>
          </w:tcPr>
          <w:p w14:paraId="2DC6260D" w14:textId="77777777" w:rsidR="00694BA4" w:rsidRPr="00435C20" w:rsidRDefault="00694BA4" w:rsidP="00C359D4">
            <w:pPr>
              <w:tabs>
                <w:tab w:val="decimal" w:pos="528"/>
              </w:tabs>
              <w:spacing w:line="360" w:lineRule="auto"/>
              <w:rPr>
                <w:rFonts w:ascii="Arial" w:hAnsi="Arial" w:cs="Arial"/>
                <w:sz w:val="15"/>
                <w:szCs w:val="15"/>
              </w:rPr>
            </w:pPr>
            <w:r w:rsidRPr="00435C20">
              <w:rPr>
                <w:rFonts w:ascii="Arial" w:hAnsi="Arial" w:cs="Arial"/>
                <w:sz w:val="15"/>
                <w:szCs w:val="15"/>
              </w:rPr>
              <w:t>Assignment on revenue from construction contract</w:t>
            </w:r>
          </w:p>
          <w:p w14:paraId="5BB4385E" w14:textId="77777777" w:rsidR="00694BA4" w:rsidRPr="00435C20" w:rsidRDefault="00694BA4" w:rsidP="00C359D4">
            <w:pPr>
              <w:tabs>
                <w:tab w:val="decimal" w:pos="528"/>
              </w:tabs>
              <w:spacing w:line="360" w:lineRule="auto"/>
              <w:rPr>
                <w:rFonts w:ascii="Arial" w:hAnsi="Arial" w:cs="Arial"/>
                <w:sz w:val="15"/>
                <w:szCs w:val="15"/>
              </w:rPr>
            </w:pPr>
          </w:p>
        </w:tc>
        <w:tc>
          <w:tcPr>
            <w:tcW w:w="264" w:type="pct"/>
            <w:shd w:val="clear" w:color="auto" w:fill="auto"/>
          </w:tcPr>
          <w:p w14:paraId="2BE3484A" w14:textId="77777777" w:rsidR="00694BA4" w:rsidRPr="00435C20" w:rsidRDefault="00694BA4" w:rsidP="00C359D4">
            <w:pPr>
              <w:tabs>
                <w:tab w:val="decimal" w:pos="528"/>
              </w:tabs>
              <w:spacing w:line="360" w:lineRule="auto"/>
              <w:rPr>
                <w:rFonts w:ascii="Arial" w:hAnsi="Arial" w:cs="Arial"/>
                <w:sz w:val="15"/>
                <w:szCs w:val="15"/>
              </w:rPr>
            </w:pPr>
          </w:p>
        </w:tc>
        <w:tc>
          <w:tcPr>
            <w:tcW w:w="264" w:type="pct"/>
            <w:shd w:val="clear" w:color="auto" w:fill="auto"/>
          </w:tcPr>
          <w:p w14:paraId="49590610" w14:textId="77777777" w:rsidR="00694BA4" w:rsidRPr="00435C20" w:rsidRDefault="00694BA4" w:rsidP="00C359D4">
            <w:pPr>
              <w:tabs>
                <w:tab w:val="decimal" w:pos="528"/>
              </w:tabs>
              <w:spacing w:line="360" w:lineRule="auto"/>
              <w:rPr>
                <w:rFonts w:ascii="Arial" w:hAnsi="Arial" w:cs="Arial"/>
                <w:sz w:val="15"/>
                <w:szCs w:val="15"/>
              </w:rPr>
            </w:pPr>
          </w:p>
        </w:tc>
        <w:tc>
          <w:tcPr>
            <w:tcW w:w="264" w:type="pct"/>
          </w:tcPr>
          <w:p w14:paraId="774A8314" w14:textId="77777777" w:rsidR="00694BA4" w:rsidRPr="00435C20" w:rsidRDefault="00694BA4" w:rsidP="00C359D4">
            <w:pPr>
              <w:tabs>
                <w:tab w:val="decimal" w:pos="528"/>
              </w:tabs>
              <w:spacing w:line="360" w:lineRule="auto"/>
              <w:rPr>
                <w:rFonts w:ascii="Arial" w:hAnsi="Arial" w:cs="Arial"/>
                <w:sz w:val="15"/>
                <w:szCs w:val="15"/>
              </w:rPr>
            </w:pPr>
          </w:p>
        </w:tc>
        <w:tc>
          <w:tcPr>
            <w:tcW w:w="264" w:type="pct"/>
          </w:tcPr>
          <w:p w14:paraId="00938C5B" w14:textId="77777777" w:rsidR="00694BA4" w:rsidRPr="00435C20" w:rsidRDefault="00694BA4" w:rsidP="00C359D4">
            <w:pPr>
              <w:tabs>
                <w:tab w:val="decimal" w:pos="528"/>
              </w:tabs>
              <w:spacing w:line="360" w:lineRule="auto"/>
              <w:rPr>
                <w:rFonts w:ascii="Arial" w:hAnsi="Arial" w:cs="Arial"/>
                <w:sz w:val="15"/>
                <w:szCs w:val="15"/>
              </w:rPr>
            </w:pPr>
          </w:p>
        </w:tc>
      </w:tr>
      <w:tr w:rsidR="00C359D4" w:rsidRPr="00435C20" w14:paraId="00339ED0" w14:textId="77777777" w:rsidTr="006877DD">
        <w:tc>
          <w:tcPr>
            <w:tcW w:w="371" w:type="pct"/>
            <w:shd w:val="clear" w:color="auto" w:fill="auto"/>
          </w:tcPr>
          <w:p w14:paraId="5A451DE4" w14:textId="77777777" w:rsidR="00694BA4" w:rsidRPr="00435C20" w:rsidRDefault="00694BA4" w:rsidP="00C359D4">
            <w:pPr>
              <w:pStyle w:val="ListParagraph"/>
              <w:spacing w:line="360" w:lineRule="auto"/>
              <w:ind w:left="405" w:right="-108"/>
              <w:rPr>
                <w:rFonts w:ascii="Arial" w:hAnsi="Arial" w:cs="Arial"/>
                <w:sz w:val="15"/>
                <w:szCs w:val="15"/>
              </w:rPr>
            </w:pPr>
          </w:p>
        </w:tc>
        <w:tc>
          <w:tcPr>
            <w:tcW w:w="392" w:type="pct"/>
          </w:tcPr>
          <w:p w14:paraId="28988880" w14:textId="77777777" w:rsidR="00694BA4" w:rsidRPr="00435C20" w:rsidRDefault="00694BA4" w:rsidP="00C359D4">
            <w:pPr>
              <w:tabs>
                <w:tab w:val="decimal" w:pos="528"/>
              </w:tabs>
              <w:spacing w:line="360" w:lineRule="auto"/>
              <w:jc w:val="right"/>
              <w:rPr>
                <w:rFonts w:ascii="Arial" w:hAnsi="Arial" w:cs="Arial"/>
                <w:sz w:val="15"/>
                <w:szCs w:val="15"/>
              </w:rPr>
            </w:pPr>
          </w:p>
        </w:tc>
        <w:tc>
          <w:tcPr>
            <w:tcW w:w="820" w:type="pct"/>
          </w:tcPr>
          <w:p w14:paraId="309A296E" w14:textId="77777777" w:rsidR="00694BA4" w:rsidRPr="00435C20" w:rsidRDefault="00694BA4" w:rsidP="00C359D4">
            <w:pPr>
              <w:spacing w:line="360" w:lineRule="auto"/>
              <w:ind w:right="-108"/>
              <w:rPr>
                <w:rFonts w:ascii="Arial" w:hAnsi="Arial" w:cs="Arial"/>
                <w:sz w:val="15"/>
                <w:szCs w:val="15"/>
              </w:rPr>
            </w:pPr>
            <w:r w:rsidRPr="00435C20">
              <w:rPr>
                <w:rFonts w:ascii="Arial" w:hAnsi="Arial" w:cs="Arial"/>
                <w:sz w:val="15"/>
                <w:szCs w:val="15"/>
              </w:rPr>
              <w:t>MLR</w:t>
            </w:r>
            <w:r w:rsidRPr="00435C20">
              <w:rPr>
                <w:rFonts w:ascii="Arial" w:hAnsi="Arial" w:cstheme="minorBidi" w:hint="cs"/>
                <w:sz w:val="15"/>
                <w:szCs w:val="15"/>
                <w:cs/>
              </w:rPr>
              <w:t xml:space="preserve"> </w:t>
            </w:r>
            <w:r w:rsidRPr="00435C20">
              <w:rPr>
                <w:rFonts w:ascii="Arial" w:hAnsi="Arial" w:cs="Arial"/>
                <w:sz w:val="15"/>
                <w:szCs w:val="15"/>
              </w:rPr>
              <w:t>–</w:t>
            </w:r>
            <w:r w:rsidRPr="00435C20">
              <w:rPr>
                <w:rFonts w:ascii="Arial" w:hAnsi="Arial" w:cstheme="minorBidi" w:hint="cs"/>
                <w:sz w:val="15"/>
                <w:szCs w:val="15"/>
                <w:cs/>
              </w:rPr>
              <w:t xml:space="preserve"> </w:t>
            </w:r>
            <w:r w:rsidRPr="00435C20">
              <w:rPr>
                <w:rFonts w:ascii="Arial" w:hAnsi="Arial" w:cs="Arial"/>
                <w:sz w:val="15"/>
                <w:szCs w:val="15"/>
              </w:rPr>
              <w:t>1.375 per annum</w:t>
            </w:r>
          </w:p>
          <w:p w14:paraId="7EB953B7" w14:textId="77777777" w:rsidR="00694BA4" w:rsidRPr="00435C20" w:rsidRDefault="00694BA4" w:rsidP="00C359D4">
            <w:pPr>
              <w:spacing w:line="360" w:lineRule="auto"/>
              <w:ind w:right="-108"/>
              <w:rPr>
                <w:rFonts w:ascii="Arial" w:hAnsi="Arial" w:cs="Arial"/>
                <w:sz w:val="15"/>
                <w:szCs w:val="15"/>
              </w:rPr>
            </w:pPr>
          </w:p>
        </w:tc>
        <w:tc>
          <w:tcPr>
            <w:tcW w:w="1156" w:type="pct"/>
          </w:tcPr>
          <w:p w14:paraId="26CD7CAF" w14:textId="5C7A857C" w:rsidR="00694BA4" w:rsidRPr="00435C20" w:rsidRDefault="00694BA4" w:rsidP="00C359D4">
            <w:pPr>
              <w:spacing w:line="360" w:lineRule="auto"/>
              <w:rPr>
                <w:rFonts w:ascii="Arial" w:hAnsi="Arial" w:cs="Arial"/>
                <w:sz w:val="15"/>
                <w:szCs w:val="15"/>
              </w:rPr>
            </w:pPr>
            <w:r w:rsidRPr="00435C20">
              <w:rPr>
                <w:rFonts w:ascii="Arial" w:hAnsi="Arial" w:cs="Arial"/>
                <w:sz w:val="15"/>
                <w:szCs w:val="15"/>
              </w:rPr>
              <w:t>Repayable within 201</w:t>
            </w:r>
            <w:r w:rsidRPr="00435C20">
              <w:rPr>
                <w:rFonts w:ascii="Arial" w:hAnsi="Arial" w:cstheme="minorBidi"/>
                <w:sz w:val="15"/>
                <w:szCs w:val="15"/>
              </w:rPr>
              <w:t>7</w:t>
            </w:r>
            <w:r w:rsidR="0036747B" w:rsidRPr="00435C20">
              <w:rPr>
                <w:rFonts w:ascii="Arial" w:hAnsi="Arial" w:cstheme="minorBidi" w:hint="cs"/>
                <w:sz w:val="15"/>
                <w:szCs w:val="15"/>
                <w:cs/>
              </w:rPr>
              <w:t xml:space="preserve"> </w:t>
            </w:r>
            <w:r w:rsidR="0036747B" w:rsidRPr="00435C20">
              <w:rPr>
                <w:rFonts w:ascii="Arial" w:hAnsi="Arial" w:cs="Arial"/>
                <w:sz w:val="15"/>
                <w:szCs w:val="15"/>
              </w:rPr>
              <w:t>–</w:t>
            </w:r>
            <w:r w:rsidR="0036747B" w:rsidRPr="00435C20">
              <w:rPr>
                <w:rFonts w:ascii="Arial" w:hAnsi="Arial" w:cstheme="minorBidi" w:hint="cs"/>
                <w:sz w:val="15"/>
                <w:szCs w:val="15"/>
                <w:cs/>
              </w:rPr>
              <w:t xml:space="preserve"> </w:t>
            </w:r>
            <w:r w:rsidRPr="00435C20">
              <w:rPr>
                <w:rFonts w:ascii="Arial" w:hAnsi="Arial" w:cstheme="minorBidi"/>
                <w:sz w:val="15"/>
                <w:szCs w:val="15"/>
              </w:rPr>
              <w:t>2021</w:t>
            </w:r>
            <w:r w:rsidRPr="00435C20">
              <w:rPr>
                <w:rFonts w:ascii="Arial" w:hAnsi="Arial" w:cs="Arial"/>
                <w:sz w:val="15"/>
                <w:szCs w:val="15"/>
              </w:rPr>
              <w:t xml:space="preserve"> or upon completion of the project, whichever is earlier</w:t>
            </w:r>
          </w:p>
        </w:tc>
        <w:tc>
          <w:tcPr>
            <w:tcW w:w="1205" w:type="pct"/>
          </w:tcPr>
          <w:p w14:paraId="3434F9F3" w14:textId="5C11C690" w:rsidR="00694BA4" w:rsidRPr="00435C20" w:rsidRDefault="00694BA4" w:rsidP="00C359D4">
            <w:pPr>
              <w:tabs>
                <w:tab w:val="decimal" w:pos="528"/>
              </w:tabs>
              <w:spacing w:line="360" w:lineRule="auto"/>
              <w:rPr>
                <w:rFonts w:ascii="Arial" w:hAnsi="Arial" w:cs="Arial"/>
                <w:sz w:val="15"/>
                <w:szCs w:val="15"/>
              </w:rPr>
            </w:pPr>
            <w:r w:rsidRPr="00435C20">
              <w:rPr>
                <w:rFonts w:ascii="Arial" w:hAnsi="Arial" w:cs="Arial"/>
                <w:sz w:val="15"/>
                <w:szCs w:val="15"/>
              </w:rPr>
              <w:t>Assignment of collection from construction contract</w:t>
            </w:r>
          </w:p>
        </w:tc>
        <w:tc>
          <w:tcPr>
            <w:tcW w:w="264" w:type="pct"/>
            <w:shd w:val="clear" w:color="auto" w:fill="auto"/>
          </w:tcPr>
          <w:p w14:paraId="6F65B7D7" w14:textId="77777777" w:rsidR="00694BA4" w:rsidRPr="00435C20" w:rsidRDefault="00694BA4" w:rsidP="00C359D4">
            <w:pPr>
              <w:tabs>
                <w:tab w:val="decimal" w:pos="528"/>
              </w:tabs>
              <w:spacing w:line="360" w:lineRule="auto"/>
              <w:rPr>
                <w:rFonts w:ascii="Arial" w:hAnsi="Arial" w:cs="Arial"/>
                <w:sz w:val="15"/>
                <w:szCs w:val="15"/>
              </w:rPr>
            </w:pPr>
          </w:p>
        </w:tc>
        <w:tc>
          <w:tcPr>
            <w:tcW w:w="264" w:type="pct"/>
            <w:shd w:val="clear" w:color="auto" w:fill="auto"/>
          </w:tcPr>
          <w:p w14:paraId="2C4AA7C5" w14:textId="77777777" w:rsidR="00694BA4" w:rsidRPr="00435C20" w:rsidRDefault="00694BA4" w:rsidP="00C359D4">
            <w:pPr>
              <w:tabs>
                <w:tab w:val="decimal" w:pos="528"/>
              </w:tabs>
              <w:spacing w:line="360" w:lineRule="auto"/>
              <w:rPr>
                <w:rFonts w:ascii="Arial" w:hAnsi="Arial" w:cs="Arial"/>
                <w:sz w:val="15"/>
                <w:szCs w:val="15"/>
              </w:rPr>
            </w:pPr>
          </w:p>
        </w:tc>
        <w:tc>
          <w:tcPr>
            <w:tcW w:w="264" w:type="pct"/>
          </w:tcPr>
          <w:p w14:paraId="4713035D" w14:textId="77777777" w:rsidR="00694BA4" w:rsidRPr="00435C20" w:rsidRDefault="00694BA4" w:rsidP="00C359D4">
            <w:pPr>
              <w:tabs>
                <w:tab w:val="decimal" w:pos="528"/>
              </w:tabs>
              <w:spacing w:line="360" w:lineRule="auto"/>
              <w:rPr>
                <w:rFonts w:ascii="Arial" w:hAnsi="Arial" w:cs="Arial"/>
                <w:sz w:val="15"/>
                <w:szCs w:val="15"/>
              </w:rPr>
            </w:pPr>
          </w:p>
        </w:tc>
        <w:tc>
          <w:tcPr>
            <w:tcW w:w="264" w:type="pct"/>
          </w:tcPr>
          <w:p w14:paraId="3F74D59C" w14:textId="77777777" w:rsidR="00694BA4" w:rsidRPr="00435C20" w:rsidRDefault="00694BA4" w:rsidP="00C359D4">
            <w:pPr>
              <w:tabs>
                <w:tab w:val="decimal" w:pos="528"/>
              </w:tabs>
              <w:spacing w:line="360" w:lineRule="auto"/>
              <w:rPr>
                <w:rFonts w:ascii="Arial" w:hAnsi="Arial" w:cs="Arial"/>
                <w:sz w:val="15"/>
                <w:szCs w:val="15"/>
              </w:rPr>
            </w:pPr>
          </w:p>
        </w:tc>
      </w:tr>
      <w:tr w:rsidR="00C359D4" w:rsidRPr="00435C20" w14:paraId="5992899C" w14:textId="77777777" w:rsidTr="006877DD">
        <w:tc>
          <w:tcPr>
            <w:tcW w:w="371" w:type="pct"/>
            <w:shd w:val="clear" w:color="auto" w:fill="auto"/>
          </w:tcPr>
          <w:p w14:paraId="4B0592AF" w14:textId="77777777" w:rsidR="000B7295" w:rsidRPr="00435C20" w:rsidRDefault="000B7295" w:rsidP="00C359D4">
            <w:pPr>
              <w:pStyle w:val="ListParagraph"/>
              <w:spacing w:line="360" w:lineRule="auto"/>
              <w:ind w:left="405" w:right="-108"/>
              <w:rPr>
                <w:rFonts w:ascii="Arial" w:hAnsi="Arial" w:cs="Arial"/>
                <w:sz w:val="15"/>
                <w:szCs w:val="15"/>
              </w:rPr>
            </w:pPr>
          </w:p>
        </w:tc>
        <w:tc>
          <w:tcPr>
            <w:tcW w:w="392" w:type="pct"/>
          </w:tcPr>
          <w:p w14:paraId="2FD91925" w14:textId="77777777" w:rsidR="000B7295" w:rsidRPr="00435C20" w:rsidRDefault="000B7295" w:rsidP="00C359D4">
            <w:pPr>
              <w:tabs>
                <w:tab w:val="decimal" w:pos="528"/>
              </w:tabs>
              <w:spacing w:line="360" w:lineRule="auto"/>
              <w:jc w:val="right"/>
              <w:rPr>
                <w:rFonts w:ascii="Arial" w:hAnsi="Arial" w:cs="Arial"/>
                <w:sz w:val="15"/>
                <w:szCs w:val="15"/>
              </w:rPr>
            </w:pPr>
          </w:p>
        </w:tc>
        <w:tc>
          <w:tcPr>
            <w:tcW w:w="820" w:type="pct"/>
          </w:tcPr>
          <w:p w14:paraId="36A6648D" w14:textId="74AEB383" w:rsidR="000B7295" w:rsidRPr="00435C20" w:rsidRDefault="000B7295" w:rsidP="00C359D4">
            <w:pPr>
              <w:spacing w:line="360" w:lineRule="auto"/>
              <w:ind w:right="-108"/>
              <w:rPr>
                <w:rFonts w:ascii="Arial" w:hAnsi="Arial" w:cs="Arial"/>
                <w:sz w:val="15"/>
                <w:szCs w:val="15"/>
              </w:rPr>
            </w:pPr>
            <w:r w:rsidRPr="00435C20">
              <w:rPr>
                <w:rFonts w:ascii="Arial" w:hAnsi="Arial" w:cs="Arial"/>
                <w:sz w:val="15"/>
                <w:szCs w:val="15"/>
              </w:rPr>
              <w:t>MLR</w:t>
            </w:r>
            <w:r w:rsidR="000022BF" w:rsidRPr="00435C20">
              <w:rPr>
                <w:rFonts w:ascii="Arial" w:hAnsi="Arial" w:cs="Arial"/>
                <w:sz w:val="15"/>
                <w:szCs w:val="15"/>
              </w:rPr>
              <w:t xml:space="preserve"> – </w:t>
            </w:r>
            <w:r w:rsidRPr="00435C20">
              <w:rPr>
                <w:rFonts w:ascii="Arial" w:hAnsi="Arial" w:cs="Arial"/>
                <w:sz w:val="15"/>
                <w:szCs w:val="15"/>
              </w:rPr>
              <w:t>2 per annum</w:t>
            </w:r>
          </w:p>
        </w:tc>
        <w:tc>
          <w:tcPr>
            <w:tcW w:w="1156" w:type="pct"/>
          </w:tcPr>
          <w:p w14:paraId="286C5356" w14:textId="38ECFE36" w:rsidR="000B7295" w:rsidRPr="00435C20" w:rsidRDefault="000022BF" w:rsidP="00C359D4">
            <w:pPr>
              <w:spacing w:line="360" w:lineRule="auto"/>
              <w:rPr>
                <w:rFonts w:ascii="Arial" w:hAnsi="Arial" w:cs="Arial"/>
                <w:sz w:val="15"/>
                <w:szCs w:val="15"/>
              </w:rPr>
            </w:pPr>
            <w:r w:rsidRPr="00435C20">
              <w:rPr>
                <w:rFonts w:ascii="Arial" w:hAnsi="Arial" w:cs="Arial"/>
                <w:sz w:val="15"/>
                <w:szCs w:val="15"/>
              </w:rPr>
              <w:t xml:space="preserve">Repayable within 2028 or upon completion of the project, whichever is earlier </w:t>
            </w:r>
          </w:p>
        </w:tc>
        <w:tc>
          <w:tcPr>
            <w:tcW w:w="1205" w:type="pct"/>
          </w:tcPr>
          <w:p w14:paraId="5EC5C31C" w14:textId="333CF1E8" w:rsidR="000B7295" w:rsidRPr="00435C20" w:rsidRDefault="000022BF" w:rsidP="00C359D4">
            <w:pPr>
              <w:tabs>
                <w:tab w:val="decimal" w:pos="528"/>
              </w:tabs>
              <w:spacing w:line="360" w:lineRule="auto"/>
              <w:rPr>
                <w:rFonts w:ascii="Arial" w:hAnsi="Arial" w:cs="Arial"/>
                <w:sz w:val="15"/>
                <w:szCs w:val="15"/>
              </w:rPr>
            </w:pPr>
            <w:r w:rsidRPr="00435C20">
              <w:rPr>
                <w:rFonts w:ascii="Arial" w:hAnsi="Arial" w:cs="Arial"/>
                <w:sz w:val="15"/>
                <w:szCs w:val="15"/>
              </w:rPr>
              <w:t>Assignment of collection from construction contract</w:t>
            </w:r>
          </w:p>
        </w:tc>
        <w:tc>
          <w:tcPr>
            <w:tcW w:w="264" w:type="pct"/>
            <w:shd w:val="clear" w:color="auto" w:fill="auto"/>
          </w:tcPr>
          <w:p w14:paraId="63DB0434" w14:textId="77777777" w:rsidR="000B7295" w:rsidRPr="00435C20" w:rsidRDefault="000B7295" w:rsidP="00C359D4">
            <w:pPr>
              <w:tabs>
                <w:tab w:val="decimal" w:pos="528"/>
              </w:tabs>
              <w:spacing w:line="360" w:lineRule="auto"/>
              <w:rPr>
                <w:rFonts w:ascii="Arial" w:hAnsi="Arial" w:cs="Arial"/>
                <w:sz w:val="15"/>
                <w:szCs w:val="15"/>
              </w:rPr>
            </w:pPr>
          </w:p>
        </w:tc>
        <w:tc>
          <w:tcPr>
            <w:tcW w:w="264" w:type="pct"/>
            <w:shd w:val="clear" w:color="auto" w:fill="auto"/>
          </w:tcPr>
          <w:p w14:paraId="643D2278" w14:textId="77777777" w:rsidR="000B7295" w:rsidRPr="00435C20" w:rsidRDefault="000B7295" w:rsidP="00C359D4">
            <w:pPr>
              <w:tabs>
                <w:tab w:val="decimal" w:pos="528"/>
              </w:tabs>
              <w:spacing w:line="360" w:lineRule="auto"/>
              <w:rPr>
                <w:rFonts w:ascii="Arial" w:hAnsi="Arial" w:cs="Arial"/>
                <w:sz w:val="15"/>
                <w:szCs w:val="15"/>
              </w:rPr>
            </w:pPr>
          </w:p>
        </w:tc>
        <w:tc>
          <w:tcPr>
            <w:tcW w:w="264" w:type="pct"/>
          </w:tcPr>
          <w:p w14:paraId="18603ECC" w14:textId="77777777" w:rsidR="000B7295" w:rsidRPr="00435C20" w:rsidRDefault="000B7295" w:rsidP="00C359D4">
            <w:pPr>
              <w:tabs>
                <w:tab w:val="decimal" w:pos="528"/>
              </w:tabs>
              <w:spacing w:line="360" w:lineRule="auto"/>
              <w:rPr>
                <w:rFonts w:ascii="Arial" w:hAnsi="Arial" w:cs="Arial"/>
                <w:sz w:val="15"/>
                <w:szCs w:val="15"/>
              </w:rPr>
            </w:pPr>
          </w:p>
        </w:tc>
        <w:tc>
          <w:tcPr>
            <w:tcW w:w="264" w:type="pct"/>
          </w:tcPr>
          <w:p w14:paraId="3F55CC7C" w14:textId="77777777" w:rsidR="000B7295" w:rsidRPr="00435C20" w:rsidRDefault="000B7295" w:rsidP="00C359D4">
            <w:pPr>
              <w:tabs>
                <w:tab w:val="decimal" w:pos="528"/>
              </w:tabs>
              <w:spacing w:line="360" w:lineRule="auto"/>
              <w:rPr>
                <w:rFonts w:ascii="Arial" w:hAnsi="Arial" w:cs="Arial"/>
                <w:sz w:val="15"/>
                <w:szCs w:val="15"/>
              </w:rPr>
            </w:pPr>
          </w:p>
        </w:tc>
      </w:tr>
      <w:tr w:rsidR="006877DD" w:rsidRPr="00435C20" w14:paraId="2ED64768" w14:textId="77777777" w:rsidTr="006877DD">
        <w:tc>
          <w:tcPr>
            <w:tcW w:w="371" w:type="pct"/>
            <w:shd w:val="clear" w:color="auto" w:fill="auto"/>
          </w:tcPr>
          <w:p w14:paraId="79325628" w14:textId="77777777" w:rsidR="006877DD" w:rsidRPr="00435C20" w:rsidRDefault="006877DD" w:rsidP="006877DD">
            <w:pPr>
              <w:pStyle w:val="ListParagraph"/>
              <w:spacing w:line="360" w:lineRule="auto"/>
              <w:ind w:left="405" w:right="-108"/>
              <w:rPr>
                <w:rFonts w:ascii="Arial" w:hAnsi="Arial" w:cs="Arial"/>
                <w:sz w:val="15"/>
                <w:szCs w:val="15"/>
              </w:rPr>
            </w:pPr>
          </w:p>
        </w:tc>
        <w:tc>
          <w:tcPr>
            <w:tcW w:w="392" w:type="pct"/>
          </w:tcPr>
          <w:p w14:paraId="1B2029EE" w14:textId="77777777" w:rsidR="006877DD" w:rsidRPr="00435C20" w:rsidRDefault="006877DD" w:rsidP="006877DD">
            <w:pPr>
              <w:tabs>
                <w:tab w:val="decimal" w:pos="528"/>
              </w:tabs>
              <w:spacing w:line="360" w:lineRule="auto"/>
              <w:jc w:val="right"/>
              <w:rPr>
                <w:rFonts w:ascii="Arial" w:hAnsi="Arial" w:cs="Arial"/>
                <w:sz w:val="15"/>
                <w:szCs w:val="15"/>
              </w:rPr>
            </w:pPr>
          </w:p>
        </w:tc>
        <w:tc>
          <w:tcPr>
            <w:tcW w:w="820" w:type="pct"/>
          </w:tcPr>
          <w:p w14:paraId="3BF54A6E" w14:textId="672ABBD9" w:rsidR="006877DD" w:rsidRPr="00435C20" w:rsidRDefault="006877DD" w:rsidP="006877DD">
            <w:pPr>
              <w:spacing w:line="360" w:lineRule="auto"/>
              <w:ind w:right="-108"/>
              <w:rPr>
                <w:rFonts w:ascii="Arial" w:hAnsi="Arial" w:cs="Arial"/>
                <w:sz w:val="15"/>
                <w:szCs w:val="15"/>
              </w:rPr>
            </w:pPr>
            <w:r w:rsidRPr="00435C20">
              <w:rPr>
                <w:rFonts w:ascii="Arial" w:hAnsi="Arial" w:cs="Arial"/>
                <w:sz w:val="15"/>
                <w:szCs w:val="15"/>
              </w:rPr>
              <w:t>Libor + 4% per annum</w:t>
            </w:r>
          </w:p>
        </w:tc>
        <w:tc>
          <w:tcPr>
            <w:tcW w:w="1156" w:type="pct"/>
          </w:tcPr>
          <w:p w14:paraId="4C3535ED" w14:textId="7CFAC70D" w:rsidR="006877DD" w:rsidRPr="00435C20" w:rsidRDefault="006877DD" w:rsidP="006877DD">
            <w:pPr>
              <w:spacing w:line="360" w:lineRule="auto"/>
              <w:jc w:val="thaiDistribute"/>
              <w:rPr>
                <w:rFonts w:ascii="Arial" w:hAnsi="Arial" w:cs="Arial"/>
                <w:sz w:val="15"/>
                <w:szCs w:val="15"/>
              </w:rPr>
            </w:pPr>
            <w:r w:rsidRPr="00435C20">
              <w:rPr>
                <w:rFonts w:ascii="Arial" w:hAnsi="Arial" w:cs="Arial"/>
                <w:sz w:val="15"/>
                <w:szCs w:val="15"/>
              </w:rPr>
              <w:t>Repayment per contract</w:t>
            </w:r>
          </w:p>
        </w:tc>
        <w:tc>
          <w:tcPr>
            <w:tcW w:w="1205" w:type="pct"/>
          </w:tcPr>
          <w:p w14:paraId="3062A861" w14:textId="46F103CB" w:rsidR="006877DD" w:rsidRPr="00435C20" w:rsidRDefault="006877DD" w:rsidP="006877DD">
            <w:pPr>
              <w:tabs>
                <w:tab w:val="decimal" w:pos="30"/>
              </w:tabs>
              <w:spacing w:line="360" w:lineRule="auto"/>
              <w:rPr>
                <w:rFonts w:ascii="Arial" w:hAnsi="Arial" w:cs="Arial"/>
                <w:sz w:val="15"/>
                <w:szCs w:val="15"/>
              </w:rPr>
            </w:pPr>
            <w:r w:rsidRPr="00435C20">
              <w:rPr>
                <w:rFonts w:ascii="Arial" w:hAnsi="Arial" w:cs="Arial"/>
                <w:sz w:val="15"/>
                <w:szCs w:val="15"/>
              </w:rPr>
              <w:t>-</w:t>
            </w:r>
          </w:p>
        </w:tc>
        <w:tc>
          <w:tcPr>
            <w:tcW w:w="264" w:type="pct"/>
            <w:shd w:val="clear" w:color="auto" w:fill="auto"/>
          </w:tcPr>
          <w:p w14:paraId="53E25E90" w14:textId="77777777" w:rsidR="006877DD" w:rsidRPr="00435C20" w:rsidRDefault="006877DD" w:rsidP="006877DD">
            <w:pPr>
              <w:tabs>
                <w:tab w:val="decimal" w:pos="528"/>
              </w:tabs>
              <w:spacing w:line="360" w:lineRule="auto"/>
              <w:rPr>
                <w:rFonts w:ascii="Arial" w:hAnsi="Arial" w:cs="Arial"/>
                <w:sz w:val="15"/>
                <w:szCs w:val="15"/>
              </w:rPr>
            </w:pPr>
          </w:p>
        </w:tc>
        <w:tc>
          <w:tcPr>
            <w:tcW w:w="264" w:type="pct"/>
            <w:shd w:val="clear" w:color="auto" w:fill="auto"/>
          </w:tcPr>
          <w:p w14:paraId="2E52A589" w14:textId="77777777" w:rsidR="006877DD" w:rsidRPr="00435C20" w:rsidRDefault="006877DD" w:rsidP="006877DD">
            <w:pPr>
              <w:tabs>
                <w:tab w:val="decimal" w:pos="528"/>
              </w:tabs>
              <w:spacing w:line="360" w:lineRule="auto"/>
              <w:rPr>
                <w:rFonts w:ascii="Arial" w:hAnsi="Arial" w:cs="Arial"/>
                <w:sz w:val="15"/>
                <w:szCs w:val="15"/>
              </w:rPr>
            </w:pPr>
          </w:p>
        </w:tc>
        <w:tc>
          <w:tcPr>
            <w:tcW w:w="264" w:type="pct"/>
          </w:tcPr>
          <w:p w14:paraId="33A54FD6" w14:textId="77777777" w:rsidR="006877DD" w:rsidRPr="00435C20" w:rsidRDefault="006877DD" w:rsidP="006877DD">
            <w:pPr>
              <w:tabs>
                <w:tab w:val="decimal" w:pos="528"/>
              </w:tabs>
              <w:spacing w:line="360" w:lineRule="auto"/>
              <w:rPr>
                <w:rFonts w:ascii="Arial" w:hAnsi="Arial" w:cs="Arial"/>
                <w:sz w:val="15"/>
                <w:szCs w:val="15"/>
              </w:rPr>
            </w:pPr>
          </w:p>
        </w:tc>
        <w:tc>
          <w:tcPr>
            <w:tcW w:w="264" w:type="pct"/>
          </w:tcPr>
          <w:p w14:paraId="67F4A120" w14:textId="77777777" w:rsidR="006877DD" w:rsidRPr="00435C20" w:rsidRDefault="006877DD" w:rsidP="006877DD">
            <w:pPr>
              <w:tabs>
                <w:tab w:val="decimal" w:pos="528"/>
              </w:tabs>
              <w:spacing w:line="360" w:lineRule="auto"/>
              <w:rPr>
                <w:rFonts w:ascii="Arial" w:hAnsi="Arial" w:cs="Arial"/>
                <w:sz w:val="15"/>
                <w:szCs w:val="15"/>
              </w:rPr>
            </w:pPr>
          </w:p>
        </w:tc>
      </w:tr>
      <w:tr w:rsidR="00C359D4" w:rsidRPr="00435C20" w14:paraId="5FA646B3" w14:textId="77777777" w:rsidTr="006877DD">
        <w:tc>
          <w:tcPr>
            <w:tcW w:w="371" w:type="pct"/>
            <w:shd w:val="clear" w:color="auto" w:fill="auto"/>
          </w:tcPr>
          <w:p w14:paraId="1AB50179" w14:textId="77777777" w:rsidR="00694BA4" w:rsidRPr="00435C20" w:rsidRDefault="00694BA4" w:rsidP="00C359D4">
            <w:pPr>
              <w:pStyle w:val="ListParagraph"/>
              <w:spacing w:line="360" w:lineRule="auto"/>
              <w:ind w:left="405" w:right="-108"/>
              <w:rPr>
                <w:rFonts w:ascii="Arial" w:hAnsi="Arial" w:cs="Arial"/>
                <w:sz w:val="15"/>
                <w:szCs w:val="15"/>
              </w:rPr>
            </w:pPr>
          </w:p>
        </w:tc>
        <w:tc>
          <w:tcPr>
            <w:tcW w:w="392" w:type="pct"/>
          </w:tcPr>
          <w:p w14:paraId="2D0644DE" w14:textId="77777777" w:rsidR="00694BA4" w:rsidRPr="00435C20" w:rsidRDefault="00694BA4" w:rsidP="00C359D4">
            <w:pPr>
              <w:tabs>
                <w:tab w:val="decimal" w:pos="528"/>
              </w:tabs>
              <w:spacing w:line="360" w:lineRule="auto"/>
              <w:jc w:val="right"/>
              <w:rPr>
                <w:rFonts w:ascii="Arial" w:hAnsi="Arial" w:cs="Arial"/>
                <w:sz w:val="15"/>
                <w:szCs w:val="15"/>
              </w:rPr>
            </w:pPr>
          </w:p>
        </w:tc>
        <w:tc>
          <w:tcPr>
            <w:tcW w:w="820" w:type="pct"/>
          </w:tcPr>
          <w:p w14:paraId="648CBE2E" w14:textId="0C3D5CFE" w:rsidR="00694BA4" w:rsidRPr="00435C20" w:rsidRDefault="00694BA4" w:rsidP="00C359D4">
            <w:pPr>
              <w:spacing w:line="360" w:lineRule="auto"/>
              <w:ind w:right="-108"/>
              <w:rPr>
                <w:rFonts w:ascii="Arial" w:hAnsi="Arial" w:cs="Arial"/>
                <w:sz w:val="15"/>
                <w:szCs w:val="15"/>
              </w:rPr>
            </w:pPr>
            <w:r w:rsidRPr="00435C20">
              <w:rPr>
                <w:rFonts w:ascii="Arial" w:hAnsi="Arial" w:cs="Arial"/>
                <w:sz w:val="15"/>
                <w:szCs w:val="15"/>
              </w:rPr>
              <w:t>Market rate per annum</w:t>
            </w:r>
          </w:p>
        </w:tc>
        <w:tc>
          <w:tcPr>
            <w:tcW w:w="1156" w:type="pct"/>
          </w:tcPr>
          <w:p w14:paraId="0668DA22" w14:textId="29253585" w:rsidR="00694BA4" w:rsidRPr="00435C20" w:rsidRDefault="00694BA4" w:rsidP="00C359D4">
            <w:pPr>
              <w:spacing w:line="360" w:lineRule="auto"/>
              <w:jc w:val="thaiDistribute"/>
              <w:rPr>
                <w:rFonts w:ascii="Arial" w:hAnsi="Arial" w:cs="Arial"/>
                <w:sz w:val="15"/>
                <w:szCs w:val="15"/>
              </w:rPr>
            </w:pPr>
            <w:r w:rsidRPr="00435C20">
              <w:rPr>
                <w:rFonts w:ascii="Arial" w:hAnsi="Arial" w:cs="Arial"/>
                <w:sz w:val="15"/>
                <w:szCs w:val="15"/>
              </w:rPr>
              <w:t>Repayable within 2019 - 2020 upon completion of the project, whichever is earlier</w:t>
            </w:r>
          </w:p>
        </w:tc>
        <w:tc>
          <w:tcPr>
            <w:tcW w:w="1205" w:type="pct"/>
          </w:tcPr>
          <w:p w14:paraId="7F8501A5" w14:textId="13830077" w:rsidR="00694BA4" w:rsidRPr="00435C20" w:rsidRDefault="00694BA4" w:rsidP="00C359D4">
            <w:pPr>
              <w:tabs>
                <w:tab w:val="decimal" w:pos="528"/>
              </w:tabs>
              <w:spacing w:line="360" w:lineRule="auto"/>
              <w:rPr>
                <w:rFonts w:ascii="Arial" w:hAnsi="Arial" w:cs="Arial"/>
                <w:sz w:val="15"/>
                <w:szCs w:val="15"/>
              </w:rPr>
            </w:pPr>
            <w:r w:rsidRPr="00435C20">
              <w:rPr>
                <w:rFonts w:ascii="Arial" w:hAnsi="Arial" w:cs="Arial"/>
                <w:sz w:val="15"/>
                <w:szCs w:val="15"/>
              </w:rPr>
              <w:t>Bank account opened for receive revenue from construction</w:t>
            </w:r>
          </w:p>
        </w:tc>
        <w:tc>
          <w:tcPr>
            <w:tcW w:w="264" w:type="pct"/>
            <w:shd w:val="clear" w:color="auto" w:fill="auto"/>
          </w:tcPr>
          <w:p w14:paraId="2C9D1918" w14:textId="77777777" w:rsidR="00694BA4" w:rsidRPr="00435C20" w:rsidRDefault="00694BA4" w:rsidP="00C359D4">
            <w:pPr>
              <w:tabs>
                <w:tab w:val="decimal" w:pos="528"/>
              </w:tabs>
              <w:spacing w:line="360" w:lineRule="auto"/>
              <w:rPr>
                <w:rFonts w:ascii="Arial" w:hAnsi="Arial" w:cs="Arial"/>
                <w:sz w:val="15"/>
                <w:szCs w:val="15"/>
              </w:rPr>
            </w:pPr>
          </w:p>
        </w:tc>
        <w:tc>
          <w:tcPr>
            <w:tcW w:w="264" w:type="pct"/>
            <w:shd w:val="clear" w:color="auto" w:fill="auto"/>
          </w:tcPr>
          <w:p w14:paraId="21D874D4" w14:textId="77777777" w:rsidR="00694BA4" w:rsidRPr="00435C20" w:rsidRDefault="00694BA4" w:rsidP="00C359D4">
            <w:pPr>
              <w:tabs>
                <w:tab w:val="decimal" w:pos="528"/>
              </w:tabs>
              <w:spacing w:line="360" w:lineRule="auto"/>
              <w:rPr>
                <w:rFonts w:ascii="Arial" w:hAnsi="Arial" w:cs="Arial"/>
                <w:sz w:val="15"/>
                <w:szCs w:val="15"/>
              </w:rPr>
            </w:pPr>
          </w:p>
        </w:tc>
        <w:tc>
          <w:tcPr>
            <w:tcW w:w="264" w:type="pct"/>
          </w:tcPr>
          <w:p w14:paraId="0806AAF5" w14:textId="77777777" w:rsidR="00694BA4" w:rsidRPr="00435C20" w:rsidRDefault="00694BA4" w:rsidP="00C359D4">
            <w:pPr>
              <w:tabs>
                <w:tab w:val="decimal" w:pos="528"/>
              </w:tabs>
              <w:spacing w:line="360" w:lineRule="auto"/>
              <w:rPr>
                <w:rFonts w:ascii="Arial" w:hAnsi="Arial" w:cs="Arial"/>
                <w:sz w:val="15"/>
                <w:szCs w:val="15"/>
              </w:rPr>
            </w:pPr>
          </w:p>
        </w:tc>
        <w:tc>
          <w:tcPr>
            <w:tcW w:w="264" w:type="pct"/>
          </w:tcPr>
          <w:p w14:paraId="02D9267D" w14:textId="77777777" w:rsidR="00694BA4" w:rsidRPr="00435C20" w:rsidRDefault="00694BA4" w:rsidP="00C359D4">
            <w:pPr>
              <w:tabs>
                <w:tab w:val="decimal" w:pos="528"/>
              </w:tabs>
              <w:spacing w:line="360" w:lineRule="auto"/>
              <w:rPr>
                <w:rFonts w:ascii="Arial" w:hAnsi="Arial" w:cs="Arial"/>
                <w:sz w:val="15"/>
                <w:szCs w:val="15"/>
              </w:rPr>
            </w:pPr>
          </w:p>
        </w:tc>
      </w:tr>
      <w:tr w:rsidR="00C359D4" w:rsidRPr="00435C20" w14:paraId="00253926" w14:textId="77777777" w:rsidTr="006877DD">
        <w:tc>
          <w:tcPr>
            <w:tcW w:w="371" w:type="pct"/>
            <w:shd w:val="clear" w:color="auto" w:fill="auto"/>
          </w:tcPr>
          <w:p w14:paraId="45BF83B4" w14:textId="0B859142" w:rsidR="00694BA4" w:rsidRPr="00435C20" w:rsidRDefault="00694BA4" w:rsidP="00C359D4">
            <w:pPr>
              <w:spacing w:line="360" w:lineRule="auto"/>
              <w:ind w:left="45" w:right="-108"/>
              <w:rPr>
                <w:rFonts w:ascii="Arial" w:hAnsi="Arial" w:cs="Arial"/>
                <w:sz w:val="15"/>
                <w:szCs w:val="15"/>
                <w:cs/>
              </w:rPr>
            </w:pPr>
          </w:p>
        </w:tc>
        <w:tc>
          <w:tcPr>
            <w:tcW w:w="392" w:type="pct"/>
          </w:tcPr>
          <w:p w14:paraId="5F2C722C" w14:textId="77777777" w:rsidR="00694BA4" w:rsidRPr="00435C20" w:rsidRDefault="00694BA4" w:rsidP="00C359D4">
            <w:pPr>
              <w:tabs>
                <w:tab w:val="decimal" w:pos="528"/>
              </w:tabs>
              <w:spacing w:line="360" w:lineRule="auto"/>
              <w:jc w:val="right"/>
              <w:rPr>
                <w:rFonts w:ascii="Arial" w:hAnsi="Arial" w:cs="Arial"/>
                <w:sz w:val="15"/>
                <w:szCs w:val="15"/>
                <w:cs/>
              </w:rPr>
            </w:pPr>
          </w:p>
        </w:tc>
        <w:tc>
          <w:tcPr>
            <w:tcW w:w="820" w:type="pct"/>
          </w:tcPr>
          <w:p w14:paraId="4724DD66" w14:textId="3C3DA600" w:rsidR="00694BA4" w:rsidRPr="00435C20" w:rsidRDefault="00694BA4" w:rsidP="00C359D4">
            <w:pPr>
              <w:spacing w:line="360" w:lineRule="auto"/>
              <w:ind w:right="-108"/>
              <w:rPr>
                <w:rFonts w:ascii="Arial" w:hAnsi="Arial" w:cs="Arial"/>
                <w:sz w:val="15"/>
                <w:szCs w:val="15"/>
              </w:rPr>
            </w:pPr>
            <w:r w:rsidRPr="00435C20">
              <w:rPr>
                <w:rFonts w:ascii="Arial" w:hAnsi="Arial" w:cs="Arial"/>
                <w:sz w:val="15"/>
                <w:szCs w:val="15"/>
              </w:rPr>
              <w:t>4% per annum</w:t>
            </w:r>
          </w:p>
        </w:tc>
        <w:tc>
          <w:tcPr>
            <w:tcW w:w="1156" w:type="pct"/>
          </w:tcPr>
          <w:p w14:paraId="5DCDF321" w14:textId="24162BD0" w:rsidR="00694BA4" w:rsidRPr="00435C20" w:rsidRDefault="00694BA4" w:rsidP="00C359D4">
            <w:pPr>
              <w:spacing w:line="360" w:lineRule="auto"/>
              <w:jc w:val="thaiDistribute"/>
              <w:rPr>
                <w:rFonts w:ascii="Arial" w:hAnsi="Arial" w:cs="Arial"/>
                <w:sz w:val="15"/>
                <w:szCs w:val="15"/>
              </w:rPr>
            </w:pPr>
            <w:r w:rsidRPr="00435C20">
              <w:rPr>
                <w:rFonts w:ascii="Arial" w:hAnsi="Arial" w:cs="Arial"/>
                <w:sz w:val="15"/>
                <w:szCs w:val="15"/>
              </w:rPr>
              <w:t>Repayable per contract</w:t>
            </w:r>
          </w:p>
        </w:tc>
        <w:tc>
          <w:tcPr>
            <w:tcW w:w="1205" w:type="pct"/>
          </w:tcPr>
          <w:p w14:paraId="40F51573" w14:textId="019B8DED" w:rsidR="00694BA4" w:rsidRPr="00435C20" w:rsidRDefault="00694BA4" w:rsidP="00C359D4">
            <w:pPr>
              <w:spacing w:line="360" w:lineRule="auto"/>
              <w:jc w:val="both"/>
              <w:rPr>
                <w:rFonts w:ascii="Arial" w:hAnsi="Arial" w:cs="Arial"/>
                <w:sz w:val="15"/>
                <w:szCs w:val="15"/>
              </w:rPr>
            </w:pPr>
            <w:r w:rsidRPr="00435C20">
              <w:rPr>
                <w:rFonts w:ascii="Arial" w:hAnsi="Arial" w:cs="Arial"/>
                <w:sz w:val="15"/>
                <w:szCs w:val="15"/>
              </w:rPr>
              <w:t>-</w:t>
            </w:r>
          </w:p>
        </w:tc>
        <w:tc>
          <w:tcPr>
            <w:tcW w:w="264" w:type="pct"/>
            <w:shd w:val="clear" w:color="auto" w:fill="auto"/>
          </w:tcPr>
          <w:p w14:paraId="1544BC2A" w14:textId="77777777" w:rsidR="00694BA4" w:rsidRPr="00435C20" w:rsidRDefault="00694BA4" w:rsidP="00C359D4">
            <w:pPr>
              <w:tabs>
                <w:tab w:val="decimal" w:pos="528"/>
              </w:tabs>
              <w:spacing w:line="360" w:lineRule="auto"/>
              <w:rPr>
                <w:rFonts w:ascii="Arial" w:hAnsi="Arial" w:cs="Arial"/>
                <w:sz w:val="15"/>
                <w:szCs w:val="15"/>
              </w:rPr>
            </w:pPr>
          </w:p>
        </w:tc>
        <w:tc>
          <w:tcPr>
            <w:tcW w:w="264" w:type="pct"/>
            <w:shd w:val="clear" w:color="auto" w:fill="auto"/>
          </w:tcPr>
          <w:p w14:paraId="08F35381" w14:textId="77777777" w:rsidR="00694BA4" w:rsidRPr="00435C20" w:rsidRDefault="00694BA4" w:rsidP="00C359D4">
            <w:pPr>
              <w:tabs>
                <w:tab w:val="decimal" w:pos="528"/>
              </w:tabs>
              <w:spacing w:line="360" w:lineRule="auto"/>
              <w:rPr>
                <w:rFonts w:ascii="Arial" w:hAnsi="Arial" w:cs="Arial"/>
                <w:sz w:val="15"/>
                <w:szCs w:val="15"/>
              </w:rPr>
            </w:pPr>
          </w:p>
        </w:tc>
        <w:tc>
          <w:tcPr>
            <w:tcW w:w="264" w:type="pct"/>
          </w:tcPr>
          <w:p w14:paraId="79D730D6" w14:textId="77777777" w:rsidR="00694BA4" w:rsidRPr="00435C20" w:rsidRDefault="00694BA4" w:rsidP="00C359D4">
            <w:pPr>
              <w:tabs>
                <w:tab w:val="decimal" w:pos="528"/>
              </w:tabs>
              <w:spacing w:line="360" w:lineRule="auto"/>
              <w:rPr>
                <w:rFonts w:ascii="Arial" w:hAnsi="Arial" w:cs="Arial"/>
                <w:sz w:val="15"/>
                <w:szCs w:val="15"/>
              </w:rPr>
            </w:pPr>
          </w:p>
        </w:tc>
        <w:tc>
          <w:tcPr>
            <w:tcW w:w="264" w:type="pct"/>
          </w:tcPr>
          <w:p w14:paraId="4F796BB1" w14:textId="77777777" w:rsidR="00694BA4" w:rsidRPr="00435C20" w:rsidRDefault="00694BA4" w:rsidP="00C359D4">
            <w:pPr>
              <w:tabs>
                <w:tab w:val="decimal" w:pos="528"/>
              </w:tabs>
              <w:spacing w:line="360" w:lineRule="auto"/>
              <w:rPr>
                <w:rFonts w:ascii="Arial" w:hAnsi="Arial" w:cs="Arial"/>
                <w:sz w:val="15"/>
                <w:szCs w:val="15"/>
              </w:rPr>
            </w:pPr>
          </w:p>
        </w:tc>
      </w:tr>
      <w:tr w:rsidR="00C359D4" w:rsidRPr="00435C20" w14:paraId="796A36D0" w14:textId="3DAD5283" w:rsidTr="006877DD">
        <w:tc>
          <w:tcPr>
            <w:tcW w:w="763" w:type="pct"/>
            <w:gridSpan w:val="2"/>
            <w:shd w:val="clear" w:color="auto" w:fill="auto"/>
          </w:tcPr>
          <w:p w14:paraId="4C8B9CE3" w14:textId="24A45B98" w:rsidR="00694BA4" w:rsidRPr="00435C20" w:rsidRDefault="000022BF" w:rsidP="00C359D4">
            <w:pPr>
              <w:tabs>
                <w:tab w:val="decimal" w:pos="528"/>
              </w:tabs>
              <w:spacing w:line="360" w:lineRule="auto"/>
              <w:rPr>
                <w:rFonts w:ascii="Arial" w:hAnsi="Arial" w:cs="Arial"/>
                <w:sz w:val="15"/>
                <w:szCs w:val="15"/>
              </w:rPr>
            </w:pPr>
            <w:r w:rsidRPr="00435C20">
              <w:rPr>
                <w:rFonts w:ascii="Arial" w:hAnsi="Arial" w:cs="Arial"/>
                <w:b/>
                <w:bCs/>
                <w:sz w:val="15"/>
                <w:szCs w:val="15"/>
              </w:rPr>
              <w:t>S</w:t>
            </w:r>
            <w:r w:rsidR="00694BA4" w:rsidRPr="00435C20">
              <w:rPr>
                <w:rFonts w:ascii="Arial" w:hAnsi="Arial" w:cs="Arial"/>
                <w:b/>
                <w:bCs/>
                <w:sz w:val="15"/>
                <w:szCs w:val="15"/>
              </w:rPr>
              <w:t>ubsidiaries</w:t>
            </w:r>
          </w:p>
        </w:tc>
        <w:tc>
          <w:tcPr>
            <w:tcW w:w="820" w:type="pct"/>
          </w:tcPr>
          <w:p w14:paraId="230E9578" w14:textId="77777777" w:rsidR="00694BA4" w:rsidRPr="00435C20" w:rsidRDefault="00694BA4" w:rsidP="00C359D4">
            <w:pPr>
              <w:spacing w:line="360" w:lineRule="auto"/>
              <w:ind w:left="257" w:right="-108"/>
              <w:rPr>
                <w:rFonts w:ascii="Arial" w:hAnsi="Arial" w:cs="Arial"/>
                <w:sz w:val="15"/>
                <w:szCs w:val="15"/>
              </w:rPr>
            </w:pPr>
          </w:p>
        </w:tc>
        <w:tc>
          <w:tcPr>
            <w:tcW w:w="1156" w:type="pct"/>
          </w:tcPr>
          <w:p w14:paraId="0188F0BE" w14:textId="77777777" w:rsidR="00694BA4" w:rsidRPr="00435C20" w:rsidRDefault="00694BA4" w:rsidP="00C359D4">
            <w:pPr>
              <w:spacing w:line="360" w:lineRule="auto"/>
              <w:jc w:val="thaiDistribute"/>
              <w:rPr>
                <w:rFonts w:ascii="Arial" w:hAnsi="Arial" w:cs="Arial"/>
                <w:sz w:val="15"/>
                <w:szCs w:val="15"/>
              </w:rPr>
            </w:pPr>
          </w:p>
        </w:tc>
        <w:tc>
          <w:tcPr>
            <w:tcW w:w="1205" w:type="pct"/>
          </w:tcPr>
          <w:p w14:paraId="7D885BD2" w14:textId="77777777" w:rsidR="00694BA4" w:rsidRPr="00435C20" w:rsidRDefault="00694BA4" w:rsidP="00C359D4">
            <w:pPr>
              <w:tabs>
                <w:tab w:val="decimal" w:pos="528"/>
              </w:tabs>
              <w:spacing w:line="360" w:lineRule="auto"/>
              <w:rPr>
                <w:rFonts w:ascii="Arial" w:hAnsi="Arial" w:cs="Arial"/>
                <w:sz w:val="15"/>
                <w:szCs w:val="15"/>
              </w:rPr>
            </w:pPr>
          </w:p>
        </w:tc>
        <w:tc>
          <w:tcPr>
            <w:tcW w:w="264" w:type="pct"/>
            <w:shd w:val="clear" w:color="auto" w:fill="auto"/>
          </w:tcPr>
          <w:p w14:paraId="73378D56" w14:textId="77777777" w:rsidR="00694BA4" w:rsidRPr="00435C20" w:rsidRDefault="00694BA4" w:rsidP="00C359D4">
            <w:pPr>
              <w:tabs>
                <w:tab w:val="decimal" w:pos="528"/>
              </w:tabs>
              <w:spacing w:line="360" w:lineRule="auto"/>
              <w:rPr>
                <w:rFonts w:ascii="Arial" w:hAnsi="Arial" w:cs="Arial"/>
                <w:sz w:val="15"/>
                <w:szCs w:val="15"/>
              </w:rPr>
            </w:pPr>
          </w:p>
        </w:tc>
        <w:tc>
          <w:tcPr>
            <w:tcW w:w="264" w:type="pct"/>
            <w:shd w:val="clear" w:color="auto" w:fill="auto"/>
          </w:tcPr>
          <w:p w14:paraId="3535FFF9" w14:textId="77777777" w:rsidR="00694BA4" w:rsidRPr="00435C20" w:rsidRDefault="00694BA4" w:rsidP="00C359D4">
            <w:pPr>
              <w:tabs>
                <w:tab w:val="decimal" w:pos="528"/>
              </w:tabs>
              <w:spacing w:line="360" w:lineRule="auto"/>
              <w:rPr>
                <w:rFonts w:ascii="Arial" w:hAnsi="Arial" w:cs="Arial"/>
                <w:sz w:val="15"/>
                <w:szCs w:val="15"/>
              </w:rPr>
            </w:pPr>
          </w:p>
        </w:tc>
        <w:tc>
          <w:tcPr>
            <w:tcW w:w="264" w:type="pct"/>
          </w:tcPr>
          <w:p w14:paraId="73A9C44D" w14:textId="77777777" w:rsidR="00694BA4" w:rsidRPr="00435C20" w:rsidRDefault="00694BA4" w:rsidP="00C359D4">
            <w:pPr>
              <w:tabs>
                <w:tab w:val="decimal" w:pos="528"/>
              </w:tabs>
              <w:spacing w:line="360" w:lineRule="auto"/>
              <w:rPr>
                <w:rFonts w:ascii="Arial" w:hAnsi="Arial" w:cs="Arial"/>
                <w:sz w:val="15"/>
                <w:szCs w:val="15"/>
              </w:rPr>
            </w:pPr>
          </w:p>
        </w:tc>
        <w:tc>
          <w:tcPr>
            <w:tcW w:w="264" w:type="pct"/>
          </w:tcPr>
          <w:p w14:paraId="52DCBDCD" w14:textId="77777777" w:rsidR="00694BA4" w:rsidRPr="00435C20" w:rsidRDefault="00694BA4" w:rsidP="00C359D4">
            <w:pPr>
              <w:tabs>
                <w:tab w:val="decimal" w:pos="528"/>
              </w:tabs>
              <w:spacing w:line="360" w:lineRule="auto"/>
              <w:rPr>
                <w:rFonts w:ascii="Arial" w:hAnsi="Arial" w:cs="Arial"/>
                <w:sz w:val="15"/>
                <w:szCs w:val="15"/>
              </w:rPr>
            </w:pPr>
          </w:p>
        </w:tc>
      </w:tr>
      <w:tr w:rsidR="00C359D4" w:rsidRPr="00435C20" w14:paraId="044DC5A1" w14:textId="77777777" w:rsidTr="006877DD">
        <w:trPr>
          <w:trHeight w:val="427"/>
        </w:trPr>
        <w:tc>
          <w:tcPr>
            <w:tcW w:w="371" w:type="pct"/>
          </w:tcPr>
          <w:p w14:paraId="48219C41" w14:textId="74098922" w:rsidR="00694BA4" w:rsidRPr="00435C20" w:rsidRDefault="00694BA4" w:rsidP="00C359D4">
            <w:pPr>
              <w:spacing w:line="360" w:lineRule="auto"/>
              <w:ind w:left="45" w:right="-108"/>
              <w:rPr>
                <w:rFonts w:ascii="Arial" w:hAnsi="Arial" w:cs="Arial"/>
                <w:sz w:val="15"/>
                <w:szCs w:val="15"/>
              </w:rPr>
            </w:pPr>
            <w:r w:rsidRPr="00435C20">
              <w:rPr>
                <w:rFonts w:ascii="Arial" w:hAnsi="Arial" w:cs="Arial"/>
                <w:sz w:val="15"/>
                <w:szCs w:val="15"/>
              </w:rPr>
              <w:t>1</w:t>
            </w:r>
          </w:p>
          <w:p w14:paraId="7AC5C57E" w14:textId="67B8B9CA" w:rsidR="00694BA4" w:rsidRPr="00435C20" w:rsidRDefault="00694BA4" w:rsidP="00C359D4">
            <w:pPr>
              <w:spacing w:line="360" w:lineRule="auto"/>
              <w:ind w:left="45" w:right="-108"/>
              <w:rPr>
                <w:rFonts w:ascii="Arial" w:hAnsi="Arial" w:cs="Arial"/>
                <w:sz w:val="15"/>
                <w:szCs w:val="15"/>
              </w:rPr>
            </w:pPr>
          </w:p>
        </w:tc>
        <w:tc>
          <w:tcPr>
            <w:tcW w:w="392" w:type="pct"/>
          </w:tcPr>
          <w:p w14:paraId="73CCB25E" w14:textId="622322C8" w:rsidR="00694BA4" w:rsidRPr="00435C20" w:rsidRDefault="00694BA4" w:rsidP="00C359D4">
            <w:pPr>
              <w:spacing w:line="360" w:lineRule="auto"/>
              <w:ind w:left="-108" w:right="-22"/>
              <w:jc w:val="right"/>
              <w:rPr>
                <w:rFonts w:ascii="Arial" w:hAnsi="Arial" w:cs="Arial"/>
                <w:sz w:val="15"/>
                <w:szCs w:val="15"/>
              </w:rPr>
            </w:pPr>
            <w:r w:rsidRPr="00435C20">
              <w:rPr>
                <w:rFonts w:ascii="Arial" w:hAnsi="Arial" w:cs="Arial"/>
                <w:sz w:val="15"/>
                <w:szCs w:val="15"/>
              </w:rPr>
              <w:t xml:space="preserve">250 </w:t>
            </w:r>
          </w:p>
          <w:p w14:paraId="10365D66" w14:textId="2710ED71" w:rsidR="00694BA4" w:rsidRPr="00435C20" w:rsidRDefault="00694BA4" w:rsidP="00C359D4">
            <w:pPr>
              <w:spacing w:line="360" w:lineRule="auto"/>
              <w:ind w:right="-22"/>
              <w:rPr>
                <w:rFonts w:ascii="Arial" w:hAnsi="Arial" w:cs="Arial"/>
                <w:sz w:val="15"/>
                <w:szCs w:val="15"/>
              </w:rPr>
            </w:pPr>
          </w:p>
        </w:tc>
        <w:tc>
          <w:tcPr>
            <w:tcW w:w="820" w:type="pct"/>
          </w:tcPr>
          <w:p w14:paraId="10A9D7D1" w14:textId="4FA224E6" w:rsidR="00694BA4" w:rsidRPr="00435C20" w:rsidRDefault="00694BA4" w:rsidP="00C359D4">
            <w:pPr>
              <w:spacing w:line="360" w:lineRule="auto"/>
              <w:ind w:right="-108"/>
              <w:rPr>
                <w:rFonts w:ascii="Arial" w:hAnsi="Arial" w:cs="Arial"/>
                <w:sz w:val="15"/>
                <w:szCs w:val="15"/>
                <w:cs/>
              </w:rPr>
            </w:pPr>
            <w:r w:rsidRPr="00435C20">
              <w:rPr>
                <w:rFonts w:ascii="Arial" w:hAnsi="Arial" w:cs="Arial"/>
                <w:sz w:val="15"/>
                <w:szCs w:val="15"/>
              </w:rPr>
              <w:t>MLR</w:t>
            </w:r>
            <w:r w:rsidR="0036747B" w:rsidRPr="00435C20">
              <w:rPr>
                <w:rFonts w:ascii="Arial" w:hAnsi="Arial" w:cstheme="minorBidi" w:hint="cs"/>
                <w:sz w:val="15"/>
                <w:szCs w:val="15"/>
                <w:cs/>
              </w:rPr>
              <w:t xml:space="preserve"> </w:t>
            </w:r>
            <w:r w:rsidR="0036747B" w:rsidRPr="00435C20">
              <w:rPr>
                <w:rFonts w:ascii="Arial" w:hAnsi="Arial" w:cs="Arial"/>
                <w:sz w:val="15"/>
                <w:szCs w:val="15"/>
              </w:rPr>
              <w:t>–</w:t>
            </w:r>
            <w:r w:rsidR="0036747B" w:rsidRPr="00435C20">
              <w:rPr>
                <w:rFonts w:ascii="Arial" w:hAnsi="Arial" w:cstheme="minorBidi" w:hint="cs"/>
                <w:sz w:val="15"/>
                <w:szCs w:val="15"/>
                <w:cs/>
              </w:rPr>
              <w:t xml:space="preserve"> </w:t>
            </w:r>
            <w:r w:rsidRPr="00435C20">
              <w:rPr>
                <w:rFonts w:ascii="Arial" w:hAnsi="Arial" w:cs="Arial"/>
                <w:sz w:val="15"/>
                <w:szCs w:val="15"/>
              </w:rPr>
              <w:t>1 and MLR</w:t>
            </w:r>
            <w:r w:rsidRPr="00435C20">
              <w:rPr>
                <w:rFonts w:ascii="Arial" w:hAnsi="Arial" w:cstheme="minorBidi" w:hint="cs"/>
                <w:sz w:val="15"/>
                <w:szCs w:val="15"/>
                <w:cs/>
              </w:rPr>
              <w:t xml:space="preserve"> </w:t>
            </w:r>
            <w:r w:rsidRPr="00435C20">
              <w:rPr>
                <w:rFonts w:ascii="Arial" w:hAnsi="Arial" w:cs="Arial"/>
                <w:sz w:val="15"/>
                <w:szCs w:val="15"/>
              </w:rPr>
              <w:t>-</w:t>
            </w:r>
            <w:r w:rsidRPr="00435C20">
              <w:rPr>
                <w:rFonts w:ascii="Arial" w:hAnsi="Arial" w:cstheme="minorBidi" w:hint="cs"/>
                <w:sz w:val="15"/>
                <w:szCs w:val="15"/>
                <w:cs/>
              </w:rPr>
              <w:t xml:space="preserve"> </w:t>
            </w:r>
            <w:r w:rsidRPr="00435C20">
              <w:rPr>
                <w:rFonts w:ascii="Arial" w:hAnsi="Arial" w:cs="Arial"/>
                <w:sz w:val="15"/>
                <w:szCs w:val="15"/>
              </w:rPr>
              <w:t>1.70 per annum</w:t>
            </w:r>
          </w:p>
        </w:tc>
        <w:tc>
          <w:tcPr>
            <w:tcW w:w="1156" w:type="pct"/>
          </w:tcPr>
          <w:p w14:paraId="658AF9FA" w14:textId="6BBFE7D8" w:rsidR="00694BA4" w:rsidRPr="00435C20" w:rsidRDefault="00694BA4" w:rsidP="00C359D4">
            <w:pPr>
              <w:spacing w:line="360" w:lineRule="auto"/>
              <w:rPr>
                <w:rFonts w:ascii="Arial" w:hAnsi="Arial" w:cs="Arial"/>
                <w:sz w:val="15"/>
                <w:szCs w:val="15"/>
                <w:cs/>
              </w:rPr>
            </w:pPr>
            <w:r w:rsidRPr="00435C20">
              <w:rPr>
                <w:rFonts w:ascii="Arial" w:hAnsi="Arial" w:cs="Arial"/>
                <w:sz w:val="15"/>
                <w:szCs w:val="15"/>
              </w:rPr>
              <w:t>Repayment within 36 months from initial drawdown</w:t>
            </w:r>
          </w:p>
        </w:tc>
        <w:tc>
          <w:tcPr>
            <w:tcW w:w="1205" w:type="pct"/>
          </w:tcPr>
          <w:p w14:paraId="1FA4C8BC" w14:textId="11D1ECF3" w:rsidR="00694BA4" w:rsidRPr="00435C20" w:rsidRDefault="00694BA4" w:rsidP="00C359D4">
            <w:pPr>
              <w:tabs>
                <w:tab w:val="decimal" w:pos="528"/>
              </w:tabs>
              <w:spacing w:line="360" w:lineRule="auto"/>
              <w:rPr>
                <w:rFonts w:ascii="Arial" w:hAnsi="Arial" w:cs="Arial"/>
                <w:sz w:val="15"/>
                <w:szCs w:val="15"/>
              </w:rPr>
            </w:pPr>
            <w:r w:rsidRPr="00435C20">
              <w:rPr>
                <w:rFonts w:ascii="Arial" w:hAnsi="Arial" w:cs="Arial"/>
                <w:sz w:val="15"/>
                <w:szCs w:val="15"/>
              </w:rPr>
              <w:t>Machinery</w:t>
            </w:r>
          </w:p>
        </w:tc>
        <w:tc>
          <w:tcPr>
            <w:tcW w:w="264" w:type="pct"/>
            <w:shd w:val="clear" w:color="auto" w:fill="auto"/>
          </w:tcPr>
          <w:p w14:paraId="7166AAF1" w14:textId="77777777" w:rsidR="00694BA4" w:rsidRPr="00435C20" w:rsidRDefault="00694BA4" w:rsidP="00C359D4">
            <w:pPr>
              <w:spacing w:line="360" w:lineRule="auto"/>
              <w:ind w:left="-108" w:right="-22"/>
              <w:jc w:val="right"/>
              <w:rPr>
                <w:rFonts w:ascii="Arial" w:hAnsi="Arial" w:cstheme="minorBidi"/>
                <w:sz w:val="15"/>
                <w:szCs w:val="15"/>
              </w:rPr>
            </w:pPr>
          </w:p>
          <w:p w14:paraId="0FB590C4" w14:textId="5B540678" w:rsidR="00694BA4" w:rsidRPr="00435C20" w:rsidRDefault="00694BA4" w:rsidP="00C359D4">
            <w:pPr>
              <w:spacing w:line="360" w:lineRule="auto"/>
              <w:ind w:left="-108" w:right="-22"/>
              <w:jc w:val="right"/>
              <w:rPr>
                <w:rFonts w:ascii="Arial" w:hAnsi="Arial" w:cstheme="minorBidi"/>
                <w:sz w:val="15"/>
                <w:szCs w:val="15"/>
              </w:rPr>
            </w:pPr>
            <w:r w:rsidRPr="00435C20">
              <w:rPr>
                <w:rFonts w:ascii="Arial" w:hAnsi="Arial" w:cstheme="minorBidi"/>
                <w:sz w:val="15"/>
                <w:szCs w:val="15"/>
              </w:rPr>
              <w:t>234</w:t>
            </w:r>
          </w:p>
        </w:tc>
        <w:tc>
          <w:tcPr>
            <w:tcW w:w="264" w:type="pct"/>
          </w:tcPr>
          <w:p w14:paraId="75E8F249" w14:textId="77777777" w:rsidR="00694BA4" w:rsidRPr="00435C20" w:rsidRDefault="00694BA4" w:rsidP="00C359D4">
            <w:pPr>
              <w:spacing w:line="360" w:lineRule="auto"/>
              <w:ind w:left="-108" w:right="-22"/>
              <w:jc w:val="right"/>
              <w:rPr>
                <w:rFonts w:ascii="Arial" w:hAnsi="Arial" w:cstheme="minorBidi"/>
                <w:sz w:val="15"/>
                <w:szCs w:val="15"/>
              </w:rPr>
            </w:pPr>
          </w:p>
          <w:p w14:paraId="437F7915" w14:textId="2DCEE9B8" w:rsidR="00694BA4" w:rsidRPr="00435C20" w:rsidRDefault="00694BA4" w:rsidP="00C359D4">
            <w:pPr>
              <w:spacing w:line="360" w:lineRule="auto"/>
              <w:ind w:left="-108" w:right="-22"/>
              <w:jc w:val="right"/>
              <w:rPr>
                <w:rFonts w:ascii="Arial" w:hAnsi="Arial" w:cs="Arial"/>
                <w:sz w:val="15"/>
                <w:szCs w:val="15"/>
              </w:rPr>
            </w:pPr>
            <w:r w:rsidRPr="00435C20">
              <w:rPr>
                <w:rFonts w:ascii="Arial" w:hAnsi="Arial" w:cs="Arial"/>
                <w:sz w:val="15"/>
                <w:szCs w:val="15"/>
              </w:rPr>
              <w:t>65</w:t>
            </w:r>
          </w:p>
        </w:tc>
        <w:tc>
          <w:tcPr>
            <w:tcW w:w="264" w:type="pct"/>
          </w:tcPr>
          <w:p w14:paraId="31B8E274" w14:textId="77777777" w:rsidR="00694BA4" w:rsidRPr="00435C20" w:rsidRDefault="00694BA4" w:rsidP="00C359D4">
            <w:pPr>
              <w:spacing w:line="360" w:lineRule="auto"/>
              <w:ind w:left="-108" w:right="-22"/>
              <w:jc w:val="center"/>
              <w:rPr>
                <w:rFonts w:ascii="Arial" w:hAnsi="Arial" w:cstheme="minorBidi"/>
                <w:sz w:val="15"/>
                <w:szCs w:val="15"/>
              </w:rPr>
            </w:pPr>
          </w:p>
          <w:p w14:paraId="0C54F838" w14:textId="1CD44B58" w:rsidR="00694BA4" w:rsidRPr="00435C20" w:rsidRDefault="00694BA4" w:rsidP="00C359D4">
            <w:pPr>
              <w:spacing w:line="360" w:lineRule="auto"/>
              <w:ind w:left="-108" w:right="-22"/>
              <w:jc w:val="right"/>
              <w:rPr>
                <w:rFonts w:ascii="Arial" w:hAnsi="Arial" w:cs="Arial"/>
                <w:sz w:val="15"/>
                <w:szCs w:val="15"/>
              </w:rPr>
            </w:pPr>
            <w:r w:rsidRPr="00435C20">
              <w:rPr>
                <w:rFonts w:ascii="Arial" w:hAnsi="Arial" w:cstheme="minorBidi" w:hint="cs"/>
                <w:sz w:val="15"/>
                <w:szCs w:val="15"/>
                <w:cs/>
              </w:rPr>
              <w:t xml:space="preserve">     </w:t>
            </w:r>
            <w:r w:rsidRPr="00435C20">
              <w:rPr>
                <w:rFonts w:ascii="Arial" w:hAnsi="Arial" w:cs="Arial"/>
                <w:sz w:val="15"/>
                <w:szCs w:val="15"/>
              </w:rPr>
              <w:t>-</w:t>
            </w:r>
          </w:p>
        </w:tc>
        <w:tc>
          <w:tcPr>
            <w:tcW w:w="264" w:type="pct"/>
          </w:tcPr>
          <w:p w14:paraId="15D48109" w14:textId="77777777" w:rsidR="00694BA4" w:rsidRPr="00435C20" w:rsidRDefault="00694BA4" w:rsidP="00C359D4">
            <w:pPr>
              <w:spacing w:line="360" w:lineRule="auto"/>
              <w:ind w:left="-108" w:right="-22"/>
              <w:jc w:val="right"/>
              <w:rPr>
                <w:rFonts w:ascii="Arial" w:hAnsi="Arial" w:cstheme="minorBidi"/>
                <w:sz w:val="15"/>
                <w:szCs w:val="15"/>
              </w:rPr>
            </w:pPr>
          </w:p>
          <w:p w14:paraId="32C32ACD" w14:textId="12AAD51F" w:rsidR="00694BA4" w:rsidRPr="00435C20" w:rsidRDefault="00694BA4" w:rsidP="00C359D4">
            <w:pPr>
              <w:spacing w:line="360" w:lineRule="auto"/>
              <w:ind w:left="-108" w:right="-22"/>
              <w:jc w:val="right"/>
              <w:rPr>
                <w:rFonts w:ascii="Arial" w:hAnsi="Arial" w:cs="Arial"/>
                <w:sz w:val="15"/>
                <w:szCs w:val="15"/>
              </w:rPr>
            </w:pPr>
            <w:r w:rsidRPr="00435C20">
              <w:rPr>
                <w:rFonts w:ascii="Arial" w:hAnsi="Arial" w:cstheme="minorBidi" w:hint="cs"/>
                <w:sz w:val="15"/>
                <w:szCs w:val="15"/>
                <w:cs/>
              </w:rPr>
              <w:t xml:space="preserve">     </w:t>
            </w:r>
            <w:r w:rsidRPr="00435C20">
              <w:rPr>
                <w:rFonts w:ascii="Arial" w:hAnsi="Arial" w:cs="Arial"/>
                <w:sz w:val="15"/>
                <w:szCs w:val="15"/>
              </w:rPr>
              <w:t>-</w:t>
            </w:r>
          </w:p>
        </w:tc>
      </w:tr>
      <w:tr w:rsidR="00C359D4" w:rsidRPr="00435C20" w14:paraId="607D77E5" w14:textId="77777777" w:rsidTr="006877DD">
        <w:tc>
          <w:tcPr>
            <w:tcW w:w="371" w:type="pct"/>
          </w:tcPr>
          <w:p w14:paraId="79ABBCE8" w14:textId="1D234CC5" w:rsidR="00694BA4" w:rsidRPr="00435C20" w:rsidRDefault="00694BA4" w:rsidP="00C359D4">
            <w:pPr>
              <w:spacing w:line="360" w:lineRule="auto"/>
              <w:ind w:left="45" w:right="-108"/>
              <w:rPr>
                <w:rFonts w:ascii="Arial" w:hAnsi="Arial" w:cs="Arial"/>
                <w:sz w:val="15"/>
                <w:szCs w:val="15"/>
              </w:rPr>
            </w:pPr>
            <w:r w:rsidRPr="00435C20">
              <w:rPr>
                <w:rFonts w:ascii="Arial" w:hAnsi="Arial" w:cs="Arial"/>
                <w:sz w:val="15"/>
                <w:szCs w:val="15"/>
              </w:rPr>
              <w:t>2</w:t>
            </w:r>
          </w:p>
        </w:tc>
        <w:tc>
          <w:tcPr>
            <w:tcW w:w="392" w:type="pct"/>
          </w:tcPr>
          <w:p w14:paraId="4C7AFD27" w14:textId="2217AD9E" w:rsidR="00694BA4" w:rsidRPr="00435C20" w:rsidRDefault="00694BA4" w:rsidP="00C359D4">
            <w:pPr>
              <w:spacing w:line="360" w:lineRule="auto"/>
              <w:ind w:left="-108" w:right="-22"/>
              <w:jc w:val="right"/>
              <w:rPr>
                <w:rFonts w:ascii="Arial" w:hAnsi="Arial" w:cs="Arial"/>
                <w:sz w:val="15"/>
                <w:szCs w:val="15"/>
              </w:rPr>
            </w:pPr>
            <w:r w:rsidRPr="00435C20">
              <w:rPr>
                <w:rFonts w:ascii="Arial" w:hAnsi="Arial" w:cs="Arial"/>
                <w:sz w:val="15"/>
                <w:szCs w:val="15"/>
              </w:rPr>
              <w:t>951</w:t>
            </w:r>
          </w:p>
        </w:tc>
        <w:tc>
          <w:tcPr>
            <w:tcW w:w="820" w:type="pct"/>
          </w:tcPr>
          <w:p w14:paraId="254E9829" w14:textId="0C003C75" w:rsidR="00694BA4" w:rsidRPr="00435C20" w:rsidRDefault="00694BA4" w:rsidP="00C359D4">
            <w:pPr>
              <w:spacing w:line="360" w:lineRule="auto"/>
              <w:ind w:right="-108"/>
              <w:rPr>
                <w:rFonts w:ascii="Arial" w:hAnsi="Arial" w:cs="Arial"/>
                <w:sz w:val="15"/>
                <w:szCs w:val="15"/>
              </w:rPr>
            </w:pPr>
            <w:r w:rsidRPr="00435C20">
              <w:rPr>
                <w:rFonts w:ascii="Arial" w:hAnsi="Arial" w:cs="Arial"/>
                <w:sz w:val="15"/>
                <w:szCs w:val="15"/>
              </w:rPr>
              <w:t>MLR per annum</w:t>
            </w:r>
          </w:p>
        </w:tc>
        <w:tc>
          <w:tcPr>
            <w:tcW w:w="1156" w:type="pct"/>
          </w:tcPr>
          <w:p w14:paraId="53303250" w14:textId="059EC8ED" w:rsidR="00694BA4" w:rsidRPr="00435C20" w:rsidRDefault="00694BA4" w:rsidP="00C359D4">
            <w:pPr>
              <w:spacing w:line="360" w:lineRule="auto"/>
              <w:rPr>
                <w:rFonts w:ascii="Arial" w:hAnsi="Arial" w:cs="Arial"/>
                <w:sz w:val="15"/>
                <w:szCs w:val="15"/>
              </w:rPr>
            </w:pPr>
            <w:r w:rsidRPr="00435C20">
              <w:rPr>
                <w:rFonts w:ascii="Arial" w:hAnsi="Arial" w:cs="Arial"/>
                <w:sz w:val="15"/>
                <w:szCs w:val="15"/>
              </w:rPr>
              <w:t>Repayment per agreement</w:t>
            </w:r>
          </w:p>
        </w:tc>
        <w:tc>
          <w:tcPr>
            <w:tcW w:w="1205" w:type="pct"/>
          </w:tcPr>
          <w:p w14:paraId="7B070398" w14:textId="7480DC6B" w:rsidR="00694BA4" w:rsidRPr="00435C20" w:rsidRDefault="00694BA4" w:rsidP="00C359D4">
            <w:pPr>
              <w:tabs>
                <w:tab w:val="decimal" w:pos="528"/>
              </w:tabs>
              <w:spacing w:line="360" w:lineRule="auto"/>
              <w:rPr>
                <w:rFonts w:ascii="Arial" w:hAnsi="Arial" w:cs="Arial"/>
                <w:sz w:val="15"/>
                <w:szCs w:val="15"/>
              </w:rPr>
            </w:pPr>
            <w:r w:rsidRPr="00435C20">
              <w:rPr>
                <w:rFonts w:ascii="Arial" w:hAnsi="Arial" w:cs="Arial"/>
                <w:sz w:val="15"/>
                <w:szCs w:val="15"/>
              </w:rPr>
              <w:t>Land and Machinery</w:t>
            </w:r>
          </w:p>
        </w:tc>
        <w:tc>
          <w:tcPr>
            <w:tcW w:w="264" w:type="pct"/>
            <w:shd w:val="clear" w:color="auto" w:fill="auto"/>
          </w:tcPr>
          <w:p w14:paraId="5721EAEF" w14:textId="0894572B" w:rsidR="00694BA4" w:rsidRPr="00435C20" w:rsidRDefault="00694BA4" w:rsidP="00C359D4">
            <w:pPr>
              <w:spacing w:line="360" w:lineRule="auto"/>
              <w:ind w:left="-108" w:right="-22"/>
              <w:jc w:val="right"/>
              <w:rPr>
                <w:rFonts w:ascii="Arial" w:hAnsi="Arial" w:cs="Arial"/>
                <w:sz w:val="15"/>
                <w:szCs w:val="15"/>
              </w:rPr>
            </w:pPr>
            <w:r w:rsidRPr="00435C20">
              <w:rPr>
                <w:rFonts w:ascii="Arial" w:hAnsi="Arial" w:cs="Arial"/>
                <w:sz w:val="15"/>
                <w:szCs w:val="15"/>
              </w:rPr>
              <w:t>296</w:t>
            </w:r>
          </w:p>
        </w:tc>
        <w:tc>
          <w:tcPr>
            <w:tcW w:w="264" w:type="pct"/>
          </w:tcPr>
          <w:p w14:paraId="4B3EB175" w14:textId="51582347" w:rsidR="00694BA4" w:rsidRPr="00435C20" w:rsidRDefault="00694BA4" w:rsidP="00C359D4">
            <w:pPr>
              <w:spacing w:line="360" w:lineRule="auto"/>
              <w:ind w:left="-108" w:right="-22"/>
              <w:jc w:val="right"/>
              <w:rPr>
                <w:rFonts w:ascii="Arial" w:hAnsi="Arial" w:cs="Arial"/>
                <w:sz w:val="15"/>
                <w:szCs w:val="15"/>
              </w:rPr>
            </w:pPr>
            <w:r w:rsidRPr="00435C20">
              <w:rPr>
                <w:rFonts w:ascii="Arial" w:hAnsi="Arial" w:cs="Arial"/>
                <w:sz w:val="15"/>
                <w:szCs w:val="15"/>
              </w:rPr>
              <w:t>329</w:t>
            </w:r>
          </w:p>
        </w:tc>
        <w:tc>
          <w:tcPr>
            <w:tcW w:w="264" w:type="pct"/>
          </w:tcPr>
          <w:p w14:paraId="3F2ABF27" w14:textId="175B2239" w:rsidR="00694BA4" w:rsidRPr="00435C20" w:rsidRDefault="00694BA4" w:rsidP="00C359D4">
            <w:pPr>
              <w:spacing w:line="360" w:lineRule="auto"/>
              <w:ind w:left="-108" w:right="-22"/>
              <w:jc w:val="right"/>
              <w:rPr>
                <w:rFonts w:ascii="Arial" w:hAnsi="Arial" w:cs="Arial"/>
                <w:sz w:val="15"/>
                <w:szCs w:val="15"/>
              </w:rPr>
            </w:pPr>
            <w:r w:rsidRPr="00435C20">
              <w:rPr>
                <w:rFonts w:ascii="Arial" w:hAnsi="Arial" w:cstheme="minorBidi" w:hint="cs"/>
                <w:sz w:val="15"/>
                <w:szCs w:val="15"/>
                <w:cs/>
              </w:rPr>
              <w:t xml:space="preserve">     </w:t>
            </w:r>
            <w:r w:rsidRPr="00435C20">
              <w:rPr>
                <w:rFonts w:ascii="Arial" w:hAnsi="Arial" w:cs="Arial"/>
                <w:sz w:val="15"/>
                <w:szCs w:val="15"/>
              </w:rPr>
              <w:t>-</w:t>
            </w:r>
          </w:p>
        </w:tc>
        <w:tc>
          <w:tcPr>
            <w:tcW w:w="264" w:type="pct"/>
          </w:tcPr>
          <w:p w14:paraId="65F4195A" w14:textId="42BAB758" w:rsidR="00694BA4" w:rsidRPr="00435C20" w:rsidRDefault="00694BA4" w:rsidP="00C359D4">
            <w:pPr>
              <w:spacing w:line="360" w:lineRule="auto"/>
              <w:ind w:left="-108" w:right="-22"/>
              <w:jc w:val="right"/>
              <w:rPr>
                <w:rFonts w:ascii="Arial" w:hAnsi="Arial" w:cs="Arial"/>
                <w:sz w:val="15"/>
                <w:szCs w:val="15"/>
              </w:rPr>
            </w:pPr>
            <w:r w:rsidRPr="00435C20">
              <w:rPr>
                <w:rFonts w:ascii="Arial" w:hAnsi="Arial" w:cstheme="minorBidi" w:hint="cs"/>
                <w:sz w:val="15"/>
                <w:szCs w:val="15"/>
                <w:cs/>
              </w:rPr>
              <w:t xml:space="preserve">     </w:t>
            </w:r>
            <w:r w:rsidRPr="00435C20">
              <w:rPr>
                <w:rFonts w:ascii="Arial" w:hAnsi="Arial" w:cs="Arial"/>
                <w:sz w:val="15"/>
                <w:szCs w:val="15"/>
              </w:rPr>
              <w:t>-</w:t>
            </w:r>
          </w:p>
        </w:tc>
      </w:tr>
      <w:tr w:rsidR="00C359D4" w:rsidRPr="00435C20" w14:paraId="1FC55DF3" w14:textId="77777777" w:rsidTr="006877DD">
        <w:tc>
          <w:tcPr>
            <w:tcW w:w="371" w:type="pct"/>
          </w:tcPr>
          <w:p w14:paraId="4E6607E0" w14:textId="48B8CCE6" w:rsidR="00694BA4" w:rsidRPr="00435C20" w:rsidRDefault="00694BA4" w:rsidP="00C359D4">
            <w:pPr>
              <w:spacing w:line="360" w:lineRule="auto"/>
              <w:ind w:left="45" w:right="-108"/>
              <w:rPr>
                <w:rFonts w:ascii="Arial" w:hAnsi="Arial" w:cs="Arial"/>
                <w:sz w:val="15"/>
                <w:szCs w:val="15"/>
              </w:rPr>
            </w:pPr>
            <w:r w:rsidRPr="00435C20">
              <w:rPr>
                <w:rFonts w:ascii="Arial" w:hAnsi="Arial" w:cs="Arial"/>
                <w:sz w:val="15"/>
                <w:szCs w:val="15"/>
              </w:rPr>
              <w:t>3</w:t>
            </w:r>
          </w:p>
        </w:tc>
        <w:tc>
          <w:tcPr>
            <w:tcW w:w="392" w:type="pct"/>
          </w:tcPr>
          <w:p w14:paraId="3B48FB29" w14:textId="1DD264A7" w:rsidR="00694BA4" w:rsidRPr="00435C20" w:rsidRDefault="00694BA4" w:rsidP="00C359D4">
            <w:pPr>
              <w:spacing w:line="360" w:lineRule="auto"/>
              <w:ind w:left="-108" w:right="-22"/>
              <w:jc w:val="right"/>
              <w:rPr>
                <w:rFonts w:ascii="Arial" w:hAnsi="Arial" w:cs="Arial"/>
                <w:sz w:val="15"/>
                <w:szCs w:val="15"/>
              </w:rPr>
            </w:pPr>
            <w:r w:rsidRPr="00435C20">
              <w:rPr>
                <w:rFonts w:ascii="Arial" w:hAnsi="Arial" w:cs="Arial"/>
                <w:sz w:val="15"/>
                <w:szCs w:val="15"/>
              </w:rPr>
              <w:t>265 Million INR</w:t>
            </w:r>
          </w:p>
        </w:tc>
        <w:tc>
          <w:tcPr>
            <w:tcW w:w="820" w:type="pct"/>
          </w:tcPr>
          <w:p w14:paraId="79D8251D" w14:textId="1A9E36CE" w:rsidR="00694BA4" w:rsidRPr="00435C20" w:rsidRDefault="00694BA4" w:rsidP="00C359D4">
            <w:pPr>
              <w:spacing w:line="360" w:lineRule="auto"/>
              <w:ind w:right="-108"/>
              <w:rPr>
                <w:rFonts w:ascii="Arial" w:hAnsi="Arial" w:cs="Arial"/>
                <w:sz w:val="15"/>
                <w:szCs w:val="15"/>
              </w:rPr>
            </w:pPr>
            <w:r w:rsidRPr="00435C20">
              <w:rPr>
                <w:rFonts w:ascii="Arial" w:hAnsi="Arial" w:cs="Arial"/>
                <w:sz w:val="15"/>
                <w:szCs w:val="15"/>
              </w:rPr>
              <w:t>10.15 per annum</w:t>
            </w:r>
          </w:p>
        </w:tc>
        <w:tc>
          <w:tcPr>
            <w:tcW w:w="1156" w:type="pct"/>
          </w:tcPr>
          <w:p w14:paraId="7414C5D7" w14:textId="0C3CE572" w:rsidR="00694BA4" w:rsidRPr="00435C20" w:rsidRDefault="00694BA4" w:rsidP="00C359D4">
            <w:pPr>
              <w:spacing w:line="360" w:lineRule="auto"/>
              <w:ind w:right="-105"/>
              <w:rPr>
                <w:rFonts w:ascii="Arial" w:hAnsi="Arial" w:cs="Arial"/>
                <w:sz w:val="15"/>
                <w:szCs w:val="15"/>
              </w:rPr>
            </w:pPr>
            <w:r w:rsidRPr="00435C20">
              <w:rPr>
                <w:rFonts w:ascii="Arial" w:hAnsi="Arial" w:cs="Arial"/>
                <w:sz w:val="15"/>
                <w:szCs w:val="15"/>
              </w:rPr>
              <w:t>Repayable by quarterly start from November 2017</w:t>
            </w:r>
          </w:p>
        </w:tc>
        <w:tc>
          <w:tcPr>
            <w:tcW w:w="1205" w:type="pct"/>
          </w:tcPr>
          <w:p w14:paraId="5BF6B021" w14:textId="0F94296B" w:rsidR="00694BA4" w:rsidRPr="00435C20" w:rsidRDefault="00694BA4" w:rsidP="00C359D4">
            <w:pPr>
              <w:tabs>
                <w:tab w:val="decimal" w:pos="528"/>
              </w:tabs>
              <w:spacing w:line="360" w:lineRule="auto"/>
              <w:rPr>
                <w:rFonts w:ascii="Arial" w:hAnsi="Arial" w:cs="Arial"/>
                <w:sz w:val="15"/>
                <w:szCs w:val="15"/>
              </w:rPr>
            </w:pPr>
            <w:r w:rsidRPr="00435C20">
              <w:rPr>
                <w:rFonts w:ascii="Arial" w:hAnsi="Arial" w:cs="Arial"/>
                <w:sz w:val="15"/>
                <w:szCs w:val="15"/>
              </w:rPr>
              <w:t>Construction and Equipment</w:t>
            </w:r>
          </w:p>
        </w:tc>
        <w:tc>
          <w:tcPr>
            <w:tcW w:w="264" w:type="pct"/>
            <w:shd w:val="clear" w:color="auto" w:fill="auto"/>
          </w:tcPr>
          <w:p w14:paraId="21CFD8E7" w14:textId="3DE0D441" w:rsidR="00694BA4" w:rsidRPr="00435C20" w:rsidRDefault="00694BA4" w:rsidP="00C359D4">
            <w:pPr>
              <w:spacing w:line="360" w:lineRule="auto"/>
              <w:ind w:left="-108" w:right="-22"/>
              <w:jc w:val="right"/>
              <w:rPr>
                <w:rFonts w:ascii="Arial" w:hAnsi="Arial" w:cs="Arial"/>
                <w:sz w:val="15"/>
                <w:szCs w:val="15"/>
              </w:rPr>
            </w:pPr>
            <w:r w:rsidRPr="00435C20">
              <w:rPr>
                <w:rFonts w:ascii="Arial" w:hAnsi="Arial" w:cs="Arial"/>
                <w:sz w:val="15"/>
                <w:szCs w:val="15"/>
              </w:rPr>
              <w:t>-</w:t>
            </w:r>
          </w:p>
        </w:tc>
        <w:tc>
          <w:tcPr>
            <w:tcW w:w="264" w:type="pct"/>
          </w:tcPr>
          <w:p w14:paraId="3DC0D382" w14:textId="3D4E35C2" w:rsidR="00694BA4" w:rsidRPr="00435C20" w:rsidRDefault="00694BA4" w:rsidP="00C359D4">
            <w:pPr>
              <w:spacing w:line="360" w:lineRule="auto"/>
              <w:ind w:left="-108" w:right="-22"/>
              <w:jc w:val="right"/>
              <w:rPr>
                <w:rFonts w:ascii="Arial" w:hAnsi="Arial" w:cs="Arial"/>
                <w:sz w:val="15"/>
                <w:szCs w:val="15"/>
              </w:rPr>
            </w:pPr>
            <w:r w:rsidRPr="00435C20">
              <w:rPr>
                <w:rFonts w:ascii="Arial" w:hAnsi="Arial" w:cs="Arial"/>
                <w:sz w:val="15"/>
                <w:szCs w:val="15"/>
              </w:rPr>
              <w:t>135</w:t>
            </w:r>
          </w:p>
        </w:tc>
        <w:tc>
          <w:tcPr>
            <w:tcW w:w="264" w:type="pct"/>
          </w:tcPr>
          <w:p w14:paraId="297F07E8" w14:textId="1E3CA17A" w:rsidR="00694BA4" w:rsidRPr="00435C20" w:rsidRDefault="00694BA4" w:rsidP="00C359D4">
            <w:pPr>
              <w:spacing w:line="360" w:lineRule="auto"/>
              <w:ind w:left="-108" w:right="-22"/>
              <w:jc w:val="right"/>
              <w:rPr>
                <w:rFonts w:ascii="Arial" w:hAnsi="Arial" w:cs="Arial"/>
                <w:sz w:val="15"/>
                <w:szCs w:val="15"/>
              </w:rPr>
            </w:pPr>
            <w:r w:rsidRPr="00435C20">
              <w:rPr>
                <w:rFonts w:ascii="Arial" w:hAnsi="Arial" w:cstheme="minorBidi" w:hint="cs"/>
                <w:sz w:val="15"/>
                <w:szCs w:val="15"/>
                <w:cs/>
              </w:rPr>
              <w:t xml:space="preserve">     </w:t>
            </w:r>
            <w:r w:rsidRPr="00435C20">
              <w:rPr>
                <w:rFonts w:ascii="Arial" w:hAnsi="Arial" w:cs="Arial"/>
                <w:sz w:val="15"/>
                <w:szCs w:val="15"/>
              </w:rPr>
              <w:t>-</w:t>
            </w:r>
          </w:p>
        </w:tc>
        <w:tc>
          <w:tcPr>
            <w:tcW w:w="264" w:type="pct"/>
          </w:tcPr>
          <w:p w14:paraId="095F156B" w14:textId="7E06878C" w:rsidR="00694BA4" w:rsidRPr="00435C20" w:rsidRDefault="00694BA4" w:rsidP="00C359D4">
            <w:pPr>
              <w:spacing w:line="360" w:lineRule="auto"/>
              <w:ind w:left="-108" w:right="-22"/>
              <w:jc w:val="right"/>
              <w:rPr>
                <w:rFonts w:ascii="Arial" w:hAnsi="Arial" w:cs="Arial"/>
                <w:sz w:val="15"/>
                <w:szCs w:val="15"/>
              </w:rPr>
            </w:pPr>
            <w:r w:rsidRPr="00435C20">
              <w:rPr>
                <w:rFonts w:ascii="Arial" w:hAnsi="Arial" w:cstheme="minorBidi" w:hint="cs"/>
                <w:sz w:val="15"/>
                <w:szCs w:val="15"/>
                <w:cs/>
              </w:rPr>
              <w:t xml:space="preserve">     </w:t>
            </w:r>
            <w:r w:rsidRPr="00435C20">
              <w:rPr>
                <w:rFonts w:ascii="Arial" w:hAnsi="Arial" w:cs="Arial"/>
                <w:sz w:val="15"/>
                <w:szCs w:val="15"/>
              </w:rPr>
              <w:t>-</w:t>
            </w:r>
          </w:p>
        </w:tc>
      </w:tr>
      <w:tr w:rsidR="00C359D4" w:rsidRPr="00435C20" w14:paraId="201E878F" w14:textId="77777777" w:rsidTr="006877DD">
        <w:tc>
          <w:tcPr>
            <w:tcW w:w="371" w:type="pct"/>
          </w:tcPr>
          <w:p w14:paraId="1B0BD006" w14:textId="0FBDE0B5" w:rsidR="00694BA4" w:rsidRPr="00435C20" w:rsidRDefault="00694BA4" w:rsidP="00C359D4">
            <w:pPr>
              <w:spacing w:line="360" w:lineRule="auto"/>
              <w:ind w:left="45" w:right="-108"/>
              <w:rPr>
                <w:rFonts w:ascii="Arial" w:hAnsi="Arial" w:cs="Arial"/>
                <w:sz w:val="15"/>
                <w:szCs w:val="15"/>
              </w:rPr>
            </w:pPr>
            <w:r w:rsidRPr="00435C20">
              <w:rPr>
                <w:rFonts w:ascii="Arial" w:hAnsi="Arial" w:cs="Arial"/>
                <w:sz w:val="15"/>
                <w:szCs w:val="15"/>
              </w:rPr>
              <w:t>4</w:t>
            </w:r>
          </w:p>
        </w:tc>
        <w:tc>
          <w:tcPr>
            <w:tcW w:w="392" w:type="pct"/>
          </w:tcPr>
          <w:p w14:paraId="2F3842AF" w14:textId="59668251" w:rsidR="00694BA4" w:rsidRPr="00435C20" w:rsidRDefault="00694BA4" w:rsidP="00C359D4">
            <w:pPr>
              <w:spacing w:line="360" w:lineRule="auto"/>
              <w:ind w:left="-108" w:right="-22"/>
              <w:jc w:val="right"/>
              <w:rPr>
                <w:rFonts w:ascii="Arial" w:hAnsi="Arial" w:cs="Arial"/>
                <w:sz w:val="15"/>
                <w:szCs w:val="15"/>
              </w:rPr>
            </w:pPr>
            <w:r w:rsidRPr="00435C20">
              <w:rPr>
                <w:rFonts w:ascii="Arial" w:hAnsi="Arial" w:cs="Arial"/>
                <w:sz w:val="15"/>
                <w:szCs w:val="15"/>
              </w:rPr>
              <w:t xml:space="preserve">10,242 </w:t>
            </w:r>
          </w:p>
        </w:tc>
        <w:tc>
          <w:tcPr>
            <w:tcW w:w="820" w:type="pct"/>
          </w:tcPr>
          <w:p w14:paraId="1C62F883" w14:textId="197976C1" w:rsidR="00694BA4" w:rsidRPr="00435C20" w:rsidRDefault="00694BA4" w:rsidP="00C359D4">
            <w:pPr>
              <w:spacing w:line="360" w:lineRule="auto"/>
              <w:ind w:right="-108"/>
              <w:rPr>
                <w:rFonts w:ascii="Arial" w:hAnsi="Arial" w:cs="Arial"/>
                <w:sz w:val="15"/>
                <w:szCs w:val="15"/>
              </w:rPr>
            </w:pPr>
            <w:r w:rsidRPr="00435C20">
              <w:rPr>
                <w:rFonts w:ascii="Arial" w:hAnsi="Arial" w:cs="Arial"/>
                <w:sz w:val="15"/>
                <w:szCs w:val="15"/>
              </w:rPr>
              <w:t>MLR</w:t>
            </w:r>
            <w:r w:rsidR="0036747B" w:rsidRPr="00435C20">
              <w:rPr>
                <w:rFonts w:ascii="Arial" w:hAnsi="Arial" w:cstheme="minorBidi" w:hint="cs"/>
                <w:sz w:val="15"/>
                <w:szCs w:val="15"/>
                <w:cs/>
              </w:rPr>
              <w:t xml:space="preserve"> </w:t>
            </w:r>
            <w:r w:rsidR="0036747B" w:rsidRPr="00435C20">
              <w:rPr>
                <w:rFonts w:ascii="Arial" w:hAnsi="Arial" w:cs="Arial"/>
                <w:sz w:val="15"/>
                <w:szCs w:val="15"/>
              </w:rPr>
              <w:t>–</w:t>
            </w:r>
            <w:r w:rsidR="0036747B" w:rsidRPr="00435C20">
              <w:rPr>
                <w:rFonts w:ascii="Arial" w:hAnsi="Arial" w:cstheme="minorBidi" w:hint="cs"/>
                <w:sz w:val="15"/>
                <w:szCs w:val="15"/>
                <w:cs/>
              </w:rPr>
              <w:t xml:space="preserve"> </w:t>
            </w:r>
            <w:r w:rsidRPr="00435C20">
              <w:rPr>
                <w:rFonts w:ascii="Arial" w:hAnsi="Arial" w:cs="Arial"/>
                <w:sz w:val="15"/>
                <w:szCs w:val="15"/>
              </w:rPr>
              <w:t>1.50 per annum</w:t>
            </w:r>
          </w:p>
        </w:tc>
        <w:tc>
          <w:tcPr>
            <w:tcW w:w="1156" w:type="pct"/>
          </w:tcPr>
          <w:p w14:paraId="1BE47144" w14:textId="003FEBCF" w:rsidR="00694BA4" w:rsidRPr="00435C20" w:rsidRDefault="00694BA4" w:rsidP="00C359D4">
            <w:pPr>
              <w:spacing w:line="360" w:lineRule="auto"/>
              <w:rPr>
                <w:rFonts w:ascii="Arial" w:hAnsi="Arial" w:cs="Arial"/>
                <w:sz w:val="15"/>
                <w:szCs w:val="15"/>
              </w:rPr>
            </w:pPr>
            <w:r w:rsidRPr="00435C20">
              <w:rPr>
                <w:rFonts w:ascii="Arial" w:hAnsi="Arial" w:cs="Arial"/>
                <w:sz w:val="15"/>
                <w:szCs w:val="15"/>
              </w:rPr>
              <w:t>Repayable within 2018 – 2026</w:t>
            </w:r>
          </w:p>
        </w:tc>
        <w:tc>
          <w:tcPr>
            <w:tcW w:w="1205" w:type="pct"/>
          </w:tcPr>
          <w:p w14:paraId="25D9EF9B" w14:textId="32C700A4" w:rsidR="00694BA4" w:rsidRPr="00435C20" w:rsidRDefault="00694BA4" w:rsidP="00C359D4">
            <w:pPr>
              <w:tabs>
                <w:tab w:val="decimal" w:pos="528"/>
              </w:tabs>
              <w:spacing w:line="360" w:lineRule="auto"/>
              <w:rPr>
                <w:rFonts w:ascii="Arial" w:hAnsi="Arial" w:cs="Arial"/>
                <w:sz w:val="15"/>
                <w:szCs w:val="15"/>
              </w:rPr>
            </w:pPr>
            <w:r w:rsidRPr="00435C20">
              <w:rPr>
                <w:rFonts w:ascii="Arial" w:hAnsi="Arial" w:cs="Arial"/>
                <w:sz w:val="15"/>
                <w:szCs w:val="15"/>
              </w:rPr>
              <w:t>Assignment on revenue from construction contract</w:t>
            </w:r>
          </w:p>
        </w:tc>
        <w:tc>
          <w:tcPr>
            <w:tcW w:w="264" w:type="pct"/>
            <w:shd w:val="clear" w:color="auto" w:fill="auto"/>
          </w:tcPr>
          <w:p w14:paraId="34C9E61A" w14:textId="0D7F49C4" w:rsidR="00694BA4" w:rsidRPr="00435C20" w:rsidRDefault="00694BA4" w:rsidP="00C359D4">
            <w:pPr>
              <w:spacing w:line="360" w:lineRule="auto"/>
              <w:ind w:left="-108" w:right="-22"/>
              <w:jc w:val="right"/>
              <w:rPr>
                <w:rFonts w:ascii="Arial" w:hAnsi="Arial" w:cs="Arial"/>
                <w:sz w:val="15"/>
                <w:szCs w:val="15"/>
              </w:rPr>
            </w:pPr>
            <w:r w:rsidRPr="00435C20">
              <w:rPr>
                <w:rFonts w:ascii="Arial" w:hAnsi="Arial" w:cs="Arial"/>
                <w:sz w:val="15"/>
                <w:szCs w:val="15"/>
              </w:rPr>
              <w:t>3,758</w:t>
            </w:r>
          </w:p>
        </w:tc>
        <w:tc>
          <w:tcPr>
            <w:tcW w:w="264" w:type="pct"/>
          </w:tcPr>
          <w:p w14:paraId="408D304A" w14:textId="7C711A95" w:rsidR="00694BA4" w:rsidRPr="00435C20" w:rsidRDefault="00694BA4" w:rsidP="00C359D4">
            <w:pPr>
              <w:spacing w:line="360" w:lineRule="auto"/>
              <w:ind w:left="-108" w:right="-22"/>
              <w:jc w:val="right"/>
              <w:rPr>
                <w:rFonts w:ascii="Arial" w:hAnsi="Arial" w:cs="Arial"/>
                <w:sz w:val="15"/>
                <w:szCs w:val="15"/>
              </w:rPr>
            </w:pPr>
            <w:r w:rsidRPr="00435C20">
              <w:rPr>
                <w:rFonts w:ascii="Arial" w:hAnsi="Arial" w:cs="Arial"/>
                <w:sz w:val="15"/>
                <w:szCs w:val="15"/>
              </w:rPr>
              <w:t>4,235</w:t>
            </w:r>
          </w:p>
        </w:tc>
        <w:tc>
          <w:tcPr>
            <w:tcW w:w="264" w:type="pct"/>
          </w:tcPr>
          <w:p w14:paraId="03824D3F" w14:textId="170B84B6" w:rsidR="00694BA4" w:rsidRPr="00435C20" w:rsidRDefault="00694BA4" w:rsidP="00C359D4">
            <w:pPr>
              <w:spacing w:line="360" w:lineRule="auto"/>
              <w:ind w:left="-108" w:right="-22"/>
              <w:jc w:val="right"/>
              <w:rPr>
                <w:rFonts w:ascii="Arial" w:hAnsi="Arial" w:cs="Arial"/>
                <w:sz w:val="15"/>
                <w:szCs w:val="15"/>
              </w:rPr>
            </w:pPr>
            <w:r w:rsidRPr="00435C20">
              <w:rPr>
                <w:rFonts w:ascii="Arial" w:hAnsi="Arial" w:cstheme="minorBidi" w:hint="cs"/>
                <w:sz w:val="15"/>
                <w:szCs w:val="15"/>
                <w:cs/>
              </w:rPr>
              <w:t xml:space="preserve">     </w:t>
            </w:r>
            <w:r w:rsidRPr="00435C20">
              <w:rPr>
                <w:rFonts w:ascii="Arial" w:hAnsi="Arial" w:cs="Arial"/>
                <w:sz w:val="15"/>
                <w:szCs w:val="15"/>
              </w:rPr>
              <w:t>-</w:t>
            </w:r>
          </w:p>
        </w:tc>
        <w:tc>
          <w:tcPr>
            <w:tcW w:w="264" w:type="pct"/>
          </w:tcPr>
          <w:p w14:paraId="38DA0C81" w14:textId="009C7851" w:rsidR="00694BA4" w:rsidRPr="00435C20" w:rsidRDefault="00694BA4" w:rsidP="00C359D4">
            <w:pPr>
              <w:spacing w:line="360" w:lineRule="auto"/>
              <w:ind w:left="-108" w:right="-22"/>
              <w:jc w:val="right"/>
              <w:rPr>
                <w:rFonts w:ascii="Arial" w:hAnsi="Arial" w:cs="Arial"/>
                <w:sz w:val="15"/>
                <w:szCs w:val="15"/>
              </w:rPr>
            </w:pPr>
            <w:r w:rsidRPr="00435C20">
              <w:rPr>
                <w:rFonts w:ascii="Arial" w:hAnsi="Arial" w:cstheme="minorBidi" w:hint="cs"/>
                <w:sz w:val="15"/>
                <w:szCs w:val="15"/>
                <w:cs/>
              </w:rPr>
              <w:t xml:space="preserve">     </w:t>
            </w:r>
            <w:r w:rsidRPr="00435C20">
              <w:rPr>
                <w:rFonts w:ascii="Arial" w:hAnsi="Arial" w:cs="Arial"/>
                <w:sz w:val="15"/>
                <w:szCs w:val="15"/>
              </w:rPr>
              <w:t>-</w:t>
            </w:r>
          </w:p>
        </w:tc>
      </w:tr>
      <w:tr w:rsidR="00C359D4" w:rsidRPr="00435C20" w14:paraId="22FBEA30" w14:textId="77777777" w:rsidTr="006877DD">
        <w:tc>
          <w:tcPr>
            <w:tcW w:w="371" w:type="pct"/>
          </w:tcPr>
          <w:p w14:paraId="5B13C6B6" w14:textId="0EEE9BB6" w:rsidR="00694BA4" w:rsidRPr="00435C20" w:rsidRDefault="00694BA4" w:rsidP="00C359D4">
            <w:pPr>
              <w:spacing w:line="360" w:lineRule="auto"/>
              <w:ind w:left="45" w:right="-108"/>
              <w:rPr>
                <w:rFonts w:ascii="Arial" w:hAnsi="Arial" w:cs="Arial"/>
                <w:b/>
                <w:bCs/>
                <w:sz w:val="15"/>
                <w:szCs w:val="15"/>
              </w:rPr>
            </w:pPr>
            <w:r w:rsidRPr="00435C20">
              <w:rPr>
                <w:rFonts w:ascii="Arial" w:hAnsi="Arial" w:cs="Arial"/>
                <w:sz w:val="15"/>
                <w:szCs w:val="15"/>
              </w:rPr>
              <w:t>5</w:t>
            </w:r>
          </w:p>
        </w:tc>
        <w:tc>
          <w:tcPr>
            <w:tcW w:w="392" w:type="pct"/>
          </w:tcPr>
          <w:p w14:paraId="20BB0E8F" w14:textId="6FC1913D" w:rsidR="00694BA4" w:rsidRPr="00435C20" w:rsidRDefault="00694BA4" w:rsidP="00C359D4">
            <w:pPr>
              <w:tabs>
                <w:tab w:val="decimal" w:pos="528"/>
              </w:tabs>
              <w:spacing w:line="360" w:lineRule="auto"/>
              <w:ind w:left="-18" w:firstLine="18"/>
              <w:jc w:val="right"/>
              <w:rPr>
                <w:rFonts w:ascii="Arial" w:hAnsi="Arial" w:cs="Arial"/>
                <w:sz w:val="15"/>
                <w:szCs w:val="15"/>
                <w:cs/>
              </w:rPr>
            </w:pPr>
            <w:r w:rsidRPr="00435C20">
              <w:rPr>
                <w:rFonts w:ascii="Arial" w:hAnsi="Arial" w:cs="Arial"/>
                <w:sz w:val="15"/>
                <w:szCs w:val="15"/>
              </w:rPr>
              <w:t>8,000 Million BDT</w:t>
            </w:r>
          </w:p>
        </w:tc>
        <w:tc>
          <w:tcPr>
            <w:tcW w:w="820" w:type="pct"/>
          </w:tcPr>
          <w:p w14:paraId="432A40A4" w14:textId="117A2F0D" w:rsidR="00694BA4" w:rsidRPr="00435C20" w:rsidRDefault="00694BA4" w:rsidP="00C359D4">
            <w:pPr>
              <w:spacing w:line="360" w:lineRule="auto"/>
              <w:ind w:right="-108"/>
              <w:rPr>
                <w:rFonts w:ascii="Arial" w:hAnsi="Arial" w:cs="Arial"/>
                <w:sz w:val="15"/>
                <w:szCs w:val="15"/>
                <w:cs/>
              </w:rPr>
            </w:pPr>
            <w:r w:rsidRPr="00435C20">
              <w:rPr>
                <w:rFonts w:ascii="Arial" w:hAnsi="Arial" w:cs="Arial"/>
                <w:sz w:val="15"/>
                <w:szCs w:val="15"/>
              </w:rPr>
              <w:t>Floating rate of Bank of Bangladesh plus 6 percent per annum</w:t>
            </w:r>
          </w:p>
        </w:tc>
        <w:tc>
          <w:tcPr>
            <w:tcW w:w="1156" w:type="pct"/>
          </w:tcPr>
          <w:p w14:paraId="1E22035F" w14:textId="77777777" w:rsidR="00694BA4" w:rsidRPr="00435C20" w:rsidRDefault="00694BA4" w:rsidP="00C359D4">
            <w:pPr>
              <w:spacing w:line="360" w:lineRule="auto"/>
              <w:rPr>
                <w:rFonts w:ascii="Arial" w:hAnsi="Arial" w:cs="Arial"/>
                <w:sz w:val="15"/>
                <w:szCs w:val="15"/>
              </w:rPr>
            </w:pPr>
            <w:r w:rsidRPr="00435C20">
              <w:rPr>
                <w:rFonts w:ascii="Arial" w:hAnsi="Arial" w:cs="Arial"/>
                <w:sz w:val="15"/>
                <w:szCs w:val="15"/>
              </w:rPr>
              <w:t>Repayment per contract</w:t>
            </w:r>
          </w:p>
          <w:p w14:paraId="46FEB25D" w14:textId="176BD047" w:rsidR="00694BA4" w:rsidRPr="00435C20" w:rsidRDefault="00694BA4" w:rsidP="00C359D4">
            <w:pPr>
              <w:spacing w:line="360" w:lineRule="auto"/>
              <w:rPr>
                <w:rFonts w:ascii="Arial" w:hAnsi="Arial" w:cs="Arial"/>
                <w:sz w:val="15"/>
                <w:szCs w:val="15"/>
                <w:cs/>
              </w:rPr>
            </w:pPr>
          </w:p>
        </w:tc>
        <w:tc>
          <w:tcPr>
            <w:tcW w:w="1205" w:type="pct"/>
          </w:tcPr>
          <w:p w14:paraId="340D6B02" w14:textId="74D1300C" w:rsidR="00694BA4" w:rsidRPr="00435C20" w:rsidRDefault="00694BA4" w:rsidP="00C359D4">
            <w:pPr>
              <w:tabs>
                <w:tab w:val="decimal" w:pos="528"/>
              </w:tabs>
              <w:spacing w:line="360" w:lineRule="auto"/>
              <w:rPr>
                <w:rFonts w:ascii="Arial" w:hAnsi="Arial" w:cs="Arial"/>
                <w:sz w:val="15"/>
                <w:szCs w:val="15"/>
                <w:cs/>
              </w:rPr>
            </w:pPr>
            <w:r w:rsidRPr="00435C20">
              <w:rPr>
                <w:rFonts w:ascii="Arial" w:hAnsi="Arial" w:cs="Arial"/>
                <w:sz w:val="15"/>
                <w:szCs w:val="15"/>
              </w:rPr>
              <w:t>Guarantee by parent company</w:t>
            </w:r>
          </w:p>
        </w:tc>
        <w:tc>
          <w:tcPr>
            <w:tcW w:w="264" w:type="pct"/>
            <w:shd w:val="clear" w:color="auto" w:fill="auto"/>
          </w:tcPr>
          <w:p w14:paraId="2CABA993" w14:textId="77777777" w:rsidR="0036747B" w:rsidRPr="00435C20" w:rsidRDefault="0036747B" w:rsidP="00C359D4">
            <w:pPr>
              <w:pBdr>
                <w:bottom w:val="single" w:sz="4" w:space="1" w:color="auto"/>
              </w:pBdr>
              <w:tabs>
                <w:tab w:val="decimal" w:pos="528"/>
              </w:tabs>
              <w:spacing w:line="360" w:lineRule="auto"/>
              <w:jc w:val="right"/>
              <w:rPr>
                <w:rFonts w:ascii="Arial" w:hAnsi="Arial" w:cstheme="minorBidi"/>
                <w:sz w:val="15"/>
                <w:szCs w:val="15"/>
              </w:rPr>
            </w:pPr>
          </w:p>
          <w:p w14:paraId="08A6565B" w14:textId="77777777" w:rsidR="0036747B" w:rsidRPr="00435C20" w:rsidRDefault="0036747B" w:rsidP="00C359D4">
            <w:pPr>
              <w:pBdr>
                <w:bottom w:val="single" w:sz="4" w:space="1" w:color="auto"/>
              </w:pBdr>
              <w:tabs>
                <w:tab w:val="decimal" w:pos="528"/>
              </w:tabs>
              <w:spacing w:line="360" w:lineRule="auto"/>
              <w:jc w:val="right"/>
              <w:rPr>
                <w:rFonts w:ascii="Arial" w:hAnsi="Arial" w:cstheme="minorBidi"/>
                <w:sz w:val="15"/>
                <w:szCs w:val="15"/>
              </w:rPr>
            </w:pPr>
          </w:p>
          <w:p w14:paraId="01CF01AC" w14:textId="50953F33" w:rsidR="00694BA4" w:rsidRPr="00435C20" w:rsidRDefault="00694BA4" w:rsidP="00C359D4">
            <w:pPr>
              <w:pBdr>
                <w:bottom w:val="single" w:sz="4" w:space="1" w:color="auto"/>
              </w:pBdr>
              <w:tabs>
                <w:tab w:val="decimal" w:pos="528"/>
              </w:tabs>
              <w:spacing w:line="360" w:lineRule="auto"/>
              <w:jc w:val="right"/>
              <w:rPr>
                <w:rFonts w:ascii="Arial" w:hAnsi="Arial" w:cstheme="minorBidi"/>
                <w:sz w:val="15"/>
                <w:szCs w:val="15"/>
              </w:rPr>
            </w:pPr>
            <w:r w:rsidRPr="00435C20">
              <w:rPr>
                <w:rFonts w:ascii="Arial" w:hAnsi="Arial" w:cstheme="minorBidi"/>
                <w:sz w:val="15"/>
                <w:szCs w:val="15"/>
              </w:rPr>
              <w:t>1,727</w:t>
            </w:r>
          </w:p>
        </w:tc>
        <w:tc>
          <w:tcPr>
            <w:tcW w:w="264" w:type="pct"/>
          </w:tcPr>
          <w:p w14:paraId="1F0C97C1" w14:textId="77777777" w:rsidR="0036747B" w:rsidRPr="00435C20" w:rsidRDefault="0036747B" w:rsidP="00C359D4">
            <w:pPr>
              <w:pBdr>
                <w:bottom w:val="single" w:sz="4" w:space="1" w:color="auto"/>
              </w:pBdr>
              <w:spacing w:line="360" w:lineRule="auto"/>
              <w:jc w:val="right"/>
              <w:rPr>
                <w:rFonts w:ascii="Arial" w:hAnsi="Arial" w:cs="Arial"/>
                <w:sz w:val="15"/>
                <w:szCs w:val="15"/>
              </w:rPr>
            </w:pPr>
          </w:p>
          <w:p w14:paraId="7DC0B2EF" w14:textId="77777777" w:rsidR="0036747B" w:rsidRPr="00435C20" w:rsidRDefault="0036747B" w:rsidP="00C359D4">
            <w:pPr>
              <w:pBdr>
                <w:bottom w:val="single" w:sz="4" w:space="1" w:color="auto"/>
              </w:pBdr>
              <w:spacing w:line="360" w:lineRule="auto"/>
              <w:jc w:val="right"/>
              <w:rPr>
                <w:rFonts w:ascii="Arial" w:hAnsi="Arial" w:cs="Arial"/>
                <w:sz w:val="15"/>
                <w:szCs w:val="15"/>
              </w:rPr>
            </w:pPr>
          </w:p>
          <w:p w14:paraId="7D7FE412" w14:textId="412684C8" w:rsidR="00694BA4" w:rsidRPr="00435C20" w:rsidRDefault="00694BA4" w:rsidP="00C359D4">
            <w:pPr>
              <w:pBdr>
                <w:bottom w:val="single" w:sz="4" w:space="1" w:color="auto"/>
              </w:pBdr>
              <w:spacing w:line="360" w:lineRule="auto"/>
              <w:jc w:val="right"/>
              <w:rPr>
                <w:rFonts w:ascii="Arial" w:hAnsi="Arial" w:cs="Arial"/>
                <w:sz w:val="15"/>
                <w:szCs w:val="15"/>
              </w:rPr>
            </w:pPr>
            <w:r w:rsidRPr="00435C20">
              <w:rPr>
                <w:rFonts w:ascii="Arial" w:hAnsi="Arial" w:cs="Arial"/>
                <w:sz w:val="15"/>
                <w:szCs w:val="15"/>
              </w:rPr>
              <w:t>1,263</w:t>
            </w:r>
          </w:p>
        </w:tc>
        <w:tc>
          <w:tcPr>
            <w:tcW w:w="264" w:type="pct"/>
          </w:tcPr>
          <w:p w14:paraId="0AB33434" w14:textId="77777777" w:rsidR="0036747B" w:rsidRPr="00435C20" w:rsidRDefault="0036747B" w:rsidP="00C359D4">
            <w:pPr>
              <w:pBdr>
                <w:bottom w:val="single" w:sz="4" w:space="1" w:color="auto"/>
              </w:pBdr>
              <w:tabs>
                <w:tab w:val="decimal" w:pos="528"/>
              </w:tabs>
              <w:spacing w:line="360" w:lineRule="auto"/>
              <w:jc w:val="right"/>
              <w:rPr>
                <w:rFonts w:ascii="Arial" w:hAnsi="Arial" w:cstheme="minorBidi"/>
                <w:sz w:val="15"/>
                <w:szCs w:val="15"/>
              </w:rPr>
            </w:pPr>
          </w:p>
          <w:p w14:paraId="7E3E4BF6" w14:textId="77777777" w:rsidR="0036747B" w:rsidRPr="00435C20" w:rsidRDefault="0036747B" w:rsidP="00C359D4">
            <w:pPr>
              <w:pBdr>
                <w:bottom w:val="single" w:sz="4" w:space="1" w:color="auto"/>
              </w:pBdr>
              <w:tabs>
                <w:tab w:val="decimal" w:pos="528"/>
              </w:tabs>
              <w:spacing w:line="360" w:lineRule="auto"/>
              <w:jc w:val="right"/>
              <w:rPr>
                <w:rFonts w:ascii="Arial" w:hAnsi="Arial" w:cstheme="minorBidi"/>
                <w:sz w:val="15"/>
                <w:szCs w:val="15"/>
              </w:rPr>
            </w:pPr>
          </w:p>
          <w:p w14:paraId="2E5D7669" w14:textId="17E66F08" w:rsidR="00694BA4" w:rsidRPr="00435C20" w:rsidRDefault="00694BA4" w:rsidP="00C359D4">
            <w:pPr>
              <w:pBdr>
                <w:bottom w:val="single" w:sz="4" w:space="1" w:color="auto"/>
              </w:pBdr>
              <w:tabs>
                <w:tab w:val="decimal" w:pos="528"/>
              </w:tabs>
              <w:spacing w:line="360" w:lineRule="auto"/>
              <w:jc w:val="right"/>
              <w:rPr>
                <w:rFonts w:ascii="Arial" w:hAnsi="Arial" w:cstheme="minorBidi"/>
                <w:sz w:val="15"/>
                <w:szCs w:val="15"/>
              </w:rPr>
            </w:pPr>
            <w:r w:rsidRPr="00435C20">
              <w:rPr>
                <w:rFonts w:ascii="Arial" w:hAnsi="Arial" w:cstheme="minorBidi" w:hint="cs"/>
                <w:sz w:val="15"/>
                <w:szCs w:val="15"/>
                <w:cs/>
              </w:rPr>
              <w:t xml:space="preserve">    </w:t>
            </w:r>
            <w:r w:rsidRPr="00435C20">
              <w:rPr>
                <w:rFonts w:ascii="Arial" w:hAnsi="Arial" w:cs="Arial"/>
                <w:sz w:val="15"/>
                <w:szCs w:val="15"/>
              </w:rPr>
              <w:t>-</w:t>
            </w:r>
          </w:p>
        </w:tc>
        <w:tc>
          <w:tcPr>
            <w:tcW w:w="264" w:type="pct"/>
          </w:tcPr>
          <w:p w14:paraId="736189DA" w14:textId="77777777" w:rsidR="0036747B" w:rsidRPr="00435C20" w:rsidRDefault="0036747B" w:rsidP="00C359D4">
            <w:pPr>
              <w:pBdr>
                <w:bottom w:val="single" w:sz="4" w:space="1" w:color="auto"/>
              </w:pBdr>
              <w:spacing w:line="360" w:lineRule="auto"/>
              <w:jc w:val="right"/>
              <w:rPr>
                <w:rFonts w:ascii="Arial" w:hAnsi="Arial" w:cstheme="minorBidi"/>
                <w:sz w:val="15"/>
                <w:szCs w:val="15"/>
              </w:rPr>
            </w:pPr>
          </w:p>
          <w:p w14:paraId="0FD50D27" w14:textId="77777777" w:rsidR="0036747B" w:rsidRPr="00435C20" w:rsidRDefault="0036747B" w:rsidP="00C359D4">
            <w:pPr>
              <w:pBdr>
                <w:bottom w:val="single" w:sz="4" w:space="1" w:color="auto"/>
              </w:pBdr>
              <w:spacing w:line="360" w:lineRule="auto"/>
              <w:jc w:val="right"/>
              <w:rPr>
                <w:rFonts w:ascii="Arial" w:hAnsi="Arial" w:cstheme="minorBidi"/>
                <w:sz w:val="15"/>
                <w:szCs w:val="15"/>
              </w:rPr>
            </w:pPr>
          </w:p>
          <w:p w14:paraId="52946BE4" w14:textId="7FF25C8A" w:rsidR="00694BA4" w:rsidRPr="00435C20" w:rsidRDefault="00694BA4" w:rsidP="00C359D4">
            <w:pPr>
              <w:pBdr>
                <w:bottom w:val="single" w:sz="4" w:space="1" w:color="auto"/>
              </w:pBdr>
              <w:spacing w:line="360" w:lineRule="auto"/>
              <w:jc w:val="right"/>
              <w:rPr>
                <w:rFonts w:ascii="Arial" w:hAnsi="Arial" w:cs="Arial"/>
                <w:sz w:val="15"/>
                <w:szCs w:val="15"/>
              </w:rPr>
            </w:pPr>
            <w:r w:rsidRPr="00435C20">
              <w:rPr>
                <w:rFonts w:ascii="Arial" w:hAnsi="Arial" w:cstheme="minorBidi" w:hint="cs"/>
                <w:sz w:val="15"/>
                <w:szCs w:val="15"/>
                <w:cs/>
              </w:rPr>
              <w:t xml:space="preserve">    </w:t>
            </w:r>
            <w:r w:rsidRPr="00435C20">
              <w:rPr>
                <w:rFonts w:ascii="Arial" w:hAnsi="Arial" w:cs="Arial"/>
                <w:sz w:val="15"/>
                <w:szCs w:val="15"/>
              </w:rPr>
              <w:t>-</w:t>
            </w:r>
          </w:p>
        </w:tc>
      </w:tr>
      <w:tr w:rsidR="00C359D4" w:rsidRPr="00435C20" w14:paraId="1B69CE6F" w14:textId="77777777" w:rsidTr="006877DD">
        <w:tc>
          <w:tcPr>
            <w:tcW w:w="371" w:type="pct"/>
          </w:tcPr>
          <w:p w14:paraId="5170A2F6" w14:textId="77777777" w:rsidR="00694BA4" w:rsidRPr="00435C20" w:rsidRDefault="00694BA4" w:rsidP="00C359D4">
            <w:pPr>
              <w:tabs>
                <w:tab w:val="decimal" w:pos="528"/>
              </w:tabs>
              <w:spacing w:line="360" w:lineRule="auto"/>
              <w:ind w:left="-18" w:firstLine="18"/>
              <w:rPr>
                <w:rFonts w:ascii="Arial" w:hAnsi="Arial" w:cs="Arial"/>
                <w:sz w:val="15"/>
                <w:szCs w:val="15"/>
                <w:cs/>
              </w:rPr>
            </w:pPr>
          </w:p>
        </w:tc>
        <w:tc>
          <w:tcPr>
            <w:tcW w:w="392" w:type="pct"/>
          </w:tcPr>
          <w:p w14:paraId="692887B0" w14:textId="77777777" w:rsidR="00694BA4" w:rsidRPr="00435C20" w:rsidRDefault="00694BA4" w:rsidP="00C359D4">
            <w:pPr>
              <w:tabs>
                <w:tab w:val="decimal" w:pos="528"/>
              </w:tabs>
              <w:spacing w:line="360" w:lineRule="auto"/>
              <w:jc w:val="right"/>
              <w:rPr>
                <w:rFonts w:ascii="Arial" w:hAnsi="Arial" w:cs="Arial"/>
                <w:sz w:val="15"/>
                <w:szCs w:val="15"/>
              </w:rPr>
            </w:pPr>
          </w:p>
        </w:tc>
        <w:tc>
          <w:tcPr>
            <w:tcW w:w="820" w:type="pct"/>
          </w:tcPr>
          <w:p w14:paraId="52EA6059" w14:textId="77777777" w:rsidR="00694BA4" w:rsidRPr="00435C20" w:rsidRDefault="00694BA4" w:rsidP="00C359D4">
            <w:pPr>
              <w:spacing w:line="360" w:lineRule="auto"/>
              <w:jc w:val="thaiDistribute"/>
              <w:rPr>
                <w:rFonts w:ascii="Arial" w:hAnsi="Arial" w:cs="Arial"/>
                <w:sz w:val="15"/>
                <w:szCs w:val="15"/>
                <w:cs/>
              </w:rPr>
            </w:pPr>
          </w:p>
        </w:tc>
        <w:tc>
          <w:tcPr>
            <w:tcW w:w="1156" w:type="pct"/>
          </w:tcPr>
          <w:p w14:paraId="047F2860" w14:textId="77777777" w:rsidR="00694BA4" w:rsidRPr="00435C20" w:rsidRDefault="00694BA4" w:rsidP="00C359D4">
            <w:pPr>
              <w:spacing w:line="360" w:lineRule="auto"/>
              <w:jc w:val="thaiDistribute"/>
              <w:rPr>
                <w:rFonts w:ascii="Arial" w:hAnsi="Arial" w:cs="Arial"/>
                <w:sz w:val="15"/>
                <w:szCs w:val="15"/>
                <w:cs/>
              </w:rPr>
            </w:pPr>
          </w:p>
        </w:tc>
        <w:tc>
          <w:tcPr>
            <w:tcW w:w="1205" w:type="pct"/>
          </w:tcPr>
          <w:p w14:paraId="1D3CAFE3" w14:textId="37BA43CA" w:rsidR="00694BA4" w:rsidRPr="00435C20" w:rsidRDefault="00694BA4" w:rsidP="00C359D4">
            <w:pPr>
              <w:tabs>
                <w:tab w:val="left" w:pos="1680"/>
              </w:tabs>
              <w:spacing w:line="360" w:lineRule="auto"/>
              <w:ind w:right="-22"/>
              <w:rPr>
                <w:rFonts w:ascii="Arial" w:hAnsi="Arial" w:cs="Arial"/>
                <w:sz w:val="15"/>
                <w:szCs w:val="15"/>
                <w:lang w:val="en-GB" w:eastAsia="en-GB"/>
              </w:rPr>
            </w:pPr>
            <w:r w:rsidRPr="00435C20">
              <w:rPr>
                <w:rFonts w:ascii="Arial" w:hAnsi="Arial" w:cs="Arial"/>
                <w:sz w:val="15"/>
                <w:szCs w:val="15"/>
              </w:rPr>
              <w:t>Total</w:t>
            </w:r>
          </w:p>
        </w:tc>
        <w:tc>
          <w:tcPr>
            <w:tcW w:w="264" w:type="pct"/>
            <w:shd w:val="clear" w:color="auto" w:fill="auto"/>
          </w:tcPr>
          <w:p w14:paraId="3C34561B" w14:textId="42172A46" w:rsidR="00694BA4" w:rsidRPr="00435C20" w:rsidRDefault="00694BA4" w:rsidP="00C359D4">
            <w:pPr>
              <w:tabs>
                <w:tab w:val="decimal" w:pos="528"/>
              </w:tabs>
              <w:spacing w:line="360" w:lineRule="auto"/>
              <w:jc w:val="right"/>
              <w:rPr>
                <w:rFonts w:ascii="Arial" w:hAnsi="Arial" w:cs="Arial"/>
                <w:sz w:val="15"/>
                <w:szCs w:val="15"/>
              </w:rPr>
            </w:pPr>
            <w:r w:rsidRPr="00435C20">
              <w:rPr>
                <w:rFonts w:ascii="Arial" w:hAnsi="Arial" w:cs="Arial"/>
                <w:sz w:val="15"/>
                <w:szCs w:val="15"/>
              </w:rPr>
              <w:t>21,084</w:t>
            </w:r>
          </w:p>
        </w:tc>
        <w:tc>
          <w:tcPr>
            <w:tcW w:w="264" w:type="pct"/>
          </w:tcPr>
          <w:p w14:paraId="3ED81DF4" w14:textId="49973700" w:rsidR="00694BA4" w:rsidRPr="00435C20" w:rsidRDefault="00694BA4" w:rsidP="00C359D4">
            <w:pPr>
              <w:tabs>
                <w:tab w:val="decimal" w:pos="528"/>
              </w:tabs>
              <w:spacing w:line="360" w:lineRule="auto"/>
              <w:jc w:val="right"/>
              <w:rPr>
                <w:rFonts w:ascii="Arial" w:hAnsi="Arial" w:cs="Arial"/>
                <w:sz w:val="15"/>
                <w:szCs w:val="15"/>
              </w:rPr>
            </w:pPr>
            <w:r w:rsidRPr="00435C20">
              <w:rPr>
                <w:rFonts w:ascii="Arial" w:hAnsi="Arial" w:cs="Arial"/>
                <w:sz w:val="15"/>
                <w:szCs w:val="15"/>
              </w:rPr>
              <w:t>15,237</w:t>
            </w:r>
          </w:p>
        </w:tc>
        <w:tc>
          <w:tcPr>
            <w:tcW w:w="264" w:type="pct"/>
          </w:tcPr>
          <w:p w14:paraId="0401F2CF" w14:textId="78BF7DF6" w:rsidR="00694BA4" w:rsidRPr="00435C20" w:rsidRDefault="00694BA4" w:rsidP="00C359D4">
            <w:pPr>
              <w:tabs>
                <w:tab w:val="decimal" w:pos="528"/>
              </w:tabs>
              <w:spacing w:line="360" w:lineRule="auto"/>
              <w:jc w:val="right"/>
              <w:rPr>
                <w:rFonts w:ascii="Arial" w:hAnsi="Arial" w:cs="Arial"/>
                <w:sz w:val="15"/>
                <w:szCs w:val="15"/>
              </w:rPr>
            </w:pPr>
            <w:r w:rsidRPr="00435C20">
              <w:rPr>
                <w:rFonts w:ascii="Arial" w:hAnsi="Arial" w:cs="Arial"/>
                <w:sz w:val="15"/>
                <w:szCs w:val="15"/>
              </w:rPr>
              <w:t>15,069</w:t>
            </w:r>
          </w:p>
        </w:tc>
        <w:tc>
          <w:tcPr>
            <w:tcW w:w="264" w:type="pct"/>
          </w:tcPr>
          <w:p w14:paraId="59CCA885" w14:textId="4DCF316F" w:rsidR="00694BA4" w:rsidRPr="00435C20" w:rsidRDefault="00694BA4" w:rsidP="00C359D4">
            <w:pPr>
              <w:tabs>
                <w:tab w:val="decimal" w:pos="528"/>
              </w:tabs>
              <w:spacing w:line="360" w:lineRule="auto"/>
              <w:jc w:val="right"/>
              <w:rPr>
                <w:rFonts w:ascii="Arial" w:hAnsi="Arial" w:cs="Arial"/>
                <w:sz w:val="15"/>
                <w:szCs w:val="15"/>
              </w:rPr>
            </w:pPr>
            <w:r w:rsidRPr="00435C20">
              <w:rPr>
                <w:rFonts w:ascii="Arial" w:hAnsi="Arial" w:cs="Arial"/>
                <w:sz w:val="15"/>
                <w:szCs w:val="15"/>
              </w:rPr>
              <w:t>9,210</w:t>
            </w:r>
          </w:p>
        </w:tc>
      </w:tr>
      <w:tr w:rsidR="00C359D4" w:rsidRPr="00435C20" w14:paraId="35C2A42D" w14:textId="77777777" w:rsidTr="006877DD">
        <w:tc>
          <w:tcPr>
            <w:tcW w:w="371" w:type="pct"/>
          </w:tcPr>
          <w:p w14:paraId="4521432D" w14:textId="77777777" w:rsidR="00694BA4" w:rsidRPr="00435C20" w:rsidRDefault="00694BA4" w:rsidP="00C359D4">
            <w:pPr>
              <w:tabs>
                <w:tab w:val="decimal" w:pos="528"/>
              </w:tabs>
              <w:spacing w:line="360" w:lineRule="auto"/>
              <w:ind w:left="-18" w:firstLine="18"/>
              <w:rPr>
                <w:rFonts w:ascii="Arial" w:hAnsi="Arial" w:cs="Arial"/>
                <w:sz w:val="15"/>
                <w:szCs w:val="15"/>
                <w:cs/>
              </w:rPr>
            </w:pPr>
          </w:p>
        </w:tc>
        <w:tc>
          <w:tcPr>
            <w:tcW w:w="392" w:type="pct"/>
          </w:tcPr>
          <w:p w14:paraId="281B00CC" w14:textId="77777777" w:rsidR="00694BA4" w:rsidRPr="00435C20" w:rsidRDefault="00694BA4" w:rsidP="00C359D4">
            <w:pPr>
              <w:tabs>
                <w:tab w:val="decimal" w:pos="528"/>
              </w:tabs>
              <w:spacing w:line="360" w:lineRule="auto"/>
              <w:jc w:val="right"/>
              <w:rPr>
                <w:rFonts w:ascii="Arial" w:hAnsi="Arial" w:cs="Arial"/>
                <w:sz w:val="15"/>
                <w:szCs w:val="15"/>
              </w:rPr>
            </w:pPr>
          </w:p>
        </w:tc>
        <w:tc>
          <w:tcPr>
            <w:tcW w:w="820" w:type="pct"/>
          </w:tcPr>
          <w:p w14:paraId="2EFA57B8" w14:textId="77777777" w:rsidR="00694BA4" w:rsidRPr="00435C20" w:rsidRDefault="00694BA4" w:rsidP="00C359D4">
            <w:pPr>
              <w:spacing w:line="360" w:lineRule="auto"/>
              <w:jc w:val="thaiDistribute"/>
              <w:rPr>
                <w:rFonts w:ascii="Arial" w:hAnsi="Arial" w:cs="Arial"/>
                <w:sz w:val="15"/>
                <w:szCs w:val="15"/>
                <w:cs/>
              </w:rPr>
            </w:pPr>
          </w:p>
        </w:tc>
        <w:tc>
          <w:tcPr>
            <w:tcW w:w="1156" w:type="pct"/>
          </w:tcPr>
          <w:p w14:paraId="5503FDDE" w14:textId="77777777" w:rsidR="00694BA4" w:rsidRPr="00435C20" w:rsidRDefault="00694BA4" w:rsidP="00C359D4">
            <w:pPr>
              <w:spacing w:line="360" w:lineRule="auto"/>
              <w:jc w:val="thaiDistribute"/>
              <w:rPr>
                <w:rFonts w:ascii="Arial" w:hAnsi="Arial" w:cs="Arial"/>
                <w:sz w:val="15"/>
                <w:szCs w:val="15"/>
                <w:cs/>
              </w:rPr>
            </w:pPr>
          </w:p>
        </w:tc>
        <w:tc>
          <w:tcPr>
            <w:tcW w:w="1205" w:type="pct"/>
          </w:tcPr>
          <w:p w14:paraId="152F0731" w14:textId="6DB0603F" w:rsidR="00694BA4" w:rsidRPr="00435C20" w:rsidRDefault="00694BA4" w:rsidP="00C359D4">
            <w:pPr>
              <w:tabs>
                <w:tab w:val="left" w:pos="1680"/>
              </w:tabs>
              <w:spacing w:line="360" w:lineRule="auto"/>
              <w:ind w:right="-22"/>
              <w:rPr>
                <w:rFonts w:ascii="Arial" w:hAnsi="Arial" w:cs="Arial"/>
                <w:sz w:val="15"/>
                <w:szCs w:val="15"/>
                <w:lang w:val="en-GB" w:eastAsia="en-GB"/>
              </w:rPr>
            </w:pPr>
            <w:r w:rsidRPr="00435C20">
              <w:rPr>
                <w:rFonts w:ascii="Arial" w:hAnsi="Arial" w:cs="Arial"/>
                <w:sz w:val="15"/>
                <w:szCs w:val="15"/>
              </w:rPr>
              <w:t>Less : Current portion</w:t>
            </w:r>
          </w:p>
        </w:tc>
        <w:tc>
          <w:tcPr>
            <w:tcW w:w="264" w:type="pct"/>
            <w:shd w:val="clear" w:color="auto" w:fill="auto"/>
          </w:tcPr>
          <w:p w14:paraId="48339899" w14:textId="3134A0B1" w:rsidR="00694BA4" w:rsidRPr="00435C20" w:rsidRDefault="00694BA4" w:rsidP="00C359D4">
            <w:pPr>
              <w:pBdr>
                <w:bottom w:val="single" w:sz="4" w:space="1" w:color="auto"/>
              </w:pBdr>
              <w:tabs>
                <w:tab w:val="decimal" w:pos="528"/>
              </w:tabs>
              <w:spacing w:line="360" w:lineRule="auto"/>
              <w:jc w:val="right"/>
              <w:rPr>
                <w:rFonts w:ascii="Arial" w:hAnsi="Arial" w:cs="Arial"/>
                <w:sz w:val="15"/>
                <w:szCs w:val="15"/>
              </w:rPr>
            </w:pPr>
            <w:r w:rsidRPr="00435C20">
              <w:rPr>
                <w:rFonts w:ascii="Arial" w:hAnsi="Arial" w:cs="Arial"/>
                <w:sz w:val="15"/>
                <w:szCs w:val="15"/>
              </w:rPr>
              <w:t>(10,609)</w:t>
            </w:r>
          </w:p>
        </w:tc>
        <w:tc>
          <w:tcPr>
            <w:tcW w:w="264" w:type="pct"/>
          </w:tcPr>
          <w:p w14:paraId="7E720F74" w14:textId="4925D3B7" w:rsidR="00694BA4" w:rsidRPr="00435C20" w:rsidRDefault="00694BA4" w:rsidP="00C359D4">
            <w:pPr>
              <w:pBdr>
                <w:bottom w:val="single" w:sz="4" w:space="1" w:color="auto"/>
              </w:pBdr>
              <w:tabs>
                <w:tab w:val="decimal" w:pos="528"/>
              </w:tabs>
              <w:spacing w:line="360" w:lineRule="auto"/>
              <w:jc w:val="right"/>
              <w:rPr>
                <w:rFonts w:ascii="Arial" w:hAnsi="Arial" w:cs="Arial"/>
                <w:sz w:val="15"/>
                <w:szCs w:val="15"/>
              </w:rPr>
            </w:pPr>
            <w:r w:rsidRPr="00435C20">
              <w:rPr>
                <w:rFonts w:ascii="Arial" w:hAnsi="Arial" w:cs="Arial"/>
                <w:sz w:val="15"/>
                <w:szCs w:val="15"/>
              </w:rPr>
              <w:t>(8,823)</w:t>
            </w:r>
          </w:p>
        </w:tc>
        <w:tc>
          <w:tcPr>
            <w:tcW w:w="264" w:type="pct"/>
          </w:tcPr>
          <w:p w14:paraId="78C7C83A" w14:textId="20A4BC52" w:rsidR="00694BA4" w:rsidRPr="00435C20" w:rsidRDefault="00694BA4" w:rsidP="00C359D4">
            <w:pPr>
              <w:pBdr>
                <w:bottom w:val="single" w:sz="4" w:space="1" w:color="auto"/>
              </w:pBdr>
              <w:tabs>
                <w:tab w:val="decimal" w:pos="528"/>
              </w:tabs>
              <w:spacing w:line="360" w:lineRule="auto"/>
              <w:jc w:val="right"/>
              <w:rPr>
                <w:rFonts w:ascii="Arial" w:hAnsi="Arial" w:cs="Arial"/>
                <w:sz w:val="15"/>
                <w:szCs w:val="15"/>
              </w:rPr>
            </w:pPr>
            <w:r w:rsidRPr="00435C20">
              <w:rPr>
                <w:rFonts w:ascii="Arial" w:hAnsi="Arial" w:cs="Arial"/>
                <w:sz w:val="15"/>
                <w:szCs w:val="15"/>
              </w:rPr>
              <w:t>(8,3</w:t>
            </w:r>
            <w:r w:rsidR="0036747B" w:rsidRPr="00435C20">
              <w:rPr>
                <w:rFonts w:ascii="Arial" w:hAnsi="Arial" w:cs="Arial"/>
                <w:sz w:val="15"/>
                <w:szCs w:val="15"/>
              </w:rPr>
              <w:t>01</w:t>
            </w:r>
            <w:r w:rsidRPr="00435C20">
              <w:rPr>
                <w:rFonts w:ascii="Arial" w:hAnsi="Arial" w:cs="Arial"/>
                <w:sz w:val="15"/>
                <w:szCs w:val="15"/>
              </w:rPr>
              <w:t>)</w:t>
            </w:r>
          </w:p>
        </w:tc>
        <w:tc>
          <w:tcPr>
            <w:tcW w:w="264" w:type="pct"/>
          </w:tcPr>
          <w:p w14:paraId="23595946" w14:textId="20A84AE4" w:rsidR="00694BA4" w:rsidRPr="00435C20" w:rsidRDefault="00694BA4" w:rsidP="00C359D4">
            <w:pPr>
              <w:pBdr>
                <w:bottom w:val="single" w:sz="4" w:space="1" w:color="auto"/>
              </w:pBdr>
              <w:tabs>
                <w:tab w:val="decimal" w:pos="528"/>
              </w:tabs>
              <w:spacing w:line="360" w:lineRule="auto"/>
              <w:jc w:val="right"/>
              <w:rPr>
                <w:rFonts w:ascii="Arial" w:hAnsi="Arial" w:cs="Arial"/>
                <w:sz w:val="15"/>
                <w:szCs w:val="15"/>
              </w:rPr>
            </w:pPr>
            <w:r w:rsidRPr="00435C20">
              <w:rPr>
                <w:rFonts w:ascii="Arial" w:hAnsi="Arial" w:cs="Arial"/>
                <w:sz w:val="15"/>
                <w:szCs w:val="15"/>
              </w:rPr>
              <w:t>(7,398)</w:t>
            </w:r>
          </w:p>
        </w:tc>
      </w:tr>
      <w:tr w:rsidR="00C359D4" w:rsidRPr="00435C20" w14:paraId="454FE5A0" w14:textId="77777777" w:rsidTr="006877DD">
        <w:tc>
          <w:tcPr>
            <w:tcW w:w="371" w:type="pct"/>
          </w:tcPr>
          <w:p w14:paraId="072132B6" w14:textId="77777777" w:rsidR="00694BA4" w:rsidRPr="00435C20" w:rsidRDefault="00694BA4" w:rsidP="00C359D4">
            <w:pPr>
              <w:tabs>
                <w:tab w:val="decimal" w:pos="528"/>
              </w:tabs>
              <w:spacing w:line="360" w:lineRule="auto"/>
              <w:ind w:left="-18" w:firstLine="18"/>
              <w:rPr>
                <w:rFonts w:ascii="Arial" w:hAnsi="Arial" w:cs="Arial"/>
                <w:sz w:val="15"/>
                <w:szCs w:val="15"/>
                <w:cs/>
              </w:rPr>
            </w:pPr>
          </w:p>
        </w:tc>
        <w:tc>
          <w:tcPr>
            <w:tcW w:w="392" w:type="pct"/>
          </w:tcPr>
          <w:p w14:paraId="1FA313DC" w14:textId="77777777" w:rsidR="00694BA4" w:rsidRPr="00435C20" w:rsidRDefault="00694BA4" w:rsidP="00C359D4">
            <w:pPr>
              <w:tabs>
                <w:tab w:val="decimal" w:pos="528"/>
              </w:tabs>
              <w:spacing w:line="360" w:lineRule="auto"/>
              <w:jc w:val="right"/>
              <w:rPr>
                <w:rFonts w:ascii="Arial" w:hAnsi="Arial" w:cs="Arial"/>
                <w:sz w:val="15"/>
                <w:szCs w:val="15"/>
              </w:rPr>
            </w:pPr>
          </w:p>
        </w:tc>
        <w:tc>
          <w:tcPr>
            <w:tcW w:w="820" w:type="pct"/>
          </w:tcPr>
          <w:p w14:paraId="4E3DAB0C" w14:textId="77777777" w:rsidR="00694BA4" w:rsidRPr="00435C20" w:rsidRDefault="00694BA4" w:rsidP="00C359D4">
            <w:pPr>
              <w:spacing w:line="360" w:lineRule="auto"/>
              <w:jc w:val="thaiDistribute"/>
              <w:rPr>
                <w:rFonts w:ascii="Arial" w:hAnsi="Arial" w:cs="Arial"/>
                <w:sz w:val="15"/>
                <w:szCs w:val="15"/>
                <w:cs/>
              </w:rPr>
            </w:pPr>
          </w:p>
        </w:tc>
        <w:tc>
          <w:tcPr>
            <w:tcW w:w="1156" w:type="pct"/>
          </w:tcPr>
          <w:p w14:paraId="2ED7DA2E" w14:textId="77777777" w:rsidR="00694BA4" w:rsidRPr="00435C20" w:rsidRDefault="00694BA4" w:rsidP="00C359D4">
            <w:pPr>
              <w:spacing w:line="360" w:lineRule="auto"/>
              <w:jc w:val="thaiDistribute"/>
              <w:rPr>
                <w:rFonts w:ascii="Arial" w:hAnsi="Arial" w:cs="Arial"/>
                <w:sz w:val="15"/>
                <w:szCs w:val="15"/>
                <w:cs/>
              </w:rPr>
            </w:pPr>
          </w:p>
        </w:tc>
        <w:tc>
          <w:tcPr>
            <w:tcW w:w="1205" w:type="pct"/>
          </w:tcPr>
          <w:p w14:paraId="29D9E2FD" w14:textId="6120FE07" w:rsidR="00694BA4" w:rsidRPr="00435C20" w:rsidRDefault="00694BA4" w:rsidP="00C359D4">
            <w:pPr>
              <w:tabs>
                <w:tab w:val="left" w:pos="1680"/>
              </w:tabs>
              <w:spacing w:line="360" w:lineRule="auto"/>
              <w:ind w:right="-22"/>
              <w:rPr>
                <w:rFonts w:ascii="Arial" w:hAnsi="Arial" w:cs="Arial"/>
                <w:sz w:val="15"/>
                <w:szCs w:val="15"/>
                <w:lang w:val="en-GB" w:eastAsia="en-GB"/>
              </w:rPr>
            </w:pPr>
            <w:r w:rsidRPr="00435C20">
              <w:rPr>
                <w:rFonts w:ascii="Arial" w:hAnsi="Arial" w:cs="Arial"/>
                <w:sz w:val="15"/>
                <w:szCs w:val="15"/>
              </w:rPr>
              <w:t>Net</w:t>
            </w:r>
          </w:p>
        </w:tc>
        <w:tc>
          <w:tcPr>
            <w:tcW w:w="264" w:type="pct"/>
            <w:shd w:val="clear" w:color="auto" w:fill="auto"/>
          </w:tcPr>
          <w:p w14:paraId="26E5DA4E" w14:textId="288AC9D3" w:rsidR="00694BA4" w:rsidRPr="00435C20" w:rsidRDefault="00694BA4" w:rsidP="00C359D4">
            <w:pPr>
              <w:pBdr>
                <w:bottom w:val="single" w:sz="12" w:space="1" w:color="auto"/>
              </w:pBdr>
              <w:tabs>
                <w:tab w:val="decimal" w:pos="528"/>
              </w:tabs>
              <w:spacing w:line="360" w:lineRule="auto"/>
              <w:jc w:val="right"/>
              <w:rPr>
                <w:rFonts w:ascii="Arial" w:hAnsi="Arial" w:cs="Arial"/>
                <w:sz w:val="15"/>
                <w:szCs w:val="15"/>
              </w:rPr>
            </w:pPr>
            <w:r w:rsidRPr="00435C20">
              <w:rPr>
                <w:rFonts w:ascii="Arial" w:hAnsi="Arial" w:cs="Arial"/>
                <w:sz w:val="15"/>
                <w:szCs w:val="15"/>
              </w:rPr>
              <w:t>10,475</w:t>
            </w:r>
          </w:p>
        </w:tc>
        <w:tc>
          <w:tcPr>
            <w:tcW w:w="264" w:type="pct"/>
          </w:tcPr>
          <w:p w14:paraId="5AF4A65F" w14:textId="4B37EFB8" w:rsidR="00694BA4" w:rsidRPr="00435C20" w:rsidRDefault="00694BA4" w:rsidP="00C359D4">
            <w:pPr>
              <w:pBdr>
                <w:bottom w:val="single" w:sz="12" w:space="1" w:color="auto"/>
              </w:pBdr>
              <w:tabs>
                <w:tab w:val="decimal" w:pos="528"/>
              </w:tabs>
              <w:spacing w:line="360" w:lineRule="auto"/>
              <w:jc w:val="right"/>
              <w:rPr>
                <w:rFonts w:ascii="Arial" w:hAnsi="Arial" w:cs="Arial"/>
                <w:sz w:val="15"/>
                <w:szCs w:val="15"/>
              </w:rPr>
            </w:pPr>
            <w:r w:rsidRPr="00435C20">
              <w:rPr>
                <w:rFonts w:ascii="Arial" w:hAnsi="Arial" w:cs="Arial"/>
                <w:sz w:val="15"/>
                <w:szCs w:val="15"/>
              </w:rPr>
              <w:t>6,414</w:t>
            </w:r>
          </w:p>
        </w:tc>
        <w:tc>
          <w:tcPr>
            <w:tcW w:w="264" w:type="pct"/>
          </w:tcPr>
          <w:p w14:paraId="769F61A6" w14:textId="77F6473F" w:rsidR="00694BA4" w:rsidRPr="00435C20" w:rsidRDefault="00694BA4" w:rsidP="00C359D4">
            <w:pPr>
              <w:pBdr>
                <w:bottom w:val="single" w:sz="12" w:space="1" w:color="auto"/>
              </w:pBdr>
              <w:tabs>
                <w:tab w:val="decimal" w:pos="528"/>
              </w:tabs>
              <w:spacing w:line="360" w:lineRule="auto"/>
              <w:jc w:val="right"/>
              <w:rPr>
                <w:rFonts w:ascii="Arial" w:hAnsi="Arial" w:cs="Arial"/>
                <w:sz w:val="15"/>
                <w:szCs w:val="15"/>
              </w:rPr>
            </w:pPr>
            <w:r w:rsidRPr="00435C20">
              <w:rPr>
                <w:rFonts w:ascii="Arial" w:hAnsi="Arial" w:cs="Arial"/>
                <w:sz w:val="15"/>
                <w:szCs w:val="15"/>
              </w:rPr>
              <w:t>6,768</w:t>
            </w:r>
          </w:p>
        </w:tc>
        <w:tc>
          <w:tcPr>
            <w:tcW w:w="264" w:type="pct"/>
          </w:tcPr>
          <w:p w14:paraId="5B722706" w14:textId="734DBEF4" w:rsidR="00694BA4" w:rsidRPr="00435C20" w:rsidRDefault="00694BA4" w:rsidP="00C359D4">
            <w:pPr>
              <w:pBdr>
                <w:bottom w:val="single" w:sz="12" w:space="1" w:color="auto"/>
              </w:pBdr>
              <w:tabs>
                <w:tab w:val="decimal" w:pos="528"/>
              </w:tabs>
              <w:spacing w:line="360" w:lineRule="auto"/>
              <w:jc w:val="right"/>
              <w:rPr>
                <w:rFonts w:ascii="Arial" w:hAnsi="Arial" w:cs="Arial"/>
                <w:sz w:val="15"/>
                <w:szCs w:val="15"/>
              </w:rPr>
            </w:pPr>
            <w:r w:rsidRPr="00435C20">
              <w:rPr>
                <w:rFonts w:ascii="Arial" w:hAnsi="Arial" w:cs="Arial"/>
                <w:sz w:val="15"/>
                <w:szCs w:val="15"/>
              </w:rPr>
              <w:t>1,812</w:t>
            </w:r>
          </w:p>
        </w:tc>
      </w:tr>
    </w:tbl>
    <w:p w14:paraId="1DAE4521" w14:textId="77777777" w:rsidR="004C307D" w:rsidRPr="00435C20" w:rsidRDefault="004C307D" w:rsidP="00B367CF">
      <w:pPr>
        <w:numPr>
          <w:ilvl w:val="0"/>
          <w:numId w:val="12"/>
        </w:numPr>
        <w:tabs>
          <w:tab w:val="num" w:pos="450"/>
          <w:tab w:val="left" w:pos="7200"/>
        </w:tabs>
        <w:spacing w:line="360" w:lineRule="auto"/>
        <w:ind w:left="426" w:right="-43" w:hanging="426"/>
        <w:jc w:val="thaiDistribute"/>
        <w:rPr>
          <w:rFonts w:ascii="Arial" w:hAnsi="Arial" w:cs="Arial"/>
          <w:b/>
          <w:bCs/>
          <w:sz w:val="18"/>
          <w:szCs w:val="18"/>
        </w:rPr>
        <w:sectPr w:rsidR="004C307D" w:rsidRPr="00435C20" w:rsidSect="004C307D">
          <w:pgSz w:w="16840" w:h="11907" w:orient="landscape" w:code="9"/>
          <w:pgMar w:top="1418" w:right="1560" w:bottom="1134" w:left="993" w:header="709" w:footer="868" w:gutter="0"/>
          <w:cols w:space="720"/>
          <w:rtlGutter/>
          <w:docGrid w:linePitch="326"/>
        </w:sectPr>
      </w:pPr>
    </w:p>
    <w:p w14:paraId="337A3AFD" w14:textId="0F7006F7" w:rsidR="00192F7B" w:rsidRPr="006877DD" w:rsidRDefault="00192F7B" w:rsidP="006877DD">
      <w:pPr>
        <w:numPr>
          <w:ilvl w:val="0"/>
          <w:numId w:val="45"/>
        </w:numPr>
        <w:tabs>
          <w:tab w:val="left" w:pos="450"/>
          <w:tab w:val="left" w:pos="7200"/>
        </w:tabs>
        <w:spacing w:line="360" w:lineRule="auto"/>
        <w:ind w:left="426" w:right="-43" w:hanging="426"/>
        <w:jc w:val="thaiDistribute"/>
        <w:rPr>
          <w:rFonts w:ascii="Arial" w:hAnsi="Arial" w:cs="Arial"/>
          <w:sz w:val="19"/>
          <w:szCs w:val="19"/>
          <w:u w:val="single"/>
        </w:rPr>
      </w:pPr>
      <w:r w:rsidRPr="006877DD">
        <w:rPr>
          <w:rFonts w:ascii="Arial" w:hAnsi="Arial" w:cs="Arial"/>
          <w:sz w:val="19"/>
          <w:szCs w:val="19"/>
          <w:u w:val="single"/>
        </w:rPr>
        <w:lastRenderedPageBreak/>
        <w:t>DEBENTURES – NET</w:t>
      </w:r>
    </w:p>
    <w:p w14:paraId="337A3AFE" w14:textId="77777777" w:rsidR="00A06A09" w:rsidRPr="00435C20" w:rsidRDefault="00A06A09" w:rsidP="00B367CF">
      <w:pPr>
        <w:tabs>
          <w:tab w:val="left" w:pos="7200"/>
        </w:tabs>
        <w:spacing w:line="360" w:lineRule="auto"/>
        <w:ind w:left="364" w:right="-43"/>
        <w:jc w:val="thaiDistribute"/>
        <w:rPr>
          <w:rFonts w:ascii="Arial" w:hAnsi="Arial" w:cs="Arial"/>
          <w:b/>
          <w:bCs/>
          <w:sz w:val="19"/>
          <w:szCs w:val="19"/>
        </w:rPr>
      </w:pPr>
    </w:p>
    <w:tbl>
      <w:tblPr>
        <w:tblW w:w="8961" w:type="dxa"/>
        <w:tblInd w:w="450" w:type="dxa"/>
        <w:tblLayout w:type="fixed"/>
        <w:tblLook w:val="0000" w:firstRow="0" w:lastRow="0" w:firstColumn="0" w:lastColumn="0" w:noHBand="0" w:noVBand="0"/>
      </w:tblPr>
      <w:tblGrid>
        <w:gridCol w:w="967"/>
        <w:gridCol w:w="1887"/>
        <w:gridCol w:w="1701"/>
        <w:gridCol w:w="1530"/>
        <w:gridCol w:w="804"/>
        <w:gridCol w:w="1068"/>
        <w:gridCol w:w="1004"/>
      </w:tblGrid>
      <w:tr w:rsidR="00DD10A3" w:rsidRPr="00435C20" w14:paraId="337A3B05" w14:textId="77777777" w:rsidTr="003619DC">
        <w:trPr>
          <w:cantSplit/>
        </w:trPr>
        <w:tc>
          <w:tcPr>
            <w:tcW w:w="967" w:type="dxa"/>
          </w:tcPr>
          <w:p w14:paraId="337A3AFF" w14:textId="77777777" w:rsidR="00DD10A3" w:rsidRPr="00435C20" w:rsidRDefault="00DD10A3" w:rsidP="00B367CF">
            <w:pPr>
              <w:spacing w:line="360" w:lineRule="auto"/>
              <w:ind w:right="-36"/>
              <w:jc w:val="center"/>
              <w:rPr>
                <w:rFonts w:ascii="Arial" w:hAnsi="Arial" w:cs="Arial"/>
                <w:sz w:val="15"/>
                <w:szCs w:val="15"/>
                <w:cs/>
              </w:rPr>
            </w:pPr>
          </w:p>
        </w:tc>
        <w:tc>
          <w:tcPr>
            <w:tcW w:w="1887" w:type="dxa"/>
          </w:tcPr>
          <w:p w14:paraId="337A3B00" w14:textId="77777777" w:rsidR="00DD10A3" w:rsidRPr="00435C20" w:rsidRDefault="00DD10A3" w:rsidP="00B367CF">
            <w:pPr>
              <w:spacing w:line="360" w:lineRule="auto"/>
              <w:ind w:left="-108" w:right="-108" w:firstLine="108"/>
              <w:jc w:val="center"/>
              <w:rPr>
                <w:rFonts w:ascii="Arial" w:hAnsi="Arial" w:cs="Arial"/>
                <w:sz w:val="15"/>
                <w:szCs w:val="15"/>
              </w:rPr>
            </w:pPr>
          </w:p>
        </w:tc>
        <w:tc>
          <w:tcPr>
            <w:tcW w:w="1701" w:type="dxa"/>
          </w:tcPr>
          <w:p w14:paraId="337A3B01" w14:textId="77777777" w:rsidR="00DD10A3" w:rsidRPr="00435C20" w:rsidRDefault="00DD10A3" w:rsidP="00B367CF">
            <w:pPr>
              <w:spacing w:line="360" w:lineRule="auto"/>
              <w:ind w:left="-108" w:right="-108" w:firstLine="108"/>
              <w:jc w:val="center"/>
              <w:rPr>
                <w:rFonts w:ascii="Arial" w:hAnsi="Arial" w:cs="Arial"/>
                <w:sz w:val="15"/>
                <w:szCs w:val="15"/>
                <w:cs/>
              </w:rPr>
            </w:pPr>
          </w:p>
        </w:tc>
        <w:tc>
          <w:tcPr>
            <w:tcW w:w="1530" w:type="dxa"/>
          </w:tcPr>
          <w:p w14:paraId="337A3B02" w14:textId="77777777" w:rsidR="00DD10A3" w:rsidRPr="00435C20" w:rsidRDefault="00DD10A3" w:rsidP="00B367CF">
            <w:pPr>
              <w:spacing w:line="360" w:lineRule="auto"/>
              <w:ind w:left="-108" w:right="-108" w:firstLine="108"/>
              <w:jc w:val="center"/>
              <w:rPr>
                <w:rFonts w:ascii="Arial" w:hAnsi="Arial" w:cs="Arial"/>
                <w:sz w:val="15"/>
                <w:szCs w:val="15"/>
                <w:cs/>
              </w:rPr>
            </w:pPr>
          </w:p>
        </w:tc>
        <w:tc>
          <w:tcPr>
            <w:tcW w:w="804" w:type="dxa"/>
          </w:tcPr>
          <w:p w14:paraId="337A3B03" w14:textId="77777777" w:rsidR="00DD10A3" w:rsidRPr="00435C20" w:rsidRDefault="00DD10A3" w:rsidP="00B367CF">
            <w:pPr>
              <w:spacing w:line="360" w:lineRule="auto"/>
              <w:jc w:val="center"/>
              <w:rPr>
                <w:rFonts w:ascii="Arial" w:hAnsi="Arial" w:cs="Arial"/>
                <w:sz w:val="15"/>
                <w:szCs w:val="15"/>
                <w:cs/>
              </w:rPr>
            </w:pPr>
          </w:p>
        </w:tc>
        <w:tc>
          <w:tcPr>
            <w:tcW w:w="2072" w:type="dxa"/>
            <w:gridSpan w:val="2"/>
          </w:tcPr>
          <w:p w14:paraId="337A3B04" w14:textId="77777777" w:rsidR="00DD10A3" w:rsidRPr="00435C20" w:rsidRDefault="00DD10A3" w:rsidP="00B367CF">
            <w:pPr>
              <w:spacing w:line="360" w:lineRule="auto"/>
              <w:ind w:right="12"/>
              <w:jc w:val="right"/>
              <w:rPr>
                <w:rFonts w:ascii="Arial" w:hAnsi="Arial" w:cs="Arial"/>
                <w:sz w:val="15"/>
                <w:szCs w:val="15"/>
                <w:cs/>
              </w:rPr>
            </w:pPr>
            <w:r w:rsidRPr="00435C20">
              <w:rPr>
                <w:rFonts w:ascii="Arial" w:hAnsi="Arial" w:cs="Arial"/>
                <w:sz w:val="15"/>
                <w:szCs w:val="15"/>
              </w:rPr>
              <w:t>(Unit : Thousand Baht)</w:t>
            </w:r>
          </w:p>
        </w:tc>
      </w:tr>
      <w:tr w:rsidR="00DD10A3" w:rsidRPr="00435C20" w14:paraId="337A3B0E" w14:textId="77777777" w:rsidTr="003619DC">
        <w:trPr>
          <w:cantSplit/>
          <w:trHeight w:val="406"/>
        </w:trPr>
        <w:tc>
          <w:tcPr>
            <w:tcW w:w="967" w:type="dxa"/>
          </w:tcPr>
          <w:p w14:paraId="337A3B06" w14:textId="77777777" w:rsidR="00DD10A3" w:rsidRPr="00435C20" w:rsidRDefault="00DD10A3" w:rsidP="00B367CF">
            <w:pPr>
              <w:spacing w:line="360" w:lineRule="auto"/>
              <w:ind w:left="-108" w:right="-108"/>
              <w:jc w:val="center"/>
              <w:rPr>
                <w:rFonts w:ascii="Arial" w:hAnsi="Arial" w:cs="Arial"/>
                <w:sz w:val="15"/>
                <w:szCs w:val="15"/>
              </w:rPr>
            </w:pPr>
          </w:p>
          <w:p w14:paraId="337A3B07" w14:textId="77777777" w:rsidR="00DD10A3" w:rsidRPr="00435C20" w:rsidRDefault="00DD10A3" w:rsidP="00B367CF">
            <w:pPr>
              <w:spacing w:line="360" w:lineRule="auto"/>
              <w:ind w:left="-108" w:right="-108"/>
              <w:jc w:val="center"/>
              <w:rPr>
                <w:rFonts w:ascii="Arial" w:hAnsi="Arial" w:cs="Arial"/>
                <w:sz w:val="15"/>
                <w:szCs w:val="15"/>
                <w:cs/>
              </w:rPr>
            </w:pPr>
          </w:p>
        </w:tc>
        <w:tc>
          <w:tcPr>
            <w:tcW w:w="1887" w:type="dxa"/>
          </w:tcPr>
          <w:p w14:paraId="337A3B08" w14:textId="77777777" w:rsidR="00DD10A3" w:rsidRPr="00435C20" w:rsidRDefault="00DD10A3" w:rsidP="00B367CF">
            <w:pPr>
              <w:spacing w:line="360" w:lineRule="auto"/>
              <w:ind w:left="-108" w:right="-108" w:firstLine="108"/>
              <w:jc w:val="center"/>
              <w:rPr>
                <w:rFonts w:ascii="Arial" w:hAnsi="Arial" w:cs="Arial"/>
                <w:sz w:val="15"/>
                <w:szCs w:val="15"/>
              </w:rPr>
            </w:pPr>
          </w:p>
        </w:tc>
        <w:tc>
          <w:tcPr>
            <w:tcW w:w="1701" w:type="dxa"/>
          </w:tcPr>
          <w:p w14:paraId="337A3B09" w14:textId="77777777" w:rsidR="00DD10A3" w:rsidRPr="00435C20" w:rsidRDefault="00DD10A3" w:rsidP="00B367CF">
            <w:pPr>
              <w:spacing w:line="360" w:lineRule="auto"/>
              <w:ind w:left="-108" w:right="-108" w:firstLine="108"/>
              <w:jc w:val="center"/>
              <w:rPr>
                <w:rFonts w:ascii="Arial" w:hAnsi="Arial" w:cs="Arial"/>
                <w:sz w:val="15"/>
                <w:szCs w:val="15"/>
                <w:cs/>
              </w:rPr>
            </w:pPr>
          </w:p>
        </w:tc>
        <w:tc>
          <w:tcPr>
            <w:tcW w:w="1530" w:type="dxa"/>
          </w:tcPr>
          <w:p w14:paraId="337A3B0A" w14:textId="77777777" w:rsidR="00DD10A3" w:rsidRPr="00435C20" w:rsidRDefault="00DD10A3" w:rsidP="00B367CF">
            <w:pPr>
              <w:spacing w:line="360" w:lineRule="auto"/>
              <w:ind w:left="-108" w:right="-108" w:firstLine="108"/>
              <w:jc w:val="center"/>
              <w:rPr>
                <w:rFonts w:ascii="Arial" w:hAnsi="Arial" w:cs="Arial"/>
                <w:sz w:val="15"/>
                <w:szCs w:val="15"/>
                <w:cs/>
              </w:rPr>
            </w:pPr>
          </w:p>
        </w:tc>
        <w:tc>
          <w:tcPr>
            <w:tcW w:w="804" w:type="dxa"/>
          </w:tcPr>
          <w:p w14:paraId="337A3B0B" w14:textId="77777777" w:rsidR="00DD10A3" w:rsidRPr="00435C20" w:rsidRDefault="00DD10A3" w:rsidP="00B367CF">
            <w:pPr>
              <w:spacing w:line="360" w:lineRule="auto"/>
              <w:jc w:val="center"/>
              <w:rPr>
                <w:rFonts w:ascii="Arial" w:hAnsi="Arial" w:cs="Arial"/>
                <w:sz w:val="15"/>
                <w:szCs w:val="15"/>
              </w:rPr>
            </w:pPr>
          </w:p>
          <w:p w14:paraId="337A3B0C" w14:textId="77777777" w:rsidR="00DD10A3" w:rsidRPr="00435C20" w:rsidRDefault="00DD10A3" w:rsidP="00B367CF">
            <w:pPr>
              <w:spacing w:line="360" w:lineRule="auto"/>
              <w:jc w:val="center"/>
              <w:rPr>
                <w:rFonts w:ascii="Arial" w:hAnsi="Arial" w:cs="Arial"/>
                <w:sz w:val="15"/>
                <w:szCs w:val="15"/>
                <w:cs/>
              </w:rPr>
            </w:pPr>
            <w:r w:rsidRPr="00435C20">
              <w:rPr>
                <w:rFonts w:ascii="Arial" w:hAnsi="Arial" w:cs="Arial"/>
                <w:sz w:val="15"/>
                <w:szCs w:val="15"/>
              </w:rPr>
              <w:t>Interest</w:t>
            </w:r>
          </w:p>
        </w:tc>
        <w:tc>
          <w:tcPr>
            <w:tcW w:w="2072" w:type="dxa"/>
            <w:gridSpan w:val="2"/>
          </w:tcPr>
          <w:p w14:paraId="337A3B0D" w14:textId="77777777" w:rsidR="00DD10A3" w:rsidRPr="00435C20" w:rsidRDefault="00DD10A3" w:rsidP="00B367CF">
            <w:pPr>
              <w:pBdr>
                <w:bottom w:val="single" w:sz="4" w:space="1" w:color="auto"/>
              </w:pBdr>
              <w:spacing w:line="360" w:lineRule="auto"/>
              <w:jc w:val="center"/>
              <w:rPr>
                <w:rFonts w:ascii="Arial" w:hAnsi="Arial" w:cs="Arial"/>
                <w:sz w:val="15"/>
                <w:szCs w:val="15"/>
              </w:rPr>
            </w:pPr>
            <w:r w:rsidRPr="00435C20">
              <w:rPr>
                <w:rFonts w:ascii="Arial" w:hAnsi="Arial" w:cs="Arial"/>
                <w:sz w:val="15"/>
                <w:szCs w:val="15"/>
              </w:rPr>
              <w:t>Consolidated and                 Separate F/S</w:t>
            </w:r>
          </w:p>
        </w:tc>
      </w:tr>
      <w:tr w:rsidR="00DD10A3" w:rsidRPr="00435C20" w14:paraId="337A3B16" w14:textId="77777777" w:rsidTr="003619DC">
        <w:trPr>
          <w:cantSplit/>
        </w:trPr>
        <w:tc>
          <w:tcPr>
            <w:tcW w:w="967" w:type="dxa"/>
          </w:tcPr>
          <w:p w14:paraId="337A3B0F" w14:textId="77777777" w:rsidR="00DD10A3" w:rsidRPr="00435C20" w:rsidRDefault="00DD10A3" w:rsidP="00B367CF">
            <w:pPr>
              <w:pBdr>
                <w:bottom w:val="single" w:sz="4" w:space="1" w:color="auto"/>
              </w:pBdr>
              <w:spacing w:line="360" w:lineRule="auto"/>
              <w:jc w:val="center"/>
              <w:rPr>
                <w:rFonts w:ascii="Arial" w:hAnsi="Arial" w:cs="Arial"/>
                <w:sz w:val="15"/>
                <w:szCs w:val="15"/>
                <w:cs/>
              </w:rPr>
            </w:pPr>
            <w:r w:rsidRPr="00435C20">
              <w:rPr>
                <w:rFonts w:ascii="Arial" w:hAnsi="Arial" w:cs="Arial"/>
                <w:sz w:val="15"/>
                <w:szCs w:val="15"/>
              </w:rPr>
              <w:t>Debenture</w:t>
            </w:r>
          </w:p>
        </w:tc>
        <w:tc>
          <w:tcPr>
            <w:tcW w:w="1887" w:type="dxa"/>
          </w:tcPr>
          <w:p w14:paraId="337A3B10" w14:textId="77777777" w:rsidR="00DD10A3" w:rsidRPr="00435C20" w:rsidRDefault="00DD10A3" w:rsidP="00B367CF">
            <w:pPr>
              <w:pBdr>
                <w:bottom w:val="single" w:sz="4" w:space="1" w:color="auto"/>
              </w:pBdr>
              <w:spacing w:line="360" w:lineRule="auto"/>
              <w:jc w:val="center"/>
              <w:rPr>
                <w:rFonts w:ascii="Arial" w:hAnsi="Arial" w:cs="Arial"/>
                <w:sz w:val="15"/>
                <w:szCs w:val="15"/>
                <w:cs/>
              </w:rPr>
            </w:pPr>
            <w:r w:rsidRPr="00435C20">
              <w:rPr>
                <w:rFonts w:ascii="Arial" w:hAnsi="Arial" w:cs="Arial"/>
                <w:sz w:val="15"/>
                <w:szCs w:val="15"/>
              </w:rPr>
              <w:t>Duration</w:t>
            </w:r>
          </w:p>
        </w:tc>
        <w:tc>
          <w:tcPr>
            <w:tcW w:w="1701" w:type="dxa"/>
          </w:tcPr>
          <w:p w14:paraId="337A3B11" w14:textId="77777777" w:rsidR="00DD10A3" w:rsidRPr="00435C20" w:rsidRDefault="00DD10A3" w:rsidP="00B367CF">
            <w:pPr>
              <w:pBdr>
                <w:bottom w:val="single" w:sz="4" w:space="1" w:color="auto"/>
              </w:pBdr>
              <w:spacing w:line="360" w:lineRule="auto"/>
              <w:jc w:val="center"/>
              <w:rPr>
                <w:rFonts w:ascii="Arial" w:hAnsi="Arial" w:cs="Arial"/>
                <w:sz w:val="15"/>
                <w:szCs w:val="15"/>
                <w:cs/>
              </w:rPr>
            </w:pPr>
            <w:r w:rsidRPr="00435C20">
              <w:rPr>
                <w:rFonts w:ascii="Arial" w:hAnsi="Arial" w:cs="Arial"/>
                <w:sz w:val="15"/>
                <w:szCs w:val="15"/>
              </w:rPr>
              <w:t>Date of issue</w:t>
            </w:r>
          </w:p>
        </w:tc>
        <w:tc>
          <w:tcPr>
            <w:tcW w:w="1530" w:type="dxa"/>
          </w:tcPr>
          <w:p w14:paraId="337A3B12" w14:textId="77777777" w:rsidR="00DD10A3" w:rsidRPr="00435C20" w:rsidRDefault="00DD10A3" w:rsidP="00B367CF">
            <w:pPr>
              <w:pBdr>
                <w:bottom w:val="single" w:sz="4" w:space="1" w:color="auto"/>
              </w:pBdr>
              <w:spacing w:line="360" w:lineRule="auto"/>
              <w:jc w:val="center"/>
              <w:rPr>
                <w:rFonts w:ascii="Arial" w:hAnsi="Arial" w:cs="Arial"/>
                <w:sz w:val="15"/>
                <w:szCs w:val="15"/>
                <w:cs/>
              </w:rPr>
            </w:pPr>
            <w:r w:rsidRPr="00435C20">
              <w:rPr>
                <w:rFonts w:ascii="Arial" w:hAnsi="Arial" w:cs="Arial"/>
                <w:sz w:val="15"/>
                <w:szCs w:val="15"/>
              </w:rPr>
              <w:t>Maturity</w:t>
            </w:r>
            <w:r w:rsidRPr="00435C20">
              <w:rPr>
                <w:rFonts w:ascii="Arial" w:hAnsi="Arial" w:cs="Arial"/>
                <w:sz w:val="15"/>
                <w:szCs w:val="15"/>
                <w:cs/>
              </w:rPr>
              <w:t xml:space="preserve"> </w:t>
            </w:r>
            <w:r w:rsidRPr="00435C20">
              <w:rPr>
                <w:rFonts w:ascii="Arial" w:hAnsi="Arial" w:cs="Arial"/>
                <w:sz w:val="15"/>
                <w:szCs w:val="15"/>
              </w:rPr>
              <w:t>date</w:t>
            </w:r>
          </w:p>
        </w:tc>
        <w:tc>
          <w:tcPr>
            <w:tcW w:w="804" w:type="dxa"/>
          </w:tcPr>
          <w:p w14:paraId="337A3B13" w14:textId="77777777" w:rsidR="00DD10A3" w:rsidRPr="00435C20" w:rsidRDefault="00DD10A3" w:rsidP="00B367CF">
            <w:pPr>
              <w:pBdr>
                <w:bottom w:val="single" w:sz="4" w:space="1" w:color="auto"/>
              </w:pBdr>
              <w:spacing w:line="360" w:lineRule="auto"/>
              <w:jc w:val="center"/>
              <w:rPr>
                <w:rFonts w:ascii="Arial" w:hAnsi="Arial" w:cs="Arial"/>
                <w:sz w:val="15"/>
                <w:szCs w:val="15"/>
                <w:cs/>
              </w:rPr>
            </w:pPr>
            <w:r w:rsidRPr="00435C20">
              <w:rPr>
                <w:rFonts w:ascii="Arial" w:hAnsi="Arial" w:cs="Arial"/>
                <w:sz w:val="15"/>
                <w:szCs w:val="15"/>
              </w:rPr>
              <w:t>rate</w:t>
            </w:r>
          </w:p>
        </w:tc>
        <w:tc>
          <w:tcPr>
            <w:tcW w:w="1068" w:type="dxa"/>
          </w:tcPr>
          <w:p w14:paraId="337A3B14" w14:textId="0848BB6F" w:rsidR="00DD10A3" w:rsidRPr="00435C20" w:rsidRDefault="00DD10A3" w:rsidP="00B367CF">
            <w:pPr>
              <w:pBdr>
                <w:bottom w:val="single" w:sz="4" w:space="1" w:color="auto"/>
              </w:pBdr>
              <w:spacing w:line="360" w:lineRule="auto"/>
              <w:jc w:val="center"/>
              <w:rPr>
                <w:rFonts w:ascii="Arial" w:hAnsi="Arial" w:cs="Arial"/>
                <w:sz w:val="15"/>
                <w:szCs w:val="15"/>
                <w:cs/>
              </w:rPr>
            </w:pPr>
            <w:r w:rsidRPr="00435C20">
              <w:rPr>
                <w:rFonts w:ascii="Arial" w:hAnsi="Arial" w:cs="Arial"/>
                <w:sz w:val="15"/>
                <w:szCs w:val="15"/>
              </w:rPr>
              <w:t>201</w:t>
            </w:r>
            <w:r w:rsidR="004149A8" w:rsidRPr="00435C20">
              <w:rPr>
                <w:rFonts w:ascii="Arial" w:hAnsi="Arial" w:cs="Arial"/>
                <w:sz w:val="15"/>
                <w:szCs w:val="15"/>
              </w:rPr>
              <w:t>8</w:t>
            </w:r>
          </w:p>
        </w:tc>
        <w:tc>
          <w:tcPr>
            <w:tcW w:w="1004" w:type="dxa"/>
          </w:tcPr>
          <w:p w14:paraId="337A3B15" w14:textId="590205BF" w:rsidR="00DD10A3" w:rsidRPr="00435C20" w:rsidRDefault="00DD10A3" w:rsidP="00B367CF">
            <w:pPr>
              <w:pBdr>
                <w:bottom w:val="single" w:sz="4" w:space="1" w:color="auto"/>
              </w:pBdr>
              <w:spacing w:line="360" w:lineRule="auto"/>
              <w:jc w:val="center"/>
              <w:rPr>
                <w:rFonts w:ascii="Arial" w:hAnsi="Arial" w:cs="Arial"/>
                <w:sz w:val="15"/>
                <w:szCs w:val="15"/>
                <w:cs/>
              </w:rPr>
            </w:pPr>
            <w:r w:rsidRPr="00435C20">
              <w:rPr>
                <w:rFonts w:ascii="Arial" w:hAnsi="Arial" w:cs="Arial"/>
                <w:sz w:val="15"/>
                <w:szCs w:val="15"/>
              </w:rPr>
              <w:t>201</w:t>
            </w:r>
            <w:r w:rsidR="004149A8" w:rsidRPr="00435C20">
              <w:rPr>
                <w:rFonts w:ascii="Arial" w:hAnsi="Arial" w:cs="Arial"/>
                <w:sz w:val="15"/>
                <w:szCs w:val="15"/>
              </w:rPr>
              <w:t>7</w:t>
            </w:r>
          </w:p>
        </w:tc>
      </w:tr>
      <w:tr w:rsidR="00DD10A3" w:rsidRPr="00435C20" w14:paraId="337A3B1E" w14:textId="77777777" w:rsidTr="003619DC">
        <w:trPr>
          <w:cantSplit/>
        </w:trPr>
        <w:tc>
          <w:tcPr>
            <w:tcW w:w="967" w:type="dxa"/>
          </w:tcPr>
          <w:p w14:paraId="337A3B17" w14:textId="77777777" w:rsidR="00DD10A3" w:rsidRPr="00435C20" w:rsidRDefault="00DD10A3" w:rsidP="00B367CF">
            <w:pPr>
              <w:spacing w:line="360" w:lineRule="auto"/>
              <w:jc w:val="center"/>
              <w:rPr>
                <w:rFonts w:ascii="Arial" w:hAnsi="Arial" w:cs="Arial"/>
                <w:sz w:val="15"/>
                <w:szCs w:val="15"/>
              </w:rPr>
            </w:pPr>
          </w:p>
        </w:tc>
        <w:tc>
          <w:tcPr>
            <w:tcW w:w="1887" w:type="dxa"/>
          </w:tcPr>
          <w:p w14:paraId="337A3B18" w14:textId="77777777" w:rsidR="00DD10A3" w:rsidRPr="00435C20" w:rsidRDefault="00DD10A3" w:rsidP="00B367CF">
            <w:pPr>
              <w:spacing w:line="360" w:lineRule="auto"/>
              <w:ind w:left="-108" w:right="-108" w:firstLine="108"/>
              <w:jc w:val="center"/>
              <w:rPr>
                <w:rFonts w:ascii="Arial" w:hAnsi="Arial" w:cs="Arial"/>
                <w:sz w:val="15"/>
                <w:szCs w:val="15"/>
              </w:rPr>
            </w:pPr>
          </w:p>
        </w:tc>
        <w:tc>
          <w:tcPr>
            <w:tcW w:w="1701" w:type="dxa"/>
          </w:tcPr>
          <w:p w14:paraId="337A3B19" w14:textId="77777777" w:rsidR="00DD10A3" w:rsidRPr="00435C20" w:rsidRDefault="00DD10A3" w:rsidP="00B367CF">
            <w:pPr>
              <w:spacing w:line="360" w:lineRule="auto"/>
              <w:ind w:left="-108" w:right="-108" w:firstLine="108"/>
              <w:jc w:val="center"/>
              <w:rPr>
                <w:rFonts w:ascii="Arial" w:hAnsi="Arial" w:cs="Arial"/>
                <w:sz w:val="15"/>
                <w:szCs w:val="15"/>
              </w:rPr>
            </w:pPr>
          </w:p>
        </w:tc>
        <w:tc>
          <w:tcPr>
            <w:tcW w:w="1530" w:type="dxa"/>
          </w:tcPr>
          <w:p w14:paraId="337A3B1A" w14:textId="77777777" w:rsidR="00DD10A3" w:rsidRPr="00435C20" w:rsidRDefault="00DD10A3" w:rsidP="00B367CF">
            <w:pPr>
              <w:spacing w:line="360" w:lineRule="auto"/>
              <w:ind w:left="-108" w:right="-108" w:firstLine="108"/>
              <w:jc w:val="center"/>
              <w:rPr>
                <w:rFonts w:ascii="Arial" w:hAnsi="Arial" w:cs="Arial"/>
                <w:sz w:val="15"/>
                <w:szCs w:val="15"/>
              </w:rPr>
            </w:pPr>
          </w:p>
        </w:tc>
        <w:tc>
          <w:tcPr>
            <w:tcW w:w="804" w:type="dxa"/>
          </w:tcPr>
          <w:p w14:paraId="337A3B1B" w14:textId="77777777" w:rsidR="00DD10A3" w:rsidRPr="00435C20" w:rsidRDefault="00DD10A3" w:rsidP="00B367CF">
            <w:pPr>
              <w:spacing w:line="360" w:lineRule="auto"/>
              <w:jc w:val="center"/>
              <w:rPr>
                <w:rFonts w:ascii="Arial" w:hAnsi="Arial" w:cs="Arial"/>
                <w:sz w:val="15"/>
                <w:szCs w:val="15"/>
                <w:cs/>
              </w:rPr>
            </w:pPr>
            <w:r w:rsidRPr="00435C20">
              <w:rPr>
                <w:rFonts w:ascii="Arial" w:hAnsi="Arial" w:cs="Arial"/>
                <w:sz w:val="15"/>
                <w:szCs w:val="15"/>
              </w:rPr>
              <w:t>(% p.a.)</w:t>
            </w:r>
          </w:p>
        </w:tc>
        <w:tc>
          <w:tcPr>
            <w:tcW w:w="1068" w:type="dxa"/>
          </w:tcPr>
          <w:p w14:paraId="337A3B1C" w14:textId="77777777" w:rsidR="00DD10A3" w:rsidRPr="00435C20" w:rsidRDefault="00DD10A3" w:rsidP="00B367CF">
            <w:pPr>
              <w:spacing w:line="360" w:lineRule="auto"/>
              <w:jc w:val="center"/>
              <w:rPr>
                <w:rFonts w:ascii="Arial" w:hAnsi="Arial" w:cs="Arial"/>
                <w:sz w:val="15"/>
                <w:szCs w:val="15"/>
                <w:cs/>
              </w:rPr>
            </w:pPr>
          </w:p>
        </w:tc>
        <w:tc>
          <w:tcPr>
            <w:tcW w:w="1004" w:type="dxa"/>
          </w:tcPr>
          <w:p w14:paraId="337A3B1D" w14:textId="77777777" w:rsidR="00DD10A3" w:rsidRPr="00435C20" w:rsidRDefault="00DD10A3" w:rsidP="00B367CF">
            <w:pPr>
              <w:spacing w:line="360" w:lineRule="auto"/>
              <w:jc w:val="center"/>
              <w:rPr>
                <w:rFonts w:ascii="Arial" w:hAnsi="Arial" w:cs="Arial"/>
                <w:sz w:val="15"/>
                <w:szCs w:val="15"/>
                <w:cs/>
              </w:rPr>
            </w:pPr>
          </w:p>
        </w:tc>
      </w:tr>
      <w:tr w:rsidR="002C360F" w:rsidRPr="00435C20" w14:paraId="337A3B3E" w14:textId="77777777" w:rsidTr="003619DC">
        <w:trPr>
          <w:cantSplit/>
        </w:trPr>
        <w:tc>
          <w:tcPr>
            <w:tcW w:w="967" w:type="dxa"/>
          </w:tcPr>
          <w:p w14:paraId="337A3B37" w14:textId="4702F69A" w:rsidR="002C360F" w:rsidRPr="00435C20" w:rsidRDefault="002C360F" w:rsidP="002C360F">
            <w:pPr>
              <w:spacing w:line="360" w:lineRule="auto"/>
              <w:ind w:right="-36"/>
              <w:jc w:val="center"/>
              <w:rPr>
                <w:rFonts w:ascii="Arial" w:hAnsi="Arial" w:cs="Arial"/>
                <w:sz w:val="15"/>
                <w:szCs w:val="15"/>
              </w:rPr>
            </w:pPr>
            <w:r w:rsidRPr="00435C20">
              <w:rPr>
                <w:rFonts w:ascii="Arial" w:hAnsi="Arial" w:cs="Arial"/>
                <w:sz w:val="15"/>
                <w:szCs w:val="15"/>
              </w:rPr>
              <w:t>1</w:t>
            </w:r>
          </w:p>
        </w:tc>
        <w:tc>
          <w:tcPr>
            <w:tcW w:w="1887" w:type="dxa"/>
          </w:tcPr>
          <w:p w14:paraId="337A3B38" w14:textId="77777777" w:rsidR="002C360F" w:rsidRPr="00435C20" w:rsidRDefault="002C360F" w:rsidP="003619DC">
            <w:pPr>
              <w:spacing w:line="360" w:lineRule="auto"/>
              <w:jc w:val="right"/>
              <w:rPr>
                <w:rFonts w:ascii="Arial" w:hAnsi="Arial" w:cs="Arial"/>
                <w:sz w:val="15"/>
                <w:szCs w:val="15"/>
              </w:rPr>
            </w:pPr>
            <w:r w:rsidRPr="00435C20">
              <w:rPr>
                <w:rFonts w:ascii="Arial" w:hAnsi="Arial" w:cs="Arial"/>
                <w:sz w:val="15"/>
                <w:szCs w:val="15"/>
              </w:rPr>
              <w:t>5 years 1 day</w:t>
            </w:r>
          </w:p>
        </w:tc>
        <w:tc>
          <w:tcPr>
            <w:tcW w:w="1701" w:type="dxa"/>
          </w:tcPr>
          <w:p w14:paraId="337A3B39" w14:textId="77777777" w:rsidR="002C360F" w:rsidRPr="00435C20" w:rsidRDefault="002C360F" w:rsidP="003619DC">
            <w:pPr>
              <w:spacing w:line="360" w:lineRule="auto"/>
              <w:jc w:val="right"/>
              <w:rPr>
                <w:rFonts w:ascii="Arial" w:hAnsi="Arial" w:cs="Arial"/>
                <w:sz w:val="15"/>
                <w:szCs w:val="15"/>
              </w:rPr>
            </w:pPr>
            <w:r w:rsidRPr="00435C20">
              <w:rPr>
                <w:rFonts w:ascii="Arial" w:hAnsi="Arial" w:cs="Arial"/>
                <w:sz w:val="15"/>
                <w:szCs w:val="15"/>
              </w:rPr>
              <w:t>21 September 2015</w:t>
            </w:r>
          </w:p>
        </w:tc>
        <w:tc>
          <w:tcPr>
            <w:tcW w:w="1530" w:type="dxa"/>
          </w:tcPr>
          <w:p w14:paraId="337A3B3A" w14:textId="77777777" w:rsidR="002C360F" w:rsidRPr="00435C20" w:rsidRDefault="002C360F" w:rsidP="003619DC">
            <w:pPr>
              <w:spacing w:line="360" w:lineRule="auto"/>
              <w:ind w:left="-7" w:right="-1"/>
              <w:jc w:val="right"/>
              <w:rPr>
                <w:rFonts w:ascii="Arial" w:hAnsi="Arial" w:cs="Arial"/>
                <w:sz w:val="15"/>
                <w:szCs w:val="15"/>
              </w:rPr>
            </w:pPr>
            <w:r w:rsidRPr="00435C20">
              <w:rPr>
                <w:rFonts w:ascii="Arial" w:hAnsi="Arial" w:cs="Arial"/>
                <w:sz w:val="15"/>
                <w:szCs w:val="15"/>
              </w:rPr>
              <w:t>22 September 2020</w:t>
            </w:r>
          </w:p>
        </w:tc>
        <w:tc>
          <w:tcPr>
            <w:tcW w:w="804" w:type="dxa"/>
          </w:tcPr>
          <w:p w14:paraId="337A3B3B" w14:textId="77777777" w:rsidR="002C360F" w:rsidRPr="00435C20" w:rsidRDefault="002C360F" w:rsidP="002C360F">
            <w:pPr>
              <w:spacing w:line="360" w:lineRule="auto"/>
              <w:jc w:val="center"/>
              <w:rPr>
                <w:rFonts w:ascii="Arial" w:hAnsi="Arial" w:cs="Arial"/>
                <w:sz w:val="15"/>
                <w:szCs w:val="15"/>
              </w:rPr>
            </w:pPr>
            <w:r w:rsidRPr="00435C20">
              <w:rPr>
                <w:rFonts w:ascii="Arial" w:hAnsi="Arial" w:cs="Arial"/>
                <w:sz w:val="15"/>
                <w:szCs w:val="15"/>
              </w:rPr>
              <w:t>4.95</w:t>
            </w:r>
          </w:p>
        </w:tc>
        <w:tc>
          <w:tcPr>
            <w:tcW w:w="1068" w:type="dxa"/>
          </w:tcPr>
          <w:p w14:paraId="337A3B3C" w14:textId="6B99920E" w:rsidR="002C360F" w:rsidRPr="00435C20" w:rsidRDefault="002C360F" w:rsidP="002C360F">
            <w:pPr>
              <w:spacing w:line="360" w:lineRule="auto"/>
              <w:ind w:right="-14"/>
              <w:jc w:val="right"/>
              <w:rPr>
                <w:rFonts w:ascii="Arial" w:hAnsi="Arial" w:cs="Arial"/>
                <w:sz w:val="15"/>
                <w:szCs w:val="15"/>
              </w:rPr>
            </w:pPr>
            <w:r w:rsidRPr="00435C20">
              <w:rPr>
                <w:rFonts w:ascii="Arial" w:hAnsi="Arial" w:cs="Arial"/>
                <w:sz w:val="15"/>
                <w:szCs w:val="15"/>
              </w:rPr>
              <w:t>3,495,478</w:t>
            </w:r>
          </w:p>
        </w:tc>
        <w:tc>
          <w:tcPr>
            <w:tcW w:w="1004" w:type="dxa"/>
          </w:tcPr>
          <w:p w14:paraId="337A3B3D" w14:textId="03F266B4" w:rsidR="002C360F" w:rsidRPr="00435C20" w:rsidRDefault="002C360F" w:rsidP="002C360F">
            <w:pPr>
              <w:spacing w:line="360" w:lineRule="auto"/>
              <w:ind w:right="-14"/>
              <w:jc w:val="right"/>
              <w:rPr>
                <w:rFonts w:ascii="Arial" w:hAnsi="Arial" w:cs="Arial"/>
                <w:sz w:val="15"/>
                <w:szCs w:val="15"/>
                <w:lang w:val="en-GB"/>
              </w:rPr>
            </w:pPr>
            <w:r w:rsidRPr="00435C20">
              <w:rPr>
                <w:rFonts w:ascii="Arial" w:hAnsi="Arial" w:cs="Arial"/>
                <w:sz w:val="15"/>
                <w:szCs w:val="15"/>
              </w:rPr>
              <w:t>3,492,858</w:t>
            </w:r>
          </w:p>
        </w:tc>
      </w:tr>
      <w:tr w:rsidR="002C360F" w:rsidRPr="00435C20" w14:paraId="02AC4BC1" w14:textId="77777777" w:rsidTr="003619DC">
        <w:trPr>
          <w:cantSplit/>
        </w:trPr>
        <w:tc>
          <w:tcPr>
            <w:tcW w:w="967" w:type="dxa"/>
          </w:tcPr>
          <w:p w14:paraId="42967A4D" w14:textId="4987B679" w:rsidR="002C360F" w:rsidRPr="00435C20" w:rsidRDefault="002C360F" w:rsidP="002C360F">
            <w:pPr>
              <w:spacing w:line="360" w:lineRule="auto"/>
              <w:ind w:right="-36"/>
              <w:jc w:val="center"/>
              <w:rPr>
                <w:rFonts w:ascii="Arial" w:hAnsi="Arial" w:cs="Arial"/>
                <w:sz w:val="15"/>
                <w:szCs w:val="15"/>
              </w:rPr>
            </w:pPr>
            <w:r w:rsidRPr="00435C20">
              <w:rPr>
                <w:rFonts w:ascii="Arial" w:hAnsi="Arial" w:cs="Arial"/>
                <w:sz w:val="15"/>
                <w:szCs w:val="15"/>
              </w:rPr>
              <w:t>2</w:t>
            </w:r>
          </w:p>
        </w:tc>
        <w:tc>
          <w:tcPr>
            <w:tcW w:w="1887" w:type="dxa"/>
          </w:tcPr>
          <w:p w14:paraId="21DEB224" w14:textId="5E2C26CD" w:rsidR="002C360F" w:rsidRPr="00435C20" w:rsidRDefault="002C360F" w:rsidP="003619DC">
            <w:pPr>
              <w:spacing w:line="360" w:lineRule="auto"/>
              <w:jc w:val="right"/>
              <w:rPr>
                <w:rFonts w:ascii="Arial" w:hAnsi="Arial" w:cs="Arial"/>
                <w:sz w:val="15"/>
                <w:szCs w:val="15"/>
              </w:rPr>
            </w:pPr>
            <w:r w:rsidRPr="00435C20">
              <w:rPr>
                <w:rFonts w:ascii="Arial" w:hAnsi="Arial" w:cs="Arial"/>
                <w:sz w:val="15"/>
                <w:szCs w:val="15"/>
              </w:rPr>
              <w:t>5 years</w:t>
            </w:r>
          </w:p>
        </w:tc>
        <w:tc>
          <w:tcPr>
            <w:tcW w:w="1701" w:type="dxa"/>
          </w:tcPr>
          <w:p w14:paraId="7764E491" w14:textId="77777777" w:rsidR="002C360F" w:rsidRPr="00435C20" w:rsidRDefault="002C360F" w:rsidP="003619DC">
            <w:pPr>
              <w:spacing w:line="360" w:lineRule="auto"/>
              <w:jc w:val="right"/>
              <w:rPr>
                <w:rFonts w:ascii="Arial" w:hAnsi="Arial" w:cs="Arial"/>
                <w:sz w:val="15"/>
                <w:szCs w:val="15"/>
              </w:rPr>
            </w:pPr>
            <w:r w:rsidRPr="00435C20">
              <w:rPr>
                <w:rFonts w:ascii="Arial" w:hAnsi="Arial" w:cs="Arial"/>
                <w:sz w:val="15"/>
                <w:szCs w:val="15"/>
              </w:rPr>
              <w:t>8 June 2016</w:t>
            </w:r>
          </w:p>
        </w:tc>
        <w:tc>
          <w:tcPr>
            <w:tcW w:w="1530" w:type="dxa"/>
          </w:tcPr>
          <w:p w14:paraId="74A1988A" w14:textId="77777777" w:rsidR="002C360F" w:rsidRPr="00435C20" w:rsidRDefault="002C360F" w:rsidP="003619DC">
            <w:pPr>
              <w:spacing w:line="360" w:lineRule="auto"/>
              <w:ind w:left="-7" w:right="-1"/>
              <w:jc w:val="right"/>
              <w:rPr>
                <w:rFonts w:ascii="Arial" w:hAnsi="Arial" w:cs="Arial"/>
                <w:sz w:val="15"/>
                <w:szCs w:val="15"/>
              </w:rPr>
            </w:pPr>
            <w:r w:rsidRPr="00435C20">
              <w:rPr>
                <w:rFonts w:ascii="Arial" w:hAnsi="Arial" w:cs="Arial"/>
                <w:sz w:val="15"/>
                <w:szCs w:val="15"/>
              </w:rPr>
              <w:t>8 June 2021</w:t>
            </w:r>
          </w:p>
        </w:tc>
        <w:tc>
          <w:tcPr>
            <w:tcW w:w="804" w:type="dxa"/>
          </w:tcPr>
          <w:p w14:paraId="7665EEB9" w14:textId="77777777" w:rsidR="002C360F" w:rsidRPr="00435C20" w:rsidRDefault="002C360F" w:rsidP="002C360F">
            <w:pPr>
              <w:spacing w:line="360" w:lineRule="auto"/>
              <w:jc w:val="center"/>
              <w:rPr>
                <w:rFonts w:ascii="Arial" w:hAnsi="Arial" w:cs="Arial"/>
                <w:sz w:val="15"/>
                <w:szCs w:val="15"/>
              </w:rPr>
            </w:pPr>
            <w:r w:rsidRPr="00435C20">
              <w:rPr>
                <w:rFonts w:ascii="Arial" w:hAnsi="Arial" w:cs="Arial"/>
                <w:sz w:val="15"/>
                <w:szCs w:val="15"/>
              </w:rPr>
              <w:t>4.40</w:t>
            </w:r>
          </w:p>
        </w:tc>
        <w:tc>
          <w:tcPr>
            <w:tcW w:w="1068" w:type="dxa"/>
          </w:tcPr>
          <w:p w14:paraId="3F843481" w14:textId="7D851114" w:rsidR="002C360F" w:rsidRPr="00435C20" w:rsidRDefault="002C360F" w:rsidP="002C360F">
            <w:pPr>
              <w:spacing w:line="360" w:lineRule="auto"/>
              <w:ind w:right="-14"/>
              <w:jc w:val="right"/>
              <w:rPr>
                <w:rFonts w:ascii="Arial" w:hAnsi="Arial" w:cs="Arial"/>
                <w:sz w:val="15"/>
                <w:szCs w:val="15"/>
              </w:rPr>
            </w:pPr>
            <w:r w:rsidRPr="00435C20">
              <w:rPr>
                <w:rFonts w:ascii="Arial" w:hAnsi="Arial" w:cs="Arial"/>
                <w:sz w:val="15"/>
                <w:szCs w:val="15"/>
              </w:rPr>
              <w:t>3,496,165</w:t>
            </w:r>
          </w:p>
        </w:tc>
        <w:tc>
          <w:tcPr>
            <w:tcW w:w="1004" w:type="dxa"/>
          </w:tcPr>
          <w:p w14:paraId="4DDF1819" w14:textId="05D95BA6" w:rsidR="002C360F" w:rsidRPr="00435C20" w:rsidRDefault="002C360F" w:rsidP="002C360F">
            <w:pPr>
              <w:spacing w:line="360" w:lineRule="auto"/>
              <w:ind w:right="-14"/>
              <w:jc w:val="right"/>
              <w:rPr>
                <w:rFonts w:ascii="Arial" w:hAnsi="Arial" w:cs="Arial"/>
                <w:sz w:val="15"/>
                <w:szCs w:val="15"/>
                <w:lang w:val="en-GB"/>
              </w:rPr>
            </w:pPr>
            <w:r w:rsidRPr="00435C20">
              <w:rPr>
                <w:rFonts w:ascii="Arial" w:hAnsi="Arial" w:cs="Arial"/>
                <w:sz w:val="15"/>
                <w:szCs w:val="15"/>
              </w:rPr>
              <w:t>3,494,590</w:t>
            </w:r>
          </w:p>
        </w:tc>
      </w:tr>
      <w:tr w:rsidR="002C360F" w:rsidRPr="00435C20" w14:paraId="29C8D869" w14:textId="77777777" w:rsidTr="003619DC">
        <w:trPr>
          <w:cantSplit/>
        </w:trPr>
        <w:tc>
          <w:tcPr>
            <w:tcW w:w="967" w:type="dxa"/>
          </w:tcPr>
          <w:p w14:paraId="4EBA34C4" w14:textId="45D6D611" w:rsidR="002C360F" w:rsidRPr="00435C20" w:rsidRDefault="002C360F" w:rsidP="002C360F">
            <w:pPr>
              <w:spacing w:line="360" w:lineRule="auto"/>
              <w:ind w:right="-36"/>
              <w:jc w:val="center"/>
              <w:rPr>
                <w:rFonts w:ascii="Arial" w:hAnsi="Arial" w:cs="Arial"/>
                <w:sz w:val="15"/>
                <w:szCs w:val="15"/>
              </w:rPr>
            </w:pPr>
            <w:r w:rsidRPr="00435C20">
              <w:rPr>
                <w:rFonts w:ascii="Arial" w:hAnsi="Arial" w:cs="Arial"/>
                <w:sz w:val="15"/>
                <w:szCs w:val="15"/>
              </w:rPr>
              <w:t>3</w:t>
            </w:r>
          </w:p>
        </w:tc>
        <w:tc>
          <w:tcPr>
            <w:tcW w:w="1887" w:type="dxa"/>
          </w:tcPr>
          <w:p w14:paraId="58872210" w14:textId="77777777" w:rsidR="002C360F" w:rsidRPr="00435C20" w:rsidRDefault="002C360F" w:rsidP="003619DC">
            <w:pPr>
              <w:spacing w:line="360" w:lineRule="auto"/>
              <w:jc w:val="right"/>
              <w:rPr>
                <w:rFonts w:ascii="Arial" w:hAnsi="Arial" w:cs="Arial"/>
                <w:sz w:val="15"/>
                <w:szCs w:val="15"/>
              </w:rPr>
            </w:pPr>
            <w:r w:rsidRPr="00435C20">
              <w:rPr>
                <w:rFonts w:ascii="Arial" w:hAnsi="Arial" w:cs="Arial"/>
                <w:sz w:val="15"/>
                <w:szCs w:val="15"/>
              </w:rPr>
              <w:t>3 years 2 days</w:t>
            </w:r>
          </w:p>
        </w:tc>
        <w:tc>
          <w:tcPr>
            <w:tcW w:w="1701" w:type="dxa"/>
          </w:tcPr>
          <w:p w14:paraId="53329801" w14:textId="77777777" w:rsidR="002C360F" w:rsidRPr="00435C20" w:rsidRDefault="002C360F" w:rsidP="003619DC">
            <w:pPr>
              <w:spacing w:line="360" w:lineRule="auto"/>
              <w:jc w:val="right"/>
              <w:rPr>
                <w:rFonts w:ascii="Arial" w:hAnsi="Arial" w:cs="Arial"/>
                <w:sz w:val="15"/>
                <w:szCs w:val="15"/>
              </w:rPr>
            </w:pPr>
            <w:r w:rsidRPr="00435C20">
              <w:rPr>
                <w:rFonts w:ascii="Arial" w:hAnsi="Arial" w:cs="Arial"/>
                <w:sz w:val="15"/>
                <w:szCs w:val="15"/>
              </w:rPr>
              <w:t>15 September 2016</w:t>
            </w:r>
          </w:p>
        </w:tc>
        <w:tc>
          <w:tcPr>
            <w:tcW w:w="1530" w:type="dxa"/>
          </w:tcPr>
          <w:p w14:paraId="56FE302F" w14:textId="77777777" w:rsidR="002C360F" w:rsidRPr="00435C20" w:rsidRDefault="002C360F" w:rsidP="003619DC">
            <w:pPr>
              <w:spacing w:line="360" w:lineRule="auto"/>
              <w:ind w:left="-7" w:right="-1"/>
              <w:jc w:val="right"/>
              <w:rPr>
                <w:rFonts w:ascii="Arial" w:hAnsi="Arial" w:cs="Arial"/>
                <w:sz w:val="15"/>
                <w:szCs w:val="15"/>
              </w:rPr>
            </w:pPr>
            <w:r w:rsidRPr="00435C20">
              <w:rPr>
                <w:rFonts w:ascii="Arial" w:hAnsi="Arial" w:cs="Arial"/>
                <w:sz w:val="15"/>
                <w:szCs w:val="15"/>
              </w:rPr>
              <w:t>17 September 2019</w:t>
            </w:r>
          </w:p>
        </w:tc>
        <w:tc>
          <w:tcPr>
            <w:tcW w:w="804" w:type="dxa"/>
          </w:tcPr>
          <w:p w14:paraId="708B6266" w14:textId="77777777" w:rsidR="002C360F" w:rsidRPr="00435C20" w:rsidRDefault="002C360F" w:rsidP="002C360F">
            <w:pPr>
              <w:spacing w:line="360" w:lineRule="auto"/>
              <w:jc w:val="center"/>
              <w:rPr>
                <w:rFonts w:ascii="Arial" w:hAnsi="Arial" w:cs="Arial"/>
                <w:sz w:val="15"/>
                <w:szCs w:val="15"/>
              </w:rPr>
            </w:pPr>
            <w:r w:rsidRPr="00435C20">
              <w:rPr>
                <w:rFonts w:ascii="Arial" w:hAnsi="Arial" w:cs="Arial"/>
                <w:sz w:val="15"/>
                <w:szCs w:val="15"/>
              </w:rPr>
              <w:t>4.00</w:t>
            </w:r>
          </w:p>
        </w:tc>
        <w:tc>
          <w:tcPr>
            <w:tcW w:w="1068" w:type="dxa"/>
          </w:tcPr>
          <w:p w14:paraId="2E4ACF67" w14:textId="74ED1EFA" w:rsidR="002C360F" w:rsidRPr="00435C20" w:rsidRDefault="002C360F" w:rsidP="002C360F">
            <w:pPr>
              <w:spacing w:line="360" w:lineRule="auto"/>
              <w:ind w:right="-14"/>
              <w:jc w:val="right"/>
              <w:rPr>
                <w:rFonts w:ascii="Arial" w:hAnsi="Arial" w:cs="Arial"/>
                <w:sz w:val="15"/>
                <w:szCs w:val="15"/>
              </w:rPr>
            </w:pPr>
            <w:r w:rsidRPr="00435C20">
              <w:rPr>
                <w:rFonts w:ascii="Arial" w:hAnsi="Arial" w:cs="Arial"/>
                <w:sz w:val="15"/>
                <w:szCs w:val="15"/>
              </w:rPr>
              <w:t>199,896</w:t>
            </w:r>
          </w:p>
        </w:tc>
        <w:tc>
          <w:tcPr>
            <w:tcW w:w="1004" w:type="dxa"/>
          </w:tcPr>
          <w:p w14:paraId="07036F13" w14:textId="7E9DB476" w:rsidR="002C360F" w:rsidRPr="00435C20" w:rsidRDefault="002C360F" w:rsidP="002C360F">
            <w:pPr>
              <w:spacing w:line="360" w:lineRule="auto"/>
              <w:ind w:right="-14"/>
              <w:jc w:val="right"/>
              <w:rPr>
                <w:rFonts w:ascii="Arial" w:hAnsi="Arial" w:cs="Arial"/>
                <w:sz w:val="15"/>
                <w:szCs w:val="15"/>
                <w:lang w:val="en-GB"/>
              </w:rPr>
            </w:pPr>
            <w:r w:rsidRPr="00435C20">
              <w:rPr>
                <w:rFonts w:ascii="Arial" w:hAnsi="Arial" w:cs="Arial"/>
                <w:sz w:val="15"/>
                <w:szCs w:val="15"/>
              </w:rPr>
              <w:t>199,750</w:t>
            </w:r>
          </w:p>
        </w:tc>
      </w:tr>
      <w:tr w:rsidR="002C360F" w:rsidRPr="00435C20" w14:paraId="337A3B4E" w14:textId="77777777" w:rsidTr="003619DC">
        <w:trPr>
          <w:cantSplit/>
        </w:trPr>
        <w:tc>
          <w:tcPr>
            <w:tcW w:w="967" w:type="dxa"/>
          </w:tcPr>
          <w:p w14:paraId="337A3B47" w14:textId="52EE90B6" w:rsidR="002C360F" w:rsidRPr="00435C20" w:rsidRDefault="002C360F" w:rsidP="002C360F">
            <w:pPr>
              <w:spacing w:line="360" w:lineRule="auto"/>
              <w:ind w:right="-36"/>
              <w:jc w:val="center"/>
              <w:rPr>
                <w:rFonts w:ascii="Arial" w:hAnsi="Arial" w:cs="Arial"/>
                <w:sz w:val="15"/>
                <w:szCs w:val="15"/>
              </w:rPr>
            </w:pPr>
            <w:r w:rsidRPr="00435C20">
              <w:rPr>
                <w:rFonts w:ascii="Arial" w:hAnsi="Arial" w:cs="Arial"/>
                <w:sz w:val="15"/>
                <w:szCs w:val="15"/>
              </w:rPr>
              <w:t>4</w:t>
            </w:r>
          </w:p>
        </w:tc>
        <w:tc>
          <w:tcPr>
            <w:tcW w:w="1887" w:type="dxa"/>
          </w:tcPr>
          <w:p w14:paraId="337A3B48" w14:textId="52F5A8F6" w:rsidR="002C360F" w:rsidRPr="00435C20" w:rsidRDefault="002C360F" w:rsidP="003619DC">
            <w:pPr>
              <w:spacing w:line="360" w:lineRule="auto"/>
              <w:jc w:val="right"/>
              <w:rPr>
                <w:rFonts w:ascii="Arial" w:hAnsi="Arial" w:cs="Arial"/>
                <w:sz w:val="15"/>
                <w:szCs w:val="15"/>
              </w:rPr>
            </w:pPr>
            <w:r w:rsidRPr="00435C20">
              <w:rPr>
                <w:rFonts w:ascii="Arial" w:hAnsi="Arial" w:cs="Arial"/>
                <w:sz w:val="15"/>
                <w:szCs w:val="15"/>
              </w:rPr>
              <w:t xml:space="preserve">2 years </w:t>
            </w:r>
            <w:r w:rsidRPr="00435C20">
              <w:rPr>
                <w:rFonts w:ascii="Arial" w:hAnsi="Arial" w:cs="Arial"/>
                <w:sz w:val="15"/>
                <w:szCs w:val="15"/>
                <w:cs/>
              </w:rPr>
              <w:t>1</w:t>
            </w:r>
            <w:r w:rsidRPr="00435C20">
              <w:rPr>
                <w:rFonts w:ascii="Arial" w:hAnsi="Arial" w:cs="Arial"/>
                <w:sz w:val="15"/>
                <w:szCs w:val="15"/>
              </w:rPr>
              <w:t xml:space="preserve"> month </w:t>
            </w:r>
            <w:r w:rsidRPr="00435C20">
              <w:rPr>
                <w:rFonts w:ascii="Arial" w:hAnsi="Arial" w:cs="Arial"/>
                <w:sz w:val="15"/>
                <w:szCs w:val="15"/>
                <w:cs/>
              </w:rPr>
              <w:t>29</w:t>
            </w:r>
            <w:r w:rsidRPr="00435C20">
              <w:rPr>
                <w:rFonts w:ascii="Arial" w:hAnsi="Arial" w:cs="Arial"/>
                <w:sz w:val="15"/>
                <w:szCs w:val="15"/>
              </w:rPr>
              <w:t xml:space="preserve"> days</w:t>
            </w:r>
          </w:p>
        </w:tc>
        <w:tc>
          <w:tcPr>
            <w:tcW w:w="1701" w:type="dxa"/>
          </w:tcPr>
          <w:p w14:paraId="337A3B49" w14:textId="7C48893B" w:rsidR="002C360F" w:rsidRPr="00435C20" w:rsidRDefault="002C360F" w:rsidP="003619DC">
            <w:pPr>
              <w:spacing w:line="360" w:lineRule="auto"/>
              <w:jc w:val="right"/>
              <w:rPr>
                <w:rFonts w:ascii="Arial" w:hAnsi="Arial" w:cs="Arial"/>
                <w:sz w:val="15"/>
                <w:szCs w:val="15"/>
              </w:rPr>
            </w:pPr>
            <w:r w:rsidRPr="00435C20">
              <w:rPr>
                <w:rFonts w:ascii="Arial" w:hAnsi="Arial" w:cs="Arial"/>
                <w:sz w:val="15"/>
                <w:szCs w:val="15"/>
              </w:rPr>
              <w:t>27 February 2017</w:t>
            </w:r>
          </w:p>
        </w:tc>
        <w:tc>
          <w:tcPr>
            <w:tcW w:w="1530" w:type="dxa"/>
          </w:tcPr>
          <w:p w14:paraId="337A3B4A" w14:textId="2EFA8C00" w:rsidR="002C360F" w:rsidRPr="00435C20" w:rsidRDefault="002C360F" w:rsidP="003619DC">
            <w:pPr>
              <w:spacing w:line="360" w:lineRule="auto"/>
              <w:ind w:left="-7" w:right="-1"/>
              <w:jc w:val="right"/>
              <w:rPr>
                <w:rFonts w:ascii="Arial" w:hAnsi="Arial" w:cs="Arial"/>
                <w:sz w:val="15"/>
                <w:szCs w:val="15"/>
              </w:rPr>
            </w:pPr>
            <w:r w:rsidRPr="00435C20">
              <w:rPr>
                <w:rFonts w:ascii="Arial" w:hAnsi="Arial" w:cs="Arial"/>
                <w:sz w:val="15"/>
                <w:szCs w:val="15"/>
              </w:rPr>
              <w:t>25 April 2019</w:t>
            </w:r>
          </w:p>
        </w:tc>
        <w:tc>
          <w:tcPr>
            <w:tcW w:w="804" w:type="dxa"/>
          </w:tcPr>
          <w:p w14:paraId="337A3B4B" w14:textId="1934B50F" w:rsidR="002C360F" w:rsidRPr="00435C20" w:rsidRDefault="002C360F" w:rsidP="002C360F">
            <w:pPr>
              <w:spacing w:line="360" w:lineRule="auto"/>
              <w:jc w:val="center"/>
              <w:rPr>
                <w:rFonts w:ascii="Arial" w:hAnsi="Arial" w:cs="Arial"/>
                <w:sz w:val="15"/>
                <w:szCs w:val="15"/>
              </w:rPr>
            </w:pPr>
            <w:r w:rsidRPr="00435C20">
              <w:rPr>
                <w:rFonts w:ascii="Arial" w:hAnsi="Arial" w:cs="Arial"/>
                <w:sz w:val="15"/>
                <w:szCs w:val="15"/>
              </w:rPr>
              <w:t>4.20</w:t>
            </w:r>
          </w:p>
        </w:tc>
        <w:tc>
          <w:tcPr>
            <w:tcW w:w="1068" w:type="dxa"/>
          </w:tcPr>
          <w:p w14:paraId="337A3B4C" w14:textId="47CA609E" w:rsidR="002C360F" w:rsidRPr="00435C20" w:rsidRDefault="002C360F" w:rsidP="002C360F">
            <w:pPr>
              <w:spacing w:line="360" w:lineRule="auto"/>
              <w:ind w:right="-14"/>
              <w:jc w:val="right"/>
              <w:rPr>
                <w:rFonts w:ascii="Arial" w:hAnsi="Arial" w:cs="Arial"/>
                <w:sz w:val="15"/>
                <w:szCs w:val="15"/>
              </w:rPr>
            </w:pPr>
            <w:r w:rsidRPr="00435C20">
              <w:rPr>
                <w:rFonts w:ascii="Arial" w:hAnsi="Arial" w:cs="Arial"/>
                <w:sz w:val="15"/>
                <w:szCs w:val="15"/>
              </w:rPr>
              <w:t>249,922</w:t>
            </w:r>
          </w:p>
        </w:tc>
        <w:tc>
          <w:tcPr>
            <w:tcW w:w="1004" w:type="dxa"/>
          </w:tcPr>
          <w:p w14:paraId="337A3B4D" w14:textId="032105D0" w:rsidR="002C360F" w:rsidRPr="00435C20" w:rsidRDefault="002C360F" w:rsidP="002C360F">
            <w:pPr>
              <w:spacing w:line="360" w:lineRule="auto"/>
              <w:ind w:right="-14"/>
              <w:jc w:val="right"/>
              <w:rPr>
                <w:rFonts w:ascii="Arial" w:hAnsi="Arial" w:cs="Arial"/>
                <w:sz w:val="15"/>
                <w:szCs w:val="15"/>
                <w:lang w:val="en-GB"/>
              </w:rPr>
            </w:pPr>
            <w:r w:rsidRPr="00435C20">
              <w:rPr>
                <w:rFonts w:ascii="Arial" w:hAnsi="Arial" w:cs="Arial"/>
                <w:sz w:val="15"/>
                <w:szCs w:val="15"/>
              </w:rPr>
              <w:t>249,672</w:t>
            </w:r>
          </w:p>
        </w:tc>
      </w:tr>
      <w:tr w:rsidR="002C360F" w:rsidRPr="00435C20" w14:paraId="3D59A559" w14:textId="77777777" w:rsidTr="003619DC">
        <w:trPr>
          <w:cantSplit/>
        </w:trPr>
        <w:tc>
          <w:tcPr>
            <w:tcW w:w="967" w:type="dxa"/>
          </w:tcPr>
          <w:p w14:paraId="07114440" w14:textId="2BC7B16F" w:rsidR="002C360F" w:rsidRPr="00435C20" w:rsidRDefault="002C360F" w:rsidP="002C360F">
            <w:pPr>
              <w:spacing w:line="360" w:lineRule="auto"/>
              <w:ind w:right="-36"/>
              <w:jc w:val="center"/>
              <w:rPr>
                <w:rFonts w:ascii="Arial" w:hAnsi="Arial" w:cs="Arial"/>
                <w:sz w:val="15"/>
                <w:szCs w:val="15"/>
              </w:rPr>
            </w:pPr>
            <w:r w:rsidRPr="00435C20">
              <w:rPr>
                <w:rFonts w:ascii="Arial" w:hAnsi="Arial" w:cs="Arial"/>
                <w:sz w:val="15"/>
                <w:szCs w:val="15"/>
              </w:rPr>
              <w:t>5</w:t>
            </w:r>
          </w:p>
        </w:tc>
        <w:tc>
          <w:tcPr>
            <w:tcW w:w="1887" w:type="dxa"/>
          </w:tcPr>
          <w:p w14:paraId="3C73EDB8" w14:textId="1491C63F" w:rsidR="002C360F" w:rsidRPr="00435C20" w:rsidRDefault="002C360F" w:rsidP="003619DC">
            <w:pPr>
              <w:spacing w:line="360" w:lineRule="auto"/>
              <w:jc w:val="right"/>
              <w:rPr>
                <w:rFonts w:ascii="Arial" w:hAnsi="Arial" w:cs="Arial"/>
                <w:sz w:val="15"/>
                <w:szCs w:val="15"/>
              </w:rPr>
            </w:pPr>
            <w:r w:rsidRPr="00435C20">
              <w:rPr>
                <w:rFonts w:ascii="Arial" w:hAnsi="Arial" w:cs="Arial"/>
                <w:sz w:val="15"/>
                <w:szCs w:val="15"/>
              </w:rPr>
              <w:t>5</w:t>
            </w:r>
            <w:r w:rsidRPr="00435C20">
              <w:rPr>
                <w:rFonts w:ascii="Arial" w:hAnsi="Arial" w:cs="Arial"/>
                <w:sz w:val="15"/>
                <w:szCs w:val="15"/>
                <w:cs/>
              </w:rPr>
              <w:t xml:space="preserve"> </w:t>
            </w:r>
            <w:r w:rsidRPr="00435C20">
              <w:rPr>
                <w:rFonts w:ascii="Arial" w:hAnsi="Arial" w:cs="Arial"/>
                <w:sz w:val="15"/>
                <w:szCs w:val="15"/>
              </w:rPr>
              <w:t>years</w:t>
            </w:r>
            <w:r w:rsidRPr="00435C20">
              <w:rPr>
                <w:rFonts w:ascii="Arial" w:hAnsi="Arial" w:cs="Arial"/>
                <w:sz w:val="15"/>
                <w:szCs w:val="15"/>
                <w:cs/>
              </w:rPr>
              <w:t xml:space="preserve"> 3 </w:t>
            </w:r>
            <w:r w:rsidRPr="00435C20">
              <w:rPr>
                <w:rFonts w:ascii="Arial" w:hAnsi="Arial" w:cs="Arial"/>
                <w:sz w:val="15"/>
                <w:szCs w:val="15"/>
              </w:rPr>
              <w:t>days</w:t>
            </w:r>
          </w:p>
        </w:tc>
        <w:tc>
          <w:tcPr>
            <w:tcW w:w="1701" w:type="dxa"/>
          </w:tcPr>
          <w:p w14:paraId="46737499" w14:textId="2A7D0E72" w:rsidR="002C360F" w:rsidRPr="00435C20" w:rsidRDefault="002C360F" w:rsidP="003619DC">
            <w:pPr>
              <w:spacing w:line="360" w:lineRule="auto"/>
              <w:jc w:val="right"/>
              <w:rPr>
                <w:rFonts w:ascii="Arial" w:hAnsi="Arial" w:cs="Arial"/>
                <w:sz w:val="15"/>
                <w:szCs w:val="15"/>
              </w:rPr>
            </w:pPr>
            <w:r w:rsidRPr="00435C20">
              <w:rPr>
                <w:rFonts w:ascii="Arial" w:hAnsi="Arial" w:cs="Arial"/>
                <w:sz w:val="15"/>
                <w:szCs w:val="15"/>
              </w:rPr>
              <w:t>26 June 2017</w:t>
            </w:r>
          </w:p>
        </w:tc>
        <w:tc>
          <w:tcPr>
            <w:tcW w:w="1530" w:type="dxa"/>
          </w:tcPr>
          <w:p w14:paraId="564CF9BB" w14:textId="1C5BCB84" w:rsidR="002C360F" w:rsidRPr="00435C20" w:rsidRDefault="002C360F" w:rsidP="003619DC">
            <w:pPr>
              <w:spacing w:line="360" w:lineRule="auto"/>
              <w:ind w:left="-7" w:right="-1"/>
              <w:jc w:val="right"/>
              <w:rPr>
                <w:rFonts w:ascii="Arial" w:hAnsi="Arial" w:cs="Arial"/>
                <w:sz w:val="15"/>
                <w:szCs w:val="15"/>
              </w:rPr>
            </w:pPr>
            <w:r w:rsidRPr="00435C20">
              <w:rPr>
                <w:rFonts w:ascii="Arial" w:hAnsi="Arial" w:cs="Arial"/>
                <w:sz w:val="15"/>
                <w:szCs w:val="15"/>
              </w:rPr>
              <w:t>2</w:t>
            </w:r>
            <w:r w:rsidR="0036747B" w:rsidRPr="00435C20">
              <w:rPr>
                <w:rFonts w:ascii="Arial" w:hAnsi="Arial" w:cs="Arial"/>
                <w:sz w:val="15"/>
                <w:szCs w:val="15"/>
              </w:rPr>
              <w:t>9</w:t>
            </w:r>
            <w:r w:rsidRPr="00435C20">
              <w:rPr>
                <w:rFonts w:ascii="Arial" w:hAnsi="Arial" w:cs="Arial"/>
                <w:sz w:val="15"/>
                <w:szCs w:val="15"/>
              </w:rPr>
              <w:t xml:space="preserve"> June 2022</w:t>
            </w:r>
          </w:p>
        </w:tc>
        <w:tc>
          <w:tcPr>
            <w:tcW w:w="804" w:type="dxa"/>
          </w:tcPr>
          <w:p w14:paraId="62156734" w14:textId="3A5BBFB0" w:rsidR="002C360F" w:rsidRPr="00435C20" w:rsidRDefault="002C360F" w:rsidP="002C360F">
            <w:pPr>
              <w:spacing w:line="360" w:lineRule="auto"/>
              <w:jc w:val="center"/>
              <w:rPr>
                <w:rFonts w:ascii="Arial" w:hAnsi="Arial" w:cs="Arial"/>
                <w:sz w:val="15"/>
                <w:szCs w:val="15"/>
              </w:rPr>
            </w:pPr>
            <w:r w:rsidRPr="00435C20">
              <w:rPr>
                <w:rFonts w:ascii="Arial" w:hAnsi="Arial" w:cs="Arial"/>
                <w:sz w:val="15"/>
                <w:szCs w:val="15"/>
              </w:rPr>
              <w:t>4.70</w:t>
            </w:r>
          </w:p>
        </w:tc>
        <w:tc>
          <w:tcPr>
            <w:tcW w:w="1068" w:type="dxa"/>
          </w:tcPr>
          <w:p w14:paraId="6A2521C9" w14:textId="39E97AB8" w:rsidR="002C360F" w:rsidRPr="00435C20" w:rsidRDefault="002C360F" w:rsidP="002C360F">
            <w:pPr>
              <w:spacing w:line="360" w:lineRule="auto"/>
              <w:ind w:right="-14"/>
              <w:jc w:val="right"/>
              <w:rPr>
                <w:rFonts w:ascii="Arial" w:hAnsi="Arial" w:cs="Arial"/>
                <w:sz w:val="15"/>
                <w:szCs w:val="15"/>
              </w:rPr>
            </w:pPr>
            <w:r w:rsidRPr="00435C20">
              <w:rPr>
                <w:rFonts w:ascii="Arial" w:hAnsi="Arial" w:cs="Arial"/>
                <w:sz w:val="15"/>
                <w:szCs w:val="15"/>
              </w:rPr>
              <w:t>5,989,929</w:t>
            </w:r>
          </w:p>
        </w:tc>
        <w:tc>
          <w:tcPr>
            <w:tcW w:w="1004" w:type="dxa"/>
          </w:tcPr>
          <w:p w14:paraId="2D8E0B70" w14:textId="24E8A241" w:rsidR="002C360F" w:rsidRPr="00435C20" w:rsidRDefault="002C360F" w:rsidP="002C360F">
            <w:pPr>
              <w:spacing w:line="360" w:lineRule="auto"/>
              <w:ind w:right="-14"/>
              <w:jc w:val="right"/>
              <w:rPr>
                <w:rFonts w:ascii="Arial" w:hAnsi="Arial" w:cs="Arial"/>
                <w:sz w:val="15"/>
                <w:szCs w:val="15"/>
                <w:lang w:val="en-GB"/>
              </w:rPr>
            </w:pPr>
            <w:r w:rsidRPr="00435C20">
              <w:rPr>
                <w:rFonts w:ascii="Arial" w:hAnsi="Arial" w:cs="Arial"/>
                <w:sz w:val="15"/>
                <w:szCs w:val="15"/>
              </w:rPr>
              <w:t>5,987,044</w:t>
            </w:r>
          </w:p>
        </w:tc>
      </w:tr>
      <w:tr w:rsidR="002C360F" w:rsidRPr="00435C20" w14:paraId="0C5DD06A" w14:textId="77777777" w:rsidTr="003619DC">
        <w:trPr>
          <w:cantSplit/>
        </w:trPr>
        <w:tc>
          <w:tcPr>
            <w:tcW w:w="967" w:type="dxa"/>
          </w:tcPr>
          <w:p w14:paraId="0116C650" w14:textId="2F078031" w:rsidR="002C360F" w:rsidRPr="00435C20" w:rsidRDefault="002C360F" w:rsidP="002C360F">
            <w:pPr>
              <w:spacing w:line="360" w:lineRule="auto"/>
              <w:ind w:right="-36"/>
              <w:jc w:val="center"/>
              <w:rPr>
                <w:rFonts w:ascii="Arial" w:hAnsi="Arial" w:cs="Arial"/>
                <w:sz w:val="15"/>
                <w:szCs w:val="15"/>
              </w:rPr>
            </w:pPr>
            <w:r w:rsidRPr="00435C20">
              <w:rPr>
                <w:rFonts w:ascii="Arial" w:hAnsi="Arial" w:cs="Arial"/>
                <w:sz w:val="15"/>
                <w:szCs w:val="15"/>
              </w:rPr>
              <w:t>6</w:t>
            </w:r>
          </w:p>
        </w:tc>
        <w:tc>
          <w:tcPr>
            <w:tcW w:w="1887" w:type="dxa"/>
          </w:tcPr>
          <w:p w14:paraId="61C2898E" w14:textId="3D2B73EC" w:rsidR="002C360F" w:rsidRPr="00435C20" w:rsidRDefault="002C360F" w:rsidP="003619DC">
            <w:pPr>
              <w:spacing w:line="360" w:lineRule="auto"/>
              <w:jc w:val="right"/>
              <w:rPr>
                <w:rFonts w:ascii="Arial" w:hAnsi="Arial" w:cs="Arial"/>
                <w:sz w:val="15"/>
                <w:szCs w:val="15"/>
              </w:rPr>
            </w:pPr>
            <w:r w:rsidRPr="00435C20">
              <w:rPr>
                <w:rFonts w:ascii="Arial" w:hAnsi="Arial" w:cs="Arial"/>
                <w:sz w:val="15"/>
                <w:szCs w:val="15"/>
                <w:cs/>
              </w:rPr>
              <w:t xml:space="preserve">269 </w:t>
            </w:r>
            <w:r w:rsidRPr="00435C20">
              <w:rPr>
                <w:rFonts w:ascii="Arial" w:hAnsi="Arial" w:cs="Arial"/>
                <w:sz w:val="15"/>
                <w:szCs w:val="15"/>
              </w:rPr>
              <w:t>days</w:t>
            </w:r>
          </w:p>
        </w:tc>
        <w:tc>
          <w:tcPr>
            <w:tcW w:w="1701" w:type="dxa"/>
          </w:tcPr>
          <w:p w14:paraId="7F240A03" w14:textId="6B02E912" w:rsidR="002C360F" w:rsidRPr="00435C20" w:rsidRDefault="002C360F" w:rsidP="003619DC">
            <w:pPr>
              <w:spacing w:line="360" w:lineRule="auto"/>
              <w:jc w:val="right"/>
              <w:rPr>
                <w:rFonts w:ascii="Arial" w:hAnsi="Arial" w:cs="Arial"/>
                <w:sz w:val="15"/>
                <w:szCs w:val="15"/>
              </w:rPr>
            </w:pPr>
            <w:r w:rsidRPr="00435C20">
              <w:rPr>
                <w:rFonts w:ascii="Arial" w:hAnsi="Arial" w:cs="Arial"/>
                <w:sz w:val="15"/>
                <w:szCs w:val="15"/>
              </w:rPr>
              <w:t>29</w:t>
            </w:r>
            <w:r w:rsidRPr="00435C20">
              <w:rPr>
                <w:rFonts w:ascii="Arial" w:hAnsi="Arial" w:cs="Arial"/>
                <w:sz w:val="15"/>
                <w:szCs w:val="15"/>
                <w:cs/>
              </w:rPr>
              <w:t xml:space="preserve"> </w:t>
            </w:r>
            <w:r w:rsidRPr="00435C20">
              <w:rPr>
                <w:rFonts w:ascii="Arial" w:hAnsi="Arial" w:cs="Arial"/>
                <w:sz w:val="15"/>
                <w:szCs w:val="15"/>
              </w:rPr>
              <w:t>August</w:t>
            </w:r>
            <w:r w:rsidRPr="00435C20">
              <w:rPr>
                <w:rFonts w:ascii="Arial" w:hAnsi="Arial" w:cs="Arial"/>
                <w:sz w:val="15"/>
                <w:szCs w:val="15"/>
                <w:cs/>
              </w:rPr>
              <w:t xml:space="preserve"> </w:t>
            </w:r>
            <w:r w:rsidRPr="00435C20">
              <w:rPr>
                <w:rFonts w:ascii="Arial" w:hAnsi="Arial" w:cs="Arial"/>
                <w:sz w:val="15"/>
                <w:szCs w:val="15"/>
              </w:rPr>
              <w:t>2017</w:t>
            </w:r>
          </w:p>
        </w:tc>
        <w:tc>
          <w:tcPr>
            <w:tcW w:w="1530" w:type="dxa"/>
          </w:tcPr>
          <w:p w14:paraId="24A1234E" w14:textId="7549B3F8" w:rsidR="002C360F" w:rsidRPr="00435C20" w:rsidRDefault="002C360F" w:rsidP="003619DC">
            <w:pPr>
              <w:spacing w:line="360" w:lineRule="auto"/>
              <w:ind w:left="-7" w:right="-1"/>
              <w:jc w:val="right"/>
              <w:rPr>
                <w:rFonts w:ascii="Arial" w:hAnsi="Arial" w:cs="Arial"/>
                <w:sz w:val="15"/>
                <w:szCs w:val="15"/>
              </w:rPr>
            </w:pPr>
            <w:r w:rsidRPr="00435C20">
              <w:rPr>
                <w:rFonts w:ascii="Arial" w:hAnsi="Arial" w:cs="Arial"/>
                <w:sz w:val="15"/>
                <w:szCs w:val="15"/>
              </w:rPr>
              <w:t>25</w:t>
            </w:r>
            <w:r w:rsidRPr="00435C20">
              <w:rPr>
                <w:rFonts w:ascii="Arial" w:hAnsi="Arial" w:cs="Arial"/>
                <w:sz w:val="15"/>
                <w:szCs w:val="15"/>
                <w:cs/>
              </w:rPr>
              <w:t xml:space="preserve"> </w:t>
            </w:r>
            <w:r w:rsidRPr="00435C20">
              <w:rPr>
                <w:rFonts w:ascii="Arial" w:hAnsi="Arial" w:cs="Arial"/>
                <w:sz w:val="15"/>
                <w:szCs w:val="15"/>
              </w:rPr>
              <w:t>May 2018</w:t>
            </w:r>
          </w:p>
        </w:tc>
        <w:tc>
          <w:tcPr>
            <w:tcW w:w="804" w:type="dxa"/>
          </w:tcPr>
          <w:p w14:paraId="54D437E2" w14:textId="03E0A66B" w:rsidR="002C360F" w:rsidRPr="00435C20" w:rsidRDefault="002C360F" w:rsidP="002C360F">
            <w:pPr>
              <w:spacing w:line="360" w:lineRule="auto"/>
              <w:jc w:val="center"/>
              <w:rPr>
                <w:rFonts w:ascii="Arial" w:hAnsi="Arial" w:cs="Arial"/>
                <w:sz w:val="15"/>
                <w:szCs w:val="15"/>
              </w:rPr>
            </w:pPr>
            <w:r w:rsidRPr="00435C20">
              <w:rPr>
                <w:rFonts w:ascii="Arial" w:hAnsi="Arial" w:cs="Arial"/>
                <w:sz w:val="15"/>
                <w:szCs w:val="15"/>
              </w:rPr>
              <w:t>3.00</w:t>
            </w:r>
          </w:p>
        </w:tc>
        <w:tc>
          <w:tcPr>
            <w:tcW w:w="1068" w:type="dxa"/>
          </w:tcPr>
          <w:p w14:paraId="6C70BD0E" w14:textId="4D15BF35" w:rsidR="002C360F" w:rsidRPr="00435C20" w:rsidRDefault="002C360F" w:rsidP="002C360F">
            <w:pPr>
              <w:spacing w:line="360" w:lineRule="auto"/>
              <w:ind w:right="-14"/>
              <w:jc w:val="right"/>
              <w:rPr>
                <w:rFonts w:ascii="Arial" w:hAnsi="Arial" w:cs="Arial"/>
                <w:sz w:val="15"/>
                <w:szCs w:val="15"/>
              </w:rPr>
            </w:pPr>
            <w:r w:rsidRPr="00435C20">
              <w:rPr>
                <w:rFonts w:ascii="Arial" w:hAnsi="Arial" w:cs="Arial"/>
                <w:sz w:val="15"/>
                <w:szCs w:val="15"/>
              </w:rPr>
              <w:t>-</w:t>
            </w:r>
          </w:p>
        </w:tc>
        <w:tc>
          <w:tcPr>
            <w:tcW w:w="1004" w:type="dxa"/>
          </w:tcPr>
          <w:p w14:paraId="3C11A7C4" w14:textId="0BA5591B" w:rsidR="002C360F" w:rsidRPr="00435C20" w:rsidRDefault="002C360F" w:rsidP="002C360F">
            <w:pPr>
              <w:spacing w:line="360" w:lineRule="auto"/>
              <w:ind w:right="-14"/>
              <w:jc w:val="right"/>
              <w:rPr>
                <w:rFonts w:ascii="Arial" w:hAnsi="Arial" w:cs="Arial"/>
                <w:sz w:val="15"/>
                <w:szCs w:val="15"/>
                <w:lang w:val="en-GB"/>
              </w:rPr>
            </w:pPr>
            <w:r w:rsidRPr="00435C20">
              <w:rPr>
                <w:rFonts w:ascii="Arial" w:hAnsi="Arial" w:cs="Arial"/>
                <w:sz w:val="15"/>
                <w:szCs w:val="15"/>
              </w:rPr>
              <w:t>630,000</w:t>
            </w:r>
          </w:p>
        </w:tc>
      </w:tr>
      <w:tr w:rsidR="002C360F" w:rsidRPr="00435C20" w14:paraId="645BF591" w14:textId="77777777" w:rsidTr="003619DC">
        <w:trPr>
          <w:cantSplit/>
        </w:trPr>
        <w:tc>
          <w:tcPr>
            <w:tcW w:w="967" w:type="dxa"/>
          </w:tcPr>
          <w:p w14:paraId="7CD891F7" w14:textId="76712934" w:rsidR="002C360F" w:rsidRPr="00435C20" w:rsidRDefault="002C360F" w:rsidP="002C360F">
            <w:pPr>
              <w:spacing w:line="360" w:lineRule="auto"/>
              <w:ind w:right="-36"/>
              <w:jc w:val="center"/>
              <w:rPr>
                <w:rFonts w:ascii="Arial" w:hAnsi="Arial" w:cs="Arial"/>
                <w:sz w:val="15"/>
                <w:szCs w:val="15"/>
              </w:rPr>
            </w:pPr>
            <w:r w:rsidRPr="00435C20">
              <w:rPr>
                <w:rFonts w:ascii="Arial" w:hAnsi="Arial" w:cs="Arial"/>
                <w:sz w:val="15"/>
                <w:szCs w:val="15"/>
              </w:rPr>
              <w:t>7</w:t>
            </w:r>
          </w:p>
        </w:tc>
        <w:tc>
          <w:tcPr>
            <w:tcW w:w="1887" w:type="dxa"/>
          </w:tcPr>
          <w:p w14:paraId="1B64AACB" w14:textId="08994453" w:rsidR="002C360F" w:rsidRPr="00435C20" w:rsidRDefault="002C360F" w:rsidP="003619DC">
            <w:pPr>
              <w:spacing w:line="360" w:lineRule="auto"/>
              <w:jc w:val="right"/>
              <w:rPr>
                <w:rFonts w:ascii="Arial" w:hAnsi="Arial" w:cs="Arial"/>
                <w:sz w:val="15"/>
                <w:szCs w:val="15"/>
              </w:rPr>
            </w:pPr>
            <w:r w:rsidRPr="00435C20">
              <w:rPr>
                <w:rFonts w:ascii="Arial" w:hAnsi="Arial" w:cs="Arial"/>
                <w:sz w:val="15"/>
                <w:szCs w:val="15"/>
                <w:cs/>
              </w:rPr>
              <w:t xml:space="preserve">270 </w:t>
            </w:r>
            <w:r w:rsidRPr="00435C20">
              <w:rPr>
                <w:rFonts w:ascii="Arial" w:hAnsi="Arial" w:cs="Arial"/>
                <w:sz w:val="15"/>
                <w:szCs w:val="15"/>
              </w:rPr>
              <w:t>days</w:t>
            </w:r>
          </w:p>
        </w:tc>
        <w:tc>
          <w:tcPr>
            <w:tcW w:w="1701" w:type="dxa"/>
          </w:tcPr>
          <w:p w14:paraId="7FF8DD2C" w14:textId="5AD04DDF" w:rsidR="002C360F" w:rsidRPr="00435C20" w:rsidRDefault="002C360F" w:rsidP="003619DC">
            <w:pPr>
              <w:spacing w:line="360" w:lineRule="auto"/>
              <w:jc w:val="right"/>
              <w:rPr>
                <w:rFonts w:ascii="Arial" w:hAnsi="Arial" w:cs="Arial"/>
                <w:sz w:val="15"/>
                <w:szCs w:val="15"/>
              </w:rPr>
            </w:pPr>
            <w:r w:rsidRPr="00435C20">
              <w:rPr>
                <w:rFonts w:ascii="Arial" w:hAnsi="Arial" w:cs="Arial"/>
                <w:sz w:val="15"/>
                <w:szCs w:val="15"/>
              </w:rPr>
              <w:t>20</w:t>
            </w:r>
            <w:r w:rsidRPr="00435C20">
              <w:rPr>
                <w:rFonts w:ascii="Arial" w:hAnsi="Arial" w:cs="Arial"/>
                <w:sz w:val="15"/>
                <w:szCs w:val="15"/>
                <w:cs/>
              </w:rPr>
              <w:t xml:space="preserve"> </w:t>
            </w:r>
            <w:r w:rsidRPr="00435C20">
              <w:rPr>
                <w:rFonts w:ascii="Arial" w:hAnsi="Arial" w:cs="Arial"/>
                <w:sz w:val="15"/>
                <w:szCs w:val="15"/>
              </w:rPr>
              <w:t>October 2017</w:t>
            </w:r>
          </w:p>
        </w:tc>
        <w:tc>
          <w:tcPr>
            <w:tcW w:w="1530" w:type="dxa"/>
          </w:tcPr>
          <w:p w14:paraId="0949E05E" w14:textId="7C04FD2E" w:rsidR="002C360F" w:rsidRPr="00435C20" w:rsidRDefault="002C360F" w:rsidP="003619DC">
            <w:pPr>
              <w:spacing w:line="360" w:lineRule="auto"/>
              <w:ind w:left="-7" w:right="-1"/>
              <w:jc w:val="right"/>
              <w:rPr>
                <w:rFonts w:ascii="Arial" w:hAnsi="Arial" w:cs="Arial"/>
                <w:sz w:val="15"/>
                <w:szCs w:val="15"/>
              </w:rPr>
            </w:pPr>
            <w:r w:rsidRPr="00435C20">
              <w:rPr>
                <w:rFonts w:ascii="Arial" w:hAnsi="Arial" w:cs="Arial"/>
                <w:sz w:val="15"/>
                <w:szCs w:val="15"/>
                <w:cs/>
              </w:rPr>
              <w:t xml:space="preserve">17 </w:t>
            </w:r>
            <w:r w:rsidRPr="00435C20">
              <w:rPr>
                <w:rFonts w:ascii="Arial" w:hAnsi="Arial" w:cs="Arial"/>
                <w:sz w:val="15"/>
                <w:szCs w:val="15"/>
              </w:rPr>
              <w:t>July 2018</w:t>
            </w:r>
          </w:p>
        </w:tc>
        <w:tc>
          <w:tcPr>
            <w:tcW w:w="804" w:type="dxa"/>
          </w:tcPr>
          <w:p w14:paraId="72312187" w14:textId="183CE161" w:rsidR="002C360F" w:rsidRPr="00435C20" w:rsidRDefault="002C360F" w:rsidP="002C360F">
            <w:pPr>
              <w:spacing w:line="360" w:lineRule="auto"/>
              <w:jc w:val="center"/>
              <w:rPr>
                <w:rFonts w:ascii="Arial" w:hAnsi="Arial" w:cs="Arial"/>
                <w:sz w:val="15"/>
                <w:szCs w:val="15"/>
              </w:rPr>
            </w:pPr>
            <w:r w:rsidRPr="00435C20">
              <w:rPr>
                <w:rFonts w:ascii="Arial" w:hAnsi="Arial" w:cs="Arial"/>
                <w:sz w:val="15"/>
                <w:szCs w:val="15"/>
              </w:rPr>
              <w:t>3.00</w:t>
            </w:r>
          </w:p>
        </w:tc>
        <w:tc>
          <w:tcPr>
            <w:tcW w:w="1068" w:type="dxa"/>
          </w:tcPr>
          <w:p w14:paraId="61E03EC3" w14:textId="56553057" w:rsidR="002C360F" w:rsidRPr="00435C20" w:rsidRDefault="002C360F" w:rsidP="002C360F">
            <w:pPr>
              <w:spacing w:line="360" w:lineRule="auto"/>
              <w:ind w:right="-14"/>
              <w:jc w:val="right"/>
              <w:rPr>
                <w:rFonts w:ascii="Arial" w:hAnsi="Arial" w:cs="Arial"/>
                <w:sz w:val="15"/>
                <w:szCs w:val="15"/>
              </w:rPr>
            </w:pPr>
            <w:r w:rsidRPr="00435C20">
              <w:rPr>
                <w:rFonts w:ascii="Arial" w:hAnsi="Arial" w:cs="Arial"/>
                <w:sz w:val="15"/>
                <w:szCs w:val="15"/>
              </w:rPr>
              <w:t>-</w:t>
            </w:r>
          </w:p>
        </w:tc>
        <w:tc>
          <w:tcPr>
            <w:tcW w:w="1004" w:type="dxa"/>
          </w:tcPr>
          <w:p w14:paraId="72D4AF74" w14:textId="615821D8" w:rsidR="002C360F" w:rsidRPr="00435C20" w:rsidRDefault="002C360F" w:rsidP="002C360F">
            <w:pPr>
              <w:spacing w:line="360" w:lineRule="auto"/>
              <w:ind w:right="-14"/>
              <w:jc w:val="right"/>
              <w:rPr>
                <w:rFonts w:ascii="Arial" w:hAnsi="Arial" w:cs="Arial"/>
                <w:sz w:val="15"/>
                <w:szCs w:val="15"/>
                <w:lang w:val="en-GB"/>
              </w:rPr>
            </w:pPr>
            <w:r w:rsidRPr="00435C20">
              <w:rPr>
                <w:rFonts w:ascii="Arial" w:hAnsi="Arial" w:cs="Arial"/>
                <w:sz w:val="15"/>
                <w:szCs w:val="15"/>
              </w:rPr>
              <w:t>200,000</w:t>
            </w:r>
          </w:p>
        </w:tc>
      </w:tr>
      <w:tr w:rsidR="002C360F" w:rsidRPr="00435C20" w14:paraId="337A3B56" w14:textId="77777777" w:rsidTr="003619DC">
        <w:trPr>
          <w:cantSplit/>
        </w:trPr>
        <w:tc>
          <w:tcPr>
            <w:tcW w:w="967" w:type="dxa"/>
          </w:tcPr>
          <w:p w14:paraId="337A3B4F" w14:textId="7DD5E0C5" w:rsidR="002C360F" w:rsidRPr="00435C20" w:rsidRDefault="002C360F" w:rsidP="002C360F">
            <w:pPr>
              <w:spacing w:line="360" w:lineRule="auto"/>
              <w:ind w:right="-36"/>
              <w:jc w:val="center"/>
              <w:rPr>
                <w:rFonts w:ascii="Arial" w:hAnsi="Arial" w:cs="Arial"/>
                <w:sz w:val="15"/>
                <w:szCs w:val="15"/>
              </w:rPr>
            </w:pPr>
            <w:r w:rsidRPr="00435C20">
              <w:rPr>
                <w:rFonts w:ascii="Arial" w:hAnsi="Arial" w:cs="Arial"/>
                <w:sz w:val="15"/>
                <w:szCs w:val="15"/>
              </w:rPr>
              <w:t>8</w:t>
            </w:r>
          </w:p>
        </w:tc>
        <w:tc>
          <w:tcPr>
            <w:tcW w:w="1887" w:type="dxa"/>
          </w:tcPr>
          <w:p w14:paraId="337A3B50" w14:textId="39443D60" w:rsidR="002C360F" w:rsidRPr="00435C20" w:rsidRDefault="002C360F" w:rsidP="003619DC">
            <w:pPr>
              <w:spacing w:line="360" w:lineRule="auto"/>
              <w:jc w:val="right"/>
              <w:rPr>
                <w:rFonts w:ascii="Arial" w:hAnsi="Arial" w:cs="Arial"/>
                <w:sz w:val="15"/>
                <w:szCs w:val="15"/>
              </w:rPr>
            </w:pPr>
            <w:r w:rsidRPr="00435C20">
              <w:rPr>
                <w:rFonts w:ascii="Arial" w:hAnsi="Arial" w:cs="Arial"/>
                <w:sz w:val="15"/>
                <w:szCs w:val="15"/>
              </w:rPr>
              <w:t xml:space="preserve">2 years </w:t>
            </w:r>
            <w:r w:rsidRPr="00435C20">
              <w:rPr>
                <w:rFonts w:ascii="Arial" w:hAnsi="Arial" w:cs="Arial"/>
                <w:sz w:val="15"/>
                <w:szCs w:val="15"/>
                <w:cs/>
              </w:rPr>
              <w:t>5</w:t>
            </w:r>
            <w:r w:rsidRPr="00435C20">
              <w:rPr>
                <w:rFonts w:ascii="Arial" w:hAnsi="Arial" w:cs="Arial"/>
                <w:sz w:val="15"/>
                <w:szCs w:val="15"/>
              </w:rPr>
              <w:t xml:space="preserve"> month </w:t>
            </w:r>
            <w:r w:rsidRPr="00435C20">
              <w:rPr>
                <w:rFonts w:ascii="Arial" w:hAnsi="Arial" w:cs="Arial"/>
                <w:sz w:val="15"/>
                <w:szCs w:val="15"/>
                <w:cs/>
              </w:rPr>
              <w:t xml:space="preserve">27 </w:t>
            </w:r>
            <w:r w:rsidRPr="00435C20">
              <w:rPr>
                <w:rFonts w:ascii="Arial" w:hAnsi="Arial" w:cs="Arial"/>
                <w:sz w:val="15"/>
                <w:szCs w:val="15"/>
              </w:rPr>
              <w:t>days</w:t>
            </w:r>
          </w:p>
        </w:tc>
        <w:tc>
          <w:tcPr>
            <w:tcW w:w="1701" w:type="dxa"/>
          </w:tcPr>
          <w:p w14:paraId="337A3B51" w14:textId="5BE9A5CD" w:rsidR="002C360F" w:rsidRPr="00435C20" w:rsidRDefault="002C360F" w:rsidP="003619DC">
            <w:pPr>
              <w:spacing w:line="360" w:lineRule="auto"/>
              <w:jc w:val="right"/>
              <w:rPr>
                <w:rFonts w:ascii="Arial" w:hAnsi="Arial" w:cs="Arial"/>
                <w:sz w:val="15"/>
                <w:szCs w:val="15"/>
              </w:rPr>
            </w:pPr>
            <w:r w:rsidRPr="00435C20">
              <w:rPr>
                <w:rFonts w:ascii="Arial" w:hAnsi="Arial" w:cs="Arial"/>
                <w:sz w:val="15"/>
                <w:szCs w:val="15"/>
                <w:cs/>
              </w:rPr>
              <w:t xml:space="preserve">30 </w:t>
            </w:r>
            <w:r w:rsidRPr="00435C20">
              <w:rPr>
                <w:rFonts w:ascii="Arial" w:hAnsi="Arial" w:cs="Arial"/>
                <w:sz w:val="15"/>
                <w:szCs w:val="15"/>
              </w:rPr>
              <w:t>November 2017</w:t>
            </w:r>
          </w:p>
        </w:tc>
        <w:tc>
          <w:tcPr>
            <w:tcW w:w="1530" w:type="dxa"/>
          </w:tcPr>
          <w:p w14:paraId="337A3B52" w14:textId="3E2ADD26" w:rsidR="002C360F" w:rsidRPr="00435C20" w:rsidRDefault="002C360F" w:rsidP="003619DC">
            <w:pPr>
              <w:spacing w:line="360" w:lineRule="auto"/>
              <w:ind w:left="-7" w:right="-1"/>
              <w:jc w:val="right"/>
              <w:rPr>
                <w:rFonts w:ascii="Arial" w:hAnsi="Arial" w:cs="Arial"/>
                <w:sz w:val="15"/>
                <w:szCs w:val="15"/>
              </w:rPr>
            </w:pPr>
            <w:r w:rsidRPr="00435C20">
              <w:rPr>
                <w:rFonts w:ascii="Arial" w:hAnsi="Arial" w:cs="Arial"/>
                <w:sz w:val="15"/>
                <w:szCs w:val="15"/>
              </w:rPr>
              <w:t>27 May 2020</w:t>
            </w:r>
          </w:p>
        </w:tc>
        <w:tc>
          <w:tcPr>
            <w:tcW w:w="804" w:type="dxa"/>
          </w:tcPr>
          <w:p w14:paraId="337A3B53" w14:textId="2109A752" w:rsidR="002C360F" w:rsidRPr="00435C20" w:rsidRDefault="002C360F" w:rsidP="002C360F">
            <w:pPr>
              <w:spacing w:line="360" w:lineRule="auto"/>
              <w:jc w:val="center"/>
              <w:rPr>
                <w:rFonts w:ascii="Arial" w:hAnsi="Arial" w:cs="Arial"/>
                <w:sz w:val="15"/>
                <w:szCs w:val="15"/>
              </w:rPr>
            </w:pPr>
            <w:r w:rsidRPr="00435C20">
              <w:rPr>
                <w:rFonts w:ascii="Arial" w:hAnsi="Arial" w:cs="Arial"/>
                <w:sz w:val="15"/>
                <w:szCs w:val="15"/>
              </w:rPr>
              <w:t>4.10</w:t>
            </w:r>
          </w:p>
        </w:tc>
        <w:tc>
          <w:tcPr>
            <w:tcW w:w="1068" w:type="dxa"/>
          </w:tcPr>
          <w:p w14:paraId="337A3B54" w14:textId="6D35DA2E" w:rsidR="002C360F" w:rsidRPr="00435C20" w:rsidRDefault="002C360F" w:rsidP="002C360F">
            <w:pPr>
              <w:spacing w:line="360" w:lineRule="auto"/>
              <w:ind w:right="-14"/>
              <w:jc w:val="right"/>
              <w:rPr>
                <w:rFonts w:ascii="Arial" w:hAnsi="Arial" w:cs="Arial"/>
                <w:sz w:val="15"/>
                <w:szCs w:val="15"/>
              </w:rPr>
            </w:pPr>
            <w:r w:rsidRPr="00435C20">
              <w:rPr>
                <w:rFonts w:ascii="Arial" w:hAnsi="Arial" w:cs="Arial"/>
                <w:sz w:val="15"/>
                <w:szCs w:val="15"/>
              </w:rPr>
              <w:t>299,659</w:t>
            </w:r>
          </w:p>
        </w:tc>
        <w:tc>
          <w:tcPr>
            <w:tcW w:w="1004" w:type="dxa"/>
          </w:tcPr>
          <w:p w14:paraId="337A3B55" w14:textId="0D174EC9" w:rsidR="002C360F" w:rsidRPr="00435C20" w:rsidRDefault="002C360F" w:rsidP="002C360F">
            <w:pPr>
              <w:spacing w:line="360" w:lineRule="auto"/>
              <w:ind w:right="-14"/>
              <w:jc w:val="right"/>
              <w:rPr>
                <w:rFonts w:ascii="Arial" w:hAnsi="Arial" w:cs="Arial"/>
                <w:sz w:val="15"/>
                <w:szCs w:val="15"/>
              </w:rPr>
            </w:pPr>
            <w:r w:rsidRPr="00435C20">
              <w:rPr>
                <w:rFonts w:ascii="Arial" w:hAnsi="Arial" w:cs="Arial"/>
                <w:sz w:val="15"/>
                <w:szCs w:val="15"/>
              </w:rPr>
              <w:t>299,416</w:t>
            </w:r>
          </w:p>
        </w:tc>
      </w:tr>
      <w:tr w:rsidR="00DA07FE" w:rsidRPr="00435C20" w14:paraId="564930A9" w14:textId="77777777" w:rsidTr="003619DC">
        <w:trPr>
          <w:cantSplit/>
        </w:trPr>
        <w:tc>
          <w:tcPr>
            <w:tcW w:w="967" w:type="dxa"/>
          </w:tcPr>
          <w:p w14:paraId="4755D8E9" w14:textId="1E233288" w:rsidR="00DA07FE" w:rsidRPr="00435C20" w:rsidRDefault="00DA07FE" w:rsidP="00DA07FE">
            <w:pPr>
              <w:spacing w:line="360" w:lineRule="auto"/>
              <w:ind w:right="-36"/>
              <w:jc w:val="center"/>
              <w:rPr>
                <w:rFonts w:ascii="Arial" w:hAnsi="Arial" w:cs="Arial"/>
                <w:sz w:val="15"/>
                <w:szCs w:val="15"/>
              </w:rPr>
            </w:pPr>
            <w:r w:rsidRPr="00435C20">
              <w:rPr>
                <w:rFonts w:ascii="Arial" w:hAnsi="Arial" w:cs="Arial"/>
                <w:sz w:val="15"/>
                <w:szCs w:val="15"/>
              </w:rPr>
              <w:t>9</w:t>
            </w:r>
          </w:p>
        </w:tc>
        <w:tc>
          <w:tcPr>
            <w:tcW w:w="1887" w:type="dxa"/>
          </w:tcPr>
          <w:p w14:paraId="436F4C38" w14:textId="7435AAA2" w:rsidR="00DA07FE" w:rsidRPr="00435C20" w:rsidRDefault="00DA07FE" w:rsidP="003619DC">
            <w:pPr>
              <w:spacing w:line="360" w:lineRule="auto"/>
              <w:jc w:val="right"/>
              <w:rPr>
                <w:rFonts w:ascii="Arial" w:hAnsi="Arial" w:cs="Arial"/>
                <w:sz w:val="15"/>
                <w:szCs w:val="15"/>
              </w:rPr>
            </w:pPr>
            <w:r w:rsidRPr="00435C20">
              <w:rPr>
                <w:rFonts w:ascii="Arial" w:hAnsi="Arial" w:cs="Arial"/>
                <w:sz w:val="15"/>
                <w:szCs w:val="15"/>
                <w:cs/>
              </w:rPr>
              <w:t xml:space="preserve">270 </w:t>
            </w:r>
            <w:r w:rsidRPr="00435C20">
              <w:rPr>
                <w:rFonts w:ascii="Arial" w:hAnsi="Arial" w:cs="Arial"/>
                <w:sz w:val="15"/>
                <w:szCs w:val="15"/>
              </w:rPr>
              <w:t>days</w:t>
            </w:r>
          </w:p>
        </w:tc>
        <w:tc>
          <w:tcPr>
            <w:tcW w:w="1701" w:type="dxa"/>
          </w:tcPr>
          <w:p w14:paraId="1FCBD790" w14:textId="49DFF7D2" w:rsidR="00DA07FE" w:rsidRPr="00435C20" w:rsidRDefault="00DA07FE" w:rsidP="003619DC">
            <w:pPr>
              <w:spacing w:line="360" w:lineRule="auto"/>
              <w:jc w:val="right"/>
              <w:rPr>
                <w:rFonts w:ascii="Arial" w:hAnsi="Arial" w:cs="Arial"/>
                <w:sz w:val="15"/>
                <w:szCs w:val="15"/>
                <w:cs/>
              </w:rPr>
            </w:pPr>
            <w:r w:rsidRPr="00435C20">
              <w:rPr>
                <w:rFonts w:ascii="Arial" w:hAnsi="Arial" w:cs="Arial"/>
                <w:sz w:val="15"/>
                <w:szCs w:val="15"/>
              </w:rPr>
              <w:t>25</w:t>
            </w:r>
            <w:r w:rsidRPr="00435C20">
              <w:rPr>
                <w:rFonts w:ascii="Arial" w:hAnsi="Arial" w:cs="Arial"/>
                <w:sz w:val="15"/>
                <w:szCs w:val="15"/>
                <w:cs/>
              </w:rPr>
              <w:t xml:space="preserve"> </w:t>
            </w:r>
            <w:r w:rsidRPr="00435C20">
              <w:rPr>
                <w:rFonts w:ascii="Arial" w:hAnsi="Arial" w:cs="Arial"/>
                <w:sz w:val="15"/>
                <w:szCs w:val="15"/>
              </w:rPr>
              <w:t>May 2018</w:t>
            </w:r>
          </w:p>
        </w:tc>
        <w:tc>
          <w:tcPr>
            <w:tcW w:w="1530" w:type="dxa"/>
          </w:tcPr>
          <w:p w14:paraId="6A197345" w14:textId="30330D94" w:rsidR="00DA07FE" w:rsidRPr="00435C20" w:rsidRDefault="00DA07FE" w:rsidP="003619DC">
            <w:pPr>
              <w:spacing w:line="360" w:lineRule="auto"/>
              <w:ind w:left="-7" w:right="-1"/>
              <w:jc w:val="right"/>
              <w:rPr>
                <w:rFonts w:ascii="Arial" w:hAnsi="Arial" w:cs="Arial"/>
                <w:sz w:val="15"/>
                <w:szCs w:val="15"/>
              </w:rPr>
            </w:pPr>
            <w:r w:rsidRPr="00435C20">
              <w:rPr>
                <w:rFonts w:ascii="Arial" w:hAnsi="Arial" w:cs="Arial"/>
                <w:sz w:val="15"/>
                <w:szCs w:val="15"/>
              </w:rPr>
              <w:t>19 February 2019</w:t>
            </w:r>
          </w:p>
        </w:tc>
        <w:tc>
          <w:tcPr>
            <w:tcW w:w="804" w:type="dxa"/>
          </w:tcPr>
          <w:p w14:paraId="6D68149A" w14:textId="319CBBE3" w:rsidR="00DA07FE" w:rsidRPr="00435C20" w:rsidRDefault="00DA07FE" w:rsidP="00DA07FE">
            <w:pPr>
              <w:spacing w:line="360" w:lineRule="auto"/>
              <w:jc w:val="center"/>
              <w:rPr>
                <w:rFonts w:ascii="Arial" w:hAnsi="Arial" w:cs="Arial"/>
                <w:sz w:val="15"/>
                <w:szCs w:val="15"/>
              </w:rPr>
            </w:pPr>
            <w:r w:rsidRPr="00435C20">
              <w:rPr>
                <w:rFonts w:ascii="Arial" w:hAnsi="Arial" w:cs="Arial"/>
                <w:sz w:val="15"/>
                <w:szCs w:val="15"/>
              </w:rPr>
              <w:t>3.00</w:t>
            </w:r>
          </w:p>
        </w:tc>
        <w:tc>
          <w:tcPr>
            <w:tcW w:w="1068" w:type="dxa"/>
          </w:tcPr>
          <w:p w14:paraId="4CEB3F6C" w14:textId="1B6B2677" w:rsidR="00DA07FE" w:rsidRPr="00435C20" w:rsidRDefault="00DA07FE" w:rsidP="00DA07FE">
            <w:pPr>
              <w:spacing w:line="360" w:lineRule="auto"/>
              <w:ind w:right="-14"/>
              <w:jc w:val="right"/>
              <w:rPr>
                <w:rFonts w:ascii="Arial" w:hAnsi="Arial" w:cs="Arial"/>
                <w:sz w:val="15"/>
                <w:szCs w:val="15"/>
              </w:rPr>
            </w:pPr>
            <w:r w:rsidRPr="00435C20">
              <w:rPr>
                <w:rFonts w:ascii="Arial" w:hAnsi="Arial" w:cs="Arial"/>
                <w:sz w:val="15"/>
                <w:szCs w:val="15"/>
              </w:rPr>
              <w:t>850,000</w:t>
            </w:r>
          </w:p>
        </w:tc>
        <w:tc>
          <w:tcPr>
            <w:tcW w:w="1004" w:type="dxa"/>
          </w:tcPr>
          <w:p w14:paraId="77ECE63A" w14:textId="7A16E9FE" w:rsidR="00DA07FE" w:rsidRPr="00435C20" w:rsidRDefault="00DA07FE" w:rsidP="00DA07FE">
            <w:pPr>
              <w:spacing w:line="360" w:lineRule="auto"/>
              <w:ind w:right="-14"/>
              <w:jc w:val="right"/>
              <w:rPr>
                <w:rFonts w:ascii="Arial" w:hAnsi="Arial" w:cs="Arial"/>
                <w:sz w:val="15"/>
                <w:szCs w:val="15"/>
              </w:rPr>
            </w:pPr>
            <w:r w:rsidRPr="00435C20">
              <w:rPr>
                <w:rFonts w:ascii="Arial" w:hAnsi="Arial" w:cs="Arial"/>
                <w:sz w:val="15"/>
                <w:szCs w:val="15"/>
              </w:rPr>
              <w:t>-</w:t>
            </w:r>
          </w:p>
        </w:tc>
      </w:tr>
      <w:tr w:rsidR="00DA07FE" w:rsidRPr="00435C20" w14:paraId="11D9F508" w14:textId="77777777" w:rsidTr="003619DC">
        <w:trPr>
          <w:cantSplit/>
        </w:trPr>
        <w:tc>
          <w:tcPr>
            <w:tcW w:w="967" w:type="dxa"/>
          </w:tcPr>
          <w:p w14:paraId="34672AD9" w14:textId="0A47497E" w:rsidR="00DA07FE" w:rsidRPr="00435C20" w:rsidRDefault="00DA07FE" w:rsidP="00DA07FE">
            <w:pPr>
              <w:spacing w:line="360" w:lineRule="auto"/>
              <w:ind w:right="-36"/>
              <w:jc w:val="center"/>
              <w:rPr>
                <w:rFonts w:ascii="Arial" w:hAnsi="Arial" w:cs="Arial"/>
                <w:sz w:val="15"/>
                <w:szCs w:val="15"/>
              </w:rPr>
            </w:pPr>
            <w:r w:rsidRPr="00435C20">
              <w:rPr>
                <w:rFonts w:ascii="Arial" w:hAnsi="Arial" w:cs="Arial"/>
                <w:sz w:val="15"/>
                <w:szCs w:val="15"/>
              </w:rPr>
              <w:t>10</w:t>
            </w:r>
          </w:p>
        </w:tc>
        <w:tc>
          <w:tcPr>
            <w:tcW w:w="1887" w:type="dxa"/>
          </w:tcPr>
          <w:p w14:paraId="74E39EB8" w14:textId="5C1BA165" w:rsidR="00DA07FE" w:rsidRPr="00435C20" w:rsidRDefault="00DA07FE" w:rsidP="003619DC">
            <w:pPr>
              <w:spacing w:line="360" w:lineRule="auto"/>
              <w:jc w:val="right"/>
              <w:rPr>
                <w:rFonts w:ascii="Arial" w:hAnsi="Arial" w:cs="Arial"/>
                <w:sz w:val="15"/>
                <w:szCs w:val="15"/>
              </w:rPr>
            </w:pPr>
            <w:r w:rsidRPr="00435C20">
              <w:rPr>
                <w:rFonts w:ascii="Arial" w:hAnsi="Arial" w:cs="Arial"/>
                <w:sz w:val="15"/>
                <w:szCs w:val="15"/>
                <w:cs/>
              </w:rPr>
              <w:t xml:space="preserve">269 </w:t>
            </w:r>
            <w:r w:rsidRPr="00435C20">
              <w:rPr>
                <w:rFonts w:ascii="Arial" w:hAnsi="Arial" w:cs="Arial"/>
                <w:sz w:val="15"/>
                <w:szCs w:val="15"/>
              </w:rPr>
              <w:t>days</w:t>
            </w:r>
          </w:p>
        </w:tc>
        <w:tc>
          <w:tcPr>
            <w:tcW w:w="1701" w:type="dxa"/>
          </w:tcPr>
          <w:p w14:paraId="5B4CFB84" w14:textId="2B0B7DBA" w:rsidR="00DA07FE" w:rsidRPr="00435C20" w:rsidRDefault="00DA07FE" w:rsidP="003619DC">
            <w:pPr>
              <w:spacing w:line="360" w:lineRule="auto"/>
              <w:jc w:val="right"/>
              <w:rPr>
                <w:rFonts w:ascii="Arial" w:hAnsi="Arial" w:cs="Arial"/>
                <w:sz w:val="15"/>
                <w:szCs w:val="15"/>
                <w:cs/>
              </w:rPr>
            </w:pPr>
            <w:r w:rsidRPr="00435C20">
              <w:rPr>
                <w:rFonts w:ascii="Arial" w:hAnsi="Arial" w:cs="Arial"/>
                <w:sz w:val="15"/>
                <w:szCs w:val="15"/>
                <w:cs/>
              </w:rPr>
              <w:t xml:space="preserve">17 </w:t>
            </w:r>
            <w:r w:rsidRPr="00435C20">
              <w:rPr>
                <w:rFonts w:ascii="Arial" w:hAnsi="Arial" w:cs="Arial"/>
                <w:sz w:val="15"/>
                <w:szCs w:val="15"/>
              </w:rPr>
              <w:t>July 2018</w:t>
            </w:r>
          </w:p>
        </w:tc>
        <w:tc>
          <w:tcPr>
            <w:tcW w:w="1530" w:type="dxa"/>
          </w:tcPr>
          <w:p w14:paraId="3359EEC4" w14:textId="72E320D5" w:rsidR="00DA07FE" w:rsidRPr="00435C20" w:rsidRDefault="00DA07FE" w:rsidP="003619DC">
            <w:pPr>
              <w:spacing w:line="360" w:lineRule="auto"/>
              <w:ind w:left="-7" w:right="-1"/>
              <w:jc w:val="right"/>
              <w:rPr>
                <w:rFonts w:ascii="Arial" w:hAnsi="Arial" w:cs="Arial"/>
                <w:sz w:val="15"/>
                <w:szCs w:val="15"/>
              </w:rPr>
            </w:pPr>
            <w:r w:rsidRPr="00435C20">
              <w:rPr>
                <w:rFonts w:ascii="Arial" w:hAnsi="Arial" w:cs="Arial"/>
                <w:sz w:val="15"/>
                <w:szCs w:val="15"/>
              </w:rPr>
              <w:t>12 April 2019</w:t>
            </w:r>
          </w:p>
        </w:tc>
        <w:tc>
          <w:tcPr>
            <w:tcW w:w="804" w:type="dxa"/>
          </w:tcPr>
          <w:p w14:paraId="1C2999B1" w14:textId="0E6F8A89" w:rsidR="00DA07FE" w:rsidRPr="00435C20" w:rsidRDefault="00DA07FE" w:rsidP="00DA07FE">
            <w:pPr>
              <w:spacing w:line="360" w:lineRule="auto"/>
              <w:jc w:val="center"/>
              <w:rPr>
                <w:rFonts w:ascii="Arial" w:hAnsi="Arial" w:cs="Arial"/>
                <w:sz w:val="15"/>
                <w:szCs w:val="15"/>
              </w:rPr>
            </w:pPr>
            <w:r w:rsidRPr="00435C20">
              <w:rPr>
                <w:rFonts w:ascii="Arial" w:hAnsi="Arial" w:cs="Arial"/>
                <w:sz w:val="15"/>
                <w:szCs w:val="15"/>
              </w:rPr>
              <w:t>3.00</w:t>
            </w:r>
          </w:p>
        </w:tc>
        <w:tc>
          <w:tcPr>
            <w:tcW w:w="1068" w:type="dxa"/>
          </w:tcPr>
          <w:p w14:paraId="02F9CF88" w14:textId="0ACA3B44" w:rsidR="00DA07FE" w:rsidRPr="00435C20" w:rsidRDefault="00DA07FE" w:rsidP="00DA07FE">
            <w:pPr>
              <w:pBdr>
                <w:bottom w:val="single" w:sz="2" w:space="1" w:color="auto"/>
              </w:pBdr>
              <w:spacing w:line="360" w:lineRule="auto"/>
              <w:ind w:right="-14"/>
              <w:jc w:val="right"/>
              <w:rPr>
                <w:rFonts w:ascii="Arial" w:hAnsi="Arial" w:cs="Arial"/>
                <w:sz w:val="15"/>
                <w:szCs w:val="15"/>
              </w:rPr>
            </w:pPr>
            <w:r w:rsidRPr="00435C20">
              <w:rPr>
                <w:rFonts w:ascii="Arial" w:hAnsi="Arial" w:cs="Arial"/>
                <w:sz w:val="15"/>
                <w:szCs w:val="15"/>
              </w:rPr>
              <w:t>200,000</w:t>
            </w:r>
          </w:p>
        </w:tc>
        <w:tc>
          <w:tcPr>
            <w:tcW w:w="1004" w:type="dxa"/>
          </w:tcPr>
          <w:p w14:paraId="449B38AC" w14:textId="262EBF62" w:rsidR="00DA07FE" w:rsidRPr="00435C20" w:rsidRDefault="00DA07FE" w:rsidP="00DA07FE">
            <w:pPr>
              <w:pBdr>
                <w:bottom w:val="single" w:sz="2" w:space="1" w:color="auto"/>
              </w:pBdr>
              <w:spacing w:line="360" w:lineRule="auto"/>
              <w:ind w:right="-14"/>
              <w:jc w:val="right"/>
              <w:rPr>
                <w:rFonts w:ascii="Arial" w:hAnsi="Arial" w:cs="Arial"/>
                <w:sz w:val="15"/>
                <w:szCs w:val="15"/>
              </w:rPr>
            </w:pPr>
            <w:r w:rsidRPr="00435C20">
              <w:rPr>
                <w:rFonts w:ascii="Arial" w:hAnsi="Arial" w:cs="Arial"/>
                <w:sz w:val="15"/>
                <w:szCs w:val="15"/>
                <w:lang w:val="en-GB"/>
              </w:rPr>
              <w:t>-</w:t>
            </w:r>
          </w:p>
        </w:tc>
      </w:tr>
      <w:tr w:rsidR="004149A8" w:rsidRPr="00435C20" w14:paraId="337A3B5E" w14:textId="77777777" w:rsidTr="003619DC">
        <w:trPr>
          <w:cantSplit/>
        </w:trPr>
        <w:tc>
          <w:tcPr>
            <w:tcW w:w="967" w:type="dxa"/>
          </w:tcPr>
          <w:p w14:paraId="337A3B57" w14:textId="77777777" w:rsidR="004149A8" w:rsidRPr="00435C20" w:rsidRDefault="004149A8" w:rsidP="004149A8">
            <w:pPr>
              <w:spacing w:line="360" w:lineRule="auto"/>
              <w:ind w:right="-36"/>
              <w:rPr>
                <w:rFonts w:ascii="Arial" w:hAnsi="Arial" w:cs="Arial"/>
                <w:sz w:val="15"/>
                <w:szCs w:val="15"/>
              </w:rPr>
            </w:pPr>
            <w:r w:rsidRPr="00435C20">
              <w:rPr>
                <w:rFonts w:ascii="Arial" w:hAnsi="Arial" w:cs="Arial"/>
                <w:sz w:val="15"/>
                <w:szCs w:val="15"/>
              </w:rPr>
              <w:t>Total</w:t>
            </w:r>
          </w:p>
        </w:tc>
        <w:tc>
          <w:tcPr>
            <w:tcW w:w="1887" w:type="dxa"/>
          </w:tcPr>
          <w:p w14:paraId="337A3B58" w14:textId="77777777" w:rsidR="004149A8" w:rsidRPr="00435C20" w:rsidRDefault="004149A8" w:rsidP="004149A8">
            <w:pPr>
              <w:spacing w:line="360" w:lineRule="auto"/>
              <w:jc w:val="center"/>
              <w:rPr>
                <w:rFonts w:ascii="Arial" w:hAnsi="Arial" w:cs="Arial"/>
                <w:sz w:val="15"/>
                <w:szCs w:val="15"/>
              </w:rPr>
            </w:pPr>
          </w:p>
        </w:tc>
        <w:tc>
          <w:tcPr>
            <w:tcW w:w="1701" w:type="dxa"/>
          </w:tcPr>
          <w:p w14:paraId="337A3B59" w14:textId="77777777" w:rsidR="004149A8" w:rsidRPr="00435C20" w:rsidRDefault="004149A8" w:rsidP="004149A8">
            <w:pPr>
              <w:spacing w:line="360" w:lineRule="auto"/>
              <w:ind w:right="-108"/>
              <w:rPr>
                <w:rFonts w:ascii="Arial" w:hAnsi="Arial" w:cs="Arial"/>
                <w:sz w:val="15"/>
                <w:szCs w:val="15"/>
              </w:rPr>
            </w:pPr>
          </w:p>
        </w:tc>
        <w:tc>
          <w:tcPr>
            <w:tcW w:w="1530" w:type="dxa"/>
          </w:tcPr>
          <w:p w14:paraId="337A3B5A" w14:textId="77777777" w:rsidR="004149A8" w:rsidRPr="00435C20" w:rsidRDefault="004149A8" w:rsidP="004149A8">
            <w:pPr>
              <w:spacing w:line="360" w:lineRule="auto"/>
              <w:ind w:left="-107" w:right="-108"/>
              <w:rPr>
                <w:rFonts w:ascii="Arial" w:hAnsi="Arial" w:cs="Arial"/>
                <w:sz w:val="15"/>
                <w:szCs w:val="15"/>
              </w:rPr>
            </w:pPr>
          </w:p>
        </w:tc>
        <w:tc>
          <w:tcPr>
            <w:tcW w:w="804" w:type="dxa"/>
          </w:tcPr>
          <w:p w14:paraId="337A3B5B" w14:textId="77777777" w:rsidR="004149A8" w:rsidRPr="00435C20" w:rsidRDefault="004149A8" w:rsidP="004149A8">
            <w:pPr>
              <w:spacing w:line="360" w:lineRule="auto"/>
              <w:ind w:right="12"/>
              <w:jc w:val="right"/>
              <w:rPr>
                <w:rFonts w:ascii="Arial" w:hAnsi="Arial" w:cs="Arial"/>
                <w:sz w:val="15"/>
                <w:szCs w:val="15"/>
              </w:rPr>
            </w:pPr>
          </w:p>
        </w:tc>
        <w:tc>
          <w:tcPr>
            <w:tcW w:w="1068" w:type="dxa"/>
          </w:tcPr>
          <w:p w14:paraId="337A3B5C" w14:textId="3DEDA1C7" w:rsidR="004149A8" w:rsidRPr="00435C20" w:rsidRDefault="00207014" w:rsidP="004149A8">
            <w:pPr>
              <w:spacing w:line="360" w:lineRule="auto"/>
              <w:ind w:right="-14"/>
              <w:jc w:val="right"/>
              <w:rPr>
                <w:rFonts w:ascii="Arial" w:hAnsi="Arial" w:cs="Arial"/>
                <w:sz w:val="15"/>
                <w:szCs w:val="15"/>
                <w:lang w:val="en-GB"/>
              </w:rPr>
            </w:pPr>
            <w:r w:rsidRPr="00435C20">
              <w:rPr>
                <w:rFonts w:ascii="Arial" w:hAnsi="Arial" w:cs="Arial"/>
                <w:sz w:val="15"/>
                <w:szCs w:val="15"/>
                <w:lang w:val="en-GB"/>
              </w:rPr>
              <w:t>14,781,049</w:t>
            </w:r>
          </w:p>
        </w:tc>
        <w:tc>
          <w:tcPr>
            <w:tcW w:w="1004" w:type="dxa"/>
          </w:tcPr>
          <w:p w14:paraId="337A3B5D" w14:textId="4ED9977C" w:rsidR="004149A8" w:rsidRPr="00435C20" w:rsidRDefault="004149A8" w:rsidP="004149A8">
            <w:pPr>
              <w:spacing w:line="360" w:lineRule="auto"/>
              <w:ind w:right="-14"/>
              <w:jc w:val="right"/>
              <w:rPr>
                <w:rFonts w:ascii="Arial" w:hAnsi="Arial" w:cs="Arial"/>
                <w:sz w:val="15"/>
                <w:szCs w:val="15"/>
                <w:lang w:val="en-GB"/>
              </w:rPr>
            </w:pPr>
            <w:r w:rsidRPr="00435C20">
              <w:rPr>
                <w:rFonts w:ascii="Arial" w:hAnsi="Arial" w:cs="Arial"/>
                <w:sz w:val="15"/>
                <w:szCs w:val="15"/>
                <w:lang w:val="en-GB"/>
              </w:rPr>
              <w:t>14,553,330</w:t>
            </w:r>
          </w:p>
        </w:tc>
      </w:tr>
      <w:tr w:rsidR="004149A8" w:rsidRPr="00435C20" w14:paraId="337A3B65" w14:textId="77777777" w:rsidTr="003619DC">
        <w:trPr>
          <w:cantSplit/>
        </w:trPr>
        <w:tc>
          <w:tcPr>
            <w:tcW w:w="2854" w:type="dxa"/>
            <w:gridSpan w:val="2"/>
          </w:tcPr>
          <w:p w14:paraId="337A3B5F" w14:textId="77777777" w:rsidR="004149A8" w:rsidRPr="00435C20" w:rsidRDefault="004149A8" w:rsidP="004149A8">
            <w:pPr>
              <w:spacing w:line="360" w:lineRule="auto"/>
              <w:rPr>
                <w:rFonts w:ascii="Arial" w:hAnsi="Arial" w:cs="Arial"/>
                <w:sz w:val="15"/>
                <w:szCs w:val="15"/>
              </w:rPr>
            </w:pPr>
            <w:r w:rsidRPr="00435C20">
              <w:rPr>
                <w:rFonts w:ascii="Arial" w:hAnsi="Arial" w:cs="Arial"/>
                <w:sz w:val="15"/>
                <w:szCs w:val="15"/>
              </w:rPr>
              <w:t>Less: Current Portion</w:t>
            </w:r>
          </w:p>
        </w:tc>
        <w:tc>
          <w:tcPr>
            <w:tcW w:w="1701" w:type="dxa"/>
          </w:tcPr>
          <w:p w14:paraId="337A3B60" w14:textId="77777777" w:rsidR="004149A8" w:rsidRPr="00435C20" w:rsidRDefault="004149A8" w:rsidP="004149A8">
            <w:pPr>
              <w:spacing w:line="360" w:lineRule="auto"/>
              <w:ind w:right="-108"/>
              <w:rPr>
                <w:rFonts w:ascii="Arial" w:hAnsi="Arial" w:cs="Arial"/>
                <w:sz w:val="15"/>
                <w:szCs w:val="15"/>
              </w:rPr>
            </w:pPr>
          </w:p>
        </w:tc>
        <w:tc>
          <w:tcPr>
            <w:tcW w:w="1530" w:type="dxa"/>
          </w:tcPr>
          <w:p w14:paraId="337A3B61" w14:textId="77777777" w:rsidR="004149A8" w:rsidRPr="00435C20" w:rsidRDefault="004149A8" w:rsidP="004149A8">
            <w:pPr>
              <w:spacing w:line="360" w:lineRule="auto"/>
              <w:ind w:left="-107" w:right="-108"/>
              <w:rPr>
                <w:rFonts w:ascii="Arial" w:hAnsi="Arial" w:cs="Arial"/>
                <w:sz w:val="15"/>
                <w:szCs w:val="15"/>
              </w:rPr>
            </w:pPr>
          </w:p>
        </w:tc>
        <w:tc>
          <w:tcPr>
            <w:tcW w:w="804" w:type="dxa"/>
          </w:tcPr>
          <w:p w14:paraId="337A3B62" w14:textId="77777777" w:rsidR="004149A8" w:rsidRPr="00435C20" w:rsidRDefault="004149A8" w:rsidP="004149A8">
            <w:pPr>
              <w:spacing w:line="360" w:lineRule="auto"/>
              <w:jc w:val="center"/>
              <w:rPr>
                <w:rFonts w:ascii="Arial" w:hAnsi="Arial" w:cs="Arial"/>
                <w:sz w:val="15"/>
                <w:szCs w:val="15"/>
              </w:rPr>
            </w:pPr>
          </w:p>
        </w:tc>
        <w:tc>
          <w:tcPr>
            <w:tcW w:w="1068" w:type="dxa"/>
          </w:tcPr>
          <w:p w14:paraId="337A3B63" w14:textId="4068E9C4" w:rsidR="004149A8" w:rsidRPr="00435C20" w:rsidRDefault="00207014" w:rsidP="00CB4D63">
            <w:pPr>
              <w:pBdr>
                <w:bottom w:val="single" w:sz="4" w:space="1" w:color="auto"/>
              </w:pBdr>
              <w:spacing w:line="360" w:lineRule="auto"/>
              <w:ind w:right="-14"/>
              <w:jc w:val="right"/>
              <w:rPr>
                <w:rFonts w:ascii="Arial" w:hAnsi="Arial" w:cs="Arial"/>
                <w:sz w:val="15"/>
                <w:szCs w:val="15"/>
                <w:lang w:val="en-GB"/>
              </w:rPr>
            </w:pPr>
            <w:r w:rsidRPr="00435C20">
              <w:rPr>
                <w:rFonts w:ascii="Arial" w:hAnsi="Arial" w:cs="Arial"/>
                <w:sz w:val="15"/>
                <w:szCs w:val="15"/>
                <w:lang w:val="en-GB"/>
              </w:rPr>
              <w:t>(1,499,818)</w:t>
            </w:r>
          </w:p>
        </w:tc>
        <w:tc>
          <w:tcPr>
            <w:tcW w:w="1004" w:type="dxa"/>
          </w:tcPr>
          <w:p w14:paraId="337A3B64" w14:textId="04E936A6" w:rsidR="004149A8" w:rsidRPr="00435C20" w:rsidRDefault="004149A8" w:rsidP="004149A8">
            <w:pPr>
              <w:pBdr>
                <w:bottom w:val="single" w:sz="4" w:space="1" w:color="auto"/>
              </w:pBdr>
              <w:spacing w:line="360" w:lineRule="auto"/>
              <w:ind w:right="-14"/>
              <w:jc w:val="right"/>
              <w:rPr>
                <w:rFonts w:ascii="Arial" w:hAnsi="Arial" w:cs="Arial"/>
                <w:sz w:val="15"/>
                <w:szCs w:val="15"/>
                <w:lang w:val="en-GB"/>
              </w:rPr>
            </w:pPr>
            <w:r w:rsidRPr="00435C20">
              <w:rPr>
                <w:rFonts w:ascii="Arial" w:hAnsi="Arial" w:cs="Arial"/>
                <w:sz w:val="15"/>
                <w:szCs w:val="15"/>
                <w:lang w:val="en-GB"/>
              </w:rPr>
              <w:t>(830,000)</w:t>
            </w:r>
          </w:p>
        </w:tc>
      </w:tr>
      <w:tr w:rsidR="004149A8" w:rsidRPr="00435C20" w14:paraId="337A3B6C" w14:textId="77777777" w:rsidTr="003619DC">
        <w:trPr>
          <w:cantSplit/>
        </w:trPr>
        <w:tc>
          <w:tcPr>
            <w:tcW w:w="2854" w:type="dxa"/>
            <w:gridSpan w:val="2"/>
          </w:tcPr>
          <w:p w14:paraId="337A3B66" w14:textId="77777777" w:rsidR="004149A8" w:rsidRPr="00435C20" w:rsidRDefault="004149A8" w:rsidP="004149A8">
            <w:pPr>
              <w:spacing w:line="360" w:lineRule="auto"/>
              <w:rPr>
                <w:rFonts w:ascii="Arial" w:hAnsi="Arial" w:cs="Arial"/>
                <w:sz w:val="15"/>
                <w:szCs w:val="15"/>
                <w:cs/>
              </w:rPr>
            </w:pPr>
            <w:r w:rsidRPr="00435C20">
              <w:rPr>
                <w:rFonts w:ascii="Arial" w:hAnsi="Arial" w:cs="Arial"/>
                <w:sz w:val="15"/>
                <w:szCs w:val="15"/>
              </w:rPr>
              <w:t xml:space="preserve">Debentures – net </w:t>
            </w:r>
          </w:p>
        </w:tc>
        <w:tc>
          <w:tcPr>
            <w:tcW w:w="1701" w:type="dxa"/>
          </w:tcPr>
          <w:p w14:paraId="337A3B67" w14:textId="77777777" w:rsidR="004149A8" w:rsidRPr="00435C20" w:rsidRDefault="004149A8" w:rsidP="004149A8">
            <w:pPr>
              <w:spacing w:line="360" w:lineRule="auto"/>
              <w:rPr>
                <w:rFonts w:ascii="Arial" w:hAnsi="Arial" w:cs="Arial"/>
                <w:sz w:val="15"/>
                <w:szCs w:val="15"/>
                <w:cs/>
              </w:rPr>
            </w:pPr>
          </w:p>
        </w:tc>
        <w:tc>
          <w:tcPr>
            <w:tcW w:w="1530" w:type="dxa"/>
          </w:tcPr>
          <w:p w14:paraId="337A3B68" w14:textId="77777777" w:rsidR="004149A8" w:rsidRPr="00435C20" w:rsidRDefault="004149A8" w:rsidP="004149A8">
            <w:pPr>
              <w:tabs>
                <w:tab w:val="decimal" w:pos="1309"/>
              </w:tabs>
              <w:spacing w:line="360" w:lineRule="auto"/>
              <w:jc w:val="both"/>
              <w:rPr>
                <w:rFonts w:ascii="Arial" w:hAnsi="Arial" w:cs="Arial"/>
                <w:sz w:val="15"/>
                <w:szCs w:val="15"/>
                <w:cs/>
              </w:rPr>
            </w:pPr>
          </w:p>
        </w:tc>
        <w:tc>
          <w:tcPr>
            <w:tcW w:w="804" w:type="dxa"/>
          </w:tcPr>
          <w:p w14:paraId="337A3B69" w14:textId="77777777" w:rsidR="004149A8" w:rsidRPr="00435C20" w:rsidRDefault="004149A8" w:rsidP="004149A8">
            <w:pPr>
              <w:tabs>
                <w:tab w:val="decimal" w:pos="1309"/>
              </w:tabs>
              <w:spacing w:line="360" w:lineRule="auto"/>
              <w:jc w:val="both"/>
              <w:rPr>
                <w:rFonts w:ascii="Arial" w:hAnsi="Arial" w:cs="Arial"/>
                <w:sz w:val="15"/>
                <w:szCs w:val="15"/>
                <w:cs/>
              </w:rPr>
            </w:pPr>
          </w:p>
        </w:tc>
        <w:tc>
          <w:tcPr>
            <w:tcW w:w="1068" w:type="dxa"/>
          </w:tcPr>
          <w:p w14:paraId="337A3B6A" w14:textId="3C91B308" w:rsidR="004149A8" w:rsidRPr="00435C20" w:rsidRDefault="00207014" w:rsidP="004149A8">
            <w:pPr>
              <w:pBdr>
                <w:bottom w:val="single" w:sz="12" w:space="1" w:color="auto"/>
              </w:pBdr>
              <w:spacing w:line="360" w:lineRule="auto"/>
              <w:ind w:right="-14"/>
              <w:jc w:val="right"/>
              <w:rPr>
                <w:rFonts w:ascii="Arial" w:hAnsi="Arial" w:cs="Arial"/>
                <w:sz w:val="15"/>
                <w:szCs w:val="15"/>
                <w:cs/>
                <w:lang w:val="en-GB"/>
              </w:rPr>
            </w:pPr>
            <w:r w:rsidRPr="00435C20">
              <w:rPr>
                <w:rFonts w:ascii="Arial" w:hAnsi="Arial" w:cs="Arial"/>
                <w:sz w:val="15"/>
                <w:szCs w:val="15"/>
                <w:lang w:val="en-GB"/>
              </w:rPr>
              <w:t>13,281,231</w:t>
            </w:r>
          </w:p>
        </w:tc>
        <w:tc>
          <w:tcPr>
            <w:tcW w:w="1004" w:type="dxa"/>
          </w:tcPr>
          <w:p w14:paraId="337A3B6B" w14:textId="4A7F241C" w:rsidR="004149A8" w:rsidRPr="00435C20" w:rsidRDefault="004149A8" w:rsidP="004149A8">
            <w:pPr>
              <w:pBdr>
                <w:bottom w:val="single" w:sz="12" w:space="1" w:color="auto"/>
              </w:pBdr>
              <w:spacing w:line="360" w:lineRule="auto"/>
              <w:ind w:right="-14"/>
              <w:jc w:val="right"/>
              <w:rPr>
                <w:rFonts w:ascii="Arial" w:hAnsi="Arial" w:cs="Arial"/>
                <w:sz w:val="15"/>
                <w:szCs w:val="15"/>
                <w:cs/>
                <w:lang w:val="en-GB"/>
              </w:rPr>
            </w:pPr>
            <w:r w:rsidRPr="00435C20">
              <w:rPr>
                <w:rFonts w:ascii="Arial" w:hAnsi="Arial" w:cs="Arial"/>
                <w:sz w:val="15"/>
                <w:szCs w:val="15"/>
                <w:lang w:val="en-GB"/>
              </w:rPr>
              <w:t>13,723,330</w:t>
            </w:r>
          </w:p>
        </w:tc>
      </w:tr>
    </w:tbl>
    <w:p w14:paraId="2E78AA45" w14:textId="77777777" w:rsidR="00155161" w:rsidRPr="00435C20" w:rsidRDefault="00155161" w:rsidP="00B367CF">
      <w:pPr>
        <w:pStyle w:val="BlockText"/>
        <w:tabs>
          <w:tab w:val="clear" w:pos="2160"/>
          <w:tab w:val="right" w:pos="7200"/>
          <w:tab w:val="right" w:pos="8540"/>
        </w:tabs>
        <w:spacing w:before="0" w:after="0" w:line="360" w:lineRule="auto"/>
        <w:ind w:left="0" w:firstLine="0"/>
        <w:jc w:val="thaiDistribute"/>
        <w:rPr>
          <w:rFonts w:ascii="Arial" w:hAnsi="Arial" w:cs="Arial"/>
          <w:sz w:val="19"/>
          <w:szCs w:val="19"/>
        </w:rPr>
      </w:pPr>
    </w:p>
    <w:p w14:paraId="337A3B70" w14:textId="1B55A087" w:rsidR="00DD10A3" w:rsidRPr="00435C20" w:rsidRDefault="00DD10A3" w:rsidP="00B367CF">
      <w:pPr>
        <w:pStyle w:val="BlockText"/>
        <w:tabs>
          <w:tab w:val="clear" w:pos="2160"/>
          <w:tab w:val="right" w:pos="7200"/>
          <w:tab w:val="right" w:pos="8540"/>
        </w:tabs>
        <w:spacing w:before="0" w:after="0" w:line="360" w:lineRule="auto"/>
        <w:ind w:left="426" w:firstLine="0"/>
        <w:jc w:val="thaiDistribute"/>
        <w:rPr>
          <w:rFonts w:ascii="Arial" w:hAnsi="Arial" w:cs="Arial"/>
          <w:sz w:val="19"/>
          <w:szCs w:val="19"/>
        </w:rPr>
      </w:pPr>
      <w:r w:rsidRPr="00435C20">
        <w:rPr>
          <w:rFonts w:ascii="Arial" w:hAnsi="Arial" w:cs="Arial"/>
          <w:sz w:val="19"/>
          <w:szCs w:val="19"/>
        </w:rPr>
        <w:t xml:space="preserve">Movements of debentures </w:t>
      </w:r>
      <w:r w:rsidR="00573BBB" w:rsidRPr="00435C20">
        <w:rPr>
          <w:rFonts w:ascii="Arial" w:hAnsi="Arial" w:cs="Arial"/>
          <w:sz w:val="19"/>
          <w:szCs w:val="19"/>
        </w:rPr>
        <w:t>for</w:t>
      </w:r>
      <w:r w:rsidRPr="00435C20">
        <w:rPr>
          <w:rFonts w:ascii="Arial" w:hAnsi="Arial" w:cs="Arial"/>
          <w:sz w:val="19"/>
          <w:szCs w:val="19"/>
        </w:rPr>
        <w:t xml:space="preserve"> the years ended 31 December 201</w:t>
      </w:r>
      <w:r w:rsidR="004149A8" w:rsidRPr="00435C20">
        <w:rPr>
          <w:rFonts w:ascii="Arial" w:hAnsi="Arial" w:cs="Arial"/>
          <w:sz w:val="19"/>
          <w:szCs w:val="19"/>
        </w:rPr>
        <w:t>8</w:t>
      </w:r>
      <w:r w:rsidRPr="00435C20">
        <w:rPr>
          <w:rFonts w:ascii="Arial" w:hAnsi="Arial" w:cs="Arial"/>
          <w:sz w:val="19"/>
          <w:szCs w:val="19"/>
        </w:rPr>
        <w:t xml:space="preserve"> </w:t>
      </w:r>
      <w:r w:rsidRPr="00435C20">
        <w:rPr>
          <w:rFonts w:ascii="Arial" w:hAnsi="Arial" w:cs="Arial"/>
          <w:sz w:val="19"/>
          <w:szCs w:val="19"/>
          <w:lang w:val="en-GB"/>
        </w:rPr>
        <w:t>and 201</w:t>
      </w:r>
      <w:r w:rsidR="004149A8" w:rsidRPr="00435C20">
        <w:rPr>
          <w:rFonts w:ascii="Arial" w:hAnsi="Arial" w:cs="Arial"/>
          <w:sz w:val="19"/>
          <w:szCs w:val="19"/>
          <w:lang w:val="en-GB"/>
        </w:rPr>
        <w:t>7</w:t>
      </w:r>
      <w:r w:rsidRPr="00435C20">
        <w:rPr>
          <w:rFonts w:ascii="Arial" w:hAnsi="Arial" w:cs="Arial"/>
          <w:sz w:val="19"/>
          <w:szCs w:val="19"/>
          <w:lang w:val="en-GB"/>
        </w:rPr>
        <w:t xml:space="preserve"> </w:t>
      </w:r>
      <w:r w:rsidRPr="00435C20">
        <w:rPr>
          <w:rFonts w:ascii="Arial" w:hAnsi="Arial" w:cs="Arial"/>
          <w:sz w:val="19"/>
          <w:szCs w:val="19"/>
        </w:rPr>
        <w:t>are as follows:</w:t>
      </w:r>
    </w:p>
    <w:p w14:paraId="337A3B72" w14:textId="7EA88CA1" w:rsidR="00DD10A3" w:rsidRPr="00435C20" w:rsidRDefault="00DD10A3" w:rsidP="00B367CF">
      <w:pPr>
        <w:pStyle w:val="BlockText"/>
        <w:tabs>
          <w:tab w:val="clear" w:pos="2160"/>
          <w:tab w:val="right" w:pos="7200"/>
          <w:tab w:val="right" w:pos="8540"/>
        </w:tabs>
        <w:spacing w:before="0" w:after="0" w:line="360" w:lineRule="auto"/>
        <w:ind w:left="0" w:firstLine="0"/>
        <w:rPr>
          <w:rFonts w:ascii="Arial" w:hAnsi="Arial" w:cs="Arial"/>
          <w:sz w:val="10"/>
          <w:szCs w:val="10"/>
        </w:rPr>
      </w:pPr>
    </w:p>
    <w:tbl>
      <w:tblPr>
        <w:tblW w:w="8960" w:type="dxa"/>
        <w:tblInd w:w="450" w:type="dxa"/>
        <w:tblLayout w:type="fixed"/>
        <w:tblLook w:val="0000" w:firstRow="0" w:lastRow="0" w:firstColumn="0" w:lastColumn="0" w:noHBand="0" w:noVBand="0"/>
      </w:tblPr>
      <w:tblGrid>
        <w:gridCol w:w="6030"/>
        <w:gridCol w:w="1513"/>
        <w:gridCol w:w="1417"/>
      </w:tblGrid>
      <w:tr w:rsidR="00E70ADF" w:rsidRPr="00435C20" w14:paraId="4BCE62B8" w14:textId="77777777" w:rsidTr="004149A8">
        <w:trPr>
          <w:cantSplit/>
        </w:trPr>
        <w:tc>
          <w:tcPr>
            <w:tcW w:w="6030" w:type="dxa"/>
          </w:tcPr>
          <w:p w14:paraId="70FA9EBE" w14:textId="31FAAEBE" w:rsidR="00E70ADF" w:rsidRPr="00435C20" w:rsidRDefault="00E70ADF" w:rsidP="00B367CF">
            <w:pPr>
              <w:spacing w:line="360" w:lineRule="auto"/>
              <w:ind w:right="-72" w:hanging="45"/>
              <w:jc w:val="right"/>
              <w:rPr>
                <w:rFonts w:ascii="Arial" w:hAnsi="Arial" w:cs="Arial"/>
                <w:b/>
                <w:bCs/>
                <w:sz w:val="19"/>
                <w:szCs w:val="19"/>
              </w:rPr>
            </w:pPr>
          </w:p>
        </w:tc>
        <w:tc>
          <w:tcPr>
            <w:tcW w:w="2930" w:type="dxa"/>
            <w:gridSpan w:val="2"/>
          </w:tcPr>
          <w:p w14:paraId="3DC50E9D" w14:textId="4D4D852B" w:rsidR="00E70ADF" w:rsidRPr="00435C20" w:rsidRDefault="00E70ADF" w:rsidP="00B367CF">
            <w:pPr>
              <w:spacing w:line="360" w:lineRule="auto"/>
              <w:ind w:right="12"/>
              <w:jc w:val="right"/>
              <w:rPr>
                <w:rFonts w:ascii="Arial" w:hAnsi="Arial" w:cs="Arial"/>
                <w:sz w:val="19"/>
                <w:szCs w:val="19"/>
              </w:rPr>
            </w:pPr>
            <w:r w:rsidRPr="00435C20">
              <w:rPr>
                <w:rFonts w:ascii="Arial" w:hAnsi="Arial" w:cs="Arial"/>
                <w:sz w:val="19"/>
                <w:szCs w:val="19"/>
              </w:rPr>
              <w:t>(Unit : Thousand Baht)</w:t>
            </w:r>
          </w:p>
        </w:tc>
      </w:tr>
      <w:tr w:rsidR="00E70ADF" w:rsidRPr="00435C20" w14:paraId="5C615967" w14:textId="77777777" w:rsidTr="004149A8">
        <w:trPr>
          <w:cantSplit/>
        </w:trPr>
        <w:tc>
          <w:tcPr>
            <w:tcW w:w="6030" w:type="dxa"/>
          </w:tcPr>
          <w:p w14:paraId="135BF1CF" w14:textId="77777777" w:rsidR="00E70ADF" w:rsidRPr="00435C20" w:rsidRDefault="00E70ADF" w:rsidP="00B367CF">
            <w:pPr>
              <w:spacing w:line="360" w:lineRule="auto"/>
              <w:ind w:right="-72" w:hanging="45"/>
              <w:jc w:val="right"/>
              <w:rPr>
                <w:rFonts w:ascii="Arial" w:hAnsi="Arial" w:cs="Arial"/>
                <w:b/>
                <w:bCs/>
                <w:sz w:val="19"/>
                <w:szCs w:val="19"/>
              </w:rPr>
            </w:pPr>
          </w:p>
        </w:tc>
        <w:tc>
          <w:tcPr>
            <w:tcW w:w="2930" w:type="dxa"/>
            <w:gridSpan w:val="2"/>
            <w:vMerge w:val="restart"/>
          </w:tcPr>
          <w:p w14:paraId="77A0DFC9" w14:textId="77777777" w:rsidR="00E70ADF" w:rsidRPr="00435C20" w:rsidRDefault="00E70ADF" w:rsidP="00B367CF">
            <w:pPr>
              <w:pBdr>
                <w:bottom w:val="single" w:sz="4" w:space="1" w:color="auto"/>
              </w:pBdr>
              <w:spacing w:line="360" w:lineRule="auto"/>
              <w:jc w:val="center"/>
              <w:rPr>
                <w:rFonts w:ascii="Arial" w:hAnsi="Arial" w:cs="Arial"/>
                <w:sz w:val="19"/>
                <w:szCs w:val="19"/>
              </w:rPr>
            </w:pPr>
            <w:r w:rsidRPr="00435C20">
              <w:rPr>
                <w:rFonts w:ascii="Arial" w:hAnsi="Arial" w:cs="Arial"/>
                <w:sz w:val="19"/>
                <w:szCs w:val="19"/>
              </w:rPr>
              <w:t xml:space="preserve">Consolidated and </w:t>
            </w:r>
          </w:p>
          <w:p w14:paraId="4958527D" w14:textId="431E2C93" w:rsidR="00E70ADF" w:rsidRPr="00435C20" w:rsidRDefault="00E70ADF" w:rsidP="00B367CF">
            <w:pPr>
              <w:pBdr>
                <w:bottom w:val="single" w:sz="4" w:space="1" w:color="auto"/>
              </w:pBdr>
              <w:spacing w:line="360" w:lineRule="auto"/>
              <w:jc w:val="center"/>
              <w:rPr>
                <w:rFonts w:ascii="Arial" w:hAnsi="Arial" w:cs="Arial"/>
                <w:sz w:val="19"/>
                <w:szCs w:val="19"/>
              </w:rPr>
            </w:pPr>
            <w:r w:rsidRPr="00435C20">
              <w:rPr>
                <w:rFonts w:ascii="Arial" w:hAnsi="Arial" w:cs="Arial"/>
                <w:sz w:val="19"/>
                <w:szCs w:val="19"/>
              </w:rPr>
              <w:t>Separate F/S</w:t>
            </w:r>
          </w:p>
        </w:tc>
      </w:tr>
      <w:tr w:rsidR="00E70ADF" w:rsidRPr="00435C20" w14:paraId="55900EE5" w14:textId="77777777" w:rsidTr="004149A8">
        <w:trPr>
          <w:cantSplit/>
        </w:trPr>
        <w:tc>
          <w:tcPr>
            <w:tcW w:w="6030" w:type="dxa"/>
          </w:tcPr>
          <w:p w14:paraId="1C7EEE26" w14:textId="77777777" w:rsidR="00E70ADF" w:rsidRPr="00435C20" w:rsidRDefault="00E70ADF" w:rsidP="00B367CF">
            <w:pPr>
              <w:spacing w:line="360" w:lineRule="auto"/>
              <w:ind w:right="-72" w:hanging="45"/>
              <w:jc w:val="right"/>
              <w:rPr>
                <w:rFonts w:ascii="Arial" w:hAnsi="Arial" w:cs="Arial"/>
                <w:b/>
                <w:bCs/>
                <w:sz w:val="19"/>
                <w:szCs w:val="19"/>
              </w:rPr>
            </w:pPr>
          </w:p>
        </w:tc>
        <w:tc>
          <w:tcPr>
            <w:tcW w:w="2930" w:type="dxa"/>
            <w:gridSpan w:val="2"/>
            <w:vMerge/>
          </w:tcPr>
          <w:p w14:paraId="4C82EB77" w14:textId="2AA80FD3" w:rsidR="00E70ADF" w:rsidRPr="00435C20" w:rsidRDefault="00E70ADF" w:rsidP="00B367CF">
            <w:pPr>
              <w:pBdr>
                <w:bottom w:val="single" w:sz="2" w:space="1" w:color="auto"/>
              </w:pBdr>
              <w:spacing w:line="360" w:lineRule="auto"/>
              <w:jc w:val="center"/>
              <w:rPr>
                <w:rFonts w:ascii="Arial" w:hAnsi="Arial" w:cs="Arial"/>
                <w:sz w:val="19"/>
                <w:szCs w:val="19"/>
              </w:rPr>
            </w:pPr>
          </w:p>
        </w:tc>
      </w:tr>
      <w:tr w:rsidR="00335CE6" w:rsidRPr="00435C20" w14:paraId="337A3B76" w14:textId="77777777" w:rsidTr="004149A8">
        <w:trPr>
          <w:cantSplit/>
        </w:trPr>
        <w:tc>
          <w:tcPr>
            <w:tcW w:w="6030" w:type="dxa"/>
          </w:tcPr>
          <w:p w14:paraId="337A3B73" w14:textId="77777777" w:rsidR="00335CE6" w:rsidRPr="00435C20" w:rsidRDefault="00335CE6" w:rsidP="00B367CF">
            <w:pPr>
              <w:spacing w:line="360" w:lineRule="auto"/>
              <w:ind w:right="-72" w:hanging="45"/>
              <w:jc w:val="right"/>
              <w:rPr>
                <w:rFonts w:ascii="Arial" w:hAnsi="Arial" w:cs="Arial"/>
                <w:b/>
                <w:bCs/>
                <w:sz w:val="19"/>
                <w:szCs w:val="19"/>
              </w:rPr>
            </w:pPr>
          </w:p>
        </w:tc>
        <w:tc>
          <w:tcPr>
            <w:tcW w:w="1513" w:type="dxa"/>
          </w:tcPr>
          <w:p w14:paraId="337A3B74" w14:textId="783FD274" w:rsidR="00335CE6" w:rsidRPr="00435C20" w:rsidRDefault="00335CE6" w:rsidP="00B367CF">
            <w:pPr>
              <w:pBdr>
                <w:bottom w:val="single" w:sz="2" w:space="1" w:color="auto"/>
              </w:pBdr>
              <w:spacing w:line="360" w:lineRule="auto"/>
              <w:jc w:val="center"/>
              <w:rPr>
                <w:rFonts w:ascii="Arial" w:hAnsi="Arial" w:cs="Arial"/>
                <w:sz w:val="19"/>
                <w:szCs w:val="19"/>
              </w:rPr>
            </w:pPr>
            <w:r w:rsidRPr="00435C20">
              <w:rPr>
                <w:rFonts w:ascii="Arial" w:hAnsi="Arial" w:cs="Arial"/>
                <w:sz w:val="19"/>
                <w:szCs w:val="19"/>
              </w:rPr>
              <w:t>201</w:t>
            </w:r>
            <w:r w:rsidR="004149A8" w:rsidRPr="00435C20">
              <w:rPr>
                <w:rFonts w:ascii="Arial" w:hAnsi="Arial" w:cs="Arial"/>
                <w:sz w:val="19"/>
                <w:szCs w:val="19"/>
              </w:rPr>
              <w:t>8</w:t>
            </w:r>
          </w:p>
        </w:tc>
        <w:tc>
          <w:tcPr>
            <w:tcW w:w="1417" w:type="dxa"/>
          </w:tcPr>
          <w:p w14:paraId="337A3B75" w14:textId="14799F25" w:rsidR="00335CE6" w:rsidRPr="00435C20" w:rsidRDefault="00335CE6" w:rsidP="00B367CF">
            <w:pPr>
              <w:pBdr>
                <w:bottom w:val="single" w:sz="2" w:space="1" w:color="auto"/>
              </w:pBdr>
              <w:spacing w:line="360" w:lineRule="auto"/>
              <w:jc w:val="center"/>
              <w:rPr>
                <w:rFonts w:ascii="Arial" w:hAnsi="Arial" w:cs="Arial"/>
                <w:sz w:val="19"/>
                <w:szCs w:val="19"/>
              </w:rPr>
            </w:pPr>
            <w:r w:rsidRPr="00435C20">
              <w:rPr>
                <w:rFonts w:ascii="Arial" w:hAnsi="Arial" w:cs="Arial"/>
                <w:sz w:val="19"/>
                <w:szCs w:val="19"/>
              </w:rPr>
              <w:t>201</w:t>
            </w:r>
            <w:r w:rsidR="004149A8" w:rsidRPr="00435C20">
              <w:rPr>
                <w:rFonts w:ascii="Arial" w:hAnsi="Arial" w:cs="Arial"/>
                <w:sz w:val="19"/>
                <w:szCs w:val="19"/>
              </w:rPr>
              <w:t>7</w:t>
            </w:r>
          </w:p>
        </w:tc>
      </w:tr>
      <w:tr w:rsidR="00DD10A3" w:rsidRPr="00435C20" w14:paraId="337A3B7A" w14:textId="77777777" w:rsidTr="004149A8">
        <w:trPr>
          <w:cantSplit/>
          <w:trHeight w:val="307"/>
        </w:trPr>
        <w:tc>
          <w:tcPr>
            <w:tcW w:w="6030" w:type="dxa"/>
          </w:tcPr>
          <w:p w14:paraId="337A3B77" w14:textId="77777777" w:rsidR="00DD10A3" w:rsidRPr="00435C20" w:rsidRDefault="00DD10A3" w:rsidP="00B367CF">
            <w:pPr>
              <w:pStyle w:val="7I-7H-00000000000000"/>
              <w:spacing w:line="360" w:lineRule="auto"/>
              <w:ind w:right="-72"/>
              <w:jc w:val="right"/>
              <w:rPr>
                <w:rFonts w:cs="Arial"/>
                <w:sz w:val="19"/>
                <w:szCs w:val="19"/>
                <w:lang w:val="en-US"/>
              </w:rPr>
            </w:pPr>
          </w:p>
        </w:tc>
        <w:tc>
          <w:tcPr>
            <w:tcW w:w="1513" w:type="dxa"/>
          </w:tcPr>
          <w:p w14:paraId="337A3B78" w14:textId="77777777" w:rsidR="00DD10A3" w:rsidRPr="00435C20" w:rsidRDefault="00DD10A3" w:rsidP="00B367CF">
            <w:pPr>
              <w:spacing w:line="360" w:lineRule="auto"/>
              <w:jc w:val="right"/>
              <w:rPr>
                <w:rFonts w:ascii="Arial" w:hAnsi="Arial" w:cs="Arial"/>
                <w:sz w:val="19"/>
                <w:szCs w:val="19"/>
              </w:rPr>
            </w:pPr>
          </w:p>
        </w:tc>
        <w:tc>
          <w:tcPr>
            <w:tcW w:w="1417" w:type="dxa"/>
          </w:tcPr>
          <w:p w14:paraId="337A3B79" w14:textId="77777777" w:rsidR="00DD10A3" w:rsidRPr="00435C20" w:rsidRDefault="00DD10A3" w:rsidP="00B367CF">
            <w:pPr>
              <w:spacing w:line="360" w:lineRule="auto"/>
              <w:jc w:val="right"/>
              <w:rPr>
                <w:rFonts w:ascii="Arial" w:hAnsi="Arial" w:cs="Arial"/>
                <w:sz w:val="19"/>
                <w:szCs w:val="19"/>
              </w:rPr>
            </w:pPr>
          </w:p>
        </w:tc>
      </w:tr>
      <w:tr w:rsidR="001A7010" w:rsidRPr="00435C20" w14:paraId="337A3B7E" w14:textId="77777777" w:rsidTr="004149A8">
        <w:trPr>
          <w:cantSplit/>
        </w:trPr>
        <w:tc>
          <w:tcPr>
            <w:tcW w:w="6030" w:type="dxa"/>
          </w:tcPr>
          <w:p w14:paraId="337A3B7B" w14:textId="77777777" w:rsidR="001A7010" w:rsidRPr="00435C20" w:rsidRDefault="001A7010" w:rsidP="001A7010">
            <w:pPr>
              <w:tabs>
                <w:tab w:val="left" w:pos="900"/>
              </w:tabs>
              <w:spacing w:line="360" w:lineRule="auto"/>
              <w:ind w:left="-45" w:right="-36"/>
              <w:jc w:val="both"/>
              <w:rPr>
                <w:rFonts w:ascii="Arial" w:hAnsi="Arial" w:cs="Arial"/>
                <w:sz w:val="19"/>
                <w:szCs w:val="19"/>
                <w:cs/>
              </w:rPr>
            </w:pPr>
            <w:r w:rsidRPr="00435C20">
              <w:rPr>
                <w:rFonts w:ascii="Arial" w:hAnsi="Arial" w:cs="Arial"/>
                <w:sz w:val="19"/>
                <w:szCs w:val="19"/>
              </w:rPr>
              <w:t xml:space="preserve">Balance as at 1 January </w:t>
            </w:r>
          </w:p>
        </w:tc>
        <w:tc>
          <w:tcPr>
            <w:tcW w:w="1513" w:type="dxa"/>
          </w:tcPr>
          <w:p w14:paraId="337A3B7C" w14:textId="3371DDD9" w:rsidR="001A7010" w:rsidRPr="00435C20" w:rsidRDefault="001A7010" w:rsidP="001A7010">
            <w:pPr>
              <w:spacing w:line="360" w:lineRule="auto"/>
              <w:jc w:val="right"/>
              <w:rPr>
                <w:rFonts w:ascii="Arial" w:hAnsi="Arial" w:cs="Arial"/>
                <w:sz w:val="19"/>
                <w:szCs w:val="19"/>
              </w:rPr>
            </w:pPr>
            <w:r w:rsidRPr="00435C20">
              <w:rPr>
                <w:rFonts w:ascii="Arial" w:hAnsi="Arial" w:cs="Arial"/>
                <w:sz w:val="19"/>
                <w:szCs w:val="19"/>
              </w:rPr>
              <w:t>14,553,330</w:t>
            </w:r>
          </w:p>
        </w:tc>
        <w:tc>
          <w:tcPr>
            <w:tcW w:w="1417" w:type="dxa"/>
          </w:tcPr>
          <w:p w14:paraId="337A3B7D" w14:textId="4DD9D8A2" w:rsidR="001A7010" w:rsidRPr="00435C20" w:rsidRDefault="001A7010" w:rsidP="001A7010">
            <w:pPr>
              <w:spacing w:line="360" w:lineRule="auto"/>
              <w:jc w:val="right"/>
              <w:rPr>
                <w:rFonts w:ascii="Arial" w:hAnsi="Arial" w:cs="Arial"/>
                <w:sz w:val="19"/>
                <w:szCs w:val="19"/>
              </w:rPr>
            </w:pPr>
            <w:r w:rsidRPr="00435C20">
              <w:rPr>
                <w:rFonts w:ascii="Arial" w:hAnsi="Arial" w:cs="Arial"/>
                <w:sz w:val="19"/>
                <w:szCs w:val="19"/>
              </w:rPr>
              <w:t>13,662,803</w:t>
            </w:r>
          </w:p>
        </w:tc>
      </w:tr>
      <w:tr w:rsidR="001A7010" w:rsidRPr="00435C20" w14:paraId="337A3B82" w14:textId="77777777" w:rsidTr="004149A8">
        <w:trPr>
          <w:cantSplit/>
        </w:trPr>
        <w:tc>
          <w:tcPr>
            <w:tcW w:w="6030" w:type="dxa"/>
          </w:tcPr>
          <w:p w14:paraId="337A3B7F" w14:textId="18605B5A" w:rsidR="001A7010" w:rsidRPr="00435C20" w:rsidRDefault="001A7010" w:rsidP="001A7010">
            <w:pPr>
              <w:spacing w:line="360" w:lineRule="auto"/>
              <w:ind w:left="-45"/>
              <w:rPr>
                <w:rFonts w:ascii="Arial" w:hAnsi="Arial" w:cs="Arial"/>
                <w:sz w:val="19"/>
                <w:szCs w:val="19"/>
              </w:rPr>
            </w:pPr>
            <w:r w:rsidRPr="00435C20">
              <w:rPr>
                <w:rFonts w:ascii="Arial" w:hAnsi="Arial" w:cs="Arial"/>
                <w:sz w:val="19"/>
                <w:szCs w:val="19"/>
              </w:rPr>
              <w:t xml:space="preserve">Add : Newly issued debentures </w:t>
            </w:r>
          </w:p>
        </w:tc>
        <w:tc>
          <w:tcPr>
            <w:tcW w:w="1513" w:type="dxa"/>
          </w:tcPr>
          <w:p w14:paraId="337A3B80" w14:textId="32589B4F" w:rsidR="001A7010" w:rsidRPr="00435C20" w:rsidRDefault="001A7010" w:rsidP="001A7010">
            <w:pPr>
              <w:spacing w:line="360" w:lineRule="auto"/>
              <w:jc w:val="right"/>
              <w:rPr>
                <w:rFonts w:ascii="Arial" w:hAnsi="Arial" w:cs="Arial"/>
                <w:sz w:val="19"/>
                <w:szCs w:val="19"/>
              </w:rPr>
            </w:pPr>
            <w:r w:rsidRPr="00435C20">
              <w:rPr>
                <w:rFonts w:ascii="Arial" w:hAnsi="Arial" w:cs="Arial"/>
                <w:sz w:val="19"/>
                <w:szCs w:val="19"/>
              </w:rPr>
              <w:t>1,050,000</w:t>
            </w:r>
          </w:p>
        </w:tc>
        <w:tc>
          <w:tcPr>
            <w:tcW w:w="1417" w:type="dxa"/>
          </w:tcPr>
          <w:p w14:paraId="337A3B81" w14:textId="3958A0C9" w:rsidR="001A7010" w:rsidRPr="00435C20" w:rsidRDefault="001A7010" w:rsidP="001A7010">
            <w:pPr>
              <w:spacing w:line="360" w:lineRule="auto"/>
              <w:jc w:val="right"/>
              <w:rPr>
                <w:rFonts w:ascii="Arial" w:hAnsi="Arial" w:cs="Arial"/>
                <w:sz w:val="19"/>
                <w:szCs w:val="19"/>
              </w:rPr>
            </w:pPr>
            <w:r w:rsidRPr="00435C20">
              <w:rPr>
                <w:rFonts w:ascii="Arial" w:hAnsi="Arial" w:cs="Arial"/>
                <w:sz w:val="19"/>
                <w:szCs w:val="19"/>
              </w:rPr>
              <w:t>7,380,000</w:t>
            </w:r>
          </w:p>
        </w:tc>
      </w:tr>
      <w:tr w:rsidR="001A7010" w:rsidRPr="00435C20" w14:paraId="337A3B86" w14:textId="77777777" w:rsidTr="004149A8">
        <w:trPr>
          <w:cantSplit/>
        </w:trPr>
        <w:tc>
          <w:tcPr>
            <w:tcW w:w="6030" w:type="dxa"/>
          </w:tcPr>
          <w:p w14:paraId="337A3B83" w14:textId="557A7801" w:rsidR="001A7010" w:rsidRPr="00435C20" w:rsidRDefault="001A7010" w:rsidP="001A7010">
            <w:pPr>
              <w:spacing w:line="360" w:lineRule="auto"/>
              <w:ind w:left="-45"/>
              <w:rPr>
                <w:rFonts w:ascii="Arial" w:hAnsi="Arial" w:cs="Arial"/>
                <w:sz w:val="19"/>
                <w:szCs w:val="19"/>
              </w:rPr>
            </w:pPr>
            <w:r w:rsidRPr="00435C20">
              <w:rPr>
                <w:rFonts w:ascii="Arial" w:hAnsi="Arial" w:cs="Arial"/>
                <w:sz w:val="19"/>
                <w:szCs w:val="19"/>
              </w:rPr>
              <w:t xml:space="preserve">Less : </w:t>
            </w:r>
            <w:r w:rsidR="00504A3A">
              <w:rPr>
                <w:rFonts w:ascii="Arial" w:hAnsi="Arial" w:cs="Arial"/>
                <w:sz w:val="19"/>
                <w:szCs w:val="19"/>
              </w:rPr>
              <w:t>Redemption of former</w:t>
            </w:r>
            <w:r w:rsidRPr="00435C20">
              <w:rPr>
                <w:rFonts w:ascii="Arial" w:hAnsi="Arial" w:cs="Arial"/>
                <w:sz w:val="19"/>
                <w:szCs w:val="19"/>
              </w:rPr>
              <w:t xml:space="preserve"> debentures</w:t>
            </w:r>
          </w:p>
        </w:tc>
        <w:tc>
          <w:tcPr>
            <w:tcW w:w="1513" w:type="dxa"/>
          </w:tcPr>
          <w:p w14:paraId="337A3B84" w14:textId="0C4AF880" w:rsidR="001A7010" w:rsidRPr="00435C20" w:rsidRDefault="001A7010" w:rsidP="001A7010">
            <w:pPr>
              <w:spacing w:line="360" w:lineRule="auto"/>
              <w:jc w:val="right"/>
              <w:rPr>
                <w:rFonts w:ascii="Arial" w:hAnsi="Arial" w:cs="Arial"/>
                <w:sz w:val="19"/>
                <w:szCs w:val="19"/>
              </w:rPr>
            </w:pPr>
            <w:r w:rsidRPr="00435C20">
              <w:rPr>
                <w:rFonts w:ascii="Arial" w:hAnsi="Arial" w:cs="Arial"/>
                <w:sz w:val="19"/>
                <w:szCs w:val="19"/>
              </w:rPr>
              <w:t>(830,000)</w:t>
            </w:r>
          </w:p>
        </w:tc>
        <w:tc>
          <w:tcPr>
            <w:tcW w:w="1417" w:type="dxa"/>
          </w:tcPr>
          <w:p w14:paraId="337A3B85" w14:textId="181D0202" w:rsidR="001A7010" w:rsidRPr="00435C20" w:rsidRDefault="001A7010" w:rsidP="001A7010">
            <w:pPr>
              <w:spacing w:line="360" w:lineRule="auto"/>
              <w:jc w:val="right"/>
              <w:rPr>
                <w:rFonts w:ascii="Arial" w:hAnsi="Arial" w:cs="Arial"/>
                <w:sz w:val="19"/>
                <w:szCs w:val="19"/>
              </w:rPr>
            </w:pPr>
            <w:r w:rsidRPr="00435C20">
              <w:rPr>
                <w:rFonts w:ascii="Arial" w:hAnsi="Arial" w:cs="Arial"/>
                <w:sz w:val="19"/>
                <w:szCs w:val="19"/>
              </w:rPr>
              <w:t>(6,500,000)</w:t>
            </w:r>
          </w:p>
        </w:tc>
      </w:tr>
      <w:tr w:rsidR="001A7010" w:rsidRPr="00435C20" w14:paraId="337A3B8A" w14:textId="77777777" w:rsidTr="004149A8">
        <w:trPr>
          <w:cantSplit/>
        </w:trPr>
        <w:tc>
          <w:tcPr>
            <w:tcW w:w="6030" w:type="dxa"/>
          </w:tcPr>
          <w:p w14:paraId="337A3B87" w14:textId="2BCAB743" w:rsidR="001A7010" w:rsidRPr="00435C20" w:rsidRDefault="001A7010" w:rsidP="001A7010">
            <w:pPr>
              <w:spacing w:line="360" w:lineRule="auto"/>
              <w:ind w:left="-45"/>
              <w:rPr>
                <w:rFonts w:ascii="Arial" w:hAnsi="Arial" w:cs="Arial"/>
                <w:sz w:val="19"/>
                <w:szCs w:val="19"/>
              </w:rPr>
            </w:pPr>
            <w:r w:rsidRPr="00435C20">
              <w:rPr>
                <w:rFonts w:ascii="Arial" w:hAnsi="Arial" w:cs="Arial"/>
                <w:sz w:val="19"/>
                <w:szCs w:val="19"/>
              </w:rPr>
              <w:t>Less : Cost of issuing debentures</w:t>
            </w:r>
          </w:p>
        </w:tc>
        <w:tc>
          <w:tcPr>
            <w:tcW w:w="1513" w:type="dxa"/>
          </w:tcPr>
          <w:p w14:paraId="337A3B88" w14:textId="332BEEF6" w:rsidR="001A7010" w:rsidRPr="00435C20" w:rsidRDefault="001A7010" w:rsidP="001A7010">
            <w:pPr>
              <w:spacing w:line="360" w:lineRule="auto"/>
              <w:jc w:val="right"/>
              <w:rPr>
                <w:rFonts w:ascii="Arial" w:hAnsi="Arial" w:cs="Arial"/>
                <w:sz w:val="19"/>
                <w:szCs w:val="19"/>
              </w:rPr>
            </w:pPr>
            <w:r w:rsidRPr="00435C20">
              <w:rPr>
                <w:rFonts w:ascii="Arial" w:hAnsi="Arial" w:cs="Arial"/>
                <w:sz w:val="19"/>
                <w:szCs w:val="19"/>
              </w:rPr>
              <w:t>-</w:t>
            </w:r>
          </w:p>
        </w:tc>
        <w:tc>
          <w:tcPr>
            <w:tcW w:w="1417" w:type="dxa"/>
          </w:tcPr>
          <w:p w14:paraId="337A3B89" w14:textId="2BE2C90A" w:rsidR="001A7010" w:rsidRPr="00435C20" w:rsidRDefault="001A7010" w:rsidP="001A7010">
            <w:pPr>
              <w:spacing w:line="360" w:lineRule="auto"/>
              <w:jc w:val="right"/>
              <w:rPr>
                <w:rFonts w:ascii="Arial" w:hAnsi="Arial" w:cs="Arial"/>
                <w:sz w:val="19"/>
                <w:szCs w:val="19"/>
              </w:rPr>
            </w:pPr>
            <w:r w:rsidRPr="00435C20">
              <w:rPr>
                <w:rFonts w:ascii="Arial" w:hAnsi="Arial" w:cs="Arial"/>
                <w:sz w:val="19"/>
                <w:szCs w:val="19"/>
                <w:lang w:val="en-GB"/>
              </w:rPr>
              <w:t>(15,593)</w:t>
            </w:r>
          </w:p>
        </w:tc>
      </w:tr>
      <w:tr w:rsidR="001A7010" w:rsidRPr="00435C20" w14:paraId="337A3B8E" w14:textId="77777777" w:rsidTr="004149A8">
        <w:trPr>
          <w:cantSplit/>
        </w:trPr>
        <w:tc>
          <w:tcPr>
            <w:tcW w:w="6030" w:type="dxa"/>
          </w:tcPr>
          <w:p w14:paraId="337A3B8B" w14:textId="00FC2C51" w:rsidR="001A7010" w:rsidRPr="00435C20" w:rsidRDefault="001A7010" w:rsidP="001A7010">
            <w:pPr>
              <w:spacing w:line="360" w:lineRule="auto"/>
              <w:ind w:left="-45"/>
              <w:rPr>
                <w:rFonts w:ascii="Arial" w:hAnsi="Arial" w:cs="Arial"/>
                <w:sz w:val="19"/>
                <w:szCs w:val="19"/>
              </w:rPr>
            </w:pPr>
            <w:r w:rsidRPr="00435C20">
              <w:rPr>
                <w:rFonts w:ascii="Arial" w:hAnsi="Arial" w:cs="Arial"/>
                <w:sz w:val="19"/>
                <w:szCs w:val="19"/>
              </w:rPr>
              <w:t>Add : Amortization of costs of issuing debentures</w:t>
            </w:r>
          </w:p>
        </w:tc>
        <w:tc>
          <w:tcPr>
            <w:tcW w:w="1513" w:type="dxa"/>
          </w:tcPr>
          <w:p w14:paraId="337A3B8C" w14:textId="377B3081" w:rsidR="001A7010" w:rsidRPr="00435C20" w:rsidRDefault="001A7010" w:rsidP="001A7010">
            <w:pPr>
              <w:pBdr>
                <w:bottom w:val="single" w:sz="4" w:space="1" w:color="auto"/>
              </w:pBdr>
              <w:spacing w:line="360" w:lineRule="auto"/>
              <w:jc w:val="right"/>
              <w:rPr>
                <w:rFonts w:ascii="Arial" w:hAnsi="Arial" w:cs="Arial"/>
                <w:sz w:val="19"/>
                <w:szCs w:val="19"/>
                <w:cs/>
              </w:rPr>
            </w:pPr>
            <w:r w:rsidRPr="00435C20">
              <w:rPr>
                <w:rFonts w:ascii="Arial" w:hAnsi="Arial" w:cs="Arial"/>
                <w:sz w:val="19"/>
                <w:szCs w:val="19"/>
              </w:rPr>
              <w:t>7,719</w:t>
            </w:r>
          </w:p>
        </w:tc>
        <w:tc>
          <w:tcPr>
            <w:tcW w:w="1417" w:type="dxa"/>
          </w:tcPr>
          <w:p w14:paraId="337A3B8D" w14:textId="364754F5" w:rsidR="001A7010" w:rsidRPr="00435C20" w:rsidRDefault="001A7010" w:rsidP="001A7010">
            <w:pPr>
              <w:pBdr>
                <w:bottom w:val="single" w:sz="4" w:space="1" w:color="auto"/>
              </w:pBdr>
              <w:spacing w:line="360" w:lineRule="auto"/>
              <w:jc w:val="right"/>
              <w:rPr>
                <w:rFonts w:ascii="Arial" w:hAnsi="Arial" w:cs="Arial"/>
                <w:sz w:val="19"/>
                <w:szCs w:val="19"/>
                <w:cs/>
              </w:rPr>
            </w:pPr>
            <w:r w:rsidRPr="00435C20">
              <w:rPr>
                <w:rFonts w:ascii="Arial" w:hAnsi="Arial" w:cs="Arial"/>
                <w:sz w:val="19"/>
                <w:szCs w:val="19"/>
              </w:rPr>
              <w:t>26,120</w:t>
            </w:r>
          </w:p>
        </w:tc>
      </w:tr>
      <w:tr w:rsidR="001A7010" w:rsidRPr="00435C20" w14:paraId="337A3B92" w14:textId="77777777" w:rsidTr="004149A8">
        <w:trPr>
          <w:cantSplit/>
        </w:trPr>
        <w:tc>
          <w:tcPr>
            <w:tcW w:w="6030" w:type="dxa"/>
          </w:tcPr>
          <w:p w14:paraId="337A3B8F" w14:textId="77777777" w:rsidR="001A7010" w:rsidRPr="00435C20" w:rsidRDefault="001A7010" w:rsidP="001A7010">
            <w:pPr>
              <w:pStyle w:val="7I-7H-00000000000000"/>
              <w:spacing w:line="360" w:lineRule="auto"/>
              <w:ind w:left="-45"/>
              <w:jc w:val="both"/>
              <w:rPr>
                <w:rFonts w:cs="Arial"/>
                <w:sz w:val="19"/>
                <w:szCs w:val="19"/>
                <w:lang w:val="en-GB"/>
              </w:rPr>
            </w:pPr>
            <w:r w:rsidRPr="00435C20">
              <w:rPr>
                <w:rFonts w:cs="Arial"/>
                <w:sz w:val="19"/>
                <w:szCs w:val="19"/>
                <w:lang w:val="en-US"/>
              </w:rPr>
              <w:t xml:space="preserve">Balance as at 31 December </w:t>
            </w:r>
          </w:p>
        </w:tc>
        <w:tc>
          <w:tcPr>
            <w:tcW w:w="1513" w:type="dxa"/>
          </w:tcPr>
          <w:p w14:paraId="337A3B90" w14:textId="0C00963D" w:rsidR="001A7010" w:rsidRPr="00435C20" w:rsidRDefault="001A7010" w:rsidP="001A7010">
            <w:pPr>
              <w:spacing w:line="360" w:lineRule="auto"/>
              <w:jc w:val="right"/>
              <w:rPr>
                <w:rFonts w:ascii="Arial" w:hAnsi="Arial" w:cs="Arial"/>
                <w:sz w:val="19"/>
                <w:szCs w:val="19"/>
              </w:rPr>
            </w:pPr>
            <w:r w:rsidRPr="00435C20">
              <w:rPr>
                <w:rFonts w:ascii="Arial" w:hAnsi="Arial" w:cs="Arial"/>
                <w:sz w:val="19"/>
                <w:szCs w:val="19"/>
              </w:rPr>
              <w:t>14,781,049</w:t>
            </w:r>
          </w:p>
        </w:tc>
        <w:tc>
          <w:tcPr>
            <w:tcW w:w="1417" w:type="dxa"/>
          </w:tcPr>
          <w:p w14:paraId="337A3B91" w14:textId="69930A0D" w:rsidR="001A7010" w:rsidRPr="00435C20" w:rsidRDefault="001A7010" w:rsidP="001A7010">
            <w:pPr>
              <w:spacing w:line="360" w:lineRule="auto"/>
              <w:jc w:val="right"/>
              <w:rPr>
                <w:rFonts w:ascii="Arial" w:hAnsi="Arial" w:cs="Arial"/>
                <w:sz w:val="19"/>
                <w:szCs w:val="19"/>
              </w:rPr>
            </w:pPr>
            <w:r w:rsidRPr="00435C20">
              <w:rPr>
                <w:rFonts w:ascii="Arial" w:hAnsi="Arial" w:cs="Arial"/>
                <w:sz w:val="19"/>
                <w:szCs w:val="19"/>
              </w:rPr>
              <w:t>14,553,330</w:t>
            </w:r>
          </w:p>
        </w:tc>
      </w:tr>
      <w:tr w:rsidR="001A7010" w:rsidRPr="00435C20" w14:paraId="337A3B96" w14:textId="77777777" w:rsidTr="004149A8">
        <w:trPr>
          <w:cantSplit/>
        </w:trPr>
        <w:tc>
          <w:tcPr>
            <w:tcW w:w="6030" w:type="dxa"/>
          </w:tcPr>
          <w:p w14:paraId="337A3B93" w14:textId="77777777" w:rsidR="001A7010" w:rsidRPr="00435C20" w:rsidRDefault="001A7010" w:rsidP="001A7010">
            <w:pPr>
              <w:spacing w:line="360" w:lineRule="auto"/>
              <w:ind w:left="-45"/>
              <w:rPr>
                <w:rFonts w:ascii="Arial" w:hAnsi="Arial" w:cs="Arial"/>
                <w:sz w:val="19"/>
                <w:szCs w:val="19"/>
              </w:rPr>
            </w:pPr>
            <w:r w:rsidRPr="00435C20">
              <w:rPr>
                <w:rFonts w:ascii="Arial" w:hAnsi="Arial" w:cs="Arial"/>
                <w:sz w:val="19"/>
                <w:szCs w:val="19"/>
              </w:rPr>
              <w:t>Less : Current Portion</w:t>
            </w:r>
          </w:p>
        </w:tc>
        <w:tc>
          <w:tcPr>
            <w:tcW w:w="1513" w:type="dxa"/>
          </w:tcPr>
          <w:p w14:paraId="337A3B94" w14:textId="0D905FAE" w:rsidR="001A7010" w:rsidRPr="00435C20" w:rsidRDefault="001A7010" w:rsidP="001A7010">
            <w:pPr>
              <w:pBdr>
                <w:bottom w:val="single" w:sz="4" w:space="1" w:color="auto"/>
              </w:pBdr>
              <w:spacing w:line="360" w:lineRule="auto"/>
              <w:jc w:val="right"/>
              <w:rPr>
                <w:rFonts w:ascii="Arial" w:hAnsi="Arial" w:cs="Arial"/>
                <w:sz w:val="19"/>
                <w:szCs w:val="19"/>
              </w:rPr>
            </w:pPr>
            <w:r w:rsidRPr="00435C20">
              <w:rPr>
                <w:rFonts w:ascii="Arial" w:hAnsi="Arial" w:cs="Arial"/>
                <w:sz w:val="19"/>
                <w:szCs w:val="19"/>
              </w:rPr>
              <w:t>(1,499,818)</w:t>
            </w:r>
          </w:p>
        </w:tc>
        <w:tc>
          <w:tcPr>
            <w:tcW w:w="1417" w:type="dxa"/>
          </w:tcPr>
          <w:p w14:paraId="337A3B95" w14:textId="48F586C3" w:rsidR="001A7010" w:rsidRPr="00435C20" w:rsidRDefault="001A7010" w:rsidP="001A7010">
            <w:pPr>
              <w:pBdr>
                <w:bottom w:val="single" w:sz="4" w:space="1" w:color="auto"/>
              </w:pBdr>
              <w:spacing w:line="360" w:lineRule="auto"/>
              <w:jc w:val="right"/>
              <w:rPr>
                <w:rFonts w:ascii="Arial" w:hAnsi="Arial" w:cs="Arial"/>
                <w:sz w:val="19"/>
                <w:szCs w:val="19"/>
              </w:rPr>
            </w:pPr>
            <w:r w:rsidRPr="00435C20">
              <w:rPr>
                <w:rFonts w:ascii="Arial" w:hAnsi="Arial" w:cs="Arial"/>
                <w:sz w:val="19"/>
                <w:szCs w:val="19"/>
              </w:rPr>
              <w:t>(830,000)</w:t>
            </w:r>
          </w:p>
        </w:tc>
      </w:tr>
      <w:tr w:rsidR="001A7010" w:rsidRPr="00435C20" w14:paraId="337A3B9A" w14:textId="77777777" w:rsidTr="004149A8">
        <w:trPr>
          <w:cantSplit/>
        </w:trPr>
        <w:tc>
          <w:tcPr>
            <w:tcW w:w="6030" w:type="dxa"/>
          </w:tcPr>
          <w:p w14:paraId="337A3B97" w14:textId="77777777" w:rsidR="001A7010" w:rsidRPr="00435C20" w:rsidRDefault="001A7010" w:rsidP="001A7010">
            <w:pPr>
              <w:pStyle w:val="7I-7H-00000000000000"/>
              <w:spacing w:line="360" w:lineRule="auto"/>
              <w:ind w:left="-45"/>
              <w:jc w:val="both"/>
              <w:rPr>
                <w:rFonts w:cs="Arial"/>
                <w:sz w:val="19"/>
                <w:szCs w:val="19"/>
                <w:lang w:val="en-GB"/>
              </w:rPr>
            </w:pPr>
            <w:r w:rsidRPr="00435C20">
              <w:rPr>
                <w:rFonts w:cs="Arial"/>
                <w:sz w:val="19"/>
                <w:szCs w:val="19"/>
                <w:lang w:val="en-US"/>
              </w:rPr>
              <w:t xml:space="preserve">Net </w:t>
            </w:r>
          </w:p>
        </w:tc>
        <w:tc>
          <w:tcPr>
            <w:tcW w:w="1513" w:type="dxa"/>
          </w:tcPr>
          <w:p w14:paraId="337A3B98" w14:textId="76B34E8E" w:rsidR="001A7010" w:rsidRPr="00435C20" w:rsidRDefault="001A7010" w:rsidP="001A7010">
            <w:pPr>
              <w:pBdr>
                <w:bottom w:val="single" w:sz="12" w:space="1" w:color="auto"/>
              </w:pBdr>
              <w:spacing w:line="360" w:lineRule="auto"/>
              <w:jc w:val="right"/>
              <w:rPr>
                <w:rFonts w:ascii="Arial" w:hAnsi="Arial" w:cs="Arial"/>
                <w:sz w:val="19"/>
                <w:szCs w:val="19"/>
              </w:rPr>
            </w:pPr>
            <w:r w:rsidRPr="00435C20">
              <w:rPr>
                <w:rFonts w:ascii="Arial" w:hAnsi="Arial" w:cs="Arial"/>
                <w:sz w:val="19"/>
                <w:szCs w:val="19"/>
              </w:rPr>
              <w:t>13,281,231</w:t>
            </w:r>
          </w:p>
        </w:tc>
        <w:tc>
          <w:tcPr>
            <w:tcW w:w="1417" w:type="dxa"/>
          </w:tcPr>
          <w:p w14:paraId="337A3B99" w14:textId="0E3FD237" w:rsidR="001A7010" w:rsidRPr="00435C20" w:rsidRDefault="001A7010" w:rsidP="001A7010">
            <w:pPr>
              <w:pBdr>
                <w:bottom w:val="single" w:sz="12" w:space="1" w:color="auto"/>
              </w:pBdr>
              <w:spacing w:line="360" w:lineRule="auto"/>
              <w:jc w:val="right"/>
              <w:rPr>
                <w:rFonts w:ascii="Arial" w:hAnsi="Arial" w:cs="Arial"/>
                <w:sz w:val="19"/>
                <w:szCs w:val="19"/>
              </w:rPr>
            </w:pPr>
            <w:r w:rsidRPr="00435C20">
              <w:rPr>
                <w:rFonts w:ascii="Arial" w:hAnsi="Arial" w:cs="Arial"/>
                <w:sz w:val="19"/>
                <w:szCs w:val="19"/>
              </w:rPr>
              <w:t>13,723,330</w:t>
            </w:r>
          </w:p>
        </w:tc>
      </w:tr>
    </w:tbl>
    <w:p w14:paraId="327CC4CB" w14:textId="5CCA7F1A" w:rsidR="00D70201" w:rsidRPr="00435C20" w:rsidRDefault="00D70201" w:rsidP="00B367CF">
      <w:pPr>
        <w:pStyle w:val="BlockText"/>
        <w:tabs>
          <w:tab w:val="clear" w:pos="2160"/>
          <w:tab w:val="right" w:pos="7200"/>
          <w:tab w:val="right" w:pos="8540"/>
        </w:tabs>
        <w:spacing w:before="0" w:after="0" w:line="360" w:lineRule="auto"/>
        <w:ind w:left="426" w:firstLine="0"/>
        <w:jc w:val="thaiDistribute"/>
        <w:rPr>
          <w:rFonts w:ascii="Arial" w:hAnsi="Arial" w:cs="Arial"/>
          <w:sz w:val="19"/>
          <w:szCs w:val="19"/>
        </w:rPr>
      </w:pPr>
    </w:p>
    <w:p w14:paraId="43FD6102" w14:textId="77777777" w:rsidR="00A66205" w:rsidRPr="00435C20" w:rsidRDefault="00A66205" w:rsidP="00A66205">
      <w:pPr>
        <w:pStyle w:val="BlockText"/>
        <w:tabs>
          <w:tab w:val="clear" w:pos="2160"/>
          <w:tab w:val="right" w:pos="7200"/>
          <w:tab w:val="right" w:pos="8540"/>
        </w:tabs>
        <w:spacing w:before="0" w:after="0" w:line="360" w:lineRule="auto"/>
        <w:ind w:left="426" w:firstLine="0"/>
        <w:jc w:val="thaiDistribute"/>
        <w:rPr>
          <w:rFonts w:ascii="Arial" w:hAnsi="Arial" w:cs="Arial"/>
          <w:sz w:val="19"/>
          <w:szCs w:val="19"/>
        </w:rPr>
      </w:pPr>
      <w:r w:rsidRPr="00435C20">
        <w:rPr>
          <w:rFonts w:ascii="Arial" w:hAnsi="Arial" w:cs="Arial"/>
          <w:sz w:val="19"/>
          <w:szCs w:val="19"/>
        </w:rPr>
        <w:t xml:space="preserve">On </w:t>
      </w:r>
      <w:r w:rsidRPr="00435C20">
        <w:rPr>
          <w:rFonts w:ascii="Arial" w:hAnsi="Arial" w:cstheme="minorBidi"/>
          <w:sz w:val="19"/>
          <w:szCs w:val="19"/>
        </w:rPr>
        <w:t>25 May</w:t>
      </w:r>
      <w:r w:rsidRPr="00435C20">
        <w:rPr>
          <w:rFonts w:ascii="Arial" w:hAnsi="Arial" w:cs="Arial"/>
          <w:sz w:val="19"/>
          <w:szCs w:val="19"/>
        </w:rPr>
        <w:t xml:space="preserve"> 2018, the Company issued new short-term debentures to specific persons, unsecured, unsubordinated with no representative holders, for a principal amount of Baht 850 million with 270 days tenure and with a face value of Baht 1,000. These bear interest at a rate of 3 percent per annum which is payable on the redemption date. The debentures will be due for redemption on 19 February</w:t>
      </w:r>
      <w:r w:rsidRPr="00435C20">
        <w:rPr>
          <w:rFonts w:ascii="Arial" w:hAnsi="Arial" w:cstheme="minorBidi" w:hint="cs"/>
          <w:sz w:val="19"/>
          <w:szCs w:val="19"/>
          <w:cs/>
        </w:rPr>
        <w:t xml:space="preserve"> </w:t>
      </w:r>
      <w:r w:rsidRPr="00435C20">
        <w:rPr>
          <w:rFonts w:ascii="Arial" w:hAnsi="Arial" w:cstheme="minorBidi"/>
          <w:sz w:val="19"/>
          <w:szCs w:val="19"/>
        </w:rPr>
        <w:t>2019.</w:t>
      </w:r>
      <w:r w:rsidRPr="00435C20">
        <w:rPr>
          <w:rFonts w:ascii="Arial" w:hAnsi="Arial" w:cs="Arial"/>
          <w:sz w:val="19"/>
          <w:szCs w:val="19"/>
        </w:rPr>
        <w:t xml:space="preserve"> The Company used the proceeds from this issuance to repay debts.</w:t>
      </w:r>
    </w:p>
    <w:p w14:paraId="6A7F6B46" w14:textId="653CCD21" w:rsidR="00A66205" w:rsidRPr="00435C20" w:rsidRDefault="00A66205" w:rsidP="00A66205">
      <w:pPr>
        <w:pStyle w:val="BlockText"/>
        <w:tabs>
          <w:tab w:val="clear" w:pos="2160"/>
          <w:tab w:val="right" w:pos="7200"/>
          <w:tab w:val="right" w:pos="8540"/>
        </w:tabs>
        <w:spacing w:before="0" w:after="0" w:line="360" w:lineRule="auto"/>
        <w:ind w:left="426" w:firstLine="0"/>
        <w:jc w:val="thaiDistribute"/>
        <w:rPr>
          <w:rFonts w:ascii="Arial" w:hAnsi="Arial" w:cs="Arial"/>
          <w:sz w:val="19"/>
          <w:szCs w:val="19"/>
        </w:rPr>
      </w:pPr>
    </w:p>
    <w:p w14:paraId="6896638C" w14:textId="6C75E120" w:rsidR="003E0136" w:rsidRPr="00435C20" w:rsidRDefault="003E0136" w:rsidP="00A66205">
      <w:pPr>
        <w:pStyle w:val="BlockText"/>
        <w:tabs>
          <w:tab w:val="clear" w:pos="2160"/>
          <w:tab w:val="right" w:pos="7200"/>
          <w:tab w:val="right" w:pos="8540"/>
        </w:tabs>
        <w:spacing w:before="0" w:after="0" w:line="360" w:lineRule="auto"/>
        <w:ind w:left="426" w:firstLine="0"/>
        <w:jc w:val="thaiDistribute"/>
        <w:rPr>
          <w:rFonts w:ascii="Arial" w:hAnsi="Arial" w:cs="Arial"/>
          <w:sz w:val="19"/>
          <w:szCs w:val="19"/>
        </w:rPr>
      </w:pPr>
    </w:p>
    <w:p w14:paraId="014A7EB7" w14:textId="77777777" w:rsidR="003E0136" w:rsidRPr="00435C20" w:rsidRDefault="003E0136" w:rsidP="00A66205">
      <w:pPr>
        <w:pStyle w:val="BlockText"/>
        <w:tabs>
          <w:tab w:val="clear" w:pos="2160"/>
          <w:tab w:val="right" w:pos="7200"/>
          <w:tab w:val="right" w:pos="8540"/>
        </w:tabs>
        <w:spacing w:before="0" w:after="0" w:line="360" w:lineRule="auto"/>
        <w:ind w:left="426" w:firstLine="0"/>
        <w:jc w:val="thaiDistribute"/>
        <w:rPr>
          <w:rFonts w:ascii="Arial" w:hAnsi="Arial" w:cs="Arial"/>
          <w:sz w:val="19"/>
          <w:szCs w:val="19"/>
        </w:rPr>
      </w:pPr>
    </w:p>
    <w:p w14:paraId="35433A04" w14:textId="6D3AFA06" w:rsidR="00A66205" w:rsidRPr="00435C20" w:rsidRDefault="00A66205" w:rsidP="00A66205">
      <w:pPr>
        <w:pStyle w:val="BlockText"/>
        <w:tabs>
          <w:tab w:val="clear" w:pos="2160"/>
          <w:tab w:val="right" w:pos="7200"/>
          <w:tab w:val="right" w:pos="8540"/>
        </w:tabs>
        <w:spacing w:before="0" w:after="0" w:line="360" w:lineRule="auto"/>
        <w:ind w:left="426" w:firstLine="0"/>
        <w:jc w:val="thaiDistribute"/>
        <w:rPr>
          <w:rFonts w:ascii="Arial" w:hAnsi="Arial" w:cs="Arial"/>
          <w:spacing w:val="-4"/>
          <w:sz w:val="19"/>
          <w:szCs w:val="19"/>
        </w:rPr>
      </w:pPr>
      <w:r w:rsidRPr="00435C20">
        <w:rPr>
          <w:rFonts w:ascii="Arial" w:hAnsi="Arial" w:cs="Arial"/>
          <w:spacing w:val="-4"/>
          <w:sz w:val="19"/>
          <w:szCs w:val="19"/>
        </w:rPr>
        <w:lastRenderedPageBreak/>
        <w:t xml:space="preserve">On </w:t>
      </w:r>
      <w:r w:rsidRPr="00435C20">
        <w:rPr>
          <w:rFonts w:ascii="Arial" w:hAnsi="Arial" w:cstheme="minorBidi"/>
          <w:spacing w:val="-4"/>
          <w:sz w:val="19"/>
          <w:szCs w:val="19"/>
        </w:rPr>
        <w:t xml:space="preserve">17 July </w:t>
      </w:r>
      <w:r w:rsidRPr="00435C20">
        <w:rPr>
          <w:rFonts w:ascii="Arial" w:hAnsi="Arial" w:cs="Arial"/>
          <w:spacing w:val="-4"/>
          <w:sz w:val="19"/>
          <w:szCs w:val="19"/>
        </w:rPr>
        <w:t xml:space="preserve">2018, the Company issued new short-term debentures to specific persons, unsecured, unsubordinated with no representative holders, for a principal amount of Baht 200 million with 269 days tenure and with a face value of Baht 1,000. These bear interest at a rate of 3 percent per annum which is payable on the redemption date. The debentures will be due for redemption on 12 April </w:t>
      </w:r>
      <w:r w:rsidRPr="00435C20">
        <w:rPr>
          <w:rFonts w:ascii="Arial" w:hAnsi="Arial" w:cstheme="minorBidi"/>
          <w:spacing w:val="-4"/>
          <w:sz w:val="19"/>
          <w:szCs w:val="19"/>
        </w:rPr>
        <w:t>2019.</w:t>
      </w:r>
      <w:r w:rsidRPr="00435C20">
        <w:rPr>
          <w:rFonts w:ascii="Arial" w:hAnsi="Arial" w:cs="Arial"/>
          <w:spacing w:val="-4"/>
          <w:sz w:val="19"/>
          <w:szCs w:val="19"/>
        </w:rPr>
        <w:t xml:space="preserve"> The Company used the proceeds from this issuance to repay debts.</w:t>
      </w:r>
    </w:p>
    <w:p w14:paraId="0615144C" w14:textId="77777777" w:rsidR="004149A8" w:rsidRPr="00435C20" w:rsidRDefault="004149A8" w:rsidP="00A66205">
      <w:pPr>
        <w:pStyle w:val="BlockText"/>
        <w:tabs>
          <w:tab w:val="clear" w:pos="2160"/>
          <w:tab w:val="right" w:pos="7200"/>
          <w:tab w:val="right" w:pos="8540"/>
        </w:tabs>
        <w:spacing w:before="0" w:after="0" w:line="360" w:lineRule="auto"/>
        <w:ind w:left="0" w:firstLine="0"/>
        <w:jc w:val="thaiDistribute"/>
        <w:rPr>
          <w:rFonts w:ascii="Arial" w:hAnsi="Arial" w:cs="Arial"/>
          <w:sz w:val="19"/>
          <w:szCs w:val="19"/>
        </w:rPr>
      </w:pPr>
    </w:p>
    <w:p w14:paraId="095D92F8" w14:textId="53A8CFDF" w:rsidR="006B07B9" w:rsidRPr="00435C20" w:rsidRDefault="006B07B9" w:rsidP="00D70201">
      <w:pPr>
        <w:pStyle w:val="BlockText"/>
        <w:tabs>
          <w:tab w:val="clear" w:pos="2160"/>
          <w:tab w:val="right" w:pos="7200"/>
          <w:tab w:val="right" w:pos="8540"/>
        </w:tabs>
        <w:spacing w:before="0" w:after="0" w:line="360" w:lineRule="auto"/>
        <w:ind w:left="426" w:firstLine="0"/>
        <w:jc w:val="thaiDistribute"/>
        <w:rPr>
          <w:rFonts w:ascii="Arial" w:hAnsi="Arial" w:cs="Arial"/>
          <w:sz w:val="19"/>
          <w:szCs w:val="19"/>
        </w:rPr>
      </w:pPr>
      <w:bookmarkStart w:id="4" w:name="_Hlk488417745"/>
      <w:r w:rsidRPr="00435C20">
        <w:rPr>
          <w:rFonts w:ascii="Arial" w:hAnsi="Arial" w:cs="Arial"/>
          <w:sz w:val="19"/>
          <w:szCs w:val="19"/>
        </w:rPr>
        <w:t xml:space="preserve">On </w:t>
      </w:r>
      <w:r w:rsidRPr="00435C20">
        <w:rPr>
          <w:rFonts w:ascii="Arial" w:hAnsi="Arial" w:cs="Arial"/>
          <w:sz w:val="19"/>
          <w:szCs w:val="19"/>
          <w:lang w:val="en-GB"/>
        </w:rPr>
        <w:t>27 February 2017</w:t>
      </w:r>
      <w:r w:rsidRPr="00435C20">
        <w:rPr>
          <w:rFonts w:ascii="Arial" w:hAnsi="Arial" w:cs="Arial"/>
          <w:sz w:val="19"/>
          <w:szCs w:val="19"/>
        </w:rPr>
        <w:t>, the Company issued new debenture</w:t>
      </w:r>
      <w:r w:rsidR="00BB31C5" w:rsidRPr="00435C20">
        <w:rPr>
          <w:rFonts w:ascii="Arial" w:hAnsi="Arial" w:cs="Arial"/>
          <w:sz w:val="19"/>
          <w:szCs w:val="19"/>
        </w:rPr>
        <w:t>s</w:t>
      </w:r>
      <w:r w:rsidRPr="00435C20">
        <w:rPr>
          <w:rFonts w:ascii="Arial" w:hAnsi="Arial" w:cs="Arial"/>
          <w:sz w:val="19"/>
          <w:szCs w:val="19"/>
        </w:rPr>
        <w:t xml:space="preserve"> to</w:t>
      </w:r>
      <w:bookmarkEnd w:id="4"/>
      <w:r w:rsidRPr="00435C20">
        <w:rPr>
          <w:rFonts w:ascii="Arial" w:hAnsi="Arial" w:cs="Arial"/>
          <w:sz w:val="19"/>
          <w:szCs w:val="19"/>
        </w:rPr>
        <w:t xml:space="preserve"> specific persons, unsecured, unsubordinated with no representative holders, for a principal amount of Baht 250 million with two-years, one-month and twenty-nine days tenure with a face value of Baht 1,000. Th</w:t>
      </w:r>
      <w:r w:rsidR="00BB31C5" w:rsidRPr="00435C20">
        <w:rPr>
          <w:rFonts w:ascii="Arial" w:hAnsi="Arial" w:cs="Arial"/>
          <w:sz w:val="19"/>
          <w:szCs w:val="19"/>
        </w:rPr>
        <w:t>ese</w:t>
      </w:r>
      <w:r w:rsidRPr="00435C20">
        <w:rPr>
          <w:rFonts w:ascii="Arial" w:hAnsi="Arial" w:cs="Arial"/>
          <w:sz w:val="19"/>
          <w:szCs w:val="19"/>
        </w:rPr>
        <w:t xml:space="preserve"> bear interest at a rate of 4.20 percent per annum which is payable quarterly. The debentures will be due for redemption on</w:t>
      </w:r>
      <w:r w:rsidRPr="00435C20">
        <w:rPr>
          <w:rFonts w:ascii="Arial" w:hAnsi="Arial" w:cs="Arial"/>
          <w:sz w:val="19"/>
          <w:szCs w:val="19"/>
          <w:cs/>
        </w:rPr>
        <w:t xml:space="preserve"> </w:t>
      </w:r>
      <w:r w:rsidRPr="00435C20">
        <w:rPr>
          <w:rFonts w:ascii="Arial" w:hAnsi="Arial" w:cs="Arial"/>
          <w:sz w:val="19"/>
          <w:szCs w:val="19"/>
        </w:rPr>
        <w:t>25 April 2019. The Company used the proceeds from this issuance to repay debts and/or for working capital required to fund business expansion.</w:t>
      </w:r>
    </w:p>
    <w:p w14:paraId="7CFC1023" w14:textId="263011E9" w:rsidR="006B07B9" w:rsidRPr="00435C20" w:rsidRDefault="006B07B9" w:rsidP="006B07B9">
      <w:pPr>
        <w:pStyle w:val="BlockText"/>
        <w:tabs>
          <w:tab w:val="clear" w:pos="2160"/>
          <w:tab w:val="right" w:pos="7200"/>
          <w:tab w:val="right" w:pos="8540"/>
        </w:tabs>
        <w:spacing w:before="0" w:after="0" w:line="360" w:lineRule="auto"/>
        <w:ind w:left="426" w:firstLine="0"/>
        <w:jc w:val="thaiDistribute"/>
        <w:rPr>
          <w:rFonts w:ascii="Arial" w:hAnsi="Arial" w:cs="Arial"/>
          <w:sz w:val="16"/>
          <w:szCs w:val="16"/>
        </w:rPr>
      </w:pPr>
    </w:p>
    <w:p w14:paraId="3DDA1A09" w14:textId="2B8BAFD0" w:rsidR="006B07B9" w:rsidRPr="00435C20" w:rsidRDefault="006B07B9" w:rsidP="006B07B9">
      <w:pPr>
        <w:pStyle w:val="BlockText"/>
        <w:tabs>
          <w:tab w:val="clear" w:pos="2160"/>
          <w:tab w:val="right" w:pos="7200"/>
          <w:tab w:val="right" w:pos="8540"/>
        </w:tabs>
        <w:spacing w:before="0" w:after="0" w:line="360" w:lineRule="auto"/>
        <w:ind w:left="426" w:firstLine="0"/>
        <w:jc w:val="thaiDistribute"/>
        <w:rPr>
          <w:rFonts w:ascii="Arial" w:hAnsi="Arial" w:cs="Arial"/>
          <w:sz w:val="19"/>
          <w:szCs w:val="19"/>
        </w:rPr>
      </w:pPr>
      <w:r w:rsidRPr="00435C20">
        <w:rPr>
          <w:rFonts w:ascii="Arial" w:hAnsi="Arial" w:cs="Arial"/>
          <w:sz w:val="19"/>
          <w:szCs w:val="19"/>
        </w:rPr>
        <w:t>On 26 June 2017, the Company exercised its right for early redemption of the debenture</w:t>
      </w:r>
      <w:r w:rsidR="00BB31C5" w:rsidRPr="00435C20">
        <w:rPr>
          <w:rFonts w:ascii="Arial" w:hAnsi="Arial" w:cs="Arial"/>
          <w:sz w:val="19"/>
          <w:szCs w:val="19"/>
        </w:rPr>
        <w:t>s</w:t>
      </w:r>
      <w:r w:rsidRPr="00435C20">
        <w:rPr>
          <w:rFonts w:ascii="Arial" w:hAnsi="Arial" w:cs="Arial"/>
          <w:sz w:val="19"/>
          <w:szCs w:val="19"/>
        </w:rPr>
        <w:t xml:space="preserve"> under the terms and conditions of ITD196A of Baht 6,000 million, with 0.25 percent per annum redemption fee.  On the same day, the Company issued new debenture to specific persons, unsecured, unsubordinated with representative holder for the same amount of principal with five-years and three-days tenure with a face value of Baht 1,000.  This bears interest at a rate of 4.70 percent per annum which is payable quarterly.  The new debenture will be due for redemption on 29 June 2022. </w:t>
      </w:r>
    </w:p>
    <w:p w14:paraId="73259273" w14:textId="77777777" w:rsidR="006B07B9" w:rsidRPr="00435C20" w:rsidRDefault="006B07B9" w:rsidP="006B07B9">
      <w:pPr>
        <w:pStyle w:val="BlockText"/>
        <w:tabs>
          <w:tab w:val="clear" w:pos="2160"/>
          <w:tab w:val="right" w:pos="7200"/>
          <w:tab w:val="right" w:pos="8540"/>
        </w:tabs>
        <w:spacing w:before="0" w:after="0" w:line="360" w:lineRule="auto"/>
        <w:ind w:left="426" w:firstLine="0"/>
        <w:jc w:val="thaiDistribute"/>
        <w:rPr>
          <w:rFonts w:ascii="Arial" w:hAnsi="Arial" w:cs="Arial"/>
          <w:sz w:val="16"/>
          <w:szCs w:val="16"/>
        </w:rPr>
      </w:pPr>
    </w:p>
    <w:p w14:paraId="0370350D" w14:textId="77777777" w:rsidR="006B07B9" w:rsidRPr="00435C20" w:rsidRDefault="006B07B9" w:rsidP="006B07B9">
      <w:pPr>
        <w:pStyle w:val="BlockText"/>
        <w:tabs>
          <w:tab w:val="clear" w:pos="2160"/>
          <w:tab w:val="right" w:pos="7200"/>
          <w:tab w:val="right" w:pos="8540"/>
        </w:tabs>
        <w:spacing w:before="0" w:after="0" w:line="360" w:lineRule="auto"/>
        <w:ind w:left="426" w:firstLine="0"/>
        <w:jc w:val="thaiDistribute"/>
        <w:rPr>
          <w:rFonts w:ascii="Arial" w:hAnsi="Arial" w:cs="Arial"/>
          <w:sz w:val="19"/>
          <w:szCs w:val="19"/>
        </w:rPr>
      </w:pPr>
      <w:r w:rsidRPr="00435C20">
        <w:rPr>
          <w:rFonts w:ascii="Arial" w:hAnsi="Arial" w:cs="Arial"/>
          <w:sz w:val="19"/>
          <w:szCs w:val="19"/>
        </w:rPr>
        <w:t xml:space="preserve">On 29 August 2017, the Company issued new short-term debenture to specific persons, unsecured, unsubordinated with on representative holders, for a principle amount of Baht 630 million with two hundred and sixty-nine days tenure with a face value of Baht 1,000. This bears interest at a rate of 3.00 percent per annum which is payable on the redemption date. The debentures will be due for redemption on 25 May 2018. The Company used the proceeds from this issuance to repay debts. </w:t>
      </w:r>
    </w:p>
    <w:p w14:paraId="5F71C9E7" w14:textId="77777777" w:rsidR="00517F98" w:rsidRPr="00435C20" w:rsidRDefault="00517F98" w:rsidP="006B07B9">
      <w:pPr>
        <w:pStyle w:val="BlockText"/>
        <w:tabs>
          <w:tab w:val="clear" w:pos="2160"/>
          <w:tab w:val="right" w:pos="7200"/>
          <w:tab w:val="right" w:pos="8540"/>
        </w:tabs>
        <w:spacing w:before="0" w:after="0" w:line="360" w:lineRule="auto"/>
        <w:ind w:left="426" w:firstLine="0"/>
        <w:jc w:val="thaiDistribute"/>
        <w:rPr>
          <w:rFonts w:ascii="Arial" w:hAnsi="Arial" w:cs="Arial"/>
          <w:spacing w:val="-4"/>
          <w:sz w:val="16"/>
          <w:szCs w:val="16"/>
        </w:rPr>
      </w:pPr>
    </w:p>
    <w:p w14:paraId="6AB5F2E3" w14:textId="08E2A08E" w:rsidR="00517F98" w:rsidRPr="00435C20" w:rsidRDefault="00517F98" w:rsidP="00517F98">
      <w:pPr>
        <w:pStyle w:val="BlockText"/>
        <w:tabs>
          <w:tab w:val="clear" w:pos="2160"/>
          <w:tab w:val="right" w:pos="7200"/>
          <w:tab w:val="right" w:pos="8540"/>
        </w:tabs>
        <w:spacing w:before="0" w:after="0" w:line="360" w:lineRule="auto"/>
        <w:ind w:left="426" w:firstLine="0"/>
        <w:jc w:val="thaiDistribute"/>
        <w:rPr>
          <w:rFonts w:ascii="Arial" w:hAnsi="Arial" w:cs="Arial"/>
          <w:sz w:val="19"/>
          <w:szCs w:val="19"/>
        </w:rPr>
      </w:pPr>
      <w:r w:rsidRPr="00435C20">
        <w:rPr>
          <w:rFonts w:ascii="Arial" w:hAnsi="Arial" w:cs="Arial"/>
          <w:sz w:val="19"/>
          <w:szCs w:val="19"/>
        </w:rPr>
        <w:t>On 20 October 2017, the Company issued new short-term debenture to specific persons, unsecured, unsubordinated with on representative holders, for a principle amount of Baht 200 million with two hundred and seventy days tenure with a face value of Baht 1,000. Th</w:t>
      </w:r>
      <w:r w:rsidR="00BB31C5" w:rsidRPr="00435C20">
        <w:rPr>
          <w:rFonts w:ascii="Arial" w:hAnsi="Arial" w:cs="Arial"/>
          <w:sz w:val="19"/>
          <w:szCs w:val="19"/>
        </w:rPr>
        <w:t>ese</w:t>
      </w:r>
      <w:r w:rsidRPr="00435C20">
        <w:rPr>
          <w:rFonts w:ascii="Arial" w:hAnsi="Arial" w:cs="Arial"/>
          <w:sz w:val="19"/>
          <w:szCs w:val="19"/>
        </w:rPr>
        <w:t xml:space="preserve"> bear interest at a rate of 3.00 percent per annum which is payable on the redemption date. The debentures will be due for redemption on 17 July 2018. The Company used the proceeds from this issuance to repay debts. </w:t>
      </w:r>
    </w:p>
    <w:p w14:paraId="0B44B4F2" w14:textId="77777777" w:rsidR="001C66F1" w:rsidRPr="00435C20" w:rsidRDefault="001C66F1" w:rsidP="00517F98">
      <w:pPr>
        <w:pStyle w:val="BlockText"/>
        <w:tabs>
          <w:tab w:val="clear" w:pos="2160"/>
          <w:tab w:val="right" w:pos="7200"/>
          <w:tab w:val="right" w:pos="8540"/>
        </w:tabs>
        <w:spacing w:before="0" w:after="0" w:line="360" w:lineRule="auto"/>
        <w:ind w:left="426" w:firstLine="0"/>
        <w:jc w:val="thaiDistribute"/>
        <w:rPr>
          <w:rFonts w:ascii="Arial" w:hAnsi="Arial" w:cs="Arial"/>
          <w:spacing w:val="-4"/>
          <w:sz w:val="16"/>
          <w:szCs w:val="16"/>
        </w:rPr>
      </w:pPr>
    </w:p>
    <w:p w14:paraId="65DE5073" w14:textId="24E7CF60" w:rsidR="001C66F1" w:rsidRPr="00435C20" w:rsidRDefault="001C66F1" w:rsidP="001C66F1">
      <w:pPr>
        <w:pStyle w:val="BlockText"/>
        <w:tabs>
          <w:tab w:val="clear" w:pos="2160"/>
          <w:tab w:val="right" w:pos="7200"/>
          <w:tab w:val="right" w:pos="8540"/>
        </w:tabs>
        <w:spacing w:before="0" w:after="0" w:line="360" w:lineRule="auto"/>
        <w:ind w:left="426" w:firstLine="0"/>
        <w:jc w:val="thaiDistribute"/>
        <w:rPr>
          <w:rFonts w:ascii="Arial" w:hAnsi="Arial" w:cs="Arial"/>
          <w:sz w:val="19"/>
          <w:szCs w:val="19"/>
        </w:rPr>
      </w:pPr>
      <w:r w:rsidRPr="00435C20">
        <w:rPr>
          <w:rFonts w:ascii="Arial" w:hAnsi="Arial" w:cs="Arial"/>
          <w:sz w:val="19"/>
          <w:szCs w:val="19"/>
        </w:rPr>
        <w:t xml:space="preserve">On </w:t>
      </w:r>
      <w:r w:rsidRPr="00435C20">
        <w:rPr>
          <w:rFonts w:ascii="Arial" w:hAnsi="Arial" w:cs="Arial"/>
          <w:sz w:val="19"/>
          <w:szCs w:val="19"/>
          <w:lang w:val="en-GB"/>
        </w:rPr>
        <w:t>30 November 2017</w:t>
      </w:r>
      <w:r w:rsidRPr="00435C20">
        <w:rPr>
          <w:rFonts w:ascii="Arial" w:hAnsi="Arial" w:cs="Arial"/>
          <w:sz w:val="19"/>
          <w:szCs w:val="19"/>
        </w:rPr>
        <w:t>, the Company issued new debenture</w:t>
      </w:r>
      <w:r w:rsidR="00CE1DD7" w:rsidRPr="00435C20">
        <w:rPr>
          <w:rFonts w:ascii="Arial" w:hAnsi="Arial" w:cs="Arial"/>
          <w:sz w:val="19"/>
          <w:szCs w:val="19"/>
        </w:rPr>
        <w:t>s</w:t>
      </w:r>
      <w:r w:rsidRPr="00435C20">
        <w:rPr>
          <w:rFonts w:ascii="Arial" w:hAnsi="Arial" w:cs="Arial"/>
          <w:sz w:val="19"/>
          <w:szCs w:val="19"/>
        </w:rPr>
        <w:t xml:space="preserve"> to specific persons, unsecured, unsubordinated with no representative holders, for a principal amount of Baht 300 million with two-years, five-month and twenty-seven days tenure with a face value of Baht 1,000. Th</w:t>
      </w:r>
      <w:r w:rsidR="00CE1DD7" w:rsidRPr="00435C20">
        <w:rPr>
          <w:rFonts w:ascii="Arial" w:hAnsi="Arial" w:cs="Arial"/>
          <w:sz w:val="19"/>
          <w:szCs w:val="19"/>
        </w:rPr>
        <w:t>ese</w:t>
      </w:r>
      <w:r w:rsidRPr="00435C20">
        <w:rPr>
          <w:rFonts w:ascii="Arial" w:hAnsi="Arial" w:cs="Arial"/>
          <w:sz w:val="19"/>
          <w:szCs w:val="19"/>
        </w:rPr>
        <w:t xml:space="preserve"> bear interest at a rate of 4.10 percent per annum which is payable quarterly. The debentures will be due for redemption on</w:t>
      </w:r>
      <w:r w:rsidRPr="00435C20">
        <w:rPr>
          <w:rFonts w:ascii="Arial" w:hAnsi="Arial" w:cs="Arial"/>
          <w:sz w:val="19"/>
          <w:szCs w:val="19"/>
          <w:cs/>
        </w:rPr>
        <w:t xml:space="preserve"> </w:t>
      </w:r>
      <w:r w:rsidR="004524EE" w:rsidRPr="00435C20">
        <w:rPr>
          <w:rFonts w:ascii="Arial" w:hAnsi="Arial" w:cs="Arial"/>
          <w:sz w:val="19"/>
          <w:szCs w:val="19"/>
        </w:rPr>
        <w:t>27</w:t>
      </w:r>
      <w:r w:rsidRPr="00435C20">
        <w:rPr>
          <w:rFonts w:ascii="Arial" w:hAnsi="Arial" w:cs="Arial"/>
          <w:sz w:val="19"/>
          <w:szCs w:val="19"/>
        </w:rPr>
        <w:t xml:space="preserve"> May 2020. The Company used the proceeds from this issuance to repay debts and/or for working capital required to fund business expansion.</w:t>
      </w:r>
    </w:p>
    <w:p w14:paraId="02AFDD29" w14:textId="77777777" w:rsidR="006B07B9" w:rsidRPr="00435C20" w:rsidRDefault="006B07B9" w:rsidP="00A66205">
      <w:pPr>
        <w:pStyle w:val="BlockText"/>
        <w:tabs>
          <w:tab w:val="clear" w:pos="2160"/>
          <w:tab w:val="right" w:pos="7200"/>
          <w:tab w:val="right" w:pos="8540"/>
        </w:tabs>
        <w:spacing w:before="0" w:after="0" w:line="360" w:lineRule="auto"/>
        <w:ind w:left="0" w:firstLine="0"/>
        <w:jc w:val="thaiDistribute"/>
        <w:rPr>
          <w:rFonts w:ascii="Arial" w:hAnsi="Arial" w:cs="Arial"/>
          <w:sz w:val="19"/>
          <w:szCs w:val="19"/>
        </w:rPr>
      </w:pPr>
    </w:p>
    <w:p w14:paraId="2FC43288" w14:textId="77777777" w:rsidR="006B07B9" w:rsidRPr="00435C20" w:rsidRDefault="006B07B9" w:rsidP="006B07B9">
      <w:pPr>
        <w:pStyle w:val="BlockText"/>
        <w:tabs>
          <w:tab w:val="clear" w:pos="2160"/>
          <w:tab w:val="right" w:pos="7200"/>
          <w:tab w:val="right" w:pos="8540"/>
        </w:tabs>
        <w:spacing w:before="0" w:after="0" w:line="360" w:lineRule="auto"/>
        <w:ind w:left="426" w:firstLine="0"/>
        <w:jc w:val="thaiDistribute"/>
        <w:rPr>
          <w:rFonts w:ascii="Arial" w:hAnsi="Arial" w:cs="Arial"/>
          <w:sz w:val="19"/>
          <w:szCs w:val="19"/>
        </w:rPr>
      </w:pPr>
      <w:r w:rsidRPr="00435C20">
        <w:rPr>
          <w:rFonts w:ascii="Arial" w:hAnsi="Arial" w:cs="Arial"/>
          <w:sz w:val="19"/>
          <w:szCs w:val="19"/>
        </w:rPr>
        <w:t>The debentures were issued with covenants relating to various matters such as the decrease in share capital, merger, the payment of dividend and limitations on the execution of new loan obligation.</w:t>
      </w:r>
    </w:p>
    <w:p w14:paraId="552D2608" w14:textId="5666838B" w:rsidR="00D409C5" w:rsidRPr="00435C20" w:rsidRDefault="00D409C5" w:rsidP="00B367CF">
      <w:pPr>
        <w:pStyle w:val="BlockText"/>
        <w:tabs>
          <w:tab w:val="clear" w:pos="2160"/>
          <w:tab w:val="right" w:pos="7200"/>
          <w:tab w:val="right" w:pos="8540"/>
        </w:tabs>
        <w:spacing w:before="0" w:after="0" w:line="360" w:lineRule="auto"/>
        <w:ind w:left="426" w:firstLine="0"/>
        <w:jc w:val="thaiDistribute"/>
        <w:rPr>
          <w:rFonts w:ascii="Arial" w:hAnsi="Arial" w:cs="Arial"/>
          <w:sz w:val="19"/>
          <w:szCs w:val="19"/>
        </w:rPr>
      </w:pPr>
    </w:p>
    <w:p w14:paraId="35D157FE" w14:textId="3B2985B6" w:rsidR="00A66205" w:rsidRPr="00435C20" w:rsidRDefault="00A66205" w:rsidP="00B367CF">
      <w:pPr>
        <w:pStyle w:val="BlockText"/>
        <w:tabs>
          <w:tab w:val="clear" w:pos="2160"/>
          <w:tab w:val="right" w:pos="7200"/>
          <w:tab w:val="right" w:pos="8540"/>
        </w:tabs>
        <w:spacing w:before="0" w:after="0" w:line="360" w:lineRule="auto"/>
        <w:ind w:left="426" w:firstLine="0"/>
        <w:jc w:val="thaiDistribute"/>
        <w:rPr>
          <w:rFonts w:ascii="Arial" w:hAnsi="Arial" w:cs="Arial"/>
          <w:sz w:val="19"/>
          <w:szCs w:val="19"/>
        </w:rPr>
      </w:pPr>
    </w:p>
    <w:p w14:paraId="42FB7A2C" w14:textId="77777777" w:rsidR="00A66205" w:rsidRPr="00435C20" w:rsidRDefault="00A66205" w:rsidP="00B367CF">
      <w:pPr>
        <w:pStyle w:val="BlockText"/>
        <w:tabs>
          <w:tab w:val="clear" w:pos="2160"/>
          <w:tab w:val="right" w:pos="7200"/>
          <w:tab w:val="right" w:pos="8540"/>
        </w:tabs>
        <w:spacing w:before="0" w:after="0" w:line="360" w:lineRule="auto"/>
        <w:ind w:left="426" w:firstLine="0"/>
        <w:jc w:val="thaiDistribute"/>
        <w:rPr>
          <w:rFonts w:ascii="Arial" w:hAnsi="Arial" w:cs="Arial"/>
          <w:sz w:val="19"/>
          <w:szCs w:val="19"/>
        </w:rPr>
      </w:pPr>
    </w:p>
    <w:p w14:paraId="337A3BAC" w14:textId="01CEC2DC" w:rsidR="00CD3A21" w:rsidRPr="006877DD" w:rsidRDefault="00192F7B" w:rsidP="006877DD">
      <w:pPr>
        <w:numPr>
          <w:ilvl w:val="0"/>
          <w:numId w:val="45"/>
        </w:numPr>
        <w:tabs>
          <w:tab w:val="left" w:pos="450"/>
          <w:tab w:val="left" w:pos="7200"/>
        </w:tabs>
        <w:spacing w:line="360" w:lineRule="auto"/>
        <w:ind w:left="426" w:right="-43" w:hanging="426"/>
        <w:jc w:val="thaiDistribute"/>
        <w:rPr>
          <w:rFonts w:ascii="Arial" w:hAnsi="Arial" w:cs="Arial"/>
          <w:sz w:val="19"/>
          <w:szCs w:val="19"/>
          <w:u w:val="single"/>
        </w:rPr>
      </w:pPr>
      <w:r w:rsidRPr="006877DD">
        <w:rPr>
          <w:rFonts w:ascii="Arial" w:hAnsi="Arial" w:cs="Arial"/>
          <w:sz w:val="19"/>
          <w:szCs w:val="19"/>
          <w:u w:val="single"/>
        </w:rPr>
        <w:lastRenderedPageBreak/>
        <w:t>EMPLOYEE BENEFITS OBLIGATION</w:t>
      </w:r>
      <w:r w:rsidR="00E9220B" w:rsidRPr="006877DD">
        <w:rPr>
          <w:rFonts w:ascii="Arial" w:hAnsi="Arial" w:cs="Arial"/>
          <w:sz w:val="19"/>
          <w:szCs w:val="19"/>
          <w:u w:val="single"/>
        </w:rPr>
        <w:t xml:space="preserve"> - NET</w:t>
      </w:r>
    </w:p>
    <w:p w14:paraId="337A3BAD" w14:textId="77777777" w:rsidR="00192F7B" w:rsidRPr="00435C20" w:rsidRDefault="00192F7B" w:rsidP="00B367CF">
      <w:pPr>
        <w:tabs>
          <w:tab w:val="left" w:pos="7200"/>
        </w:tabs>
        <w:spacing w:line="360" w:lineRule="auto"/>
        <w:ind w:right="-43"/>
        <w:jc w:val="thaiDistribute"/>
        <w:rPr>
          <w:rFonts w:ascii="Arial" w:hAnsi="Arial" w:cs="Arial"/>
          <w:b/>
          <w:bCs/>
          <w:sz w:val="18"/>
          <w:szCs w:val="18"/>
        </w:rPr>
      </w:pPr>
    </w:p>
    <w:tbl>
      <w:tblPr>
        <w:tblW w:w="9037"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1"/>
        <w:gridCol w:w="1197"/>
        <w:gridCol w:w="1179"/>
        <w:gridCol w:w="1209"/>
        <w:gridCol w:w="1225"/>
        <w:gridCol w:w="6"/>
      </w:tblGrid>
      <w:tr w:rsidR="00544363" w:rsidRPr="00435C20" w14:paraId="337A3BB0" w14:textId="77777777" w:rsidTr="007A6039">
        <w:trPr>
          <w:cantSplit/>
          <w:tblHeader/>
        </w:trPr>
        <w:tc>
          <w:tcPr>
            <w:tcW w:w="4221" w:type="dxa"/>
            <w:tcBorders>
              <w:top w:val="nil"/>
              <w:left w:val="nil"/>
              <w:bottom w:val="nil"/>
              <w:right w:val="nil"/>
            </w:tcBorders>
          </w:tcPr>
          <w:p w14:paraId="337A3BAE" w14:textId="77777777" w:rsidR="00544363" w:rsidRPr="00435C20" w:rsidRDefault="00544363" w:rsidP="00B367CF">
            <w:pPr>
              <w:tabs>
                <w:tab w:val="left" w:pos="360"/>
                <w:tab w:val="left" w:pos="900"/>
              </w:tabs>
              <w:spacing w:line="360" w:lineRule="auto"/>
              <w:ind w:left="169" w:hanging="169"/>
              <w:rPr>
                <w:rFonts w:ascii="Arial" w:hAnsi="Arial" w:cs="Arial"/>
                <w:sz w:val="18"/>
                <w:szCs w:val="18"/>
                <w:lang w:val="en-GB"/>
              </w:rPr>
            </w:pPr>
          </w:p>
        </w:tc>
        <w:tc>
          <w:tcPr>
            <w:tcW w:w="4816" w:type="dxa"/>
            <w:gridSpan w:val="5"/>
            <w:tcBorders>
              <w:top w:val="nil"/>
              <w:left w:val="nil"/>
              <w:bottom w:val="nil"/>
              <w:right w:val="nil"/>
            </w:tcBorders>
          </w:tcPr>
          <w:p w14:paraId="337A3BAF" w14:textId="77777777" w:rsidR="00544363" w:rsidRPr="00435C20" w:rsidRDefault="00544363" w:rsidP="00B367CF">
            <w:pPr>
              <w:tabs>
                <w:tab w:val="left" w:pos="360"/>
                <w:tab w:val="left" w:pos="900"/>
              </w:tabs>
              <w:spacing w:line="360" w:lineRule="auto"/>
              <w:jc w:val="right"/>
              <w:rPr>
                <w:rFonts w:ascii="Arial" w:hAnsi="Arial" w:cs="Arial"/>
                <w:sz w:val="18"/>
                <w:szCs w:val="18"/>
              </w:rPr>
            </w:pPr>
            <w:r w:rsidRPr="00435C20">
              <w:rPr>
                <w:rFonts w:ascii="Arial" w:hAnsi="Arial" w:cs="Arial"/>
                <w:sz w:val="18"/>
                <w:szCs w:val="18"/>
              </w:rPr>
              <w:t>(Unit : Thousand Baht)</w:t>
            </w:r>
          </w:p>
        </w:tc>
      </w:tr>
      <w:tr w:rsidR="00544363" w:rsidRPr="00435C20" w14:paraId="337A3BB4" w14:textId="77777777" w:rsidTr="007A6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blHeader/>
        </w:trPr>
        <w:tc>
          <w:tcPr>
            <w:tcW w:w="4221" w:type="dxa"/>
          </w:tcPr>
          <w:p w14:paraId="337A3BB1" w14:textId="77777777" w:rsidR="00544363" w:rsidRPr="00435C20" w:rsidRDefault="00544363" w:rsidP="00B367CF">
            <w:pPr>
              <w:spacing w:line="360" w:lineRule="auto"/>
              <w:ind w:left="169" w:right="-72" w:hanging="169"/>
              <w:rPr>
                <w:rFonts w:ascii="Arial" w:hAnsi="Arial" w:cs="Arial"/>
                <w:sz w:val="18"/>
                <w:szCs w:val="18"/>
                <w:cs/>
              </w:rPr>
            </w:pPr>
          </w:p>
        </w:tc>
        <w:tc>
          <w:tcPr>
            <w:tcW w:w="2376" w:type="dxa"/>
            <w:gridSpan w:val="2"/>
          </w:tcPr>
          <w:p w14:paraId="337A3BB2" w14:textId="77777777" w:rsidR="00544363" w:rsidRPr="00435C20" w:rsidRDefault="00222CDB" w:rsidP="00B367CF">
            <w:pPr>
              <w:pBdr>
                <w:bottom w:val="single" w:sz="4" w:space="1" w:color="auto"/>
              </w:pBdr>
              <w:spacing w:line="360" w:lineRule="auto"/>
              <w:jc w:val="center"/>
              <w:rPr>
                <w:rFonts w:ascii="Arial" w:hAnsi="Arial" w:cs="Arial"/>
                <w:sz w:val="18"/>
                <w:szCs w:val="18"/>
              </w:rPr>
            </w:pPr>
            <w:r w:rsidRPr="00435C20">
              <w:rPr>
                <w:rFonts w:ascii="Arial" w:hAnsi="Arial" w:cs="Arial"/>
                <w:sz w:val="18"/>
                <w:szCs w:val="18"/>
                <w:lang w:val="en-GB"/>
              </w:rPr>
              <w:t>Consolidated F/</w:t>
            </w:r>
            <w:r w:rsidR="00544363" w:rsidRPr="00435C20">
              <w:rPr>
                <w:rFonts w:ascii="Arial" w:hAnsi="Arial" w:cs="Arial"/>
                <w:sz w:val="18"/>
                <w:szCs w:val="18"/>
                <w:lang w:val="en-GB"/>
              </w:rPr>
              <w:t>S</w:t>
            </w:r>
          </w:p>
        </w:tc>
        <w:tc>
          <w:tcPr>
            <w:tcW w:w="2434" w:type="dxa"/>
            <w:gridSpan w:val="2"/>
          </w:tcPr>
          <w:p w14:paraId="337A3BB3" w14:textId="77777777" w:rsidR="00544363" w:rsidRPr="00435C20" w:rsidRDefault="00544363" w:rsidP="00B367CF">
            <w:pPr>
              <w:pBdr>
                <w:bottom w:val="single" w:sz="4" w:space="1" w:color="auto"/>
              </w:pBdr>
              <w:spacing w:line="360" w:lineRule="auto"/>
              <w:jc w:val="center"/>
              <w:rPr>
                <w:rFonts w:ascii="Arial" w:hAnsi="Arial" w:cs="Arial"/>
                <w:sz w:val="18"/>
                <w:szCs w:val="18"/>
                <w:lang w:val="en-GB"/>
              </w:rPr>
            </w:pPr>
            <w:r w:rsidRPr="00435C20">
              <w:rPr>
                <w:rFonts w:ascii="Arial" w:hAnsi="Arial" w:cs="Arial"/>
                <w:sz w:val="18"/>
                <w:szCs w:val="18"/>
              </w:rPr>
              <w:t>Separate F/S</w:t>
            </w:r>
          </w:p>
        </w:tc>
      </w:tr>
      <w:tr w:rsidR="00335CE6" w:rsidRPr="00435C20" w14:paraId="337A3BBA" w14:textId="77777777" w:rsidTr="007A6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blHeader/>
        </w:trPr>
        <w:tc>
          <w:tcPr>
            <w:tcW w:w="4221" w:type="dxa"/>
          </w:tcPr>
          <w:p w14:paraId="337A3BB5" w14:textId="77777777" w:rsidR="00335CE6" w:rsidRPr="00435C20" w:rsidRDefault="00335CE6" w:rsidP="00B367CF">
            <w:pPr>
              <w:spacing w:line="360" w:lineRule="auto"/>
              <w:ind w:left="169" w:right="-72" w:hanging="169"/>
              <w:rPr>
                <w:rFonts w:ascii="Arial" w:hAnsi="Arial" w:cs="Arial"/>
                <w:sz w:val="18"/>
                <w:szCs w:val="18"/>
                <w:cs/>
              </w:rPr>
            </w:pPr>
          </w:p>
        </w:tc>
        <w:tc>
          <w:tcPr>
            <w:tcW w:w="1197" w:type="dxa"/>
          </w:tcPr>
          <w:p w14:paraId="337A3BB6" w14:textId="0F23DF67" w:rsidR="00335CE6" w:rsidRPr="00435C20" w:rsidRDefault="00335CE6" w:rsidP="00B367CF">
            <w:pPr>
              <w:pBdr>
                <w:bottom w:val="single" w:sz="2" w:space="1" w:color="auto"/>
              </w:pBdr>
              <w:spacing w:line="360" w:lineRule="auto"/>
              <w:jc w:val="center"/>
              <w:rPr>
                <w:rFonts w:ascii="Arial" w:hAnsi="Arial" w:cs="Arial"/>
                <w:sz w:val="18"/>
                <w:szCs w:val="18"/>
              </w:rPr>
            </w:pPr>
            <w:r w:rsidRPr="00435C20">
              <w:rPr>
                <w:rFonts w:ascii="Arial" w:hAnsi="Arial" w:cs="Arial"/>
                <w:sz w:val="18"/>
                <w:szCs w:val="18"/>
              </w:rPr>
              <w:t>201</w:t>
            </w:r>
            <w:r w:rsidR="00A53286" w:rsidRPr="00435C20">
              <w:rPr>
                <w:rFonts w:ascii="Arial" w:hAnsi="Arial" w:cstheme="minorBidi"/>
                <w:sz w:val="18"/>
                <w:szCs w:val="18"/>
              </w:rPr>
              <w:t>8</w:t>
            </w:r>
          </w:p>
        </w:tc>
        <w:tc>
          <w:tcPr>
            <w:tcW w:w="1179" w:type="dxa"/>
          </w:tcPr>
          <w:p w14:paraId="337A3BB7" w14:textId="6DE0FDD8" w:rsidR="00335CE6" w:rsidRPr="00435C20" w:rsidRDefault="00335CE6" w:rsidP="00B367CF">
            <w:pPr>
              <w:pBdr>
                <w:bottom w:val="single" w:sz="2" w:space="1" w:color="auto"/>
              </w:pBdr>
              <w:spacing w:line="360" w:lineRule="auto"/>
              <w:jc w:val="center"/>
              <w:rPr>
                <w:rFonts w:ascii="Arial" w:hAnsi="Arial" w:cs="Arial"/>
                <w:sz w:val="18"/>
                <w:szCs w:val="18"/>
              </w:rPr>
            </w:pPr>
            <w:r w:rsidRPr="00435C20">
              <w:rPr>
                <w:rFonts w:ascii="Arial" w:hAnsi="Arial" w:cs="Arial"/>
                <w:sz w:val="18"/>
                <w:szCs w:val="18"/>
              </w:rPr>
              <w:t>201</w:t>
            </w:r>
            <w:r w:rsidR="00A53286" w:rsidRPr="00435C20">
              <w:rPr>
                <w:rFonts w:ascii="Arial" w:hAnsi="Arial" w:cs="Arial"/>
                <w:sz w:val="18"/>
                <w:szCs w:val="18"/>
              </w:rPr>
              <w:t>7</w:t>
            </w:r>
          </w:p>
        </w:tc>
        <w:tc>
          <w:tcPr>
            <w:tcW w:w="1209" w:type="dxa"/>
          </w:tcPr>
          <w:p w14:paraId="337A3BB8" w14:textId="06FAF656" w:rsidR="00335CE6" w:rsidRPr="00435C20" w:rsidRDefault="00335CE6" w:rsidP="00B367CF">
            <w:pPr>
              <w:pBdr>
                <w:bottom w:val="single" w:sz="2" w:space="1" w:color="auto"/>
              </w:pBdr>
              <w:spacing w:line="360" w:lineRule="auto"/>
              <w:jc w:val="center"/>
              <w:rPr>
                <w:rFonts w:ascii="Arial" w:hAnsi="Arial" w:cs="Arial"/>
                <w:sz w:val="18"/>
                <w:szCs w:val="18"/>
              </w:rPr>
            </w:pPr>
            <w:r w:rsidRPr="00435C20">
              <w:rPr>
                <w:rFonts w:ascii="Arial" w:hAnsi="Arial" w:cs="Arial"/>
                <w:sz w:val="18"/>
                <w:szCs w:val="18"/>
              </w:rPr>
              <w:t>201</w:t>
            </w:r>
            <w:r w:rsidR="00A53286" w:rsidRPr="00435C20">
              <w:rPr>
                <w:rFonts w:ascii="Arial" w:hAnsi="Arial" w:cs="Arial"/>
                <w:sz w:val="18"/>
                <w:szCs w:val="18"/>
              </w:rPr>
              <w:t>8</w:t>
            </w:r>
          </w:p>
        </w:tc>
        <w:tc>
          <w:tcPr>
            <w:tcW w:w="1225" w:type="dxa"/>
          </w:tcPr>
          <w:p w14:paraId="337A3BB9" w14:textId="3946A0C5" w:rsidR="00335CE6" w:rsidRPr="00435C20" w:rsidRDefault="00335CE6" w:rsidP="00B367CF">
            <w:pPr>
              <w:pBdr>
                <w:bottom w:val="single" w:sz="2" w:space="1" w:color="auto"/>
              </w:pBdr>
              <w:spacing w:line="360" w:lineRule="auto"/>
              <w:jc w:val="center"/>
              <w:rPr>
                <w:rFonts w:ascii="Arial" w:hAnsi="Arial" w:cs="Arial"/>
                <w:sz w:val="18"/>
                <w:szCs w:val="18"/>
              </w:rPr>
            </w:pPr>
            <w:r w:rsidRPr="00435C20">
              <w:rPr>
                <w:rFonts w:ascii="Arial" w:hAnsi="Arial" w:cs="Arial"/>
                <w:sz w:val="18"/>
                <w:szCs w:val="18"/>
              </w:rPr>
              <w:t>201</w:t>
            </w:r>
            <w:r w:rsidR="00A53286" w:rsidRPr="00435C20">
              <w:rPr>
                <w:rFonts w:ascii="Arial" w:hAnsi="Arial" w:cs="Arial"/>
                <w:sz w:val="18"/>
                <w:szCs w:val="18"/>
              </w:rPr>
              <w:t>7</w:t>
            </w:r>
          </w:p>
        </w:tc>
      </w:tr>
      <w:tr w:rsidR="007A6039" w:rsidRPr="00435C20" w14:paraId="53ECDC9A" w14:textId="77777777" w:rsidTr="007A6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blHeader/>
        </w:trPr>
        <w:tc>
          <w:tcPr>
            <w:tcW w:w="4221" w:type="dxa"/>
          </w:tcPr>
          <w:p w14:paraId="40A31CD8" w14:textId="77777777" w:rsidR="007A6039" w:rsidRPr="00435C20" w:rsidRDefault="007A6039" w:rsidP="00B367CF">
            <w:pPr>
              <w:spacing w:line="360" w:lineRule="auto"/>
              <w:ind w:left="169" w:right="-72" w:hanging="169"/>
              <w:rPr>
                <w:rFonts w:ascii="Arial" w:hAnsi="Arial" w:cs="Arial"/>
                <w:sz w:val="18"/>
                <w:szCs w:val="18"/>
                <w:cs/>
              </w:rPr>
            </w:pPr>
          </w:p>
        </w:tc>
        <w:tc>
          <w:tcPr>
            <w:tcW w:w="1197" w:type="dxa"/>
          </w:tcPr>
          <w:p w14:paraId="4C96746B" w14:textId="77777777" w:rsidR="007A6039" w:rsidRPr="00435C20" w:rsidRDefault="007A6039" w:rsidP="007A6039">
            <w:pPr>
              <w:spacing w:line="360" w:lineRule="auto"/>
              <w:jc w:val="center"/>
              <w:rPr>
                <w:rFonts w:ascii="Arial" w:hAnsi="Arial" w:cs="Arial"/>
                <w:sz w:val="18"/>
                <w:szCs w:val="18"/>
              </w:rPr>
            </w:pPr>
          </w:p>
        </w:tc>
        <w:tc>
          <w:tcPr>
            <w:tcW w:w="1179" w:type="dxa"/>
          </w:tcPr>
          <w:p w14:paraId="42FD0091" w14:textId="77777777" w:rsidR="007A6039" w:rsidRPr="00435C20" w:rsidRDefault="007A6039" w:rsidP="007A6039">
            <w:pPr>
              <w:spacing w:line="360" w:lineRule="auto"/>
              <w:jc w:val="center"/>
              <w:rPr>
                <w:rFonts w:ascii="Arial" w:hAnsi="Arial" w:cs="Arial"/>
                <w:sz w:val="18"/>
                <w:szCs w:val="18"/>
              </w:rPr>
            </w:pPr>
          </w:p>
        </w:tc>
        <w:tc>
          <w:tcPr>
            <w:tcW w:w="1209" w:type="dxa"/>
          </w:tcPr>
          <w:p w14:paraId="7F0B9064" w14:textId="77777777" w:rsidR="007A6039" w:rsidRPr="00435C20" w:rsidRDefault="007A6039" w:rsidP="007A6039">
            <w:pPr>
              <w:spacing w:line="360" w:lineRule="auto"/>
              <w:jc w:val="center"/>
              <w:rPr>
                <w:rFonts w:ascii="Arial" w:hAnsi="Arial" w:cs="Arial"/>
                <w:sz w:val="18"/>
                <w:szCs w:val="18"/>
              </w:rPr>
            </w:pPr>
          </w:p>
        </w:tc>
        <w:tc>
          <w:tcPr>
            <w:tcW w:w="1225" w:type="dxa"/>
          </w:tcPr>
          <w:p w14:paraId="79AF44BC" w14:textId="77777777" w:rsidR="007A6039" w:rsidRPr="00435C20" w:rsidRDefault="007A6039" w:rsidP="007A6039">
            <w:pPr>
              <w:spacing w:line="360" w:lineRule="auto"/>
              <w:jc w:val="center"/>
              <w:rPr>
                <w:rFonts w:ascii="Arial" w:hAnsi="Arial" w:cs="Arial"/>
                <w:sz w:val="18"/>
                <w:szCs w:val="18"/>
              </w:rPr>
            </w:pPr>
          </w:p>
        </w:tc>
      </w:tr>
      <w:tr w:rsidR="00590618" w:rsidRPr="00435C20" w14:paraId="337A3BC0" w14:textId="77777777" w:rsidTr="002E0F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90"/>
        </w:trPr>
        <w:tc>
          <w:tcPr>
            <w:tcW w:w="4221" w:type="dxa"/>
          </w:tcPr>
          <w:p w14:paraId="337A3BBB" w14:textId="77777777" w:rsidR="00590618" w:rsidRPr="00435C20" w:rsidRDefault="00590618" w:rsidP="00590618">
            <w:pPr>
              <w:spacing w:line="360" w:lineRule="auto"/>
              <w:ind w:left="169" w:hanging="169"/>
              <w:rPr>
                <w:rFonts w:ascii="Arial" w:hAnsi="Arial" w:cs="Arial"/>
                <w:sz w:val="18"/>
                <w:szCs w:val="18"/>
                <w:lang w:val="en-GB"/>
              </w:rPr>
            </w:pPr>
            <w:r w:rsidRPr="00435C20">
              <w:rPr>
                <w:rFonts w:ascii="Arial" w:hAnsi="Arial" w:cs="Arial"/>
                <w:sz w:val="18"/>
                <w:szCs w:val="18"/>
                <w:lang w:val="en-GB"/>
              </w:rPr>
              <w:t>Present value of employee benefits obligation</w:t>
            </w:r>
            <w:r w:rsidRPr="00435C20">
              <w:rPr>
                <w:rFonts w:ascii="Arial" w:hAnsi="Arial" w:cs="Arial"/>
                <w:sz w:val="18"/>
                <w:szCs w:val="18"/>
                <w:cs/>
                <w:lang w:val="en-GB"/>
              </w:rPr>
              <w:t xml:space="preserve"> </w:t>
            </w:r>
            <w:r w:rsidRPr="00435C20">
              <w:rPr>
                <w:rFonts w:ascii="Arial" w:hAnsi="Arial" w:cs="Arial"/>
                <w:sz w:val="18"/>
                <w:szCs w:val="18"/>
                <w:lang w:val="en-GB"/>
              </w:rPr>
              <w:t xml:space="preserve">                           as at </w:t>
            </w:r>
            <w:r w:rsidRPr="00435C20">
              <w:rPr>
                <w:rFonts w:ascii="Arial" w:hAnsi="Arial" w:cs="Arial"/>
                <w:sz w:val="18"/>
                <w:szCs w:val="18"/>
              </w:rPr>
              <w:t xml:space="preserve">31 December </w:t>
            </w:r>
          </w:p>
        </w:tc>
        <w:tc>
          <w:tcPr>
            <w:tcW w:w="1197" w:type="dxa"/>
          </w:tcPr>
          <w:p w14:paraId="6B46A234" w14:textId="77777777" w:rsidR="00590618" w:rsidRPr="00435C20" w:rsidRDefault="00590618" w:rsidP="00590618">
            <w:pPr>
              <w:pBdr>
                <w:bottom w:val="single" w:sz="4" w:space="1" w:color="FFFFFF"/>
              </w:pBdr>
              <w:spacing w:line="360" w:lineRule="auto"/>
              <w:jc w:val="right"/>
              <w:rPr>
                <w:rFonts w:ascii="Arial" w:hAnsi="Arial" w:cs="Arial"/>
                <w:sz w:val="18"/>
                <w:szCs w:val="18"/>
              </w:rPr>
            </w:pPr>
          </w:p>
          <w:p w14:paraId="337A3BBC" w14:textId="78EB05B3" w:rsidR="00590618" w:rsidRPr="00435C20" w:rsidRDefault="00590618" w:rsidP="00590618">
            <w:pPr>
              <w:pBdr>
                <w:bottom w:val="single" w:sz="4" w:space="1" w:color="FFFFFF"/>
              </w:pBdr>
              <w:spacing w:line="360" w:lineRule="auto"/>
              <w:jc w:val="right"/>
              <w:rPr>
                <w:rFonts w:ascii="Arial" w:hAnsi="Arial" w:cs="Arial"/>
                <w:sz w:val="18"/>
                <w:szCs w:val="18"/>
              </w:rPr>
            </w:pPr>
            <w:r w:rsidRPr="00435C20">
              <w:rPr>
                <w:rFonts w:ascii="Arial" w:hAnsi="Arial" w:cs="Arial"/>
                <w:sz w:val="18"/>
                <w:szCs w:val="18"/>
              </w:rPr>
              <w:t>1,383,694</w:t>
            </w:r>
          </w:p>
        </w:tc>
        <w:tc>
          <w:tcPr>
            <w:tcW w:w="1179" w:type="dxa"/>
            <w:vAlign w:val="bottom"/>
          </w:tcPr>
          <w:p w14:paraId="337A3BBD" w14:textId="07ED4686" w:rsidR="00590618" w:rsidRPr="00435C20" w:rsidRDefault="00590618" w:rsidP="00590618">
            <w:pPr>
              <w:pBdr>
                <w:bottom w:val="single" w:sz="4" w:space="1" w:color="FFFFFF"/>
              </w:pBdr>
              <w:spacing w:line="360" w:lineRule="auto"/>
              <w:jc w:val="right"/>
              <w:rPr>
                <w:rFonts w:ascii="Arial" w:hAnsi="Arial" w:cs="Arial"/>
                <w:sz w:val="18"/>
                <w:szCs w:val="18"/>
              </w:rPr>
            </w:pPr>
            <w:r w:rsidRPr="00435C20">
              <w:rPr>
                <w:rFonts w:ascii="Arial" w:hAnsi="Arial" w:cs="Arial"/>
                <w:sz w:val="18"/>
                <w:szCs w:val="18"/>
              </w:rPr>
              <w:t>1,245,173</w:t>
            </w:r>
          </w:p>
        </w:tc>
        <w:tc>
          <w:tcPr>
            <w:tcW w:w="1209" w:type="dxa"/>
          </w:tcPr>
          <w:p w14:paraId="5ED822C7" w14:textId="77777777" w:rsidR="00590618" w:rsidRPr="00435C20" w:rsidRDefault="00590618" w:rsidP="00590618">
            <w:pPr>
              <w:pBdr>
                <w:bottom w:val="single" w:sz="4" w:space="1" w:color="FFFFFF"/>
              </w:pBdr>
              <w:spacing w:line="360" w:lineRule="auto"/>
              <w:jc w:val="right"/>
              <w:rPr>
                <w:rFonts w:ascii="Arial" w:hAnsi="Arial" w:cs="Arial"/>
                <w:sz w:val="18"/>
                <w:szCs w:val="18"/>
              </w:rPr>
            </w:pPr>
          </w:p>
          <w:p w14:paraId="337A3BBE" w14:textId="53C244D9" w:rsidR="00590618" w:rsidRPr="00435C20" w:rsidRDefault="00590618" w:rsidP="00590618">
            <w:pPr>
              <w:pBdr>
                <w:bottom w:val="single" w:sz="4" w:space="1" w:color="FFFFFF"/>
              </w:pBdr>
              <w:spacing w:line="360" w:lineRule="auto"/>
              <w:jc w:val="right"/>
              <w:rPr>
                <w:rFonts w:ascii="Arial" w:hAnsi="Arial" w:cs="Arial"/>
                <w:sz w:val="18"/>
                <w:szCs w:val="18"/>
              </w:rPr>
            </w:pPr>
            <w:r w:rsidRPr="00435C20">
              <w:rPr>
                <w:rFonts w:ascii="Arial" w:hAnsi="Arial" w:cs="Arial"/>
                <w:sz w:val="18"/>
                <w:szCs w:val="18"/>
              </w:rPr>
              <w:t>989,484</w:t>
            </w:r>
          </w:p>
        </w:tc>
        <w:tc>
          <w:tcPr>
            <w:tcW w:w="1225" w:type="dxa"/>
            <w:vAlign w:val="bottom"/>
          </w:tcPr>
          <w:p w14:paraId="337A3BBF" w14:textId="16AFE656" w:rsidR="00590618" w:rsidRPr="00435C20" w:rsidRDefault="00590618" w:rsidP="00966141">
            <w:pPr>
              <w:pBdr>
                <w:bottom w:val="single" w:sz="4" w:space="1" w:color="FFFFFF"/>
              </w:pBdr>
              <w:spacing w:line="360" w:lineRule="auto"/>
              <w:jc w:val="right"/>
              <w:rPr>
                <w:rFonts w:ascii="Arial" w:hAnsi="Arial" w:cs="Arial"/>
                <w:sz w:val="18"/>
                <w:szCs w:val="18"/>
              </w:rPr>
            </w:pPr>
            <w:r w:rsidRPr="00435C20">
              <w:rPr>
                <w:rFonts w:ascii="Arial" w:hAnsi="Arial" w:cs="Arial"/>
                <w:sz w:val="18"/>
                <w:szCs w:val="18"/>
              </w:rPr>
              <w:t>903,064</w:t>
            </w:r>
          </w:p>
        </w:tc>
      </w:tr>
      <w:tr w:rsidR="00590618" w:rsidRPr="00435C20" w14:paraId="337A3BC6" w14:textId="77777777" w:rsidTr="002E0F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90"/>
        </w:trPr>
        <w:tc>
          <w:tcPr>
            <w:tcW w:w="4221" w:type="dxa"/>
          </w:tcPr>
          <w:p w14:paraId="337A3BC1" w14:textId="77777777" w:rsidR="00590618" w:rsidRPr="00435C20" w:rsidRDefault="00590618" w:rsidP="00590618">
            <w:pPr>
              <w:spacing w:line="360" w:lineRule="auto"/>
              <w:ind w:left="169" w:hanging="169"/>
              <w:rPr>
                <w:rFonts w:ascii="Arial" w:hAnsi="Arial" w:cs="Arial"/>
                <w:sz w:val="18"/>
                <w:szCs w:val="18"/>
              </w:rPr>
            </w:pPr>
            <w:r w:rsidRPr="00435C20">
              <w:rPr>
                <w:rFonts w:ascii="Arial" w:hAnsi="Arial" w:cs="Arial"/>
                <w:sz w:val="18"/>
                <w:szCs w:val="18"/>
              </w:rPr>
              <w:t xml:space="preserve">Fair value of plan assets as at 31 December </w:t>
            </w:r>
          </w:p>
        </w:tc>
        <w:tc>
          <w:tcPr>
            <w:tcW w:w="1197" w:type="dxa"/>
          </w:tcPr>
          <w:p w14:paraId="337A3BC2" w14:textId="0105FB98" w:rsidR="00590618" w:rsidRPr="00435C20" w:rsidRDefault="00590618" w:rsidP="00590618">
            <w:pPr>
              <w:pBdr>
                <w:bottom w:val="single" w:sz="4" w:space="1" w:color="auto"/>
              </w:pBdr>
              <w:spacing w:line="360" w:lineRule="auto"/>
              <w:jc w:val="right"/>
              <w:rPr>
                <w:rFonts w:ascii="Arial" w:hAnsi="Arial" w:cs="Arial"/>
                <w:sz w:val="18"/>
                <w:szCs w:val="18"/>
              </w:rPr>
            </w:pPr>
            <w:r w:rsidRPr="00435C20">
              <w:rPr>
                <w:rFonts w:ascii="Arial" w:hAnsi="Arial" w:cs="Arial"/>
                <w:sz w:val="18"/>
                <w:szCs w:val="18"/>
              </w:rPr>
              <w:t>(99,088)</w:t>
            </w:r>
          </w:p>
        </w:tc>
        <w:tc>
          <w:tcPr>
            <w:tcW w:w="1179" w:type="dxa"/>
            <w:vAlign w:val="bottom"/>
          </w:tcPr>
          <w:p w14:paraId="337A3BC3" w14:textId="34B734BC" w:rsidR="00590618" w:rsidRPr="00435C20" w:rsidRDefault="00590618" w:rsidP="00590618">
            <w:pPr>
              <w:pBdr>
                <w:bottom w:val="single" w:sz="4" w:space="1" w:color="auto"/>
              </w:pBdr>
              <w:spacing w:line="360" w:lineRule="auto"/>
              <w:jc w:val="right"/>
              <w:rPr>
                <w:rFonts w:ascii="Arial" w:hAnsi="Arial" w:cs="Arial"/>
                <w:sz w:val="18"/>
                <w:szCs w:val="18"/>
              </w:rPr>
            </w:pPr>
            <w:r w:rsidRPr="00435C20">
              <w:rPr>
                <w:rFonts w:ascii="Arial" w:hAnsi="Arial" w:cs="Arial"/>
                <w:sz w:val="18"/>
                <w:szCs w:val="18"/>
              </w:rPr>
              <w:t>(91,125)</w:t>
            </w:r>
          </w:p>
        </w:tc>
        <w:tc>
          <w:tcPr>
            <w:tcW w:w="1209" w:type="dxa"/>
          </w:tcPr>
          <w:p w14:paraId="337A3BC4" w14:textId="0C25AC31" w:rsidR="00590618" w:rsidRPr="00435C20" w:rsidRDefault="00590618" w:rsidP="00590618">
            <w:pPr>
              <w:pBdr>
                <w:bottom w:val="single" w:sz="4" w:space="1" w:color="auto"/>
              </w:pBdr>
              <w:spacing w:line="360" w:lineRule="auto"/>
              <w:jc w:val="right"/>
              <w:rPr>
                <w:rFonts w:ascii="Arial" w:hAnsi="Arial" w:cs="Arial"/>
                <w:sz w:val="18"/>
                <w:szCs w:val="18"/>
              </w:rPr>
            </w:pPr>
            <w:r w:rsidRPr="00435C20">
              <w:rPr>
                <w:rFonts w:ascii="Arial" w:hAnsi="Arial" w:cs="Arial"/>
                <w:sz w:val="18"/>
                <w:szCs w:val="18"/>
              </w:rPr>
              <w:t>-</w:t>
            </w:r>
          </w:p>
        </w:tc>
        <w:tc>
          <w:tcPr>
            <w:tcW w:w="1225" w:type="dxa"/>
            <w:vAlign w:val="bottom"/>
          </w:tcPr>
          <w:p w14:paraId="337A3BC5" w14:textId="2C2AA27F" w:rsidR="00590618" w:rsidRPr="00435C20" w:rsidRDefault="00590618" w:rsidP="00966141">
            <w:pPr>
              <w:pBdr>
                <w:bottom w:val="single" w:sz="4" w:space="1" w:color="auto"/>
              </w:pBdr>
              <w:tabs>
                <w:tab w:val="left" w:pos="1334"/>
              </w:tabs>
              <w:spacing w:line="360" w:lineRule="auto"/>
              <w:jc w:val="right"/>
              <w:rPr>
                <w:rFonts w:ascii="Arial" w:hAnsi="Arial" w:cs="Arial"/>
                <w:sz w:val="18"/>
                <w:szCs w:val="18"/>
              </w:rPr>
            </w:pPr>
            <w:r w:rsidRPr="00435C20">
              <w:rPr>
                <w:rFonts w:ascii="Arial" w:hAnsi="Arial" w:cs="Arial"/>
                <w:sz w:val="18"/>
                <w:szCs w:val="18"/>
              </w:rPr>
              <w:t xml:space="preserve">       -</w:t>
            </w:r>
          </w:p>
        </w:tc>
      </w:tr>
      <w:tr w:rsidR="00590618" w:rsidRPr="00435C20" w14:paraId="337A3BCC" w14:textId="77777777" w:rsidTr="002E0F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Pr>
        <w:tc>
          <w:tcPr>
            <w:tcW w:w="4221" w:type="dxa"/>
          </w:tcPr>
          <w:p w14:paraId="337A3BC7" w14:textId="77777777" w:rsidR="00590618" w:rsidRPr="00435C20" w:rsidRDefault="00590618" w:rsidP="00590618">
            <w:pPr>
              <w:tabs>
                <w:tab w:val="left" w:pos="216"/>
              </w:tabs>
              <w:spacing w:line="360" w:lineRule="auto"/>
              <w:ind w:left="169" w:hanging="169"/>
              <w:rPr>
                <w:rFonts w:ascii="Arial" w:hAnsi="Arial" w:cs="Arial"/>
                <w:sz w:val="18"/>
                <w:szCs w:val="18"/>
              </w:rPr>
            </w:pPr>
            <w:r w:rsidRPr="00435C20">
              <w:rPr>
                <w:rFonts w:ascii="Arial" w:hAnsi="Arial" w:cs="Arial"/>
                <w:sz w:val="18"/>
                <w:szCs w:val="18"/>
              </w:rPr>
              <w:t>Obligation – net</w:t>
            </w:r>
          </w:p>
        </w:tc>
        <w:tc>
          <w:tcPr>
            <w:tcW w:w="1197" w:type="dxa"/>
          </w:tcPr>
          <w:p w14:paraId="337A3BC8" w14:textId="5D91A738" w:rsidR="00590618" w:rsidRPr="00435C20" w:rsidRDefault="00590618" w:rsidP="00590618">
            <w:pPr>
              <w:pBdr>
                <w:bottom w:val="single" w:sz="12" w:space="1" w:color="auto"/>
              </w:pBdr>
              <w:spacing w:line="360" w:lineRule="auto"/>
              <w:jc w:val="right"/>
              <w:rPr>
                <w:rFonts w:ascii="Arial" w:hAnsi="Arial" w:cs="Arial"/>
                <w:sz w:val="18"/>
                <w:szCs w:val="18"/>
              </w:rPr>
            </w:pPr>
            <w:r w:rsidRPr="00435C20">
              <w:rPr>
                <w:rFonts w:ascii="Arial" w:hAnsi="Arial" w:cs="Arial"/>
                <w:sz w:val="18"/>
                <w:szCs w:val="18"/>
              </w:rPr>
              <w:t>1,284,606</w:t>
            </w:r>
          </w:p>
        </w:tc>
        <w:tc>
          <w:tcPr>
            <w:tcW w:w="1179" w:type="dxa"/>
            <w:vAlign w:val="bottom"/>
          </w:tcPr>
          <w:p w14:paraId="337A3BC9" w14:textId="736ED0A8" w:rsidR="00590618" w:rsidRPr="00435C20" w:rsidRDefault="00590618" w:rsidP="00590618">
            <w:pPr>
              <w:pBdr>
                <w:bottom w:val="single" w:sz="12" w:space="1" w:color="auto"/>
              </w:pBdr>
              <w:spacing w:line="360" w:lineRule="auto"/>
              <w:jc w:val="right"/>
              <w:rPr>
                <w:rFonts w:ascii="Arial" w:hAnsi="Arial" w:cs="Arial"/>
                <w:sz w:val="18"/>
                <w:szCs w:val="18"/>
              </w:rPr>
            </w:pPr>
            <w:r w:rsidRPr="00435C20">
              <w:rPr>
                <w:rFonts w:ascii="Arial" w:hAnsi="Arial" w:cs="Arial"/>
                <w:sz w:val="18"/>
                <w:szCs w:val="18"/>
              </w:rPr>
              <w:t>1,154,048</w:t>
            </w:r>
          </w:p>
        </w:tc>
        <w:tc>
          <w:tcPr>
            <w:tcW w:w="1209" w:type="dxa"/>
          </w:tcPr>
          <w:p w14:paraId="337A3BCA" w14:textId="1C4B9B0F" w:rsidR="00590618" w:rsidRPr="00435C20" w:rsidRDefault="00590618" w:rsidP="00590618">
            <w:pPr>
              <w:pBdr>
                <w:bottom w:val="single" w:sz="12" w:space="1" w:color="auto"/>
              </w:pBdr>
              <w:spacing w:line="360" w:lineRule="auto"/>
              <w:jc w:val="right"/>
              <w:rPr>
                <w:rFonts w:ascii="Arial" w:hAnsi="Arial" w:cs="Arial"/>
                <w:sz w:val="18"/>
                <w:szCs w:val="18"/>
                <w:cs/>
              </w:rPr>
            </w:pPr>
            <w:r w:rsidRPr="00435C20">
              <w:rPr>
                <w:rFonts w:ascii="Arial" w:hAnsi="Arial" w:cs="Arial"/>
                <w:sz w:val="18"/>
                <w:szCs w:val="18"/>
              </w:rPr>
              <w:t>989,484</w:t>
            </w:r>
          </w:p>
        </w:tc>
        <w:tc>
          <w:tcPr>
            <w:tcW w:w="1225" w:type="dxa"/>
            <w:vAlign w:val="bottom"/>
          </w:tcPr>
          <w:p w14:paraId="337A3BCB" w14:textId="064B3C66" w:rsidR="00590618" w:rsidRPr="00435C20" w:rsidRDefault="00590618" w:rsidP="00966141">
            <w:pPr>
              <w:pBdr>
                <w:bottom w:val="single" w:sz="12" w:space="1" w:color="auto"/>
              </w:pBdr>
              <w:spacing w:line="360" w:lineRule="auto"/>
              <w:jc w:val="right"/>
              <w:rPr>
                <w:rFonts w:ascii="Arial" w:hAnsi="Arial" w:cs="Arial"/>
                <w:sz w:val="18"/>
                <w:szCs w:val="18"/>
                <w:cs/>
              </w:rPr>
            </w:pPr>
            <w:r w:rsidRPr="00435C20">
              <w:rPr>
                <w:rFonts w:ascii="Arial" w:hAnsi="Arial" w:cs="Arial"/>
                <w:sz w:val="18"/>
                <w:szCs w:val="18"/>
              </w:rPr>
              <w:t>903,064</w:t>
            </w:r>
          </w:p>
        </w:tc>
      </w:tr>
      <w:tr w:rsidR="00590618" w:rsidRPr="00435C20" w14:paraId="337A3BD3" w14:textId="77777777" w:rsidTr="002E0F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Pr>
        <w:tc>
          <w:tcPr>
            <w:tcW w:w="4221" w:type="dxa"/>
          </w:tcPr>
          <w:p w14:paraId="337A3BCE" w14:textId="77777777" w:rsidR="00590618" w:rsidRPr="00435C20" w:rsidRDefault="00590618" w:rsidP="00590618">
            <w:pPr>
              <w:spacing w:line="360" w:lineRule="auto"/>
              <w:ind w:left="169" w:right="-72" w:hanging="169"/>
              <w:rPr>
                <w:rFonts w:ascii="Arial" w:hAnsi="Arial" w:cs="Arial"/>
                <w:sz w:val="18"/>
                <w:szCs w:val="18"/>
              </w:rPr>
            </w:pPr>
          </w:p>
        </w:tc>
        <w:tc>
          <w:tcPr>
            <w:tcW w:w="1197" w:type="dxa"/>
          </w:tcPr>
          <w:p w14:paraId="337A3BCF" w14:textId="77777777" w:rsidR="00590618" w:rsidRPr="00435C20" w:rsidRDefault="00590618" w:rsidP="00590618">
            <w:pPr>
              <w:spacing w:line="360" w:lineRule="auto"/>
              <w:jc w:val="right"/>
              <w:rPr>
                <w:rFonts w:ascii="Arial" w:hAnsi="Arial" w:cs="Arial"/>
                <w:sz w:val="18"/>
                <w:szCs w:val="18"/>
              </w:rPr>
            </w:pPr>
          </w:p>
        </w:tc>
        <w:tc>
          <w:tcPr>
            <w:tcW w:w="1179" w:type="dxa"/>
            <w:vAlign w:val="bottom"/>
          </w:tcPr>
          <w:p w14:paraId="337A3BD0" w14:textId="77777777" w:rsidR="00590618" w:rsidRPr="00435C20" w:rsidRDefault="00590618" w:rsidP="00590618">
            <w:pPr>
              <w:spacing w:line="360" w:lineRule="auto"/>
              <w:jc w:val="right"/>
              <w:rPr>
                <w:rFonts w:ascii="Arial" w:hAnsi="Arial" w:cs="Arial"/>
                <w:sz w:val="18"/>
                <w:szCs w:val="18"/>
              </w:rPr>
            </w:pPr>
          </w:p>
        </w:tc>
        <w:tc>
          <w:tcPr>
            <w:tcW w:w="1209" w:type="dxa"/>
          </w:tcPr>
          <w:p w14:paraId="337A3BD1" w14:textId="77777777" w:rsidR="00590618" w:rsidRPr="00435C20" w:rsidRDefault="00590618" w:rsidP="00590618">
            <w:pPr>
              <w:spacing w:line="360" w:lineRule="auto"/>
              <w:jc w:val="right"/>
              <w:rPr>
                <w:rFonts w:ascii="Arial" w:hAnsi="Arial" w:cs="Arial"/>
                <w:sz w:val="18"/>
                <w:szCs w:val="18"/>
              </w:rPr>
            </w:pPr>
          </w:p>
        </w:tc>
        <w:tc>
          <w:tcPr>
            <w:tcW w:w="1225" w:type="dxa"/>
            <w:vAlign w:val="bottom"/>
          </w:tcPr>
          <w:p w14:paraId="337A3BD2" w14:textId="77777777" w:rsidR="00590618" w:rsidRPr="00435C20" w:rsidRDefault="00590618" w:rsidP="00590618">
            <w:pPr>
              <w:spacing w:line="360" w:lineRule="auto"/>
              <w:jc w:val="right"/>
              <w:rPr>
                <w:rFonts w:ascii="Arial" w:hAnsi="Arial" w:cs="Arial"/>
                <w:sz w:val="18"/>
                <w:szCs w:val="18"/>
              </w:rPr>
            </w:pPr>
          </w:p>
        </w:tc>
      </w:tr>
      <w:tr w:rsidR="00590618" w:rsidRPr="00435C20" w14:paraId="337A3BD9" w14:textId="77777777" w:rsidTr="002E0F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Pr>
        <w:tc>
          <w:tcPr>
            <w:tcW w:w="4221" w:type="dxa"/>
          </w:tcPr>
          <w:p w14:paraId="337A3BD4" w14:textId="77777777" w:rsidR="00590618" w:rsidRPr="00435C20" w:rsidRDefault="00590618" w:rsidP="00590618">
            <w:pPr>
              <w:spacing w:line="360" w:lineRule="auto"/>
              <w:ind w:left="169" w:right="-72" w:hanging="169"/>
              <w:rPr>
                <w:rFonts w:ascii="Arial" w:hAnsi="Arial" w:cs="Arial"/>
                <w:sz w:val="18"/>
                <w:szCs w:val="18"/>
                <w:u w:val="single"/>
              </w:rPr>
            </w:pPr>
            <w:r w:rsidRPr="00435C20">
              <w:rPr>
                <w:rFonts w:ascii="Arial" w:hAnsi="Arial" w:cs="Arial"/>
                <w:sz w:val="18"/>
                <w:szCs w:val="18"/>
                <w:u w:val="single"/>
              </w:rPr>
              <w:t>Employee benefits obligation</w:t>
            </w:r>
          </w:p>
        </w:tc>
        <w:tc>
          <w:tcPr>
            <w:tcW w:w="1197" w:type="dxa"/>
          </w:tcPr>
          <w:p w14:paraId="337A3BD5" w14:textId="77777777" w:rsidR="00590618" w:rsidRPr="00435C20" w:rsidRDefault="00590618" w:rsidP="00590618">
            <w:pPr>
              <w:spacing w:line="360" w:lineRule="auto"/>
              <w:jc w:val="right"/>
              <w:rPr>
                <w:rFonts w:ascii="Arial" w:hAnsi="Arial" w:cs="Arial"/>
                <w:sz w:val="18"/>
                <w:szCs w:val="18"/>
              </w:rPr>
            </w:pPr>
          </w:p>
        </w:tc>
        <w:tc>
          <w:tcPr>
            <w:tcW w:w="1179" w:type="dxa"/>
            <w:vAlign w:val="bottom"/>
          </w:tcPr>
          <w:p w14:paraId="337A3BD6" w14:textId="77777777" w:rsidR="00590618" w:rsidRPr="00435C20" w:rsidRDefault="00590618" w:rsidP="00590618">
            <w:pPr>
              <w:spacing w:line="360" w:lineRule="auto"/>
              <w:jc w:val="right"/>
              <w:rPr>
                <w:rFonts w:ascii="Arial" w:hAnsi="Arial" w:cs="Arial"/>
                <w:sz w:val="18"/>
                <w:szCs w:val="18"/>
              </w:rPr>
            </w:pPr>
          </w:p>
        </w:tc>
        <w:tc>
          <w:tcPr>
            <w:tcW w:w="1209" w:type="dxa"/>
          </w:tcPr>
          <w:p w14:paraId="337A3BD7" w14:textId="77777777" w:rsidR="00590618" w:rsidRPr="00435C20" w:rsidRDefault="00590618" w:rsidP="00590618">
            <w:pPr>
              <w:spacing w:line="360" w:lineRule="auto"/>
              <w:jc w:val="right"/>
              <w:rPr>
                <w:rFonts w:ascii="Arial" w:hAnsi="Arial" w:cs="Arial"/>
                <w:sz w:val="18"/>
                <w:szCs w:val="18"/>
              </w:rPr>
            </w:pPr>
          </w:p>
        </w:tc>
        <w:tc>
          <w:tcPr>
            <w:tcW w:w="1225" w:type="dxa"/>
            <w:vAlign w:val="bottom"/>
          </w:tcPr>
          <w:p w14:paraId="337A3BD8" w14:textId="77777777" w:rsidR="00590618" w:rsidRPr="00435C20" w:rsidRDefault="00590618" w:rsidP="00590618">
            <w:pPr>
              <w:spacing w:line="360" w:lineRule="auto"/>
              <w:jc w:val="right"/>
              <w:rPr>
                <w:rFonts w:ascii="Arial" w:hAnsi="Arial" w:cs="Arial"/>
                <w:sz w:val="18"/>
                <w:szCs w:val="18"/>
              </w:rPr>
            </w:pPr>
          </w:p>
        </w:tc>
      </w:tr>
      <w:tr w:rsidR="00590618" w:rsidRPr="00435C20" w14:paraId="337A3BDF" w14:textId="77777777" w:rsidTr="007A6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90"/>
        </w:trPr>
        <w:tc>
          <w:tcPr>
            <w:tcW w:w="4221" w:type="dxa"/>
          </w:tcPr>
          <w:p w14:paraId="337A3BDA" w14:textId="77777777" w:rsidR="00590618" w:rsidRPr="00435C20" w:rsidRDefault="00590618" w:rsidP="00590618">
            <w:pPr>
              <w:spacing w:line="360" w:lineRule="auto"/>
              <w:ind w:left="169" w:hanging="169"/>
              <w:rPr>
                <w:rFonts w:ascii="Arial" w:hAnsi="Arial" w:cs="Arial"/>
                <w:sz w:val="18"/>
                <w:szCs w:val="18"/>
                <w:lang w:val="en-GB"/>
              </w:rPr>
            </w:pPr>
            <w:r w:rsidRPr="00435C20">
              <w:rPr>
                <w:rFonts w:ascii="Arial" w:hAnsi="Arial" w:cs="Arial"/>
                <w:sz w:val="18"/>
                <w:szCs w:val="18"/>
                <w:lang w:val="en-GB"/>
              </w:rPr>
              <w:t xml:space="preserve">Balance as at 1 January </w:t>
            </w:r>
          </w:p>
        </w:tc>
        <w:tc>
          <w:tcPr>
            <w:tcW w:w="1197" w:type="dxa"/>
          </w:tcPr>
          <w:p w14:paraId="337A3BDB" w14:textId="37C9079B" w:rsidR="00590618" w:rsidRPr="00435C20" w:rsidRDefault="00590618" w:rsidP="00590618">
            <w:pPr>
              <w:spacing w:line="360" w:lineRule="auto"/>
              <w:jc w:val="right"/>
              <w:rPr>
                <w:rFonts w:ascii="Arial" w:hAnsi="Arial" w:cs="Arial"/>
                <w:sz w:val="18"/>
                <w:szCs w:val="18"/>
              </w:rPr>
            </w:pPr>
            <w:r w:rsidRPr="00435C20">
              <w:rPr>
                <w:rFonts w:ascii="Arial" w:hAnsi="Arial" w:cs="Arial"/>
                <w:sz w:val="18"/>
                <w:szCs w:val="18"/>
              </w:rPr>
              <w:t>1,245,173</w:t>
            </w:r>
          </w:p>
        </w:tc>
        <w:tc>
          <w:tcPr>
            <w:tcW w:w="1179" w:type="dxa"/>
          </w:tcPr>
          <w:p w14:paraId="337A3BDC" w14:textId="7D47BE5B" w:rsidR="00590618" w:rsidRPr="00435C20" w:rsidRDefault="00590618" w:rsidP="00590618">
            <w:pPr>
              <w:spacing w:line="360" w:lineRule="auto"/>
              <w:jc w:val="right"/>
              <w:rPr>
                <w:rFonts w:ascii="Arial" w:hAnsi="Arial" w:cs="Arial"/>
                <w:sz w:val="18"/>
                <w:szCs w:val="18"/>
              </w:rPr>
            </w:pPr>
            <w:r w:rsidRPr="00435C20">
              <w:rPr>
                <w:rFonts w:ascii="Arial" w:hAnsi="Arial" w:cs="Arial"/>
                <w:sz w:val="18"/>
                <w:szCs w:val="18"/>
                <w:lang w:val="en-GB"/>
              </w:rPr>
              <w:t>1,100,406</w:t>
            </w:r>
          </w:p>
        </w:tc>
        <w:tc>
          <w:tcPr>
            <w:tcW w:w="1209" w:type="dxa"/>
          </w:tcPr>
          <w:p w14:paraId="337A3BDD" w14:textId="1B885E53" w:rsidR="00590618" w:rsidRPr="00435C20" w:rsidRDefault="00590618" w:rsidP="00590618">
            <w:pPr>
              <w:spacing w:line="360" w:lineRule="auto"/>
              <w:jc w:val="right"/>
              <w:rPr>
                <w:rFonts w:ascii="Arial" w:hAnsi="Arial" w:cs="Arial"/>
                <w:sz w:val="18"/>
                <w:szCs w:val="18"/>
              </w:rPr>
            </w:pPr>
            <w:r w:rsidRPr="00435C20">
              <w:rPr>
                <w:rFonts w:ascii="Arial" w:hAnsi="Arial" w:cs="Arial"/>
                <w:sz w:val="18"/>
                <w:szCs w:val="18"/>
              </w:rPr>
              <w:t>903,064</w:t>
            </w:r>
          </w:p>
        </w:tc>
        <w:tc>
          <w:tcPr>
            <w:tcW w:w="1225" w:type="dxa"/>
          </w:tcPr>
          <w:p w14:paraId="337A3BDE" w14:textId="0F58D0A0" w:rsidR="00590618" w:rsidRPr="00435C20" w:rsidRDefault="00590618" w:rsidP="00590618">
            <w:pPr>
              <w:spacing w:line="360" w:lineRule="auto"/>
              <w:jc w:val="right"/>
              <w:rPr>
                <w:rFonts w:ascii="Arial" w:hAnsi="Arial" w:cs="Arial"/>
                <w:sz w:val="18"/>
                <w:szCs w:val="18"/>
              </w:rPr>
            </w:pPr>
            <w:r w:rsidRPr="00435C20">
              <w:rPr>
                <w:rFonts w:ascii="Arial" w:hAnsi="Arial" w:cs="Arial"/>
                <w:sz w:val="18"/>
                <w:szCs w:val="18"/>
              </w:rPr>
              <w:t>800,856</w:t>
            </w:r>
          </w:p>
        </w:tc>
      </w:tr>
      <w:tr w:rsidR="00590618" w:rsidRPr="00435C20" w14:paraId="337A3BE5" w14:textId="77777777" w:rsidTr="007A6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90"/>
        </w:trPr>
        <w:tc>
          <w:tcPr>
            <w:tcW w:w="4221" w:type="dxa"/>
          </w:tcPr>
          <w:p w14:paraId="337A3BE0" w14:textId="77777777" w:rsidR="00590618" w:rsidRPr="00435C20" w:rsidRDefault="00590618" w:rsidP="00590618">
            <w:pPr>
              <w:spacing w:line="360" w:lineRule="auto"/>
              <w:ind w:left="169" w:hanging="169"/>
              <w:rPr>
                <w:rFonts w:ascii="Arial" w:hAnsi="Arial" w:cs="Arial"/>
                <w:sz w:val="18"/>
                <w:szCs w:val="18"/>
                <w:lang w:val="en-GB"/>
              </w:rPr>
            </w:pPr>
            <w:r w:rsidRPr="00435C20">
              <w:rPr>
                <w:rFonts w:ascii="Arial" w:hAnsi="Arial" w:cs="Arial"/>
                <w:sz w:val="18"/>
                <w:szCs w:val="18"/>
                <w:lang w:val="en-GB"/>
              </w:rPr>
              <w:t>Current service costs</w:t>
            </w:r>
          </w:p>
        </w:tc>
        <w:tc>
          <w:tcPr>
            <w:tcW w:w="1197" w:type="dxa"/>
          </w:tcPr>
          <w:p w14:paraId="337A3BE1" w14:textId="363598B4" w:rsidR="00590618" w:rsidRPr="00435C20" w:rsidRDefault="00590618" w:rsidP="00590618">
            <w:pPr>
              <w:spacing w:line="360" w:lineRule="auto"/>
              <w:jc w:val="right"/>
              <w:rPr>
                <w:rFonts w:ascii="Arial" w:hAnsi="Arial" w:cs="Arial"/>
                <w:sz w:val="18"/>
                <w:szCs w:val="18"/>
              </w:rPr>
            </w:pPr>
            <w:r w:rsidRPr="00435C20">
              <w:rPr>
                <w:rFonts w:ascii="Arial" w:hAnsi="Arial" w:cs="Arial"/>
                <w:sz w:val="18"/>
                <w:szCs w:val="18"/>
              </w:rPr>
              <w:t>117,393</w:t>
            </w:r>
          </w:p>
        </w:tc>
        <w:tc>
          <w:tcPr>
            <w:tcW w:w="1179" w:type="dxa"/>
          </w:tcPr>
          <w:p w14:paraId="337A3BE2" w14:textId="445E96AE" w:rsidR="00590618" w:rsidRPr="00435C20" w:rsidRDefault="00590618" w:rsidP="00590618">
            <w:pPr>
              <w:spacing w:line="360" w:lineRule="auto"/>
              <w:jc w:val="right"/>
              <w:rPr>
                <w:rFonts w:ascii="Arial" w:hAnsi="Arial" w:cs="Arial"/>
                <w:sz w:val="18"/>
                <w:szCs w:val="18"/>
              </w:rPr>
            </w:pPr>
            <w:r w:rsidRPr="00435C20">
              <w:rPr>
                <w:rFonts w:ascii="Arial" w:hAnsi="Arial" w:cs="Arial"/>
                <w:sz w:val="18"/>
                <w:szCs w:val="18"/>
              </w:rPr>
              <w:t>66,624</w:t>
            </w:r>
          </w:p>
        </w:tc>
        <w:tc>
          <w:tcPr>
            <w:tcW w:w="1209" w:type="dxa"/>
          </w:tcPr>
          <w:p w14:paraId="337A3BE3" w14:textId="599761C1" w:rsidR="00590618" w:rsidRPr="00435C20" w:rsidRDefault="00590618" w:rsidP="00590618">
            <w:pPr>
              <w:spacing w:line="360" w:lineRule="auto"/>
              <w:jc w:val="right"/>
              <w:rPr>
                <w:rFonts w:ascii="Arial" w:hAnsi="Arial" w:cs="Arial"/>
                <w:sz w:val="18"/>
                <w:szCs w:val="18"/>
              </w:rPr>
            </w:pPr>
            <w:r w:rsidRPr="00435C20">
              <w:rPr>
                <w:rFonts w:ascii="Arial" w:hAnsi="Arial" w:cs="Arial"/>
                <w:sz w:val="18"/>
                <w:szCs w:val="18"/>
              </w:rPr>
              <w:t>58,429</w:t>
            </w:r>
          </w:p>
        </w:tc>
        <w:tc>
          <w:tcPr>
            <w:tcW w:w="1225" w:type="dxa"/>
          </w:tcPr>
          <w:p w14:paraId="337A3BE4" w14:textId="5D484D1C" w:rsidR="00590618" w:rsidRPr="00435C20" w:rsidRDefault="00590618" w:rsidP="00590618">
            <w:pPr>
              <w:spacing w:line="360" w:lineRule="auto"/>
              <w:jc w:val="right"/>
              <w:rPr>
                <w:rFonts w:ascii="Arial" w:hAnsi="Arial" w:cs="Arial"/>
                <w:sz w:val="18"/>
                <w:szCs w:val="18"/>
              </w:rPr>
            </w:pPr>
            <w:r w:rsidRPr="00435C20">
              <w:rPr>
                <w:rFonts w:ascii="Arial" w:hAnsi="Arial" w:cs="Arial"/>
                <w:sz w:val="18"/>
                <w:szCs w:val="18"/>
              </w:rPr>
              <w:t>48,698</w:t>
            </w:r>
          </w:p>
        </w:tc>
      </w:tr>
      <w:tr w:rsidR="00590618" w:rsidRPr="00435C20" w14:paraId="337A3BEB" w14:textId="77777777" w:rsidTr="007A6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Pr>
        <w:tc>
          <w:tcPr>
            <w:tcW w:w="4221" w:type="dxa"/>
          </w:tcPr>
          <w:p w14:paraId="337A3BE6" w14:textId="77777777" w:rsidR="00590618" w:rsidRPr="00435C20" w:rsidRDefault="00590618" w:rsidP="00590618">
            <w:pPr>
              <w:spacing w:line="360" w:lineRule="auto"/>
              <w:ind w:left="169" w:hanging="169"/>
              <w:rPr>
                <w:rFonts w:ascii="Arial" w:hAnsi="Arial" w:cs="Arial"/>
                <w:sz w:val="18"/>
                <w:szCs w:val="18"/>
                <w:lang w:val="en-GB"/>
              </w:rPr>
            </w:pPr>
            <w:r w:rsidRPr="00435C20">
              <w:rPr>
                <w:rFonts w:ascii="Arial" w:hAnsi="Arial" w:cs="Arial"/>
                <w:sz w:val="18"/>
                <w:szCs w:val="18"/>
                <w:lang w:val="en-GB"/>
              </w:rPr>
              <w:t>Interest on obligation</w:t>
            </w:r>
          </w:p>
        </w:tc>
        <w:tc>
          <w:tcPr>
            <w:tcW w:w="1197" w:type="dxa"/>
          </w:tcPr>
          <w:p w14:paraId="337A3BE7" w14:textId="41301199" w:rsidR="00590618" w:rsidRPr="00435C20" w:rsidRDefault="00590618" w:rsidP="00590618">
            <w:pPr>
              <w:spacing w:line="360" w:lineRule="auto"/>
              <w:jc w:val="right"/>
              <w:rPr>
                <w:rFonts w:ascii="Arial" w:hAnsi="Arial" w:cs="Arial"/>
                <w:sz w:val="18"/>
                <w:szCs w:val="18"/>
              </w:rPr>
            </w:pPr>
            <w:r w:rsidRPr="00435C20">
              <w:rPr>
                <w:rFonts w:ascii="Arial" w:hAnsi="Arial" w:cs="Arial"/>
                <w:sz w:val="18"/>
                <w:szCs w:val="18"/>
              </w:rPr>
              <w:t>41,963</w:t>
            </w:r>
          </w:p>
        </w:tc>
        <w:tc>
          <w:tcPr>
            <w:tcW w:w="1179" w:type="dxa"/>
          </w:tcPr>
          <w:p w14:paraId="337A3BE8" w14:textId="7BC76128" w:rsidR="00590618" w:rsidRPr="00435C20" w:rsidRDefault="00590618" w:rsidP="00590618">
            <w:pPr>
              <w:spacing w:line="360" w:lineRule="auto"/>
              <w:jc w:val="right"/>
              <w:rPr>
                <w:rFonts w:ascii="Arial" w:hAnsi="Arial" w:cs="Arial"/>
                <w:sz w:val="18"/>
                <w:szCs w:val="18"/>
              </w:rPr>
            </w:pPr>
            <w:r w:rsidRPr="00435C20">
              <w:rPr>
                <w:rFonts w:ascii="Arial" w:hAnsi="Arial" w:cs="Arial"/>
                <w:sz w:val="18"/>
                <w:szCs w:val="18"/>
              </w:rPr>
              <w:t>39,473</w:t>
            </w:r>
          </w:p>
        </w:tc>
        <w:tc>
          <w:tcPr>
            <w:tcW w:w="1209" w:type="dxa"/>
          </w:tcPr>
          <w:p w14:paraId="337A3BE9" w14:textId="1F8E0D85" w:rsidR="00590618" w:rsidRPr="00435C20" w:rsidRDefault="00590618" w:rsidP="00590618">
            <w:pPr>
              <w:spacing w:line="360" w:lineRule="auto"/>
              <w:jc w:val="right"/>
              <w:rPr>
                <w:rFonts w:ascii="Arial" w:hAnsi="Arial" w:cs="Arial"/>
                <w:sz w:val="18"/>
                <w:szCs w:val="18"/>
              </w:rPr>
            </w:pPr>
            <w:r w:rsidRPr="00435C20">
              <w:rPr>
                <w:rFonts w:ascii="Arial" w:hAnsi="Arial" w:cs="Arial"/>
                <w:sz w:val="18"/>
                <w:szCs w:val="18"/>
              </w:rPr>
              <w:t>22,012</w:t>
            </w:r>
          </w:p>
        </w:tc>
        <w:tc>
          <w:tcPr>
            <w:tcW w:w="1225" w:type="dxa"/>
          </w:tcPr>
          <w:p w14:paraId="337A3BEA" w14:textId="39C313D9" w:rsidR="00590618" w:rsidRPr="00435C20" w:rsidRDefault="00590618" w:rsidP="00590618">
            <w:pPr>
              <w:spacing w:line="360" w:lineRule="auto"/>
              <w:jc w:val="right"/>
              <w:rPr>
                <w:rFonts w:ascii="Arial" w:hAnsi="Arial" w:cs="Arial"/>
                <w:sz w:val="18"/>
                <w:szCs w:val="18"/>
              </w:rPr>
            </w:pPr>
            <w:r w:rsidRPr="00435C20">
              <w:rPr>
                <w:rFonts w:ascii="Arial" w:hAnsi="Arial" w:cs="Arial"/>
                <w:sz w:val="18"/>
                <w:szCs w:val="18"/>
              </w:rPr>
              <w:t>22,844</w:t>
            </w:r>
          </w:p>
        </w:tc>
      </w:tr>
      <w:tr w:rsidR="00590618" w:rsidRPr="00435C20" w14:paraId="337A3BF1" w14:textId="77777777" w:rsidTr="007A6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Pr>
        <w:tc>
          <w:tcPr>
            <w:tcW w:w="4221" w:type="dxa"/>
          </w:tcPr>
          <w:p w14:paraId="337A3BEC" w14:textId="77777777" w:rsidR="00590618" w:rsidRPr="00435C20" w:rsidRDefault="00590618" w:rsidP="00590618">
            <w:pPr>
              <w:spacing w:line="360" w:lineRule="auto"/>
              <w:ind w:left="169" w:hanging="169"/>
              <w:rPr>
                <w:rFonts w:ascii="Arial" w:hAnsi="Arial" w:cs="Arial"/>
                <w:sz w:val="18"/>
                <w:szCs w:val="18"/>
                <w:lang w:val="en-GB"/>
              </w:rPr>
            </w:pPr>
            <w:r w:rsidRPr="00435C20">
              <w:rPr>
                <w:rFonts w:ascii="Arial" w:hAnsi="Arial" w:cs="Arial"/>
                <w:sz w:val="18"/>
                <w:szCs w:val="18"/>
                <w:lang w:val="en-GB"/>
              </w:rPr>
              <w:t>Actuarial loss</w:t>
            </w:r>
          </w:p>
        </w:tc>
        <w:tc>
          <w:tcPr>
            <w:tcW w:w="1197" w:type="dxa"/>
          </w:tcPr>
          <w:p w14:paraId="337A3BED" w14:textId="6C1FFD1C" w:rsidR="00590618" w:rsidRPr="00435C20" w:rsidRDefault="00590618" w:rsidP="00590618">
            <w:pPr>
              <w:spacing w:line="360" w:lineRule="auto"/>
              <w:jc w:val="right"/>
              <w:rPr>
                <w:rFonts w:ascii="Arial" w:hAnsi="Arial" w:cs="Arial"/>
                <w:sz w:val="18"/>
                <w:szCs w:val="18"/>
              </w:rPr>
            </w:pPr>
            <w:r w:rsidRPr="00435C20">
              <w:rPr>
                <w:rFonts w:ascii="Arial" w:hAnsi="Arial" w:cs="Arial"/>
                <w:sz w:val="18"/>
                <w:szCs w:val="18"/>
              </w:rPr>
              <w:t>90,032</w:t>
            </w:r>
          </w:p>
        </w:tc>
        <w:tc>
          <w:tcPr>
            <w:tcW w:w="1179" w:type="dxa"/>
          </w:tcPr>
          <w:p w14:paraId="337A3BEE" w14:textId="2AE73478" w:rsidR="00590618" w:rsidRPr="00435C20" w:rsidRDefault="00590618" w:rsidP="00590618">
            <w:pPr>
              <w:spacing w:line="360" w:lineRule="auto"/>
              <w:jc w:val="right"/>
              <w:rPr>
                <w:rFonts w:ascii="Arial" w:hAnsi="Arial" w:cs="Arial"/>
                <w:sz w:val="18"/>
                <w:szCs w:val="18"/>
              </w:rPr>
            </w:pPr>
            <w:r w:rsidRPr="00435C20">
              <w:rPr>
                <w:rFonts w:ascii="Arial" w:hAnsi="Arial" w:cs="Arial"/>
                <w:sz w:val="18"/>
                <w:szCs w:val="18"/>
                <w:lang w:val="en-GB"/>
              </w:rPr>
              <w:t>107,671</w:t>
            </w:r>
          </w:p>
        </w:tc>
        <w:tc>
          <w:tcPr>
            <w:tcW w:w="1209" w:type="dxa"/>
          </w:tcPr>
          <w:p w14:paraId="337A3BEF" w14:textId="49E03E55" w:rsidR="00590618" w:rsidRPr="00435C20" w:rsidRDefault="00590618" w:rsidP="00590618">
            <w:pPr>
              <w:spacing w:line="360" w:lineRule="auto"/>
              <w:jc w:val="right"/>
              <w:rPr>
                <w:rFonts w:ascii="Arial" w:hAnsi="Arial" w:cs="Arial"/>
                <w:sz w:val="18"/>
                <w:szCs w:val="18"/>
              </w:rPr>
            </w:pPr>
            <w:r w:rsidRPr="00435C20">
              <w:rPr>
                <w:rFonts w:ascii="Arial" w:hAnsi="Arial" w:cs="Arial"/>
                <w:sz w:val="18"/>
                <w:szCs w:val="18"/>
              </w:rPr>
              <w:t>6</w:t>
            </w:r>
            <w:r w:rsidR="00D55C73" w:rsidRPr="00435C20">
              <w:rPr>
                <w:rFonts w:ascii="Arial" w:hAnsi="Arial" w:cs="Browallia New"/>
                <w:sz w:val="18"/>
                <w:szCs w:val="22"/>
              </w:rPr>
              <w:t>9</w:t>
            </w:r>
            <w:r w:rsidRPr="00435C20">
              <w:rPr>
                <w:rFonts w:ascii="Arial" w:hAnsi="Arial" w:cs="Arial"/>
                <w:sz w:val="18"/>
                <w:szCs w:val="18"/>
              </w:rPr>
              <w:t>,849</w:t>
            </w:r>
          </w:p>
        </w:tc>
        <w:tc>
          <w:tcPr>
            <w:tcW w:w="1225" w:type="dxa"/>
          </w:tcPr>
          <w:p w14:paraId="337A3BF0" w14:textId="0BDD3C29" w:rsidR="00590618" w:rsidRPr="00435C20" w:rsidRDefault="00590618" w:rsidP="00590618">
            <w:pPr>
              <w:tabs>
                <w:tab w:val="left" w:pos="934"/>
                <w:tab w:val="left" w:pos="1155"/>
              </w:tabs>
              <w:spacing w:line="360" w:lineRule="auto"/>
              <w:jc w:val="right"/>
              <w:rPr>
                <w:rFonts w:ascii="Arial" w:hAnsi="Arial" w:cs="Arial"/>
                <w:sz w:val="18"/>
                <w:szCs w:val="18"/>
              </w:rPr>
            </w:pPr>
            <w:r w:rsidRPr="00435C20">
              <w:rPr>
                <w:rFonts w:ascii="Arial" w:hAnsi="Arial" w:cs="Arial"/>
                <w:sz w:val="18"/>
                <w:szCs w:val="18"/>
                <w:lang w:val="en-GB"/>
              </w:rPr>
              <w:t>79,374</w:t>
            </w:r>
          </w:p>
        </w:tc>
      </w:tr>
      <w:tr w:rsidR="00590618" w:rsidRPr="00435C20" w14:paraId="337A3BF7" w14:textId="77777777" w:rsidTr="007A6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90"/>
        </w:trPr>
        <w:tc>
          <w:tcPr>
            <w:tcW w:w="4221" w:type="dxa"/>
          </w:tcPr>
          <w:p w14:paraId="337A3BF2" w14:textId="77777777" w:rsidR="00590618" w:rsidRPr="00435C20" w:rsidRDefault="00590618" w:rsidP="00590618">
            <w:pPr>
              <w:spacing w:line="360" w:lineRule="auto"/>
              <w:ind w:left="169" w:hanging="169"/>
              <w:rPr>
                <w:rFonts w:ascii="Arial" w:hAnsi="Arial" w:cs="Arial"/>
                <w:sz w:val="18"/>
                <w:szCs w:val="18"/>
                <w:lang w:val="en-GB"/>
              </w:rPr>
            </w:pPr>
            <w:r w:rsidRPr="00435C20">
              <w:rPr>
                <w:rFonts w:ascii="Arial" w:hAnsi="Arial" w:cs="Arial"/>
                <w:sz w:val="18"/>
                <w:szCs w:val="18"/>
              </w:rPr>
              <w:t>Benefit paid</w:t>
            </w:r>
          </w:p>
        </w:tc>
        <w:tc>
          <w:tcPr>
            <w:tcW w:w="1197" w:type="dxa"/>
          </w:tcPr>
          <w:p w14:paraId="337A3BF3" w14:textId="223E15E8" w:rsidR="00590618" w:rsidRPr="00435C20" w:rsidRDefault="00590618" w:rsidP="00590618">
            <w:pPr>
              <w:spacing w:line="360" w:lineRule="auto"/>
              <w:jc w:val="right"/>
              <w:rPr>
                <w:rFonts w:ascii="Arial" w:hAnsi="Arial" w:cs="Arial"/>
                <w:sz w:val="18"/>
                <w:szCs w:val="18"/>
              </w:rPr>
            </w:pPr>
            <w:r w:rsidRPr="00435C20">
              <w:rPr>
                <w:rFonts w:ascii="Arial" w:hAnsi="Arial" w:cs="Arial"/>
                <w:sz w:val="18"/>
                <w:szCs w:val="18"/>
              </w:rPr>
              <w:t>(92,185)</w:t>
            </w:r>
          </w:p>
        </w:tc>
        <w:tc>
          <w:tcPr>
            <w:tcW w:w="1179" w:type="dxa"/>
          </w:tcPr>
          <w:p w14:paraId="337A3BF4" w14:textId="02D499AB" w:rsidR="00590618" w:rsidRPr="00435C20" w:rsidRDefault="00590618" w:rsidP="00590618">
            <w:pPr>
              <w:spacing w:line="360" w:lineRule="auto"/>
              <w:jc w:val="right"/>
              <w:rPr>
                <w:rFonts w:ascii="Arial" w:hAnsi="Arial" w:cs="Arial"/>
                <w:sz w:val="18"/>
                <w:szCs w:val="18"/>
              </w:rPr>
            </w:pPr>
            <w:r w:rsidRPr="00435C20">
              <w:rPr>
                <w:rFonts w:ascii="Arial" w:hAnsi="Arial" w:cs="Arial"/>
                <w:sz w:val="18"/>
                <w:szCs w:val="18"/>
              </w:rPr>
              <w:t>(63,354)</w:t>
            </w:r>
          </w:p>
        </w:tc>
        <w:tc>
          <w:tcPr>
            <w:tcW w:w="1209" w:type="dxa"/>
          </w:tcPr>
          <w:p w14:paraId="337A3BF5" w14:textId="2957550A" w:rsidR="00590618" w:rsidRPr="00435C20" w:rsidRDefault="00590618" w:rsidP="00590618">
            <w:pPr>
              <w:spacing w:line="360" w:lineRule="auto"/>
              <w:jc w:val="right"/>
              <w:rPr>
                <w:rFonts w:ascii="Arial" w:hAnsi="Arial" w:cs="Arial"/>
                <w:sz w:val="18"/>
                <w:szCs w:val="18"/>
              </w:rPr>
            </w:pPr>
            <w:r w:rsidRPr="00435C20">
              <w:rPr>
                <w:rFonts w:ascii="Arial" w:hAnsi="Arial" w:cs="Arial"/>
                <w:sz w:val="18"/>
                <w:szCs w:val="18"/>
              </w:rPr>
              <w:t>(63,806)</w:t>
            </w:r>
          </w:p>
        </w:tc>
        <w:tc>
          <w:tcPr>
            <w:tcW w:w="1225" w:type="dxa"/>
          </w:tcPr>
          <w:p w14:paraId="337A3BF6" w14:textId="41599995" w:rsidR="00590618" w:rsidRPr="00435C20" w:rsidRDefault="00590618" w:rsidP="00590618">
            <w:pPr>
              <w:spacing w:line="360" w:lineRule="auto"/>
              <w:jc w:val="right"/>
              <w:rPr>
                <w:rFonts w:ascii="Arial" w:hAnsi="Arial" w:cs="Arial"/>
                <w:sz w:val="18"/>
                <w:szCs w:val="18"/>
              </w:rPr>
            </w:pPr>
            <w:r w:rsidRPr="00435C20">
              <w:rPr>
                <w:rFonts w:ascii="Arial" w:hAnsi="Arial" w:cs="Arial"/>
                <w:sz w:val="18"/>
                <w:szCs w:val="18"/>
              </w:rPr>
              <w:t>(48,732)</w:t>
            </w:r>
          </w:p>
        </w:tc>
      </w:tr>
      <w:tr w:rsidR="00590618" w:rsidRPr="00435C20" w14:paraId="337A3BFD" w14:textId="77777777" w:rsidTr="002E0F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Pr>
        <w:tc>
          <w:tcPr>
            <w:tcW w:w="4221" w:type="dxa"/>
          </w:tcPr>
          <w:p w14:paraId="337A3BF8" w14:textId="77777777" w:rsidR="00590618" w:rsidRPr="00435C20" w:rsidRDefault="00590618" w:rsidP="00590618">
            <w:pPr>
              <w:tabs>
                <w:tab w:val="left" w:pos="216"/>
              </w:tabs>
              <w:spacing w:line="360" w:lineRule="auto"/>
              <w:ind w:left="169" w:hanging="169"/>
              <w:rPr>
                <w:rFonts w:ascii="Arial" w:hAnsi="Arial" w:cs="Arial"/>
                <w:sz w:val="18"/>
                <w:szCs w:val="18"/>
                <w:lang w:val="en-GB"/>
              </w:rPr>
            </w:pPr>
            <w:r w:rsidRPr="00435C20">
              <w:rPr>
                <w:rFonts w:ascii="Arial" w:hAnsi="Arial" w:cs="Arial"/>
                <w:sz w:val="18"/>
                <w:szCs w:val="18"/>
                <w:lang w:val="en-GB"/>
              </w:rPr>
              <w:t>Translation adjustments for foreign currency financial statements</w:t>
            </w:r>
          </w:p>
        </w:tc>
        <w:tc>
          <w:tcPr>
            <w:tcW w:w="1197" w:type="dxa"/>
          </w:tcPr>
          <w:p w14:paraId="4522E33A" w14:textId="77777777" w:rsidR="00590618" w:rsidRPr="00435C20" w:rsidRDefault="00590618" w:rsidP="00590618">
            <w:pPr>
              <w:pBdr>
                <w:bottom w:val="single" w:sz="4" w:space="1" w:color="auto"/>
              </w:pBdr>
              <w:spacing w:line="360" w:lineRule="auto"/>
              <w:jc w:val="right"/>
              <w:rPr>
                <w:rFonts w:ascii="Arial" w:hAnsi="Arial" w:cs="Arial"/>
                <w:sz w:val="18"/>
                <w:szCs w:val="18"/>
              </w:rPr>
            </w:pPr>
          </w:p>
          <w:p w14:paraId="337A3BF9" w14:textId="0FC9A09A" w:rsidR="00590618" w:rsidRPr="00435C20" w:rsidRDefault="00590618" w:rsidP="00590618">
            <w:pPr>
              <w:pBdr>
                <w:bottom w:val="single" w:sz="4" w:space="1" w:color="auto"/>
              </w:pBdr>
              <w:spacing w:line="360" w:lineRule="auto"/>
              <w:jc w:val="right"/>
              <w:rPr>
                <w:rFonts w:ascii="Arial" w:hAnsi="Arial" w:cs="Arial"/>
                <w:sz w:val="18"/>
                <w:szCs w:val="18"/>
              </w:rPr>
            </w:pPr>
            <w:r w:rsidRPr="00435C20">
              <w:rPr>
                <w:rFonts w:ascii="Arial" w:hAnsi="Arial" w:cs="Arial"/>
                <w:sz w:val="18"/>
                <w:szCs w:val="18"/>
              </w:rPr>
              <w:t>(18,682)</w:t>
            </w:r>
          </w:p>
        </w:tc>
        <w:tc>
          <w:tcPr>
            <w:tcW w:w="1179" w:type="dxa"/>
            <w:vAlign w:val="bottom"/>
          </w:tcPr>
          <w:p w14:paraId="337A3BFA" w14:textId="3117DFD5" w:rsidR="00590618" w:rsidRPr="00435C20" w:rsidRDefault="00590618" w:rsidP="00590618">
            <w:pPr>
              <w:pBdr>
                <w:bottom w:val="single" w:sz="4" w:space="1" w:color="auto"/>
              </w:pBdr>
              <w:spacing w:line="360" w:lineRule="auto"/>
              <w:jc w:val="right"/>
              <w:rPr>
                <w:rFonts w:ascii="Arial" w:hAnsi="Arial" w:cs="Arial"/>
                <w:sz w:val="18"/>
                <w:szCs w:val="18"/>
              </w:rPr>
            </w:pPr>
            <w:r w:rsidRPr="00435C20">
              <w:rPr>
                <w:rFonts w:ascii="Arial" w:hAnsi="Arial" w:cs="Arial"/>
                <w:sz w:val="18"/>
                <w:szCs w:val="18"/>
              </w:rPr>
              <w:t>(5,647)</w:t>
            </w:r>
          </w:p>
        </w:tc>
        <w:tc>
          <w:tcPr>
            <w:tcW w:w="1209" w:type="dxa"/>
          </w:tcPr>
          <w:p w14:paraId="3ABB206A" w14:textId="77777777" w:rsidR="00590618" w:rsidRPr="00435C20" w:rsidRDefault="00590618" w:rsidP="00590618">
            <w:pPr>
              <w:pBdr>
                <w:bottom w:val="single" w:sz="4" w:space="1" w:color="auto"/>
              </w:pBdr>
              <w:spacing w:line="360" w:lineRule="auto"/>
              <w:jc w:val="right"/>
              <w:rPr>
                <w:rFonts w:ascii="Arial" w:hAnsi="Arial" w:cs="Arial"/>
                <w:sz w:val="18"/>
                <w:szCs w:val="18"/>
              </w:rPr>
            </w:pPr>
          </w:p>
          <w:p w14:paraId="337A3BFB" w14:textId="24BB265A" w:rsidR="00590618" w:rsidRPr="00435C20" w:rsidRDefault="00590618" w:rsidP="00590618">
            <w:pPr>
              <w:pBdr>
                <w:bottom w:val="single" w:sz="4" w:space="1" w:color="auto"/>
              </w:pBdr>
              <w:spacing w:line="360" w:lineRule="auto"/>
              <w:jc w:val="right"/>
              <w:rPr>
                <w:rFonts w:ascii="Arial" w:hAnsi="Arial" w:cs="Arial"/>
                <w:sz w:val="18"/>
                <w:szCs w:val="18"/>
              </w:rPr>
            </w:pPr>
            <w:r w:rsidRPr="00435C20">
              <w:rPr>
                <w:rFonts w:ascii="Arial" w:hAnsi="Arial" w:cs="Arial"/>
                <w:sz w:val="18"/>
                <w:szCs w:val="18"/>
              </w:rPr>
              <w:t>(64)</w:t>
            </w:r>
          </w:p>
        </w:tc>
        <w:tc>
          <w:tcPr>
            <w:tcW w:w="1225" w:type="dxa"/>
            <w:vAlign w:val="bottom"/>
          </w:tcPr>
          <w:p w14:paraId="337A3BFC" w14:textId="2565B4CF" w:rsidR="00590618" w:rsidRPr="00435C20" w:rsidRDefault="00590618" w:rsidP="00590618">
            <w:pPr>
              <w:pBdr>
                <w:bottom w:val="single" w:sz="4" w:space="1" w:color="auto"/>
              </w:pBdr>
              <w:spacing w:line="360" w:lineRule="auto"/>
              <w:jc w:val="right"/>
              <w:rPr>
                <w:rFonts w:ascii="Arial" w:hAnsi="Arial" w:cs="Arial"/>
                <w:sz w:val="18"/>
                <w:szCs w:val="18"/>
              </w:rPr>
            </w:pPr>
            <w:r w:rsidRPr="00435C20">
              <w:rPr>
                <w:rFonts w:ascii="Arial" w:hAnsi="Arial" w:cs="Arial"/>
                <w:sz w:val="18"/>
                <w:szCs w:val="18"/>
              </w:rPr>
              <w:t>24</w:t>
            </w:r>
          </w:p>
        </w:tc>
      </w:tr>
      <w:tr w:rsidR="00590618" w:rsidRPr="00435C20" w14:paraId="337A3C03" w14:textId="77777777" w:rsidTr="007A6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Pr>
        <w:tc>
          <w:tcPr>
            <w:tcW w:w="4221" w:type="dxa"/>
          </w:tcPr>
          <w:p w14:paraId="337A3BFE" w14:textId="77777777" w:rsidR="00590618" w:rsidRPr="00435C20" w:rsidRDefault="00590618" w:rsidP="00590618">
            <w:pPr>
              <w:tabs>
                <w:tab w:val="left" w:pos="216"/>
              </w:tabs>
              <w:spacing w:line="360" w:lineRule="auto"/>
              <w:ind w:left="169" w:hanging="169"/>
              <w:rPr>
                <w:rFonts w:ascii="Arial" w:hAnsi="Arial" w:cs="Arial"/>
                <w:sz w:val="18"/>
                <w:szCs w:val="18"/>
                <w:lang w:val="en-GB"/>
              </w:rPr>
            </w:pPr>
            <w:r w:rsidRPr="00435C20">
              <w:rPr>
                <w:rFonts w:ascii="Arial" w:hAnsi="Arial" w:cs="Arial"/>
                <w:sz w:val="18"/>
                <w:szCs w:val="18"/>
                <w:lang w:val="en-GB"/>
              </w:rPr>
              <w:t xml:space="preserve">Balance as at </w:t>
            </w:r>
            <w:r w:rsidRPr="00435C20">
              <w:rPr>
                <w:rFonts w:ascii="Arial" w:hAnsi="Arial" w:cs="Arial"/>
                <w:sz w:val="18"/>
                <w:szCs w:val="18"/>
              </w:rPr>
              <w:t xml:space="preserve">31 December </w:t>
            </w:r>
          </w:p>
        </w:tc>
        <w:tc>
          <w:tcPr>
            <w:tcW w:w="1197" w:type="dxa"/>
          </w:tcPr>
          <w:p w14:paraId="337A3BFF" w14:textId="6D5F78F8" w:rsidR="00590618" w:rsidRPr="00435C20" w:rsidRDefault="00590618" w:rsidP="00590618">
            <w:pPr>
              <w:spacing w:line="360" w:lineRule="auto"/>
              <w:jc w:val="right"/>
              <w:rPr>
                <w:rFonts w:ascii="Arial" w:hAnsi="Arial" w:cs="Arial"/>
                <w:sz w:val="18"/>
                <w:szCs w:val="18"/>
              </w:rPr>
            </w:pPr>
            <w:r w:rsidRPr="00435C20">
              <w:rPr>
                <w:rFonts w:ascii="Arial" w:hAnsi="Arial" w:cs="Arial"/>
                <w:sz w:val="18"/>
                <w:szCs w:val="18"/>
              </w:rPr>
              <w:t>1,383,694</w:t>
            </w:r>
          </w:p>
        </w:tc>
        <w:tc>
          <w:tcPr>
            <w:tcW w:w="1179" w:type="dxa"/>
          </w:tcPr>
          <w:p w14:paraId="337A3C00" w14:textId="7BF2B662" w:rsidR="00590618" w:rsidRPr="00435C20" w:rsidRDefault="00590618" w:rsidP="00590618">
            <w:pPr>
              <w:spacing w:line="360" w:lineRule="auto"/>
              <w:jc w:val="right"/>
              <w:rPr>
                <w:rFonts w:ascii="Arial" w:hAnsi="Arial" w:cs="Arial"/>
                <w:sz w:val="18"/>
                <w:szCs w:val="18"/>
              </w:rPr>
            </w:pPr>
            <w:r w:rsidRPr="00435C20">
              <w:rPr>
                <w:rFonts w:ascii="Arial" w:hAnsi="Arial" w:cs="Arial"/>
                <w:sz w:val="18"/>
                <w:szCs w:val="18"/>
              </w:rPr>
              <w:t>1,245,173</w:t>
            </w:r>
          </w:p>
        </w:tc>
        <w:tc>
          <w:tcPr>
            <w:tcW w:w="1209" w:type="dxa"/>
          </w:tcPr>
          <w:p w14:paraId="337A3C01" w14:textId="658B82ED" w:rsidR="00590618" w:rsidRPr="00435C20" w:rsidRDefault="00590618" w:rsidP="00590618">
            <w:pPr>
              <w:spacing w:line="360" w:lineRule="auto"/>
              <w:jc w:val="right"/>
              <w:rPr>
                <w:rFonts w:ascii="Arial" w:hAnsi="Arial" w:cs="Arial"/>
                <w:sz w:val="18"/>
                <w:szCs w:val="18"/>
              </w:rPr>
            </w:pPr>
            <w:r w:rsidRPr="00435C20">
              <w:rPr>
                <w:rFonts w:ascii="Arial" w:hAnsi="Arial" w:cs="Arial"/>
                <w:sz w:val="18"/>
                <w:szCs w:val="18"/>
              </w:rPr>
              <w:t>989,484</w:t>
            </w:r>
          </w:p>
        </w:tc>
        <w:tc>
          <w:tcPr>
            <w:tcW w:w="1225" w:type="dxa"/>
          </w:tcPr>
          <w:p w14:paraId="337A3C02" w14:textId="49D62E35" w:rsidR="00590618" w:rsidRPr="00435C20" w:rsidRDefault="00590618" w:rsidP="00590618">
            <w:pPr>
              <w:spacing w:line="360" w:lineRule="auto"/>
              <w:jc w:val="right"/>
              <w:rPr>
                <w:rFonts w:ascii="Arial" w:hAnsi="Arial" w:cs="Arial"/>
                <w:sz w:val="18"/>
                <w:szCs w:val="18"/>
              </w:rPr>
            </w:pPr>
            <w:r w:rsidRPr="00435C20">
              <w:rPr>
                <w:rFonts w:ascii="Arial" w:hAnsi="Arial" w:cs="Arial"/>
                <w:sz w:val="18"/>
                <w:szCs w:val="18"/>
              </w:rPr>
              <w:t>903,064</w:t>
            </w:r>
          </w:p>
        </w:tc>
      </w:tr>
      <w:tr w:rsidR="00590618" w:rsidRPr="00435C20" w14:paraId="337A3C09" w14:textId="77777777" w:rsidTr="007A6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Pr>
        <w:tc>
          <w:tcPr>
            <w:tcW w:w="4221" w:type="dxa"/>
          </w:tcPr>
          <w:p w14:paraId="337A3C04" w14:textId="2224653D" w:rsidR="00590618" w:rsidRPr="00435C20" w:rsidRDefault="00590618" w:rsidP="00590618">
            <w:pPr>
              <w:spacing w:line="360" w:lineRule="auto"/>
              <w:ind w:left="169" w:right="-72" w:hanging="169"/>
              <w:rPr>
                <w:rFonts w:ascii="Arial" w:hAnsi="Arial" w:cs="Arial"/>
                <w:sz w:val="18"/>
                <w:szCs w:val="18"/>
                <w:cs/>
              </w:rPr>
            </w:pPr>
            <w:r w:rsidRPr="00435C20">
              <w:rPr>
                <w:rFonts w:ascii="Arial" w:hAnsi="Arial" w:cs="Arial"/>
                <w:sz w:val="18"/>
                <w:szCs w:val="18"/>
              </w:rPr>
              <w:t>Less : Current Portion</w:t>
            </w:r>
          </w:p>
        </w:tc>
        <w:tc>
          <w:tcPr>
            <w:tcW w:w="1197" w:type="dxa"/>
          </w:tcPr>
          <w:p w14:paraId="337A3C05" w14:textId="02B0B975" w:rsidR="00590618" w:rsidRPr="00435C20" w:rsidRDefault="00590618" w:rsidP="00590618">
            <w:pPr>
              <w:pBdr>
                <w:bottom w:val="single" w:sz="4" w:space="1" w:color="auto"/>
              </w:pBdr>
              <w:spacing w:line="360" w:lineRule="auto"/>
              <w:jc w:val="right"/>
              <w:rPr>
                <w:rFonts w:ascii="Arial" w:hAnsi="Arial" w:cs="Arial"/>
                <w:sz w:val="18"/>
                <w:szCs w:val="18"/>
              </w:rPr>
            </w:pPr>
            <w:r w:rsidRPr="00435C20">
              <w:rPr>
                <w:rFonts w:ascii="Arial" w:hAnsi="Arial" w:cs="Arial"/>
                <w:sz w:val="18"/>
                <w:szCs w:val="18"/>
              </w:rPr>
              <w:t>(523,580)</w:t>
            </w:r>
          </w:p>
        </w:tc>
        <w:tc>
          <w:tcPr>
            <w:tcW w:w="1179" w:type="dxa"/>
          </w:tcPr>
          <w:p w14:paraId="337A3C06" w14:textId="294BD3CD" w:rsidR="00590618" w:rsidRPr="00435C20" w:rsidRDefault="00590618" w:rsidP="00590618">
            <w:pPr>
              <w:pBdr>
                <w:bottom w:val="single" w:sz="4" w:space="1" w:color="auto"/>
              </w:pBdr>
              <w:spacing w:line="360" w:lineRule="auto"/>
              <w:jc w:val="right"/>
              <w:rPr>
                <w:rFonts w:ascii="Arial" w:hAnsi="Arial" w:cs="Arial"/>
                <w:sz w:val="18"/>
                <w:szCs w:val="18"/>
              </w:rPr>
            </w:pPr>
            <w:r w:rsidRPr="00435C20">
              <w:rPr>
                <w:rFonts w:ascii="Arial" w:hAnsi="Arial" w:cs="Arial"/>
                <w:sz w:val="18"/>
                <w:szCs w:val="18"/>
              </w:rPr>
              <w:t>(445,791)</w:t>
            </w:r>
          </w:p>
        </w:tc>
        <w:tc>
          <w:tcPr>
            <w:tcW w:w="1209" w:type="dxa"/>
          </w:tcPr>
          <w:p w14:paraId="337A3C07" w14:textId="342ABAB4" w:rsidR="00590618" w:rsidRPr="00435C20" w:rsidRDefault="00590618" w:rsidP="00590618">
            <w:pPr>
              <w:pBdr>
                <w:bottom w:val="single" w:sz="4" w:space="1" w:color="auto"/>
              </w:pBdr>
              <w:spacing w:line="360" w:lineRule="auto"/>
              <w:jc w:val="right"/>
              <w:rPr>
                <w:rFonts w:ascii="Arial" w:hAnsi="Arial" w:cs="Arial"/>
                <w:sz w:val="18"/>
                <w:szCs w:val="18"/>
              </w:rPr>
            </w:pPr>
            <w:r w:rsidRPr="00435C20">
              <w:rPr>
                <w:rFonts w:ascii="Arial" w:hAnsi="Arial" w:cs="Arial"/>
                <w:sz w:val="18"/>
                <w:szCs w:val="18"/>
              </w:rPr>
              <w:t>(453,581)</w:t>
            </w:r>
          </w:p>
        </w:tc>
        <w:tc>
          <w:tcPr>
            <w:tcW w:w="1225" w:type="dxa"/>
          </w:tcPr>
          <w:p w14:paraId="337A3C08" w14:textId="38B78C42" w:rsidR="00590618" w:rsidRPr="00435C20" w:rsidRDefault="00590618" w:rsidP="00590618">
            <w:pPr>
              <w:pBdr>
                <w:bottom w:val="single" w:sz="4" w:space="1" w:color="auto"/>
              </w:pBdr>
              <w:spacing w:line="360" w:lineRule="auto"/>
              <w:jc w:val="right"/>
              <w:rPr>
                <w:rFonts w:ascii="Arial" w:hAnsi="Arial" w:cs="Arial"/>
                <w:sz w:val="18"/>
                <w:szCs w:val="18"/>
              </w:rPr>
            </w:pPr>
            <w:r w:rsidRPr="00435C20">
              <w:rPr>
                <w:rFonts w:ascii="Arial" w:hAnsi="Arial" w:cs="Arial"/>
                <w:sz w:val="18"/>
                <w:szCs w:val="18"/>
              </w:rPr>
              <w:t>(396,207)</w:t>
            </w:r>
          </w:p>
        </w:tc>
      </w:tr>
      <w:tr w:rsidR="00590618" w:rsidRPr="00435C20" w14:paraId="5D7120D8" w14:textId="77777777" w:rsidTr="007A6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Pr>
        <w:tc>
          <w:tcPr>
            <w:tcW w:w="4221" w:type="dxa"/>
          </w:tcPr>
          <w:p w14:paraId="0164BD05" w14:textId="443FF0B5" w:rsidR="00590618" w:rsidRPr="00435C20" w:rsidRDefault="00590618" w:rsidP="00590618">
            <w:pPr>
              <w:spacing w:line="360" w:lineRule="auto"/>
              <w:ind w:left="169" w:right="-72" w:hanging="169"/>
              <w:rPr>
                <w:rFonts w:ascii="Arial" w:hAnsi="Arial" w:cs="Arial"/>
                <w:sz w:val="18"/>
                <w:szCs w:val="18"/>
                <w:cs/>
              </w:rPr>
            </w:pPr>
            <w:r w:rsidRPr="00435C20">
              <w:rPr>
                <w:rFonts w:ascii="Arial" w:hAnsi="Arial" w:cs="Arial"/>
                <w:sz w:val="18"/>
                <w:szCs w:val="18"/>
              </w:rPr>
              <w:t>Net</w:t>
            </w:r>
          </w:p>
        </w:tc>
        <w:tc>
          <w:tcPr>
            <w:tcW w:w="1197" w:type="dxa"/>
          </w:tcPr>
          <w:p w14:paraId="10B415ED" w14:textId="50C77E9E" w:rsidR="00590618" w:rsidRPr="00435C20" w:rsidRDefault="00590618" w:rsidP="00590618">
            <w:pPr>
              <w:pBdr>
                <w:bottom w:val="single" w:sz="12" w:space="1" w:color="auto"/>
              </w:pBdr>
              <w:spacing w:line="360" w:lineRule="auto"/>
              <w:jc w:val="right"/>
              <w:rPr>
                <w:rFonts w:ascii="Arial" w:hAnsi="Arial" w:cs="Arial"/>
                <w:sz w:val="18"/>
                <w:szCs w:val="18"/>
              </w:rPr>
            </w:pPr>
            <w:r w:rsidRPr="00435C20">
              <w:rPr>
                <w:rFonts w:ascii="Arial" w:hAnsi="Arial" w:cs="Arial"/>
                <w:sz w:val="18"/>
                <w:szCs w:val="18"/>
              </w:rPr>
              <w:t>860,114</w:t>
            </w:r>
          </w:p>
        </w:tc>
        <w:tc>
          <w:tcPr>
            <w:tcW w:w="1179" w:type="dxa"/>
          </w:tcPr>
          <w:p w14:paraId="67B9E5E9" w14:textId="5D091F3C" w:rsidR="00590618" w:rsidRPr="00435C20" w:rsidRDefault="00590618" w:rsidP="00590618">
            <w:pPr>
              <w:pBdr>
                <w:bottom w:val="single" w:sz="12" w:space="1" w:color="auto"/>
              </w:pBdr>
              <w:spacing w:line="360" w:lineRule="auto"/>
              <w:jc w:val="right"/>
              <w:rPr>
                <w:rFonts w:ascii="Arial" w:hAnsi="Arial" w:cs="Arial"/>
                <w:sz w:val="18"/>
                <w:szCs w:val="18"/>
                <w:lang w:val="en-GB"/>
              </w:rPr>
            </w:pPr>
            <w:r w:rsidRPr="00435C20">
              <w:rPr>
                <w:rFonts w:ascii="Arial" w:hAnsi="Arial" w:cs="Arial"/>
                <w:sz w:val="18"/>
                <w:szCs w:val="18"/>
                <w:lang w:val="en-GB"/>
              </w:rPr>
              <w:t>799,382</w:t>
            </w:r>
          </w:p>
        </w:tc>
        <w:tc>
          <w:tcPr>
            <w:tcW w:w="1209" w:type="dxa"/>
          </w:tcPr>
          <w:p w14:paraId="61B6058E" w14:textId="664967DA" w:rsidR="00590618" w:rsidRPr="00435C20" w:rsidRDefault="00590618" w:rsidP="00590618">
            <w:pPr>
              <w:pBdr>
                <w:bottom w:val="single" w:sz="12" w:space="1" w:color="auto"/>
              </w:pBdr>
              <w:spacing w:line="360" w:lineRule="auto"/>
              <w:jc w:val="right"/>
              <w:rPr>
                <w:rFonts w:ascii="Arial" w:hAnsi="Arial" w:cs="Arial"/>
                <w:sz w:val="18"/>
                <w:szCs w:val="18"/>
              </w:rPr>
            </w:pPr>
            <w:r w:rsidRPr="00435C20">
              <w:rPr>
                <w:rFonts w:ascii="Arial" w:hAnsi="Arial" w:cs="Arial"/>
                <w:sz w:val="18"/>
                <w:szCs w:val="18"/>
              </w:rPr>
              <w:t>535,903</w:t>
            </w:r>
          </w:p>
        </w:tc>
        <w:tc>
          <w:tcPr>
            <w:tcW w:w="1225" w:type="dxa"/>
          </w:tcPr>
          <w:p w14:paraId="1EFFFBF1" w14:textId="748C941E" w:rsidR="00590618" w:rsidRPr="00435C20" w:rsidRDefault="00590618" w:rsidP="00590618">
            <w:pPr>
              <w:pBdr>
                <w:bottom w:val="single" w:sz="12" w:space="1" w:color="auto"/>
              </w:pBdr>
              <w:spacing w:line="360" w:lineRule="auto"/>
              <w:jc w:val="right"/>
              <w:rPr>
                <w:rFonts w:ascii="Arial" w:hAnsi="Arial" w:cs="Arial"/>
                <w:sz w:val="18"/>
                <w:szCs w:val="18"/>
                <w:lang w:val="en-GB"/>
              </w:rPr>
            </w:pPr>
            <w:r w:rsidRPr="00435C20">
              <w:rPr>
                <w:rFonts w:ascii="Arial" w:hAnsi="Arial" w:cs="Arial"/>
                <w:sz w:val="18"/>
                <w:szCs w:val="18"/>
                <w:lang w:val="en-GB"/>
              </w:rPr>
              <w:t>506,857</w:t>
            </w:r>
          </w:p>
        </w:tc>
      </w:tr>
      <w:tr w:rsidR="007A6039" w:rsidRPr="00435C20" w14:paraId="2EBE772A" w14:textId="77777777" w:rsidTr="007A6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Pr>
        <w:tc>
          <w:tcPr>
            <w:tcW w:w="4221" w:type="dxa"/>
          </w:tcPr>
          <w:p w14:paraId="28E55041" w14:textId="77777777" w:rsidR="007A6039" w:rsidRPr="00435C20" w:rsidRDefault="007A6039" w:rsidP="007A6039">
            <w:pPr>
              <w:spacing w:line="360" w:lineRule="auto"/>
              <w:ind w:left="169" w:right="-72" w:hanging="169"/>
              <w:rPr>
                <w:rFonts w:ascii="Arial" w:hAnsi="Arial" w:cs="Arial"/>
                <w:sz w:val="18"/>
                <w:szCs w:val="18"/>
                <w:cs/>
              </w:rPr>
            </w:pPr>
          </w:p>
        </w:tc>
        <w:tc>
          <w:tcPr>
            <w:tcW w:w="1197" w:type="dxa"/>
            <w:vAlign w:val="bottom"/>
          </w:tcPr>
          <w:p w14:paraId="0044A968" w14:textId="77777777" w:rsidR="007A6039" w:rsidRPr="00435C20" w:rsidRDefault="007A6039" w:rsidP="007A6039">
            <w:pPr>
              <w:spacing w:line="360" w:lineRule="auto"/>
              <w:jc w:val="right"/>
              <w:rPr>
                <w:rFonts w:ascii="Arial" w:hAnsi="Arial" w:cs="Arial"/>
                <w:sz w:val="18"/>
                <w:szCs w:val="18"/>
              </w:rPr>
            </w:pPr>
          </w:p>
        </w:tc>
        <w:tc>
          <w:tcPr>
            <w:tcW w:w="1179" w:type="dxa"/>
            <w:vAlign w:val="bottom"/>
          </w:tcPr>
          <w:p w14:paraId="65239B73" w14:textId="77777777" w:rsidR="007A6039" w:rsidRPr="00435C20" w:rsidRDefault="007A6039" w:rsidP="007A6039">
            <w:pPr>
              <w:spacing w:line="360" w:lineRule="auto"/>
              <w:jc w:val="right"/>
              <w:rPr>
                <w:rFonts w:ascii="Arial" w:hAnsi="Arial" w:cs="Arial"/>
                <w:sz w:val="18"/>
                <w:szCs w:val="18"/>
              </w:rPr>
            </w:pPr>
          </w:p>
        </w:tc>
        <w:tc>
          <w:tcPr>
            <w:tcW w:w="1209" w:type="dxa"/>
            <w:vAlign w:val="bottom"/>
          </w:tcPr>
          <w:p w14:paraId="220F6C1D" w14:textId="77777777" w:rsidR="007A6039" w:rsidRPr="00435C20" w:rsidRDefault="007A6039" w:rsidP="007A6039">
            <w:pPr>
              <w:spacing w:line="360" w:lineRule="auto"/>
              <w:jc w:val="right"/>
              <w:rPr>
                <w:rFonts w:ascii="Arial" w:hAnsi="Arial" w:cs="Arial"/>
                <w:sz w:val="18"/>
                <w:szCs w:val="18"/>
              </w:rPr>
            </w:pPr>
          </w:p>
        </w:tc>
        <w:tc>
          <w:tcPr>
            <w:tcW w:w="1225" w:type="dxa"/>
            <w:vAlign w:val="bottom"/>
          </w:tcPr>
          <w:p w14:paraId="44B35486" w14:textId="77777777" w:rsidR="007A6039" w:rsidRPr="00435C20" w:rsidRDefault="007A6039" w:rsidP="007A6039">
            <w:pPr>
              <w:spacing w:line="360" w:lineRule="auto"/>
              <w:jc w:val="right"/>
              <w:rPr>
                <w:rFonts w:ascii="Arial" w:hAnsi="Arial" w:cs="Arial"/>
                <w:sz w:val="18"/>
                <w:szCs w:val="18"/>
              </w:rPr>
            </w:pPr>
          </w:p>
        </w:tc>
      </w:tr>
      <w:tr w:rsidR="007A6039" w:rsidRPr="00435C20" w14:paraId="337A3C0F" w14:textId="77777777" w:rsidTr="007A6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251"/>
        </w:trPr>
        <w:tc>
          <w:tcPr>
            <w:tcW w:w="4221" w:type="dxa"/>
          </w:tcPr>
          <w:p w14:paraId="337A3C0A" w14:textId="77777777" w:rsidR="007A6039" w:rsidRPr="00435C20" w:rsidRDefault="007A6039" w:rsidP="007A6039">
            <w:pPr>
              <w:spacing w:line="360" w:lineRule="auto"/>
              <w:ind w:left="169" w:right="-72" w:hanging="169"/>
              <w:rPr>
                <w:rFonts w:ascii="Arial" w:hAnsi="Arial" w:cs="Arial"/>
                <w:sz w:val="18"/>
                <w:szCs w:val="18"/>
                <w:u w:val="single"/>
              </w:rPr>
            </w:pPr>
            <w:r w:rsidRPr="00435C20">
              <w:rPr>
                <w:rFonts w:ascii="Arial" w:hAnsi="Arial" w:cs="Arial"/>
                <w:sz w:val="18"/>
                <w:szCs w:val="18"/>
                <w:u w:val="single"/>
              </w:rPr>
              <w:t>Plan assets</w:t>
            </w:r>
          </w:p>
        </w:tc>
        <w:tc>
          <w:tcPr>
            <w:tcW w:w="1197" w:type="dxa"/>
            <w:vAlign w:val="bottom"/>
          </w:tcPr>
          <w:p w14:paraId="337A3C0B" w14:textId="77777777" w:rsidR="007A6039" w:rsidRPr="00435C20" w:rsidRDefault="007A6039" w:rsidP="007A6039">
            <w:pPr>
              <w:spacing w:line="360" w:lineRule="auto"/>
              <w:jc w:val="right"/>
              <w:rPr>
                <w:rFonts w:ascii="Arial" w:hAnsi="Arial" w:cs="Arial"/>
                <w:sz w:val="18"/>
                <w:szCs w:val="18"/>
              </w:rPr>
            </w:pPr>
          </w:p>
        </w:tc>
        <w:tc>
          <w:tcPr>
            <w:tcW w:w="1179" w:type="dxa"/>
            <w:vAlign w:val="bottom"/>
          </w:tcPr>
          <w:p w14:paraId="337A3C0C" w14:textId="77777777" w:rsidR="007A6039" w:rsidRPr="00435C20" w:rsidRDefault="007A6039" w:rsidP="007A6039">
            <w:pPr>
              <w:spacing w:line="360" w:lineRule="auto"/>
              <w:jc w:val="right"/>
              <w:rPr>
                <w:rFonts w:ascii="Arial" w:hAnsi="Arial" w:cs="Arial"/>
                <w:sz w:val="18"/>
                <w:szCs w:val="18"/>
              </w:rPr>
            </w:pPr>
          </w:p>
        </w:tc>
        <w:tc>
          <w:tcPr>
            <w:tcW w:w="1209" w:type="dxa"/>
            <w:vAlign w:val="bottom"/>
          </w:tcPr>
          <w:p w14:paraId="337A3C0D" w14:textId="77777777" w:rsidR="007A6039" w:rsidRPr="00435C20" w:rsidRDefault="007A6039" w:rsidP="007A6039">
            <w:pPr>
              <w:spacing w:line="360" w:lineRule="auto"/>
              <w:jc w:val="right"/>
              <w:rPr>
                <w:rFonts w:ascii="Arial" w:hAnsi="Arial" w:cs="Arial"/>
                <w:sz w:val="18"/>
                <w:szCs w:val="18"/>
              </w:rPr>
            </w:pPr>
          </w:p>
        </w:tc>
        <w:tc>
          <w:tcPr>
            <w:tcW w:w="1225" w:type="dxa"/>
            <w:vAlign w:val="bottom"/>
          </w:tcPr>
          <w:p w14:paraId="337A3C0E" w14:textId="77777777" w:rsidR="007A6039" w:rsidRPr="00435C20" w:rsidRDefault="007A6039" w:rsidP="007A6039">
            <w:pPr>
              <w:spacing w:line="360" w:lineRule="auto"/>
              <w:jc w:val="right"/>
              <w:rPr>
                <w:rFonts w:ascii="Arial" w:hAnsi="Arial" w:cs="Arial"/>
                <w:sz w:val="18"/>
                <w:szCs w:val="18"/>
              </w:rPr>
            </w:pPr>
          </w:p>
        </w:tc>
      </w:tr>
      <w:tr w:rsidR="00C200B0" w:rsidRPr="00435C20" w14:paraId="337A3C15" w14:textId="77777777" w:rsidTr="002E0F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90"/>
        </w:trPr>
        <w:tc>
          <w:tcPr>
            <w:tcW w:w="4221" w:type="dxa"/>
          </w:tcPr>
          <w:p w14:paraId="337A3C10" w14:textId="77777777" w:rsidR="00C200B0" w:rsidRPr="00435C20" w:rsidRDefault="00C200B0" w:rsidP="00C200B0">
            <w:pPr>
              <w:spacing w:line="360" w:lineRule="auto"/>
              <w:ind w:left="169" w:hanging="169"/>
              <w:rPr>
                <w:rFonts w:ascii="Arial" w:hAnsi="Arial" w:cs="Arial"/>
                <w:sz w:val="18"/>
                <w:szCs w:val="18"/>
                <w:lang w:val="en-GB"/>
              </w:rPr>
            </w:pPr>
            <w:r w:rsidRPr="00435C20">
              <w:rPr>
                <w:rFonts w:ascii="Arial" w:hAnsi="Arial" w:cs="Arial"/>
                <w:sz w:val="18"/>
                <w:szCs w:val="18"/>
                <w:lang w:val="en-GB"/>
              </w:rPr>
              <w:t xml:space="preserve">Balance as at </w:t>
            </w:r>
            <w:r w:rsidRPr="00435C20">
              <w:rPr>
                <w:rFonts w:ascii="Arial" w:hAnsi="Arial" w:cs="Arial"/>
                <w:sz w:val="18"/>
                <w:szCs w:val="18"/>
              </w:rPr>
              <w:t xml:space="preserve">1 January </w:t>
            </w:r>
          </w:p>
        </w:tc>
        <w:tc>
          <w:tcPr>
            <w:tcW w:w="1197" w:type="dxa"/>
          </w:tcPr>
          <w:p w14:paraId="337A3C11" w14:textId="45D2EAF2" w:rsidR="00C200B0" w:rsidRPr="00435C20" w:rsidRDefault="00C200B0" w:rsidP="00C200B0">
            <w:pPr>
              <w:spacing w:line="360" w:lineRule="auto"/>
              <w:jc w:val="right"/>
              <w:rPr>
                <w:rFonts w:ascii="Arial" w:hAnsi="Arial" w:cs="Arial"/>
                <w:sz w:val="18"/>
                <w:szCs w:val="18"/>
              </w:rPr>
            </w:pPr>
            <w:r w:rsidRPr="00435C20">
              <w:rPr>
                <w:rFonts w:ascii="Arial" w:hAnsi="Arial" w:cs="Arial"/>
                <w:sz w:val="18"/>
                <w:szCs w:val="18"/>
              </w:rPr>
              <w:t>91,125</w:t>
            </w:r>
          </w:p>
        </w:tc>
        <w:tc>
          <w:tcPr>
            <w:tcW w:w="1179" w:type="dxa"/>
            <w:vAlign w:val="bottom"/>
          </w:tcPr>
          <w:p w14:paraId="337A3C12" w14:textId="50624149" w:rsidR="00C200B0" w:rsidRPr="00435C20" w:rsidRDefault="00C200B0" w:rsidP="00C200B0">
            <w:pPr>
              <w:spacing w:line="360" w:lineRule="auto"/>
              <w:jc w:val="right"/>
              <w:rPr>
                <w:rFonts w:ascii="Arial" w:hAnsi="Arial" w:cs="Arial"/>
                <w:sz w:val="18"/>
                <w:szCs w:val="18"/>
              </w:rPr>
            </w:pPr>
            <w:r w:rsidRPr="00435C20">
              <w:rPr>
                <w:rFonts w:ascii="Arial" w:hAnsi="Arial" w:cs="Arial"/>
                <w:sz w:val="18"/>
                <w:szCs w:val="18"/>
              </w:rPr>
              <w:t>85,115</w:t>
            </w:r>
          </w:p>
        </w:tc>
        <w:tc>
          <w:tcPr>
            <w:tcW w:w="1209" w:type="dxa"/>
            <w:vAlign w:val="bottom"/>
          </w:tcPr>
          <w:p w14:paraId="337A3C13" w14:textId="5BBBA1B7" w:rsidR="00C200B0" w:rsidRPr="00435C20" w:rsidRDefault="00C200B0" w:rsidP="00C200B0">
            <w:pPr>
              <w:tabs>
                <w:tab w:val="left" w:pos="934"/>
                <w:tab w:val="left" w:pos="1155"/>
              </w:tabs>
              <w:spacing w:line="360" w:lineRule="auto"/>
              <w:jc w:val="right"/>
              <w:rPr>
                <w:rFonts w:ascii="Arial" w:hAnsi="Arial" w:cs="Arial"/>
                <w:sz w:val="18"/>
                <w:szCs w:val="18"/>
              </w:rPr>
            </w:pPr>
            <w:r w:rsidRPr="00435C20">
              <w:rPr>
                <w:rFonts w:ascii="Arial" w:hAnsi="Arial" w:cs="Arial"/>
                <w:sz w:val="18"/>
                <w:szCs w:val="18"/>
              </w:rPr>
              <w:t xml:space="preserve">       -</w:t>
            </w:r>
          </w:p>
        </w:tc>
        <w:tc>
          <w:tcPr>
            <w:tcW w:w="1225" w:type="dxa"/>
            <w:vAlign w:val="bottom"/>
          </w:tcPr>
          <w:p w14:paraId="337A3C14" w14:textId="33B4E107" w:rsidR="00C200B0" w:rsidRPr="00435C20" w:rsidRDefault="00C200B0" w:rsidP="00966141">
            <w:pPr>
              <w:tabs>
                <w:tab w:val="left" w:pos="934"/>
                <w:tab w:val="left" w:pos="1155"/>
              </w:tabs>
              <w:spacing w:line="360" w:lineRule="auto"/>
              <w:jc w:val="right"/>
              <w:rPr>
                <w:rFonts w:ascii="Arial" w:hAnsi="Arial" w:cs="Arial"/>
                <w:sz w:val="18"/>
                <w:szCs w:val="18"/>
              </w:rPr>
            </w:pPr>
            <w:r w:rsidRPr="00435C20">
              <w:rPr>
                <w:rFonts w:ascii="Arial" w:hAnsi="Arial" w:cs="Arial"/>
                <w:sz w:val="18"/>
                <w:szCs w:val="18"/>
              </w:rPr>
              <w:t xml:space="preserve">       -</w:t>
            </w:r>
          </w:p>
        </w:tc>
      </w:tr>
      <w:tr w:rsidR="00C200B0" w:rsidRPr="00435C20" w14:paraId="337A3C1B" w14:textId="77777777" w:rsidTr="002E0F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90"/>
        </w:trPr>
        <w:tc>
          <w:tcPr>
            <w:tcW w:w="4221" w:type="dxa"/>
          </w:tcPr>
          <w:p w14:paraId="337A3C16" w14:textId="77777777" w:rsidR="00C200B0" w:rsidRPr="00435C20" w:rsidRDefault="00C200B0" w:rsidP="00C200B0">
            <w:pPr>
              <w:tabs>
                <w:tab w:val="left" w:pos="216"/>
              </w:tabs>
              <w:spacing w:line="360" w:lineRule="auto"/>
              <w:ind w:left="169" w:hanging="169"/>
              <w:rPr>
                <w:rFonts w:ascii="Arial" w:hAnsi="Arial" w:cs="Arial"/>
                <w:sz w:val="18"/>
                <w:szCs w:val="18"/>
                <w:lang w:val="en-GB"/>
              </w:rPr>
            </w:pPr>
            <w:r w:rsidRPr="00435C20">
              <w:rPr>
                <w:rFonts w:ascii="Arial" w:hAnsi="Arial" w:cs="Arial"/>
                <w:sz w:val="18"/>
                <w:szCs w:val="18"/>
                <w:lang w:val="en-GB"/>
              </w:rPr>
              <w:t>Expected returns on plan assets</w:t>
            </w:r>
          </w:p>
        </w:tc>
        <w:tc>
          <w:tcPr>
            <w:tcW w:w="1197" w:type="dxa"/>
          </w:tcPr>
          <w:p w14:paraId="337A3C17" w14:textId="478C0F32" w:rsidR="00C200B0" w:rsidRPr="00435C20" w:rsidRDefault="00C200B0" w:rsidP="00C200B0">
            <w:pPr>
              <w:spacing w:line="360" w:lineRule="auto"/>
              <w:jc w:val="right"/>
              <w:rPr>
                <w:rFonts w:ascii="Arial" w:hAnsi="Arial" w:cs="Arial"/>
                <w:sz w:val="18"/>
                <w:szCs w:val="18"/>
              </w:rPr>
            </w:pPr>
            <w:r w:rsidRPr="00435C20">
              <w:rPr>
                <w:rFonts w:ascii="Arial" w:hAnsi="Arial" w:cs="Arial"/>
                <w:sz w:val="18"/>
                <w:szCs w:val="18"/>
              </w:rPr>
              <w:t>6,643</w:t>
            </w:r>
          </w:p>
        </w:tc>
        <w:tc>
          <w:tcPr>
            <w:tcW w:w="1179" w:type="dxa"/>
            <w:vAlign w:val="bottom"/>
          </w:tcPr>
          <w:p w14:paraId="337A3C18" w14:textId="646F712C" w:rsidR="00C200B0" w:rsidRPr="00435C20" w:rsidRDefault="00C200B0" w:rsidP="00C200B0">
            <w:pPr>
              <w:spacing w:line="360" w:lineRule="auto"/>
              <w:jc w:val="right"/>
              <w:rPr>
                <w:rFonts w:ascii="Arial" w:hAnsi="Arial" w:cs="Arial"/>
                <w:sz w:val="18"/>
                <w:szCs w:val="18"/>
              </w:rPr>
            </w:pPr>
            <w:r w:rsidRPr="00435C20">
              <w:rPr>
                <w:rFonts w:ascii="Arial" w:hAnsi="Arial" w:cs="Arial"/>
                <w:sz w:val="18"/>
                <w:szCs w:val="18"/>
              </w:rPr>
              <w:t>6,148</w:t>
            </w:r>
          </w:p>
        </w:tc>
        <w:tc>
          <w:tcPr>
            <w:tcW w:w="1209" w:type="dxa"/>
            <w:vAlign w:val="bottom"/>
          </w:tcPr>
          <w:p w14:paraId="337A3C19" w14:textId="4837CCC3" w:rsidR="00C200B0" w:rsidRPr="00435C20" w:rsidRDefault="00C200B0" w:rsidP="00C200B0">
            <w:pPr>
              <w:tabs>
                <w:tab w:val="left" w:pos="934"/>
                <w:tab w:val="left" w:pos="1155"/>
              </w:tabs>
              <w:spacing w:line="360" w:lineRule="auto"/>
              <w:jc w:val="right"/>
              <w:rPr>
                <w:rFonts w:ascii="Arial" w:hAnsi="Arial" w:cs="Arial"/>
                <w:sz w:val="18"/>
                <w:szCs w:val="18"/>
              </w:rPr>
            </w:pPr>
            <w:r w:rsidRPr="00435C20">
              <w:rPr>
                <w:rFonts w:ascii="Arial" w:hAnsi="Arial" w:cs="Arial"/>
                <w:sz w:val="18"/>
                <w:szCs w:val="18"/>
              </w:rPr>
              <w:t xml:space="preserve">       -</w:t>
            </w:r>
          </w:p>
        </w:tc>
        <w:tc>
          <w:tcPr>
            <w:tcW w:w="1225" w:type="dxa"/>
            <w:vAlign w:val="bottom"/>
          </w:tcPr>
          <w:p w14:paraId="337A3C1A" w14:textId="7F798EC6" w:rsidR="00C200B0" w:rsidRPr="00435C20" w:rsidRDefault="00C200B0" w:rsidP="00966141">
            <w:pPr>
              <w:tabs>
                <w:tab w:val="left" w:pos="934"/>
                <w:tab w:val="left" w:pos="1155"/>
              </w:tabs>
              <w:spacing w:line="360" w:lineRule="auto"/>
              <w:jc w:val="right"/>
              <w:rPr>
                <w:rFonts w:ascii="Arial" w:hAnsi="Arial" w:cs="Arial"/>
                <w:sz w:val="18"/>
                <w:szCs w:val="18"/>
              </w:rPr>
            </w:pPr>
            <w:r w:rsidRPr="00435C20">
              <w:rPr>
                <w:rFonts w:ascii="Arial" w:hAnsi="Arial" w:cs="Arial"/>
                <w:sz w:val="18"/>
                <w:szCs w:val="18"/>
              </w:rPr>
              <w:t xml:space="preserve">       -</w:t>
            </w:r>
          </w:p>
        </w:tc>
      </w:tr>
      <w:tr w:rsidR="00C200B0" w:rsidRPr="00435C20" w14:paraId="337A3C21" w14:textId="77777777" w:rsidTr="002E0F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90"/>
        </w:trPr>
        <w:tc>
          <w:tcPr>
            <w:tcW w:w="4221" w:type="dxa"/>
          </w:tcPr>
          <w:p w14:paraId="337A3C1C" w14:textId="77777777" w:rsidR="00C200B0" w:rsidRPr="00435C20" w:rsidRDefault="00C200B0" w:rsidP="00C200B0">
            <w:pPr>
              <w:tabs>
                <w:tab w:val="left" w:pos="216"/>
              </w:tabs>
              <w:spacing w:line="360" w:lineRule="auto"/>
              <w:ind w:left="169" w:hanging="169"/>
              <w:rPr>
                <w:rFonts w:ascii="Arial" w:hAnsi="Arial" w:cs="Arial"/>
                <w:sz w:val="18"/>
                <w:szCs w:val="18"/>
                <w:lang w:val="en-GB"/>
              </w:rPr>
            </w:pPr>
            <w:r w:rsidRPr="00435C20">
              <w:rPr>
                <w:rFonts w:ascii="Arial" w:hAnsi="Arial" w:cs="Arial"/>
                <w:sz w:val="18"/>
                <w:szCs w:val="18"/>
                <w:lang w:val="en-GB"/>
              </w:rPr>
              <w:t>Contribution</w:t>
            </w:r>
          </w:p>
        </w:tc>
        <w:tc>
          <w:tcPr>
            <w:tcW w:w="1197" w:type="dxa"/>
          </w:tcPr>
          <w:p w14:paraId="337A3C1D" w14:textId="632FBD5D" w:rsidR="00C200B0" w:rsidRPr="00435C20" w:rsidRDefault="00C200B0" w:rsidP="00C200B0">
            <w:pPr>
              <w:spacing w:line="360" w:lineRule="auto"/>
              <w:jc w:val="right"/>
              <w:rPr>
                <w:rFonts w:ascii="Arial" w:hAnsi="Arial" w:cs="Arial"/>
                <w:sz w:val="18"/>
                <w:szCs w:val="18"/>
              </w:rPr>
            </w:pPr>
            <w:r w:rsidRPr="00435C20">
              <w:rPr>
                <w:rFonts w:ascii="Arial" w:hAnsi="Arial" w:cs="Arial"/>
                <w:sz w:val="18"/>
                <w:szCs w:val="18"/>
              </w:rPr>
              <w:t>28,440</w:t>
            </w:r>
          </w:p>
        </w:tc>
        <w:tc>
          <w:tcPr>
            <w:tcW w:w="1179" w:type="dxa"/>
            <w:vAlign w:val="bottom"/>
          </w:tcPr>
          <w:p w14:paraId="337A3C1E" w14:textId="22559527" w:rsidR="00C200B0" w:rsidRPr="00435C20" w:rsidRDefault="00C200B0" w:rsidP="00C200B0">
            <w:pPr>
              <w:spacing w:line="360" w:lineRule="auto"/>
              <w:jc w:val="right"/>
              <w:rPr>
                <w:rFonts w:ascii="Arial" w:hAnsi="Arial" w:cs="Arial"/>
                <w:sz w:val="18"/>
                <w:szCs w:val="18"/>
              </w:rPr>
            </w:pPr>
            <w:r w:rsidRPr="00435C20">
              <w:rPr>
                <w:rFonts w:ascii="Arial" w:hAnsi="Arial" w:cs="Arial"/>
                <w:sz w:val="18"/>
                <w:szCs w:val="18"/>
              </w:rPr>
              <w:t>15,612</w:t>
            </w:r>
          </w:p>
        </w:tc>
        <w:tc>
          <w:tcPr>
            <w:tcW w:w="1209" w:type="dxa"/>
            <w:vAlign w:val="bottom"/>
          </w:tcPr>
          <w:p w14:paraId="337A3C1F" w14:textId="1FB7222B" w:rsidR="00C200B0" w:rsidRPr="00435C20" w:rsidRDefault="00C200B0" w:rsidP="00C200B0">
            <w:pPr>
              <w:tabs>
                <w:tab w:val="left" w:pos="934"/>
                <w:tab w:val="left" w:pos="1155"/>
              </w:tabs>
              <w:spacing w:line="360" w:lineRule="auto"/>
              <w:jc w:val="right"/>
              <w:rPr>
                <w:rFonts w:ascii="Arial" w:hAnsi="Arial" w:cs="Arial"/>
                <w:sz w:val="18"/>
                <w:szCs w:val="18"/>
              </w:rPr>
            </w:pPr>
            <w:r w:rsidRPr="00435C20">
              <w:rPr>
                <w:rFonts w:ascii="Arial" w:hAnsi="Arial" w:cs="Arial"/>
                <w:sz w:val="18"/>
                <w:szCs w:val="18"/>
              </w:rPr>
              <w:t xml:space="preserve">       -</w:t>
            </w:r>
          </w:p>
        </w:tc>
        <w:tc>
          <w:tcPr>
            <w:tcW w:w="1225" w:type="dxa"/>
            <w:vAlign w:val="bottom"/>
          </w:tcPr>
          <w:p w14:paraId="337A3C20" w14:textId="13897950" w:rsidR="00C200B0" w:rsidRPr="00435C20" w:rsidRDefault="00C200B0" w:rsidP="00966141">
            <w:pPr>
              <w:tabs>
                <w:tab w:val="left" w:pos="934"/>
                <w:tab w:val="left" w:pos="1155"/>
              </w:tabs>
              <w:spacing w:line="360" w:lineRule="auto"/>
              <w:jc w:val="right"/>
              <w:rPr>
                <w:rFonts w:ascii="Arial" w:hAnsi="Arial" w:cs="Arial"/>
                <w:sz w:val="18"/>
                <w:szCs w:val="18"/>
              </w:rPr>
            </w:pPr>
            <w:r w:rsidRPr="00435C20">
              <w:rPr>
                <w:rFonts w:ascii="Arial" w:hAnsi="Arial" w:cs="Arial"/>
                <w:sz w:val="18"/>
                <w:szCs w:val="18"/>
              </w:rPr>
              <w:t xml:space="preserve">       -</w:t>
            </w:r>
          </w:p>
        </w:tc>
      </w:tr>
      <w:tr w:rsidR="00C200B0" w:rsidRPr="00435C20" w14:paraId="337A3C27" w14:textId="77777777" w:rsidTr="002E0F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Pr>
        <w:tc>
          <w:tcPr>
            <w:tcW w:w="4221" w:type="dxa"/>
          </w:tcPr>
          <w:p w14:paraId="337A3C22" w14:textId="77777777" w:rsidR="00C200B0" w:rsidRPr="00435C20" w:rsidRDefault="00C200B0" w:rsidP="00C200B0">
            <w:pPr>
              <w:tabs>
                <w:tab w:val="left" w:pos="216"/>
              </w:tabs>
              <w:spacing w:line="360" w:lineRule="auto"/>
              <w:ind w:left="169" w:hanging="169"/>
              <w:rPr>
                <w:rFonts w:ascii="Arial" w:hAnsi="Arial" w:cs="Arial"/>
                <w:sz w:val="18"/>
                <w:szCs w:val="18"/>
                <w:cs/>
                <w:lang w:val="en-GB"/>
              </w:rPr>
            </w:pPr>
            <w:r w:rsidRPr="00435C20">
              <w:rPr>
                <w:rFonts w:ascii="Arial" w:hAnsi="Arial" w:cs="Arial"/>
                <w:sz w:val="18"/>
                <w:szCs w:val="18"/>
                <w:lang w:val="en-GB"/>
              </w:rPr>
              <w:t>Benefit paid</w:t>
            </w:r>
          </w:p>
        </w:tc>
        <w:tc>
          <w:tcPr>
            <w:tcW w:w="1197" w:type="dxa"/>
          </w:tcPr>
          <w:p w14:paraId="337A3C23" w14:textId="39808E93" w:rsidR="00C200B0" w:rsidRPr="00435C20" w:rsidRDefault="00C200B0" w:rsidP="00C200B0">
            <w:pPr>
              <w:spacing w:line="360" w:lineRule="auto"/>
              <w:jc w:val="right"/>
              <w:rPr>
                <w:rFonts w:ascii="Arial" w:hAnsi="Arial" w:cs="Arial"/>
                <w:sz w:val="18"/>
                <w:szCs w:val="18"/>
              </w:rPr>
            </w:pPr>
            <w:r w:rsidRPr="00435C20">
              <w:rPr>
                <w:rFonts w:ascii="Arial" w:hAnsi="Arial" w:cs="Arial"/>
                <w:sz w:val="18"/>
                <w:szCs w:val="18"/>
              </w:rPr>
              <w:t>(1,291)</w:t>
            </w:r>
          </w:p>
        </w:tc>
        <w:tc>
          <w:tcPr>
            <w:tcW w:w="1179" w:type="dxa"/>
            <w:vAlign w:val="bottom"/>
          </w:tcPr>
          <w:p w14:paraId="337A3C24" w14:textId="4847CFC9" w:rsidR="00C200B0" w:rsidRPr="00435C20" w:rsidRDefault="00C200B0" w:rsidP="00C200B0">
            <w:pPr>
              <w:spacing w:line="360" w:lineRule="auto"/>
              <w:jc w:val="right"/>
              <w:rPr>
                <w:rFonts w:ascii="Arial" w:hAnsi="Arial" w:cs="Arial"/>
                <w:sz w:val="18"/>
                <w:szCs w:val="18"/>
              </w:rPr>
            </w:pPr>
            <w:r w:rsidRPr="00435C20">
              <w:rPr>
                <w:rFonts w:ascii="Arial" w:hAnsi="Arial" w:cs="Arial"/>
                <w:sz w:val="18"/>
                <w:szCs w:val="18"/>
              </w:rPr>
              <w:t>(13,796)</w:t>
            </w:r>
          </w:p>
        </w:tc>
        <w:tc>
          <w:tcPr>
            <w:tcW w:w="1209" w:type="dxa"/>
            <w:vAlign w:val="bottom"/>
          </w:tcPr>
          <w:p w14:paraId="337A3C25" w14:textId="4FA6907B" w:rsidR="00C200B0" w:rsidRPr="00435C20" w:rsidRDefault="00C200B0" w:rsidP="00C200B0">
            <w:pPr>
              <w:tabs>
                <w:tab w:val="left" w:pos="934"/>
                <w:tab w:val="left" w:pos="1155"/>
              </w:tabs>
              <w:spacing w:line="360" w:lineRule="auto"/>
              <w:jc w:val="right"/>
              <w:rPr>
                <w:rFonts w:ascii="Arial" w:hAnsi="Arial" w:cs="Arial"/>
                <w:sz w:val="18"/>
                <w:szCs w:val="18"/>
              </w:rPr>
            </w:pPr>
            <w:r w:rsidRPr="00435C20">
              <w:rPr>
                <w:rFonts w:ascii="Arial" w:hAnsi="Arial" w:cs="Arial"/>
                <w:sz w:val="18"/>
                <w:szCs w:val="18"/>
              </w:rPr>
              <w:t xml:space="preserve">       -</w:t>
            </w:r>
          </w:p>
        </w:tc>
        <w:tc>
          <w:tcPr>
            <w:tcW w:w="1225" w:type="dxa"/>
            <w:vAlign w:val="bottom"/>
          </w:tcPr>
          <w:p w14:paraId="337A3C26" w14:textId="3847FEC6" w:rsidR="00C200B0" w:rsidRPr="00435C20" w:rsidRDefault="00C200B0" w:rsidP="00966141">
            <w:pPr>
              <w:tabs>
                <w:tab w:val="left" w:pos="934"/>
                <w:tab w:val="left" w:pos="1155"/>
              </w:tabs>
              <w:spacing w:line="360" w:lineRule="auto"/>
              <w:jc w:val="right"/>
              <w:rPr>
                <w:rFonts w:ascii="Arial" w:hAnsi="Arial" w:cs="Arial"/>
                <w:sz w:val="18"/>
                <w:szCs w:val="18"/>
              </w:rPr>
            </w:pPr>
            <w:r w:rsidRPr="00435C20">
              <w:rPr>
                <w:rFonts w:ascii="Arial" w:hAnsi="Arial" w:cs="Arial"/>
                <w:sz w:val="18"/>
                <w:szCs w:val="18"/>
              </w:rPr>
              <w:t xml:space="preserve">       -</w:t>
            </w:r>
          </w:p>
        </w:tc>
      </w:tr>
      <w:tr w:rsidR="00C200B0" w:rsidRPr="00435C20" w14:paraId="337A3C2D" w14:textId="77777777" w:rsidTr="002E0F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Pr>
        <w:tc>
          <w:tcPr>
            <w:tcW w:w="4221" w:type="dxa"/>
          </w:tcPr>
          <w:p w14:paraId="337A3C28" w14:textId="77777777" w:rsidR="00C200B0" w:rsidRPr="00435C20" w:rsidRDefault="00C200B0" w:rsidP="00C200B0">
            <w:pPr>
              <w:tabs>
                <w:tab w:val="left" w:pos="216"/>
              </w:tabs>
              <w:spacing w:line="360" w:lineRule="auto"/>
              <w:ind w:left="169" w:hanging="169"/>
              <w:rPr>
                <w:rFonts w:ascii="Arial" w:hAnsi="Arial" w:cs="Arial"/>
                <w:sz w:val="18"/>
                <w:szCs w:val="18"/>
                <w:cs/>
                <w:lang w:val="en-GB"/>
              </w:rPr>
            </w:pPr>
            <w:r w:rsidRPr="00435C20">
              <w:rPr>
                <w:rFonts w:ascii="Arial" w:hAnsi="Arial" w:cs="Arial"/>
                <w:sz w:val="18"/>
                <w:szCs w:val="18"/>
                <w:lang w:val="en-GB"/>
              </w:rPr>
              <w:t>Actuarial gain (loss)</w:t>
            </w:r>
          </w:p>
        </w:tc>
        <w:tc>
          <w:tcPr>
            <w:tcW w:w="1197" w:type="dxa"/>
          </w:tcPr>
          <w:p w14:paraId="337A3C29" w14:textId="13EA6590" w:rsidR="00C200B0" w:rsidRPr="00435C20" w:rsidRDefault="00C200B0" w:rsidP="00C200B0">
            <w:pPr>
              <w:spacing w:line="360" w:lineRule="auto"/>
              <w:jc w:val="right"/>
              <w:rPr>
                <w:rFonts w:ascii="Arial" w:hAnsi="Arial" w:cs="Arial"/>
                <w:sz w:val="18"/>
                <w:szCs w:val="18"/>
              </w:rPr>
            </w:pPr>
            <w:r w:rsidRPr="00435C20">
              <w:rPr>
                <w:rFonts w:ascii="Arial" w:hAnsi="Arial" w:cs="Arial"/>
                <w:sz w:val="18"/>
                <w:szCs w:val="18"/>
              </w:rPr>
              <w:t>(17,347)</w:t>
            </w:r>
          </w:p>
        </w:tc>
        <w:tc>
          <w:tcPr>
            <w:tcW w:w="1179" w:type="dxa"/>
            <w:vAlign w:val="bottom"/>
          </w:tcPr>
          <w:p w14:paraId="337A3C2A" w14:textId="05FB2AF7" w:rsidR="00C200B0" w:rsidRPr="00435C20" w:rsidRDefault="00C200B0" w:rsidP="00C200B0">
            <w:pPr>
              <w:spacing w:line="360" w:lineRule="auto"/>
              <w:jc w:val="right"/>
              <w:rPr>
                <w:rFonts w:ascii="Arial" w:hAnsi="Arial" w:cs="Arial"/>
                <w:sz w:val="18"/>
                <w:szCs w:val="18"/>
              </w:rPr>
            </w:pPr>
            <w:r w:rsidRPr="00435C20">
              <w:rPr>
                <w:rFonts w:ascii="Arial" w:hAnsi="Arial" w:cs="Arial"/>
                <w:sz w:val="18"/>
                <w:szCs w:val="18"/>
              </w:rPr>
              <w:t>721</w:t>
            </w:r>
          </w:p>
        </w:tc>
        <w:tc>
          <w:tcPr>
            <w:tcW w:w="1209" w:type="dxa"/>
            <w:vAlign w:val="bottom"/>
          </w:tcPr>
          <w:p w14:paraId="337A3C2B" w14:textId="440195C0" w:rsidR="00C200B0" w:rsidRPr="00435C20" w:rsidRDefault="00C200B0" w:rsidP="00C200B0">
            <w:pPr>
              <w:tabs>
                <w:tab w:val="left" w:pos="934"/>
                <w:tab w:val="left" w:pos="1155"/>
              </w:tabs>
              <w:spacing w:line="360" w:lineRule="auto"/>
              <w:jc w:val="right"/>
              <w:rPr>
                <w:rFonts w:ascii="Arial" w:hAnsi="Arial" w:cs="Arial"/>
                <w:sz w:val="18"/>
                <w:szCs w:val="18"/>
              </w:rPr>
            </w:pPr>
            <w:r w:rsidRPr="00435C20">
              <w:rPr>
                <w:rFonts w:ascii="Arial" w:hAnsi="Arial" w:cs="Arial"/>
                <w:sz w:val="18"/>
                <w:szCs w:val="18"/>
              </w:rPr>
              <w:t xml:space="preserve">       -</w:t>
            </w:r>
          </w:p>
        </w:tc>
        <w:tc>
          <w:tcPr>
            <w:tcW w:w="1225" w:type="dxa"/>
            <w:vAlign w:val="bottom"/>
          </w:tcPr>
          <w:p w14:paraId="337A3C2C" w14:textId="200B7166" w:rsidR="00C200B0" w:rsidRPr="00435C20" w:rsidRDefault="00C200B0" w:rsidP="00966141">
            <w:pPr>
              <w:tabs>
                <w:tab w:val="left" w:pos="934"/>
                <w:tab w:val="left" w:pos="1155"/>
              </w:tabs>
              <w:spacing w:line="360" w:lineRule="auto"/>
              <w:jc w:val="right"/>
              <w:rPr>
                <w:rFonts w:ascii="Arial" w:hAnsi="Arial" w:cs="Arial"/>
                <w:sz w:val="18"/>
                <w:szCs w:val="18"/>
              </w:rPr>
            </w:pPr>
            <w:r w:rsidRPr="00435C20">
              <w:rPr>
                <w:rFonts w:ascii="Arial" w:hAnsi="Arial" w:cs="Arial"/>
                <w:sz w:val="18"/>
                <w:szCs w:val="18"/>
              </w:rPr>
              <w:t xml:space="preserve">       -</w:t>
            </w:r>
          </w:p>
        </w:tc>
      </w:tr>
      <w:tr w:rsidR="00C200B0" w:rsidRPr="00435C20" w14:paraId="337A3C33" w14:textId="77777777" w:rsidTr="002E0F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Pr>
        <w:tc>
          <w:tcPr>
            <w:tcW w:w="4221" w:type="dxa"/>
          </w:tcPr>
          <w:p w14:paraId="337A3C2E" w14:textId="77777777" w:rsidR="00C200B0" w:rsidRPr="00435C20" w:rsidRDefault="00C200B0" w:rsidP="00C200B0">
            <w:pPr>
              <w:tabs>
                <w:tab w:val="left" w:pos="216"/>
              </w:tabs>
              <w:spacing w:line="360" w:lineRule="auto"/>
              <w:ind w:left="169" w:hanging="169"/>
              <w:rPr>
                <w:rFonts w:ascii="Arial" w:hAnsi="Arial" w:cs="Arial"/>
                <w:sz w:val="18"/>
                <w:szCs w:val="18"/>
                <w:lang w:val="en-GB"/>
              </w:rPr>
            </w:pPr>
            <w:r w:rsidRPr="00435C20">
              <w:rPr>
                <w:rFonts w:ascii="Arial" w:hAnsi="Arial" w:cs="Arial"/>
                <w:sz w:val="18"/>
                <w:szCs w:val="18"/>
                <w:lang w:val="en-GB"/>
              </w:rPr>
              <w:t>Translation adjustments for foreign currency financial statements</w:t>
            </w:r>
          </w:p>
        </w:tc>
        <w:tc>
          <w:tcPr>
            <w:tcW w:w="1197" w:type="dxa"/>
          </w:tcPr>
          <w:p w14:paraId="38809D72" w14:textId="77777777" w:rsidR="00C200B0" w:rsidRPr="00435C20" w:rsidRDefault="00C200B0" w:rsidP="00C200B0">
            <w:pPr>
              <w:pBdr>
                <w:bottom w:val="single" w:sz="4" w:space="1" w:color="auto"/>
              </w:pBdr>
              <w:spacing w:line="360" w:lineRule="auto"/>
              <w:jc w:val="right"/>
              <w:rPr>
                <w:rFonts w:ascii="Arial" w:hAnsi="Arial" w:cs="Arial"/>
                <w:sz w:val="18"/>
                <w:szCs w:val="18"/>
              </w:rPr>
            </w:pPr>
          </w:p>
          <w:p w14:paraId="337A3C2F" w14:textId="6DC84EB6" w:rsidR="00C200B0" w:rsidRPr="00435C20" w:rsidRDefault="00C200B0" w:rsidP="00C200B0">
            <w:pPr>
              <w:pBdr>
                <w:bottom w:val="single" w:sz="4" w:space="1" w:color="auto"/>
              </w:pBdr>
              <w:spacing w:line="360" w:lineRule="auto"/>
              <w:jc w:val="right"/>
              <w:rPr>
                <w:rFonts w:ascii="Arial" w:hAnsi="Arial" w:cs="Arial"/>
                <w:sz w:val="18"/>
                <w:szCs w:val="18"/>
              </w:rPr>
            </w:pPr>
            <w:r w:rsidRPr="00435C20">
              <w:rPr>
                <w:rFonts w:ascii="Arial" w:hAnsi="Arial" w:cs="Arial"/>
                <w:sz w:val="18"/>
                <w:szCs w:val="18"/>
              </w:rPr>
              <w:t>(8,482)</w:t>
            </w:r>
          </w:p>
        </w:tc>
        <w:tc>
          <w:tcPr>
            <w:tcW w:w="1179" w:type="dxa"/>
            <w:vAlign w:val="bottom"/>
          </w:tcPr>
          <w:p w14:paraId="337A3C30" w14:textId="0FABEA26" w:rsidR="00C200B0" w:rsidRPr="00435C20" w:rsidRDefault="00C200B0" w:rsidP="00C200B0">
            <w:pPr>
              <w:pBdr>
                <w:bottom w:val="single" w:sz="4" w:space="1" w:color="auto"/>
              </w:pBdr>
              <w:spacing w:line="360" w:lineRule="auto"/>
              <w:jc w:val="right"/>
              <w:rPr>
                <w:rFonts w:ascii="Arial" w:hAnsi="Arial" w:cs="Arial"/>
                <w:sz w:val="18"/>
                <w:szCs w:val="18"/>
              </w:rPr>
            </w:pPr>
            <w:r w:rsidRPr="00435C20">
              <w:rPr>
                <w:rFonts w:ascii="Arial" w:hAnsi="Arial" w:cs="Arial"/>
                <w:sz w:val="18"/>
                <w:szCs w:val="18"/>
              </w:rPr>
              <w:t>(2,675)</w:t>
            </w:r>
          </w:p>
        </w:tc>
        <w:tc>
          <w:tcPr>
            <w:tcW w:w="1209" w:type="dxa"/>
            <w:vAlign w:val="bottom"/>
          </w:tcPr>
          <w:p w14:paraId="337A3C31" w14:textId="0BDAC324" w:rsidR="00C200B0" w:rsidRPr="00435C20" w:rsidRDefault="00C200B0" w:rsidP="00C200B0">
            <w:pPr>
              <w:pBdr>
                <w:bottom w:val="single" w:sz="4" w:space="1" w:color="auto"/>
              </w:pBdr>
              <w:tabs>
                <w:tab w:val="left" w:pos="1334"/>
              </w:tabs>
              <w:spacing w:line="360" w:lineRule="auto"/>
              <w:jc w:val="right"/>
              <w:rPr>
                <w:rFonts w:ascii="Arial" w:hAnsi="Arial" w:cs="Arial"/>
                <w:sz w:val="18"/>
                <w:szCs w:val="18"/>
              </w:rPr>
            </w:pPr>
            <w:r w:rsidRPr="00435C20">
              <w:rPr>
                <w:rFonts w:ascii="Arial" w:hAnsi="Arial" w:cs="Arial"/>
                <w:sz w:val="18"/>
                <w:szCs w:val="18"/>
              </w:rPr>
              <w:t xml:space="preserve">       -</w:t>
            </w:r>
          </w:p>
        </w:tc>
        <w:tc>
          <w:tcPr>
            <w:tcW w:w="1225" w:type="dxa"/>
            <w:vAlign w:val="bottom"/>
          </w:tcPr>
          <w:p w14:paraId="337A3C32" w14:textId="094153DF" w:rsidR="00C200B0" w:rsidRPr="00435C20" w:rsidRDefault="00C200B0" w:rsidP="00966141">
            <w:pPr>
              <w:pBdr>
                <w:bottom w:val="single" w:sz="4" w:space="1" w:color="auto"/>
              </w:pBdr>
              <w:tabs>
                <w:tab w:val="left" w:pos="1334"/>
              </w:tabs>
              <w:spacing w:line="360" w:lineRule="auto"/>
              <w:jc w:val="right"/>
              <w:rPr>
                <w:rFonts w:ascii="Arial" w:hAnsi="Arial" w:cs="Arial"/>
                <w:sz w:val="18"/>
                <w:szCs w:val="18"/>
              </w:rPr>
            </w:pPr>
            <w:r w:rsidRPr="00435C20">
              <w:rPr>
                <w:rFonts w:ascii="Arial" w:hAnsi="Arial" w:cs="Arial"/>
                <w:sz w:val="18"/>
                <w:szCs w:val="18"/>
              </w:rPr>
              <w:t xml:space="preserve">       -</w:t>
            </w:r>
          </w:p>
        </w:tc>
      </w:tr>
      <w:tr w:rsidR="00C200B0" w:rsidRPr="00435C20" w14:paraId="337A3C39" w14:textId="77777777" w:rsidTr="002E0F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Pr>
        <w:tc>
          <w:tcPr>
            <w:tcW w:w="4221" w:type="dxa"/>
          </w:tcPr>
          <w:p w14:paraId="337A3C34" w14:textId="77777777" w:rsidR="00C200B0" w:rsidRPr="00435C20" w:rsidRDefault="00C200B0" w:rsidP="00C200B0">
            <w:pPr>
              <w:tabs>
                <w:tab w:val="left" w:pos="216"/>
              </w:tabs>
              <w:spacing w:line="360" w:lineRule="auto"/>
              <w:ind w:left="169" w:hanging="169"/>
              <w:rPr>
                <w:rFonts w:ascii="Arial" w:hAnsi="Arial" w:cs="Arial"/>
                <w:sz w:val="18"/>
                <w:szCs w:val="18"/>
                <w:lang w:val="en-GB"/>
              </w:rPr>
            </w:pPr>
            <w:r w:rsidRPr="00435C20">
              <w:rPr>
                <w:rFonts w:ascii="Arial" w:hAnsi="Arial" w:cs="Arial"/>
                <w:sz w:val="18"/>
                <w:szCs w:val="18"/>
                <w:lang w:val="en-GB"/>
              </w:rPr>
              <w:t xml:space="preserve">Balance as at </w:t>
            </w:r>
            <w:r w:rsidRPr="00435C20">
              <w:rPr>
                <w:rFonts w:ascii="Arial" w:hAnsi="Arial" w:cs="Arial"/>
                <w:sz w:val="18"/>
                <w:szCs w:val="18"/>
              </w:rPr>
              <w:t>31 December</w:t>
            </w:r>
          </w:p>
        </w:tc>
        <w:tc>
          <w:tcPr>
            <w:tcW w:w="1197" w:type="dxa"/>
          </w:tcPr>
          <w:p w14:paraId="337A3C35" w14:textId="174D545C" w:rsidR="00C200B0" w:rsidRPr="00435C20" w:rsidRDefault="00C200B0" w:rsidP="00C200B0">
            <w:pPr>
              <w:pBdr>
                <w:bottom w:val="single" w:sz="12" w:space="1" w:color="auto"/>
              </w:pBdr>
              <w:spacing w:line="360" w:lineRule="auto"/>
              <w:jc w:val="right"/>
              <w:rPr>
                <w:rFonts w:ascii="Arial" w:hAnsi="Arial" w:cs="Arial"/>
                <w:sz w:val="18"/>
                <w:szCs w:val="18"/>
              </w:rPr>
            </w:pPr>
            <w:r w:rsidRPr="00435C20">
              <w:rPr>
                <w:rFonts w:ascii="Arial" w:hAnsi="Arial" w:cs="Arial"/>
                <w:sz w:val="18"/>
                <w:szCs w:val="18"/>
              </w:rPr>
              <w:t>99,088</w:t>
            </w:r>
          </w:p>
        </w:tc>
        <w:tc>
          <w:tcPr>
            <w:tcW w:w="1179" w:type="dxa"/>
            <w:vAlign w:val="bottom"/>
          </w:tcPr>
          <w:p w14:paraId="337A3C36" w14:textId="514271EB" w:rsidR="00C200B0" w:rsidRPr="00435C20" w:rsidRDefault="00C200B0" w:rsidP="00C200B0">
            <w:pPr>
              <w:pBdr>
                <w:bottom w:val="single" w:sz="12" w:space="1" w:color="auto"/>
              </w:pBdr>
              <w:spacing w:line="360" w:lineRule="auto"/>
              <w:jc w:val="right"/>
              <w:rPr>
                <w:rFonts w:ascii="Arial" w:hAnsi="Arial" w:cs="Arial"/>
                <w:sz w:val="18"/>
                <w:szCs w:val="18"/>
              </w:rPr>
            </w:pPr>
            <w:r w:rsidRPr="00435C20">
              <w:rPr>
                <w:rFonts w:ascii="Arial" w:hAnsi="Arial" w:cs="Arial"/>
                <w:sz w:val="18"/>
                <w:szCs w:val="18"/>
              </w:rPr>
              <w:t>91,125</w:t>
            </w:r>
          </w:p>
        </w:tc>
        <w:tc>
          <w:tcPr>
            <w:tcW w:w="1209" w:type="dxa"/>
            <w:vAlign w:val="bottom"/>
          </w:tcPr>
          <w:p w14:paraId="337A3C37" w14:textId="627CEE21" w:rsidR="00C200B0" w:rsidRPr="00435C20" w:rsidRDefault="00C200B0" w:rsidP="00C200B0">
            <w:pPr>
              <w:pBdr>
                <w:bottom w:val="single" w:sz="12" w:space="1" w:color="auto"/>
              </w:pBdr>
              <w:spacing w:line="360" w:lineRule="auto"/>
              <w:jc w:val="right"/>
              <w:rPr>
                <w:rFonts w:ascii="Arial" w:hAnsi="Arial" w:cs="Arial"/>
                <w:sz w:val="18"/>
                <w:szCs w:val="18"/>
              </w:rPr>
            </w:pPr>
            <w:r w:rsidRPr="00435C20">
              <w:rPr>
                <w:rFonts w:ascii="Arial" w:hAnsi="Arial" w:cs="Arial"/>
                <w:sz w:val="18"/>
                <w:szCs w:val="18"/>
              </w:rPr>
              <w:t xml:space="preserve">       -</w:t>
            </w:r>
          </w:p>
        </w:tc>
        <w:tc>
          <w:tcPr>
            <w:tcW w:w="1225" w:type="dxa"/>
            <w:vAlign w:val="bottom"/>
          </w:tcPr>
          <w:p w14:paraId="337A3C38" w14:textId="3E6723C6" w:rsidR="00C200B0" w:rsidRPr="00435C20" w:rsidRDefault="00C200B0" w:rsidP="00966141">
            <w:pPr>
              <w:pBdr>
                <w:bottom w:val="single" w:sz="12" w:space="1" w:color="auto"/>
              </w:pBdr>
              <w:spacing w:line="360" w:lineRule="auto"/>
              <w:jc w:val="right"/>
              <w:rPr>
                <w:rFonts w:ascii="Arial" w:hAnsi="Arial" w:cs="Arial"/>
                <w:sz w:val="18"/>
                <w:szCs w:val="18"/>
              </w:rPr>
            </w:pPr>
            <w:r w:rsidRPr="00435C20">
              <w:rPr>
                <w:rFonts w:ascii="Arial" w:hAnsi="Arial" w:cs="Arial"/>
                <w:sz w:val="18"/>
                <w:szCs w:val="18"/>
              </w:rPr>
              <w:t xml:space="preserve">       -</w:t>
            </w:r>
          </w:p>
        </w:tc>
      </w:tr>
    </w:tbl>
    <w:p w14:paraId="2A78FF93" w14:textId="77777777" w:rsidR="007A6039" w:rsidRPr="00435C20" w:rsidRDefault="007A6039" w:rsidP="00A66205">
      <w:pPr>
        <w:tabs>
          <w:tab w:val="left" w:pos="900"/>
          <w:tab w:val="left" w:pos="2160"/>
          <w:tab w:val="right" w:pos="7200"/>
          <w:tab w:val="right" w:pos="8540"/>
        </w:tabs>
        <w:spacing w:line="360" w:lineRule="auto"/>
        <w:ind w:right="-3"/>
        <w:jc w:val="thaiDistribute"/>
        <w:rPr>
          <w:rFonts w:ascii="Arial" w:hAnsi="Arial" w:cs="Arial"/>
          <w:sz w:val="19"/>
          <w:szCs w:val="19"/>
          <w:lang w:val="en-GB"/>
        </w:rPr>
      </w:pPr>
    </w:p>
    <w:p w14:paraId="337A3C3B" w14:textId="6D381858" w:rsidR="00544363" w:rsidRPr="00435C20" w:rsidRDefault="00544363" w:rsidP="00B367CF">
      <w:pPr>
        <w:tabs>
          <w:tab w:val="left" w:pos="900"/>
          <w:tab w:val="left" w:pos="2160"/>
          <w:tab w:val="right" w:pos="7200"/>
          <w:tab w:val="right" w:pos="8540"/>
        </w:tabs>
        <w:spacing w:line="360" w:lineRule="auto"/>
        <w:ind w:left="450" w:right="-3"/>
        <w:jc w:val="thaiDistribute"/>
        <w:rPr>
          <w:rFonts w:ascii="Arial" w:hAnsi="Arial" w:cs="Arial"/>
          <w:sz w:val="19"/>
          <w:szCs w:val="19"/>
        </w:rPr>
      </w:pPr>
      <w:r w:rsidRPr="00435C20">
        <w:rPr>
          <w:rFonts w:ascii="Arial" w:hAnsi="Arial" w:cs="Arial"/>
          <w:sz w:val="19"/>
          <w:szCs w:val="19"/>
        </w:rPr>
        <w:t xml:space="preserve">Plan assets invested with two insurance </w:t>
      </w:r>
      <w:r w:rsidR="00A56BCA" w:rsidRPr="00435C20">
        <w:rPr>
          <w:rFonts w:ascii="Arial" w:hAnsi="Arial" w:cs="Arial"/>
          <w:sz w:val="19"/>
          <w:szCs w:val="19"/>
        </w:rPr>
        <w:t>companies as at 31 December 201</w:t>
      </w:r>
      <w:r w:rsidR="007A6039" w:rsidRPr="00435C20">
        <w:rPr>
          <w:rFonts w:ascii="Arial" w:hAnsi="Arial" w:cs="Arial"/>
          <w:sz w:val="19"/>
          <w:szCs w:val="19"/>
        </w:rPr>
        <w:t>8</w:t>
      </w:r>
      <w:r w:rsidR="00A56BCA" w:rsidRPr="00435C20">
        <w:rPr>
          <w:rFonts w:ascii="Arial" w:hAnsi="Arial" w:cs="Arial"/>
          <w:sz w:val="19"/>
          <w:szCs w:val="19"/>
        </w:rPr>
        <w:t xml:space="preserve"> and 20</w:t>
      </w:r>
      <w:r w:rsidR="008F05D0" w:rsidRPr="00435C20">
        <w:rPr>
          <w:rFonts w:ascii="Arial" w:hAnsi="Arial" w:cs="Arial"/>
          <w:sz w:val="19"/>
          <w:szCs w:val="19"/>
        </w:rPr>
        <w:t>1</w:t>
      </w:r>
      <w:r w:rsidR="007A6039" w:rsidRPr="00435C20">
        <w:rPr>
          <w:rFonts w:ascii="Arial" w:hAnsi="Arial" w:cs="Arial"/>
          <w:sz w:val="19"/>
          <w:szCs w:val="19"/>
        </w:rPr>
        <w:t>7</w:t>
      </w:r>
      <w:r w:rsidRPr="00435C20">
        <w:rPr>
          <w:rFonts w:ascii="Arial" w:hAnsi="Arial" w:cs="Arial"/>
          <w:sz w:val="19"/>
          <w:szCs w:val="19"/>
        </w:rPr>
        <w:t xml:space="preserve"> are Baht </w:t>
      </w:r>
      <w:r w:rsidR="005B2D1E" w:rsidRPr="00435C20">
        <w:rPr>
          <w:rFonts w:ascii="Arial" w:hAnsi="Arial" w:cs="Arial"/>
          <w:sz w:val="19"/>
          <w:szCs w:val="19"/>
        </w:rPr>
        <w:t>99.09</w:t>
      </w:r>
      <w:r w:rsidR="008018ED" w:rsidRPr="00435C20">
        <w:rPr>
          <w:rFonts w:ascii="Arial" w:hAnsi="Arial" w:cs="Arial"/>
          <w:sz w:val="19"/>
          <w:szCs w:val="19"/>
        </w:rPr>
        <w:t xml:space="preserve"> </w:t>
      </w:r>
      <w:r w:rsidRPr="00435C20">
        <w:rPr>
          <w:rFonts w:ascii="Arial" w:hAnsi="Arial" w:cs="Arial"/>
          <w:sz w:val="19"/>
          <w:szCs w:val="19"/>
        </w:rPr>
        <w:t xml:space="preserve">million and Baht </w:t>
      </w:r>
      <w:r w:rsidR="007A6039" w:rsidRPr="00435C20">
        <w:rPr>
          <w:rFonts w:ascii="Arial" w:hAnsi="Arial" w:cs="Arial"/>
          <w:sz w:val="19"/>
          <w:szCs w:val="19"/>
        </w:rPr>
        <w:t>91.13</w:t>
      </w:r>
      <w:r w:rsidR="00335CE6" w:rsidRPr="00435C20">
        <w:rPr>
          <w:rFonts w:ascii="Arial" w:hAnsi="Arial" w:cs="Arial"/>
          <w:sz w:val="19"/>
          <w:szCs w:val="19"/>
        </w:rPr>
        <w:t xml:space="preserve"> </w:t>
      </w:r>
      <w:r w:rsidRPr="00435C20">
        <w:rPr>
          <w:rFonts w:ascii="Arial" w:hAnsi="Arial" w:cs="Arial"/>
          <w:sz w:val="19"/>
          <w:szCs w:val="19"/>
        </w:rPr>
        <w:t>million, respecti</w:t>
      </w:r>
      <w:r w:rsidR="00EB3B26" w:rsidRPr="00435C20">
        <w:rPr>
          <w:rFonts w:ascii="Arial" w:hAnsi="Arial" w:cs="Arial"/>
          <w:sz w:val="19"/>
          <w:szCs w:val="19"/>
        </w:rPr>
        <w:t>vely. The management believes</w:t>
      </w:r>
      <w:r w:rsidRPr="00435C20">
        <w:rPr>
          <w:rFonts w:ascii="Arial" w:hAnsi="Arial" w:cs="Arial"/>
          <w:sz w:val="19"/>
          <w:szCs w:val="19"/>
        </w:rPr>
        <w:t xml:space="preserve"> that the assets in these portfolios are well diversified </w:t>
      </w:r>
      <w:r w:rsidR="0094479E" w:rsidRPr="00435C20">
        <w:rPr>
          <w:rFonts w:ascii="Arial" w:hAnsi="Arial" w:cs="Arial"/>
          <w:sz w:val="19"/>
          <w:szCs w:val="19"/>
        </w:rPr>
        <w:t xml:space="preserve">risk </w:t>
      </w:r>
      <w:r w:rsidRPr="00435C20">
        <w:rPr>
          <w:rFonts w:ascii="Arial" w:hAnsi="Arial" w:cs="Arial"/>
          <w:sz w:val="19"/>
          <w:szCs w:val="19"/>
        </w:rPr>
        <w:t xml:space="preserve">and, as such, the </w:t>
      </w:r>
      <w:r w:rsidR="00335CE6" w:rsidRPr="00435C20">
        <w:rPr>
          <w:rFonts w:ascii="Arial" w:hAnsi="Arial" w:cs="Arial"/>
          <w:sz w:val="19"/>
          <w:szCs w:val="19"/>
        </w:rPr>
        <w:t>long term</w:t>
      </w:r>
      <w:r w:rsidRPr="00435C20">
        <w:rPr>
          <w:rFonts w:ascii="Arial" w:hAnsi="Arial" w:cs="Arial"/>
          <w:sz w:val="19"/>
          <w:szCs w:val="19"/>
        </w:rPr>
        <w:t xml:space="preserve"> return thereon is expected to be higher than the rate of return on Government Bonds. </w:t>
      </w:r>
    </w:p>
    <w:p w14:paraId="337A3C3C" w14:textId="77777777" w:rsidR="00544363" w:rsidRPr="00435C20" w:rsidRDefault="00544363" w:rsidP="00B367CF">
      <w:pPr>
        <w:tabs>
          <w:tab w:val="left" w:pos="900"/>
          <w:tab w:val="left" w:pos="2160"/>
          <w:tab w:val="right" w:pos="7200"/>
          <w:tab w:val="right" w:pos="8540"/>
        </w:tabs>
        <w:spacing w:line="360" w:lineRule="auto"/>
        <w:ind w:left="450" w:right="-3"/>
        <w:jc w:val="thaiDistribute"/>
        <w:rPr>
          <w:rFonts w:ascii="Arial" w:hAnsi="Arial" w:cs="Arial"/>
          <w:sz w:val="19"/>
          <w:szCs w:val="19"/>
        </w:rPr>
      </w:pPr>
    </w:p>
    <w:p w14:paraId="337A3C3D" w14:textId="77777777" w:rsidR="00544363" w:rsidRPr="00435C20" w:rsidRDefault="00544363" w:rsidP="00B367CF">
      <w:pPr>
        <w:tabs>
          <w:tab w:val="left" w:pos="900"/>
          <w:tab w:val="left" w:pos="2160"/>
          <w:tab w:val="right" w:pos="7200"/>
          <w:tab w:val="right" w:pos="8540"/>
        </w:tabs>
        <w:spacing w:line="360" w:lineRule="auto"/>
        <w:ind w:left="450" w:right="-3"/>
        <w:jc w:val="thaiDistribute"/>
        <w:rPr>
          <w:rFonts w:ascii="Arial" w:hAnsi="Arial" w:cs="Arial"/>
          <w:sz w:val="19"/>
          <w:szCs w:val="19"/>
        </w:rPr>
      </w:pPr>
      <w:r w:rsidRPr="00435C20">
        <w:rPr>
          <w:rFonts w:ascii="Arial" w:hAnsi="Arial" w:cs="Arial"/>
          <w:sz w:val="19"/>
          <w:szCs w:val="19"/>
        </w:rPr>
        <w:t>The overall expected rate of return on assets is determined based on the market prices prevailing on that date, applicable to the period over which the obligation is to be settled.</w:t>
      </w:r>
    </w:p>
    <w:p w14:paraId="4089B3BD" w14:textId="5F1EA695" w:rsidR="00E9220B" w:rsidRPr="00435C20" w:rsidRDefault="00E9220B" w:rsidP="00B367CF">
      <w:pPr>
        <w:tabs>
          <w:tab w:val="left" w:pos="900"/>
          <w:tab w:val="left" w:pos="2160"/>
          <w:tab w:val="right" w:pos="7200"/>
          <w:tab w:val="right" w:pos="8540"/>
        </w:tabs>
        <w:spacing w:line="360" w:lineRule="auto"/>
        <w:ind w:right="-3"/>
        <w:jc w:val="thaiDistribute"/>
        <w:rPr>
          <w:rFonts w:ascii="Arial" w:hAnsi="Arial" w:cs="Arial"/>
          <w:sz w:val="19"/>
          <w:szCs w:val="19"/>
          <w:lang w:val="en-GB"/>
        </w:rPr>
      </w:pPr>
    </w:p>
    <w:p w14:paraId="35E98B41" w14:textId="77777777" w:rsidR="00A66205" w:rsidRPr="00435C20" w:rsidRDefault="00A66205" w:rsidP="00B367CF">
      <w:pPr>
        <w:tabs>
          <w:tab w:val="left" w:pos="900"/>
          <w:tab w:val="left" w:pos="2160"/>
          <w:tab w:val="right" w:pos="7200"/>
          <w:tab w:val="right" w:pos="8540"/>
        </w:tabs>
        <w:spacing w:line="360" w:lineRule="auto"/>
        <w:ind w:right="-3"/>
        <w:jc w:val="thaiDistribute"/>
        <w:rPr>
          <w:rFonts w:ascii="Arial" w:hAnsi="Arial" w:cs="Arial"/>
          <w:sz w:val="19"/>
          <w:szCs w:val="19"/>
          <w:lang w:val="en-GB"/>
        </w:rPr>
      </w:pPr>
    </w:p>
    <w:p w14:paraId="337A3C3F" w14:textId="6496C699" w:rsidR="00544363" w:rsidRPr="00435C20" w:rsidRDefault="00544363" w:rsidP="00B367CF">
      <w:pPr>
        <w:tabs>
          <w:tab w:val="left" w:pos="900"/>
          <w:tab w:val="left" w:pos="2160"/>
          <w:tab w:val="right" w:pos="7200"/>
          <w:tab w:val="right" w:pos="8540"/>
        </w:tabs>
        <w:spacing w:line="360" w:lineRule="auto"/>
        <w:ind w:left="450" w:right="-3"/>
        <w:jc w:val="thaiDistribute"/>
        <w:rPr>
          <w:rFonts w:ascii="Arial" w:hAnsi="Arial" w:cs="Arial"/>
          <w:sz w:val="19"/>
          <w:szCs w:val="19"/>
        </w:rPr>
      </w:pPr>
      <w:r w:rsidRPr="00435C20">
        <w:rPr>
          <w:rFonts w:ascii="Arial" w:hAnsi="Arial" w:cs="Arial"/>
          <w:sz w:val="19"/>
          <w:szCs w:val="19"/>
        </w:rPr>
        <w:lastRenderedPageBreak/>
        <w:t>The amount of employee benefits obligation, plan assets, the deficit thereof and the experiences of adjustments on plan assets and plan liabilities</w:t>
      </w:r>
      <w:r w:rsidRPr="00435C20">
        <w:rPr>
          <w:rFonts w:ascii="Arial" w:hAnsi="Arial" w:cs="Arial"/>
          <w:sz w:val="19"/>
          <w:szCs w:val="19"/>
          <w:cs/>
        </w:rPr>
        <w:t xml:space="preserve"> </w:t>
      </w:r>
      <w:r w:rsidRPr="00435C20">
        <w:rPr>
          <w:rFonts w:ascii="Arial" w:hAnsi="Arial" w:cs="Arial"/>
          <w:sz w:val="19"/>
          <w:szCs w:val="19"/>
          <w:lang w:val="en-GB"/>
        </w:rPr>
        <w:t>of overseas entities</w:t>
      </w:r>
      <w:r w:rsidRPr="00435C20">
        <w:rPr>
          <w:rFonts w:ascii="Arial" w:hAnsi="Arial" w:cs="Arial"/>
          <w:sz w:val="19"/>
          <w:szCs w:val="19"/>
        </w:rPr>
        <w:t xml:space="preserve"> for the current and previous </w:t>
      </w:r>
      <w:r w:rsidR="00657DF4" w:rsidRPr="00435C20">
        <w:rPr>
          <w:rFonts w:ascii="Arial" w:hAnsi="Arial" w:cs="Arial"/>
          <w:sz w:val="19"/>
          <w:szCs w:val="19"/>
        </w:rPr>
        <w:t>3</w:t>
      </w:r>
      <w:r w:rsidRPr="00435C20">
        <w:rPr>
          <w:rFonts w:ascii="Arial" w:hAnsi="Arial" w:cs="Arial"/>
          <w:sz w:val="19"/>
          <w:szCs w:val="19"/>
        </w:rPr>
        <w:t xml:space="preserve"> years are as follow</w:t>
      </w:r>
      <w:r w:rsidR="00657DF4" w:rsidRPr="00435C20">
        <w:rPr>
          <w:rFonts w:ascii="Arial" w:hAnsi="Arial" w:cs="Arial"/>
          <w:sz w:val="19"/>
          <w:szCs w:val="19"/>
        </w:rPr>
        <w:t>s</w:t>
      </w:r>
      <w:r w:rsidRPr="00435C20">
        <w:rPr>
          <w:rFonts w:ascii="Arial" w:hAnsi="Arial" w:cs="Arial"/>
          <w:sz w:val="19"/>
          <w:szCs w:val="19"/>
        </w:rPr>
        <w:t xml:space="preserve"> :</w:t>
      </w:r>
    </w:p>
    <w:tbl>
      <w:tblPr>
        <w:tblW w:w="9009" w:type="dxa"/>
        <w:tblInd w:w="450" w:type="dxa"/>
        <w:tblLayout w:type="fixed"/>
        <w:tblLook w:val="0000" w:firstRow="0" w:lastRow="0" w:firstColumn="0" w:lastColumn="0" w:noHBand="0" w:noVBand="0"/>
      </w:tblPr>
      <w:tblGrid>
        <w:gridCol w:w="3969"/>
        <w:gridCol w:w="1260"/>
        <w:gridCol w:w="1260"/>
        <w:gridCol w:w="1260"/>
        <w:gridCol w:w="1260"/>
      </w:tblGrid>
      <w:tr w:rsidR="00A66205" w:rsidRPr="00435C20" w14:paraId="337A3C47" w14:textId="77777777" w:rsidTr="00C57D0F">
        <w:trPr>
          <w:cantSplit/>
        </w:trPr>
        <w:tc>
          <w:tcPr>
            <w:tcW w:w="3969" w:type="dxa"/>
          </w:tcPr>
          <w:p w14:paraId="337A3C42" w14:textId="7A1E5AB3" w:rsidR="00A66205" w:rsidRPr="00435C20" w:rsidRDefault="00544363" w:rsidP="00B367CF">
            <w:pPr>
              <w:spacing w:line="360" w:lineRule="auto"/>
              <w:ind w:right="-72"/>
              <w:jc w:val="right"/>
              <w:rPr>
                <w:rFonts w:ascii="Arial" w:hAnsi="Arial" w:cs="Arial"/>
                <w:b/>
                <w:bCs/>
                <w:sz w:val="19"/>
                <w:szCs w:val="19"/>
                <w:lang w:val="en-GB"/>
              </w:rPr>
            </w:pPr>
            <w:r w:rsidRPr="00435C20">
              <w:rPr>
                <w:rFonts w:ascii="Arial" w:hAnsi="Arial" w:cs="Arial"/>
                <w:sz w:val="19"/>
                <w:szCs w:val="19"/>
              </w:rPr>
              <w:tab/>
            </w:r>
            <w:r w:rsidRPr="00435C20">
              <w:rPr>
                <w:rFonts w:ascii="Arial" w:hAnsi="Arial" w:cs="Arial"/>
                <w:sz w:val="19"/>
                <w:szCs w:val="19"/>
              </w:rPr>
              <w:tab/>
            </w:r>
            <w:r w:rsidRPr="00435C20">
              <w:rPr>
                <w:rFonts w:ascii="Arial" w:hAnsi="Arial" w:cs="Arial"/>
                <w:sz w:val="19"/>
                <w:szCs w:val="19"/>
              </w:rPr>
              <w:tab/>
            </w:r>
            <w:r w:rsidRPr="00435C20">
              <w:rPr>
                <w:rFonts w:ascii="Arial" w:hAnsi="Arial" w:cs="Arial"/>
                <w:sz w:val="19"/>
                <w:szCs w:val="19"/>
              </w:rPr>
              <w:tab/>
            </w:r>
          </w:p>
        </w:tc>
        <w:tc>
          <w:tcPr>
            <w:tcW w:w="1260" w:type="dxa"/>
          </w:tcPr>
          <w:p w14:paraId="337A3C43" w14:textId="34955DF3" w:rsidR="00A66205" w:rsidRPr="00435C20" w:rsidRDefault="00A66205" w:rsidP="00A66205">
            <w:pPr>
              <w:spacing w:line="360" w:lineRule="auto"/>
              <w:jc w:val="center"/>
              <w:rPr>
                <w:rFonts w:ascii="Arial" w:hAnsi="Arial" w:cs="Arial"/>
                <w:sz w:val="19"/>
                <w:szCs w:val="19"/>
              </w:rPr>
            </w:pPr>
          </w:p>
        </w:tc>
        <w:tc>
          <w:tcPr>
            <w:tcW w:w="1260" w:type="dxa"/>
          </w:tcPr>
          <w:p w14:paraId="337A3C44" w14:textId="08976F4C" w:rsidR="00A66205" w:rsidRPr="00435C20" w:rsidRDefault="00A66205" w:rsidP="00A66205">
            <w:pPr>
              <w:spacing w:line="360" w:lineRule="auto"/>
              <w:jc w:val="center"/>
              <w:rPr>
                <w:rFonts w:ascii="Arial" w:hAnsi="Arial" w:cs="Arial"/>
                <w:sz w:val="19"/>
                <w:szCs w:val="19"/>
              </w:rPr>
            </w:pPr>
          </w:p>
        </w:tc>
        <w:tc>
          <w:tcPr>
            <w:tcW w:w="2520" w:type="dxa"/>
            <w:gridSpan w:val="2"/>
          </w:tcPr>
          <w:p w14:paraId="337A3C46" w14:textId="634741C6" w:rsidR="00A66205" w:rsidRPr="00435C20" w:rsidRDefault="00A66205" w:rsidP="00A66205">
            <w:pPr>
              <w:spacing w:line="360" w:lineRule="auto"/>
              <w:jc w:val="right"/>
              <w:rPr>
                <w:rFonts w:ascii="Arial" w:hAnsi="Arial" w:cs="Arial"/>
                <w:sz w:val="19"/>
                <w:szCs w:val="19"/>
              </w:rPr>
            </w:pPr>
            <w:r w:rsidRPr="00435C20">
              <w:rPr>
                <w:rFonts w:ascii="Arial" w:hAnsi="Arial" w:cs="Arial"/>
                <w:sz w:val="19"/>
                <w:szCs w:val="19"/>
              </w:rPr>
              <w:t>(Unit : Thousand Baht)</w:t>
            </w:r>
          </w:p>
        </w:tc>
      </w:tr>
      <w:tr w:rsidR="00A66205" w:rsidRPr="00435C20" w14:paraId="3B893E91" w14:textId="77777777" w:rsidTr="007A6039">
        <w:trPr>
          <w:cantSplit/>
        </w:trPr>
        <w:tc>
          <w:tcPr>
            <w:tcW w:w="3969" w:type="dxa"/>
          </w:tcPr>
          <w:p w14:paraId="3A3E78CF" w14:textId="77777777" w:rsidR="00A66205" w:rsidRPr="00435C20" w:rsidRDefault="00A66205" w:rsidP="00A66205">
            <w:pPr>
              <w:spacing w:line="360" w:lineRule="auto"/>
              <w:ind w:right="-72"/>
              <w:jc w:val="right"/>
              <w:rPr>
                <w:rFonts w:ascii="Arial" w:hAnsi="Arial" w:cs="Arial"/>
                <w:b/>
                <w:bCs/>
                <w:sz w:val="19"/>
                <w:szCs w:val="19"/>
                <w:lang w:val="en-GB"/>
              </w:rPr>
            </w:pPr>
          </w:p>
        </w:tc>
        <w:tc>
          <w:tcPr>
            <w:tcW w:w="1260" w:type="dxa"/>
          </w:tcPr>
          <w:p w14:paraId="09AD72EC" w14:textId="0F3F2078" w:rsidR="00A66205" w:rsidRPr="00435C20" w:rsidRDefault="00A66205" w:rsidP="0067074B">
            <w:pPr>
              <w:pBdr>
                <w:bottom w:val="single" w:sz="4" w:space="1" w:color="auto"/>
              </w:pBdr>
              <w:spacing w:line="360" w:lineRule="auto"/>
              <w:jc w:val="center"/>
              <w:rPr>
                <w:rFonts w:ascii="Arial" w:hAnsi="Arial" w:cs="Arial"/>
                <w:sz w:val="19"/>
                <w:szCs w:val="19"/>
              </w:rPr>
            </w:pPr>
            <w:r w:rsidRPr="00435C20">
              <w:rPr>
                <w:rFonts w:ascii="Arial" w:hAnsi="Arial" w:cs="Arial"/>
                <w:sz w:val="19"/>
                <w:szCs w:val="19"/>
              </w:rPr>
              <w:t>2018</w:t>
            </w:r>
          </w:p>
        </w:tc>
        <w:tc>
          <w:tcPr>
            <w:tcW w:w="1260" w:type="dxa"/>
          </w:tcPr>
          <w:p w14:paraId="5E1E736B" w14:textId="03CD5392" w:rsidR="00A66205" w:rsidRPr="00435C20" w:rsidRDefault="00A66205" w:rsidP="0067074B">
            <w:pPr>
              <w:pBdr>
                <w:bottom w:val="single" w:sz="4" w:space="1" w:color="auto"/>
              </w:pBdr>
              <w:spacing w:line="360" w:lineRule="auto"/>
              <w:jc w:val="center"/>
              <w:rPr>
                <w:rFonts w:ascii="Arial" w:hAnsi="Arial" w:cs="Arial"/>
                <w:sz w:val="19"/>
                <w:szCs w:val="19"/>
              </w:rPr>
            </w:pPr>
            <w:r w:rsidRPr="00435C20">
              <w:rPr>
                <w:rFonts w:ascii="Arial" w:hAnsi="Arial" w:cs="Arial"/>
                <w:sz w:val="19"/>
                <w:szCs w:val="19"/>
              </w:rPr>
              <w:t>2017</w:t>
            </w:r>
          </w:p>
        </w:tc>
        <w:tc>
          <w:tcPr>
            <w:tcW w:w="1260" w:type="dxa"/>
          </w:tcPr>
          <w:p w14:paraId="513EA5BD" w14:textId="770BAF73" w:rsidR="00A66205" w:rsidRPr="00435C20" w:rsidRDefault="00A66205" w:rsidP="0067074B">
            <w:pPr>
              <w:pBdr>
                <w:bottom w:val="single" w:sz="4" w:space="1" w:color="auto"/>
              </w:pBdr>
              <w:spacing w:line="360" w:lineRule="auto"/>
              <w:jc w:val="center"/>
              <w:rPr>
                <w:rFonts w:ascii="Arial" w:hAnsi="Arial" w:cs="Arial"/>
                <w:sz w:val="19"/>
                <w:szCs w:val="19"/>
              </w:rPr>
            </w:pPr>
            <w:r w:rsidRPr="00435C20">
              <w:rPr>
                <w:rFonts w:ascii="Arial" w:hAnsi="Arial" w:cs="Arial"/>
                <w:sz w:val="19"/>
                <w:szCs w:val="19"/>
              </w:rPr>
              <w:t>2016</w:t>
            </w:r>
          </w:p>
        </w:tc>
        <w:tc>
          <w:tcPr>
            <w:tcW w:w="1260" w:type="dxa"/>
          </w:tcPr>
          <w:p w14:paraId="6B6923A4" w14:textId="1656BD73" w:rsidR="00A66205" w:rsidRPr="00435C20" w:rsidRDefault="00A66205" w:rsidP="0067074B">
            <w:pPr>
              <w:pBdr>
                <w:bottom w:val="single" w:sz="4" w:space="1" w:color="auto"/>
              </w:pBdr>
              <w:spacing w:line="360" w:lineRule="auto"/>
              <w:jc w:val="center"/>
              <w:rPr>
                <w:rFonts w:ascii="Arial" w:hAnsi="Arial" w:cs="Arial"/>
                <w:sz w:val="19"/>
                <w:szCs w:val="19"/>
              </w:rPr>
            </w:pPr>
            <w:r w:rsidRPr="00435C20">
              <w:rPr>
                <w:rFonts w:ascii="Arial" w:hAnsi="Arial" w:cs="Arial"/>
                <w:sz w:val="19"/>
                <w:szCs w:val="19"/>
              </w:rPr>
              <w:t>2015</w:t>
            </w:r>
          </w:p>
        </w:tc>
      </w:tr>
      <w:tr w:rsidR="00544363" w:rsidRPr="00435C20" w14:paraId="337A3C4D" w14:textId="77777777" w:rsidTr="007A6039">
        <w:trPr>
          <w:cantSplit/>
          <w:trHeight w:val="220"/>
        </w:trPr>
        <w:tc>
          <w:tcPr>
            <w:tcW w:w="3969" w:type="dxa"/>
            <w:vAlign w:val="bottom"/>
          </w:tcPr>
          <w:p w14:paraId="337A3C48" w14:textId="77777777" w:rsidR="00544363" w:rsidRPr="00435C20" w:rsidRDefault="00544363" w:rsidP="00B367CF">
            <w:pPr>
              <w:spacing w:line="360" w:lineRule="auto"/>
              <w:rPr>
                <w:rFonts w:ascii="Arial" w:hAnsi="Arial" w:cs="Arial"/>
                <w:sz w:val="19"/>
                <w:szCs w:val="19"/>
              </w:rPr>
            </w:pPr>
          </w:p>
        </w:tc>
        <w:tc>
          <w:tcPr>
            <w:tcW w:w="1260" w:type="dxa"/>
          </w:tcPr>
          <w:p w14:paraId="337A3C49" w14:textId="77777777" w:rsidR="00544363" w:rsidRPr="00435C20" w:rsidRDefault="00544363" w:rsidP="00B367CF">
            <w:pPr>
              <w:pStyle w:val="a"/>
              <w:spacing w:line="360" w:lineRule="auto"/>
              <w:ind w:right="-72"/>
              <w:jc w:val="right"/>
              <w:rPr>
                <w:rFonts w:cs="Arial"/>
                <w:sz w:val="19"/>
                <w:szCs w:val="19"/>
                <w:lang w:val="en-GB"/>
              </w:rPr>
            </w:pPr>
          </w:p>
        </w:tc>
        <w:tc>
          <w:tcPr>
            <w:tcW w:w="1260" w:type="dxa"/>
          </w:tcPr>
          <w:p w14:paraId="337A3C4A" w14:textId="77777777" w:rsidR="00544363" w:rsidRPr="00435C20" w:rsidRDefault="00544363" w:rsidP="00B367CF">
            <w:pPr>
              <w:pStyle w:val="a"/>
              <w:spacing w:line="360" w:lineRule="auto"/>
              <w:ind w:right="-72"/>
              <w:jc w:val="right"/>
              <w:rPr>
                <w:rFonts w:cs="Arial"/>
                <w:sz w:val="19"/>
                <w:szCs w:val="19"/>
                <w:lang w:val="en-GB"/>
              </w:rPr>
            </w:pPr>
          </w:p>
        </w:tc>
        <w:tc>
          <w:tcPr>
            <w:tcW w:w="1260" w:type="dxa"/>
          </w:tcPr>
          <w:p w14:paraId="337A3C4B" w14:textId="77777777" w:rsidR="00544363" w:rsidRPr="00435C20" w:rsidRDefault="00544363" w:rsidP="00B367CF">
            <w:pPr>
              <w:pStyle w:val="a"/>
              <w:spacing w:line="360" w:lineRule="auto"/>
              <w:ind w:right="-72"/>
              <w:jc w:val="right"/>
              <w:rPr>
                <w:rFonts w:cs="Arial"/>
                <w:sz w:val="19"/>
                <w:szCs w:val="19"/>
                <w:lang w:val="en-GB"/>
              </w:rPr>
            </w:pPr>
          </w:p>
        </w:tc>
        <w:tc>
          <w:tcPr>
            <w:tcW w:w="1260" w:type="dxa"/>
          </w:tcPr>
          <w:p w14:paraId="337A3C4C" w14:textId="77777777" w:rsidR="00544363" w:rsidRPr="00435C20" w:rsidRDefault="00544363" w:rsidP="00B367CF">
            <w:pPr>
              <w:pStyle w:val="a"/>
              <w:spacing w:line="360" w:lineRule="auto"/>
              <w:ind w:right="-72"/>
              <w:jc w:val="right"/>
              <w:rPr>
                <w:rFonts w:cs="Arial"/>
                <w:sz w:val="19"/>
                <w:szCs w:val="19"/>
                <w:lang w:val="en-GB"/>
              </w:rPr>
            </w:pPr>
          </w:p>
        </w:tc>
      </w:tr>
      <w:tr w:rsidR="002E0F28" w:rsidRPr="00435C20" w14:paraId="337A3C53" w14:textId="77777777" w:rsidTr="007A6039">
        <w:trPr>
          <w:cantSplit/>
        </w:trPr>
        <w:tc>
          <w:tcPr>
            <w:tcW w:w="3969" w:type="dxa"/>
          </w:tcPr>
          <w:p w14:paraId="337A3C4E" w14:textId="77777777" w:rsidR="002E0F28" w:rsidRPr="00435C20" w:rsidRDefault="002E0F28" w:rsidP="002E0F28">
            <w:pPr>
              <w:tabs>
                <w:tab w:val="left" w:pos="900"/>
              </w:tabs>
              <w:spacing w:line="360" w:lineRule="auto"/>
              <w:ind w:right="-36"/>
              <w:jc w:val="both"/>
              <w:rPr>
                <w:rFonts w:ascii="Arial" w:hAnsi="Arial" w:cs="Arial"/>
                <w:sz w:val="19"/>
                <w:szCs w:val="19"/>
                <w:cs/>
              </w:rPr>
            </w:pPr>
            <w:r w:rsidRPr="00435C20">
              <w:rPr>
                <w:rFonts w:ascii="Arial" w:hAnsi="Arial" w:cs="Arial"/>
                <w:sz w:val="19"/>
                <w:szCs w:val="19"/>
              </w:rPr>
              <w:t>Employee benefits obligation</w:t>
            </w:r>
          </w:p>
        </w:tc>
        <w:tc>
          <w:tcPr>
            <w:tcW w:w="1260" w:type="dxa"/>
          </w:tcPr>
          <w:p w14:paraId="337A3C4F" w14:textId="68E3FE65" w:rsidR="002E0F28" w:rsidRPr="00435C20" w:rsidRDefault="002E0F28" w:rsidP="002E0F28">
            <w:pPr>
              <w:spacing w:line="360" w:lineRule="auto"/>
              <w:ind w:left="-18"/>
              <w:jc w:val="right"/>
              <w:rPr>
                <w:rFonts w:ascii="Arial" w:hAnsi="Arial" w:cs="Arial"/>
                <w:sz w:val="19"/>
                <w:szCs w:val="19"/>
              </w:rPr>
            </w:pPr>
            <w:r w:rsidRPr="00435C20">
              <w:rPr>
                <w:rFonts w:ascii="Arial" w:hAnsi="Arial" w:cs="Arial"/>
                <w:sz w:val="19"/>
                <w:szCs w:val="19"/>
              </w:rPr>
              <w:t>225,309</w:t>
            </w:r>
          </w:p>
        </w:tc>
        <w:tc>
          <w:tcPr>
            <w:tcW w:w="1260" w:type="dxa"/>
          </w:tcPr>
          <w:p w14:paraId="337A3C50" w14:textId="09AFFF8F" w:rsidR="002E0F28" w:rsidRPr="00435C20" w:rsidRDefault="002E0F28" w:rsidP="002E0F28">
            <w:pPr>
              <w:spacing w:line="360" w:lineRule="auto"/>
              <w:ind w:left="-18"/>
              <w:jc w:val="right"/>
              <w:rPr>
                <w:rFonts w:ascii="Arial" w:hAnsi="Arial" w:cs="Arial"/>
                <w:sz w:val="19"/>
                <w:szCs w:val="19"/>
              </w:rPr>
            </w:pPr>
            <w:r w:rsidRPr="00435C20">
              <w:rPr>
                <w:rFonts w:ascii="Arial" w:hAnsi="Arial" w:cs="Arial"/>
                <w:sz w:val="19"/>
                <w:szCs w:val="19"/>
              </w:rPr>
              <w:t>195,808</w:t>
            </w:r>
          </w:p>
        </w:tc>
        <w:tc>
          <w:tcPr>
            <w:tcW w:w="1260" w:type="dxa"/>
          </w:tcPr>
          <w:p w14:paraId="337A3C51" w14:textId="052299E4" w:rsidR="002E0F28" w:rsidRPr="00435C20" w:rsidRDefault="002E0F28" w:rsidP="002E0F28">
            <w:pPr>
              <w:spacing w:line="360" w:lineRule="auto"/>
              <w:ind w:left="-18"/>
              <w:jc w:val="right"/>
              <w:rPr>
                <w:rFonts w:ascii="Arial" w:hAnsi="Arial" w:cs="Arial"/>
                <w:sz w:val="19"/>
                <w:szCs w:val="19"/>
              </w:rPr>
            </w:pPr>
            <w:r w:rsidRPr="00435C20">
              <w:rPr>
                <w:rFonts w:ascii="Arial" w:hAnsi="Arial" w:cs="Arial"/>
                <w:sz w:val="19"/>
                <w:szCs w:val="19"/>
              </w:rPr>
              <w:t>172,205</w:t>
            </w:r>
          </w:p>
        </w:tc>
        <w:tc>
          <w:tcPr>
            <w:tcW w:w="1260" w:type="dxa"/>
          </w:tcPr>
          <w:p w14:paraId="337A3C52" w14:textId="3B7F7CB3" w:rsidR="002E0F28" w:rsidRPr="00435C20" w:rsidRDefault="002E0F28" w:rsidP="002E0F28">
            <w:pPr>
              <w:spacing w:line="360" w:lineRule="auto"/>
              <w:ind w:left="-18"/>
              <w:jc w:val="right"/>
              <w:rPr>
                <w:rFonts w:ascii="Arial" w:hAnsi="Arial" w:cs="Arial"/>
                <w:sz w:val="19"/>
                <w:szCs w:val="19"/>
              </w:rPr>
            </w:pPr>
            <w:r w:rsidRPr="00435C20">
              <w:rPr>
                <w:rFonts w:ascii="Arial" w:hAnsi="Arial" w:cs="Arial"/>
                <w:sz w:val="19"/>
                <w:szCs w:val="19"/>
              </w:rPr>
              <w:t>145,870</w:t>
            </w:r>
          </w:p>
        </w:tc>
      </w:tr>
      <w:tr w:rsidR="002E0F28" w:rsidRPr="00435C20" w14:paraId="337A3C59" w14:textId="77777777" w:rsidTr="007A6039">
        <w:trPr>
          <w:cantSplit/>
        </w:trPr>
        <w:tc>
          <w:tcPr>
            <w:tcW w:w="3969" w:type="dxa"/>
            <w:vAlign w:val="bottom"/>
          </w:tcPr>
          <w:p w14:paraId="337A3C54" w14:textId="77777777" w:rsidR="002E0F28" w:rsidRPr="00435C20" w:rsidRDefault="002E0F28" w:rsidP="002E0F28">
            <w:pPr>
              <w:spacing w:line="360" w:lineRule="auto"/>
              <w:rPr>
                <w:rFonts w:ascii="Arial" w:hAnsi="Arial" w:cs="Arial"/>
                <w:sz w:val="19"/>
                <w:szCs w:val="19"/>
              </w:rPr>
            </w:pPr>
            <w:r w:rsidRPr="00435C20">
              <w:rPr>
                <w:rFonts w:ascii="Arial" w:hAnsi="Arial" w:cs="Arial"/>
                <w:sz w:val="19"/>
                <w:szCs w:val="19"/>
              </w:rPr>
              <w:t>Plan assets</w:t>
            </w:r>
          </w:p>
        </w:tc>
        <w:tc>
          <w:tcPr>
            <w:tcW w:w="1260" w:type="dxa"/>
          </w:tcPr>
          <w:p w14:paraId="337A3C55" w14:textId="0DA35E55" w:rsidR="002E0F28" w:rsidRPr="00435C20" w:rsidRDefault="002E0F28" w:rsidP="002E0F28">
            <w:pPr>
              <w:spacing w:line="360" w:lineRule="auto"/>
              <w:ind w:left="-18"/>
              <w:jc w:val="right"/>
              <w:rPr>
                <w:rFonts w:ascii="Arial" w:hAnsi="Arial" w:cs="Arial"/>
                <w:sz w:val="19"/>
                <w:szCs w:val="19"/>
              </w:rPr>
            </w:pPr>
            <w:r w:rsidRPr="00435C20">
              <w:rPr>
                <w:rFonts w:ascii="Arial" w:hAnsi="Arial" w:cs="Arial"/>
                <w:sz w:val="19"/>
                <w:szCs w:val="19"/>
              </w:rPr>
              <w:t>99,088</w:t>
            </w:r>
          </w:p>
        </w:tc>
        <w:tc>
          <w:tcPr>
            <w:tcW w:w="1260" w:type="dxa"/>
          </w:tcPr>
          <w:p w14:paraId="337A3C56" w14:textId="3FEBCB2B" w:rsidR="002E0F28" w:rsidRPr="00435C20" w:rsidRDefault="002E0F28" w:rsidP="002E0F28">
            <w:pPr>
              <w:spacing w:line="360" w:lineRule="auto"/>
              <w:ind w:left="-18"/>
              <w:jc w:val="right"/>
              <w:rPr>
                <w:rFonts w:ascii="Arial" w:hAnsi="Arial" w:cs="Arial"/>
                <w:sz w:val="19"/>
                <w:szCs w:val="19"/>
              </w:rPr>
            </w:pPr>
            <w:r w:rsidRPr="00435C20">
              <w:rPr>
                <w:rFonts w:ascii="Arial" w:hAnsi="Arial" w:cs="Arial"/>
                <w:sz w:val="19"/>
                <w:szCs w:val="19"/>
              </w:rPr>
              <w:t>91,125</w:t>
            </w:r>
          </w:p>
        </w:tc>
        <w:tc>
          <w:tcPr>
            <w:tcW w:w="1260" w:type="dxa"/>
          </w:tcPr>
          <w:p w14:paraId="337A3C57" w14:textId="1B766658" w:rsidR="002E0F28" w:rsidRPr="00435C20" w:rsidRDefault="002E0F28" w:rsidP="002E0F28">
            <w:pPr>
              <w:spacing w:line="360" w:lineRule="auto"/>
              <w:ind w:left="-18"/>
              <w:jc w:val="right"/>
              <w:rPr>
                <w:rFonts w:ascii="Arial" w:hAnsi="Arial" w:cs="Arial"/>
                <w:sz w:val="19"/>
                <w:szCs w:val="19"/>
              </w:rPr>
            </w:pPr>
            <w:r w:rsidRPr="00435C20">
              <w:rPr>
                <w:rFonts w:ascii="Arial" w:hAnsi="Arial" w:cs="Arial"/>
                <w:sz w:val="19"/>
                <w:szCs w:val="19"/>
              </w:rPr>
              <w:t>85,115</w:t>
            </w:r>
          </w:p>
        </w:tc>
        <w:tc>
          <w:tcPr>
            <w:tcW w:w="1260" w:type="dxa"/>
          </w:tcPr>
          <w:p w14:paraId="337A3C58" w14:textId="24DFB951" w:rsidR="002E0F28" w:rsidRPr="00435C20" w:rsidRDefault="002E0F28" w:rsidP="002E0F28">
            <w:pPr>
              <w:spacing w:line="360" w:lineRule="auto"/>
              <w:ind w:left="-18"/>
              <w:jc w:val="right"/>
              <w:rPr>
                <w:rFonts w:ascii="Arial" w:hAnsi="Arial" w:cs="Arial"/>
                <w:sz w:val="19"/>
                <w:szCs w:val="19"/>
              </w:rPr>
            </w:pPr>
            <w:r w:rsidRPr="00435C20">
              <w:rPr>
                <w:rFonts w:ascii="Arial" w:hAnsi="Arial" w:cs="Arial"/>
                <w:sz w:val="19"/>
                <w:szCs w:val="19"/>
              </w:rPr>
              <w:t>74,187</w:t>
            </w:r>
          </w:p>
        </w:tc>
      </w:tr>
      <w:tr w:rsidR="002E0F28" w:rsidRPr="00435C20" w14:paraId="337A3C5F" w14:textId="77777777" w:rsidTr="007A6039">
        <w:trPr>
          <w:cantSplit/>
        </w:trPr>
        <w:tc>
          <w:tcPr>
            <w:tcW w:w="3969" w:type="dxa"/>
            <w:vAlign w:val="bottom"/>
          </w:tcPr>
          <w:p w14:paraId="337A3C5A" w14:textId="77777777" w:rsidR="002E0F28" w:rsidRPr="00435C20" w:rsidRDefault="002E0F28" w:rsidP="002E0F28">
            <w:pPr>
              <w:spacing w:line="360" w:lineRule="auto"/>
              <w:rPr>
                <w:rFonts w:ascii="Arial" w:hAnsi="Arial" w:cs="Arial"/>
                <w:sz w:val="19"/>
                <w:szCs w:val="19"/>
                <w:cs/>
              </w:rPr>
            </w:pPr>
            <w:r w:rsidRPr="00435C20">
              <w:rPr>
                <w:rFonts w:ascii="Arial" w:hAnsi="Arial" w:cs="Arial"/>
                <w:sz w:val="19"/>
                <w:szCs w:val="19"/>
              </w:rPr>
              <w:t>Deficit</w:t>
            </w:r>
          </w:p>
        </w:tc>
        <w:tc>
          <w:tcPr>
            <w:tcW w:w="1260" w:type="dxa"/>
          </w:tcPr>
          <w:p w14:paraId="337A3C5B" w14:textId="4F669D19" w:rsidR="002E0F28" w:rsidRPr="00435C20" w:rsidRDefault="002E0F28" w:rsidP="002E0F28">
            <w:pPr>
              <w:spacing w:line="360" w:lineRule="auto"/>
              <w:ind w:left="-18"/>
              <w:jc w:val="right"/>
              <w:rPr>
                <w:rFonts w:ascii="Arial" w:hAnsi="Arial" w:cs="Arial"/>
                <w:sz w:val="19"/>
                <w:szCs w:val="19"/>
              </w:rPr>
            </w:pPr>
            <w:r w:rsidRPr="00435C20">
              <w:rPr>
                <w:rFonts w:ascii="Arial" w:hAnsi="Arial" w:cs="Arial"/>
                <w:sz w:val="19"/>
                <w:szCs w:val="19"/>
              </w:rPr>
              <w:t>(126,221)</w:t>
            </w:r>
          </w:p>
        </w:tc>
        <w:tc>
          <w:tcPr>
            <w:tcW w:w="1260" w:type="dxa"/>
          </w:tcPr>
          <w:p w14:paraId="337A3C5C" w14:textId="53DE0FA1" w:rsidR="002E0F28" w:rsidRPr="00435C20" w:rsidRDefault="002E0F28" w:rsidP="002E0F28">
            <w:pPr>
              <w:spacing w:line="360" w:lineRule="auto"/>
              <w:ind w:left="-18"/>
              <w:jc w:val="right"/>
              <w:rPr>
                <w:rFonts w:ascii="Arial" w:hAnsi="Arial" w:cs="Arial"/>
                <w:sz w:val="19"/>
                <w:szCs w:val="19"/>
              </w:rPr>
            </w:pPr>
            <w:r w:rsidRPr="00435C20">
              <w:rPr>
                <w:rFonts w:ascii="Arial" w:hAnsi="Arial" w:cs="Arial"/>
                <w:sz w:val="19"/>
                <w:szCs w:val="19"/>
              </w:rPr>
              <w:t>(104,683)</w:t>
            </w:r>
          </w:p>
        </w:tc>
        <w:tc>
          <w:tcPr>
            <w:tcW w:w="1260" w:type="dxa"/>
          </w:tcPr>
          <w:p w14:paraId="337A3C5D" w14:textId="2840FF62" w:rsidR="002E0F28" w:rsidRPr="00435C20" w:rsidRDefault="002E0F28" w:rsidP="002E0F28">
            <w:pPr>
              <w:spacing w:line="360" w:lineRule="auto"/>
              <w:ind w:left="-18"/>
              <w:jc w:val="right"/>
              <w:rPr>
                <w:rFonts w:ascii="Arial" w:hAnsi="Arial" w:cs="Arial"/>
                <w:sz w:val="19"/>
                <w:szCs w:val="19"/>
              </w:rPr>
            </w:pPr>
            <w:r w:rsidRPr="00435C20">
              <w:rPr>
                <w:rFonts w:ascii="Arial" w:hAnsi="Arial" w:cs="Arial"/>
                <w:sz w:val="19"/>
                <w:szCs w:val="19"/>
              </w:rPr>
              <w:t>(87,090)</w:t>
            </w:r>
          </w:p>
        </w:tc>
        <w:tc>
          <w:tcPr>
            <w:tcW w:w="1260" w:type="dxa"/>
          </w:tcPr>
          <w:p w14:paraId="337A3C5E" w14:textId="35D52D8C" w:rsidR="002E0F28" w:rsidRPr="00435C20" w:rsidRDefault="002E0F28" w:rsidP="002E0F28">
            <w:pPr>
              <w:spacing w:line="360" w:lineRule="auto"/>
              <w:ind w:left="-18"/>
              <w:jc w:val="right"/>
              <w:rPr>
                <w:rFonts w:ascii="Arial" w:hAnsi="Arial" w:cs="Arial"/>
                <w:sz w:val="19"/>
                <w:szCs w:val="19"/>
              </w:rPr>
            </w:pPr>
            <w:r w:rsidRPr="00435C20">
              <w:rPr>
                <w:rFonts w:ascii="Arial" w:hAnsi="Arial" w:cs="Arial"/>
                <w:sz w:val="19"/>
                <w:szCs w:val="19"/>
              </w:rPr>
              <w:t>(71,683)</w:t>
            </w:r>
          </w:p>
        </w:tc>
      </w:tr>
      <w:tr w:rsidR="002E0F28" w:rsidRPr="00435C20" w14:paraId="337A3C65" w14:textId="77777777" w:rsidTr="007A6039">
        <w:trPr>
          <w:cantSplit/>
        </w:trPr>
        <w:tc>
          <w:tcPr>
            <w:tcW w:w="3969" w:type="dxa"/>
            <w:vAlign w:val="bottom"/>
          </w:tcPr>
          <w:p w14:paraId="337A3C60" w14:textId="77777777" w:rsidR="002E0F28" w:rsidRPr="00435C20" w:rsidRDefault="002E0F28" w:rsidP="002E0F28">
            <w:pPr>
              <w:spacing w:line="360" w:lineRule="auto"/>
              <w:rPr>
                <w:rFonts w:ascii="Arial" w:hAnsi="Arial" w:cs="Arial"/>
                <w:sz w:val="19"/>
                <w:szCs w:val="19"/>
              </w:rPr>
            </w:pPr>
            <w:r w:rsidRPr="00435C20">
              <w:rPr>
                <w:rFonts w:ascii="Arial" w:hAnsi="Arial" w:cs="Arial"/>
                <w:sz w:val="19"/>
                <w:szCs w:val="19"/>
              </w:rPr>
              <w:t>Experience adjustments on plan assets</w:t>
            </w:r>
          </w:p>
        </w:tc>
        <w:tc>
          <w:tcPr>
            <w:tcW w:w="1260" w:type="dxa"/>
          </w:tcPr>
          <w:p w14:paraId="337A3C61" w14:textId="2EA5A718" w:rsidR="002E0F28" w:rsidRPr="00435C20" w:rsidRDefault="002E0F28" w:rsidP="002E0F28">
            <w:pPr>
              <w:spacing w:line="360" w:lineRule="auto"/>
              <w:ind w:left="-18"/>
              <w:jc w:val="right"/>
              <w:rPr>
                <w:rFonts w:ascii="Arial" w:hAnsi="Arial" w:cs="Arial"/>
                <w:sz w:val="19"/>
                <w:szCs w:val="19"/>
              </w:rPr>
            </w:pPr>
            <w:r w:rsidRPr="00435C20">
              <w:rPr>
                <w:rFonts w:ascii="Arial" w:hAnsi="Arial" w:cs="Arial"/>
                <w:sz w:val="19"/>
                <w:szCs w:val="19"/>
              </w:rPr>
              <w:t>17,347</w:t>
            </w:r>
          </w:p>
        </w:tc>
        <w:tc>
          <w:tcPr>
            <w:tcW w:w="1260" w:type="dxa"/>
          </w:tcPr>
          <w:p w14:paraId="337A3C62" w14:textId="090A799F" w:rsidR="002E0F28" w:rsidRPr="00435C20" w:rsidRDefault="002E0F28" w:rsidP="002E0F28">
            <w:pPr>
              <w:spacing w:line="360" w:lineRule="auto"/>
              <w:ind w:left="-18"/>
              <w:jc w:val="right"/>
              <w:rPr>
                <w:rFonts w:ascii="Arial" w:hAnsi="Arial" w:cs="Arial"/>
                <w:sz w:val="19"/>
                <w:szCs w:val="19"/>
              </w:rPr>
            </w:pPr>
            <w:r w:rsidRPr="00435C20">
              <w:rPr>
                <w:rFonts w:ascii="Arial" w:hAnsi="Arial" w:cs="Arial"/>
                <w:sz w:val="19"/>
                <w:szCs w:val="19"/>
              </w:rPr>
              <w:t>(721)</w:t>
            </w:r>
          </w:p>
        </w:tc>
        <w:tc>
          <w:tcPr>
            <w:tcW w:w="1260" w:type="dxa"/>
          </w:tcPr>
          <w:p w14:paraId="337A3C63" w14:textId="60921C08" w:rsidR="002E0F28" w:rsidRPr="00435C20" w:rsidRDefault="002E0F28" w:rsidP="002E0F28">
            <w:pPr>
              <w:spacing w:line="360" w:lineRule="auto"/>
              <w:ind w:left="-18"/>
              <w:jc w:val="right"/>
              <w:rPr>
                <w:rFonts w:ascii="Arial" w:hAnsi="Arial" w:cs="Arial"/>
                <w:sz w:val="19"/>
                <w:szCs w:val="19"/>
              </w:rPr>
            </w:pPr>
            <w:r w:rsidRPr="00435C20">
              <w:rPr>
                <w:rFonts w:ascii="Arial" w:hAnsi="Arial" w:cs="Arial"/>
                <w:sz w:val="19"/>
                <w:szCs w:val="19"/>
              </w:rPr>
              <w:t>(2,513)</w:t>
            </w:r>
          </w:p>
        </w:tc>
        <w:tc>
          <w:tcPr>
            <w:tcW w:w="1260" w:type="dxa"/>
          </w:tcPr>
          <w:p w14:paraId="337A3C64" w14:textId="4E411486" w:rsidR="002E0F28" w:rsidRPr="00435C20" w:rsidRDefault="002E0F28" w:rsidP="002E0F28">
            <w:pPr>
              <w:spacing w:line="360" w:lineRule="auto"/>
              <w:ind w:left="-18"/>
              <w:jc w:val="right"/>
              <w:rPr>
                <w:rFonts w:ascii="Arial" w:hAnsi="Arial" w:cs="Arial"/>
                <w:sz w:val="19"/>
                <w:szCs w:val="19"/>
              </w:rPr>
            </w:pPr>
            <w:r w:rsidRPr="00435C20">
              <w:rPr>
                <w:rFonts w:ascii="Arial" w:hAnsi="Arial" w:cs="Arial"/>
                <w:sz w:val="19"/>
                <w:szCs w:val="19"/>
              </w:rPr>
              <w:t>2,282</w:t>
            </w:r>
          </w:p>
        </w:tc>
      </w:tr>
      <w:tr w:rsidR="002E0F28" w:rsidRPr="00435C20" w14:paraId="337A3C6B" w14:textId="77777777" w:rsidTr="007A6039">
        <w:trPr>
          <w:cantSplit/>
        </w:trPr>
        <w:tc>
          <w:tcPr>
            <w:tcW w:w="3969" w:type="dxa"/>
            <w:vAlign w:val="bottom"/>
          </w:tcPr>
          <w:p w14:paraId="337A3C66" w14:textId="77777777" w:rsidR="002E0F28" w:rsidRPr="00435C20" w:rsidRDefault="002E0F28" w:rsidP="002E0F28">
            <w:pPr>
              <w:spacing w:line="360" w:lineRule="auto"/>
              <w:rPr>
                <w:rFonts w:ascii="Arial" w:hAnsi="Arial" w:cs="Arial"/>
                <w:sz w:val="19"/>
                <w:szCs w:val="19"/>
              </w:rPr>
            </w:pPr>
            <w:r w:rsidRPr="00435C20">
              <w:rPr>
                <w:rFonts w:ascii="Arial" w:hAnsi="Arial" w:cs="Arial"/>
                <w:sz w:val="19"/>
                <w:szCs w:val="19"/>
              </w:rPr>
              <w:t>Experience adjustment on plan liabilities</w:t>
            </w:r>
          </w:p>
        </w:tc>
        <w:tc>
          <w:tcPr>
            <w:tcW w:w="1260" w:type="dxa"/>
          </w:tcPr>
          <w:p w14:paraId="337A3C67" w14:textId="2408037C" w:rsidR="002E0F28" w:rsidRPr="00435C20" w:rsidRDefault="002E0F28" w:rsidP="002E0F28">
            <w:pPr>
              <w:spacing w:line="360" w:lineRule="auto"/>
              <w:ind w:left="-18"/>
              <w:jc w:val="right"/>
              <w:rPr>
                <w:rFonts w:ascii="Arial" w:hAnsi="Arial" w:cs="Arial"/>
                <w:sz w:val="19"/>
                <w:szCs w:val="19"/>
              </w:rPr>
            </w:pPr>
            <w:r w:rsidRPr="00435C20">
              <w:rPr>
                <w:rFonts w:ascii="Arial" w:hAnsi="Arial" w:cs="Arial"/>
                <w:sz w:val="19"/>
                <w:szCs w:val="19"/>
              </w:rPr>
              <w:t>(12,254)</w:t>
            </w:r>
          </w:p>
        </w:tc>
        <w:tc>
          <w:tcPr>
            <w:tcW w:w="1260" w:type="dxa"/>
          </w:tcPr>
          <w:p w14:paraId="337A3C68" w14:textId="71E86BFA" w:rsidR="002E0F28" w:rsidRPr="00435C20" w:rsidRDefault="002E0F28" w:rsidP="002E0F28">
            <w:pPr>
              <w:spacing w:line="360" w:lineRule="auto"/>
              <w:ind w:left="-18"/>
              <w:jc w:val="right"/>
              <w:rPr>
                <w:rFonts w:ascii="Arial" w:hAnsi="Arial" w:cs="Arial"/>
                <w:sz w:val="19"/>
                <w:szCs w:val="19"/>
              </w:rPr>
            </w:pPr>
            <w:r w:rsidRPr="00435C20">
              <w:rPr>
                <w:rFonts w:ascii="Arial" w:hAnsi="Arial" w:cs="Arial"/>
                <w:sz w:val="19"/>
                <w:szCs w:val="19"/>
              </w:rPr>
              <w:t>(17,226)</w:t>
            </w:r>
          </w:p>
        </w:tc>
        <w:tc>
          <w:tcPr>
            <w:tcW w:w="1260" w:type="dxa"/>
          </w:tcPr>
          <w:p w14:paraId="337A3C69" w14:textId="604A390B" w:rsidR="002E0F28" w:rsidRPr="00435C20" w:rsidRDefault="002E0F28" w:rsidP="002E0F28">
            <w:pPr>
              <w:spacing w:line="360" w:lineRule="auto"/>
              <w:ind w:left="-18"/>
              <w:jc w:val="right"/>
              <w:rPr>
                <w:rFonts w:ascii="Arial" w:hAnsi="Arial" w:cs="Arial"/>
                <w:sz w:val="19"/>
                <w:szCs w:val="19"/>
              </w:rPr>
            </w:pPr>
            <w:r w:rsidRPr="00435C20">
              <w:rPr>
                <w:rFonts w:ascii="Arial" w:hAnsi="Arial" w:cs="Arial"/>
                <w:sz w:val="19"/>
                <w:szCs w:val="19"/>
              </w:rPr>
              <w:t>(14,707)</w:t>
            </w:r>
          </w:p>
        </w:tc>
        <w:tc>
          <w:tcPr>
            <w:tcW w:w="1260" w:type="dxa"/>
          </w:tcPr>
          <w:p w14:paraId="337A3C6A" w14:textId="31BD2927" w:rsidR="002E0F28" w:rsidRPr="00435C20" w:rsidRDefault="002E0F28" w:rsidP="002E0F28">
            <w:pPr>
              <w:spacing w:line="360" w:lineRule="auto"/>
              <w:ind w:left="-18"/>
              <w:jc w:val="right"/>
              <w:rPr>
                <w:rFonts w:ascii="Arial" w:hAnsi="Arial" w:cs="Arial"/>
                <w:sz w:val="19"/>
                <w:szCs w:val="19"/>
              </w:rPr>
            </w:pPr>
            <w:r w:rsidRPr="00435C20">
              <w:rPr>
                <w:rFonts w:ascii="Arial" w:hAnsi="Arial" w:cs="Arial"/>
                <w:sz w:val="19"/>
                <w:szCs w:val="19"/>
              </w:rPr>
              <w:t>(20,695)</w:t>
            </w:r>
          </w:p>
        </w:tc>
      </w:tr>
    </w:tbl>
    <w:p w14:paraId="03EF6CA2" w14:textId="77777777" w:rsidR="00C03DC5" w:rsidRPr="00435C20" w:rsidRDefault="00C03DC5" w:rsidP="00B367CF">
      <w:pPr>
        <w:spacing w:line="360" w:lineRule="auto"/>
        <w:ind w:left="426"/>
        <w:jc w:val="both"/>
        <w:rPr>
          <w:rFonts w:ascii="Arial" w:hAnsi="Arial" w:cs="Arial"/>
          <w:sz w:val="18"/>
          <w:szCs w:val="18"/>
        </w:rPr>
      </w:pPr>
    </w:p>
    <w:p w14:paraId="337A3C6D" w14:textId="295D9363" w:rsidR="00B45230" w:rsidRPr="00435C20" w:rsidRDefault="00544363" w:rsidP="00B367CF">
      <w:pPr>
        <w:spacing w:line="360" w:lineRule="auto"/>
        <w:ind w:left="426"/>
        <w:jc w:val="both"/>
        <w:rPr>
          <w:rFonts w:ascii="Arial" w:hAnsi="Arial" w:cs="Arial"/>
          <w:sz w:val="19"/>
          <w:szCs w:val="19"/>
        </w:rPr>
      </w:pPr>
      <w:r w:rsidRPr="00435C20">
        <w:rPr>
          <w:rFonts w:ascii="Arial" w:hAnsi="Arial" w:cs="Arial"/>
          <w:sz w:val="19"/>
          <w:szCs w:val="19"/>
        </w:rPr>
        <w:t>The employee benefit obligations of the Company</w:t>
      </w:r>
      <w:r w:rsidRPr="00435C20">
        <w:rPr>
          <w:rFonts w:ascii="Arial" w:hAnsi="Arial" w:cs="Arial"/>
          <w:sz w:val="19"/>
          <w:szCs w:val="19"/>
          <w:lang w:val="en-GB"/>
        </w:rPr>
        <w:t xml:space="preserve"> and subsidiaries</w:t>
      </w:r>
      <w:r w:rsidRPr="00435C20">
        <w:rPr>
          <w:rFonts w:ascii="Arial" w:hAnsi="Arial" w:cs="Arial"/>
          <w:sz w:val="19"/>
          <w:szCs w:val="19"/>
        </w:rPr>
        <w:t xml:space="preserve"> are measured using actuarial techniques. The estimated amount is computed by the discounted cash flows for amounts to be paid in the future based on the government bond interest rate with a term to maturity that approximates the t</w:t>
      </w:r>
      <w:r w:rsidR="00147AB6" w:rsidRPr="00435C20">
        <w:rPr>
          <w:rFonts w:ascii="Arial" w:hAnsi="Arial" w:cs="Arial"/>
          <w:sz w:val="19"/>
          <w:szCs w:val="19"/>
        </w:rPr>
        <w:t>erm of the related obligation.</w:t>
      </w:r>
      <w:r w:rsidR="00147AB6" w:rsidRPr="00435C20">
        <w:rPr>
          <w:rFonts w:ascii="Arial" w:hAnsi="Arial" w:cs="Arial"/>
          <w:sz w:val="19"/>
          <w:szCs w:val="19"/>
          <w:cs/>
        </w:rPr>
        <w:t xml:space="preserve"> </w:t>
      </w:r>
      <w:r w:rsidRPr="00435C20">
        <w:rPr>
          <w:rFonts w:ascii="Arial" w:hAnsi="Arial" w:cs="Arial"/>
          <w:sz w:val="19"/>
          <w:szCs w:val="19"/>
        </w:rPr>
        <w:t>The estimated future cash outflows are based on employee wages, turnover rate, retirement ages, mortality, length of service and others.  The employee benefits expenses are recogni</w:t>
      </w:r>
      <w:r w:rsidR="00504A3A">
        <w:rPr>
          <w:rFonts w:ascii="Arial" w:hAnsi="Arial" w:cs="Arial"/>
          <w:sz w:val="19"/>
          <w:szCs w:val="19"/>
        </w:rPr>
        <w:t>z</w:t>
      </w:r>
      <w:r w:rsidRPr="00435C20">
        <w:rPr>
          <w:rFonts w:ascii="Arial" w:hAnsi="Arial" w:cs="Arial"/>
          <w:sz w:val="19"/>
          <w:szCs w:val="19"/>
        </w:rPr>
        <w:t xml:space="preserve">ed in the statement of </w:t>
      </w:r>
      <w:r w:rsidR="0088164F" w:rsidRPr="00435C20">
        <w:rPr>
          <w:rFonts w:ascii="Arial" w:hAnsi="Arial" w:cs="Arial"/>
          <w:sz w:val="19"/>
          <w:szCs w:val="19"/>
        </w:rPr>
        <w:t xml:space="preserve">profit or loss </w:t>
      </w:r>
      <w:r w:rsidRPr="00435C20">
        <w:rPr>
          <w:rFonts w:ascii="Arial" w:hAnsi="Arial" w:cs="Arial"/>
          <w:sz w:val="19"/>
          <w:szCs w:val="19"/>
        </w:rPr>
        <w:t>to allocate the expenses through the hiring period. Principal actuarial assumptions are as follows:</w:t>
      </w:r>
    </w:p>
    <w:p w14:paraId="23F4167D" w14:textId="6DA0A3D0" w:rsidR="008949F0" w:rsidRPr="00435C20" w:rsidRDefault="008949F0" w:rsidP="00B367CF">
      <w:pPr>
        <w:spacing w:line="360" w:lineRule="auto"/>
        <w:jc w:val="both"/>
        <w:rPr>
          <w:rFonts w:ascii="Arial" w:hAnsi="Arial" w:cs="Arial"/>
          <w:sz w:val="20"/>
          <w:szCs w:val="20"/>
        </w:rPr>
      </w:pPr>
    </w:p>
    <w:tbl>
      <w:tblPr>
        <w:tblW w:w="9359" w:type="dxa"/>
        <w:tblInd w:w="426" w:type="dxa"/>
        <w:tblLayout w:type="fixed"/>
        <w:tblLook w:val="01E0" w:firstRow="1" w:lastRow="1" w:firstColumn="1" w:lastColumn="1" w:noHBand="0" w:noVBand="0"/>
      </w:tblPr>
      <w:tblGrid>
        <w:gridCol w:w="2542"/>
        <w:gridCol w:w="1722"/>
        <w:gridCol w:w="1711"/>
        <w:gridCol w:w="1710"/>
        <w:gridCol w:w="1674"/>
      </w:tblGrid>
      <w:tr w:rsidR="00222CDB" w:rsidRPr="00435C20" w14:paraId="337A3C72" w14:textId="77777777" w:rsidTr="00AD4D87">
        <w:trPr>
          <w:tblHeader/>
        </w:trPr>
        <w:tc>
          <w:tcPr>
            <w:tcW w:w="2542" w:type="dxa"/>
          </w:tcPr>
          <w:p w14:paraId="337A3C6F" w14:textId="77777777" w:rsidR="00222CDB" w:rsidRPr="00435C20" w:rsidRDefault="00222CDB" w:rsidP="00B367CF">
            <w:pPr>
              <w:spacing w:line="360" w:lineRule="auto"/>
              <w:ind w:left="293" w:right="-72" w:hanging="311"/>
              <w:rPr>
                <w:rFonts w:ascii="Arial" w:hAnsi="Arial" w:cs="Arial"/>
                <w:b/>
                <w:bCs/>
                <w:sz w:val="14"/>
                <w:szCs w:val="14"/>
                <w:lang w:val="en-GB"/>
              </w:rPr>
            </w:pPr>
          </w:p>
        </w:tc>
        <w:tc>
          <w:tcPr>
            <w:tcW w:w="3433" w:type="dxa"/>
            <w:gridSpan w:val="2"/>
            <w:vAlign w:val="bottom"/>
          </w:tcPr>
          <w:p w14:paraId="337A3C70" w14:textId="77777777" w:rsidR="00222CDB" w:rsidRPr="00435C20" w:rsidRDefault="00222CDB" w:rsidP="0067074B">
            <w:pPr>
              <w:pBdr>
                <w:bottom w:val="single" w:sz="4" w:space="1" w:color="auto"/>
              </w:pBdr>
              <w:spacing w:line="360" w:lineRule="auto"/>
              <w:jc w:val="center"/>
              <w:rPr>
                <w:rFonts w:ascii="Arial" w:hAnsi="Arial" w:cs="Arial"/>
                <w:sz w:val="14"/>
                <w:szCs w:val="14"/>
                <w:cs/>
              </w:rPr>
            </w:pPr>
            <w:r w:rsidRPr="00435C20">
              <w:rPr>
                <w:rFonts w:ascii="Arial" w:hAnsi="Arial" w:cs="Arial"/>
                <w:sz w:val="14"/>
                <w:szCs w:val="14"/>
              </w:rPr>
              <w:t>Consolidated F/S</w:t>
            </w:r>
          </w:p>
        </w:tc>
        <w:tc>
          <w:tcPr>
            <w:tcW w:w="3384" w:type="dxa"/>
            <w:gridSpan w:val="2"/>
            <w:vAlign w:val="bottom"/>
          </w:tcPr>
          <w:p w14:paraId="337A3C71" w14:textId="77777777" w:rsidR="00222CDB" w:rsidRPr="00435C20" w:rsidRDefault="00222CDB" w:rsidP="0067074B">
            <w:pPr>
              <w:pBdr>
                <w:bottom w:val="single" w:sz="4" w:space="1" w:color="auto"/>
              </w:pBdr>
              <w:spacing w:line="360" w:lineRule="auto"/>
              <w:jc w:val="center"/>
              <w:rPr>
                <w:rFonts w:ascii="Arial" w:hAnsi="Arial" w:cs="Arial"/>
                <w:sz w:val="14"/>
                <w:szCs w:val="14"/>
                <w:cs/>
              </w:rPr>
            </w:pPr>
            <w:r w:rsidRPr="00435C20">
              <w:rPr>
                <w:rFonts w:ascii="Arial" w:hAnsi="Arial" w:cs="Arial"/>
                <w:sz w:val="14"/>
                <w:szCs w:val="14"/>
              </w:rPr>
              <w:t>Separate F/S</w:t>
            </w:r>
          </w:p>
        </w:tc>
      </w:tr>
      <w:tr w:rsidR="00CB4D63" w:rsidRPr="00435C20" w14:paraId="337A3C78" w14:textId="77777777" w:rsidTr="00AD4D87">
        <w:trPr>
          <w:tblHeader/>
        </w:trPr>
        <w:tc>
          <w:tcPr>
            <w:tcW w:w="2542" w:type="dxa"/>
          </w:tcPr>
          <w:p w14:paraId="337A3C73" w14:textId="77777777" w:rsidR="00CB4D63" w:rsidRPr="00435C20" w:rsidRDefault="00CB4D63" w:rsidP="00CB4D63">
            <w:pPr>
              <w:spacing w:line="360" w:lineRule="auto"/>
              <w:ind w:left="293" w:right="-72" w:hanging="311"/>
              <w:rPr>
                <w:rFonts w:ascii="Arial" w:hAnsi="Arial" w:cs="Arial"/>
                <w:b/>
                <w:bCs/>
                <w:sz w:val="14"/>
                <w:szCs w:val="14"/>
                <w:lang w:val="en-GB"/>
              </w:rPr>
            </w:pPr>
          </w:p>
        </w:tc>
        <w:tc>
          <w:tcPr>
            <w:tcW w:w="1722" w:type="dxa"/>
          </w:tcPr>
          <w:p w14:paraId="337A3C74" w14:textId="20D5D3F4" w:rsidR="00CB4D63" w:rsidRPr="00435C20" w:rsidRDefault="00CB4D63" w:rsidP="0067074B">
            <w:pPr>
              <w:pBdr>
                <w:bottom w:val="single" w:sz="4" w:space="1" w:color="auto"/>
              </w:pBdr>
              <w:spacing w:line="360" w:lineRule="auto"/>
              <w:jc w:val="center"/>
              <w:rPr>
                <w:rFonts w:ascii="Arial" w:hAnsi="Arial" w:cs="Arial"/>
                <w:sz w:val="14"/>
                <w:szCs w:val="14"/>
              </w:rPr>
            </w:pPr>
            <w:r w:rsidRPr="00435C20">
              <w:rPr>
                <w:rFonts w:ascii="Arial" w:hAnsi="Arial" w:cs="Arial"/>
                <w:sz w:val="14"/>
                <w:szCs w:val="14"/>
              </w:rPr>
              <w:t>2018</w:t>
            </w:r>
          </w:p>
        </w:tc>
        <w:tc>
          <w:tcPr>
            <w:tcW w:w="1711" w:type="dxa"/>
          </w:tcPr>
          <w:p w14:paraId="337A3C75" w14:textId="60287381" w:rsidR="00CB4D63" w:rsidRPr="00435C20" w:rsidRDefault="00CB4D63" w:rsidP="0067074B">
            <w:pPr>
              <w:pBdr>
                <w:bottom w:val="single" w:sz="4" w:space="1" w:color="auto"/>
              </w:pBdr>
              <w:spacing w:line="360" w:lineRule="auto"/>
              <w:jc w:val="center"/>
              <w:rPr>
                <w:rFonts w:ascii="Arial" w:hAnsi="Arial" w:cs="Arial"/>
                <w:sz w:val="14"/>
                <w:szCs w:val="14"/>
              </w:rPr>
            </w:pPr>
            <w:r w:rsidRPr="00435C20">
              <w:rPr>
                <w:rFonts w:ascii="Arial" w:hAnsi="Arial" w:cs="Arial"/>
                <w:sz w:val="14"/>
                <w:szCs w:val="14"/>
              </w:rPr>
              <w:t>2017</w:t>
            </w:r>
          </w:p>
        </w:tc>
        <w:tc>
          <w:tcPr>
            <w:tcW w:w="1710" w:type="dxa"/>
          </w:tcPr>
          <w:p w14:paraId="337A3C76" w14:textId="62EB52F3" w:rsidR="00CB4D63" w:rsidRPr="00435C20" w:rsidRDefault="00CB4D63" w:rsidP="0067074B">
            <w:pPr>
              <w:pBdr>
                <w:bottom w:val="single" w:sz="4" w:space="1" w:color="auto"/>
              </w:pBdr>
              <w:spacing w:line="360" w:lineRule="auto"/>
              <w:jc w:val="center"/>
              <w:rPr>
                <w:rFonts w:ascii="Arial" w:hAnsi="Arial" w:cs="Arial"/>
                <w:sz w:val="14"/>
                <w:szCs w:val="14"/>
              </w:rPr>
            </w:pPr>
            <w:r w:rsidRPr="00435C20">
              <w:rPr>
                <w:rFonts w:ascii="Arial" w:hAnsi="Arial" w:cs="Arial"/>
                <w:sz w:val="14"/>
                <w:szCs w:val="14"/>
              </w:rPr>
              <w:t>2018</w:t>
            </w:r>
          </w:p>
        </w:tc>
        <w:tc>
          <w:tcPr>
            <w:tcW w:w="1674" w:type="dxa"/>
          </w:tcPr>
          <w:p w14:paraId="337A3C77" w14:textId="61E634DA" w:rsidR="00CB4D63" w:rsidRPr="00435C20" w:rsidRDefault="00CB4D63" w:rsidP="0067074B">
            <w:pPr>
              <w:pBdr>
                <w:bottom w:val="single" w:sz="4" w:space="1" w:color="auto"/>
              </w:pBdr>
              <w:spacing w:line="360" w:lineRule="auto"/>
              <w:jc w:val="center"/>
              <w:rPr>
                <w:rFonts w:ascii="Arial" w:hAnsi="Arial" w:cs="Arial"/>
                <w:sz w:val="14"/>
                <w:szCs w:val="14"/>
              </w:rPr>
            </w:pPr>
            <w:r w:rsidRPr="00435C20">
              <w:rPr>
                <w:rFonts w:ascii="Arial" w:hAnsi="Arial" w:cs="Arial"/>
                <w:sz w:val="14"/>
                <w:szCs w:val="14"/>
              </w:rPr>
              <w:t>2017</w:t>
            </w:r>
          </w:p>
        </w:tc>
      </w:tr>
      <w:tr w:rsidR="004B68B2" w:rsidRPr="00435C20" w14:paraId="337A3C7E" w14:textId="77777777" w:rsidTr="00AD4D87">
        <w:trPr>
          <w:trHeight w:val="80"/>
        </w:trPr>
        <w:tc>
          <w:tcPr>
            <w:tcW w:w="2542" w:type="dxa"/>
          </w:tcPr>
          <w:p w14:paraId="337A3C79" w14:textId="77777777" w:rsidR="004B68B2" w:rsidRPr="00435C20" w:rsidRDefault="004B68B2" w:rsidP="00B367CF">
            <w:pPr>
              <w:pStyle w:val="Footer"/>
              <w:spacing w:line="360" w:lineRule="auto"/>
              <w:ind w:left="-18"/>
              <w:jc w:val="thaiDistribute"/>
              <w:rPr>
                <w:rFonts w:ascii="Arial" w:hAnsi="Arial" w:cs="Arial"/>
                <w:sz w:val="14"/>
                <w:szCs w:val="14"/>
                <w:u w:val="single"/>
                <w:cs/>
              </w:rPr>
            </w:pPr>
            <w:r w:rsidRPr="00435C20">
              <w:rPr>
                <w:rFonts w:ascii="Arial" w:hAnsi="Arial" w:cs="Arial"/>
                <w:sz w:val="14"/>
                <w:szCs w:val="14"/>
                <w:u w:val="single"/>
              </w:rPr>
              <w:t xml:space="preserve">Financial assumptions </w:t>
            </w:r>
            <w:r w:rsidRPr="00435C20">
              <w:rPr>
                <w:rFonts w:ascii="Arial" w:hAnsi="Arial" w:cs="Arial"/>
                <w:sz w:val="14"/>
                <w:szCs w:val="14"/>
                <w:u w:val="single"/>
                <w:cs/>
              </w:rPr>
              <w:t xml:space="preserve">                  </w:t>
            </w:r>
          </w:p>
        </w:tc>
        <w:tc>
          <w:tcPr>
            <w:tcW w:w="1722" w:type="dxa"/>
            <w:vAlign w:val="bottom"/>
          </w:tcPr>
          <w:p w14:paraId="337A3C7A" w14:textId="77777777" w:rsidR="004B68B2" w:rsidRPr="00435C20" w:rsidRDefault="004B68B2" w:rsidP="00B367CF">
            <w:pPr>
              <w:pBdr>
                <w:bottom w:val="single" w:sz="4" w:space="1" w:color="FFFFFF"/>
              </w:pBdr>
              <w:spacing w:line="360" w:lineRule="auto"/>
              <w:ind w:left="-108" w:right="-18"/>
              <w:jc w:val="right"/>
              <w:rPr>
                <w:rFonts w:ascii="Arial" w:hAnsi="Arial" w:cs="Arial"/>
                <w:sz w:val="14"/>
                <w:szCs w:val="14"/>
              </w:rPr>
            </w:pPr>
          </w:p>
        </w:tc>
        <w:tc>
          <w:tcPr>
            <w:tcW w:w="1711" w:type="dxa"/>
            <w:vAlign w:val="bottom"/>
          </w:tcPr>
          <w:p w14:paraId="337A3C7B" w14:textId="77777777" w:rsidR="004B68B2" w:rsidRPr="00435C20" w:rsidRDefault="004B68B2" w:rsidP="00B367CF">
            <w:pPr>
              <w:pBdr>
                <w:bottom w:val="single" w:sz="4" w:space="1" w:color="FFFFFF"/>
              </w:pBdr>
              <w:spacing w:line="360" w:lineRule="auto"/>
              <w:ind w:left="-108" w:right="-18"/>
              <w:jc w:val="right"/>
              <w:rPr>
                <w:rFonts w:ascii="Arial" w:hAnsi="Arial" w:cs="Arial"/>
                <w:sz w:val="14"/>
                <w:szCs w:val="14"/>
              </w:rPr>
            </w:pPr>
          </w:p>
        </w:tc>
        <w:tc>
          <w:tcPr>
            <w:tcW w:w="1710" w:type="dxa"/>
            <w:vAlign w:val="bottom"/>
          </w:tcPr>
          <w:p w14:paraId="337A3C7C" w14:textId="77777777" w:rsidR="004B68B2" w:rsidRPr="00435C20" w:rsidRDefault="004B68B2" w:rsidP="00B367CF">
            <w:pPr>
              <w:pBdr>
                <w:bottom w:val="single" w:sz="4" w:space="1" w:color="FFFFFF"/>
              </w:pBdr>
              <w:spacing w:line="360" w:lineRule="auto"/>
              <w:ind w:left="-108" w:right="-18"/>
              <w:jc w:val="right"/>
              <w:rPr>
                <w:rFonts w:ascii="Arial" w:hAnsi="Arial" w:cs="Arial"/>
                <w:sz w:val="14"/>
                <w:szCs w:val="14"/>
              </w:rPr>
            </w:pPr>
          </w:p>
        </w:tc>
        <w:tc>
          <w:tcPr>
            <w:tcW w:w="1674" w:type="dxa"/>
            <w:vAlign w:val="bottom"/>
          </w:tcPr>
          <w:p w14:paraId="337A3C7D" w14:textId="77777777" w:rsidR="004B68B2" w:rsidRPr="00435C20" w:rsidRDefault="004B68B2" w:rsidP="00B367CF">
            <w:pPr>
              <w:pBdr>
                <w:bottom w:val="single" w:sz="4" w:space="1" w:color="FFFFFF"/>
              </w:pBdr>
              <w:spacing w:line="360" w:lineRule="auto"/>
              <w:ind w:left="-108" w:right="-18"/>
              <w:jc w:val="right"/>
              <w:rPr>
                <w:rFonts w:ascii="Arial" w:hAnsi="Arial" w:cs="Arial"/>
                <w:sz w:val="14"/>
                <w:szCs w:val="14"/>
              </w:rPr>
            </w:pPr>
          </w:p>
        </w:tc>
      </w:tr>
      <w:tr w:rsidR="002E0F28" w:rsidRPr="00435C20" w14:paraId="337A3C84" w14:textId="77777777" w:rsidTr="00AD4D87">
        <w:tc>
          <w:tcPr>
            <w:tcW w:w="2542" w:type="dxa"/>
          </w:tcPr>
          <w:p w14:paraId="337A3C7F" w14:textId="77777777" w:rsidR="002E0F28" w:rsidRPr="00435C20" w:rsidRDefault="002E0F28" w:rsidP="002E0F28">
            <w:pPr>
              <w:pStyle w:val="Footer"/>
              <w:spacing w:line="360" w:lineRule="auto"/>
              <w:ind w:left="-18"/>
              <w:jc w:val="thaiDistribute"/>
              <w:rPr>
                <w:rFonts w:ascii="Arial" w:hAnsi="Arial" w:cs="Arial"/>
                <w:sz w:val="14"/>
                <w:szCs w:val="14"/>
                <w:cs/>
              </w:rPr>
            </w:pPr>
            <w:r w:rsidRPr="00435C20">
              <w:rPr>
                <w:rFonts w:ascii="Arial" w:hAnsi="Arial" w:cs="Arial"/>
                <w:sz w:val="14"/>
                <w:szCs w:val="14"/>
              </w:rPr>
              <w:t xml:space="preserve">Discount rates </w:t>
            </w:r>
            <w:r w:rsidRPr="00435C20">
              <w:rPr>
                <w:rFonts w:ascii="Arial" w:hAnsi="Arial" w:cs="Arial"/>
                <w:sz w:val="14"/>
                <w:szCs w:val="14"/>
                <w:cs/>
              </w:rPr>
              <w:t xml:space="preserve">                  </w:t>
            </w:r>
          </w:p>
        </w:tc>
        <w:tc>
          <w:tcPr>
            <w:tcW w:w="1722" w:type="dxa"/>
          </w:tcPr>
          <w:p w14:paraId="337A3C80" w14:textId="0FD2FD16" w:rsidR="002E0F28" w:rsidRPr="00435C20" w:rsidRDefault="002E0F28" w:rsidP="002E0F28">
            <w:pPr>
              <w:pStyle w:val="Header"/>
              <w:tabs>
                <w:tab w:val="right" w:pos="1295"/>
                <w:tab w:val="right" w:pos="1565"/>
                <w:tab w:val="right" w:pos="2105"/>
              </w:tabs>
              <w:spacing w:line="360" w:lineRule="auto"/>
              <w:ind w:left="-108" w:right="-18"/>
              <w:jc w:val="right"/>
              <w:rPr>
                <w:rFonts w:ascii="Arial" w:hAnsi="Arial" w:cs="Arial"/>
                <w:sz w:val="14"/>
                <w:szCs w:val="14"/>
                <w:cs/>
              </w:rPr>
            </w:pPr>
            <w:r w:rsidRPr="00435C20">
              <w:rPr>
                <w:rFonts w:ascii="Arial" w:hAnsi="Arial" w:cs="Arial"/>
                <w:sz w:val="14"/>
                <w:szCs w:val="14"/>
              </w:rPr>
              <w:t>2.18 – 8.21% per annum</w:t>
            </w:r>
          </w:p>
        </w:tc>
        <w:tc>
          <w:tcPr>
            <w:tcW w:w="1711" w:type="dxa"/>
          </w:tcPr>
          <w:p w14:paraId="337A3C81" w14:textId="3457BA52" w:rsidR="002E0F28" w:rsidRPr="00435C20" w:rsidRDefault="002E0F28" w:rsidP="002E0F28">
            <w:pPr>
              <w:pStyle w:val="Header"/>
              <w:tabs>
                <w:tab w:val="right" w:pos="1295"/>
                <w:tab w:val="right" w:pos="1565"/>
                <w:tab w:val="right" w:pos="2105"/>
              </w:tabs>
              <w:spacing w:line="360" w:lineRule="auto"/>
              <w:ind w:left="-108" w:right="-18"/>
              <w:jc w:val="right"/>
              <w:rPr>
                <w:rFonts w:ascii="Arial" w:hAnsi="Arial" w:cs="Arial"/>
                <w:sz w:val="14"/>
                <w:szCs w:val="14"/>
                <w:cs/>
              </w:rPr>
            </w:pPr>
            <w:r w:rsidRPr="00435C20">
              <w:rPr>
                <w:rFonts w:ascii="Arial" w:hAnsi="Arial" w:cs="Arial"/>
                <w:sz w:val="14"/>
                <w:szCs w:val="14"/>
              </w:rPr>
              <w:t>1.87 – 7.85% per annum</w:t>
            </w:r>
          </w:p>
        </w:tc>
        <w:tc>
          <w:tcPr>
            <w:tcW w:w="1710" w:type="dxa"/>
          </w:tcPr>
          <w:p w14:paraId="337A3C82" w14:textId="73B03E27" w:rsidR="002E0F28" w:rsidRPr="00435C20" w:rsidRDefault="00D82F8E" w:rsidP="002E0F28">
            <w:pPr>
              <w:pStyle w:val="Header"/>
              <w:tabs>
                <w:tab w:val="right" w:pos="1295"/>
                <w:tab w:val="right" w:pos="1565"/>
                <w:tab w:val="right" w:pos="2105"/>
              </w:tabs>
              <w:spacing w:line="360" w:lineRule="auto"/>
              <w:ind w:left="-108" w:right="-18"/>
              <w:jc w:val="right"/>
              <w:rPr>
                <w:rFonts w:ascii="Arial" w:hAnsi="Arial" w:cs="Arial"/>
                <w:sz w:val="14"/>
                <w:szCs w:val="14"/>
                <w:cs/>
              </w:rPr>
            </w:pPr>
            <w:r w:rsidRPr="00435C20">
              <w:rPr>
                <w:rFonts w:ascii="Arial" w:hAnsi="Arial" w:cs="Arial"/>
                <w:sz w:val="14"/>
                <w:szCs w:val="14"/>
              </w:rPr>
              <w:t>2.47</w:t>
            </w:r>
            <w:r w:rsidR="002E0F28" w:rsidRPr="00435C20">
              <w:rPr>
                <w:rFonts w:ascii="Arial" w:hAnsi="Arial" w:cs="Arial"/>
                <w:sz w:val="14"/>
                <w:szCs w:val="14"/>
              </w:rPr>
              <w:t xml:space="preserve"> – </w:t>
            </w:r>
            <w:r w:rsidRPr="00435C20">
              <w:rPr>
                <w:rFonts w:ascii="Arial" w:hAnsi="Arial" w:cs="Arial"/>
                <w:sz w:val="14"/>
                <w:szCs w:val="14"/>
              </w:rPr>
              <w:t>2.50</w:t>
            </w:r>
            <w:r w:rsidR="002E0F28" w:rsidRPr="00435C20">
              <w:rPr>
                <w:rFonts w:ascii="Arial" w:hAnsi="Arial" w:cs="Arial"/>
                <w:sz w:val="14"/>
                <w:szCs w:val="14"/>
              </w:rPr>
              <w:t>% per annum</w:t>
            </w:r>
          </w:p>
        </w:tc>
        <w:tc>
          <w:tcPr>
            <w:tcW w:w="1674" w:type="dxa"/>
          </w:tcPr>
          <w:p w14:paraId="337A3C83" w14:textId="1598AD38" w:rsidR="002E0F28" w:rsidRPr="00435C20" w:rsidRDefault="002E0F28" w:rsidP="002E0F28">
            <w:pPr>
              <w:pStyle w:val="Header"/>
              <w:tabs>
                <w:tab w:val="right" w:pos="1295"/>
                <w:tab w:val="right" w:pos="1565"/>
                <w:tab w:val="right" w:pos="2105"/>
              </w:tabs>
              <w:spacing w:line="360" w:lineRule="auto"/>
              <w:ind w:left="-108" w:right="-18"/>
              <w:jc w:val="right"/>
              <w:rPr>
                <w:rFonts w:ascii="Arial" w:hAnsi="Arial" w:cs="Arial"/>
                <w:sz w:val="14"/>
                <w:szCs w:val="14"/>
                <w:cs/>
              </w:rPr>
            </w:pPr>
            <w:r w:rsidRPr="00435C20">
              <w:rPr>
                <w:rFonts w:ascii="Arial" w:hAnsi="Arial" w:cs="Arial"/>
                <w:sz w:val="14"/>
                <w:szCs w:val="14"/>
              </w:rPr>
              <w:t>2.29% per annum</w:t>
            </w:r>
          </w:p>
        </w:tc>
      </w:tr>
      <w:tr w:rsidR="002E0F28" w:rsidRPr="00435C20" w14:paraId="337A3C8A" w14:textId="77777777" w:rsidTr="00AD4D87">
        <w:tc>
          <w:tcPr>
            <w:tcW w:w="2542" w:type="dxa"/>
          </w:tcPr>
          <w:p w14:paraId="337A3C85" w14:textId="77777777" w:rsidR="002E0F28" w:rsidRPr="00435C20" w:rsidRDefault="002E0F28" w:rsidP="002E0F28">
            <w:pPr>
              <w:pStyle w:val="Footer"/>
              <w:spacing w:line="360" w:lineRule="auto"/>
              <w:ind w:left="-18"/>
              <w:jc w:val="thaiDistribute"/>
              <w:rPr>
                <w:rFonts w:ascii="Arial" w:hAnsi="Arial" w:cs="Arial"/>
                <w:sz w:val="14"/>
                <w:szCs w:val="14"/>
                <w:cs/>
              </w:rPr>
            </w:pPr>
            <w:r w:rsidRPr="00435C20">
              <w:rPr>
                <w:rFonts w:ascii="Arial" w:hAnsi="Arial" w:cs="Arial"/>
                <w:sz w:val="14"/>
                <w:szCs w:val="14"/>
              </w:rPr>
              <w:t>Future average salary increment rates</w:t>
            </w:r>
          </w:p>
        </w:tc>
        <w:tc>
          <w:tcPr>
            <w:tcW w:w="1722" w:type="dxa"/>
          </w:tcPr>
          <w:p w14:paraId="337A3C86" w14:textId="340B6A51" w:rsidR="002E0F28" w:rsidRPr="00435C20" w:rsidRDefault="002E0F28" w:rsidP="002E0F28">
            <w:pPr>
              <w:tabs>
                <w:tab w:val="right" w:pos="1295"/>
                <w:tab w:val="right" w:pos="1565"/>
              </w:tabs>
              <w:spacing w:line="360" w:lineRule="auto"/>
              <w:ind w:left="-108" w:right="-18"/>
              <w:jc w:val="right"/>
              <w:rPr>
                <w:rFonts w:ascii="Arial" w:hAnsi="Arial" w:cs="Arial"/>
                <w:sz w:val="14"/>
                <w:szCs w:val="14"/>
                <w:cs/>
              </w:rPr>
            </w:pPr>
            <w:r w:rsidRPr="00435C20">
              <w:rPr>
                <w:rFonts w:ascii="Arial" w:hAnsi="Arial" w:cs="Arial"/>
                <w:sz w:val="14"/>
                <w:szCs w:val="14"/>
              </w:rPr>
              <w:t>1.79 – 8.00% per annum</w:t>
            </w:r>
          </w:p>
        </w:tc>
        <w:tc>
          <w:tcPr>
            <w:tcW w:w="1711" w:type="dxa"/>
          </w:tcPr>
          <w:p w14:paraId="337A3C87" w14:textId="2493BB79" w:rsidR="002E0F28" w:rsidRPr="00435C20" w:rsidRDefault="002E0F28" w:rsidP="002E0F28">
            <w:pPr>
              <w:tabs>
                <w:tab w:val="right" w:pos="1295"/>
                <w:tab w:val="right" w:pos="1565"/>
              </w:tabs>
              <w:spacing w:line="360" w:lineRule="auto"/>
              <w:ind w:left="-108" w:right="-18"/>
              <w:jc w:val="right"/>
              <w:rPr>
                <w:rFonts w:ascii="Arial" w:hAnsi="Arial" w:cs="Arial"/>
                <w:sz w:val="14"/>
                <w:szCs w:val="14"/>
                <w:cs/>
              </w:rPr>
            </w:pPr>
            <w:r w:rsidRPr="00435C20">
              <w:rPr>
                <w:rFonts w:ascii="Arial" w:hAnsi="Arial" w:cs="Arial"/>
                <w:sz w:val="14"/>
                <w:szCs w:val="14"/>
              </w:rPr>
              <w:t>0.06 – 6.33% per annum</w:t>
            </w:r>
          </w:p>
        </w:tc>
        <w:tc>
          <w:tcPr>
            <w:tcW w:w="1710" w:type="dxa"/>
          </w:tcPr>
          <w:p w14:paraId="337A3C88" w14:textId="18C72E9C" w:rsidR="002E0F28" w:rsidRPr="00435C20" w:rsidRDefault="00D82F8E" w:rsidP="002E0F28">
            <w:pPr>
              <w:tabs>
                <w:tab w:val="right" w:pos="1295"/>
                <w:tab w:val="right" w:pos="1565"/>
              </w:tabs>
              <w:spacing w:line="360" w:lineRule="auto"/>
              <w:ind w:left="-108" w:right="-18"/>
              <w:jc w:val="right"/>
              <w:rPr>
                <w:rFonts w:ascii="Arial" w:hAnsi="Arial" w:cs="Arial"/>
                <w:sz w:val="14"/>
                <w:szCs w:val="14"/>
                <w:cs/>
              </w:rPr>
            </w:pPr>
            <w:r w:rsidRPr="00435C20">
              <w:rPr>
                <w:rFonts w:ascii="Arial" w:hAnsi="Arial" w:cs="Arial"/>
                <w:sz w:val="14"/>
                <w:szCs w:val="14"/>
              </w:rPr>
              <w:t>1.79</w:t>
            </w:r>
            <w:r w:rsidR="002E0F28" w:rsidRPr="00435C20">
              <w:rPr>
                <w:rFonts w:ascii="Arial" w:hAnsi="Arial" w:cs="Arial"/>
                <w:sz w:val="14"/>
                <w:szCs w:val="14"/>
              </w:rPr>
              <w:t xml:space="preserve"> – </w:t>
            </w:r>
            <w:r w:rsidRPr="00435C20">
              <w:rPr>
                <w:rFonts w:ascii="Arial" w:hAnsi="Arial" w:cs="Arial"/>
                <w:sz w:val="14"/>
                <w:szCs w:val="14"/>
              </w:rPr>
              <w:t>5.63</w:t>
            </w:r>
            <w:r w:rsidR="002E0F28" w:rsidRPr="00435C20">
              <w:rPr>
                <w:rFonts w:ascii="Arial" w:hAnsi="Arial" w:cs="Arial"/>
                <w:sz w:val="14"/>
                <w:szCs w:val="14"/>
              </w:rPr>
              <w:t>% per annum</w:t>
            </w:r>
          </w:p>
        </w:tc>
        <w:tc>
          <w:tcPr>
            <w:tcW w:w="1674" w:type="dxa"/>
          </w:tcPr>
          <w:p w14:paraId="337A3C89" w14:textId="1D39FE02" w:rsidR="002E0F28" w:rsidRPr="00435C20" w:rsidRDefault="002E0F28" w:rsidP="002E0F28">
            <w:pPr>
              <w:tabs>
                <w:tab w:val="right" w:pos="1295"/>
                <w:tab w:val="right" w:pos="1565"/>
              </w:tabs>
              <w:spacing w:line="360" w:lineRule="auto"/>
              <w:ind w:left="-108" w:right="-18"/>
              <w:jc w:val="right"/>
              <w:rPr>
                <w:rFonts w:ascii="Arial" w:hAnsi="Arial" w:cs="Arial"/>
                <w:sz w:val="14"/>
                <w:szCs w:val="14"/>
                <w:cs/>
              </w:rPr>
            </w:pPr>
            <w:r w:rsidRPr="00435C20">
              <w:rPr>
                <w:rFonts w:ascii="Arial" w:hAnsi="Arial" w:cs="Arial"/>
                <w:sz w:val="14"/>
                <w:szCs w:val="14"/>
              </w:rPr>
              <w:t>1.81 – 5.43% per annum</w:t>
            </w:r>
          </w:p>
        </w:tc>
      </w:tr>
      <w:tr w:rsidR="002E0F28" w:rsidRPr="00435C20" w14:paraId="337A3C90" w14:textId="77777777" w:rsidTr="00AD4D87">
        <w:tc>
          <w:tcPr>
            <w:tcW w:w="2542" w:type="dxa"/>
          </w:tcPr>
          <w:p w14:paraId="337A3C8B" w14:textId="77777777" w:rsidR="002E0F28" w:rsidRPr="00435C20" w:rsidRDefault="002E0F28" w:rsidP="002E0F28">
            <w:pPr>
              <w:pStyle w:val="Footer"/>
              <w:spacing w:line="360" w:lineRule="auto"/>
              <w:ind w:left="-18"/>
              <w:jc w:val="thaiDistribute"/>
              <w:rPr>
                <w:rFonts w:ascii="Arial" w:hAnsi="Arial" w:cs="Arial"/>
                <w:sz w:val="14"/>
                <w:szCs w:val="14"/>
                <w:u w:val="single"/>
                <w:cs/>
              </w:rPr>
            </w:pPr>
          </w:p>
        </w:tc>
        <w:tc>
          <w:tcPr>
            <w:tcW w:w="1722" w:type="dxa"/>
          </w:tcPr>
          <w:p w14:paraId="337A3C8C" w14:textId="77777777" w:rsidR="002E0F28" w:rsidRPr="00435C20" w:rsidRDefault="002E0F28" w:rsidP="002E0F28">
            <w:pPr>
              <w:tabs>
                <w:tab w:val="right" w:pos="1295"/>
                <w:tab w:val="right" w:pos="1565"/>
              </w:tabs>
              <w:spacing w:line="360" w:lineRule="auto"/>
              <w:ind w:left="-108" w:right="-18"/>
              <w:jc w:val="right"/>
              <w:rPr>
                <w:rFonts w:ascii="Arial" w:hAnsi="Arial" w:cs="Arial"/>
                <w:sz w:val="14"/>
                <w:szCs w:val="14"/>
                <w:cs/>
              </w:rPr>
            </w:pPr>
          </w:p>
        </w:tc>
        <w:tc>
          <w:tcPr>
            <w:tcW w:w="1711" w:type="dxa"/>
          </w:tcPr>
          <w:p w14:paraId="337A3C8D" w14:textId="77777777" w:rsidR="002E0F28" w:rsidRPr="00435C20" w:rsidRDefault="002E0F28" w:rsidP="002E0F28">
            <w:pPr>
              <w:tabs>
                <w:tab w:val="right" w:pos="1295"/>
                <w:tab w:val="right" w:pos="1565"/>
              </w:tabs>
              <w:spacing w:line="360" w:lineRule="auto"/>
              <w:ind w:left="-108" w:right="-18"/>
              <w:jc w:val="right"/>
              <w:rPr>
                <w:rFonts w:ascii="Arial" w:hAnsi="Arial" w:cs="Arial"/>
                <w:sz w:val="14"/>
                <w:szCs w:val="14"/>
                <w:cs/>
              </w:rPr>
            </w:pPr>
          </w:p>
        </w:tc>
        <w:tc>
          <w:tcPr>
            <w:tcW w:w="1710" w:type="dxa"/>
          </w:tcPr>
          <w:p w14:paraId="337A3C8E" w14:textId="77777777" w:rsidR="002E0F28" w:rsidRPr="00435C20" w:rsidRDefault="002E0F28" w:rsidP="002E0F28">
            <w:pPr>
              <w:tabs>
                <w:tab w:val="right" w:pos="1295"/>
                <w:tab w:val="right" w:pos="1565"/>
              </w:tabs>
              <w:spacing w:line="360" w:lineRule="auto"/>
              <w:ind w:left="-108" w:right="-18"/>
              <w:jc w:val="right"/>
              <w:rPr>
                <w:rFonts w:ascii="Arial" w:hAnsi="Arial" w:cs="Arial"/>
                <w:sz w:val="14"/>
                <w:szCs w:val="14"/>
                <w:cs/>
              </w:rPr>
            </w:pPr>
          </w:p>
        </w:tc>
        <w:tc>
          <w:tcPr>
            <w:tcW w:w="1674" w:type="dxa"/>
          </w:tcPr>
          <w:p w14:paraId="337A3C8F" w14:textId="77777777" w:rsidR="002E0F28" w:rsidRPr="00435C20" w:rsidRDefault="002E0F28" w:rsidP="002E0F28">
            <w:pPr>
              <w:tabs>
                <w:tab w:val="right" w:pos="1295"/>
                <w:tab w:val="right" w:pos="1565"/>
              </w:tabs>
              <w:spacing w:line="360" w:lineRule="auto"/>
              <w:ind w:left="-108" w:right="-18"/>
              <w:jc w:val="right"/>
              <w:rPr>
                <w:rFonts w:ascii="Arial" w:hAnsi="Arial" w:cs="Arial"/>
                <w:sz w:val="14"/>
                <w:szCs w:val="14"/>
                <w:cs/>
              </w:rPr>
            </w:pPr>
          </w:p>
        </w:tc>
      </w:tr>
      <w:tr w:rsidR="002E0F28" w:rsidRPr="00435C20" w14:paraId="337A3C96" w14:textId="77777777" w:rsidTr="00AD4D87">
        <w:tc>
          <w:tcPr>
            <w:tcW w:w="2542" w:type="dxa"/>
          </w:tcPr>
          <w:p w14:paraId="337A3C91" w14:textId="77777777" w:rsidR="002E0F28" w:rsidRPr="00435C20" w:rsidRDefault="002E0F28" w:rsidP="002E0F28">
            <w:pPr>
              <w:pStyle w:val="Footer"/>
              <w:spacing w:line="360" w:lineRule="auto"/>
              <w:ind w:left="-18"/>
              <w:jc w:val="thaiDistribute"/>
              <w:rPr>
                <w:rFonts w:ascii="Arial" w:hAnsi="Arial" w:cs="Arial"/>
                <w:sz w:val="14"/>
                <w:szCs w:val="14"/>
                <w:u w:val="single"/>
                <w:cs/>
              </w:rPr>
            </w:pPr>
            <w:r w:rsidRPr="00435C20">
              <w:rPr>
                <w:rFonts w:ascii="Arial" w:hAnsi="Arial" w:cs="Arial"/>
                <w:sz w:val="14"/>
                <w:szCs w:val="14"/>
                <w:u w:val="single"/>
              </w:rPr>
              <w:t xml:space="preserve">Demographic assumptions </w:t>
            </w:r>
            <w:r w:rsidRPr="00435C20">
              <w:rPr>
                <w:rFonts w:ascii="Arial" w:hAnsi="Arial" w:cs="Arial"/>
                <w:sz w:val="14"/>
                <w:szCs w:val="14"/>
                <w:u w:val="single"/>
                <w:cs/>
              </w:rPr>
              <w:t xml:space="preserve">                  </w:t>
            </w:r>
          </w:p>
        </w:tc>
        <w:tc>
          <w:tcPr>
            <w:tcW w:w="1722" w:type="dxa"/>
          </w:tcPr>
          <w:p w14:paraId="337A3C92" w14:textId="77777777" w:rsidR="002E0F28" w:rsidRPr="00435C20" w:rsidRDefault="002E0F28" w:rsidP="002E0F28">
            <w:pPr>
              <w:tabs>
                <w:tab w:val="right" w:pos="1295"/>
                <w:tab w:val="right" w:pos="1565"/>
              </w:tabs>
              <w:spacing w:line="360" w:lineRule="auto"/>
              <w:ind w:left="-108" w:right="-18"/>
              <w:jc w:val="right"/>
              <w:rPr>
                <w:rFonts w:ascii="Arial" w:hAnsi="Arial" w:cs="Arial"/>
                <w:sz w:val="14"/>
                <w:szCs w:val="14"/>
                <w:cs/>
              </w:rPr>
            </w:pPr>
          </w:p>
        </w:tc>
        <w:tc>
          <w:tcPr>
            <w:tcW w:w="1711" w:type="dxa"/>
          </w:tcPr>
          <w:p w14:paraId="337A3C93" w14:textId="77777777" w:rsidR="002E0F28" w:rsidRPr="00435C20" w:rsidRDefault="002E0F28" w:rsidP="002E0F28">
            <w:pPr>
              <w:tabs>
                <w:tab w:val="right" w:pos="1295"/>
                <w:tab w:val="right" w:pos="1565"/>
              </w:tabs>
              <w:spacing w:line="360" w:lineRule="auto"/>
              <w:ind w:left="-108" w:right="-18"/>
              <w:jc w:val="right"/>
              <w:rPr>
                <w:rFonts w:ascii="Arial" w:hAnsi="Arial" w:cs="Arial"/>
                <w:sz w:val="14"/>
                <w:szCs w:val="14"/>
                <w:cs/>
              </w:rPr>
            </w:pPr>
          </w:p>
        </w:tc>
        <w:tc>
          <w:tcPr>
            <w:tcW w:w="1710" w:type="dxa"/>
          </w:tcPr>
          <w:p w14:paraId="337A3C94" w14:textId="77777777" w:rsidR="002E0F28" w:rsidRPr="00435C20" w:rsidRDefault="002E0F28" w:rsidP="002E0F28">
            <w:pPr>
              <w:tabs>
                <w:tab w:val="right" w:pos="1295"/>
                <w:tab w:val="right" w:pos="1565"/>
              </w:tabs>
              <w:spacing w:line="360" w:lineRule="auto"/>
              <w:ind w:left="-108" w:right="-18"/>
              <w:jc w:val="right"/>
              <w:rPr>
                <w:rFonts w:ascii="Arial" w:hAnsi="Arial" w:cs="Arial"/>
                <w:sz w:val="14"/>
                <w:szCs w:val="14"/>
                <w:cs/>
              </w:rPr>
            </w:pPr>
          </w:p>
        </w:tc>
        <w:tc>
          <w:tcPr>
            <w:tcW w:w="1674" w:type="dxa"/>
          </w:tcPr>
          <w:p w14:paraId="337A3C95" w14:textId="77777777" w:rsidR="002E0F28" w:rsidRPr="00435C20" w:rsidRDefault="002E0F28" w:rsidP="002E0F28">
            <w:pPr>
              <w:tabs>
                <w:tab w:val="right" w:pos="1295"/>
                <w:tab w:val="right" w:pos="1565"/>
              </w:tabs>
              <w:spacing w:line="360" w:lineRule="auto"/>
              <w:ind w:left="-108" w:right="-18"/>
              <w:jc w:val="right"/>
              <w:rPr>
                <w:rFonts w:ascii="Arial" w:hAnsi="Arial" w:cs="Arial"/>
                <w:sz w:val="14"/>
                <w:szCs w:val="14"/>
                <w:cs/>
              </w:rPr>
            </w:pPr>
          </w:p>
        </w:tc>
      </w:tr>
      <w:tr w:rsidR="002E0F28" w:rsidRPr="00435C20" w14:paraId="337A3C9C" w14:textId="77777777" w:rsidTr="00AD4D87">
        <w:tc>
          <w:tcPr>
            <w:tcW w:w="2542" w:type="dxa"/>
          </w:tcPr>
          <w:p w14:paraId="337A3C97" w14:textId="77777777" w:rsidR="002E0F28" w:rsidRPr="00435C20" w:rsidRDefault="002E0F28" w:rsidP="002E0F28">
            <w:pPr>
              <w:pStyle w:val="Footer"/>
              <w:spacing w:line="360" w:lineRule="auto"/>
              <w:ind w:left="-18"/>
              <w:jc w:val="thaiDistribute"/>
              <w:rPr>
                <w:rFonts w:ascii="Arial" w:hAnsi="Arial" w:cs="Arial"/>
                <w:sz w:val="14"/>
                <w:szCs w:val="14"/>
                <w:cs/>
              </w:rPr>
            </w:pPr>
            <w:r w:rsidRPr="00435C20">
              <w:rPr>
                <w:rFonts w:ascii="Arial" w:hAnsi="Arial" w:cs="Arial"/>
                <w:bCs/>
                <w:sz w:val="14"/>
                <w:szCs w:val="14"/>
              </w:rPr>
              <w:t>Mortality rate</w:t>
            </w:r>
          </w:p>
        </w:tc>
        <w:tc>
          <w:tcPr>
            <w:tcW w:w="1722" w:type="dxa"/>
          </w:tcPr>
          <w:p w14:paraId="337A3C98" w14:textId="1016E12C" w:rsidR="002E0F28" w:rsidRPr="00435C20" w:rsidRDefault="002E0F28" w:rsidP="002E0F28">
            <w:pPr>
              <w:tabs>
                <w:tab w:val="right" w:pos="1295"/>
                <w:tab w:val="right" w:pos="1565"/>
              </w:tabs>
              <w:spacing w:line="360" w:lineRule="auto"/>
              <w:ind w:left="-108" w:right="-18"/>
              <w:jc w:val="right"/>
              <w:rPr>
                <w:rFonts w:ascii="Arial" w:hAnsi="Arial" w:cs="Arial"/>
                <w:sz w:val="14"/>
                <w:szCs w:val="14"/>
                <w:cs/>
              </w:rPr>
            </w:pPr>
            <w:r w:rsidRPr="00435C20">
              <w:rPr>
                <w:rFonts w:ascii="Arial" w:hAnsi="Arial" w:cs="Arial"/>
                <w:sz w:val="14"/>
                <w:szCs w:val="14"/>
                <w:lang w:val="en-GB"/>
              </w:rPr>
              <w:t>Thai Mortality Table 20</w:t>
            </w:r>
            <w:r w:rsidRPr="00435C20">
              <w:rPr>
                <w:rFonts w:ascii="Arial" w:hAnsi="Arial" w:cs="Arial"/>
                <w:sz w:val="14"/>
                <w:szCs w:val="14"/>
              </w:rPr>
              <w:t>17</w:t>
            </w:r>
          </w:p>
        </w:tc>
        <w:tc>
          <w:tcPr>
            <w:tcW w:w="1711" w:type="dxa"/>
          </w:tcPr>
          <w:p w14:paraId="337A3C99" w14:textId="528BE912" w:rsidR="002E0F28" w:rsidRPr="00435C20" w:rsidRDefault="002E0F28" w:rsidP="002E0F28">
            <w:pPr>
              <w:tabs>
                <w:tab w:val="right" w:pos="1295"/>
                <w:tab w:val="right" w:pos="1565"/>
              </w:tabs>
              <w:spacing w:line="360" w:lineRule="auto"/>
              <w:ind w:left="-108" w:right="-18"/>
              <w:jc w:val="right"/>
              <w:rPr>
                <w:rFonts w:ascii="Arial" w:hAnsi="Arial" w:cs="Arial"/>
                <w:sz w:val="14"/>
                <w:szCs w:val="14"/>
                <w:cs/>
              </w:rPr>
            </w:pPr>
            <w:r w:rsidRPr="00435C20">
              <w:rPr>
                <w:rFonts w:ascii="Arial" w:hAnsi="Arial" w:cs="Arial"/>
                <w:sz w:val="14"/>
                <w:szCs w:val="14"/>
                <w:lang w:val="en-GB"/>
              </w:rPr>
              <w:t>Thai Mortality Table 20</w:t>
            </w:r>
            <w:r w:rsidRPr="00435C20">
              <w:rPr>
                <w:rFonts w:ascii="Arial" w:hAnsi="Arial" w:cs="Arial"/>
                <w:sz w:val="14"/>
                <w:szCs w:val="14"/>
              </w:rPr>
              <w:t>17</w:t>
            </w:r>
          </w:p>
        </w:tc>
        <w:tc>
          <w:tcPr>
            <w:tcW w:w="1710" w:type="dxa"/>
          </w:tcPr>
          <w:p w14:paraId="337A3C9A" w14:textId="062A1D71" w:rsidR="002E0F28" w:rsidRPr="00435C20" w:rsidRDefault="002E0F28" w:rsidP="002E0F28">
            <w:pPr>
              <w:tabs>
                <w:tab w:val="right" w:pos="1295"/>
                <w:tab w:val="right" w:pos="1565"/>
              </w:tabs>
              <w:spacing w:line="360" w:lineRule="auto"/>
              <w:ind w:left="-108" w:right="-18"/>
              <w:jc w:val="right"/>
              <w:rPr>
                <w:rFonts w:ascii="Arial" w:hAnsi="Arial" w:cs="Arial"/>
                <w:sz w:val="14"/>
                <w:szCs w:val="14"/>
                <w:cs/>
              </w:rPr>
            </w:pPr>
            <w:r w:rsidRPr="00435C20">
              <w:rPr>
                <w:rFonts w:ascii="Arial" w:hAnsi="Arial" w:cs="Arial"/>
                <w:sz w:val="14"/>
                <w:szCs w:val="14"/>
                <w:lang w:val="en-GB"/>
              </w:rPr>
              <w:t>Thai Mortality Table 20</w:t>
            </w:r>
            <w:r w:rsidRPr="00435C20">
              <w:rPr>
                <w:rFonts w:ascii="Arial" w:hAnsi="Arial" w:cs="Arial"/>
                <w:sz w:val="14"/>
                <w:szCs w:val="14"/>
              </w:rPr>
              <w:t>17</w:t>
            </w:r>
          </w:p>
        </w:tc>
        <w:tc>
          <w:tcPr>
            <w:tcW w:w="1674" w:type="dxa"/>
          </w:tcPr>
          <w:p w14:paraId="337A3C9B" w14:textId="54D26333" w:rsidR="002E0F28" w:rsidRPr="00435C20" w:rsidRDefault="002E0F28" w:rsidP="002E0F28">
            <w:pPr>
              <w:tabs>
                <w:tab w:val="right" w:pos="1295"/>
                <w:tab w:val="right" w:pos="1565"/>
              </w:tabs>
              <w:spacing w:line="360" w:lineRule="auto"/>
              <w:ind w:left="-108" w:right="-18"/>
              <w:jc w:val="right"/>
              <w:rPr>
                <w:rFonts w:ascii="Arial" w:hAnsi="Arial" w:cs="Arial"/>
                <w:sz w:val="14"/>
                <w:szCs w:val="14"/>
                <w:cs/>
              </w:rPr>
            </w:pPr>
            <w:r w:rsidRPr="00435C20">
              <w:rPr>
                <w:rFonts w:ascii="Arial" w:hAnsi="Arial" w:cs="Arial"/>
                <w:sz w:val="14"/>
                <w:szCs w:val="14"/>
                <w:lang w:val="en-GB"/>
              </w:rPr>
              <w:t>Thai Mortality Table 20</w:t>
            </w:r>
            <w:r w:rsidRPr="00435C20">
              <w:rPr>
                <w:rFonts w:ascii="Arial" w:hAnsi="Arial" w:cs="Arial"/>
                <w:sz w:val="14"/>
                <w:szCs w:val="14"/>
              </w:rPr>
              <w:t>17</w:t>
            </w:r>
          </w:p>
        </w:tc>
      </w:tr>
      <w:tr w:rsidR="002E0F28" w:rsidRPr="00435C20" w14:paraId="337A3CA2" w14:textId="77777777" w:rsidTr="00AD4D87">
        <w:tc>
          <w:tcPr>
            <w:tcW w:w="2542" w:type="dxa"/>
          </w:tcPr>
          <w:p w14:paraId="337A3C9D" w14:textId="77777777" w:rsidR="002E0F28" w:rsidRPr="00435C20" w:rsidRDefault="002E0F28" w:rsidP="002E0F28">
            <w:pPr>
              <w:pStyle w:val="Footer"/>
              <w:spacing w:line="360" w:lineRule="auto"/>
              <w:ind w:left="-18"/>
              <w:jc w:val="thaiDistribute"/>
              <w:rPr>
                <w:rFonts w:ascii="Arial" w:hAnsi="Arial" w:cs="Arial"/>
                <w:sz w:val="14"/>
                <w:szCs w:val="14"/>
                <w:cs/>
              </w:rPr>
            </w:pPr>
            <w:r w:rsidRPr="00435C20">
              <w:rPr>
                <w:rFonts w:ascii="Arial" w:hAnsi="Arial" w:cs="Arial"/>
                <w:sz w:val="14"/>
                <w:szCs w:val="14"/>
              </w:rPr>
              <w:t>Normal retirement ages</w:t>
            </w:r>
          </w:p>
        </w:tc>
        <w:tc>
          <w:tcPr>
            <w:tcW w:w="1722" w:type="dxa"/>
          </w:tcPr>
          <w:p w14:paraId="337A3C9E" w14:textId="4110920A" w:rsidR="002E0F28" w:rsidRPr="00435C20" w:rsidRDefault="00366044" w:rsidP="002E0F28">
            <w:pPr>
              <w:tabs>
                <w:tab w:val="right" w:pos="1295"/>
                <w:tab w:val="right" w:pos="1565"/>
              </w:tabs>
              <w:spacing w:line="360" w:lineRule="auto"/>
              <w:ind w:left="-108" w:right="-18"/>
              <w:jc w:val="right"/>
              <w:rPr>
                <w:rFonts w:ascii="Arial" w:hAnsi="Arial" w:cs="Arial"/>
                <w:sz w:val="14"/>
                <w:szCs w:val="14"/>
              </w:rPr>
            </w:pPr>
            <w:r w:rsidRPr="00435C20">
              <w:rPr>
                <w:rFonts w:ascii="Arial" w:hAnsi="Arial" w:cs="Arial"/>
                <w:sz w:val="14"/>
                <w:szCs w:val="14"/>
              </w:rPr>
              <w:t>50 -</w:t>
            </w:r>
            <w:r w:rsidR="002E0F28" w:rsidRPr="00435C20">
              <w:rPr>
                <w:rFonts w:ascii="Arial" w:hAnsi="Arial" w:cs="Arial"/>
                <w:sz w:val="14"/>
                <w:szCs w:val="14"/>
              </w:rPr>
              <w:t xml:space="preserve"> 60 years</w:t>
            </w:r>
          </w:p>
        </w:tc>
        <w:tc>
          <w:tcPr>
            <w:tcW w:w="1711" w:type="dxa"/>
          </w:tcPr>
          <w:p w14:paraId="337A3C9F" w14:textId="5C7948C1" w:rsidR="002E0F28" w:rsidRPr="00435C20" w:rsidRDefault="002E0F28" w:rsidP="002E0F28">
            <w:pPr>
              <w:tabs>
                <w:tab w:val="right" w:pos="1295"/>
                <w:tab w:val="right" w:pos="1565"/>
              </w:tabs>
              <w:spacing w:line="360" w:lineRule="auto"/>
              <w:ind w:left="-108" w:right="-18"/>
              <w:jc w:val="right"/>
              <w:rPr>
                <w:rFonts w:ascii="Arial" w:hAnsi="Arial" w:cs="Arial"/>
                <w:sz w:val="14"/>
                <w:szCs w:val="14"/>
              </w:rPr>
            </w:pPr>
            <w:r w:rsidRPr="00435C20">
              <w:rPr>
                <w:rFonts w:ascii="Arial" w:hAnsi="Arial" w:cs="Arial"/>
                <w:sz w:val="14"/>
                <w:szCs w:val="14"/>
              </w:rPr>
              <w:t xml:space="preserve"> 60 years</w:t>
            </w:r>
          </w:p>
        </w:tc>
        <w:tc>
          <w:tcPr>
            <w:tcW w:w="1710" w:type="dxa"/>
          </w:tcPr>
          <w:p w14:paraId="337A3CA0" w14:textId="18B8350C" w:rsidR="002E0F28" w:rsidRPr="00435C20" w:rsidRDefault="002E0F28" w:rsidP="002E0F28">
            <w:pPr>
              <w:tabs>
                <w:tab w:val="right" w:pos="1295"/>
                <w:tab w:val="right" w:pos="1565"/>
              </w:tabs>
              <w:spacing w:line="360" w:lineRule="auto"/>
              <w:ind w:left="-108" w:right="-18"/>
              <w:jc w:val="right"/>
              <w:rPr>
                <w:rFonts w:ascii="Arial" w:hAnsi="Arial" w:cs="Arial"/>
                <w:sz w:val="14"/>
                <w:szCs w:val="14"/>
              </w:rPr>
            </w:pPr>
            <w:r w:rsidRPr="00435C20">
              <w:rPr>
                <w:rFonts w:ascii="Arial" w:hAnsi="Arial" w:cs="Arial"/>
                <w:sz w:val="14"/>
                <w:szCs w:val="14"/>
              </w:rPr>
              <w:t xml:space="preserve"> 60 years</w:t>
            </w:r>
          </w:p>
        </w:tc>
        <w:tc>
          <w:tcPr>
            <w:tcW w:w="1674" w:type="dxa"/>
          </w:tcPr>
          <w:p w14:paraId="337A3CA1" w14:textId="26347884" w:rsidR="002E0F28" w:rsidRPr="00435C20" w:rsidRDefault="002E0F28" w:rsidP="002E0F28">
            <w:pPr>
              <w:tabs>
                <w:tab w:val="right" w:pos="1295"/>
                <w:tab w:val="right" w:pos="1565"/>
              </w:tabs>
              <w:spacing w:line="360" w:lineRule="auto"/>
              <w:ind w:left="-108" w:right="-18"/>
              <w:jc w:val="right"/>
              <w:rPr>
                <w:rFonts w:ascii="Arial" w:hAnsi="Arial" w:cs="Arial"/>
                <w:sz w:val="14"/>
                <w:szCs w:val="14"/>
              </w:rPr>
            </w:pPr>
            <w:r w:rsidRPr="00435C20">
              <w:rPr>
                <w:rFonts w:ascii="Arial" w:hAnsi="Arial" w:cs="Arial"/>
                <w:sz w:val="14"/>
                <w:szCs w:val="14"/>
              </w:rPr>
              <w:t>60 years</w:t>
            </w:r>
          </w:p>
        </w:tc>
      </w:tr>
      <w:tr w:rsidR="002E0F28" w:rsidRPr="00435C20" w14:paraId="337A3CA8" w14:textId="77777777" w:rsidTr="00AD4D87">
        <w:tc>
          <w:tcPr>
            <w:tcW w:w="2542" w:type="dxa"/>
          </w:tcPr>
          <w:p w14:paraId="337A3CA3" w14:textId="77777777" w:rsidR="002E0F28" w:rsidRPr="00435C20" w:rsidRDefault="002E0F28" w:rsidP="002E0F28">
            <w:pPr>
              <w:pStyle w:val="Footer"/>
              <w:spacing w:line="360" w:lineRule="auto"/>
              <w:ind w:left="162" w:hanging="180"/>
              <w:rPr>
                <w:rFonts w:ascii="Arial" w:hAnsi="Arial" w:cs="Arial"/>
                <w:sz w:val="14"/>
                <w:szCs w:val="14"/>
                <w:cs/>
              </w:rPr>
            </w:pPr>
            <w:r w:rsidRPr="00435C20">
              <w:rPr>
                <w:rFonts w:ascii="Arial" w:hAnsi="Arial" w:cs="Arial"/>
                <w:sz w:val="14"/>
                <w:szCs w:val="14"/>
              </w:rPr>
              <w:t>Weighted average duration of the defined benefit obligation (years)</w:t>
            </w:r>
          </w:p>
        </w:tc>
        <w:tc>
          <w:tcPr>
            <w:tcW w:w="1722" w:type="dxa"/>
            <w:vAlign w:val="bottom"/>
          </w:tcPr>
          <w:p w14:paraId="337A3CA4" w14:textId="3364D365" w:rsidR="002E0F28" w:rsidRPr="00435C20" w:rsidRDefault="002E0F28" w:rsidP="002E0F28">
            <w:pPr>
              <w:pBdr>
                <w:bottom w:val="single" w:sz="4" w:space="1" w:color="FFFFFF"/>
              </w:pBdr>
              <w:spacing w:line="360" w:lineRule="auto"/>
              <w:ind w:left="-108" w:right="-18"/>
              <w:jc w:val="right"/>
              <w:rPr>
                <w:rFonts w:ascii="Arial" w:hAnsi="Arial" w:cs="Arial"/>
                <w:sz w:val="14"/>
                <w:szCs w:val="14"/>
              </w:rPr>
            </w:pPr>
            <w:r w:rsidRPr="00435C20">
              <w:rPr>
                <w:rFonts w:ascii="Arial" w:hAnsi="Arial" w:cs="Arial"/>
                <w:sz w:val="14"/>
                <w:szCs w:val="14"/>
              </w:rPr>
              <w:t>5 - 28 years</w:t>
            </w:r>
          </w:p>
        </w:tc>
        <w:tc>
          <w:tcPr>
            <w:tcW w:w="1711" w:type="dxa"/>
            <w:vAlign w:val="bottom"/>
          </w:tcPr>
          <w:p w14:paraId="337A3CA5" w14:textId="33E8FF90" w:rsidR="002E0F28" w:rsidRPr="00435C20" w:rsidRDefault="002E0F28" w:rsidP="002E0F28">
            <w:pPr>
              <w:pBdr>
                <w:bottom w:val="single" w:sz="4" w:space="1" w:color="FFFFFF"/>
              </w:pBdr>
              <w:spacing w:line="360" w:lineRule="auto"/>
              <w:ind w:left="-108" w:right="-18"/>
              <w:jc w:val="right"/>
              <w:rPr>
                <w:rFonts w:ascii="Arial" w:hAnsi="Arial" w:cs="Arial"/>
                <w:sz w:val="14"/>
                <w:szCs w:val="14"/>
              </w:rPr>
            </w:pPr>
            <w:r w:rsidRPr="00435C20">
              <w:rPr>
                <w:rFonts w:ascii="Arial" w:hAnsi="Arial" w:cs="Arial"/>
                <w:sz w:val="14"/>
                <w:szCs w:val="14"/>
              </w:rPr>
              <w:t>5 - 28 years</w:t>
            </w:r>
          </w:p>
        </w:tc>
        <w:tc>
          <w:tcPr>
            <w:tcW w:w="1710" w:type="dxa"/>
            <w:vAlign w:val="bottom"/>
          </w:tcPr>
          <w:p w14:paraId="337A3CA6" w14:textId="11950F28" w:rsidR="002E0F28" w:rsidRPr="00435C20" w:rsidRDefault="00D82F8E" w:rsidP="002E0F28">
            <w:pPr>
              <w:pBdr>
                <w:bottom w:val="single" w:sz="4" w:space="1" w:color="FFFFFF"/>
              </w:pBdr>
              <w:spacing w:line="360" w:lineRule="auto"/>
              <w:ind w:left="-108" w:right="-18"/>
              <w:jc w:val="right"/>
              <w:rPr>
                <w:rFonts w:ascii="Arial" w:hAnsi="Arial" w:cs="Arial"/>
                <w:sz w:val="14"/>
                <w:szCs w:val="14"/>
              </w:rPr>
            </w:pPr>
            <w:r w:rsidRPr="00435C20">
              <w:rPr>
                <w:rFonts w:ascii="Arial" w:hAnsi="Arial" w:cs="Arial"/>
                <w:sz w:val="14"/>
                <w:szCs w:val="14"/>
              </w:rPr>
              <w:t>8</w:t>
            </w:r>
            <w:r w:rsidR="002E0F28" w:rsidRPr="00435C20">
              <w:rPr>
                <w:rFonts w:ascii="Arial" w:hAnsi="Arial" w:cs="Arial"/>
                <w:sz w:val="14"/>
                <w:szCs w:val="14"/>
              </w:rPr>
              <w:t xml:space="preserve"> - </w:t>
            </w:r>
            <w:r w:rsidRPr="00435C20">
              <w:rPr>
                <w:rFonts w:ascii="Arial" w:hAnsi="Arial" w:cs="Arial"/>
                <w:sz w:val="14"/>
                <w:szCs w:val="14"/>
              </w:rPr>
              <w:t>9</w:t>
            </w:r>
            <w:r w:rsidR="002E0F28" w:rsidRPr="00435C20">
              <w:rPr>
                <w:rFonts w:ascii="Arial" w:hAnsi="Arial" w:cs="Arial"/>
                <w:sz w:val="14"/>
                <w:szCs w:val="14"/>
              </w:rPr>
              <w:t xml:space="preserve"> years</w:t>
            </w:r>
          </w:p>
        </w:tc>
        <w:tc>
          <w:tcPr>
            <w:tcW w:w="1674" w:type="dxa"/>
            <w:vAlign w:val="bottom"/>
          </w:tcPr>
          <w:p w14:paraId="337A3CA7" w14:textId="46002363" w:rsidR="002E0F28" w:rsidRPr="00435C20" w:rsidRDefault="002E0F28" w:rsidP="002E0F28">
            <w:pPr>
              <w:pBdr>
                <w:bottom w:val="single" w:sz="4" w:space="1" w:color="FFFFFF"/>
              </w:pBdr>
              <w:spacing w:line="360" w:lineRule="auto"/>
              <w:ind w:left="-108" w:right="-18"/>
              <w:jc w:val="right"/>
              <w:rPr>
                <w:rFonts w:ascii="Arial" w:hAnsi="Arial" w:cs="Arial"/>
                <w:sz w:val="14"/>
                <w:szCs w:val="14"/>
              </w:rPr>
            </w:pPr>
            <w:r w:rsidRPr="00435C20">
              <w:rPr>
                <w:rFonts w:ascii="Arial" w:hAnsi="Arial" w:cs="Arial"/>
                <w:sz w:val="14"/>
                <w:szCs w:val="14"/>
              </w:rPr>
              <w:t>8 years</w:t>
            </w:r>
          </w:p>
        </w:tc>
      </w:tr>
    </w:tbl>
    <w:p w14:paraId="57A77C82" w14:textId="3C8C6D0C" w:rsidR="00FF7F20" w:rsidRPr="00435C20" w:rsidRDefault="00FF7F20" w:rsidP="00A66205">
      <w:pPr>
        <w:pStyle w:val="BodyTextIndent3"/>
        <w:spacing w:after="0" w:line="360" w:lineRule="auto"/>
        <w:ind w:left="0"/>
        <w:jc w:val="thaiDistribute"/>
        <w:rPr>
          <w:rFonts w:ascii="Arial" w:hAnsi="Arial" w:cs="Arial"/>
          <w:sz w:val="20"/>
          <w:szCs w:val="20"/>
          <w:lang w:val="en-GB"/>
        </w:rPr>
      </w:pPr>
    </w:p>
    <w:p w14:paraId="72404A96" w14:textId="77777777" w:rsidR="00FF7F20" w:rsidRPr="00435C20" w:rsidRDefault="00FF7F20">
      <w:pPr>
        <w:overflowPunct/>
        <w:autoSpaceDE/>
        <w:autoSpaceDN/>
        <w:adjustRightInd/>
        <w:textAlignment w:val="auto"/>
        <w:rPr>
          <w:rFonts w:ascii="Arial" w:hAnsi="Arial" w:cs="Arial"/>
          <w:sz w:val="20"/>
          <w:szCs w:val="20"/>
          <w:lang w:val="en-GB"/>
        </w:rPr>
      </w:pPr>
      <w:r w:rsidRPr="00435C20">
        <w:rPr>
          <w:rFonts w:ascii="Arial" w:hAnsi="Arial" w:cs="Arial"/>
          <w:sz w:val="20"/>
          <w:szCs w:val="20"/>
          <w:lang w:val="en-GB"/>
        </w:rPr>
        <w:br w:type="page"/>
      </w:r>
    </w:p>
    <w:p w14:paraId="337A3CAA" w14:textId="77777777" w:rsidR="00974FDB" w:rsidRPr="00435C20" w:rsidRDefault="00974FDB" w:rsidP="00B367CF">
      <w:pPr>
        <w:numPr>
          <w:ilvl w:val="0"/>
          <w:numId w:val="13"/>
        </w:numPr>
        <w:tabs>
          <w:tab w:val="clear" w:pos="1266"/>
          <w:tab w:val="num" w:pos="709"/>
        </w:tabs>
        <w:overflowPunct/>
        <w:autoSpaceDE/>
        <w:autoSpaceDN/>
        <w:adjustRightInd/>
        <w:spacing w:line="360" w:lineRule="auto"/>
        <w:ind w:left="720" w:right="-10" w:hanging="270"/>
        <w:jc w:val="thaiDistribute"/>
        <w:textAlignment w:val="auto"/>
        <w:rPr>
          <w:rFonts w:ascii="Arial" w:hAnsi="Arial" w:cs="Arial"/>
          <w:spacing w:val="-4"/>
          <w:sz w:val="19"/>
          <w:szCs w:val="19"/>
        </w:rPr>
      </w:pPr>
      <w:r w:rsidRPr="00435C20">
        <w:rPr>
          <w:rFonts w:ascii="Arial" w:hAnsi="Arial" w:cs="Arial"/>
          <w:spacing w:val="-4"/>
          <w:sz w:val="19"/>
          <w:szCs w:val="19"/>
        </w:rPr>
        <w:lastRenderedPageBreak/>
        <w:t>Defined benefit plan expenses</w:t>
      </w:r>
    </w:p>
    <w:p w14:paraId="337A3CAB" w14:textId="77777777" w:rsidR="00974FDB" w:rsidRPr="00435C20" w:rsidRDefault="00974FDB" w:rsidP="00B367CF">
      <w:pPr>
        <w:spacing w:line="360" w:lineRule="auto"/>
        <w:ind w:left="720" w:right="-10"/>
        <w:jc w:val="thaiDistribute"/>
        <w:rPr>
          <w:rFonts w:ascii="Arial" w:hAnsi="Arial" w:cs="Arial"/>
          <w:spacing w:val="-4"/>
          <w:sz w:val="19"/>
          <w:szCs w:val="19"/>
        </w:rPr>
      </w:pPr>
    </w:p>
    <w:p w14:paraId="337A3CAC" w14:textId="77777777" w:rsidR="00831584" w:rsidRPr="00435C20" w:rsidRDefault="00974FDB" w:rsidP="00B367CF">
      <w:pPr>
        <w:pStyle w:val="BodyTextIndent3"/>
        <w:spacing w:after="0" w:line="360" w:lineRule="auto"/>
        <w:ind w:left="720"/>
        <w:jc w:val="thaiDistribute"/>
        <w:rPr>
          <w:rFonts w:ascii="Arial" w:hAnsi="Arial" w:cs="Arial"/>
          <w:sz w:val="19"/>
          <w:szCs w:val="19"/>
          <w:lang w:val="en-GB"/>
        </w:rPr>
      </w:pPr>
      <w:r w:rsidRPr="00435C20">
        <w:rPr>
          <w:rFonts w:ascii="Arial" w:hAnsi="Arial" w:cs="Arial"/>
          <w:sz w:val="19"/>
          <w:szCs w:val="19"/>
          <w:lang w:val="en-GB"/>
        </w:rPr>
        <w:t xml:space="preserve">Amounts recognised in profit or loss related to </w:t>
      </w:r>
      <w:r w:rsidR="0038348D" w:rsidRPr="00435C20">
        <w:rPr>
          <w:rFonts w:ascii="Arial" w:hAnsi="Arial" w:cs="Arial"/>
          <w:sz w:val="19"/>
          <w:szCs w:val="19"/>
          <w:lang w:val="en-GB"/>
        </w:rPr>
        <w:t>employee benefits obligation</w:t>
      </w:r>
      <w:r w:rsidRPr="00435C20">
        <w:rPr>
          <w:rFonts w:ascii="Arial" w:hAnsi="Arial" w:cs="Arial"/>
          <w:sz w:val="19"/>
          <w:szCs w:val="19"/>
          <w:lang w:val="en-GB"/>
        </w:rPr>
        <w:t xml:space="preserve"> are as follows:</w:t>
      </w:r>
    </w:p>
    <w:p w14:paraId="337A3CAD" w14:textId="77777777" w:rsidR="00E8260E" w:rsidRPr="00435C20" w:rsidRDefault="00E8260E" w:rsidP="00B367CF">
      <w:pPr>
        <w:pStyle w:val="BodyTextIndent3"/>
        <w:spacing w:after="0" w:line="360" w:lineRule="auto"/>
        <w:ind w:left="720"/>
        <w:jc w:val="thaiDistribute"/>
        <w:rPr>
          <w:rFonts w:ascii="Arial" w:hAnsi="Arial" w:cs="Arial"/>
          <w:sz w:val="19"/>
          <w:szCs w:val="19"/>
          <w:lang w:val="en-GB"/>
        </w:rPr>
      </w:pPr>
    </w:p>
    <w:tbl>
      <w:tblPr>
        <w:tblW w:w="8769" w:type="dxa"/>
        <w:tblInd w:w="630" w:type="dxa"/>
        <w:tblLayout w:type="fixed"/>
        <w:tblLook w:val="0000" w:firstRow="0" w:lastRow="0" w:firstColumn="0" w:lastColumn="0" w:noHBand="0" w:noVBand="0"/>
      </w:tblPr>
      <w:tblGrid>
        <w:gridCol w:w="3878"/>
        <w:gridCol w:w="1008"/>
        <w:gridCol w:w="243"/>
        <w:gridCol w:w="1053"/>
        <w:gridCol w:w="243"/>
        <w:gridCol w:w="1044"/>
        <w:gridCol w:w="236"/>
        <w:gridCol w:w="1064"/>
      </w:tblGrid>
      <w:tr w:rsidR="00974FDB" w:rsidRPr="00435C20" w14:paraId="337A3CB0" w14:textId="77777777" w:rsidTr="00444E73">
        <w:tc>
          <w:tcPr>
            <w:tcW w:w="3878" w:type="dxa"/>
          </w:tcPr>
          <w:p w14:paraId="337A3CAE" w14:textId="77777777" w:rsidR="00974FDB" w:rsidRPr="00435C20" w:rsidRDefault="00974FDB" w:rsidP="00B367CF">
            <w:pPr>
              <w:tabs>
                <w:tab w:val="left" w:pos="284"/>
                <w:tab w:val="left" w:pos="851"/>
              </w:tabs>
              <w:spacing w:line="360" w:lineRule="auto"/>
              <w:ind w:left="-57"/>
              <w:rPr>
                <w:rFonts w:ascii="Arial" w:hAnsi="Arial" w:cs="Arial"/>
                <w:sz w:val="19"/>
                <w:szCs w:val="19"/>
              </w:rPr>
            </w:pPr>
          </w:p>
        </w:tc>
        <w:tc>
          <w:tcPr>
            <w:tcW w:w="4891" w:type="dxa"/>
            <w:gridSpan w:val="7"/>
          </w:tcPr>
          <w:p w14:paraId="337A3CAF" w14:textId="77777777" w:rsidR="00974FDB" w:rsidRPr="00435C20" w:rsidRDefault="00974FDB" w:rsidP="00B367CF">
            <w:pPr>
              <w:tabs>
                <w:tab w:val="left" w:pos="-115"/>
              </w:tabs>
              <w:spacing w:line="360" w:lineRule="auto"/>
              <w:ind w:right="-108"/>
              <w:jc w:val="right"/>
              <w:rPr>
                <w:rFonts w:ascii="Arial" w:hAnsi="Arial" w:cs="Arial"/>
                <w:sz w:val="19"/>
                <w:szCs w:val="19"/>
              </w:rPr>
            </w:pPr>
            <w:r w:rsidRPr="00435C20">
              <w:rPr>
                <w:rFonts w:ascii="Arial" w:hAnsi="Arial" w:cs="Arial"/>
                <w:sz w:val="19"/>
                <w:szCs w:val="19"/>
              </w:rPr>
              <w:t xml:space="preserve">(Unit : </w:t>
            </w:r>
            <w:r w:rsidR="002A5D6F" w:rsidRPr="00435C20">
              <w:rPr>
                <w:rFonts w:ascii="Arial" w:hAnsi="Arial" w:cs="Arial"/>
                <w:sz w:val="19"/>
                <w:szCs w:val="19"/>
                <w:lang w:val="en-GB"/>
              </w:rPr>
              <w:t xml:space="preserve">Thousand </w:t>
            </w:r>
            <w:r w:rsidRPr="00435C20">
              <w:rPr>
                <w:rFonts w:ascii="Arial" w:hAnsi="Arial" w:cs="Arial"/>
                <w:sz w:val="19"/>
                <w:szCs w:val="19"/>
              </w:rPr>
              <w:t>Baht)</w:t>
            </w:r>
          </w:p>
        </w:tc>
      </w:tr>
      <w:tr w:rsidR="00974FDB" w:rsidRPr="00435C20" w14:paraId="337A3CB5" w14:textId="77777777" w:rsidTr="00444E73">
        <w:tc>
          <w:tcPr>
            <w:tcW w:w="3878" w:type="dxa"/>
          </w:tcPr>
          <w:p w14:paraId="337A3CB1" w14:textId="77777777" w:rsidR="00974FDB" w:rsidRPr="00435C20" w:rsidRDefault="00974FDB" w:rsidP="00B367CF">
            <w:pPr>
              <w:tabs>
                <w:tab w:val="left" w:pos="284"/>
                <w:tab w:val="left" w:pos="851"/>
              </w:tabs>
              <w:spacing w:line="360" w:lineRule="auto"/>
              <w:ind w:left="-57"/>
              <w:rPr>
                <w:rFonts w:ascii="Arial" w:hAnsi="Arial" w:cs="Arial"/>
                <w:sz w:val="19"/>
                <w:szCs w:val="19"/>
              </w:rPr>
            </w:pPr>
          </w:p>
        </w:tc>
        <w:tc>
          <w:tcPr>
            <w:tcW w:w="2304" w:type="dxa"/>
            <w:gridSpan w:val="3"/>
            <w:tcBorders>
              <w:bottom w:val="single" w:sz="4" w:space="0" w:color="auto"/>
            </w:tcBorders>
          </w:tcPr>
          <w:p w14:paraId="337A3CB2" w14:textId="77777777" w:rsidR="00974FDB" w:rsidRPr="00435C20" w:rsidRDefault="00974FDB" w:rsidP="00B367CF">
            <w:pPr>
              <w:tabs>
                <w:tab w:val="left" w:pos="540"/>
              </w:tabs>
              <w:spacing w:line="360" w:lineRule="auto"/>
              <w:ind w:right="109"/>
              <w:jc w:val="center"/>
              <w:rPr>
                <w:rFonts w:ascii="Arial" w:hAnsi="Arial" w:cs="Arial"/>
                <w:sz w:val="19"/>
                <w:szCs w:val="19"/>
              </w:rPr>
            </w:pPr>
            <w:r w:rsidRPr="00435C20">
              <w:rPr>
                <w:rFonts w:ascii="Arial" w:hAnsi="Arial" w:cs="Arial"/>
                <w:sz w:val="19"/>
                <w:szCs w:val="19"/>
              </w:rPr>
              <w:t>Consolidated</w:t>
            </w:r>
            <w:r w:rsidRPr="00435C20">
              <w:rPr>
                <w:rFonts w:ascii="Arial" w:hAnsi="Arial" w:cs="Arial"/>
                <w:caps/>
                <w:sz w:val="19"/>
                <w:szCs w:val="19"/>
              </w:rPr>
              <w:t xml:space="preserve"> F/S</w:t>
            </w:r>
          </w:p>
        </w:tc>
        <w:tc>
          <w:tcPr>
            <w:tcW w:w="243" w:type="dxa"/>
          </w:tcPr>
          <w:p w14:paraId="337A3CB3" w14:textId="77777777" w:rsidR="00974FDB" w:rsidRPr="00435C20" w:rsidRDefault="00974FDB" w:rsidP="00B367CF">
            <w:pPr>
              <w:tabs>
                <w:tab w:val="left" w:pos="540"/>
              </w:tabs>
              <w:spacing w:line="360" w:lineRule="auto"/>
              <w:ind w:right="109"/>
              <w:jc w:val="center"/>
              <w:rPr>
                <w:rFonts w:ascii="Arial" w:hAnsi="Arial" w:cs="Arial"/>
                <w:sz w:val="19"/>
                <w:szCs w:val="19"/>
              </w:rPr>
            </w:pPr>
          </w:p>
        </w:tc>
        <w:tc>
          <w:tcPr>
            <w:tcW w:w="2344" w:type="dxa"/>
            <w:gridSpan w:val="3"/>
            <w:tcBorders>
              <w:bottom w:val="single" w:sz="4" w:space="0" w:color="auto"/>
            </w:tcBorders>
          </w:tcPr>
          <w:p w14:paraId="337A3CB4" w14:textId="77777777" w:rsidR="00974FDB" w:rsidRPr="00435C20" w:rsidRDefault="00974FDB" w:rsidP="00B367CF">
            <w:pPr>
              <w:tabs>
                <w:tab w:val="left" w:pos="540"/>
              </w:tabs>
              <w:spacing w:line="360" w:lineRule="auto"/>
              <w:ind w:right="-108"/>
              <w:jc w:val="center"/>
              <w:rPr>
                <w:rFonts w:ascii="Arial" w:hAnsi="Arial" w:cs="Arial"/>
                <w:sz w:val="19"/>
                <w:szCs w:val="19"/>
              </w:rPr>
            </w:pPr>
            <w:r w:rsidRPr="00435C20">
              <w:rPr>
                <w:rFonts w:ascii="Arial" w:hAnsi="Arial" w:cs="Arial"/>
                <w:sz w:val="19"/>
                <w:szCs w:val="19"/>
              </w:rPr>
              <w:t>Separate F/S</w:t>
            </w:r>
          </w:p>
        </w:tc>
      </w:tr>
      <w:tr w:rsidR="00974FDB" w:rsidRPr="00435C20" w14:paraId="337A3CBE" w14:textId="77777777" w:rsidTr="00444E73">
        <w:tc>
          <w:tcPr>
            <w:tcW w:w="3878" w:type="dxa"/>
          </w:tcPr>
          <w:p w14:paraId="337A3CB6" w14:textId="77777777" w:rsidR="00974FDB" w:rsidRPr="00435C20" w:rsidRDefault="00974FDB" w:rsidP="00B367CF">
            <w:pPr>
              <w:tabs>
                <w:tab w:val="left" w:pos="284"/>
                <w:tab w:val="left" w:pos="851"/>
              </w:tabs>
              <w:spacing w:line="360" w:lineRule="auto"/>
              <w:ind w:left="-57"/>
              <w:rPr>
                <w:rFonts w:ascii="Arial" w:hAnsi="Arial" w:cs="Arial"/>
                <w:sz w:val="19"/>
                <w:szCs w:val="19"/>
              </w:rPr>
            </w:pPr>
          </w:p>
        </w:tc>
        <w:tc>
          <w:tcPr>
            <w:tcW w:w="1008" w:type="dxa"/>
            <w:tcBorders>
              <w:top w:val="single" w:sz="4" w:space="0" w:color="auto"/>
              <w:bottom w:val="single" w:sz="4" w:space="0" w:color="auto"/>
            </w:tcBorders>
          </w:tcPr>
          <w:p w14:paraId="337A3CB7" w14:textId="01CF215A" w:rsidR="00974FDB" w:rsidRPr="00435C20" w:rsidRDefault="00974FDB" w:rsidP="00B367CF">
            <w:pPr>
              <w:spacing w:line="360" w:lineRule="auto"/>
              <w:ind w:left="-144" w:right="-108"/>
              <w:jc w:val="center"/>
              <w:rPr>
                <w:rFonts w:ascii="Arial" w:hAnsi="Arial" w:cs="Arial"/>
                <w:sz w:val="19"/>
                <w:szCs w:val="19"/>
              </w:rPr>
            </w:pPr>
            <w:r w:rsidRPr="00435C20">
              <w:rPr>
                <w:rFonts w:ascii="Arial" w:hAnsi="Arial" w:cs="Arial"/>
                <w:sz w:val="19"/>
                <w:szCs w:val="19"/>
              </w:rPr>
              <w:t>201</w:t>
            </w:r>
            <w:r w:rsidR="00A53286" w:rsidRPr="00435C20">
              <w:rPr>
                <w:rFonts w:ascii="Arial" w:hAnsi="Arial" w:cs="Arial"/>
                <w:sz w:val="19"/>
                <w:szCs w:val="19"/>
              </w:rPr>
              <w:t>8</w:t>
            </w:r>
          </w:p>
        </w:tc>
        <w:tc>
          <w:tcPr>
            <w:tcW w:w="243" w:type="dxa"/>
            <w:tcBorders>
              <w:top w:val="single" w:sz="4" w:space="0" w:color="auto"/>
            </w:tcBorders>
          </w:tcPr>
          <w:p w14:paraId="337A3CB8" w14:textId="77777777" w:rsidR="00974FDB" w:rsidRPr="00435C20" w:rsidRDefault="00974FDB" w:rsidP="00B367CF">
            <w:pPr>
              <w:spacing w:line="360" w:lineRule="auto"/>
              <w:ind w:left="-144" w:right="-108"/>
              <w:jc w:val="center"/>
              <w:rPr>
                <w:rFonts w:ascii="Arial" w:hAnsi="Arial" w:cs="Arial"/>
                <w:sz w:val="19"/>
                <w:szCs w:val="19"/>
              </w:rPr>
            </w:pPr>
          </w:p>
        </w:tc>
        <w:tc>
          <w:tcPr>
            <w:tcW w:w="1053" w:type="dxa"/>
            <w:tcBorders>
              <w:top w:val="single" w:sz="4" w:space="0" w:color="auto"/>
              <w:bottom w:val="single" w:sz="4" w:space="0" w:color="auto"/>
            </w:tcBorders>
          </w:tcPr>
          <w:p w14:paraId="337A3CB9" w14:textId="1ADD730B" w:rsidR="00974FDB" w:rsidRPr="00435C20" w:rsidRDefault="00974FDB" w:rsidP="00B367CF">
            <w:pPr>
              <w:spacing w:line="360" w:lineRule="auto"/>
              <w:ind w:left="-144" w:right="-108"/>
              <w:jc w:val="center"/>
              <w:rPr>
                <w:rFonts w:ascii="Arial" w:hAnsi="Arial" w:cs="Arial"/>
                <w:sz w:val="19"/>
                <w:szCs w:val="19"/>
                <w:lang w:val="en-GB"/>
              </w:rPr>
            </w:pPr>
            <w:r w:rsidRPr="00435C20">
              <w:rPr>
                <w:rFonts w:ascii="Arial" w:hAnsi="Arial" w:cs="Arial"/>
                <w:sz w:val="19"/>
                <w:szCs w:val="19"/>
                <w:lang w:val="en-GB"/>
              </w:rPr>
              <w:t>201</w:t>
            </w:r>
            <w:r w:rsidR="00A53286" w:rsidRPr="00435C20">
              <w:rPr>
                <w:rFonts w:ascii="Arial" w:hAnsi="Arial" w:cs="Arial"/>
                <w:sz w:val="19"/>
                <w:szCs w:val="19"/>
                <w:lang w:val="en-GB"/>
              </w:rPr>
              <w:t>7</w:t>
            </w:r>
          </w:p>
        </w:tc>
        <w:tc>
          <w:tcPr>
            <w:tcW w:w="243" w:type="dxa"/>
            <w:vAlign w:val="bottom"/>
          </w:tcPr>
          <w:p w14:paraId="337A3CBA" w14:textId="77777777" w:rsidR="00974FDB" w:rsidRPr="00435C20" w:rsidRDefault="00974FDB" w:rsidP="00B367CF">
            <w:pPr>
              <w:spacing w:line="360" w:lineRule="auto"/>
              <w:ind w:left="-108" w:right="-108"/>
              <w:jc w:val="center"/>
              <w:rPr>
                <w:rFonts w:ascii="Arial" w:hAnsi="Arial" w:cs="Arial"/>
                <w:sz w:val="19"/>
                <w:szCs w:val="19"/>
                <w:cs/>
              </w:rPr>
            </w:pPr>
          </w:p>
        </w:tc>
        <w:tc>
          <w:tcPr>
            <w:tcW w:w="1044" w:type="dxa"/>
            <w:tcBorders>
              <w:top w:val="single" w:sz="4" w:space="0" w:color="auto"/>
              <w:bottom w:val="single" w:sz="4" w:space="0" w:color="auto"/>
            </w:tcBorders>
          </w:tcPr>
          <w:p w14:paraId="337A3CBB" w14:textId="20367F9A" w:rsidR="00974FDB" w:rsidRPr="00435C20" w:rsidRDefault="00974FDB" w:rsidP="00B367CF">
            <w:pPr>
              <w:spacing w:line="360" w:lineRule="auto"/>
              <w:ind w:left="-144" w:right="-108"/>
              <w:jc w:val="center"/>
              <w:rPr>
                <w:rFonts w:ascii="Arial" w:hAnsi="Arial" w:cs="Arial"/>
                <w:sz w:val="19"/>
                <w:szCs w:val="19"/>
              </w:rPr>
            </w:pPr>
            <w:r w:rsidRPr="00435C20">
              <w:rPr>
                <w:rFonts w:ascii="Arial" w:hAnsi="Arial" w:cs="Arial"/>
                <w:sz w:val="19"/>
                <w:szCs w:val="19"/>
              </w:rPr>
              <w:t>201</w:t>
            </w:r>
            <w:r w:rsidR="00A53286" w:rsidRPr="00435C20">
              <w:rPr>
                <w:rFonts w:ascii="Arial" w:hAnsi="Arial" w:cs="Arial"/>
                <w:sz w:val="19"/>
                <w:szCs w:val="19"/>
              </w:rPr>
              <w:t>8</w:t>
            </w:r>
          </w:p>
        </w:tc>
        <w:tc>
          <w:tcPr>
            <w:tcW w:w="236" w:type="dxa"/>
            <w:tcBorders>
              <w:top w:val="single" w:sz="4" w:space="0" w:color="auto"/>
            </w:tcBorders>
          </w:tcPr>
          <w:p w14:paraId="337A3CBC" w14:textId="77777777" w:rsidR="00974FDB" w:rsidRPr="00435C20" w:rsidRDefault="00974FDB" w:rsidP="00B367CF">
            <w:pPr>
              <w:spacing w:line="360" w:lineRule="auto"/>
              <w:ind w:left="-144" w:right="-108"/>
              <w:jc w:val="center"/>
              <w:rPr>
                <w:rFonts w:ascii="Arial" w:hAnsi="Arial" w:cs="Arial"/>
                <w:sz w:val="19"/>
                <w:szCs w:val="19"/>
              </w:rPr>
            </w:pPr>
          </w:p>
        </w:tc>
        <w:tc>
          <w:tcPr>
            <w:tcW w:w="1064" w:type="dxa"/>
            <w:tcBorders>
              <w:top w:val="single" w:sz="4" w:space="0" w:color="auto"/>
              <w:bottom w:val="single" w:sz="4" w:space="0" w:color="auto"/>
            </w:tcBorders>
          </w:tcPr>
          <w:p w14:paraId="337A3CBD" w14:textId="6A1652A0" w:rsidR="00974FDB" w:rsidRPr="00435C20" w:rsidRDefault="00974FDB" w:rsidP="00B367CF">
            <w:pPr>
              <w:spacing w:line="360" w:lineRule="auto"/>
              <w:ind w:left="-144" w:right="-108"/>
              <w:jc w:val="center"/>
              <w:rPr>
                <w:rFonts w:ascii="Arial" w:hAnsi="Arial" w:cs="Arial"/>
                <w:sz w:val="19"/>
                <w:szCs w:val="19"/>
                <w:lang w:val="en-GB"/>
              </w:rPr>
            </w:pPr>
            <w:r w:rsidRPr="00435C20">
              <w:rPr>
                <w:rFonts w:ascii="Arial" w:hAnsi="Arial" w:cs="Arial"/>
                <w:sz w:val="19"/>
                <w:szCs w:val="19"/>
                <w:lang w:val="en-GB"/>
              </w:rPr>
              <w:t>201</w:t>
            </w:r>
            <w:r w:rsidR="00A53286" w:rsidRPr="00435C20">
              <w:rPr>
                <w:rFonts w:ascii="Arial" w:hAnsi="Arial" w:cs="Arial"/>
                <w:sz w:val="19"/>
                <w:szCs w:val="19"/>
                <w:lang w:val="en-GB"/>
              </w:rPr>
              <w:t>7</w:t>
            </w:r>
          </w:p>
        </w:tc>
      </w:tr>
      <w:tr w:rsidR="00974FDB" w:rsidRPr="00435C20" w14:paraId="337A3CC7" w14:textId="77777777" w:rsidTr="00444E73">
        <w:trPr>
          <w:trHeight w:val="47"/>
        </w:trPr>
        <w:tc>
          <w:tcPr>
            <w:tcW w:w="3878" w:type="dxa"/>
            <w:vAlign w:val="center"/>
          </w:tcPr>
          <w:p w14:paraId="337A3CBF" w14:textId="77777777" w:rsidR="00974FDB" w:rsidRPr="00435C20" w:rsidRDefault="00974FDB" w:rsidP="00B367CF">
            <w:pPr>
              <w:tabs>
                <w:tab w:val="left" w:pos="284"/>
                <w:tab w:val="left" w:pos="851"/>
              </w:tabs>
              <w:spacing w:line="360" w:lineRule="auto"/>
              <w:ind w:left="34" w:right="-170"/>
              <w:rPr>
                <w:rFonts w:ascii="Arial" w:hAnsi="Arial" w:cs="Arial"/>
                <w:sz w:val="19"/>
                <w:szCs w:val="19"/>
              </w:rPr>
            </w:pPr>
          </w:p>
        </w:tc>
        <w:tc>
          <w:tcPr>
            <w:tcW w:w="1008" w:type="dxa"/>
            <w:tcBorders>
              <w:top w:val="single" w:sz="4" w:space="0" w:color="auto"/>
            </w:tcBorders>
          </w:tcPr>
          <w:p w14:paraId="337A3CC0" w14:textId="77777777" w:rsidR="00974FDB" w:rsidRPr="00435C20" w:rsidRDefault="00974FDB" w:rsidP="00B367CF">
            <w:pPr>
              <w:tabs>
                <w:tab w:val="left" w:pos="284"/>
                <w:tab w:val="left" w:pos="851"/>
                <w:tab w:val="left" w:pos="1418"/>
                <w:tab w:val="left" w:pos="1985"/>
              </w:tabs>
              <w:spacing w:line="360" w:lineRule="auto"/>
              <w:jc w:val="right"/>
              <w:rPr>
                <w:rFonts w:ascii="Arial" w:hAnsi="Arial" w:cs="Arial"/>
                <w:sz w:val="19"/>
                <w:szCs w:val="19"/>
              </w:rPr>
            </w:pPr>
          </w:p>
        </w:tc>
        <w:tc>
          <w:tcPr>
            <w:tcW w:w="243" w:type="dxa"/>
          </w:tcPr>
          <w:p w14:paraId="337A3CC1" w14:textId="77777777" w:rsidR="00974FDB" w:rsidRPr="00435C20" w:rsidRDefault="00974FDB" w:rsidP="00B367CF">
            <w:pPr>
              <w:tabs>
                <w:tab w:val="left" w:pos="284"/>
                <w:tab w:val="left" w:pos="851"/>
                <w:tab w:val="left" w:pos="1418"/>
                <w:tab w:val="left" w:pos="1985"/>
              </w:tabs>
              <w:spacing w:line="360" w:lineRule="auto"/>
              <w:jc w:val="right"/>
              <w:rPr>
                <w:rFonts w:ascii="Arial" w:hAnsi="Arial" w:cs="Arial"/>
                <w:sz w:val="19"/>
                <w:szCs w:val="19"/>
              </w:rPr>
            </w:pPr>
          </w:p>
        </w:tc>
        <w:tc>
          <w:tcPr>
            <w:tcW w:w="1053" w:type="dxa"/>
            <w:tcBorders>
              <w:top w:val="single" w:sz="4" w:space="0" w:color="auto"/>
            </w:tcBorders>
          </w:tcPr>
          <w:p w14:paraId="337A3CC2" w14:textId="77777777" w:rsidR="00974FDB" w:rsidRPr="00435C20" w:rsidRDefault="00974FDB" w:rsidP="00B367CF">
            <w:pPr>
              <w:tabs>
                <w:tab w:val="left" w:pos="284"/>
                <w:tab w:val="left" w:pos="851"/>
                <w:tab w:val="left" w:pos="1418"/>
                <w:tab w:val="left" w:pos="1985"/>
              </w:tabs>
              <w:spacing w:line="360" w:lineRule="auto"/>
              <w:jc w:val="right"/>
              <w:rPr>
                <w:rFonts w:ascii="Arial" w:hAnsi="Arial" w:cs="Arial"/>
                <w:sz w:val="19"/>
                <w:szCs w:val="19"/>
              </w:rPr>
            </w:pPr>
          </w:p>
        </w:tc>
        <w:tc>
          <w:tcPr>
            <w:tcW w:w="243" w:type="dxa"/>
          </w:tcPr>
          <w:p w14:paraId="337A3CC3" w14:textId="77777777" w:rsidR="00974FDB" w:rsidRPr="00435C20" w:rsidRDefault="00974FDB" w:rsidP="00B367CF">
            <w:pPr>
              <w:tabs>
                <w:tab w:val="left" w:pos="284"/>
                <w:tab w:val="left" w:pos="851"/>
                <w:tab w:val="left" w:pos="1418"/>
                <w:tab w:val="left" w:pos="1985"/>
              </w:tabs>
              <w:spacing w:line="360" w:lineRule="auto"/>
              <w:jc w:val="right"/>
              <w:rPr>
                <w:rFonts w:ascii="Arial" w:hAnsi="Arial" w:cs="Arial"/>
                <w:sz w:val="19"/>
                <w:szCs w:val="19"/>
              </w:rPr>
            </w:pPr>
          </w:p>
        </w:tc>
        <w:tc>
          <w:tcPr>
            <w:tcW w:w="1044" w:type="dxa"/>
            <w:tcBorders>
              <w:top w:val="single" w:sz="4" w:space="0" w:color="auto"/>
            </w:tcBorders>
          </w:tcPr>
          <w:p w14:paraId="337A3CC4" w14:textId="77777777" w:rsidR="00974FDB" w:rsidRPr="00435C20" w:rsidRDefault="00974FDB" w:rsidP="00B367CF">
            <w:pPr>
              <w:tabs>
                <w:tab w:val="left" w:pos="284"/>
                <w:tab w:val="left" w:pos="851"/>
                <w:tab w:val="left" w:pos="1418"/>
                <w:tab w:val="left" w:pos="1985"/>
              </w:tabs>
              <w:spacing w:line="360" w:lineRule="auto"/>
              <w:jc w:val="right"/>
              <w:rPr>
                <w:rFonts w:ascii="Arial" w:hAnsi="Arial" w:cs="Arial"/>
                <w:sz w:val="19"/>
                <w:szCs w:val="19"/>
              </w:rPr>
            </w:pPr>
          </w:p>
        </w:tc>
        <w:tc>
          <w:tcPr>
            <w:tcW w:w="236" w:type="dxa"/>
          </w:tcPr>
          <w:p w14:paraId="337A3CC5" w14:textId="77777777" w:rsidR="00974FDB" w:rsidRPr="00435C20" w:rsidRDefault="00974FDB" w:rsidP="00B367CF">
            <w:pPr>
              <w:tabs>
                <w:tab w:val="left" w:pos="284"/>
                <w:tab w:val="left" w:pos="851"/>
              </w:tabs>
              <w:spacing w:line="360" w:lineRule="auto"/>
              <w:rPr>
                <w:rFonts w:ascii="Arial" w:hAnsi="Arial" w:cs="Arial"/>
                <w:b/>
                <w:bCs/>
                <w:sz w:val="19"/>
                <w:szCs w:val="19"/>
                <w:u w:val="single"/>
              </w:rPr>
            </w:pPr>
          </w:p>
        </w:tc>
        <w:tc>
          <w:tcPr>
            <w:tcW w:w="1064" w:type="dxa"/>
            <w:tcBorders>
              <w:top w:val="single" w:sz="4" w:space="0" w:color="auto"/>
            </w:tcBorders>
          </w:tcPr>
          <w:p w14:paraId="337A3CC6" w14:textId="77777777" w:rsidR="00974FDB" w:rsidRPr="00435C20" w:rsidRDefault="00974FDB" w:rsidP="00B367CF">
            <w:pPr>
              <w:tabs>
                <w:tab w:val="left" w:pos="284"/>
                <w:tab w:val="left" w:pos="851"/>
                <w:tab w:val="left" w:pos="1418"/>
                <w:tab w:val="left" w:pos="1985"/>
              </w:tabs>
              <w:spacing w:line="360" w:lineRule="auto"/>
              <w:jc w:val="right"/>
              <w:rPr>
                <w:rFonts w:ascii="Arial" w:hAnsi="Arial" w:cs="Arial"/>
                <w:sz w:val="19"/>
                <w:szCs w:val="19"/>
              </w:rPr>
            </w:pPr>
          </w:p>
        </w:tc>
      </w:tr>
      <w:tr w:rsidR="006932F0" w:rsidRPr="00435C20" w14:paraId="337A3CD0" w14:textId="77777777" w:rsidTr="00444E73">
        <w:tc>
          <w:tcPr>
            <w:tcW w:w="3878" w:type="dxa"/>
          </w:tcPr>
          <w:p w14:paraId="337A3CC8" w14:textId="77777777" w:rsidR="006932F0" w:rsidRPr="00435C20" w:rsidRDefault="006932F0" w:rsidP="006932F0">
            <w:pPr>
              <w:spacing w:line="360" w:lineRule="auto"/>
              <w:ind w:left="245" w:hanging="245"/>
              <w:rPr>
                <w:rFonts w:ascii="Arial" w:eastAsia="Calibri" w:hAnsi="Arial" w:cs="Arial"/>
                <w:b/>
                <w:bCs/>
                <w:sz w:val="19"/>
                <w:szCs w:val="19"/>
              </w:rPr>
            </w:pPr>
            <w:r w:rsidRPr="00435C20">
              <w:rPr>
                <w:rFonts w:ascii="Arial" w:eastAsia="Calibri" w:hAnsi="Arial" w:cs="Arial"/>
                <w:sz w:val="19"/>
                <w:szCs w:val="19"/>
              </w:rPr>
              <w:t>Current service cost</w:t>
            </w:r>
          </w:p>
        </w:tc>
        <w:tc>
          <w:tcPr>
            <w:tcW w:w="1008" w:type="dxa"/>
          </w:tcPr>
          <w:p w14:paraId="337A3CC9" w14:textId="66AEFB94" w:rsidR="006932F0" w:rsidRPr="00435C20" w:rsidRDefault="006932F0" w:rsidP="006932F0">
            <w:pPr>
              <w:spacing w:line="360" w:lineRule="auto"/>
              <w:ind w:left="-18"/>
              <w:jc w:val="right"/>
              <w:rPr>
                <w:rFonts w:ascii="Arial" w:hAnsi="Arial" w:cs="Arial"/>
                <w:sz w:val="19"/>
                <w:szCs w:val="19"/>
              </w:rPr>
            </w:pPr>
            <w:r w:rsidRPr="00435C20">
              <w:rPr>
                <w:rFonts w:ascii="Arial" w:hAnsi="Arial" w:cs="Arial"/>
                <w:sz w:val="19"/>
                <w:szCs w:val="19"/>
              </w:rPr>
              <w:t>88,953</w:t>
            </w:r>
          </w:p>
        </w:tc>
        <w:tc>
          <w:tcPr>
            <w:tcW w:w="243" w:type="dxa"/>
          </w:tcPr>
          <w:p w14:paraId="337A3CCA" w14:textId="77777777" w:rsidR="006932F0" w:rsidRPr="00435C20" w:rsidRDefault="006932F0" w:rsidP="006932F0">
            <w:pPr>
              <w:tabs>
                <w:tab w:val="left" w:pos="540"/>
              </w:tabs>
              <w:spacing w:line="360" w:lineRule="auto"/>
              <w:ind w:left="-18"/>
              <w:jc w:val="right"/>
              <w:rPr>
                <w:rFonts w:ascii="Arial" w:hAnsi="Arial" w:cs="Arial"/>
                <w:sz w:val="19"/>
                <w:szCs w:val="19"/>
              </w:rPr>
            </w:pPr>
          </w:p>
        </w:tc>
        <w:tc>
          <w:tcPr>
            <w:tcW w:w="1053" w:type="dxa"/>
            <w:vAlign w:val="bottom"/>
          </w:tcPr>
          <w:p w14:paraId="337A3CCB" w14:textId="708F5925" w:rsidR="006932F0" w:rsidRPr="00435C20" w:rsidRDefault="006932F0" w:rsidP="006932F0">
            <w:pPr>
              <w:spacing w:line="360" w:lineRule="auto"/>
              <w:ind w:left="-18"/>
              <w:jc w:val="right"/>
              <w:rPr>
                <w:rFonts w:ascii="Arial" w:hAnsi="Arial" w:cs="Arial"/>
                <w:sz w:val="19"/>
                <w:szCs w:val="19"/>
                <w:lang w:val="en-GB"/>
              </w:rPr>
            </w:pPr>
            <w:r w:rsidRPr="00435C20">
              <w:rPr>
                <w:rFonts w:ascii="Arial" w:hAnsi="Arial" w:cs="Arial"/>
                <w:sz w:val="19"/>
                <w:szCs w:val="19"/>
                <w:lang w:val="en-GB"/>
              </w:rPr>
              <w:t>51,012</w:t>
            </w:r>
          </w:p>
        </w:tc>
        <w:tc>
          <w:tcPr>
            <w:tcW w:w="243" w:type="dxa"/>
          </w:tcPr>
          <w:p w14:paraId="337A3CCC" w14:textId="77777777" w:rsidR="006932F0" w:rsidRPr="00435C20" w:rsidRDefault="006932F0" w:rsidP="006932F0">
            <w:pPr>
              <w:tabs>
                <w:tab w:val="left" w:pos="540"/>
              </w:tabs>
              <w:spacing w:line="360" w:lineRule="auto"/>
              <w:ind w:left="-18"/>
              <w:jc w:val="right"/>
              <w:rPr>
                <w:rFonts w:ascii="Arial" w:hAnsi="Arial" w:cs="Arial"/>
                <w:sz w:val="19"/>
                <w:szCs w:val="19"/>
              </w:rPr>
            </w:pPr>
          </w:p>
        </w:tc>
        <w:tc>
          <w:tcPr>
            <w:tcW w:w="1044" w:type="dxa"/>
          </w:tcPr>
          <w:p w14:paraId="337A3CCD" w14:textId="41C65DAE" w:rsidR="006932F0" w:rsidRPr="00435C20" w:rsidRDefault="006932F0" w:rsidP="006932F0">
            <w:pPr>
              <w:spacing w:line="360" w:lineRule="auto"/>
              <w:ind w:left="-18"/>
              <w:jc w:val="right"/>
              <w:rPr>
                <w:rFonts w:ascii="Arial" w:hAnsi="Arial" w:cs="Arial"/>
                <w:sz w:val="19"/>
                <w:szCs w:val="19"/>
              </w:rPr>
            </w:pPr>
            <w:r w:rsidRPr="00435C20">
              <w:rPr>
                <w:rFonts w:ascii="Arial" w:hAnsi="Arial" w:cs="Arial"/>
                <w:sz w:val="19"/>
                <w:szCs w:val="19"/>
              </w:rPr>
              <w:t>58,429</w:t>
            </w:r>
          </w:p>
        </w:tc>
        <w:tc>
          <w:tcPr>
            <w:tcW w:w="236" w:type="dxa"/>
          </w:tcPr>
          <w:p w14:paraId="337A3CCE" w14:textId="77777777" w:rsidR="006932F0" w:rsidRPr="00435C20" w:rsidRDefault="006932F0" w:rsidP="006932F0">
            <w:pPr>
              <w:spacing w:line="360" w:lineRule="auto"/>
              <w:ind w:left="-18"/>
              <w:jc w:val="right"/>
              <w:rPr>
                <w:rFonts w:ascii="Arial" w:hAnsi="Arial" w:cs="Arial"/>
                <w:sz w:val="19"/>
                <w:szCs w:val="19"/>
              </w:rPr>
            </w:pPr>
          </w:p>
        </w:tc>
        <w:tc>
          <w:tcPr>
            <w:tcW w:w="1064" w:type="dxa"/>
          </w:tcPr>
          <w:p w14:paraId="337A3CCF" w14:textId="1EF2673A" w:rsidR="006932F0" w:rsidRPr="00435C20" w:rsidRDefault="006932F0" w:rsidP="006932F0">
            <w:pPr>
              <w:spacing w:line="360" w:lineRule="auto"/>
              <w:ind w:left="-18"/>
              <w:jc w:val="right"/>
              <w:rPr>
                <w:rFonts w:ascii="Arial" w:hAnsi="Arial" w:cs="Arial"/>
                <w:sz w:val="19"/>
                <w:szCs w:val="19"/>
              </w:rPr>
            </w:pPr>
            <w:r w:rsidRPr="00435C20">
              <w:rPr>
                <w:rFonts w:ascii="Arial" w:hAnsi="Arial" w:cs="Arial"/>
                <w:sz w:val="19"/>
                <w:szCs w:val="19"/>
              </w:rPr>
              <w:t>48,698</w:t>
            </w:r>
          </w:p>
        </w:tc>
      </w:tr>
      <w:tr w:rsidR="006932F0" w:rsidRPr="00435C20" w14:paraId="337A3CD9" w14:textId="77777777" w:rsidTr="00444E73">
        <w:tc>
          <w:tcPr>
            <w:tcW w:w="3878" w:type="dxa"/>
          </w:tcPr>
          <w:p w14:paraId="337A3CD1" w14:textId="77777777" w:rsidR="006932F0" w:rsidRPr="00435C20" w:rsidRDefault="006932F0" w:rsidP="006932F0">
            <w:pPr>
              <w:spacing w:line="360" w:lineRule="auto"/>
              <w:ind w:left="245" w:hanging="245"/>
              <w:rPr>
                <w:rFonts w:ascii="Arial" w:eastAsia="Calibri" w:hAnsi="Arial" w:cs="Arial"/>
                <w:sz w:val="19"/>
                <w:szCs w:val="19"/>
              </w:rPr>
            </w:pPr>
            <w:r w:rsidRPr="00435C20">
              <w:rPr>
                <w:rFonts w:ascii="Arial" w:eastAsia="Calibri" w:hAnsi="Arial" w:cs="Arial"/>
                <w:sz w:val="19"/>
                <w:szCs w:val="19"/>
              </w:rPr>
              <w:t>Net interest expense</w:t>
            </w:r>
          </w:p>
        </w:tc>
        <w:tc>
          <w:tcPr>
            <w:tcW w:w="1008" w:type="dxa"/>
            <w:tcBorders>
              <w:bottom w:val="single" w:sz="4" w:space="0" w:color="auto"/>
            </w:tcBorders>
          </w:tcPr>
          <w:p w14:paraId="337A3CD2" w14:textId="61F65925" w:rsidR="006932F0" w:rsidRPr="00435C20" w:rsidRDefault="006932F0" w:rsidP="006932F0">
            <w:pPr>
              <w:spacing w:line="360" w:lineRule="auto"/>
              <w:ind w:left="-18"/>
              <w:jc w:val="right"/>
              <w:rPr>
                <w:rFonts w:ascii="Arial" w:hAnsi="Arial" w:cs="Arial"/>
                <w:sz w:val="19"/>
                <w:szCs w:val="19"/>
              </w:rPr>
            </w:pPr>
            <w:r w:rsidRPr="00435C20">
              <w:rPr>
                <w:rFonts w:ascii="Arial" w:hAnsi="Arial" w:cs="Arial"/>
                <w:sz w:val="19"/>
                <w:szCs w:val="19"/>
              </w:rPr>
              <w:t>35,320</w:t>
            </w:r>
          </w:p>
        </w:tc>
        <w:tc>
          <w:tcPr>
            <w:tcW w:w="243" w:type="dxa"/>
          </w:tcPr>
          <w:p w14:paraId="337A3CD3" w14:textId="77777777" w:rsidR="006932F0" w:rsidRPr="00435C20" w:rsidRDefault="006932F0" w:rsidP="006932F0">
            <w:pPr>
              <w:tabs>
                <w:tab w:val="left" w:pos="540"/>
              </w:tabs>
              <w:spacing w:line="360" w:lineRule="auto"/>
              <w:ind w:left="-18"/>
              <w:jc w:val="right"/>
              <w:rPr>
                <w:rFonts w:ascii="Arial" w:hAnsi="Arial" w:cs="Arial"/>
                <w:sz w:val="19"/>
                <w:szCs w:val="19"/>
              </w:rPr>
            </w:pPr>
          </w:p>
        </w:tc>
        <w:tc>
          <w:tcPr>
            <w:tcW w:w="1053" w:type="dxa"/>
            <w:tcBorders>
              <w:bottom w:val="single" w:sz="4" w:space="0" w:color="auto"/>
            </w:tcBorders>
            <w:vAlign w:val="bottom"/>
          </w:tcPr>
          <w:p w14:paraId="337A3CD4" w14:textId="465BE271" w:rsidR="006932F0" w:rsidRPr="00435C20" w:rsidRDefault="006932F0" w:rsidP="006932F0">
            <w:pPr>
              <w:spacing w:line="360" w:lineRule="auto"/>
              <w:ind w:left="-18"/>
              <w:jc w:val="right"/>
              <w:rPr>
                <w:rFonts w:ascii="Arial" w:hAnsi="Arial" w:cs="Arial"/>
                <w:sz w:val="19"/>
                <w:szCs w:val="19"/>
              </w:rPr>
            </w:pPr>
            <w:r w:rsidRPr="00435C20">
              <w:rPr>
                <w:rFonts w:ascii="Arial" w:hAnsi="Arial" w:cs="Arial"/>
                <w:sz w:val="19"/>
                <w:szCs w:val="19"/>
              </w:rPr>
              <w:t>33,325</w:t>
            </w:r>
          </w:p>
        </w:tc>
        <w:tc>
          <w:tcPr>
            <w:tcW w:w="243" w:type="dxa"/>
          </w:tcPr>
          <w:p w14:paraId="337A3CD5" w14:textId="77777777" w:rsidR="006932F0" w:rsidRPr="00435C20" w:rsidRDefault="006932F0" w:rsidP="006932F0">
            <w:pPr>
              <w:tabs>
                <w:tab w:val="left" w:pos="540"/>
              </w:tabs>
              <w:spacing w:line="360" w:lineRule="auto"/>
              <w:ind w:left="-18"/>
              <w:jc w:val="right"/>
              <w:rPr>
                <w:rFonts w:ascii="Arial" w:hAnsi="Arial" w:cs="Arial"/>
                <w:sz w:val="19"/>
                <w:szCs w:val="19"/>
              </w:rPr>
            </w:pPr>
          </w:p>
        </w:tc>
        <w:tc>
          <w:tcPr>
            <w:tcW w:w="1044" w:type="dxa"/>
            <w:tcBorders>
              <w:bottom w:val="single" w:sz="4" w:space="0" w:color="auto"/>
            </w:tcBorders>
          </w:tcPr>
          <w:p w14:paraId="337A3CD6" w14:textId="7204C183" w:rsidR="006932F0" w:rsidRPr="00435C20" w:rsidRDefault="006932F0" w:rsidP="006932F0">
            <w:pPr>
              <w:spacing w:line="360" w:lineRule="auto"/>
              <w:ind w:left="-18"/>
              <w:jc w:val="right"/>
              <w:rPr>
                <w:rFonts w:ascii="Arial" w:hAnsi="Arial" w:cs="Arial"/>
                <w:sz w:val="19"/>
                <w:szCs w:val="19"/>
              </w:rPr>
            </w:pPr>
            <w:r w:rsidRPr="00435C20">
              <w:rPr>
                <w:rFonts w:ascii="Arial" w:hAnsi="Arial" w:cs="Arial"/>
                <w:sz w:val="19"/>
                <w:szCs w:val="19"/>
              </w:rPr>
              <w:t>22,012</w:t>
            </w:r>
          </w:p>
        </w:tc>
        <w:tc>
          <w:tcPr>
            <w:tcW w:w="236" w:type="dxa"/>
          </w:tcPr>
          <w:p w14:paraId="337A3CD7" w14:textId="77777777" w:rsidR="006932F0" w:rsidRPr="00435C20" w:rsidRDefault="006932F0" w:rsidP="006932F0">
            <w:pPr>
              <w:tabs>
                <w:tab w:val="left" w:pos="540"/>
              </w:tabs>
              <w:spacing w:line="360" w:lineRule="auto"/>
              <w:ind w:left="-18"/>
              <w:jc w:val="right"/>
              <w:rPr>
                <w:rFonts w:ascii="Arial" w:hAnsi="Arial" w:cs="Arial"/>
                <w:sz w:val="19"/>
                <w:szCs w:val="19"/>
              </w:rPr>
            </w:pPr>
          </w:p>
        </w:tc>
        <w:tc>
          <w:tcPr>
            <w:tcW w:w="1064" w:type="dxa"/>
            <w:tcBorders>
              <w:bottom w:val="single" w:sz="4" w:space="0" w:color="auto"/>
            </w:tcBorders>
          </w:tcPr>
          <w:p w14:paraId="337A3CD8" w14:textId="546ECE45" w:rsidR="006932F0" w:rsidRPr="00435C20" w:rsidRDefault="006932F0" w:rsidP="006932F0">
            <w:pPr>
              <w:spacing w:line="360" w:lineRule="auto"/>
              <w:ind w:left="-18"/>
              <w:jc w:val="right"/>
              <w:rPr>
                <w:rFonts w:ascii="Arial" w:hAnsi="Arial" w:cs="Arial"/>
                <w:sz w:val="19"/>
                <w:szCs w:val="19"/>
              </w:rPr>
            </w:pPr>
            <w:r w:rsidRPr="00435C20">
              <w:rPr>
                <w:rFonts w:ascii="Arial" w:hAnsi="Arial" w:cs="Arial"/>
                <w:sz w:val="19"/>
                <w:szCs w:val="19"/>
              </w:rPr>
              <w:t>22,844</w:t>
            </w:r>
          </w:p>
        </w:tc>
      </w:tr>
      <w:tr w:rsidR="006932F0" w:rsidRPr="00435C20" w14:paraId="337A3CE2" w14:textId="77777777" w:rsidTr="00444E73">
        <w:tc>
          <w:tcPr>
            <w:tcW w:w="3878" w:type="dxa"/>
          </w:tcPr>
          <w:p w14:paraId="337A3CDA" w14:textId="77777777" w:rsidR="006932F0" w:rsidRPr="00435C20" w:rsidRDefault="006932F0" w:rsidP="006932F0">
            <w:pPr>
              <w:spacing w:line="360" w:lineRule="auto"/>
              <w:ind w:left="245" w:right="-108" w:hanging="245"/>
              <w:rPr>
                <w:rFonts w:ascii="Arial" w:eastAsia="Calibri" w:hAnsi="Arial" w:cs="Arial"/>
                <w:sz w:val="19"/>
                <w:szCs w:val="19"/>
              </w:rPr>
            </w:pPr>
            <w:r w:rsidRPr="00435C20">
              <w:rPr>
                <w:rFonts w:ascii="Arial" w:eastAsia="Calibri" w:hAnsi="Arial" w:cs="Arial"/>
                <w:sz w:val="19"/>
                <w:szCs w:val="19"/>
              </w:rPr>
              <w:t>Total expenses recognized in profit or loss</w:t>
            </w:r>
          </w:p>
        </w:tc>
        <w:tc>
          <w:tcPr>
            <w:tcW w:w="1008" w:type="dxa"/>
            <w:tcBorders>
              <w:top w:val="single" w:sz="4" w:space="0" w:color="auto"/>
              <w:bottom w:val="single" w:sz="12" w:space="0" w:color="auto"/>
            </w:tcBorders>
          </w:tcPr>
          <w:p w14:paraId="337A3CDB" w14:textId="42C6CE5D" w:rsidR="006932F0" w:rsidRPr="00435C20" w:rsidRDefault="006932F0" w:rsidP="006932F0">
            <w:pPr>
              <w:spacing w:line="360" w:lineRule="auto"/>
              <w:ind w:left="-18"/>
              <w:jc w:val="right"/>
              <w:rPr>
                <w:rFonts w:ascii="Arial" w:hAnsi="Arial" w:cs="Arial"/>
                <w:sz w:val="19"/>
                <w:szCs w:val="19"/>
              </w:rPr>
            </w:pPr>
            <w:r w:rsidRPr="00435C20">
              <w:rPr>
                <w:rFonts w:ascii="Arial" w:hAnsi="Arial" w:cs="Arial"/>
                <w:sz w:val="19"/>
                <w:szCs w:val="19"/>
              </w:rPr>
              <w:t>124,273</w:t>
            </w:r>
          </w:p>
        </w:tc>
        <w:tc>
          <w:tcPr>
            <w:tcW w:w="243" w:type="dxa"/>
            <w:vAlign w:val="bottom"/>
          </w:tcPr>
          <w:p w14:paraId="337A3CDC" w14:textId="77777777" w:rsidR="006932F0" w:rsidRPr="00435C20" w:rsidRDefault="006932F0" w:rsidP="006932F0">
            <w:pPr>
              <w:spacing w:line="360" w:lineRule="auto"/>
              <w:ind w:left="-18"/>
              <w:jc w:val="right"/>
              <w:rPr>
                <w:rFonts w:ascii="Arial" w:hAnsi="Arial" w:cs="Arial"/>
                <w:sz w:val="19"/>
                <w:szCs w:val="19"/>
              </w:rPr>
            </w:pPr>
          </w:p>
        </w:tc>
        <w:tc>
          <w:tcPr>
            <w:tcW w:w="1053" w:type="dxa"/>
            <w:tcBorders>
              <w:top w:val="single" w:sz="4" w:space="0" w:color="auto"/>
              <w:bottom w:val="single" w:sz="12" w:space="0" w:color="auto"/>
            </w:tcBorders>
          </w:tcPr>
          <w:p w14:paraId="337A3CDD" w14:textId="4E0AE895" w:rsidR="006932F0" w:rsidRPr="00435C20" w:rsidRDefault="006932F0" w:rsidP="006932F0">
            <w:pPr>
              <w:spacing w:line="360" w:lineRule="auto"/>
              <w:ind w:left="-18"/>
              <w:jc w:val="right"/>
              <w:rPr>
                <w:rFonts w:ascii="Arial" w:hAnsi="Arial" w:cs="Arial"/>
                <w:sz w:val="19"/>
                <w:szCs w:val="19"/>
              </w:rPr>
            </w:pPr>
            <w:r w:rsidRPr="00435C20">
              <w:rPr>
                <w:rFonts w:ascii="Arial" w:hAnsi="Arial" w:cs="Arial"/>
                <w:sz w:val="19"/>
                <w:szCs w:val="19"/>
              </w:rPr>
              <w:t>84,337</w:t>
            </w:r>
          </w:p>
        </w:tc>
        <w:tc>
          <w:tcPr>
            <w:tcW w:w="243" w:type="dxa"/>
          </w:tcPr>
          <w:p w14:paraId="337A3CDE" w14:textId="77777777" w:rsidR="006932F0" w:rsidRPr="00435C20" w:rsidRDefault="006932F0" w:rsidP="006932F0">
            <w:pPr>
              <w:spacing w:line="360" w:lineRule="auto"/>
              <w:ind w:left="-18"/>
              <w:jc w:val="right"/>
              <w:rPr>
                <w:rFonts w:ascii="Arial" w:hAnsi="Arial" w:cs="Arial"/>
                <w:sz w:val="19"/>
                <w:szCs w:val="19"/>
              </w:rPr>
            </w:pPr>
          </w:p>
        </w:tc>
        <w:tc>
          <w:tcPr>
            <w:tcW w:w="1044" w:type="dxa"/>
            <w:tcBorders>
              <w:top w:val="single" w:sz="4" w:space="0" w:color="auto"/>
              <w:bottom w:val="single" w:sz="12" w:space="0" w:color="auto"/>
            </w:tcBorders>
          </w:tcPr>
          <w:p w14:paraId="337A3CDF" w14:textId="3B80AE9C" w:rsidR="006932F0" w:rsidRPr="00435C20" w:rsidRDefault="006932F0" w:rsidP="006932F0">
            <w:pPr>
              <w:spacing w:line="360" w:lineRule="auto"/>
              <w:ind w:left="-18"/>
              <w:jc w:val="right"/>
              <w:rPr>
                <w:rFonts w:ascii="Arial" w:hAnsi="Arial" w:cs="Arial"/>
                <w:sz w:val="19"/>
                <w:szCs w:val="19"/>
              </w:rPr>
            </w:pPr>
            <w:r w:rsidRPr="00435C20">
              <w:rPr>
                <w:rFonts w:ascii="Arial" w:hAnsi="Arial" w:cs="Arial"/>
                <w:sz w:val="19"/>
                <w:szCs w:val="19"/>
              </w:rPr>
              <w:t>80,441</w:t>
            </w:r>
          </w:p>
        </w:tc>
        <w:tc>
          <w:tcPr>
            <w:tcW w:w="236" w:type="dxa"/>
          </w:tcPr>
          <w:p w14:paraId="337A3CE0" w14:textId="77777777" w:rsidR="006932F0" w:rsidRPr="00435C20" w:rsidRDefault="006932F0" w:rsidP="006932F0">
            <w:pPr>
              <w:spacing w:line="360" w:lineRule="auto"/>
              <w:ind w:left="-18"/>
              <w:jc w:val="right"/>
              <w:rPr>
                <w:rFonts w:ascii="Arial" w:hAnsi="Arial" w:cs="Arial"/>
                <w:sz w:val="19"/>
                <w:szCs w:val="19"/>
              </w:rPr>
            </w:pPr>
          </w:p>
        </w:tc>
        <w:tc>
          <w:tcPr>
            <w:tcW w:w="1064" w:type="dxa"/>
            <w:tcBorders>
              <w:top w:val="single" w:sz="4" w:space="0" w:color="auto"/>
              <w:bottom w:val="single" w:sz="12" w:space="0" w:color="auto"/>
            </w:tcBorders>
          </w:tcPr>
          <w:p w14:paraId="337A3CE1" w14:textId="39EC21BB" w:rsidR="006932F0" w:rsidRPr="00435C20" w:rsidRDefault="006932F0" w:rsidP="006932F0">
            <w:pPr>
              <w:spacing w:line="360" w:lineRule="auto"/>
              <w:ind w:left="-18"/>
              <w:jc w:val="right"/>
              <w:rPr>
                <w:rFonts w:ascii="Arial" w:hAnsi="Arial" w:cs="Arial"/>
                <w:sz w:val="19"/>
                <w:szCs w:val="19"/>
              </w:rPr>
            </w:pPr>
            <w:r w:rsidRPr="00435C20">
              <w:rPr>
                <w:rFonts w:ascii="Arial" w:hAnsi="Arial" w:cs="Arial"/>
                <w:sz w:val="19"/>
                <w:szCs w:val="19"/>
              </w:rPr>
              <w:t>71,542</w:t>
            </w:r>
          </w:p>
        </w:tc>
      </w:tr>
    </w:tbl>
    <w:p w14:paraId="52D2726C" w14:textId="77777777" w:rsidR="003E0136" w:rsidRPr="00435C20" w:rsidRDefault="003E0136" w:rsidP="00B367CF">
      <w:pPr>
        <w:pStyle w:val="BodyTextIndent3"/>
        <w:spacing w:after="0" w:line="360" w:lineRule="auto"/>
        <w:ind w:left="720"/>
        <w:jc w:val="thaiDistribute"/>
        <w:rPr>
          <w:rFonts w:ascii="Arial" w:hAnsi="Arial" w:cs="Arial"/>
          <w:sz w:val="19"/>
          <w:szCs w:val="19"/>
          <w:lang w:val="en-GB"/>
        </w:rPr>
      </w:pPr>
    </w:p>
    <w:p w14:paraId="3533ADC4" w14:textId="77777777" w:rsidR="004D6C61" w:rsidRDefault="00974FDB" w:rsidP="00B367CF">
      <w:pPr>
        <w:pStyle w:val="BodyTextIndent3"/>
        <w:spacing w:after="0" w:line="360" w:lineRule="auto"/>
        <w:ind w:left="720"/>
        <w:jc w:val="thaiDistribute"/>
        <w:rPr>
          <w:rFonts w:ascii="Arial" w:hAnsi="Arial" w:cs="Arial"/>
          <w:sz w:val="19"/>
          <w:szCs w:val="19"/>
          <w:lang w:val="en-GB"/>
        </w:rPr>
      </w:pPr>
      <w:r w:rsidRPr="00435C20">
        <w:rPr>
          <w:rFonts w:ascii="Arial" w:hAnsi="Arial" w:cs="Arial"/>
          <w:sz w:val="19"/>
          <w:szCs w:val="19"/>
          <w:lang w:val="en-GB"/>
        </w:rPr>
        <w:t>The current service cost is included in employee benefits expense. The net interest expense is included in finance costs.</w:t>
      </w:r>
    </w:p>
    <w:p w14:paraId="337A3CE4" w14:textId="0E74E2F6" w:rsidR="00974FDB" w:rsidRPr="00435C20" w:rsidRDefault="00974FDB" w:rsidP="00B367CF">
      <w:pPr>
        <w:pStyle w:val="BodyTextIndent3"/>
        <w:spacing w:after="0" w:line="360" w:lineRule="auto"/>
        <w:ind w:left="720"/>
        <w:jc w:val="thaiDistribute"/>
        <w:rPr>
          <w:rFonts w:ascii="Arial" w:hAnsi="Arial" w:cs="Arial"/>
          <w:sz w:val="19"/>
          <w:szCs w:val="19"/>
          <w:lang w:val="en-GB"/>
        </w:rPr>
      </w:pPr>
      <w:r w:rsidRPr="00435C20">
        <w:rPr>
          <w:rFonts w:ascii="Arial" w:hAnsi="Arial" w:cs="Arial"/>
          <w:sz w:val="19"/>
          <w:szCs w:val="19"/>
          <w:lang w:val="en-GB"/>
        </w:rPr>
        <w:t xml:space="preserve"> </w:t>
      </w:r>
    </w:p>
    <w:p w14:paraId="337A3CE6" w14:textId="3F588D54" w:rsidR="002370E7" w:rsidRPr="00435C20" w:rsidRDefault="002370E7" w:rsidP="008B195E">
      <w:pPr>
        <w:numPr>
          <w:ilvl w:val="0"/>
          <w:numId w:val="13"/>
        </w:numPr>
        <w:tabs>
          <w:tab w:val="clear" w:pos="1266"/>
          <w:tab w:val="num" w:pos="709"/>
        </w:tabs>
        <w:overflowPunct/>
        <w:autoSpaceDE/>
        <w:autoSpaceDN/>
        <w:adjustRightInd/>
        <w:spacing w:line="360" w:lineRule="auto"/>
        <w:ind w:left="720" w:right="-10" w:hanging="270"/>
        <w:jc w:val="thaiDistribute"/>
        <w:textAlignment w:val="auto"/>
        <w:rPr>
          <w:rFonts w:ascii="Arial" w:hAnsi="Arial" w:cs="Arial"/>
          <w:sz w:val="19"/>
          <w:szCs w:val="19"/>
        </w:rPr>
      </w:pPr>
      <w:r w:rsidRPr="00435C20">
        <w:rPr>
          <w:rFonts w:ascii="Arial" w:hAnsi="Arial" w:cs="Arial"/>
          <w:sz w:val="19"/>
          <w:szCs w:val="19"/>
        </w:rPr>
        <w:t>Amounts recogni</w:t>
      </w:r>
      <w:r w:rsidR="00504A3A">
        <w:rPr>
          <w:rFonts w:ascii="Arial" w:hAnsi="Arial" w:cs="Arial"/>
          <w:sz w:val="19"/>
          <w:szCs w:val="19"/>
        </w:rPr>
        <w:t>z</w:t>
      </w:r>
      <w:r w:rsidRPr="00435C20">
        <w:rPr>
          <w:rFonts w:ascii="Arial" w:hAnsi="Arial" w:cs="Arial"/>
          <w:sz w:val="19"/>
          <w:szCs w:val="19"/>
        </w:rPr>
        <w:t xml:space="preserve">ed in other </w:t>
      </w:r>
      <w:r w:rsidR="0088164F" w:rsidRPr="00435C20">
        <w:rPr>
          <w:rFonts w:ascii="Arial" w:hAnsi="Arial" w:cs="Arial"/>
          <w:sz w:val="19"/>
          <w:szCs w:val="19"/>
        </w:rPr>
        <w:t xml:space="preserve">profit or loss </w:t>
      </w:r>
      <w:r w:rsidRPr="00435C20">
        <w:rPr>
          <w:rFonts w:ascii="Arial" w:hAnsi="Arial" w:cs="Arial"/>
          <w:sz w:val="19"/>
          <w:szCs w:val="19"/>
        </w:rPr>
        <w:t xml:space="preserve">related to the </w:t>
      </w:r>
      <w:r w:rsidR="0038348D" w:rsidRPr="00435C20">
        <w:rPr>
          <w:rFonts w:ascii="Arial" w:hAnsi="Arial" w:cs="Arial"/>
          <w:sz w:val="19"/>
          <w:szCs w:val="19"/>
        </w:rPr>
        <w:t>employee benefits obligation</w:t>
      </w:r>
      <w:r w:rsidRPr="00435C20">
        <w:rPr>
          <w:rFonts w:ascii="Arial" w:hAnsi="Arial" w:cs="Arial"/>
          <w:sz w:val="19"/>
          <w:szCs w:val="19"/>
        </w:rPr>
        <w:t xml:space="preserve"> plans are as follows:</w:t>
      </w:r>
    </w:p>
    <w:p w14:paraId="337A3CE7" w14:textId="77777777" w:rsidR="000558B5" w:rsidRPr="00435C20" w:rsidRDefault="000558B5" w:rsidP="00B367CF">
      <w:pPr>
        <w:overflowPunct/>
        <w:autoSpaceDE/>
        <w:autoSpaceDN/>
        <w:adjustRightInd/>
        <w:spacing w:line="360" w:lineRule="auto"/>
        <w:ind w:left="709" w:right="-10"/>
        <w:jc w:val="thaiDistribute"/>
        <w:textAlignment w:val="auto"/>
        <w:rPr>
          <w:rFonts w:ascii="Arial" w:hAnsi="Arial" w:cs="Arial"/>
          <w:spacing w:val="-4"/>
          <w:sz w:val="16"/>
          <w:szCs w:val="16"/>
        </w:rPr>
      </w:pPr>
    </w:p>
    <w:tbl>
      <w:tblPr>
        <w:tblW w:w="8794" w:type="dxa"/>
        <w:tblInd w:w="648" w:type="dxa"/>
        <w:tblLayout w:type="fixed"/>
        <w:tblLook w:val="0000" w:firstRow="0" w:lastRow="0" w:firstColumn="0" w:lastColumn="0" w:noHBand="0" w:noVBand="0"/>
      </w:tblPr>
      <w:tblGrid>
        <w:gridCol w:w="3860"/>
        <w:gridCol w:w="1028"/>
        <w:gridCol w:w="239"/>
        <w:gridCol w:w="1057"/>
        <w:gridCol w:w="238"/>
        <w:gridCol w:w="1049"/>
        <w:gridCol w:w="237"/>
        <w:gridCol w:w="1086"/>
      </w:tblGrid>
      <w:tr w:rsidR="002370E7" w:rsidRPr="00435C20" w14:paraId="337A3CEA" w14:textId="77777777" w:rsidTr="00444E73">
        <w:tc>
          <w:tcPr>
            <w:tcW w:w="3860" w:type="dxa"/>
          </w:tcPr>
          <w:p w14:paraId="337A3CE8" w14:textId="77777777" w:rsidR="002370E7" w:rsidRPr="00435C20" w:rsidRDefault="002370E7" w:rsidP="00B367CF">
            <w:pPr>
              <w:tabs>
                <w:tab w:val="left" w:pos="284"/>
                <w:tab w:val="left" w:pos="851"/>
              </w:tabs>
              <w:spacing w:line="360" w:lineRule="auto"/>
              <w:ind w:left="-57"/>
              <w:rPr>
                <w:rFonts w:ascii="Arial" w:hAnsi="Arial" w:cs="Arial"/>
                <w:sz w:val="19"/>
                <w:szCs w:val="19"/>
              </w:rPr>
            </w:pPr>
          </w:p>
        </w:tc>
        <w:tc>
          <w:tcPr>
            <w:tcW w:w="4934" w:type="dxa"/>
            <w:gridSpan w:val="7"/>
          </w:tcPr>
          <w:p w14:paraId="337A3CE9" w14:textId="77777777" w:rsidR="002370E7" w:rsidRPr="00435C20" w:rsidRDefault="002A5D6F" w:rsidP="00400F4F">
            <w:pPr>
              <w:tabs>
                <w:tab w:val="left" w:pos="-115"/>
              </w:tabs>
              <w:spacing w:line="360" w:lineRule="auto"/>
              <w:ind w:right="-60"/>
              <w:jc w:val="right"/>
              <w:rPr>
                <w:rFonts w:ascii="Arial" w:hAnsi="Arial" w:cs="Arial"/>
                <w:sz w:val="19"/>
                <w:szCs w:val="19"/>
              </w:rPr>
            </w:pPr>
            <w:r w:rsidRPr="00435C20">
              <w:rPr>
                <w:rFonts w:ascii="Arial" w:hAnsi="Arial" w:cs="Arial"/>
                <w:sz w:val="19"/>
                <w:szCs w:val="19"/>
              </w:rPr>
              <w:t xml:space="preserve">(Unit : </w:t>
            </w:r>
            <w:r w:rsidRPr="00435C20">
              <w:rPr>
                <w:rFonts w:ascii="Arial" w:hAnsi="Arial" w:cs="Arial"/>
                <w:sz w:val="19"/>
                <w:szCs w:val="19"/>
                <w:lang w:val="en-GB"/>
              </w:rPr>
              <w:t xml:space="preserve">Thousand </w:t>
            </w:r>
            <w:r w:rsidRPr="00435C20">
              <w:rPr>
                <w:rFonts w:ascii="Arial" w:hAnsi="Arial" w:cs="Arial"/>
                <w:sz w:val="19"/>
                <w:szCs w:val="19"/>
              </w:rPr>
              <w:t>Baht)</w:t>
            </w:r>
          </w:p>
        </w:tc>
      </w:tr>
      <w:tr w:rsidR="002370E7" w:rsidRPr="00435C20" w14:paraId="337A3CEF" w14:textId="77777777" w:rsidTr="00444E73">
        <w:tc>
          <w:tcPr>
            <w:tcW w:w="3860" w:type="dxa"/>
          </w:tcPr>
          <w:p w14:paraId="337A3CEB" w14:textId="77777777" w:rsidR="002370E7" w:rsidRPr="00435C20" w:rsidRDefault="002370E7" w:rsidP="00B367CF">
            <w:pPr>
              <w:tabs>
                <w:tab w:val="left" w:pos="284"/>
                <w:tab w:val="left" w:pos="851"/>
              </w:tabs>
              <w:spacing w:line="360" w:lineRule="auto"/>
              <w:ind w:left="-57"/>
              <w:rPr>
                <w:rFonts w:ascii="Arial" w:hAnsi="Arial" w:cs="Arial"/>
                <w:sz w:val="19"/>
                <w:szCs w:val="19"/>
              </w:rPr>
            </w:pPr>
          </w:p>
        </w:tc>
        <w:tc>
          <w:tcPr>
            <w:tcW w:w="2324" w:type="dxa"/>
            <w:gridSpan w:val="3"/>
            <w:tcBorders>
              <w:bottom w:val="single" w:sz="4" w:space="0" w:color="auto"/>
            </w:tcBorders>
          </w:tcPr>
          <w:p w14:paraId="337A3CEC" w14:textId="77777777" w:rsidR="002370E7" w:rsidRPr="00435C20" w:rsidRDefault="002370E7" w:rsidP="00B367CF">
            <w:pPr>
              <w:tabs>
                <w:tab w:val="left" w:pos="540"/>
              </w:tabs>
              <w:spacing w:line="360" w:lineRule="auto"/>
              <w:ind w:right="109"/>
              <w:jc w:val="center"/>
              <w:rPr>
                <w:rFonts w:ascii="Arial" w:hAnsi="Arial" w:cs="Arial"/>
                <w:sz w:val="19"/>
                <w:szCs w:val="19"/>
              </w:rPr>
            </w:pPr>
            <w:r w:rsidRPr="00435C20">
              <w:rPr>
                <w:rFonts w:ascii="Arial" w:hAnsi="Arial" w:cs="Arial"/>
                <w:sz w:val="19"/>
                <w:szCs w:val="19"/>
              </w:rPr>
              <w:t>Consolidated</w:t>
            </w:r>
            <w:r w:rsidRPr="00435C20">
              <w:rPr>
                <w:rFonts w:ascii="Arial" w:hAnsi="Arial" w:cs="Arial"/>
                <w:caps/>
                <w:sz w:val="19"/>
                <w:szCs w:val="19"/>
              </w:rPr>
              <w:t xml:space="preserve"> F/S</w:t>
            </w:r>
          </w:p>
        </w:tc>
        <w:tc>
          <w:tcPr>
            <w:tcW w:w="238" w:type="dxa"/>
          </w:tcPr>
          <w:p w14:paraId="337A3CED" w14:textId="77777777" w:rsidR="002370E7" w:rsidRPr="00435C20" w:rsidRDefault="002370E7" w:rsidP="00B367CF">
            <w:pPr>
              <w:tabs>
                <w:tab w:val="left" w:pos="540"/>
              </w:tabs>
              <w:spacing w:line="360" w:lineRule="auto"/>
              <w:ind w:right="109"/>
              <w:jc w:val="center"/>
              <w:rPr>
                <w:rFonts w:ascii="Arial" w:hAnsi="Arial" w:cs="Arial"/>
                <w:sz w:val="19"/>
                <w:szCs w:val="19"/>
              </w:rPr>
            </w:pPr>
          </w:p>
        </w:tc>
        <w:tc>
          <w:tcPr>
            <w:tcW w:w="2372" w:type="dxa"/>
            <w:gridSpan w:val="3"/>
            <w:tcBorders>
              <w:bottom w:val="single" w:sz="4" w:space="0" w:color="auto"/>
            </w:tcBorders>
          </w:tcPr>
          <w:p w14:paraId="337A3CEE" w14:textId="77777777" w:rsidR="002370E7" w:rsidRPr="00435C20" w:rsidRDefault="002370E7" w:rsidP="00B367CF">
            <w:pPr>
              <w:tabs>
                <w:tab w:val="left" w:pos="540"/>
              </w:tabs>
              <w:spacing w:line="360" w:lineRule="auto"/>
              <w:ind w:right="-108"/>
              <w:jc w:val="center"/>
              <w:rPr>
                <w:rFonts w:ascii="Arial" w:hAnsi="Arial" w:cs="Arial"/>
                <w:sz w:val="19"/>
                <w:szCs w:val="19"/>
              </w:rPr>
            </w:pPr>
            <w:r w:rsidRPr="00435C20">
              <w:rPr>
                <w:rFonts w:ascii="Arial" w:hAnsi="Arial" w:cs="Arial"/>
                <w:sz w:val="19"/>
                <w:szCs w:val="19"/>
              </w:rPr>
              <w:t>Separate F/S</w:t>
            </w:r>
          </w:p>
        </w:tc>
      </w:tr>
      <w:tr w:rsidR="00967E24" w:rsidRPr="00435C20" w14:paraId="337A3CF8" w14:textId="77777777" w:rsidTr="00444E73">
        <w:tc>
          <w:tcPr>
            <w:tcW w:w="3860" w:type="dxa"/>
          </w:tcPr>
          <w:p w14:paraId="337A3CF0" w14:textId="77777777" w:rsidR="00967E24" w:rsidRPr="00435C20" w:rsidRDefault="00967E24" w:rsidP="00B367CF">
            <w:pPr>
              <w:tabs>
                <w:tab w:val="left" w:pos="284"/>
                <w:tab w:val="left" w:pos="851"/>
              </w:tabs>
              <w:spacing w:line="360" w:lineRule="auto"/>
              <w:ind w:left="-57"/>
              <w:rPr>
                <w:rFonts w:ascii="Arial" w:hAnsi="Arial" w:cs="Arial"/>
                <w:sz w:val="19"/>
                <w:szCs w:val="19"/>
              </w:rPr>
            </w:pPr>
          </w:p>
        </w:tc>
        <w:tc>
          <w:tcPr>
            <w:tcW w:w="1028" w:type="dxa"/>
            <w:tcBorders>
              <w:top w:val="single" w:sz="4" w:space="0" w:color="auto"/>
              <w:bottom w:val="single" w:sz="4" w:space="0" w:color="auto"/>
            </w:tcBorders>
          </w:tcPr>
          <w:p w14:paraId="337A3CF1" w14:textId="4E7FFE96" w:rsidR="00967E24" w:rsidRPr="00435C20" w:rsidRDefault="00967E24" w:rsidP="00B367CF">
            <w:pPr>
              <w:spacing w:line="360" w:lineRule="auto"/>
              <w:ind w:left="-144" w:right="-108"/>
              <w:jc w:val="center"/>
              <w:rPr>
                <w:rFonts w:ascii="Arial" w:hAnsi="Arial" w:cs="Arial"/>
                <w:sz w:val="19"/>
                <w:szCs w:val="19"/>
              </w:rPr>
            </w:pPr>
            <w:r w:rsidRPr="00435C20">
              <w:rPr>
                <w:rFonts w:ascii="Arial" w:hAnsi="Arial" w:cs="Arial"/>
                <w:sz w:val="19"/>
                <w:szCs w:val="19"/>
              </w:rPr>
              <w:t>201</w:t>
            </w:r>
            <w:r w:rsidR="00093F21" w:rsidRPr="00435C20">
              <w:rPr>
                <w:rFonts w:ascii="Arial" w:hAnsi="Arial" w:cs="Arial"/>
                <w:sz w:val="19"/>
                <w:szCs w:val="19"/>
              </w:rPr>
              <w:t>8</w:t>
            </w:r>
          </w:p>
        </w:tc>
        <w:tc>
          <w:tcPr>
            <w:tcW w:w="239" w:type="dxa"/>
            <w:tcBorders>
              <w:top w:val="single" w:sz="4" w:space="0" w:color="auto"/>
            </w:tcBorders>
          </w:tcPr>
          <w:p w14:paraId="337A3CF2" w14:textId="77777777" w:rsidR="00967E24" w:rsidRPr="00435C20" w:rsidRDefault="00967E24" w:rsidP="00B367CF">
            <w:pPr>
              <w:spacing w:line="360" w:lineRule="auto"/>
              <w:ind w:left="-144" w:right="-108"/>
              <w:jc w:val="center"/>
              <w:rPr>
                <w:rFonts w:ascii="Arial" w:hAnsi="Arial" w:cs="Arial"/>
                <w:sz w:val="19"/>
                <w:szCs w:val="19"/>
              </w:rPr>
            </w:pPr>
          </w:p>
        </w:tc>
        <w:tc>
          <w:tcPr>
            <w:tcW w:w="1057" w:type="dxa"/>
            <w:tcBorders>
              <w:top w:val="single" w:sz="4" w:space="0" w:color="auto"/>
              <w:bottom w:val="single" w:sz="4" w:space="0" w:color="auto"/>
            </w:tcBorders>
          </w:tcPr>
          <w:p w14:paraId="337A3CF3" w14:textId="40F0C39A" w:rsidR="00967E24" w:rsidRPr="00435C20" w:rsidRDefault="00967E24" w:rsidP="00B367CF">
            <w:pPr>
              <w:spacing w:line="360" w:lineRule="auto"/>
              <w:ind w:left="-144" w:right="-108"/>
              <w:jc w:val="center"/>
              <w:rPr>
                <w:rFonts w:ascii="Arial" w:hAnsi="Arial" w:cs="Arial"/>
                <w:sz w:val="19"/>
                <w:szCs w:val="19"/>
                <w:lang w:val="en-GB"/>
              </w:rPr>
            </w:pPr>
            <w:r w:rsidRPr="00435C20">
              <w:rPr>
                <w:rFonts w:ascii="Arial" w:hAnsi="Arial" w:cs="Arial"/>
                <w:sz w:val="19"/>
                <w:szCs w:val="19"/>
                <w:lang w:val="en-GB"/>
              </w:rPr>
              <w:t>201</w:t>
            </w:r>
            <w:r w:rsidR="00093F21" w:rsidRPr="00435C20">
              <w:rPr>
                <w:rFonts w:ascii="Arial" w:hAnsi="Arial" w:cs="Arial"/>
                <w:sz w:val="19"/>
                <w:szCs w:val="19"/>
                <w:lang w:val="en-GB"/>
              </w:rPr>
              <w:t>7</w:t>
            </w:r>
          </w:p>
        </w:tc>
        <w:tc>
          <w:tcPr>
            <w:tcW w:w="238" w:type="dxa"/>
            <w:vAlign w:val="bottom"/>
          </w:tcPr>
          <w:p w14:paraId="337A3CF4" w14:textId="77777777" w:rsidR="00967E24" w:rsidRPr="00435C20" w:rsidRDefault="00967E24" w:rsidP="00B367CF">
            <w:pPr>
              <w:spacing w:line="360" w:lineRule="auto"/>
              <w:ind w:left="-108" w:right="-108"/>
              <w:jc w:val="center"/>
              <w:rPr>
                <w:rFonts w:ascii="Arial" w:hAnsi="Arial" w:cs="Arial"/>
                <w:sz w:val="19"/>
                <w:szCs w:val="19"/>
                <w:cs/>
              </w:rPr>
            </w:pPr>
          </w:p>
        </w:tc>
        <w:tc>
          <w:tcPr>
            <w:tcW w:w="1049" w:type="dxa"/>
            <w:tcBorders>
              <w:top w:val="single" w:sz="4" w:space="0" w:color="auto"/>
              <w:bottom w:val="single" w:sz="4" w:space="0" w:color="auto"/>
            </w:tcBorders>
          </w:tcPr>
          <w:p w14:paraId="337A3CF5" w14:textId="4170642A" w:rsidR="00967E24" w:rsidRPr="00435C20" w:rsidRDefault="00967E24" w:rsidP="00B367CF">
            <w:pPr>
              <w:spacing w:line="360" w:lineRule="auto"/>
              <w:ind w:left="-144" w:right="-108"/>
              <w:jc w:val="center"/>
              <w:rPr>
                <w:rFonts w:ascii="Arial" w:hAnsi="Arial" w:cs="Arial"/>
                <w:sz w:val="19"/>
                <w:szCs w:val="19"/>
              </w:rPr>
            </w:pPr>
            <w:r w:rsidRPr="00435C20">
              <w:rPr>
                <w:rFonts w:ascii="Arial" w:hAnsi="Arial" w:cs="Arial"/>
                <w:sz w:val="19"/>
                <w:szCs w:val="19"/>
              </w:rPr>
              <w:t>201</w:t>
            </w:r>
            <w:r w:rsidR="00093F21" w:rsidRPr="00435C20">
              <w:rPr>
                <w:rFonts w:ascii="Arial" w:hAnsi="Arial" w:cs="Arial"/>
                <w:sz w:val="19"/>
                <w:szCs w:val="19"/>
              </w:rPr>
              <w:t>8</w:t>
            </w:r>
          </w:p>
        </w:tc>
        <w:tc>
          <w:tcPr>
            <w:tcW w:w="237" w:type="dxa"/>
            <w:tcBorders>
              <w:top w:val="single" w:sz="4" w:space="0" w:color="auto"/>
            </w:tcBorders>
          </w:tcPr>
          <w:p w14:paraId="337A3CF6" w14:textId="77777777" w:rsidR="00967E24" w:rsidRPr="00435C20" w:rsidRDefault="00967E24" w:rsidP="00B367CF">
            <w:pPr>
              <w:spacing w:line="360" w:lineRule="auto"/>
              <w:ind w:left="-144" w:right="-108"/>
              <w:jc w:val="center"/>
              <w:rPr>
                <w:rFonts w:ascii="Arial" w:hAnsi="Arial" w:cs="Arial"/>
                <w:sz w:val="19"/>
                <w:szCs w:val="19"/>
              </w:rPr>
            </w:pPr>
          </w:p>
        </w:tc>
        <w:tc>
          <w:tcPr>
            <w:tcW w:w="1086" w:type="dxa"/>
            <w:tcBorders>
              <w:top w:val="single" w:sz="4" w:space="0" w:color="auto"/>
              <w:bottom w:val="single" w:sz="4" w:space="0" w:color="auto"/>
            </w:tcBorders>
          </w:tcPr>
          <w:p w14:paraId="337A3CF7" w14:textId="39BD546A" w:rsidR="00967E24" w:rsidRPr="00435C20" w:rsidRDefault="00967E24" w:rsidP="00B367CF">
            <w:pPr>
              <w:spacing w:line="360" w:lineRule="auto"/>
              <w:ind w:left="-144" w:right="-108"/>
              <w:jc w:val="center"/>
              <w:rPr>
                <w:rFonts w:ascii="Arial" w:hAnsi="Arial" w:cs="Arial"/>
                <w:sz w:val="19"/>
                <w:szCs w:val="19"/>
                <w:lang w:val="en-GB"/>
              </w:rPr>
            </w:pPr>
            <w:r w:rsidRPr="00435C20">
              <w:rPr>
                <w:rFonts w:ascii="Arial" w:hAnsi="Arial" w:cs="Arial"/>
                <w:sz w:val="19"/>
                <w:szCs w:val="19"/>
                <w:lang w:val="en-GB"/>
              </w:rPr>
              <w:t>201</w:t>
            </w:r>
            <w:r w:rsidR="00093F21" w:rsidRPr="00435C20">
              <w:rPr>
                <w:rFonts w:ascii="Arial" w:hAnsi="Arial" w:cs="Arial"/>
                <w:sz w:val="19"/>
                <w:szCs w:val="19"/>
                <w:lang w:val="en-GB"/>
              </w:rPr>
              <w:t>7</w:t>
            </w:r>
          </w:p>
        </w:tc>
      </w:tr>
      <w:tr w:rsidR="00913465" w:rsidRPr="00435C20" w14:paraId="337A3D01" w14:textId="77777777" w:rsidTr="00444E73">
        <w:trPr>
          <w:trHeight w:val="20"/>
        </w:trPr>
        <w:tc>
          <w:tcPr>
            <w:tcW w:w="3860" w:type="dxa"/>
            <w:vAlign w:val="bottom"/>
          </w:tcPr>
          <w:p w14:paraId="337A3CF9" w14:textId="77777777" w:rsidR="00913465" w:rsidRPr="00435C20" w:rsidRDefault="00913465" w:rsidP="00B367CF">
            <w:pPr>
              <w:spacing w:line="360" w:lineRule="auto"/>
              <w:ind w:left="245" w:hanging="245"/>
              <w:rPr>
                <w:rFonts w:ascii="Arial" w:eastAsia="Calibri" w:hAnsi="Arial" w:cs="Arial"/>
                <w:b/>
                <w:bCs/>
                <w:sz w:val="19"/>
                <w:szCs w:val="19"/>
              </w:rPr>
            </w:pPr>
          </w:p>
        </w:tc>
        <w:tc>
          <w:tcPr>
            <w:tcW w:w="1028" w:type="dxa"/>
            <w:vAlign w:val="bottom"/>
          </w:tcPr>
          <w:p w14:paraId="337A3CFA" w14:textId="77777777" w:rsidR="00913465" w:rsidRPr="00435C20" w:rsidRDefault="00913465" w:rsidP="00B367CF">
            <w:pPr>
              <w:spacing w:line="360" w:lineRule="auto"/>
              <w:ind w:left="-18"/>
              <w:jc w:val="right"/>
              <w:rPr>
                <w:rFonts w:ascii="Arial" w:hAnsi="Arial" w:cs="Arial"/>
                <w:sz w:val="19"/>
                <w:szCs w:val="19"/>
              </w:rPr>
            </w:pPr>
          </w:p>
        </w:tc>
        <w:tc>
          <w:tcPr>
            <w:tcW w:w="239" w:type="dxa"/>
          </w:tcPr>
          <w:p w14:paraId="337A3CFB" w14:textId="77777777" w:rsidR="00913465" w:rsidRPr="00435C20" w:rsidRDefault="00913465" w:rsidP="00B367CF">
            <w:pPr>
              <w:tabs>
                <w:tab w:val="left" w:pos="540"/>
              </w:tabs>
              <w:spacing w:line="360" w:lineRule="auto"/>
              <w:ind w:left="-18" w:right="72"/>
              <w:jc w:val="right"/>
              <w:rPr>
                <w:rFonts w:ascii="Arial" w:hAnsi="Arial" w:cs="Arial"/>
                <w:sz w:val="19"/>
                <w:szCs w:val="19"/>
              </w:rPr>
            </w:pPr>
          </w:p>
        </w:tc>
        <w:tc>
          <w:tcPr>
            <w:tcW w:w="1057" w:type="dxa"/>
            <w:vAlign w:val="bottom"/>
          </w:tcPr>
          <w:p w14:paraId="337A3CFC" w14:textId="77777777" w:rsidR="00913465" w:rsidRPr="00435C20" w:rsidRDefault="00913465" w:rsidP="00B367CF">
            <w:pPr>
              <w:spacing w:line="360" w:lineRule="auto"/>
              <w:ind w:left="-18"/>
              <w:jc w:val="right"/>
              <w:rPr>
                <w:rFonts w:ascii="Arial" w:hAnsi="Arial" w:cs="Arial"/>
                <w:sz w:val="19"/>
                <w:szCs w:val="19"/>
              </w:rPr>
            </w:pPr>
          </w:p>
        </w:tc>
        <w:tc>
          <w:tcPr>
            <w:tcW w:w="238" w:type="dxa"/>
          </w:tcPr>
          <w:p w14:paraId="337A3CFD" w14:textId="77777777" w:rsidR="00913465" w:rsidRPr="00435C20" w:rsidRDefault="00913465" w:rsidP="00B367CF">
            <w:pPr>
              <w:tabs>
                <w:tab w:val="left" w:pos="540"/>
              </w:tabs>
              <w:spacing w:line="360" w:lineRule="auto"/>
              <w:ind w:left="-18" w:right="72"/>
              <w:jc w:val="right"/>
              <w:rPr>
                <w:rFonts w:ascii="Arial" w:hAnsi="Arial" w:cs="Arial"/>
                <w:sz w:val="19"/>
                <w:szCs w:val="19"/>
              </w:rPr>
            </w:pPr>
          </w:p>
        </w:tc>
        <w:tc>
          <w:tcPr>
            <w:tcW w:w="1049" w:type="dxa"/>
            <w:vAlign w:val="bottom"/>
          </w:tcPr>
          <w:p w14:paraId="337A3CFE" w14:textId="77777777" w:rsidR="00913465" w:rsidRPr="00435C20" w:rsidRDefault="00913465" w:rsidP="00B367CF">
            <w:pPr>
              <w:spacing w:line="360" w:lineRule="auto"/>
              <w:ind w:left="-18"/>
              <w:jc w:val="right"/>
              <w:rPr>
                <w:rFonts w:ascii="Arial" w:hAnsi="Arial" w:cs="Arial"/>
                <w:sz w:val="19"/>
                <w:szCs w:val="19"/>
              </w:rPr>
            </w:pPr>
          </w:p>
        </w:tc>
        <w:tc>
          <w:tcPr>
            <w:tcW w:w="237" w:type="dxa"/>
          </w:tcPr>
          <w:p w14:paraId="337A3CFF" w14:textId="77777777" w:rsidR="00913465" w:rsidRPr="00435C20" w:rsidRDefault="00913465" w:rsidP="00B367CF">
            <w:pPr>
              <w:tabs>
                <w:tab w:val="left" w:pos="540"/>
              </w:tabs>
              <w:spacing w:line="360" w:lineRule="auto"/>
              <w:ind w:left="-18" w:right="72"/>
              <w:jc w:val="right"/>
              <w:rPr>
                <w:rFonts w:ascii="Arial" w:hAnsi="Arial" w:cs="Arial"/>
                <w:sz w:val="19"/>
                <w:szCs w:val="19"/>
              </w:rPr>
            </w:pPr>
          </w:p>
        </w:tc>
        <w:tc>
          <w:tcPr>
            <w:tcW w:w="1086" w:type="dxa"/>
            <w:vAlign w:val="bottom"/>
          </w:tcPr>
          <w:p w14:paraId="337A3D00" w14:textId="77777777" w:rsidR="00913465" w:rsidRPr="00435C20" w:rsidRDefault="00913465" w:rsidP="00B367CF">
            <w:pPr>
              <w:spacing w:line="360" w:lineRule="auto"/>
              <w:ind w:left="-18"/>
              <w:jc w:val="right"/>
              <w:rPr>
                <w:rFonts w:ascii="Arial" w:hAnsi="Arial" w:cs="Arial"/>
                <w:sz w:val="19"/>
                <w:szCs w:val="19"/>
              </w:rPr>
            </w:pPr>
          </w:p>
        </w:tc>
      </w:tr>
      <w:tr w:rsidR="006932F0" w:rsidRPr="00435C20" w14:paraId="337A3D0A" w14:textId="77777777" w:rsidTr="00444E73">
        <w:trPr>
          <w:trHeight w:val="20"/>
        </w:trPr>
        <w:tc>
          <w:tcPr>
            <w:tcW w:w="3860" w:type="dxa"/>
            <w:vAlign w:val="bottom"/>
          </w:tcPr>
          <w:p w14:paraId="337A3D02" w14:textId="77777777" w:rsidR="006932F0" w:rsidRPr="00435C20" w:rsidRDefault="006932F0" w:rsidP="006932F0">
            <w:pPr>
              <w:spacing w:line="360" w:lineRule="auto"/>
              <w:ind w:left="245" w:hanging="245"/>
              <w:rPr>
                <w:rFonts w:ascii="Arial" w:eastAsia="Calibri" w:hAnsi="Arial" w:cs="Arial"/>
                <w:b/>
                <w:bCs/>
                <w:sz w:val="19"/>
                <w:szCs w:val="19"/>
              </w:rPr>
            </w:pPr>
            <w:r w:rsidRPr="00435C20">
              <w:rPr>
                <w:rFonts w:ascii="Arial" w:eastAsia="Calibri" w:hAnsi="Arial" w:cs="Arial"/>
                <w:sz w:val="19"/>
                <w:szCs w:val="19"/>
              </w:rPr>
              <w:t>Actuarial loss from changes in experience assumptions</w:t>
            </w:r>
          </w:p>
        </w:tc>
        <w:tc>
          <w:tcPr>
            <w:tcW w:w="1028" w:type="dxa"/>
          </w:tcPr>
          <w:p w14:paraId="0B73EA36" w14:textId="77777777" w:rsidR="006932F0" w:rsidRPr="00435C20" w:rsidRDefault="006932F0" w:rsidP="006932F0">
            <w:pPr>
              <w:spacing w:line="360" w:lineRule="auto"/>
              <w:ind w:left="-18"/>
              <w:jc w:val="right"/>
              <w:rPr>
                <w:rFonts w:ascii="Arial" w:hAnsi="Arial" w:cs="Arial"/>
                <w:sz w:val="19"/>
                <w:szCs w:val="19"/>
              </w:rPr>
            </w:pPr>
          </w:p>
          <w:p w14:paraId="337A3D03" w14:textId="2FCAA049" w:rsidR="006932F0" w:rsidRPr="00435C20" w:rsidRDefault="006932F0" w:rsidP="006932F0">
            <w:pPr>
              <w:spacing w:line="360" w:lineRule="auto"/>
              <w:ind w:left="-18"/>
              <w:jc w:val="right"/>
              <w:rPr>
                <w:rFonts w:ascii="Arial" w:hAnsi="Arial" w:cs="Arial"/>
                <w:sz w:val="19"/>
                <w:szCs w:val="19"/>
              </w:rPr>
            </w:pPr>
            <w:r w:rsidRPr="00435C20">
              <w:rPr>
                <w:rFonts w:ascii="Arial" w:hAnsi="Arial" w:cs="Arial"/>
                <w:sz w:val="19"/>
                <w:szCs w:val="19"/>
              </w:rPr>
              <w:t>(91,831)</w:t>
            </w:r>
          </w:p>
        </w:tc>
        <w:tc>
          <w:tcPr>
            <w:tcW w:w="239" w:type="dxa"/>
          </w:tcPr>
          <w:p w14:paraId="337A3D04" w14:textId="77777777" w:rsidR="006932F0" w:rsidRPr="00435C20" w:rsidRDefault="006932F0" w:rsidP="006932F0">
            <w:pPr>
              <w:tabs>
                <w:tab w:val="left" w:pos="540"/>
              </w:tabs>
              <w:spacing w:line="360" w:lineRule="auto"/>
              <w:ind w:left="-18" w:right="72"/>
              <w:jc w:val="right"/>
              <w:rPr>
                <w:rFonts w:ascii="Arial" w:hAnsi="Arial" w:cs="Arial"/>
                <w:sz w:val="19"/>
                <w:szCs w:val="19"/>
              </w:rPr>
            </w:pPr>
          </w:p>
        </w:tc>
        <w:tc>
          <w:tcPr>
            <w:tcW w:w="1057" w:type="dxa"/>
            <w:vAlign w:val="bottom"/>
          </w:tcPr>
          <w:p w14:paraId="337A3D05" w14:textId="3226E0DD" w:rsidR="006932F0" w:rsidRPr="00435C20" w:rsidRDefault="006932F0" w:rsidP="006932F0">
            <w:pPr>
              <w:spacing w:line="360" w:lineRule="auto"/>
              <w:ind w:left="-18"/>
              <w:jc w:val="right"/>
              <w:rPr>
                <w:rFonts w:ascii="Arial" w:hAnsi="Arial" w:cs="Arial"/>
                <w:sz w:val="19"/>
                <w:szCs w:val="19"/>
              </w:rPr>
            </w:pPr>
            <w:r w:rsidRPr="00435C20">
              <w:rPr>
                <w:rFonts w:ascii="Arial" w:hAnsi="Arial" w:cs="Arial"/>
                <w:sz w:val="19"/>
                <w:szCs w:val="19"/>
              </w:rPr>
              <w:t>(75,364)</w:t>
            </w:r>
          </w:p>
        </w:tc>
        <w:tc>
          <w:tcPr>
            <w:tcW w:w="238" w:type="dxa"/>
          </w:tcPr>
          <w:p w14:paraId="337A3D06" w14:textId="77777777" w:rsidR="006932F0" w:rsidRPr="00435C20" w:rsidRDefault="006932F0" w:rsidP="006932F0">
            <w:pPr>
              <w:tabs>
                <w:tab w:val="left" w:pos="540"/>
              </w:tabs>
              <w:spacing w:line="360" w:lineRule="auto"/>
              <w:ind w:left="-18" w:right="72"/>
              <w:jc w:val="right"/>
              <w:rPr>
                <w:rFonts w:ascii="Arial" w:hAnsi="Arial" w:cs="Arial"/>
                <w:sz w:val="19"/>
                <w:szCs w:val="19"/>
              </w:rPr>
            </w:pPr>
          </w:p>
        </w:tc>
        <w:tc>
          <w:tcPr>
            <w:tcW w:w="1049" w:type="dxa"/>
          </w:tcPr>
          <w:p w14:paraId="7DECB97A" w14:textId="77777777" w:rsidR="006932F0" w:rsidRPr="00435C20" w:rsidRDefault="006932F0" w:rsidP="006932F0">
            <w:pPr>
              <w:spacing w:line="360" w:lineRule="auto"/>
              <w:ind w:left="-18"/>
              <w:jc w:val="right"/>
              <w:rPr>
                <w:rFonts w:ascii="Arial" w:hAnsi="Arial" w:cs="Arial"/>
                <w:sz w:val="19"/>
                <w:szCs w:val="19"/>
              </w:rPr>
            </w:pPr>
          </w:p>
          <w:p w14:paraId="337A3D07" w14:textId="1F2F8ACE" w:rsidR="006932F0" w:rsidRPr="00435C20" w:rsidRDefault="006932F0" w:rsidP="006932F0">
            <w:pPr>
              <w:spacing w:line="360" w:lineRule="auto"/>
              <w:ind w:left="-18"/>
              <w:jc w:val="right"/>
              <w:rPr>
                <w:rFonts w:ascii="Arial" w:hAnsi="Arial" w:cs="Arial"/>
                <w:sz w:val="19"/>
                <w:szCs w:val="19"/>
              </w:rPr>
            </w:pPr>
            <w:r w:rsidRPr="00435C20">
              <w:rPr>
                <w:rFonts w:ascii="Arial" w:hAnsi="Arial" w:cs="Arial"/>
                <w:sz w:val="19"/>
                <w:szCs w:val="19"/>
              </w:rPr>
              <w:t>(71,344)</w:t>
            </w:r>
          </w:p>
        </w:tc>
        <w:tc>
          <w:tcPr>
            <w:tcW w:w="237" w:type="dxa"/>
          </w:tcPr>
          <w:p w14:paraId="337A3D08" w14:textId="77777777" w:rsidR="006932F0" w:rsidRPr="00435C20" w:rsidRDefault="006932F0" w:rsidP="006932F0">
            <w:pPr>
              <w:tabs>
                <w:tab w:val="left" w:pos="540"/>
              </w:tabs>
              <w:spacing w:line="360" w:lineRule="auto"/>
              <w:ind w:left="-18" w:right="72"/>
              <w:jc w:val="right"/>
              <w:rPr>
                <w:rFonts w:ascii="Arial" w:hAnsi="Arial" w:cs="Arial"/>
                <w:sz w:val="19"/>
                <w:szCs w:val="19"/>
              </w:rPr>
            </w:pPr>
          </w:p>
        </w:tc>
        <w:tc>
          <w:tcPr>
            <w:tcW w:w="1086" w:type="dxa"/>
            <w:vAlign w:val="bottom"/>
          </w:tcPr>
          <w:p w14:paraId="337A3D09" w14:textId="2F1992C8" w:rsidR="006932F0" w:rsidRPr="00435C20" w:rsidRDefault="006932F0" w:rsidP="00966141">
            <w:pPr>
              <w:spacing w:line="360" w:lineRule="auto"/>
              <w:ind w:left="-18"/>
              <w:jc w:val="right"/>
              <w:rPr>
                <w:rFonts w:ascii="Arial" w:hAnsi="Arial" w:cs="Arial"/>
                <w:sz w:val="19"/>
                <w:szCs w:val="19"/>
              </w:rPr>
            </w:pPr>
            <w:r w:rsidRPr="00435C20">
              <w:rPr>
                <w:rFonts w:ascii="Arial" w:hAnsi="Arial" w:cs="Arial"/>
                <w:sz w:val="19"/>
                <w:szCs w:val="19"/>
              </w:rPr>
              <w:t>(58,952)</w:t>
            </w:r>
          </w:p>
        </w:tc>
      </w:tr>
      <w:tr w:rsidR="006932F0" w:rsidRPr="00435C20" w14:paraId="337A3D13" w14:textId="77777777" w:rsidTr="00444E73">
        <w:trPr>
          <w:trHeight w:val="20"/>
        </w:trPr>
        <w:tc>
          <w:tcPr>
            <w:tcW w:w="3860" w:type="dxa"/>
            <w:vAlign w:val="bottom"/>
          </w:tcPr>
          <w:p w14:paraId="337A3D0B" w14:textId="77777777" w:rsidR="006932F0" w:rsidRPr="00435C20" w:rsidRDefault="006932F0" w:rsidP="00444E73">
            <w:pPr>
              <w:spacing w:line="360" w:lineRule="auto"/>
              <w:ind w:left="245" w:right="-136" w:hanging="245"/>
              <w:rPr>
                <w:rFonts w:ascii="Arial" w:eastAsia="Calibri" w:hAnsi="Arial" w:cs="Arial"/>
                <w:b/>
                <w:bCs/>
                <w:sz w:val="19"/>
                <w:szCs w:val="19"/>
              </w:rPr>
            </w:pPr>
            <w:r w:rsidRPr="00435C20">
              <w:rPr>
                <w:rFonts w:ascii="Arial" w:eastAsia="Calibri" w:hAnsi="Arial" w:cs="Arial"/>
                <w:sz w:val="19"/>
                <w:szCs w:val="19"/>
              </w:rPr>
              <w:t>Actuarial loss from changes in demographic assumptions</w:t>
            </w:r>
          </w:p>
        </w:tc>
        <w:tc>
          <w:tcPr>
            <w:tcW w:w="1028" w:type="dxa"/>
          </w:tcPr>
          <w:p w14:paraId="31F4A754" w14:textId="77777777" w:rsidR="006932F0" w:rsidRPr="00435C20" w:rsidRDefault="006932F0" w:rsidP="006932F0">
            <w:pPr>
              <w:spacing w:line="360" w:lineRule="auto"/>
              <w:ind w:left="-18"/>
              <w:jc w:val="right"/>
              <w:rPr>
                <w:rFonts w:ascii="Arial" w:hAnsi="Arial" w:cs="Arial"/>
                <w:sz w:val="19"/>
                <w:szCs w:val="19"/>
              </w:rPr>
            </w:pPr>
          </w:p>
          <w:p w14:paraId="337A3D0C" w14:textId="78ECDD59" w:rsidR="006932F0" w:rsidRPr="00435C20" w:rsidRDefault="006932F0" w:rsidP="006932F0">
            <w:pPr>
              <w:spacing w:line="360" w:lineRule="auto"/>
              <w:ind w:left="-18"/>
              <w:jc w:val="right"/>
              <w:rPr>
                <w:rFonts w:ascii="Arial" w:hAnsi="Arial" w:cs="Arial"/>
                <w:sz w:val="19"/>
                <w:szCs w:val="19"/>
              </w:rPr>
            </w:pPr>
            <w:r w:rsidRPr="00435C20">
              <w:rPr>
                <w:rFonts w:ascii="Arial" w:hAnsi="Arial" w:cs="Arial"/>
                <w:sz w:val="19"/>
                <w:szCs w:val="19"/>
              </w:rPr>
              <w:t>(1,189)</w:t>
            </w:r>
          </w:p>
        </w:tc>
        <w:tc>
          <w:tcPr>
            <w:tcW w:w="239" w:type="dxa"/>
          </w:tcPr>
          <w:p w14:paraId="337A3D0D" w14:textId="77777777" w:rsidR="006932F0" w:rsidRPr="00435C20" w:rsidRDefault="006932F0" w:rsidP="006932F0">
            <w:pPr>
              <w:tabs>
                <w:tab w:val="left" w:pos="540"/>
              </w:tabs>
              <w:spacing w:line="360" w:lineRule="auto"/>
              <w:ind w:left="-18" w:right="72"/>
              <w:jc w:val="right"/>
              <w:rPr>
                <w:rFonts w:ascii="Arial" w:hAnsi="Arial" w:cs="Arial"/>
                <w:sz w:val="19"/>
                <w:szCs w:val="19"/>
              </w:rPr>
            </w:pPr>
          </w:p>
        </w:tc>
        <w:tc>
          <w:tcPr>
            <w:tcW w:w="1057" w:type="dxa"/>
            <w:vAlign w:val="bottom"/>
          </w:tcPr>
          <w:p w14:paraId="337A3D0E" w14:textId="188D4685" w:rsidR="006932F0" w:rsidRPr="00435C20" w:rsidRDefault="006932F0" w:rsidP="006932F0">
            <w:pPr>
              <w:spacing w:line="360" w:lineRule="auto"/>
              <w:ind w:left="-18"/>
              <w:jc w:val="right"/>
              <w:rPr>
                <w:rFonts w:ascii="Arial" w:hAnsi="Arial" w:cs="Arial"/>
                <w:sz w:val="19"/>
                <w:szCs w:val="19"/>
              </w:rPr>
            </w:pPr>
            <w:r w:rsidRPr="00435C20">
              <w:rPr>
                <w:rFonts w:ascii="Arial" w:hAnsi="Arial" w:cs="Arial"/>
                <w:sz w:val="19"/>
                <w:szCs w:val="19"/>
              </w:rPr>
              <w:t>(27,457)</w:t>
            </w:r>
          </w:p>
        </w:tc>
        <w:tc>
          <w:tcPr>
            <w:tcW w:w="238" w:type="dxa"/>
          </w:tcPr>
          <w:p w14:paraId="337A3D0F" w14:textId="77777777" w:rsidR="006932F0" w:rsidRPr="00435C20" w:rsidRDefault="006932F0" w:rsidP="006932F0">
            <w:pPr>
              <w:tabs>
                <w:tab w:val="left" w:pos="540"/>
              </w:tabs>
              <w:spacing w:line="360" w:lineRule="auto"/>
              <w:ind w:left="-18" w:right="72"/>
              <w:jc w:val="right"/>
              <w:rPr>
                <w:rFonts w:ascii="Arial" w:hAnsi="Arial" w:cs="Arial"/>
                <w:sz w:val="19"/>
                <w:szCs w:val="19"/>
              </w:rPr>
            </w:pPr>
          </w:p>
        </w:tc>
        <w:tc>
          <w:tcPr>
            <w:tcW w:w="1049" w:type="dxa"/>
          </w:tcPr>
          <w:p w14:paraId="4677BA38" w14:textId="77777777" w:rsidR="006932F0" w:rsidRPr="00435C20" w:rsidRDefault="006932F0" w:rsidP="006932F0">
            <w:pPr>
              <w:spacing w:line="360" w:lineRule="auto"/>
              <w:ind w:left="-18"/>
              <w:jc w:val="right"/>
              <w:rPr>
                <w:rFonts w:ascii="Arial" w:hAnsi="Arial" w:cs="Arial"/>
                <w:sz w:val="19"/>
                <w:szCs w:val="19"/>
              </w:rPr>
            </w:pPr>
          </w:p>
          <w:p w14:paraId="337A3D10" w14:textId="7D9489CF" w:rsidR="006932F0" w:rsidRPr="00435C20" w:rsidRDefault="006932F0" w:rsidP="006932F0">
            <w:pPr>
              <w:spacing w:line="360" w:lineRule="auto"/>
              <w:ind w:left="-18"/>
              <w:jc w:val="right"/>
              <w:rPr>
                <w:rFonts w:ascii="Arial" w:hAnsi="Arial" w:cs="Arial"/>
                <w:sz w:val="19"/>
                <w:szCs w:val="19"/>
              </w:rPr>
            </w:pPr>
            <w:r w:rsidRPr="00435C20">
              <w:rPr>
                <w:rFonts w:ascii="Arial" w:hAnsi="Arial" w:cs="Arial"/>
                <w:sz w:val="19"/>
                <w:szCs w:val="19"/>
              </w:rPr>
              <w:t>(29)</w:t>
            </w:r>
          </w:p>
        </w:tc>
        <w:tc>
          <w:tcPr>
            <w:tcW w:w="237" w:type="dxa"/>
          </w:tcPr>
          <w:p w14:paraId="337A3D11" w14:textId="77777777" w:rsidR="006932F0" w:rsidRPr="00435C20" w:rsidRDefault="006932F0" w:rsidP="006932F0">
            <w:pPr>
              <w:tabs>
                <w:tab w:val="left" w:pos="540"/>
              </w:tabs>
              <w:spacing w:line="360" w:lineRule="auto"/>
              <w:ind w:left="-18" w:right="72"/>
              <w:jc w:val="right"/>
              <w:rPr>
                <w:rFonts w:ascii="Arial" w:hAnsi="Arial" w:cs="Arial"/>
                <w:sz w:val="19"/>
                <w:szCs w:val="19"/>
              </w:rPr>
            </w:pPr>
          </w:p>
        </w:tc>
        <w:tc>
          <w:tcPr>
            <w:tcW w:w="1086" w:type="dxa"/>
            <w:vAlign w:val="bottom"/>
          </w:tcPr>
          <w:p w14:paraId="337A3D12" w14:textId="0320CF63" w:rsidR="006932F0" w:rsidRPr="00435C20" w:rsidRDefault="006932F0" w:rsidP="00966141">
            <w:pPr>
              <w:spacing w:line="360" w:lineRule="auto"/>
              <w:ind w:left="-18"/>
              <w:jc w:val="right"/>
              <w:rPr>
                <w:rFonts w:ascii="Arial" w:hAnsi="Arial" w:cs="Arial"/>
                <w:sz w:val="19"/>
                <w:szCs w:val="19"/>
              </w:rPr>
            </w:pPr>
            <w:r w:rsidRPr="00435C20">
              <w:rPr>
                <w:rFonts w:ascii="Arial" w:hAnsi="Arial" w:cs="Arial"/>
                <w:sz w:val="19"/>
                <w:szCs w:val="19"/>
              </w:rPr>
              <w:t>(24,400)</w:t>
            </w:r>
          </w:p>
        </w:tc>
      </w:tr>
      <w:tr w:rsidR="006932F0" w:rsidRPr="00435C20" w14:paraId="337A3D1C" w14:textId="77777777" w:rsidTr="00444E73">
        <w:trPr>
          <w:trHeight w:val="20"/>
        </w:trPr>
        <w:tc>
          <w:tcPr>
            <w:tcW w:w="3860" w:type="dxa"/>
            <w:vAlign w:val="bottom"/>
          </w:tcPr>
          <w:p w14:paraId="337A3D14" w14:textId="7D6BCCC3" w:rsidR="006932F0" w:rsidRPr="00435C20" w:rsidRDefault="006932F0" w:rsidP="00444E73">
            <w:pPr>
              <w:spacing w:line="360" w:lineRule="auto"/>
              <w:ind w:left="245" w:right="-136" w:hanging="245"/>
              <w:rPr>
                <w:rFonts w:ascii="Arial" w:eastAsia="Calibri" w:hAnsi="Arial" w:cs="Arial"/>
                <w:b/>
                <w:bCs/>
                <w:sz w:val="19"/>
                <w:szCs w:val="19"/>
              </w:rPr>
            </w:pPr>
            <w:r w:rsidRPr="00435C20">
              <w:rPr>
                <w:rFonts w:ascii="Arial" w:eastAsia="Calibri" w:hAnsi="Arial" w:cs="Arial"/>
                <w:sz w:val="19"/>
                <w:szCs w:val="19"/>
              </w:rPr>
              <w:t>Actuarial gain (loss) from changes in financial assumptions</w:t>
            </w:r>
          </w:p>
        </w:tc>
        <w:tc>
          <w:tcPr>
            <w:tcW w:w="1028" w:type="dxa"/>
          </w:tcPr>
          <w:p w14:paraId="2982D8F1" w14:textId="77777777" w:rsidR="006932F0" w:rsidRPr="00435C20" w:rsidRDefault="006932F0" w:rsidP="006932F0">
            <w:pPr>
              <w:spacing w:line="360" w:lineRule="auto"/>
              <w:ind w:left="-18"/>
              <w:jc w:val="right"/>
              <w:rPr>
                <w:rFonts w:ascii="Arial" w:hAnsi="Arial" w:cs="Arial"/>
                <w:sz w:val="19"/>
                <w:szCs w:val="19"/>
              </w:rPr>
            </w:pPr>
          </w:p>
          <w:p w14:paraId="337A3D15" w14:textId="11C40F12" w:rsidR="006932F0" w:rsidRPr="00435C20" w:rsidRDefault="006932F0" w:rsidP="006932F0">
            <w:pPr>
              <w:spacing w:line="360" w:lineRule="auto"/>
              <w:ind w:left="-18"/>
              <w:jc w:val="right"/>
              <w:rPr>
                <w:rFonts w:ascii="Arial" w:hAnsi="Arial" w:cs="Arial"/>
                <w:sz w:val="19"/>
                <w:szCs w:val="19"/>
              </w:rPr>
            </w:pPr>
            <w:r w:rsidRPr="00435C20">
              <w:rPr>
                <w:rFonts w:ascii="Arial" w:hAnsi="Arial" w:cs="Arial"/>
                <w:sz w:val="19"/>
                <w:szCs w:val="19"/>
              </w:rPr>
              <w:t>(2,771)</w:t>
            </w:r>
          </w:p>
        </w:tc>
        <w:tc>
          <w:tcPr>
            <w:tcW w:w="239" w:type="dxa"/>
          </w:tcPr>
          <w:p w14:paraId="337A3D16" w14:textId="77777777" w:rsidR="006932F0" w:rsidRPr="00435C20" w:rsidRDefault="006932F0" w:rsidP="006932F0">
            <w:pPr>
              <w:tabs>
                <w:tab w:val="left" w:pos="540"/>
              </w:tabs>
              <w:spacing w:line="360" w:lineRule="auto"/>
              <w:ind w:left="-18" w:right="72"/>
              <w:jc w:val="right"/>
              <w:rPr>
                <w:rFonts w:ascii="Arial" w:hAnsi="Arial" w:cs="Arial"/>
                <w:sz w:val="19"/>
                <w:szCs w:val="19"/>
              </w:rPr>
            </w:pPr>
          </w:p>
        </w:tc>
        <w:tc>
          <w:tcPr>
            <w:tcW w:w="1057" w:type="dxa"/>
            <w:vAlign w:val="bottom"/>
          </w:tcPr>
          <w:p w14:paraId="337A3D17" w14:textId="7ED713AF" w:rsidR="006932F0" w:rsidRPr="00435C20" w:rsidRDefault="006932F0" w:rsidP="006932F0">
            <w:pPr>
              <w:spacing w:line="360" w:lineRule="auto"/>
              <w:ind w:left="-18"/>
              <w:jc w:val="right"/>
              <w:rPr>
                <w:rFonts w:ascii="Arial" w:hAnsi="Arial" w:cs="Arial"/>
                <w:sz w:val="19"/>
                <w:szCs w:val="19"/>
              </w:rPr>
            </w:pPr>
            <w:r w:rsidRPr="00435C20">
              <w:rPr>
                <w:rFonts w:ascii="Arial" w:hAnsi="Arial" w:cs="Arial"/>
                <w:sz w:val="19"/>
                <w:szCs w:val="19"/>
              </w:rPr>
              <w:t>(7,594)</w:t>
            </w:r>
          </w:p>
        </w:tc>
        <w:tc>
          <w:tcPr>
            <w:tcW w:w="238" w:type="dxa"/>
          </w:tcPr>
          <w:p w14:paraId="337A3D18" w14:textId="77777777" w:rsidR="006932F0" w:rsidRPr="00435C20" w:rsidRDefault="006932F0" w:rsidP="006932F0">
            <w:pPr>
              <w:tabs>
                <w:tab w:val="left" w:pos="540"/>
              </w:tabs>
              <w:spacing w:line="360" w:lineRule="auto"/>
              <w:ind w:left="-18" w:right="72"/>
              <w:jc w:val="right"/>
              <w:rPr>
                <w:rFonts w:ascii="Arial" w:hAnsi="Arial" w:cs="Arial"/>
                <w:sz w:val="19"/>
                <w:szCs w:val="19"/>
              </w:rPr>
            </w:pPr>
          </w:p>
        </w:tc>
        <w:tc>
          <w:tcPr>
            <w:tcW w:w="1049" w:type="dxa"/>
          </w:tcPr>
          <w:p w14:paraId="14C30A3C" w14:textId="77777777" w:rsidR="006932F0" w:rsidRPr="00435C20" w:rsidRDefault="006932F0" w:rsidP="006932F0">
            <w:pPr>
              <w:spacing w:line="360" w:lineRule="auto"/>
              <w:ind w:left="-18"/>
              <w:jc w:val="right"/>
              <w:rPr>
                <w:rFonts w:ascii="Arial" w:hAnsi="Arial" w:cs="Arial"/>
                <w:sz w:val="19"/>
                <w:szCs w:val="19"/>
              </w:rPr>
            </w:pPr>
          </w:p>
          <w:p w14:paraId="337A3D19" w14:textId="7A2FBF19" w:rsidR="006932F0" w:rsidRPr="00435C20" w:rsidRDefault="006932F0" w:rsidP="006932F0">
            <w:pPr>
              <w:spacing w:line="360" w:lineRule="auto"/>
              <w:ind w:left="-18"/>
              <w:jc w:val="right"/>
              <w:rPr>
                <w:rFonts w:ascii="Arial" w:hAnsi="Arial" w:cs="Arial"/>
                <w:sz w:val="19"/>
                <w:szCs w:val="19"/>
              </w:rPr>
            </w:pPr>
            <w:r w:rsidRPr="00435C20">
              <w:rPr>
                <w:rFonts w:ascii="Arial" w:hAnsi="Arial" w:cs="Arial"/>
                <w:sz w:val="19"/>
                <w:szCs w:val="19"/>
              </w:rPr>
              <w:t>1,524</w:t>
            </w:r>
          </w:p>
        </w:tc>
        <w:tc>
          <w:tcPr>
            <w:tcW w:w="237" w:type="dxa"/>
          </w:tcPr>
          <w:p w14:paraId="337A3D1A" w14:textId="77777777" w:rsidR="006932F0" w:rsidRPr="00435C20" w:rsidRDefault="006932F0" w:rsidP="006932F0">
            <w:pPr>
              <w:tabs>
                <w:tab w:val="left" w:pos="540"/>
              </w:tabs>
              <w:spacing w:line="360" w:lineRule="auto"/>
              <w:ind w:left="-18" w:right="72"/>
              <w:jc w:val="right"/>
              <w:rPr>
                <w:rFonts w:ascii="Arial" w:hAnsi="Arial" w:cs="Arial"/>
                <w:sz w:val="19"/>
                <w:szCs w:val="19"/>
              </w:rPr>
            </w:pPr>
          </w:p>
        </w:tc>
        <w:tc>
          <w:tcPr>
            <w:tcW w:w="1086" w:type="dxa"/>
            <w:vAlign w:val="bottom"/>
          </w:tcPr>
          <w:p w14:paraId="337A3D1B" w14:textId="1CC0BC71" w:rsidR="006932F0" w:rsidRPr="00435C20" w:rsidRDefault="006932F0" w:rsidP="00966141">
            <w:pPr>
              <w:spacing w:line="360" w:lineRule="auto"/>
              <w:ind w:left="-18"/>
              <w:jc w:val="right"/>
              <w:rPr>
                <w:rFonts w:ascii="Arial" w:hAnsi="Arial" w:cs="Arial"/>
                <w:sz w:val="19"/>
                <w:szCs w:val="19"/>
              </w:rPr>
            </w:pPr>
            <w:r w:rsidRPr="00435C20">
              <w:rPr>
                <w:rFonts w:ascii="Arial" w:hAnsi="Arial" w:cs="Arial"/>
                <w:sz w:val="19"/>
                <w:szCs w:val="19"/>
              </w:rPr>
              <w:t>3,978</w:t>
            </w:r>
          </w:p>
        </w:tc>
      </w:tr>
      <w:tr w:rsidR="006932F0" w:rsidRPr="00435C20" w14:paraId="337A3D25" w14:textId="77777777" w:rsidTr="00444E73">
        <w:trPr>
          <w:trHeight w:val="20"/>
        </w:trPr>
        <w:tc>
          <w:tcPr>
            <w:tcW w:w="3860" w:type="dxa"/>
            <w:vAlign w:val="bottom"/>
          </w:tcPr>
          <w:p w14:paraId="337A3D1D" w14:textId="77777777" w:rsidR="006932F0" w:rsidRPr="00435C20" w:rsidRDefault="006932F0" w:rsidP="006932F0">
            <w:pPr>
              <w:spacing w:line="360" w:lineRule="auto"/>
              <w:ind w:left="245" w:hanging="245"/>
              <w:rPr>
                <w:rFonts w:ascii="Arial" w:eastAsia="Calibri" w:hAnsi="Arial" w:cs="Arial"/>
                <w:sz w:val="19"/>
                <w:szCs w:val="19"/>
              </w:rPr>
            </w:pPr>
            <w:r w:rsidRPr="00435C20">
              <w:rPr>
                <w:rFonts w:ascii="Arial" w:eastAsia="Calibri" w:hAnsi="Arial" w:cs="Arial"/>
                <w:sz w:val="19"/>
                <w:szCs w:val="19"/>
              </w:rPr>
              <w:t>Translation adjustments for foreign currency financial statement</w:t>
            </w:r>
          </w:p>
        </w:tc>
        <w:tc>
          <w:tcPr>
            <w:tcW w:w="1028" w:type="dxa"/>
            <w:tcBorders>
              <w:bottom w:val="single" w:sz="4" w:space="0" w:color="auto"/>
            </w:tcBorders>
          </w:tcPr>
          <w:p w14:paraId="177E7B20" w14:textId="77777777" w:rsidR="006932F0" w:rsidRPr="00435C20" w:rsidRDefault="006932F0" w:rsidP="006932F0">
            <w:pPr>
              <w:spacing w:line="360" w:lineRule="auto"/>
              <w:ind w:left="-18"/>
              <w:jc w:val="right"/>
              <w:rPr>
                <w:rFonts w:ascii="Arial" w:hAnsi="Arial" w:cs="Arial"/>
                <w:sz w:val="19"/>
                <w:szCs w:val="19"/>
              </w:rPr>
            </w:pPr>
          </w:p>
          <w:p w14:paraId="337A3D1E" w14:textId="1BC96042" w:rsidR="006932F0" w:rsidRPr="00435C20" w:rsidRDefault="006932F0" w:rsidP="006932F0">
            <w:pPr>
              <w:spacing w:line="360" w:lineRule="auto"/>
              <w:ind w:left="-18"/>
              <w:jc w:val="right"/>
              <w:rPr>
                <w:rFonts w:ascii="Arial" w:hAnsi="Arial" w:cs="Arial"/>
                <w:sz w:val="19"/>
                <w:szCs w:val="19"/>
              </w:rPr>
            </w:pPr>
            <w:r w:rsidRPr="00435C20">
              <w:rPr>
                <w:rFonts w:ascii="Arial" w:hAnsi="Arial" w:cs="Arial"/>
                <w:sz w:val="19"/>
                <w:szCs w:val="19"/>
              </w:rPr>
              <w:t>9,578</w:t>
            </w:r>
          </w:p>
        </w:tc>
        <w:tc>
          <w:tcPr>
            <w:tcW w:w="239" w:type="dxa"/>
          </w:tcPr>
          <w:p w14:paraId="337A3D1F" w14:textId="77777777" w:rsidR="006932F0" w:rsidRPr="00435C20" w:rsidRDefault="006932F0" w:rsidP="006932F0">
            <w:pPr>
              <w:tabs>
                <w:tab w:val="left" w:pos="540"/>
              </w:tabs>
              <w:spacing w:line="360" w:lineRule="auto"/>
              <w:ind w:left="-18" w:right="72"/>
              <w:jc w:val="right"/>
              <w:rPr>
                <w:rFonts w:ascii="Arial" w:hAnsi="Arial" w:cs="Arial"/>
                <w:sz w:val="19"/>
                <w:szCs w:val="19"/>
              </w:rPr>
            </w:pPr>
          </w:p>
        </w:tc>
        <w:tc>
          <w:tcPr>
            <w:tcW w:w="1057" w:type="dxa"/>
            <w:tcBorders>
              <w:bottom w:val="single" w:sz="4" w:space="0" w:color="auto"/>
            </w:tcBorders>
            <w:vAlign w:val="bottom"/>
          </w:tcPr>
          <w:p w14:paraId="337A3D20" w14:textId="1C1B29B2" w:rsidR="006932F0" w:rsidRPr="00435C20" w:rsidRDefault="006932F0" w:rsidP="006932F0">
            <w:pPr>
              <w:spacing w:line="360" w:lineRule="auto"/>
              <w:ind w:left="-18"/>
              <w:jc w:val="right"/>
              <w:rPr>
                <w:rFonts w:ascii="Arial" w:hAnsi="Arial" w:cs="Arial"/>
                <w:sz w:val="19"/>
                <w:szCs w:val="19"/>
              </w:rPr>
            </w:pPr>
            <w:r w:rsidRPr="00435C20">
              <w:rPr>
                <w:rFonts w:ascii="Arial" w:hAnsi="Arial" w:cs="Arial"/>
                <w:sz w:val="19"/>
                <w:szCs w:val="19"/>
              </w:rPr>
              <w:t>860</w:t>
            </w:r>
          </w:p>
        </w:tc>
        <w:tc>
          <w:tcPr>
            <w:tcW w:w="238" w:type="dxa"/>
          </w:tcPr>
          <w:p w14:paraId="337A3D21" w14:textId="77777777" w:rsidR="006932F0" w:rsidRPr="00435C20" w:rsidRDefault="006932F0" w:rsidP="006932F0">
            <w:pPr>
              <w:tabs>
                <w:tab w:val="left" w:pos="540"/>
              </w:tabs>
              <w:spacing w:line="360" w:lineRule="auto"/>
              <w:ind w:left="-18" w:right="72"/>
              <w:jc w:val="right"/>
              <w:rPr>
                <w:rFonts w:ascii="Arial" w:hAnsi="Arial" w:cs="Arial"/>
                <w:sz w:val="19"/>
                <w:szCs w:val="19"/>
              </w:rPr>
            </w:pPr>
          </w:p>
        </w:tc>
        <w:tc>
          <w:tcPr>
            <w:tcW w:w="1049" w:type="dxa"/>
            <w:tcBorders>
              <w:bottom w:val="single" w:sz="4" w:space="0" w:color="auto"/>
            </w:tcBorders>
          </w:tcPr>
          <w:p w14:paraId="6E8C5607" w14:textId="77777777" w:rsidR="006932F0" w:rsidRPr="00435C20" w:rsidRDefault="006932F0" w:rsidP="006932F0">
            <w:pPr>
              <w:spacing w:line="360" w:lineRule="auto"/>
              <w:ind w:left="-18"/>
              <w:jc w:val="right"/>
              <w:rPr>
                <w:rFonts w:ascii="Arial" w:hAnsi="Arial" w:cs="Arial"/>
                <w:sz w:val="19"/>
                <w:szCs w:val="19"/>
              </w:rPr>
            </w:pPr>
          </w:p>
          <w:p w14:paraId="337A3D22" w14:textId="196C65DC" w:rsidR="006932F0" w:rsidRPr="00435C20" w:rsidRDefault="006932F0" w:rsidP="006932F0">
            <w:pPr>
              <w:spacing w:line="360" w:lineRule="auto"/>
              <w:ind w:left="-18"/>
              <w:jc w:val="right"/>
              <w:rPr>
                <w:rFonts w:ascii="Arial" w:hAnsi="Arial" w:cs="Arial"/>
                <w:sz w:val="19"/>
                <w:szCs w:val="19"/>
              </w:rPr>
            </w:pPr>
            <w:r w:rsidRPr="00435C20">
              <w:rPr>
                <w:rFonts w:ascii="Arial" w:hAnsi="Arial" w:cs="Arial"/>
                <w:sz w:val="19"/>
                <w:szCs w:val="19"/>
              </w:rPr>
              <w:t>-</w:t>
            </w:r>
          </w:p>
        </w:tc>
        <w:tc>
          <w:tcPr>
            <w:tcW w:w="237" w:type="dxa"/>
          </w:tcPr>
          <w:p w14:paraId="337A3D23" w14:textId="77777777" w:rsidR="006932F0" w:rsidRPr="00435C20" w:rsidRDefault="006932F0" w:rsidP="006932F0">
            <w:pPr>
              <w:tabs>
                <w:tab w:val="left" w:pos="540"/>
              </w:tabs>
              <w:spacing w:line="360" w:lineRule="auto"/>
              <w:ind w:left="-18" w:right="72"/>
              <w:jc w:val="right"/>
              <w:rPr>
                <w:rFonts w:ascii="Arial" w:hAnsi="Arial" w:cs="Arial"/>
                <w:sz w:val="19"/>
                <w:szCs w:val="19"/>
              </w:rPr>
            </w:pPr>
          </w:p>
        </w:tc>
        <w:tc>
          <w:tcPr>
            <w:tcW w:w="1086" w:type="dxa"/>
            <w:tcBorders>
              <w:bottom w:val="single" w:sz="4" w:space="0" w:color="auto"/>
            </w:tcBorders>
            <w:vAlign w:val="bottom"/>
          </w:tcPr>
          <w:p w14:paraId="337A3D24" w14:textId="16B1EC6C" w:rsidR="006932F0" w:rsidRPr="00435C20" w:rsidRDefault="006932F0" w:rsidP="00966141">
            <w:pPr>
              <w:spacing w:line="360" w:lineRule="auto"/>
              <w:ind w:left="-18"/>
              <w:jc w:val="right"/>
              <w:rPr>
                <w:rFonts w:ascii="Arial" w:hAnsi="Arial" w:cs="Arial"/>
                <w:sz w:val="19"/>
                <w:szCs w:val="19"/>
              </w:rPr>
            </w:pPr>
            <w:r w:rsidRPr="00435C20">
              <w:rPr>
                <w:rFonts w:ascii="Arial" w:hAnsi="Arial" w:cs="Arial"/>
                <w:sz w:val="19"/>
                <w:szCs w:val="19"/>
              </w:rPr>
              <w:t xml:space="preserve">    -</w:t>
            </w:r>
          </w:p>
        </w:tc>
      </w:tr>
      <w:tr w:rsidR="006932F0" w:rsidRPr="00435C20" w14:paraId="337A3D2E" w14:textId="77777777" w:rsidTr="00444E73">
        <w:tc>
          <w:tcPr>
            <w:tcW w:w="3860" w:type="dxa"/>
            <w:vAlign w:val="bottom"/>
          </w:tcPr>
          <w:p w14:paraId="337A3D26" w14:textId="5D9C3FC8" w:rsidR="006932F0" w:rsidRPr="00435C20" w:rsidRDefault="006932F0" w:rsidP="006932F0">
            <w:pPr>
              <w:spacing w:line="360" w:lineRule="auto"/>
              <w:ind w:left="252" w:hanging="252"/>
              <w:rPr>
                <w:rFonts w:ascii="Arial" w:eastAsia="Calibri" w:hAnsi="Arial" w:cs="Arial"/>
                <w:sz w:val="19"/>
                <w:szCs w:val="19"/>
              </w:rPr>
            </w:pPr>
            <w:r w:rsidRPr="00435C20">
              <w:rPr>
                <w:rFonts w:ascii="Arial" w:eastAsia="Calibri" w:hAnsi="Arial" w:cs="Arial"/>
                <w:sz w:val="19"/>
                <w:szCs w:val="19"/>
              </w:rPr>
              <w:t xml:space="preserve">Total income (loss) </w:t>
            </w:r>
            <w:proofErr w:type="spellStart"/>
            <w:r w:rsidRPr="00435C20">
              <w:rPr>
                <w:rFonts w:ascii="Arial" w:eastAsia="Calibri" w:hAnsi="Arial" w:cs="Arial"/>
                <w:sz w:val="19"/>
                <w:szCs w:val="19"/>
              </w:rPr>
              <w:t>recognised</w:t>
            </w:r>
            <w:proofErr w:type="spellEnd"/>
            <w:r w:rsidRPr="00435C20">
              <w:rPr>
                <w:rFonts w:ascii="Arial" w:eastAsia="Calibri" w:hAnsi="Arial" w:cs="Arial"/>
                <w:sz w:val="19"/>
                <w:szCs w:val="19"/>
              </w:rPr>
              <w:t xml:space="preserve"> in other profit or loss </w:t>
            </w:r>
          </w:p>
        </w:tc>
        <w:tc>
          <w:tcPr>
            <w:tcW w:w="1028" w:type="dxa"/>
            <w:tcBorders>
              <w:top w:val="single" w:sz="4" w:space="0" w:color="auto"/>
              <w:bottom w:val="single" w:sz="12" w:space="0" w:color="auto"/>
            </w:tcBorders>
          </w:tcPr>
          <w:p w14:paraId="25573F99" w14:textId="77777777" w:rsidR="006932F0" w:rsidRPr="00435C20" w:rsidRDefault="006932F0" w:rsidP="006932F0">
            <w:pPr>
              <w:spacing w:line="360" w:lineRule="auto"/>
              <w:ind w:left="-18"/>
              <w:jc w:val="right"/>
              <w:rPr>
                <w:rFonts w:ascii="Arial" w:hAnsi="Arial" w:cs="Arial"/>
                <w:sz w:val="19"/>
                <w:szCs w:val="19"/>
              </w:rPr>
            </w:pPr>
          </w:p>
          <w:p w14:paraId="337A3D27" w14:textId="6A464879" w:rsidR="006932F0" w:rsidRPr="00435C20" w:rsidRDefault="006932F0" w:rsidP="006932F0">
            <w:pPr>
              <w:spacing w:line="360" w:lineRule="auto"/>
              <w:ind w:left="-18"/>
              <w:jc w:val="right"/>
              <w:rPr>
                <w:rFonts w:ascii="Arial" w:hAnsi="Arial" w:cs="Arial"/>
                <w:sz w:val="19"/>
                <w:szCs w:val="19"/>
              </w:rPr>
            </w:pPr>
            <w:r w:rsidRPr="00435C20">
              <w:rPr>
                <w:rFonts w:ascii="Arial" w:hAnsi="Arial" w:cs="Arial"/>
                <w:sz w:val="19"/>
                <w:szCs w:val="19"/>
              </w:rPr>
              <w:t>(86,213)</w:t>
            </w:r>
          </w:p>
        </w:tc>
        <w:tc>
          <w:tcPr>
            <w:tcW w:w="239" w:type="dxa"/>
            <w:vAlign w:val="bottom"/>
          </w:tcPr>
          <w:p w14:paraId="337A3D28" w14:textId="77777777" w:rsidR="006932F0" w:rsidRPr="00435C20" w:rsidRDefault="006932F0" w:rsidP="006932F0">
            <w:pPr>
              <w:spacing w:line="360" w:lineRule="auto"/>
              <w:ind w:left="-18"/>
              <w:jc w:val="right"/>
              <w:rPr>
                <w:rFonts w:ascii="Arial" w:hAnsi="Arial" w:cs="Arial"/>
                <w:sz w:val="19"/>
                <w:szCs w:val="19"/>
              </w:rPr>
            </w:pPr>
          </w:p>
        </w:tc>
        <w:tc>
          <w:tcPr>
            <w:tcW w:w="1057" w:type="dxa"/>
            <w:tcBorders>
              <w:top w:val="single" w:sz="4" w:space="0" w:color="auto"/>
              <w:bottom w:val="single" w:sz="12" w:space="0" w:color="auto"/>
            </w:tcBorders>
            <w:vAlign w:val="bottom"/>
          </w:tcPr>
          <w:p w14:paraId="337A3D29" w14:textId="591B54B9" w:rsidR="006932F0" w:rsidRPr="00435C20" w:rsidRDefault="006932F0" w:rsidP="006932F0">
            <w:pPr>
              <w:spacing w:line="360" w:lineRule="auto"/>
              <w:ind w:left="-18"/>
              <w:jc w:val="right"/>
              <w:rPr>
                <w:rFonts w:ascii="Arial" w:hAnsi="Arial" w:cs="Arial"/>
                <w:sz w:val="19"/>
                <w:szCs w:val="19"/>
              </w:rPr>
            </w:pPr>
            <w:r w:rsidRPr="00435C20">
              <w:rPr>
                <w:rFonts w:ascii="Arial" w:hAnsi="Arial" w:cs="Arial"/>
                <w:sz w:val="19"/>
                <w:szCs w:val="19"/>
              </w:rPr>
              <w:t>(109,555)</w:t>
            </w:r>
          </w:p>
        </w:tc>
        <w:tc>
          <w:tcPr>
            <w:tcW w:w="238" w:type="dxa"/>
          </w:tcPr>
          <w:p w14:paraId="337A3D2A" w14:textId="77777777" w:rsidR="006932F0" w:rsidRPr="00435C20" w:rsidRDefault="006932F0" w:rsidP="006932F0">
            <w:pPr>
              <w:spacing w:line="360" w:lineRule="auto"/>
              <w:ind w:left="-18"/>
              <w:jc w:val="right"/>
              <w:rPr>
                <w:rFonts w:ascii="Arial" w:hAnsi="Arial" w:cs="Arial"/>
                <w:sz w:val="19"/>
                <w:szCs w:val="19"/>
              </w:rPr>
            </w:pPr>
          </w:p>
        </w:tc>
        <w:tc>
          <w:tcPr>
            <w:tcW w:w="1049" w:type="dxa"/>
            <w:tcBorders>
              <w:top w:val="single" w:sz="4" w:space="0" w:color="auto"/>
              <w:bottom w:val="single" w:sz="12" w:space="0" w:color="auto"/>
            </w:tcBorders>
          </w:tcPr>
          <w:p w14:paraId="12F93E55" w14:textId="77777777" w:rsidR="006932F0" w:rsidRPr="00435C20" w:rsidRDefault="006932F0" w:rsidP="006932F0">
            <w:pPr>
              <w:spacing w:line="360" w:lineRule="auto"/>
              <w:ind w:left="-18"/>
              <w:jc w:val="right"/>
              <w:rPr>
                <w:rFonts w:ascii="Arial" w:hAnsi="Arial" w:cs="Arial"/>
                <w:sz w:val="19"/>
                <w:szCs w:val="19"/>
              </w:rPr>
            </w:pPr>
          </w:p>
          <w:p w14:paraId="337A3D2B" w14:textId="18CD31B9" w:rsidR="006932F0" w:rsidRPr="00435C20" w:rsidRDefault="006932F0" w:rsidP="006932F0">
            <w:pPr>
              <w:spacing w:line="360" w:lineRule="auto"/>
              <w:ind w:left="-18"/>
              <w:jc w:val="right"/>
              <w:rPr>
                <w:rFonts w:ascii="Arial" w:hAnsi="Arial" w:cs="Arial"/>
                <w:sz w:val="19"/>
                <w:szCs w:val="19"/>
              </w:rPr>
            </w:pPr>
            <w:r w:rsidRPr="00435C20">
              <w:rPr>
                <w:rFonts w:ascii="Arial" w:hAnsi="Arial" w:cs="Arial"/>
                <w:sz w:val="19"/>
                <w:szCs w:val="19"/>
              </w:rPr>
              <w:t>(69,849)</w:t>
            </w:r>
          </w:p>
        </w:tc>
        <w:tc>
          <w:tcPr>
            <w:tcW w:w="237" w:type="dxa"/>
          </w:tcPr>
          <w:p w14:paraId="337A3D2C" w14:textId="77777777" w:rsidR="006932F0" w:rsidRPr="00435C20" w:rsidRDefault="006932F0" w:rsidP="006932F0">
            <w:pPr>
              <w:spacing w:line="360" w:lineRule="auto"/>
              <w:ind w:left="-18"/>
              <w:jc w:val="right"/>
              <w:rPr>
                <w:rFonts w:ascii="Arial" w:hAnsi="Arial" w:cs="Arial"/>
                <w:sz w:val="19"/>
                <w:szCs w:val="19"/>
              </w:rPr>
            </w:pPr>
          </w:p>
        </w:tc>
        <w:tc>
          <w:tcPr>
            <w:tcW w:w="1086" w:type="dxa"/>
            <w:tcBorders>
              <w:top w:val="single" w:sz="4" w:space="0" w:color="auto"/>
              <w:bottom w:val="single" w:sz="12" w:space="0" w:color="auto"/>
            </w:tcBorders>
            <w:vAlign w:val="bottom"/>
          </w:tcPr>
          <w:p w14:paraId="337A3D2D" w14:textId="0197059B" w:rsidR="006932F0" w:rsidRPr="00435C20" w:rsidRDefault="006932F0" w:rsidP="00966141">
            <w:pPr>
              <w:spacing w:line="360" w:lineRule="auto"/>
              <w:ind w:left="-18"/>
              <w:jc w:val="right"/>
              <w:rPr>
                <w:rFonts w:ascii="Arial" w:hAnsi="Arial" w:cs="Arial"/>
                <w:sz w:val="19"/>
                <w:szCs w:val="19"/>
              </w:rPr>
            </w:pPr>
            <w:r w:rsidRPr="00435C20">
              <w:rPr>
                <w:rFonts w:ascii="Arial" w:hAnsi="Arial" w:cs="Arial"/>
                <w:sz w:val="19"/>
                <w:szCs w:val="19"/>
              </w:rPr>
              <w:t>(79,374)</w:t>
            </w:r>
          </w:p>
        </w:tc>
      </w:tr>
    </w:tbl>
    <w:p w14:paraId="337A3D2F" w14:textId="77777777" w:rsidR="00913465" w:rsidRPr="00435C20" w:rsidRDefault="00913465" w:rsidP="00B367CF">
      <w:pPr>
        <w:pStyle w:val="BodyTextIndent3"/>
        <w:spacing w:after="0" w:line="360" w:lineRule="auto"/>
        <w:ind w:left="720"/>
        <w:jc w:val="thaiDistribute"/>
        <w:rPr>
          <w:rFonts w:ascii="Arial" w:hAnsi="Arial" w:cs="Arial"/>
          <w:sz w:val="20"/>
          <w:szCs w:val="20"/>
          <w:lang w:val="en-GB"/>
        </w:rPr>
      </w:pPr>
    </w:p>
    <w:p w14:paraId="337A3D30" w14:textId="77777777" w:rsidR="002370E7" w:rsidRPr="00435C20" w:rsidRDefault="002370E7" w:rsidP="00B367CF">
      <w:pPr>
        <w:pStyle w:val="BodyTextIndent3"/>
        <w:spacing w:after="0" w:line="360" w:lineRule="auto"/>
        <w:ind w:left="720"/>
        <w:jc w:val="thaiDistribute"/>
        <w:rPr>
          <w:rFonts w:ascii="Arial" w:hAnsi="Arial" w:cs="Arial"/>
          <w:sz w:val="19"/>
          <w:szCs w:val="19"/>
          <w:lang w:val="en-GB"/>
        </w:rPr>
      </w:pPr>
      <w:r w:rsidRPr="00435C20">
        <w:rPr>
          <w:rFonts w:ascii="Arial" w:hAnsi="Arial" w:cs="Arial"/>
          <w:sz w:val="19"/>
          <w:szCs w:val="19"/>
          <w:lang w:val="en-GB"/>
        </w:rPr>
        <w:t>All expenses summarised above were included within item that will not be reclassified subsequently to profit or loss.</w:t>
      </w:r>
    </w:p>
    <w:p w14:paraId="089A1D72" w14:textId="277A458B" w:rsidR="00FF7F20" w:rsidRPr="00435C20" w:rsidRDefault="00FF7F20">
      <w:pPr>
        <w:overflowPunct/>
        <w:autoSpaceDE/>
        <w:autoSpaceDN/>
        <w:adjustRightInd/>
        <w:textAlignment w:val="auto"/>
        <w:rPr>
          <w:rFonts w:ascii="Arial" w:hAnsi="Arial" w:cs="Arial"/>
          <w:sz w:val="16"/>
          <w:szCs w:val="16"/>
          <w:lang w:val="en-GB"/>
        </w:rPr>
      </w:pPr>
      <w:r w:rsidRPr="00435C20">
        <w:rPr>
          <w:rFonts w:ascii="Arial" w:hAnsi="Arial" w:cs="Arial"/>
          <w:lang w:val="en-GB"/>
        </w:rPr>
        <w:br w:type="page"/>
      </w:r>
    </w:p>
    <w:p w14:paraId="337A3D32" w14:textId="77777777" w:rsidR="002370E7" w:rsidRPr="00435C20" w:rsidRDefault="002370E7" w:rsidP="00B367CF">
      <w:pPr>
        <w:numPr>
          <w:ilvl w:val="0"/>
          <w:numId w:val="13"/>
        </w:numPr>
        <w:tabs>
          <w:tab w:val="clear" w:pos="1266"/>
          <w:tab w:val="num" w:pos="709"/>
        </w:tabs>
        <w:overflowPunct/>
        <w:autoSpaceDE/>
        <w:autoSpaceDN/>
        <w:adjustRightInd/>
        <w:spacing w:line="360" w:lineRule="auto"/>
        <w:ind w:left="709" w:right="-10" w:hanging="283"/>
        <w:jc w:val="thaiDistribute"/>
        <w:textAlignment w:val="auto"/>
        <w:rPr>
          <w:rFonts w:ascii="Arial" w:hAnsi="Arial" w:cs="Arial"/>
          <w:spacing w:val="-4"/>
          <w:sz w:val="19"/>
          <w:szCs w:val="19"/>
        </w:rPr>
      </w:pPr>
      <w:r w:rsidRPr="00435C20">
        <w:rPr>
          <w:rFonts w:ascii="Arial" w:hAnsi="Arial" w:cs="Arial"/>
          <w:spacing w:val="-4"/>
          <w:sz w:val="19"/>
          <w:szCs w:val="19"/>
        </w:rPr>
        <w:lastRenderedPageBreak/>
        <w:t xml:space="preserve">Sensitivity analysis  </w:t>
      </w:r>
    </w:p>
    <w:p w14:paraId="337A3D33" w14:textId="77777777" w:rsidR="00B52CCF" w:rsidRPr="00435C20" w:rsidRDefault="00B52CCF" w:rsidP="00B367CF">
      <w:pPr>
        <w:overflowPunct/>
        <w:autoSpaceDE/>
        <w:autoSpaceDN/>
        <w:adjustRightInd/>
        <w:spacing w:line="360" w:lineRule="auto"/>
        <w:ind w:left="709" w:right="-10"/>
        <w:jc w:val="thaiDistribute"/>
        <w:textAlignment w:val="auto"/>
        <w:rPr>
          <w:rFonts w:ascii="Arial" w:hAnsi="Arial" w:cs="Arial"/>
          <w:spacing w:val="-4"/>
          <w:sz w:val="19"/>
          <w:szCs w:val="19"/>
        </w:rPr>
      </w:pPr>
    </w:p>
    <w:p w14:paraId="337A3D34" w14:textId="5C0AB8B5" w:rsidR="002370E7" w:rsidRPr="00435C20" w:rsidRDefault="002370E7" w:rsidP="00B367CF">
      <w:pPr>
        <w:pStyle w:val="BodyTextIndent3"/>
        <w:spacing w:after="0" w:line="360" w:lineRule="auto"/>
        <w:ind w:left="720"/>
        <w:jc w:val="thaiDistribute"/>
        <w:rPr>
          <w:rFonts w:ascii="Arial" w:hAnsi="Arial" w:cs="Arial"/>
          <w:sz w:val="19"/>
          <w:szCs w:val="19"/>
          <w:lang w:val="en-GB"/>
        </w:rPr>
      </w:pPr>
      <w:r w:rsidRPr="00435C20">
        <w:rPr>
          <w:rFonts w:ascii="Arial" w:hAnsi="Arial" w:cs="Arial"/>
          <w:sz w:val="19"/>
          <w:szCs w:val="19"/>
          <w:lang w:val="en-GB"/>
        </w:rPr>
        <w:t>Reasonably possible changes at the reporting date to one of the relevant actuarial assumptions, holding other assumptions constant, would have affected the defined benefit obligation by the amounts shown below</w:t>
      </w:r>
      <w:r w:rsidR="00657DF4" w:rsidRPr="00435C20">
        <w:rPr>
          <w:rFonts w:ascii="Arial" w:hAnsi="Arial" w:cs="Arial"/>
          <w:sz w:val="19"/>
          <w:szCs w:val="19"/>
          <w:lang w:val="en-GB"/>
        </w:rPr>
        <w:t xml:space="preserve"> :</w:t>
      </w:r>
    </w:p>
    <w:p w14:paraId="6BDC1163" w14:textId="77777777" w:rsidR="00BC567C" w:rsidRPr="00435C20" w:rsidRDefault="00BC567C" w:rsidP="00B367CF">
      <w:pPr>
        <w:pStyle w:val="BodyTextIndent3"/>
        <w:spacing w:after="0" w:line="360" w:lineRule="auto"/>
        <w:ind w:left="720"/>
        <w:jc w:val="thaiDistribute"/>
        <w:rPr>
          <w:rFonts w:ascii="Arial" w:hAnsi="Arial" w:cs="Arial"/>
          <w:sz w:val="18"/>
          <w:szCs w:val="18"/>
          <w:lang w:val="en-GB"/>
        </w:rPr>
      </w:pPr>
    </w:p>
    <w:tbl>
      <w:tblPr>
        <w:tblW w:w="9090" w:type="dxa"/>
        <w:tblInd w:w="709" w:type="dxa"/>
        <w:tblLayout w:type="fixed"/>
        <w:tblCellMar>
          <w:left w:w="79" w:type="dxa"/>
          <w:right w:w="79" w:type="dxa"/>
        </w:tblCellMar>
        <w:tblLook w:val="04A0" w:firstRow="1" w:lastRow="0" w:firstColumn="1" w:lastColumn="0" w:noHBand="0" w:noVBand="1"/>
      </w:tblPr>
      <w:tblGrid>
        <w:gridCol w:w="2160"/>
        <w:gridCol w:w="810"/>
        <w:gridCol w:w="810"/>
        <w:gridCol w:w="180"/>
        <w:gridCol w:w="810"/>
        <w:gridCol w:w="810"/>
        <w:gridCol w:w="180"/>
        <w:gridCol w:w="810"/>
        <w:gridCol w:w="810"/>
        <w:gridCol w:w="180"/>
        <w:gridCol w:w="720"/>
        <w:gridCol w:w="45"/>
        <w:gridCol w:w="765"/>
      </w:tblGrid>
      <w:tr w:rsidR="002370E7" w:rsidRPr="00435C20" w14:paraId="337A3D38" w14:textId="77777777" w:rsidTr="00400F4F">
        <w:trPr>
          <w:cantSplit/>
          <w:tblHeader/>
        </w:trPr>
        <w:tc>
          <w:tcPr>
            <w:tcW w:w="2160" w:type="dxa"/>
          </w:tcPr>
          <w:p w14:paraId="337A3D36" w14:textId="77777777" w:rsidR="002370E7" w:rsidRPr="00435C20" w:rsidRDefault="002370E7" w:rsidP="00B367CF">
            <w:pPr>
              <w:spacing w:line="360" w:lineRule="auto"/>
              <w:ind w:left="191" w:hanging="191"/>
              <w:rPr>
                <w:rFonts w:ascii="Arial" w:hAnsi="Arial" w:cs="Arial"/>
                <w:i/>
                <w:iCs/>
                <w:color w:val="0000FF"/>
                <w:sz w:val="14"/>
                <w:szCs w:val="14"/>
              </w:rPr>
            </w:pPr>
          </w:p>
        </w:tc>
        <w:tc>
          <w:tcPr>
            <w:tcW w:w="6930" w:type="dxa"/>
            <w:gridSpan w:val="12"/>
            <w:hideMark/>
          </w:tcPr>
          <w:p w14:paraId="337A3D37" w14:textId="77777777" w:rsidR="002370E7" w:rsidRPr="00435C20" w:rsidRDefault="002A5D6F" w:rsidP="00B367CF">
            <w:pPr>
              <w:pStyle w:val="acctfourfigures"/>
              <w:spacing w:line="360" w:lineRule="auto"/>
              <w:jc w:val="right"/>
              <w:rPr>
                <w:rFonts w:ascii="Arial" w:hAnsi="Arial" w:cs="Arial"/>
                <w:sz w:val="14"/>
                <w:szCs w:val="14"/>
              </w:rPr>
            </w:pPr>
            <w:r w:rsidRPr="00435C20">
              <w:rPr>
                <w:rFonts w:ascii="Arial" w:hAnsi="Arial" w:cs="Arial"/>
                <w:sz w:val="14"/>
                <w:szCs w:val="14"/>
              </w:rPr>
              <w:t>(Unit : Thousand Baht)</w:t>
            </w:r>
          </w:p>
        </w:tc>
      </w:tr>
      <w:tr w:rsidR="002370E7" w:rsidRPr="00435C20" w14:paraId="337A3D3D" w14:textId="77777777" w:rsidTr="00400F4F">
        <w:trPr>
          <w:cantSplit/>
          <w:tblHeader/>
        </w:trPr>
        <w:tc>
          <w:tcPr>
            <w:tcW w:w="2160" w:type="dxa"/>
          </w:tcPr>
          <w:p w14:paraId="337A3D39" w14:textId="77777777" w:rsidR="002370E7" w:rsidRPr="00435C20" w:rsidRDefault="002370E7" w:rsidP="00B367CF">
            <w:pPr>
              <w:spacing w:line="360" w:lineRule="auto"/>
              <w:ind w:left="191" w:hanging="191"/>
              <w:rPr>
                <w:rFonts w:ascii="Arial" w:hAnsi="Arial" w:cs="Arial"/>
                <w:i/>
                <w:iCs/>
                <w:color w:val="0000FF"/>
                <w:sz w:val="14"/>
                <w:szCs w:val="14"/>
              </w:rPr>
            </w:pPr>
          </w:p>
        </w:tc>
        <w:tc>
          <w:tcPr>
            <w:tcW w:w="3420" w:type="dxa"/>
            <w:gridSpan w:val="5"/>
            <w:tcBorders>
              <w:top w:val="nil"/>
              <w:left w:val="nil"/>
              <w:bottom w:val="single" w:sz="4" w:space="0" w:color="auto"/>
              <w:right w:val="nil"/>
            </w:tcBorders>
            <w:hideMark/>
          </w:tcPr>
          <w:p w14:paraId="337A3D3A" w14:textId="77777777" w:rsidR="002370E7" w:rsidRPr="00435C20" w:rsidRDefault="002370E7" w:rsidP="00B367CF">
            <w:pPr>
              <w:pStyle w:val="acctmergecolhdg"/>
              <w:spacing w:line="360" w:lineRule="auto"/>
              <w:rPr>
                <w:rFonts w:ascii="Arial" w:hAnsi="Arial" w:cs="Arial"/>
                <w:b w:val="0"/>
                <w:bCs/>
                <w:sz w:val="14"/>
                <w:szCs w:val="14"/>
              </w:rPr>
            </w:pPr>
            <w:r w:rsidRPr="00435C20">
              <w:rPr>
                <w:rFonts w:ascii="Arial" w:hAnsi="Arial" w:cs="Arial"/>
                <w:b w:val="0"/>
                <w:bCs/>
                <w:sz w:val="14"/>
                <w:szCs w:val="14"/>
              </w:rPr>
              <w:t xml:space="preserve">Consolidated F/S </w:t>
            </w:r>
          </w:p>
        </w:tc>
        <w:tc>
          <w:tcPr>
            <w:tcW w:w="180" w:type="dxa"/>
          </w:tcPr>
          <w:p w14:paraId="337A3D3B" w14:textId="77777777" w:rsidR="002370E7" w:rsidRPr="00435C20" w:rsidRDefault="002370E7" w:rsidP="00B367CF">
            <w:pPr>
              <w:pStyle w:val="acctmergecolhdg"/>
              <w:spacing w:line="360" w:lineRule="auto"/>
              <w:rPr>
                <w:rFonts w:ascii="Arial" w:hAnsi="Arial" w:cs="Arial"/>
                <w:b w:val="0"/>
                <w:bCs/>
                <w:sz w:val="14"/>
                <w:szCs w:val="14"/>
              </w:rPr>
            </w:pPr>
          </w:p>
        </w:tc>
        <w:tc>
          <w:tcPr>
            <w:tcW w:w="3330" w:type="dxa"/>
            <w:gridSpan w:val="6"/>
            <w:tcBorders>
              <w:top w:val="nil"/>
              <w:left w:val="nil"/>
              <w:bottom w:val="single" w:sz="4" w:space="0" w:color="auto"/>
              <w:right w:val="nil"/>
            </w:tcBorders>
            <w:hideMark/>
          </w:tcPr>
          <w:p w14:paraId="337A3D3C" w14:textId="77777777" w:rsidR="002370E7" w:rsidRPr="00435C20" w:rsidRDefault="002370E7" w:rsidP="00B367CF">
            <w:pPr>
              <w:pStyle w:val="acctmergecolhdg"/>
              <w:spacing w:line="360" w:lineRule="auto"/>
              <w:rPr>
                <w:rFonts w:ascii="Arial" w:hAnsi="Arial" w:cs="Arial"/>
                <w:b w:val="0"/>
                <w:bCs/>
                <w:sz w:val="14"/>
                <w:szCs w:val="14"/>
              </w:rPr>
            </w:pPr>
            <w:r w:rsidRPr="00435C20">
              <w:rPr>
                <w:rFonts w:ascii="Arial" w:hAnsi="Arial" w:cs="Arial"/>
                <w:b w:val="0"/>
                <w:bCs/>
                <w:sz w:val="14"/>
                <w:szCs w:val="14"/>
              </w:rPr>
              <w:t xml:space="preserve">Separate F/S </w:t>
            </w:r>
          </w:p>
        </w:tc>
      </w:tr>
      <w:tr w:rsidR="003D7C03" w:rsidRPr="00435C20" w14:paraId="337A3D48" w14:textId="77777777" w:rsidTr="00400F4F">
        <w:trPr>
          <w:cantSplit/>
          <w:tblHeader/>
        </w:trPr>
        <w:tc>
          <w:tcPr>
            <w:tcW w:w="2160" w:type="dxa"/>
          </w:tcPr>
          <w:p w14:paraId="337A3D3E" w14:textId="7DCB1C9F" w:rsidR="003D7C03" w:rsidRPr="00435C20" w:rsidRDefault="003D7C03" w:rsidP="00B367CF">
            <w:pPr>
              <w:spacing w:line="360" w:lineRule="auto"/>
              <w:ind w:left="191" w:hanging="191"/>
              <w:rPr>
                <w:rFonts w:ascii="Arial" w:hAnsi="Arial" w:cs="Arial"/>
                <w:i/>
                <w:iCs/>
                <w:sz w:val="14"/>
                <w:szCs w:val="14"/>
              </w:rPr>
            </w:pPr>
          </w:p>
        </w:tc>
        <w:tc>
          <w:tcPr>
            <w:tcW w:w="1620" w:type="dxa"/>
            <w:gridSpan w:val="2"/>
            <w:tcBorders>
              <w:top w:val="single" w:sz="4" w:space="0" w:color="auto"/>
              <w:left w:val="nil"/>
              <w:bottom w:val="single" w:sz="4" w:space="0" w:color="auto"/>
              <w:right w:val="nil"/>
            </w:tcBorders>
            <w:hideMark/>
          </w:tcPr>
          <w:p w14:paraId="337A3D3F" w14:textId="05486358" w:rsidR="003D7C03" w:rsidRPr="00435C20" w:rsidRDefault="003D7C03" w:rsidP="00B367CF">
            <w:pPr>
              <w:pStyle w:val="acctmergecolhdg"/>
              <w:spacing w:line="360" w:lineRule="auto"/>
              <w:rPr>
                <w:rFonts w:ascii="Arial" w:hAnsi="Arial" w:cs="Arial"/>
                <w:b w:val="0"/>
                <w:bCs/>
                <w:sz w:val="14"/>
                <w:szCs w:val="14"/>
              </w:rPr>
            </w:pPr>
            <w:r w:rsidRPr="00435C20">
              <w:rPr>
                <w:rFonts w:ascii="Arial" w:hAnsi="Arial" w:cs="Arial"/>
                <w:b w:val="0"/>
                <w:bCs/>
                <w:sz w:val="14"/>
                <w:szCs w:val="14"/>
              </w:rPr>
              <w:t>201</w:t>
            </w:r>
            <w:r w:rsidR="00093F21" w:rsidRPr="00435C20">
              <w:rPr>
                <w:rFonts w:ascii="Arial" w:hAnsi="Arial" w:cs="Arial"/>
                <w:b w:val="0"/>
                <w:bCs/>
                <w:sz w:val="14"/>
                <w:szCs w:val="14"/>
              </w:rPr>
              <w:t>8</w:t>
            </w:r>
          </w:p>
        </w:tc>
        <w:tc>
          <w:tcPr>
            <w:tcW w:w="180" w:type="dxa"/>
            <w:tcBorders>
              <w:top w:val="single" w:sz="4" w:space="0" w:color="auto"/>
              <w:left w:val="nil"/>
              <w:right w:val="nil"/>
            </w:tcBorders>
          </w:tcPr>
          <w:p w14:paraId="337A3D40" w14:textId="77777777" w:rsidR="003D7C03" w:rsidRPr="00435C20" w:rsidRDefault="003D7C03" w:rsidP="00B367CF">
            <w:pPr>
              <w:pStyle w:val="acctmergecolhdg"/>
              <w:spacing w:line="360" w:lineRule="auto"/>
              <w:rPr>
                <w:rFonts w:ascii="Arial" w:hAnsi="Arial" w:cs="Arial"/>
                <w:b w:val="0"/>
                <w:bCs/>
                <w:sz w:val="14"/>
                <w:szCs w:val="14"/>
              </w:rPr>
            </w:pPr>
          </w:p>
        </w:tc>
        <w:tc>
          <w:tcPr>
            <w:tcW w:w="1620" w:type="dxa"/>
            <w:gridSpan w:val="2"/>
            <w:tcBorders>
              <w:top w:val="single" w:sz="4" w:space="0" w:color="auto"/>
              <w:left w:val="nil"/>
              <w:bottom w:val="single" w:sz="4" w:space="0" w:color="auto"/>
              <w:right w:val="nil"/>
            </w:tcBorders>
            <w:hideMark/>
          </w:tcPr>
          <w:p w14:paraId="337A3D42" w14:textId="3EB39260" w:rsidR="003D7C03" w:rsidRPr="00435C20" w:rsidRDefault="003D7C03" w:rsidP="00B367CF">
            <w:pPr>
              <w:pStyle w:val="acctmergecolhdg"/>
              <w:spacing w:line="360" w:lineRule="auto"/>
              <w:rPr>
                <w:rFonts w:ascii="Arial" w:hAnsi="Arial" w:cs="Arial"/>
                <w:b w:val="0"/>
                <w:bCs/>
                <w:sz w:val="14"/>
                <w:szCs w:val="14"/>
              </w:rPr>
            </w:pPr>
            <w:r w:rsidRPr="00435C20">
              <w:rPr>
                <w:rFonts w:ascii="Arial" w:hAnsi="Arial" w:cs="Arial"/>
                <w:b w:val="0"/>
                <w:bCs/>
                <w:sz w:val="14"/>
                <w:szCs w:val="14"/>
              </w:rPr>
              <w:t>201</w:t>
            </w:r>
            <w:r w:rsidR="00093F21" w:rsidRPr="00435C20">
              <w:rPr>
                <w:rFonts w:ascii="Arial" w:hAnsi="Arial" w:cs="Arial"/>
                <w:b w:val="0"/>
                <w:bCs/>
                <w:sz w:val="14"/>
                <w:szCs w:val="14"/>
              </w:rPr>
              <w:t>7</w:t>
            </w:r>
          </w:p>
        </w:tc>
        <w:tc>
          <w:tcPr>
            <w:tcW w:w="180" w:type="dxa"/>
          </w:tcPr>
          <w:p w14:paraId="337A3D43" w14:textId="77777777" w:rsidR="003D7C03" w:rsidRPr="00435C20" w:rsidRDefault="003D7C03" w:rsidP="00B367CF">
            <w:pPr>
              <w:pStyle w:val="acctmergecolhdg"/>
              <w:spacing w:line="360" w:lineRule="auto"/>
              <w:rPr>
                <w:rFonts w:ascii="Arial" w:hAnsi="Arial" w:cs="Arial"/>
                <w:b w:val="0"/>
                <w:bCs/>
                <w:sz w:val="14"/>
                <w:szCs w:val="14"/>
              </w:rPr>
            </w:pPr>
          </w:p>
        </w:tc>
        <w:tc>
          <w:tcPr>
            <w:tcW w:w="1620" w:type="dxa"/>
            <w:gridSpan w:val="2"/>
            <w:tcBorders>
              <w:left w:val="nil"/>
              <w:bottom w:val="single" w:sz="4" w:space="0" w:color="auto"/>
              <w:right w:val="nil"/>
            </w:tcBorders>
          </w:tcPr>
          <w:p w14:paraId="337A3D44" w14:textId="4E13A0F6" w:rsidR="003D7C03" w:rsidRPr="00435C20" w:rsidRDefault="003D7C03" w:rsidP="00B367CF">
            <w:pPr>
              <w:pStyle w:val="acctmergecolhdg"/>
              <w:spacing w:line="360" w:lineRule="auto"/>
              <w:rPr>
                <w:rFonts w:ascii="Arial" w:hAnsi="Arial" w:cs="Arial"/>
                <w:b w:val="0"/>
                <w:bCs/>
                <w:sz w:val="14"/>
                <w:szCs w:val="14"/>
              </w:rPr>
            </w:pPr>
            <w:r w:rsidRPr="00435C20">
              <w:rPr>
                <w:rFonts w:ascii="Arial" w:hAnsi="Arial" w:cs="Arial"/>
                <w:b w:val="0"/>
                <w:bCs/>
                <w:sz w:val="14"/>
                <w:szCs w:val="14"/>
              </w:rPr>
              <w:t>201</w:t>
            </w:r>
            <w:r w:rsidR="00093F21" w:rsidRPr="00435C20">
              <w:rPr>
                <w:rFonts w:ascii="Arial" w:hAnsi="Arial" w:cs="Arial"/>
                <w:b w:val="0"/>
                <w:bCs/>
                <w:sz w:val="14"/>
                <w:szCs w:val="14"/>
              </w:rPr>
              <w:t>8</w:t>
            </w:r>
          </w:p>
        </w:tc>
        <w:tc>
          <w:tcPr>
            <w:tcW w:w="180" w:type="dxa"/>
            <w:tcBorders>
              <w:left w:val="nil"/>
              <w:right w:val="nil"/>
            </w:tcBorders>
          </w:tcPr>
          <w:p w14:paraId="337A3D45" w14:textId="77777777" w:rsidR="003D7C03" w:rsidRPr="00435C20" w:rsidRDefault="003D7C03" w:rsidP="00B367CF">
            <w:pPr>
              <w:pStyle w:val="acctmergecolhdg"/>
              <w:spacing w:line="360" w:lineRule="auto"/>
              <w:rPr>
                <w:rFonts w:ascii="Arial" w:hAnsi="Arial" w:cs="Arial"/>
                <w:b w:val="0"/>
                <w:bCs/>
                <w:sz w:val="14"/>
                <w:szCs w:val="14"/>
              </w:rPr>
            </w:pPr>
          </w:p>
        </w:tc>
        <w:tc>
          <w:tcPr>
            <w:tcW w:w="1530" w:type="dxa"/>
            <w:gridSpan w:val="3"/>
            <w:tcBorders>
              <w:left w:val="nil"/>
              <w:bottom w:val="single" w:sz="4" w:space="0" w:color="auto"/>
              <w:right w:val="nil"/>
            </w:tcBorders>
          </w:tcPr>
          <w:p w14:paraId="337A3D47" w14:textId="65D67BFF" w:rsidR="003D7C03" w:rsidRPr="00435C20" w:rsidRDefault="003D7C03" w:rsidP="00B367CF">
            <w:pPr>
              <w:pStyle w:val="acctmergecolhdg"/>
              <w:spacing w:line="360" w:lineRule="auto"/>
              <w:rPr>
                <w:rFonts w:ascii="Arial" w:hAnsi="Arial" w:cs="Arial"/>
                <w:b w:val="0"/>
                <w:bCs/>
                <w:sz w:val="14"/>
                <w:szCs w:val="14"/>
              </w:rPr>
            </w:pPr>
            <w:r w:rsidRPr="00435C20">
              <w:rPr>
                <w:rFonts w:ascii="Arial" w:hAnsi="Arial" w:cs="Arial"/>
                <w:b w:val="0"/>
                <w:bCs/>
                <w:sz w:val="14"/>
                <w:szCs w:val="14"/>
              </w:rPr>
              <w:t>201</w:t>
            </w:r>
            <w:r w:rsidR="00093F21" w:rsidRPr="00435C20">
              <w:rPr>
                <w:rFonts w:ascii="Arial" w:hAnsi="Arial" w:cs="Arial"/>
                <w:b w:val="0"/>
                <w:bCs/>
                <w:sz w:val="14"/>
                <w:szCs w:val="14"/>
              </w:rPr>
              <w:t>7</w:t>
            </w:r>
          </w:p>
        </w:tc>
      </w:tr>
      <w:tr w:rsidR="003D7C03" w:rsidRPr="00435C20" w14:paraId="27006F86" w14:textId="77777777" w:rsidTr="00400F4F">
        <w:trPr>
          <w:cantSplit/>
          <w:tblHeader/>
        </w:trPr>
        <w:tc>
          <w:tcPr>
            <w:tcW w:w="2160" w:type="dxa"/>
          </w:tcPr>
          <w:p w14:paraId="23772E3B" w14:textId="62877BCC" w:rsidR="003D7C03" w:rsidRPr="00435C20" w:rsidRDefault="003D7C03" w:rsidP="00B367CF">
            <w:pPr>
              <w:spacing w:line="360" w:lineRule="auto"/>
              <w:ind w:left="191" w:hanging="191"/>
              <w:rPr>
                <w:rFonts w:ascii="Arial" w:hAnsi="Arial" w:cs="Arial"/>
                <w:i/>
                <w:iCs/>
                <w:sz w:val="14"/>
                <w:szCs w:val="14"/>
              </w:rPr>
            </w:pPr>
          </w:p>
        </w:tc>
        <w:tc>
          <w:tcPr>
            <w:tcW w:w="810" w:type="dxa"/>
            <w:tcBorders>
              <w:top w:val="single" w:sz="4" w:space="0" w:color="auto"/>
              <w:left w:val="nil"/>
              <w:right w:val="nil"/>
            </w:tcBorders>
          </w:tcPr>
          <w:p w14:paraId="41FB5137" w14:textId="677DFD9D" w:rsidR="003D7C03" w:rsidRPr="00435C20" w:rsidRDefault="003D7C03" w:rsidP="00B367CF">
            <w:pPr>
              <w:pStyle w:val="acctmergecolhdg"/>
              <w:pBdr>
                <w:bottom w:val="single" w:sz="4" w:space="1" w:color="auto"/>
              </w:pBdr>
              <w:spacing w:line="360" w:lineRule="auto"/>
              <w:rPr>
                <w:rFonts w:ascii="Arial" w:hAnsi="Arial" w:cs="Arial"/>
                <w:b w:val="0"/>
                <w:bCs/>
                <w:sz w:val="14"/>
                <w:szCs w:val="14"/>
              </w:rPr>
            </w:pPr>
            <w:r w:rsidRPr="00435C20">
              <w:rPr>
                <w:rFonts w:ascii="Arial" w:hAnsi="Arial" w:cs="Arial"/>
                <w:b w:val="0"/>
                <w:bCs/>
                <w:sz w:val="14"/>
                <w:szCs w:val="14"/>
              </w:rPr>
              <w:t>Increase 0.5%</w:t>
            </w:r>
          </w:p>
        </w:tc>
        <w:tc>
          <w:tcPr>
            <w:tcW w:w="810" w:type="dxa"/>
            <w:tcBorders>
              <w:top w:val="single" w:sz="4" w:space="0" w:color="auto"/>
              <w:left w:val="nil"/>
              <w:right w:val="nil"/>
            </w:tcBorders>
          </w:tcPr>
          <w:p w14:paraId="2E3549AD" w14:textId="43CF58A6" w:rsidR="003D7C03" w:rsidRPr="00435C20" w:rsidRDefault="003D7C03" w:rsidP="00B367CF">
            <w:pPr>
              <w:pStyle w:val="acctmergecolhdg"/>
              <w:pBdr>
                <w:bottom w:val="single" w:sz="4" w:space="1" w:color="auto"/>
              </w:pBdr>
              <w:spacing w:line="360" w:lineRule="auto"/>
              <w:rPr>
                <w:rFonts w:ascii="Arial" w:hAnsi="Arial" w:cs="Arial"/>
                <w:b w:val="0"/>
                <w:bCs/>
                <w:sz w:val="14"/>
                <w:szCs w:val="14"/>
              </w:rPr>
            </w:pPr>
            <w:r w:rsidRPr="00435C20">
              <w:rPr>
                <w:rFonts w:ascii="Arial" w:hAnsi="Arial" w:cs="Arial"/>
                <w:b w:val="0"/>
                <w:bCs/>
                <w:sz w:val="14"/>
                <w:szCs w:val="14"/>
              </w:rPr>
              <w:t>Decrease 0.5%</w:t>
            </w:r>
          </w:p>
        </w:tc>
        <w:tc>
          <w:tcPr>
            <w:tcW w:w="180" w:type="dxa"/>
            <w:tcBorders>
              <w:left w:val="nil"/>
              <w:bottom w:val="nil"/>
              <w:right w:val="nil"/>
            </w:tcBorders>
          </w:tcPr>
          <w:p w14:paraId="4D584D2F" w14:textId="77777777" w:rsidR="003D7C03" w:rsidRPr="00435C20" w:rsidRDefault="003D7C03" w:rsidP="00B367CF">
            <w:pPr>
              <w:pStyle w:val="acctmergecolhdg"/>
              <w:spacing w:line="360" w:lineRule="auto"/>
              <w:rPr>
                <w:rFonts w:ascii="Arial" w:hAnsi="Arial" w:cs="Arial"/>
                <w:b w:val="0"/>
                <w:bCs/>
                <w:sz w:val="14"/>
                <w:szCs w:val="14"/>
              </w:rPr>
            </w:pPr>
          </w:p>
        </w:tc>
        <w:tc>
          <w:tcPr>
            <w:tcW w:w="810" w:type="dxa"/>
            <w:tcBorders>
              <w:top w:val="single" w:sz="4" w:space="0" w:color="auto"/>
              <w:left w:val="nil"/>
              <w:right w:val="nil"/>
            </w:tcBorders>
          </w:tcPr>
          <w:p w14:paraId="3A2650E9" w14:textId="04E9DEB5" w:rsidR="003D7C03" w:rsidRPr="00435C20" w:rsidRDefault="003D7C03" w:rsidP="00B367CF">
            <w:pPr>
              <w:pStyle w:val="acctmergecolhdg"/>
              <w:pBdr>
                <w:bottom w:val="single" w:sz="4" w:space="1" w:color="auto"/>
              </w:pBdr>
              <w:spacing w:line="360" w:lineRule="auto"/>
              <w:rPr>
                <w:rFonts w:ascii="Arial" w:hAnsi="Arial" w:cs="Arial"/>
                <w:b w:val="0"/>
                <w:bCs/>
                <w:sz w:val="14"/>
                <w:szCs w:val="14"/>
              </w:rPr>
            </w:pPr>
            <w:r w:rsidRPr="00435C20">
              <w:rPr>
                <w:rFonts w:ascii="Arial" w:hAnsi="Arial" w:cs="Arial"/>
                <w:b w:val="0"/>
                <w:bCs/>
                <w:sz w:val="14"/>
                <w:szCs w:val="14"/>
              </w:rPr>
              <w:t>Increase 0.5%</w:t>
            </w:r>
          </w:p>
        </w:tc>
        <w:tc>
          <w:tcPr>
            <w:tcW w:w="810" w:type="dxa"/>
            <w:tcBorders>
              <w:top w:val="single" w:sz="4" w:space="0" w:color="auto"/>
              <w:left w:val="nil"/>
              <w:right w:val="nil"/>
            </w:tcBorders>
          </w:tcPr>
          <w:p w14:paraId="4F95EE06" w14:textId="6CC38F92" w:rsidR="003D7C03" w:rsidRPr="00435C20" w:rsidRDefault="003D7C03" w:rsidP="00B367CF">
            <w:pPr>
              <w:pStyle w:val="acctmergecolhdg"/>
              <w:pBdr>
                <w:bottom w:val="single" w:sz="4" w:space="1" w:color="auto"/>
              </w:pBdr>
              <w:spacing w:line="360" w:lineRule="auto"/>
              <w:rPr>
                <w:rFonts w:ascii="Arial" w:hAnsi="Arial" w:cs="Arial"/>
                <w:b w:val="0"/>
                <w:bCs/>
                <w:sz w:val="14"/>
                <w:szCs w:val="14"/>
              </w:rPr>
            </w:pPr>
            <w:r w:rsidRPr="00435C20">
              <w:rPr>
                <w:rFonts w:ascii="Arial" w:hAnsi="Arial" w:cs="Arial"/>
                <w:b w:val="0"/>
                <w:bCs/>
                <w:sz w:val="14"/>
                <w:szCs w:val="14"/>
              </w:rPr>
              <w:t>Decrease 0.5%</w:t>
            </w:r>
          </w:p>
        </w:tc>
        <w:tc>
          <w:tcPr>
            <w:tcW w:w="180" w:type="dxa"/>
          </w:tcPr>
          <w:p w14:paraId="45D92FE0" w14:textId="77777777" w:rsidR="003D7C03" w:rsidRPr="00435C20" w:rsidRDefault="003D7C03" w:rsidP="00B367CF">
            <w:pPr>
              <w:pStyle w:val="acctmergecolhdg"/>
              <w:spacing w:line="360" w:lineRule="auto"/>
              <w:rPr>
                <w:rFonts w:ascii="Arial" w:hAnsi="Arial" w:cs="Arial"/>
                <w:b w:val="0"/>
                <w:bCs/>
                <w:sz w:val="14"/>
                <w:szCs w:val="14"/>
              </w:rPr>
            </w:pPr>
          </w:p>
        </w:tc>
        <w:tc>
          <w:tcPr>
            <w:tcW w:w="810" w:type="dxa"/>
            <w:tcBorders>
              <w:top w:val="single" w:sz="4" w:space="0" w:color="auto"/>
              <w:left w:val="nil"/>
              <w:right w:val="nil"/>
            </w:tcBorders>
          </w:tcPr>
          <w:p w14:paraId="4597DA3D" w14:textId="0B914976" w:rsidR="003D7C03" w:rsidRPr="00435C20" w:rsidRDefault="003D7C03" w:rsidP="00B367CF">
            <w:pPr>
              <w:pStyle w:val="acctmergecolhdg"/>
              <w:pBdr>
                <w:bottom w:val="single" w:sz="4" w:space="1" w:color="auto"/>
              </w:pBdr>
              <w:spacing w:line="360" w:lineRule="auto"/>
              <w:rPr>
                <w:rFonts w:ascii="Arial" w:hAnsi="Arial" w:cs="Arial"/>
                <w:b w:val="0"/>
                <w:bCs/>
                <w:sz w:val="14"/>
                <w:szCs w:val="14"/>
              </w:rPr>
            </w:pPr>
            <w:r w:rsidRPr="00435C20">
              <w:rPr>
                <w:rFonts w:ascii="Arial" w:hAnsi="Arial" w:cs="Arial"/>
                <w:b w:val="0"/>
                <w:bCs/>
                <w:sz w:val="14"/>
                <w:szCs w:val="14"/>
              </w:rPr>
              <w:t>Increase 0.5%</w:t>
            </w:r>
          </w:p>
        </w:tc>
        <w:tc>
          <w:tcPr>
            <w:tcW w:w="810" w:type="dxa"/>
            <w:tcBorders>
              <w:top w:val="single" w:sz="4" w:space="0" w:color="auto"/>
              <w:left w:val="nil"/>
              <w:right w:val="nil"/>
            </w:tcBorders>
          </w:tcPr>
          <w:p w14:paraId="380E7A18" w14:textId="074649D5" w:rsidR="003D7C03" w:rsidRPr="00435C20" w:rsidRDefault="003D7C03" w:rsidP="00B367CF">
            <w:pPr>
              <w:pStyle w:val="acctmergecolhdg"/>
              <w:pBdr>
                <w:bottom w:val="single" w:sz="4" w:space="1" w:color="auto"/>
              </w:pBdr>
              <w:spacing w:line="360" w:lineRule="auto"/>
              <w:rPr>
                <w:rFonts w:ascii="Arial" w:hAnsi="Arial" w:cs="Arial"/>
                <w:b w:val="0"/>
                <w:bCs/>
                <w:sz w:val="14"/>
                <w:szCs w:val="14"/>
              </w:rPr>
            </w:pPr>
            <w:r w:rsidRPr="00435C20">
              <w:rPr>
                <w:rFonts w:ascii="Arial" w:hAnsi="Arial" w:cs="Arial"/>
                <w:b w:val="0"/>
                <w:bCs/>
                <w:sz w:val="14"/>
                <w:szCs w:val="14"/>
              </w:rPr>
              <w:t>Decrease 0.5%</w:t>
            </w:r>
          </w:p>
        </w:tc>
        <w:tc>
          <w:tcPr>
            <w:tcW w:w="180" w:type="dxa"/>
            <w:tcBorders>
              <w:left w:val="nil"/>
              <w:right w:val="nil"/>
            </w:tcBorders>
          </w:tcPr>
          <w:p w14:paraId="1E6EBCC5" w14:textId="77777777" w:rsidR="003D7C03" w:rsidRPr="00435C20" w:rsidRDefault="003D7C03" w:rsidP="00B367CF">
            <w:pPr>
              <w:pStyle w:val="acctmergecolhdg"/>
              <w:spacing w:line="360" w:lineRule="auto"/>
              <w:rPr>
                <w:rFonts w:ascii="Arial" w:hAnsi="Arial" w:cs="Arial"/>
                <w:b w:val="0"/>
                <w:bCs/>
                <w:sz w:val="14"/>
                <w:szCs w:val="14"/>
              </w:rPr>
            </w:pPr>
          </w:p>
        </w:tc>
        <w:tc>
          <w:tcPr>
            <w:tcW w:w="720" w:type="dxa"/>
            <w:tcBorders>
              <w:top w:val="single" w:sz="4" w:space="0" w:color="auto"/>
              <w:left w:val="nil"/>
              <w:right w:val="nil"/>
            </w:tcBorders>
          </w:tcPr>
          <w:p w14:paraId="067D1FAF" w14:textId="16F7A809" w:rsidR="003D7C03" w:rsidRPr="00435C20" w:rsidRDefault="003D7C03" w:rsidP="00B367CF">
            <w:pPr>
              <w:pStyle w:val="acctmergecolhdg"/>
              <w:pBdr>
                <w:bottom w:val="single" w:sz="4" w:space="1" w:color="auto"/>
              </w:pBdr>
              <w:spacing w:line="360" w:lineRule="auto"/>
              <w:rPr>
                <w:rFonts w:ascii="Arial" w:hAnsi="Arial" w:cs="Arial"/>
                <w:b w:val="0"/>
                <w:bCs/>
                <w:sz w:val="14"/>
                <w:szCs w:val="14"/>
              </w:rPr>
            </w:pPr>
            <w:r w:rsidRPr="00435C20">
              <w:rPr>
                <w:rFonts w:ascii="Arial" w:hAnsi="Arial" w:cs="Arial"/>
                <w:b w:val="0"/>
                <w:bCs/>
                <w:sz w:val="14"/>
                <w:szCs w:val="14"/>
              </w:rPr>
              <w:t>Increase 0.5%</w:t>
            </w:r>
          </w:p>
        </w:tc>
        <w:tc>
          <w:tcPr>
            <w:tcW w:w="810" w:type="dxa"/>
            <w:gridSpan w:val="2"/>
            <w:tcBorders>
              <w:top w:val="single" w:sz="4" w:space="0" w:color="auto"/>
              <w:left w:val="nil"/>
              <w:right w:val="nil"/>
            </w:tcBorders>
          </w:tcPr>
          <w:p w14:paraId="194C8113" w14:textId="6A29D970" w:rsidR="003D7C03" w:rsidRPr="00435C20" w:rsidRDefault="003D7C03" w:rsidP="00B367CF">
            <w:pPr>
              <w:pStyle w:val="acctmergecolhdg"/>
              <w:pBdr>
                <w:bottom w:val="single" w:sz="4" w:space="1" w:color="auto"/>
              </w:pBdr>
              <w:spacing w:line="360" w:lineRule="auto"/>
              <w:rPr>
                <w:rFonts w:ascii="Arial" w:hAnsi="Arial" w:cs="Arial"/>
                <w:b w:val="0"/>
                <w:bCs/>
                <w:sz w:val="14"/>
                <w:szCs w:val="14"/>
              </w:rPr>
            </w:pPr>
            <w:r w:rsidRPr="00435C20">
              <w:rPr>
                <w:rFonts w:ascii="Arial" w:hAnsi="Arial" w:cs="Arial"/>
                <w:b w:val="0"/>
                <w:bCs/>
                <w:sz w:val="14"/>
                <w:szCs w:val="14"/>
              </w:rPr>
              <w:t>Decrease 0.5%</w:t>
            </w:r>
          </w:p>
        </w:tc>
      </w:tr>
      <w:tr w:rsidR="00145EAF" w:rsidRPr="00435C20" w14:paraId="337A3D51" w14:textId="77777777" w:rsidTr="00400F4F">
        <w:trPr>
          <w:cantSplit/>
        </w:trPr>
        <w:tc>
          <w:tcPr>
            <w:tcW w:w="2160" w:type="dxa"/>
            <w:hideMark/>
          </w:tcPr>
          <w:p w14:paraId="337A3D49" w14:textId="77777777" w:rsidR="00145EAF" w:rsidRPr="00435C20" w:rsidRDefault="00145EAF" w:rsidP="00B367CF">
            <w:pPr>
              <w:pStyle w:val="BodyText"/>
              <w:spacing w:before="0" w:after="0" w:line="360" w:lineRule="auto"/>
              <w:ind w:left="191" w:hanging="191"/>
              <w:jc w:val="left"/>
              <w:rPr>
                <w:rFonts w:ascii="Arial" w:hAnsi="Arial" w:cs="Arial"/>
                <w:b/>
                <w:bCs/>
                <w:sz w:val="14"/>
                <w:szCs w:val="14"/>
              </w:rPr>
            </w:pPr>
            <w:r w:rsidRPr="00435C20">
              <w:rPr>
                <w:rFonts w:ascii="Arial" w:hAnsi="Arial" w:cs="Arial"/>
                <w:b/>
                <w:bCs/>
                <w:sz w:val="14"/>
                <w:szCs w:val="14"/>
              </w:rPr>
              <w:t xml:space="preserve">Discount rate </w:t>
            </w:r>
          </w:p>
        </w:tc>
        <w:tc>
          <w:tcPr>
            <w:tcW w:w="810" w:type="dxa"/>
          </w:tcPr>
          <w:p w14:paraId="44BE9C2D" w14:textId="77777777" w:rsidR="00145EAF" w:rsidRPr="00435C20" w:rsidRDefault="00145EAF" w:rsidP="00B367CF">
            <w:pPr>
              <w:pStyle w:val="acctfourfigures"/>
              <w:tabs>
                <w:tab w:val="left" w:pos="720"/>
              </w:tabs>
              <w:spacing w:line="360" w:lineRule="auto"/>
              <w:ind w:right="11"/>
              <w:jc w:val="right"/>
              <w:rPr>
                <w:rFonts w:ascii="Arial" w:hAnsi="Arial" w:cs="Arial"/>
                <w:sz w:val="14"/>
                <w:szCs w:val="14"/>
              </w:rPr>
            </w:pPr>
          </w:p>
        </w:tc>
        <w:tc>
          <w:tcPr>
            <w:tcW w:w="810" w:type="dxa"/>
          </w:tcPr>
          <w:p w14:paraId="337A3D4A" w14:textId="43B2FDC7" w:rsidR="00145EAF" w:rsidRPr="00435C20" w:rsidRDefault="00145EAF" w:rsidP="00B367CF">
            <w:pPr>
              <w:pStyle w:val="acctfourfigures"/>
              <w:tabs>
                <w:tab w:val="left" w:pos="720"/>
              </w:tabs>
              <w:spacing w:line="360" w:lineRule="auto"/>
              <w:ind w:right="11"/>
              <w:jc w:val="right"/>
              <w:rPr>
                <w:rFonts w:ascii="Arial" w:hAnsi="Arial" w:cs="Arial"/>
                <w:sz w:val="14"/>
                <w:szCs w:val="14"/>
              </w:rPr>
            </w:pPr>
          </w:p>
        </w:tc>
        <w:tc>
          <w:tcPr>
            <w:tcW w:w="180" w:type="dxa"/>
          </w:tcPr>
          <w:p w14:paraId="337A3D4B" w14:textId="77777777" w:rsidR="00145EAF" w:rsidRPr="00435C20" w:rsidRDefault="00145EAF" w:rsidP="00B367CF">
            <w:pPr>
              <w:pStyle w:val="acctfourfigures"/>
              <w:spacing w:line="360" w:lineRule="auto"/>
              <w:ind w:right="11"/>
              <w:jc w:val="right"/>
              <w:rPr>
                <w:rFonts w:ascii="Arial" w:hAnsi="Arial" w:cs="Arial"/>
                <w:sz w:val="14"/>
                <w:szCs w:val="14"/>
              </w:rPr>
            </w:pPr>
          </w:p>
        </w:tc>
        <w:tc>
          <w:tcPr>
            <w:tcW w:w="1620" w:type="dxa"/>
            <w:gridSpan w:val="2"/>
          </w:tcPr>
          <w:p w14:paraId="337A3D4C" w14:textId="77777777" w:rsidR="00145EAF" w:rsidRPr="00435C20" w:rsidRDefault="00145EAF" w:rsidP="00B367CF">
            <w:pPr>
              <w:pStyle w:val="acctfourfigures"/>
              <w:tabs>
                <w:tab w:val="left" w:pos="720"/>
              </w:tabs>
              <w:spacing w:line="360" w:lineRule="auto"/>
              <w:ind w:right="11"/>
              <w:jc w:val="right"/>
              <w:rPr>
                <w:rFonts w:ascii="Arial" w:hAnsi="Arial" w:cs="Arial"/>
                <w:sz w:val="14"/>
                <w:szCs w:val="14"/>
              </w:rPr>
            </w:pPr>
          </w:p>
        </w:tc>
        <w:tc>
          <w:tcPr>
            <w:tcW w:w="180" w:type="dxa"/>
          </w:tcPr>
          <w:p w14:paraId="337A3D4D" w14:textId="77777777" w:rsidR="00145EAF" w:rsidRPr="00435C20" w:rsidRDefault="00145EAF" w:rsidP="00B367CF">
            <w:pPr>
              <w:pStyle w:val="acctfourfigures"/>
              <w:spacing w:line="360" w:lineRule="auto"/>
              <w:ind w:right="11"/>
              <w:jc w:val="right"/>
              <w:rPr>
                <w:rFonts w:ascii="Arial" w:hAnsi="Arial" w:cs="Arial"/>
                <w:sz w:val="14"/>
                <w:szCs w:val="14"/>
              </w:rPr>
            </w:pPr>
          </w:p>
        </w:tc>
        <w:tc>
          <w:tcPr>
            <w:tcW w:w="1620" w:type="dxa"/>
            <w:gridSpan w:val="2"/>
          </w:tcPr>
          <w:p w14:paraId="337A3D4E" w14:textId="77777777" w:rsidR="00145EAF" w:rsidRPr="00435C20" w:rsidRDefault="00145EAF" w:rsidP="00B367CF">
            <w:pPr>
              <w:pStyle w:val="acctfourfigures"/>
              <w:tabs>
                <w:tab w:val="left" w:pos="720"/>
              </w:tabs>
              <w:spacing w:line="360" w:lineRule="auto"/>
              <w:ind w:right="11"/>
              <w:jc w:val="right"/>
              <w:rPr>
                <w:rFonts w:ascii="Arial" w:hAnsi="Arial" w:cs="Arial"/>
                <w:sz w:val="14"/>
                <w:szCs w:val="14"/>
              </w:rPr>
            </w:pPr>
          </w:p>
        </w:tc>
        <w:tc>
          <w:tcPr>
            <w:tcW w:w="180" w:type="dxa"/>
          </w:tcPr>
          <w:p w14:paraId="337A3D4F" w14:textId="77777777" w:rsidR="00145EAF" w:rsidRPr="00435C20" w:rsidRDefault="00145EAF" w:rsidP="00B367CF">
            <w:pPr>
              <w:pStyle w:val="acctfourfigures"/>
              <w:spacing w:line="360" w:lineRule="auto"/>
              <w:ind w:right="11"/>
              <w:jc w:val="right"/>
              <w:rPr>
                <w:rFonts w:ascii="Arial" w:hAnsi="Arial" w:cs="Arial"/>
                <w:sz w:val="14"/>
                <w:szCs w:val="14"/>
              </w:rPr>
            </w:pPr>
          </w:p>
        </w:tc>
        <w:tc>
          <w:tcPr>
            <w:tcW w:w="1530" w:type="dxa"/>
            <w:gridSpan w:val="3"/>
          </w:tcPr>
          <w:p w14:paraId="337A3D50" w14:textId="77777777" w:rsidR="00145EAF" w:rsidRPr="00435C20" w:rsidRDefault="00145EAF" w:rsidP="00B367CF">
            <w:pPr>
              <w:pStyle w:val="acctfourfigures"/>
              <w:tabs>
                <w:tab w:val="left" w:pos="720"/>
              </w:tabs>
              <w:spacing w:line="360" w:lineRule="auto"/>
              <w:ind w:right="11"/>
              <w:jc w:val="right"/>
              <w:rPr>
                <w:rFonts w:ascii="Arial" w:hAnsi="Arial" w:cs="Arial"/>
                <w:sz w:val="14"/>
                <w:szCs w:val="14"/>
              </w:rPr>
            </w:pPr>
          </w:p>
        </w:tc>
      </w:tr>
      <w:tr w:rsidR="00613FD6" w:rsidRPr="00435C20" w14:paraId="337A3D5A" w14:textId="77777777" w:rsidTr="00400F4F">
        <w:trPr>
          <w:cantSplit/>
        </w:trPr>
        <w:tc>
          <w:tcPr>
            <w:tcW w:w="2160" w:type="dxa"/>
            <w:hideMark/>
          </w:tcPr>
          <w:p w14:paraId="01FA347D" w14:textId="6759BD88" w:rsidR="00613FD6" w:rsidRPr="00435C20" w:rsidRDefault="00613FD6" w:rsidP="00613FD6">
            <w:pPr>
              <w:pStyle w:val="BodyText"/>
              <w:spacing w:before="0" w:after="0" w:line="360" w:lineRule="auto"/>
              <w:ind w:left="191" w:hanging="191"/>
              <w:jc w:val="left"/>
              <w:rPr>
                <w:rFonts w:ascii="Arial" w:hAnsi="Arial" w:cs="Arial"/>
                <w:sz w:val="14"/>
                <w:szCs w:val="14"/>
              </w:rPr>
            </w:pPr>
            <w:r w:rsidRPr="00435C20">
              <w:rPr>
                <w:rFonts w:ascii="Arial" w:hAnsi="Arial" w:cs="Arial"/>
                <w:sz w:val="14"/>
                <w:szCs w:val="14"/>
              </w:rPr>
              <w:t xml:space="preserve">Increment (decrement) of </w:t>
            </w:r>
          </w:p>
          <w:p w14:paraId="337A3D52" w14:textId="52AC8DBC" w:rsidR="00613FD6" w:rsidRPr="00435C20" w:rsidRDefault="00613FD6" w:rsidP="00613FD6">
            <w:pPr>
              <w:pStyle w:val="BodyText"/>
              <w:spacing w:before="0" w:after="0" w:line="360" w:lineRule="auto"/>
              <w:ind w:left="191" w:hanging="191"/>
              <w:jc w:val="left"/>
              <w:rPr>
                <w:rFonts w:ascii="Arial" w:hAnsi="Arial" w:cs="Arial"/>
                <w:sz w:val="14"/>
                <w:szCs w:val="14"/>
              </w:rPr>
            </w:pPr>
            <w:r w:rsidRPr="00435C20">
              <w:rPr>
                <w:rFonts w:ascii="Arial" w:hAnsi="Arial" w:cs="Arial"/>
                <w:sz w:val="14"/>
                <w:szCs w:val="14"/>
              </w:rPr>
              <w:t xml:space="preserve">    employee benefit obligation</w:t>
            </w:r>
          </w:p>
        </w:tc>
        <w:tc>
          <w:tcPr>
            <w:tcW w:w="810" w:type="dxa"/>
            <w:vAlign w:val="bottom"/>
          </w:tcPr>
          <w:p w14:paraId="220B3226" w14:textId="3C0F1F21" w:rsidR="00613FD6" w:rsidRPr="00435C20" w:rsidRDefault="00EC48D9" w:rsidP="00613FD6">
            <w:pPr>
              <w:spacing w:line="360" w:lineRule="auto"/>
              <w:jc w:val="right"/>
              <w:rPr>
                <w:rFonts w:ascii="Arial" w:hAnsi="Arial" w:cs="Arial"/>
                <w:sz w:val="14"/>
                <w:szCs w:val="14"/>
              </w:rPr>
            </w:pPr>
            <w:r>
              <w:rPr>
                <w:rFonts w:ascii="Arial" w:hAnsi="Arial" w:cs="Arial"/>
                <w:sz w:val="14"/>
                <w:szCs w:val="14"/>
              </w:rPr>
              <w:t>(</w:t>
            </w:r>
            <w:r w:rsidR="00613FD6" w:rsidRPr="00435C20">
              <w:rPr>
                <w:rFonts w:ascii="Arial" w:hAnsi="Arial" w:cs="Arial"/>
                <w:sz w:val="14"/>
                <w:szCs w:val="14"/>
              </w:rPr>
              <w:t>55,535</w:t>
            </w:r>
            <w:r>
              <w:rPr>
                <w:rFonts w:ascii="Arial" w:hAnsi="Arial" w:cs="Arial"/>
                <w:sz w:val="14"/>
                <w:szCs w:val="14"/>
              </w:rPr>
              <w:t>)</w:t>
            </w:r>
          </w:p>
        </w:tc>
        <w:tc>
          <w:tcPr>
            <w:tcW w:w="810" w:type="dxa"/>
            <w:vAlign w:val="bottom"/>
          </w:tcPr>
          <w:p w14:paraId="337A3D53" w14:textId="49F561DF" w:rsidR="00613FD6" w:rsidRPr="00435C20" w:rsidRDefault="00613FD6" w:rsidP="00613FD6">
            <w:pPr>
              <w:spacing w:line="360" w:lineRule="auto"/>
              <w:jc w:val="right"/>
              <w:rPr>
                <w:rFonts w:ascii="Arial" w:hAnsi="Arial" w:cs="Arial"/>
                <w:sz w:val="14"/>
                <w:szCs w:val="14"/>
              </w:rPr>
            </w:pPr>
            <w:r w:rsidRPr="00435C20">
              <w:rPr>
                <w:rFonts w:ascii="Arial" w:hAnsi="Arial" w:cs="Arial"/>
                <w:sz w:val="14"/>
                <w:szCs w:val="14"/>
              </w:rPr>
              <w:t>151,151</w:t>
            </w:r>
          </w:p>
        </w:tc>
        <w:tc>
          <w:tcPr>
            <w:tcW w:w="180" w:type="dxa"/>
            <w:vAlign w:val="bottom"/>
          </w:tcPr>
          <w:p w14:paraId="337A3D54" w14:textId="77777777" w:rsidR="00613FD6" w:rsidRPr="00435C20" w:rsidRDefault="00613FD6" w:rsidP="00613FD6">
            <w:pPr>
              <w:spacing w:line="360" w:lineRule="auto"/>
              <w:jc w:val="right"/>
              <w:rPr>
                <w:rFonts w:ascii="Arial" w:hAnsi="Arial" w:cs="Arial"/>
                <w:sz w:val="14"/>
                <w:szCs w:val="14"/>
              </w:rPr>
            </w:pPr>
          </w:p>
        </w:tc>
        <w:tc>
          <w:tcPr>
            <w:tcW w:w="810" w:type="dxa"/>
            <w:vAlign w:val="bottom"/>
          </w:tcPr>
          <w:p w14:paraId="2E6CD7AE" w14:textId="1CA69CCE" w:rsidR="00613FD6" w:rsidRPr="00435C20" w:rsidRDefault="00EC48D9" w:rsidP="00613FD6">
            <w:pPr>
              <w:spacing w:line="360" w:lineRule="auto"/>
              <w:jc w:val="right"/>
              <w:rPr>
                <w:rFonts w:ascii="Arial" w:hAnsi="Arial" w:cs="Arial"/>
                <w:sz w:val="14"/>
                <w:szCs w:val="14"/>
              </w:rPr>
            </w:pPr>
            <w:r>
              <w:rPr>
                <w:rFonts w:ascii="Arial" w:hAnsi="Arial" w:cs="Arial"/>
                <w:sz w:val="14"/>
                <w:szCs w:val="14"/>
              </w:rPr>
              <w:t>(</w:t>
            </w:r>
            <w:r w:rsidR="00613FD6" w:rsidRPr="00435C20">
              <w:rPr>
                <w:rFonts w:ascii="Arial" w:hAnsi="Arial" w:cs="Arial"/>
                <w:sz w:val="14"/>
                <w:szCs w:val="14"/>
              </w:rPr>
              <w:t>50,149</w:t>
            </w:r>
            <w:r>
              <w:rPr>
                <w:rFonts w:ascii="Arial" w:hAnsi="Arial" w:cs="Arial"/>
                <w:sz w:val="14"/>
                <w:szCs w:val="14"/>
              </w:rPr>
              <w:t>)</w:t>
            </w:r>
          </w:p>
        </w:tc>
        <w:tc>
          <w:tcPr>
            <w:tcW w:w="810" w:type="dxa"/>
            <w:vAlign w:val="bottom"/>
          </w:tcPr>
          <w:p w14:paraId="337A3D55" w14:textId="26A1C899" w:rsidR="00613FD6" w:rsidRPr="00435C20" w:rsidRDefault="00613FD6" w:rsidP="00613FD6">
            <w:pPr>
              <w:spacing w:line="360" w:lineRule="auto"/>
              <w:jc w:val="right"/>
              <w:rPr>
                <w:rFonts w:ascii="Arial" w:hAnsi="Arial" w:cs="Arial"/>
                <w:sz w:val="14"/>
                <w:szCs w:val="14"/>
              </w:rPr>
            </w:pPr>
            <w:r w:rsidRPr="00435C20">
              <w:rPr>
                <w:rFonts w:ascii="Arial" w:hAnsi="Arial" w:cs="Arial"/>
                <w:sz w:val="14"/>
                <w:szCs w:val="14"/>
              </w:rPr>
              <w:t>136,180</w:t>
            </w:r>
          </w:p>
        </w:tc>
        <w:tc>
          <w:tcPr>
            <w:tcW w:w="180" w:type="dxa"/>
            <w:vAlign w:val="bottom"/>
          </w:tcPr>
          <w:p w14:paraId="337A3D56" w14:textId="77777777" w:rsidR="00613FD6" w:rsidRPr="00435C20" w:rsidRDefault="00613FD6" w:rsidP="00613FD6">
            <w:pPr>
              <w:spacing w:line="360" w:lineRule="auto"/>
              <w:jc w:val="right"/>
              <w:rPr>
                <w:rFonts w:ascii="Arial" w:hAnsi="Arial" w:cs="Arial"/>
                <w:sz w:val="14"/>
                <w:szCs w:val="14"/>
              </w:rPr>
            </w:pPr>
          </w:p>
        </w:tc>
        <w:tc>
          <w:tcPr>
            <w:tcW w:w="810" w:type="dxa"/>
            <w:vAlign w:val="bottom"/>
          </w:tcPr>
          <w:p w14:paraId="774DFD69" w14:textId="1FFE65DA" w:rsidR="00613FD6" w:rsidRPr="00435C20" w:rsidRDefault="00613FD6" w:rsidP="00613FD6">
            <w:pPr>
              <w:spacing w:line="360" w:lineRule="auto"/>
              <w:jc w:val="right"/>
              <w:rPr>
                <w:rFonts w:ascii="Arial" w:hAnsi="Arial" w:cs="Arial"/>
                <w:sz w:val="14"/>
                <w:szCs w:val="14"/>
              </w:rPr>
            </w:pPr>
            <w:r w:rsidRPr="00435C20">
              <w:rPr>
                <w:rFonts w:ascii="Arial" w:hAnsi="Arial" w:cs="Arial"/>
                <w:sz w:val="14"/>
                <w:szCs w:val="14"/>
              </w:rPr>
              <w:t>(24,334)</w:t>
            </w:r>
          </w:p>
        </w:tc>
        <w:tc>
          <w:tcPr>
            <w:tcW w:w="810" w:type="dxa"/>
            <w:vAlign w:val="bottom"/>
          </w:tcPr>
          <w:p w14:paraId="337A3D57" w14:textId="7D960CE5" w:rsidR="00613FD6" w:rsidRPr="00435C20" w:rsidRDefault="00613FD6" w:rsidP="00613FD6">
            <w:pPr>
              <w:spacing w:line="360" w:lineRule="auto"/>
              <w:jc w:val="right"/>
              <w:rPr>
                <w:rFonts w:ascii="Arial" w:hAnsi="Arial" w:cs="Arial"/>
                <w:sz w:val="14"/>
                <w:szCs w:val="14"/>
              </w:rPr>
            </w:pPr>
            <w:r w:rsidRPr="00435C20">
              <w:rPr>
                <w:rFonts w:ascii="Arial" w:hAnsi="Arial" w:cs="Arial"/>
                <w:sz w:val="14"/>
                <w:szCs w:val="14"/>
              </w:rPr>
              <w:t>24,792</w:t>
            </w:r>
          </w:p>
        </w:tc>
        <w:tc>
          <w:tcPr>
            <w:tcW w:w="180" w:type="dxa"/>
            <w:vAlign w:val="bottom"/>
          </w:tcPr>
          <w:p w14:paraId="337A3D58" w14:textId="77777777" w:rsidR="00613FD6" w:rsidRPr="00435C20" w:rsidRDefault="00613FD6" w:rsidP="00613FD6">
            <w:pPr>
              <w:spacing w:line="360" w:lineRule="auto"/>
              <w:jc w:val="right"/>
              <w:rPr>
                <w:rFonts w:ascii="Arial" w:hAnsi="Arial" w:cs="Arial"/>
                <w:sz w:val="14"/>
                <w:szCs w:val="14"/>
              </w:rPr>
            </w:pPr>
          </w:p>
        </w:tc>
        <w:tc>
          <w:tcPr>
            <w:tcW w:w="765" w:type="dxa"/>
            <w:gridSpan w:val="2"/>
            <w:vAlign w:val="bottom"/>
          </w:tcPr>
          <w:p w14:paraId="3A1A690E" w14:textId="5B27821A" w:rsidR="00613FD6" w:rsidRPr="00435C20" w:rsidRDefault="00613FD6" w:rsidP="00613FD6">
            <w:pPr>
              <w:spacing w:line="360" w:lineRule="auto"/>
              <w:jc w:val="right"/>
              <w:rPr>
                <w:rFonts w:ascii="Arial" w:hAnsi="Arial" w:cs="Arial"/>
                <w:sz w:val="14"/>
                <w:szCs w:val="14"/>
              </w:rPr>
            </w:pPr>
            <w:r w:rsidRPr="00435C20">
              <w:rPr>
                <w:rFonts w:ascii="Arial" w:hAnsi="Arial" w:cs="Arial"/>
                <w:sz w:val="14"/>
                <w:szCs w:val="14"/>
              </w:rPr>
              <w:t>(22,602)</w:t>
            </w:r>
          </w:p>
        </w:tc>
        <w:tc>
          <w:tcPr>
            <w:tcW w:w="765" w:type="dxa"/>
            <w:vAlign w:val="bottom"/>
          </w:tcPr>
          <w:p w14:paraId="337A3D59" w14:textId="15B6F9F6" w:rsidR="00613FD6" w:rsidRPr="00435C20" w:rsidRDefault="00613FD6" w:rsidP="00613FD6">
            <w:pPr>
              <w:spacing w:line="360" w:lineRule="auto"/>
              <w:jc w:val="right"/>
              <w:rPr>
                <w:rFonts w:ascii="Arial" w:hAnsi="Arial" w:cs="Arial"/>
                <w:sz w:val="14"/>
                <w:szCs w:val="14"/>
              </w:rPr>
            </w:pPr>
            <w:r w:rsidRPr="00435C20">
              <w:rPr>
                <w:rFonts w:ascii="Arial" w:hAnsi="Arial" w:cs="Arial"/>
                <w:sz w:val="14"/>
                <w:szCs w:val="14"/>
              </w:rPr>
              <w:t>22,213</w:t>
            </w:r>
          </w:p>
        </w:tc>
      </w:tr>
      <w:tr w:rsidR="00093F21" w:rsidRPr="00435C20" w14:paraId="337A3D6C" w14:textId="77777777" w:rsidTr="00400F4F">
        <w:trPr>
          <w:cantSplit/>
        </w:trPr>
        <w:tc>
          <w:tcPr>
            <w:tcW w:w="2160" w:type="dxa"/>
            <w:hideMark/>
          </w:tcPr>
          <w:p w14:paraId="1102B74C" w14:textId="77777777" w:rsidR="00093F21" w:rsidRPr="00435C20" w:rsidRDefault="00093F21" w:rsidP="00093F21">
            <w:pPr>
              <w:pStyle w:val="BodyText"/>
              <w:spacing w:before="0" w:after="0" w:line="360" w:lineRule="auto"/>
              <w:ind w:left="191" w:hanging="191"/>
              <w:jc w:val="left"/>
              <w:rPr>
                <w:rFonts w:ascii="Arial" w:hAnsi="Arial" w:cs="Arial"/>
                <w:b/>
                <w:bCs/>
                <w:sz w:val="14"/>
                <w:szCs w:val="14"/>
              </w:rPr>
            </w:pPr>
          </w:p>
          <w:p w14:paraId="337A3D64" w14:textId="4B62311B" w:rsidR="00093F21" w:rsidRPr="00435C20" w:rsidRDefault="00093F21" w:rsidP="00093F21">
            <w:pPr>
              <w:pStyle w:val="BodyText"/>
              <w:spacing w:before="0" w:after="0" w:line="360" w:lineRule="auto"/>
              <w:ind w:left="191" w:hanging="191"/>
              <w:jc w:val="left"/>
              <w:rPr>
                <w:rFonts w:ascii="Arial" w:hAnsi="Arial" w:cs="Arial"/>
                <w:b/>
                <w:bCs/>
                <w:sz w:val="14"/>
                <w:szCs w:val="14"/>
              </w:rPr>
            </w:pPr>
            <w:r w:rsidRPr="00435C20">
              <w:rPr>
                <w:rFonts w:ascii="Arial" w:hAnsi="Arial" w:cs="Arial"/>
                <w:b/>
                <w:bCs/>
                <w:sz w:val="14"/>
                <w:szCs w:val="14"/>
              </w:rPr>
              <w:t xml:space="preserve">Future salary growth </w:t>
            </w:r>
          </w:p>
        </w:tc>
        <w:tc>
          <w:tcPr>
            <w:tcW w:w="1620" w:type="dxa"/>
            <w:gridSpan w:val="2"/>
            <w:vAlign w:val="bottom"/>
          </w:tcPr>
          <w:p w14:paraId="337A3D65" w14:textId="77777777" w:rsidR="00093F21" w:rsidRPr="00435C20" w:rsidRDefault="00093F21" w:rsidP="00613FD6">
            <w:pPr>
              <w:spacing w:line="360" w:lineRule="auto"/>
              <w:jc w:val="right"/>
              <w:rPr>
                <w:rFonts w:ascii="Arial" w:hAnsi="Arial" w:cs="Arial"/>
                <w:sz w:val="14"/>
                <w:szCs w:val="14"/>
              </w:rPr>
            </w:pPr>
          </w:p>
        </w:tc>
        <w:tc>
          <w:tcPr>
            <w:tcW w:w="180" w:type="dxa"/>
            <w:vAlign w:val="bottom"/>
          </w:tcPr>
          <w:p w14:paraId="337A3D66" w14:textId="77777777" w:rsidR="00093F21" w:rsidRPr="00435C20" w:rsidRDefault="00093F21" w:rsidP="00093F21">
            <w:pPr>
              <w:spacing w:line="360" w:lineRule="auto"/>
              <w:ind w:left="-18"/>
              <w:jc w:val="right"/>
              <w:rPr>
                <w:rFonts w:ascii="Arial" w:hAnsi="Arial" w:cs="Arial"/>
                <w:sz w:val="14"/>
                <w:szCs w:val="14"/>
              </w:rPr>
            </w:pPr>
          </w:p>
        </w:tc>
        <w:tc>
          <w:tcPr>
            <w:tcW w:w="1620" w:type="dxa"/>
            <w:gridSpan w:val="2"/>
            <w:vAlign w:val="bottom"/>
          </w:tcPr>
          <w:p w14:paraId="337A3D67" w14:textId="77777777" w:rsidR="00093F21" w:rsidRPr="00435C20" w:rsidRDefault="00093F21" w:rsidP="00093F21">
            <w:pPr>
              <w:spacing w:line="360" w:lineRule="auto"/>
              <w:ind w:left="-18"/>
              <w:jc w:val="right"/>
              <w:rPr>
                <w:rFonts w:ascii="Arial" w:hAnsi="Arial" w:cs="Arial"/>
                <w:sz w:val="14"/>
                <w:szCs w:val="14"/>
              </w:rPr>
            </w:pPr>
          </w:p>
        </w:tc>
        <w:tc>
          <w:tcPr>
            <w:tcW w:w="180" w:type="dxa"/>
            <w:vAlign w:val="bottom"/>
          </w:tcPr>
          <w:p w14:paraId="337A3D68" w14:textId="77777777" w:rsidR="00093F21" w:rsidRPr="00435C20" w:rsidRDefault="00093F21" w:rsidP="00093F21">
            <w:pPr>
              <w:spacing w:line="360" w:lineRule="auto"/>
              <w:ind w:left="-18"/>
              <w:jc w:val="right"/>
              <w:rPr>
                <w:rFonts w:ascii="Arial" w:hAnsi="Arial" w:cs="Arial"/>
                <w:sz w:val="14"/>
                <w:szCs w:val="14"/>
              </w:rPr>
            </w:pPr>
          </w:p>
        </w:tc>
        <w:tc>
          <w:tcPr>
            <w:tcW w:w="1620" w:type="dxa"/>
            <w:gridSpan w:val="2"/>
            <w:vAlign w:val="bottom"/>
          </w:tcPr>
          <w:p w14:paraId="337A3D69" w14:textId="77777777" w:rsidR="00093F21" w:rsidRPr="00435C20" w:rsidRDefault="00093F21" w:rsidP="00613FD6">
            <w:pPr>
              <w:spacing w:line="360" w:lineRule="auto"/>
              <w:jc w:val="right"/>
              <w:rPr>
                <w:rFonts w:ascii="Arial" w:hAnsi="Arial" w:cs="Arial"/>
                <w:sz w:val="14"/>
                <w:szCs w:val="14"/>
              </w:rPr>
            </w:pPr>
          </w:p>
        </w:tc>
        <w:tc>
          <w:tcPr>
            <w:tcW w:w="180" w:type="dxa"/>
            <w:vAlign w:val="bottom"/>
          </w:tcPr>
          <w:p w14:paraId="337A3D6A" w14:textId="77777777" w:rsidR="00093F21" w:rsidRPr="00435C20" w:rsidRDefault="00093F21" w:rsidP="00093F21">
            <w:pPr>
              <w:spacing w:line="360" w:lineRule="auto"/>
              <w:ind w:left="-18"/>
              <w:jc w:val="right"/>
              <w:rPr>
                <w:rFonts w:ascii="Arial" w:hAnsi="Arial" w:cs="Arial"/>
                <w:sz w:val="14"/>
                <w:szCs w:val="14"/>
              </w:rPr>
            </w:pPr>
          </w:p>
        </w:tc>
        <w:tc>
          <w:tcPr>
            <w:tcW w:w="1530" w:type="dxa"/>
            <w:gridSpan w:val="3"/>
            <w:vAlign w:val="bottom"/>
          </w:tcPr>
          <w:p w14:paraId="337A3D6B" w14:textId="77777777" w:rsidR="00093F21" w:rsidRPr="00435C20" w:rsidRDefault="00093F21" w:rsidP="00093F21">
            <w:pPr>
              <w:spacing w:line="360" w:lineRule="auto"/>
              <w:ind w:left="-18"/>
              <w:jc w:val="right"/>
              <w:rPr>
                <w:rFonts w:ascii="Arial" w:hAnsi="Arial" w:cs="Arial"/>
                <w:sz w:val="14"/>
                <w:szCs w:val="14"/>
              </w:rPr>
            </w:pPr>
          </w:p>
        </w:tc>
      </w:tr>
      <w:tr w:rsidR="00613FD6" w:rsidRPr="00435C20" w14:paraId="337A3D75" w14:textId="77777777" w:rsidTr="00400F4F">
        <w:trPr>
          <w:cantSplit/>
        </w:trPr>
        <w:tc>
          <w:tcPr>
            <w:tcW w:w="2160" w:type="dxa"/>
            <w:hideMark/>
          </w:tcPr>
          <w:p w14:paraId="6BA71704" w14:textId="5DE5F43A" w:rsidR="00613FD6" w:rsidRPr="00435C20" w:rsidRDefault="00613FD6" w:rsidP="00613FD6">
            <w:pPr>
              <w:pStyle w:val="BodyText"/>
              <w:spacing w:before="0" w:after="0" w:line="360" w:lineRule="auto"/>
              <w:ind w:left="191" w:hanging="191"/>
              <w:jc w:val="left"/>
              <w:rPr>
                <w:rFonts w:ascii="Arial" w:hAnsi="Arial" w:cs="Arial"/>
                <w:sz w:val="14"/>
                <w:szCs w:val="14"/>
              </w:rPr>
            </w:pPr>
            <w:r w:rsidRPr="00435C20">
              <w:rPr>
                <w:rFonts w:ascii="Arial" w:hAnsi="Arial" w:cs="Arial"/>
                <w:sz w:val="14"/>
                <w:szCs w:val="14"/>
              </w:rPr>
              <w:t xml:space="preserve">Increment (decrement) of </w:t>
            </w:r>
          </w:p>
          <w:p w14:paraId="337A3D6D" w14:textId="5B268FC7" w:rsidR="00613FD6" w:rsidRPr="00435C20" w:rsidRDefault="00613FD6" w:rsidP="00613FD6">
            <w:pPr>
              <w:pStyle w:val="BodyText"/>
              <w:spacing w:before="0" w:after="0" w:line="360" w:lineRule="auto"/>
              <w:ind w:left="191" w:right="6" w:hanging="191"/>
              <w:jc w:val="left"/>
              <w:rPr>
                <w:rFonts w:ascii="Arial" w:hAnsi="Arial" w:cs="Arial"/>
                <w:sz w:val="14"/>
                <w:szCs w:val="14"/>
              </w:rPr>
            </w:pPr>
            <w:r w:rsidRPr="00435C20">
              <w:rPr>
                <w:rFonts w:ascii="Arial" w:hAnsi="Arial" w:cs="Arial"/>
                <w:sz w:val="14"/>
                <w:szCs w:val="14"/>
              </w:rPr>
              <w:t xml:space="preserve">    employee benefit obligation</w:t>
            </w:r>
          </w:p>
        </w:tc>
        <w:tc>
          <w:tcPr>
            <w:tcW w:w="810" w:type="dxa"/>
            <w:vAlign w:val="bottom"/>
          </w:tcPr>
          <w:p w14:paraId="75A5DC0F" w14:textId="706828FF" w:rsidR="00613FD6" w:rsidRPr="00435C20" w:rsidRDefault="00613FD6" w:rsidP="00613FD6">
            <w:pPr>
              <w:spacing w:line="360" w:lineRule="auto"/>
              <w:jc w:val="right"/>
              <w:rPr>
                <w:rFonts w:ascii="Arial" w:hAnsi="Arial" w:cs="Arial"/>
                <w:sz w:val="14"/>
                <w:szCs w:val="14"/>
              </w:rPr>
            </w:pPr>
            <w:r w:rsidRPr="00435C20">
              <w:rPr>
                <w:rFonts w:ascii="Arial" w:hAnsi="Arial" w:cs="Arial"/>
                <w:sz w:val="14"/>
                <w:szCs w:val="14"/>
              </w:rPr>
              <w:t>149,670</w:t>
            </w:r>
          </w:p>
        </w:tc>
        <w:tc>
          <w:tcPr>
            <w:tcW w:w="810" w:type="dxa"/>
            <w:vAlign w:val="bottom"/>
          </w:tcPr>
          <w:p w14:paraId="337A3D6E" w14:textId="06261C99" w:rsidR="00613FD6" w:rsidRPr="00435C20" w:rsidRDefault="00EC48D9" w:rsidP="00613FD6">
            <w:pPr>
              <w:spacing w:line="360" w:lineRule="auto"/>
              <w:jc w:val="right"/>
              <w:rPr>
                <w:rFonts w:ascii="Arial" w:hAnsi="Arial" w:cs="Arial"/>
                <w:sz w:val="14"/>
                <w:szCs w:val="14"/>
              </w:rPr>
            </w:pPr>
            <w:r>
              <w:rPr>
                <w:rFonts w:ascii="Arial" w:hAnsi="Arial" w:cs="Arial"/>
                <w:sz w:val="14"/>
                <w:szCs w:val="14"/>
              </w:rPr>
              <w:t>(</w:t>
            </w:r>
            <w:r w:rsidR="00613FD6" w:rsidRPr="00435C20">
              <w:rPr>
                <w:rFonts w:ascii="Arial" w:hAnsi="Arial" w:cs="Arial"/>
                <w:sz w:val="14"/>
                <w:szCs w:val="14"/>
              </w:rPr>
              <w:t>56,446</w:t>
            </w:r>
            <w:r>
              <w:rPr>
                <w:rFonts w:ascii="Arial" w:hAnsi="Arial" w:cs="Arial"/>
                <w:sz w:val="14"/>
                <w:szCs w:val="14"/>
              </w:rPr>
              <w:t>)</w:t>
            </w:r>
          </w:p>
        </w:tc>
        <w:tc>
          <w:tcPr>
            <w:tcW w:w="180" w:type="dxa"/>
            <w:vAlign w:val="bottom"/>
          </w:tcPr>
          <w:p w14:paraId="337A3D6F" w14:textId="77777777" w:rsidR="00613FD6" w:rsidRPr="00435C20" w:rsidRDefault="00613FD6" w:rsidP="00613FD6">
            <w:pPr>
              <w:spacing w:line="360" w:lineRule="auto"/>
              <w:jc w:val="right"/>
              <w:rPr>
                <w:rFonts w:ascii="Arial" w:hAnsi="Arial" w:cs="Arial"/>
                <w:sz w:val="14"/>
                <w:szCs w:val="14"/>
              </w:rPr>
            </w:pPr>
          </w:p>
        </w:tc>
        <w:tc>
          <w:tcPr>
            <w:tcW w:w="810" w:type="dxa"/>
            <w:vAlign w:val="bottom"/>
          </w:tcPr>
          <w:p w14:paraId="28EA0435" w14:textId="0C4831EE" w:rsidR="00613FD6" w:rsidRPr="00435C20" w:rsidRDefault="00613FD6" w:rsidP="00613FD6">
            <w:pPr>
              <w:spacing w:line="360" w:lineRule="auto"/>
              <w:jc w:val="right"/>
              <w:rPr>
                <w:rFonts w:ascii="Arial" w:hAnsi="Arial" w:cs="Arial"/>
                <w:sz w:val="14"/>
                <w:szCs w:val="14"/>
              </w:rPr>
            </w:pPr>
            <w:r w:rsidRPr="00435C20">
              <w:rPr>
                <w:rFonts w:ascii="Arial" w:hAnsi="Arial" w:cs="Arial"/>
                <w:sz w:val="14"/>
                <w:szCs w:val="14"/>
              </w:rPr>
              <w:t>135,887</w:t>
            </w:r>
          </w:p>
        </w:tc>
        <w:tc>
          <w:tcPr>
            <w:tcW w:w="810" w:type="dxa"/>
            <w:vAlign w:val="bottom"/>
          </w:tcPr>
          <w:p w14:paraId="337A3D70" w14:textId="552819A6" w:rsidR="00613FD6" w:rsidRPr="00435C20" w:rsidRDefault="00EC48D9" w:rsidP="00613FD6">
            <w:pPr>
              <w:spacing w:line="360" w:lineRule="auto"/>
              <w:jc w:val="right"/>
              <w:rPr>
                <w:rFonts w:ascii="Arial" w:hAnsi="Arial" w:cs="Arial"/>
                <w:sz w:val="14"/>
                <w:szCs w:val="14"/>
              </w:rPr>
            </w:pPr>
            <w:r>
              <w:rPr>
                <w:rFonts w:ascii="Arial" w:hAnsi="Arial" w:cs="Arial"/>
                <w:sz w:val="14"/>
                <w:szCs w:val="14"/>
              </w:rPr>
              <w:t>(</w:t>
            </w:r>
            <w:r w:rsidR="00613FD6" w:rsidRPr="00435C20">
              <w:rPr>
                <w:rFonts w:ascii="Arial" w:hAnsi="Arial" w:cs="Arial"/>
                <w:sz w:val="14"/>
                <w:szCs w:val="14"/>
              </w:rPr>
              <w:t>50,048</w:t>
            </w:r>
            <w:r>
              <w:rPr>
                <w:rFonts w:ascii="Arial" w:hAnsi="Arial" w:cs="Arial"/>
                <w:sz w:val="14"/>
                <w:szCs w:val="14"/>
              </w:rPr>
              <w:t>)</w:t>
            </w:r>
          </w:p>
        </w:tc>
        <w:tc>
          <w:tcPr>
            <w:tcW w:w="180" w:type="dxa"/>
            <w:vAlign w:val="bottom"/>
          </w:tcPr>
          <w:p w14:paraId="337A3D71" w14:textId="77777777" w:rsidR="00613FD6" w:rsidRPr="00435C20" w:rsidRDefault="00613FD6" w:rsidP="00613FD6">
            <w:pPr>
              <w:spacing w:line="360" w:lineRule="auto"/>
              <w:jc w:val="right"/>
              <w:rPr>
                <w:rFonts w:ascii="Arial" w:hAnsi="Arial" w:cs="Arial"/>
                <w:sz w:val="14"/>
                <w:szCs w:val="14"/>
              </w:rPr>
            </w:pPr>
          </w:p>
        </w:tc>
        <w:tc>
          <w:tcPr>
            <w:tcW w:w="810" w:type="dxa"/>
            <w:vAlign w:val="bottom"/>
          </w:tcPr>
          <w:p w14:paraId="63C3243A" w14:textId="37CB87E2" w:rsidR="00613FD6" w:rsidRPr="00435C20" w:rsidRDefault="00613FD6" w:rsidP="00613FD6">
            <w:pPr>
              <w:spacing w:line="360" w:lineRule="auto"/>
              <w:jc w:val="right"/>
              <w:rPr>
                <w:rFonts w:ascii="Arial" w:hAnsi="Arial" w:cs="Arial"/>
                <w:sz w:val="14"/>
                <w:szCs w:val="14"/>
              </w:rPr>
            </w:pPr>
            <w:r w:rsidRPr="00435C20">
              <w:rPr>
                <w:rFonts w:ascii="Arial" w:hAnsi="Arial" w:cs="Arial"/>
                <w:sz w:val="14"/>
                <w:szCs w:val="14"/>
              </w:rPr>
              <w:t>24,071</w:t>
            </w:r>
          </w:p>
        </w:tc>
        <w:tc>
          <w:tcPr>
            <w:tcW w:w="810" w:type="dxa"/>
            <w:vAlign w:val="bottom"/>
          </w:tcPr>
          <w:p w14:paraId="337A3D72" w14:textId="1628B3F5" w:rsidR="00613FD6" w:rsidRPr="00435C20" w:rsidRDefault="00613FD6" w:rsidP="00613FD6">
            <w:pPr>
              <w:spacing w:line="360" w:lineRule="auto"/>
              <w:jc w:val="right"/>
              <w:rPr>
                <w:rFonts w:ascii="Arial" w:hAnsi="Arial" w:cs="Arial"/>
                <w:sz w:val="14"/>
                <w:szCs w:val="14"/>
              </w:rPr>
            </w:pPr>
            <w:r w:rsidRPr="00435C20">
              <w:rPr>
                <w:rFonts w:ascii="Arial" w:hAnsi="Arial" w:cs="Arial"/>
                <w:sz w:val="14"/>
                <w:szCs w:val="14"/>
              </w:rPr>
              <w:t>(23,904)</w:t>
            </w:r>
          </w:p>
        </w:tc>
        <w:tc>
          <w:tcPr>
            <w:tcW w:w="180" w:type="dxa"/>
            <w:vAlign w:val="bottom"/>
          </w:tcPr>
          <w:p w14:paraId="337A3D73" w14:textId="77777777" w:rsidR="00613FD6" w:rsidRPr="00435C20" w:rsidRDefault="00613FD6" w:rsidP="00613FD6">
            <w:pPr>
              <w:spacing w:line="360" w:lineRule="auto"/>
              <w:jc w:val="right"/>
              <w:rPr>
                <w:rFonts w:ascii="Arial" w:hAnsi="Arial" w:cs="Arial"/>
                <w:sz w:val="14"/>
                <w:szCs w:val="14"/>
              </w:rPr>
            </w:pPr>
          </w:p>
        </w:tc>
        <w:tc>
          <w:tcPr>
            <w:tcW w:w="765" w:type="dxa"/>
            <w:gridSpan w:val="2"/>
            <w:vAlign w:val="bottom"/>
          </w:tcPr>
          <w:p w14:paraId="6207E0AE" w14:textId="16F6B095" w:rsidR="00613FD6" w:rsidRPr="00435C20" w:rsidRDefault="00613FD6" w:rsidP="00613FD6">
            <w:pPr>
              <w:spacing w:line="360" w:lineRule="auto"/>
              <w:jc w:val="right"/>
              <w:rPr>
                <w:rFonts w:ascii="Arial" w:hAnsi="Arial" w:cs="Arial"/>
                <w:sz w:val="14"/>
                <w:szCs w:val="14"/>
              </w:rPr>
            </w:pPr>
            <w:r w:rsidRPr="00435C20">
              <w:rPr>
                <w:rFonts w:ascii="Arial" w:hAnsi="Arial" w:cs="Arial"/>
                <w:sz w:val="14"/>
                <w:szCs w:val="14"/>
              </w:rPr>
              <w:t>21,555</w:t>
            </w:r>
          </w:p>
        </w:tc>
        <w:tc>
          <w:tcPr>
            <w:tcW w:w="765" w:type="dxa"/>
            <w:vAlign w:val="bottom"/>
          </w:tcPr>
          <w:p w14:paraId="337A3D74" w14:textId="10E11282" w:rsidR="00613FD6" w:rsidRPr="00435C20" w:rsidRDefault="00613FD6" w:rsidP="00613FD6">
            <w:pPr>
              <w:spacing w:line="360" w:lineRule="auto"/>
              <w:jc w:val="right"/>
              <w:rPr>
                <w:rFonts w:ascii="Arial" w:hAnsi="Arial" w:cs="Arial"/>
                <w:sz w:val="14"/>
                <w:szCs w:val="14"/>
              </w:rPr>
            </w:pPr>
            <w:r w:rsidRPr="00435C20">
              <w:rPr>
                <w:rFonts w:ascii="Arial" w:hAnsi="Arial" w:cs="Arial"/>
                <w:sz w:val="14"/>
                <w:szCs w:val="14"/>
              </w:rPr>
              <w:t>(22,210)</w:t>
            </w:r>
          </w:p>
        </w:tc>
      </w:tr>
    </w:tbl>
    <w:p w14:paraId="7A32543D" w14:textId="77777777" w:rsidR="003E0136" w:rsidRPr="00435C20" w:rsidRDefault="003E0136" w:rsidP="002B4DB7">
      <w:pPr>
        <w:tabs>
          <w:tab w:val="center" w:pos="4677"/>
        </w:tabs>
        <w:overflowPunct/>
        <w:autoSpaceDE/>
        <w:autoSpaceDN/>
        <w:adjustRightInd/>
        <w:spacing w:line="360" w:lineRule="auto"/>
        <w:jc w:val="thaiDistribute"/>
        <w:textAlignment w:val="auto"/>
        <w:rPr>
          <w:rFonts w:ascii="Arial" w:hAnsi="Arial" w:cs="Arial"/>
          <w:spacing w:val="-4"/>
          <w:sz w:val="18"/>
          <w:szCs w:val="18"/>
        </w:rPr>
      </w:pPr>
    </w:p>
    <w:p w14:paraId="337A3D7F" w14:textId="2EA16A98" w:rsidR="00B73FF5" w:rsidRPr="00435C20" w:rsidRDefault="0002044A" w:rsidP="00B367CF">
      <w:pPr>
        <w:numPr>
          <w:ilvl w:val="0"/>
          <w:numId w:val="13"/>
        </w:numPr>
        <w:tabs>
          <w:tab w:val="clear" w:pos="1266"/>
          <w:tab w:val="num" w:pos="709"/>
        </w:tabs>
        <w:overflowPunct/>
        <w:autoSpaceDE/>
        <w:autoSpaceDN/>
        <w:adjustRightInd/>
        <w:spacing w:line="360" w:lineRule="auto"/>
        <w:ind w:left="709" w:right="-10" w:hanging="283"/>
        <w:jc w:val="thaiDistribute"/>
        <w:textAlignment w:val="auto"/>
        <w:rPr>
          <w:rFonts w:ascii="Arial" w:hAnsi="Arial" w:cs="Arial"/>
          <w:sz w:val="19"/>
          <w:szCs w:val="19"/>
        </w:rPr>
      </w:pPr>
      <w:r w:rsidRPr="00435C20">
        <w:rPr>
          <w:rFonts w:ascii="Arial" w:hAnsi="Arial" w:cs="Arial"/>
          <w:sz w:val="19"/>
          <w:szCs w:val="19"/>
        </w:rPr>
        <w:t>As at 31 December 201</w:t>
      </w:r>
      <w:r w:rsidR="00093F21" w:rsidRPr="00435C20">
        <w:rPr>
          <w:rFonts w:ascii="Arial" w:hAnsi="Arial" w:cs="Arial"/>
          <w:sz w:val="19"/>
          <w:szCs w:val="19"/>
        </w:rPr>
        <w:t>8</w:t>
      </w:r>
      <w:r w:rsidRPr="00435C20">
        <w:rPr>
          <w:rFonts w:ascii="Arial" w:hAnsi="Arial" w:cs="Arial"/>
          <w:sz w:val="19"/>
          <w:szCs w:val="19"/>
        </w:rPr>
        <w:t xml:space="preserve"> and 201</w:t>
      </w:r>
      <w:r w:rsidR="00093F21" w:rsidRPr="00435C20">
        <w:rPr>
          <w:rFonts w:ascii="Arial" w:hAnsi="Arial" w:cs="Arial"/>
          <w:sz w:val="19"/>
          <w:szCs w:val="19"/>
        </w:rPr>
        <w:t>7</w:t>
      </w:r>
      <w:r w:rsidRPr="00435C20">
        <w:rPr>
          <w:rFonts w:ascii="Arial" w:hAnsi="Arial" w:cs="Arial"/>
          <w:sz w:val="19"/>
          <w:szCs w:val="19"/>
        </w:rPr>
        <w:t>, expected maturity of employee benefits obligation before discount are as follow:</w:t>
      </w:r>
    </w:p>
    <w:p w14:paraId="337A3D80" w14:textId="77777777" w:rsidR="0002044A" w:rsidRPr="00435C20" w:rsidRDefault="0002044A" w:rsidP="00B367CF">
      <w:pPr>
        <w:tabs>
          <w:tab w:val="num" w:pos="851"/>
        </w:tabs>
        <w:overflowPunct/>
        <w:autoSpaceDE/>
        <w:autoSpaceDN/>
        <w:adjustRightInd/>
        <w:spacing w:line="360" w:lineRule="auto"/>
        <w:jc w:val="thaiDistribute"/>
        <w:textAlignment w:val="auto"/>
        <w:rPr>
          <w:rFonts w:ascii="Arial" w:hAnsi="Arial" w:cs="Arial"/>
          <w:sz w:val="18"/>
          <w:szCs w:val="18"/>
          <w:lang w:val="en-GB"/>
        </w:rPr>
      </w:pPr>
    </w:p>
    <w:tbl>
      <w:tblPr>
        <w:tblW w:w="8642" w:type="dxa"/>
        <w:tblInd w:w="720" w:type="dxa"/>
        <w:tblLayout w:type="fixed"/>
        <w:tblLook w:val="0000" w:firstRow="0" w:lastRow="0" w:firstColumn="0" w:lastColumn="0" w:noHBand="0" w:noVBand="0"/>
      </w:tblPr>
      <w:tblGrid>
        <w:gridCol w:w="3620"/>
        <w:gridCol w:w="1071"/>
        <w:gridCol w:w="236"/>
        <w:gridCol w:w="1069"/>
        <w:gridCol w:w="236"/>
        <w:gridCol w:w="1071"/>
        <w:gridCol w:w="243"/>
        <w:gridCol w:w="1096"/>
      </w:tblGrid>
      <w:tr w:rsidR="00B73FF5" w:rsidRPr="00435C20" w14:paraId="337A3D83" w14:textId="77777777" w:rsidTr="00400F4F">
        <w:tc>
          <w:tcPr>
            <w:tcW w:w="3620" w:type="dxa"/>
          </w:tcPr>
          <w:p w14:paraId="337A3D81" w14:textId="77777777" w:rsidR="00B73FF5" w:rsidRPr="00435C20" w:rsidRDefault="00B73FF5" w:rsidP="00B367CF">
            <w:pPr>
              <w:tabs>
                <w:tab w:val="left" w:pos="540"/>
              </w:tabs>
              <w:spacing w:line="360" w:lineRule="auto"/>
              <w:ind w:left="252" w:hanging="252"/>
              <w:rPr>
                <w:rFonts w:ascii="Arial" w:hAnsi="Arial" w:cs="Arial"/>
                <w:sz w:val="19"/>
                <w:szCs w:val="19"/>
              </w:rPr>
            </w:pPr>
          </w:p>
        </w:tc>
        <w:tc>
          <w:tcPr>
            <w:tcW w:w="5022" w:type="dxa"/>
            <w:gridSpan w:val="7"/>
          </w:tcPr>
          <w:p w14:paraId="337A3D82" w14:textId="77777777" w:rsidR="00B73FF5" w:rsidRPr="00435C20" w:rsidRDefault="00B73FF5" w:rsidP="00B367CF">
            <w:pPr>
              <w:tabs>
                <w:tab w:val="left" w:pos="540"/>
              </w:tabs>
              <w:spacing w:line="360" w:lineRule="auto"/>
              <w:ind w:right="-74"/>
              <w:jc w:val="right"/>
              <w:rPr>
                <w:rFonts w:ascii="Arial" w:hAnsi="Arial" w:cs="Arial"/>
                <w:sz w:val="19"/>
                <w:szCs w:val="19"/>
              </w:rPr>
            </w:pPr>
            <w:r w:rsidRPr="00435C20">
              <w:rPr>
                <w:rFonts w:ascii="Arial" w:hAnsi="Arial" w:cs="Arial"/>
                <w:sz w:val="19"/>
                <w:szCs w:val="19"/>
                <w:cs/>
                <w:lang w:val="en-GB"/>
              </w:rPr>
              <w:t>(</w:t>
            </w:r>
            <w:r w:rsidRPr="00435C20">
              <w:rPr>
                <w:rFonts w:ascii="Arial" w:hAnsi="Arial" w:cs="Arial"/>
                <w:sz w:val="19"/>
                <w:szCs w:val="19"/>
                <w:lang w:val="en-GB"/>
              </w:rPr>
              <w:t>Unit</w:t>
            </w:r>
            <w:r w:rsidRPr="00435C20">
              <w:rPr>
                <w:rFonts w:ascii="Arial" w:hAnsi="Arial" w:cs="Arial"/>
                <w:sz w:val="19"/>
                <w:szCs w:val="19"/>
                <w:cs/>
                <w:lang w:val="en-GB"/>
              </w:rPr>
              <w:t xml:space="preserve"> : </w:t>
            </w:r>
            <w:r w:rsidRPr="00435C20">
              <w:rPr>
                <w:rFonts w:ascii="Arial" w:hAnsi="Arial" w:cs="Arial"/>
                <w:sz w:val="19"/>
                <w:szCs w:val="19"/>
                <w:lang w:val="en-GB"/>
              </w:rPr>
              <w:t>Thousand Baht</w:t>
            </w:r>
            <w:r w:rsidRPr="00435C20">
              <w:rPr>
                <w:rFonts w:ascii="Arial" w:hAnsi="Arial" w:cs="Arial"/>
                <w:sz w:val="19"/>
                <w:szCs w:val="19"/>
                <w:cs/>
                <w:lang w:val="en-GB"/>
              </w:rPr>
              <w:t>)</w:t>
            </w:r>
          </w:p>
        </w:tc>
      </w:tr>
      <w:tr w:rsidR="00B73FF5" w:rsidRPr="00435C20" w14:paraId="337A3D88" w14:textId="77777777" w:rsidTr="00400F4F">
        <w:tc>
          <w:tcPr>
            <w:tcW w:w="3620" w:type="dxa"/>
          </w:tcPr>
          <w:p w14:paraId="337A3D84" w14:textId="77777777" w:rsidR="00B73FF5" w:rsidRPr="00435C20" w:rsidRDefault="00B73FF5" w:rsidP="00B367CF">
            <w:pPr>
              <w:tabs>
                <w:tab w:val="left" w:pos="540"/>
              </w:tabs>
              <w:spacing w:line="360" w:lineRule="auto"/>
              <w:ind w:left="252" w:hanging="252"/>
              <w:rPr>
                <w:rFonts w:ascii="Arial" w:hAnsi="Arial" w:cs="Arial"/>
                <w:sz w:val="19"/>
                <w:szCs w:val="19"/>
              </w:rPr>
            </w:pPr>
          </w:p>
        </w:tc>
        <w:tc>
          <w:tcPr>
            <w:tcW w:w="2376" w:type="dxa"/>
            <w:gridSpan w:val="3"/>
            <w:tcBorders>
              <w:bottom w:val="single" w:sz="4" w:space="0" w:color="auto"/>
            </w:tcBorders>
          </w:tcPr>
          <w:p w14:paraId="337A3D85" w14:textId="77777777" w:rsidR="00B73FF5" w:rsidRPr="00435C20" w:rsidRDefault="00B73FF5" w:rsidP="00B367CF">
            <w:pPr>
              <w:tabs>
                <w:tab w:val="left" w:pos="540"/>
              </w:tabs>
              <w:spacing w:line="360" w:lineRule="auto"/>
              <w:ind w:right="109"/>
              <w:jc w:val="center"/>
              <w:rPr>
                <w:rFonts w:ascii="Arial" w:hAnsi="Arial" w:cs="Arial"/>
                <w:sz w:val="19"/>
                <w:szCs w:val="19"/>
              </w:rPr>
            </w:pPr>
            <w:r w:rsidRPr="00435C20">
              <w:rPr>
                <w:rFonts w:ascii="Arial" w:hAnsi="Arial" w:cs="Arial"/>
                <w:sz w:val="19"/>
                <w:szCs w:val="19"/>
              </w:rPr>
              <w:t>Consolidated F/S</w:t>
            </w:r>
          </w:p>
        </w:tc>
        <w:tc>
          <w:tcPr>
            <w:tcW w:w="236" w:type="dxa"/>
          </w:tcPr>
          <w:p w14:paraId="337A3D86" w14:textId="77777777" w:rsidR="00B73FF5" w:rsidRPr="00435C20" w:rsidRDefault="00B73FF5" w:rsidP="00B367CF">
            <w:pPr>
              <w:tabs>
                <w:tab w:val="left" w:pos="540"/>
              </w:tabs>
              <w:spacing w:line="360" w:lineRule="auto"/>
              <w:ind w:right="109"/>
              <w:jc w:val="center"/>
              <w:rPr>
                <w:rFonts w:ascii="Arial" w:hAnsi="Arial" w:cs="Arial"/>
                <w:sz w:val="19"/>
                <w:szCs w:val="19"/>
              </w:rPr>
            </w:pPr>
          </w:p>
        </w:tc>
        <w:tc>
          <w:tcPr>
            <w:tcW w:w="2410" w:type="dxa"/>
            <w:gridSpan w:val="3"/>
            <w:tcBorders>
              <w:bottom w:val="single" w:sz="4" w:space="0" w:color="auto"/>
            </w:tcBorders>
          </w:tcPr>
          <w:p w14:paraId="337A3D87" w14:textId="77777777" w:rsidR="00B73FF5" w:rsidRPr="00435C20" w:rsidRDefault="00B73FF5" w:rsidP="00B367CF">
            <w:pPr>
              <w:tabs>
                <w:tab w:val="left" w:pos="540"/>
              </w:tabs>
              <w:spacing w:line="360" w:lineRule="auto"/>
              <w:ind w:right="-108"/>
              <w:jc w:val="center"/>
              <w:rPr>
                <w:rFonts w:ascii="Arial" w:hAnsi="Arial" w:cs="Arial"/>
                <w:sz w:val="19"/>
                <w:szCs w:val="19"/>
              </w:rPr>
            </w:pPr>
            <w:r w:rsidRPr="00435C20">
              <w:rPr>
                <w:rFonts w:ascii="Arial" w:hAnsi="Arial" w:cs="Arial"/>
                <w:sz w:val="19"/>
                <w:szCs w:val="19"/>
              </w:rPr>
              <w:t>Separate F/S</w:t>
            </w:r>
          </w:p>
        </w:tc>
      </w:tr>
      <w:tr w:rsidR="00967E24" w:rsidRPr="00435C20" w14:paraId="337A3D91" w14:textId="77777777" w:rsidTr="00400F4F">
        <w:tc>
          <w:tcPr>
            <w:tcW w:w="3620" w:type="dxa"/>
          </w:tcPr>
          <w:p w14:paraId="337A3D89" w14:textId="77777777" w:rsidR="00967E24" w:rsidRPr="00435C20" w:rsidRDefault="00967E24" w:rsidP="00B367CF">
            <w:pPr>
              <w:pStyle w:val="a1"/>
              <w:tabs>
                <w:tab w:val="clear" w:pos="360"/>
                <w:tab w:val="clear" w:pos="720"/>
                <w:tab w:val="clear" w:pos="1080"/>
                <w:tab w:val="left" w:pos="540"/>
              </w:tabs>
              <w:spacing w:line="360" w:lineRule="auto"/>
              <w:ind w:left="252" w:hanging="252"/>
              <w:rPr>
                <w:rFonts w:ascii="Arial" w:hAnsi="Arial" w:cs="Arial"/>
                <w:sz w:val="19"/>
                <w:szCs w:val="19"/>
                <w:cs/>
              </w:rPr>
            </w:pPr>
          </w:p>
        </w:tc>
        <w:tc>
          <w:tcPr>
            <w:tcW w:w="1071" w:type="dxa"/>
            <w:tcBorders>
              <w:top w:val="single" w:sz="4" w:space="0" w:color="auto"/>
              <w:bottom w:val="single" w:sz="4" w:space="0" w:color="auto"/>
            </w:tcBorders>
          </w:tcPr>
          <w:p w14:paraId="337A3D8A" w14:textId="66DD1E35" w:rsidR="00967E24" w:rsidRPr="00435C20" w:rsidRDefault="00967E24" w:rsidP="00B367CF">
            <w:pPr>
              <w:spacing w:line="360" w:lineRule="auto"/>
              <w:ind w:left="-144" w:right="-108"/>
              <w:jc w:val="center"/>
              <w:rPr>
                <w:rFonts w:ascii="Arial" w:hAnsi="Arial" w:cs="Arial"/>
                <w:sz w:val="19"/>
                <w:szCs w:val="19"/>
              </w:rPr>
            </w:pPr>
            <w:r w:rsidRPr="00435C20">
              <w:rPr>
                <w:rFonts w:ascii="Arial" w:hAnsi="Arial" w:cs="Arial"/>
                <w:sz w:val="19"/>
                <w:szCs w:val="19"/>
              </w:rPr>
              <w:t>201</w:t>
            </w:r>
            <w:r w:rsidR="00093F21" w:rsidRPr="00435C20">
              <w:rPr>
                <w:rFonts w:ascii="Arial" w:hAnsi="Arial" w:cs="Arial"/>
                <w:sz w:val="19"/>
                <w:szCs w:val="19"/>
              </w:rPr>
              <w:t>8</w:t>
            </w:r>
          </w:p>
        </w:tc>
        <w:tc>
          <w:tcPr>
            <w:tcW w:w="236" w:type="dxa"/>
            <w:tcBorders>
              <w:top w:val="single" w:sz="4" w:space="0" w:color="auto"/>
            </w:tcBorders>
          </w:tcPr>
          <w:p w14:paraId="337A3D8B" w14:textId="77777777" w:rsidR="00967E24" w:rsidRPr="00435C20" w:rsidRDefault="00967E24" w:rsidP="00B367CF">
            <w:pPr>
              <w:spacing w:line="360" w:lineRule="auto"/>
              <w:ind w:left="-144" w:right="-108"/>
              <w:jc w:val="center"/>
              <w:rPr>
                <w:rFonts w:ascii="Arial" w:hAnsi="Arial" w:cs="Arial"/>
                <w:sz w:val="19"/>
                <w:szCs w:val="19"/>
              </w:rPr>
            </w:pPr>
          </w:p>
        </w:tc>
        <w:tc>
          <w:tcPr>
            <w:tcW w:w="1069" w:type="dxa"/>
            <w:tcBorders>
              <w:top w:val="single" w:sz="4" w:space="0" w:color="auto"/>
              <w:bottom w:val="single" w:sz="4" w:space="0" w:color="auto"/>
            </w:tcBorders>
          </w:tcPr>
          <w:p w14:paraId="337A3D8C" w14:textId="52F3EC47" w:rsidR="00967E24" w:rsidRPr="00435C20" w:rsidRDefault="00967E24" w:rsidP="00B367CF">
            <w:pPr>
              <w:spacing w:line="360" w:lineRule="auto"/>
              <w:ind w:left="-144" w:right="-108"/>
              <w:jc w:val="center"/>
              <w:rPr>
                <w:rFonts w:ascii="Arial" w:hAnsi="Arial" w:cs="Arial"/>
                <w:sz w:val="19"/>
                <w:szCs w:val="19"/>
                <w:lang w:val="en-GB"/>
              </w:rPr>
            </w:pPr>
            <w:r w:rsidRPr="00435C20">
              <w:rPr>
                <w:rFonts w:ascii="Arial" w:hAnsi="Arial" w:cs="Arial"/>
                <w:sz w:val="19"/>
                <w:szCs w:val="19"/>
                <w:lang w:val="en-GB"/>
              </w:rPr>
              <w:t>201</w:t>
            </w:r>
            <w:r w:rsidR="00093F21" w:rsidRPr="00435C20">
              <w:rPr>
                <w:rFonts w:ascii="Arial" w:hAnsi="Arial" w:cs="Arial"/>
                <w:sz w:val="19"/>
                <w:szCs w:val="19"/>
                <w:lang w:val="en-GB"/>
              </w:rPr>
              <w:t>7</w:t>
            </w:r>
          </w:p>
        </w:tc>
        <w:tc>
          <w:tcPr>
            <w:tcW w:w="236" w:type="dxa"/>
            <w:vAlign w:val="bottom"/>
          </w:tcPr>
          <w:p w14:paraId="337A3D8D" w14:textId="77777777" w:rsidR="00967E24" w:rsidRPr="00435C20" w:rsidRDefault="00967E24" w:rsidP="00B367CF">
            <w:pPr>
              <w:spacing w:line="360" w:lineRule="auto"/>
              <w:ind w:left="-108" w:right="-108"/>
              <w:jc w:val="center"/>
              <w:rPr>
                <w:rFonts w:ascii="Arial" w:hAnsi="Arial" w:cs="Arial"/>
                <w:sz w:val="19"/>
                <w:szCs w:val="19"/>
                <w:cs/>
              </w:rPr>
            </w:pPr>
          </w:p>
        </w:tc>
        <w:tc>
          <w:tcPr>
            <w:tcW w:w="1071" w:type="dxa"/>
            <w:tcBorders>
              <w:top w:val="single" w:sz="4" w:space="0" w:color="auto"/>
              <w:bottom w:val="single" w:sz="4" w:space="0" w:color="auto"/>
            </w:tcBorders>
          </w:tcPr>
          <w:p w14:paraId="337A3D8E" w14:textId="06198FE1" w:rsidR="00967E24" w:rsidRPr="00435C20" w:rsidRDefault="00967E24" w:rsidP="00B367CF">
            <w:pPr>
              <w:spacing w:line="360" w:lineRule="auto"/>
              <w:ind w:left="-144" w:right="-108"/>
              <w:jc w:val="center"/>
              <w:rPr>
                <w:rFonts w:ascii="Arial" w:hAnsi="Arial" w:cs="Arial"/>
                <w:sz w:val="19"/>
                <w:szCs w:val="19"/>
              </w:rPr>
            </w:pPr>
            <w:r w:rsidRPr="00435C20">
              <w:rPr>
                <w:rFonts w:ascii="Arial" w:hAnsi="Arial" w:cs="Arial"/>
                <w:sz w:val="19"/>
                <w:szCs w:val="19"/>
              </w:rPr>
              <w:t>201</w:t>
            </w:r>
            <w:r w:rsidR="00093F21" w:rsidRPr="00435C20">
              <w:rPr>
                <w:rFonts w:ascii="Arial" w:hAnsi="Arial" w:cs="Arial"/>
                <w:sz w:val="19"/>
                <w:szCs w:val="19"/>
              </w:rPr>
              <w:t>8</w:t>
            </w:r>
          </w:p>
        </w:tc>
        <w:tc>
          <w:tcPr>
            <w:tcW w:w="243" w:type="dxa"/>
            <w:tcBorders>
              <w:top w:val="single" w:sz="4" w:space="0" w:color="auto"/>
            </w:tcBorders>
          </w:tcPr>
          <w:p w14:paraId="337A3D8F" w14:textId="77777777" w:rsidR="00967E24" w:rsidRPr="00435C20" w:rsidRDefault="00967E24" w:rsidP="00B367CF">
            <w:pPr>
              <w:spacing w:line="360" w:lineRule="auto"/>
              <w:ind w:left="-144" w:right="-108"/>
              <w:jc w:val="center"/>
              <w:rPr>
                <w:rFonts w:ascii="Arial" w:hAnsi="Arial" w:cs="Arial"/>
                <w:sz w:val="19"/>
                <w:szCs w:val="19"/>
              </w:rPr>
            </w:pPr>
          </w:p>
        </w:tc>
        <w:tc>
          <w:tcPr>
            <w:tcW w:w="1096" w:type="dxa"/>
            <w:tcBorders>
              <w:top w:val="single" w:sz="4" w:space="0" w:color="auto"/>
              <w:bottom w:val="single" w:sz="4" w:space="0" w:color="auto"/>
            </w:tcBorders>
          </w:tcPr>
          <w:p w14:paraId="337A3D90" w14:textId="31168518" w:rsidR="00967E24" w:rsidRPr="00435C20" w:rsidRDefault="00967E24" w:rsidP="00B367CF">
            <w:pPr>
              <w:spacing w:line="360" w:lineRule="auto"/>
              <w:ind w:left="-144" w:right="-108"/>
              <w:jc w:val="center"/>
              <w:rPr>
                <w:rFonts w:ascii="Arial" w:hAnsi="Arial" w:cs="Arial"/>
                <w:sz w:val="19"/>
                <w:szCs w:val="19"/>
                <w:lang w:val="en-GB"/>
              </w:rPr>
            </w:pPr>
            <w:r w:rsidRPr="00435C20">
              <w:rPr>
                <w:rFonts w:ascii="Arial" w:hAnsi="Arial" w:cs="Arial"/>
                <w:sz w:val="19"/>
                <w:szCs w:val="19"/>
                <w:lang w:val="en-GB"/>
              </w:rPr>
              <w:t>201</w:t>
            </w:r>
            <w:r w:rsidR="00093F21" w:rsidRPr="00435C20">
              <w:rPr>
                <w:rFonts w:ascii="Arial" w:hAnsi="Arial" w:cs="Arial"/>
                <w:sz w:val="19"/>
                <w:szCs w:val="19"/>
                <w:lang w:val="en-GB"/>
              </w:rPr>
              <w:t>7</w:t>
            </w:r>
          </w:p>
        </w:tc>
      </w:tr>
      <w:tr w:rsidR="00B73FF5" w:rsidRPr="00435C20" w14:paraId="337A3D9A" w14:textId="77777777" w:rsidTr="00400F4F">
        <w:tc>
          <w:tcPr>
            <w:tcW w:w="3620" w:type="dxa"/>
          </w:tcPr>
          <w:p w14:paraId="337A3D92" w14:textId="77777777" w:rsidR="00B73FF5" w:rsidRPr="00435C20" w:rsidRDefault="00B73FF5" w:rsidP="00B367CF">
            <w:pPr>
              <w:spacing w:line="360" w:lineRule="auto"/>
              <w:ind w:left="252" w:hanging="252"/>
              <w:rPr>
                <w:rFonts w:ascii="Arial" w:hAnsi="Arial" w:cs="Arial"/>
                <w:sz w:val="19"/>
                <w:szCs w:val="19"/>
              </w:rPr>
            </w:pPr>
          </w:p>
        </w:tc>
        <w:tc>
          <w:tcPr>
            <w:tcW w:w="1071" w:type="dxa"/>
            <w:tcBorders>
              <w:top w:val="single" w:sz="4" w:space="0" w:color="auto"/>
            </w:tcBorders>
          </w:tcPr>
          <w:p w14:paraId="337A3D93" w14:textId="77777777" w:rsidR="00B73FF5" w:rsidRPr="00435C20" w:rsidRDefault="00B73FF5" w:rsidP="00B367CF">
            <w:pPr>
              <w:tabs>
                <w:tab w:val="left" w:pos="540"/>
              </w:tabs>
              <w:spacing w:line="360" w:lineRule="auto"/>
              <w:ind w:right="72"/>
              <w:jc w:val="right"/>
              <w:rPr>
                <w:rFonts w:ascii="Arial" w:hAnsi="Arial" w:cs="Arial"/>
                <w:sz w:val="19"/>
                <w:szCs w:val="19"/>
              </w:rPr>
            </w:pPr>
          </w:p>
        </w:tc>
        <w:tc>
          <w:tcPr>
            <w:tcW w:w="236" w:type="dxa"/>
          </w:tcPr>
          <w:p w14:paraId="337A3D94" w14:textId="77777777" w:rsidR="00B73FF5" w:rsidRPr="00435C20" w:rsidRDefault="00B73FF5" w:rsidP="00B367CF">
            <w:pPr>
              <w:tabs>
                <w:tab w:val="left" w:pos="540"/>
              </w:tabs>
              <w:spacing w:line="360" w:lineRule="auto"/>
              <w:ind w:right="72"/>
              <w:jc w:val="right"/>
              <w:rPr>
                <w:rFonts w:ascii="Arial" w:hAnsi="Arial" w:cs="Arial"/>
                <w:sz w:val="19"/>
                <w:szCs w:val="19"/>
              </w:rPr>
            </w:pPr>
          </w:p>
        </w:tc>
        <w:tc>
          <w:tcPr>
            <w:tcW w:w="1069" w:type="dxa"/>
            <w:tcBorders>
              <w:top w:val="single" w:sz="2" w:space="0" w:color="auto"/>
              <w:left w:val="nil"/>
            </w:tcBorders>
          </w:tcPr>
          <w:p w14:paraId="337A3D95" w14:textId="77777777" w:rsidR="00B73FF5" w:rsidRPr="00435C20" w:rsidRDefault="00B73FF5" w:rsidP="00B367CF">
            <w:pPr>
              <w:tabs>
                <w:tab w:val="left" w:pos="540"/>
              </w:tabs>
              <w:spacing w:line="360" w:lineRule="auto"/>
              <w:ind w:right="72"/>
              <w:jc w:val="right"/>
              <w:rPr>
                <w:rFonts w:ascii="Arial" w:hAnsi="Arial" w:cs="Arial"/>
                <w:sz w:val="19"/>
                <w:szCs w:val="19"/>
              </w:rPr>
            </w:pPr>
          </w:p>
        </w:tc>
        <w:tc>
          <w:tcPr>
            <w:tcW w:w="236" w:type="dxa"/>
          </w:tcPr>
          <w:p w14:paraId="337A3D96" w14:textId="77777777" w:rsidR="00B73FF5" w:rsidRPr="00435C20" w:rsidRDefault="00B73FF5" w:rsidP="00B367CF">
            <w:pPr>
              <w:tabs>
                <w:tab w:val="left" w:pos="540"/>
              </w:tabs>
              <w:spacing w:line="360" w:lineRule="auto"/>
              <w:ind w:right="72"/>
              <w:jc w:val="right"/>
              <w:rPr>
                <w:rFonts w:ascii="Arial" w:hAnsi="Arial" w:cs="Arial"/>
                <w:sz w:val="19"/>
                <w:szCs w:val="19"/>
              </w:rPr>
            </w:pPr>
          </w:p>
        </w:tc>
        <w:tc>
          <w:tcPr>
            <w:tcW w:w="1071" w:type="dxa"/>
            <w:tcBorders>
              <w:top w:val="single" w:sz="4" w:space="0" w:color="auto"/>
            </w:tcBorders>
          </w:tcPr>
          <w:p w14:paraId="337A3D97" w14:textId="77777777" w:rsidR="00B73FF5" w:rsidRPr="00435C20" w:rsidRDefault="00B73FF5" w:rsidP="00B367CF">
            <w:pPr>
              <w:tabs>
                <w:tab w:val="left" w:pos="540"/>
              </w:tabs>
              <w:spacing w:line="360" w:lineRule="auto"/>
              <w:ind w:right="72"/>
              <w:jc w:val="right"/>
              <w:rPr>
                <w:rFonts w:ascii="Arial" w:hAnsi="Arial" w:cs="Arial"/>
                <w:sz w:val="19"/>
                <w:szCs w:val="19"/>
              </w:rPr>
            </w:pPr>
          </w:p>
        </w:tc>
        <w:tc>
          <w:tcPr>
            <w:tcW w:w="243" w:type="dxa"/>
          </w:tcPr>
          <w:p w14:paraId="337A3D98" w14:textId="77777777" w:rsidR="00B73FF5" w:rsidRPr="00435C20" w:rsidRDefault="00B73FF5" w:rsidP="00B367CF">
            <w:pPr>
              <w:tabs>
                <w:tab w:val="left" w:pos="540"/>
              </w:tabs>
              <w:spacing w:line="360" w:lineRule="auto"/>
              <w:ind w:right="72"/>
              <w:jc w:val="right"/>
              <w:rPr>
                <w:rFonts w:ascii="Arial" w:hAnsi="Arial" w:cs="Arial"/>
                <w:sz w:val="19"/>
                <w:szCs w:val="19"/>
              </w:rPr>
            </w:pPr>
          </w:p>
        </w:tc>
        <w:tc>
          <w:tcPr>
            <w:tcW w:w="1096" w:type="dxa"/>
            <w:tcBorders>
              <w:top w:val="single" w:sz="4" w:space="0" w:color="auto"/>
            </w:tcBorders>
          </w:tcPr>
          <w:p w14:paraId="337A3D99" w14:textId="77777777" w:rsidR="00B73FF5" w:rsidRPr="00435C20" w:rsidRDefault="00B73FF5" w:rsidP="00B367CF">
            <w:pPr>
              <w:tabs>
                <w:tab w:val="left" w:pos="540"/>
              </w:tabs>
              <w:spacing w:line="360" w:lineRule="auto"/>
              <w:ind w:right="72"/>
              <w:jc w:val="right"/>
              <w:rPr>
                <w:rFonts w:ascii="Arial" w:hAnsi="Arial" w:cs="Arial"/>
                <w:sz w:val="19"/>
                <w:szCs w:val="19"/>
              </w:rPr>
            </w:pPr>
          </w:p>
        </w:tc>
      </w:tr>
      <w:tr w:rsidR="00955580" w:rsidRPr="00435C20" w14:paraId="337A3DA3" w14:textId="77777777" w:rsidTr="00400F4F">
        <w:tc>
          <w:tcPr>
            <w:tcW w:w="3620" w:type="dxa"/>
          </w:tcPr>
          <w:p w14:paraId="337A3D9B" w14:textId="77777777" w:rsidR="00955580" w:rsidRPr="00435C20" w:rsidRDefault="00955580" w:rsidP="00955580">
            <w:pPr>
              <w:spacing w:line="360" w:lineRule="auto"/>
              <w:rPr>
                <w:rFonts w:ascii="Arial" w:hAnsi="Arial" w:cs="Arial"/>
                <w:sz w:val="19"/>
                <w:szCs w:val="19"/>
              </w:rPr>
            </w:pPr>
            <w:r w:rsidRPr="00435C20">
              <w:rPr>
                <w:rFonts w:ascii="Arial" w:hAnsi="Arial" w:cs="Arial"/>
                <w:sz w:val="19"/>
                <w:szCs w:val="19"/>
              </w:rPr>
              <w:t>Within 1 year</w:t>
            </w:r>
          </w:p>
        </w:tc>
        <w:tc>
          <w:tcPr>
            <w:tcW w:w="1071" w:type="dxa"/>
          </w:tcPr>
          <w:p w14:paraId="337A3D9C" w14:textId="515F91CA" w:rsidR="00955580" w:rsidRPr="00435C20" w:rsidRDefault="00955580" w:rsidP="00955580">
            <w:pPr>
              <w:spacing w:line="360" w:lineRule="auto"/>
              <w:ind w:left="-18"/>
              <w:jc w:val="right"/>
              <w:rPr>
                <w:rFonts w:ascii="Arial" w:hAnsi="Arial" w:cs="Arial"/>
                <w:sz w:val="19"/>
                <w:szCs w:val="19"/>
              </w:rPr>
            </w:pPr>
            <w:r w:rsidRPr="00435C20">
              <w:rPr>
                <w:rFonts w:ascii="Arial" w:hAnsi="Arial" w:cs="Arial"/>
                <w:sz w:val="19"/>
                <w:szCs w:val="19"/>
              </w:rPr>
              <w:t>523,580</w:t>
            </w:r>
          </w:p>
        </w:tc>
        <w:tc>
          <w:tcPr>
            <w:tcW w:w="236" w:type="dxa"/>
          </w:tcPr>
          <w:p w14:paraId="337A3D9D" w14:textId="77777777" w:rsidR="00955580" w:rsidRPr="00435C20" w:rsidRDefault="00955580" w:rsidP="00955580">
            <w:pPr>
              <w:tabs>
                <w:tab w:val="left" w:pos="540"/>
              </w:tabs>
              <w:spacing w:line="360" w:lineRule="auto"/>
              <w:ind w:right="72"/>
              <w:jc w:val="right"/>
              <w:rPr>
                <w:rFonts w:ascii="Arial" w:hAnsi="Arial" w:cs="Arial"/>
                <w:sz w:val="19"/>
                <w:szCs w:val="19"/>
              </w:rPr>
            </w:pPr>
          </w:p>
        </w:tc>
        <w:tc>
          <w:tcPr>
            <w:tcW w:w="1069" w:type="dxa"/>
            <w:tcBorders>
              <w:left w:val="nil"/>
            </w:tcBorders>
            <w:vAlign w:val="bottom"/>
          </w:tcPr>
          <w:p w14:paraId="337A3D9E" w14:textId="1E6B8E5F" w:rsidR="00955580" w:rsidRPr="00435C20" w:rsidRDefault="00955580" w:rsidP="00955580">
            <w:pPr>
              <w:spacing w:line="360" w:lineRule="auto"/>
              <w:ind w:left="-18"/>
              <w:jc w:val="right"/>
              <w:rPr>
                <w:rFonts w:ascii="Arial" w:hAnsi="Arial" w:cs="Arial"/>
                <w:sz w:val="19"/>
                <w:szCs w:val="19"/>
              </w:rPr>
            </w:pPr>
            <w:r w:rsidRPr="00435C20">
              <w:rPr>
                <w:rFonts w:ascii="Arial" w:hAnsi="Arial" w:cs="Arial"/>
                <w:sz w:val="19"/>
                <w:szCs w:val="19"/>
              </w:rPr>
              <w:t>445,791</w:t>
            </w:r>
          </w:p>
        </w:tc>
        <w:tc>
          <w:tcPr>
            <w:tcW w:w="236" w:type="dxa"/>
          </w:tcPr>
          <w:p w14:paraId="337A3D9F" w14:textId="77777777" w:rsidR="00955580" w:rsidRPr="00435C20" w:rsidRDefault="00955580" w:rsidP="00955580">
            <w:pPr>
              <w:tabs>
                <w:tab w:val="left" w:pos="540"/>
              </w:tabs>
              <w:spacing w:line="360" w:lineRule="auto"/>
              <w:ind w:right="72"/>
              <w:jc w:val="right"/>
              <w:rPr>
                <w:rFonts w:ascii="Arial" w:hAnsi="Arial" w:cs="Arial"/>
                <w:sz w:val="19"/>
                <w:szCs w:val="19"/>
              </w:rPr>
            </w:pPr>
          </w:p>
        </w:tc>
        <w:tc>
          <w:tcPr>
            <w:tcW w:w="1071" w:type="dxa"/>
          </w:tcPr>
          <w:p w14:paraId="337A3DA0" w14:textId="5BB8B91D" w:rsidR="00955580" w:rsidRPr="00435C20" w:rsidRDefault="00955580" w:rsidP="00955580">
            <w:pPr>
              <w:spacing w:line="360" w:lineRule="auto"/>
              <w:ind w:left="-18"/>
              <w:jc w:val="right"/>
              <w:rPr>
                <w:rFonts w:ascii="Arial" w:hAnsi="Arial" w:cs="Arial"/>
                <w:sz w:val="19"/>
                <w:szCs w:val="19"/>
              </w:rPr>
            </w:pPr>
            <w:r w:rsidRPr="00435C20">
              <w:rPr>
                <w:rFonts w:ascii="Arial" w:hAnsi="Arial" w:cs="Arial"/>
                <w:sz w:val="19"/>
                <w:szCs w:val="19"/>
              </w:rPr>
              <w:t>453,581</w:t>
            </w:r>
          </w:p>
        </w:tc>
        <w:tc>
          <w:tcPr>
            <w:tcW w:w="243" w:type="dxa"/>
          </w:tcPr>
          <w:p w14:paraId="337A3DA1" w14:textId="77777777" w:rsidR="00955580" w:rsidRPr="00435C20" w:rsidRDefault="00955580" w:rsidP="00955580">
            <w:pPr>
              <w:tabs>
                <w:tab w:val="left" w:pos="540"/>
              </w:tabs>
              <w:spacing w:line="360" w:lineRule="auto"/>
              <w:ind w:right="72"/>
              <w:jc w:val="right"/>
              <w:rPr>
                <w:rFonts w:ascii="Arial" w:hAnsi="Arial" w:cs="Arial"/>
                <w:sz w:val="19"/>
                <w:szCs w:val="19"/>
              </w:rPr>
            </w:pPr>
          </w:p>
        </w:tc>
        <w:tc>
          <w:tcPr>
            <w:tcW w:w="1096" w:type="dxa"/>
          </w:tcPr>
          <w:p w14:paraId="337A3DA2" w14:textId="17C91774" w:rsidR="00955580" w:rsidRPr="00435C20" w:rsidRDefault="00955580" w:rsidP="00955580">
            <w:pPr>
              <w:spacing w:line="360" w:lineRule="auto"/>
              <w:ind w:left="-18"/>
              <w:jc w:val="right"/>
              <w:rPr>
                <w:rFonts w:ascii="Arial" w:hAnsi="Arial" w:cs="Arial"/>
                <w:sz w:val="19"/>
                <w:szCs w:val="19"/>
              </w:rPr>
            </w:pPr>
            <w:r w:rsidRPr="00435C20">
              <w:rPr>
                <w:rFonts w:ascii="Arial" w:hAnsi="Arial" w:cs="Arial"/>
                <w:sz w:val="19"/>
                <w:szCs w:val="19"/>
              </w:rPr>
              <w:t>396,207</w:t>
            </w:r>
          </w:p>
        </w:tc>
      </w:tr>
      <w:tr w:rsidR="00955580" w:rsidRPr="00435C20" w14:paraId="337A3DAC" w14:textId="77777777" w:rsidTr="00400F4F">
        <w:tc>
          <w:tcPr>
            <w:tcW w:w="3620" w:type="dxa"/>
          </w:tcPr>
          <w:p w14:paraId="337A3DA4" w14:textId="77777777" w:rsidR="00955580" w:rsidRPr="00435C20" w:rsidRDefault="00955580" w:rsidP="00955580">
            <w:pPr>
              <w:spacing w:line="360" w:lineRule="auto"/>
              <w:ind w:left="252" w:hanging="252"/>
              <w:rPr>
                <w:rFonts w:ascii="Arial" w:hAnsi="Arial" w:cs="Arial"/>
                <w:sz w:val="19"/>
                <w:szCs w:val="19"/>
              </w:rPr>
            </w:pPr>
            <w:r w:rsidRPr="00435C20">
              <w:rPr>
                <w:rFonts w:ascii="Arial" w:hAnsi="Arial" w:cs="Arial"/>
                <w:sz w:val="19"/>
                <w:szCs w:val="19"/>
              </w:rPr>
              <w:t>Between 2 – 5 years</w:t>
            </w:r>
          </w:p>
        </w:tc>
        <w:tc>
          <w:tcPr>
            <w:tcW w:w="1071" w:type="dxa"/>
          </w:tcPr>
          <w:p w14:paraId="337A3DA5" w14:textId="5A68D510" w:rsidR="00955580" w:rsidRPr="00435C20" w:rsidRDefault="00955580" w:rsidP="00955580">
            <w:pPr>
              <w:spacing w:line="360" w:lineRule="auto"/>
              <w:ind w:left="-18"/>
              <w:jc w:val="right"/>
              <w:rPr>
                <w:rFonts w:ascii="Arial" w:hAnsi="Arial" w:cs="Arial"/>
                <w:sz w:val="19"/>
                <w:szCs w:val="19"/>
              </w:rPr>
            </w:pPr>
            <w:r w:rsidRPr="00435C20">
              <w:rPr>
                <w:rFonts w:ascii="Arial" w:hAnsi="Arial" w:cs="Arial"/>
                <w:sz w:val="19"/>
                <w:szCs w:val="19"/>
              </w:rPr>
              <w:t>390,929</w:t>
            </w:r>
          </w:p>
        </w:tc>
        <w:tc>
          <w:tcPr>
            <w:tcW w:w="236" w:type="dxa"/>
          </w:tcPr>
          <w:p w14:paraId="337A3DA6" w14:textId="77777777" w:rsidR="00955580" w:rsidRPr="00435C20" w:rsidRDefault="00955580" w:rsidP="00955580">
            <w:pPr>
              <w:tabs>
                <w:tab w:val="left" w:pos="540"/>
              </w:tabs>
              <w:spacing w:line="360" w:lineRule="auto"/>
              <w:ind w:right="72"/>
              <w:jc w:val="right"/>
              <w:rPr>
                <w:rFonts w:ascii="Arial" w:hAnsi="Arial" w:cs="Arial"/>
                <w:sz w:val="19"/>
                <w:szCs w:val="19"/>
              </w:rPr>
            </w:pPr>
          </w:p>
        </w:tc>
        <w:tc>
          <w:tcPr>
            <w:tcW w:w="1069" w:type="dxa"/>
            <w:tcBorders>
              <w:left w:val="nil"/>
            </w:tcBorders>
            <w:vAlign w:val="bottom"/>
          </w:tcPr>
          <w:p w14:paraId="337A3DA7" w14:textId="1F419414" w:rsidR="00955580" w:rsidRPr="00435C20" w:rsidRDefault="00955580" w:rsidP="00955580">
            <w:pPr>
              <w:spacing w:line="360" w:lineRule="auto"/>
              <w:ind w:left="-18"/>
              <w:jc w:val="right"/>
              <w:rPr>
                <w:rFonts w:ascii="Arial" w:hAnsi="Arial" w:cs="Arial"/>
                <w:sz w:val="19"/>
                <w:szCs w:val="19"/>
              </w:rPr>
            </w:pPr>
            <w:r w:rsidRPr="00435C20">
              <w:rPr>
                <w:rFonts w:ascii="Arial" w:hAnsi="Arial" w:cs="Arial"/>
                <w:sz w:val="19"/>
                <w:szCs w:val="19"/>
              </w:rPr>
              <w:t>348,799</w:t>
            </w:r>
          </w:p>
        </w:tc>
        <w:tc>
          <w:tcPr>
            <w:tcW w:w="236" w:type="dxa"/>
          </w:tcPr>
          <w:p w14:paraId="337A3DA8" w14:textId="77777777" w:rsidR="00955580" w:rsidRPr="00435C20" w:rsidRDefault="00955580" w:rsidP="00955580">
            <w:pPr>
              <w:tabs>
                <w:tab w:val="left" w:pos="540"/>
              </w:tabs>
              <w:spacing w:line="360" w:lineRule="auto"/>
              <w:ind w:right="72"/>
              <w:jc w:val="right"/>
              <w:rPr>
                <w:rFonts w:ascii="Arial" w:hAnsi="Arial" w:cs="Arial"/>
                <w:sz w:val="19"/>
                <w:szCs w:val="19"/>
              </w:rPr>
            </w:pPr>
          </w:p>
        </w:tc>
        <w:tc>
          <w:tcPr>
            <w:tcW w:w="1071" w:type="dxa"/>
          </w:tcPr>
          <w:p w14:paraId="337A3DA9" w14:textId="58A263C7" w:rsidR="00955580" w:rsidRPr="00435C20" w:rsidRDefault="00955580" w:rsidP="00955580">
            <w:pPr>
              <w:spacing w:line="360" w:lineRule="auto"/>
              <w:ind w:left="-18"/>
              <w:jc w:val="right"/>
              <w:rPr>
                <w:rFonts w:ascii="Arial" w:hAnsi="Arial" w:cs="Arial"/>
                <w:sz w:val="19"/>
                <w:szCs w:val="19"/>
              </w:rPr>
            </w:pPr>
            <w:r w:rsidRPr="00435C20">
              <w:rPr>
                <w:rFonts w:ascii="Arial" w:hAnsi="Arial" w:cs="Arial"/>
                <w:sz w:val="19"/>
                <w:szCs w:val="19"/>
              </w:rPr>
              <w:t>300,317</w:t>
            </w:r>
          </w:p>
        </w:tc>
        <w:tc>
          <w:tcPr>
            <w:tcW w:w="243" w:type="dxa"/>
          </w:tcPr>
          <w:p w14:paraId="337A3DAA" w14:textId="77777777" w:rsidR="00955580" w:rsidRPr="00435C20" w:rsidRDefault="00955580" w:rsidP="00955580">
            <w:pPr>
              <w:tabs>
                <w:tab w:val="left" w:pos="540"/>
              </w:tabs>
              <w:spacing w:line="360" w:lineRule="auto"/>
              <w:ind w:right="72"/>
              <w:jc w:val="right"/>
              <w:rPr>
                <w:rFonts w:ascii="Arial" w:hAnsi="Arial" w:cs="Arial"/>
                <w:sz w:val="19"/>
                <w:szCs w:val="19"/>
              </w:rPr>
            </w:pPr>
          </w:p>
        </w:tc>
        <w:tc>
          <w:tcPr>
            <w:tcW w:w="1096" w:type="dxa"/>
          </w:tcPr>
          <w:p w14:paraId="337A3DAB" w14:textId="189577BD" w:rsidR="00955580" w:rsidRPr="00435C20" w:rsidRDefault="00955580" w:rsidP="00955580">
            <w:pPr>
              <w:spacing w:line="360" w:lineRule="auto"/>
              <w:ind w:left="-18"/>
              <w:jc w:val="right"/>
              <w:rPr>
                <w:rFonts w:ascii="Arial" w:hAnsi="Arial" w:cs="Arial"/>
                <w:sz w:val="19"/>
                <w:szCs w:val="19"/>
              </w:rPr>
            </w:pPr>
            <w:r w:rsidRPr="00435C20">
              <w:rPr>
                <w:rFonts w:ascii="Arial" w:hAnsi="Arial" w:cs="Arial"/>
                <w:sz w:val="19"/>
                <w:szCs w:val="19"/>
              </w:rPr>
              <w:t>271,005</w:t>
            </w:r>
          </w:p>
        </w:tc>
      </w:tr>
      <w:tr w:rsidR="00955580" w:rsidRPr="00435C20" w14:paraId="337A3DB5" w14:textId="77777777" w:rsidTr="00400F4F">
        <w:tc>
          <w:tcPr>
            <w:tcW w:w="3620" w:type="dxa"/>
          </w:tcPr>
          <w:p w14:paraId="337A3DAD" w14:textId="77777777" w:rsidR="00955580" w:rsidRPr="00435C20" w:rsidRDefault="00955580" w:rsidP="00955580">
            <w:pPr>
              <w:spacing w:line="360" w:lineRule="auto"/>
              <w:ind w:left="252" w:hanging="252"/>
              <w:rPr>
                <w:rFonts w:ascii="Arial" w:hAnsi="Arial" w:cs="Arial"/>
                <w:sz w:val="19"/>
                <w:szCs w:val="19"/>
              </w:rPr>
            </w:pPr>
            <w:r w:rsidRPr="00435C20">
              <w:rPr>
                <w:rFonts w:ascii="Arial" w:hAnsi="Arial" w:cs="Arial"/>
                <w:sz w:val="19"/>
                <w:szCs w:val="19"/>
              </w:rPr>
              <w:t>Between 6 – 10 years</w:t>
            </w:r>
          </w:p>
        </w:tc>
        <w:tc>
          <w:tcPr>
            <w:tcW w:w="1071" w:type="dxa"/>
          </w:tcPr>
          <w:p w14:paraId="337A3DAE" w14:textId="02C2A91F" w:rsidR="00955580" w:rsidRPr="00435C20" w:rsidRDefault="00955580" w:rsidP="00955580">
            <w:pPr>
              <w:spacing w:line="360" w:lineRule="auto"/>
              <w:ind w:left="-18"/>
              <w:jc w:val="right"/>
              <w:rPr>
                <w:rFonts w:ascii="Arial" w:hAnsi="Arial" w:cs="Arial"/>
                <w:sz w:val="19"/>
                <w:szCs w:val="19"/>
              </w:rPr>
            </w:pPr>
            <w:r w:rsidRPr="00435C20">
              <w:rPr>
                <w:rFonts w:ascii="Arial" w:hAnsi="Arial" w:cs="Arial"/>
                <w:sz w:val="19"/>
                <w:szCs w:val="19"/>
              </w:rPr>
              <w:t>532,236</w:t>
            </w:r>
          </w:p>
        </w:tc>
        <w:tc>
          <w:tcPr>
            <w:tcW w:w="236" w:type="dxa"/>
          </w:tcPr>
          <w:p w14:paraId="337A3DAF" w14:textId="77777777" w:rsidR="00955580" w:rsidRPr="00435C20" w:rsidRDefault="00955580" w:rsidP="00955580">
            <w:pPr>
              <w:tabs>
                <w:tab w:val="left" w:pos="540"/>
              </w:tabs>
              <w:spacing w:line="360" w:lineRule="auto"/>
              <w:ind w:right="72"/>
              <w:jc w:val="right"/>
              <w:rPr>
                <w:rFonts w:ascii="Arial" w:hAnsi="Arial" w:cs="Arial"/>
                <w:sz w:val="19"/>
                <w:szCs w:val="19"/>
              </w:rPr>
            </w:pPr>
          </w:p>
        </w:tc>
        <w:tc>
          <w:tcPr>
            <w:tcW w:w="1069" w:type="dxa"/>
            <w:tcBorders>
              <w:left w:val="nil"/>
            </w:tcBorders>
            <w:vAlign w:val="bottom"/>
          </w:tcPr>
          <w:p w14:paraId="337A3DB0" w14:textId="31DA7445" w:rsidR="00955580" w:rsidRPr="00435C20" w:rsidRDefault="00955580" w:rsidP="00955580">
            <w:pPr>
              <w:spacing w:line="360" w:lineRule="auto"/>
              <w:ind w:left="-18"/>
              <w:jc w:val="right"/>
              <w:rPr>
                <w:rFonts w:ascii="Arial" w:hAnsi="Arial" w:cs="Arial"/>
                <w:sz w:val="19"/>
                <w:szCs w:val="19"/>
              </w:rPr>
            </w:pPr>
            <w:r w:rsidRPr="00435C20">
              <w:rPr>
                <w:rFonts w:ascii="Arial" w:hAnsi="Arial" w:cs="Arial"/>
                <w:sz w:val="19"/>
                <w:szCs w:val="19"/>
              </w:rPr>
              <w:t>442,726</w:t>
            </w:r>
          </w:p>
        </w:tc>
        <w:tc>
          <w:tcPr>
            <w:tcW w:w="236" w:type="dxa"/>
          </w:tcPr>
          <w:p w14:paraId="337A3DB1" w14:textId="77777777" w:rsidR="00955580" w:rsidRPr="00435C20" w:rsidRDefault="00955580" w:rsidP="00955580">
            <w:pPr>
              <w:tabs>
                <w:tab w:val="left" w:pos="540"/>
              </w:tabs>
              <w:spacing w:line="360" w:lineRule="auto"/>
              <w:ind w:right="72"/>
              <w:jc w:val="right"/>
              <w:rPr>
                <w:rFonts w:ascii="Arial" w:hAnsi="Arial" w:cs="Arial"/>
                <w:sz w:val="19"/>
                <w:szCs w:val="19"/>
              </w:rPr>
            </w:pPr>
          </w:p>
        </w:tc>
        <w:tc>
          <w:tcPr>
            <w:tcW w:w="1071" w:type="dxa"/>
            <w:vAlign w:val="bottom"/>
          </w:tcPr>
          <w:p w14:paraId="337A3DB2" w14:textId="68DAA5C1" w:rsidR="00955580" w:rsidRPr="00435C20" w:rsidRDefault="00955580" w:rsidP="00955580">
            <w:pPr>
              <w:spacing w:line="360" w:lineRule="auto"/>
              <w:ind w:left="-18"/>
              <w:jc w:val="right"/>
              <w:rPr>
                <w:rFonts w:ascii="Arial" w:hAnsi="Arial" w:cs="Arial"/>
                <w:sz w:val="19"/>
                <w:szCs w:val="19"/>
              </w:rPr>
            </w:pPr>
            <w:r w:rsidRPr="00435C20">
              <w:rPr>
                <w:rFonts w:ascii="Arial" w:hAnsi="Arial" w:cs="Arial"/>
                <w:sz w:val="19"/>
                <w:szCs w:val="19"/>
              </w:rPr>
              <w:t>390,885</w:t>
            </w:r>
          </w:p>
        </w:tc>
        <w:tc>
          <w:tcPr>
            <w:tcW w:w="243" w:type="dxa"/>
          </w:tcPr>
          <w:p w14:paraId="337A3DB3" w14:textId="77777777" w:rsidR="00955580" w:rsidRPr="00435C20" w:rsidRDefault="00955580" w:rsidP="00955580">
            <w:pPr>
              <w:tabs>
                <w:tab w:val="left" w:pos="540"/>
              </w:tabs>
              <w:spacing w:line="360" w:lineRule="auto"/>
              <w:ind w:right="72"/>
              <w:jc w:val="right"/>
              <w:rPr>
                <w:rFonts w:ascii="Arial" w:hAnsi="Arial" w:cs="Arial"/>
                <w:sz w:val="19"/>
                <w:szCs w:val="19"/>
              </w:rPr>
            </w:pPr>
          </w:p>
        </w:tc>
        <w:tc>
          <w:tcPr>
            <w:tcW w:w="1096" w:type="dxa"/>
            <w:vAlign w:val="bottom"/>
          </w:tcPr>
          <w:p w14:paraId="337A3DB4" w14:textId="391F42C9" w:rsidR="00955580" w:rsidRPr="00435C20" w:rsidRDefault="00955580" w:rsidP="00955580">
            <w:pPr>
              <w:spacing w:line="360" w:lineRule="auto"/>
              <w:ind w:left="-18"/>
              <w:jc w:val="right"/>
              <w:rPr>
                <w:rFonts w:ascii="Arial" w:hAnsi="Arial" w:cs="Arial"/>
                <w:sz w:val="19"/>
                <w:szCs w:val="19"/>
              </w:rPr>
            </w:pPr>
            <w:r w:rsidRPr="00435C20">
              <w:rPr>
                <w:rFonts w:ascii="Arial" w:hAnsi="Arial" w:cs="Arial"/>
                <w:sz w:val="19"/>
                <w:szCs w:val="19"/>
              </w:rPr>
              <w:t>338,060</w:t>
            </w:r>
          </w:p>
        </w:tc>
      </w:tr>
      <w:tr w:rsidR="00955580" w:rsidRPr="00435C20" w14:paraId="337A3DBE" w14:textId="77777777" w:rsidTr="00400F4F">
        <w:tc>
          <w:tcPr>
            <w:tcW w:w="3620" w:type="dxa"/>
          </w:tcPr>
          <w:p w14:paraId="337A3DB6" w14:textId="77777777" w:rsidR="00955580" w:rsidRPr="00435C20" w:rsidRDefault="00955580" w:rsidP="00955580">
            <w:pPr>
              <w:spacing w:line="360" w:lineRule="auto"/>
              <w:ind w:left="252" w:hanging="252"/>
              <w:rPr>
                <w:rFonts w:ascii="Arial" w:hAnsi="Arial" w:cs="Arial"/>
                <w:sz w:val="19"/>
                <w:szCs w:val="19"/>
              </w:rPr>
            </w:pPr>
            <w:r w:rsidRPr="00435C20">
              <w:rPr>
                <w:rFonts w:ascii="Arial" w:hAnsi="Arial" w:cs="Arial"/>
                <w:sz w:val="19"/>
                <w:szCs w:val="19"/>
              </w:rPr>
              <w:t>Between 11 – 15 years</w:t>
            </w:r>
          </w:p>
        </w:tc>
        <w:tc>
          <w:tcPr>
            <w:tcW w:w="1071" w:type="dxa"/>
          </w:tcPr>
          <w:p w14:paraId="337A3DB7" w14:textId="00DEC9BB" w:rsidR="00955580" w:rsidRPr="00435C20" w:rsidRDefault="00955580" w:rsidP="00955580">
            <w:pPr>
              <w:spacing w:line="360" w:lineRule="auto"/>
              <w:ind w:left="-18"/>
              <w:jc w:val="right"/>
              <w:rPr>
                <w:rFonts w:ascii="Arial" w:hAnsi="Arial" w:cs="Arial"/>
                <w:sz w:val="19"/>
                <w:szCs w:val="19"/>
              </w:rPr>
            </w:pPr>
            <w:r w:rsidRPr="00435C20">
              <w:rPr>
                <w:rFonts w:ascii="Arial" w:hAnsi="Arial" w:cs="Arial"/>
                <w:sz w:val="19"/>
                <w:szCs w:val="19"/>
              </w:rPr>
              <w:t>484,062</w:t>
            </w:r>
          </w:p>
        </w:tc>
        <w:tc>
          <w:tcPr>
            <w:tcW w:w="236" w:type="dxa"/>
          </w:tcPr>
          <w:p w14:paraId="337A3DB8" w14:textId="77777777" w:rsidR="00955580" w:rsidRPr="00435C20" w:rsidRDefault="00955580" w:rsidP="00955580">
            <w:pPr>
              <w:tabs>
                <w:tab w:val="left" w:pos="540"/>
              </w:tabs>
              <w:spacing w:line="360" w:lineRule="auto"/>
              <w:ind w:right="72"/>
              <w:jc w:val="right"/>
              <w:rPr>
                <w:rFonts w:ascii="Arial" w:hAnsi="Arial" w:cs="Arial"/>
                <w:sz w:val="19"/>
                <w:szCs w:val="19"/>
              </w:rPr>
            </w:pPr>
          </w:p>
        </w:tc>
        <w:tc>
          <w:tcPr>
            <w:tcW w:w="1069" w:type="dxa"/>
            <w:tcBorders>
              <w:left w:val="nil"/>
            </w:tcBorders>
            <w:vAlign w:val="bottom"/>
          </w:tcPr>
          <w:p w14:paraId="337A3DB9" w14:textId="24AB4CF7" w:rsidR="00955580" w:rsidRPr="00435C20" w:rsidRDefault="00955580" w:rsidP="00955580">
            <w:pPr>
              <w:spacing w:line="360" w:lineRule="auto"/>
              <w:ind w:left="-18"/>
              <w:jc w:val="right"/>
              <w:rPr>
                <w:rFonts w:ascii="Arial" w:hAnsi="Arial" w:cs="Arial"/>
                <w:sz w:val="19"/>
                <w:szCs w:val="19"/>
              </w:rPr>
            </w:pPr>
            <w:r w:rsidRPr="00435C20">
              <w:rPr>
                <w:rFonts w:ascii="Arial" w:hAnsi="Arial" w:cs="Arial"/>
                <w:sz w:val="19"/>
                <w:szCs w:val="19"/>
              </w:rPr>
              <w:t>371,232</w:t>
            </w:r>
          </w:p>
        </w:tc>
        <w:tc>
          <w:tcPr>
            <w:tcW w:w="236" w:type="dxa"/>
          </w:tcPr>
          <w:p w14:paraId="337A3DBA" w14:textId="77777777" w:rsidR="00955580" w:rsidRPr="00435C20" w:rsidRDefault="00955580" w:rsidP="00955580">
            <w:pPr>
              <w:tabs>
                <w:tab w:val="left" w:pos="540"/>
              </w:tabs>
              <w:spacing w:line="360" w:lineRule="auto"/>
              <w:ind w:right="72"/>
              <w:jc w:val="right"/>
              <w:rPr>
                <w:rFonts w:ascii="Arial" w:hAnsi="Arial" w:cs="Arial"/>
                <w:sz w:val="19"/>
                <w:szCs w:val="19"/>
              </w:rPr>
            </w:pPr>
          </w:p>
        </w:tc>
        <w:tc>
          <w:tcPr>
            <w:tcW w:w="1071" w:type="dxa"/>
            <w:vAlign w:val="bottom"/>
          </w:tcPr>
          <w:p w14:paraId="337A3DBB" w14:textId="2715BC80" w:rsidR="00955580" w:rsidRPr="00435C20" w:rsidRDefault="00955580" w:rsidP="00955580">
            <w:pPr>
              <w:spacing w:line="360" w:lineRule="auto"/>
              <w:ind w:left="-18"/>
              <w:jc w:val="right"/>
              <w:rPr>
                <w:rFonts w:ascii="Arial" w:hAnsi="Arial" w:cs="Arial"/>
                <w:sz w:val="19"/>
                <w:szCs w:val="19"/>
              </w:rPr>
            </w:pPr>
            <w:r w:rsidRPr="00435C20">
              <w:rPr>
                <w:rFonts w:ascii="Arial" w:hAnsi="Arial" w:cs="Arial"/>
                <w:sz w:val="19"/>
                <w:szCs w:val="19"/>
              </w:rPr>
              <w:t>311,191</w:t>
            </w:r>
          </w:p>
        </w:tc>
        <w:tc>
          <w:tcPr>
            <w:tcW w:w="243" w:type="dxa"/>
          </w:tcPr>
          <w:p w14:paraId="337A3DBC" w14:textId="77777777" w:rsidR="00955580" w:rsidRPr="00435C20" w:rsidRDefault="00955580" w:rsidP="00955580">
            <w:pPr>
              <w:tabs>
                <w:tab w:val="left" w:pos="540"/>
              </w:tabs>
              <w:spacing w:line="360" w:lineRule="auto"/>
              <w:ind w:right="72"/>
              <w:jc w:val="right"/>
              <w:rPr>
                <w:rFonts w:ascii="Arial" w:hAnsi="Arial" w:cs="Arial"/>
                <w:sz w:val="19"/>
                <w:szCs w:val="19"/>
              </w:rPr>
            </w:pPr>
          </w:p>
        </w:tc>
        <w:tc>
          <w:tcPr>
            <w:tcW w:w="1096" w:type="dxa"/>
            <w:vAlign w:val="bottom"/>
          </w:tcPr>
          <w:p w14:paraId="337A3DBD" w14:textId="7F51EA8A" w:rsidR="00955580" w:rsidRPr="00435C20" w:rsidRDefault="00955580" w:rsidP="00955580">
            <w:pPr>
              <w:spacing w:line="360" w:lineRule="auto"/>
              <w:ind w:left="-18"/>
              <w:jc w:val="right"/>
              <w:rPr>
                <w:rFonts w:ascii="Arial" w:hAnsi="Arial" w:cs="Arial"/>
                <w:sz w:val="19"/>
                <w:szCs w:val="19"/>
              </w:rPr>
            </w:pPr>
            <w:r w:rsidRPr="00435C20">
              <w:rPr>
                <w:rFonts w:ascii="Arial" w:hAnsi="Arial" w:cs="Arial"/>
                <w:sz w:val="19"/>
                <w:szCs w:val="19"/>
              </w:rPr>
              <w:t>286,704</w:t>
            </w:r>
          </w:p>
        </w:tc>
      </w:tr>
    </w:tbl>
    <w:p w14:paraId="47A5427E" w14:textId="37ED4CAB" w:rsidR="00795C24" w:rsidRPr="00435C20" w:rsidRDefault="00795C24" w:rsidP="00E9220B">
      <w:pPr>
        <w:tabs>
          <w:tab w:val="left" w:pos="7200"/>
        </w:tabs>
        <w:spacing w:line="360" w:lineRule="auto"/>
        <w:ind w:right="-43"/>
        <w:jc w:val="thaiDistribute"/>
        <w:rPr>
          <w:rFonts w:ascii="Arial" w:hAnsi="Arial" w:cs="Arial"/>
          <w:sz w:val="19"/>
          <w:szCs w:val="19"/>
          <w:lang w:val="en-GB"/>
        </w:rPr>
      </w:pPr>
    </w:p>
    <w:p w14:paraId="595F132A" w14:textId="742455E6" w:rsidR="003B3833" w:rsidRPr="00435C20" w:rsidRDefault="003B3833" w:rsidP="003B3833">
      <w:pPr>
        <w:tabs>
          <w:tab w:val="num" w:pos="360"/>
        </w:tabs>
        <w:spacing w:line="360" w:lineRule="auto"/>
        <w:ind w:left="360"/>
        <w:jc w:val="thaiDistribute"/>
        <w:rPr>
          <w:rFonts w:ascii="Arial" w:hAnsi="Arial" w:cs="Arial"/>
          <w:sz w:val="19"/>
          <w:szCs w:val="19"/>
          <w:lang w:val="en-GB"/>
        </w:rPr>
      </w:pPr>
      <w:r w:rsidRPr="00435C20">
        <w:rPr>
          <w:rFonts w:ascii="Arial" w:hAnsi="Arial" w:cs="Arial"/>
          <w:sz w:val="19"/>
          <w:szCs w:val="19"/>
          <w:lang w:val="en-GB"/>
        </w:rPr>
        <w:t>On 13 December 2018, the National Legislative Assembly approved</w:t>
      </w:r>
      <w:r w:rsidRPr="00435C20">
        <w:rPr>
          <w:rFonts w:ascii="Arial" w:hAnsi="Arial" w:cs="Arial" w:hint="cs"/>
          <w:sz w:val="19"/>
          <w:szCs w:val="19"/>
          <w:cs/>
          <w:lang w:val="en-GB"/>
        </w:rPr>
        <w:t xml:space="preserve"> </w:t>
      </w:r>
      <w:r w:rsidRPr="00435C20">
        <w:rPr>
          <w:rFonts w:ascii="Arial" w:hAnsi="Arial" w:cs="Arial"/>
          <w:sz w:val="19"/>
          <w:szCs w:val="19"/>
          <w:lang w:val="en-GB"/>
        </w:rPr>
        <w:t xml:space="preserve">the </w:t>
      </w:r>
      <w:proofErr w:type="spellStart"/>
      <w:r w:rsidRPr="00435C20">
        <w:rPr>
          <w:rFonts w:ascii="Arial" w:hAnsi="Arial" w:cs="Arial"/>
          <w:sz w:val="19"/>
          <w:szCs w:val="19"/>
          <w:lang w:val="en-GB"/>
        </w:rPr>
        <w:t>Labor</w:t>
      </w:r>
      <w:proofErr w:type="spellEnd"/>
      <w:r w:rsidRPr="00435C20">
        <w:rPr>
          <w:rFonts w:ascii="Arial" w:hAnsi="Arial" w:cs="Arial"/>
          <w:sz w:val="19"/>
          <w:szCs w:val="19"/>
          <w:lang w:val="en-GB"/>
        </w:rPr>
        <w:t xml:space="preserve"> Protection Act, that will become effective 30 days after its publication in the Government Gazette</w:t>
      </w:r>
      <w:r w:rsidR="00504A3A">
        <w:rPr>
          <w:rFonts w:ascii="Arial" w:hAnsi="Arial" w:cs="Arial"/>
          <w:sz w:val="19"/>
          <w:szCs w:val="19"/>
          <w:lang w:val="en-GB"/>
        </w:rPr>
        <w:t xml:space="preserve"> This will require the Company</w:t>
      </w:r>
      <w:r w:rsidRPr="00435C20">
        <w:rPr>
          <w:rFonts w:ascii="Arial" w:hAnsi="Arial" w:cs="Arial"/>
          <w:sz w:val="19"/>
          <w:szCs w:val="19"/>
          <w:lang w:val="en-GB"/>
        </w:rPr>
        <w:t xml:space="preserve"> to pay compensation, if an employee work consecutively period of 20 years or more, employees has right to receives severance payment of 400 days of wages at the most recent rate. When the </w:t>
      </w:r>
      <w:proofErr w:type="spellStart"/>
      <w:r w:rsidRPr="00435C20">
        <w:rPr>
          <w:rFonts w:ascii="Arial" w:hAnsi="Arial" w:cs="Arial"/>
          <w:sz w:val="19"/>
          <w:szCs w:val="19"/>
          <w:lang w:val="en-GB"/>
        </w:rPr>
        <w:t>labor</w:t>
      </w:r>
      <w:proofErr w:type="spellEnd"/>
      <w:r w:rsidRPr="00435C20">
        <w:rPr>
          <w:rFonts w:ascii="Arial" w:hAnsi="Arial" w:cs="Arial"/>
          <w:sz w:val="19"/>
          <w:szCs w:val="19"/>
          <w:lang w:val="en-GB"/>
        </w:rPr>
        <w:t xml:space="preserve"> law come into force, the Group will recogni</w:t>
      </w:r>
      <w:r w:rsidR="0067074B" w:rsidRPr="00435C20">
        <w:rPr>
          <w:rFonts w:ascii="Arial" w:hAnsi="Arial" w:cs="Arial"/>
          <w:sz w:val="19"/>
          <w:szCs w:val="19"/>
          <w:lang w:val="en-GB"/>
        </w:rPr>
        <w:t>s</w:t>
      </w:r>
      <w:r w:rsidRPr="00435C20">
        <w:rPr>
          <w:rFonts w:ascii="Arial" w:hAnsi="Arial" w:cs="Arial"/>
          <w:sz w:val="19"/>
          <w:szCs w:val="19"/>
          <w:lang w:val="en-GB"/>
        </w:rPr>
        <w:t xml:space="preserve">e the increase in provision for employee benefits including past services cost of Baht </w:t>
      </w:r>
      <w:r w:rsidR="00CB4D63" w:rsidRPr="00435C20">
        <w:rPr>
          <w:rFonts w:ascii="Arial" w:hAnsi="Arial" w:cs="Arial"/>
          <w:sz w:val="19"/>
          <w:szCs w:val="19"/>
          <w:lang w:val="en-GB"/>
        </w:rPr>
        <w:t>310.64</w:t>
      </w:r>
      <w:r w:rsidRPr="00435C20">
        <w:rPr>
          <w:rFonts w:ascii="Arial" w:hAnsi="Arial" w:cs="Arial"/>
          <w:sz w:val="19"/>
          <w:szCs w:val="19"/>
          <w:lang w:val="en-GB"/>
        </w:rPr>
        <w:t xml:space="preserve"> million in the consolidated FS and Baht </w:t>
      </w:r>
      <w:r w:rsidR="00CB4D63" w:rsidRPr="00435C20">
        <w:rPr>
          <w:rFonts w:ascii="Arial" w:hAnsi="Arial" w:cs="Arial"/>
          <w:sz w:val="19"/>
          <w:szCs w:val="19"/>
          <w:lang w:val="en-GB"/>
        </w:rPr>
        <w:t>277.95</w:t>
      </w:r>
      <w:r w:rsidRPr="00435C20">
        <w:rPr>
          <w:rFonts w:ascii="Arial" w:hAnsi="Arial" w:cs="Arial"/>
          <w:sz w:val="19"/>
          <w:szCs w:val="19"/>
          <w:lang w:val="en-GB"/>
        </w:rPr>
        <w:t xml:space="preserve"> million in the separate financial statement. The Group selected to recognise such effect in</w:t>
      </w:r>
      <w:r w:rsidR="00504A3A">
        <w:rPr>
          <w:rFonts w:ascii="Arial" w:hAnsi="Arial" w:cs="Arial"/>
          <w:sz w:val="19"/>
          <w:szCs w:val="19"/>
          <w:lang w:val="en-GB"/>
        </w:rPr>
        <w:t xml:space="preserve"> the</w:t>
      </w:r>
      <w:r w:rsidRPr="00435C20">
        <w:rPr>
          <w:rFonts w:ascii="Arial" w:hAnsi="Arial" w:cs="Arial"/>
          <w:sz w:val="19"/>
          <w:szCs w:val="19"/>
          <w:lang w:val="en-GB"/>
        </w:rPr>
        <w:t xml:space="preserve"> year 2019.</w:t>
      </w:r>
    </w:p>
    <w:p w14:paraId="2F6F0C2C" w14:textId="77777777" w:rsidR="003B3833" w:rsidRPr="00435C20" w:rsidRDefault="003B3833" w:rsidP="003B3833">
      <w:pPr>
        <w:rPr>
          <w:rFonts w:cs="Times New Roman"/>
          <w:i/>
          <w:iCs/>
          <w:szCs w:val="22"/>
          <w:lang w:val="en-GB"/>
        </w:rPr>
      </w:pPr>
    </w:p>
    <w:p w14:paraId="54222034" w14:textId="77777777" w:rsidR="00FF7F20" w:rsidRPr="00435C20" w:rsidRDefault="00FF7F20">
      <w:pPr>
        <w:overflowPunct/>
        <w:autoSpaceDE/>
        <w:autoSpaceDN/>
        <w:adjustRightInd/>
        <w:textAlignment w:val="auto"/>
        <w:rPr>
          <w:rFonts w:ascii="Arial" w:hAnsi="Arial" w:cs="Arial"/>
          <w:sz w:val="19"/>
          <w:szCs w:val="19"/>
          <w:u w:val="single"/>
          <w:lang w:val="en-GB"/>
        </w:rPr>
      </w:pPr>
      <w:r w:rsidRPr="00435C20">
        <w:rPr>
          <w:rFonts w:ascii="Arial" w:hAnsi="Arial" w:cs="Arial"/>
          <w:sz w:val="19"/>
          <w:szCs w:val="19"/>
          <w:u w:val="single"/>
          <w:lang w:val="en-GB"/>
        </w:rPr>
        <w:br w:type="page"/>
      </w:r>
    </w:p>
    <w:p w14:paraId="1B733040" w14:textId="77777777" w:rsidR="00836E43" w:rsidRPr="006877DD" w:rsidRDefault="00836E43" w:rsidP="006877DD">
      <w:pPr>
        <w:numPr>
          <w:ilvl w:val="0"/>
          <w:numId w:val="45"/>
        </w:numPr>
        <w:tabs>
          <w:tab w:val="left" w:pos="450"/>
          <w:tab w:val="left" w:pos="7200"/>
        </w:tabs>
        <w:spacing w:line="360" w:lineRule="auto"/>
        <w:ind w:left="426" w:right="-43" w:hanging="426"/>
        <w:jc w:val="thaiDistribute"/>
        <w:rPr>
          <w:rFonts w:ascii="Arial" w:hAnsi="Arial" w:cs="Arial"/>
          <w:sz w:val="19"/>
          <w:szCs w:val="19"/>
          <w:u w:val="single"/>
        </w:rPr>
      </w:pPr>
      <w:r w:rsidRPr="006877DD">
        <w:rPr>
          <w:rFonts w:ascii="Arial" w:hAnsi="Arial" w:cs="Arial"/>
          <w:sz w:val="19"/>
          <w:szCs w:val="19"/>
          <w:u w:val="single"/>
        </w:rPr>
        <w:lastRenderedPageBreak/>
        <w:t>RECONCILIATION OF LIABILITIES ARISING FROM FINANCING ACTIVITIES</w:t>
      </w:r>
    </w:p>
    <w:p w14:paraId="2D0EC5E4" w14:textId="77777777" w:rsidR="00836E43" w:rsidRPr="00435C20" w:rsidRDefault="00836E43" w:rsidP="00836E43">
      <w:pPr>
        <w:tabs>
          <w:tab w:val="left" w:pos="450"/>
          <w:tab w:val="left" w:pos="7200"/>
        </w:tabs>
        <w:spacing w:line="360" w:lineRule="auto"/>
        <w:ind w:left="426" w:right="-43"/>
        <w:jc w:val="thaiDistribute"/>
        <w:rPr>
          <w:rFonts w:ascii="Arial" w:hAnsi="Arial" w:cs="Arial"/>
          <w:sz w:val="19"/>
          <w:szCs w:val="19"/>
          <w:u w:val="single"/>
          <w:lang w:val="en-GB"/>
        </w:rPr>
      </w:pPr>
    </w:p>
    <w:p w14:paraId="2ACA8FF9" w14:textId="505DC1CE" w:rsidR="00836E43" w:rsidRPr="00435C20" w:rsidRDefault="00836E43" w:rsidP="00836E43">
      <w:pPr>
        <w:tabs>
          <w:tab w:val="left" w:pos="450"/>
          <w:tab w:val="left" w:pos="7200"/>
        </w:tabs>
        <w:spacing w:line="360" w:lineRule="auto"/>
        <w:ind w:left="426" w:right="-43"/>
        <w:jc w:val="thaiDistribute"/>
        <w:rPr>
          <w:rFonts w:ascii="Arial" w:hAnsi="Arial" w:cs="Arial"/>
          <w:sz w:val="19"/>
          <w:szCs w:val="19"/>
          <w:u w:val="single"/>
        </w:rPr>
      </w:pPr>
      <w:r w:rsidRPr="00435C20">
        <w:rPr>
          <w:rFonts w:ascii="Arial" w:hAnsi="Arial" w:cs="Arial"/>
          <w:sz w:val="19"/>
          <w:szCs w:val="19"/>
        </w:rPr>
        <w:t>The amendment to TAS 7, effective 1 January 2018, require</w:t>
      </w:r>
      <w:r w:rsidR="00504A3A">
        <w:rPr>
          <w:rFonts w:ascii="Arial" w:hAnsi="Arial" w:cs="Arial"/>
          <w:sz w:val="19"/>
          <w:szCs w:val="19"/>
        </w:rPr>
        <w:t>s</w:t>
      </w:r>
      <w:r w:rsidRPr="00435C20">
        <w:rPr>
          <w:rFonts w:ascii="Arial" w:hAnsi="Arial" w:cs="Arial"/>
          <w:sz w:val="19"/>
          <w:szCs w:val="19"/>
        </w:rPr>
        <w:t xml:space="preserve"> the Group to provide disclosures about the changes in liabilities from financing activities. The Group categori</w:t>
      </w:r>
      <w:r w:rsidR="00504A3A">
        <w:rPr>
          <w:rFonts w:ascii="Arial" w:hAnsi="Arial" w:cs="Arial"/>
          <w:sz w:val="19"/>
          <w:szCs w:val="19"/>
        </w:rPr>
        <w:t>z</w:t>
      </w:r>
      <w:r w:rsidRPr="00435C20">
        <w:rPr>
          <w:rFonts w:ascii="Arial" w:hAnsi="Arial" w:cs="Arial"/>
          <w:sz w:val="19"/>
          <w:szCs w:val="19"/>
        </w:rPr>
        <w:t xml:space="preserve">es those changes into changes arising from cash flows and non-cash changes with further sub-categories as required by TAS 7. </w:t>
      </w:r>
    </w:p>
    <w:p w14:paraId="38021C9F" w14:textId="77777777" w:rsidR="00836E43" w:rsidRPr="00435C20" w:rsidRDefault="00836E43" w:rsidP="00836E43">
      <w:pPr>
        <w:tabs>
          <w:tab w:val="left" w:pos="450"/>
          <w:tab w:val="left" w:pos="7200"/>
        </w:tabs>
        <w:spacing w:line="360" w:lineRule="auto"/>
        <w:ind w:left="426" w:right="-43"/>
        <w:jc w:val="thaiDistribute"/>
        <w:rPr>
          <w:rFonts w:ascii="Arial" w:hAnsi="Arial" w:cs="Arial"/>
          <w:sz w:val="19"/>
          <w:szCs w:val="19"/>
          <w:u w:val="single"/>
        </w:rPr>
      </w:pPr>
    </w:p>
    <w:p w14:paraId="4410DF72" w14:textId="77777777" w:rsidR="00836E43" w:rsidRPr="00435C20" w:rsidRDefault="00836E43" w:rsidP="00836E43">
      <w:pPr>
        <w:tabs>
          <w:tab w:val="left" w:pos="450"/>
          <w:tab w:val="left" w:pos="7200"/>
        </w:tabs>
        <w:spacing w:line="360" w:lineRule="auto"/>
        <w:ind w:left="426" w:right="-43"/>
        <w:jc w:val="thaiDistribute"/>
        <w:rPr>
          <w:rFonts w:ascii="Arial" w:hAnsi="Arial" w:cs="Arial"/>
          <w:sz w:val="19"/>
          <w:szCs w:val="19"/>
          <w:u w:val="single"/>
          <w:lang w:val="en-GB"/>
        </w:rPr>
      </w:pPr>
      <w:r w:rsidRPr="00435C20">
        <w:rPr>
          <w:rFonts w:ascii="Arial" w:hAnsi="Arial" w:cs="Arial"/>
          <w:sz w:val="19"/>
          <w:szCs w:val="19"/>
        </w:rPr>
        <w:t>The changes in the Group’s liabilities arising from financing activities can be classified as follows;</w:t>
      </w:r>
    </w:p>
    <w:p w14:paraId="5658F087" w14:textId="77777777" w:rsidR="00836E43" w:rsidRPr="00435C20" w:rsidRDefault="00836E43" w:rsidP="00836E43">
      <w:pPr>
        <w:tabs>
          <w:tab w:val="left" w:pos="450"/>
          <w:tab w:val="left" w:pos="7200"/>
        </w:tabs>
        <w:spacing w:line="360" w:lineRule="auto"/>
        <w:ind w:left="426" w:right="-43"/>
        <w:jc w:val="thaiDistribute"/>
        <w:rPr>
          <w:rFonts w:ascii="Arial" w:hAnsi="Arial" w:cs="Arial"/>
          <w:sz w:val="19"/>
          <w:szCs w:val="19"/>
          <w:u w:val="single"/>
        </w:rPr>
      </w:pPr>
    </w:p>
    <w:p w14:paraId="2D105C43" w14:textId="77777777" w:rsidR="00836E43" w:rsidRPr="00435C20" w:rsidRDefault="00836E43" w:rsidP="00836E43">
      <w:pPr>
        <w:tabs>
          <w:tab w:val="left" w:pos="450"/>
          <w:tab w:val="left" w:pos="7200"/>
        </w:tabs>
        <w:spacing w:line="360" w:lineRule="auto"/>
        <w:ind w:left="426" w:right="-43"/>
        <w:jc w:val="thaiDistribute"/>
        <w:rPr>
          <w:rFonts w:ascii="Arial" w:hAnsi="Arial" w:cs="Arial"/>
          <w:sz w:val="19"/>
          <w:szCs w:val="19"/>
          <w:u w:val="single"/>
        </w:rPr>
      </w:pPr>
    </w:p>
    <w:tbl>
      <w:tblPr>
        <w:tblStyle w:val="TableGrid"/>
        <w:tblW w:w="9067"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8"/>
        <w:gridCol w:w="266"/>
        <w:gridCol w:w="1328"/>
        <w:gridCol w:w="267"/>
        <w:gridCol w:w="1395"/>
        <w:gridCol w:w="267"/>
        <w:gridCol w:w="1477"/>
        <w:gridCol w:w="267"/>
        <w:gridCol w:w="1472"/>
      </w:tblGrid>
      <w:tr w:rsidR="00836E43" w:rsidRPr="00435C20" w14:paraId="4799F455" w14:textId="77777777" w:rsidTr="007D57A9">
        <w:trPr>
          <w:tblHeader/>
        </w:trPr>
        <w:tc>
          <w:tcPr>
            <w:tcW w:w="2328" w:type="dxa"/>
          </w:tcPr>
          <w:p w14:paraId="67B03B6C" w14:textId="77777777" w:rsidR="00836E43" w:rsidRPr="00435C20" w:rsidRDefault="00836E43" w:rsidP="00026310">
            <w:pPr>
              <w:tabs>
                <w:tab w:val="num" w:pos="360"/>
                <w:tab w:val="left" w:pos="990"/>
              </w:tabs>
              <w:spacing w:line="360" w:lineRule="auto"/>
              <w:jc w:val="thaiDistribute"/>
              <w:rPr>
                <w:rFonts w:ascii="Arial" w:hAnsi="Arial" w:cs="Arial"/>
                <w:sz w:val="19"/>
                <w:szCs w:val="19"/>
              </w:rPr>
            </w:pPr>
          </w:p>
        </w:tc>
        <w:tc>
          <w:tcPr>
            <w:tcW w:w="266" w:type="dxa"/>
          </w:tcPr>
          <w:p w14:paraId="6EE48A34" w14:textId="77777777" w:rsidR="00836E43" w:rsidRPr="00435C20" w:rsidRDefault="00836E43" w:rsidP="00026310">
            <w:pPr>
              <w:tabs>
                <w:tab w:val="num" w:pos="360"/>
                <w:tab w:val="left" w:pos="990"/>
              </w:tabs>
              <w:spacing w:line="360" w:lineRule="auto"/>
              <w:jc w:val="thaiDistribute"/>
              <w:rPr>
                <w:rFonts w:ascii="Arial" w:hAnsi="Arial" w:cs="Arial"/>
                <w:sz w:val="19"/>
                <w:szCs w:val="19"/>
              </w:rPr>
            </w:pPr>
          </w:p>
        </w:tc>
        <w:tc>
          <w:tcPr>
            <w:tcW w:w="6473" w:type="dxa"/>
            <w:gridSpan w:val="7"/>
            <w:vAlign w:val="center"/>
          </w:tcPr>
          <w:p w14:paraId="5096E347" w14:textId="77777777" w:rsidR="00836E43" w:rsidRPr="00435C20" w:rsidRDefault="00836E43" w:rsidP="00026310">
            <w:pPr>
              <w:tabs>
                <w:tab w:val="num" w:pos="360"/>
                <w:tab w:val="left" w:pos="990"/>
              </w:tabs>
              <w:spacing w:line="360" w:lineRule="auto"/>
              <w:jc w:val="right"/>
              <w:rPr>
                <w:rFonts w:ascii="Arial" w:hAnsi="Arial" w:cs="Arial"/>
                <w:sz w:val="19"/>
                <w:szCs w:val="19"/>
              </w:rPr>
            </w:pPr>
            <w:r w:rsidRPr="00435C20">
              <w:rPr>
                <w:rFonts w:ascii="Arial" w:hAnsi="Arial" w:cs="Arial"/>
                <w:sz w:val="19"/>
                <w:szCs w:val="19"/>
              </w:rPr>
              <w:t>(Unit : Thousand Baht)</w:t>
            </w:r>
          </w:p>
        </w:tc>
      </w:tr>
      <w:tr w:rsidR="00836E43" w:rsidRPr="00435C20" w14:paraId="0131B75B" w14:textId="77777777" w:rsidTr="007D57A9">
        <w:trPr>
          <w:tblHeader/>
        </w:trPr>
        <w:tc>
          <w:tcPr>
            <w:tcW w:w="2328" w:type="dxa"/>
          </w:tcPr>
          <w:p w14:paraId="783F3D0A" w14:textId="77777777" w:rsidR="00836E43" w:rsidRPr="00435C20" w:rsidRDefault="00836E43" w:rsidP="00026310">
            <w:pPr>
              <w:tabs>
                <w:tab w:val="num" w:pos="360"/>
                <w:tab w:val="left" w:pos="990"/>
              </w:tabs>
              <w:spacing w:line="360" w:lineRule="auto"/>
              <w:jc w:val="thaiDistribute"/>
              <w:rPr>
                <w:rFonts w:ascii="Arial" w:hAnsi="Arial" w:cs="Arial"/>
                <w:sz w:val="19"/>
                <w:szCs w:val="19"/>
              </w:rPr>
            </w:pPr>
          </w:p>
        </w:tc>
        <w:tc>
          <w:tcPr>
            <w:tcW w:w="266" w:type="dxa"/>
          </w:tcPr>
          <w:p w14:paraId="2D159282" w14:textId="77777777" w:rsidR="00836E43" w:rsidRPr="00435C20" w:rsidRDefault="00836E43" w:rsidP="00026310">
            <w:pPr>
              <w:tabs>
                <w:tab w:val="num" w:pos="360"/>
                <w:tab w:val="left" w:pos="990"/>
              </w:tabs>
              <w:spacing w:line="360" w:lineRule="auto"/>
              <w:jc w:val="thaiDistribute"/>
              <w:rPr>
                <w:rFonts w:ascii="Arial" w:hAnsi="Arial" w:cs="Arial"/>
                <w:sz w:val="19"/>
                <w:szCs w:val="19"/>
              </w:rPr>
            </w:pPr>
          </w:p>
        </w:tc>
        <w:tc>
          <w:tcPr>
            <w:tcW w:w="6473" w:type="dxa"/>
            <w:gridSpan w:val="7"/>
            <w:tcBorders>
              <w:bottom w:val="single" w:sz="4" w:space="0" w:color="auto"/>
            </w:tcBorders>
          </w:tcPr>
          <w:p w14:paraId="2FA25208" w14:textId="77777777" w:rsidR="00836E43" w:rsidRPr="00435C20" w:rsidRDefault="00836E43" w:rsidP="00026310">
            <w:pPr>
              <w:tabs>
                <w:tab w:val="num" w:pos="360"/>
                <w:tab w:val="left" w:pos="990"/>
              </w:tabs>
              <w:spacing w:line="360" w:lineRule="auto"/>
              <w:jc w:val="center"/>
              <w:rPr>
                <w:rFonts w:ascii="Arial" w:hAnsi="Arial" w:cs="Arial"/>
                <w:sz w:val="19"/>
                <w:szCs w:val="19"/>
              </w:rPr>
            </w:pPr>
            <w:r w:rsidRPr="00435C20">
              <w:rPr>
                <w:rFonts w:ascii="Arial" w:hAnsi="Arial" w:cs="Arial"/>
                <w:sz w:val="19"/>
                <w:szCs w:val="19"/>
              </w:rPr>
              <w:t>Consolidated F/S</w:t>
            </w:r>
          </w:p>
        </w:tc>
      </w:tr>
      <w:tr w:rsidR="00836E43" w:rsidRPr="00435C20" w14:paraId="0BEB2BB0" w14:textId="77777777" w:rsidTr="007D57A9">
        <w:trPr>
          <w:tblHeader/>
        </w:trPr>
        <w:tc>
          <w:tcPr>
            <w:tcW w:w="2328" w:type="dxa"/>
          </w:tcPr>
          <w:p w14:paraId="6B53C53E" w14:textId="77777777" w:rsidR="00836E43" w:rsidRPr="00435C20" w:rsidRDefault="00836E43" w:rsidP="00026310">
            <w:pPr>
              <w:tabs>
                <w:tab w:val="num" w:pos="360"/>
                <w:tab w:val="left" w:pos="990"/>
              </w:tabs>
              <w:spacing w:line="360" w:lineRule="auto"/>
              <w:jc w:val="thaiDistribute"/>
              <w:rPr>
                <w:rFonts w:ascii="Arial" w:hAnsi="Arial" w:cs="Arial"/>
                <w:sz w:val="19"/>
                <w:szCs w:val="19"/>
              </w:rPr>
            </w:pPr>
          </w:p>
        </w:tc>
        <w:tc>
          <w:tcPr>
            <w:tcW w:w="266" w:type="dxa"/>
          </w:tcPr>
          <w:p w14:paraId="07C2DBA8" w14:textId="77777777" w:rsidR="00836E43" w:rsidRPr="00435C20" w:rsidRDefault="00836E43" w:rsidP="00026310">
            <w:pPr>
              <w:tabs>
                <w:tab w:val="num" w:pos="360"/>
                <w:tab w:val="left" w:pos="990"/>
              </w:tabs>
              <w:spacing w:line="360" w:lineRule="auto"/>
              <w:jc w:val="thaiDistribute"/>
              <w:rPr>
                <w:rFonts w:ascii="Arial" w:hAnsi="Arial" w:cs="Arial"/>
                <w:sz w:val="19"/>
                <w:szCs w:val="19"/>
              </w:rPr>
            </w:pPr>
          </w:p>
        </w:tc>
        <w:tc>
          <w:tcPr>
            <w:tcW w:w="1328" w:type="dxa"/>
            <w:tcBorders>
              <w:top w:val="single" w:sz="4" w:space="0" w:color="auto"/>
              <w:bottom w:val="single" w:sz="4" w:space="0" w:color="auto"/>
            </w:tcBorders>
          </w:tcPr>
          <w:p w14:paraId="59716BE9" w14:textId="60EE76A4" w:rsidR="00836E43" w:rsidRPr="00435C20" w:rsidRDefault="009B6F1C" w:rsidP="00026310">
            <w:pPr>
              <w:tabs>
                <w:tab w:val="num" w:pos="360"/>
                <w:tab w:val="left" w:pos="990"/>
              </w:tabs>
              <w:spacing w:line="360" w:lineRule="auto"/>
              <w:jc w:val="center"/>
              <w:rPr>
                <w:rFonts w:ascii="Arial" w:hAnsi="Arial" w:cs="Arial"/>
                <w:sz w:val="19"/>
                <w:szCs w:val="19"/>
              </w:rPr>
            </w:pPr>
            <w:r>
              <w:rPr>
                <w:rFonts w:ascii="Arial" w:hAnsi="Arial" w:cs="Arial"/>
                <w:sz w:val="19"/>
                <w:szCs w:val="19"/>
              </w:rPr>
              <w:t>Finance l</w:t>
            </w:r>
            <w:r w:rsidR="00836E43" w:rsidRPr="00435C20">
              <w:rPr>
                <w:rFonts w:ascii="Arial" w:hAnsi="Arial" w:cs="Arial"/>
                <w:sz w:val="19"/>
                <w:szCs w:val="19"/>
              </w:rPr>
              <w:t xml:space="preserve">ease </w:t>
            </w:r>
            <w:r>
              <w:rPr>
                <w:rFonts w:ascii="Arial" w:hAnsi="Arial" w:cs="Arial"/>
                <w:sz w:val="19"/>
                <w:szCs w:val="19"/>
              </w:rPr>
              <w:t>payables</w:t>
            </w:r>
          </w:p>
        </w:tc>
        <w:tc>
          <w:tcPr>
            <w:tcW w:w="267" w:type="dxa"/>
            <w:tcBorders>
              <w:top w:val="single" w:sz="4" w:space="0" w:color="auto"/>
            </w:tcBorders>
          </w:tcPr>
          <w:p w14:paraId="6F45A61A" w14:textId="77777777" w:rsidR="00836E43" w:rsidRPr="00435C20" w:rsidRDefault="00836E43" w:rsidP="00026310">
            <w:pPr>
              <w:tabs>
                <w:tab w:val="num" w:pos="360"/>
                <w:tab w:val="left" w:pos="990"/>
              </w:tabs>
              <w:spacing w:line="360" w:lineRule="auto"/>
              <w:jc w:val="center"/>
              <w:rPr>
                <w:rFonts w:ascii="Arial" w:hAnsi="Arial" w:cs="Arial"/>
                <w:sz w:val="19"/>
                <w:szCs w:val="19"/>
              </w:rPr>
            </w:pPr>
          </w:p>
        </w:tc>
        <w:tc>
          <w:tcPr>
            <w:tcW w:w="1395" w:type="dxa"/>
            <w:tcBorders>
              <w:top w:val="single" w:sz="4" w:space="0" w:color="auto"/>
              <w:bottom w:val="single" w:sz="4" w:space="0" w:color="auto"/>
            </w:tcBorders>
          </w:tcPr>
          <w:p w14:paraId="180F3CED" w14:textId="77777777" w:rsidR="009B6F1C" w:rsidRDefault="009B6F1C" w:rsidP="00026310">
            <w:pPr>
              <w:tabs>
                <w:tab w:val="num" w:pos="360"/>
                <w:tab w:val="left" w:pos="990"/>
              </w:tabs>
              <w:spacing w:line="360" w:lineRule="auto"/>
              <w:jc w:val="center"/>
              <w:rPr>
                <w:rFonts w:ascii="Arial" w:hAnsi="Arial" w:cs="Arial"/>
                <w:sz w:val="19"/>
                <w:szCs w:val="19"/>
              </w:rPr>
            </w:pPr>
          </w:p>
          <w:p w14:paraId="5E023931" w14:textId="08CF6981" w:rsidR="00836E43" w:rsidRPr="00435C20" w:rsidRDefault="00836E43" w:rsidP="00026310">
            <w:pPr>
              <w:tabs>
                <w:tab w:val="num" w:pos="360"/>
                <w:tab w:val="left" w:pos="990"/>
              </w:tabs>
              <w:spacing w:line="360" w:lineRule="auto"/>
              <w:jc w:val="center"/>
              <w:rPr>
                <w:rFonts w:ascii="Arial" w:hAnsi="Arial" w:cs="Arial"/>
                <w:sz w:val="19"/>
                <w:szCs w:val="19"/>
              </w:rPr>
            </w:pPr>
            <w:r w:rsidRPr="00435C20">
              <w:rPr>
                <w:rFonts w:ascii="Arial" w:hAnsi="Arial" w:cs="Arial"/>
                <w:sz w:val="19"/>
                <w:szCs w:val="19"/>
              </w:rPr>
              <w:t>Short</w:t>
            </w:r>
            <w:r w:rsidR="009B6F1C">
              <w:rPr>
                <w:rFonts w:ascii="Arial" w:hAnsi="Arial" w:cs="Arial"/>
                <w:sz w:val="19"/>
                <w:szCs w:val="19"/>
              </w:rPr>
              <w:t xml:space="preserve"> </w:t>
            </w:r>
            <w:r w:rsidRPr="00435C20">
              <w:rPr>
                <w:rFonts w:ascii="Arial" w:hAnsi="Arial" w:cs="Arial"/>
                <w:sz w:val="19"/>
                <w:szCs w:val="19"/>
              </w:rPr>
              <w:t>-</w:t>
            </w:r>
            <w:r w:rsidR="009B6F1C">
              <w:rPr>
                <w:rFonts w:ascii="Arial" w:hAnsi="Arial" w:cs="Arial"/>
                <w:sz w:val="19"/>
                <w:szCs w:val="19"/>
              </w:rPr>
              <w:t xml:space="preserve"> </w:t>
            </w:r>
            <w:r w:rsidRPr="00435C20">
              <w:rPr>
                <w:rFonts w:ascii="Arial" w:hAnsi="Arial" w:cs="Arial"/>
                <w:sz w:val="19"/>
                <w:szCs w:val="19"/>
              </w:rPr>
              <w:t>term loans</w:t>
            </w:r>
          </w:p>
        </w:tc>
        <w:tc>
          <w:tcPr>
            <w:tcW w:w="267" w:type="dxa"/>
            <w:tcBorders>
              <w:top w:val="single" w:sz="4" w:space="0" w:color="auto"/>
            </w:tcBorders>
          </w:tcPr>
          <w:p w14:paraId="1658EF7C" w14:textId="77777777" w:rsidR="00836E43" w:rsidRPr="00435C20" w:rsidRDefault="00836E43" w:rsidP="00026310">
            <w:pPr>
              <w:tabs>
                <w:tab w:val="num" w:pos="360"/>
                <w:tab w:val="left" w:pos="990"/>
              </w:tabs>
              <w:spacing w:line="360" w:lineRule="auto"/>
              <w:jc w:val="center"/>
              <w:rPr>
                <w:rFonts w:ascii="Arial" w:hAnsi="Arial" w:cs="Arial"/>
                <w:sz w:val="19"/>
                <w:szCs w:val="19"/>
              </w:rPr>
            </w:pPr>
          </w:p>
        </w:tc>
        <w:tc>
          <w:tcPr>
            <w:tcW w:w="1477" w:type="dxa"/>
            <w:tcBorders>
              <w:top w:val="single" w:sz="4" w:space="0" w:color="auto"/>
              <w:bottom w:val="single" w:sz="4" w:space="0" w:color="auto"/>
            </w:tcBorders>
          </w:tcPr>
          <w:p w14:paraId="0E576A72" w14:textId="77777777" w:rsidR="009B6F1C" w:rsidRDefault="009B6F1C" w:rsidP="00026310">
            <w:pPr>
              <w:tabs>
                <w:tab w:val="num" w:pos="360"/>
                <w:tab w:val="left" w:pos="990"/>
              </w:tabs>
              <w:spacing w:line="360" w:lineRule="auto"/>
              <w:jc w:val="center"/>
              <w:rPr>
                <w:rFonts w:ascii="Arial" w:hAnsi="Arial" w:cs="Arial"/>
                <w:sz w:val="19"/>
                <w:szCs w:val="19"/>
              </w:rPr>
            </w:pPr>
          </w:p>
          <w:p w14:paraId="6CE823FD" w14:textId="1BA11961" w:rsidR="00836E43" w:rsidRPr="00435C20" w:rsidRDefault="00836E43" w:rsidP="00026310">
            <w:pPr>
              <w:tabs>
                <w:tab w:val="num" w:pos="360"/>
                <w:tab w:val="left" w:pos="990"/>
              </w:tabs>
              <w:spacing w:line="360" w:lineRule="auto"/>
              <w:jc w:val="center"/>
              <w:rPr>
                <w:rFonts w:ascii="Arial" w:hAnsi="Arial" w:cs="Arial"/>
                <w:sz w:val="19"/>
                <w:szCs w:val="19"/>
              </w:rPr>
            </w:pPr>
            <w:r w:rsidRPr="00435C20">
              <w:rPr>
                <w:rFonts w:ascii="Arial" w:hAnsi="Arial" w:cs="Arial"/>
                <w:sz w:val="19"/>
                <w:szCs w:val="19"/>
              </w:rPr>
              <w:t>Long</w:t>
            </w:r>
            <w:r w:rsidR="009B6F1C">
              <w:rPr>
                <w:rFonts w:ascii="Arial" w:hAnsi="Arial" w:cs="Arial"/>
                <w:sz w:val="19"/>
                <w:szCs w:val="19"/>
              </w:rPr>
              <w:t xml:space="preserve"> </w:t>
            </w:r>
            <w:r w:rsidRPr="00435C20">
              <w:rPr>
                <w:rFonts w:ascii="Arial" w:hAnsi="Arial" w:cs="Arial"/>
                <w:sz w:val="19"/>
                <w:szCs w:val="19"/>
              </w:rPr>
              <w:t>-</w:t>
            </w:r>
            <w:r w:rsidR="009B6F1C">
              <w:rPr>
                <w:rFonts w:ascii="Arial" w:hAnsi="Arial" w:cs="Arial"/>
                <w:sz w:val="19"/>
                <w:szCs w:val="19"/>
              </w:rPr>
              <w:t xml:space="preserve"> </w:t>
            </w:r>
            <w:r w:rsidRPr="00435C20">
              <w:rPr>
                <w:rFonts w:ascii="Arial" w:hAnsi="Arial" w:cs="Arial"/>
                <w:sz w:val="19"/>
                <w:szCs w:val="19"/>
              </w:rPr>
              <w:t>term loans</w:t>
            </w:r>
          </w:p>
        </w:tc>
        <w:tc>
          <w:tcPr>
            <w:tcW w:w="267" w:type="dxa"/>
            <w:tcBorders>
              <w:top w:val="single" w:sz="4" w:space="0" w:color="auto"/>
            </w:tcBorders>
          </w:tcPr>
          <w:p w14:paraId="20B986BD" w14:textId="77777777" w:rsidR="00836E43" w:rsidRPr="00435C20" w:rsidRDefault="00836E43" w:rsidP="00026310">
            <w:pPr>
              <w:tabs>
                <w:tab w:val="num" w:pos="360"/>
                <w:tab w:val="left" w:pos="990"/>
              </w:tabs>
              <w:spacing w:line="360" w:lineRule="auto"/>
              <w:jc w:val="center"/>
              <w:rPr>
                <w:rFonts w:ascii="Arial" w:hAnsi="Arial" w:cs="Arial"/>
                <w:sz w:val="19"/>
                <w:szCs w:val="19"/>
              </w:rPr>
            </w:pPr>
          </w:p>
        </w:tc>
        <w:tc>
          <w:tcPr>
            <w:tcW w:w="1472" w:type="dxa"/>
            <w:tcBorders>
              <w:top w:val="single" w:sz="4" w:space="0" w:color="auto"/>
              <w:bottom w:val="single" w:sz="4" w:space="0" w:color="auto"/>
            </w:tcBorders>
          </w:tcPr>
          <w:p w14:paraId="0872D4CF" w14:textId="77777777" w:rsidR="00836E43" w:rsidRPr="00435C20" w:rsidRDefault="00836E43" w:rsidP="00026310">
            <w:pPr>
              <w:tabs>
                <w:tab w:val="num" w:pos="360"/>
                <w:tab w:val="left" w:pos="990"/>
              </w:tabs>
              <w:spacing w:line="360" w:lineRule="auto"/>
              <w:jc w:val="center"/>
              <w:rPr>
                <w:rFonts w:ascii="Arial" w:hAnsi="Arial" w:cs="Arial"/>
                <w:sz w:val="19"/>
                <w:szCs w:val="19"/>
              </w:rPr>
            </w:pPr>
          </w:p>
          <w:p w14:paraId="4105507A" w14:textId="77777777" w:rsidR="009B6F1C" w:rsidRDefault="009B6F1C" w:rsidP="00026310">
            <w:pPr>
              <w:tabs>
                <w:tab w:val="num" w:pos="360"/>
                <w:tab w:val="left" w:pos="990"/>
              </w:tabs>
              <w:spacing w:line="360" w:lineRule="auto"/>
              <w:jc w:val="center"/>
              <w:rPr>
                <w:rFonts w:ascii="Arial" w:hAnsi="Arial" w:cs="Arial"/>
                <w:sz w:val="19"/>
                <w:szCs w:val="19"/>
              </w:rPr>
            </w:pPr>
          </w:p>
          <w:p w14:paraId="385ABC00" w14:textId="4A9B4079" w:rsidR="00836E43" w:rsidRPr="00435C20" w:rsidRDefault="00836E43" w:rsidP="00026310">
            <w:pPr>
              <w:tabs>
                <w:tab w:val="num" w:pos="360"/>
                <w:tab w:val="left" w:pos="990"/>
              </w:tabs>
              <w:spacing w:line="360" w:lineRule="auto"/>
              <w:jc w:val="center"/>
              <w:rPr>
                <w:rFonts w:ascii="Arial" w:hAnsi="Arial" w:cs="Arial"/>
                <w:sz w:val="19"/>
                <w:szCs w:val="19"/>
              </w:rPr>
            </w:pPr>
            <w:r w:rsidRPr="00435C20">
              <w:rPr>
                <w:rFonts w:ascii="Arial" w:hAnsi="Arial" w:cs="Arial"/>
                <w:sz w:val="19"/>
                <w:szCs w:val="19"/>
              </w:rPr>
              <w:t>Total</w:t>
            </w:r>
          </w:p>
        </w:tc>
      </w:tr>
      <w:tr w:rsidR="00836E43" w:rsidRPr="00435C20" w14:paraId="129A53C8" w14:textId="77777777" w:rsidTr="007D57A9">
        <w:trPr>
          <w:tblHeader/>
        </w:trPr>
        <w:tc>
          <w:tcPr>
            <w:tcW w:w="2328" w:type="dxa"/>
          </w:tcPr>
          <w:p w14:paraId="57F7B0B0" w14:textId="77777777" w:rsidR="00836E43" w:rsidRPr="00435C20" w:rsidRDefault="00836E43" w:rsidP="00026310">
            <w:pPr>
              <w:tabs>
                <w:tab w:val="num" w:pos="360"/>
                <w:tab w:val="left" w:pos="990"/>
              </w:tabs>
              <w:spacing w:line="360" w:lineRule="auto"/>
              <w:jc w:val="thaiDistribute"/>
              <w:rPr>
                <w:rFonts w:ascii="Arial" w:hAnsi="Arial" w:cs="Arial"/>
                <w:sz w:val="19"/>
                <w:szCs w:val="19"/>
              </w:rPr>
            </w:pPr>
          </w:p>
        </w:tc>
        <w:tc>
          <w:tcPr>
            <w:tcW w:w="266" w:type="dxa"/>
          </w:tcPr>
          <w:p w14:paraId="54424127" w14:textId="77777777" w:rsidR="00836E43" w:rsidRPr="00435C20" w:rsidRDefault="00836E43" w:rsidP="00026310">
            <w:pPr>
              <w:tabs>
                <w:tab w:val="num" w:pos="360"/>
                <w:tab w:val="left" w:pos="990"/>
              </w:tabs>
              <w:spacing w:line="360" w:lineRule="auto"/>
              <w:jc w:val="thaiDistribute"/>
              <w:rPr>
                <w:rFonts w:ascii="Arial" w:hAnsi="Arial" w:cs="Arial"/>
                <w:sz w:val="19"/>
                <w:szCs w:val="19"/>
              </w:rPr>
            </w:pPr>
          </w:p>
        </w:tc>
        <w:tc>
          <w:tcPr>
            <w:tcW w:w="1328" w:type="dxa"/>
            <w:tcBorders>
              <w:top w:val="single" w:sz="4" w:space="0" w:color="auto"/>
            </w:tcBorders>
          </w:tcPr>
          <w:p w14:paraId="0CCA609E" w14:textId="77777777" w:rsidR="00836E43" w:rsidRPr="00435C20" w:rsidRDefault="00836E43" w:rsidP="00026310">
            <w:pPr>
              <w:tabs>
                <w:tab w:val="num" w:pos="360"/>
                <w:tab w:val="left" w:pos="990"/>
              </w:tabs>
              <w:spacing w:line="360" w:lineRule="auto"/>
              <w:jc w:val="right"/>
              <w:rPr>
                <w:rFonts w:ascii="Arial" w:hAnsi="Arial" w:cs="Arial"/>
                <w:sz w:val="19"/>
                <w:szCs w:val="19"/>
              </w:rPr>
            </w:pPr>
          </w:p>
        </w:tc>
        <w:tc>
          <w:tcPr>
            <w:tcW w:w="267" w:type="dxa"/>
          </w:tcPr>
          <w:p w14:paraId="4AE95302" w14:textId="77777777" w:rsidR="00836E43" w:rsidRPr="00435C20" w:rsidRDefault="00836E43" w:rsidP="00026310">
            <w:pPr>
              <w:tabs>
                <w:tab w:val="num" w:pos="360"/>
                <w:tab w:val="left" w:pos="990"/>
              </w:tabs>
              <w:spacing w:line="360" w:lineRule="auto"/>
              <w:jc w:val="thaiDistribute"/>
              <w:rPr>
                <w:rFonts w:ascii="Arial" w:hAnsi="Arial" w:cs="Arial"/>
                <w:sz w:val="19"/>
                <w:szCs w:val="19"/>
              </w:rPr>
            </w:pPr>
          </w:p>
        </w:tc>
        <w:tc>
          <w:tcPr>
            <w:tcW w:w="1395" w:type="dxa"/>
            <w:tcBorders>
              <w:top w:val="single" w:sz="4" w:space="0" w:color="auto"/>
            </w:tcBorders>
          </w:tcPr>
          <w:p w14:paraId="742243BF" w14:textId="77777777" w:rsidR="00836E43" w:rsidRPr="00435C20" w:rsidRDefault="00836E43" w:rsidP="00026310">
            <w:pPr>
              <w:tabs>
                <w:tab w:val="num" w:pos="360"/>
                <w:tab w:val="left" w:pos="990"/>
              </w:tabs>
              <w:spacing w:line="360" w:lineRule="auto"/>
              <w:jc w:val="right"/>
              <w:rPr>
                <w:rFonts w:ascii="Arial" w:hAnsi="Arial" w:cs="Arial"/>
                <w:sz w:val="19"/>
                <w:szCs w:val="19"/>
              </w:rPr>
            </w:pPr>
          </w:p>
        </w:tc>
        <w:tc>
          <w:tcPr>
            <w:tcW w:w="267" w:type="dxa"/>
          </w:tcPr>
          <w:p w14:paraId="618DF64A" w14:textId="77777777" w:rsidR="00836E43" w:rsidRPr="00435C20" w:rsidRDefault="00836E43" w:rsidP="00026310">
            <w:pPr>
              <w:tabs>
                <w:tab w:val="num" w:pos="360"/>
                <w:tab w:val="left" w:pos="990"/>
              </w:tabs>
              <w:spacing w:line="360" w:lineRule="auto"/>
              <w:jc w:val="thaiDistribute"/>
              <w:rPr>
                <w:rFonts w:ascii="Arial" w:hAnsi="Arial" w:cs="Arial"/>
                <w:sz w:val="19"/>
                <w:szCs w:val="19"/>
              </w:rPr>
            </w:pPr>
          </w:p>
        </w:tc>
        <w:tc>
          <w:tcPr>
            <w:tcW w:w="1477" w:type="dxa"/>
            <w:tcBorders>
              <w:top w:val="single" w:sz="4" w:space="0" w:color="auto"/>
            </w:tcBorders>
          </w:tcPr>
          <w:p w14:paraId="1E2E511F" w14:textId="77777777" w:rsidR="00836E43" w:rsidRPr="00435C20" w:rsidRDefault="00836E43" w:rsidP="00026310">
            <w:pPr>
              <w:tabs>
                <w:tab w:val="num" w:pos="360"/>
                <w:tab w:val="left" w:pos="990"/>
              </w:tabs>
              <w:spacing w:line="360" w:lineRule="auto"/>
              <w:jc w:val="right"/>
              <w:rPr>
                <w:rFonts w:ascii="Arial" w:hAnsi="Arial" w:cs="Arial"/>
                <w:sz w:val="19"/>
                <w:szCs w:val="19"/>
              </w:rPr>
            </w:pPr>
          </w:p>
        </w:tc>
        <w:tc>
          <w:tcPr>
            <w:tcW w:w="267" w:type="dxa"/>
          </w:tcPr>
          <w:p w14:paraId="71EADCBD" w14:textId="77777777" w:rsidR="00836E43" w:rsidRPr="00435C20" w:rsidRDefault="00836E43" w:rsidP="00026310">
            <w:pPr>
              <w:tabs>
                <w:tab w:val="num" w:pos="360"/>
                <w:tab w:val="left" w:pos="990"/>
              </w:tabs>
              <w:spacing w:line="360" w:lineRule="auto"/>
              <w:jc w:val="thaiDistribute"/>
              <w:rPr>
                <w:rFonts w:ascii="Arial" w:hAnsi="Arial" w:cs="Arial"/>
                <w:sz w:val="19"/>
                <w:szCs w:val="19"/>
              </w:rPr>
            </w:pPr>
          </w:p>
        </w:tc>
        <w:tc>
          <w:tcPr>
            <w:tcW w:w="1472" w:type="dxa"/>
            <w:tcBorders>
              <w:top w:val="single" w:sz="4" w:space="0" w:color="auto"/>
            </w:tcBorders>
          </w:tcPr>
          <w:p w14:paraId="5A232DA1" w14:textId="77777777" w:rsidR="00836E43" w:rsidRPr="00435C20" w:rsidRDefault="00836E43" w:rsidP="00026310">
            <w:pPr>
              <w:tabs>
                <w:tab w:val="num" w:pos="360"/>
                <w:tab w:val="left" w:pos="990"/>
              </w:tabs>
              <w:spacing w:line="360" w:lineRule="auto"/>
              <w:jc w:val="right"/>
              <w:rPr>
                <w:rFonts w:ascii="Arial" w:hAnsi="Arial" w:cs="Arial"/>
                <w:sz w:val="19"/>
                <w:szCs w:val="19"/>
              </w:rPr>
            </w:pPr>
          </w:p>
        </w:tc>
      </w:tr>
      <w:tr w:rsidR="000E50BF" w:rsidRPr="00435C20" w14:paraId="22C8F720" w14:textId="77777777" w:rsidTr="00BC4FAC">
        <w:trPr>
          <w:trHeight w:val="71"/>
        </w:trPr>
        <w:tc>
          <w:tcPr>
            <w:tcW w:w="2328" w:type="dxa"/>
          </w:tcPr>
          <w:p w14:paraId="458CCE69" w14:textId="77777777" w:rsidR="000E50BF" w:rsidRPr="00435C20" w:rsidRDefault="000E50BF" w:rsidP="000E50BF">
            <w:pPr>
              <w:tabs>
                <w:tab w:val="num" w:pos="360"/>
                <w:tab w:val="left" w:pos="990"/>
              </w:tabs>
              <w:spacing w:line="360" w:lineRule="auto"/>
              <w:jc w:val="thaiDistribute"/>
              <w:rPr>
                <w:rFonts w:ascii="Arial" w:hAnsi="Arial" w:cs="Arial"/>
                <w:sz w:val="19"/>
                <w:szCs w:val="19"/>
              </w:rPr>
            </w:pPr>
            <w:r w:rsidRPr="00435C20">
              <w:rPr>
                <w:rFonts w:ascii="Arial" w:hAnsi="Arial" w:cs="Arial"/>
                <w:sz w:val="19"/>
                <w:szCs w:val="19"/>
              </w:rPr>
              <w:t>1 January 2018</w:t>
            </w:r>
          </w:p>
        </w:tc>
        <w:tc>
          <w:tcPr>
            <w:tcW w:w="266" w:type="dxa"/>
          </w:tcPr>
          <w:p w14:paraId="45D7792C" w14:textId="77777777" w:rsidR="000E50BF" w:rsidRPr="00435C20" w:rsidRDefault="000E50BF" w:rsidP="000E50BF">
            <w:pPr>
              <w:tabs>
                <w:tab w:val="num" w:pos="360"/>
                <w:tab w:val="left" w:pos="990"/>
              </w:tabs>
              <w:spacing w:line="360" w:lineRule="auto"/>
              <w:jc w:val="thaiDistribute"/>
              <w:rPr>
                <w:rFonts w:ascii="Arial" w:hAnsi="Arial" w:cs="Arial"/>
                <w:sz w:val="19"/>
                <w:szCs w:val="19"/>
              </w:rPr>
            </w:pPr>
          </w:p>
        </w:tc>
        <w:tc>
          <w:tcPr>
            <w:tcW w:w="1328" w:type="dxa"/>
            <w:vAlign w:val="bottom"/>
          </w:tcPr>
          <w:p w14:paraId="76505D74" w14:textId="37451CAA" w:rsidR="000E50BF" w:rsidRPr="00435C20" w:rsidRDefault="000E50BF" w:rsidP="000E50BF">
            <w:pPr>
              <w:spacing w:line="360" w:lineRule="auto"/>
              <w:ind w:left="-18"/>
              <w:jc w:val="right"/>
              <w:rPr>
                <w:rFonts w:ascii="Arial" w:hAnsi="Arial" w:cs="Arial"/>
                <w:sz w:val="19"/>
                <w:szCs w:val="19"/>
              </w:rPr>
            </w:pPr>
            <w:r w:rsidRPr="000E50BF">
              <w:rPr>
                <w:rFonts w:ascii="Arial" w:hAnsi="Arial" w:cs="Arial"/>
                <w:sz w:val="19"/>
                <w:szCs w:val="19"/>
              </w:rPr>
              <w:t>1,408,880</w:t>
            </w:r>
          </w:p>
        </w:tc>
        <w:tc>
          <w:tcPr>
            <w:tcW w:w="267" w:type="dxa"/>
          </w:tcPr>
          <w:p w14:paraId="041E2E7E" w14:textId="77777777" w:rsidR="000E50BF" w:rsidRPr="00435C20" w:rsidRDefault="000E50BF" w:rsidP="000E50BF">
            <w:pPr>
              <w:spacing w:line="360" w:lineRule="auto"/>
              <w:ind w:left="-18"/>
              <w:jc w:val="thaiDistribute"/>
              <w:rPr>
                <w:rFonts w:ascii="Arial" w:hAnsi="Arial" w:cs="Arial"/>
                <w:sz w:val="19"/>
                <w:szCs w:val="19"/>
              </w:rPr>
            </w:pPr>
          </w:p>
        </w:tc>
        <w:tc>
          <w:tcPr>
            <w:tcW w:w="1395" w:type="dxa"/>
            <w:vAlign w:val="bottom"/>
          </w:tcPr>
          <w:p w14:paraId="14EA5B49" w14:textId="7833F809" w:rsidR="000E50BF" w:rsidRPr="00435C20" w:rsidRDefault="000E50BF" w:rsidP="000E50BF">
            <w:pPr>
              <w:spacing w:line="360" w:lineRule="auto"/>
              <w:ind w:left="-18"/>
              <w:jc w:val="right"/>
              <w:rPr>
                <w:rFonts w:ascii="Arial" w:hAnsi="Arial" w:cs="Arial"/>
                <w:sz w:val="19"/>
                <w:szCs w:val="19"/>
              </w:rPr>
            </w:pPr>
            <w:r w:rsidRPr="000E50BF">
              <w:rPr>
                <w:rFonts w:ascii="Arial" w:hAnsi="Arial" w:cs="Arial"/>
                <w:sz w:val="19"/>
                <w:szCs w:val="19"/>
              </w:rPr>
              <w:t>7,563,270</w:t>
            </w:r>
          </w:p>
        </w:tc>
        <w:tc>
          <w:tcPr>
            <w:tcW w:w="267" w:type="dxa"/>
          </w:tcPr>
          <w:p w14:paraId="7DBCCC3E" w14:textId="77777777" w:rsidR="000E50BF" w:rsidRPr="00435C20" w:rsidRDefault="000E50BF" w:rsidP="000E50BF">
            <w:pPr>
              <w:spacing w:line="360" w:lineRule="auto"/>
              <w:ind w:left="-18"/>
              <w:jc w:val="thaiDistribute"/>
              <w:rPr>
                <w:rFonts w:ascii="Arial" w:hAnsi="Arial" w:cs="Arial"/>
                <w:sz w:val="19"/>
                <w:szCs w:val="19"/>
              </w:rPr>
            </w:pPr>
          </w:p>
        </w:tc>
        <w:tc>
          <w:tcPr>
            <w:tcW w:w="1477" w:type="dxa"/>
          </w:tcPr>
          <w:p w14:paraId="4EF466BA" w14:textId="5496E18D" w:rsidR="000E50BF" w:rsidRPr="00435C20" w:rsidRDefault="000E50BF" w:rsidP="000E50BF">
            <w:pPr>
              <w:spacing w:line="360" w:lineRule="auto"/>
              <w:ind w:left="-18"/>
              <w:jc w:val="right"/>
              <w:rPr>
                <w:rFonts w:ascii="Arial" w:hAnsi="Arial" w:cs="Arial"/>
                <w:sz w:val="19"/>
                <w:szCs w:val="19"/>
              </w:rPr>
            </w:pPr>
            <w:r w:rsidRPr="000E50BF">
              <w:rPr>
                <w:rFonts w:ascii="Arial" w:hAnsi="Arial" w:cs="Arial"/>
                <w:sz w:val="19"/>
                <w:szCs w:val="19"/>
              </w:rPr>
              <w:t>15,236,546</w:t>
            </w:r>
          </w:p>
        </w:tc>
        <w:tc>
          <w:tcPr>
            <w:tcW w:w="267" w:type="dxa"/>
          </w:tcPr>
          <w:p w14:paraId="1115BF52" w14:textId="77777777" w:rsidR="000E50BF" w:rsidRPr="00435C20" w:rsidRDefault="000E50BF" w:rsidP="000E50BF">
            <w:pPr>
              <w:spacing w:line="360" w:lineRule="auto"/>
              <w:ind w:left="-18"/>
              <w:jc w:val="thaiDistribute"/>
              <w:rPr>
                <w:rFonts w:ascii="Arial" w:hAnsi="Arial" w:cs="Arial"/>
                <w:sz w:val="19"/>
                <w:szCs w:val="19"/>
              </w:rPr>
            </w:pPr>
          </w:p>
        </w:tc>
        <w:tc>
          <w:tcPr>
            <w:tcW w:w="1472" w:type="dxa"/>
          </w:tcPr>
          <w:p w14:paraId="0A5966CA" w14:textId="31DDB139" w:rsidR="000E50BF" w:rsidRPr="00435C20" w:rsidRDefault="000E50BF" w:rsidP="000E50BF">
            <w:pPr>
              <w:spacing w:line="360" w:lineRule="auto"/>
              <w:ind w:left="-18"/>
              <w:jc w:val="right"/>
              <w:rPr>
                <w:rFonts w:ascii="Arial" w:hAnsi="Arial" w:cs="Arial"/>
                <w:sz w:val="19"/>
                <w:szCs w:val="19"/>
              </w:rPr>
            </w:pPr>
            <w:r w:rsidRPr="000E50BF">
              <w:rPr>
                <w:rFonts w:ascii="Arial" w:hAnsi="Arial" w:cs="Arial"/>
                <w:sz w:val="19"/>
                <w:szCs w:val="19"/>
              </w:rPr>
              <w:t>24,208,696</w:t>
            </w:r>
          </w:p>
        </w:tc>
      </w:tr>
      <w:tr w:rsidR="009C2CBB" w:rsidRPr="00435C20" w14:paraId="211AEBC9" w14:textId="77777777" w:rsidTr="007D57A9">
        <w:tc>
          <w:tcPr>
            <w:tcW w:w="2328" w:type="dxa"/>
          </w:tcPr>
          <w:p w14:paraId="12BD52C1" w14:textId="77777777" w:rsidR="009C2CBB" w:rsidRPr="00435C20" w:rsidRDefault="009C2CBB" w:rsidP="009C2CBB">
            <w:pPr>
              <w:tabs>
                <w:tab w:val="num" w:pos="360"/>
                <w:tab w:val="left" w:pos="990"/>
              </w:tabs>
              <w:spacing w:line="360" w:lineRule="auto"/>
              <w:jc w:val="thaiDistribute"/>
              <w:rPr>
                <w:rFonts w:ascii="Arial" w:hAnsi="Arial" w:cs="Arial"/>
                <w:sz w:val="19"/>
                <w:szCs w:val="19"/>
              </w:rPr>
            </w:pPr>
            <w:r w:rsidRPr="00435C20">
              <w:rPr>
                <w:rFonts w:ascii="Arial" w:hAnsi="Arial" w:cs="Arial"/>
                <w:sz w:val="19"/>
                <w:szCs w:val="19"/>
              </w:rPr>
              <w:t>Cash-flows:</w:t>
            </w:r>
          </w:p>
        </w:tc>
        <w:tc>
          <w:tcPr>
            <w:tcW w:w="266" w:type="dxa"/>
          </w:tcPr>
          <w:p w14:paraId="041C7E93" w14:textId="77777777" w:rsidR="009C2CBB" w:rsidRPr="00435C20" w:rsidRDefault="009C2CBB" w:rsidP="009C2CBB">
            <w:pPr>
              <w:tabs>
                <w:tab w:val="num" w:pos="360"/>
                <w:tab w:val="left" w:pos="990"/>
              </w:tabs>
              <w:spacing w:line="360" w:lineRule="auto"/>
              <w:jc w:val="thaiDistribute"/>
              <w:rPr>
                <w:rFonts w:ascii="Arial" w:hAnsi="Arial" w:cs="Arial"/>
                <w:sz w:val="19"/>
                <w:szCs w:val="19"/>
              </w:rPr>
            </w:pPr>
          </w:p>
        </w:tc>
        <w:tc>
          <w:tcPr>
            <w:tcW w:w="1328" w:type="dxa"/>
          </w:tcPr>
          <w:p w14:paraId="54307351" w14:textId="77777777" w:rsidR="009C2CBB" w:rsidRPr="00435C20" w:rsidRDefault="009C2CBB" w:rsidP="009C2CBB">
            <w:pPr>
              <w:tabs>
                <w:tab w:val="num" w:pos="360"/>
                <w:tab w:val="left" w:pos="990"/>
              </w:tabs>
              <w:spacing w:line="360" w:lineRule="auto"/>
              <w:jc w:val="right"/>
              <w:rPr>
                <w:rFonts w:ascii="Arial" w:hAnsi="Arial" w:cs="Arial"/>
                <w:sz w:val="19"/>
                <w:szCs w:val="19"/>
              </w:rPr>
            </w:pPr>
          </w:p>
        </w:tc>
        <w:tc>
          <w:tcPr>
            <w:tcW w:w="267" w:type="dxa"/>
          </w:tcPr>
          <w:p w14:paraId="61C4C0D1" w14:textId="77777777" w:rsidR="009C2CBB" w:rsidRPr="00435C20" w:rsidRDefault="009C2CBB" w:rsidP="009C2CBB">
            <w:pPr>
              <w:tabs>
                <w:tab w:val="num" w:pos="360"/>
                <w:tab w:val="left" w:pos="990"/>
              </w:tabs>
              <w:spacing w:line="360" w:lineRule="auto"/>
              <w:jc w:val="thaiDistribute"/>
              <w:rPr>
                <w:rFonts w:ascii="Arial" w:hAnsi="Arial" w:cs="Arial"/>
                <w:sz w:val="19"/>
                <w:szCs w:val="19"/>
              </w:rPr>
            </w:pPr>
          </w:p>
        </w:tc>
        <w:tc>
          <w:tcPr>
            <w:tcW w:w="1395" w:type="dxa"/>
          </w:tcPr>
          <w:p w14:paraId="5425FC53" w14:textId="77777777" w:rsidR="009C2CBB" w:rsidRPr="00435C20" w:rsidRDefault="009C2CBB" w:rsidP="009C2CBB">
            <w:pPr>
              <w:tabs>
                <w:tab w:val="num" w:pos="360"/>
                <w:tab w:val="left" w:pos="990"/>
              </w:tabs>
              <w:spacing w:line="360" w:lineRule="auto"/>
              <w:jc w:val="right"/>
              <w:rPr>
                <w:rFonts w:ascii="Arial" w:hAnsi="Arial" w:cs="Arial"/>
                <w:sz w:val="19"/>
                <w:szCs w:val="19"/>
              </w:rPr>
            </w:pPr>
          </w:p>
        </w:tc>
        <w:tc>
          <w:tcPr>
            <w:tcW w:w="267" w:type="dxa"/>
          </w:tcPr>
          <w:p w14:paraId="504DD34B" w14:textId="77777777" w:rsidR="009C2CBB" w:rsidRPr="00435C20" w:rsidRDefault="009C2CBB" w:rsidP="009C2CBB">
            <w:pPr>
              <w:tabs>
                <w:tab w:val="num" w:pos="360"/>
                <w:tab w:val="left" w:pos="990"/>
              </w:tabs>
              <w:spacing w:line="360" w:lineRule="auto"/>
              <w:jc w:val="thaiDistribute"/>
              <w:rPr>
                <w:rFonts w:ascii="Arial" w:hAnsi="Arial" w:cs="Arial"/>
                <w:sz w:val="19"/>
                <w:szCs w:val="19"/>
              </w:rPr>
            </w:pPr>
          </w:p>
        </w:tc>
        <w:tc>
          <w:tcPr>
            <w:tcW w:w="1477" w:type="dxa"/>
          </w:tcPr>
          <w:p w14:paraId="54AFC79A" w14:textId="77777777" w:rsidR="009C2CBB" w:rsidRPr="00435C20" w:rsidRDefault="009C2CBB" w:rsidP="009C2CBB">
            <w:pPr>
              <w:tabs>
                <w:tab w:val="num" w:pos="360"/>
                <w:tab w:val="left" w:pos="990"/>
              </w:tabs>
              <w:spacing w:line="360" w:lineRule="auto"/>
              <w:jc w:val="right"/>
              <w:rPr>
                <w:rFonts w:ascii="Arial" w:hAnsi="Arial" w:cs="Arial"/>
                <w:sz w:val="19"/>
                <w:szCs w:val="19"/>
              </w:rPr>
            </w:pPr>
          </w:p>
        </w:tc>
        <w:tc>
          <w:tcPr>
            <w:tcW w:w="267" w:type="dxa"/>
          </w:tcPr>
          <w:p w14:paraId="7689333D" w14:textId="77777777" w:rsidR="009C2CBB" w:rsidRPr="00435C20" w:rsidRDefault="009C2CBB" w:rsidP="009C2CBB">
            <w:pPr>
              <w:tabs>
                <w:tab w:val="num" w:pos="360"/>
                <w:tab w:val="left" w:pos="990"/>
              </w:tabs>
              <w:spacing w:line="360" w:lineRule="auto"/>
              <w:jc w:val="thaiDistribute"/>
              <w:rPr>
                <w:rFonts w:ascii="Arial" w:hAnsi="Arial" w:cs="Arial"/>
                <w:sz w:val="19"/>
                <w:szCs w:val="19"/>
              </w:rPr>
            </w:pPr>
          </w:p>
        </w:tc>
        <w:tc>
          <w:tcPr>
            <w:tcW w:w="1472" w:type="dxa"/>
          </w:tcPr>
          <w:p w14:paraId="087F9244" w14:textId="77777777" w:rsidR="009C2CBB" w:rsidRPr="00435C20" w:rsidRDefault="009C2CBB" w:rsidP="009C2CBB">
            <w:pPr>
              <w:tabs>
                <w:tab w:val="num" w:pos="360"/>
                <w:tab w:val="left" w:pos="990"/>
              </w:tabs>
              <w:spacing w:line="360" w:lineRule="auto"/>
              <w:jc w:val="right"/>
              <w:rPr>
                <w:rFonts w:ascii="Arial" w:hAnsi="Arial" w:cs="Arial"/>
                <w:sz w:val="19"/>
                <w:szCs w:val="19"/>
              </w:rPr>
            </w:pPr>
          </w:p>
        </w:tc>
      </w:tr>
      <w:tr w:rsidR="00B06478" w:rsidRPr="00435C20" w14:paraId="67AC6560" w14:textId="77777777" w:rsidTr="00856D59">
        <w:tc>
          <w:tcPr>
            <w:tcW w:w="2328" w:type="dxa"/>
          </w:tcPr>
          <w:p w14:paraId="20D43086" w14:textId="77777777" w:rsidR="00B06478" w:rsidRPr="00435C20" w:rsidRDefault="00B06478" w:rsidP="00B06478">
            <w:pPr>
              <w:tabs>
                <w:tab w:val="left" w:pos="990"/>
              </w:tabs>
              <w:spacing w:line="360" w:lineRule="auto"/>
              <w:jc w:val="thaiDistribute"/>
              <w:rPr>
                <w:rFonts w:ascii="Arial" w:hAnsi="Arial" w:cs="Arial"/>
                <w:sz w:val="19"/>
                <w:szCs w:val="19"/>
              </w:rPr>
            </w:pPr>
            <w:r w:rsidRPr="00435C20">
              <w:rPr>
                <w:rFonts w:ascii="Arial" w:hAnsi="Arial" w:cs="Arial"/>
                <w:sz w:val="19"/>
                <w:szCs w:val="19"/>
              </w:rPr>
              <w:t xml:space="preserve">  - Repayment</w:t>
            </w:r>
          </w:p>
        </w:tc>
        <w:tc>
          <w:tcPr>
            <w:tcW w:w="266" w:type="dxa"/>
          </w:tcPr>
          <w:p w14:paraId="0756487E" w14:textId="77777777" w:rsidR="00B06478" w:rsidRPr="00435C20" w:rsidRDefault="00B06478" w:rsidP="00B06478">
            <w:pPr>
              <w:tabs>
                <w:tab w:val="num" w:pos="360"/>
                <w:tab w:val="left" w:pos="990"/>
              </w:tabs>
              <w:spacing w:line="360" w:lineRule="auto"/>
              <w:jc w:val="thaiDistribute"/>
              <w:rPr>
                <w:rFonts w:ascii="Arial" w:hAnsi="Arial" w:cs="Arial"/>
                <w:sz w:val="19"/>
                <w:szCs w:val="19"/>
              </w:rPr>
            </w:pPr>
          </w:p>
        </w:tc>
        <w:tc>
          <w:tcPr>
            <w:tcW w:w="1328" w:type="dxa"/>
            <w:vAlign w:val="bottom"/>
          </w:tcPr>
          <w:p w14:paraId="1427CC03" w14:textId="5D013CDD" w:rsidR="00B06478" w:rsidRPr="00435C20" w:rsidRDefault="00B06478" w:rsidP="00B06478">
            <w:pPr>
              <w:spacing w:line="360" w:lineRule="auto"/>
              <w:ind w:left="-18"/>
              <w:jc w:val="right"/>
              <w:rPr>
                <w:rFonts w:ascii="Arial" w:hAnsi="Arial" w:cs="Arial"/>
                <w:sz w:val="19"/>
                <w:szCs w:val="19"/>
              </w:rPr>
            </w:pPr>
            <w:r w:rsidRPr="00B06478">
              <w:rPr>
                <w:rFonts w:ascii="Arial" w:hAnsi="Arial" w:cs="Arial"/>
                <w:sz w:val="19"/>
                <w:szCs w:val="19"/>
              </w:rPr>
              <w:t>(1,277,479)</w:t>
            </w:r>
          </w:p>
        </w:tc>
        <w:tc>
          <w:tcPr>
            <w:tcW w:w="267" w:type="dxa"/>
          </w:tcPr>
          <w:p w14:paraId="55CA5872" w14:textId="77777777" w:rsidR="00B06478" w:rsidRPr="00435C20" w:rsidRDefault="00B06478" w:rsidP="00B06478">
            <w:pPr>
              <w:spacing w:line="360" w:lineRule="auto"/>
              <w:ind w:left="-18"/>
              <w:jc w:val="thaiDistribute"/>
              <w:rPr>
                <w:rFonts w:ascii="Arial" w:hAnsi="Arial" w:cs="Arial"/>
                <w:sz w:val="19"/>
                <w:szCs w:val="19"/>
              </w:rPr>
            </w:pPr>
          </w:p>
        </w:tc>
        <w:tc>
          <w:tcPr>
            <w:tcW w:w="1395" w:type="dxa"/>
            <w:vAlign w:val="bottom"/>
          </w:tcPr>
          <w:p w14:paraId="4EAFE095" w14:textId="0231C1C8" w:rsidR="00B06478" w:rsidRPr="00435C20" w:rsidRDefault="00B06478" w:rsidP="00B06478">
            <w:pPr>
              <w:spacing w:line="360" w:lineRule="auto"/>
              <w:ind w:left="-18"/>
              <w:jc w:val="right"/>
              <w:rPr>
                <w:rFonts w:ascii="Arial" w:hAnsi="Arial" w:cs="Arial"/>
                <w:sz w:val="19"/>
                <w:szCs w:val="19"/>
              </w:rPr>
            </w:pPr>
            <w:r w:rsidRPr="00B06478">
              <w:rPr>
                <w:rFonts w:ascii="Arial" w:hAnsi="Arial" w:cs="Arial"/>
                <w:sz w:val="19"/>
                <w:szCs w:val="19"/>
              </w:rPr>
              <w:t>(20,972,050)</w:t>
            </w:r>
          </w:p>
        </w:tc>
        <w:tc>
          <w:tcPr>
            <w:tcW w:w="267" w:type="dxa"/>
          </w:tcPr>
          <w:p w14:paraId="4C47A5CB" w14:textId="77777777" w:rsidR="00B06478" w:rsidRPr="00435C20" w:rsidRDefault="00B06478" w:rsidP="00B06478">
            <w:pPr>
              <w:spacing w:line="360" w:lineRule="auto"/>
              <w:ind w:left="-18"/>
              <w:jc w:val="thaiDistribute"/>
              <w:rPr>
                <w:rFonts w:ascii="Arial" w:hAnsi="Arial" w:cs="Arial"/>
                <w:sz w:val="19"/>
                <w:szCs w:val="19"/>
              </w:rPr>
            </w:pPr>
          </w:p>
        </w:tc>
        <w:tc>
          <w:tcPr>
            <w:tcW w:w="1477" w:type="dxa"/>
          </w:tcPr>
          <w:p w14:paraId="73B04BA3" w14:textId="4337A88F" w:rsidR="00B06478" w:rsidRPr="00435C20" w:rsidRDefault="00B06478" w:rsidP="00B06478">
            <w:pPr>
              <w:spacing w:line="360" w:lineRule="auto"/>
              <w:ind w:left="-18"/>
              <w:jc w:val="right"/>
              <w:rPr>
                <w:rFonts w:ascii="Arial" w:hAnsi="Arial" w:cs="Arial"/>
                <w:sz w:val="19"/>
                <w:szCs w:val="19"/>
              </w:rPr>
            </w:pPr>
            <w:r w:rsidRPr="00B06478">
              <w:rPr>
                <w:rFonts w:ascii="Arial" w:hAnsi="Arial" w:cs="Arial"/>
                <w:sz w:val="19"/>
                <w:szCs w:val="19"/>
              </w:rPr>
              <w:t>(4,636,873)</w:t>
            </w:r>
          </w:p>
        </w:tc>
        <w:tc>
          <w:tcPr>
            <w:tcW w:w="267" w:type="dxa"/>
          </w:tcPr>
          <w:p w14:paraId="4D52A5D3" w14:textId="77777777" w:rsidR="00B06478" w:rsidRPr="00435C20" w:rsidRDefault="00B06478" w:rsidP="00B06478">
            <w:pPr>
              <w:spacing w:line="360" w:lineRule="auto"/>
              <w:ind w:left="-18"/>
              <w:jc w:val="thaiDistribute"/>
              <w:rPr>
                <w:rFonts w:ascii="Arial" w:hAnsi="Arial" w:cs="Arial"/>
                <w:sz w:val="19"/>
                <w:szCs w:val="19"/>
              </w:rPr>
            </w:pPr>
          </w:p>
        </w:tc>
        <w:tc>
          <w:tcPr>
            <w:tcW w:w="1472" w:type="dxa"/>
            <w:vAlign w:val="bottom"/>
          </w:tcPr>
          <w:p w14:paraId="76B061FF" w14:textId="4422DBB3" w:rsidR="00B06478" w:rsidRPr="00435C20" w:rsidRDefault="00B06478" w:rsidP="00B06478">
            <w:pPr>
              <w:spacing w:line="360" w:lineRule="auto"/>
              <w:ind w:left="-18"/>
              <w:jc w:val="right"/>
              <w:rPr>
                <w:rFonts w:ascii="Arial" w:hAnsi="Arial" w:cs="Arial"/>
                <w:sz w:val="19"/>
                <w:szCs w:val="19"/>
              </w:rPr>
            </w:pPr>
            <w:r w:rsidRPr="00B06478">
              <w:rPr>
                <w:rFonts w:ascii="Arial" w:hAnsi="Arial" w:cs="Arial"/>
                <w:sz w:val="19"/>
                <w:szCs w:val="19"/>
              </w:rPr>
              <w:t>(26,886,402)</w:t>
            </w:r>
          </w:p>
        </w:tc>
      </w:tr>
      <w:tr w:rsidR="00B06478" w:rsidRPr="00435C20" w14:paraId="46FD61C9" w14:textId="77777777" w:rsidTr="00BC4FAC">
        <w:tc>
          <w:tcPr>
            <w:tcW w:w="2328" w:type="dxa"/>
          </w:tcPr>
          <w:p w14:paraId="5BBA09E3" w14:textId="77777777" w:rsidR="00B06478" w:rsidRPr="00435C20" w:rsidRDefault="00B06478" w:rsidP="00B06478">
            <w:pPr>
              <w:tabs>
                <w:tab w:val="left" w:pos="990"/>
              </w:tabs>
              <w:spacing w:line="360" w:lineRule="auto"/>
              <w:jc w:val="thaiDistribute"/>
              <w:rPr>
                <w:rFonts w:ascii="Arial" w:hAnsi="Arial" w:cs="Arial"/>
                <w:sz w:val="19"/>
                <w:szCs w:val="19"/>
              </w:rPr>
            </w:pPr>
            <w:r w:rsidRPr="00435C20">
              <w:rPr>
                <w:rFonts w:ascii="Arial" w:hAnsi="Arial" w:cs="Arial"/>
                <w:sz w:val="19"/>
                <w:szCs w:val="19"/>
              </w:rPr>
              <w:t xml:space="preserve">  - Proceeds</w:t>
            </w:r>
          </w:p>
        </w:tc>
        <w:tc>
          <w:tcPr>
            <w:tcW w:w="266" w:type="dxa"/>
          </w:tcPr>
          <w:p w14:paraId="0B1A2688" w14:textId="77777777" w:rsidR="00B06478" w:rsidRPr="00435C20" w:rsidRDefault="00B06478" w:rsidP="00B06478">
            <w:pPr>
              <w:tabs>
                <w:tab w:val="num" w:pos="360"/>
                <w:tab w:val="left" w:pos="990"/>
              </w:tabs>
              <w:spacing w:line="360" w:lineRule="auto"/>
              <w:jc w:val="thaiDistribute"/>
              <w:rPr>
                <w:rFonts w:ascii="Arial" w:hAnsi="Arial" w:cs="Arial"/>
                <w:sz w:val="19"/>
                <w:szCs w:val="19"/>
              </w:rPr>
            </w:pPr>
          </w:p>
        </w:tc>
        <w:tc>
          <w:tcPr>
            <w:tcW w:w="1328" w:type="dxa"/>
            <w:vAlign w:val="bottom"/>
          </w:tcPr>
          <w:p w14:paraId="0544D373" w14:textId="7C8B610D" w:rsidR="00B06478" w:rsidRPr="00435C20" w:rsidRDefault="00B06478" w:rsidP="00B06478">
            <w:pPr>
              <w:spacing w:line="360" w:lineRule="auto"/>
              <w:ind w:left="-18"/>
              <w:jc w:val="right"/>
              <w:rPr>
                <w:rFonts w:ascii="Arial" w:hAnsi="Arial" w:cs="Arial"/>
                <w:sz w:val="19"/>
                <w:szCs w:val="19"/>
              </w:rPr>
            </w:pPr>
            <w:r w:rsidRPr="00B06478">
              <w:rPr>
                <w:rFonts w:ascii="Arial" w:hAnsi="Arial" w:cs="Arial"/>
                <w:sz w:val="19"/>
                <w:szCs w:val="19"/>
              </w:rPr>
              <w:t>-</w:t>
            </w:r>
          </w:p>
        </w:tc>
        <w:tc>
          <w:tcPr>
            <w:tcW w:w="267" w:type="dxa"/>
          </w:tcPr>
          <w:p w14:paraId="3C70A46A" w14:textId="77777777" w:rsidR="00B06478" w:rsidRPr="00435C20" w:rsidRDefault="00B06478" w:rsidP="00B06478">
            <w:pPr>
              <w:spacing w:line="360" w:lineRule="auto"/>
              <w:ind w:left="-18"/>
              <w:jc w:val="thaiDistribute"/>
              <w:rPr>
                <w:rFonts w:ascii="Arial" w:hAnsi="Arial" w:cs="Arial"/>
                <w:sz w:val="19"/>
                <w:szCs w:val="19"/>
              </w:rPr>
            </w:pPr>
          </w:p>
        </w:tc>
        <w:tc>
          <w:tcPr>
            <w:tcW w:w="1395" w:type="dxa"/>
            <w:vAlign w:val="bottom"/>
          </w:tcPr>
          <w:p w14:paraId="486054D8" w14:textId="0A171A93" w:rsidR="00B06478" w:rsidRPr="00435C20" w:rsidRDefault="00B06478" w:rsidP="00B06478">
            <w:pPr>
              <w:spacing w:line="360" w:lineRule="auto"/>
              <w:ind w:left="-18"/>
              <w:jc w:val="right"/>
              <w:rPr>
                <w:rFonts w:ascii="Arial" w:hAnsi="Arial" w:cs="Arial"/>
                <w:sz w:val="19"/>
                <w:szCs w:val="19"/>
              </w:rPr>
            </w:pPr>
            <w:r w:rsidRPr="00B06478">
              <w:rPr>
                <w:rFonts w:ascii="Arial" w:hAnsi="Arial" w:cs="Arial"/>
                <w:sz w:val="19"/>
                <w:szCs w:val="19"/>
              </w:rPr>
              <w:t>19,751,793</w:t>
            </w:r>
          </w:p>
        </w:tc>
        <w:tc>
          <w:tcPr>
            <w:tcW w:w="267" w:type="dxa"/>
          </w:tcPr>
          <w:p w14:paraId="32A3B03F" w14:textId="77777777" w:rsidR="00B06478" w:rsidRPr="00435C20" w:rsidRDefault="00B06478" w:rsidP="00B06478">
            <w:pPr>
              <w:spacing w:line="360" w:lineRule="auto"/>
              <w:ind w:left="-18"/>
              <w:jc w:val="thaiDistribute"/>
              <w:rPr>
                <w:rFonts w:ascii="Arial" w:hAnsi="Arial" w:cs="Arial"/>
                <w:sz w:val="19"/>
                <w:szCs w:val="19"/>
              </w:rPr>
            </w:pPr>
          </w:p>
        </w:tc>
        <w:tc>
          <w:tcPr>
            <w:tcW w:w="1477" w:type="dxa"/>
            <w:vAlign w:val="bottom"/>
          </w:tcPr>
          <w:p w14:paraId="4CAD2931" w14:textId="7EE003DB" w:rsidR="00B06478" w:rsidRPr="00435C20" w:rsidRDefault="00B06478" w:rsidP="00B06478">
            <w:pPr>
              <w:spacing w:line="360" w:lineRule="auto"/>
              <w:ind w:left="-18"/>
              <w:jc w:val="right"/>
              <w:rPr>
                <w:rFonts w:ascii="Arial" w:hAnsi="Arial" w:cs="Arial"/>
                <w:sz w:val="19"/>
                <w:szCs w:val="19"/>
              </w:rPr>
            </w:pPr>
            <w:r w:rsidRPr="00B06478">
              <w:rPr>
                <w:rFonts w:ascii="Arial" w:hAnsi="Arial" w:cs="Arial"/>
                <w:sz w:val="19"/>
                <w:szCs w:val="19"/>
              </w:rPr>
              <w:t>10,517,379</w:t>
            </w:r>
          </w:p>
        </w:tc>
        <w:tc>
          <w:tcPr>
            <w:tcW w:w="267" w:type="dxa"/>
          </w:tcPr>
          <w:p w14:paraId="2A122182" w14:textId="77777777" w:rsidR="00B06478" w:rsidRPr="00435C20" w:rsidRDefault="00B06478" w:rsidP="00B06478">
            <w:pPr>
              <w:spacing w:line="360" w:lineRule="auto"/>
              <w:ind w:left="-18"/>
              <w:jc w:val="thaiDistribute"/>
              <w:rPr>
                <w:rFonts w:ascii="Arial" w:hAnsi="Arial" w:cs="Arial"/>
                <w:sz w:val="19"/>
                <w:szCs w:val="19"/>
              </w:rPr>
            </w:pPr>
          </w:p>
        </w:tc>
        <w:tc>
          <w:tcPr>
            <w:tcW w:w="1472" w:type="dxa"/>
            <w:vAlign w:val="bottom"/>
          </w:tcPr>
          <w:p w14:paraId="149C3080" w14:textId="0333A682" w:rsidR="00B06478" w:rsidRPr="00435C20" w:rsidRDefault="00B06478" w:rsidP="00B06478">
            <w:pPr>
              <w:spacing w:line="360" w:lineRule="auto"/>
              <w:ind w:left="-18"/>
              <w:jc w:val="right"/>
              <w:rPr>
                <w:rFonts w:ascii="Arial" w:hAnsi="Arial" w:cs="Arial"/>
                <w:sz w:val="19"/>
                <w:szCs w:val="19"/>
              </w:rPr>
            </w:pPr>
            <w:r w:rsidRPr="00B06478">
              <w:rPr>
                <w:rFonts w:ascii="Arial" w:hAnsi="Arial" w:cs="Arial"/>
                <w:sz w:val="19"/>
                <w:szCs w:val="19"/>
              </w:rPr>
              <w:t>30,269,172</w:t>
            </w:r>
          </w:p>
        </w:tc>
      </w:tr>
      <w:tr w:rsidR="00B06478" w:rsidRPr="00435C20" w14:paraId="2FB9B43A" w14:textId="77777777" w:rsidTr="00BC4FAC">
        <w:tc>
          <w:tcPr>
            <w:tcW w:w="2328" w:type="dxa"/>
          </w:tcPr>
          <w:p w14:paraId="019D3A35" w14:textId="77777777" w:rsidR="00B06478" w:rsidRPr="00435C20" w:rsidRDefault="00B06478" w:rsidP="00B06478">
            <w:pPr>
              <w:tabs>
                <w:tab w:val="num" w:pos="360"/>
                <w:tab w:val="left" w:pos="990"/>
              </w:tabs>
              <w:spacing w:line="360" w:lineRule="auto"/>
              <w:jc w:val="thaiDistribute"/>
              <w:rPr>
                <w:rFonts w:ascii="Arial" w:hAnsi="Arial" w:cs="Arial"/>
                <w:sz w:val="19"/>
                <w:szCs w:val="19"/>
              </w:rPr>
            </w:pPr>
            <w:r w:rsidRPr="00435C20">
              <w:rPr>
                <w:rFonts w:ascii="Arial" w:hAnsi="Arial" w:cs="Arial"/>
                <w:sz w:val="19"/>
                <w:szCs w:val="19"/>
              </w:rPr>
              <w:t>Non-cash:</w:t>
            </w:r>
          </w:p>
        </w:tc>
        <w:tc>
          <w:tcPr>
            <w:tcW w:w="266" w:type="dxa"/>
          </w:tcPr>
          <w:p w14:paraId="07CEC319" w14:textId="77777777" w:rsidR="00B06478" w:rsidRPr="00435C20" w:rsidRDefault="00B06478" w:rsidP="00B06478">
            <w:pPr>
              <w:tabs>
                <w:tab w:val="num" w:pos="360"/>
                <w:tab w:val="left" w:pos="990"/>
              </w:tabs>
              <w:spacing w:line="360" w:lineRule="auto"/>
              <w:jc w:val="thaiDistribute"/>
              <w:rPr>
                <w:rFonts w:ascii="Arial" w:hAnsi="Arial" w:cs="Arial"/>
                <w:sz w:val="19"/>
                <w:szCs w:val="19"/>
              </w:rPr>
            </w:pPr>
          </w:p>
        </w:tc>
        <w:tc>
          <w:tcPr>
            <w:tcW w:w="1328" w:type="dxa"/>
            <w:vAlign w:val="bottom"/>
          </w:tcPr>
          <w:p w14:paraId="221F4045" w14:textId="1901C3FE" w:rsidR="00B06478" w:rsidRPr="00435C20" w:rsidRDefault="00B06478" w:rsidP="00B06478">
            <w:pPr>
              <w:spacing w:line="360" w:lineRule="auto"/>
              <w:ind w:left="-18"/>
              <w:jc w:val="right"/>
              <w:rPr>
                <w:rFonts w:ascii="Arial" w:hAnsi="Arial" w:cs="Arial"/>
                <w:sz w:val="19"/>
                <w:szCs w:val="19"/>
              </w:rPr>
            </w:pPr>
          </w:p>
        </w:tc>
        <w:tc>
          <w:tcPr>
            <w:tcW w:w="267" w:type="dxa"/>
          </w:tcPr>
          <w:p w14:paraId="23F16029" w14:textId="77777777" w:rsidR="00B06478" w:rsidRPr="00435C20" w:rsidRDefault="00B06478" w:rsidP="00B06478">
            <w:pPr>
              <w:spacing w:line="360" w:lineRule="auto"/>
              <w:ind w:left="-18"/>
              <w:jc w:val="thaiDistribute"/>
              <w:rPr>
                <w:rFonts w:ascii="Arial" w:hAnsi="Arial" w:cs="Arial"/>
                <w:sz w:val="19"/>
                <w:szCs w:val="19"/>
              </w:rPr>
            </w:pPr>
          </w:p>
        </w:tc>
        <w:tc>
          <w:tcPr>
            <w:tcW w:w="1395" w:type="dxa"/>
            <w:vAlign w:val="bottom"/>
          </w:tcPr>
          <w:p w14:paraId="7E02D2DB" w14:textId="73C8A5FC" w:rsidR="00B06478" w:rsidRPr="00435C20" w:rsidRDefault="00B06478" w:rsidP="00B06478">
            <w:pPr>
              <w:spacing w:line="360" w:lineRule="auto"/>
              <w:ind w:left="-18"/>
              <w:jc w:val="right"/>
              <w:rPr>
                <w:rFonts w:ascii="Arial" w:hAnsi="Arial" w:cs="Arial"/>
                <w:sz w:val="19"/>
                <w:szCs w:val="19"/>
              </w:rPr>
            </w:pPr>
          </w:p>
        </w:tc>
        <w:tc>
          <w:tcPr>
            <w:tcW w:w="267" w:type="dxa"/>
          </w:tcPr>
          <w:p w14:paraId="4D600877" w14:textId="77777777" w:rsidR="00B06478" w:rsidRPr="00435C20" w:rsidRDefault="00B06478" w:rsidP="00B06478">
            <w:pPr>
              <w:spacing w:line="360" w:lineRule="auto"/>
              <w:ind w:left="-18"/>
              <w:jc w:val="thaiDistribute"/>
              <w:rPr>
                <w:rFonts w:ascii="Arial" w:hAnsi="Arial" w:cs="Arial"/>
                <w:sz w:val="19"/>
                <w:szCs w:val="19"/>
              </w:rPr>
            </w:pPr>
          </w:p>
        </w:tc>
        <w:tc>
          <w:tcPr>
            <w:tcW w:w="1477" w:type="dxa"/>
            <w:vAlign w:val="bottom"/>
          </w:tcPr>
          <w:p w14:paraId="7831AAD9" w14:textId="7394B605" w:rsidR="00B06478" w:rsidRPr="00435C20" w:rsidRDefault="00B06478" w:rsidP="00B06478">
            <w:pPr>
              <w:spacing w:line="360" w:lineRule="auto"/>
              <w:ind w:left="-18"/>
              <w:jc w:val="right"/>
              <w:rPr>
                <w:rFonts w:ascii="Arial" w:hAnsi="Arial" w:cs="Arial"/>
                <w:sz w:val="19"/>
                <w:szCs w:val="19"/>
              </w:rPr>
            </w:pPr>
          </w:p>
        </w:tc>
        <w:tc>
          <w:tcPr>
            <w:tcW w:w="267" w:type="dxa"/>
          </w:tcPr>
          <w:p w14:paraId="24743D12" w14:textId="77777777" w:rsidR="00B06478" w:rsidRPr="00435C20" w:rsidRDefault="00B06478" w:rsidP="00B06478">
            <w:pPr>
              <w:spacing w:line="360" w:lineRule="auto"/>
              <w:ind w:left="-18"/>
              <w:jc w:val="thaiDistribute"/>
              <w:rPr>
                <w:rFonts w:ascii="Arial" w:hAnsi="Arial" w:cs="Arial"/>
                <w:sz w:val="19"/>
                <w:szCs w:val="19"/>
              </w:rPr>
            </w:pPr>
          </w:p>
        </w:tc>
        <w:tc>
          <w:tcPr>
            <w:tcW w:w="1472" w:type="dxa"/>
            <w:vAlign w:val="bottom"/>
          </w:tcPr>
          <w:p w14:paraId="1A57A74B" w14:textId="2B17D93A" w:rsidR="00B06478" w:rsidRPr="00435C20" w:rsidRDefault="00B06478" w:rsidP="00B06478">
            <w:pPr>
              <w:spacing w:line="360" w:lineRule="auto"/>
              <w:ind w:left="-18"/>
              <w:jc w:val="right"/>
              <w:rPr>
                <w:rFonts w:ascii="Arial" w:hAnsi="Arial" w:cs="Arial"/>
                <w:sz w:val="19"/>
                <w:szCs w:val="19"/>
              </w:rPr>
            </w:pPr>
          </w:p>
        </w:tc>
      </w:tr>
      <w:tr w:rsidR="00B06478" w:rsidRPr="00435C20" w14:paraId="610E9550" w14:textId="77777777" w:rsidTr="00BC4FAC">
        <w:tc>
          <w:tcPr>
            <w:tcW w:w="2328" w:type="dxa"/>
          </w:tcPr>
          <w:p w14:paraId="0243CF98" w14:textId="77777777" w:rsidR="00B06478" w:rsidRPr="00435C20" w:rsidRDefault="00B06478" w:rsidP="00B06478">
            <w:pPr>
              <w:tabs>
                <w:tab w:val="left" w:pos="990"/>
              </w:tabs>
              <w:spacing w:line="360" w:lineRule="auto"/>
              <w:jc w:val="thaiDistribute"/>
              <w:rPr>
                <w:rFonts w:ascii="Arial" w:hAnsi="Arial" w:cs="Arial"/>
                <w:sz w:val="19"/>
                <w:szCs w:val="19"/>
              </w:rPr>
            </w:pPr>
            <w:r w:rsidRPr="00435C20">
              <w:rPr>
                <w:rFonts w:ascii="Arial" w:hAnsi="Arial" w:cs="Arial"/>
                <w:sz w:val="19"/>
                <w:szCs w:val="19"/>
              </w:rPr>
              <w:t xml:space="preserve">  - Acquisition</w:t>
            </w:r>
          </w:p>
        </w:tc>
        <w:tc>
          <w:tcPr>
            <w:tcW w:w="266" w:type="dxa"/>
          </w:tcPr>
          <w:p w14:paraId="7E7FA85F" w14:textId="77777777" w:rsidR="00B06478" w:rsidRPr="00435C20" w:rsidRDefault="00B06478" w:rsidP="00B06478">
            <w:pPr>
              <w:tabs>
                <w:tab w:val="num" w:pos="360"/>
                <w:tab w:val="left" w:pos="990"/>
              </w:tabs>
              <w:spacing w:line="360" w:lineRule="auto"/>
              <w:jc w:val="thaiDistribute"/>
              <w:rPr>
                <w:rFonts w:ascii="Arial" w:hAnsi="Arial" w:cs="Arial"/>
                <w:sz w:val="19"/>
                <w:szCs w:val="19"/>
              </w:rPr>
            </w:pPr>
          </w:p>
        </w:tc>
        <w:tc>
          <w:tcPr>
            <w:tcW w:w="1328" w:type="dxa"/>
            <w:vAlign w:val="bottom"/>
          </w:tcPr>
          <w:p w14:paraId="026B4086" w14:textId="3A2429F2" w:rsidR="00B06478" w:rsidRPr="00435C20" w:rsidRDefault="00B06478" w:rsidP="00B06478">
            <w:pPr>
              <w:spacing w:line="360" w:lineRule="auto"/>
              <w:ind w:left="-18"/>
              <w:jc w:val="right"/>
              <w:rPr>
                <w:rFonts w:ascii="Arial" w:hAnsi="Arial" w:cs="Arial"/>
                <w:sz w:val="19"/>
                <w:szCs w:val="19"/>
              </w:rPr>
            </w:pPr>
            <w:r w:rsidRPr="00B06478">
              <w:rPr>
                <w:rFonts w:ascii="Arial" w:hAnsi="Arial" w:cs="Arial"/>
                <w:sz w:val="19"/>
                <w:szCs w:val="19"/>
              </w:rPr>
              <w:t>1,137,597</w:t>
            </w:r>
          </w:p>
        </w:tc>
        <w:tc>
          <w:tcPr>
            <w:tcW w:w="267" w:type="dxa"/>
          </w:tcPr>
          <w:p w14:paraId="67971065" w14:textId="77777777" w:rsidR="00B06478" w:rsidRPr="00435C20" w:rsidRDefault="00B06478" w:rsidP="00B06478">
            <w:pPr>
              <w:spacing w:line="360" w:lineRule="auto"/>
              <w:ind w:left="-18"/>
              <w:jc w:val="thaiDistribute"/>
              <w:rPr>
                <w:rFonts w:ascii="Arial" w:hAnsi="Arial" w:cs="Arial"/>
                <w:sz w:val="19"/>
                <w:szCs w:val="19"/>
              </w:rPr>
            </w:pPr>
          </w:p>
        </w:tc>
        <w:tc>
          <w:tcPr>
            <w:tcW w:w="1395" w:type="dxa"/>
            <w:vAlign w:val="bottom"/>
          </w:tcPr>
          <w:p w14:paraId="295CE9FB" w14:textId="378AE5AE" w:rsidR="00B06478" w:rsidRPr="00435C20" w:rsidRDefault="00B06478" w:rsidP="00B06478">
            <w:pPr>
              <w:spacing w:line="360" w:lineRule="auto"/>
              <w:ind w:left="-18"/>
              <w:jc w:val="right"/>
              <w:rPr>
                <w:rFonts w:ascii="Arial" w:hAnsi="Arial" w:cs="Arial"/>
                <w:sz w:val="19"/>
                <w:szCs w:val="19"/>
              </w:rPr>
            </w:pPr>
            <w:r w:rsidRPr="00B06478">
              <w:rPr>
                <w:rFonts w:ascii="Arial" w:hAnsi="Arial" w:cs="Arial"/>
                <w:sz w:val="19"/>
                <w:szCs w:val="19"/>
              </w:rPr>
              <w:t>-</w:t>
            </w:r>
          </w:p>
        </w:tc>
        <w:tc>
          <w:tcPr>
            <w:tcW w:w="267" w:type="dxa"/>
          </w:tcPr>
          <w:p w14:paraId="6C891341" w14:textId="77777777" w:rsidR="00B06478" w:rsidRPr="00435C20" w:rsidRDefault="00B06478" w:rsidP="00B06478">
            <w:pPr>
              <w:spacing w:line="360" w:lineRule="auto"/>
              <w:ind w:left="-18"/>
              <w:jc w:val="thaiDistribute"/>
              <w:rPr>
                <w:rFonts w:ascii="Arial" w:hAnsi="Arial" w:cs="Arial"/>
                <w:sz w:val="19"/>
                <w:szCs w:val="19"/>
              </w:rPr>
            </w:pPr>
          </w:p>
        </w:tc>
        <w:tc>
          <w:tcPr>
            <w:tcW w:w="1477" w:type="dxa"/>
            <w:vAlign w:val="bottom"/>
          </w:tcPr>
          <w:p w14:paraId="61B492FB" w14:textId="4134EDC2" w:rsidR="00B06478" w:rsidRPr="00435C20" w:rsidRDefault="00B06478" w:rsidP="00B06478">
            <w:pPr>
              <w:spacing w:line="360" w:lineRule="auto"/>
              <w:ind w:left="-18"/>
              <w:jc w:val="right"/>
              <w:rPr>
                <w:rFonts w:ascii="Arial" w:hAnsi="Arial" w:cs="Arial"/>
                <w:sz w:val="19"/>
                <w:szCs w:val="19"/>
              </w:rPr>
            </w:pPr>
            <w:r w:rsidRPr="00B06478">
              <w:rPr>
                <w:rFonts w:ascii="Arial" w:hAnsi="Arial" w:cs="Arial"/>
                <w:sz w:val="19"/>
                <w:szCs w:val="19"/>
              </w:rPr>
              <w:t>-</w:t>
            </w:r>
          </w:p>
        </w:tc>
        <w:tc>
          <w:tcPr>
            <w:tcW w:w="267" w:type="dxa"/>
          </w:tcPr>
          <w:p w14:paraId="67779673" w14:textId="77777777" w:rsidR="00B06478" w:rsidRPr="00435C20" w:rsidRDefault="00B06478" w:rsidP="00B06478">
            <w:pPr>
              <w:spacing w:line="360" w:lineRule="auto"/>
              <w:ind w:left="-18"/>
              <w:jc w:val="thaiDistribute"/>
              <w:rPr>
                <w:rFonts w:ascii="Arial" w:hAnsi="Arial" w:cs="Arial"/>
                <w:sz w:val="19"/>
                <w:szCs w:val="19"/>
              </w:rPr>
            </w:pPr>
          </w:p>
        </w:tc>
        <w:tc>
          <w:tcPr>
            <w:tcW w:w="1472" w:type="dxa"/>
            <w:vAlign w:val="bottom"/>
          </w:tcPr>
          <w:p w14:paraId="71D3AFDD" w14:textId="49A0D495" w:rsidR="00B06478" w:rsidRPr="00435C20" w:rsidRDefault="00B06478" w:rsidP="00B06478">
            <w:pPr>
              <w:spacing w:line="360" w:lineRule="auto"/>
              <w:ind w:left="-18"/>
              <w:jc w:val="right"/>
              <w:rPr>
                <w:rFonts w:ascii="Arial" w:hAnsi="Arial" w:cs="Arial"/>
                <w:sz w:val="19"/>
                <w:szCs w:val="19"/>
              </w:rPr>
            </w:pPr>
            <w:r w:rsidRPr="00B06478">
              <w:rPr>
                <w:rFonts w:ascii="Arial" w:hAnsi="Arial" w:cs="Arial"/>
                <w:sz w:val="19"/>
                <w:szCs w:val="19"/>
              </w:rPr>
              <w:t>1,137,597</w:t>
            </w:r>
          </w:p>
        </w:tc>
      </w:tr>
      <w:tr w:rsidR="00B06478" w:rsidRPr="00435C20" w14:paraId="6BCCD045" w14:textId="77777777" w:rsidTr="00BC4FAC">
        <w:tc>
          <w:tcPr>
            <w:tcW w:w="2328" w:type="dxa"/>
          </w:tcPr>
          <w:p w14:paraId="07830ACA" w14:textId="79B899A2" w:rsidR="00B06478" w:rsidRPr="00435C20" w:rsidRDefault="00B06478" w:rsidP="00B06478">
            <w:pPr>
              <w:tabs>
                <w:tab w:val="left" w:pos="990"/>
              </w:tabs>
              <w:spacing w:line="360" w:lineRule="auto"/>
              <w:ind w:left="381" w:hanging="381"/>
              <w:rPr>
                <w:rFonts w:ascii="Arial" w:hAnsi="Arial" w:cs="Arial"/>
                <w:sz w:val="19"/>
                <w:szCs w:val="19"/>
              </w:rPr>
            </w:pPr>
            <w:r w:rsidRPr="00435C20">
              <w:rPr>
                <w:rFonts w:ascii="Arial" w:hAnsi="Arial" w:cs="Arial"/>
                <w:sz w:val="19"/>
                <w:szCs w:val="19"/>
              </w:rPr>
              <w:t xml:space="preserve">  - </w:t>
            </w:r>
            <w:r w:rsidRPr="00435C20">
              <w:rPr>
                <w:rFonts w:ascii="Arial" w:eastAsia="Calibri" w:hAnsi="Arial" w:cs="Arial"/>
                <w:sz w:val="19"/>
                <w:szCs w:val="19"/>
              </w:rPr>
              <w:t>Translation adjustments for foreign currency financial statement</w:t>
            </w:r>
          </w:p>
        </w:tc>
        <w:tc>
          <w:tcPr>
            <w:tcW w:w="266" w:type="dxa"/>
          </w:tcPr>
          <w:p w14:paraId="49418A00" w14:textId="77777777" w:rsidR="00B06478" w:rsidRPr="00435C20" w:rsidRDefault="00B06478" w:rsidP="00B06478">
            <w:pPr>
              <w:tabs>
                <w:tab w:val="num" w:pos="360"/>
                <w:tab w:val="left" w:pos="990"/>
              </w:tabs>
              <w:spacing w:line="360" w:lineRule="auto"/>
              <w:jc w:val="thaiDistribute"/>
              <w:rPr>
                <w:rFonts w:ascii="Arial" w:hAnsi="Arial" w:cs="Arial"/>
                <w:sz w:val="19"/>
                <w:szCs w:val="19"/>
              </w:rPr>
            </w:pPr>
          </w:p>
        </w:tc>
        <w:tc>
          <w:tcPr>
            <w:tcW w:w="1328" w:type="dxa"/>
            <w:tcBorders>
              <w:bottom w:val="single" w:sz="4" w:space="0" w:color="auto"/>
            </w:tcBorders>
            <w:vAlign w:val="bottom"/>
          </w:tcPr>
          <w:p w14:paraId="7257F8B0" w14:textId="678E8778" w:rsidR="00B06478" w:rsidRPr="00435C20" w:rsidRDefault="00B06478" w:rsidP="00B06478">
            <w:pPr>
              <w:spacing w:line="360" w:lineRule="auto"/>
              <w:ind w:left="-18"/>
              <w:jc w:val="right"/>
              <w:rPr>
                <w:rFonts w:ascii="Arial" w:hAnsi="Arial" w:cs="Arial"/>
                <w:sz w:val="19"/>
                <w:szCs w:val="19"/>
              </w:rPr>
            </w:pPr>
            <w:r w:rsidRPr="00B06478">
              <w:rPr>
                <w:rFonts w:ascii="Arial" w:hAnsi="Arial" w:cs="Arial"/>
                <w:sz w:val="19"/>
                <w:szCs w:val="19"/>
              </w:rPr>
              <w:t>-</w:t>
            </w:r>
          </w:p>
        </w:tc>
        <w:tc>
          <w:tcPr>
            <w:tcW w:w="267" w:type="dxa"/>
          </w:tcPr>
          <w:p w14:paraId="33EC7E36" w14:textId="77777777" w:rsidR="00B06478" w:rsidRPr="00435C20" w:rsidRDefault="00B06478" w:rsidP="00B06478">
            <w:pPr>
              <w:spacing w:line="360" w:lineRule="auto"/>
              <w:ind w:left="-18"/>
              <w:jc w:val="thaiDistribute"/>
              <w:rPr>
                <w:rFonts w:ascii="Arial" w:hAnsi="Arial" w:cs="Arial"/>
                <w:sz w:val="19"/>
                <w:szCs w:val="19"/>
              </w:rPr>
            </w:pPr>
          </w:p>
        </w:tc>
        <w:tc>
          <w:tcPr>
            <w:tcW w:w="1395" w:type="dxa"/>
            <w:tcBorders>
              <w:bottom w:val="single" w:sz="4" w:space="0" w:color="auto"/>
            </w:tcBorders>
            <w:vAlign w:val="bottom"/>
          </w:tcPr>
          <w:p w14:paraId="12B2A447" w14:textId="4FC31779" w:rsidR="00B06478" w:rsidRPr="00435C20" w:rsidRDefault="00B06478" w:rsidP="00B06478">
            <w:pPr>
              <w:spacing w:line="360" w:lineRule="auto"/>
              <w:ind w:left="-18"/>
              <w:jc w:val="right"/>
              <w:rPr>
                <w:rFonts w:ascii="Arial" w:hAnsi="Arial" w:cs="Arial"/>
                <w:sz w:val="19"/>
                <w:szCs w:val="19"/>
              </w:rPr>
            </w:pPr>
            <w:r w:rsidRPr="00B06478">
              <w:rPr>
                <w:rFonts w:ascii="Arial" w:hAnsi="Arial" w:cs="Arial"/>
                <w:sz w:val="19"/>
                <w:szCs w:val="19"/>
              </w:rPr>
              <w:t>(25,909)</w:t>
            </w:r>
          </w:p>
        </w:tc>
        <w:tc>
          <w:tcPr>
            <w:tcW w:w="267" w:type="dxa"/>
          </w:tcPr>
          <w:p w14:paraId="6A54F648" w14:textId="77777777" w:rsidR="00B06478" w:rsidRPr="00435C20" w:rsidRDefault="00B06478" w:rsidP="00B06478">
            <w:pPr>
              <w:spacing w:line="360" w:lineRule="auto"/>
              <w:ind w:left="-18"/>
              <w:jc w:val="thaiDistribute"/>
              <w:rPr>
                <w:rFonts w:ascii="Arial" w:hAnsi="Arial" w:cs="Arial"/>
                <w:sz w:val="19"/>
                <w:szCs w:val="19"/>
              </w:rPr>
            </w:pPr>
          </w:p>
        </w:tc>
        <w:tc>
          <w:tcPr>
            <w:tcW w:w="1477" w:type="dxa"/>
            <w:tcBorders>
              <w:bottom w:val="single" w:sz="4" w:space="0" w:color="auto"/>
            </w:tcBorders>
            <w:vAlign w:val="bottom"/>
          </w:tcPr>
          <w:p w14:paraId="587914BA" w14:textId="5E32F4A9" w:rsidR="00B06478" w:rsidRPr="00435C20" w:rsidRDefault="00B06478" w:rsidP="00B06478">
            <w:pPr>
              <w:spacing w:line="360" w:lineRule="auto"/>
              <w:ind w:left="-18"/>
              <w:jc w:val="right"/>
              <w:rPr>
                <w:rFonts w:ascii="Arial" w:hAnsi="Arial" w:cs="Arial"/>
                <w:sz w:val="19"/>
                <w:szCs w:val="19"/>
              </w:rPr>
            </w:pPr>
            <w:r w:rsidRPr="00B06478">
              <w:rPr>
                <w:rFonts w:ascii="Arial" w:hAnsi="Arial" w:cs="Arial"/>
                <w:sz w:val="19"/>
                <w:szCs w:val="19"/>
              </w:rPr>
              <w:t>(32,716)</w:t>
            </w:r>
          </w:p>
        </w:tc>
        <w:tc>
          <w:tcPr>
            <w:tcW w:w="267" w:type="dxa"/>
          </w:tcPr>
          <w:p w14:paraId="381D04FA" w14:textId="77777777" w:rsidR="00B06478" w:rsidRPr="00435C20" w:rsidRDefault="00B06478" w:rsidP="00B06478">
            <w:pPr>
              <w:spacing w:line="360" w:lineRule="auto"/>
              <w:ind w:left="-18"/>
              <w:jc w:val="thaiDistribute"/>
              <w:rPr>
                <w:rFonts w:ascii="Arial" w:hAnsi="Arial" w:cs="Arial"/>
                <w:sz w:val="19"/>
                <w:szCs w:val="19"/>
              </w:rPr>
            </w:pPr>
          </w:p>
        </w:tc>
        <w:tc>
          <w:tcPr>
            <w:tcW w:w="1472" w:type="dxa"/>
            <w:tcBorders>
              <w:bottom w:val="single" w:sz="4" w:space="0" w:color="auto"/>
            </w:tcBorders>
            <w:vAlign w:val="bottom"/>
          </w:tcPr>
          <w:p w14:paraId="4C54C9C1" w14:textId="46A48FFB" w:rsidR="00B06478" w:rsidRPr="00435C20" w:rsidRDefault="00B06478" w:rsidP="00B06478">
            <w:pPr>
              <w:spacing w:line="360" w:lineRule="auto"/>
              <w:ind w:left="-18"/>
              <w:jc w:val="right"/>
              <w:rPr>
                <w:rFonts w:ascii="Arial" w:hAnsi="Arial" w:cs="Arial"/>
                <w:sz w:val="19"/>
                <w:szCs w:val="19"/>
                <w:cs/>
              </w:rPr>
            </w:pPr>
            <w:r w:rsidRPr="00B06478">
              <w:rPr>
                <w:rFonts w:ascii="Arial" w:hAnsi="Arial" w:cs="Arial"/>
                <w:sz w:val="19"/>
                <w:szCs w:val="19"/>
              </w:rPr>
              <w:t>(58,625)</w:t>
            </w:r>
          </w:p>
        </w:tc>
      </w:tr>
      <w:tr w:rsidR="00B06478" w:rsidRPr="00435C20" w14:paraId="5CC2BA26" w14:textId="77777777" w:rsidTr="00BC4FAC">
        <w:tc>
          <w:tcPr>
            <w:tcW w:w="2328" w:type="dxa"/>
          </w:tcPr>
          <w:p w14:paraId="2B5EDB22" w14:textId="77777777" w:rsidR="00B06478" w:rsidRPr="00435C20" w:rsidRDefault="00B06478" w:rsidP="00B06478">
            <w:pPr>
              <w:tabs>
                <w:tab w:val="left" w:pos="990"/>
              </w:tabs>
              <w:spacing w:line="360" w:lineRule="auto"/>
              <w:jc w:val="thaiDistribute"/>
              <w:rPr>
                <w:rFonts w:ascii="Arial" w:hAnsi="Arial" w:cs="Arial"/>
                <w:sz w:val="19"/>
                <w:szCs w:val="19"/>
              </w:rPr>
            </w:pPr>
            <w:r w:rsidRPr="00435C20">
              <w:rPr>
                <w:rFonts w:ascii="Arial" w:hAnsi="Arial" w:cs="Arial"/>
                <w:sz w:val="19"/>
                <w:szCs w:val="19"/>
              </w:rPr>
              <w:t>31 December 2018</w:t>
            </w:r>
          </w:p>
        </w:tc>
        <w:tc>
          <w:tcPr>
            <w:tcW w:w="266" w:type="dxa"/>
          </w:tcPr>
          <w:p w14:paraId="710968C3" w14:textId="77777777" w:rsidR="00B06478" w:rsidRPr="00435C20" w:rsidRDefault="00B06478" w:rsidP="00B06478">
            <w:pPr>
              <w:tabs>
                <w:tab w:val="num" w:pos="360"/>
                <w:tab w:val="left" w:pos="990"/>
              </w:tabs>
              <w:spacing w:line="360" w:lineRule="auto"/>
              <w:jc w:val="thaiDistribute"/>
              <w:rPr>
                <w:rFonts w:ascii="Arial" w:hAnsi="Arial" w:cs="Arial"/>
                <w:sz w:val="19"/>
                <w:szCs w:val="19"/>
              </w:rPr>
            </w:pPr>
          </w:p>
        </w:tc>
        <w:tc>
          <w:tcPr>
            <w:tcW w:w="1328" w:type="dxa"/>
            <w:tcBorders>
              <w:top w:val="single" w:sz="4" w:space="0" w:color="auto"/>
              <w:bottom w:val="single" w:sz="12" w:space="0" w:color="auto"/>
            </w:tcBorders>
            <w:vAlign w:val="bottom"/>
          </w:tcPr>
          <w:p w14:paraId="1104F0A3" w14:textId="2007F787" w:rsidR="00B06478" w:rsidRPr="00435C20" w:rsidRDefault="00B06478" w:rsidP="00B06478">
            <w:pPr>
              <w:spacing w:line="360" w:lineRule="auto"/>
              <w:ind w:left="-18"/>
              <w:jc w:val="right"/>
              <w:rPr>
                <w:rFonts w:ascii="Arial" w:hAnsi="Arial" w:cs="Arial"/>
                <w:sz w:val="19"/>
                <w:szCs w:val="19"/>
              </w:rPr>
            </w:pPr>
            <w:r w:rsidRPr="00B06478">
              <w:rPr>
                <w:rFonts w:ascii="Arial" w:hAnsi="Arial" w:cs="Arial"/>
                <w:sz w:val="19"/>
                <w:szCs w:val="19"/>
              </w:rPr>
              <w:t>1,268,998</w:t>
            </w:r>
          </w:p>
        </w:tc>
        <w:tc>
          <w:tcPr>
            <w:tcW w:w="267" w:type="dxa"/>
          </w:tcPr>
          <w:p w14:paraId="059050FF" w14:textId="77777777" w:rsidR="00B06478" w:rsidRPr="00435C20" w:rsidRDefault="00B06478" w:rsidP="00B06478">
            <w:pPr>
              <w:spacing w:line="360" w:lineRule="auto"/>
              <w:ind w:left="-18"/>
              <w:jc w:val="thaiDistribute"/>
              <w:rPr>
                <w:rFonts w:ascii="Arial" w:hAnsi="Arial" w:cs="Arial"/>
                <w:sz w:val="19"/>
                <w:szCs w:val="19"/>
              </w:rPr>
            </w:pPr>
          </w:p>
        </w:tc>
        <w:tc>
          <w:tcPr>
            <w:tcW w:w="1395" w:type="dxa"/>
            <w:tcBorders>
              <w:top w:val="single" w:sz="4" w:space="0" w:color="auto"/>
              <w:bottom w:val="single" w:sz="12" w:space="0" w:color="auto"/>
            </w:tcBorders>
            <w:vAlign w:val="bottom"/>
          </w:tcPr>
          <w:p w14:paraId="0C7FE775" w14:textId="2A57A15E" w:rsidR="00B06478" w:rsidRPr="00435C20" w:rsidRDefault="00B06478" w:rsidP="00B06478">
            <w:pPr>
              <w:spacing w:line="360" w:lineRule="auto"/>
              <w:ind w:left="-18"/>
              <w:jc w:val="right"/>
              <w:rPr>
                <w:rFonts w:ascii="Arial" w:hAnsi="Arial" w:cs="Arial"/>
                <w:sz w:val="19"/>
                <w:szCs w:val="19"/>
              </w:rPr>
            </w:pPr>
            <w:r w:rsidRPr="00B06478">
              <w:rPr>
                <w:rFonts w:ascii="Arial" w:hAnsi="Arial" w:cs="Arial"/>
                <w:sz w:val="19"/>
                <w:szCs w:val="19"/>
              </w:rPr>
              <w:t>6,317,104</w:t>
            </w:r>
          </w:p>
        </w:tc>
        <w:tc>
          <w:tcPr>
            <w:tcW w:w="267" w:type="dxa"/>
          </w:tcPr>
          <w:p w14:paraId="21DF3C69" w14:textId="77777777" w:rsidR="00B06478" w:rsidRPr="00435C20" w:rsidRDefault="00B06478" w:rsidP="00B06478">
            <w:pPr>
              <w:spacing w:line="360" w:lineRule="auto"/>
              <w:ind w:left="-18"/>
              <w:jc w:val="thaiDistribute"/>
              <w:rPr>
                <w:rFonts w:ascii="Arial" w:hAnsi="Arial" w:cs="Arial"/>
                <w:sz w:val="19"/>
                <w:szCs w:val="19"/>
              </w:rPr>
            </w:pPr>
          </w:p>
        </w:tc>
        <w:tc>
          <w:tcPr>
            <w:tcW w:w="1477" w:type="dxa"/>
            <w:tcBorders>
              <w:top w:val="single" w:sz="4" w:space="0" w:color="auto"/>
              <w:bottom w:val="single" w:sz="12" w:space="0" w:color="auto"/>
            </w:tcBorders>
            <w:vAlign w:val="bottom"/>
          </w:tcPr>
          <w:p w14:paraId="0C1D57DF" w14:textId="0308F89F" w:rsidR="00B06478" w:rsidRPr="00435C20" w:rsidRDefault="00B06478" w:rsidP="00B06478">
            <w:pPr>
              <w:spacing w:line="360" w:lineRule="auto"/>
              <w:ind w:left="-18"/>
              <w:jc w:val="right"/>
              <w:rPr>
                <w:rFonts w:ascii="Arial" w:hAnsi="Arial" w:cs="Arial"/>
                <w:sz w:val="19"/>
                <w:szCs w:val="19"/>
              </w:rPr>
            </w:pPr>
            <w:r w:rsidRPr="00B06478">
              <w:rPr>
                <w:rFonts w:ascii="Arial" w:hAnsi="Arial" w:cs="Arial"/>
                <w:sz w:val="19"/>
                <w:szCs w:val="19"/>
              </w:rPr>
              <w:t>21,084,336</w:t>
            </w:r>
          </w:p>
        </w:tc>
        <w:tc>
          <w:tcPr>
            <w:tcW w:w="267" w:type="dxa"/>
          </w:tcPr>
          <w:p w14:paraId="5CC0C3AD" w14:textId="77777777" w:rsidR="00B06478" w:rsidRPr="00435C20" w:rsidRDefault="00B06478" w:rsidP="00B06478">
            <w:pPr>
              <w:spacing w:line="360" w:lineRule="auto"/>
              <w:ind w:left="-18"/>
              <w:jc w:val="thaiDistribute"/>
              <w:rPr>
                <w:rFonts w:ascii="Arial" w:hAnsi="Arial" w:cs="Arial"/>
                <w:sz w:val="19"/>
                <w:szCs w:val="19"/>
              </w:rPr>
            </w:pPr>
          </w:p>
        </w:tc>
        <w:tc>
          <w:tcPr>
            <w:tcW w:w="1472" w:type="dxa"/>
            <w:tcBorders>
              <w:top w:val="single" w:sz="4" w:space="0" w:color="auto"/>
              <w:bottom w:val="single" w:sz="12" w:space="0" w:color="auto"/>
            </w:tcBorders>
            <w:vAlign w:val="bottom"/>
          </w:tcPr>
          <w:p w14:paraId="6A1FB07E" w14:textId="6BAD42A9" w:rsidR="00B06478" w:rsidRPr="00435C20" w:rsidRDefault="00B06478" w:rsidP="00B06478">
            <w:pPr>
              <w:spacing w:line="360" w:lineRule="auto"/>
              <w:ind w:left="-18"/>
              <w:jc w:val="right"/>
              <w:rPr>
                <w:rFonts w:ascii="Arial" w:hAnsi="Arial" w:cs="Arial"/>
                <w:sz w:val="19"/>
                <w:szCs w:val="19"/>
              </w:rPr>
            </w:pPr>
            <w:r w:rsidRPr="00B06478">
              <w:rPr>
                <w:rFonts w:ascii="Arial" w:hAnsi="Arial" w:cs="Arial"/>
                <w:sz w:val="19"/>
                <w:szCs w:val="19"/>
              </w:rPr>
              <w:t>28,670,438</w:t>
            </w:r>
          </w:p>
        </w:tc>
      </w:tr>
      <w:tr w:rsidR="00B06478" w:rsidRPr="00435C20" w14:paraId="630FFC34" w14:textId="77777777" w:rsidTr="00BC4FAC">
        <w:tc>
          <w:tcPr>
            <w:tcW w:w="2328" w:type="dxa"/>
          </w:tcPr>
          <w:p w14:paraId="356C1E9E" w14:textId="77777777" w:rsidR="00B06478" w:rsidRPr="00435C20" w:rsidRDefault="00B06478" w:rsidP="00B06478">
            <w:pPr>
              <w:tabs>
                <w:tab w:val="left" w:pos="990"/>
              </w:tabs>
              <w:spacing w:line="360" w:lineRule="auto"/>
              <w:jc w:val="thaiDistribute"/>
              <w:rPr>
                <w:rFonts w:ascii="Arial" w:hAnsi="Arial" w:cs="Arial"/>
                <w:sz w:val="19"/>
                <w:szCs w:val="19"/>
              </w:rPr>
            </w:pPr>
          </w:p>
        </w:tc>
        <w:tc>
          <w:tcPr>
            <w:tcW w:w="266" w:type="dxa"/>
          </w:tcPr>
          <w:p w14:paraId="0FDF72EF" w14:textId="77777777" w:rsidR="00B06478" w:rsidRPr="00435C20" w:rsidRDefault="00B06478" w:rsidP="00B06478">
            <w:pPr>
              <w:tabs>
                <w:tab w:val="num" w:pos="360"/>
                <w:tab w:val="left" w:pos="990"/>
              </w:tabs>
              <w:spacing w:line="360" w:lineRule="auto"/>
              <w:jc w:val="thaiDistribute"/>
              <w:rPr>
                <w:rFonts w:ascii="Arial" w:hAnsi="Arial" w:cs="Arial"/>
                <w:sz w:val="19"/>
                <w:szCs w:val="19"/>
              </w:rPr>
            </w:pPr>
          </w:p>
        </w:tc>
        <w:tc>
          <w:tcPr>
            <w:tcW w:w="1328" w:type="dxa"/>
            <w:tcBorders>
              <w:top w:val="single" w:sz="12" w:space="0" w:color="auto"/>
            </w:tcBorders>
            <w:vAlign w:val="bottom"/>
          </w:tcPr>
          <w:p w14:paraId="0A490502" w14:textId="2DCC35AC" w:rsidR="00B06478" w:rsidRPr="00435C20" w:rsidRDefault="00B06478" w:rsidP="00B06478">
            <w:pPr>
              <w:spacing w:line="360" w:lineRule="auto"/>
              <w:ind w:left="-18"/>
              <w:jc w:val="right"/>
              <w:rPr>
                <w:rFonts w:ascii="Arial" w:hAnsi="Arial" w:cs="Arial"/>
                <w:sz w:val="19"/>
                <w:szCs w:val="19"/>
              </w:rPr>
            </w:pPr>
          </w:p>
        </w:tc>
        <w:tc>
          <w:tcPr>
            <w:tcW w:w="267" w:type="dxa"/>
          </w:tcPr>
          <w:p w14:paraId="2E51CA76" w14:textId="77777777" w:rsidR="00B06478" w:rsidRPr="00435C20" w:rsidRDefault="00B06478" w:rsidP="00B06478">
            <w:pPr>
              <w:spacing w:line="360" w:lineRule="auto"/>
              <w:ind w:left="-18"/>
              <w:jc w:val="thaiDistribute"/>
              <w:rPr>
                <w:rFonts w:ascii="Arial" w:hAnsi="Arial" w:cs="Arial"/>
                <w:sz w:val="19"/>
                <w:szCs w:val="19"/>
              </w:rPr>
            </w:pPr>
          </w:p>
        </w:tc>
        <w:tc>
          <w:tcPr>
            <w:tcW w:w="1395" w:type="dxa"/>
            <w:tcBorders>
              <w:top w:val="single" w:sz="12" w:space="0" w:color="auto"/>
            </w:tcBorders>
            <w:vAlign w:val="bottom"/>
          </w:tcPr>
          <w:p w14:paraId="12D0D534" w14:textId="0E33D590" w:rsidR="00B06478" w:rsidRPr="00435C20" w:rsidRDefault="00B06478" w:rsidP="00B06478">
            <w:pPr>
              <w:spacing w:line="360" w:lineRule="auto"/>
              <w:ind w:left="-18"/>
              <w:jc w:val="right"/>
              <w:rPr>
                <w:rFonts w:ascii="Arial" w:hAnsi="Arial" w:cs="Arial"/>
                <w:sz w:val="19"/>
                <w:szCs w:val="19"/>
              </w:rPr>
            </w:pPr>
          </w:p>
        </w:tc>
        <w:tc>
          <w:tcPr>
            <w:tcW w:w="267" w:type="dxa"/>
          </w:tcPr>
          <w:p w14:paraId="708FF88A" w14:textId="77777777" w:rsidR="00B06478" w:rsidRPr="00435C20" w:rsidRDefault="00B06478" w:rsidP="00B06478">
            <w:pPr>
              <w:spacing w:line="360" w:lineRule="auto"/>
              <w:ind w:left="-18"/>
              <w:jc w:val="thaiDistribute"/>
              <w:rPr>
                <w:rFonts w:ascii="Arial" w:hAnsi="Arial" w:cs="Arial"/>
                <w:sz w:val="19"/>
                <w:szCs w:val="19"/>
              </w:rPr>
            </w:pPr>
          </w:p>
        </w:tc>
        <w:tc>
          <w:tcPr>
            <w:tcW w:w="1477" w:type="dxa"/>
            <w:tcBorders>
              <w:top w:val="single" w:sz="12" w:space="0" w:color="auto"/>
            </w:tcBorders>
            <w:vAlign w:val="bottom"/>
          </w:tcPr>
          <w:p w14:paraId="5E3EBF5E" w14:textId="7594B320" w:rsidR="00B06478" w:rsidRPr="00435C20" w:rsidRDefault="00B06478" w:rsidP="00B06478">
            <w:pPr>
              <w:spacing w:line="360" w:lineRule="auto"/>
              <w:ind w:left="-18"/>
              <w:jc w:val="right"/>
              <w:rPr>
                <w:rFonts w:ascii="Arial" w:hAnsi="Arial" w:cs="Arial"/>
                <w:sz w:val="19"/>
                <w:szCs w:val="19"/>
              </w:rPr>
            </w:pPr>
          </w:p>
        </w:tc>
        <w:tc>
          <w:tcPr>
            <w:tcW w:w="267" w:type="dxa"/>
          </w:tcPr>
          <w:p w14:paraId="28404F18" w14:textId="77777777" w:rsidR="00B06478" w:rsidRPr="00435C20" w:rsidRDefault="00B06478" w:rsidP="00B06478">
            <w:pPr>
              <w:spacing w:line="360" w:lineRule="auto"/>
              <w:ind w:left="-18"/>
              <w:jc w:val="thaiDistribute"/>
              <w:rPr>
                <w:rFonts w:ascii="Arial" w:hAnsi="Arial" w:cs="Arial"/>
                <w:sz w:val="19"/>
                <w:szCs w:val="19"/>
              </w:rPr>
            </w:pPr>
          </w:p>
        </w:tc>
        <w:tc>
          <w:tcPr>
            <w:tcW w:w="1472" w:type="dxa"/>
            <w:tcBorders>
              <w:top w:val="single" w:sz="12" w:space="0" w:color="auto"/>
            </w:tcBorders>
            <w:vAlign w:val="bottom"/>
          </w:tcPr>
          <w:p w14:paraId="46270C4F" w14:textId="64A8CD35" w:rsidR="00B06478" w:rsidRPr="00435C20" w:rsidRDefault="00B06478" w:rsidP="00B06478">
            <w:pPr>
              <w:spacing w:line="360" w:lineRule="auto"/>
              <w:ind w:left="-18"/>
              <w:jc w:val="right"/>
              <w:rPr>
                <w:rFonts w:ascii="Arial" w:hAnsi="Arial" w:cs="Arial"/>
                <w:sz w:val="19"/>
                <w:szCs w:val="19"/>
              </w:rPr>
            </w:pPr>
          </w:p>
        </w:tc>
      </w:tr>
      <w:tr w:rsidR="00B06478" w:rsidRPr="00435C20" w14:paraId="3C37D385" w14:textId="77777777" w:rsidTr="00BC4FAC">
        <w:tc>
          <w:tcPr>
            <w:tcW w:w="2328" w:type="dxa"/>
          </w:tcPr>
          <w:p w14:paraId="247C2913" w14:textId="77777777" w:rsidR="00B06478" w:rsidRPr="00435C20" w:rsidRDefault="00B06478" w:rsidP="00B06478">
            <w:pPr>
              <w:tabs>
                <w:tab w:val="left" w:pos="990"/>
              </w:tabs>
              <w:spacing w:line="360" w:lineRule="auto"/>
              <w:jc w:val="thaiDistribute"/>
              <w:rPr>
                <w:rFonts w:ascii="Arial" w:hAnsi="Arial" w:cs="Arial"/>
                <w:sz w:val="19"/>
                <w:szCs w:val="19"/>
              </w:rPr>
            </w:pPr>
            <w:r w:rsidRPr="00435C20">
              <w:rPr>
                <w:rFonts w:ascii="Arial" w:hAnsi="Arial" w:cs="Arial"/>
                <w:sz w:val="19"/>
                <w:szCs w:val="19"/>
              </w:rPr>
              <w:t>1 January 2017</w:t>
            </w:r>
          </w:p>
        </w:tc>
        <w:tc>
          <w:tcPr>
            <w:tcW w:w="266" w:type="dxa"/>
          </w:tcPr>
          <w:p w14:paraId="4A4073DA" w14:textId="77777777" w:rsidR="00B06478" w:rsidRPr="00435C20" w:rsidRDefault="00B06478" w:rsidP="00B06478">
            <w:pPr>
              <w:tabs>
                <w:tab w:val="num" w:pos="360"/>
                <w:tab w:val="left" w:pos="990"/>
              </w:tabs>
              <w:spacing w:line="360" w:lineRule="auto"/>
              <w:jc w:val="thaiDistribute"/>
              <w:rPr>
                <w:rFonts w:ascii="Arial" w:hAnsi="Arial" w:cs="Arial"/>
                <w:sz w:val="19"/>
                <w:szCs w:val="19"/>
              </w:rPr>
            </w:pPr>
          </w:p>
        </w:tc>
        <w:tc>
          <w:tcPr>
            <w:tcW w:w="1328" w:type="dxa"/>
            <w:vAlign w:val="bottom"/>
          </w:tcPr>
          <w:p w14:paraId="25A943A5" w14:textId="59B74CD1" w:rsidR="00B06478" w:rsidRPr="00435C20" w:rsidRDefault="00B06478" w:rsidP="00B06478">
            <w:pPr>
              <w:spacing w:line="360" w:lineRule="auto"/>
              <w:ind w:left="-18"/>
              <w:jc w:val="right"/>
              <w:rPr>
                <w:rFonts w:ascii="Arial" w:hAnsi="Arial" w:cs="Arial"/>
                <w:sz w:val="19"/>
                <w:szCs w:val="19"/>
              </w:rPr>
            </w:pPr>
            <w:r w:rsidRPr="00B06478">
              <w:rPr>
                <w:rFonts w:ascii="Arial" w:hAnsi="Arial" w:cs="Arial"/>
                <w:sz w:val="19"/>
                <w:szCs w:val="19"/>
              </w:rPr>
              <w:t>1,583,491</w:t>
            </w:r>
          </w:p>
        </w:tc>
        <w:tc>
          <w:tcPr>
            <w:tcW w:w="267" w:type="dxa"/>
          </w:tcPr>
          <w:p w14:paraId="6994D56C" w14:textId="77777777" w:rsidR="00B06478" w:rsidRPr="00435C20" w:rsidRDefault="00B06478" w:rsidP="00B06478">
            <w:pPr>
              <w:spacing w:line="360" w:lineRule="auto"/>
              <w:ind w:left="-18"/>
              <w:jc w:val="thaiDistribute"/>
              <w:rPr>
                <w:rFonts w:ascii="Arial" w:hAnsi="Arial" w:cs="Arial"/>
                <w:sz w:val="19"/>
                <w:szCs w:val="19"/>
              </w:rPr>
            </w:pPr>
          </w:p>
        </w:tc>
        <w:tc>
          <w:tcPr>
            <w:tcW w:w="1395" w:type="dxa"/>
            <w:vAlign w:val="bottom"/>
          </w:tcPr>
          <w:p w14:paraId="0DCC9130" w14:textId="00483FC2" w:rsidR="00B06478" w:rsidRPr="00435C20" w:rsidRDefault="00B06478" w:rsidP="00B06478">
            <w:pPr>
              <w:spacing w:line="360" w:lineRule="auto"/>
              <w:ind w:left="-18"/>
              <w:jc w:val="right"/>
              <w:rPr>
                <w:rFonts w:ascii="Arial" w:hAnsi="Arial" w:cs="Arial"/>
                <w:sz w:val="19"/>
                <w:szCs w:val="19"/>
              </w:rPr>
            </w:pPr>
            <w:r w:rsidRPr="00B06478">
              <w:rPr>
                <w:rFonts w:ascii="Arial" w:hAnsi="Arial" w:cs="Arial"/>
                <w:sz w:val="19"/>
                <w:szCs w:val="19"/>
              </w:rPr>
              <w:t>7,297,541</w:t>
            </w:r>
          </w:p>
        </w:tc>
        <w:tc>
          <w:tcPr>
            <w:tcW w:w="267" w:type="dxa"/>
          </w:tcPr>
          <w:p w14:paraId="7BEAA910" w14:textId="77777777" w:rsidR="00B06478" w:rsidRPr="00435C20" w:rsidRDefault="00B06478" w:rsidP="00B06478">
            <w:pPr>
              <w:spacing w:line="360" w:lineRule="auto"/>
              <w:ind w:left="-18"/>
              <w:jc w:val="thaiDistribute"/>
              <w:rPr>
                <w:rFonts w:ascii="Arial" w:hAnsi="Arial" w:cs="Arial"/>
                <w:sz w:val="19"/>
                <w:szCs w:val="19"/>
              </w:rPr>
            </w:pPr>
          </w:p>
        </w:tc>
        <w:tc>
          <w:tcPr>
            <w:tcW w:w="1477" w:type="dxa"/>
            <w:vAlign w:val="bottom"/>
          </w:tcPr>
          <w:p w14:paraId="7464C7B7" w14:textId="3E0EDC59" w:rsidR="00B06478" w:rsidRPr="00435C20" w:rsidRDefault="00B06478" w:rsidP="00B06478">
            <w:pPr>
              <w:spacing w:line="360" w:lineRule="auto"/>
              <w:ind w:left="-18"/>
              <w:jc w:val="right"/>
              <w:rPr>
                <w:rFonts w:ascii="Arial" w:hAnsi="Arial" w:cs="Arial"/>
                <w:sz w:val="19"/>
                <w:szCs w:val="19"/>
              </w:rPr>
            </w:pPr>
            <w:r w:rsidRPr="00B06478">
              <w:rPr>
                <w:rFonts w:ascii="Arial" w:hAnsi="Arial" w:cs="Arial"/>
                <w:sz w:val="19"/>
                <w:szCs w:val="19"/>
              </w:rPr>
              <w:t>10,994,098</w:t>
            </w:r>
          </w:p>
        </w:tc>
        <w:tc>
          <w:tcPr>
            <w:tcW w:w="267" w:type="dxa"/>
          </w:tcPr>
          <w:p w14:paraId="594EAFE4" w14:textId="77777777" w:rsidR="00B06478" w:rsidRPr="00435C20" w:rsidRDefault="00B06478" w:rsidP="00B06478">
            <w:pPr>
              <w:spacing w:line="360" w:lineRule="auto"/>
              <w:ind w:left="-18"/>
              <w:jc w:val="thaiDistribute"/>
              <w:rPr>
                <w:rFonts w:ascii="Arial" w:hAnsi="Arial" w:cs="Arial"/>
                <w:sz w:val="19"/>
                <w:szCs w:val="19"/>
              </w:rPr>
            </w:pPr>
          </w:p>
        </w:tc>
        <w:tc>
          <w:tcPr>
            <w:tcW w:w="1472" w:type="dxa"/>
            <w:vAlign w:val="bottom"/>
          </w:tcPr>
          <w:p w14:paraId="3ABE93C6" w14:textId="2B6EE570" w:rsidR="00B06478" w:rsidRPr="00435C20" w:rsidRDefault="00B06478" w:rsidP="00B06478">
            <w:pPr>
              <w:spacing w:line="360" w:lineRule="auto"/>
              <w:ind w:left="-18"/>
              <w:jc w:val="right"/>
              <w:rPr>
                <w:rFonts w:ascii="Arial" w:hAnsi="Arial" w:cs="Arial"/>
                <w:sz w:val="19"/>
                <w:szCs w:val="19"/>
              </w:rPr>
            </w:pPr>
            <w:r w:rsidRPr="00B06478">
              <w:rPr>
                <w:rFonts w:ascii="Arial" w:hAnsi="Arial" w:cs="Arial"/>
                <w:sz w:val="19"/>
                <w:szCs w:val="19"/>
              </w:rPr>
              <w:t>19,875,130</w:t>
            </w:r>
          </w:p>
        </w:tc>
      </w:tr>
      <w:tr w:rsidR="00B06478" w:rsidRPr="00435C20" w14:paraId="60F8A575" w14:textId="77777777" w:rsidTr="00BC4FAC">
        <w:tc>
          <w:tcPr>
            <w:tcW w:w="2328" w:type="dxa"/>
          </w:tcPr>
          <w:p w14:paraId="44BA5ED2" w14:textId="77777777" w:rsidR="00B06478" w:rsidRPr="00435C20" w:rsidRDefault="00B06478" w:rsidP="00B06478">
            <w:pPr>
              <w:tabs>
                <w:tab w:val="left" w:pos="990"/>
              </w:tabs>
              <w:spacing w:line="360" w:lineRule="auto"/>
              <w:jc w:val="thaiDistribute"/>
              <w:rPr>
                <w:rFonts w:ascii="Arial" w:hAnsi="Arial" w:cs="Arial"/>
                <w:sz w:val="19"/>
                <w:szCs w:val="19"/>
              </w:rPr>
            </w:pPr>
            <w:r w:rsidRPr="00435C20">
              <w:rPr>
                <w:rFonts w:ascii="Arial" w:hAnsi="Arial" w:cs="Arial"/>
                <w:sz w:val="19"/>
                <w:szCs w:val="19"/>
              </w:rPr>
              <w:t>Cash-flows:</w:t>
            </w:r>
          </w:p>
        </w:tc>
        <w:tc>
          <w:tcPr>
            <w:tcW w:w="266" w:type="dxa"/>
          </w:tcPr>
          <w:p w14:paraId="3CD47F66" w14:textId="77777777" w:rsidR="00B06478" w:rsidRPr="00435C20" w:rsidRDefault="00B06478" w:rsidP="00B06478">
            <w:pPr>
              <w:tabs>
                <w:tab w:val="num" w:pos="360"/>
                <w:tab w:val="left" w:pos="990"/>
              </w:tabs>
              <w:spacing w:line="360" w:lineRule="auto"/>
              <w:jc w:val="thaiDistribute"/>
              <w:rPr>
                <w:rFonts w:ascii="Arial" w:hAnsi="Arial" w:cs="Arial"/>
                <w:sz w:val="19"/>
                <w:szCs w:val="19"/>
              </w:rPr>
            </w:pPr>
          </w:p>
        </w:tc>
        <w:tc>
          <w:tcPr>
            <w:tcW w:w="1328" w:type="dxa"/>
            <w:vAlign w:val="bottom"/>
          </w:tcPr>
          <w:p w14:paraId="3F282F1E" w14:textId="729D3949" w:rsidR="00B06478" w:rsidRPr="00435C20" w:rsidRDefault="00B06478" w:rsidP="00B06478">
            <w:pPr>
              <w:spacing w:line="360" w:lineRule="auto"/>
              <w:ind w:left="-18"/>
              <w:jc w:val="right"/>
              <w:rPr>
                <w:rFonts w:ascii="Arial" w:hAnsi="Arial" w:cs="Arial"/>
                <w:sz w:val="19"/>
                <w:szCs w:val="19"/>
              </w:rPr>
            </w:pPr>
          </w:p>
        </w:tc>
        <w:tc>
          <w:tcPr>
            <w:tcW w:w="267" w:type="dxa"/>
          </w:tcPr>
          <w:p w14:paraId="03A45B2F" w14:textId="77777777" w:rsidR="00B06478" w:rsidRPr="00435C20" w:rsidRDefault="00B06478" w:rsidP="00B06478">
            <w:pPr>
              <w:spacing w:line="360" w:lineRule="auto"/>
              <w:ind w:left="-18"/>
              <w:jc w:val="thaiDistribute"/>
              <w:rPr>
                <w:rFonts w:ascii="Arial" w:hAnsi="Arial" w:cs="Arial"/>
                <w:sz w:val="19"/>
                <w:szCs w:val="19"/>
              </w:rPr>
            </w:pPr>
          </w:p>
        </w:tc>
        <w:tc>
          <w:tcPr>
            <w:tcW w:w="1395" w:type="dxa"/>
            <w:vAlign w:val="bottom"/>
          </w:tcPr>
          <w:p w14:paraId="534ABFEA" w14:textId="14AB9371" w:rsidR="00B06478" w:rsidRPr="00435C20" w:rsidRDefault="00B06478" w:rsidP="00B06478">
            <w:pPr>
              <w:spacing w:line="360" w:lineRule="auto"/>
              <w:ind w:left="-18"/>
              <w:jc w:val="right"/>
              <w:rPr>
                <w:rFonts w:ascii="Arial" w:hAnsi="Arial" w:cs="Arial"/>
                <w:sz w:val="19"/>
                <w:szCs w:val="19"/>
              </w:rPr>
            </w:pPr>
          </w:p>
        </w:tc>
        <w:tc>
          <w:tcPr>
            <w:tcW w:w="267" w:type="dxa"/>
          </w:tcPr>
          <w:p w14:paraId="75B1436E" w14:textId="77777777" w:rsidR="00B06478" w:rsidRPr="00435C20" w:rsidRDefault="00B06478" w:rsidP="00B06478">
            <w:pPr>
              <w:spacing w:line="360" w:lineRule="auto"/>
              <w:ind w:left="-18"/>
              <w:jc w:val="thaiDistribute"/>
              <w:rPr>
                <w:rFonts w:ascii="Arial" w:hAnsi="Arial" w:cs="Arial"/>
                <w:sz w:val="19"/>
                <w:szCs w:val="19"/>
              </w:rPr>
            </w:pPr>
          </w:p>
        </w:tc>
        <w:tc>
          <w:tcPr>
            <w:tcW w:w="1477" w:type="dxa"/>
            <w:vAlign w:val="bottom"/>
          </w:tcPr>
          <w:p w14:paraId="2C74C17B" w14:textId="15441B83" w:rsidR="00B06478" w:rsidRPr="00435C20" w:rsidRDefault="00B06478" w:rsidP="00B06478">
            <w:pPr>
              <w:spacing w:line="360" w:lineRule="auto"/>
              <w:ind w:left="-18"/>
              <w:jc w:val="right"/>
              <w:rPr>
                <w:rFonts w:ascii="Arial" w:hAnsi="Arial" w:cs="Arial"/>
                <w:sz w:val="19"/>
                <w:szCs w:val="19"/>
              </w:rPr>
            </w:pPr>
          </w:p>
        </w:tc>
        <w:tc>
          <w:tcPr>
            <w:tcW w:w="267" w:type="dxa"/>
          </w:tcPr>
          <w:p w14:paraId="162F6287" w14:textId="77777777" w:rsidR="00B06478" w:rsidRPr="00435C20" w:rsidRDefault="00B06478" w:rsidP="00B06478">
            <w:pPr>
              <w:spacing w:line="360" w:lineRule="auto"/>
              <w:ind w:left="-18"/>
              <w:jc w:val="thaiDistribute"/>
              <w:rPr>
                <w:rFonts w:ascii="Arial" w:hAnsi="Arial" w:cs="Arial"/>
                <w:sz w:val="19"/>
                <w:szCs w:val="19"/>
              </w:rPr>
            </w:pPr>
          </w:p>
        </w:tc>
        <w:tc>
          <w:tcPr>
            <w:tcW w:w="1472" w:type="dxa"/>
            <w:vAlign w:val="bottom"/>
          </w:tcPr>
          <w:p w14:paraId="32E39C87" w14:textId="70E032AD" w:rsidR="00B06478" w:rsidRPr="00435C20" w:rsidRDefault="00B06478" w:rsidP="00B06478">
            <w:pPr>
              <w:spacing w:line="360" w:lineRule="auto"/>
              <w:ind w:left="-18"/>
              <w:jc w:val="right"/>
              <w:rPr>
                <w:rFonts w:ascii="Arial" w:hAnsi="Arial" w:cs="Arial"/>
                <w:sz w:val="19"/>
                <w:szCs w:val="19"/>
              </w:rPr>
            </w:pPr>
          </w:p>
        </w:tc>
      </w:tr>
      <w:tr w:rsidR="00B06478" w:rsidRPr="00435C20" w14:paraId="12EDF032" w14:textId="77777777" w:rsidTr="00BC4FAC">
        <w:tc>
          <w:tcPr>
            <w:tcW w:w="2328" w:type="dxa"/>
          </w:tcPr>
          <w:p w14:paraId="3DF05F1B" w14:textId="77777777" w:rsidR="00B06478" w:rsidRPr="00435C20" w:rsidRDefault="00B06478" w:rsidP="00B06478">
            <w:pPr>
              <w:tabs>
                <w:tab w:val="left" w:pos="990"/>
              </w:tabs>
              <w:spacing w:line="360" w:lineRule="auto"/>
              <w:jc w:val="thaiDistribute"/>
              <w:rPr>
                <w:rFonts w:ascii="Arial" w:hAnsi="Arial" w:cs="Arial"/>
                <w:sz w:val="19"/>
                <w:szCs w:val="19"/>
              </w:rPr>
            </w:pPr>
            <w:r w:rsidRPr="00435C20">
              <w:rPr>
                <w:rFonts w:ascii="Arial" w:hAnsi="Arial" w:cs="Arial"/>
                <w:sz w:val="19"/>
                <w:szCs w:val="19"/>
              </w:rPr>
              <w:t xml:space="preserve">  - Repayment</w:t>
            </w:r>
          </w:p>
        </w:tc>
        <w:tc>
          <w:tcPr>
            <w:tcW w:w="266" w:type="dxa"/>
          </w:tcPr>
          <w:p w14:paraId="497D7456" w14:textId="77777777" w:rsidR="00B06478" w:rsidRPr="00435C20" w:rsidRDefault="00B06478" w:rsidP="00B06478">
            <w:pPr>
              <w:tabs>
                <w:tab w:val="num" w:pos="360"/>
                <w:tab w:val="left" w:pos="990"/>
              </w:tabs>
              <w:spacing w:line="360" w:lineRule="auto"/>
              <w:jc w:val="thaiDistribute"/>
              <w:rPr>
                <w:rFonts w:ascii="Arial" w:hAnsi="Arial" w:cs="Arial"/>
                <w:sz w:val="19"/>
                <w:szCs w:val="19"/>
              </w:rPr>
            </w:pPr>
          </w:p>
        </w:tc>
        <w:tc>
          <w:tcPr>
            <w:tcW w:w="1328" w:type="dxa"/>
            <w:vAlign w:val="bottom"/>
          </w:tcPr>
          <w:p w14:paraId="6CE4E5CD" w14:textId="29DDEFB9" w:rsidR="00B06478" w:rsidRPr="00435C20" w:rsidRDefault="00B06478" w:rsidP="00B06478">
            <w:pPr>
              <w:spacing w:line="360" w:lineRule="auto"/>
              <w:ind w:left="-18"/>
              <w:jc w:val="right"/>
              <w:rPr>
                <w:rFonts w:ascii="Arial" w:hAnsi="Arial" w:cs="Arial"/>
                <w:sz w:val="19"/>
                <w:szCs w:val="19"/>
              </w:rPr>
            </w:pPr>
            <w:r w:rsidRPr="00B06478">
              <w:rPr>
                <w:rFonts w:ascii="Arial" w:hAnsi="Arial" w:cs="Arial"/>
                <w:sz w:val="19"/>
                <w:szCs w:val="19"/>
              </w:rPr>
              <w:t>(697,569)</w:t>
            </w:r>
          </w:p>
        </w:tc>
        <w:tc>
          <w:tcPr>
            <w:tcW w:w="267" w:type="dxa"/>
          </w:tcPr>
          <w:p w14:paraId="2450CC28" w14:textId="77777777" w:rsidR="00B06478" w:rsidRPr="00435C20" w:rsidRDefault="00B06478" w:rsidP="00B06478">
            <w:pPr>
              <w:spacing w:line="360" w:lineRule="auto"/>
              <w:ind w:left="-18"/>
              <w:jc w:val="thaiDistribute"/>
              <w:rPr>
                <w:rFonts w:ascii="Arial" w:hAnsi="Arial" w:cs="Arial"/>
                <w:sz w:val="19"/>
                <w:szCs w:val="19"/>
              </w:rPr>
            </w:pPr>
          </w:p>
        </w:tc>
        <w:tc>
          <w:tcPr>
            <w:tcW w:w="1395" w:type="dxa"/>
            <w:vAlign w:val="bottom"/>
          </w:tcPr>
          <w:p w14:paraId="4AB4D68C" w14:textId="075A7728" w:rsidR="00B06478" w:rsidRPr="00435C20" w:rsidRDefault="00B06478" w:rsidP="00B06478">
            <w:pPr>
              <w:spacing w:line="360" w:lineRule="auto"/>
              <w:ind w:left="-18"/>
              <w:jc w:val="right"/>
              <w:rPr>
                <w:rFonts w:ascii="Arial" w:hAnsi="Arial" w:cs="Arial"/>
                <w:sz w:val="19"/>
                <w:szCs w:val="19"/>
              </w:rPr>
            </w:pPr>
            <w:r w:rsidRPr="00B06478">
              <w:rPr>
                <w:rFonts w:ascii="Arial" w:hAnsi="Arial" w:cs="Arial"/>
                <w:sz w:val="19"/>
                <w:szCs w:val="19"/>
              </w:rPr>
              <w:t>(21,928,611)</w:t>
            </w:r>
          </w:p>
        </w:tc>
        <w:tc>
          <w:tcPr>
            <w:tcW w:w="267" w:type="dxa"/>
          </w:tcPr>
          <w:p w14:paraId="1697A5A8" w14:textId="77777777" w:rsidR="00B06478" w:rsidRPr="00435C20" w:rsidRDefault="00B06478" w:rsidP="00B06478">
            <w:pPr>
              <w:spacing w:line="360" w:lineRule="auto"/>
              <w:ind w:left="-18"/>
              <w:jc w:val="thaiDistribute"/>
              <w:rPr>
                <w:rFonts w:ascii="Arial" w:hAnsi="Arial" w:cs="Arial"/>
                <w:sz w:val="19"/>
                <w:szCs w:val="19"/>
              </w:rPr>
            </w:pPr>
          </w:p>
        </w:tc>
        <w:tc>
          <w:tcPr>
            <w:tcW w:w="1477" w:type="dxa"/>
            <w:vAlign w:val="bottom"/>
          </w:tcPr>
          <w:p w14:paraId="52BAEDFB" w14:textId="1173A866" w:rsidR="00B06478" w:rsidRPr="00435C20" w:rsidRDefault="00B06478" w:rsidP="00B06478">
            <w:pPr>
              <w:spacing w:line="360" w:lineRule="auto"/>
              <w:ind w:left="-18"/>
              <w:jc w:val="right"/>
              <w:rPr>
                <w:rFonts w:ascii="Arial" w:hAnsi="Arial" w:cs="Arial"/>
                <w:sz w:val="19"/>
                <w:szCs w:val="19"/>
              </w:rPr>
            </w:pPr>
            <w:r w:rsidRPr="00B06478">
              <w:rPr>
                <w:rFonts w:ascii="Arial" w:hAnsi="Arial" w:cs="Arial"/>
                <w:sz w:val="19"/>
                <w:szCs w:val="19"/>
              </w:rPr>
              <w:t>(2,811,410)</w:t>
            </w:r>
          </w:p>
        </w:tc>
        <w:tc>
          <w:tcPr>
            <w:tcW w:w="267" w:type="dxa"/>
          </w:tcPr>
          <w:p w14:paraId="684888C1" w14:textId="77777777" w:rsidR="00B06478" w:rsidRPr="00435C20" w:rsidRDefault="00B06478" w:rsidP="00B06478">
            <w:pPr>
              <w:spacing w:line="360" w:lineRule="auto"/>
              <w:ind w:left="-18"/>
              <w:jc w:val="thaiDistribute"/>
              <w:rPr>
                <w:rFonts w:ascii="Arial" w:hAnsi="Arial" w:cs="Arial"/>
                <w:sz w:val="19"/>
                <w:szCs w:val="19"/>
              </w:rPr>
            </w:pPr>
          </w:p>
        </w:tc>
        <w:tc>
          <w:tcPr>
            <w:tcW w:w="1472" w:type="dxa"/>
            <w:vAlign w:val="bottom"/>
          </w:tcPr>
          <w:p w14:paraId="41B33465" w14:textId="0D92C42A" w:rsidR="00B06478" w:rsidRPr="00435C20" w:rsidRDefault="00B06478" w:rsidP="00B06478">
            <w:pPr>
              <w:spacing w:line="360" w:lineRule="auto"/>
              <w:ind w:left="-18"/>
              <w:jc w:val="right"/>
              <w:rPr>
                <w:rFonts w:ascii="Arial" w:hAnsi="Arial" w:cs="Arial"/>
                <w:sz w:val="19"/>
                <w:szCs w:val="19"/>
              </w:rPr>
            </w:pPr>
            <w:r w:rsidRPr="00B06478">
              <w:rPr>
                <w:rFonts w:ascii="Arial" w:hAnsi="Arial" w:cs="Arial"/>
                <w:sz w:val="19"/>
                <w:szCs w:val="19"/>
              </w:rPr>
              <w:t>(25,437,590)</w:t>
            </w:r>
          </w:p>
        </w:tc>
      </w:tr>
      <w:tr w:rsidR="00B06478" w:rsidRPr="00435C20" w14:paraId="760124F9" w14:textId="77777777" w:rsidTr="00BC4FAC">
        <w:tc>
          <w:tcPr>
            <w:tcW w:w="2328" w:type="dxa"/>
          </w:tcPr>
          <w:p w14:paraId="4D24580C" w14:textId="77777777" w:rsidR="00B06478" w:rsidRPr="00435C20" w:rsidRDefault="00B06478" w:rsidP="00B06478">
            <w:pPr>
              <w:tabs>
                <w:tab w:val="left" w:pos="990"/>
              </w:tabs>
              <w:spacing w:line="360" w:lineRule="auto"/>
              <w:jc w:val="thaiDistribute"/>
              <w:rPr>
                <w:rFonts w:ascii="Arial" w:hAnsi="Arial" w:cs="Arial"/>
                <w:sz w:val="19"/>
                <w:szCs w:val="19"/>
              </w:rPr>
            </w:pPr>
            <w:r w:rsidRPr="00435C20">
              <w:rPr>
                <w:rFonts w:ascii="Arial" w:hAnsi="Arial" w:cs="Arial"/>
                <w:sz w:val="19"/>
                <w:szCs w:val="19"/>
              </w:rPr>
              <w:t xml:space="preserve">  - Proceeds</w:t>
            </w:r>
          </w:p>
        </w:tc>
        <w:tc>
          <w:tcPr>
            <w:tcW w:w="266" w:type="dxa"/>
          </w:tcPr>
          <w:p w14:paraId="0652B2CF" w14:textId="77777777" w:rsidR="00B06478" w:rsidRPr="00435C20" w:rsidRDefault="00B06478" w:rsidP="00B06478">
            <w:pPr>
              <w:tabs>
                <w:tab w:val="num" w:pos="360"/>
                <w:tab w:val="left" w:pos="990"/>
              </w:tabs>
              <w:spacing w:line="360" w:lineRule="auto"/>
              <w:jc w:val="thaiDistribute"/>
              <w:rPr>
                <w:rFonts w:ascii="Arial" w:hAnsi="Arial" w:cs="Arial"/>
                <w:sz w:val="19"/>
                <w:szCs w:val="19"/>
              </w:rPr>
            </w:pPr>
          </w:p>
        </w:tc>
        <w:tc>
          <w:tcPr>
            <w:tcW w:w="1328" w:type="dxa"/>
            <w:vAlign w:val="bottom"/>
          </w:tcPr>
          <w:p w14:paraId="2DA258A3" w14:textId="019C2902" w:rsidR="00B06478" w:rsidRPr="00435C20" w:rsidRDefault="00B06478" w:rsidP="00B06478">
            <w:pPr>
              <w:spacing w:line="360" w:lineRule="auto"/>
              <w:ind w:left="-18"/>
              <w:jc w:val="right"/>
              <w:rPr>
                <w:rFonts w:ascii="Arial" w:hAnsi="Arial" w:cs="Arial"/>
                <w:sz w:val="19"/>
                <w:szCs w:val="19"/>
              </w:rPr>
            </w:pPr>
            <w:r w:rsidRPr="00B06478">
              <w:rPr>
                <w:rFonts w:ascii="Arial" w:hAnsi="Arial" w:cs="Arial"/>
                <w:sz w:val="19"/>
                <w:szCs w:val="19"/>
              </w:rPr>
              <w:t>-</w:t>
            </w:r>
          </w:p>
        </w:tc>
        <w:tc>
          <w:tcPr>
            <w:tcW w:w="267" w:type="dxa"/>
          </w:tcPr>
          <w:p w14:paraId="482F29D9" w14:textId="77777777" w:rsidR="00B06478" w:rsidRPr="00435C20" w:rsidRDefault="00B06478" w:rsidP="00B06478">
            <w:pPr>
              <w:spacing w:line="360" w:lineRule="auto"/>
              <w:ind w:left="-18"/>
              <w:jc w:val="thaiDistribute"/>
              <w:rPr>
                <w:rFonts w:ascii="Arial" w:hAnsi="Arial" w:cs="Arial"/>
                <w:sz w:val="19"/>
                <w:szCs w:val="19"/>
              </w:rPr>
            </w:pPr>
          </w:p>
        </w:tc>
        <w:tc>
          <w:tcPr>
            <w:tcW w:w="1395" w:type="dxa"/>
            <w:vAlign w:val="bottom"/>
          </w:tcPr>
          <w:p w14:paraId="5465525B" w14:textId="00CE97A8" w:rsidR="00B06478" w:rsidRPr="00435C20" w:rsidRDefault="00B06478" w:rsidP="00B06478">
            <w:pPr>
              <w:spacing w:line="360" w:lineRule="auto"/>
              <w:ind w:left="-18"/>
              <w:jc w:val="right"/>
              <w:rPr>
                <w:rFonts w:ascii="Arial" w:hAnsi="Arial" w:cs="Arial"/>
                <w:sz w:val="19"/>
                <w:szCs w:val="19"/>
              </w:rPr>
            </w:pPr>
            <w:r w:rsidRPr="00B06478">
              <w:rPr>
                <w:rFonts w:ascii="Arial" w:hAnsi="Arial" w:cs="Arial"/>
                <w:sz w:val="19"/>
                <w:szCs w:val="19"/>
              </w:rPr>
              <w:t>22,194,340</w:t>
            </w:r>
          </w:p>
        </w:tc>
        <w:tc>
          <w:tcPr>
            <w:tcW w:w="267" w:type="dxa"/>
          </w:tcPr>
          <w:p w14:paraId="4E1555CF" w14:textId="77777777" w:rsidR="00B06478" w:rsidRPr="00435C20" w:rsidRDefault="00B06478" w:rsidP="00B06478">
            <w:pPr>
              <w:spacing w:line="360" w:lineRule="auto"/>
              <w:ind w:left="-18"/>
              <w:jc w:val="thaiDistribute"/>
              <w:rPr>
                <w:rFonts w:ascii="Arial" w:hAnsi="Arial" w:cs="Arial"/>
                <w:sz w:val="19"/>
                <w:szCs w:val="19"/>
              </w:rPr>
            </w:pPr>
          </w:p>
        </w:tc>
        <w:tc>
          <w:tcPr>
            <w:tcW w:w="1477" w:type="dxa"/>
            <w:vAlign w:val="bottom"/>
          </w:tcPr>
          <w:p w14:paraId="2389BD7E" w14:textId="65E6B203" w:rsidR="00B06478" w:rsidRPr="00435C20" w:rsidRDefault="00B06478" w:rsidP="00B06478">
            <w:pPr>
              <w:spacing w:line="360" w:lineRule="auto"/>
              <w:ind w:left="-18"/>
              <w:jc w:val="right"/>
              <w:rPr>
                <w:rFonts w:ascii="Arial" w:hAnsi="Arial" w:cs="Arial"/>
                <w:sz w:val="19"/>
                <w:szCs w:val="19"/>
              </w:rPr>
            </w:pPr>
            <w:r w:rsidRPr="00B06478">
              <w:rPr>
                <w:rFonts w:ascii="Arial" w:hAnsi="Arial" w:cs="Arial"/>
                <w:sz w:val="19"/>
                <w:szCs w:val="19"/>
              </w:rPr>
              <w:t>7,218,177</w:t>
            </w:r>
          </w:p>
        </w:tc>
        <w:tc>
          <w:tcPr>
            <w:tcW w:w="267" w:type="dxa"/>
          </w:tcPr>
          <w:p w14:paraId="763755B3" w14:textId="77777777" w:rsidR="00B06478" w:rsidRPr="00435C20" w:rsidRDefault="00B06478" w:rsidP="00B06478">
            <w:pPr>
              <w:spacing w:line="360" w:lineRule="auto"/>
              <w:ind w:left="-18"/>
              <w:jc w:val="thaiDistribute"/>
              <w:rPr>
                <w:rFonts w:ascii="Arial" w:hAnsi="Arial" w:cs="Arial"/>
                <w:sz w:val="19"/>
                <w:szCs w:val="19"/>
              </w:rPr>
            </w:pPr>
          </w:p>
        </w:tc>
        <w:tc>
          <w:tcPr>
            <w:tcW w:w="1472" w:type="dxa"/>
            <w:vAlign w:val="bottom"/>
          </w:tcPr>
          <w:p w14:paraId="43DFA671" w14:textId="0DA01E95" w:rsidR="00B06478" w:rsidRPr="00435C20" w:rsidRDefault="00B06478" w:rsidP="00B06478">
            <w:pPr>
              <w:spacing w:line="360" w:lineRule="auto"/>
              <w:ind w:left="-18"/>
              <w:jc w:val="right"/>
              <w:rPr>
                <w:rFonts w:ascii="Arial" w:hAnsi="Arial" w:cs="Arial"/>
                <w:sz w:val="19"/>
                <w:szCs w:val="19"/>
              </w:rPr>
            </w:pPr>
            <w:r w:rsidRPr="00B06478">
              <w:rPr>
                <w:rFonts w:ascii="Arial" w:hAnsi="Arial" w:cs="Arial"/>
                <w:sz w:val="19"/>
                <w:szCs w:val="19"/>
              </w:rPr>
              <w:t>29,412,517</w:t>
            </w:r>
          </w:p>
        </w:tc>
      </w:tr>
      <w:tr w:rsidR="00B06478" w:rsidRPr="00435C20" w14:paraId="220B45D4" w14:textId="77777777" w:rsidTr="00BC4FAC">
        <w:tc>
          <w:tcPr>
            <w:tcW w:w="2328" w:type="dxa"/>
          </w:tcPr>
          <w:p w14:paraId="24F46230" w14:textId="77777777" w:rsidR="00B06478" w:rsidRPr="00435C20" w:rsidRDefault="00B06478" w:rsidP="00B06478">
            <w:pPr>
              <w:tabs>
                <w:tab w:val="left" w:pos="990"/>
              </w:tabs>
              <w:spacing w:line="360" w:lineRule="auto"/>
              <w:jc w:val="thaiDistribute"/>
              <w:rPr>
                <w:rFonts w:ascii="Arial" w:hAnsi="Arial" w:cs="Arial"/>
                <w:sz w:val="19"/>
                <w:szCs w:val="19"/>
              </w:rPr>
            </w:pPr>
            <w:r w:rsidRPr="00435C20">
              <w:rPr>
                <w:rFonts w:ascii="Arial" w:hAnsi="Arial" w:cs="Arial"/>
                <w:sz w:val="19"/>
                <w:szCs w:val="19"/>
              </w:rPr>
              <w:t>Non-cash:</w:t>
            </w:r>
          </w:p>
        </w:tc>
        <w:tc>
          <w:tcPr>
            <w:tcW w:w="266" w:type="dxa"/>
          </w:tcPr>
          <w:p w14:paraId="4E679D7C" w14:textId="77777777" w:rsidR="00B06478" w:rsidRPr="00435C20" w:rsidRDefault="00B06478" w:rsidP="00B06478">
            <w:pPr>
              <w:tabs>
                <w:tab w:val="num" w:pos="360"/>
                <w:tab w:val="left" w:pos="990"/>
              </w:tabs>
              <w:spacing w:line="360" w:lineRule="auto"/>
              <w:jc w:val="thaiDistribute"/>
              <w:rPr>
                <w:rFonts w:ascii="Arial" w:hAnsi="Arial" w:cs="Arial"/>
                <w:sz w:val="19"/>
                <w:szCs w:val="19"/>
              </w:rPr>
            </w:pPr>
          </w:p>
        </w:tc>
        <w:tc>
          <w:tcPr>
            <w:tcW w:w="1328" w:type="dxa"/>
            <w:vAlign w:val="bottom"/>
          </w:tcPr>
          <w:p w14:paraId="781173E9" w14:textId="126D9280" w:rsidR="00B06478" w:rsidRPr="00435C20" w:rsidRDefault="00B06478" w:rsidP="00B06478">
            <w:pPr>
              <w:spacing w:line="360" w:lineRule="auto"/>
              <w:ind w:left="-18"/>
              <w:jc w:val="right"/>
              <w:rPr>
                <w:rFonts w:ascii="Arial" w:hAnsi="Arial" w:cs="Arial"/>
                <w:sz w:val="19"/>
                <w:szCs w:val="19"/>
              </w:rPr>
            </w:pPr>
          </w:p>
        </w:tc>
        <w:tc>
          <w:tcPr>
            <w:tcW w:w="267" w:type="dxa"/>
          </w:tcPr>
          <w:p w14:paraId="5098B7FE" w14:textId="77777777" w:rsidR="00B06478" w:rsidRPr="00435C20" w:rsidRDefault="00B06478" w:rsidP="00B06478">
            <w:pPr>
              <w:spacing w:line="360" w:lineRule="auto"/>
              <w:ind w:left="-18"/>
              <w:jc w:val="thaiDistribute"/>
              <w:rPr>
                <w:rFonts w:ascii="Arial" w:hAnsi="Arial" w:cs="Arial"/>
                <w:sz w:val="19"/>
                <w:szCs w:val="19"/>
              </w:rPr>
            </w:pPr>
          </w:p>
        </w:tc>
        <w:tc>
          <w:tcPr>
            <w:tcW w:w="1395" w:type="dxa"/>
            <w:vAlign w:val="bottom"/>
          </w:tcPr>
          <w:p w14:paraId="0DD758FA" w14:textId="1099EE60" w:rsidR="00B06478" w:rsidRPr="00435C20" w:rsidRDefault="00B06478" w:rsidP="00B06478">
            <w:pPr>
              <w:spacing w:line="360" w:lineRule="auto"/>
              <w:ind w:left="-18"/>
              <w:jc w:val="right"/>
              <w:rPr>
                <w:rFonts w:ascii="Arial" w:hAnsi="Arial" w:cs="Arial"/>
                <w:sz w:val="19"/>
                <w:szCs w:val="19"/>
              </w:rPr>
            </w:pPr>
          </w:p>
        </w:tc>
        <w:tc>
          <w:tcPr>
            <w:tcW w:w="267" w:type="dxa"/>
          </w:tcPr>
          <w:p w14:paraId="197D3029" w14:textId="77777777" w:rsidR="00B06478" w:rsidRPr="00435C20" w:rsidRDefault="00B06478" w:rsidP="00B06478">
            <w:pPr>
              <w:spacing w:line="360" w:lineRule="auto"/>
              <w:ind w:left="-18"/>
              <w:jc w:val="thaiDistribute"/>
              <w:rPr>
                <w:rFonts w:ascii="Arial" w:hAnsi="Arial" w:cs="Arial"/>
                <w:sz w:val="19"/>
                <w:szCs w:val="19"/>
              </w:rPr>
            </w:pPr>
          </w:p>
        </w:tc>
        <w:tc>
          <w:tcPr>
            <w:tcW w:w="1477" w:type="dxa"/>
            <w:vAlign w:val="bottom"/>
          </w:tcPr>
          <w:p w14:paraId="72AD575A" w14:textId="7C5AA35A" w:rsidR="00B06478" w:rsidRPr="00435C20" w:rsidRDefault="00B06478" w:rsidP="00B06478">
            <w:pPr>
              <w:spacing w:line="360" w:lineRule="auto"/>
              <w:ind w:left="-18"/>
              <w:jc w:val="right"/>
              <w:rPr>
                <w:rFonts w:ascii="Arial" w:hAnsi="Arial" w:cs="Arial"/>
                <w:sz w:val="19"/>
                <w:szCs w:val="19"/>
              </w:rPr>
            </w:pPr>
          </w:p>
        </w:tc>
        <w:tc>
          <w:tcPr>
            <w:tcW w:w="267" w:type="dxa"/>
          </w:tcPr>
          <w:p w14:paraId="7EFD1C51" w14:textId="77777777" w:rsidR="00B06478" w:rsidRPr="00435C20" w:rsidRDefault="00B06478" w:rsidP="00B06478">
            <w:pPr>
              <w:spacing w:line="360" w:lineRule="auto"/>
              <w:ind w:left="-18"/>
              <w:jc w:val="thaiDistribute"/>
              <w:rPr>
                <w:rFonts w:ascii="Arial" w:hAnsi="Arial" w:cs="Arial"/>
                <w:sz w:val="19"/>
                <w:szCs w:val="19"/>
              </w:rPr>
            </w:pPr>
          </w:p>
        </w:tc>
        <w:tc>
          <w:tcPr>
            <w:tcW w:w="1472" w:type="dxa"/>
            <w:vAlign w:val="bottom"/>
          </w:tcPr>
          <w:p w14:paraId="4F343CBF" w14:textId="3C39A2AA" w:rsidR="00B06478" w:rsidRPr="00435C20" w:rsidRDefault="00B06478" w:rsidP="00B06478">
            <w:pPr>
              <w:spacing w:line="360" w:lineRule="auto"/>
              <w:ind w:left="-18"/>
              <w:jc w:val="right"/>
              <w:rPr>
                <w:rFonts w:ascii="Arial" w:hAnsi="Arial" w:cs="Arial"/>
                <w:sz w:val="19"/>
                <w:szCs w:val="19"/>
              </w:rPr>
            </w:pPr>
          </w:p>
        </w:tc>
      </w:tr>
      <w:tr w:rsidR="00B06478" w:rsidRPr="00435C20" w14:paraId="500385AD" w14:textId="77777777" w:rsidTr="00BC4FAC">
        <w:tc>
          <w:tcPr>
            <w:tcW w:w="2328" w:type="dxa"/>
          </w:tcPr>
          <w:p w14:paraId="258292B6" w14:textId="77777777" w:rsidR="00B06478" w:rsidRPr="00435C20" w:rsidRDefault="00B06478" w:rsidP="00B06478">
            <w:pPr>
              <w:tabs>
                <w:tab w:val="left" w:pos="990"/>
              </w:tabs>
              <w:spacing w:line="360" w:lineRule="auto"/>
              <w:jc w:val="thaiDistribute"/>
              <w:rPr>
                <w:rFonts w:ascii="Arial" w:hAnsi="Arial" w:cs="Arial"/>
                <w:sz w:val="19"/>
                <w:szCs w:val="19"/>
              </w:rPr>
            </w:pPr>
            <w:r w:rsidRPr="00435C20">
              <w:rPr>
                <w:rFonts w:ascii="Arial" w:hAnsi="Arial" w:cs="Arial"/>
                <w:sz w:val="19"/>
                <w:szCs w:val="19"/>
              </w:rPr>
              <w:t xml:space="preserve">  - Acquisition</w:t>
            </w:r>
          </w:p>
        </w:tc>
        <w:tc>
          <w:tcPr>
            <w:tcW w:w="266" w:type="dxa"/>
          </w:tcPr>
          <w:p w14:paraId="1D43088A" w14:textId="77777777" w:rsidR="00B06478" w:rsidRPr="00435C20" w:rsidRDefault="00B06478" w:rsidP="00B06478">
            <w:pPr>
              <w:tabs>
                <w:tab w:val="num" w:pos="360"/>
                <w:tab w:val="left" w:pos="990"/>
              </w:tabs>
              <w:spacing w:line="360" w:lineRule="auto"/>
              <w:jc w:val="thaiDistribute"/>
              <w:rPr>
                <w:rFonts w:ascii="Arial" w:hAnsi="Arial" w:cs="Arial"/>
                <w:sz w:val="19"/>
                <w:szCs w:val="19"/>
              </w:rPr>
            </w:pPr>
          </w:p>
        </w:tc>
        <w:tc>
          <w:tcPr>
            <w:tcW w:w="1328" w:type="dxa"/>
            <w:vAlign w:val="bottom"/>
          </w:tcPr>
          <w:p w14:paraId="2FAB675B" w14:textId="73553588" w:rsidR="00B06478" w:rsidRPr="00435C20" w:rsidRDefault="00B06478" w:rsidP="00B06478">
            <w:pPr>
              <w:spacing w:line="360" w:lineRule="auto"/>
              <w:ind w:left="-18"/>
              <w:jc w:val="right"/>
              <w:rPr>
                <w:rFonts w:ascii="Arial" w:hAnsi="Arial" w:cs="Arial"/>
                <w:sz w:val="19"/>
                <w:szCs w:val="19"/>
              </w:rPr>
            </w:pPr>
            <w:r w:rsidRPr="00B06478">
              <w:rPr>
                <w:rFonts w:ascii="Arial" w:hAnsi="Arial" w:cs="Arial"/>
                <w:sz w:val="19"/>
                <w:szCs w:val="19"/>
              </w:rPr>
              <w:t>522,958</w:t>
            </w:r>
          </w:p>
        </w:tc>
        <w:tc>
          <w:tcPr>
            <w:tcW w:w="267" w:type="dxa"/>
          </w:tcPr>
          <w:p w14:paraId="5DA8E400" w14:textId="77777777" w:rsidR="00B06478" w:rsidRPr="00435C20" w:rsidRDefault="00B06478" w:rsidP="00B06478">
            <w:pPr>
              <w:spacing w:line="360" w:lineRule="auto"/>
              <w:ind w:left="-18"/>
              <w:jc w:val="thaiDistribute"/>
              <w:rPr>
                <w:rFonts w:ascii="Arial" w:hAnsi="Arial" w:cs="Arial"/>
                <w:sz w:val="19"/>
                <w:szCs w:val="19"/>
              </w:rPr>
            </w:pPr>
          </w:p>
        </w:tc>
        <w:tc>
          <w:tcPr>
            <w:tcW w:w="1395" w:type="dxa"/>
            <w:vAlign w:val="bottom"/>
          </w:tcPr>
          <w:p w14:paraId="333FBAF4" w14:textId="6A30DDBF" w:rsidR="00B06478" w:rsidRPr="00435C20" w:rsidRDefault="00B06478" w:rsidP="00B06478">
            <w:pPr>
              <w:spacing w:line="360" w:lineRule="auto"/>
              <w:ind w:left="-18"/>
              <w:jc w:val="right"/>
              <w:rPr>
                <w:rFonts w:ascii="Arial" w:hAnsi="Arial" w:cs="Arial"/>
                <w:sz w:val="19"/>
                <w:szCs w:val="19"/>
              </w:rPr>
            </w:pPr>
            <w:r w:rsidRPr="00B06478">
              <w:rPr>
                <w:rFonts w:ascii="Arial" w:hAnsi="Arial" w:cs="Arial"/>
                <w:sz w:val="19"/>
                <w:szCs w:val="19"/>
              </w:rPr>
              <w:t>-</w:t>
            </w:r>
          </w:p>
        </w:tc>
        <w:tc>
          <w:tcPr>
            <w:tcW w:w="267" w:type="dxa"/>
          </w:tcPr>
          <w:p w14:paraId="2EF3EC26" w14:textId="77777777" w:rsidR="00B06478" w:rsidRPr="00435C20" w:rsidRDefault="00B06478" w:rsidP="00B06478">
            <w:pPr>
              <w:spacing w:line="360" w:lineRule="auto"/>
              <w:ind w:left="-18"/>
              <w:jc w:val="thaiDistribute"/>
              <w:rPr>
                <w:rFonts w:ascii="Arial" w:hAnsi="Arial" w:cs="Arial"/>
                <w:sz w:val="19"/>
                <w:szCs w:val="19"/>
              </w:rPr>
            </w:pPr>
          </w:p>
        </w:tc>
        <w:tc>
          <w:tcPr>
            <w:tcW w:w="1477" w:type="dxa"/>
            <w:vAlign w:val="bottom"/>
          </w:tcPr>
          <w:p w14:paraId="5EB7288C" w14:textId="7AE1B75D" w:rsidR="00B06478" w:rsidRPr="00435C20" w:rsidRDefault="00B06478" w:rsidP="00B06478">
            <w:pPr>
              <w:spacing w:line="360" w:lineRule="auto"/>
              <w:ind w:left="-18"/>
              <w:jc w:val="right"/>
              <w:rPr>
                <w:rFonts w:ascii="Arial" w:hAnsi="Arial" w:cs="Arial"/>
                <w:sz w:val="19"/>
                <w:szCs w:val="19"/>
              </w:rPr>
            </w:pPr>
            <w:r w:rsidRPr="00B06478">
              <w:rPr>
                <w:rFonts w:ascii="Arial" w:hAnsi="Arial" w:cs="Arial"/>
                <w:sz w:val="19"/>
                <w:szCs w:val="19"/>
              </w:rPr>
              <w:t>-</w:t>
            </w:r>
          </w:p>
        </w:tc>
        <w:tc>
          <w:tcPr>
            <w:tcW w:w="267" w:type="dxa"/>
          </w:tcPr>
          <w:p w14:paraId="339B6C49" w14:textId="77777777" w:rsidR="00B06478" w:rsidRPr="00435C20" w:rsidRDefault="00B06478" w:rsidP="00B06478">
            <w:pPr>
              <w:spacing w:line="360" w:lineRule="auto"/>
              <w:ind w:left="-18"/>
              <w:jc w:val="thaiDistribute"/>
              <w:rPr>
                <w:rFonts w:ascii="Arial" w:hAnsi="Arial" w:cs="Arial"/>
                <w:sz w:val="19"/>
                <w:szCs w:val="19"/>
              </w:rPr>
            </w:pPr>
          </w:p>
        </w:tc>
        <w:tc>
          <w:tcPr>
            <w:tcW w:w="1472" w:type="dxa"/>
            <w:vAlign w:val="bottom"/>
          </w:tcPr>
          <w:p w14:paraId="6C95F5CC" w14:textId="1B78C148" w:rsidR="00B06478" w:rsidRPr="00435C20" w:rsidRDefault="00B06478" w:rsidP="00B06478">
            <w:pPr>
              <w:spacing w:line="360" w:lineRule="auto"/>
              <w:ind w:left="-18"/>
              <w:jc w:val="right"/>
              <w:rPr>
                <w:rFonts w:ascii="Arial" w:hAnsi="Arial" w:cs="Arial"/>
                <w:sz w:val="19"/>
                <w:szCs w:val="19"/>
              </w:rPr>
            </w:pPr>
            <w:r w:rsidRPr="00B06478">
              <w:rPr>
                <w:rFonts w:ascii="Arial" w:hAnsi="Arial" w:cs="Arial"/>
                <w:sz w:val="19"/>
                <w:szCs w:val="19"/>
              </w:rPr>
              <w:t>522,958</w:t>
            </w:r>
          </w:p>
        </w:tc>
      </w:tr>
      <w:tr w:rsidR="00B06478" w:rsidRPr="00435C20" w14:paraId="7EDFFB94" w14:textId="77777777" w:rsidTr="00BC4FAC">
        <w:tc>
          <w:tcPr>
            <w:tcW w:w="2328" w:type="dxa"/>
          </w:tcPr>
          <w:p w14:paraId="322C0D59" w14:textId="2CE8DC3C" w:rsidR="00B06478" w:rsidRPr="00435C20" w:rsidRDefault="00B06478" w:rsidP="00B06478">
            <w:pPr>
              <w:tabs>
                <w:tab w:val="left" w:pos="990"/>
              </w:tabs>
              <w:spacing w:line="360" w:lineRule="auto"/>
              <w:ind w:left="432" w:hanging="432"/>
              <w:rPr>
                <w:rFonts w:ascii="Arial" w:hAnsi="Arial" w:cs="Arial"/>
                <w:sz w:val="19"/>
                <w:szCs w:val="19"/>
              </w:rPr>
            </w:pPr>
            <w:r w:rsidRPr="00435C20">
              <w:rPr>
                <w:rFonts w:ascii="Arial" w:hAnsi="Arial" w:cs="Arial"/>
                <w:sz w:val="19"/>
                <w:szCs w:val="19"/>
              </w:rPr>
              <w:t xml:space="preserve">  - </w:t>
            </w:r>
            <w:r w:rsidRPr="00435C20">
              <w:rPr>
                <w:rFonts w:ascii="Arial" w:eastAsia="Calibri" w:hAnsi="Arial" w:cs="Arial"/>
                <w:sz w:val="19"/>
                <w:szCs w:val="19"/>
              </w:rPr>
              <w:t>Translation adjustments for foreign currency financial statement</w:t>
            </w:r>
          </w:p>
        </w:tc>
        <w:tc>
          <w:tcPr>
            <w:tcW w:w="266" w:type="dxa"/>
          </w:tcPr>
          <w:p w14:paraId="5F08DE74" w14:textId="77777777" w:rsidR="00B06478" w:rsidRPr="00435C20" w:rsidRDefault="00B06478" w:rsidP="00B06478">
            <w:pPr>
              <w:tabs>
                <w:tab w:val="num" w:pos="360"/>
                <w:tab w:val="left" w:pos="990"/>
              </w:tabs>
              <w:spacing w:line="360" w:lineRule="auto"/>
              <w:jc w:val="thaiDistribute"/>
              <w:rPr>
                <w:rFonts w:ascii="Arial" w:hAnsi="Arial" w:cs="Arial"/>
                <w:sz w:val="19"/>
                <w:szCs w:val="19"/>
              </w:rPr>
            </w:pPr>
          </w:p>
        </w:tc>
        <w:tc>
          <w:tcPr>
            <w:tcW w:w="1328" w:type="dxa"/>
            <w:tcBorders>
              <w:bottom w:val="single" w:sz="4" w:space="0" w:color="auto"/>
            </w:tcBorders>
            <w:vAlign w:val="bottom"/>
          </w:tcPr>
          <w:p w14:paraId="724B0126" w14:textId="278D9EC2" w:rsidR="00B06478" w:rsidRPr="00435C20" w:rsidRDefault="00B06478" w:rsidP="00B06478">
            <w:pPr>
              <w:spacing w:line="360" w:lineRule="auto"/>
              <w:ind w:left="-18"/>
              <w:jc w:val="right"/>
              <w:rPr>
                <w:rFonts w:ascii="Arial" w:hAnsi="Arial" w:cs="Arial"/>
                <w:sz w:val="19"/>
                <w:szCs w:val="19"/>
              </w:rPr>
            </w:pPr>
            <w:r w:rsidRPr="00B06478">
              <w:rPr>
                <w:rFonts w:ascii="Arial" w:hAnsi="Arial" w:cs="Arial"/>
                <w:sz w:val="19"/>
                <w:szCs w:val="19"/>
              </w:rPr>
              <w:t>-</w:t>
            </w:r>
          </w:p>
        </w:tc>
        <w:tc>
          <w:tcPr>
            <w:tcW w:w="267" w:type="dxa"/>
          </w:tcPr>
          <w:p w14:paraId="4277F60E" w14:textId="77777777" w:rsidR="00B06478" w:rsidRPr="00435C20" w:rsidRDefault="00B06478" w:rsidP="00B06478">
            <w:pPr>
              <w:spacing w:line="360" w:lineRule="auto"/>
              <w:ind w:left="-18"/>
              <w:jc w:val="thaiDistribute"/>
              <w:rPr>
                <w:rFonts w:ascii="Arial" w:hAnsi="Arial" w:cs="Arial"/>
                <w:sz w:val="19"/>
                <w:szCs w:val="19"/>
              </w:rPr>
            </w:pPr>
          </w:p>
        </w:tc>
        <w:tc>
          <w:tcPr>
            <w:tcW w:w="1395" w:type="dxa"/>
            <w:tcBorders>
              <w:bottom w:val="single" w:sz="4" w:space="0" w:color="auto"/>
            </w:tcBorders>
            <w:vAlign w:val="bottom"/>
          </w:tcPr>
          <w:p w14:paraId="0F275C9E" w14:textId="2BAC6A38" w:rsidR="00B06478" w:rsidRPr="00435C20" w:rsidRDefault="00B06478" w:rsidP="00B06478">
            <w:pPr>
              <w:spacing w:line="360" w:lineRule="auto"/>
              <w:ind w:left="-18"/>
              <w:jc w:val="right"/>
              <w:rPr>
                <w:rFonts w:ascii="Arial" w:hAnsi="Arial" w:cs="Arial"/>
                <w:sz w:val="19"/>
                <w:szCs w:val="19"/>
              </w:rPr>
            </w:pPr>
            <w:r w:rsidRPr="00B06478">
              <w:rPr>
                <w:rFonts w:ascii="Arial" w:hAnsi="Arial" w:cs="Arial"/>
                <w:sz w:val="19"/>
                <w:szCs w:val="19"/>
              </w:rPr>
              <w:t>-</w:t>
            </w:r>
          </w:p>
        </w:tc>
        <w:tc>
          <w:tcPr>
            <w:tcW w:w="267" w:type="dxa"/>
          </w:tcPr>
          <w:p w14:paraId="7418D198" w14:textId="77777777" w:rsidR="00B06478" w:rsidRPr="00435C20" w:rsidRDefault="00B06478" w:rsidP="00B06478">
            <w:pPr>
              <w:spacing w:line="360" w:lineRule="auto"/>
              <w:ind w:left="-18"/>
              <w:jc w:val="thaiDistribute"/>
              <w:rPr>
                <w:rFonts w:ascii="Arial" w:hAnsi="Arial" w:cs="Arial"/>
                <w:sz w:val="19"/>
                <w:szCs w:val="19"/>
              </w:rPr>
            </w:pPr>
          </w:p>
        </w:tc>
        <w:tc>
          <w:tcPr>
            <w:tcW w:w="1477" w:type="dxa"/>
            <w:tcBorders>
              <w:bottom w:val="single" w:sz="4" w:space="0" w:color="auto"/>
            </w:tcBorders>
            <w:vAlign w:val="bottom"/>
          </w:tcPr>
          <w:p w14:paraId="772D96E5" w14:textId="43E599A4" w:rsidR="00B06478" w:rsidRPr="00435C20" w:rsidRDefault="00B06478" w:rsidP="00B06478">
            <w:pPr>
              <w:spacing w:line="360" w:lineRule="auto"/>
              <w:ind w:left="-18"/>
              <w:jc w:val="right"/>
              <w:rPr>
                <w:rFonts w:ascii="Arial" w:hAnsi="Arial" w:cs="Arial"/>
                <w:sz w:val="19"/>
                <w:szCs w:val="19"/>
              </w:rPr>
            </w:pPr>
            <w:r w:rsidRPr="00B06478">
              <w:rPr>
                <w:rFonts w:ascii="Arial" w:hAnsi="Arial" w:cs="Arial"/>
                <w:sz w:val="19"/>
                <w:szCs w:val="19"/>
              </w:rPr>
              <w:t>(164,319)</w:t>
            </w:r>
          </w:p>
        </w:tc>
        <w:tc>
          <w:tcPr>
            <w:tcW w:w="267" w:type="dxa"/>
          </w:tcPr>
          <w:p w14:paraId="2B02D7F0" w14:textId="77777777" w:rsidR="00B06478" w:rsidRPr="00435C20" w:rsidRDefault="00B06478" w:rsidP="00B06478">
            <w:pPr>
              <w:spacing w:line="360" w:lineRule="auto"/>
              <w:ind w:left="-18"/>
              <w:jc w:val="thaiDistribute"/>
              <w:rPr>
                <w:rFonts w:ascii="Arial" w:hAnsi="Arial" w:cs="Arial"/>
                <w:sz w:val="19"/>
                <w:szCs w:val="19"/>
              </w:rPr>
            </w:pPr>
          </w:p>
        </w:tc>
        <w:tc>
          <w:tcPr>
            <w:tcW w:w="1472" w:type="dxa"/>
            <w:tcBorders>
              <w:bottom w:val="single" w:sz="4" w:space="0" w:color="auto"/>
            </w:tcBorders>
            <w:vAlign w:val="bottom"/>
          </w:tcPr>
          <w:p w14:paraId="2722D8B2" w14:textId="00793964" w:rsidR="00B06478" w:rsidRPr="00435C20" w:rsidRDefault="00B06478" w:rsidP="00B06478">
            <w:pPr>
              <w:spacing w:line="360" w:lineRule="auto"/>
              <w:ind w:left="-18"/>
              <w:jc w:val="right"/>
              <w:rPr>
                <w:rFonts w:ascii="Arial" w:hAnsi="Arial" w:cs="Arial"/>
                <w:sz w:val="19"/>
                <w:szCs w:val="19"/>
              </w:rPr>
            </w:pPr>
            <w:r w:rsidRPr="00B06478">
              <w:rPr>
                <w:rFonts w:ascii="Arial" w:hAnsi="Arial" w:cs="Arial"/>
                <w:sz w:val="19"/>
                <w:szCs w:val="19"/>
              </w:rPr>
              <w:t>(164,319)</w:t>
            </w:r>
          </w:p>
        </w:tc>
      </w:tr>
      <w:tr w:rsidR="00B06478" w:rsidRPr="00435C20" w14:paraId="41AA3496" w14:textId="77777777" w:rsidTr="00BC4FAC">
        <w:tc>
          <w:tcPr>
            <w:tcW w:w="2328" w:type="dxa"/>
          </w:tcPr>
          <w:p w14:paraId="71C35193" w14:textId="77777777" w:rsidR="00B06478" w:rsidRPr="00435C20" w:rsidRDefault="00B06478" w:rsidP="00B06478">
            <w:pPr>
              <w:tabs>
                <w:tab w:val="left" w:pos="990"/>
              </w:tabs>
              <w:spacing w:line="360" w:lineRule="auto"/>
              <w:jc w:val="thaiDistribute"/>
              <w:rPr>
                <w:rFonts w:ascii="Arial" w:hAnsi="Arial" w:cs="Arial"/>
                <w:sz w:val="19"/>
                <w:szCs w:val="19"/>
              </w:rPr>
            </w:pPr>
            <w:r w:rsidRPr="00435C20">
              <w:rPr>
                <w:rFonts w:ascii="Arial" w:hAnsi="Arial" w:cs="Arial"/>
                <w:sz w:val="19"/>
                <w:szCs w:val="19"/>
              </w:rPr>
              <w:t>31 December 2017</w:t>
            </w:r>
          </w:p>
        </w:tc>
        <w:tc>
          <w:tcPr>
            <w:tcW w:w="266" w:type="dxa"/>
          </w:tcPr>
          <w:p w14:paraId="6D1D7B7F" w14:textId="77777777" w:rsidR="00B06478" w:rsidRPr="00435C20" w:rsidRDefault="00B06478" w:rsidP="00B06478">
            <w:pPr>
              <w:tabs>
                <w:tab w:val="num" w:pos="360"/>
                <w:tab w:val="left" w:pos="990"/>
              </w:tabs>
              <w:spacing w:line="360" w:lineRule="auto"/>
              <w:jc w:val="thaiDistribute"/>
              <w:rPr>
                <w:rFonts w:ascii="Arial" w:hAnsi="Arial" w:cs="Arial"/>
                <w:sz w:val="19"/>
                <w:szCs w:val="19"/>
              </w:rPr>
            </w:pPr>
          </w:p>
        </w:tc>
        <w:tc>
          <w:tcPr>
            <w:tcW w:w="1328" w:type="dxa"/>
            <w:tcBorders>
              <w:top w:val="single" w:sz="4" w:space="0" w:color="auto"/>
              <w:bottom w:val="single" w:sz="12" w:space="0" w:color="auto"/>
            </w:tcBorders>
            <w:vAlign w:val="bottom"/>
          </w:tcPr>
          <w:p w14:paraId="1F17A429" w14:textId="722FAA45" w:rsidR="00B06478" w:rsidRPr="00435C20" w:rsidRDefault="00B06478" w:rsidP="00B06478">
            <w:pPr>
              <w:spacing w:line="360" w:lineRule="auto"/>
              <w:ind w:left="-18"/>
              <w:jc w:val="right"/>
              <w:rPr>
                <w:rFonts w:ascii="Arial" w:hAnsi="Arial" w:cs="Arial"/>
                <w:sz w:val="19"/>
                <w:szCs w:val="19"/>
              </w:rPr>
            </w:pPr>
            <w:r w:rsidRPr="00B06478">
              <w:rPr>
                <w:rFonts w:ascii="Arial" w:hAnsi="Arial" w:cs="Arial"/>
                <w:sz w:val="19"/>
                <w:szCs w:val="19"/>
              </w:rPr>
              <w:t>1,408,880</w:t>
            </w:r>
          </w:p>
        </w:tc>
        <w:tc>
          <w:tcPr>
            <w:tcW w:w="267" w:type="dxa"/>
          </w:tcPr>
          <w:p w14:paraId="69017775" w14:textId="77777777" w:rsidR="00B06478" w:rsidRPr="00435C20" w:rsidRDefault="00B06478" w:rsidP="00B06478">
            <w:pPr>
              <w:spacing w:line="360" w:lineRule="auto"/>
              <w:ind w:left="-18"/>
              <w:jc w:val="thaiDistribute"/>
              <w:rPr>
                <w:rFonts w:ascii="Arial" w:hAnsi="Arial" w:cs="Arial"/>
                <w:sz w:val="19"/>
                <w:szCs w:val="19"/>
              </w:rPr>
            </w:pPr>
          </w:p>
        </w:tc>
        <w:tc>
          <w:tcPr>
            <w:tcW w:w="1395" w:type="dxa"/>
            <w:tcBorders>
              <w:top w:val="single" w:sz="4" w:space="0" w:color="auto"/>
              <w:bottom w:val="single" w:sz="12" w:space="0" w:color="auto"/>
            </w:tcBorders>
            <w:vAlign w:val="bottom"/>
          </w:tcPr>
          <w:p w14:paraId="7850B70A" w14:textId="156D74C8" w:rsidR="00B06478" w:rsidRPr="00435C20" w:rsidRDefault="00B06478" w:rsidP="00B06478">
            <w:pPr>
              <w:spacing w:line="360" w:lineRule="auto"/>
              <w:ind w:left="-18"/>
              <w:jc w:val="right"/>
              <w:rPr>
                <w:rFonts w:ascii="Arial" w:hAnsi="Arial" w:cs="Arial"/>
                <w:sz w:val="19"/>
                <w:szCs w:val="19"/>
              </w:rPr>
            </w:pPr>
            <w:r w:rsidRPr="00B06478">
              <w:rPr>
                <w:rFonts w:ascii="Arial" w:hAnsi="Arial" w:cs="Arial"/>
                <w:sz w:val="19"/>
                <w:szCs w:val="19"/>
              </w:rPr>
              <w:t>7,563,270</w:t>
            </w:r>
          </w:p>
        </w:tc>
        <w:tc>
          <w:tcPr>
            <w:tcW w:w="267" w:type="dxa"/>
          </w:tcPr>
          <w:p w14:paraId="4B8AFE48" w14:textId="77777777" w:rsidR="00B06478" w:rsidRPr="00435C20" w:rsidRDefault="00B06478" w:rsidP="00B06478">
            <w:pPr>
              <w:spacing w:line="360" w:lineRule="auto"/>
              <w:ind w:left="-18"/>
              <w:jc w:val="thaiDistribute"/>
              <w:rPr>
                <w:rFonts w:ascii="Arial" w:hAnsi="Arial" w:cs="Arial"/>
                <w:sz w:val="19"/>
                <w:szCs w:val="19"/>
              </w:rPr>
            </w:pPr>
          </w:p>
        </w:tc>
        <w:tc>
          <w:tcPr>
            <w:tcW w:w="1477" w:type="dxa"/>
            <w:tcBorders>
              <w:top w:val="single" w:sz="4" w:space="0" w:color="auto"/>
              <w:bottom w:val="single" w:sz="12" w:space="0" w:color="auto"/>
            </w:tcBorders>
            <w:vAlign w:val="bottom"/>
          </w:tcPr>
          <w:p w14:paraId="2E49EF8B" w14:textId="16E872CF" w:rsidR="00B06478" w:rsidRPr="00435C20" w:rsidRDefault="00B06478" w:rsidP="00B06478">
            <w:pPr>
              <w:spacing w:line="360" w:lineRule="auto"/>
              <w:ind w:left="-18"/>
              <w:jc w:val="right"/>
              <w:rPr>
                <w:rFonts w:ascii="Arial" w:hAnsi="Arial" w:cs="Arial"/>
                <w:sz w:val="19"/>
                <w:szCs w:val="19"/>
              </w:rPr>
            </w:pPr>
            <w:r w:rsidRPr="00B06478">
              <w:rPr>
                <w:rFonts w:ascii="Arial" w:hAnsi="Arial" w:cs="Arial"/>
                <w:sz w:val="19"/>
                <w:szCs w:val="19"/>
              </w:rPr>
              <w:t>15,2</w:t>
            </w:r>
            <w:r w:rsidR="00464E7C">
              <w:rPr>
                <w:rFonts w:ascii="Arial" w:hAnsi="Arial" w:cs="Arial"/>
                <w:sz w:val="19"/>
                <w:szCs w:val="19"/>
              </w:rPr>
              <w:t>36</w:t>
            </w:r>
            <w:r w:rsidRPr="00B06478">
              <w:rPr>
                <w:rFonts w:ascii="Arial" w:hAnsi="Arial" w:cs="Arial"/>
                <w:sz w:val="19"/>
                <w:szCs w:val="19"/>
              </w:rPr>
              <w:t>,546</w:t>
            </w:r>
          </w:p>
        </w:tc>
        <w:tc>
          <w:tcPr>
            <w:tcW w:w="267" w:type="dxa"/>
          </w:tcPr>
          <w:p w14:paraId="657763BD" w14:textId="77777777" w:rsidR="00B06478" w:rsidRPr="00435C20" w:rsidRDefault="00B06478" w:rsidP="00B06478">
            <w:pPr>
              <w:spacing w:line="360" w:lineRule="auto"/>
              <w:ind w:left="-18"/>
              <w:jc w:val="thaiDistribute"/>
              <w:rPr>
                <w:rFonts w:ascii="Arial" w:hAnsi="Arial" w:cs="Arial"/>
                <w:sz w:val="19"/>
                <w:szCs w:val="19"/>
              </w:rPr>
            </w:pPr>
          </w:p>
        </w:tc>
        <w:tc>
          <w:tcPr>
            <w:tcW w:w="1472" w:type="dxa"/>
            <w:tcBorders>
              <w:top w:val="single" w:sz="4" w:space="0" w:color="auto"/>
              <w:bottom w:val="single" w:sz="12" w:space="0" w:color="auto"/>
            </w:tcBorders>
            <w:vAlign w:val="bottom"/>
          </w:tcPr>
          <w:p w14:paraId="303A2500" w14:textId="1D49722F" w:rsidR="00B06478" w:rsidRPr="00435C20" w:rsidRDefault="00B06478" w:rsidP="00B06478">
            <w:pPr>
              <w:spacing w:line="360" w:lineRule="auto"/>
              <w:ind w:left="-18"/>
              <w:jc w:val="right"/>
              <w:rPr>
                <w:rFonts w:ascii="Arial" w:hAnsi="Arial" w:cs="Arial"/>
                <w:sz w:val="19"/>
                <w:szCs w:val="19"/>
              </w:rPr>
            </w:pPr>
            <w:r w:rsidRPr="00B06478">
              <w:rPr>
                <w:rFonts w:ascii="Arial" w:hAnsi="Arial" w:cs="Arial"/>
                <w:sz w:val="19"/>
                <w:szCs w:val="19"/>
              </w:rPr>
              <w:t>24,208,696</w:t>
            </w:r>
          </w:p>
        </w:tc>
      </w:tr>
    </w:tbl>
    <w:p w14:paraId="39B03230" w14:textId="77777777" w:rsidR="00836E43" w:rsidRPr="00435C20" w:rsidRDefault="00836E43" w:rsidP="00836E43">
      <w:pPr>
        <w:tabs>
          <w:tab w:val="left" w:pos="450"/>
          <w:tab w:val="left" w:pos="7200"/>
        </w:tabs>
        <w:spacing w:line="360" w:lineRule="auto"/>
        <w:ind w:left="426" w:right="-43"/>
        <w:jc w:val="thaiDistribute"/>
        <w:rPr>
          <w:rFonts w:ascii="Arial" w:hAnsi="Arial" w:cs="Arial"/>
          <w:sz w:val="19"/>
          <w:szCs w:val="19"/>
          <w:u w:val="single"/>
        </w:rPr>
      </w:pPr>
    </w:p>
    <w:p w14:paraId="37823128" w14:textId="69107013" w:rsidR="00FB4FC4" w:rsidRPr="00435C20" w:rsidRDefault="00FB4FC4">
      <w:pPr>
        <w:overflowPunct/>
        <w:autoSpaceDE/>
        <w:autoSpaceDN/>
        <w:adjustRightInd/>
        <w:textAlignment w:val="auto"/>
        <w:rPr>
          <w:rFonts w:ascii="Arial" w:hAnsi="Arial" w:cs="Arial"/>
          <w:sz w:val="19"/>
          <w:szCs w:val="19"/>
          <w:u w:val="single"/>
          <w:lang w:val="en-GB"/>
        </w:rPr>
      </w:pPr>
      <w:r w:rsidRPr="00435C20">
        <w:rPr>
          <w:rFonts w:ascii="Arial" w:hAnsi="Arial" w:cs="Arial"/>
          <w:sz w:val="19"/>
          <w:szCs w:val="19"/>
          <w:u w:val="single"/>
          <w:lang w:val="en-GB"/>
        </w:rPr>
        <w:br w:type="page"/>
      </w:r>
    </w:p>
    <w:tbl>
      <w:tblPr>
        <w:tblStyle w:val="TableGrid"/>
        <w:tblW w:w="899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6"/>
        <w:gridCol w:w="266"/>
        <w:gridCol w:w="1328"/>
        <w:gridCol w:w="267"/>
        <w:gridCol w:w="1395"/>
        <w:gridCol w:w="267"/>
        <w:gridCol w:w="1477"/>
        <w:gridCol w:w="267"/>
        <w:gridCol w:w="1472"/>
      </w:tblGrid>
      <w:tr w:rsidR="00836E43" w:rsidRPr="00435C20" w14:paraId="5CE31971" w14:textId="77777777" w:rsidTr="00026310">
        <w:trPr>
          <w:tblHeader/>
        </w:trPr>
        <w:tc>
          <w:tcPr>
            <w:tcW w:w="2256" w:type="dxa"/>
          </w:tcPr>
          <w:p w14:paraId="18A49D95" w14:textId="77777777" w:rsidR="00836E43" w:rsidRPr="00435C20" w:rsidRDefault="00836E43" w:rsidP="00026310">
            <w:pPr>
              <w:tabs>
                <w:tab w:val="num" w:pos="360"/>
                <w:tab w:val="left" w:pos="990"/>
              </w:tabs>
              <w:spacing w:line="360" w:lineRule="auto"/>
              <w:jc w:val="thaiDistribute"/>
              <w:rPr>
                <w:rFonts w:ascii="Arial" w:hAnsi="Arial" w:cs="Arial"/>
                <w:sz w:val="19"/>
                <w:szCs w:val="19"/>
              </w:rPr>
            </w:pPr>
          </w:p>
        </w:tc>
        <w:tc>
          <w:tcPr>
            <w:tcW w:w="266" w:type="dxa"/>
          </w:tcPr>
          <w:p w14:paraId="7E3E0CA1" w14:textId="77777777" w:rsidR="00836E43" w:rsidRPr="00435C20" w:rsidRDefault="00836E43" w:rsidP="00026310">
            <w:pPr>
              <w:tabs>
                <w:tab w:val="num" w:pos="360"/>
                <w:tab w:val="left" w:pos="990"/>
              </w:tabs>
              <w:spacing w:line="360" w:lineRule="auto"/>
              <w:jc w:val="thaiDistribute"/>
              <w:rPr>
                <w:rFonts w:ascii="Arial" w:hAnsi="Arial" w:cs="Arial"/>
                <w:sz w:val="19"/>
                <w:szCs w:val="19"/>
              </w:rPr>
            </w:pPr>
          </w:p>
        </w:tc>
        <w:tc>
          <w:tcPr>
            <w:tcW w:w="6473" w:type="dxa"/>
            <w:gridSpan w:val="7"/>
            <w:vAlign w:val="center"/>
          </w:tcPr>
          <w:p w14:paraId="2D7782D6" w14:textId="77777777" w:rsidR="00836E43" w:rsidRPr="00435C20" w:rsidRDefault="00836E43" w:rsidP="00026310">
            <w:pPr>
              <w:tabs>
                <w:tab w:val="num" w:pos="360"/>
                <w:tab w:val="left" w:pos="990"/>
              </w:tabs>
              <w:spacing w:line="360" w:lineRule="auto"/>
              <w:jc w:val="right"/>
              <w:rPr>
                <w:rFonts w:ascii="Arial" w:hAnsi="Arial" w:cs="Arial"/>
                <w:sz w:val="19"/>
                <w:szCs w:val="19"/>
              </w:rPr>
            </w:pPr>
            <w:r w:rsidRPr="00435C20">
              <w:rPr>
                <w:rFonts w:ascii="Arial" w:hAnsi="Arial" w:cs="Arial"/>
                <w:sz w:val="19"/>
                <w:szCs w:val="19"/>
              </w:rPr>
              <w:t>(Unit : Thousand Baht)</w:t>
            </w:r>
          </w:p>
        </w:tc>
      </w:tr>
      <w:tr w:rsidR="00836E43" w:rsidRPr="00435C20" w14:paraId="1D3CA691" w14:textId="77777777" w:rsidTr="00026310">
        <w:trPr>
          <w:tblHeader/>
        </w:trPr>
        <w:tc>
          <w:tcPr>
            <w:tcW w:w="2256" w:type="dxa"/>
          </w:tcPr>
          <w:p w14:paraId="0F53EBC1" w14:textId="77777777" w:rsidR="00836E43" w:rsidRPr="00435C20" w:rsidRDefault="00836E43" w:rsidP="00026310">
            <w:pPr>
              <w:tabs>
                <w:tab w:val="num" w:pos="360"/>
                <w:tab w:val="left" w:pos="990"/>
              </w:tabs>
              <w:spacing w:line="360" w:lineRule="auto"/>
              <w:jc w:val="thaiDistribute"/>
              <w:rPr>
                <w:rFonts w:ascii="Arial" w:hAnsi="Arial" w:cs="Arial"/>
                <w:sz w:val="19"/>
                <w:szCs w:val="19"/>
              </w:rPr>
            </w:pPr>
          </w:p>
        </w:tc>
        <w:tc>
          <w:tcPr>
            <w:tcW w:w="266" w:type="dxa"/>
          </w:tcPr>
          <w:p w14:paraId="21880D94" w14:textId="77777777" w:rsidR="00836E43" w:rsidRPr="00435C20" w:rsidRDefault="00836E43" w:rsidP="00026310">
            <w:pPr>
              <w:tabs>
                <w:tab w:val="num" w:pos="360"/>
                <w:tab w:val="left" w:pos="990"/>
              </w:tabs>
              <w:spacing w:line="360" w:lineRule="auto"/>
              <w:jc w:val="thaiDistribute"/>
              <w:rPr>
                <w:rFonts w:ascii="Arial" w:hAnsi="Arial" w:cs="Arial"/>
                <w:sz w:val="19"/>
                <w:szCs w:val="19"/>
              </w:rPr>
            </w:pPr>
          </w:p>
        </w:tc>
        <w:tc>
          <w:tcPr>
            <w:tcW w:w="6473" w:type="dxa"/>
            <w:gridSpan w:val="7"/>
            <w:tcBorders>
              <w:bottom w:val="single" w:sz="4" w:space="0" w:color="auto"/>
            </w:tcBorders>
          </w:tcPr>
          <w:p w14:paraId="7B7D9EA9" w14:textId="77777777" w:rsidR="00836E43" w:rsidRPr="00435C20" w:rsidRDefault="00836E43" w:rsidP="00026310">
            <w:pPr>
              <w:tabs>
                <w:tab w:val="num" w:pos="360"/>
                <w:tab w:val="left" w:pos="990"/>
              </w:tabs>
              <w:spacing w:line="360" w:lineRule="auto"/>
              <w:jc w:val="center"/>
              <w:rPr>
                <w:rFonts w:ascii="Arial" w:hAnsi="Arial" w:cs="Arial"/>
                <w:sz w:val="19"/>
                <w:szCs w:val="19"/>
              </w:rPr>
            </w:pPr>
            <w:r w:rsidRPr="00435C20">
              <w:rPr>
                <w:rFonts w:ascii="Arial" w:hAnsi="Arial" w:cs="Arial"/>
                <w:sz w:val="19"/>
                <w:szCs w:val="19"/>
              </w:rPr>
              <w:t>Separate F/S</w:t>
            </w:r>
          </w:p>
        </w:tc>
      </w:tr>
      <w:tr w:rsidR="00047390" w:rsidRPr="00435C20" w14:paraId="752D9BE2" w14:textId="77777777" w:rsidTr="00026310">
        <w:trPr>
          <w:tblHeader/>
        </w:trPr>
        <w:tc>
          <w:tcPr>
            <w:tcW w:w="2256" w:type="dxa"/>
          </w:tcPr>
          <w:p w14:paraId="3ACED52E" w14:textId="77777777" w:rsidR="00047390" w:rsidRPr="00435C20" w:rsidRDefault="00047390" w:rsidP="00047390">
            <w:pPr>
              <w:tabs>
                <w:tab w:val="num" w:pos="360"/>
                <w:tab w:val="left" w:pos="990"/>
              </w:tabs>
              <w:spacing w:line="360" w:lineRule="auto"/>
              <w:jc w:val="thaiDistribute"/>
              <w:rPr>
                <w:rFonts w:ascii="Arial" w:hAnsi="Arial" w:cs="Arial"/>
                <w:sz w:val="19"/>
                <w:szCs w:val="19"/>
              </w:rPr>
            </w:pPr>
          </w:p>
        </w:tc>
        <w:tc>
          <w:tcPr>
            <w:tcW w:w="266" w:type="dxa"/>
          </w:tcPr>
          <w:p w14:paraId="2BD50AA6" w14:textId="77777777" w:rsidR="00047390" w:rsidRPr="00435C20" w:rsidRDefault="00047390" w:rsidP="00047390">
            <w:pPr>
              <w:tabs>
                <w:tab w:val="num" w:pos="360"/>
                <w:tab w:val="left" w:pos="990"/>
              </w:tabs>
              <w:spacing w:line="360" w:lineRule="auto"/>
              <w:jc w:val="thaiDistribute"/>
              <w:rPr>
                <w:rFonts w:ascii="Arial" w:hAnsi="Arial" w:cs="Arial"/>
                <w:sz w:val="19"/>
                <w:szCs w:val="19"/>
              </w:rPr>
            </w:pPr>
          </w:p>
        </w:tc>
        <w:tc>
          <w:tcPr>
            <w:tcW w:w="1328" w:type="dxa"/>
            <w:tcBorders>
              <w:top w:val="single" w:sz="4" w:space="0" w:color="auto"/>
              <w:bottom w:val="single" w:sz="4" w:space="0" w:color="auto"/>
            </w:tcBorders>
          </w:tcPr>
          <w:p w14:paraId="270639FA" w14:textId="777A81C3" w:rsidR="00047390" w:rsidRPr="00435C20" w:rsidRDefault="00047390" w:rsidP="00047390">
            <w:pPr>
              <w:tabs>
                <w:tab w:val="num" w:pos="360"/>
                <w:tab w:val="left" w:pos="990"/>
              </w:tabs>
              <w:spacing w:line="360" w:lineRule="auto"/>
              <w:jc w:val="center"/>
              <w:rPr>
                <w:rFonts w:ascii="Arial" w:hAnsi="Arial" w:cs="Arial"/>
                <w:sz w:val="19"/>
                <w:szCs w:val="19"/>
              </w:rPr>
            </w:pPr>
            <w:r>
              <w:rPr>
                <w:rFonts w:ascii="Arial" w:hAnsi="Arial" w:cs="Arial"/>
                <w:sz w:val="19"/>
                <w:szCs w:val="19"/>
              </w:rPr>
              <w:t>Finance l</w:t>
            </w:r>
            <w:r w:rsidRPr="00435C20">
              <w:rPr>
                <w:rFonts w:ascii="Arial" w:hAnsi="Arial" w:cs="Arial"/>
                <w:sz w:val="19"/>
                <w:szCs w:val="19"/>
              </w:rPr>
              <w:t xml:space="preserve">ease </w:t>
            </w:r>
            <w:r>
              <w:rPr>
                <w:rFonts w:ascii="Arial" w:hAnsi="Arial" w:cs="Arial"/>
                <w:sz w:val="19"/>
                <w:szCs w:val="19"/>
              </w:rPr>
              <w:t>payables</w:t>
            </w:r>
          </w:p>
        </w:tc>
        <w:tc>
          <w:tcPr>
            <w:tcW w:w="267" w:type="dxa"/>
            <w:tcBorders>
              <w:top w:val="single" w:sz="4" w:space="0" w:color="auto"/>
            </w:tcBorders>
          </w:tcPr>
          <w:p w14:paraId="34EB0416" w14:textId="77777777" w:rsidR="00047390" w:rsidRPr="00435C20" w:rsidRDefault="00047390" w:rsidP="00047390">
            <w:pPr>
              <w:tabs>
                <w:tab w:val="num" w:pos="360"/>
                <w:tab w:val="left" w:pos="990"/>
              </w:tabs>
              <w:spacing w:line="360" w:lineRule="auto"/>
              <w:jc w:val="center"/>
              <w:rPr>
                <w:rFonts w:ascii="Arial" w:hAnsi="Arial" w:cs="Arial"/>
                <w:sz w:val="19"/>
                <w:szCs w:val="19"/>
              </w:rPr>
            </w:pPr>
          </w:p>
        </w:tc>
        <w:tc>
          <w:tcPr>
            <w:tcW w:w="1395" w:type="dxa"/>
            <w:tcBorders>
              <w:top w:val="single" w:sz="4" w:space="0" w:color="auto"/>
              <w:bottom w:val="single" w:sz="4" w:space="0" w:color="auto"/>
            </w:tcBorders>
          </w:tcPr>
          <w:p w14:paraId="3A08BB32" w14:textId="77777777" w:rsidR="00047390" w:rsidRDefault="00047390" w:rsidP="00047390">
            <w:pPr>
              <w:tabs>
                <w:tab w:val="num" w:pos="360"/>
                <w:tab w:val="left" w:pos="990"/>
              </w:tabs>
              <w:spacing w:line="360" w:lineRule="auto"/>
              <w:jc w:val="center"/>
              <w:rPr>
                <w:rFonts w:ascii="Arial" w:hAnsi="Arial" w:cs="Arial"/>
                <w:sz w:val="19"/>
                <w:szCs w:val="19"/>
              </w:rPr>
            </w:pPr>
          </w:p>
          <w:p w14:paraId="370898C8" w14:textId="7C022FD9" w:rsidR="00047390" w:rsidRPr="00435C20" w:rsidRDefault="00047390" w:rsidP="00047390">
            <w:pPr>
              <w:tabs>
                <w:tab w:val="num" w:pos="360"/>
                <w:tab w:val="left" w:pos="990"/>
              </w:tabs>
              <w:spacing w:line="360" w:lineRule="auto"/>
              <w:jc w:val="center"/>
              <w:rPr>
                <w:rFonts w:ascii="Arial" w:hAnsi="Arial" w:cs="Arial"/>
                <w:sz w:val="19"/>
                <w:szCs w:val="19"/>
              </w:rPr>
            </w:pPr>
            <w:r w:rsidRPr="00435C20">
              <w:rPr>
                <w:rFonts w:ascii="Arial" w:hAnsi="Arial" w:cs="Arial"/>
                <w:sz w:val="19"/>
                <w:szCs w:val="19"/>
              </w:rPr>
              <w:t>Short</w:t>
            </w:r>
            <w:r>
              <w:rPr>
                <w:rFonts w:ascii="Arial" w:hAnsi="Arial" w:cs="Arial"/>
                <w:sz w:val="19"/>
                <w:szCs w:val="19"/>
              </w:rPr>
              <w:t xml:space="preserve"> </w:t>
            </w:r>
            <w:r w:rsidRPr="00435C20">
              <w:rPr>
                <w:rFonts w:ascii="Arial" w:hAnsi="Arial" w:cs="Arial"/>
                <w:sz w:val="19"/>
                <w:szCs w:val="19"/>
              </w:rPr>
              <w:t>-</w:t>
            </w:r>
            <w:r>
              <w:rPr>
                <w:rFonts w:ascii="Arial" w:hAnsi="Arial" w:cs="Arial"/>
                <w:sz w:val="19"/>
                <w:szCs w:val="19"/>
              </w:rPr>
              <w:t xml:space="preserve"> </w:t>
            </w:r>
            <w:r w:rsidRPr="00435C20">
              <w:rPr>
                <w:rFonts w:ascii="Arial" w:hAnsi="Arial" w:cs="Arial"/>
                <w:sz w:val="19"/>
                <w:szCs w:val="19"/>
              </w:rPr>
              <w:t>term loans</w:t>
            </w:r>
          </w:p>
        </w:tc>
        <w:tc>
          <w:tcPr>
            <w:tcW w:w="267" w:type="dxa"/>
            <w:tcBorders>
              <w:top w:val="single" w:sz="4" w:space="0" w:color="auto"/>
            </w:tcBorders>
          </w:tcPr>
          <w:p w14:paraId="5FDA13DC" w14:textId="77777777" w:rsidR="00047390" w:rsidRPr="00435C20" w:rsidRDefault="00047390" w:rsidP="00047390">
            <w:pPr>
              <w:tabs>
                <w:tab w:val="num" w:pos="360"/>
                <w:tab w:val="left" w:pos="990"/>
              </w:tabs>
              <w:spacing w:line="360" w:lineRule="auto"/>
              <w:jc w:val="center"/>
              <w:rPr>
                <w:rFonts w:ascii="Arial" w:hAnsi="Arial" w:cs="Arial"/>
                <w:sz w:val="19"/>
                <w:szCs w:val="19"/>
              </w:rPr>
            </w:pPr>
          </w:p>
        </w:tc>
        <w:tc>
          <w:tcPr>
            <w:tcW w:w="1477" w:type="dxa"/>
            <w:tcBorders>
              <w:top w:val="single" w:sz="4" w:space="0" w:color="auto"/>
              <w:bottom w:val="single" w:sz="4" w:space="0" w:color="auto"/>
            </w:tcBorders>
          </w:tcPr>
          <w:p w14:paraId="45CB3985" w14:textId="77777777" w:rsidR="00047390" w:rsidRDefault="00047390" w:rsidP="00047390">
            <w:pPr>
              <w:tabs>
                <w:tab w:val="num" w:pos="360"/>
                <w:tab w:val="left" w:pos="990"/>
              </w:tabs>
              <w:spacing w:line="360" w:lineRule="auto"/>
              <w:jc w:val="center"/>
              <w:rPr>
                <w:rFonts w:ascii="Arial" w:hAnsi="Arial" w:cs="Arial"/>
                <w:sz w:val="19"/>
                <w:szCs w:val="19"/>
              </w:rPr>
            </w:pPr>
          </w:p>
          <w:p w14:paraId="4C38CBA4" w14:textId="206A77EA" w:rsidR="00047390" w:rsidRPr="00435C20" w:rsidRDefault="00047390" w:rsidP="00047390">
            <w:pPr>
              <w:tabs>
                <w:tab w:val="num" w:pos="360"/>
                <w:tab w:val="left" w:pos="990"/>
              </w:tabs>
              <w:spacing w:line="360" w:lineRule="auto"/>
              <w:jc w:val="center"/>
              <w:rPr>
                <w:rFonts w:ascii="Arial" w:hAnsi="Arial" w:cs="Arial"/>
                <w:sz w:val="19"/>
                <w:szCs w:val="19"/>
              </w:rPr>
            </w:pPr>
            <w:r w:rsidRPr="00435C20">
              <w:rPr>
                <w:rFonts w:ascii="Arial" w:hAnsi="Arial" w:cs="Arial"/>
                <w:sz w:val="19"/>
                <w:szCs w:val="19"/>
              </w:rPr>
              <w:t>Long</w:t>
            </w:r>
            <w:r>
              <w:rPr>
                <w:rFonts w:ascii="Arial" w:hAnsi="Arial" w:cs="Arial"/>
                <w:sz w:val="19"/>
                <w:szCs w:val="19"/>
              </w:rPr>
              <w:t xml:space="preserve"> </w:t>
            </w:r>
            <w:r w:rsidRPr="00435C20">
              <w:rPr>
                <w:rFonts w:ascii="Arial" w:hAnsi="Arial" w:cs="Arial"/>
                <w:sz w:val="19"/>
                <w:szCs w:val="19"/>
              </w:rPr>
              <w:t>-</w:t>
            </w:r>
            <w:r>
              <w:rPr>
                <w:rFonts w:ascii="Arial" w:hAnsi="Arial" w:cs="Arial"/>
                <w:sz w:val="19"/>
                <w:szCs w:val="19"/>
              </w:rPr>
              <w:t xml:space="preserve"> </w:t>
            </w:r>
            <w:r w:rsidRPr="00435C20">
              <w:rPr>
                <w:rFonts w:ascii="Arial" w:hAnsi="Arial" w:cs="Arial"/>
                <w:sz w:val="19"/>
                <w:szCs w:val="19"/>
              </w:rPr>
              <w:t>term loans</w:t>
            </w:r>
          </w:p>
        </w:tc>
        <w:tc>
          <w:tcPr>
            <w:tcW w:w="267" w:type="dxa"/>
            <w:tcBorders>
              <w:top w:val="single" w:sz="4" w:space="0" w:color="auto"/>
            </w:tcBorders>
          </w:tcPr>
          <w:p w14:paraId="39E941EC" w14:textId="77777777" w:rsidR="00047390" w:rsidRPr="00435C20" w:rsidRDefault="00047390" w:rsidP="00047390">
            <w:pPr>
              <w:tabs>
                <w:tab w:val="num" w:pos="360"/>
                <w:tab w:val="left" w:pos="990"/>
              </w:tabs>
              <w:spacing w:line="360" w:lineRule="auto"/>
              <w:jc w:val="center"/>
              <w:rPr>
                <w:rFonts w:ascii="Arial" w:hAnsi="Arial" w:cs="Arial"/>
                <w:sz w:val="19"/>
                <w:szCs w:val="19"/>
              </w:rPr>
            </w:pPr>
          </w:p>
        </w:tc>
        <w:tc>
          <w:tcPr>
            <w:tcW w:w="1472" w:type="dxa"/>
            <w:tcBorders>
              <w:top w:val="single" w:sz="4" w:space="0" w:color="auto"/>
              <w:bottom w:val="single" w:sz="4" w:space="0" w:color="auto"/>
            </w:tcBorders>
          </w:tcPr>
          <w:p w14:paraId="696E64EE" w14:textId="77777777" w:rsidR="00047390" w:rsidRPr="00435C20" w:rsidRDefault="00047390" w:rsidP="00047390">
            <w:pPr>
              <w:tabs>
                <w:tab w:val="num" w:pos="360"/>
                <w:tab w:val="left" w:pos="990"/>
              </w:tabs>
              <w:spacing w:line="360" w:lineRule="auto"/>
              <w:jc w:val="center"/>
              <w:rPr>
                <w:rFonts w:ascii="Arial" w:hAnsi="Arial" w:cs="Arial"/>
                <w:sz w:val="19"/>
                <w:szCs w:val="19"/>
              </w:rPr>
            </w:pPr>
          </w:p>
          <w:p w14:paraId="4B22FF30" w14:textId="77777777" w:rsidR="00047390" w:rsidRDefault="00047390" w:rsidP="00047390">
            <w:pPr>
              <w:tabs>
                <w:tab w:val="num" w:pos="360"/>
                <w:tab w:val="left" w:pos="990"/>
              </w:tabs>
              <w:spacing w:line="360" w:lineRule="auto"/>
              <w:jc w:val="center"/>
              <w:rPr>
                <w:rFonts w:ascii="Arial" w:hAnsi="Arial" w:cs="Arial"/>
                <w:sz w:val="19"/>
                <w:szCs w:val="19"/>
              </w:rPr>
            </w:pPr>
          </w:p>
          <w:p w14:paraId="4F792281" w14:textId="18A4B087" w:rsidR="00047390" w:rsidRPr="00435C20" w:rsidRDefault="00047390" w:rsidP="00047390">
            <w:pPr>
              <w:tabs>
                <w:tab w:val="num" w:pos="360"/>
                <w:tab w:val="left" w:pos="990"/>
              </w:tabs>
              <w:spacing w:line="360" w:lineRule="auto"/>
              <w:jc w:val="center"/>
              <w:rPr>
                <w:rFonts w:ascii="Arial" w:hAnsi="Arial" w:cs="Arial"/>
                <w:sz w:val="19"/>
                <w:szCs w:val="19"/>
              </w:rPr>
            </w:pPr>
            <w:r w:rsidRPr="00435C20">
              <w:rPr>
                <w:rFonts w:ascii="Arial" w:hAnsi="Arial" w:cs="Arial"/>
                <w:sz w:val="19"/>
                <w:szCs w:val="19"/>
              </w:rPr>
              <w:t>Total</w:t>
            </w:r>
          </w:p>
        </w:tc>
      </w:tr>
      <w:tr w:rsidR="00836E43" w:rsidRPr="00435C20" w14:paraId="2B15B2D5" w14:textId="77777777" w:rsidTr="00026310">
        <w:trPr>
          <w:tblHeader/>
        </w:trPr>
        <w:tc>
          <w:tcPr>
            <w:tcW w:w="2256" w:type="dxa"/>
          </w:tcPr>
          <w:p w14:paraId="71C211F4" w14:textId="77777777" w:rsidR="00836E43" w:rsidRPr="00435C20" w:rsidRDefault="00836E43" w:rsidP="00026310">
            <w:pPr>
              <w:tabs>
                <w:tab w:val="num" w:pos="360"/>
                <w:tab w:val="left" w:pos="990"/>
              </w:tabs>
              <w:spacing w:line="360" w:lineRule="auto"/>
              <w:jc w:val="thaiDistribute"/>
              <w:rPr>
                <w:rFonts w:ascii="Arial" w:hAnsi="Arial" w:cs="Arial"/>
                <w:sz w:val="19"/>
                <w:szCs w:val="19"/>
              </w:rPr>
            </w:pPr>
          </w:p>
        </w:tc>
        <w:tc>
          <w:tcPr>
            <w:tcW w:w="266" w:type="dxa"/>
          </w:tcPr>
          <w:p w14:paraId="3D37AA5D" w14:textId="77777777" w:rsidR="00836E43" w:rsidRPr="00435C20" w:rsidRDefault="00836E43" w:rsidP="00026310">
            <w:pPr>
              <w:tabs>
                <w:tab w:val="num" w:pos="360"/>
                <w:tab w:val="left" w:pos="990"/>
              </w:tabs>
              <w:spacing w:line="360" w:lineRule="auto"/>
              <w:jc w:val="thaiDistribute"/>
              <w:rPr>
                <w:rFonts w:ascii="Arial" w:hAnsi="Arial" w:cs="Arial"/>
                <w:sz w:val="19"/>
                <w:szCs w:val="19"/>
              </w:rPr>
            </w:pPr>
          </w:p>
        </w:tc>
        <w:tc>
          <w:tcPr>
            <w:tcW w:w="1328" w:type="dxa"/>
            <w:tcBorders>
              <w:top w:val="single" w:sz="4" w:space="0" w:color="auto"/>
            </w:tcBorders>
          </w:tcPr>
          <w:p w14:paraId="1B8F7AD8" w14:textId="77777777" w:rsidR="00836E43" w:rsidRPr="00435C20" w:rsidRDefault="00836E43" w:rsidP="00026310">
            <w:pPr>
              <w:tabs>
                <w:tab w:val="num" w:pos="360"/>
                <w:tab w:val="left" w:pos="990"/>
              </w:tabs>
              <w:spacing w:line="360" w:lineRule="auto"/>
              <w:jc w:val="right"/>
              <w:rPr>
                <w:rFonts w:ascii="Arial" w:hAnsi="Arial" w:cs="Arial"/>
                <w:sz w:val="19"/>
                <w:szCs w:val="19"/>
              </w:rPr>
            </w:pPr>
          </w:p>
        </w:tc>
        <w:tc>
          <w:tcPr>
            <w:tcW w:w="267" w:type="dxa"/>
          </w:tcPr>
          <w:p w14:paraId="6A6867C3" w14:textId="77777777" w:rsidR="00836E43" w:rsidRPr="00435C20" w:rsidRDefault="00836E43" w:rsidP="00026310">
            <w:pPr>
              <w:tabs>
                <w:tab w:val="num" w:pos="360"/>
                <w:tab w:val="left" w:pos="990"/>
              </w:tabs>
              <w:spacing w:line="360" w:lineRule="auto"/>
              <w:jc w:val="thaiDistribute"/>
              <w:rPr>
                <w:rFonts w:ascii="Arial" w:hAnsi="Arial" w:cs="Arial"/>
                <w:sz w:val="19"/>
                <w:szCs w:val="19"/>
              </w:rPr>
            </w:pPr>
          </w:p>
        </w:tc>
        <w:tc>
          <w:tcPr>
            <w:tcW w:w="1395" w:type="dxa"/>
            <w:tcBorders>
              <w:top w:val="single" w:sz="4" w:space="0" w:color="auto"/>
            </w:tcBorders>
          </w:tcPr>
          <w:p w14:paraId="4261A5FE" w14:textId="77777777" w:rsidR="00836E43" w:rsidRPr="00435C20" w:rsidRDefault="00836E43" w:rsidP="00026310">
            <w:pPr>
              <w:tabs>
                <w:tab w:val="num" w:pos="360"/>
                <w:tab w:val="left" w:pos="990"/>
              </w:tabs>
              <w:spacing w:line="360" w:lineRule="auto"/>
              <w:jc w:val="right"/>
              <w:rPr>
                <w:rFonts w:ascii="Arial" w:hAnsi="Arial" w:cs="Arial"/>
                <w:sz w:val="19"/>
                <w:szCs w:val="19"/>
              </w:rPr>
            </w:pPr>
          </w:p>
        </w:tc>
        <w:tc>
          <w:tcPr>
            <w:tcW w:w="267" w:type="dxa"/>
          </w:tcPr>
          <w:p w14:paraId="3729C84E" w14:textId="77777777" w:rsidR="00836E43" w:rsidRPr="00435C20" w:rsidRDefault="00836E43" w:rsidP="00026310">
            <w:pPr>
              <w:tabs>
                <w:tab w:val="num" w:pos="360"/>
                <w:tab w:val="left" w:pos="990"/>
              </w:tabs>
              <w:spacing w:line="360" w:lineRule="auto"/>
              <w:jc w:val="thaiDistribute"/>
              <w:rPr>
                <w:rFonts w:ascii="Arial" w:hAnsi="Arial" w:cs="Arial"/>
                <w:sz w:val="19"/>
                <w:szCs w:val="19"/>
              </w:rPr>
            </w:pPr>
          </w:p>
        </w:tc>
        <w:tc>
          <w:tcPr>
            <w:tcW w:w="1477" w:type="dxa"/>
            <w:tcBorders>
              <w:top w:val="single" w:sz="4" w:space="0" w:color="auto"/>
            </w:tcBorders>
          </w:tcPr>
          <w:p w14:paraId="58F639AB" w14:textId="77777777" w:rsidR="00836E43" w:rsidRPr="00435C20" w:rsidRDefault="00836E43" w:rsidP="00026310">
            <w:pPr>
              <w:tabs>
                <w:tab w:val="num" w:pos="360"/>
                <w:tab w:val="left" w:pos="990"/>
              </w:tabs>
              <w:spacing w:line="360" w:lineRule="auto"/>
              <w:jc w:val="right"/>
              <w:rPr>
                <w:rFonts w:ascii="Arial" w:hAnsi="Arial" w:cs="Arial"/>
                <w:sz w:val="19"/>
                <w:szCs w:val="19"/>
              </w:rPr>
            </w:pPr>
          </w:p>
        </w:tc>
        <w:tc>
          <w:tcPr>
            <w:tcW w:w="267" w:type="dxa"/>
          </w:tcPr>
          <w:p w14:paraId="790F2D15" w14:textId="77777777" w:rsidR="00836E43" w:rsidRPr="00435C20" w:rsidRDefault="00836E43" w:rsidP="00026310">
            <w:pPr>
              <w:tabs>
                <w:tab w:val="num" w:pos="360"/>
                <w:tab w:val="left" w:pos="990"/>
              </w:tabs>
              <w:spacing w:line="360" w:lineRule="auto"/>
              <w:jc w:val="thaiDistribute"/>
              <w:rPr>
                <w:rFonts w:ascii="Arial" w:hAnsi="Arial" w:cs="Arial"/>
                <w:sz w:val="19"/>
                <w:szCs w:val="19"/>
              </w:rPr>
            </w:pPr>
          </w:p>
        </w:tc>
        <w:tc>
          <w:tcPr>
            <w:tcW w:w="1472" w:type="dxa"/>
            <w:tcBorders>
              <w:top w:val="single" w:sz="4" w:space="0" w:color="auto"/>
            </w:tcBorders>
          </w:tcPr>
          <w:p w14:paraId="56418845" w14:textId="77777777" w:rsidR="00836E43" w:rsidRPr="00435C20" w:rsidRDefault="00836E43" w:rsidP="00026310">
            <w:pPr>
              <w:tabs>
                <w:tab w:val="num" w:pos="360"/>
                <w:tab w:val="left" w:pos="990"/>
              </w:tabs>
              <w:spacing w:line="360" w:lineRule="auto"/>
              <w:jc w:val="right"/>
              <w:rPr>
                <w:rFonts w:ascii="Arial" w:hAnsi="Arial" w:cs="Arial"/>
                <w:sz w:val="19"/>
                <w:szCs w:val="19"/>
              </w:rPr>
            </w:pPr>
          </w:p>
        </w:tc>
      </w:tr>
      <w:tr w:rsidR="00B06478" w:rsidRPr="00435C20" w14:paraId="70D9330A" w14:textId="77777777" w:rsidTr="00856D59">
        <w:trPr>
          <w:trHeight w:val="71"/>
        </w:trPr>
        <w:tc>
          <w:tcPr>
            <w:tcW w:w="2256" w:type="dxa"/>
          </w:tcPr>
          <w:p w14:paraId="7A7A6134" w14:textId="77777777" w:rsidR="00B06478" w:rsidRPr="00435C20" w:rsidRDefault="00B06478" w:rsidP="00B06478">
            <w:pPr>
              <w:tabs>
                <w:tab w:val="num" w:pos="360"/>
                <w:tab w:val="left" w:pos="990"/>
              </w:tabs>
              <w:spacing w:line="360" w:lineRule="auto"/>
              <w:jc w:val="thaiDistribute"/>
              <w:rPr>
                <w:rFonts w:ascii="Arial" w:hAnsi="Arial" w:cs="Arial"/>
                <w:sz w:val="19"/>
                <w:szCs w:val="19"/>
              </w:rPr>
            </w:pPr>
            <w:r w:rsidRPr="00435C20">
              <w:rPr>
                <w:rFonts w:ascii="Arial" w:hAnsi="Arial" w:cs="Arial"/>
                <w:sz w:val="19"/>
                <w:szCs w:val="19"/>
              </w:rPr>
              <w:t>1 January 2018</w:t>
            </w:r>
          </w:p>
        </w:tc>
        <w:tc>
          <w:tcPr>
            <w:tcW w:w="266" w:type="dxa"/>
          </w:tcPr>
          <w:p w14:paraId="43F00133" w14:textId="77777777" w:rsidR="00B06478" w:rsidRPr="00435C20" w:rsidRDefault="00B06478" w:rsidP="00B06478">
            <w:pPr>
              <w:tabs>
                <w:tab w:val="num" w:pos="360"/>
                <w:tab w:val="left" w:pos="990"/>
              </w:tabs>
              <w:spacing w:line="360" w:lineRule="auto"/>
              <w:jc w:val="thaiDistribute"/>
              <w:rPr>
                <w:rFonts w:ascii="Arial" w:hAnsi="Arial" w:cs="Arial"/>
                <w:sz w:val="19"/>
                <w:szCs w:val="19"/>
              </w:rPr>
            </w:pPr>
          </w:p>
        </w:tc>
        <w:tc>
          <w:tcPr>
            <w:tcW w:w="1328" w:type="dxa"/>
            <w:vAlign w:val="bottom"/>
          </w:tcPr>
          <w:p w14:paraId="696ADE5C" w14:textId="0A662062" w:rsidR="00B06478" w:rsidRPr="00435C20" w:rsidRDefault="00B06478" w:rsidP="00B06478">
            <w:pPr>
              <w:spacing w:line="360" w:lineRule="auto"/>
              <w:ind w:left="-18"/>
              <w:jc w:val="right"/>
              <w:rPr>
                <w:rFonts w:ascii="Arial" w:hAnsi="Arial" w:cs="Arial"/>
                <w:sz w:val="19"/>
                <w:szCs w:val="19"/>
              </w:rPr>
            </w:pPr>
            <w:r w:rsidRPr="00B06478">
              <w:rPr>
                <w:rFonts w:ascii="Arial" w:hAnsi="Arial" w:cs="Arial"/>
                <w:sz w:val="19"/>
                <w:szCs w:val="19"/>
              </w:rPr>
              <w:t>1,145,936</w:t>
            </w:r>
          </w:p>
        </w:tc>
        <w:tc>
          <w:tcPr>
            <w:tcW w:w="267" w:type="dxa"/>
          </w:tcPr>
          <w:p w14:paraId="43E171A6" w14:textId="77777777" w:rsidR="00B06478" w:rsidRPr="00435C20" w:rsidRDefault="00B06478" w:rsidP="00B06478">
            <w:pPr>
              <w:spacing w:line="360" w:lineRule="auto"/>
              <w:ind w:left="-18"/>
              <w:jc w:val="thaiDistribute"/>
              <w:rPr>
                <w:rFonts w:ascii="Arial" w:hAnsi="Arial" w:cs="Arial"/>
                <w:sz w:val="19"/>
                <w:szCs w:val="19"/>
              </w:rPr>
            </w:pPr>
          </w:p>
        </w:tc>
        <w:tc>
          <w:tcPr>
            <w:tcW w:w="1395" w:type="dxa"/>
            <w:vAlign w:val="bottom"/>
          </w:tcPr>
          <w:p w14:paraId="3AD1BB4E" w14:textId="0AF4F7B1" w:rsidR="00B06478" w:rsidRPr="00435C20" w:rsidRDefault="00B06478" w:rsidP="00B06478">
            <w:pPr>
              <w:spacing w:line="360" w:lineRule="auto"/>
              <w:ind w:left="-18"/>
              <w:jc w:val="right"/>
              <w:rPr>
                <w:rFonts w:ascii="Arial" w:hAnsi="Arial" w:cs="Arial"/>
                <w:sz w:val="19"/>
                <w:szCs w:val="19"/>
              </w:rPr>
            </w:pPr>
            <w:r w:rsidRPr="00B06478">
              <w:rPr>
                <w:rFonts w:ascii="Arial" w:hAnsi="Arial" w:cs="Arial"/>
                <w:sz w:val="19"/>
                <w:szCs w:val="19"/>
              </w:rPr>
              <w:t>5,348,803</w:t>
            </w:r>
          </w:p>
        </w:tc>
        <w:tc>
          <w:tcPr>
            <w:tcW w:w="267" w:type="dxa"/>
          </w:tcPr>
          <w:p w14:paraId="1B0B7C8D" w14:textId="77777777" w:rsidR="00B06478" w:rsidRPr="00435C20" w:rsidRDefault="00B06478" w:rsidP="00B06478">
            <w:pPr>
              <w:spacing w:line="360" w:lineRule="auto"/>
              <w:ind w:left="-18"/>
              <w:jc w:val="thaiDistribute"/>
              <w:rPr>
                <w:rFonts w:ascii="Arial" w:hAnsi="Arial" w:cs="Arial"/>
                <w:sz w:val="19"/>
                <w:szCs w:val="19"/>
              </w:rPr>
            </w:pPr>
          </w:p>
        </w:tc>
        <w:tc>
          <w:tcPr>
            <w:tcW w:w="1477" w:type="dxa"/>
          </w:tcPr>
          <w:p w14:paraId="22B5DF34" w14:textId="72CEFB98" w:rsidR="00B06478" w:rsidRPr="00435C20" w:rsidRDefault="00B06478" w:rsidP="00B06478">
            <w:pPr>
              <w:spacing w:line="360" w:lineRule="auto"/>
              <w:ind w:left="-18"/>
              <w:jc w:val="right"/>
              <w:rPr>
                <w:rFonts w:ascii="Arial" w:hAnsi="Arial" w:cs="Arial"/>
                <w:sz w:val="19"/>
                <w:szCs w:val="19"/>
              </w:rPr>
            </w:pPr>
            <w:r w:rsidRPr="00B06478">
              <w:rPr>
                <w:rFonts w:ascii="Arial" w:hAnsi="Arial" w:cs="Arial"/>
                <w:sz w:val="19"/>
                <w:szCs w:val="19"/>
              </w:rPr>
              <w:t>9,209,727</w:t>
            </w:r>
          </w:p>
        </w:tc>
        <w:tc>
          <w:tcPr>
            <w:tcW w:w="267" w:type="dxa"/>
          </w:tcPr>
          <w:p w14:paraId="36408749" w14:textId="77777777" w:rsidR="00B06478" w:rsidRPr="00435C20" w:rsidRDefault="00B06478" w:rsidP="00B06478">
            <w:pPr>
              <w:spacing w:line="360" w:lineRule="auto"/>
              <w:ind w:left="-18"/>
              <w:jc w:val="thaiDistribute"/>
              <w:rPr>
                <w:rFonts w:ascii="Arial" w:hAnsi="Arial" w:cs="Arial"/>
                <w:sz w:val="19"/>
                <w:szCs w:val="19"/>
              </w:rPr>
            </w:pPr>
          </w:p>
        </w:tc>
        <w:tc>
          <w:tcPr>
            <w:tcW w:w="1472" w:type="dxa"/>
          </w:tcPr>
          <w:p w14:paraId="6492DA9A" w14:textId="0996DC33" w:rsidR="00B06478" w:rsidRPr="00435C20" w:rsidRDefault="00B06478" w:rsidP="00B06478">
            <w:pPr>
              <w:spacing w:line="360" w:lineRule="auto"/>
              <w:ind w:left="-18"/>
              <w:jc w:val="right"/>
              <w:rPr>
                <w:rFonts w:ascii="Arial" w:hAnsi="Arial" w:cs="Arial"/>
                <w:sz w:val="19"/>
                <w:szCs w:val="19"/>
              </w:rPr>
            </w:pPr>
            <w:r w:rsidRPr="00B06478">
              <w:rPr>
                <w:rFonts w:ascii="Arial" w:hAnsi="Arial" w:cs="Arial"/>
                <w:sz w:val="19"/>
                <w:szCs w:val="19"/>
              </w:rPr>
              <w:t>15,704,466</w:t>
            </w:r>
          </w:p>
        </w:tc>
      </w:tr>
      <w:tr w:rsidR="00B06478" w:rsidRPr="00435C20" w14:paraId="401E5FA8" w14:textId="77777777" w:rsidTr="00856D59">
        <w:tc>
          <w:tcPr>
            <w:tcW w:w="2256" w:type="dxa"/>
          </w:tcPr>
          <w:p w14:paraId="5787F274" w14:textId="77777777" w:rsidR="00B06478" w:rsidRPr="00435C20" w:rsidRDefault="00B06478" w:rsidP="00B06478">
            <w:pPr>
              <w:tabs>
                <w:tab w:val="num" w:pos="360"/>
                <w:tab w:val="left" w:pos="990"/>
              </w:tabs>
              <w:spacing w:line="360" w:lineRule="auto"/>
              <w:jc w:val="thaiDistribute"/>
              <w:rPr>
                <w:rFonts w:ascii="Arial" w:hAnsi="Arial" w:cs="Arial"/>
                <w:sz w:val="19"/>
                <w:szCs w:val="19"/>
              </w:rPr>
            </w:pPr>
            <w:r w:rsidRPr="00435C20">
              <w:rPr>
                <w:rFonts w:ascii="Arial" w:hAnsi="Arial" w:cs="Arial"/>
                <w:sz w:val="19"/>
                <w:szCs w:val="19"/>
              </w:rPr>
              <w:t>Cash-flows:</w:t>
            </w:r>
          </w:p>
        </w:tc>
        <w:tc>
          <w:tcPr>
            <w:tcW w:w="266" w:type="dxa"/>
          </w:tcPr>
          <w:p w14:paraId="156D34AB" w14:textId="77777777" w:rsidR="00B06478" w:rsidRPr="00435C20" w:rsidRDefault="00B06478" w:rsidP="00B06478">
            <w:pPr>
              <w:tabs>
                <w:tab w:val="num" w:pos="360"/>
                <w:tab w:val="left" w:pos="990"/>
              </w:tabs>
              <w:spacing w:line="360" w:lineRule="auto"/>
              <w:jc w:val="thaiDistribute"/>
              <w:rPr>
                <w:rFonts w:ascii="Arial" w:hAnsi="Arial" w:cs="Arial"/>
                <w:sz w:val="19"/>
                <w:szCs w:val="19"/>
              </w:rPr>
            </w:pPr>
          </w:p>
        </w:tc>
        <w:tc>
          <w:tcPr>
            <w:tcW w:w="1328" w:type="dxa"/>
            <w:vAlign w:val="bottom"/>
          </w:tcPr>
          <w:p w14:paraId="198A4683" w14:textId="77777777" w:rsidR="00B06478" w:rsidRPr="00435C20" w:rsidRDefault="00B06478" w:rsidP="00B06478">
            <w:pPr>
              <w:spacing w:line="360" w:lineRule="auto"/>
              <w:ind w:left="-18"/>
              <w:jc w:val="right"/>
              <w:rPr>
                <w:rFonts w:ascii="Arial" w:hAnsi="Arial" w:cs="Arial"/>
                <w:sz w:val="19"/>
                <w:szCs w:val="19"/>
              </w:rPr>
            </w:pPr>
          </w:p>
        </w:tc>
        <w:tc>
          <w:tcPr>
            <w:tcW w:w="267" w:type="dxa"/>
          </w:tcPr>
          <w:p w14:paraId="68BFC084" w14:textId="77777777" w:rsidR="00B06478" w:rsidRPr="00435C20" w:rsidRDefault="00B06478" w:rsidP="00B06478">
            <w:pPr>
              <w:spacing w:line="360" w:lineRule="auto"/>
              <w:ind w:left="-18"/>
              <w:jc w:val="right"/>
              <w:rPr>
                <w:rFonts w:ascii="Arial" w:hAnsi="Arial" w:cs="Arial"/>
                <w:sz w:val="19"/>
                <w:szCs w:val="19"/>
              </w:rPr>
            </w:pPr>
          </w:p>
        </w:tc>
        <w:tc>
          <w:tcPr>
            <w:tcW w:w="1395" w:type="dxa"/>
            <w:vAlign w:val="bottom"/>
          </w:tcPr>
          <w:p w14:paraId="1F49793F" w14:textId="77777777" w:rsidR="00B06478" w:rsidRPr="00435C20" w:rsidRDefault="00B06478" w:rsidP="00B06478">
            <w:pPr>
              <w:spacing w:line="360" w:lineRule="auto"/>
              <w:ind w:left="-18"/>
              <w:jc w:val="right"/>
              <w:rPr>
                <w:rFonts w:ascii="Arial" w:hAnsi="Arial" w:cs="Arial"/>
                <w:sz w:val="19"/>
                <w:szCs w:val="19"/>
              </w:rPr>
            </w:pPr>
          </w:p>
        </w:tc>
        <w:tc>
          <w:tcPr>
            <w:tcW w:w="267" w:type="dxa"/>
          </w:tcPr>
          <w:p w14:paraId="60BD31F0" w14:textId="77777777" w:rsidR="00B06478" w:rsidRPr="00435C20" w:rsidRDefault="00B06478" w:rsidP="00B06478">
            <w:pPr>
              <w:spacing w:line="360" w:lineRule="auto"/>
              <w:ind w:left="-18"/>
              <w:jc w:val="right"/>
              <w:rPr>
                <w:rFonts w:ascii="Arial" w:hAnsi="Arial" w:cs="Arial"/>
                <w:sz w:val="19"/>
                <w:szCs w:val="19"/>
              </w:rPr>
            </w:pPr>
          </w:p>
        </w:tc>
        <w:tc>
          <w:tcPr>
            <w:tcW w:w="1477" w:type="dxa"/>
          </w:tcPr>
          <w:p w14:paraId="5531AC0A" w14:textId="77777777" w:rsidR="00B06478" w:rsidRPr="00435C20" w:rsidRDefault="00B06478" w:rsidP="00B06478">
            <w:pPr>
              <w:spacing w:line="360" w:lineRule="auto"/>
              <w:ind w:left="-18"/>
              <w:jc w:val="right"/>
              <w:rPr>
                <w:rFonts w:ascii="Arial" w:hAnsi="Arial" w:cs="Arial"/>
                <w:sz w:val="19"/>
                <w:szCs w:val="19"/>
              </w:rPr>
            </w:pPr>
          </w:p>
        </w:tc>
        <w:tc>
          <w:tcPr>
            <w:tcW w:w="267" w:type="dxa"/>
          </w:tcPr>
          <w:p w14:paraId="6DA1CC07" w14:textId="77777777" w:rsidR="00B06478" w:rsidRPr="00435C20" w:rsidRDefault="00B06478" w:rsidP="00B06478">
            <w:pPr>
              <w:spacing w:line="360" w:lineRule="auto"/>
              <w:ind w:left="-18"/>
              <w:jc w:val="right"/>
              <w:rPr>
                <w:rFonts w:ascii="Arial" w:hAnsi="Arial" w:cs="Arial"/>
                <w:sz w:val="19"/>
                <w:szCs w:val="19"/>
              </w:rPr>
            </w:pPr>
          </w:p>
        </w:tc>
        <w:tc>
          <w:tcPr>
            <w:tcW w:w="1472" w:type="dxa"/>
          </w:tcPr>
          <w:p w14:paraId="731D24EC" w14:textId="77777777" w:rsidR="00B06478" w:rsidRPr="00435C20" w:rsidRDefault="00B06478" w:rsidP="00B06478">
            <w:pPr>
              <w:spacing w:line="360" w:lineRule="auto"/>
              <w:ind w:left="-18"/>
              <w:jc w:val="right"/>
              <w:rPr>
                <w:rFonts w:ascii="Arial" w:hAnsi="Arial" w:cs="Arial"/>
                <w:sz w:val="19"/>
                <w:szCs w:val="19"/>
              </w:rPr>
            </w:pPr>
          </w:p>
        </w:tc>
      </w:tr>
      <w:tr w:rsidR="00B06478" w:rsidRPr="00435C20" w14:paraId="134A6DA9" w14:textId="77777777" w:rsidTr="00856D59">
        <w:tc>
          <w:tcPr>
            <w:tcW w:w="2256" w:type="dxa"/>
          </w:tcPr>
          <w:p w14:paraId="6848757D" w14:textId="77777777" w:rsidR="00B06478" w:rsidRPr="00435C20" w:rsidRDefault="00B06478" w:rsidP="00B06478">
            <w:pPr>
              <w:tabs>
                <w:tab w:val="left" w:pos="990"/>
              </w:tabs>
              <w:spacing w:line="360" w:lineRule="auto"/>
              <w:jc w:val="thaiDistribute"/>
              <w:rPr>
                <w:rFonts w:ascii="Arial" w:hAnsi="Arial" w:cs="Arial"/>
                <w:sz w:val="19"/>
                <w:szCs w:val="19"/>
              </w:rPr>
            </w:pPr>
            <w:r w:rsidRPr="00435C20">
              <w:rPr>
                <w:rFonts w:ascii="Arial" w:hAnsi="Arial" w:cs="Arial"/>
                <w:sz w:val="19"/>
                <w:szCs w:val="19"/>
              </w:rPr>
              <w:t xml:space="preserve">  - Repayment</w:t>
            </w:r>
          </w:p>
        </w:tc>
        <w:tc>
          <w:tcPr>
            <w:tcW w:w="266" w:type="dxa"/>
          </w:tcPr>
          <w:p w14:paraId="3ED024DC" w14:textId="77777777" w:rsidR="00B06478" w:rsidRPr="00435C20" w:rsidRDefault="00B06478" w:rsidP="00B06478">
            <w:pPr>
              <w:tabs>
                <w:tab w:val="num" w:pos="360"/>
                <w:tab w:val="left" w:pos="990"/>
              </w:tabs>
              <w:spacing w:line="360" w:lineRule="auto"/>
              <w:jc w:val="thaiDistribute"/>
              <w:rPr>
                <w:rFonts w:ascii="Arial" w:hAnsi="Arial" w:cs="Arial"/>
                <w:sz w:val="19"/>
                <w:szCs w:val="19"/>
              </w:rPr>
            </w:pPr>
          </w:p>
        </w:tc>
        <w:tc>
          <w:tcPr>
            <w:tcW w:w="1328" w:type="dxa"/>
            <w:vAlign w:val="bottom"/>
          </w:tcPr>
          <w:p w14:paraId="5222EDB4" w14:textId="7B8A4C3E" w:rsidR="00B06478" w:rsidRPr="00435C20" w:rsidRDefault="00B06478" w:rsidP="00B06478">
            <w:pPr>
              <w:spacing w:line="360" w:lineRule="auto"/>
              <w:ind w:left="-18"/>
              <w:jc w:val="right"/>
              <w:rPr>
                <w:rFonts w:ascii="Arial" w:hAnsi="Arial" w:cs="Arial"/>
                <w:sz w:val="19"/>
                <w:szCs w:val="19"/>
              </w:rPr>
            </w:pPr>
            <w:r w:rsidRPr="00B06478">
              <w:rPr>
                <w:rFonts w:ascii="Arial" w:hAnsi="Arial" w:cs="Arial"/>
                <w:sz w:val="19"/>
                <w:szCs w:val="19"/>
              </w:rPr>
              <w:t>(1,156,781)</w:t>
            </w:r>
          </w:p>
        </w:tc>
        <w:tc>
          <w:tcPr>
            <w:tcW w:w="267" w:type="dxa"/>
          </w:tcPr>
          <w:p w14:paraId="2105EDCE" w14:textId="77777777" w:rsidR="00B06478" w:rsidRPr="00435C20" w:rsidRDefault="00B06478" w:rsidP="00B06478">
            <w:pPr>
              <w:spacing w:line="360" w:lineRule="auto"/>
              <w:ind w:left="-18"/>
              <w:jc w:val="thaiDistribute"/>
              <w:rPr>
                <w:rFonts w:ascii="Arial" w:hAnsi="Arial" w:cs="Arial"/>
                <w:sz w:val="19"/>
                <w:szCs w:val="19"/>
              </w:rPr>
            </w:pPr>
          </w:p>
        </w:tc>
        <w:tc>
          <w:tcPr>
            <w:tcW w:w="1395" w:type="dxa"/>
            <w:vAlign w:val="bottom"/>
          </w:tcPr>
          <w:p w14:paraId="7B80C263" w14:textId="039BDDD0" w:rsidR="00B06478" w:rsidRPr="00435C20" w:rsidRDefault="00B06478" w:rsidP="00B06478">
            <w:pPr>
              <w:spacing w:line="360" w:lineRule="auto"/>
              <w:ind w:left="-18"/>
              <w:jc w:val="right"/>
              <w:rPr>
                <w:rFonts w:ascii="Arial" w:hAnsi="Arial" w:cs="Arial"/>
                <w:sz w:val="19"/>
                <w:szCs w:val="19"/>
              </w:rPr>
            </w:pPr>
            <w:r w:rsidRPr="00B06478">
              <w:rPr>
                <w:rFonts w:ascii="Arial" w:hAnsi="Arial" w:cs="Arial"/>
                <w:sz w:val="19"/>
                <w:szCs w:val="19"/>
              </w:rPr>
              <w:t>(18,734,546)</w:t>
            </w:r>
          </w:p>
        </w:tc>
        <w:tc>
          <w:tcPr>
            <w:tcW w:w="267" w:type="dxa"/>
          </w:tcPr>
          <w:p w14:paraId="15AE45E8" w14:textId="77777777" w:rsidR="00B06478" w:rsidRPr="00435C20" w:rsidRDefault="00B06478" w:rsidP="00B06478">
            <w:pPr>
              <w:spacing w:line="360" w:lineRule="auto"/>
              <w:ind w:left="-18"/>
              <w:jc w:val="thaiDistribute"/>
              <w:rPr>
                <w:rFonts w:ascii="Arial" w:hAnsi="Arial" w:cs="Arial"/>
                <w:sz w:val="19"/>
                <w:szCs w:val="19"/>
              </w:rPr>
            </w:pPr>
          </w:p>
        </w:tc>
        <w:tc>
          <w:tcPr>
            <w:tcW w:w="1477" w:type="dxa"/>
            <w:vAlign w:val="bottom"/>
          </w:tcPr>
          <w:p w14:paraId="59BC8529" w14:textId="0D992EA3" w:rsidR="00B06478" w:rsidRPr="00435C20" w:rsidRDefault="00B06478" w:rsidP="00B06478">
            <w:pPr>
              <w:spacing w:line="360" w:lineRule="auto"/>
              <w:ind w:left="-18"/>
              <w:jc w:val="right"/>
              <w:rPr>
                <w:rFonts w:ascii="Arial" w:hAnsi="Arial" w:cs="Arial"/>
                <w:sz w:val="19"/>
                <w:szCs w:val="19"/>
              </w:rPr>
            </w:pPr>
            <w:r w:rsidRPr="00B06478">
              <w:rPr>
                <w:rFonts w:ascii="Arial" w:hAnsi="Arial" w:cs="Arial"/>
                <w:sz w:val="19"/>
                <w:szCs w:val="19"/>
              </w:rPr>
              <w:t>(3,522,868)</w:t>
            </w:r>
          </w:p>
        </w:tc>
        <w:tc>
          <w:tcPr>
            <w:tcW w:w="267" w:type="dxa"/>
          </w:tcPr>
          <w:p w14:paraId="304D525B" w14:textId="77777777" w:rsidR="00B06478" w:rsidRPr="00435C20" w:rsidRDefault="00B06478" w:rsidP="00B06478">
            <w:pPr>
              <w:spacing w:line="360" w:lineRule="auto"/>
              <w:ind w:left="-18"/>
              <w:jc w:val="thaiDistribute"/>
              <w:rPr>
                <w:rFonts w:ascii="Arial" w:hAnsi="Arial" w:cs="Arial"/>
                <w:sz w:val="19"/>
                <w:szCs w:val="19"/>
              </w:rPr>
            </w:pPr>
          </w:p>
        </w:tc>
        <w:tc>
          <w:tcPr>
            <w:tcW w:w="1472" w:type="dxa"/>
            <w:vAlign w:val="bottom"/>
          </w:tcPr>
          <w:p w14:paraId="215D4C72" w14:textId="489ECDEC" w:rsidR="00B06478" w:rsidRPr="00435C20" w:rsidRDefault="00B06478" w:rsidP="00B06478">
            <w:pPr>
              <w:spacing w:line="360" w:lineRule="auto"/>
              <w:ind w:left="-18"/>
              <w:jc w:val="right"/>
              <w:rPr>
                <w:rFonts w:ascii="Arial" w:hAnsi="Arial" w:cs="Arial"/>
                <w:sz w:val="19"/>
                <w:szCs w:val="19"/>
              </w:rPr>
            </w:pPr>
            <w:r w:rsidRPr="00B06478">
              <w:rPr>
                <w:rFonts w:ascii="Arial" w:hAnsi="Arial" w:cs="Arial"/>
                <w:sz w:val="19"/>
                <w:szCs w:val="19"/>
              </w:rPr>
              <w:t>(23,414,195)</w:t>
            </w:r>
          </w:p>
        </w:tc>
      </w:tr>
      <w:tr w:rsidR="00B06478" w:rsidRPr="00435C20" w14:paraId="31C2C612" w14:textId="77777777" w:rsidTr="00856D59">
        <w:tc>
          <w:tcPr>
            <w:tcW w:w="2256" w:type="dxa"/>
          </w:tcPr>
          <w:p w14:paraId="295DA15F" w14:textId="77777777" w:rsidR="00B06478" w:rsidRPr="00435C20" w:rsidRDefault="00B06478" w:rsidP="00B06478">
            <w:pPr>
              <w:tabs>
                <w:tab w:val="left" w:pos="990"/>
              </w:tabs>
              <w:spacing w:line="360" w:lineRule="auto"/>
              <w:jc w:val="thaiDistribute"/>
              <w:rPr>
                <w:rFonts w:ascii="Arial" w:hAnsi="Arial" w:cs="Arial"/>
                <w:sz w:val="19"/>
                <w:szCs w:val="19"/>
              </w:rPr>
            </w:pPr>
            <w:r w:rsidRPr="00435C20">
              <w:rPr>
                <w:rFonts w:ascii="Arial" w:hAnsi="Arial" w:cs="Arial"/>
                <w:sz w:val="19"/>
                <w:szCs w:val="19"/>
              </w:rPr>
              <w:t xml:space="preserve">  - Proceeds</w:t>
            </w:r>
          </w:p>
        </w:tc>
        <w:tc>
          <w:tcPr>
            <w:tcW w:w="266" w:type="dxa"/>
          </w:tcPr>
          <w:p w14:paraId="08047D1A" w14:textId="77777777" w:rsidR="00B06478" w:rsidRPr="00435C20" w:rsidRDefault="00B06478" w:rsidP="00B06478">
            <w:pPr>
              <w:tabs>
                <w:tab w:val="num" w:pos="360"/>
                <w:tab w:val="left" w:pos="990"/>
              </w:tabs>
              <w:spacing w:line="360" w:lineRule="auto"/>
              <w:jc w:val="thaiDistribute"/>
              <w:rPr>
                <w:rFonts w:ascii="Arial" w:hAnsi="Arial" w:cs="Arial"/>
                <w:sz w:val="19"/>
                <w:szCs w:val="19"/>
              </w:rPr>
            </w:pPr>
          </w:p>
        </w:tc>
        <w:tc>
          <w:tcPr>
            <w:tcW w:w="1328" w:type="dxa"/>
            <w:vAlign w:val="bottom"/>
          </w:tcPr>
          <w:p w14:paraId="2F3FFBC7" w14:textId="0F4EC51B" w:rsidR="00B06478" w:rsidRPr="00435C20" w:rsidRDefault="00B06478" w:rsidP="00B06478">
            <w:pPr>
              <w:spacing w:line="360" w:lineRule="auto"/>
              <w:ind w:left="-18"/>
              <w:jc w:val="right"/>
              <w:rPr>
                <w:rFonts w:ascii="Arial" w:hAnsi="Arial" w:cs="Arial"/>
                <w:sz w:val="19"/>
                <w:szCs w:val="19"/>
              </w:rPr>
            </w:pPr>
            <w:r w:rsidRPr="00B06478">
              <w:rPr>
                <w:rFonts w:ascii="Arial" w:hAnsi="Arial" w:cs="Arial"/>
                <w:sz w:val="19"/>
                <w:szCs w:val="19"/>
              </w:rPr>
              <w:t>-</w:t>
            </w:r>
          </w:p>
        </w:tc>
        <w:tc>
          <w:tcPr>
            <w:tcW w:w="267" w:type="dxa"/>
          </w:tcPr>
          <w:p w14:paraId="44AAD703" w14:textId="77777777" w:rsidR="00B06478" w:rsidRPr="00435C20" w:rsidRDefault="00B06478" w:rsidP="00B06478">
            <w:pPr>
              <w:spacing w:line="360" w:lineRule="auto"/>
              <w:ind w:left="-18"/>
              <w:jc w:val="thaiDistribute"/>
              <w:rPr>
                <w:rFonts w:ascii="Arial" w:hAnsi="Arial" w:cs="Arial"/>
                <w:sz w:val="19"/>
                <w:szCs w:val="19"/>
              </w:rPr>
            </w:pPr>
          </w:p>
        </w:tc>
        <w:tc>
          <w:tcPr>
            <w:tcW w:w="1395" w:type="dxa"/>
            <w:vAlign w:val="bottom"/>
          </w:tcPr>
          <w:p w14:paraId="69076022" w14:textId="4EE92F52" w:rsidR="00B06478" w:rsidRPr="00435C20" w:rsidRDefault="00B06478" w:rsidP="00B06478">
            <w:pPr>
              <w:spacing w:line="360" w:lineRule="auto"/>
              <w:ind w:left="-18"/>
              <w:jc w:val="right"/>
              <w:rPr>
                <w:rFonts w:ascii="Arial" w:hAnsi="Arial" w:cs="Arial"/>
                <w:sz w:val="19"/>
                <w:szCs w:val="19"/>
              </w:rPr>
            </w:pPr>
            <w:r w:rsidRPr="00B06478">
              <w:rPr>
                <w:rFonts w:ascii="Arial" w:hAnsi="Arial" w:cs="Arial"/>
                <w:sz w:val="19"/>
                <w:szCs w:val="19"/>
              </w:rPr>
              <w:t>17,729,3</w:t>
            </w:r>
            <w:r w:rsidR="00464E7C">
              <w:rPr>
                <w:rFonts w:ascii="Arial" w:hAnsi="Arial" w:cs="Arial"/>
                <w:sz w:val="19"/>
                <w:szCs w:val="19"/>
              </w:rPr>
              <w:t>64</w:t>
            </w:r>
          </w:p>
        </w:tc>
        <w:tc>
          <w:tcPr>
            <w:tcW w:w="267" w:type="dxa"/>
          </w:tcPr>
          <w:p w14:paraId="5AFFF495" w14:textId="77777777" w:rsidR="00B06478" w:rsidRPr="00435C20" w:rsidRDefault="00B06478" w:rsidP="00B06478">
            <w:pPr>
              <w:spacing w:line="360" w:lineRule="auto"/>
              <w:ind w:left="-18"/>
              <w:jc w:val="thaiDistribute"/>
              <w:rPr>
                <w:rFonts w:ascii="Arial" w:hAnsi="Arial" w:cs="Arial"/>
                <w:sz w:val="19"/>
                <w:szCs w:val="19"/>
              </w:rPr>
            </w:pPr>
          </w:p>
        </w:tc>
        <w:tc>
          <w:tcPr>
            <w:tcW w:w="1477" w:type="dxa"/>
            <w:vAlign w:val="bottom"/>
          </w:tcPr>
          <w:p w14:paraId="2856D81D" w14:textId="17040D56" w:rsidR="00B06478" w:rsidRPr="00435C20" w:rsidRDefault="00B06478" w:rsidP="00B06478">
            <w:pPr>
              <w:spacing w:line="360" w:lineRule="auto"/>
              <w:ind w:left="-18"/>
              <w:jc w:val="right"/>
              <w:rPr>
                <w:rFonts w:ascii="Arial" w:hAnsi="Arial" w:cs="Arial"/>
                <w:sz w:val="19"/>
                <w:szCs w:val="19"/>
              </w:rPr>
            </w:pPr>
            <w:r w:rsidRPr="00B06478">
              <w:rPr>
                <w:rFonts w:ascii="Arial" w:hAnsi="Arial" w:cs="Arial"/>
                <w:sz w:val="19"/>
                <w:szCs w:val="19"/>
              </w:rPr>
              <w:t>9,379,821</w:t>
            </w:r>
          </w:p>
        </w:tc>
        <w:tc>
          <w:tcPr>
            <w:tcW w:w="267" w:type="dxa"/>
          </w:tcPr>
          <w:p w14:paraId="26AD9E2A" w14:textId="77777777" w:rsidR="00B06478" w:rsidRPr="00435C20" w:rsidRDefault="00B06478" w:rsidP="00B06478">
            <w:pPr>
              <w:spacing w:line="360" w:lineRule="auto"/>
              <w:ind w:left="-18"/>
              <w:jc w:val="thaiDistribute"/>
              <w:rPr>
                <w:rFonts w:ascii="Arial" w:hAnsi="Arial" w:cs="Arial"/>
                <w:sz w:val="19"/>
                <w:szCs w:val="19"/>
              </w:rPr>
            </w:pPr>
          </w:p>
        </w:tc>
        <w:tc>
          <w:tcPr>
            <w:tcW w:w="1472" w:type="dxa"/>
            <w:vAlign w:val="bottom"/>
          </w:tcPr>
          <w:p w14:paraId="6D996BA0" w14:textId="11805E08" w:rsidR="00B06478" w:rsidRPr="00435C20" w:rsidRDefault="00B06478" w:rsidP="00B06478">
            <w:pPr>
              <w:spacing w:line="360" w:lineRule="auto"/>
              <w:ind w:left="-18"/>
              <w:jc w:val="right"/>
              <w:rPr>
                <w:rFonts w:ascii="Arial" w:hAnsi="Arial" w:cs="Arial"/>
                <w:sz w:val="19"/>
                <w:szCs w:val="19"/>
              </w:rPr>
            </w:pPr>
            <w:r w:rsidRPr="00B06478">
              <w:rPr>
                <w:rFonts w:ascii="Arial" w:hAnsi="Arial" w:cs="Arial"/>
                <w:sz w:val="19"/>
                <w:szCs w:val="19"/>
              </w:rPr>
              <w:t>27,109,185</w:t>
            </w:r>
          </w:p>
        </w:tc>
      </w:tr>
      <w:tr w:rsidR="00B06478" w:rsidRPr="00435C20" w14:paraId="437D0925" w14:textId="77777777" w:rsidTr="00856D59">
        <w:tc>
          <w:tcPr>
            <w:tcW w:w="2256" w:type="dxa"/>
          </w:tcPr>
          <w:p w14:paraId="18357E94" w14:textId="77777777" w:rsidR="00B06478" w:rsidRPr="00435C20" w:rsidRDefault="00B06478" w:rsidP="00B06478">
            <w:pPr>
              <w:tabs>
                <w:tab w:val="num" w:pos="360"/>
                <w:tab w:val="left" w:pos="990"/>
              </w:tabs>
              <w:spacing w:line="360" w:lineRule="auto"/>
              <w:jc w:val="thaiDistribute"/>
              <w:rPr>
                <w:rFonts w:ascii="Arial" w:hAnsi="Arial" w:cs="Arial"/>
                <w:sz w:val="19"/>
                <w:szCs w:val="19"/>
              </w:rPr>
            </w:pPr>
            <w:r w:rsidRPr="00435C20">
              <w:rPr>
                <w:rFonts w:ascii="Arial" w:hAnsi="Arial" w:cs="Arial"/>
                <w:sz w:val="19"/>
                <w:szCs w:val="19"/>
              </w:rPr>
              <w:t>Non-cash:</w:t>
            </w:r>
          </w:p>
        </w:tc>
        <w:tc>
          <w:tcPr>
            <w:tcW w:w="266" w:type="dxa"/>
          </w:tcPr>
          <w:p w14:paraId="5745A5AB" w14:textId="77777777" w:rsidR="00B06478" w:rsidRPr="00435C20" w:rsidRDefault="00B06478" w:rsidP="00B06478">
            <w:pPr>
              <w:tabs>
                <w:tab w:val="num" w:pos="360"/>
                <w:tab w:val="left" w:pos="990"/>
              </w:tabs>
              <w:spacing w:line="360" w:lineRule="auto"/>
              <w:jc w:val="thaiDistribute"/>
              <w:rPr>
                <w:rFonts w:ascii="Arial" w:hAnsi="Arial" w:cs="Arial"/>
                <w:sz w:val="19"/>
                <w:szCs w:val="19"/>
              </w:rPr>
            </w:pPr>
          </w:p>
        </w:tc>
        <w:tc>
          <w:tcPr>
            <w:tcW w:w="1328" w:type="dxa"/>
            <w:vAlign w:val="bottom"/>
          </w:tcPr>
          <w:p w14:paraId="25F169EA" w14:textId="77777777" w:rsidR="00B06478" w:rsidRPr="00435C20" w:rsidRDefault="00B06478" w:rsidP="00B06478">
            <w:pPr>
              <w:spacing w:line="360" w:lineRule="auto"/>
              <w:ind w:left="-18"/>
              <w:jc w:val="right"/>
              <w:rPr>
                <w:rFonts w:ascii="Arial" w:hAnsi="Arial" w:cs="Arial"/>
                <w:sz w:val="19"/>
                <w:szCs w:val="19"/>
              </w:rPr>
            </w:pPr>
          </w:p>
        </w:tc>
        <w:tc>
          <w:tcPr>
            <w:tcW w:w="267" w:type="dxa"/>
          </w:tcPr>
          <w:p w14:paraId="3978F2DA" w14:textId="77777777" w:rsidR="00B06478" w:rsidRPr="00435C20" w:rsidRDefault="00B06478" w:rsidP="00B06478">
            <w:pPr>
              <w:spacing w:line="360" w:lineRule="auto"/>
              <w:ind w:left="-18"/>
              <w:jc w:val="thaiDistribute"/>
              <w:rPr>
                <w:rFonts w:ascii="Arial" w:hAnsi="Arial" w:cs="Arial"/>
                <w:sz w:val="19"/>
                <w:szCs w:val="19"/>
              </w:rPr>
            </w:pPr>
          </w:p>
        </w:tc>
        <w:tc>
          <w:tcPr>
            <w:tcW w:w="1395" w:type="dxa"/>
            <w:vAlign w:val="bottom"/>
          </w:tcPr>
          <w:p w14:paraId="70095B8D" w14:textId="77777777" w:rsidR="00B06478" w:rsidRPr="00435C20" w:rsidRDefault="00B06478" w:rsidP="00B06478">
            <w:pPr>
              <w:spacing w:line="360" w:lineRule="auto"/>
              <w:ind w:left="-18"/>
              <w:jc w:val="right"/>
              <w:rPr>
                <w:rFonts w:ascii="Arial" w:hAnsi="Arial" w:cs="Arial"/>
                <w:sz w:val="19"/>
                <w:szCs w:val="19"/>
              </w:rPr>
            </w:pPr>
          </w:p>
        </w:tc>
        <w:tc>
          <w:tcPr>
            <w:tcW w:w="267" w:type="dxa"/>
          </w:tcPr>
          <w:p w14:paraId="320A1F91" w14:textId="77777777" w:rsidR="00B06478" w:rsidRPr="00435C20" w:rsidRDefault="00B06478" w:rsidP="00B06478">
            <w:pPr>
              <w:spacing w:line="360" w:lineRule="auto"/>
              <w:ind w:left="-18"/>
              <w:jc w:val="thaiDistribute"/>
              <w:rPr>
                <w:rFonts w:ascii="Arial" w:hAnsi="Arial" w:cs="Arial"/>
                <w:sz w:val="19"/>
                <w:szCs w:val="19"/>
              </w:rPr>
            </w:pPr>
          </w:p>
        </w:tc>
        <w:tc>
          <w:tcPr>
            <w:tcW w:w="1477" w:type="dxa"/>
            <w:vAlign w:val="bottom"/>
          </w:tcPr>
          <w:p w14:paraId="4969D484" w14:textId="77777777" w:rsidR="00B06478" w:rsidRPr="00435C20" w:rsidRDefault="00B06478" w:rsidP="00B06478">
            <w:pPr>
              <w:spacing w:line="360" w:lineRule="auto"/>
              <w:ind w:left="-18"/>
              <w:jc w:val="right"/>
              <w:rPr>
                <w:rFonts w:ascii="Arial" w:hAnsi="Arial" w:cs="Arial"/>
                <w:sz w:val="19"/>
                <w:szCs w:val="19"/>
              </w:rPr>
            </w:pPr>
          </w:p>
        </w:tc>
        <w:tc>
          <w:tcPr>
            <w:tcW w:w="267" w:type="dxa"/>
          </w:tcPr>
          <w:p w14:paraId="7C0AB9CB" w14:textId="77777777" w:rsidR="00B06478" w:rsidRPr="00435C20" w:rsidRDefault="00B06478" w:rsidP="00B06478">
            <w:pPr>
              <w:spacing w:line="360" w:lineRule="auto"/>
              <w:ind w:left="-18"/>
              <w:jc w:val="thaiDistribute"/>
              <w:rPr>
                <w:rFonts w:ascii="Arial" w:hAnsi="Arial" w:cs="Arial"/>
                <w:sz w:val="19"/>
                <w:szCs w:val="19"/>
              </w:rPr>
            </w:pPr>
          </w:p>
        </w:tc>
        <w:tc>
          <w:tcPr>
            <w:tcW w:w="1472" w:type="dxa"/>
            <w:vAlign w:val="bottom"/>
          </w:tcPr>
          <w:p w14:paraId="4286ABE3" w14:textId="77777777" w:rsidR="00B06478" w:rsidRPr="00435C20" w:rsidRDefault="00B06478" w:rsidP="00B06478">
            <w:pPr>
              <w:spacing w:line="360" w:lineRule="auto"/>
              <w:ind w:left="-18"/>
              <w:jc w:val="right"/>
              <w:rPr>
                <w:rFonts w:ascii="Arial" w:hAnsi="Arial" w:cs="Arial"/>
                <w:sz w:val="19"/>
                <w:szCs w:val="19"/>
              </w:rPr>
            </w:pPr>
          </w:p>
        </w:tc>
      </w:tr>
      <w:tr w:rsidR="00B06478" w:rsidRPr="00435C20" w14:paraId="095C08AC" w14:textId="77777777" w:rsidTr="00856D59">
        <w:tc>
          <w:tcPr>
            <w:tcW w:w="2256" w:type="dxa"/>
          </w:tcPr>
          <w:p w14:paraId="2ED49693" w14:textId="77777777" w:rsidR="00B06478" w:rsidRPr="00435C20" w:rsidRDefault="00B06478" w:rsidP="00B06478">
            <w:pPr>
              <w:tabs>
                <w:tab w:val="left" w:pos="990"/>
              </w:tabs>
              <w:spacing w:line="360" w:lineRule="auto"/>
              <w:jc w:val="thaiDistribute"/>
              <w:rPr>
                <w:rFonts w:ascii="Arial" w:hAnsi="Arial" w:cs="Arial"/>
                <w:sz w:val="19"/>
                <w:szCs w:val="19"/>
              </w:rPr>
            </w:pPr>
            <w:r w:rsidRPr="00435C20">
              <w:rPr>
                <w:rFonts w:ascii="Arial" w:hAnsi="Arial" w:cs="Arial"/>
                <w:sz w:val="19"/>
                <w:szCs w:val="19"/>
              </w:rPr>
              <w:t xml:space="preserve">  - Acquisition</w:t>
            </w:r>
          </w:p>
        </w:tc>
        <w:tc>
          <w:tcPr>
            <w:tcW w:w="266" w:type="dxa"/>
          </w:tcPr>
          <w:p w14:paraId="2CA15FD8" w14:textId="77777777" w:rsidR="00B06478" w:rsidRPr="00435C20" w:rsidRDefault="00B06478" w:rsidP="00B06478">
            <w:pPr>
              <w:tabs>
                <w:tab w:val="num" w:pos="360"/>
                <w:tab w:val="left" w:pos="990"/>
              </w:tabs>
              <w:spacing w:line="360" w:lineRule="auto"/>
              <w:jc w:val="thaiDistribute"/>
              <w:rPr>
                <w:rFonts w:ascii="Arial" w:hAnsi="Arial" w:cs="Arial"/>
                <w:sz w:val="19"/>
                <w:szCs w:val="19"/>
              </w:rPr>
            </w:pPr>
          </w:p>
        </w:tc>
        <w:tc>
          <w:tcPr>
            <w:tcW w:w="1328" w:type="dxa"/>
            <w:vAlign w:val="bottom"/>
          </w:tcPr>
          <w:p w14:paraId="45E69E29" w14:textId="04A41ED1" w:rsidR="00B06478" w:rsidRPr="00435C20" w:rsidRDefault="00B06478" w:rsidP="00B06478">
            <w:pPr>
              <w:spacing w:line="360" w:lineRule="auto"/>
              <w:ind w:left="-18"/>
              <w:jc w:val="right"/>
              <w:rPr>
                <w:rFonts w:ascii="Arial" w:hAnsi="Arial" w:cs="Arial"/>
                <w:sz w:val="19"/>
                <w:szCs w:val="19"/>
              </w:rPr>
            </w:pPr>
            <w:r w:rsidRPr="00B06478">
              <w:rPr>
                <w:rFonts w:ascii="Arial" w:hAnsi="Arial" w:cs="Arial"/>
                <w:sz w:val="19"/>
                <w:szCs w:val="19"/>
              </w:rPr>
              <w:t>1,091,904</w:t>
            </w:r>
          </w:p>
        </w:tc>
        <w:tc>
          <w:tcPr>
            <w:tcW w:w="267" w:type="dxa"/>
          </w:tcPr>
          <w:p w14:paraId="3B4E69AE" w14:textId="77777777" w:rsidR="00B06478" w:rsidRPr="00435C20" w:rsidRDefault="00B06478" w:rsidP="00B06478">
            <w:pPr>
              <w:spacing w:line="360" w:lineRule="auto"/>
              <w:ind w:left="-18"/>
              <w:jc w:val="thaiDistribute"/>
              <w:rPr>
                <w:rFonts w:ascii="Arial" w:hAnsi="Arial" w:cs="Arial"/>
                <w:sz w:val="19"/>
                <w:szCs w:val="19"/>
              </w:rPr>
            </w:pPr>
          </w:p>
        </w:tc>
        <w:tc>
          <w:tcPr>
            <w:tcW w:w="1395" w:type="dxa"/>
            <w:vAlign w:val="bottom"/>
          </w:tcPr>
          <w:p w14:paraId="4A39096F" w14:textId="273EFD76" w:rsidR="00B06478" w:rsidRPr="00435C20" w:rsidRDefault="00B06478" w:rsidP="00B06478">
            <w:pPr>
              <w:spacing w:line="360" w:lineRule="auto"/>
              <w:ind w:left="-18"/>
              <w:jc w:val="right"/>
              <w:rPr>
                <w:rFonts w:ascii="Arial" w:hAnsi="Arial" w:cs="Arial"/>
                <w:sz w:val="19"/>
                <w:szCs w:val="19"/>
              </w:rPr>
            </w:pPr>
            <w:r w:rsidRPr="00B06478">
              <w:rPr>
                <w:rFonts w:ascii="Arial" w:hAnsi="Arial" w:cs="Arial"/>
                <w:sz w:val="19"/>
                <w:szCs w:val="19"/>
              </w:rPr>
              <w:t>-</w:t>
            </w:r>
          </w:p>
        </w:tc>
        <w:tc>
          <w:tcPr>
            <w:tcW w:w="267" w:type="dxa"/>
          </w:tcPr>
          <w:p w14:paraId="092BBD45" w14:textId="77777777" w:rsidR="00B06478" w:rsidRPr="00435C20" w:rsidRDefault="00B06478" w:rsidP="00B06478">
            <w:pPr>
              <w:spacing w:line="360" w:lineRule="auto"/>
              <w:ind w:left="-18"/>
              <w:jc w:val="thaiDistribute"/>
              <w:rPr>
                <w:rFonts w:ascii="Arial" w:hAnsi="Arial" w:cs="Arial"/>
                <w:sz w:val="19"/>
                <w:szCs w:val="19"/>
              </w:rPr>
            </w:pPr>
          </w:p>
        </w:tc>
        <w:tc>
          <w:tcPr>
            <w:tcW w:w="1477" w:type="dxa"/>
            <w:vAlign w:val="bottom"/>
          </w:tcPr>
          <w:p w14:paraId="6E08C0A7" w14:textId="368E60EC" w:rsidR="00B06478" w:rsidRPr="00435C20" w:rsidRDefault="00B06478" w:rsidP="00B06478">
            <w:pPr>
              <w:spacing w:line="360" w:lineRule="auto"/>
              <w:ind w:left="-18"/>
              <w:jc w:val="right"/>
              <w:rPr>
                <w:rFonts w:ascii="Arial" w:hAnsi="Arial" w:cs="Arial"/>
                <w:sz w:val="19"/>
                <w:szCs w:val="19"/>
              </w:rPr>
            </w:pPr>
            <w:r w:rsidRPr="00B06478">
              <w:rPr>
                <w:rFonts w:ascii="Arial" w:hAnsi="Arial" w:cs="Arial"/>
                <w:sz w:val="19"/>
                <w:szCs w:val="19"/>
              </w:rPr>
              <w:t>-</w:t>
            </w:r>
          </w:p>
        </w:tc>
        <w:tc>
          <w:tcPr>
            <w:tcW w:w="267" w:type="dxa"/>
          </w:tcPr>
          <w:p w14:paraId="60D3B689" w14:textId="77777777" w:rsidR="00B06478" w:rsidRPr="00435C20" w:rsidRDefault="00B06478" w:rsidP="00B06478">
            <w:pPr>
              <w:spacing w:line="360" w:lineRule="auto"/>
              <w:ind w:left="-18"/>
              <w:jc w:val="thaiDistribute"/>
              <w:rPr>
                <w:rFonts w:ascii="Arial" w:hAnsi="Arial" w:cs="Arial"/>
                <w:sz w:val="19"/>
                <w:szCs w:val="19"/>
              </w:rPr>
            </w:pPr>
          </w:p>
        </w:tc>
        <w:tc>
          <w:tcPr>
            <w:tcW w:w="1472" w:type="dxa"/>
            <w:vAlign w:val="bottom"/>
          </w:tcPr>
          <w:p w14:paraId="350E86F4" w14:textId="0F291B66" w:rsidR="00B06478" w:rsidRPr="00435C20" w:rsidRDefault="00B06478" w:rsidP="00B06478">
            <w:pPr>
              <w:spacing w:line="360" w:lineRule="auto"/>
              <w:ind w:left="-18"/>
              <w:jc w:val="right"/>
              <w:rPr>
                <w:rFonts w:ascii="Arial" w:hAnsi="Arial" w:cs="Arial"/>
                <w:sz w:val="19"/>
                <w:szCs w:val="19"/>
              </w:rPr>
            </w:pPr>
            <w:r w:rsidRPr="00B06478">
              <w:rPr>
                <w:rFonts w:ascii="Arial" w:hAnsi="Arial" w:cs="Arial"/>
                <w:sz w:val="19"/>
                <w:szCs w:val="19"/>
              </w:rPr>
              <w:t>1,091,904</w:t>
            </w:r>
          </w:p>
        </w:tc>
      </w:tr>
      <w:tr w:rsidR="00B06478" w:rsidRPr="00435C20" w14:paraId="40707A25" w14:textId="77777777" w:rsidTr="00856D59">
        <w:tc>
          <w:tcPr>
            <w:tcW w:w="2256" w:type="dxa"/>
          </w:tcPr>
          <w:p w14:paraId="2AC573A5" w14:textId="21853243" w:rsidR="00B06478" w:rsidRPr="00435C20" w:rsidRDefault="00B06478" w:rsidP="00B06478">
            <w:pPr>
              <w:tabs>
                <w:tab w:val="left" w:pos="990"/>
              </w:tabs>
              <w:spacing w:line="360" w:lineRule="auto"/>
              <w:ind w:left="381" w:hanging="381"/>
              <w:rPr>
                <w:rFonts w:ascii="Arial" w:hAnsi="Arial" w:cs="Arial"/>
                <w:sz w:val="19"/>
                <w:szCs w:val="19"/>
              </w:rPr>
            </w:pPr>
            <w:r w:rsidRPr="00435C20">
              <w:rPr>
                <w:rFonts w:ascii="Arial" w:hAnsi="Arial" w:cs="Arial"/>
                <w:sz w:val="19"/>
                <w:szCs w:val="19"/>
              </w:rPr>
              <w:t xml:space="preserve">  - </w:t>
            </w:r>
            <w:r w:rsidRPr="00435C20">
              <w:rPr>
                <w:rFonts w:ascii="Arial" w:eastAsia="Calibri" w:hAnsi="Arial" w:cs="Arial"/>
                <w:sz w:val="19"/>
                <w:szCs w:val="19"/>
              </w:rPr>
              <w:t>Translation adjustments for foreign currency financial statement</w:t>
            </w:r>
          </w:p>
        </w:tc>
        <w:tc>
          <w:tcPr>
            <w:tcW w:w="266" w:type="dxa"/>
          </w:tcPr>
          <w:p w14:paraId="73F24D84" w14:textId="77777777" w:rsidR="00B06478" w:rsidRPr="00435C20" w:rsidRDefault="00B06478" w:rsidP="00B06478">
            <w:pPr>
              <w:tabs>
                <w:tab w:val="num" w:pos="360"/>
                <w:tab w:val="left" w:pos="990"/>
              </w:tabs>
              <w:spacing w:line="360" w:lineRule="auto"/>
              <w:jc w:val="thaiDistribute"/>
              <w:rPr>
                <w:rFonts w:ascii="Arial" w:hAnsi="Arial" w:cs="Arial"/>
                <w:sz w:val="19"/>
                <w:szCs w:val="19"/>
              </w:rPr>
            </w:pPr>
          </w:p>
        </w:tc>
        <w:tc>
          <w:tcPr>
            <w:tcW w:w="1328" w:type="dxa"/>
            <w:tcBorders>
              <w:bottom w:val="single" w:sz="4" w:space="0" w:color="auto"/>
            </w:tcBorders>
            <w:vAlign w:val="bottom"/>
          </w:tcPr>
          <w:p w14:paraId="3194B338" w14:textId="370CCD7B" w:rsidR="00B06478" w:rsidRPr="00435C20" w:rsidRDefault="00B06478" w:rsidP="00B06478">
            <w:pPr>
              <w:spacing w:line="360" w:lineRule="auto"/>
              <w:ind w:left="-18"/>
              <w:jc w:val="right"/>
              <w:rPr>
                <w:rFonts w:ascii="Arial" w:hAnsi="Arial" w:cs="Arial"/>
                <w:sz w:val="19"/>
                <w:szCs w:val="19"/>
              </w:rPr>
            </w:pPr>
            <w:r w:rsidRPr="00B06478">
              <w:rPr>
                <w:rFonts w:ascii="Arial" w:hAnsi="Arial" w:cs="Arial"/>
                <w:sz w:val="19"/>
                <w:szCs w:val="19"/>
              </w:rPr>
              <w:t>-</w:t>
            </w:r>
          </w:p>
        </w:tc>
        <w:tc>
          <w:tcPr>
            <w:tcW w:w="267" w:type="dxa"/>
          </w:tcPr>
          <w:p w14:paraId="30AC4555" w14:textId="77777777" w:rsidR="00B06478" w:rsidRPr="00435C20" w:rsidRDefault="00B06478" w:rsidP="00B06478">
            <w:pPr>
              <w:spacing w:line="360" w:lineRule="auto"/>
              <w:ind w:left="-18"/>
              <w:jc w:val="thaiDistribute"/>
              <w:rPr>
                <w:rFonts w:ascii="Arial" w:hAnsi="Arial" w:cs="Arial"/>
                <w:sz w:val="19"/>
                <w:szCs w:val="19"/>
              </w:rPr>
            </w:pPr>
          </w:p>
        </w:tc>
        <w:tc>
          <w:tcPr>
            <w:tcW w:w="1395" w:type="dxa"/>
            <w:tcBorders>
              <w:bottom w:val="single" w:sz="4" w:space="0" w:color="auto"/>
            </w:tcBorders>
            <w:vAlign w:val="bottom"/>
          </w:tcPr>
          <w:p w14:paraId="5BECAD7C" w14:textId="0133AEB8" w:rsidR="00B06478" w:rsidRPr="00435C20" w:rsidRDefault="00B06478" w:rsidP="00B06478">
            <w:pPr>
              <w:spacing w:line="360" w:lineRule="auto"/>
              <w:ind w:left="-18"/>
              <w:jc w:val="right"/>
              <w:rPr>
                <w:rFonts w:ascii="Arial" w:hAnsi="Arial" w:cs="Arial"/>
                <w:sz w:val="19"/>
                <w:szCs w:val="19"/>
              </w:rPr>
            </w:pPr>
            <w:r w:rsidRPr="00B06478">
              <w:rPr>
                <w:rFonts w:ascii="Arial" w:hAnsi="Arial" w:cs="Arial"/>
                <w:sz w:val="19"/>
                <w:szCs w:val="19"/>
              </w:rPr>
              <w:t>214</w:t>
            </w:r>
          </w:p>
        </w:tc>
        <w:tc>
          <w:tcPr>
            <w:tcW w:w="267" w:type="dxa"/>
          </w:tcPr>
          <w:p w14:paraId="21C8658F" w14:textId="77777777" w:rsidR="00B06478" w:rsidRPr="00435C20" w:rsidRDefault="00B06478" w:rsidP="00B06478">
            <w:pPr>
              <w:spacing w:line="360" w:lineRule="auto"/>
              <w:ind w:left="-18"/>
              <w:jc w:val="thaiDistribute"/>
              <w:rPr>
                <w:rFonts w:ascii="Arial" w:hAnsi="Arial" w:cs="Arial"/>
                <w:sz w:val="19"/>
                <w:szCs w:val="19"/>
              </w:rPr>
            </w:pPr>
          </w:p>
        </w:tc>
        <w:tc>
          <w:tcPr>
            <w:tcW w:w="1477" w:type="dxa"/>
            <w:tcBorders>
              <w:bottom w:val="single" w:sz="4" w:space="0" w:color="auto"/>
            </w:tcBorders>
            <w:vAlign w:val="bottom"/>
          </w:tcPr>
          <w:p w14:paraId="1FECEDED" w14:textId="36C283D0" w:rsidR="00B06478" w:rsidRPr="00435C20" w:rsidRDefault="00B06478" w:rsidP="00B06478">
            <w:pPr>
              <w:spacing w:line="360" w:lineRule="auto"/>
              <w:ind w:left="-18"/>
              <w:jc w:val="right"/>
              <w:rPr>
                <w:rFonts w:ascii="Arial" w:hAnsi="Arial" w:cs="Arial"/>
                <w:sz w:val="19"/>
                <w:szCs w:val="19"/>
              </w:rPr>
            </w:pPr>
            <w:r w:rsidRPr="00B06478">
              <w:rPr>
                <w:rFonts w:ascii="Arial" w:hAnsi="Arial" w:cs="Arial"/>
                <w:sz w:val="19"/>
                <w:szCs w:val="19"/>
              </w:rPr>
              <w:t>2,114</w:t>
            </w:r>
          </w:p>
        </w:tc>
        <w:tc>
          <w:tcPr>
            <w:tcW w:w="267" w:type="dxa"/>
          </w:tcPr>
          <w:p w14:paraId="5F7061CE" w14:textId="77777777" w:rsidR="00B06478" w:rsidRPr="00435C20" w:rsidRDefault="00B06478" w:rsidP="00B06478">
            <w:pPr>
              <w:spacing w:line="360" w:lineRule="auto"/>
              <w:ind w:left="-18"/>
              <w:jc w:val="thaiDistribute"/>
              <w:rPr>
                <w:rFonts w:ascii="Arial" w:hAnsi="Arial" w:cs="Arial"/>
                <w:sz w:val="19"/>
                <w:szCs w:val="19"/>
              </w:rPr>
            </w:pPr>
          </w:p>
        </w:tc>
        <w:tc>
          <w:tcPr>
            <w:tcW w:w="1472" w:type="dxa"/>
            <w:tcBorders>
              <w:bottom w:val="single" w:sz="4" w:space="0" w:color="auto"/>
            </w:tcBorders>
            <w:vAlign w:val="bottom"/>
          </w:tcPr>
          <w:p w14:paraId="75650B54" w14:textId="5F479A87" w:rsidR="00B06478" w:rsidRPr="00435C20" w:rsidRDefault="00B06478" w:rsidP="00B06478">
            <w:pPr>
              <w:spacing w:line="360" w:lineRule="auto"/>
              <w:ind w:left="-18"/>
              <w:jc w:val="right"/>
              <w:rPr>
                <w:rFonts w:ascii="Arial" w:hAnsi="Arial" w:cs="Arial"/>
                <w:sz w:val="19"/>
                <w:szCs w:val="19"/>
                <w:cs/>
              </w:rPr>
            </w:pPr>
            <w:r w:rsidRPr="00B06478">
              <w:rPr>
                <w:rFonts w:ascii="Arial" w:hAnsi="Arial" w:cs="Arial"/>
                <w:sz w:val="19"/>
                <w:szCs w:val="19"/>
              </w:rPr>
              <w:t>2,328</w:t>
            </w:r>
          </w:p>
        </w:tc>
      </w:tr>
      <w:tr w:rsidR="00B06478" w:rsidRPr="00435C20" w14:paraId="603A3585" w14:textId="77777777" w:rsidTr="00856D59">
        <w:tc>
          <w:tcPr>
            <w:tcW w:w="2256" w:type="dxa"/>
          </w:tcPr>
          <w:p w14:paraId="360AB52F" w14:textId="77777777" w:rsidR="00B06478" w:rsidRPr="00435C20" w:rsidRDefault="00B06478" w:rsidP="00B06478">
            <w:pPr>
              <w:tabs>
                <w:tab w:val="left" w:pos="990"/>
              </w:tabs>
              <w:spacing w:line="360" w:lineRule="auto"/>
              <w:jc w:val="thaiDistribute"/>
              <w:rPr>
                <w:rFonts w:ascii="Arial" w:hAnsi="Arial" w:cs="Arial"/>
                <w:sz w:val="19"/>
                <w:szCs w:val="19"/>
              </w:rPr>
            </w:pPr>
            <w:r w:rsidRPr="00435C20">
              <w:rPr>
                <w:rFonts w:ascii="Arial" w:hAnsi="Arial" w:cs="Arial"/>
                <w:sz w:val="19"/>
                <w:szCs w:val="19"/>
              </w:rPr>
              <w:t>31 December 2018</w:t>
            </w:r>
          </w:p>
        </w:tc>
        <w:tc>
          <w:tcPr>
            <w:tcW w:w="266" w:type="dxa"/>
          </w:tcPr>
          <w:p w14:paraId="53D59A73" w14:textId="77777777" w:rsidR="00B06478" w:rsidRPr="00435C20" w:rsidRDefault="00B06478" w:rsidP="00B06478">
            <w:pPr>
              <w:tabs>
                <w:tab w:val="num" w:pos="360"/>
                <w:tab w:val="left" w:pos="990"/>
              </w:tabs>
              <w:spacing w:line="360" w:lineRule="auto"/>
              <w:jc w:val="thaiDistribute"/>
              <w:rPr>
                <w:rFonts w:ascii="Arial" w:hAnsi="Arial" w:cs="Arial"/>
                <w:sz w:val="19"/>
                <w:szCs w:val="19"/>
              </w:rPr>
            </w:pPr>
          </w:p>
        </w:tc>
        <w:tc>
          <w:tcPr>
            <w:tcW w:w="1328" w:type="dxa"/>
            <w:tcBorders>
              <w:top w:val="single" w:sz="4" w:space="0" w:color="auto"/>
              <w:bottom w:val="single" w:sz="12" w:space="0" w:color="auto"/>
            </w:tcBorders>
            <w:vAlign w:val="bottom"/>
          </w:tcPr>
          <w:p w14:paraId="44930777" w14:textId="59001BC9" w:rsidR="00B06478" w:rsidRPr="00435C20" w:rsidRDefault="00B06478" w:rsidP="00B06478">
            <w:pPr>
              <w:spacing w:line="360" w:lineRule="auto"/>
              <w:ind w:left="-18"/>
              <w:jc w:val="right"/>
              <w:rPr>
                <w:rFonts w:ascii="Arial" w:hAnsi="Arial" w:cs="Arial"/>
                <w:sz w:val="19"/>
                <w:szCs w:val="19"/>
              </w:rPr>
            </w:pPr>
            <w:r w:rsidRPr="00B06478">
              <w:rPr>
                <w:rFonts w:ascii="Arial" w:hAnsi="Arial" w:cs="Arial"/>
                <w:sz w:val="19"/>
                <w:szCs w:val="19"/>
              </w:rPr>
              <w:t>1,081,059</w:t>
            </w:r>
          </w:p>
        </w:tc>
        <w:tc>
          <w:tcPr>
            <w:tcW w:w="267" w:type="dxa"/>
          </w:tcPr>
          <w:p w14:paraId="57924A54" w14:textId="77777777" w:rsidR="00B06478" w:rsidRPr="00435C20" w:rsidRDefault="00B06478" w:rsidP="00B06478">
            <w:pPr>
              <w:spacing w:line="360" w:lineRule="auto"/>
              <w:ind w:left="-18"/>
              <w:jc w:val="thaiDistribute"/>
              <w:rPr>
                <w:rFonts w:ascii="Arial" w:hAnsi="Arial" w:cs="Arial"/>
                <w:sz w:val="19"/>
                <w:szCs w:val="19"/>
              </w:rPr>
            </w:pPr>
          </w:p>
        </w:tc>
        <w:tc>
          <w:tcPr>
            <w:tcW w:w="1395" w:type="dxa"/>
            <w:tcBorders>
              <w:top w:val="single" w:sz="4" w:space="0" w:color="auto"/>
              <w:bottom w:val="single" w:sz="12" w:space="0" w:color="auto"/>
            </w:tcBorders>
            <w:vAlign w:val="bottom"/>
          </w:tcPr>
          <w:p w14:paraId="223A5A26" w14:textId="7436D9B0" w:rsidR="00B06478" w:rsidRPr="00435C20" w:rsidRDefault="00B06478" w:rsidP="00B06478">
            <w:pPr>
              <w:spacing w:line="360" w:lineRule="auto"/>
              <w:ind w:left="-18"/>
              <w:jc w:val="right"/>
              <w:rPr>
                <w:rFonts w:ascii="Arial" w:hAnsi="Arial" w:cs="Arial"/>
                <w:sz w:val="19"/>
                <w:szCs w:val="19"/>
              </w:rPr>
            </w:pPr>
            <w:r w:rsidRPr="00B06478">
              <w:rPr>
                <w:rFonts w:ascii="Arial" w:hAnsi="Arial" w:cs="Arial"/>
                <w:sz w:val="19"/>
                <w:szCs w:val="19"/>
              </w:rPr>
              <w:t>4,343,835</w:t>
            </w:r>
          </w:p>
        </w:tc>
        <w:tc>
          <w:tcPr>
            <w:tcW w:w="267" w:type="dxa"/>
          </w:tcPr>
          <w:p w14:paraId="33A13148" w14:textId="77777777" w:rsidR="00B06478" w:rsidRPr="00435C20" w:rsidRDefault="00B06478" w:rsidP="00B06478">
            <w:pPr>
              <w:spacing w:line="360" w:lineRule="auto"/>
              <w:ind w:left="-18"/>
              <w:jc w:val="thaiDistribute"/>
              <w:rPr>
                <w:rFonts w:ascii="Arial" w:hAnsi="Arial" w:cs="Arial"/>
                <w:sz w:val="19"/>
                <w:szCs w:val="19"/>
              </w:rPr>
            </w:pPr>
          </w:p>
        </w:tc>
        <w:tc>
          <w:tcPr>
            <w:tcW w:w="1477" w:type="dxa"/>
            <w:tcBorders>
              <w:top w:val="single" w:sz="4" w:space="0" w:color="auto"/>
              <w:bottom w:val="single" w:sz="12" w:space="0" w:color="auto"/>
            </w:tcBorders>
            <w:vAlign w:val="bottom"/>
          </w:tcPr>
          <w:p w14:paraId="49EC69F4" w14:textId="774A35D0" w:rsidR="00B06478" w:rsidRPr="00435C20" w:rsidRDefault="00B06478" w:rsidP="00B06478">
            <w:pPr>
              <w:spacing w:line="360" w:lineRule="auto"/>
              <w:ind w:left="-18"/>
              <w:jc w:val="right"/>
              <w:rPr>
                <w:rFonts w:ascii="Arial" w:hAnsi="Arial" w:cs="Arial"/>
                <w:sz w:val="19"/>
                <w:szCs w:val="19"/>
              </w:rPr>
            </w:pPr>
            <w:r w:rsidRPr="00B06478">
              <w:rPr>
                <w:rFonts w:ascii="Arial" w:hAnsi="Arial" w:cs="Arial"/>
                <w:sz w:val="19"/>
                <w:szCs w:val="19"/>
              </w:rPr>
              <w:t>15,068,794</w:t>
            </w:r>
          </w:p>
        </w:tc>
        <w:tc>
          <w:tcPr>
            <w:tcW w:w="267" w:type="dxa"/>
          </w:tcPr>
          <w:p w14:paraId="0DA98478" w14:textId="77777777" w:rsidR="00B06478" w:rsidRPr="00435C20" w:rsidRDefault="00B06478" w:rsidP="00B06478">
            <w:pPr>
              <w:spacing w:line="360" w:lineRule="auto"/>
              <w:ind w:left="-18"/>
              <w:jc w:val="thaiDistribute"/>
              <w:rPr>
                <w:rFonts w:ascii="Arial" w:hAnsi="Arial" w:cs="Arial"/>
                <w:sz w:val="19"/>
                <w:szCs w:val="19"/>
              </w:rPr>
            </w:pPr>
          </w:p>
        </w:tc>
        <w:tc>
          <w:tcPr>
            <w:tcW w:w="1472" w:type="dxa"/>
            <w:tcBorders>
              <w:top w:val="single" w:sz="4" w:space="0" w:color="auto"/>
              <w:bottom w:val="single" w:sz="12" w:space="0" w:color="auto"/>
            </w:tcBorders>
            <w:vAlign w:val="bottom"/>
          </w:tcPr>
          <w:p w14:paraId="3B4BA65E" w14:textId="74FF5695" w:rsidR="00B06478" w:rsidRPr="00435C20" w:rsidRDefault="00B06478" w:rsidP="00B06478">
            <w:pPr>
              <w:spacing w:line="360" w:lineRule="auto"/>
              <w:ind w:left="-18"/>
              <w:jc w:val="right"/>
              <w:rPr>
                <w:rFonts w:ascii="Arial" w:hAnsi="Arial" w:cs="Arial"/>
                <w:sz w:val="19"/>
                <w:szCs w:val="19"/>
              </w:rPr>
            </w:pPr>
            <w:r w:rsidRPr="00B06478">
              <w:rPr>
                <w:rFonts w:ascii="Arial" w:hAnsi="Arial" w:cs="Arial"/>
                <w:sz w:val="19"/>
                <w:szCs w:val="19"/>
              </w:rPr>
              <w:t>20,493,688</w:t>
            </w:r>
          </w:p>
        </w:tc>
      </w:tr>
      <w:tr w:rsidR="00B06478" w:rsidRPr="00435C20" w14:paraId="78EB94E9" w14:textId="77777777" w:rsidTr="00856D59">
        <w:tc>
          <w:tcPr>
            <w:tcW w:w="2256" w:type="dxa"/>
          </w:tcPr>
          <w:p w14:paraId="34241332" w14:textId="77777777" w:rsidR="00B06478" w:rsidRPr="00435C20" w:rsidRDefault="00B06478" w:rsidP="00B06478">
            <w:pPr>
              <w:tabs>
                <w:tab w:val="left" w:pos="990"/>
              </w:tabs>
              <w:spacing w:line="360" w:lineRule="auto"/>
              <w:jc w:val="thaiDistribute"/>
              <w:rPr>
                <w:rFonts w:ascii="Arial" w:hAnsi="Arial" w:cs="Arial"/>
                <w:sz w:val="19"/>
                <w:szCs w:val="19"/>
              </w:rPr>
            </w:pPr>
          </w:p>
        </w:tc>
        <w:tc>
          <w:tcPr>
            <w:tcW w:w="266" w:type="dxa"/>
          </w:tcPr>
          <w:p w14:paraId="670143DF" w14:textId="77777777" w:rsidR="00B06478" w:rsidRPr="00435C20" w:rsidRDefault="00B06478" w:rsidP="00B06478">
            <w:pPr>
              <w:tabs>
                <w:tab w:val="num" w:pos="360"/>
                <w:tab w:val="left" w:pos="990"/>
              </w:tabs>
              <w:spacing w:line="360" w:lineRule="auto"/>
              <w:jc w:val="thaiDistribute"/>
              <w:rPr>
                <w:rFonts w:ascii="Arial" w:hAnsi="Arial" w:cs="Arial"/>
                <w:sz w:val="19"/>
                <w:szCs w:val="19"/>
              </w:rPr>
            </w:pPr>
          </w:p>
        </w:tc>
        <w:tc>
          <w:tcPr>
            <w:tcW w:w="1328" w:type="dxa"/>
            <w:tcBorders>
              <w:top w:val="single" w:sz="12" w:space="0" w:color="auto"/>
            </w:tcBorders>
            <w:vAlign w:val="bottom"/>
          </w:tcPr>
          <w:p w14:paraId="3695B2A1" w14:textId="77777777" w:rsidR="00B06478" w:rsidRPr="00435C20" w:rsidRDefault="00B06478" w:rsidP="00B06478">
            <w:pPr>
              <w:spacing w:line="360" w:lineRule="auto"/>
              <w:ind w:left="-18"/>
              <w:jc w:val="right"/>
              <w:rPr>
                <w:rFonts w:ascii="Arial" w:hAnsi="Arial" w:cs="Arial"/>
                <w:sz w:val="19"/>
                <w:szCs w:val="19"/>
              </w:rPr>
            </w:pPr>
          </w:p>
        </w:tc>
        <w:tc>
          <w:tcPr>
            <w:tcW w:w="267" w:type="dxa"/>
          </w:tcPr>
          <w:p w14:paraId="27F2A48E" w14:textId="77777777" w:rsidR="00B06478" w:rsidRPr="00435C20" w:rsidRDefault="00B06478" w:rsidP="00B06478">
            <w:pPr>
              <w:spacing w:line="360" w:lineRule="auto"/>
              <w:ind w:left="-18"/>
              <w:jc w:val="thaiDistribute"/>
              <w:rPr>
                <w:rFonts w:ascii="Arial" w:hAnsi="Arial" w:cs="Arial"/>
                <w:sz w:val="19"/>
                <w:szCs w:val="19"/>
              </w:rPr>
            </w:pPr>
          </w:p>
        </w:tc>
        <w:tc>
          <w:tcPr>
            <w:tcW w:w="1395" w:type="dxa"/>
            <w:tcBorders>
              <w:top w:val="single" w:sz="12" w:space="0" w:color="auto"/>
            </w:tcBorders>
            <w:vAlign w:val="bottom"/>
          </w:tcPr>
          <w:p w14:paraId="229F9BCD" w14:textId="77777777" w:rsidR="00B06478" w:rsidRPr="00435C20" w:rsidRDefault="00B06478" w:rsidP="00B06478">
            <w:pPr>
              <w:spacing w:line="360" w:lineRule="auto"/>
              <w:ind w:left="-18"/>
              <w:jc w:val="right"/>
              <w:rPr>
                <w:rFonts w:ascii="Arial" w:hAnsi="Arial" w:cs="Arial"/>
                <w:sz w:val="19"/>
                <w:szCs w:val="19"/>
              </w:rPr>
            </w:pPr>
          </w:p>
        </w:tc>
        <w:tc>
          <w:tcPr>
            <w:tcW w:w="267" w:type="dxa"/>
          </w:tcPr>
          <w:p w14:paraId="6028D47F" w14:textId="77777777" w:rsidR="00B06478" w:rsidRPr="00435C20" w:rsidRDefault="00B06478" w:rsidP="00B06478">
            <w:pPr>
              <w:spacing w:line="360" w:lineRule="auto"/>
              <w:ind w:left="-18"/>
              <w:jc w:val="thaiDistribute"/>
              <w:rPr>
                <w:rFonts w:ascii="Arial" w:hAnsi="Arial" w:cs="Arial"/>
                <w:sz w:val="19"/>
                <w:szCs w:val="19"/>
              </w:rPr>
            </w:pPr>
          </w:p>
        </w:tc>
        <w:tc>
          <w:tcPr>
            <w:tcW w:w="1477" w:type="dxa"/>
            <w:tcBorders>
              <w:top w:val="single" w:sz="12" w:space="0" w:color="auto"/>
            </w:tcBorders>
            <w:vAlign w:val="bottom"/>
          </w:tcPr>
          <w:p w14:paraId="196D01DA" w14:textId="77777777" w:rsidR="00B06478" w:rsidRPr="00435C20" w:rsidRDefault="00B06478" w:rsidP="00B06478">
            <w:pPr>
              <w:spacing w:line="360" w:lineRule="auto"/>
              <w:ind w:left="-18"/>
              <w:jc w:val="right"/>
              <w:rPr>
                <w:rFonts w:ascii="Arial" w:hAnsi="Arial" w:cs="Arial"/>
                <w:sz w:val="19"/>
                <w:szCs w:val="19"/>
              </w:rPr>
            </w:pPr>
          </w:p>
        </w:tc>
        <w:tc>
          <w:tcPr>
            <w:tcW w:w="267" w:type="dxa"/>
          </w:tcPr>
          <w:p w14:paraId="05ECC963" w14:textId="77777777" w:rsidR="00B06478" w:rsidRPr="00435C20" w:rsidRDefault="00B06478" w:rsidP="00B06478">
            <w:pPr>
              <w:spacing w:line="360" w:lineRule="auto"/>
              <w:ind w:left="-18"/>
              <w:jc w:val="thaiDistribute"/>
              <w:rPr>
                <w:rFonts w:ascii="Arial" w:hAnsi="Arial" w:cs="Arial"/>
                <w:sz w:val="19"/>
                <w:szCs w:val="19"/>
              </w:rPr>
            </w:pPr>
          </w:p>
        </w:tc>
        <w:tc>
          <w:tcPr>
            <w:tcW w:w="1472" w:type="dxa"/>
            <w:tcBorders>
              <w:top w:val="single" w:sz="12" w:space="0" w:color="auto"/>
            </w:tcBorders>
            <w:vAlign w:val="bottom"/>
          </w:tcPr>
          <w:p w14:paraId="67F68F7D" w14:textId="77777777" w:rsidR="00B06478" w:rsidRPr="00435C20" w:rsidRDefault="00B06478" w:rsidP="00B06478">
            <w:pPr>
              <w:spacing w:line="360" w:lineRule="auto"/>
              <w:ind w:left="-18"/>
              <w:jc w:val="right"/>
              <w:rPr>
                <w:rFonts w:ascii="Arial" w:hAnsi="Arial" w:cs="Arial"/>
                <w:sz w:val="19"/>
                <w:szCs w:val="19"/>
              </w:rPr>
            </w:pPr>
          </w:p>
        </w:tc>
      </w:tr>
      <w:tr w:rsidR="00B06478" w:rsidRPr="00435C20" w14:paraId="363C6C8E" w14:textId="77777777" w:rsidTr="00856D59">
        <w:tc>
          <w:tcPr>
            <w:tcW w:w="2256" w:type="dxa"/>
          </w:tcPr>
          <w:p w14:paraId="00BC9B12" w14:textId="77777777" w:rsidR="00B06478" w:rsidRPr="00435C20" w:rsidRDefault="00B06478" w:rsidP="00B06478">
            <w:pPr>
              <w:tabs>
                <w:tab w:val="left" w:pos="990"/>
              </w:tabs>
              <w:spacing w:line="360" w:lineRule="auto"/>
              <w:jc w:val="thaiDistribute"/>
              <w:rPr>
                <w:rFonts w:ascii="Arial" w:hAnsi="Arial" w:cs="Arial"/>
                <w:sz w:val="19"/>
                <w:szCs w:val="19"/>
              </w:rPr>
            </w:pPr>
            <w:r w:rsidRPr="00435C20">
              <w:rPr>
                <w:rFonts w:ascii="Arial" w:hAnsi="Arial" w:cs="Arial"/>
                <w:sz w:val="19"/>
                <w:szCs w:val="19"/>
              </w:rPr>
              <w:t>1 January 2017</w:t>
            </w:r>
          </w:p>
        </w:tc>
        <w:tc>
          <w:tcPr>
            <w:tcW w:w="266" w:type="dxa"/>
          </w:tcPr>
          <w:p w14:paraId="5E95AEB8" w14:textId="77777777" w:rsidR="00B06478" w:rsidRPr="00435C20" w:rsidRDefault="00B06478" w:rsidP="00B06478">
            <w:pPr>
              <w:tabs>
                <w:tab w:val="num" w:pos="360"/>
                <w:tab w:val="left" w:pos="990"/>
              </w:tabs>
              <w:spacing w:line="360" w:lineRule="auto"/>
              <w:jc w:val="thaiDistribute"/>
              <w:rPr>
                <w:rFonts w:ascii="Arial" w:hAnsi="Arial" w:cs="Arial"/>
                <w:sz w:val="19"/>
                <w:szCs w:val="19"/>
              </w:rPr>
            </w:pPr>
          </w:p>
        </w:tc>
        <w:tc>
          <w:tcPr>
            <w:tcW w:w="1328" w:type="dxa"/>
            <w:vAlign w:val="bottom"/>
          </w:tcPr>
          <w:p w14:paraId="2F5CB6FE" w14:textId="77777777" w:rsidR="00B06478" w:rsidRPr="00435C20" w:rsidRDefault="00B06478" w:rsidP="00B06478">
            <w:pPr>
              <w:spacing w:line="360" w:lineRule="auto"/>
              <w:ind w:left="-18"/>
              <w:jc w:val="right"/>
              <w:rPr>
                <w:rFonts w:ascii="Arial" w:hAnsi="Arial" w:cs="Arial"/>
                <w:sz w:val="19"/>
                <w:szCs w:val="19"/>
              </w:rPr>
            </w:pPr>
          </w:p>
        </w:tc>
        <w:tc>
          <w:tcPr>
            <w:tcW w:w="267" w:type="dxa"/>
          </w:tcPr>
          <w:p w14:paraId="12E4EDAA" w14:textId="77777777" w:rsidR="00B06478" w:rsidRPr="00435C20" w:rsidRDefault="00B06478" w:rsidP="00B06478">
            <w:pPr>
              <w:spacing w:line="360" w:lineRule="auto"/>
              <w:ind w:left="-18"/>
              <w:jc w:val="thaiDistribute"/>
              <w:rPr>
                <w:rFonts w:ascii="Arial" w:hAnsi="Arial" w:cs="Arial"/>
                <w:sz w:val="19"/>
                <w:szCs w:val="19"/>
              </w:rPr>
            </w:pPr>
          </w:p>
        </w:tc>
        <w:tc>
          <w:tcPr>
            <w:tcW w:w="1395" w:type="dxa"/>
            <w:vAlign w:val="bottom"/>
          </w:tcPr>
          <w:p w14:paraId="737E5FDB" w14:textId="77777777" w:rsidR="00B06478" w:rsidRPr="00435C20" w:rsidRDefault="00B06478" w:rsidP="00B06478">
            <w:pPr>
              <w:spacing w:line="360" w:lineRule="auto"/>
              <w:ind w:left="-18"/>
              <w:jc w:val="right"/>
              <w:rPr>
                <w:rFonts w:ascii="Arial" w:hAnsi="Arial" w:cs="Arial"/>
                <w:sz w:val="19"/>
                <w:szCs w:val="19"/>
              </w:rPr>
            </w:pPr>
          </w:p>
        </w:tc>
        <w:tc>
          <w:tcPr>
            <w:tcW w:w="267" w:type="dxa"/>
          </w:tcPr>
          <w:p w14:paraId="5230513D" w14:textId="77777777" w:rsidR="00B06478" w:rsidRPr="00435C20" w:rsidRDefault="00B06478" w:rsidP="00B06478">
            <w:pPr>
              <w:spacing w:line="360" w:lineRule="auto"/>
              <w:ind w:left="-18"/>
              <w:jc w:val="thaiDistribute"/>
              <w:rPr>
                <w:rFonts w:ascii="Arial" w:hAnsi="Arial" w:cs="Arial"/>
                <w:sz w:val="19"/>
                <w:szCs w:val="19"/>
              </w:rPr>
            </w:pPr>
          </w:p>
        </w:tc>
        <w:tc>
          <w:tcPr>
            <w:tcW w:w="1477" w:type="dxa"/>
            <w:vAlign w:val="bottom"/>
          </w:tcPr>
          <w:p w14:paraId="22A97498" w14:textId="77777777" w:rsidR="00B06478" w:rsidRPr="00435C20" w:rsidRDefault="00B06478" w:rsidP="00B06478">
            <w:pPr>
              <w:spacing w:line="360" w:lineRule="auto"/>
              <w:ind w:left="-18"/>
              <w:jc w:val="right"/>
              <w:rPr>
                <w:rFonts w:ascii="Arial" w:hAnsi="Arial" w:cs="Arial"/>
                <w:sz w:val="19"/>
                <w:szCs w:val="19"/>
              </w:rPr>
            </w:pPr>
          </w:p>
        </w:tc>
        <w:tc>
          <w:tcPr>
            <w:tcW w:w="267" w:type="dxa"/>
          </w:tcPr>
          <w:p w14:paraId="59EAA01E" w14:textId="77777777" w:rsidR="00B06478" w:rsidRPr="00435C20" w:rsidRDefault="00B06478" w:rsidP="00B06478">
            <w:pPr>
              <w:spacing w:line="360" w:lineRule="auto"/>
              <w:ind w:left="-18"/>
              <w:jc w:val="thaiDistribute"/>
              <w:rPr>
                <w:rFonts w:ascii="Arial" w:hAnsi="Arial" w:cs="Arial"/>
                <w:sz w:val="19"/>
                <w:szCs w:val="19"/>
              </w:rPr>
            </w:pPr>
          </w:p>
        </w:tc>
        <w:tc>
          <w:tcPr>
            <w:tcW w:w="1472" w:type="dxa"/>
            <w:vAlign w:val="bottom"/>
          </w:tcPr>
          <w:p w14:paraId="190D81E2" w14:textId="77777777" w:rsidR="00B06478" w:rsidRPr="00435C20" w:rsidRDefault="00B06478" w:rsidP="00B06478">
            <w:pPr>
              <w:spacing w:line="360" w:lineRule="auto"/>
              <w:ind w:left="-18"/>
              <w:jc w:val="right"/>
              <w:rPr>
                <w:rFonts w:ascii="Arial" w:hAnsi="Arial" w:cs="Arial"/>
                <w:sz w:val="19"/>
                <w:szCs w:val="19"/>
              </w:rPr>
            </w:pPr>
          </w:p>
        </w:tc>
      </w:tr>
      <w:tr w:rsidR="00B06478" w:rsidRPr="00435C20" w14:paraId="3E5CECA0" w14:textId="77777777" w:rsidTr="00856D59">
        <w:tc>
          <w:tcPr>
            <w:tcW w:w="2256" w:type="dxa"/>
          </w:tcPr>
          <w:p w14:paraId="471D58EE" w14:textId="77777777" w:rsidR="00B06478" w:rsidRPr="00435C20" w:rsidRDefault="00B06478" w:rsidP="00B06478">
            <w:pPr>
              <w:tabs>
                <w:tab w:val="left" w:pos="990"/>
              </w:tabs>
              <w:spacing w:line="360" w:lineRule="auto"/>
              <w:jc w:val="thaiDistribute"/>
              <w:rPr>
                <w:rFonts w:ascii="Arial" w:hAnsi="Arial" w:cs="Arial"/>
                <w:sz w:val="19"/>
                <w:szCs w:val="19"/>
              </w:rPr>
            </w:pPr>
            <w:r w:rsidRPr="00435C20">
              <w:rPr>
                <w:rFonts w:ascii="Arial" w:hAnsi="Arial" w:cs="Arial"/>
                <w:sz w:val="19"/>
                <w:szCs w:val="19"/>
              </w:rPr>
              <w:t>Cash-flows:</w:t>
            </w:r>
          </w:p>
        </w:tc>
        <w:tc>
          <w:tcPr>
            <w:tcW w:w="266" w:type="dxa"/>
          </w:tcPr>
          <w:p w14:paraId="4BE97807" w14:textId="77777777" w:rsidR="00B06478" w:rsidRPr="00435C20" w:rsidRDefault="00B06478" w:rsidP="00B06478">
            <w:pPr>
              <w:tabs>
                <w:tab w:val="num" w:pos="360"/>
                <w:tab w:val="left" w:pos="990"/>
              </w:tabs>
              <w:spacing w:line="360" w:lineRule="auto"/>
              <w:jc w:val="thaiDistribute"/>
              <w:rPr>
                <w:rFonts w:ascii="Arial" w:hAnsi="Arial" w:cs="Arial"/>
                <w:sz w:val="19"/>
                <w:szCs w:val="19"/>
              </w:rPr>
            </w:pPr>
          </w:p>
        </w:tc>
        <w:tc>
          <w:tcPr>
            <w:tcW w:w="1328" w:type="dxa"/>
            <w:vAlign w:val="bottom"/>
          </w:tcPr>
          <w:p w14:paraId="56AE8F04" w14:textId="02A9933C" w:rsidR="00B06478" w:rsidRPr="00435C20" w:rsidRDefault="00B06478" w:rsidP="00B06478">
            <w:pPr>
              <w:spacing w:line="360" w:lineRule="auto"/>
              <w:ind w:left="-18"/>
              <w:jc w:val="right"/>
              <w:rPr>
                <w:rFonts w:ascii="Arial" w:hAnsi="Arial" w:cs="Arial"/>
                <w:sz w:val="19"/>
                <w:szCs w:val="19"/>
              </w:rPr>
            </w:pPr>
            <w:r w:rsidRPr="00B06478">
              <w:rPr>
                <w:rFonts w:ascii="Arial" w:hAnsi="Arial" w:cs="Arial"/>
                <w:sz w:val="19"/>
                <w:szCs w:val="19"/>
              </w:rPr>
              <w:t>1,374,527</w:t>
            </w:r>
          </w:p>
        </w:tc>
        <w:tc>
          <w:tcPr>
            <w:tcW w:w="267" w:type="dxa"/>
          </w:tcPr>
          <w:p w14:paraId="01B16A91" w14:textId="77777777" w:rsidR="00B06478" w:rsidRPr="00435C20" w:rsidRDefault="00B06478" w:rsidP="00B06478">
            <w:pPr>
              <w:spacing w:line="360" w:lineRule="auto"/>
              <w:ind w:left="-18"/>
              <w:jc w:val="thaiDistribute"/>
              <w:rPr>
                <w:rFonts w:ascii="Arial" w:hAnsi="Arial" w:cs="Arial"/>
                <w:sz w:val="19"/>
                <w:szCs w:val="19"/>
              </w:rPr>
            </w:pPr>
          </w:p>
        </w:tc>
        <w:tc>
          <w:tcPr>
            <w:tcW w:w="1395" w:type="dxa"/>
            <w:vAlign w:val="bottom"/>
          </w:tcPr>
          <w:p w14:paraId="0E51F58D" w14:textId="3E821713" w:rsidR="00B06478" w:rsidRPr="00435C20" w:rsidRDefault="00B06478" w:rsidP="00B06478">
            <w:pPr>
              <w:spacing w:line="360" w:lineRule="auto"/>
              <w:ind w:left="-18"/>
              <w:jc w:val="right"/>
              <w:rPr>
                <w:rFonts w:ascii="Arial" w:hAnsi="Arial" w:cs="Arial"/>
                <w:sz w:val="19"/>
                <w:szCs w:val="19"/>
              </w:rPr>
            </w:pPr>
            <w:r w:rsidRPr="00B06478">
              <w:rPr>
                <w:rFonts w:ascii="Arial" w:hAnsi="Arial" w:cs="Arial"/>
                <w:sz w:val="19"/>
                <w:szCs w:val="19"/>
              </w:rPr>
              <w:t>5,110,778</w:t>
            </w:r>
          </w:p>
        </w:tc>
        <w:tc>
          <w:tcPr>
            <w:tcW w:w="267" w:type="dxa"/>
          </w:tcPr>
          <w:p w14:paraId="7945D087" w14:textId="77777777" w:rsidR="00B06478" w:rsidRPr="00435C20" w:rsidRDefault="00B06478" w:rsidP="00B06478">
            <w:pPr>
              <w:spacing w:line="360" w:lineRule="auto"/>
              <w:ind w:left="-18"/>
              <w:jc w:val="thaiDistribute"/>
              <w:rPr>
                <w:rFonts w:ascii="Arial" w:hAnsi="Arial" w:cs="Arial"/>
                <w:sz w:val="19"/>
                <w:szCs w:val="19"/>
              </w:rPr>
            </w:pPr>
          </w:p>
        </w:tc>
        <w:tc>
          <w:tcPr>
            <w:tcW w:w="1477" w:type="dxa"/>
            <w:vAlign w:val="bottom"/>
          </w:tcPr>
          <w:p w14:paraId="065DC5A1" w14:textId="1FBC092D" w:rsidR="00B06478" w:rsidRPr="00435C20" w:rsidRDefault="00B06478" w:rsidP="00B06478">
            <w:pPr>
              <w:spacing w:line="360" w:lineRule="auto"/>
              <w:ind w:left="-18"/>
              <w:jc w:val="right"/>
              <w:rPr>
                <w:rFonts w:ascii="Arial" w:hAnsi="Arial" w:cs="Arial"/>
                <w:sz w:val="19"/>
                <w:szCs w:val="19"/>
              </w:rPr>
            </w:pPr>
            <w:r w:rsidRPr="00B06478">
              <w:rPr>
                <w:rFonts w:ascii="Arial" w:hAnsi="Arial" w:cs="Arial"/>
                <w:sz w:val="19"/>
                <w:szCs w:val="19"/>
              </w:rPr>
              <w:t>6,138,104</w:t>
            </w:r>
          </w:p>
        </w:tc>
        <w:tc>
          <w:tcPr>
            <w:tcW w:w="267" w:type="dxa"/>
          </w:tcPr>
          <w:p w14:paraId="56736B42" w14:textId="77777777" w:rsidR="00B06478" w:rsidRPr="00435C20" w:rsidRDefault="00B06478" w:rsidP="00B06478">
            <w:pPr>
              <w:spacing w:line="360" w:lineRule="auto"/>
              <w:ind w:left="-18"/>
              <w:jc w:val="thaiDistribute"/>
              <w:rPr>
                <w:rFonts w:ascii="Arial" w:hAnsi="Arial" w:cs="Arial"/>
                <w:sz w:val="19"/>
                <w:szCs w:val="19"/>
              </w:rPr>
            </w:pPr>
          </w:p>
        </w:tc>
        <w:tc>
          <w:tcPr>
            <w:tcW w:w="1472" w:type="dxa"/>
            <w:vAlign w:val="bottom"/>
          </w:tcPr>
          <w:p w14:paraId="24E69E8A" w14:textId="0BB8C297" w:rsidR="00B06478" w:rsidRPr="00435C20" w:rsidRDefault="00B06478" w:rsidP="00B06478">
            <w:pPr>
              <w:spacing w:line="360" w:lineRule="auto"/>
              <w:ind w:left="-18"/>
              <w:jc w:val="right"/>
              <w:rPr>
                <w:rFonts w:ascii="Arial" w:hAnsi="Arial" w:cs="Arial"/>
                <w:sz w:val="19"/>
                <w:szCs w:val="19"/>
              </w:rPr>
            </w:pPr>
            <w:r w:rsidRPr="00B06478">
              <w:rPr>
                <w:rFonts w:ascii="Arial" w:hAnsi="Arial" w:cs="Arial"/>
                <w:sz w:val="19"/>
                <w:szCs w:val="19"/>
              </w:rPr>
              <w:t>12,623,409</w:t>
            </w:r>
          </w:p>
        </w:tc>
      </w:tr>
      <w:tr w:rsidR="00B06478" w:rsidRPr="00435C20" w14:paraId="2FDFFEDB" w14:textId="77777777" w:rsidTr="00856D59">
        <w:tc>
          <w:tcPr>
            <w:tcW w:w="2256" w:type="dxa"/>
          </w:tcPr>
          <w:p w14:paraId="0DEE7D76" w14:textId="77777777" w:rsidR="00B06478" w:rsidRPr="00435C20" w:rsidRDefault="00B06478" w:rsidP="00B06478">
            <w:pPr>
              <w:tabs>
                <w:tab w:val="left" w:pos="990"/>
              </w:tabs>
              <w:spacing w:line="360" w:lineRule="auto"/>
              <w:jc w:val="thaiDistribute"/>
              <w:rPr>
                <w:rFonts w:ascii="Arial" w:hAnsi="Arial" w:cs="Arial"/>
                <w:sz w:val="19"/>
                <w:szCs w:val="19"/>
              </w:rPr>
            </w:pPr>
            <w:r w:rsidRPr="00435C20">
              <w:rPr>
                <w:rFonts w:ascii="Arial" w:hAnsi="Arial" w:cs="Arial"/>
                <w:sz w:val="19"/>
                <w:szCs w:val="19"/>
              </w:rPr>
              <w:t xml:space="preserve">  - Repayment</w:t>
            </w:r>
          </w:p>
        </w:tc>
        <w:tc>
          <w:tcPr>
            <w:tcW w:w="266" w:type="dxa"/>
          </w:tcPr>
          <w:p w14:paraId="114FC859" w14:textId="77777777" w:rsidR="00B06478" w:rsidRPr="00435C20" w:rsidRDefault="00B06478" w:rsidP="00B06478">
            <w:pPr>
              <w:tabs>
                <w:tab w:val="num" w:pos="360"/>
                <w:tab w:val="left" w:pos="990"/>
              </w:tabs>
              <w:spacing w:line="360" w:lineRule="auto"/>
              <w:jc w:val="thaiDistribute"/>
              <w:rPr>
                <w:rFonts w:ascii="Arial" w:hAnsi="Arial" w:cs="Arial"/>
                <w:sz w:val="19"/>
                <w:szCs w:val="19"/>
              </w:rPr>
            </w:pPr>
          </w:p>
        </w:tc>
        <w:tc>
          <w:tcPr>
            <w:tcW w:w="1328" w:type="dxa"/>
            <w:vAlign w:val="bottom"/>
          </w:tcPr>
          <w:p w14:paraId="3CC5C5D0" w14:textId="4A0DDA05" w:rsidR="00B06478" w:rsidRPr="00435C20" w:rsidRDefault="00B06478" w:rsidP="00B06478">
            <w:pPr>
              <w:spacing w:line="360" w:lineRule="auto"/>
              <w:ind w:left="-18"/>
              <w:jc w:val="right"/>
              <w:rPr>
                <w:rFonts w:ascii="Arial" w:hAnsi="Arial" w:cs="Arial"/>
                <w:sz w:val="19"/>
                <w:szCs w:val="19"/>
              </w:rPr>
            </w:pPr>
            <w:r w:rsidRPr="00B06478">
              <w:rPr>
                <w:rFonts w:ascii="Arial" w:hAnsi="Arial" w:cs="Arial"/>
                <w:sz w:val="19"/>
                <w:szCs w:val="19"/>
              </w:rPr>
              <w:t>(614,660)</w:t>
            </w:r>
          </w:p>
        </w:tc>
        <w:tc>
          <w:tcPr>
            <w:tcW w:w="267" w:type="dxa"/>
          </w:tcPr>
          <w:p w14:paraId="0A42A158" w14:textId="77777777" w:rsidR="00B06478" w:rsidRPr="00435C20" w:rsidRDefault="00B06478" w:rsidP="00B06478">
            <w:pPr>
              <w:spacing w:line="360" w:lineRule="auto"/>
              <w:ind w:left="-18"/>
              <w:jc w:val="thaiDistribute"/>
              <w:rPr>
                <w:rFonts w:ascii="Arial" w:hAnsi="Arial" w:cs="Arial"/>
                <w:sz w:val="19"/>
                <w:szCs w:val="19"/>
              </w:rPr>
            </w:pPr>
          </w:p>
        </w:tc>
        <w:tc>
          <w:tcPr>
            <w:tcW w:w="1395" w:type="dxa"/>
            <w:vAlign w:val="bottom"/>
          </w:tcPr>
          <w:p w14:paraId="39346C35" w14:textId="1071D061" w:rsidR="00B06478" w:rsidRPr="00435C20" w:rsidRDefault="00B06478" w:rsidP="00B06478">
            <w:pPr>
              <w:spacing w:line="360" w:lineRule="auto"/>
              <w:ind w:left="-18"/>
              <w:jc w:val="right"/>
              <w:rPr>
                <w:rFonts w:ascii="Arial" w:hAnsi="Arial" w:cs="Arial"/>
                <w:sz w:val="19"/>
                <w:szCs w:val="19"/>
              </w:rPr>
            </w:pPr>
            <w:r w:rsidRPr="00B06478">
              <w:rPr>
                <w:rFonts w:ascii="Arial" w:hAnsi="Arial" w:cs="Arial"/>
                <w:sz w:val="19"/>
                <w:szCs w:val="19"/>
              </w:rPr>
              <w:t>(20,099,976)</w:t>
            </w:r>
          </w:p>
        </w:tc>
        <w:tc>
          <w:tcPr>
            <w:tcW w:w="267" w:type="dxa"/>
          </w:tcPr>
          <w:p w14:paraId="2B2812C9" w14:textId="77777777" w:rsidR="00B06478" w:rsidRPr="00435C20" w:rsidRDefault="00B06478" w:rsidP="00B06478">
            <w:pPr>
              <w:spacing w:line="360" w:lineRule="auto"/>
              <w:ind w:left="-18"/>
              <w:jc w:val="thaiDistribute"/>
              <w:rPr>
                <w:rFonts w:ascii="Arial" w:hAnsi="Arial" w:cs="Arial"/>
                <w:sz w:val="19"/>
                <w:szCs w:val="19"/>
              </w:rPr>
            </w:pPr>
          </w:p>
        </w:tc>
        <w:tc>
          <w:tcPr>
            <w:tcW w:w="1477" w:type="dxa"/>
            <w:vAlign w:val="bottom"/>
          </w:tcPr>
          <w:p w14:paraId="3B656137" w14:textId="7953D58D" w:rsidR="00B06478" w:rsidRPr="00435C20" w:rsidRDefault="00B06478" w:rsidP="00B06478">
            <w:pPr>
              <w:spacing w:line="360" w:lineRule="auto"/>
              <w:ind w:left="-18"/>
              <w:jc w:val="right"/>
              <w:rPr>
                <w:rFonts w:ascii="Arial" w:hAnsi="Arial" w:cs="Arial"/>
                <w:sz w:val="19"/>
                <w:szCs w:val="19"/>
              </w:rPr>
            </w:pPr>
            <w:r w:rsidRPr="00B06478">
              <w:rPr>
                <w:rFonts w:ascii="Arial" w:hAnsi="Arial" w:cs="Arial"/>
                <w:sz w:val="19"/>
                <w:szCs w:val="19"/>
              </w:rPr>
              <w:t>(2,235,646)</w:t>
            </w:r>
          </w:p>
        </w:tc>
        <w:tc>
          <w:tcPr>
            <w:tcW w:w="267" w:type="dxa"/>
          </w:tcPr>
          <w:p w14:paraId="3B4F5DA9" w14:textId="77777777" w:rsidR="00B06478" w:rsidRPr="00435C20" w:rsidRDefault="00B06478" w:rsidP="00B06478">
            <w:pPr>
              <w:spacing w:line="360" w:lineRule="auto"/>
              <w:ind w:left="-18"/>
              <w:jc w:val="thaiDistribute"/>
              <w:rPr>
                <w:rFonts w:ascii="Arial" w:hAnsi="Arial" w:cs="Arial"/>
                <w:sz w:val="19"/>
                <w:szCs w:val="19"/>
              </w:rPr>
            </w:pPr>
          </w:p>
        </w:tc>
        <w:tc>
          <w:tcPr>
            <w:tcW w:w="1472" w:type="dxa"/>
            <w:vAlign w:val="bottom"/>
          </w:tcPr>
          <w:p w14:paraId="6EC8FEB3" w14:textId="20348AE5" w:rsidR="00B06478" w:rsidRPr="00435C20" w:rsidRDefault="00B06478" w:rsidP="00B06478">
            <w:pPr>
              <w:spacing w:line="360" w:lineRule="auto"/>
              <w:ind w:left="-18"/>
              <w:jc w:val="right"/>
              <w:rPr>
                <w:rFonts w:ascii="Arial" w:hAnsi="Arial" w:cs="Arial"/>
                <w:sz w:val="19"/>
                <w:szCs w:val="19"/>
              </w:rPr>
            </w:pPr>
            <w:r w:rsidRPr="00B06478">
              <w:rPr>
                <w:rFonts w:ascii="Arial" w:hAnsi="Arial" w:cs="Arial"/>
                <w:sz w:val="19"/>
                <w:szCs w:val="19"/>
              </w:rPr>
              <w:t>(22,950,282)</w:t>
            </w:r>
          </w:p>
        </w:tc>
      </w:tr>
      <w:tr w:rsidR="00B06478" w:rsidRPr="00435C20" w14:paraId="1CCA0F5A" w14:textId="77777777" w:rsidTr="00856D59">
        <w:tc>
          <w:tcPr>
            <w:tcW w:w="2256" w:type="dxa"/>
          </w:tcPr>
          <w:p w14:paraId="3F40EBB4" w14:textId="77777777" w:rsidR="00B06478" w:rsidRPr="00435C20" w:rsidRDefault="00B06478" w:rsidP="00B06478">
            <w:pPr>
              <w:tabs>
                <w:tab w:val="left" w:pos="990"/>
              </w:tabs>
              <w:spacing w:line="360" w:lineRule="auto"/>
              <w:jc w:val="thaiDistribute"/>
              <w:rPr>
                <w:rFonts w:ascii="Arial" w:hAnsi="Arial" w:cs="Arial"/>
                <w:sz w:val="19"/>
                <w:szCs w:val="19"/>
              </w:rPr>
            </w:pPr>
            <w:r w:rsidRPr="00435C20">
              <w:rPr>
                <w:rFonts w:ascii="Arial" w:hAnsi="Arial" w:cs="Arial"/>
                <w:sz w:val="19"/>
                <w:szCs w:val="19"/>
              </w:rPr>
              <w:t xml:space="preserve">  - Proceeds</w:t>
            </w:r>
          </w:p>
        </w:tc>
        <w:tc>
          <w:tcPr>
            <w:tcW w:w="266" w:type="dxa"/>
          </w:tcPr>
          <w:p w14:paraId="389F318E" w14:textId="77777777" w:rsidR="00B06478" w:rsidRPr="00435C20" w:rsidRDefault="00B06478" w:rsidP="00B06478">
            <w:pPr>
              <w:tabs>
                <w:tab w:val="num" w:pos="360"/>
                <w:tab w:val="left" w:pos="990"/>
              </w:tabs>
              <w:spacing w:line="360" w:lineRule="auto"/>
              <w:jc w:val="thaiDistribute"/>
              <w:rPr>
                <w:rFonts w:ascii="Arial" w:hAnsi="Arial" w:cs="Arial"/>
                <w:sz w:val="19"/>
                <w:szCs w:val="19"/>
              </w:rPr>
            </w:pPr>
          </w:p>
        </w:tc>
        <w:tc>
          <w:tcPr>
            <w:tcW w:w="1328" w:type="dxa"/>
            <w:vAlign w:val="bottom"/>
          </w:tcPr>
          <w:p w14:paraId="4E3CF445" w14:textId="1AC132A9" w:rsidR="00B06478" w:rsidRPr="00435C20" w:rsidRDefault="00B06478" w:rsidP="00B06478">
            <w:pPr>
              <w:spacing w:line="360" w:lineRule="auto"/>
              <w:ind w:left="-18"/>
              <w:jc w:val="right"/>
              <w:rPr>
                <w:rFonts w:ascii="Arial" w:hAnsi="Arial" w:cs="Arial"/>
                <w:sz w:val="19"/>
                <w:szCs w:val="19"/>
              </w:rPr>
            </w:pPr>
            <w:r w:rsidRPr="00B06478">
              <w:rPr>
                <w:rFonts w:ascii="Arial" w:hAnsi="Arial" w:cs="Arial"/>
                <w:sz w:val="19"/>
                <w:szCs w:val="19"/>
              </w:rPr>
              <w:t>-</w:t>
            </w:r>
          </w:p>
        </w:tc>
        <w:tc>
          <w:tcPr>
            <w:tcW w:w="267" w:type="dxa"/>
          </w:tcPr>
          <w:p w14:paraId="1373D32F" w14:textId="77777777" w:rsidR="00B06478" w:rsidRPr="00435C20" w:rsidRDefault="00B06478" w:rsidP="00B06478">
            <w:pPr>
              <w:spacing w:line="360" w:lineRule="auto"/>
              <w:ind w:left="-18"/>
              <w:jc w:val="thaiDistribute"/>
              <w:rPr>
                <w:rFonts w:ascii="Arial" w:hAnsi="Arial" w:cs="Arial"/>
                <w:sz w:val="19"/>
                <w:szCs w:val="19"/>
              </w:rPr>
            </w:pPr>
          </w:p>
        </w:tc>
        <w:tc>
          <w:tcPr>
            <w:tcW w:w="1395" w:type="dxa"/>
            <w:vAlign w:val="bottom"/>
          </w:tcPr>
          <w:p w14:paraId="5D797CED" w14:textId="00C12B1B" w:rsidR="00B06478" w:rsidRPr="00435C20" w:rsidRDefault="00B06478" w:rsidP="00B06478">
            <w:pPr>
              <w:spacing w:line="360" w:lineRule="auto"/>
              <w:ind w:left="-18"/>
              <w:jc w:val="right"/>
              <w:rPr>
                <w:rFonts w:ascii="Arial" w:hAnsi="Arial" w:cs="Arial"/>
                <w:sz w:val="19"/>
                <w:szCs w:val="19"/>
              </w:rPr>
            </w:pPr>
            <w:r w:rsidRPr="00B06478">
              <w:rPr>
                <w:rFonts w:ascii="Arial" w:hAnsi="Arial" w:cs="Arial"/>
                <w:sz w:val="19"/>
                <w:szCs w:val="19"/>
              </w:rPr>
              <w:t>20,338,001</w:t>
            </w:r>
          </w:p>
        </w:tc>
        <w:tc>
          <w:tcPr>
            <w:tcW w:w="267" w:type="dxa"/>
          </w:tcPr>
          <w:p w14:paraId="18BA7B8C" w14:textId="77777777" w:rsidR="00B06478" w:rsidRPr="00435C20" w:rsidRDefault="00B06478" w:rsidP="00B06478">
            <w:pPr>
              <w:spacing w:line="360" w:lineRule="auto"/>
              <w:ind w:left="-18"/>
              <w:jc w:val="thaiDistribute"/>
              <w:rPr>
                <w:rFonts w:ascii="Arial" w:hAnsi="Arial" w:cs="Arial"/>
                <w:sz w:val="19"/>
                <w:szCs w:val="19"/>
              </w:rPr>
            </w:pPr>
          </w:p>
        </w:tc>
        <w:tc>
          <w:tcPr>
            <w:tcW w:w="1477" w:type="dxa"/>
            <w:vAlign w:val="bottom"/>
          </w:tcPr>
          <w:p w14:paraId="45226F78" w14:textId="0D9F56A5" w:rsidR="00B06478" w:rsidRPr="00435C20" w:rsidRDefault="00B06478" w:rsidP="00B06478">
            <w:pPr>
              <w:spacing w:line="360" w:lineRule="auto"/>
              <w:ind w:left="-18"/>
              <w:jc w:val="right"/>
              <w:rPr>
                <w:rFonts w:ascii="Arial" w:hAnsi="Arial" w:cs="Arial"/>
                <w:sz w:val="19"/>
                <w:szCs w:val="19"/>
              </w:rPr>
            </w:pPr>
            <w:r w:rsidRPr="00B06478">
              <w:rPr>
                <w:rFonts w:ascii="Arial" w:hAnsi="Arial" w:cs="Arial"/>
                <w:sz w:val="19"/>
                <w:szCs w:val="19"/>
              </w:rPr>
              <w:t>5,307,269</w:t>
            </w:r>
          </w:p>
        </w:tc>
        <w:tc>
          <w:tcPr>
            <w:tcW w:w="267" w:type="dxa"/>
          </w:tcPr>
          <w:p w14:paraId="551B1E9E" w14:textId="77777777" w:rsidR="00B06478" w:rsidRPr="00435C20" w:rsidRDefault="00B06478" w:rsidP="00B06478">
            <w:pPr>
              <w:spacing w:line="360" w:lineRule="auto"/>
              <w:ind w:left="-18"/>
              <w:jc w:val="thaiDistribute"/>
              <w:rPr>
                <w:rFonts w:ascii="Arial" w:hAnsi="Arial" w:cs="Arial"/>
                <w:sz w:val="19"/>
                <w:szCs w:val="19"/>
              </w:rPr>
            </w:pPr>
          </w:p>
        </w:tc>
        <w:tc>
          <w:tcPr>
            <w:tcW w:w="1472" w:type="dxa"/>
            <w:vAlign w:val="bottom"/>
          </w:tcPr>
          <w:p w14:paraId="0C726CF1" w14:textId="34CBB563" w:rsidR="00B06478" w:rsidRPr="00435C20" w:rsidRDefault="00B06478" w:rsidP="00B06478">
            <w:pPr>
              <w:spacing w:line="360" w:lineRule="auto"/>
              <w:ind w:left="-18"/>
              <w:jc w:val="right"/>
              <w:rPr>
                <w:rFonts w:ascii="Arial" w:hAnsi="Arial" w:cs="Arial"/>
                <w:sz w:val="19"/>
                <w:szCs w:val="19"/>
              </w:rPr>
            </w:pPr>
            <w:r w:rsidRPr="00B06478">
              <w:rPr>
                <w:rFonts w:ascii="Arial" w:hAnsi="Arial" w:cs="Arial"/>
                <w:sz w:val="19"/>
                <w:szCs w:val="19"/>
              </w:rPr>
              <w:t>25,645,270</w:t>
            </w:r>
          </w:p>
        </w:tc>
      </w:tr>
      <w:tr w:rsidR="00B06478" w:rsidRPr="00435C20" w14:paraId="72400EE5" w14:textId="77777777" w:rsidTr="00856D59">
        <w:tc>
          <w:tcPr>
            <w:tcW w:w="2256" w:type="dxa"/>
          </w:tcPr>
          <w:p w14:paraId="0EBBB336" w14:textId="77777777" w:rsidR="00B06478" w:rsidRPr="00435C20" w:rsidRDefault="00B06478" w:rsidP="00B06478">
            <w:pPr>
              <w:tabs>
                <w:tab w:val="left" w:pos="990"/>
              </w:tabs>
              <w:spacing w:line="360" w:lineRule="auto"/>
              <w:jc w:val="thaiDistribute"/>
              <w:rPr>
                <w:rFonts w:ascii="Arial" w:hAnsi="Arial" w:cs="Arial"/>
                <w:sz w:val="19"/>
                <w:szCs w:val="19"/>
              </w:rPr>
            </w:pPr>
            <w:r w:rsidRPr="00435C20">
              <w:rPr>
                <w:rFonts w:ascii="Arial" w:hAnsi="Arial" w:cs="Arial"/>
                <w:sz w:val="19"/>
                <w:szCs w:val="19"/>
              </w:rPr>
              <w:t>Non-cash:</w:t>
            </w:r>
          </w:p>
        </w:tc>
        <w:tc>
          <w:tcPr>
            <w:tcW w:w="266" w:type="dxa"/>
          </w:tcPr>
          <w:p w14:paraId="51D6C4FB" w14:textId="77777777" w:rsidR="00B06478" w:rsidRPr="00435C20" w:rsidRDefault="00B06478" w:rsidP="00B06478">
            <w:pPr>
              <w:tabs>
                <w:tab w:val="num" w:pos="360"/>
                <w:tab w:val="left" w:pos="990"/>
              </w:tabs>
              <w:spacing w:line="360" w:lineRule="auto"/>
              <w:jc w:val="thaiDistribute"/>
              <w:rPr>
                <w:rFonts w:ascii="Arial" w:hAnsi="Arial" w:cs="Arial"/>
                <w:sz w:val="19"/>
                <w:szCs w:val="19"/>
              </w:rPr>
            </w:pPr>
          </w:p>
        </w:tc>
        <w:tc>
          <w:tcPr>
            <w:tcW w:w="1328" w:type="dxa"/>
            <w:vAlign w:val="bottom"/>
          </w:tcPr>
          <w:p w14:paraId="374FAB06" w14:textId="77777777" w:rsidR="00B06478" w:rsidRPr="00435C20" w:rsidRDefault="00B06478" w:rsidP="00B06478">
            <w:pPr>
              <w:spacing w:line="360" w:lineRule="auto"/>
              <w:ind w:left="-18"/>
              <w:jc w:val="right"/>
              <w:rPr>
                <w:rFonts w:ascii="Arial" w:hAnsi="Arial" w:cs="Arial"/>
                <w:sz w:val="19"/>
                <w:szCs w:val="19"/>
              </w:rPr>
            </w:pPr>
          </w:p>
        </w:tc>
        <w:tc>
          <w:tcPr>
            <w:tcW w:w="267" w:type="dxa"/>
          </w:tcPr>
          <w:p w14:paraId="0660D6DB" w14:textId="77777777" w:rsidR="00B06478" w:rsidRPr="00435C20" w:rsidRDefault="00B06478" w:rsidP="00B06478">
            <w:pPr>
              <w:spacing w:line="360" w:lineRule="auto"/>
              <w:ind w:left="-18"/>
              <w:jc w:val="thaiDistribute"/>
              <w:rPr>
                <w:rFonts w:ascii="Arial" w:hAnsi="Arial" w:cs="Arial"/>
                <w:sz w:val="19"/>
                <w:szCs w:val="19"/>
              </w:rPr>
            </w:pPr>
          </w:p>
        </w:tc>
        <w:tc>
          <w:tcPr>
            <w:tcW w:w="1395" w:type="dxa"/>
            <w:vAlign w:val="bottom"/>
          </w:tcPr>
          <w:p w14:paraId="4C1F4296" w14:textId="77777777" w:rsidR="00B06478" w:rsidRPr="00435C20" w:rsidRDefault="00B06478" w:rsidP="00B06478">
            <w:pPr>
              <w:spacing w:line="360" w:lineRule="auto"/>
              <w:ind w:left="-18"/>
              <w:jc w:val="right"/>
              <w:rPr>
                <w:rFonts w:ascii="Arial" w:hAnsi="Arial" w:cs="Arial"/>
                <w:sz w:val="19"/>
                <w:szCs w:val="19"/>
              </w:rPr>
            </w:pPr>
          </w:p>
        </w:tc>
        <w:tc>
          <w:tcPr>
            <w:tcW w:w="267" w:type="dxa"/>
          </w:tcPr>
          <w:p w14:paraId="664A42B7" w14:textId="77777777" w:rsidR="00B06478" w:rsidRPr="00435C20" w:rsidRDefault="00B06478" w:rsidP="00B06478">
            <w:pPr>
              <w:spacing w:line="360" w:lineRule="auto"/>
              <w:ind w:left="-18"/>
              <w:jc w:val="thaiDistribute"/>
              <w:rPr>
                <w:rFonts w:ascii="Arial" w:hAnsi="Arial" w:cs="Arial"/>
                <w:sz w:val="19"/>
                <w:szCs w:val="19"/>
              </w:rPr>
            </w:pPr>
          </w:p>
        </w:tc>
        <w:tc>
          <w:tcPr>
            <w:tcW w:w="1477" w:type="dxa"/>
            <w:vAlign w:val="bottom"/>
          </w:tcPr>
          <w:p w14:paraId="49EE5899" w14:textId="77777777" w:rsidR="00B06478" w:rsidRPr="00435C20" w:rsidRDefault="00B06478" w:rsidP="00B06478">
            <w:pPr>
              <w:spacing w:line="360" w:lineRule="auto"/>
              <w:ind w:left="-18"/>
              <w:jc w:val="right"/>
              <w:rPr>
                <w:rFonts w:ascii="Arial" w:hAnsi="Arial" w:cs="Arial"/>
                <w:sz w:val="19"/>
                <w:szCs w:val="19"/>
              </w:rPr>
            </w:pPr>
          </w:p>
        </w:tc>
        <w:tc>
          <w:tcPr>
            <w:tcW w:w="267" w:type="dxa"/>
          </w:tcPr>
          <w:p w14:paraId="57C9B18F" w14:textId="77777777" w:rsidR="00B06478" w:rsidRPr="00435C20" w:rsidRDefault="00B06478" w:rsidP="00B06478">
            <w:pPr>
              <w:spacing w:line="360" w:lineRule="auto"/>
              <w:ind w:left="-18"/>
              <w:jc w:val="thaiDistribute"/>
              <w:rPr>
                <w:rFonts w:ascii="Arial" w:hAnsi="Arial" w:cs="Arial"/>
                <w:sz w:val="19"/>
                <w:szCs w:val="19"/>
              </w:rPr>
            </w:pPr>
          </w:p>
        </w:tc>
        <w:tc>
          <w:tcPr>
            <w:tcW w:w="1472" w:type="dxa"/>
            <w:vAlign w:val="bottom"/>
          </w:tcPr>
          <w:p w14:paraId="6FAD9BD4" w14:textId="77777777" w:rsidR="00B06478" w:rsidRPr="00435C20" w:rsidRDefault="00B06478" w:rsidP="00B06478">
            <w:pPr>
              <w:spacing w:line="360" w:lineRule="auto"/>
              <w:ind w:left="-18"/>
              <w:jc w:val="right"/>
              <w:rPr>
                <w:rFonts w:ascii="Arial" w:hAnsi="Arial" w:cs="Arial"/>
                <w:sz w:val="19"/>
                <w:szCs w:val="19"/>
              </w:rPr>
            </w:pPr>
          </w:p>
        </w:tc>
      </w:tr>
      <w:tr w:rsidR="00B06478" w:rsidRPr="00435C20" w14:paraId="06F362AD" w14:textId="77777777" w:rsidTr="00856D59">
        <w:tc>
          <w:tcPr>
            <w:tcW w:w="2256" w:type="dxa"/>
          </w:tcPr>
          <w:p w14:paraId="1E886333" w14:textId="77777777" w:rsidR="00B06478" w:rsidRPr="00435C20" w:rsidRDefault="00B06478" w:rsidP="00B06478">
            <w:pPr>
              <w:tabs>
                <w:tab w:val="left" w:pos="990"/>
              </w:tabs>
              <w:spacing w:line="360" w:lineRule="auto"/>
              <w:jc w:val="thaiDistribute"/>
              <w:rPr>
                <w:rFonts w:ascii="Arial" w:hAnsi="Arial" w:cs="Arial"/>
                <w:sz w:val="19"/>
                <w:szCs w:val="19"/>
              </w:rPr>
            </w:pPr>
            <w:r w:rsidRPr="00435C20">
              <w:rPr>
                <w:rFonts w:ascii="Arial" w:hAnsi="Arial" w:cs="Arial"/>
                <w:sz w:val="19"/>
                <w:szCs w:val="19"/>
              </w:rPr>
              <w:t xml:space="preserve">  - Acquisition</w:t>
            </w:r>
          </w:p>
        </w:tc>
        <w:tc>
          <w:tcPr>
            <w:tcW w:w="266" w:type="dxa"/>
          </w:tcPr>
          <w:p w14:paraId="715266AE" w14:textId="77777777" w:rsidR="00B06478" w:rsidRPr="00435C20" w:rsidRDefault="00B06478" w:rsidP="00B06478">
            <w:pPr>
              <w:tabs>
                <w:tab w:val="num" w:pos="360"/>
                <w:tab w:val="left" w:pos="990"/>
              </w:tabs>
              <w:spacing w:line="360" w:lineRule="auto"/>
              <w:jc w:val="thaiDistribute"/>
              <w:rPr>
                <w:rFonts w:ascii="Arial" w:hAnsi="Arial" w:cs="Arial"/>
                <w:sz w:val="19"/>
                <w:szCs w:val="19"/>
              </w:rPr>
            </w:pPr>
          </w:p>
        </w:tc>
        <w:tc>
          <w:tcPr>
            <w:tcW w:w="1328" w:type="dxa"/>
            <w:vAlign w:val="bottom"/>
          </w:tcPr>
          <w:p w14:paraId="013A022C" w14:textId="05FA53D9" w:rsidR="00B06478" w:rsidRPr="00435C20" w:rsidRDefault="00B06478" w:rsidP="00B06478">
            <w:pPr>
              <w:spacing w:line="360" w:lineRule="auto"/>
              <w:ind w:left="-18"/>
              <w:jc w:val="right"/>
              <w:rPr>
                <w:rFonts w:ascii="Arial" w:hAnsi="Arial" w:cs="Arial"/>
                <w:sz w:val="19"/>
                <w:szCs w:val="19"/>
              </w:rPr>
            </w:pPr>
            <w:r w:rsidRPr="00B06478">
              <w:rPr>
                <w:rFonts w:ascii="Arial" w:hAnsi="Arial" w:cs="Arial"/>
                <w:sz w:val="19"/>
                <w:szCs w:val="19"/>
              </w:rPr>
              <w:t>386,069</w:t>
            </w:r>
          </w:p>
        </w:tc>
        <w:tc>
          <w:tcPr>
            <w:tcW w:w="267" w:type="dxa"/>
          </w:tcPr>
          <w:p w14:paraId="29720743" w14:textId="77777777" w:rsidR="00B06478" w:rsidRPr="00435C20" w:rsidRDefault="00B06478" w:rsidP="00B06478">
            <w:pPr>
              <w:spacing w:line="360" w:lineRule="auto"/>
              <w:ind w:left="-18"/>
              <w:jc w:val="thaiDistribute"/>
              <w:rPr>
                <w:rFonts w:ascii="Arial" w:hAnsi="Arial" w:cs="Arial"/>
                <w:sz w:val="19"/>
                <w:szCs w:val="19"/>
              </w:rPr>
            </w:pPr>
          </w:p>
        </w:tc>
        <w:tc>
          <w:tcPr>
            <w:tcW w:w="1395" w:type="dxa"/>
            <w:vAlign w:val="bottom"/>
          </w:tcPr>
          <w:p w14:paraId="168D4E70" w14:textId="6F6F627D" w:rsidR="00B06478" w:rsidRPr="00435C20" w:rsidRDefault="00B06478" w:rsidP="00B06478">
            <w:pPr>
              <w:spacing w:line="360" w:lineRule="auto"/>
              <w:ind w:left="-18"/>
              <w:jc w:val="right"/>
              <w:rPr>
                <w:rFonts w:ascii="Arial" w:hAnsi="Arial" w:cs="Arial"/>
                <w:sz w:val="19"/>
                <w:szCs w:val="19"/>
              </w:rPr>
            </w:pPr>
            <w:r w:rsidRPr="00B06478">
              <w:rPr>
                <w:rFonts w:ascii="Arial" w:hAnsi="Arial" w:cs="Arial"/>
                <w:sz w:val="19"/>
                <w:szCs w:val="19"/>
              </w:rPr>
              <w:t>-</w:t>
            </w:r>
          </w:p>
        </w:tc>
        <w:tc>
          <w:tcPr>
            <w:tcW w:w="267" w:type="dxa"/>
          </w:tcPr>
          <w:p w14:paraId="4606ED66" w14:textId="77777777" w:rsidR="00B06478" w:rsidRPr="00435C20" w:rsidRDefault="00B06478" w:rsidP="00B06478">
            <w:pPr>
              <w:spacing w:line="360" w:lineRule="auto"/>
              <w:ind w:left="-18"/>
              <w:jc w:val="thaiDistribute"/>
              <w:rPr>
                <w:rFonts w:ascii="Arial" w:hAnsi="Arial" w:cs="Arial"/>
                <w:sz w:val="19"/>
                <w:szCs w:val="19"/>
              </w:rPr>
            </w:pPr>
          </w:p>
        </w:tc>
        <w:tc>
          <w:tcPr>
            <w:tcW w:w="1477" w:type="dxa"/>
            <w:vAlign w:val="bottom"/>
          </w:tcPr>
          <w:p w14:paraId="12CE47EC" w14:textId="1F2255E1" w:rsidR="00B06478" w:rsidRPr="00435C20" w:rsidRDefault="00B06478" w:rsidP="00B06478">
            <w:pPr>
              <w:spacing w:line="360" w:lineRule="auto"/>
              <w:ind w:left="-18"/>
              <w:jc w:val="right"/>
              <w:rPr>
                <w:rFonts w:ascii="Arial" w:hAnsi="Arial" w:cs="Arial"/>
                <w:sz w:val="19"/>
                <w:szCs w:val="19"/>
              </w:rPr>
            </w:pPr>
            <w:r w:rsidRPr="00B06478">
              <w:rPr>
                <w:rFonts w:ascii="Arial" w:hAnsi="Arial" w:cs="Arial"/>
                <w:sz w:val="19"/>
                <w:szCs w:val="19"/>
              </w:rPr>
              <w:t>-</w:t>
            </w:r>
          </w:p>
        </w:tc>
        <w:tc>
          <w:tcPr>
            <w:tcW w:w="267" w:type="dxa"/>
          </w:tcPr>
          <w:p w14:paraId="0EA9ED13" w14:textId="77777777" w:rsidR="00B06478" w:rsidRPr="00435C20" w:rsidRDefault="00B06478" w:rsidP="00B06478">
            <w:pPr>
              <w:spacing w:line="360" w:lineRule="auto"/>
              <w:ind w:left="-18"/>
              <w:jc w:val="thaiDistribute"/>
              <w:rPr>
                <w:rFonts w:ascii="Arial" w:hAnsi="Arial" w:cs="Arial"/>
                <w:sz w:val="19"/>
                <w:szCs w:val="19"/>
              </w:rPr>
            </w:pPr>
          </w:p>
        </w:tc>
        <w:tc>
          <w:tcPr>
            <w:tcW w:w="1472" w:type="dxa"/>
            <w:vAlign w:val="bottom"/>
          </w:tcPr>
          <w:p w14:paraId="27F89831" w14:textId="0345495F" w:rsidR="00B06478" w:rsidRPr="00435C20" w:rsidRDefault="00B06478" w:rsidP="00B06478">
            <w:pPr>
              <w:spacing w:line="360" w:lineRule="auto"/>
              <w:ind w:left="-18"/>
              <w:jc w:val="right"/>
              <w:rPr>
                <w:rFonts w:ascii="Arial" w:hAnsi="Arial" w:cs="Arial"/>
                <w:sz w:val="19"/>
                <w:szCs w:val="19"/>
              </w:rPr>
            </w:pPr>
            <w:r w:rsidRPr="00B06478">
              <w:rPr>
                <w:rFonts w:ascii="Arial" w:hAnsi="Arial" w:cs="Arial"/>
                <w:sz w:val="19"/>
                <w:szCs w:val="19"/>
              </w:rPr>
              <w:t>386,069</w:t>
            </w:r>
          </w:p>
        </w:tc>
      </w:tr>
      <w:tr w:rsidR="00B06478" w:rsidRPr="00435C20" w14:paraId="7EC1F89D" w14:textId="77777777" w:rsidTr="00856D59">
        <w:tc>
          <w:tcPr>
            <w:tcW w:w="2256" w:type="dxa"/>
          </w:tcPr>
          <w:p w14:paraId="3585A637" w14:textId="77777777" w:rsidR="00B06478" w:rsidRPr="00435C20" w:rsidRDefault="00B06478" w:rsidP="00B06478">
            <w:pPr>
              <w:tabs>
                <w:tab w:val="left" w:pos="990"/>
              </w:tabs>
              <w:spacing w:line="360" w:lineRule="auto"/>
              <w:jc w:val="thaiDistribute"/>
              <w:rPr>
                <w:rFonts w:ascii="Arial" w:hAnsi="Arial" w:cs="Arial"/>
                <w:sz w:val="19"/>
                <w:szCs w:val="19"/>
              </w:rPr>
            </w:pPr>
            <w:r w:rsidRPr="00435C20">
              <w:rPr>
                <w:rFonts w:ascii="Arial" w:hAnsi="Arial" w:cs="Arial"/>
                <w:sz w:val="19"/>
                <w:szCs w:val="19"/>
              </w:rPr>
              <w:t>31 December 2017</w:t>
            </w:r>
          </w:p>
        </w:tc>
        <w:tc>
          <w:tcPr>
            <w:tcW w:w="266" w:type="dxa"/>
          </w:tcPr>
          <w:p w14:paraId="63464CF1" w14:textId="77777777" w:rsidR="00B06478" w:rsidRPr="00435C20" w:rsidRDefault="00B06478" w:rsidP="00B06478">
            <w:pPr>
              <w:tabs>
                <w:tab w:val="num" w:pos="360"/>
                <w:tab w:val="left" w:pos="990"/>
              </w:tabs>
              <w:spacing w:line="360" w:lineRule="auto"/>
              <w:jc w:val="thaiDistribute"/>
              <w:rPr>
                <w:rFonts w:ascii="Arial" w:hAnsi="Arial" w:cs="Arial"/>
                <w:sz w:val="19"/>
                <w:szCs w:val="19"/>
              </w:rPr>
            </w:pPr>
          </w:p>
        </w:tc>
        <w:tc>
          <w:tcPr>
            <w:tcW w:w="1328" w:type="dxa"/>
            <w:tcBorders>
              <w:top w:val="single" w:sz="4" w:space="0" w:color="auto"/>
              <w:bottom w:val="single" w:sz="12" w:space="0" w:color="auto"/>
            </w:tcBorders>
            <w:vAlign w:val="bottom"/>
          </w:tcPr>
          <w:p w14:paraId="1B02A5E6" w14:textId="0C20F5EA" w:rsidR="00B06478" w:rsidRPr="00435C20" w:rsidRDefault="00B06478" w:rsidP="00B06478">
            <w:pPr>
              <w:spacing w:line="360" w:lineRule="auto"/>
              <w:ind w:left="-18"/>
              <w:jc w:val="right"/>
              <w:rPr>
                <w:rFonts w:ascii="Arial" w:hAnsi="Arial" w:cs="Arial"/>
                <w:sz w:val="19"/>
                <w:szCs w:val="19"/>
              </w:rPr>
            </w:pPr>
            <w:r w:rsidRPr="00B06478">
              <w:rPr>
                <w:rFonts w:ascii="Arial" w:hAnsi="Arial" w:cs="Arial"/>
                <w:sz w:val="19"/>
                <w:szCs w:val="19"/>
              </w:rPr>
              <w:t>1,145,936</w:t>
            </w:r>
          </w:p>
        </w:tc>
        <w:tc>
          <w:tcPr>
            <w:tcW w:w="267" w:type="dxa"/>
          </w:tcPr>
          <w:p w14:paraId="4FA3350E" w14:textId="77777777" w:rsidR="00B06478" w:rsidRPr="00435C20" w:rsidRDefault="00B06478" w:rsidP="00B06478">
            <w:pPr>
              <w:spacing w:line="360" w:lineRule="auto"/>
              <w:ind w:left="-18"/>
              <w:jc w:val="thaiDistribute"/>
              <w:rPr>
                <w:rFonts w:ascii="Arial" w:hAnsi="Arial" w:cs="Arial"/>
                <w:sz w:val="19"/>
                <w:szCs w:val="19"/>
              </w:rPr>
            </w:pPr>
          </w:p>
        </w:tc>
        <w:tc>
          <w:tcPr>
            <w:tcW w:w="1395" w:type="dxa"/>
            <w:tcBorders>
              <w:top w:val="single" w:sz="4" w:space="0" w:color="auto"/>
              <w:bottom w:val="single" w:sz="12" w:space="0" w:color="auto"/>
            </w:tcBorders>
            <w:vAlign w:val="bottom"/>
          </w:tcPr>
          <w:p w14:paraId="43374562" w14:textId="6786D212" w:rsidR="00B06478" w:rsidRPr="00435C20" w:rsidRDefault="00B06478" w:rsidP="00B06478">
            <w:pPr>
              <w:spacing w:line="360" w:lineRule="auto"/>
              <w:ind w:left="-18"/>
              <w:jc w:val="right"/>
              <w:rPr>
                <w:rFonts w:ascii="Arial" w:hAnsi="Arial" w:cs="Arial"/>
                <w:sz w:val="19"/>
                <w:szCs w:val="19"/>
              </w:rPr>
            </w:pPr>
            <w:r w:rsidRPr="00B06478">
              <w:rPr>
                <w:rFonts w:ascii="Arial" w:hAnsi="Arial" w:cs="Arial"/>
                <w:sz w:val="19"/>
                <w:szCs w:val="19"/>
              </w:rPr>
              <w:t>5,348,803</w:t>
            </w:r>
          </w:p>
        </w:tc>
        <w:tc>
          <w:tcPr>
            <w:tcW w:w="267" w:type="dxa"/>
          </w:tcPr>
          <w:p w14:paraId="3A6D9EA3" w14:textId="77777777" w:rsidR="00B06478" w:rsidRPr="00435C20" w:rsidRDefault="00B06478" w:rsidP="00B06478">
            <w:pPr>
              <w:spacing w:line="360" w:lineRule="auto"/>
              <w:ind w:left="-18"/>
              <w:jc w:val="thaiDistribute"/>
              <w:rPr>
                <w:rFonts w:ascii="Arial" w:hAnsi="Arial" w:cs="Arial"/>
                <w:sz w:val="19"/>
                <w:szCs w:val="19"/>
              </w:rPr>
            </w:pPr>
          </w:p>
        </w:tc>
        <w:tc>
          <w:tcPr>
            <w:tcW w:w="1477" w:type="dxa"/>
            <w:tcBorders>
              <w:top w:val="single" w:sz="4" w:space="0" w:color="auto"/>
              <w:bottom w:val="single" w:sz="12" w:space="0" w:color="auto"/>
            </w:tcBorders>
            <w:vAlign w:val="bottom"/>
          </w:tcPr>
          <w:p w14:paraId="1A6BAB7C" w14:textId="3A35E1FE" w:rsidR="00B06478" w:rsidRPr="00435C20" w:rsidRDefault="00B06478" w:rsidP="00B06478">
            <w:pPr>
              <w:spacing w:line="360" w:lineRule="auto"/>
              <w:ind w:left="-18"/>
              <w:jc w:val="right"/>
              <w:rPr>
                <w:rFonts w:ascii="Arial" w:hAnsi="Arial" w:cs="Arial"/>
                <w:sz w:val="19"/>
                <w:szCs w:val="19"/>
              </w:rPr>
            </w:pPr>
            <w:r w:rsidRPr="00B06478">
              <w:rPr>
                <w:rFonts w:ascii="Arial" w:hAnsi="Arial" w:cs="Arial"/>
                <w:sz w:val="19"/>
                <w:szCs w:val="19"/>
              </w:rPr>
              <w:t>9,209,727</w:t>
            </w:r>
          </w:p>
        </w:tc>
        <w:tc>
          <w:tcPr>
            <w:tcW w:w="267" w:type="dxa"/>
          </w:tcPr>
          <w:p w14:paraId="2F9E667A" w14:textId="77777777" w:rsidR="00B06478" w:rsidRPr="00435C20" w:rsidRDefault="00B06478" w:rsidP="00B06478">
            <w:pPr>
              <w:spacing w:line="360" w:lineRule="auto"/>
              <w:ind w:left="-18"/>
              <w:jc w:val="thaiDistribute"/>
              <w:rPr>
                <w:rFonts w:ascii="Arial" w:hAnsi="Arial" w:cs="Arial"/>
                <w:sz w:val="19"/>
                <w:szCs w:val="19"/>
              </w:rPr>
            </w:pPr>
          </w:p>
        </w:tc>
        <w:tc>
          <w:tcPr>
            <w:tcW w:w="1472" w:type="dxa"/>
            <w:tcBorders>
              <w:top w:val="single" w:sz="4" w:space="0" w:color="auto"/>
              <w:bottom w:val="single" w:sz="12" w:space="0" w:color="auto"/>
            </w:tcBorders>
            <w:vAlign w:val="bottom"/>
          </w:tcPr>
          <w:p w14:paraId="6ACE1329" w14:textId="402BA4DD" w:rsidR="00B06478" w:rsidRPr="00435C20" w:rsidRDefault="00B06478" w:rsidP="00B06478">
            <w:pPr>
              <w:spacing w:line="360" w:lineRule="auto"/>
              <w:ind w:left="-18"/>
              <w:jc w:val="right"/>
              <w:rPr>
                <w:rFonts w:ascii="Arial" w:hAnsi="Arial" w:cs="Arial"/>
                <w:sz w:val="19"/>
                <w:szCs w:val="19"/>
              </w:rPr>
            </w:pPr>
            <w:r w:rsidRPr="00B06478">
              <w:rPr>
                <w:rFonts w:ascii="Arial" w:hAnsi="Arial" w:cs="Arial"/>
                <w:sz w:val="19"/>
                <w:szCs w:val="19"/>
              </w:rPr>
              <w:t>15,704,466</w:t>
            </w:r>
          </w:p>
        </w:tc>
      </w:tr>
    </w:tbl>
    <w:p w14:paraId="54354A60" w14:textId="77777777" w:rsidR="00836E43" w:rsidRPr="00435C20" w:rsidRDefault="00836E43" w:rsidP="00836E43">
      <w:pPr>
        <w:tabs>
          <w:tab w:val="left" w:pos="450"/>
          <w:tab w:val="left" w:pos="7200"/>
        </w:tabs>
        <w:spacing w:line="360" w:lineRule="auto"/>
        <w:ind w:left="426" w:right="-43"/>
        <w:jc w:val="thaiDistribute"/>
        <w:rPr>
          <w:rFonts w:ascii="Arial" w:hAnsi="Arial" w:cs="Arial"/>
          <w:sz w:val="19"/>
          <w:szCs w:val="19"/>
          <w:u w:val="single"/>
          <w:lang w:val="en-GB"/>
        </w:rPr>
      </w:pPr>
    </w:p>
    <w:p w14:paraId="337A3DC0" w14:textId="0D74C850" w:rsidR="00192F7B" w:rsidRPr="006877DD" w:rsidRDefault="00E9220B" w:rsidP="006877DD">
      <w:pPr>
        <w:numPr>
          <w:ilvl w:val="0"/>
          <w:numId w:val="45"/>
        </w:numPr>
        <w:tabs>
          <w:tab w:val="left" w:pos="450"/>
          <w:tab w:val="left" w:pos="7200"/>
        </w:tabs>
        <w:spacing w:line="360" w:lineRule="auto"/>
        <w:ind w:left="426" w:right="-43" w:hanging="426"/>
        <w:jc w:val="thaiDistribute"/>
        <w:rPr>
          <w:rFonts w:ascii="Arial" w:hAnsi="Arial" w:cs="Arial"/>
          <w:sz w:val="19"/>
          <w:szCs w:val="19"/>
          <w:u w:val="single"/>
        </w:rPr>
      </w:pPr>
      <w:r w:rsidRPr="006877DD">
        <w:rPr>
          <w:rFonts w:ascii="Arial" w:hAnsi="Arial" w:cs="Arial"/>
          <w:sz w:val="19"/>
          <w:szCs w:val="19"/>
          <w:u w:val="single"/>
        </w:rPr>
        <w:t>INCOME TAX</w:t>
      </w:r>
    </w:p>
    <w:p w14:paraId="337A3DC1" w14:textId="77777777" w:rsidR="00192F7B" w:rsidRPr="00435C20" w:rsidRDefault="00192F7B" w:rsidP="00B367CF">
      <w:pPr>
        <w:spacing w:line="360" w:lineRule="auto"/>
        <w:ind w:left="446"/>
        <w:rPr>
          <w:rFonts w:ascii="Arial" w:hAnsi="Arial" w:cs="Arial"/>
          <w:sz w:val="19"/>
          <w:szCs w:val="19"/>
        </w:rPr>
      </w:pPr>
    </w:p>
    <w:p w14:paraId="337A3DC2" w14:textId="77777777" w:rsidR="00544363" w:rsidRPr="00435C20" w:rsidRDefault="003827E5" w:rsidP="00B367CF">
      <w:pPr>
        <w:pStyle w:val="BodyTextIndent"/>
        <w:tabs>
          <w:tab w:val="left" w:pos="426"/>
        </w:tabs>
        <w:spacing w:after="0" w:line="360" w:lineRule="auto"/>
        <w:ind w:left="0" w:firstLine="426"/>
        <w:rPr>
          <w:rFonts w:ascii="Arial" w:hAnsi="Arial" w:cs="Arial"/>
          <w:sz w:val="19"/>
          <w:szCs w:val="19"/>
        </w:rPr>
      </w:pPr>
      <w:r w:rsidRPr="00435C20">
        <w:rPr>
          <w:rFonts w:ascii="Arial" w:hAnsi="Arial" w:cs="Arial"/>
          <w:sz w:val="19"/>
          <w:szCs w:val="19"/>
        </w:rPr>
        <w:t>The analysis of deferred</w:t>
      </w:r>
      <w:r w:rsidR="00544363" w:rsidRPr="00435C20">
        <w:rPr>
          <w:rFonts w:ascii="Arial" w:hAnsi="Arial" w:cs="Arial"/>
          <w:sz w:val="19"/>
          <w:szCs w:val="19"/>
        </w:rPr>
        <w:t xml:space="preserve"> tax assets and liabilities are as follows :</w:t>
      </w:r>
    </w:p>
    <w:p w14:paraId="337A3DC3" w14:textId="77777777" w:rsidR="00544363" w:rsidRPr="00435C20" w:rsidRDefault="00544363" w:rsidP="00B367CF">
      <w:pPr>
        <w:pStyle w:val="BodyTextIndent"/>
        <w:tabs>
          <w:tab w:val="left" w:pos="426"/>
        </w:tabs>
        <w:spacing w:after="0" w:line="360" w:lineRule="auto"/>
        <w:ind w:left="0" w:firstLine="426"/>
        <w:rPr>
          <w:rFonts w:ascii="Arial" w:hAnsi="Arial" w:cs="Arial"/>
          <w:sz w:val="18"/>
          <w:szCs w:val="18"/>
        </w:rPr>
      </w:pPr>
    </w:p>
    <w:tbl>
      <w:tblPr>
        <w:tblW w:w="8902" w:type="dxa"/>
        <w:tblInd w:w="450" w:type="dxa"/>
        <w:tblLayout w:type="fixed"/>
        <w:tblLook w:val="0000" w:firstRow="0" w:lastRow="0" w:firstColumn="0" w:lastColumn="0" w:noHBand="0" w:noVBand="0"/>
      </w:tblPr>
      <w:tblGrid>
        <w:gridCol w:w="3512"/>
        <w:gridCol w:w="1347"/>
        <w:gridCol w:w="1348"/>
        <w:gridCol w:w="1347"/>
        <w:gridCol w:w="1348"/>
      </w:tblGrid>
      <w:tr w:rsidR="00544363" w:rsidRPr="00435C20" w14:paraId="337A3DC7" w14:textId="77777777" w:rsidTr="007D57A9">
        <w:tc>
          <w:tcPr>
            <w:tcW w:w="3512" w:type="dxa"/>
            <w:vAlign w:val="bottom"/>
          </w:tcPr>
          <w:p w14:paraId="337A3DC4" w14:textId="77777777" w:rsidR="00544363" w:rsidRPr="00435C20" w:rsidRDefault="00544363" w:rsidP="00B367CF">
            <w:pPr>
              <w:spacing w:line="360" w:lineRule="auto"/>
              <w:ind w:left="-108"/>
              <w:rPr>
                <w:rFonts w:ascii="Arial" w:hAnsi="Arial" w:cs="Arial"/>
                <w:sz w:val="19"/>
                <w:szCs w:val="19"/>
              </w:rPr>
            </w:pPr>
          </w:p>
        </w:tc>
        <w:tc>
          <w:tcPr>
            <w:tcW w:w="2695" w:type="dxa"/>
            <w:gridSpan w:val="2"/>
            <w:vAlign w:val="center"/>
          </w:tcPr>
          <w:p w14:paraId="337A3DC5" w14:textId="77777777" w:rsidR="00544363" w:rsidRPr="00435C20" w:rsidRDefault="00544363" w:rsidP="00B367CF">
            <w:pPr>
              <w:spacing w:line="360" w:lineRule="auto"/>
              <w:ind w:right="-37"/>
              <w:rPr>
                <w:rFonts w:ascii="Arial" w:hAnsi="Arial" w:cs="Arial"/>
                <w:sz w:val="19"/>
                <w:szCs w:val="19"/>
                <w:lang w:val="en-GB"/>
              </w:rPr>
            </w:pPr>
          </w:p>
        </w:tc>
        <w:tc>
          <w:tcPr>
            <w:tcW w:w="2695" w:type="dxa"/>
            <w:gridSpan w:val="2"/>
            <w:vAlign w:val="center"/>
          </w:tcPr>
          <w:p w14:paraId="337A3DC6" w14:textId="77777777" w:rsidR="00544363" w:rsidRPr="00435C20" w:rsidRDefault="00544363" w:rsidP="00B367CF">
            <w:pPr>
              <w:spacing w:line="360" w:lineRule="auto"/>
              <w:ind w:right="-37"/>
              <w:jc w:val="right"/>
              <w:rPr>
                <w:rFonts w:ascii="Arial" w:hAnsi="Arial" w:cs="Arial"/>
                <w:sz w:val="19"/>
                <w:szCs w:val="19"/>
              </w:rPr>
            </w:pPr>
            <w:r w:rsidRPr="00435C20">
              <w:rPr>
                <w:rFonts w:ascii="Arial" w:hAnsi="Arial" w:cs="Arial"/>
                <w:sz w:val="19"/>
                <w:szCs w:val="19"/>
              </w:rPr>
              <w:t>(Unit : Thousand Baht)</w:t>
            </w:r>
          </w:p>
        </w:tc>
      </w:tr>
      <w:tr w:rsidR="00544363" w:rsidRPr="00435C20" w14:paraId="337A3DCB" w14:textId="77777777" w:rsidTr="007D57A9">
        <w:tc>
          <w:tcPr>
            <w:tcW w:w="3512" w:type="dxa"/>
            <w:vAlign w:val="bottom"/>
          </w:tcPr>
          <w:p w14:paraId="337A3DC8" w14:textId="77777777" w:rsidR="00544363" w:rsidRPr="00435C20" w:rsidRDefault="00544363" w:rsidP="00B367CF">
            <w:pPr>
              <w:spacing w:line="360" w:lineRule="auto"/>
              <w:rPr>
                <w:rFonts w:ascii="Arial" w:hAnsi="Arial" w:cs="Arial"/>
                <w:sz w:val="19"/>
                <w:szCs w:val="19"/>
              </w:rPr>
            </w:pPr>
          </w:p>
        </w:tc>
        <w:tc>
          <w:tcPr>
            <w:tcW w:w="2695" w:type="dxa"/>
            <w:gridSpan w:val="2"/>
          </w:tcPr>
          <w:p w14:paraId="337A3DC9" w14:textId="77777777" w:rsidR="00544363" w:rsidRPr="00435C20" w:rsidRDefault="00544363" w:rsidP="00B367CF">
            <w:pPr>
              <w:pBdr>
                <w:bottom w:val="single" w:sz="4" w:space="1" w:color="auto"/>
              </w:pBdr>
              <w:tabs>
                <w:tab w:val="left" w:pos="1440"/>
              </w:tabs>
              <w:spacing w:line="360" w:lineRule="auto"/>
              <w:jc w:val="center"/>
              <w:rPr>
                <w:rFonts w:ascii="Arial" w:hAnsi="Arial" w:cs="Arial"/>
                <w:spacing w:val="-4"/>
                <w:sz w:val="19"/>
                <w:szCs w:val="19"/>
              </w:rPr>
            </w:pPr>
            <w:r w:rsidRPr="00435C20">
              <w:rPr>
                <w:rFonts w:ascii="Arial" w:hAnsi="Arial" w:cs="Arial"/>
                <w:sz w:val="19"/>
                <w:szCs w:val="19"/>
              </w:rPr>
              <w:t>Consolidated F/S</w:t>
            </w:r>
          </w:p>
        </w:tc>
        <w:tc>
          <w:tcPr>
            <w:tcW w:w="2695" w:type="dxa"/>
            <w:gridSpan w:val="2"/>
          </w:tcPr>
          <w:p w14:paraId="337A3DCA" w14:textId="77777777" w:rsidR="00544363" w:rsidRPr="00435C20" w:rsidRDefault="00544363" w:rsidP="00B367CF">
            <w:pPr>
              <w:pBdr>
                <w:bottom w:val="single" w:sz="4" w:space="1" w:color="auto"/>
              </w:pBdr>
              <w:tabs>
                <w:tab w:val="left" w:pos="1440"/>
              </w:tabs>
              <w:spacing w:line="360" w:lineRule="auto"/>
              <w:jc w:val="center"/>
              <w:rPr>
                <w:rFonts w:ascii="Arial" w:hAnsi="Arial" w:cs="Arial"/>
                <w:spacing w:val="-4"/>
                <w:sz w:val="19"/>
                <w:szCs w:val="19"/>
                <w:lang w:val="en-GB"/>
              </w:rPr>
            </w:pPr>
            <w:r w:rsidRPr="00435C20">
              <w:rPr>
                <w:rFonts w:ascii="Arial" w:hAnsi="Arial" w:cs="Arial"/>
                <w:sz w:val="19"/>
                <w:szCs w:val="19"/>
              </w:rPr>
              <w:t>Separate F/S</w:t>
            </w:r>
          </w:p>
        </w:tc>
      </w:tr>
      <w:tr w:rsidR="00F24BED" w:rsidRPr="00435C20" w14:paraId="337A3DD1" w14:textId="77777777" w:rsidTr="007D57A9">
        <w:tc>
          <w:tcPr>
            <w:tcW w:w="3512" w:type="dxa"/>
            <w:vAlign w:val="bottom"/>
          </w:tcPr>
          <w:p w14:paraId="337A3DCC" w14:textId="77777777" w:rsidR="00F24BED" w:rsidRPr="00435C20" w:rsidRDefault="00F24BED" w:rsidP="00B367CF">
            <w:pPr>
              <w:spacing w:line="360" w:lineRule="auto"/>
              <w:ind w:left="-108"/>
              <w:rPr>
                <w:rFonts w:ascii="Arial" w:hAnsi="Arial" w:cs="Arial"/>
                <w:sz w:val="19"/>
                <w:szCs w:val="19"/>
              </w:rPr>
            </w:pPr>
          </w:p>
        </w:tc>
        <w:tc>
          <w:tcPr>
            <w:tcW w:w="1347" w:type="dxa"/>
          </w:tcPr>
          <w:p w14:paraId="337A3DCD" w14:textId="77D2B993" w:rsidR="00F24BED" w:rsidRPr="00435C20" w:rsidRDefault="00F24BED" w:rsidP="00B367CF">
            <w:pPr>
              <w:pBdr>
                <w:bottom w:val="single" w:sz="4" w:space="1" w:color="auto"/>
              </w:pBdr>
              <w:tabs>
                <w:tab w:val="left" w:pos="360"/>
              </w:tabs>
              <w:spacing w:line="360" w:lineRule="auto"/>
              <w:jc w:val="center"/>
              <w:rPr>
                <w:rFonts w:ascii="Arial" w:hAnsi="Arial" w:cs="Arial"/>
                <w:sz w:val="19"/>
                <w:szCs w:val="19"/>
                <w:lang w:val="en-GB"/>
              </w:rPr>
            </w:pPr>
            <w:r w:rsidRPr="00435C20">
              <w:rPr>
                <w:rFonts w:ascii="Arial" w:hAnsi="Arial" w:cs="Arial"/>
                <w:sz w:val="19"/>
                <w:szCs w:val="19"/>
                <w:lang w:val="en-GB"/>
              </w:rPr>
              <w:t>201</w:t>
            </w:r>
            <w:r w:rsidR="00093F21" w:rsidRPr="00435C20">
              <w:rPr>
                <w:rFonts w:ascii="Arial" w:hAnsi="Arial" w:cs="Arial"/>
                <w:sz w:val="19"/>
                <w:szCs w:val="19"/>
                <w:lang w:val="en-GB"/>
              </w:rPr>
              <w:t>8</w:t>
            </w:r>
          </w:p>
        </w:tc>
        <w:tc>
          <w:tcPr>
            <w:tcW w:w="1348" w:type="dxa"/>
          </w:tcPr>
          <w:p w14:paraId="337A3DCE" w14:textId="6385EED1" w:rsidR="00F24BED" w:rsidRPr="00435C20" w:rsidRDefault="00F24BED" w:rsidP="00B367CF">
            <w:pPr>
              <w:pBdr>
                <w:bottom w:val="single" w:sz="4" w:space="1" w:color="auto"/>
              </w:pBdr>
              <w:tabs>
                <w:tab w:val="left" w:pos="360"/>
              </w:tabs>
              <w:spacing w:line="360" w:lineRule="auto"/>
              <w:jc w:val="center"/>
              <w:rPr>
                <w:rFonts w:ascii="Arial" w:hAnsi="Arial" w:cs="Arial"/>
                <w:sz w:val="19"/>
                <w:szCs w:val="19"/>
                <w:lang w:val="en-GB"/>
              </w:rPr>
            </w:pPr>
            <w:r w:rsidRPr="00435C20">
              <w:rPr>
                <w:rFonts w:ascii="Arial" w:hAnsi="Arial" w:cs="Arial"/>
                <w:sz w:val="19"/>
                <w:szCs w:val="19"/>
                <w:lang w:val="en-GB"/>
              </w:rPr>
              <w:t>201</w:t>
            </w:r>
            <w:r w:rsidR="00093F21" w:rsidRPr="00435C20">
              <w:rPr>
                <w:rFonts w:ascii="Arial" w:hAnsi="Arial" w:cs="Arial"/>
                <w:sz w:val="19"/>
                <w:szCs w:val="19"/>
                <w:lang w:val="en-GB"/>
              </w:rPr>
              <w:t>7</w:t>
            </w:r>
          </w:p>
        </w:tc>
        <w:tc>
          <w:tcPr>
            <w:tcW w:w="1347" w:type="dxa"/>
          </w:tcPr>
          <w:p w14:paraId="337A3DCF" w14:textId="1B1D4C27" w:rsidR="00F24BED" w:rsidRPr="00435C20" w:rsidRDefault="00F24BED" w:rsidP="00B367CF">
            <w:pPr>
              <w:pBdr>
                <w:bottom w:val="single" w:sz="4" w:space="1" w:color="auto"/>
              </w:pBdr>
              <w:tabs>
                <w:tab w:val="left" w:pos="360"/>
              </w:tabs>
              <w:spacing w:line="360" w:lineRule="auto"/>
              <w:jc w:val="center"/>
              <w:rPr>
                <w:rFonts w:ascii="Arial" w:hAnsi="Arial" w:cs="Arial"/>
                <w:sz w:val="19"/>
                <w:szCs w:val="19"/>
                <w:lang w:val="en-GB"/>
              </w:rPr>
            </w:pPr>
            <w:r w:rsidRPr="00435C20">
              <w:rPr>
                <w:rFonts w:ascii="Arial" w:hAnsi="Arial" w:cs="Arial"/>
                <w:sz w:val="19"/>
                <w:szCs w:val="19"/>
                <w:lang w:val="en-GB"/>
              </w:rPr>
              <w:t>201</w:t>
            </w:r>
            <w:r w:rsidR="00093F21" w:rsidRPr="00435C20">
              <w:rPr>
                <w:rFonts w:ascii="Arial" w:hAnsi="Arial" w:cs="Arial"/>
                <w:sz w:val="19"/>
                <w:szCs w:val="19"/>
                <w:lang w:val="en-GB"/>
              </w:rPr>
              <w:t>8</w:t>
            </w:r>
          </w:p>
        </w:tc>
        <w:tc>
          <w:tcPr>
            <w:tcW w:w="1348" w:type="dxa"/>
          </w:tcPr>
          <w:p w14:paraId="337A3DD0" w14:textId="495D32C1" w:rsidR="00F24BED" w:rsidRPr="00435C20" w:rsidRDefault="00F24BED" w:rsidP="00B367CF">
            <w:pPr>
              <w:pBdr>
                <w:bottom w:val="single" w:sz="4" w:space="1" w:color="auto"/>
              </w:pBdr>
              <w:tabs>
                <w:tab w:val="left" w:pos="360"/>
              </w:tabs>
              <w:spacing w:line="360" w:lineRule="auto"/>
              <w:jc w:val="center"/>
              <w:rPr>
                <w:rFonts w:ascii="Arial" w:hAnsi="Arial" w:cs="Arial"/>
                <w:sz w:val="19"/>
                <w:szCs w:val="19"/>
                <w:lang w:val="en-GB"/>
              </w:rPr>
            </w:pPr>
            <w:r w:rsidRPr="00435C20">
              <w:rPr>
                <w:rFonts w:ascii="Arial" w:hAnsi="Arial" w:cs="Arial"/>
                <w:sz w:val="19"/>
                <w:szCs w:val="19"/>
                <w:lang w:val="en-GB"/>
              </w:rPr>
              <w:t>201</w:t>
            </w:r>
            <w:r w:rsidR="00093F21" w:rsidRPr="00435C20">
              <w:rPr>
                <w:rFonts w:ascii="Arial" w:hAnsi="Arial" w:cs="Arial"/>
                <w:sz w:val="19"/>
                <w:szCs w:val="19"/>
                <w:lang w:val="en-GB"/>
              </w:rPr>
              <w:t>7</w:t>
            </w:r>
          </w:p>
        </w:tc>
      </w:tr>
      <w:tr w:rsidR="00544363" w:rsidRPr="00435C20" w14:paraId="337A3DD7" w14:textId="77777777" w:rsidTr="007D57A9">
        <w:tc>
          <w:tcPr>
            <w:tcW w:w="3512" w:type="dxa"/>
            <w:vAlign w:val="bottom"/>
          </w:tcPr>
          <w:p w14:paraId="337A3DD2" w14:textId="77777777" w:rsidR="00544363" w:rsidRPr="00435C20" w:rsidRDefault="00544363" w:rsidP="00B367CF">
            <w:pPr>
              <w:spacing w:line="360" w:lineRule="auto"/>
              <w:ind w:left="-108"/>
              <w:rPr>
                <w:rFonts w:ascii="Arial" w:hAnsi="Arial" w:cs="Arial"/>
                <w:sz w:val="19"/>
                <w:szCs w:val="19"/>
              </w:rPr>
            </w:pPr>
          </w:p>
        </w:tc>
        <w:tc>
          <w:tcPr>
            <w:tcW w:w="1347" w:type="dxa"/>
            <w:vAlign w:val="bottom"/>
          </w:tcPr>
          <w:p w14:paraId="337A3DD3" w14:textId="77777777" w:rsidR="00544363" w:rsidRPr="00435C20" w:rsidRDefault="00544363" w:rsidP="00B367CF">
            <w:pPr>
              <w:spacing w:line="360" w:lineRule="auto"/>
              <w:ind w:right="-37"/>
              <w:jc w:val="right"/>
              <w:rPr>
                <w:rFonts w:ascii="Arial" w:hAnsi="Arial" w:cs="Arial"/>
                <w:sz w:val="19"/>
                <w:szCs w:val="19"/>
              </w:rPr>
            </w:pPr>
          </w:p>
        </w:tc>
        <w:tc>
          <w:tcPr>
            <w:tcW w:w="1348" w:type="dxa"/>
            <w:vAlign w:val="bottom"/>
          </w:tcPr>
          <w:p w14:paraId="337A3DD4" w14:textId="77777777" w:rsidR="00544363" w:rsidRPr="00435C20" w:rsidRDefault="00544363" w:rsidP="00B367CF">
            <w:pPr>
              <w:spacing w:line="360" w:lineRule="auto"/>
              <w:ind w:right="-37"/>
              <w:jc w:val="right"/>
              <w:rPr>
                <w:rFonts w:ascii="Arial" w:hAnsi="Arial" w:cs="Arial"/>
                <w:sz w:val="19"/>
                <w:szCs w:val="19"/>
              </w:rPr>
            </w:pPr>
          </w:p>
        </w:tc>
        <w:tc>
          <w:tcPr>
            <w:tcW w:w="1347" w:type="dxa"/>
            <w:vAlign w:val="bottom"/>
          </w:tcPr>
          <w:p w14:paraId="337A3DD5" w14:textId="77777777" w:rsidR="00544363" w:rsidRPr="00435C20" w:rsidRDefault="00544363" w:rsidP="00B367CF">
            <w:pPr>
              <w:spacing w:line="360" w:lineRule="auto"/>
              <w:ind w:right="-37"/>
              <w:jc w:val="right"/>
              <w:rPr>
                <w:rFonts w:ascii="Arial" w:hAnsi="Arial" w:cs="Arial"/>
                <w:sz w:val="19"/>
                <w:szCs w:val="19"/>
              </w:rPr>
            </w:pPr>
          </w:p>
        </w:tc>
        <w:tc>
          <w:tcPr>
            <w:tcW w:w="1348" w:type="dxa"/>
            <w:vAlign w:val="bottom"/>
          </w:tcPr>
          <w:p w14:paraId="337A3DD6" w14:textId="77777777" w:rsidR="00544363" w:rsidRPr="00435C20" w:rsidRDefault="00544363" w:rsidP="00B367CF">
            <w:pPr>
              <w:spacing w:line="360" w:lineRule="auto"/>
              <w:ind w:right="-37"/>
              <w:jc w:val="right"/>
              <w:rPr>
                <w:rFonts w:ascii="Arial" w:hAnsi="Arial" w:cs="Arial"/>
                <w:sz w:val="19"/>
                <w:szCs w:val="19"/>
              </w:rPr>
            </w:pPr>
          </w:p>
        </w:tc>
      </w:tr>
      <w:tr w:rsidR="00DC268D" w:rsidRPr="00435C20" w14:paraId="337A3DDD" w14:textId="77777777" w:rsidTr="007D57A9">
        <w:tc>
          <w:tcPr>
            <w:tcW w:w="3512" w:type="dxa"/>
            <w:vAlign w:val="bottom"/>
          </w:tcPr>
          <w:p w14:paraId="337A3DD8" w14:textId="472DEB3E" w:rsidR="00DC268D" w:rsidRPr="00435C20" w:rsidRDefault="00DC268D" w:rsidP="00DC268D">
            <w:pPr>
              <w:spacing w:line="360" w:lineRule="auto"/>
              <w:ind w:left="-108"/>
              <w:rPr>
                <w:rFonts w:ascii="Arial" w:hAnsi="Arial" w:cs="Arial"/>
                <w:sz w:val="19"/>
                <w:szCs w:val="19"/>
                <w:lang w:val="en-GB"/>
              </w:rPr>
            </w:pPr>
            <w:r w:rsidRPr="00435C20">
              <w:rPr>
                <w:rFonts w:ascii="Arial" w:hAnsi="Arial" w:cs="Arial"/>
                <w:sz w:val="19"/>
                <w:szCs w:val="19"/>
              </w:rPr>
              <w:t>Deferred tax asset</w:t>
            </w:r>
            <w:r w:rsidRPr="00435C20">
              <w:rPr>
                <w:rFonts w:ascii="Arial" w:hAnsi="Arial" w:cs="Arial"/>
                <w:sz w:val="19"/>
                <w:szCs w:val="19"/>
                <w:lang w:val="en-GB"/>
              </w:rPr>
              <w:t>s</w:t>
            </w:r>
          </w:p>
        </w:tc>
        <w:tc>
          <w:tcPr>
            <w:tcW w:w="1347" w:type="dxa"/>
            <w:vAlign w:val="bottom"/>
          </w:tcPr>
          <w:p w14:paraId="337A3DD9" w14:textId="338E5F29" w:rsidR="00DC268D" w:rsidRPr="00435C20" w:rsidRDefault="00DC268D" w:rsidP="00DC268D">
            <w:pPr>
              <w:pBdr>
                <w:bottom w:val="single" w:sz="4" w:space="1" w:color="FFFFFF"/>
              </w:pBdr>
              <w:spacing w:line="360" w:lineRule="auto"/>
              <w:ind w:left="-18"/>
              <w:jc w:val="right"/>
              <w:rPr>
                <w:rFonts w:ascii="Arial" w:hAnsi="Arial" w:cs="Arial"/>
                <w:sz w:val="19"/>
                <w:szCs w:val="19"/>
              </w:rPr>
            </w:pPr>
            <w:r w:rsidRPr="00435C20">
              <w:rPr>
                <w:rFonts w:ascii="Arial" w:hAnsi="Arial" w:cs="Arial"/>
                <w:sz w:val="19"/>
                <w:szCs w:val="19"/>
              </w:rPr>
              <w:t>414,928</w:t>
            </w:r>
          </w:p>
        </w:tc>
        <w:tc>
          <w:tcPr>
            <w:tcW w:w="1348" w:type="dxa"/>
            <w:vAlign w:val="bottom"/>
          </w:tcPr>
          <w:p w14:paraId="337A3DDA" w14:textId="39C8FC52" w:rsidR="00DC268D" w:rsidRPr="00435C20" w:rsidRDefault="00DC268D" w:rsidP="00DC268D">
            <w:pPr>
              <w:pBdr>
                <w:bottom w:val="single" w:sz="4" w:space="1" w:color="FFFFFF"/>
              </w:pBdr>
              <w:spacing w:line="360" w:lineRule="auto"/>
              <w:ind w:left="-18"/>
              <w:jc w:val="right"/>
              <w:rPr>
                <w:rFonts w:ascii="Arial" w:hAnsi="Arial" w:cs="Arial"/>
                <w:sz w:val="19"/>
                <w:szCs w:val="19"/>
              </w:rPr>
            </w:pPr>
            <w:r w:rsidRPr="00435C20">
              <w:rPr>
                <w:rFonts w:ascii="Arial" w:hAnsi="Arial" w:cs="Arial"/>
                <w:sz w:val="19"/>
                <w:szCs w:val="19"/>
              </w:rPr>
              <w:t>476,077</w:t>
            </w:r>
          </w:p>
        </w:tc>
        <w:tc>
          <w:tcPr>
            <w:tcW w:w="1347" w:type="dxa"/>
            <w:vAlign w:val="bottom"/>
          </w:tcPr>
          <w:p w14:paraId="337A3DDB" w14:textId="6F92705A" w:rsidR="00DC268D" w:rsidRPr="00435C20" w:rsidRDefault="00DC268D" w:rsidP="00DC268D">
            <w:pPr>
              <w:pBdr>
                <w:bottom w:val="single" w:sz="4" w:space="1" w:color="FFFFFF"/>
              </w:pBdr>
              <w:spacing w:line="360" w:lineRule="auto"/>
              <w:ind w:left="-18"/>
              <w:jc w:val="right"/>
              <w:rPr>
                <w:rFonts w:ascii="Arial" w:hAnsi="Arial" w:cs="Arial"/>
                <w:sz w:val="19"/>
                <w:szCs w:val="19"/>
              </w:rPr>
            </w:pPr>
            <w:r w:rsidRPr="00435C20">
              <w:rPr>
                <w:rFonts w:ascii="Arial" w:hAnsi="Arial" w:cs="Arial"/>
                <w:sz w:val="19"/>
                <w:szCs w:val="19"/>
              </w:rPr>
              <w:t>-</w:t>
            </w:r>
          </w:p>
        </w:tc>
        <w:tc>
          <w:tcPr>
            <w:tcW w:w="1348" w:type="dxa"/>
            <w:vAlign w:val="bottom"/>
          </w:tcPr>
          <w:p w14:paraId="337A3DDC" w14:textId="281CCE19" w:rsidR="00DC268D" w:rsidRPr="00435C20" w:rsidRDefault="00DC268D" w:rsidP="00966141">
            <w:pPr>
              <w:pBdr>
                <w:bottom w:val="single" w:sz="4" w:space="1" w:color="FFFFFF"/>
              </w:pBdr>
              <w:spacing w:line="360" w:lineRule="auto"/>
              <w:ind w:left="-18"/>
              <w:jc w:val="right"/>
              <w:rPr>
                <w:rFonts w:ascii="Arial" w:hAnsi="Arial" w:cs="Arial"/>
                <w:sz w:val="19"/>
                <w:szCs w:val="19"/>
              </w:rPr>
            </w:pPr>
            <w:r w:rsidRPr="00435C20">
              <w:rPr>
                <w:rFonts w:ascii="Arial" w:hAnsi="Arial" w:cs="Arial"/>
                <w:sz w:val="19"/>
                <w:szCs w:val="19"/>
              </w:rPr>
              <w:t xml:space="preserve">      </w:t>
            </w:r>
            <w:r w:rsidRPr="00435C20">
              <w:rPr>
                <w:rFonts w:ascii="Arial" w:hAnsi="Arial" w:cs="Arial"/>
                <w:sz w:val="19"/>
                <w:szCs w:val="19"/>
                <w:cs/>
              </w:rPr>
              <w:t>-</w:t>
            </w:r>
          </w:p>
        </w:tc>
      </w:tr>
      <w:tr w:rsidR="00DC268D" w:rsidRPr="00435C20" w14:paraId="337A3DE3" w14:textId="77777777" w:rsidTr="007D57A9">
        <w:tc>
          <w:tcPr>
            <w:tcW w:w="3512" w:type="dxa"/>
            <w:vAlign w:val="bottom"/>
          </w:tcPr>
          <w:p w14:paraId="337A3DDE" w14:textId="579C7AA0" w:rsidR="00DC268D" w:rsidRPr="00435C20" w:rsidRDefault="00DC268D" w:rsidP="00DC268D">
            <w:pPr>
              <w:spacing w:line="360" w:lineRule="auto"/>
              <w:ind w:left="-108"/>
              <w:rPr>
                <w:rFonts w:ascii="Arial" w:hAnsi="Arial" w:cs="Arial"/>
                <w:sz w:val="19"/>
                <w:szCs w:val="19"/>
                <w:cs/>
              </w:rPr>
            </w:pPr>
            <w:r w:rsidRPr="00435C20">
              <w:rPr>
                <w:rFonts w:ascii="Arial" w:hAnsi="Arial" w:cs="Arial"/>
                <w:sz w:val="19"/>
                <w:szCs w:val="19"/>
              </w:rPr>
              <w:t>Deferred tax liabilities</w:t>
            </w:r>
          </w:p>
        </w:tc>
        <w:tc>
          <w:tcPr>
            <w:tcW w:w="1347" w:type="dxa"/>
            <w:vAlign w:val="bottom"/>
          </w:tcPr>
          <w:p w14:paraId="337A3DDF" w14:textId="5875E832" w:rsidR="00DC268D" w:rsidRPr="00435C20" w:rsidRDefault="00DC268D" w:rsidP="00DC268D">
            <w:pPr>
              <w:pBdr>
                <w:bottom w:val="single" w:sz="4" w:space="1" w:color="auto"/>
              </w:pBdr>
              <w:spacing w:line="360" w:lineRule="auto"/>
              <w:ind w:left="-18"/>
              <w:jc w:val="right"/>
              <w:rPr>
                <w:rFonts w:ascii="Arial" w:hAnsi="Arial" w:cs="Arial"/>
                <w:sz w:val="19"/>
                <w:szCs w:val="19"/>
              </w:rPr>
            </w:pPr>
            <w:r w:rsidRPr="00435C20">
              <w:rPr>
                <w:rFonts w:ascii="Arial" w:hAnsi="Arial" w:cs="Arial"/>
                <w:sz w:val="19"/>
                <w:szCs w:val="19"/>
              </w:rPr>
              <w:t>(900,415)</w:t>
            </w:r>
          </w:p>
        </w:tc>
        <w:tc>
          <w:tcPr>
            <w:tcW w:w="1348" w:type="dxa"/>
            <w:vAlign w:val="bottom"/>
          </w:tcPr>
          <w:p w14:paraId="337A3DE0" w14:textId="0EB55F8A" w:rsidR="00DC268D" w:rsidRPr="00435C20" w:rsidRDefault="00DC268D" w:rsidP="00DC268D">
            <w:pPr>
              <w:pBdr>
                <w:bottom w:val="single" w:sz="4" w:space="1" w:color="auto"/>
              </w:pBdr>
              <w:spacing w:line="360" w:lineRule="auto"/>
              <w:ind w:left="-18"/>
              <w:jc w:val="right"/>
              <w:rPr>
                <w:rFonts w:ascii="Arial" w:hAnsi="Arial" w:cs="Arial"/>
                <w:sz w:val="19"/>
                <w:szCs w:val="19"/>
              </w:rPr>
            </w:pPr>
            <w:r w:rsidRPr="00435C20">
              <w:rPr>
                <w:rFonts w:ascii="Arial" w:hAnsi="Arial" w:cs="Arial"/>
                <w:sz w:val="19"/>
                <w:szCs w:val="19"/>
              </w:rPr>
              <w:t>(996,720)</w:t>
            </w:r>
          </w:p>
        </w:tc>
        <w:tc>
          <w:tcPr>
            <w:tcW w:w="1347" w:type="dxa"/>
            <w:vAlign w:val="bottom"/>
          </w:tcPr>
          <w:p w14:paraId="337A3DE1" w14:textId="4076F7DC" w:rsidR="00DC268D" w:rsidRPr="00435C20" w:rsidRDefault="00DC268D" w:rsidP="00DC268D">
            <w:pPr>
              <w:pBdr>
                <w:bottom w:val="single" w:sz="4" w:space="1" w:color="auto"/>
              </w:pBdr>
              <w:spacing w:line="360" w:lineRule="auto"/>
              <w:ind w:left="-18"/>
              <w:jc w:val="right"/>
              <w:rPr>
                <w:rFonts w:ascii="Arial" w:hAnsi="Arial" w:cs="Arial"/>
                <w:sz w:val="19"/>
                <w:szCs w:val="19"/>
              </w:rPr>
            </w:pPr>
            <w:r w:rsidRPr="00435C20">
              <w:rPr>
                <w:rFonts w:ascii="Arial" w:hAnsi="Arial" w:cs="Arial"/>
                <w:sz w:val="19"/>
                <w:szCs w:val="19"/>
              </w:rPr>
              <w:t xml:space="preserve">  (158,889)</w:t>
            </w:r>
          </w:p>
        </w:tc>
        <w:tc>
          <w:tcPr>
            <w:tcW w:w="1348" w:type="dxa"/>
            <w:vAlign w:val="bottom"/>
          </w:tcPr>
          <w:p w14:paraId="337A3DE2" w14:textId="0258A95C" w:rsidR="00DC268D" w:rsidRPr="00435C20" w:rsidRDefault="00DC268D" w:rsidP="00DC268D">
            <w:pPr>
              <w:pBdr>
                <w:bottom w:val="single" w:sz="4" w:space="1" w:color="auto"/>
              </w:pBdr>
              <w:tabs>
                <w:tab w:val="left" w:pos="1334"/>
              </w:tabs>
              <w:spacing w:line="360" w:lineRule="auto"/>
              <w:ind w:left="-18"/>
              <w:jc w:val="right"/>
              <w:rPr>
                <w:rFonts w:ascii="Arial" w:hAnsi="Arial" w:cs="Arial"/>
                <w:sz w:val="19"/>
                <w:szCs w:val="19"/>
              </w:rPr>
            </w:pPr>
            <w:r w:rsidRPr="00435C20">
              <w:rPr>
                <w:rFonts w:ascii="Arial" w:hAnsi="Arial" w:cs="Arial"/>
                <w:sz w:val="19"/>
                <w:szCs w:val="19"/>
              </w:rPr>
              <w:t xml:space="preserve">    (207,616)</w:t>
            </w:r>
          </w:p>
        </w:tc>
      </w:tr>
      <w:tr w:rsidR="00DC268D" w:rsidRPr="00435C20" w14:paraId="337A3DE9" w14:textId="77777777" w:rsidTr="007D57A9">
        <w:tc>
          <w:tcPr>
            <w:tcW w:w="3512" w:type="dxa"/>
            <w:vAlign w:val="bottom"/>
          </w:tcPr>
          <w:p w14:paraId="337A3DE4" w14:textId="521D1154" w:rsidR="00DC268D" w:rsidRPr="00435C20" w:rsidRDefault="00DC268D" w:rsidP="00DC268D">
            <w:pPr>
              <w:spacing w:line="360" w:lineRule="auto"/>
              <w:ind w:left="-108"/>
              <w:rPr>
                <w:rFonts w:ascii="Arial" w:hAnsi="Arial" w:cs="Arial"/>
                <w:sz w:val="19"/>
                <w:szCs w:val="19"/>
                <w:lang w:val="en-GB"/>
              </w:rPr>
            </w:pPr>
            <w:r w:rsidRPr="00435C20">
              <w:rPr>
                <w:rFonts w:ascii="Arial" w:hAnsi="Arial" w:cs="Arial"/>
                <w:sz w:val="19"/>
                <w:szCs w:val="19"/>
              </w:rPr>
              <w:t>Deferred tax – net</w:t>
            </w:r>
          </w:p>
        </w:tc>
        <w:tc>
          <w:tcPr>
            <w:tcW w:w="1347" w:type="dxa"/>
            <w:vAlign w:val="bottom"/>
          </w:tcPr>
          <w:p w14:paraId="337A3DE5" w14:textId="479D6EF3" w:rsidR="00DC268D" w:rsidRPr="00435C20" w:rsidRDefault="00DC268D" w:rsidP="00DC268D">
            <w:pPr>
              <w:pBdr>
                <w:bottom w:val="single" w:sz="12" w:space="1" w:color="auto"/>
              </w:pBdr>
              <w:spacing w:line="360" w:lineRule="auto"/>
              <w:ind w:left="-18"/>
              <w:jc w:val="right"/>
              <w:rPr>
                <w:rFonts w:ascii="Arial" w:hAnsi="Arial" w:cs="Arial"/>
                <w:sz w:val="19"/>
                <w:szCs w:val="19"/>
              </w:rPr>
            </w:pPr>
            <w:r w:rsidRPr="00435C20">
              <w:rPr>
                <w:rFonts w:ascii="Arial" w:hAnsi="Arial" w:cs="Arial"/>
                <w:sz w:val="19"/>
                <w:szCs w:val="19"/>
              </w:rPr>
              <w:t>(485,487)</w:t>
            </w:r>
          </w:p>
        </w:tc>
        <w:tc>
          <w:tcPr>
            <w:tcW w:w="1348" w:type="dxa"/>
            <w:vAlign w:val="bottom"/>
          </w:tcPr>
          <w:p w14:paraId="337A3DE6" w14:textId="545331E3" w:rsidR="00DC268D" w:rsidRPr="00435C20" w:rsidRDefault="00DC268D" w:rsidP="00DC268D">
            <w:pPr>
              <w:pBdr>
                <w:bottom w:val="single" w:sz="12" w:space="1" w:color="auto"/>
              </w:pBdr>
              <w:spacing w:line="360" w:lineRule="auto"/>
              <w:ind w:left="-18"/>
              <w:jc w:val="right"/>
              <w:rPr>
                <w:rFonts w:ascii="Arial" w:hAnsi="Arial" w:cs="Arial"/>
                <w:sz w:val="19"/>
                <w:szCs w:val="19"/>
              </w:rPr>
            </w:pPr>
            <w:r w:rsidRPr="00435C20">
              <w:rPr>
                <w:rFonts w:ascii="Arial" w:hAnsi="Arial" w:cs="Arial"/>
                <w:sz w:val="19"/>
                <w:szCs w:val="19"/>
              </w:rPr>
              <w:t>(520,643)</w:t>
            </w:r>
          </w:p>
        </w:tc>
        <w:tc>
          <w:tcPr>
            <w:tcW w:w="1347" w:type="dxa"/>
            <w:vAlign w:val="bottom"/>
          </w:tcPr>
          <w:p w14:paraId="337A3DE7" w14:textId="20551837" w:rsidR="00DC268D" w:rsidRPr="00435C20" w:rsidRDefault="00DC268D" w:rsidP="00DC268D">
            <w:pPr>
              <w:pBdr>
                <w:bottom w:val="single" w:sz="12" w:space="1" w:color="auto"/>
              </w:pBdr>
              <w:spacing w:line="360" w:lineRule="auto"/>
              <w:ind w:left="-18"/>
              <w:jc w:val="right"/>
              <w:rPr>
                <w:rFonts w:ascii="Arial" w:hAnsi="Arial" w:cs="Arial"/>
                <w:sz w:val="19"/>
                <w:szCs w:val="19"/>
                <w:cs/>
              </w:rPr>
            </w:pPr>
            <w:r w:rsidRPr="00435C20">
              <w:rPr>
                <w:rFonts w:ascii="Arial" w:hAnsi="Arial" w:cs="Arial"/>
                <w:sz w:val="19"/>
                <w:szCs w:val="19"/>
              </w:rPr>
              <w:t>(158,889)</w:t>
            </w:r>
          </w:p>
        </w:tc>
        <w:tc>
          <w:tcPr>
            <w:tcW w:w="1348" w:type="dxa"/>
            <w:vAlign w:val="bottom"/>
          </w:tcPr>
          <w:p w14:paraId="337A3DE8" w14:textId="2EF5D1EA" w:rsidR="00DC268D" w:rsidRPr="00435C20" w:rsidRDefault="00DC268D" w:rsidP="00DC268D">
            <w:pPr>
              <w:pBdr>
                <w:bottom w:val="single" w:sz="12" w:space="1" w:color="auto"/>
              </w:pBdr>
              <w:spacing w:line="360" w:lineRule="auto"/>
              <w:ind w:left="-18"/>
              <w:jc w:val="right"/>
              <w:rPr>
                <w:rFonts w:ascii="Arial" w:hAnsi="Arial" w:cs="Arial"/>
                <w:sz w:val="19"/>
                <w:szCs w:val="19"/>
                <w:cs/>
              </w:rPr>
            </w:pPr>
            <w:r w:rsidRPr="00435C20">
              <w:rPr>
                <w:rFonts w:ascii="Arial" w:hAnsi="Arial" w:cs="Arial"/>
                <w:sz w:val="19"/>
                <w:szCs w:val="19"/>
              </w:rPr>
              <w:t>(207,616)</w:t>
            </w:r>
          </w:p>
        </w:tc>
      </w:tr>
    </w:tbl>
    <w:p w14:paraId="54F22DDD" w14:textId="10D4F4F3" w:rsidR="00093F21" w:rsidRPr="00435C20" w:rsidRDefault="00093F21" w:rsidP="00B367CF">
      <w:pPr>
        <w:pStyle w:val="BodyTextIndent"/>
        <w:numPr>
          <w:ilvl w:val="12"/>
          <w:numId w:val="0"/>
        </w:numPr>
        <w:spacing w:after="0" w:line="360" w:lineRule="auto"/>
        <w:ind w:right="284"/>
        <w:rPr>
          <w:rFonts w:ascii="Arial" w:hAnsi="Arial" w:cs="Arial"/>
          <w:sz w:val="19"/>
          <w:szCs w:val="19"/>
        </w:rPr>
      </w:pPr>
    </w:p>
    <w:p w14:paraId="270550A3" w14:textId="77777777" w:rsidR="00FB4FC4" w:rsidRPr="00435C20" w:rsidRDefault="00FB4FC4">
      <w:pPr>
        <w:overflowPunct/>
        <w:autoSpaceDE/>
        <w:autoSpaceDN/>
        <w:adjustRightInd/>
        <w:textAlignment w:val="auto"/>
        <w:rPr>
          <w:rFonts w:ascii="Arial" w:hAnsi="Arial" w:cs="Arial"/>
          <w:sz w:val="19"/>
          <w:szCs w:val="19"/>
        </w:rPr>
      </w:pPr>
      <w:r w:rsidRPr="00435C20">
        <w:rPr>
          <w:rFonts w:ascii="Arial" w:hAnsi="Arial" w:cs="Arial"/>
          <w:sz w:val="19"/>
          <w:szCs w:val="19"/>
        </w:rPr>
        <w:br w:type="page"/>
      </w:r>
    </w:p>
    <w:p w14:paraId="337A3DEB" w14:textId="79F42A3D" w:rsidR="00544363" w:rsidRPr="00435C20" w:rsidRDefault="003827E5" w:rsidP="00B367CF">
      <w:pPr>
        <w:pStyle w:val="BodyTextIndent"/>
        <w:numPr>
          <w:ilvl w:val="12"/>
          <w:numId w:val="0"/>
        </w:numPr>
        <w:spacing w:after="0" w:line="360" w:lineRule="auto"/>
        <w:ind w:left="993" w:right="284" w:hanging="567"/>
        <w:rPr>
          <w:rFonts w:ascii="Arial" w:hAnsi="Arial" w:cs="Arial"/>
          <w:sz w:val="19"/>
          <w:szCs w:val="19"/>
        </w:rPr>
      </w:pPr>
      <w:r w:rsidRPr="00435C20">
        <w:rPr>
          <w:rFonts w:ascii="Arial" w:hAnsi="Arial" w:cs="Arial"/>
          <w:sz w:val="19"/>
          <w:szCs w:val="19"/>
        </w:rPr>
        <w:lastRenderedPageBreak/>
        <w:t>The movements in deferred</w:t>
      </w:r>
      <w:r w:rsidR="00544363" w:rsidRPr="00435C20">
        <w:rPr>
          <w:rFonts w:ascii="Arial" w:hAnsi="Arial" w:cs="Arial"/>
          <w:sz w:val="19"/>
          <w:szCs w:val="19"/>
        </w:rPr>
        <w:t xml:space="preserve"> tax assets and liabilities are as follows:</w:t>
      </w:r>
    </w:p>
    <w:p w14:paraId="7E79E59E" w14:textId="393DFBDC" w:rsidR="00342A0B" w:rsidRPr="00435C20" w:rsidRDefault="00342A0B" w:rsidP="00B367CF">
      <w:pPr>
        <w:pStyle w:val="BodyTextIndent"/>
        <w:numPr>
          <w:ilvl w:val="12"/>
          <w:numId w:val="0"/>
        </w:numPr>
        <w:spacing w:after="0" w:line="360" w:lineRule="auto"/>
        <w:ind w:left="993" w:right="284" w:hanging="567"/>
        <w:rPr>
          <w:rFonts w:ascii="Arial" w:hAnsi="Arial" w:cs="Arial"/>
          <w:sz w:val="18"/>
          <w:szCs w:val="18"/>
        </w:rPr>
      </w:pPr>
    </w:p>
    <w:tbl>
      <w:tblPr>
        <w:tblW w:w="8950" w:type="dxa"/>
        <w:tblInd w:w="450" w:type="dxa"/>
        <w:tblLayout w:type="fixed"/>
        <w:tblLook w:val="0000" w:firstRow="0" w:lastRow="0" w:firstColumn="0" w:lastColumn="0" w:noHBand="0" w:noVBand="0"/>
      </w:tblPr>
      <w:tblGrid>
        <w:gridCol w:w="3661"/>
        <w:gridCol w:w="1203"/>
        <w:gridCol w:w="1371"/>
        <w:gridCol w:w="1368"/>
        <w:gridCol w:w="1347"/>
      </w:tblGrid>
      <w:tr w:rsidR="00780BD8" w:rsidRPr="00435C20" w14:paraId="69A44EFA" w14:textId="77777777" w:rsidTr="007D57A9">
        <w:trPr>
          <w:tblHeader/>
        </w:trPr>
        <w:tc>
          <w:tcPr>
            <w:tcW w:w="3661" w:type="dxa"/>
          </w:tcPr>
          <w:p w14:paraId="49DBB452" w14:textId="77777777" w:rsidR="00780BD8" w:rsidRPr="00435C20" w:rsidRDefault="00780BD8" w:rsidP="00FB301E">
            <w:pPr>
              <w:spacing w:line="360" w:lineRule="auto"/>
              <w:ind w:hanging="6"/>
              <w:jc w:val="both"/>
              <w:rPr>
                <w:rFonts w:ascii="Arial" w:hAnsi="Arial" w:cs="Arial"/>
                <w:sz w:val="18"/>
                <w:szCs w:val="18"/>
              </w:rPr>
            </w:pPr>
          </w:p>
        </w:tc>
        <w:tc>
          <w:tcPr>
            <w:tcW w:w="1203" w:type="dxa"/>
          </w:tcPr>
          <w:p w14:paraId="0CA17DBE" w14:textId="77777777" w:rsidR="00780BD8" w:rsidRPr="00435C20" w:rsidRDefault="00780BD8" w:rsidP="00FB301E">
            <w:pPr>
              <w:spacing w:line="360" w:lineRule="auto"/>
              <w:jc w:val="both"/>
              <w:rPr>
                <w:rFonts w:ascii="Arial" w:hAnsi="Arial" w:cs="Arial"/>
                <w:sz w:val="18"/>
                <w:szCs w:val="18"/>
                <w:lang w:val="en-GB"/>
              </w:rPr>
            </w:pPr>
          </w:p>
        </w:tc>
        <w:tc>
          <w:tcPr>
            <w:tcW w:w="1371" w:type="dxa"/>
          </w:tcPr>
          <w:p w14:paraId="2A618E3C" w14:textId="77777777" w:rsidR="00780BD8" w:rsidRPr="00435C20" w:rsidRDefault="00780BD8" w:rsidP="00FB301E">
            <w:pPr>
              <w:spacing w:line="360" w:lineRule="auto"/>
              <w:jc w:val="both"/>
              <w:rPr>
                <w:rFonts w:ascii="Arial" w:hAnsi="Arial" w:cs="Arial"/>
                <w:sz w:val="18"/>
                <w:szCs w:val="18"/>
                <w:lang w:val="en-GB"/>
              </w:rPr>
            </w:pPr>
          </w:p>
        </w:tc>
        <w:tc>
          <w:tcPr>
            <w:tcW w:w="2715" w:type="dxa"/>
            <w:gridSpan w:val="2"/>
            <w:vAlign w:val="bottom"/>
          </w:tcPr>
          <w:p w14:paraId="7B9A4DB7" w14:textId="77777777" w:rsidR="00780BD8" w:rsidRPr="00435C20" w:rsidRDefault="00780BD8" w:rsidP="00FB301E">
            <w:pPr>
              <w:spacing w:line="360" w:lineRule="auto"/>
              <w:ind w:left="-108"/>
              <w:jc w:val="right"/>
              <w:rPr>
                <w:rFonts w:ascii="Arial" w:hAnsi="Arial" w:cs="Arial"/>
                <w:sz w:val="18"/>
                <w:szCs w:val="18"/>
              </w:rPr>
            </w:pPr>
            <w:r w:rsidRPr="00435C20">
              <w:rPr>
                <w:rFonts w:ascii="Arial" w:hAnsi="Arial" w:cs="Arial"/>
                <w:sz w:val="18"/>
                <w:szCs w:val="18"/>
              </w:rPr>
              <w:t>(Unit</w:t>
            </w:r>
            <w:r w:rsidRPr="00435C20">
              <w:rPr>
                <w:rFonts w:ascii="Arial" w:hAnsi="Arial" w:cs="Arial"/>
                <w:sz w:val="18"/>
                <w:szCs w:val="18"/>
                <w:lang w:val="en-GB"/>
              </w:rPr>
              <w:t xml:space="preserve"> </w:t>
            </w:r>
            <w:r w:rsidRPr="00435C20">
              <w:rPr>
                <w:rFonts w:ascii="Arial" w:hAnsi="Arial" w:cs="Arial"/>
                <w:sz w:val="18"/>
                <w:szCs w:val="18"/>
              </w:rPr>
              <w:t>: Thousand Baht)</w:t>
            </w:r>
          </w:p>
        </w:tc>
      </w:tr>
      <w:tr w:rsidR="00780BD8" w:rsidRPr="00435C20" w14:paraId="71BE0294" w14:textId="77777777" w:rsidTr="007D57A9">
        <w:trPr>
          <w:tblHeader/>
        </w:trPr>
        <w:tc>
          <w:tcPr>
            <w:tcW w:w="3661" w:type="dxa"/>
          </w:tcPr>
          <w:p w14:paraId="5F76C36E" w14:textId="77777777" w:rsidR="00780BD8" w:rsidRPr="00435C20" w:rsidRDefault="00780BD8" w:rsidP="00FB301E">
            <w:pPr>
              <w:spacing w:line="360" w:lineRule="auto"/>
              <w:jc w:val="both"/>
              <w:rPr>
                <w:rFonts w:ascii="Arial" w:hAnsi="Arial" w:cs="Arial"/>
                <w:sz w:val="18"/>
                <w:szCs w:val="18"/>
                <w:lang w:val="en-GB"/>
              </w:rPr>
            </w:pPr>
          </w:p>
        </w:tc>
        <w:tc>
          <w:tcPr>
            <w:tcW w:w="5289" w:type="dxa"/>
            <w:gridSpan w:val="4"/>
          </w:tcPr>
          <w:p w14:paraId="6A344167" w14:textId="77777777" w:rsidR="00780BD8" w:rsidRPr="00435C20" w:rsidRDefault="00780BD8" w:rsidP="00FB301E">
            <w:pPr>
              <w:pBdr>
                <w:bottom w:val="single" w:sz="4" w:space="1" w:color="auto"/>
              </w:pBdr>
              <w:spacing w:line="360" w:lineRule="auto"/>
              <w:ind w:left="34"/>
              <w:jc w:val="center"/>
              <w:rPr>
                <w:rFonts w:ascii="Arial" w:hAnsi="Arial" w:cs="Arial"/>
                <w:sz w:val="18"/>
                <w:szCs w:val="18"/>
                <w:lang w:val="en-GB"/>
              </w:rPr>
            </w:pPr>
            <w:r w:rsidRPr="00435C20">
              <w:rPr>
                <w:rFonts w:ascii="Arial" w:hAnsi="Arial" w:cs="Arial"/>
                <w:sz w:val="18"/>
                <w:szCs w:val="18"/>
              </w:rPr>
              <w:t>Consolidated</w:t>
            </w:r>
            <w:r w:rsidRPr="00435C20">
              <w:rPr>
                <w:rFonts w:ascii="Arial" w:hAnsi="Arial" w:cs="Arial"/>
                <w:sz w:val="18"/>
                <w:szCs w:val="18"/>
                <w:lang w:val="en-GB"/>
              </w:rPr>
              <w:t xml:space="preserve"> F/S</w:t>
            </w:r>
          </w:p>
        </w:tc>
      </w:tr>
      <w:tr w:rsidR="00780BD8" w:rsidRPr="00435C20" w14:paraId="491D62BE" w14:textId="77777777" w:rsidTr="007D57A9">
        <w:trPr>
          <w:tblHeader/>
        </w:trPr>
        <w:tc>
          <w:tcPr>
            <w:tcW w:w="3661" w:type="dxa"/>
          </w:tcPr>
          <w:p w14:paraId="2175D2C4" w14:textId="77777777" w:rsidR="00780BD8" w:rsidRPr="00435C20" w:rsidRDefault="00780BD8" w:rsidP="00FB301E">
            <w:pPr>
              <w:spacing w:line="360" w:lineRule="auto"/>
              <w:jc w:val="both"/>
              <w:rPr>
                <w:rFonts w:ascii="Arial" w:hAnsi="Arial" w:cs="Arial"/>
                <w:sz w:val="18"/>
                <w:szCs w:val="18"/>
                <w:lang w:val="en-GB"/>
              </w:rPr>
            </w:pPr>
          </w:p>
        </w:tc>
        <w:tc>
          <w:tcPr>
            <w:tcW w:w="1203" w:type="dxa"/>
          </w:tcPr>
          <w:p w14:paraId="40236B5D" w14:textId="77777777" w:rsidR="00780BD8" w:rsidRPr="00435C20" w:rsidRDefault="00780BD8" w:rsidP="00FB301E">
            <w:pPr>
              <w:spacing w:line="360" w:lineRule="auto"/>
              <w:jc w:val="center"/>
              <w:rPr>
                <w:rFonts w:ascii="Arial" w:hAnsi="Arial" w:cs="Arial"/>
                <w:sz w:val="18"/>
                <w:szCs w:val="18"/>
                <w:lang w:val="en-GB"/>
              </w:rPr>
            </w:pPr>
          </w:p>
        </w:tc>
        <w:tc>
          <w:tcPr>
            <w:tcW w:w="2739" w:type="dxa"/>
            <w:gridSpan w:val="2"/>
          </w:tcPr>
          <w:p w14:paraId="29DAB789" w14:textId="77777777" w:rsidR="00780BD8" w:rsidRPr="00435C20" w:rsidRDefault="00780BD8" w:rsidP="00FB301E">
            <w:pPr>
              <w:pBdr>
                <w:bottom w:val="single" w:sz="4" w:space="1" w:color="auto"/>
              </w:pBdr>
              <w:spacing w:line="360" w:lineRule="auto"/>
              <w:ind w:left="34" w:firstLine="6"/>
              <w:jc w:val="center"/>
              <w:rPr>
                <w:rFonts w:ascii="Arial" w:hAnsi="Arial" w:cs="Arial"/>
                <w:sz w:val="18"/>
                <w:szCs w:val="18"/>
              </w:rPr>
            </w:pPr>
            <w:proofErr w:type="spellStart"/>
            <w:r w:rsidRPr="00435C20">
              <w:rPr>
                <w:rFonts w:ascii="Arial" w:hAnsi="Arial" w:cs="Arial"/>
                <w:sz w:val="18"/>
                <w:szCs w:val="18"/>
              </w:rPr>
              <w:t>Recognised</w:t>
            </w:r>
            <w:proofErr w:type="spellEnd"/>
            <w:r w:rsidRPr="00435C20">
              <w:rPr>
                <w:rFonts w:ascii="Arial" w:hAnsi="Arial" w:cs="Arial"/>
                <w:sz w:val="18"/>
                <w:szCs w:val="18"/>
              </w:rPr>
              <w:t xml:space="preserve"> as income (</w:t>
            </w:r>
            <w:r w:rsidRPr="00435C20">
              <w:rPr>
                <w:rFonts w:ascii="Arial" w:hAnsi="Arial" w:cs="Arial"/>
                <w:sz w:val="18"/>
                <w:szCs w:val="18"/>
                <w:lang w:val="en-GB"/>
              </w:rPr>
              <w:t>e</w:t>
            </w:r>
            <w:proofErr w:type="spellStart"/>
            <w:r w:rsidRPr="00435C20">
              <w:rPr>
                <w:rFonts w:ascii="Arial" w:hAnsi="Arial" w:cs="Arial"/>
                <w:sz w:val="18"/>
                <w:szCs w:val="18"/>
              </w:rPr>
              <w:t>xpense</w:t>
            </w:r>
            <w:proofErr w:type="spellEnd"/>
            <w:r w:rsidRPr="00435C20">
              <w:rPr>
                <w:rFonts w:ascii="Arial" w:hAnsi="Arial" w:cs="Arial"/>
                <w:sz w:val="18"/>
                <w:szCs w:val="18"/>
              </w:rPr>
              <w:t>)</w:t>
            </w:r>
          </w:p>
        </w:tc>
        <w:tc>
          <w:tcPr>
            <w:tcW w:w="1347" w:type="dxa"/>
          </w:tcPr>
          <w:p w14:paraId="46BFDA10" w14:textId="77777777" w:rsidR="00780BD8" w:rsidRPr="00435C20" w:rsidRDefault="00780BD8" w:rsidP="00FB301E">
            <w:pPr>
              <w:spacing w:line="360" w:lineRule="auto"/>
              <w:ind w:left="34" w:firstLine="6"/>
              <w:jc w:val="center"/>
              <w:rPr>
                <w:rFonts w:ascii="Arial" w:hAnsi="Arial" w:cs="Arial"/>
                <w:sz w:val="18"/>
                <w:szCs w:val="18"/>
              </w:rPr>
            </w:pPr>
          </w:p>
        </w:tc>
      </w:tr>
      <w:tr w:rsidR="00780BD8" w:rsidRPr="00435C20" w14:paraId="2EAC72D2" w14:textId="77777777" w:rsidTr="007D57A9">
        <w:trPr>
          <w:tblHeader/>
        </w:trPr>
        <w:tc>
          <w:tcPr>
            <w:tcW w:w="3661" w:type="dxa"/>
          </w:tcPr>
          <w:p w14:paraId="0761DF14" w14:textId="77777777" w:rsidR="00780BD8" w:rsidRPr="00435C20" w:rsidRDefault="00780BD8" w:rsidP="00FB301E">
            <w:pPr>
              <w:spacing w:line="360" w:lineRule="auto"/>
              <w:jc w:val="both"/>
              <w:rPr>
                <w:rFonts w:ascii="Arial" w:hAnsi="Arial" w:cs="Arial"/>
                <w:sz w:val="18"/>
                <w:szCs w:val="18"/>
                <w:lang w:val="en-GB"/>
              </w:rPr>
            </w:pPr>
          </w:p>
        </w:tc>
        <w:tc>
          <w:tcPr>
            <w:tcW w:w="1203" w:type="dxa"/>
            <w:vAlign w:val="bottom"/>
          </w:tcPr>
          <w:p w14:paraId="50B7C3C1" w14:textId="77777777" w:rsidR="00780BD8" w:rsidRPr="00435C20" w:rsidRDefault="00780BD8" w:rsidP="00FB301E">
            <w:pPr>
              <w:pBdr>
                <w:bottom w:val="single" w:sz="4" w:space="1" w:color="auto"/>
              </w:pBdr>
              <w:spacing w:line="360" w:lineRule="auto"/>
              <w:ind w:left="72" w:hanging="84"/>
              <w:jc w:val="center"/>
              <w:rPr>
                <w:rFonts w:ascii="Arial" w:hAnsi="Arial" w:cs="Arial"/>
                <w:sz w:val="18"/>
                <w:szCs w:val="18"/>
                <w:lang w:val="en-GB"/>
              </w:rPr>
            </w:pPr>
            <w:r w:rsidRPr="00435C20">
              <w:rPr>
                <w:rFonts w:ascii="Arial" w:hAnsi="Arial" w:cs="Arial"/>
                <w:sz w:val="18"/>
                <w:szCs w:val="18"/>
                <w:lang w:val="en-GB"/>
              </w:rPr>
              <w:t>1 January 2018</w:t>
            </w:r>
          </w:p>
        </w:tc>
        <w:tc>
          <w:tcPr>
            <w:tcW w:w="1371" w:type="dxa"/>
            <w:vAlign w:val="bottom"/>
          </w:tcPr>
          <w:p w14:paraId="34DD9383" w14:textId="77777777" w:rsidR="00780BD8" w:rsidRPr="00435C20" w:rsidRDefault="00780BD8" w:rsidP="00FB301E">
            <w:pPr>
              <w:pBdr>
                <w:bottom w:val="single" w:sz="4" w:space="1" w:color="auto"/>
              </w:pBdr>
              <w:spacing w:line="360" w:lineRule="auto"/>
              <w:ind w:firstLine="6"/>
              <w:jc w:val="center"/>
              <w:rPr>
                <w:rFonts w:ascii="Arial" w:hAnsi="Arial" w:cs="Arial"/>
                <w:sz w:val="18"/>
                <w:szCs w:val="18"/>
              </w:rPr>
            </w:pPr>
            <w:r w:rsidRPr="00435C20">
              <w:rPr>
                <w:rFonts w:ascii="Arial" w:hAnsi="Arial" w:cs="Arial"/>
                <w:sz w:val="18"/>
                <w:szCs w:val="18"/>
              </w:rPr>
              <w:t>Statement of profit and loss</w:t>
            </w:r>
          </w:p>
        </w:tc>
        <w:tc>
          <w:tcPr>
            <w:tcW w:w="1368" w:type="dxa"/>
            <w:vAlign w:val="bottom"/>
          </w:tcPr>
          <w:p w14:paraId="3370DE9C" w14:textId="77777777" w:rsidR="00780BD8" w:rsidRPr="00435C20" w:rsidRDefault="00780BD8" w:rsidP="00FB301E">
            <w:pPr>
              <w:pBdr>
                <w:bottom w:val="single" w:sz="4" w:space="1" w:color="auto"/>
              </w:pBdr>
              <w:spacing w:line="360" w:lineRule="auto"/>
              <w:ind w:firstLine="6"/>
              <w:jc w:val="center"/>
              <w:rPr>
                <w:rFonts w:ascii="Arial" w:hAnsi="Arial" w:cs="Arial"/>
                <w:sz w:val="18"/>
                <w:szCs w:val="18"/>
                <w:lang w:val="en-GB"/>
              </w:rPr>
            </w:pPr>
            <w:r w:rsidRPr="00435C20">
              <w:rPr>
                <w:rFonts w:ascii="Arial" w:hAnsi="Arial" w:cs="Arial"/>
                <w:sz w:val="18"/>
                <w:szCs w:val="18"/>
                <w:lang w:val="en-GB"/>
              </w:rPr>
              <w:t>Shareholders’ Equity</w:t>
            </w:r>
          </w:p>
        </w:tc>
        <w:tc>
          <w:tcPr>
            <w:tcW w:w="1347" w:type="dxa"/>
            <w:vAlign w:val="bottom"/>
          </w:tcPr>
          <w:p w14:paraId="0C18CE3B" w14:textId="77777777" w:rsidR="00780BD8" w:rsidRPr="00435C20" w:rsidRDefault="00780BD8" w:rsidP="00FB301E">
            <w:pPr>
              <w:pBdr>
                <w:bottom w:val="single" w:sz="4" w:space="1" w:color="auto"/>
              </w:pBdr>
              <w:spacing w:line="360" w:lineRule="auto"/>
              <w:ind w:left="72" w:hanging="72"/>
              <w:jc w:val="center"/>
              <w:rPr>
                <w:rFonts w:ascii="Arial" w:hAnsi="Arial" w:cs="Arial"/>
                <w:sz w:val="18"/>
                <w:szCs w:val="18"/>
                <w:lang w:val="en-GB"/>
              </w:rPr>
            </w:pPr>
            <w:r w:rsidRPr="00435C20">
              <w:rPr>
                <w:rFonts w:ascii="Arial" w:hAnsi="Arial" w:cs="Arial"/>
                <w:sz w:val="18"/>
                <w:szCs w:val="18"/>
                <w:lang w:val="en-GB"/>
              </w:rPr>
              <w:t>31 December 2018</w:t>
            </w:r>
          </w:p>
        </w:tc>
      </w:tr>
      <w:tr w:rsidR="00780BD8" w:rsidRPr="00435C20" w14:paraId="36D233EA" w14:textId="77777777" w:rsidTr="007D57A9">
        <w:tc>
          <w:tcPr>
            <w:tcW w:w="3661" w:type="dxa"/>
          </w:tcPr>
          <w:p w14:paraId="28BD9D69" w14:textId="77777777" w:rsidR="00780BD8" w:rsidRPr="00435C20" w:rsidRDefault="00780BD8" w:rsidP="00FB301E">
            <w:pPr>
              <w:spacing w:line="360" w:lineRule="auto"/>
              <w:rPr>
                <w:rFonts w:ascii="Arial" w:hAnsi="Arial" w:cs="Arial"/>
                <w:b/>
                <w:bCs/>
                <w:sz w:val="18"/>
                <w:szCs w:val="18"/>
                <w:u w:val="single"/>
                <w:lang w:val="en-GB"/>
              </w:rPr>
            </w:pPr>
            <w:r w:rsidRPr="00435C20">
              <w:rPr>
                <w:rFonts w:ascii="Arial" w:hAnsi="Arial" w:cs="Arial"/>
                <w:b/>
                <w:bCs/>
                <w:sz w:val="18"/>
                <w:szCs w:val="18"/>
                <w:u w:val="single"/>
                <w:lang w:val="en-GB"/>
              </w:rPr>
              <w:t>Deferred tax assets</w:t>
            </w:r>
          </w:p>
        </w:tc>
        <w:tc>
          <w:tcPr>
            <w:tcW w:w="1203" w:type="dxa"/>
          </w:tcPr>
          <w:p w14:paraId="0D4C84B0" w14:textId="77777777" w:rsidR="00780BD8" w:rsidRPr="00435C20" w:rsidRDefault="00780BD8" w:rsidP="00FB301E">
            <w:pPr>
              <w:spacing w:line="360" w:lineRule="auto"/>
              <w:jc w:val="right"/>
              <w:rPr>
                <w:rFonts w:ascii="Arial" w:hAnsi="Arial" w:cs="Arial"/>
                <w:b/>
                <w:bCs/>
                <w:sz w:val="18"/>
                <w:szCs w:val="18"/>
              </w:rPr>
            </w:pPr>
          </w:p>
        </w:tc>
        <w:tc>
          <w:tcPr>
            <w:tcW w:w="1371" w:type="dxa"/>
            <w:vAlign w:val="bottom"/>
          </w:tcPr>
          <w:p w14:paraId="4B8B089D" w14:textId="77777777" w:rsidR="00780BD8" w:rsidRPr="00435C20" w:rsidRDefault="00780BD8" w:rsidP="00FB301E">
            <w:pPr>
              <w:spacing w:line="360" w:lineRule="auto"/>
              <w:jc w:val="right"/>
              <w:rPr>
                <w:rFonts w:ascii="Arial" w:hAnsi="Arial" w:cs="Arial"/>
                <w:b/>
                <w:bCs/>
                <w:sz w:val="18"/>
                <w:szCs w:val="18"/>
              </w:rPr>
            </w:pPr>
          </w:p>
        </w:tc>
        <w:tc>
          <w:tcPr>
            <w:tcW w:w="1368" w:type="dxa"/>
            <w:vAlign w:val="bottom"/>
          </w:tcPr>
          <w:p w14:paraId="2FD63D1D" w14:textId="77777777" w:rsidR="00780BD8" w:rsidRPr="00435C20" w:rsidRDefault="00780BD8" w:rsidP="00FB301E">
            <w:pPr>
              <w:spacing w:line="360" w:lineRule="auto"/>
              <w:jc w:val="right"/>
              <w:rPr>
                <w:rFonts w:ascii="Arial" w:hAnsi="Arial" w:cs="Arial"/>
                <w:b/>
                <w:bCs/>
                <w:sz w:val="18"/>
                <w:szCs w:val="18"/>
              </w:rPr>
            </w:pPr>
          </w:p>
        </w:tc>
        <w:tc>
          <w:tcPr>
            <w:tcW w:w="1347" w:type="dxa"/>
            <w:vAlign w:val="bottom"/>
          </w:tcPr>
          <w:p w14:paraId="48F33F5A" w14:textId="77777777" w:rsidR="00780BD8" w:rsidRPr="00435C20" w:rsidRDefault="00780BD8" w:rsidP="00FB301E">
            <w:pPr>
              <w:spacing w:line="360" w:lineRule="auto"/>
              <w:jc w:val="right"/>
              <w:rPr>
                <w:rFonts w:ascii="Arial" w:hAnsi="Arial" w:cs="Arial"/>
                <w:b/>
                <w:bCs/>
                <w:sz w:val="18"/>
                <w:szCs w:val="18"/>
                <w:lang w:val="en-GB"/>
              </w:rPr>
            </w:pPr>
          </w:p>
        </w:tc>
      </w:tr>
      <w:tr w:rsidR="00780BD8" w:rsidRPr="00435C20" w14:paraId="5632AB0A" w14:textId="77777777" w:rsidTr="007D57A9">
        <w:tc>
          <w:tcPr>
            <w:tcW w:w="3661" w:type="dxa"/>
          </w:tcPr>
          <w:p w14:paraId="391E7824" w14:textId="77777777" w:rsidR="00780BD8" w:rsidRPr="00435C20" w:rsidRDefault="00780BD8" w:rsidP="00FB301E">
            <w:pPr>
              <w:spacing w:line="360" w:lineRule="auto"/>
              <w:jc w:val="thaiDistribute"/>
              <w:rPr>
                <w:rFonts w:ascii="Arial" w:hAnsi="Arial" w:cs="Arial"/>
                <w:sz w:val="18"/>
                <w:szCs w:val="18"/>
                <w:lang w:val="en-GB"/>
              </w:rPr>
            </w:pPr>
            <w:r w:rsidRPr="00435C20">
              <w:rPr>
                <w:rFonts w:ascii="Arial" w:hAnsi="Arial" w:cs="Arial"/>
                <w:sz w:val="18"/>
                <w:szCs w:val="18"/>
                <w:lang w:val="en-GB"/>
              </w:rPr>
              <w:t>From allowance for doubtful accounts</w:t>
            </w:r>
          </w:p>
        </w:tc>
        <w:tc>
          <w:tcPr>
            <w:tcW w:w="1203" w:type="dxa"/>
            <w:vAlign w:val="bottom"/>
          </w:tcPr>
          <w:p w14:paraId="60F3D8A4" w14:textId="77777777" w:rsidR="00780BD8" w:rsidRPr="00435C20" w:rsidRDefault="00780BD8" w:rsidP="00FB301E">
            <w:pPr>
              <w:spacing w:line="360" w:lineRule="auto"/>
              <w:jc w:val="right"/>
              <w:rPr>
                <w:rFonts w:ascii="Arial" w:hAnsi="Arial" w:cs="Arial"/>
                <w:sz w:val="18"/>
                <w:szCs w:val="18"/>
              </w:rPr>
            </w:pPr>
            <w:r w:rsidRPr="00435C20">
              <w:rPr>
                <w:rFonts w:ascii="Arial" w:hAnsi="Arial" w:cs="Arial"/>
                <w:sz w:val="18"/>
                <w:szCs w:val="18"/>
              </w:rPr>
              <w:t>88,582</w:t>
            </w:r>
          </w:p>
        </w:tc>
        <w:tc>
          <w:tcPr>
            <w:tcW w:w="1371" w:type="dxa"/>
            <w:vAlign w:val="bottom"/>
          </w:tcPr>
          <w:p w14:paraId="05CAE413" w14:textId="77777777" w:rsidR="00780BD8" w:rsidRPr="00435C20" w:rsidRDefault="00780BD8" w:rsidP="00FB301E">
            <w:pPr>
              <w:spacing w:line="360" w:lineRule="auto"/>
              <w:jc w:val="right"/>
              <w:rPr>
                <w:rFonts w:ascii="Arial" w:hAnsi="Arial" w:cs="Arial"/>
                <w:sz w:val="18"/>
                <w:szCs w:val="18"/>
              </w:rPr>
            </w:pPr>
            <w:r w:rsidRPr="00435C20">
              <w:rPr>
                <w:rFonts w:ascii="Arial" w:hAnsi="Arial" w:cs="Arial"/>
                <w:sz w:val="18"/>
                <w:szCs w:val="18"/>
              </w:rPr>
              <w:t>13,592</w:t>
            </w:r>
          </w:p>
        </w:tc>
        <w:tc>
          <w:tcPr>
            <w:tcW w:w="1368" w:type="dxa"/>
            <w:vAlign w:val="bottom"/>
          </w:tcPr>
          <w:p w14:paraId="539C4DDF" w14:textId="77777777" w:rsidR="00780BD8" w:rsidRPr="00435C20" w:rsidRDefault="00780BD8" w:rsidP="00FB301E">
            <w:pPr>
              <w:spacing w:line="360" w:lineRule="auto"/>
              <w:jc w:val="right"/>
              <w:rPr>
                <w:rFonts w:ascii="Arial" w:hAnsi="Arial" w:cs="Arial"/>
                <w:sz w:val="18"/>
                <w:szCs w:val="18"/>
              </w:rPr>
            </w:pPr>
            <w:r w:rsidRPr="00435C20">
              <w:rPr>
                <w:rFonts w:ascii="Arial" w:hAnsi="Arial" w:cs="Arial"/>
                <w:sz w:val="18"/>
                <w:szCs w:val="18"/>
              </w:rPr>
              <w:t>(8,174)</w:t>
            </w:r>
          </w:p>
        </w:tc>
        <w:tc>
          <w:tcPr>
            <w:tcW w:w="1347" w:type="dxa"/>
            <w:vAlign w:val="bottom"/>
          </w:tcPr>
          <w:p w14:paraId="2E643ADB" w14:textId="77777777" w:rsidR="00780BD8" w:rsidRPr="00435C20" w:rsidRDefault="00780BD8" w:rsidP="00FB301E">
            <w:pPr>
              <w:spacing w:line="360" w:lineRule="auto"/>
              <w:jc w:val="right"/>
              <w:rPr>
                <w:rFonts w:ascii="Arial" w:hAnsi="Arial" w:cs="Arial"/>
                <w:sz w:val="18"/>
                <w:szCs w:val="18"/>
              </w:rPr>
            </w:pPr>
            <w:r w:rsidRPr="00435C20">
              <w:rPr>
                <w:rFonts w:ascii="Arial" w:hAnsi="Arial" w:cs="Arial"/>
                <w:sz w:val="18"/>
                <w:szCs w:val="18"/>
              </w:rPr>
              <w:t>94,000</w:t>
            </w:r>
          </w:p>
        </w:tc>
      </w:tr>
      <w:tr w:rsidR="00780BD8" w:rsidRPr="00435C20" w14:paraId="33CC815E" w14:textId="77777777" w:rsidTr="007D57A9">
        <w:tc>
          <w:tcPr>
            <w:tcW w:w="3661" w:type="dxa"/>
          </w:tcPr>
          <w:p w14:paraId="70D88369" w14:textId="77777777" w:rsidR="00780BD8" w:rsidRPr="00435C20" w:rsidRDefault="00780BD8" w:rsidP="00FB301E">
            <w:pPr>
              <w:spacing w:line="360" w:lineRule="auto"/>
              <w:ind w:left="241" w:right="-108" w:hanging="241"/>
              <w:rPr>
                <w:rFonts w:ascii="Arial" w:hAnsi="Arial" w:cs="Arial"/>
                <w:sz w:val="18"/>
                <w:szCs w:val="18"/>
                <w:lang w:val="en-GB"/>
              </w:rPr>
            </w:pPr>
            <w:r w:rsidRPr="00435C20">
              <w:rPr>
                <w:rFonts w:ascii="Arial" w:hAnsi="Arial" w:cs="Arial"/>
                <w:sz w:val="18"/>
                <w:szCs w:val="18"/>
                <w:lang w:val="en-GB"/>
              </w:rPr>
              <w:t>From allowance for obsolete inventories</w:t>
            </w:r>
          </w:p>
        </w:tc>
        <w:tc>
          <w:tcPr>
            <w:tcW w:w="1203" w:type="dxa"/>
            <w:vAlign w:val="bottom"/>
          </w:tcPr>
          <w:p w14:paraId="3D3638BF" w14:textId="77777777" w:rsidR="00780BD8" w:rsidRPr="00435C20" w:rsidRDefault="00780BD8" w:rsidP="00FB301E">
            <w:pPr>
              <w:spacing w:line="360" w:lineRule="auto"/>
              <w:jc w:val="right"/>
              <w:rPr>
                <w:rFonts w:ascii="Arial" w:hAnsi="Arial" w:cs="Arial"/>
                <w:sz w:val="18"/>
                <w:szCs w:val="18"/>
                <w:lang w:val="en-GB"/>
              </w:rPr>
            </w:pPr>
            <w:r w:rsidRPr="00435C20">
              <w:rPr>
                <w:rFonts w:ascii="Arial" w:hAnsi="Arial" w:cs="Arial"/>
                <w:sz w:val="18"/>
                <w:szCs w:val="18"/>
              </w:rPr>
              <w:t>556</w:t>
            </w:r>
          </w:p>
        </w:tc>
        <w:tc>
          <w:tcPr>
            <w:tcW w:w="1371" w:type="dxa"/>
            <w:vAlign w:val="bottom"/>
          </w:tcPr>
          <w:p w14:paraId="642BDCEA" w14:textId="77777777" w:rsidR="00780BD8" w:rsidRPr="00435C20" w:rsidRDefault="00780BD8" w:rsidP="00FB301E">
            <w:pPr>
              <w:spacing w:line="360" w:lineRule="auto"/>
              <w:jc w:val="right"/>
              <w:rPr>
                <w:rFonts w:ascii="Arial" w:hAnsi="Arial" w:cs="Arial"/>
                <w:sz w:val="18"/>
                <w:szCs w:val="18"/>
              </w:rPr>
            </w:pPr>
            <w:r w:rsidRPr="00435C20">
              <w:rPr>
                <w:rFonts w:ascii="Arial" w:hAnsi="Arial" w:cs="Arial"/>
                <w:sz w:val="18"/>
                <w:szCs w:val="18"/>
              </w:rPr>
              <w:t>(93)</w:t>
            </w:r>
          </w:p>
        </w:tc>
        <w:tc>
          <w:tcPr>
            <w:tcW w:w="1368" w:type="dxa"/>
            <w:vAlign w:val="bottom"/>
          </w:tcPr>
          <w:p w14:paraId="01C6DB92" w14:textId="77777777" w:rsidR="00780BD8" w:rsidRPr="00435C20" w:rsidRDefault="00780BD8" w:rsidP="00FB301E">
            <w:pPr>
              <w:spacing w:line="360" w:lineRule="auto"/>
              <w:jc w:val="right"/>
              <w:rPr>
                <w:rFonts w:ascii="Arial" w:hAnsi="Arial" w:cs="Arial"/>
                <w:sz w:val="18"/>
                <w:szCs w:val="18"/>
              </w:rPr>
            </w:pPr>
            <w:r w:rsidRPr="00435C20">
              <w:rPr>
                <w:rFonts w:ascii="Arial" w:hAnsi="Arial" w:cs="Arial"/>
                <w:sz w:val="18"/>
                <w:szCs w:val="18"/>
              </w:rPr>
              <w:t>-</w:t>
            </w:r>
          </w:p>
        </w:tc>
        <w:tc>
          <w:tcPr>
            <w:tcW w:w="1347" w:type="dxa"/>
            <w:vAlign w:val="bottom"/>
          </w:tcPr>
          <w:p w14:paraId="44E22C5B" w14:textId="77777777" w:rsidR="00780BD8" w:rsidRPr="00435C20" w:rsidRDefault="00780BD8" w:rsidP="00FB301E">
            <w:pPr>
              <w:spacing w:line="360" w:lineRule="auto"/>
              <w:jc w:val="right"/>
              <w:rPr>
                <w:rFonts w:ascii="Arial" w:hAnsi="Arial" w:cs="Arial"/>
                <w:sz w:val="18"/>
                <w:szCs w:val="18"/>
              </w:rPr>
            </w:pPr>
            <w:r w:rsidRPr="00435C20">
              <w:rPr>
                <w:rFonts w:ascii="Arial" w:hAnsi="Arial" w:cs="Arial"/>
                <w:sz w:val="18"/>
                <w:szCs w:val="18"/>
              </w:rPr>
              <w:t>463</w:t>
            </w:r>
          </w:p>
        </w:tc>
      </w:tr>
      <w:tr w:rsidR="00780BD8" w:rsidRPr="00435C20" w14:paraId="1B4EC471" w14:textId="77777777" w:rsidTr="007D57A9">
        <w:tc>
          <w:tcPr>
            <w:tcW w:w="3661" w:type="dxa"/>
          </w:tcPr>
          <w:p w14:paraId="478BC99E" w14:textId="77777777" w:rsidR="00780BD8" w:rsidRPr="00435C20" w:rsidRDefault="00780BD8" w:rsidP="00FB301E">
            <w:pPr>
              <w:spacing w:line="360" w:lineRule="auto"/>
              <w:jc w:val="thaiDistribute"/>
              <w:rPr>
                <w:rFonts w:ascii="Arial" w:hAnsi="Arial" w:cs="Arial"/>
                <w:sz w:val="18"/>
                <w:szCs w:val="18"/>
                <w:lang w:val="en-GB"/>
              </w:rPr>
            </w:pPr>
            <w:r w:rsidRPr="00435C20">
              <w:rPr>
                <w:rFonts w:ascii="Arial" w:hAnsi="Arial" w:cs="Arial"/>
                <w:sz w:val="18"/>
                <w:szCs w:val="18"/>
                <w:lang w:val="en-GB"/>
              </w:rPr>
              <w:t>From depreciation of assets</w:t>
            </w:r>
          </w:p>
        </w:tc>
        <w:tc>
          <w:tcPr>
            <w:tcW w:w="1203" w:type="dxa"/>
            <w:vAlign w:val="bottom"/>
          </w:tcPr>
          <w:p w14:paraId="58C27D67" w14:textId="77777777" w:rsidR="00780BD8" w:rsidRPr="00435C20" w:rsidRDefault="00780BD8" w:rsidP="00FB301E">
            <w:pPr>
              <w:spacing w:line="360" w:lineRule="auto"/>
              <w:jc w:val="right"/>
              <w:rPr>
                <w:rFonts w:ascii="Arial" w:hAnsi="Arial" w:cs="Arial"/>
                <w:sz w:val="18"/>
                <w:szCs w:val="18"/>
                <w:lang w:val="en-GB"/>
              </w:rPr>
            </w:pPr>
            <w:r w:rsidRPr="00435C20">
              <w:rPr>
                <w:rFonts w:ascii="Arial" w:hAnsi="Arial" w:cs="Arial"/>
                <w:sz w:val="18"/>
                <w:szCs w:val="18"/>
              </w:rPr>
              <w:t>264,508</w:t>
            </w:r>
          </w:p>
        </w:tc>
        <w:tc>
          <w:tcPr>
            <w:tcW w:w="1371" w:type="dxa"/>
            <w:vAlign w:val="bottom"/>
          </w:tcPr>
          <w:p w14:paraId="3851AB70" w14:textId="77777777" w:rsidR="00780BD8" w:rsidRPr="00435C20" w:rsidRDefault="00780BD8" w:rsidP="00FB301E">
            <w:pPr>
              <w:spacing w:line="360" w:lineRule="auto"/>
              <w:jc w:val="right"/>
              <w:rPr>
                <w:rFonts w:ascii="Arial" w:hAnsi="Arial" w:cs="Arial"/>
                <w:sz w:val="18"/>
                <w:szCs w:val="18"/>
              </w:rPr>
            </w:pPr>
            <w:r w:rsidRPr="00435C20">
              <w:rPr>
                <w:rFonts w:ascii="Arial" w:hAnsi="Arial" w:cs="Arial"/>
                <w:sz w:val="18"/>
                <w:szCs w:val="18"/>
              </w:rPr>
              <w:t>(59,356)</w:t>
            </w:r>
          </w:p>
        </w:tc>
        <w:tc>
          <w:tcPr>
            <w:tcW w:w="1368" w:type="dxa"/>
            <w:vAlign w:val="bottom"/>
          </w:tcPr>
          <w:p w14:paraId="302ACB6B" w14:textId="77777777" w:rsidR="00780BD8" w:rsidRPr="00435C20" w:rsidRDefault="00780BD8" w:rsidP="00FB301E">
            <w:pPr>
              <w:spacing w:line="360" w:lineRule="auto"/>
              <w:jc w:val="right"/>
              <w:rPr>
                <w:rFonts w:ascii="Arial" w:hAnsi="Arial" w:cs="Arial"/>
                <w:sz w:val="18"/>
                <w:szCs w:val="18"/>
              </w:rPr>
            </w:pPr>
            <w:r w:rsidRPr="00435C20">
              <w:rPr>
                <w:rFonts w:ascii="Arial" w:hAnsi="Arial" w:cs="Arial"/>
                <w:sz w:val="18"/>
                <w:szCs w:val="18"/>
              </w:rPr>
              <w:t>(22,480)</w:t>
            </w:r>
          </w:p>
        </w:tc>
        <w:tc>
          <w:tcPr>
            <w:tcW w:w="1347" w:type="dxa"/>
            <w:vAlign w:val="bottom"/>
          </w:tcPr>
          <w:p w14:paraId="74CA98A4" w14:textId="77777777" w:rsidR="00780BD8" w:rsidRPr="00435C20" w:rsidRDefault="00780BD8" w:rsidP="00FB301E">
            <w:pPr>
              <w:spacing w:line="360" w:lineRule="auto"/>
              <w:jc w:val="right"/>
              <w:rPr>
                <w:rFonts w:ascii="Arial" w:hAnsi="Arial" w:cs="Arial"/>
                <w:sz w:val="18"/>
                <w:szCs w:val="18"/>
              </w:rPr>
            </w:pPr>
            <w:r w:rsidRPr="00435C20">
              <w:rPr>
                <w:rFonts w:ascii="Arial" w:hAnsi="Arial" w:cs="Arial"/>
                <w:sz w:val="18"/>
                <w:szCs w:val="18"/>
              </w:rPr>
              <w:t>182,672</w:t>
            </w:r>
          </w:p>
        </w:tc>
      </w:tr>
      <w:tr w:rsidR="00780BD8" w:rsidRPr="00435C20" w14:paraId="4579E24A" w14:textId="77777777" w:rsidTr="007D57A9">
        <w:tc>
          <w:tcPr>
            <w:tcW w:w="3661" w:type="dxa"/>
          </w:tcPr>
          <w:p w14:paraId="37D2D614" w14:textId="77777777" w:rsidR="00780BD8" w:rsidRPr="00435C20" w:rsidRDefault="00780BD8" w:rsidP="00FB301E">
            <w:pPr>
              <w:spacing w:line="360" w:lineRule="auto"/>
              <w:jc w:val="thaiDistribute"/>
              <w:rPr>
                <w:rFonts w:ascii="Arial" w:hAnsi="Arial" w:cs="Arial"/>
                <w:sz w:val="18"/>
                <w:szCs w:val="18"/>
                <w:lang w:val="en-GB"/>
              </w:rPr>
            </w:pPr>
            <w:r w:rsidRPr="00435C20">
              <w:rPr>
                <w:rFonts w:ascii="Arial" w:hAnsi="Arial" w:cs="Arial"/>
                <w:sz w:val="18"/>
                <w:szCs w:val="18"/>
                <w:lang w:val="en-GB"/>
              </w:rPr>
              <w:t>From employee benefits obligations</w:t>
            </w:r>
          </w:p>
        </w:tc>
        <w:tc>
          <w:tcPr>
            <w:tcW w:w="1203" w:type="dxa"/>
            <w:vAlign w:val="bottom"/>
          </w:tcPr>
          <w:p w14:paraId="2E6B8B7E" w14:textId="77777777" w:rsidR="00780BD8" w:rsidRPr="00435C20" w:rsidRDefault="00780BD8" w:rsidP="00FB301E">
            <w:pPr>
              <w:spacing w:line="360" w:lineRule="auto"/>
              <w:jc w:val="right"/>
              <w:rPr>
                <w:rFonts w:ascii="Arial" w:hAnsi="Arial" w:cs="Arial"/>
                <w:sz w:val="18"/>
                <w:szCs w:val="18"/>
                <w:lang w:val="en-GB"/>
              </w:rPr>
            </w:pPr>
            <w:r w:rsidRPr="00435C20">
              <w:rPr>
                <w:rFonts w:ascii="Arial" w:hAnsi="Arial" w:cs="Arial"/>
                <w:sz w:val="18"/>
                <w:szCs w:val="18"/>
              </w:rPr>
              <w:t>113,595</w:t>
            </w:r>
          </w:p>
        </w:tc>
        <w:tc>
          <w:tcPr>
            <w:tcW w:w="1371" w:type="dxa"/>
            <w:vAlign w:val="bottom"/>
          </w:tcPr>
          <w:p w14:paraId="6ED32C86" w14:textId="77777777" w:rsidR="00780BD8" w:rsidRPr="00435C20" w:rsidRDefault="00780BD8" w:rsidP="00FB301E">
            <w:pPr>
              <w:spacing w:line="360" w:lineRule="auto"/>
              <w:jc w:val="right"/>
              <w:rPr>
                <w:rFonts w:ascii="Arial" w:hAnsi="Arial" w:cs="Arial"/>
                <w:sz w:val="18"/>
                <w:szCs w:val="18"/>
              </w:rPr>
            </w:pPr>
            <w:r w:rsidRPr="00435C20">
              <w:rPr>
                <w:rFonts w:ascii="Arial" w:hAnsi="Arial" w:cs="Arial"/>
                <w:sz w:val="18"/>
                <w:szCs w:val="18"/>
              </w:rPr>
              <w:t>22,146</w:t>
            </w:r>
          </w:p>
        </w:tc>
        <w:tc>
          <w:tcPr>
            <w:tcW w:w="1368" w:type="dxa"/>
            <w:vAlign w:val="bottom"/>
          </w:tcPr>
          <w:p w14:paraId="36600305" w14:textId="77777777" w:rsidR="00780BD8" w:rsidRPr="00435C20" w:rsidRDefault="00780BD8" w:rsidP="00FB301E">
            <w:pPr>
              <w:spacing w:line="360" w:lineRule="auto"/>
              <w:jc w:val="right"/>
              <w:rPr>
                <w:rFonts w:ascii="Arial" w:hAnsi="Arial" w:cs="Arial"/>
                <w:sz w:val="18"/>
                <w:szCs w:val="18"/>
              </w:rPr>
            </w:pPr>
            <w:r w:rsidRPr="00435C20">
              <w:rPr>
                <w:rFonts w:ascii="Arial" w:hAnsi="Arial" w:cs="Arial"/>
                <w:sz w:val="18"/>
                <w:szCs w:val="18"/>
              </w:rPr>
              <w:t>(8,654)</w:t>
            </w:r>
          </w:p>
        </w:tc>
        <w:tc>
          <w:tcPr>
            <w:tcW w:w="1347" w:type="dxa"/>
            <w:vAlign w:val="bottom"/>
          </w:tcPr>
          <w:p w14:paraId="1C60B7DA" w14:textId="77777777" w:rsidR="00780BD8" w:rsidRPr="00435C20" w:rsidRDefault="00780BD8" w:rsidP="00FB301E">
            <w:pPr>
              <w:spacing w:line="360" w:lineRule="auto"/>
              <w:jc w:val="right"/>
              <w:rPr>
                <w:rFonts w:ascii="Arial" w:hAnsi="Arial" w:cs="Arial"/>
                <w:sz w:val="18"/>
                <w:szCs w:val="18"/>
              </w:rPr>
            </w:pPr>
            <w:r w:rsidRPr="00435C20">
              <w:rPr>
                <w:rFonts w:ascii="Arial" w:hAnsi="Arial" w:cs="Arial"/>
                <w:sz w:val="18"/>
                <w:szCs w:val="18"/>
              </w:rPr>
              <w:t>127,087</w:t>
            </w:r>
          </w:p>
        </w:tc>
      </w:tr>
      <w:tr w:rsidR="00780BD8" w:rsidRPr="00435C20" w14:paraId="66435BCE" w14:textId="77777777" w:rsidTr="007D57A9">
        <w:tc>
          <w:tcPr>
            <w:tcW w:w="3661" w:type="dxa"/>
          </w:tcPr>
          <w:p w14:paraId="6FEAFE48" w14:textId="77777777" w:rsidR="00780BD8" w:rsidRPr="00435C20" w:rsidRDefault="00780BD8" w:rsidP="00FB301E">
            <w:pPr>
              <w:spacing w:line="360" w:lineRule="auto"/>
              <w:jc w:val="thaiDistribute"/>
              <w:rPr>
                <w:rFonts w:ascii="Arial" w:hAnsi="Arial" w:cs="Arial"/>
                <w:sz w:val="18"/>
                <w:szCs w:val="18"/>
                <w:cs/>
                <w:lang w:val="en-GB"/>
              </w:rPr>
            </w:pPr>
            <w:r w:rsidRPr="00435C20">
              <w:rPr>
                <w:rFonts w:ascii="Arial" w:hAnsi="Arial" w:cs="Arial"/>
                <w:sz w:val="18"/>
                <w:szCs w:val="18"/>
                <w:lang w:val="en-GB"/>
              </w:rPr>
              <w:t>From finance lease payables</w:t>
            </w:r>
          </w:p>
        </w:tc>
        <w:tc>
          <w:tcPr>
            <w:tcW w:w="1203" w:type="dxa"/>
            <w:vAlign w:val="bottom"/>
          </w:tcPr>
          <w:p w14:paraId="252A0259" w14:textId="77777777" w:rsidR="00780BD8" w:rsidRPr="00435C20" w:rsidRDefault="00780BD8" w:rsidP="00FB301E">
            <w:pPr>
              <w:spacing w:line="360" w:lineRule="auto"/>
              <w:jc w:val="right"/>
              <w:rPr>
                <w:rFonts w:ascii="Arial" w:hAnsi="Arial" w:cs="Arial"/>
                <w:sz w:val="18"/>
                <w:szCs w:val="18"/>
                <w:lang w:val="en-GB"/>
              </w:rPr>
            </w:pPr>
            <w:r w:rsidRPr="00435C20">
              <w:rPr>
                <w:rFonts w:ascii="Arial" w:hAnsi="Arial" w:cs="Arial"/>
                <w:sz w:val="18"/>
                <w:szCs w:val="18"/>
              </w:rPr>
              <w:t>8,836</w:t>
            </w:r>
          </w:p>
        </w:tc>
        <w:tc>
          <w:tcPr>
            <w:tcW w:w="1371" w:type="dxa"/>
            <w:vAlign w:val="bottom"/>
          </w:tcPr>
          <w:p w14:paraId="57A8E347" w14:textId="77777777" w:rsidR="00780BD8" w:rsidRPr="00435C20" w:rsidRDefault="00780BD8" w:rsidP="00FB301E">
            <w:pPr>
              <w:spacing w:line="360" w:lineRule="auto"/>
              <w:jc w:val="right"/>
              <w:rPr>
                <w:rFonts w:ascii="Arial" w:hAnsi="Arial" w:cs="Arial"/>
                <w:sz w:val="18"/>
                <w:szCs w:val="18"/>
              </w:rPr>
            </w:pPr>
            <w:r w:rsidRPr="00435C20">
              <w:rPr>
                <w:rFonts w:ascii="Arial" w:hAnsi="Arial" w:cs="Arial"/>
                <w:sz w:val="18"/>
                <w:szCs w:val="18"/>
              </w:rPr>
              <w:t>(3,648)</w:t>
            </w:r>
          </w:p>
        </w:tc>
        <w:tc>
          <w:tcPr>
            <w:tcW w:w="1368" w:type="dxa"/>
            <w:vAlign w:val="bottom"/>
          </w:tcPr>
          <w:p w14:paraId="0523F78F" w14:textId="77777777" w:rsidR="00780BD8" w:rsidRPr="00435C20" w:rsidRDefault="00780BD8" w:rsidP="00FB301E">
            <w:pPr>
              <w:spacing w:line="360" w:lineRule="auto"/>
              <w:jc w:val="right"/>
              <w:rPr>
                <w:rFonts w:ascii="Arial" w:hAnsi="Arial" w:cs="Arial"/>
                <w:sz w:val="18"/>
                <w:szCs w:val="18"/>
              </w:rPr>
            </w:pPr>
            <w:r w:rsidRPr="00435C20">
              <w:rPr>
                <w:rFonts w:ascii="Arial" w:hAnsi="Arial" w:cs="Arial"/>
                <w:sz w:val="18"/>
                <w:szCs w:val="18"/>
              </w:rPr>
              <w:t>-</w:t>
            </w:r>
          </w:p>
        </w:tc>
        <w:tc>
          <w:tcPr>
            <w:tcW w:w="1347" w:type="dxa"/>
            <w:vAlign w:val="bottom"/>
          </w:tcPr>
          <w:p w14:paraId="4FDCD77B" w14:textId="77777777" w:rsidR="00780BD8" w:rsidRPr="00435C20" w:rsidRDefault="00780BD8" w:rsidP="00FB301E">
            <w:pPr>
              <w:spacing w:line="360" w:lineRule="auto"/>
              <w:jc w:val="right"/>
              <w:rPr>
                <w:rFonts w:ascii="Arial" w:hAnsi="Arial" w:cs="Arial"/>
                <w:sz w:val="18"/>
                <w:szCs w:val="18"/>
              </w:rPr>
            </w:pPr>
            <w:r w:rsidRPr="00435C20">
              <w:rPr>
                <w:rFonts w:ascii="Arial" w:hAnsi="Arial" w:cs="Arial"/>
                <w:sz w:val="18"/>
                <w:szCs w:val="18"/>
              </w:rPr>
              <w:t>5,188</w:t>
            </w:r>
          </w:p>
        </w:tc>
      </w:tr>
      <w:tr w:rsidR="00780BD8" w:rsidRPr="00435C20" w14:paraId="6089506C" w14:textId="77777777" w:rsidTr="007D57A9">
        <w:tc>
          <w:tcPr>
            <w:tcW w:w="3661" w:type="dxa"/>
          </w:tcPr>
          <w:p w14:paraId="4125CAAC" w14:textId="77777777" w:rsidR="00780BD8" w:rsidRPr="00435C20" w:rsidRDefault="00780BD8" w:rsidP="00FB301E">
            <w:pPr>
              <w:spacing w:line="360" w:lineRule="auto"/>
              <w:jc w:val="thaiDistribute"/>
              <w:rPr>
                <w:rFonts w:ascii="Arial" w:hAnsi="Arial" w:cs="Arial"/>
                <w:sz w:val="18"/>
                <w:szCs w:val="18"/>
                <w:cs/>
                <w:lang w:val="en-GB"/>
              </w:rPr>
            </w:pPr>
            <w:r w:rsidRPr="00435C20">
              <w:rPr>
                <w:rFonts w:ascii="Arial" w:hAnsi="Arial" w:cs="Arial"/>
                <w:sz w:val="18"/>
                <w:szCs w:val="18"/>
                <w:lang w:val="en-GB"/>
              </w:rPr>
              <w:t>From other timing differences</w:t>
            </w:r>
          </w:p>
        </w:tc>
        <w:tc>
          <w:tcPr>
            <w:tcW w:w="1203" w:type="dxa"/>
            <w:vAlign w:val="bottom"/>
          </w:tcPr>
          <w:p w14:paraId="61DD0458" w14:textId="77777777" w:rsidR="00780BD8" w:rsidRPr="00435C20" w:rsidRDefault="00780BD8" w:rsidP="00FB301E">
            <w:pPr>
              <w:pBdr>
                <w:bottom w:val="single" w:sz="4" w:space="1" w:color="auto"/>
              </w:pBdr>
              <w:spacing w:line="360" w:lineRule="auto"/>
              <w:jc w:val="right"/>
              <w:rPr>
                <w:rFonts w:ascii="Arial" w:hAnsi="Arial" w:cs="Arial"/>
                <w:sz w:val="18"/>
                <w:szCs w:val="18"/>
                <w:lang w:val="en-GB"/>
              </w:rPr>
            </w:pPr>
            <w:r w:rsidRPr="00435C20">
              <w:rPr>
                <w:rFonts w:ascii="Arial" w:hAnsi="Arial" w:cs="Arial"/>
                <w:sz w:val="18"/>
                <w:szCs w:val="18"/>
              </w:rPr>
              <w:t>-</w:t>
            </w:r>
          </w:p>
        </w:tc>
        <w:tc>
          <w:tcPr>
            <w:tcW w:w="1371" w:type="dxa"/>
            <w:vAlign w:val="bottom"/>
          </w:tcPr>
          <w:p w14:paraId="76FC9854" w14:textId="77777777" w:rsidR="00780BD8" w:rsidRPr="00435C20" w:rsidRDefault="00780BD8" w:rsidP="00FB301E">
            <w:pPr>
              <w:pBdr>
                <w:bottom w:val="single" w:sz="4" w:space="1" w:color="auto"/>
              </w:pBdr>
              <w:spacing w:line="360" w:lineRule="auto"/>
              <w:jc w:val="right"/>
              <w:rPr>
                <w:rFonts w:ascii="Arial" w:hAnsi="Arial" w:cs="Arial"/>
                <w:sz w:val="18"/>
                <w:szCs w:val="18"/>
                <w:lang w:val="en-GB"/>
              </w:rPr>
            </w:pPr>
            <w:r w:rsidRPr="00435C20">
              <w:rPr>
                <w:rFonts w:ascii="Arial" w:hAnsi="Arial" w:cs="Arial"/>
                <w:sz w:val="18"/>
                <w:szCs w:val="18"/>
              </w:rPr>
              <w:t>5,628</w:t>
            </w:r>
          </w:p>
        </w:tc>
        <w:tc>
          <w:tcPr>
            <w:tcW w:w="1368" w:type="dxa"/>
            <w:vAlign w:val="bottom"/>
          </w:tcPr>
          <w:p w14:paraId="536CD217" w14:textId="77777777" w:rsidR="00780BD8" w:rsidRPr="00435C20" w:rsidRDefault="00780BD8" w:rsidP="00FB301E">
            <w:pPr>
              <w:pBdr>
                <w:bottom w:val="single" w:sz="4" w:space="1" w:color="auto"/>
              </w:pBdr>
              <w:spacing w:line="360" w:lineRule="auto"/>
              <w:jc w:val="right"/>
              <w:rPr>
                <w:rFonts w:ascii="Arial" w:hAnsi="Arial" w:cs="Arial"/>
                <w:sz w:val="18"/>
                <w:szCs w:val="18"/>
                <w:lang w:val="en-GB"/>
              </w:rPr>
            </w:pPr>
            <w:r w:rsidRPr="00435C20">
              <w:rPr>
                <w:rFonts w:ascii="Arial" w:hAnsi="Arial" w:cs="Arial"/>
                <w:sz w:val="18"/>
                <w:szCs w:val="18"/>
              </w:rPr>
              <w:t>(110)</w:t>
            </w:r>
          </w:p>
        </w:tc>
        <w:tc>
          <w:tcPr>
            <w:tcW w:w="1347" w:type="dxa"/>
            <w:vAlign w:val="bottom"/>
          </w:tcPr>
          <w:p w14:paraId="10C494B3" w14:textId="77777777" w:rsidR="00780BD8" w:rsidRPr="00435C20" w:rsidRDefault="00780BD8" w:rsidP="00FB301E">
            <w:pPr>
              <w:pBdr>
                <w:bottom w:val="single" w:sz="4" w:space="1" w:color="auto"/>
              </w:pBdr>
              <w:spacing w:line="360" w:lineRule="auto"/>
              <w:jc w:val="right"/>
              <w:rPr>
                <w:rFonts w:ascii="Arial" w:hAnsi="Arial" w:cs="Arial"/>
                <w:sz w:val="18"/>
                <w:szCs w:val="18"/>
              </w:rPr>
            </w:pPr>
            <w:r w:rsidRPr="00435C20">
              <w:rPr>
                <w:rFonts w:ascii="Arial" w:hAnsi="Arial" w:cs="Arial"/>
                <w:sz w:val="18"/>
                <w:szCs w:val="18"/>
              </w:rPr>
              <w:t>5,518</w:t>
            </w:r>
          </w:p>
        </w:tc>
      </w:tr>
      <w:tr w:rsidR="00780BD8" w:rsidRPr="00435C20" w14:paraId="22362ACA" w14:textId="77777777" w:rsidTr="007D57A9">
        <w:tc>
          <w:tcPr>
            <w:tcW w:w="3661" w:type="dxa"/>
          </w:tcPr>
          <w:p w14:paraId="0EDF1E52" w14:textId="77777777" w:rsidR="00780BD8" w:rsidRPr="00435C20" w:rsidRDefault="00780BD8" w:rsidP="00FB301E">
            <w:pPr>
              <w:spacing w:line="360" w:lineRule="auto"/>
              <w:ind w:left="252"/>
              <w:jc w:val="thaiDistribute"/>
              <w:rPr>
                <w:rFonts w:ascii="Arial" w:hAnsi="Arial" w:cs="Arial"/>
                <w:sz w:val="18"/>
                <w:szCs w:val="18"/>
              </w:rPr>
            </w:pPr>
            <w:r w:rsidRPr="00435C20">
              <w:rPr>
                <w:rFonts w:ascii="Arial" w:hAnsi="Arial" w:cs="Arial"/>
                <w:sz w:val="18"/>
                <w:szCs w:val="18"/>
              </w:rPr>
              <w:t>Total</w:t>
            </w:r>
          </w:p>
        </w:tc>
        <w:tc>
          <w:tcPr>
            <w:tcW w:w="1203" w:type="dxa"/>
            <w:vAlign w:val="bottom"/>
          </w:tcPr>
          <w:p w14:paraId="209AF686" w14:textId="77777777" w:rsidR="00780BD8" w:rsidRPr="00435C20" w:rsidRDefault="00780BD8" w:rsidP="00FB301E">
            <w:pPr>
              <w:pBdr>
                <w:bottom w:val="single" w:sz="12" w:space="1" w:color="auto"/>
              </w:pBdr>
              <w:spacing w:line="360" w:lineRule="auto"/>
              <w:jc w:val="right"/>
              <w:rPr>
                <w:rFonts w:ascii="Arial" w:hAnsi="Arial" w:cs="Arial"/>
                <w:sz w:val="18"/>
                <w:szCs w:val="18"/>
                <w:lang w:val="en-GB"/>
              </w:rPr>
            </w:pPr>
            <w:r w:rsidRPr="00435C20">
              <w:rPr>
                <w:rFonts w:ascii="Arial" w:hAnsi="Arial" w:cs="Arial"/>
                <w:sz w:val="18"/>
                <w:szCs w:val="18"/>
              </w:rPr>
              <w:t>476,077</w:t>
            </w:r>
          </w:p>
        </w:tc>
        <w:tc>
          <w:tcPr>
            <w:tcW w:w="1371" w:type="dxa"/>
            <w:vAlign w:val="bottom"/>
          </w:tcPr>
          <w:p w14:paraId="73F03823" w14:textId="77777777" w:rsidR="00780BD8" w:rsidRPr="00435C20" w:rsidRDefault="00780BD8" w:rsidP="00FB301E">
            <w:pPr>
              <w:pBdr>
                <w:bottom w:val="single" w:sz="12" w:space="1" w:color="auto"/>
              </w:pBdr>
              <w:spacing w:line="360" w:lineRule="auto"/>
              <w:jc w:val="right"/>
              <w:rPr>
                <w:rFonts w:ascii="Arial" w:hAnsi="Arial" w:cs="Arial"/>
                <w:sz w:val="18"/>
                <w:szCs w:val="18"/>
                <w:lang w:val="en-GB"/>
              </w:rPr>
            </w:pPr>
            <w:r w:rsidRPr="00435C20">
              <w:rPr>
                <w:rFonts w:ascii="Arial" w:hAnsi="Arial" w:cs="Arial"/>
                <w:sz w:val="18"/>
                <w:szCs w:val="18"/>
              </w:rPr>
              <w:t>(21,731)</w:t>
            </w:r>
          </w:p>
        </w:tc>
        <w:tc>
          <w:tcPr>
            <w:tcW w:w="1368" w:type="dxa"/>
            <w:vAlign w:val="bottom"/>
          </w:tcPr>
          <w:p w14:paraId="61A67F2A" w14:textId="77777777" w:rsidR="00780BD8" w:rsidRPr="00435C20" w:rsidRDefault="00780BD8" w:rsidP="00FB301E">
            <w:pPr>
              <w:pBdr>
                <w:bottom w:val="single" w:sz="12" w:space="1" w:color="auto"/>
              </w:pBdr>
              <w:spacing w:line="360" w:lineRule="auto"/>
              <w:jc w:val="right"/>
              <w:rPr>
                <w:rFonts w:ascii="Arial" w:hAnsi="Arial" w:cs="Arial"/>
                <w:sz w:val="18"/>
                <w:szCs w:val="18"/>
                <w:lang w:val="en-GB"/>
              </w:rPr>
            </w:pPr>
            <w:r w:rsidRPr="00435C20">
              <w:rPr>
                <w:rFonts w:ascii="Arial" w:hAnsi="Arial" w:cs="Arial"/>
                <w:sz w:val="18"/>
                <w:szCs w:val="18"/>
              </w:rPr>
              <w:t>(39,418)</w:t>
            </w:r>
          </w:p>
        </w:tc>
        <w:tc>
          <w:tcPr>
            <w:tcW w:w="1347" w:type="dxa"/>
            <w:vAlign w:val="bottom"/>
          </w:tcPr>
          <w:p w14:paraId="4B695030" w14:textId="77777777" w:rsidR="00780BD8" w:rsidRPr="00435C20" w:rsidRDefault="00780BD8" w:rsidP="00FB301E">
            <w:pPr>
              <w:pBdr>
                <w:bottom w:val="single" w:sz="12" w:space="1" w:color="auto"/>
              </w:pBdr>
              <w:spacing w:line="360" w:lineRule="auto"/>
              <w:jc w:val="right"/>
              <w:rPr>
                <w:rFonts w:ascii="Arial" w:hAnsi="Arial" w:cs="Arial"/>
                <w:sz w:val="18"/>
                <w:szCs w:val="18"/>
              </w:rPr>
            </w:pPr>
            <w:r w:rsidRPr="00435C20">
              <w:rPr>
                <w:rFonts w:ascii="Arial" w:hAnsi="Arial" w:cs="Arial"/>
                <w:sz w:val="18"/>
                <w:szCs w:val="18"/>
              </w:rPr>
              <w:t>414,928</w:t>
            </w:r>
          </w:p>
        </w:tc>
      </w:tr>
      <w:tr w:rsidR="00780BD8" w:rsidRPr="00435C20" w14:paraId="3EEFC227" w14:textId="77777777" w:rsidTr="007D57A9">
        <w:tc>
          <w:tcPr>
            <w:tcW w:w="3661" w:type="dxa"/>
          </w:tcPr>
          <w:p w14:paraId="131449B3" w14:textId="77777777" w:rsidR="00780BD8" w:rsidRPr="00435C20" w:rsidRDefault="00780BD8" w:rsidP="00FB301E">
            <w:pPr>
              <w:spacing w:line="360" w:lineRule="auto"/>
              <w:ind w:left="252"/>
              <w:jc w:val="thaiDistribute"/>
              <w:rPr>
                <w:rFonts w:ascii="Arial" w:hAnsi="Arial" w:cs="Arial"/>
                <w:sz w:val="18"/>
                <w:szCs w:val="18"/>
              </w:rPr>
            </w:pPr>
          </w:p>
        </w:tc>
        <w:tc>
          <w:tcPr>
            <w:tcW w:w="1203" w:type="dxa"/>
            <w:shd w:val="clear" w:color="auto" w:fill="auto"/>
            <w:vAlign w:val="bottom"/>
          </w:tcPr>
          <w:p w14:paraId="0C5C01FE" w14:textId="77777777" w:rsidR="00780BD8" w:rsidRPr="00435C20" w:rsidRDefault="00780BD8" w:rsidP="00FB301E">
            <w:pPr>
              <w:spacing w:line="360" w:lineRule="auto"/>
              <w:jc w:val="right"/>
              <w:rPr>
                <w:rFonts w:ascii="Arial" w:hAnsi="Arial" w:cs="Arial"/>
                <w:sz w:val="18"/>
                <w:szCs w:val="18"/>
                <w:lang w:val="en-GB"/>
              </w:rPr>
            </w:pPr>
          </w:p>
        </w:tc>
        <w:tc>
          <w:tcPr>
            <w:tcW w:w="1371" w:type="dxa"/>
            <w:shd w:val="clear" w:color="auto" w:fill="auto"/>
            <w:vAlign w:val="bottom"/>
          </w:tcPr>
          <w:p w14:paraId="40C515F6" w14:textId="77777777" w:rsidR="00780BD8" w:rsidRPr="00435C20" w:rsidRDefault="00780BD8" w:rsidP="00FB301E">
            <w:pPr>
              <w:spacing w:line="360" w:lineRule="auto"/>
              <w:jc w:val="right"/>
              <w:rPr>
                <w:rFonts w:ascii="Arial" w:hAnsi="Arial" w:cs="Arial"/>
                <w:sz w:val="18"/>
                <w:szCs w:val="18"/>
                <w:lang w:val="en-GB"/>
              </w:rPr>
            </w:pPr>
          </w:p>
        </w:tc>
        <w:tc>
          <w:tcPr>
            <w:tcW w:w="1368" w:type="dxa"/>
            <w:shd w:val="clear" w:color="auto" w:fill="auto"/>
            <w:vAlign w:val="bottom"/>
          </w:tcPr>
          <w:p w14:paraId="63E84A0B" w14:textId="77777777" w:rsidR="00780BD8" w:rsidRPr="00435C20" w:rsidRDefault="00780BD8" w:rsidP="00FB301E">
            <w:pPr>
              <w:spacing w:line="360" w:lineRule="auto"/>
              <w:jc w:val="right"/>
              <w:rPr>
                <w:rFonts w:ascii="Arial" w:hAnsi="Arial" w:cs="Arial"/>
                <w:sz w:val="18"/>
                <w:szCs w:val="18"/>
                <w:lang w:val="en-GB"/>
              </w:rPr>
            </w:pPr>
          </w:p>
        </w:tc>
        <w:tc>
          <w:tcPr>
            <w:tcW w:w="1347" w:type="dxa"/>
            <w:shd w:val="clear" w:color="auto" w:fill="auto"/>
            <w:vAlign w:val="bottom"/>
          </w:tcPr>
          <w:p w14:paraId="616D735E" w14:textId="77777777" w:rsidR="00780BD8" w:rsidRPr="00435C20" w:rsidRDefault="00780BD8" w:rsidP="00FB301E">
            <w:pPr>
              <w:spacing w:line="360" w:lineRule="auto"/>
              <w:jc w:val="right"/>
              <w:rPr>
                <w:rFonts w:ascii="Arial" w:hAnsi="Arial" w:cs="Arial"/>
                <w:sz w:val="18"/>
                <w:szCs w:val="18"/>
                <w:lang w:val="en-GB"/>
              </w:rPr>
            </w:pPr>
          </w:p>
        </w:tc>
      </w:tr>
      <w:tr w:rsidR="00780BD8" w:rsidRPr="00435C20" w14:paraId="666E4DF7" w14:textId="77777777" w:rsidTr="007D57A9">
        <w:tc>
          <w:tcPr>
            <w:tcW w:w="3661" w:type="dxa"/>
          </w:tcPr>
          <w:p w14:paraId="0EF82651" w14:textId="77777777" w:rsidR="00780BD8" w:rsidRPr="00435C20" w:rsidRDefault="00780BD8" w:rsidP="00FB301E">
            <w:pPr>
              <w:spacing w:line="360" w:lineRule="auto"/>
              <w:jc w:val="thaiDistribute"/>
              <w:rPr>
                <w:rFonts w:ascii="Arial" w:hAnsi="Arial" w:cs="Arial"/>
                <w:b/>
                <w:bCs/>
                <w:sz w:val="18"/>
                <w:szCs w:val="18"/>
                <w:lang w:val="en-GB"/>
              </w:rPr>
            </w:pPr>
            <w:r w:rsidRPr="00435C20">
              <w:rPr>
                <w:rFonts w:ascii="Arial" w:hAnsi="Arial" w:cs="Arial"/>
                <w:b/>
                <w:bCs/>
                <w:sz w:val="18"/>
                <w:szCs w:val="18"/>
                <w:u w:val="single"/>
                <w:lang w:val="en-GB"/>
              </w:rPr>
              <w:t>Deferred tax liabilities</w:t>
            </w:r>
          </w:p>
        </w:tc>
        <w:tc>
          <w:tcPr>
            <w:tcW w:w="1203" w:type="dxa"/>
            <w:vAlign w:val="bottom"/>
          </w:tcPr>
          <w:p w14:paraId="60E2A43A" w14:textId="77777777" w:rsidR="00780BD8" w:rsidRPr="00435C20" w:rsidRDefault="00780BD8" w:rsidP="00FB301E">
            <w:pPr>
              <w:spacing w:line="360" w:lineRule="auto"/>
              <w:jc w:val="right"/>
              <w:rPr>
                <w:rFonts w:ascii="Arial" w:hAnsi="Arial" w:cs="Arial"/>
                <w:sz w:val="18"/>
                <w:szCs w:val="18"/>
              </w:rPr>
            </w:pPr>
          </w:p>
        </w:tc>
        <w:tc>
          <w:tcPr>
            <w:tcW w:w="1371" w:type="dxa"/>
            <w:vAlign w:val="bottom"/>
          </w:tcPr>
          <w:p w14:paraId="71C324C0" w14:textId="77777777" w:rsidR="00780BD8" w:rsidRPr="00435C20" w:rsidRDefault="00780BD8" w:rsidP="00FB301E">
            <w:pPr>
              <w:spacing w:line="360" w:lineRule="auto"/>
              <w:jc w:val="right"/>
              <w:rPr>
                <w:rFonts w:ascii="Arial" w:hAnsi="Arial" w:cs="Arial"/>
                <w:sz w:val="18"/>
                <w:szCs w:val="18"/>
              </w:rPr>
            </w:pPr>
          </w:p>
        </w:tc>
        <w:tc>
          <w:tcPr>
            <w:tcW w:w="1368" w:type="dxa"/>
            <w:vAlign w:val="bottom"/>
          </w:tcPr>
          <w:p w14:paraId="6665D83A" w14:textId="77777777" w:rsidR="00780BD8" w:rsidRPr="00435C20" w:rsidRDefault="00780BD8" w:rsidP="00FB301E">
            <w:pPr>
              <w:spacing w:line="360" w:lineRule="auto"/>
              <w:jc w:val="right"/>
              <w:rPr>
                <w:rFonts w:ascii="Arial" w:hAnsi="Arial" w:cs="Arial"/>
                <w:sz w:val="18"/>
                <w:szCs w:val="18"/>
              </w:rPr>
            </w:pPr>
          </w:p>
        </w:tc>
        <w:tc>
          <w:tcPr>
            <w:tcW w:w="1347" w:type="dxa"/>
            <w:vAlign w:val="bottom"/>
          </w:tcPr>
          <w:p w14:paraId="6C251A49" w14:textId="77777777" w:rsidR="00780BD8" w:rsidRPr="00435C20" w:rsidRDefault="00780BD8" w:rsidP="00FB301E">
            <w:pPr>
              <w:spacing w:line="360" w:lineRule="auto"/>
              <w:jc w:val="right"/>
              <w:rPr>
                <w:rFonts w:ascii="Arial" w:hAnsi="Arial" w:cs="Arial"/>
                <w:sz w:val="18"/>
                <w:szCs w:val="18"/>
                <w:lang w:val="en-GB"/>
              </w:rPr>
            </w:pPr>
          </w:p>
        </w:tc>
      </w:tr>
      <w:tr w:rsidR="00780BD8" w:rsidRPr="00435C20" w14:paraId="0D28C232" w14:textId="77777777" w:rsidTr="007D57A9">
        <w:tc>
          <w:tcPr>
            <w:tcW w:w="3661" w:type="dxa"/>
          </w:tcPr>
          <w:p w14:paraId="0AF69FC3" w14:textId="77777777" w:rsidR="007D57A9" w:rsidRPr="00435C20" w:rsidRDefault="00780BD8" w:rsidP="00FB301E">
            <w:pPr>
              <w:spacing w:line="360" w:lineRule="auto"/>
              <w:rPr>
                <w:rFonts w:ascii="Arial" w:hAnsi="Arial" w:cs="Arial"/>
                <w:sz w:val="18"/>
                <w:szCs w:val="18"/>
                <w:lang w:val="en-GB"/>
              </w:rPr>
            </w:pPr>
            <w:r w:rsidRPr="00435C20">
              <w:rPr>
                <w:rFonts w:ascii="Arial" w:hAnsi="Arial" w:cs="Arial"/>
                <w:sz w:val="18"/>
                <w:szCs w:val="18"/>
                <w:lang w:val="en-GB"/>
              </w:rPr>
              <w:t xml:space="preserve">From unrealized gain on changes </w:t>
            </w:r>
            <w:r w:rsidR="007D57A9" w:rsidRPr="00435C20">
              <w:rPr>
                <w:rFonts w:ascii="Arial" w:hAnsi="Arial" w:cs="Arial"/>
                <w:sz w:val="18"/>
                <w:szCs w:val="18"/>
                <w:lang w:val="en-GB"/>
              </w:rPr>
              <w:t xml:space="preserve">                             </w:t>
            </w:r>
          </w:p>
          <w:p w14:paraId="343ED128" w14:textId="43180DE0" w:rsidR="00780BD8" w:rsidRPr="00435C20" w:rsidRDefault="007D57A9" w:rsidP="00FB301E">
            <w:pPr>
              <w:spacing w:line="360" w:lineRule="auto"/>
              <w:rPr>
                <w:rFonts w:ascii="Arial" w:hAnsi="Arial" w:cs="Arial"/>
                <w:sz w:val="18"/>
                <w:szCs w:val="18"/>
                <w:lang w:val="en-GB"/>
              </w:rPr>
            </w:pPr>
            <w:r w:rsidRPr="00435C20">
              <w:rPr>
                <w:rFonts w:ascii="Arial" w:hAnsi="Arial" w:cs="Arial"/>
                <w:sz w:val="18"/>
                <w:szCs w:val="18"/>
                <w:lang w:val="en-GB"/>
              </w:rPr>
              <w:t xml:space="preserve">     </w:t>
            </w:r>
            <w:r w:rsidR="00780BD8" w:rsidRPr="00435C20">
              <w:rPr>
                <w:rFonts w:ascii="Arial" w:hAnsi="Arial" w:cs="Arial"/>
                <w:sz w:val="18"/>
                <w:szCs w:val="18"/>
                <w:lang w:val="en-GB"/>
              </w:rPr>
              <w:t>in the value of investments</w:t>
            </w:r>
          </w:p>
        </w:tc>
        <w:tc>
          <w:tcPr>
            <w:tcW w:w="1203" w:type="dxa"/>
            <w:vAlign w:val="bottom"/>
          </w:tcPr>
          <w:p w14:paraId="68EABCD4" w14:textId="77777777" w:rsidR="00780BD8" w:rsidRPr="00435C20" w:rsidRDefault="00780BD8" w:rsidP="00FB301E">
            <w:pPr>
              <w:spacing w:line="360" w:lineRule="auto"/>
              <w:jc w:val="right"/>
              <w:rPr>
                <w:rFonts w:ascii="Arial" w:hAnsi="Arial" w:cs="Arial"/>
                <w:sz w:val="18"/>
                <w:szCs w:val="18"/>
                <w:lang w:val="en-GB"/>
              </w:rPr>
            </w:pPr>
            <w:r w:rsidRPr="00435C20">
              <w:rPr>
                <w:rFonts w:ascii="Arial" w:hAnsi="Arial" w:cs="Arial"/>
                <w:sz w:val="18"/>
                <w:szCs w:val="18"/>
              </w:rPr>
              <w:t>52,382</w:t>
            </w:r>
          </w:p>
        </w:tc>
        <w:tc>
          <w:tcPr>
            <w:tcW w:w="1371" w:type="dxa"/>
            <w:vAlign w:val="bottom"/>
          </w:tcPr>
          <w:p w14:paraId="105AEDEE" w14:textId="77777777" w:rsidR="00780BD8" w:rsidRPr="00435C20" w:rsidRDefault="00780BD8" w:rsidP="00FB301E">
            <w:pPr>
              <w:spacing w:line="360" w:lineRule="auto"/>
              <w:jc w:val="right"/>
              <w:rPr>
                <w:rFonts w:ascii="Arial" w:hAnsi="Arial" w:cs="Arial"/>
                <w:sz w:val="18"/>
                <w:szCs w:val="18"/>
                <w:lang w:val="en-GB"/>
              </w:rPr>
            </w:pPr>
            <w:r w:rsidRPr="00435C20">
              <w:rPr>
                <w:rFonts w:ascii="Arial" w:hAnsi="Arial" w:cs="Arial"/>
                <w:sz w:val="18"/>
                <w:szCs w:val="18"/>
              </w:rPr>
              <w:t>-</w:t>
            </w:r>
          </w:p>
        </w:tc>
        <w:tc>
          <w:tcPr>
            <w:tcW w:w="1368" w:type="dxa"/>
            <w:vAlign w:val="bottom"/>
          </w:tcPr>
          <w:p w14:paraId="0B667FEE" w14:textId="77777777" w:rsidR="00780BD8" w:rsidRPr="00435C20" w:rsidRDefault="00780BD8" w:rsidP="00FB301E">
            <w:pPr>
              <w:spacing w:line="360" w:lineRule="auto"/>
              <w:jc w:val="right"/>
              <w:rPr>
                <w:rFonts w:ascii="Arial" w:hAnsi="Arial" w:cs="Arial"/>
                <w:sz w:val="18"/>
                <w:szCs w:val="18"/>
                <w:lang w:val="en-GB"/>
              </w:rPr>
            </w:pPr>
            <w:r w:rsidRPr="00435C20">
              <w:rPr>
                <w:rFonts w:ascii="Arial" w:hAnsi="Arial" w:cs="Arial"/>
                <w:sz w:val="18"/>
                <w:szCs w:val="18"/>
              </w:rPr>
              <w:t>(30,276)</w:t>
            </w:r>
          </w:p>
        </w:tc>
        <w:tc>
          <w:tcPr>
            <w:tcW w:w="1347" w:type="dxa"/>
            <w:vAlign w:val="bottom"/>
          </w:tcPr>
          <w:p w14:paraId="76469756" w14:textId="77777777" w:rsidR="00780BD8" w:rsidRPr="00435C20" w:rsidRDefault="00780BD8" w:rsidP="00FB301E">
            <w:pPr>
              <w:spacing w:line="360" w:lineRule="auto"/>
              <w:jc w:val="right"/>
              <w:rPr>
                <w:rFonts w:ascii="Arial" w:hAnsi="Arial" w:cs="Arial"/>
                <w:sz w:val="18"/>
                <w:szCs w:val="18"/>
                <w:lang w:val="en-GB"/>
              </w:rPr>
            </w:pPr>
            <w:r w:rsidRPr="00435C20">
              <w:rPr>
                <w:rFonts w:ascii="Arial" w:hAnsi="Arial" w:cs="Arial"/>
                <w:sz w:val="18"/>
                <w:szCs w:val="18"/>
              </w:rPr>
              <w:t>22,106</w:t>
            </w:r>
          </w:p>
        </w:tc>
      </w:tr>
      <w:tr w:rsidR="00780BD8" w:rsidRPr="00435C20" w14:paraId="2B380C02" w14:textId="77777777" w:rsidTr="007D57A9">
        <w:tc>
          <w:tcPr>
            <w:tcW w:w="3661" w:type="dxa"/>
          </w:tcPr>
          <w:p w14:paraId="6FAEA6B1" w14:textId="77777777" w:rsidR="00780BD8" w:rsidRPr="00435C20" w:rsidRDefault="00780BD8" w:rsidP="00FB301E">
            <w:pPr>
              <w:spacing w:line="360" w:lineRule="auto"/>
              <w:jc w:val="thaiDistribute"/>
              <w:rPr>
                <w:rFonts w:ascii="Arial" w:hAnsi="Arial" w:cs="Arial"/>
                <w:sz w:val="18"/>
                <w:szCs w:val="18"/>
                <w:cs/>
                <w:lang w:val="en-GB"/>
              </w:rPr>
            </w:pPr>
            <w:r w:rsidRPr="00435C20">
              <w:rPr>
                <w:rFonts w:ascii="Arial" w:hAnsi="Arial" w:cs="Arial"/>
                <w:sz w:val="18"/>
                <w:szCs w:val="18"/>
                <w:lang w:val="en-GB"/>
              </w:rPr>
              <w:t>From finance lease payables</w:t>
            </w:r>
          </w:p>
        </w:tc>
        <w:tc>
          <w:tcPr>
            <w:tcW w:w="1203" w:type="dxa"/>
            <w:vAlign w:val="bottom"/>
          </w:tcPr>
          <w:p w14:paraId="1A3DCCCA" w14:textId="77777777" w:rsidR="00780BD8" w:rsidRPr="00435C20" w:rsidRDefault="00780BD8" w:rsidP="00FB301E">
            <w:pPr>
              <w:spacing w:line="360" w:lineRule="auto"/>
              <w:jc w:val="right"/>
              <w:rPr>
                <w:rFonts w:ascii="Arial" w:hAnsi="Arial" w:cs="Arial"/>
                <w:sz w:val="18"/>
                <w:szCs w:val="18"/>
                <w:lang w:val="en-GB"/>
              </w:rPr>
            </w:pPr>
            <w:r w:rsidRPr="00435C20">
              <w:rPr>
                <w:rFonts w:ascii="Arial" w:hAnsi="Arial" w:cs="Arial"/>
                <w:sz w:val="18"/>
                <w:szCs w:val="18"/>
              </w:rPr>
              <w:t>97,150</w:t>
            </w:r>
          </w:p>
        </w:tc>
        <w:tc>
          <w:tcPr>
            <w:tcW w:w="1371" w:type="dxa"/>
            <w:vAlign w:val="bottom"/>
          </w:tcPr>
          <w:p w14:paraId="4FE617DB" w14:textId="77777777" w:rsidR="00780BD8" w:rsidRPr="00435C20" w:rsidRDefault="00780BD8" w:rsidP="00FB301E">
            <w:pPr>
              <w:spacing w:line="360" w:lineRule="auto"/>
              <w:jc w:val="right"/>
              <w:rPr>
                <w:rFonts w:ascii="Arial" w:hAnsi="Arial" w:cs="Arial"/>
                <w:sz w:val="18"/>
                <w:szCs w:val="18"/>
                <w:lang w:val="en-GB"/>
              </w:rPr>
            </w:pPr>
            <w:r w:rsidRPr="00435C20">
              <w:rPr>
                <w:rFonts w:ascii="Arial" w:hAnsi="Arial" w:cs="Arial"/>
                <w:sz w:val="18"/>
                <w:szCs w:val="18"/>
              </w:rPr>
              <w:t>(11,543)</w:t>
            </w:r>
          </w:p>
        </w:tc>
        <w:tc>
          <w:tcPr>
            <w:tcW w:w="1368" w:type="dxa"/>
            <w:vAlign w:val="bottom"/>
          </w:tcPr>
          <w:p w14:paraId="492E086C" w14:textId="77777777" w:rsidR="00780BD8" w:rsidRPr="00435C20" w:rsidRDefault="00780BD8" w:rsidP="00FB301E">
            <w:pPr>
              <w:spacing w:line="360" w:lineRule="auto"/>
              <w:jc w:val="right"/>
              <w:rPr>
                <w:rFonts w:ascii="Arial" w:hAnsi="Arial" w:cs="Arial"/>
                <w:sz w:val="18"/>
                <w:szCs w:val="18"/>
                <w:lang w:val="en-GB"/>
              </w:rPr>
            </w:pPr>
            <w:r w:rsidRPr="00435C20">
              <w:rPr>
                <w:rFonts w:ascii="Arial" w:hAnsi="Arial" w:cs="Arial"/>
                <w:sz w:val="18"/>
                <w:szCs w:val="18"/>
              </w:rPr>
              <w:t>-</w:t>
            </w:r>
          </w:p>
        </w:tc>
        <w:tc>
          <w:tcPr>
            <w:tcW w:w="1347" w:type="dxa"/>
            <w:vAlign w:val="bottom"/>
          </w:tcPr>
          <w:p w14:paraId="0605E53D" w14:textId="77777777" w:rsidR="00780BD8" w:rsidRPr="00435C20" w:rsidRDefault="00780BD8" w:rsidP="00FB301E">
            <w:pPr>
              <w:spacing w:line="360" w:lineRule="auto"/>
              <w:jc w:val="right"/>
              <w:rPr>
                <w:rFonts w:ascii="Arial" w:hAnsi="Arial" w:cs="Arial"/>
                <w:sz w:val="18"/>
                <w:szCs w:val="18"/>
                <w:lang w:val="en-GB"/>
              </w:rPr>
            </w:pPr>
            <w:r w:rsidRPr="00435C20">
              <w:rPr>
                <w:rFonts w:ascii="Arial" w:hAnsi="Arial" w:cs="Arial"/>
                <w:sz w:val="18"/>
                <w:szCs w:val="18"/>
              </w:rPr>
              <w:t>85,607</w:t>
            </w:r>
          </w:p>
        </w:tc>
      </w:tr>
      <w:tr w:rsidR="00780BD8" w:rsidRPr="00435C20" w14:paraId="6EA5171D" w14:textId="77777777" w:rsidTr="007D57A9">
        <w:tc>
          <w:tcPr>
            <w:tcW w:w="3661" w:type="dxa"/>
          </w:tcPr>
          <w:p w14:paraId="20318112" w14:textId="77777777" w:rsidR="00780BD8" w:rsidRPr="00435C20" w:rsidRDefault="00780BD8" w:rsidP="00FB301E">
            <w:pPr>
              <w:spacing w:line="360" w:lineRule="auto"/>
              <w:jc w:val="thaiDistribute"/>
              <w:rPr>
                <w:rFonts w:ascii="Arial" w:hAnsi="Arial" w:cs="Arial"/>
                <w:sz w:val="18"/>
                <w:szCs w:val="18"/>
                <w:cs/>
                <w:lang w:val="en-GB"/>
              </w:rPr>
            </w:pPr>
            <w:r w:rsidRPr="00435C20">
              <w:rPr>
                <w:rFonts w:ascii="Arial" w:hAnsi="Arial" w:cs="Arial"/>
                <w:sz w:val="18"/>
                <w:szCs w:val="18"/>
                <w:lang w:val="en-GB"/>
              </w:rPr>
              <w:t>From depreciation of machinery</w:t>
            </w:r>
          </w:p>
        </w:tc>
        <w:tc>
          <w:tcPr>
            <w:tcW w:w="1203" w:type="dxa"/>
            <w:vAlign w:val="bottom"/>
          </w:tcPr>
          <w:p w14:paraId="263148F0" w14:textId="77777777" w:rsidR="00780BD8" w:rsidRPr="00435C20" w:rsidRDefault="00780BD8" w:rsidP="00FB301E">
            <w:pPr>
              <w:spacing w:line="360" w:lineRule="auto"/>
              <w:jc w:val="right"/>
              <w:rPr>
                <w:rFonts w:ascii="Arial" w:hAnsi="Arial" w:cs="Arial"/>
                <w:sz w:val="18"/>
                <w:szCs w:val="18"/>
                <w:lang w:val="en-GB"/>
              </w:rPr>
            </w:pPr>
            <w:r w:rsidRPr="00435C20">
              <w:rPr>
                <w:rFonts w:ascii="Arial" w:hAnsi="Arial" w:cs="Arial"/>
                <w:sz w:val="18"/>
                <w:szCs w:val="18"/>
              </w:rPr>
              <w:t>270,557</w:t>
            </w:r>
          </w:p>
        </w:tc>
        <w:tc>
          <w:tcPr>
            <w:tcW w:w="1371" w:type="dxa"/>
            <w:vAlign w:val="bottom"/>
          </w:tcPr>
          <w:p w14:paraId="4BC7D7E8" w14:textId="77777777" w:rsidR="00780BD8" w:rsidRPr="00435C20" w:rsidRDefault="00780BD8" w:rsidP="00FB301E">
            <w:pPr>
              <w:spacing w:line="360" w:lineRule="auto"/>
              <w:jc w:val="right"/>
              <w:rPr>
                <w:rFonts w:ascii="Arial" w:hAnsi="Arial" w:cs="Arial"/>
                <w:sz w:val="18"/>
                <w:szCs w:val="18"/>
                <w:lang w:val="en-GB"/>
              </w:rPr>
            </w:pPr>
            <w:r w:rsidRPr="00435C20">
              <w:rPr>
                <w:rFonts w:ascii="Arial" w:hAnsi="Arial" w:cs="Arial"/>
                <w:sz w:val="18"/>
                <w:szCs w:val="18"/>
              </w:rPr>
              <w:t>(38,045)</w:t>
            </w:r>
          </w:p>
        </w:tc>
        <w:tc>
          <w:tcPr>
            <w:tcW w:w="1368" w:type="dxa"/>
            <w:vAlign w:val="bottom"/>
          </w:tcPr>
          <w:p w14:paraId="4CB2CC60" w14:textId="77777777" w:rsidR="00780BD8" w:rsidRPr="00435C20" w:rsidRDefault="00780BD8" w:rsidP="00FB301E">
            <w:pPr>
              <w:spacing w:line="360" w:lineRule="auto"/>
              <w:jc w:val="right"/>
              <w:rPr>
                <w:rFonts w:ascii="Arial" w:hAnsi="Arial" w:cs="Arial"/>
                <w:sz w:val="18"/>
                <w:szCs w:val="18"/>
                <w:lang w:val="en-GB"/>
              </w:rPr>
            </w:pPr>
            <w:r w:rsidRPr="00435C20">
              <w:rPr>
                <w:rFonts w:ascii="Arial" w:hAnsi="Arial" w:cs="Arial"/>
                <w:sz w:val="18"/>
                <w:szCs w:val="18"/>
              </w:rPr>
              <w:t>(17,012)</w:t>
            </w:r>
          </w:p>
        </w:tc>
        <w:tc>
          <w:tcPr>
            <w:tcW w:w="1347" w:type="dxa"/>
            <w:vAlign w:val="bottom"/>
          </w:tcPr>
          <w:p w14:paraId="02576AB3" w14:textId="77777777" w:rsidR="00780BD8" w:rsidRPr="00435C20" w:rsidRDefault="00780BD8" w:rsidP="00FB301E">
            <w:pPr>
              <w:spacing w:line="360" w:lineRule="auto"/>
              <w:jc w:val="right"/>
              <w:rPr>
                <w:rFonts w:ascii="Arial" w:hAnsi="Arial" w:cs="Arial"/>
                <w:sz w:val="18"/>
                <w:szCs w:val="18"/>
                <w:lang w:val="en-GB"/>
              </w:rPr>
            </w:pPr>
            <w:r w:rsidRPr="00435C20">
              <w:rPr>
                <w:rFonts w:ascii="Arial" w:hAnsi="Arial" w:cs="Arial"/>
                <w:sz w:val="18"/>
                <w:szCs w:val="18"/>
              </w:rPr>
              <w:t>215,500</w:t>
            </w:r>
          </w:p>
        </w:tc>
      </w:tr>
      <w:tr w:rsidR="00780BD8" w:rsidRPr="00435C20" w14:paraId="7B8F683E" w14:textId="77777777" w:rsidTr="007D57A9">
        <w:tc>
          <w:tcPr>
            <w:tcW w:w="3661" w:type="dxa"/>
          </w:tcPr>
          <w:p w14:paraId="4E749552" w14:textId="77777777" w:rsidR="00780BD8" w:rsidRPr="00435C20" w:rsidRDefault="00780BD8" w:rsidP="00FB301E">
            <w:pPr>
              <w:spacing w:line="360" w:lineRule="auto"/>
              <w:jc w:val="thaiDistribute"/>
              <w:rPr>
                <w:rFonts w:ascii="Arial" w:hAnsi="Arial" w:cs="Arial"/>
                <w:sz w:val="18"/>
                <w:szCs w:val="18"/>
                <w:cs/>
                <w:lang w:val="en-GB"/>
              </w:rPr>
            </w:pPr>
            <w:r w:rsidRPr="00435C20">
              <w:rPr>
                <w:rFonts w:ascii="Arial" w:hAnsi="Arial" w:cs="Arial"/>
                <w:sz w:val="18"/>
                <w:szCs w:val="18"/>
                <w:lang w:val="en-GB"/>
              </w:rPr>
              <w:t>From debentures</w:t>
            </w:r>
          </w:p>
        </w:tc>
        <w:tc>
          <w:tcPr>
            <w:tcW w:w="1203" w:type="dxa"/>
            <w:vAlign w:val="bottom"/>
          </w:tcPr>
          <w:p w14:paraId="699136D7" w14:textId="77777777" w:rsidR="00780BD8" w:rsidRPr="00435C20" w:rsidRDefault="00780BD8" w:rsidP="00FB301E">
            <w:pPr>
              <w:spacing w:line="360" w:lineRule="auto"/>
              <w:jc w:val="right"/>
              <w:rPr>
                <w:rFonts w:ascii="Arial" w:hAnsi="Arial" w:cs="Arial"/>
                <w:sz w:val="18"/>
                <w:szCs w:val="18"/>
                <w:lang w:val="en-GB"/>
              </w:rPr>
            </w:pPr>
            <w:r w:rsidRPr="00435C20">
              <w:rPr>
                <w:rFonts w:ascii="Arial" w:hAnsi="Arial" w:cs="Arial"/>
                <w:sz w:val="18"/>
                <w:szCs w:val="18"/>
              </w:rPr>
              <w:t>5,334</w:t>
            </w:r>
          </w:p>
        </w:tc>
        <w:tc>
          <w:tcPr>
            <w:tcW w:w="1371" w:type="dxa"/>
            <w:vAlign w:val="bottom"/>
          </w:tcPr>
          <w:p w14:paraId="02F1BDF6" w14:textId="77777777" w:rsidR="00780BD8" w:rsidRPr="00435C20" w:rsidRDefault="00780BD8" w:rsidP="00FB301E">
            <w:pPr>
              <w:spacing w:line="360" w:lineRule="auto"/>
              <w:jc w:val="right"/>
              <w:rPr>
                <w:rFonts w:ascii="Arial" w:hAnsi="Arial" w:cs="Arial"/>
                <w:sz w:val="18"/>
                <w:szCs w:val="18"/>
                <w:lang w:val="en-GB"/>
              </w:rPr>
            </w:pPr>
            <w:r w:rsidRPr="00435C20">
              <w:rPr>
                <w:rFonts w:ascii="Arial" w:hAnsi="Arial" w:cs="Arial"/>
                <w:sz w:val="18"/>
                <w:szCs w:val="18"/>
              </w:rPr>
              <w:t>(1,543)</w:t>
            </w:r>
          </w:p>
        </w:tc>
        <w:tc>
          <w:tcPr>
            <w:tcW w:w="1368" w:type="dxa"/>
            <w:vAlign w:val="bottom"/>
          </w:tcPr>
          <w:p w14:paraId="0F113068" w14:textId="77777777" w:rsidR="00780BD8" w:rsidRPr="00435C20" w:rsidRDefault="00780BD8" w:rsidP="00FB301E">
            <w:pPr>
              <w:spacing w:line="360" w:lineRule="auto"/>
              <w:jc w:val="right"/>
              <w:rPr>
                <w:rFonts w:ascii="Arial" w:hAnsi="Arial" w:cs="Arial"/>
                <w:sz w:val="18"/>
                <w:szCs w:val="18"/>
                <w:lang w:val="en-GB"/>
              </w:rPr>
            </w:pPr>
            <w:r w:rsidRPr="00435C20">
              <w:rPr>
                <w:rFonts w:ascii="Arial" w:hAnsi="Arial" w:cs="Arial"/>
                <w:sz w:val="18"/>
                <w:szCs w:val="18"/>
              </w:rPr>
              <w:t>-</w:t>
            </w:r>
          </w:p>
        </w:tc>
        <w:tc>
          <w:tcPr>
            <w:tcW w:w="1347" w:type="dxa"/>
            <w:vAlign w:val="bottom"/>
          </w:tcPr>
          <w:p w14:paraId="217AB571" w14:textId="77777777" w:rsidR="00780BD8" w:rsidRPr="00435C20" w:rsidRDefault="00780BD8" w:rsidP="00FB301E">
            <w:pPr>
              <w:spacing w:line="360" w:lineRule="auto"/>
              <w:jc w:val="right"/>
              <w:rPr>
                <w:rFonts w:ascii="Arial" w:hAnsi="Arial" w:cs="Arial"/>
                <w:sz w:val="18"/>
                <w:szCs w:val="18"/>
                <w:lang w:val="en-GB"/>
              </w:rPr>
            </w:pPr>
            <w:r w:rsidRPr="00435C20">
              <w:rPr>
                <w:rFonts w:ascii="Arial" w:hAnsi="Arial" w:cs="Arial"/>
                <w:sz w:val="18"/>
                <w:szCs w:val="18"/>
              </w:rPr>
              <w:t>3,791</w:t>
            </w:r>
          </w:p>
        </w:tc>
      </w:tr>
      <w:tr w:rsidR="00780BD8" w:rsidRPr="00435C20" w14:paraId="57937166" w14:textId="77777777" w:rsidTr="007D57A9">
        <w:tc>
          <w:tcPr>
            <w:tcW w:w="3661" w:type="dxa"/>
          </w:tcPr>
          <w:p w14:paraId="479F1B91" w14:textId="77777777" w:rsidR="00780BD8" w:rsidRPr="00435C20" w:rsidRDefault="00780BD8" w:rsidP="00FB301E">
            <w:pPr>
              <w:spacing w:line="360" w:lineRule="auto"/>
              <w:jc w:val="thaiDistribute"/>
              <w:rPr>
                <w:rFonts w:ascii="Arial" w:hAnsi="Arial" w:cs="Arial"/>
                <w:sz w:val="18"/>
                <w:szCs w:val="18"/>
                <w:cs/>
                <w:lang w:val="en-GB"/>
              </w:rPr>
            </w:pPr>
            <w:r w:rsidRPr="00435C20">
              <w:rPr>
                <w:rFonts w:ascii="Arial" w:hAnsi="Arial" w:cs="Arial"/>
                <w:sz w:val="18"/>
                <w:szCs w:val="18"/>
                <w:lang w:val="en-GB"/>
              </w:rPr>
              <w:t>From potash mining right</w:t>
            </w:r>
          </w:p>
        </w:tc>
        <w:tc>
          <w:tcPr>
            <w:tcW w:w="1203" w:type="dxa"/>
            <w:vAlign w:val="bottom"/>
          </w:tcPr>
          <w:p w14:paraId="3DF16C0F" w14:textId="77777777" w:rsidR="00780BD8" w:rsidRPr="00435C20" w:rsidRDefault="00780BD8" w:rsidP="00FB301E">
            <w:pPr>
              <w:pBdr>
                <w:bottom w:val="single" w:sz="4" w:space="1" w:color="FFFFFF"/>
              </w:pBdr>
              <w:spacing w:line="360" w:lineRule="auto"/>
              <w:jc w:val="right"/>
              <w:rPr>
                <w:rFonts w:ascii="Arial" w:hAnsi="Arial" w:cs="Arial"/>
                <w:sz w:val="18"/>
                <w:szCs w:val="18"/>
                <w:lang w:val="en-GB"/>
              </w:rPr>
            </w:pPr>
            <w:r w:rsidRPr="00435C20">
              <w:rPr>
                <w:rFonts w:ascii="Arial" w:hAnsi="Arial" w:cs="Arial"/>
                <w:sz w:val="18"/>
                <w:szCs w:val="18"/>
              </w:rPr>
              <w:t>458,699</w:t>
            </w:r>
          </w:p>
        </w:tc>
        <w:tc>
          <w:tcPr>
            <w:tcW w:w="1371" w:type="dxa"/>
            <w:vAlign w:val="bottom"/>
          </w:tcPr>
          <w:p w14:paraId="71CB41E1" w14:textId="77777777" w:rsidR="00780BD8" w:rsidRPr="00435C20" w:rsidRDefault="00780BD8" w:rsidP="00FB301E">
            <w:pPr>
              <w:pBdr>
                <w:bottom w:val="single" w:sz="4" w:space="1" w:color="FFFFFF"/>
              </w:pBdr>
              <w:spacing w:line="360" w:lineRule="auto"/>
              <w:jc w:val="right"/>
              <w:rPr>
                <w:rFonts w:ascii="Arial" w:hAnsi="Arial" w:cs="Arial"/>
                <w:sz w:val="18"/>
                <w:szCs w:val="18"/>
                <w:lang w:val="en-GB"/>
              </w:rPr>
            </w:pPr>
            <w:r w:rsidRPr="00435C20">
              <w:rPr>
                <w:rFonts w:ascii="Arial" w:hAnsi="Arial" w:cs="Arial"/>
                <w:sz w:val="18"/>
                <w:szCs w:val="18"/>
              </w:rPr>
              <w:t>-</w:t>
            </w:r>
          </w:p>
        </w:tc>
        <w:tc>
          <w:tcPr>
            <w:tcW w:w="1368" w:type="dxa"/>
            <w:vAlign w:val="bottom"/>
          </w:tcPr>
          <w:p w14:paraId="1DAB4B0D" w14:textId="77777777" w:rsidR="00780BD8" w:rsidRPr="00435C20" w:rsidRDefault="00780BD8" w:rsidP="00FB301E">
            <w:pPr>
              <w:pBdr>
                <w:bottom w:val="single" w:sz="4" w:space="1" w:color="FFFFFF"/>
              </w:pBdr>
              <w:spacing w:line="360" w:lineRule="auto"/>
              <w:jc w:val="right"/>
              <w:rPr>
                <w:rFonts w:ascii="Arial" w:hAnsi="Arial" w:cs="Arial"/>
                <w:sz w:val="18"/>
                <w:szCs w:val="18"/>
                <w:lang w:val="en-GB"/>
              </w:rPr>
            </w:pPr>
            <w:r w:rsidRPr="00435C20">
              <w:rPr>
                <w:rFonts w:ascii="Arial" w:hAnsi="Arial" w:cs="Arial"/>
                <w:sz w:val="18"/>
                <w:szCs w:val="18"/>
              </w:rPr>
              <w:t>-</w:t>
            </w:r>
          </w:p>
        </w:tc>
        <w:tc>
          <w:tcPr>
            <w:tcW w:w="1347" w:type="dxa"/>
            <w:vAlign w:val="bottom"/>
          </w:tcPr>
          <w:p w14:paraId="4F6B045E" w14:textId="77777777" w:rsidR="00780BD8" w:rsidRPr="00435C20" w:rsidRDefault="00780BD8" w:rsidP="00FB301E">
            <w:pPr>
              <w:pBdr>
                <w:bottom w:val="single" w:sz="4" w:space="1" w:color="FFFFFF"/>
              </w:pBdr>
              <w:spacing w:line="360" w:lineRule="auto"/>
              <w:jc w:val="right"/>
              <w:rPr>
                <w:rFonts w:ascii="Arial" w:hAnsi="Arial" w:cs="Arial"/>
                <w:sz w:val="18"/>
                <w:szCs w:val="18"/>
                <w:lang w:val="en-GB"/>
              </w:rPr>
            </w:pPr>
            <w:r w:rsidRPr="00435C20">
              <w:rPr>
                <w:rFonts w:ascii="Arial" w:hAnsi="Arial" w:cs="Arial"/>
                <w:sz w:val="18"/>
                <w:szCs w:val="18"/>
              </w:rPr>
              <w:t>458,699</w:t>
            </w:r>
          </w:p>
        </w:tc>
      </w:tr>
      <w:tr w:rsidR="00780BD8" w:rsidRPr="00435C20" w14:paraId="1868B79A" w14:textId="77777777" w:rsidTr="007D57A9">
        <w:tc>
          <w:tcPr>
            <w:tcW w:w="3661" w:type="dxa"/>
          </w:tcPr>
          <w:p w14:paraId="4E723B6F" w14:textId="77777777" w:rsidR="00780BD8" w:rsidRPr="00435C20" w:rsidRDefault="00780BD8" w:rsidP="00FB301E">
            <w:pPr>
              <w:spacing w:line="360" w:lineRule="auto"/>
              <w:jc w:val="thaiDistribute"/>
              <w:rPr>
                <w:rFonts w:ascii="Arial" w:hAnsi="Arial" w:cs="Arial"/>
                <w:sz w:val="18"/>
                <w:szCs w:val="18"/>
                <w:lang w:val="en-GB"/>
              </w:rPr>
            </w:pPr>
            <w:r w:rsidRPr="00435C20">
              <w:rPr>
                <w:rFonts w:ascii="Arial" w:hAnsi="Arial" w:cs="Arial"/>
                <w:sz w:val="18"/>
                <w:szCs w:val="18"/>
                <w:lang w:val="en-GB"/>
              </w:rPr>
              <w:t>From investment properties</w:t>
            </w:r>
          </w:p>
        </w:tc>
        <w:tc>
          <w:tcPr>
            <w:tcW w:w="1203" w:type="dxa"/>
            <w:vAlign w:val="bottom"/>
          </w:tcPr>
          <w:p w14:paraId="0F5EE1F3" w14:textId="77777777" w:rsidR="00780BD8" w:rsidRPr="00435C20" w:rsidRDefault="00780BD8" w:rsidP="00FB301E">
            <w:pPr>
              <w:pBdr>
                <w:bottom w:val="single" w:sz="4" w:space="1" w:color="FFFFFF"/>
              </w:pBdr>
              <w:spacing w:line="360" w:lineRule="auto"/>
              <w:jc w:val="right"/>
              <w:rPr>
                <w:rFonts w:ascii="Arial" w:hAnsi="Arial" w:cs="Arial"/>
                <w:sz w:val="18"/>
                <w:szCs w:val="18"/>
                <w:lang w:val="en-GB"/>
              </w:rPr>
            </w:pPr>
            <w:r w:rsidRPr="00435C20">
              <w:rPr>
                <w:rFonts w:ascii="Arial" w:hAnsi="Arial" w:cs="Arial"/>
                <w:sz w:val="18"/>
                <w:szCs w:val="18"/>
              </w:rPr>
              <w:t>97,248</w:t>
            </w:r>
          </w:p>
        </w:tc>
        <w:tc>
          <w:tcPr>
            <w:tcW w:w="1371" w:type="dxa"/>
            <w:vAlign w:val="bottom"/>
          </w:tcPr>
          <w:p w14:paraId="460EEBD6" w14:textId="77777777" w:rsidR="00780BD8" w:rsidRPr="00435C20" w:rsidRDefault="00780BD8" w:rsidP="00FB301E">
            <w:pPr>
              <w:pBdr>
                <w:bottom w:val="single" w:sz="4" w:space="1" w:color="FFFFFF"/>
              </w:pBdr>
              <w:spacing w:line="360" w:lineRule="auto"/>
              <w:jc w:val="right"/>
              <w:rPr>
                <w:rFonts w:ascii="Arial" w:hAnsi="Arial" w:cs="Arial"/>
                <w:sz w:val="18"/>
                <w:szCs w:val="18"/>
                <w:lang w:val="en-GB"/>
              </w:rPr>
            </w:pPr>
            <w:r w:rsidRPr="00435C20">
              <w:rPr>
                <w:rFonts w:ascii="Arial" w:hAnsi="Arial" w:cs="Arial"/>
                <w:sz w:val="18"/>
                <w:szCs w:val="18"/>
              </w:rPr>
              <w:t>2,974</w:t>
            </w:r>
          </w:p>
        </w:tc>
        <w:tc>
          <w:tcPr>
            <w:tcW w:w="1368" w:type="dxa"/>
            <w:vAlign w:val="bottom"/>
          </w:tcPr>
          <w:p w14:paraId="457A524C" w14:textId="77777777" w:rsidR="00780BD8" w:rsidRPr="00435C20" w:rsidRDefault="00780BD8" w:rsidP="00FB301E">
            <w:pPr>
              <w:pBdr>
                <w:bottom w:val="single" w:sz="4" w:space="1" w:color="FFFFFF"/>
              </w:pBdr>
              <w:spacing w:line="360" w:lineRule="auto"/>
              <w:jc w:val="right"/>
              <w:rPr>
                <w:rFonts w:ascii="Arial" w:hAnsi="Arial" w:cs="Arial"/>
                <w:sz w:val="18"/>
                <w:szCs w:val="18"/>
                <w:lang w:val="en-GB"/>
              </w:rPr>
            </w:pPr>
            <w:r w:rsidRPr="00435C20">
              <w:rPr>
                <w:rFonts w:ascii="Arial" w:hAnsi="Arial" w:cs="Arial"/>
                <w:sz w:val="18"/>
                <w:szCs w:val="18"/>
              </w:rPr>
              <w:t>-</w:t>
            </w:r>
          </w:p>
        </w:tc>
        <w:tc>
          <w:tcPr>
            <w:tcW w:w="1347" w:type="dxa"/>
            <w:vAlign w:val="bottom"/>
          </w:tcPr>
          <w:p w14:paraId="00B41A7C" w14:textId="77777777" w:rsidR="00780BD8" w:rsidRPr="00435C20" w:rsidRDefault="00780BD8" w:rsidP="00FB301E">
            <w:pPr>
              <w:pBdr>
                <w:bottom w:val="single" w:sz="4" w:space="1" w:color="FFFFFF"/>
              </w:pBdr>
              <w:spacing w:line="360" w:lineRule="auto"/>
              <w:jc w:val="right"/>
              <w:rPr>
                <w:rFonts w:ascii="Arial" w:hAnsi="Arial" w:cs="Arial"/>
                <w:sz w:val="18"/>
                <w:szCs w:val="18"/>
                <w:lang w:val="en-GB"/>
              </w:rPr>
            </w:pPr>
            <w:r w:rsidRPr="00435C20">
              <w:rPr>
                <w:rFonts w:ascii="Arial" w:hAnsi="Arial" w:cs="Arial"/>
                <w:sz w:val="18"/>
                <w:szCs w:val="18"/>
              </w:rPr>
              <w:t>100,222</w:t>
            </w:r>
          </w:p>
        </w:tc>
      </w:tr>
      <w:tr w:rsidR="00780BD8" w:rsidRPr="00435C20" w14:paraId="45A33178" w14:textId="77777777" w:rsidTr="007D57A9">
        <w:tc>
          <w:tcPr>
            <w:tcW w:w="3661" w:type="dxa"/>
          </w:tcPr>
          <w:p w14:paraId="04585D66" w14:textId="77777777" w:rsidR="00780BD8" w:rsidRPr="00435C20" w:rsidRDefault="00780BD8" w:rsidP="00FB301E">
            <w:pPr>
              <w:spacing w:line="360" w:lineRule="auto"/>
              <w:jc w:val="thaiDistribute"/>
              <w:rPr>
                <w:rFonts w:ascii="Arial" w:hAnsi="Arial" w:cs="Arial"/>
                <w:sz w:val="18"/>
                <w:szCs w:val="18"/>
                <w:cs/>
                <w:lang w:val="en-GB"/>
              </w:rPr>
            </w:pPr>
            <w:r w:rsidRPr="00435C20">
              <w:rPr>
                <w:rFonts w:ascii="Arial" w:hAnsi="Arial" w:cs="Arial"/>
                <w:sz w:val="18"/>
                <w:szCs w:val="18"/>
                <w:lang w:val="en-GB"/>
              </w:rPr>
              <w:t>From other timing differences</w:t>
            </w:r>
          </w:p>
        </w:tc>
        <w:tc>
          <w:tcPr>
            <w:tcW w:w="1203" w:type="dxa"/>
            <w:vAlign w:val="bottom"/>
          </w:tcPr>
          <w:p w14:paraId="4D03D7DA" w14:textId="77777777" w:rsidR="00780BD8" w:rsidRPr="00435C20" w:rsidRDefault="00780BD8" w:rsidP="00FB301E">
            <w:pPr>
              <w:pBdr>
                <w:bottom w:val="single" w:sz="4" w:space="1" w:color="auto"/>
              </w:pBdr>
              <w:spacing w:line="360" w:lineRule="auto"/>
              <w:jc w:val="right"/>
              <w:rPr>
                <w:rFonts w:ascii="Arial" w:hAnsi="Arial" w:cs="Arial"/>
                <w:sz w:val="18"/>
                <w:szCs w:val="18"/>
                <w:lang w:val="en-GB"/>
              </w:rPr>
            </w:pPr>
            <w:r w:rsidRPr="00435C20">
              <w:rPr>
                <w:rFonts w:ascii="Arial" w:hAnsi="Arial" w:cs="Arial"/>
                <w:sz w:val="18"/>
                <w:szCs w:val="18"/>
              </w:rPr>
              <w:t>15,350</w:t>
            </w:r>
          </w:p>
        </w:tc>
        <w:tc>
          <w:tcPr>
            <w:tcW w:w="1371" w:type="dxa"/>
            <w:vAlign w:val="bottom"/>
          </w:tcPr>
          <w:p w14:paraId="277C9476" w14:textId="77777777" w:rsidR="00780BD8" w:rsidRPr="00435C20" w:rsidRDefault="00780BD8" w:rsidP="00FB301E">
            <w:pPr>
              <w:pBdr>
                <w:bottom w:val="single" w:sz="4" w:space="1" w:color="auto"/>
              </w:pBdr>
              <w:spacing w:line="360" w:lineRule="auto"/>
              <w:jc w:val="right"/>
              <w:rPr>
                <w:rFonts w:ascii="Arial" w:hAnsi="Arial" w:cs="Arial"/>
                <w:sz w:val="18"/>
                <w:szCs w:val="18"/>
                <w:lang w:val="en-GB"/>
              </w:rPr>
            </w:pPr>
            <w:r w:rsidRPr="00435C20">
              <w:rPr>
                <w:rFonts w:ascii="Arial" w:hAnsi="Arial" w:cs="Arial"/>
                <w:sz w:val="18"/>
                <w:szCs w:val="18"/>
              </w:rPr>
              <w:t>523</w:t>
            </w:r>
          </w:p>
        </w:tc>
        <w:tc>
          <w:tcPr>
            <w:tcW w:w="1368" w:type="dxa"/>
            <w:vAlign w:val="bottom"/>
          </w:tcPr>
          <w:p w14:paraId="71582EF5" w14:textId="77777777" w:rsidR="00780BD8" w:rsidRPr="00435C20" w:rsidRDefault="00780BD8" w:rsidP="00FB301E">
            <w:pPr>
              <w:pBdr>
                <w:bottom w:val="single" w:sz="4" w:space="1" w:color="auto"/>
              </w:pBdr>
              <w:spacing w:line="360" w:lineRule="auto"/>
              <w:jc w:val="right"/>
              <w:rPr>
                <w:rFonts w:ascii="Arial" w:hAnsi="Arial" w:cs="Arial"/>
                <w:sz w:val="18"/>
                <w:szCs w:val="18"/>
                <w:lang w:val="en-GB"/>
              </w:rPr>
            </w:pPr>
            <w:r w:rsidRPr="00435C20">
              <w:rPr>
                <w:rFonts w:ascii="Arial" w:hAnsi="Arial" w:cs="Arial"/>
                <w:sz w:val="18"/>
                <w:szCs w:val="18"/>
              </w:rPr>
              <w:t>(1,383)</w:t>
            </w:r>
          </w:p>
        </w:tc>
        <w:tc>
          <w:tcPr>
            <w:tcW w:w="1347" w:type="dxa"/>
            <w:vAlign w:val="bottom"/>
          </w:tcPr>
          <w:p w14:paraId="5F0E60C4" w14:textId="77777777" w:rsidR="00780BD8" w:rsidRPr="00435C20" w:rsidRDefault="00780BD8" w:rsidP="00FB301E">
            <w:pPr>
              <w:pBdr>
                <w:bottom w:val="single" w:sz="4" w:space="1" w:color="auto"/>
              </w:pBdr>
              <w:spacing w:line="360" w:lineRule="auto"/>
              <w:jc w:val="right"/>
              <w:rPr>
                <w:rFonts w:ascii="Arial" w:hAnsi="Arial" w:cs="Arial"/>
                <w:sz w:val="18"/>
                <w:szCs w:val="18"/>
                <w:lang w:val="en-GB"/>
              </w:rPr>
            </w:pPr>
            <w:r w:rsidRPr="00435C20">
              <w:rPr>
                <w:rFonts w:ascii="Arial" w:hAnsi="Arial" w:cs="Arial"/>
                <w:sz w:val="18"/>
                <w:szCs w:val="18"/>
              </w:rPr>
              <w:t>14,490</w:t>
            </w:r>
          </w:p>
        </w:tc>
      </w:tr>
      <w:tr w:rsidR="00780BD8" w:rsidRPr="00435C20" w14:paraId="003FFC8C" w14:textId="77777777" w:rsidTr="007D57A9">
        <w:tc>
          <w:tcPr>
            <w:tcW w:w="3661" w:type="dxa"/>
          </w:tcPr>
          <w:p w14:paraId="20ADA283" w14:textId="77777777" w:rsidR="00780BD8" w:rsidRPr="00435C20" w:rsidRDefault="00780BD8" w:rsidP="00FB301E">
            <w:pPr>
              <w:spacing w:line="360" w:lineRule="auto"/>
              <w:ind w:left="252"/>
              <w:jc w:val="thaiDistribute"/>
              <w:rPr>
                <w:rFonts w:ascii="Arial" w:hAnsi="Arial" w:cs="Arial"/>
                <w:sz w:val="18"/>
                <w:szCs w:val="18"/>
                <w:lang w:val="en-GB"/>
              </w:rPr>
            </w:pPr>
            <w:r w:rsidRPr="00435C20">
              <w:rPr>
                <w:rFonts w:ascii="Arial" w:hAnsi="Arial" w:cs="Arial"/>
                <w:sz w:val="18"/>
                <w:szCs w:val="18"/>
              </w:rPr>
              <w:t>Total</w:t>
            </w:r>
          </w:p>
        </w:tc>
        <w:tc>
          <w:tcPr>
            <w:tcW w:w="1203" w:type="dxa"/>
            <w:vAlign w:val="bottom"/>
          </w:tcPr>
          <w:p w14:paraId="40402DDE" w14:textId="77777777" w:rsidR="00780BD8" w:rsidRPr="00435C20" w:rsidRDefault="00780BD8" w:rsidP="00FB301E">
            <w:pPr>
              <w:pBdr>
                <w:bottom w:val="single" w:sz="12" w:space="1" w:color="auto"/>
              </w:pBdr>
              <w:spacing w:line="360" w:lineRule="auto"/>
              <w:jc w:val="right"/>
              <w:rPr>
                <w:rFonts w:ascii="Arial" w:hAnsi="Arial" w:cs="Arial"/>
                <w:sz w:val="18"/>
                <w:szCs w:val="18"/>
                <w:lang w:val="en-GB"/>
              </w:rPr>
            </w:pPr>
            <w:r w:rsidRPr="00435C20">
              <w:rPr>
                <w:rFonts w:ascii="Arial" w:hAnsi="Arial" w:cs="Arial"/>
                <w:sz w:val="18"/>
                <w:szCs w:val="18"/>
              </w:rPr>
              <w:t>996,720</w:t>
            </w:r>
          </w:p>
        </w:tc>
        <w:tc>
          <w:tcPr>
            <w:tcW w:w="1371" w:type="dxa"/>
            <w:vAlign w:val="bottom"/>
          </w:tcPr>
          <w:p w14:paraId="792C72EA" w14:textId="77777777" w:rsidR="00780BD8" w:rsidRPr="00435C20" w:rsidRDefault="00780BD8" w:rsidP="00FB301E">
            <w:pPr>
              <w:pBdr>
                <w:bottom w:val="single" w:sz="12" w:space="1" w:color="auto"/>
              </w:pBdr>
              <w:spacing w:line="360" w:lineRule="auto"/>
              <w:jc w:val="right"/>
              <w:rPr>
                <w:rFonts w:ascii="Arial" w:hAnsi="Arial" w:cs="Arial"/>
                <w:sz w:val="18"/>
                <w:szCs w:val="18"/>
                <w:lang w:val="en-GB"/>
              </w:rPr>
            </w:pPr>
            <w:r w:rsidRPr="00435C20">
              <w:rPr>
                <w:rFonts w:ascii="Arial" w:hAnsi="Arial" w:cs="Arial"/>
                <w:sz w:val="18"/>
                <w:szCs w:val="18"/>
              </w:rPr>
              <w:t>(47,634)</w:t>
            </w:r>
          </w:p>
        </w:tc>
        <w:tc>
          <w:tcPr>
            <w:tcW w:w="1368" w:type="dxa"/>
            <w:vAlign w:val="bottom"/>
          </w:tcPr>
          <w:p w14:paraId="39416FF9" w14:textId="77777777" w:rsidR="00780BD8" w:rsidRPr="00435C20" w:rsidRDefault="00780BD8" w:rsidP="00FB301E">
            <w:pPr>
              <w:pBdr>
                <w:bottom w:val="single" w:sz="12" w:space="1" w:color="auto"/>
              </w:pBdr>
              <w:spacing w:line="360" w:lineRule="auto"/>
              <w:jc w:val="right"/>
              <w:rPr>
                <w:rFonts w:ascii="Arial" w:hAnsi="Arial" w:cs="Arial"/>
                <w:sz w:val="18"/>
                <w:szCs w:val="18"/>
                <w:lang w:val="en-GB"/>
              </w:rPr>
            </w:pPr>
            <w:r w:rsidRPr="00435C20">
              <w:rPr>
                <w:rFonts w:ascii="Arial" w:hAnsi="Arial" w:cs="Arial"/>
                <w:sz w:val="18"/>
                <w:szCs w:val="18"/>
              </w:rPr>
              <w:t>(48,671)</w:t>
            </w:r>
          </w:p>
        </w:tc>
        <w:tc>
          <w:tcPr>
            <w:tcW w:w="1347" w:type="dxa"/>
            <w:vAlign w:val="bottom"/>
          </w:tcPr>
          <w:p w14:paraId="1E716BC4" w14:textId="77777777" w:rsidR="00780BD8" w:rsidRPr="00435C20" w:rsidRDefault="00780BD8" w:rsidP="00FB301E">
            <w:pPr>
              <w:pBdr>
                <w:bottom w:val="single" w:sz="12" w:space="1" w:color="auto"/>
              </w:pBdr>
              <w:spacing w:line="360" w:lineRule="auto"/>
              <w:jc w:val="right"/>
              <w:rPr>
                <w:rFonts w:ascii="Arial" w:hAnsi="Arial" w:cs="Arial"/>
                <w:sz w:val="18"/>
                <w:szCs w:val="18"/>
                <w:lang w:val="en-GB"/>
              </w:rPr>
            </w:pPr>
            <w:r w:rsidRPr="00435C20">
              <w:rPr>
                <w:rFonts w:ascii="Arial" w:hAnsi="Arial" w:cs="Arial"/>
                <w:sz w:val="18"/>
                <w:szCs w:val="18"/>
              </w:rPr>
              <w:t>900,415</w:t>
            </w:r>
          </w:p>
        </w:tc>
      </w:tr>
    </w:tbl>
    <w:p w14:paraId="25E839E7" w14:textId="4E7D172C" w:rsidR="00093F21" w:rsidRPr="00435C20" w:rsidRDefault="00093F21" w:rsidP="00B367CF">
      <w:pPr>
        <w:spacing w:line="360" w:lineRule="auto"/>
        <w:jc w:val="thaiDistribute"/>
        <w:rPr>
          <w:rFonts w:ascii="Arial" w:hAnsi="Arial" w:cs="Arial"/>
          <w:sz w:val="18"/>
          <w:szCs w:val="18"/>
          <w:lang w:val="en-GB"/>
        </w:rPr>
      </w:pPr>
    </w:p>
    <w:p w14:paraId="2FEEC662" w14:textId="11F3350A" w:rsidR="00FB4FC4" w:rsidRPr="00435C20" w:rsidRDefault="00FB4FC4">
      <w:pPr>
        <w:overflowPunct/>
        <w:autoSpaceDE/>
        <w:autoSpaceDN/>
        <w:adjustRightInd/>
        <w:textAlignment w:val="auto"/>
        <w:rPr>
          <w:rFonts w:ascii="Arial" w:hAnsi="Arial" w:cs="Arial"/>
          <w:sz w:val="18"/>
          <w:szCs w:val="18"/>
          <w:lang w:val="en-GB"/>
        </w:rPr>
      </w:pPr>
      <w:r w:rsidRPr="00435C20">
        <w:rPr>
          <w:rFonts w:ascii="Arial" w:hAnsi="Arial" w:cs="Arial"/>
          <w:sz w:val="18"/>
          <w:szCs w:val="18"/>
          <w:lang w:val="en-GB"/>
        </w:rPr>
        <w:br w:type="page"/>
      </w:r>
    </w:p>
    <w:tbl>
      <w:tblPr>
        <w:tblW w:w="8956" w:type="dxa"/>
        <w:tblInd w:w="450" w:type="dxa"/>
        <w:tblLayout w:type="fixed"/>
        <w:tblLook w:val="0000" w:firstRow="0" w:lastRow="0" w:firstColumn="0" w:lastColumn="0" w:noHBand="0" w:noVBand="0"/>
      </w:tblPr>
      <w:tblGrid>
        <w:gridCol w:w="3652"/>
        <w:gridCol w:w="1218"/>
        <w:gridCol w:w="1371"/>
        <w:gridCol w:w="1368"/>
        <w:gridCol w:w="1347"/>
      </w:tblGrid>
      <w:tr w:rsidR="00093F21" w:rsidRPr="00435C20" w14:paraId="56D057B8" w14:textId="77777777" w:rsidTr="007D57A9">
        <w:trPr>
          <w:tblHeader/>
        </w:trPr>
        <w:tc>
          <w:tcPr>
            <w:tcW w:w="3652" w:type="dxa"/>
          </w:tcPr>
          <w:p w14:paraId="41E7FE7E" w14:textId="77777777" w:rsidR="00093F21" w:rsidRPr="00435C20" w:rsidRDefault="00093F21" w:rsidP="00093F21">
            <w:pPr>
              <w:spacing w:line="360" w:lineRule="auto"/>
              <w:ind w:hanging="6"/>
              <w:jc w:val="both"/>
              <w:rPr>
                <w:rFonts w:ascii="Arial" w:hAnsi="Arial" w:cs="Arial"/>
                <w:sz w:val="18"/>
                <w:szCs w:val="18"/>
              </w:rPr>
            </w:pPr>
          </w:p>
        </w:tc>
        <w:tc>
          <w:tcPr>
            <w:tcW w:w="1218" w:type="dxa"/>
          </w:tcPr>
          <w:p w14:paraId="7C1B0C06" w14:textId="77777777" w:rsidR="00093F21" w:rsidRPr="00435C20" w:rsidRDefault="00093F21" w:rsidP="00093F21">
            <w:pPr>
              <w:spacing w:line="360" w:lineRule="auto"/>
              <w:jc w:val="both"/>
              <w:rPr>
                <w:rFonts w:ascii="Arial" w:hAnsi="Arial" w:cs="Arial"/>
                <w:sz w:val="18"/>
                <w:szCs w:val="18"/>
                <w:lang w:val="en-GB"/>
              </w:rPr>
            </w:pPr>
          </w:p>
        </w:tc>
        <w:tc>
          <w:tcPr>
            <w:tcW w:w="1371" w:type="dxa"/>
          </w:tcPr>
          <w:p w14:paraId="34A943BB" w14:textId="77777777" w:rsidR="00093F21" w:rsidRPr="00435C20" w:rsidRDefault="00093F21" w:rsidP="00093F21">
            <w:pPr>
              <w:spacing w:line="360" w:lineRule="auto"/>
              <w:jc w:val="both"/>
              <w:rPr>
                <w:rFonts w:ascii="Arial" w:hAnsi="Arial" w:cs="Arial"/>
                <w:sz w:val="18"/>
                <w:szCs w:val="18"/>
                <w:lang w:val="en-GB"/>
              </w:rPr>
            </w:pPr>
          </w:p>
        </w:tc>
        <w:tc>
          <w:tcPr>
            <w:tcW w:w="2715" w:type="dxa"/>
            <w:gridSpan w:val="2"/>
            <w:vAlign w:val="bottom"/>
          </w:tcPr>
          <w:p w14:paraId="5C983905" w14:textId="77777777" w:rsidR="00093F21" w:rsidRPr="00435C20" w:rsidRDefault="00093F21" w:rsidP="00093F21">
            <w:pPr>
              <w:spacing w:line="360" w:lineRule="auto"/>
              <w:ind w:left="-108"/>
              <w:jc w:val="right"/>
              <w:rPr>
                <w:rFonts w:ascii="Arial" w:hAnsi="Arial" w:cs="Arial"/>
                <w:sz w:val="18"/>
                <w:szCs w:val="18"/>
              </w:rPr>
            </w:pPr>
            <w:r w:rsidRPr="00435C20">
              <w:rPr>
                <w:rFonts w:ascii="Arial" w:hAnsi="Arial" w:cs="Arial"/>
                <w:sz w:val="18"/>
                <w:szCs w:val="18"/>
              </w:rPr>
              <w:t>(Unit</w:t>
            </w:r>
            <w:r w:rsidRPr="00435C20">
              <w:rPr>
                <w:rFonts w:ascii="Arial" w:hAnsi="Arial" w:cs="Arial"/>
                <w:sz w:val="18"/>
                <w:szCs w:val="18"/>
                <w:lang w:val="en-GB"/>
              </w:rPr>
              <w:t xml:space="preserve"> </w:t>
            </w:r>
            <w:r w:rsidRPr="00435C20">
              <w:rPr>
                <w:rFonts w:ascii="Arial" w:hAnsi="Arial" w:cs="Arial"/>
                <w:sz w:val="18"/>
                <w:szCs w:val="18"/>
              </w:rPr>
              <w:t>: Thousand Baht)</w:t>
            </w:r>
          </w:p>
        </w:tc>
      </w:tr>
      <w:tr w:rsidR="00093F21" w:rsidRPr="00435C20" w14:paraId="093BED6B" w14:textId="77777777" w:rsidTr="007D57A9">
        <w:trPr>
          <w:tblHeader/>
        </w:trPr>
        <w:tc>
          <w:tcPr>
            <w:tcW w:w="3652" w:type="dxa"/>
          </w:tcPr>
          <w:p w14:paraId="11C2250F" w14:textId="77777777" w:rsidR="00093F21" w:rsidRPr="00435C20" w:rsidRDefault="00093F21" w:rsidP="00093F21">
            <w:pPr>
              <w:spacing w:line="360" w:lineRule="auto"/>
              <w:jc w:val="both"/>
              <w:rPr>
                <w:rFonts w:ascii="Arial" w:hAnsi="Arial" w:cs="Arial"/>
                <w:sz w:val="18"/>
                <w:szCs w:val="18"/>
                <w:lang w:val="en-GB"/>
              </w:rPr>
            </w:pPr>
          </w:p>
        </w:tc>
        <w:tc>
          <w:tcPr>
            <w:tcW w:w="5303" w:type="dxa"/>
            <w:gridSpan w:val="4"/>
          </w:tcPr>
          <w:p w14:paraId="6014638C" w14:textId="77777777" w:rsidR="00093F21" w:rsidRPr="00435C20" w:rsidRDefault="00093F21" w:rsidP="00093F21">
            <w:pPr>
              <w:pBdr>
                <w:bottom w:val="single" w:sz="4" w:space="1" w:color="auto"/>
              </w:pBdr>
              <w:spacing w:line="360" w:lineRule="auto"/>
              <w:ind w:left="34"/>
              <w:jc w:val="center"/>
              <w:rPr>
                <w:rFonts w:ascii="Arial" w:hAnsi="Arial" w:cs="Arial"/>
                <w:sz w:val="18"/>
                <w:szCs w:val="18"/>
                <w:lang w:val="en-GB"/>
              </w:rPr>
            </w:pPr>
            <w:r w:rsidRPr="00435C20">
              <w:rPr>
                <w:rFonts w:ascii="Arial" w:hAnsi="Arial" w:cs="Arial"/>
                <w:sz w:val="18"/>
                <w:szCs w:val="18"/>
              </w:rPr>
              <w:t>Consolidated</w:t>
            </w:r>
            <w:r w:rsidRPr="00435C20">
              <w:rPr>
                <w:rFonts w:ascii="Arial" w:hAnsi="Arial" w:cs="Arial"/>
                <w:sz w:val="18"/>
                <w:szCs w:val="18"/>
                <w:lang w:val="en-GB"/>
              </w:rPr>
              <w:t xml:space="preserve"> F/S</w:t>
            </w:r>
          </w:p>
        </w:tc>
      </w:tr>
      <w:tr w:rsidR="00093F21" w:rsidRPr="00435C20" w14:paraId="7DBA999D" w14:textId="77777777" w:rsidTr="007D57A9">
        <w:trPr>
          <w:tblHeader/>
        </w:trPr>
        <w:tc>
          <w:tcPr>
            <w:tcW w:w="3652" w:type="dxa"/>
          </w:tcPr>
          <w:p w14:paraId="5B0FE980" w14:textId="77777777" w:rsidR="00093F21" w:rsidRPr="00435C20" w:rsidRDefault="00093F21" w:rsidP="00093F21">
            <w:pPr>
              <w:spacing w:line="360" w:lineRule="auto"/>
              <w:jc w:val="both"/>
              <w:rPr>
                <w:rFonts w:ascii="Arial" w:hAnsi="Arial" w:cs="Arial"/>
                <w:sz w:val="18"/>
                <w:szCs w:val="18"/>
                <w:lang w:val="en-GB"/>
              </w:rPr>
            </w:pPr>
          </w:p>
        </w:tc>
        <w:tc>
          <w:tcPr>
            <w:tcW w:w="1218" w:type="dxa"/>
          </w:tcPr>
          <w:p w14:paraId="0C7DC638" w14:textId="77777777" w:rsidR="00093F21" w:rsidRPr="00435C20" w:rsidRDefault="00093F21" w:rsidP="00093F21">
            <w:pPr>
              <w:spacing w:line="360" w:lineRule="auto"/>
              <w:jc w:val="center"/>
              <w:rPr>
                <w:rFonts w:ascii="Arial" w:hAnsi="Arial" w:cs="Arial"/>
                <w:sz w:val="18"/>
                <w:szCs w:val="18"/>
                <w:lang w:val="en-GB"/>
              </w:rPr>
            </w:pPr>
          </w:p>
        </w:tc>
        <w:tc>
          <w:tcPr>
            <w:tcW w:w="2739" w:type="dxa"/>
            <w:gridSpan w:val="2"/>
          </w:tcPr>
          <w:p w14:paraId="502A0957" w14:textId="77777777" w:rsidR="00093F21" w:rsidRPr="00435C20" w:rsidRDefault="00093F21" w:rsidP="00093F21">
            <w:pPr>
              <w:pBdr>
                <w:bottom w:val="single" w:sz="4" w:space="1" w:color="auto"/>
              </w:pBdr>
              <w:spacing w:line="360" w:lineRule="auto"/>
              <w:ind w:left="34" w:firstLine="6"/>
              <w:jc w:val="center"/>
              <w:rPr>
                <w:rFonts w:ascii="Arial" w:hAnsi="Arial" w:cs="Arial"/>
                <w:sz w:val="18"/>
                <w:szCs w:val="18"/>
              </w:rPr>
            </w:pPr>
            <w:proofErr w:type="spellStart"/>
            <w:r w:rsidRPr="00435C20">
              <w:rPr>
                <w:rFonts w:ascii="Arial" w:hAnsi="Arial" w:cs="Arial"/>
                <w:sz w:val="18"/>
                <w:szCs w:val="18"/>
              </w:rPr>
              <w:t>Recognised</w:t>
            </w:r>
            <w:proofErr w:type="spellEnd"/>
            <w:r w:rsidRPr="00435C20">
              <w:rPr>
                <w:rFonts w:ascii="Arial" w:hAnsi="Arial" w:cs="Arial"/>
                <w:sz w:val="18"/>
                <w:szCs w:val="18"/>
              </w:rPr>
              <w:t xml:space="preserve"> as income (</w:t>
            </w:r>
            <w:r w:rsidRPr="00435C20">
              <w:rPr>
                <w:rFonts w:ascii="Arial" w:hAnsi="Arial" w:cs="Arial"/>
                <w:sz w:val="18"/>
                <w:szCs w:val="18"/>
                <w:lang w:val="en-GB"/>
              </w:rPr>
              <w:t>e</w:t>
            </w:r>
            <w:proofErr w:type="spellStart"/>
            <w:r w:rsidRPr="00435C20">
              <w:rPr>
                <w:rFonts w:ascii="Arial" w:hAnsi="Arial" w:cs="Arial"/>
                <w:sz w:val="18"/>
                <w:szCs w:val="18"/>
              </w:rPr>
              <w:t>xpense</w:t>
            </w:r>
            <w:proofErr w:type="spellEnd"/>
            <w:r w:rsidRPr="00435C20">
              <w:rPr>
                <w:rFonts w:ascii="Arial" w:hAnsi="Arial" w:cs="Arial"/>
                <w:sz w:val="18"/>
                <w:szCs w:val="18"/>
              </w:rPr>
              <w:t>)</w:t>
            </w:r>
          </w:p>
        </w:tc>
        <w:tc>
          <w:tcPr>
            <w:tcW w:w="1347" w:type="dxa"/>
          </w:tcPr>
          <w:p w14:paraId="77B534E1" w14:textId="77777777" w:rsidR="00093F21" w:rsidRPr="00435C20" w:rsidRDefault="00093F21" w:rsidP="00093F21">
            <w:pPr>
              <w:spacing w:line="360" w:lineRule="auto"/>
              <w:ind w:left="34" w:firstLine="6"/>
              <w:jc w:val="center"/>
              <w:rPr>
                <w:rFonts w:ascii="Arial" w:hAnsi="Arial" w:cs="Arial"/>
                <w:sz w:val="18"/>
                <w:szCs w:val="18"/>
              </w:rPr>
            </w:pPr>
          </w:p>
        </w:tc>
      </w:tr>
      <w:tr w:rsidR="00093F21" w:rsidRPr="00435C20" w14:paraId="445F0C8F" w14:textId="77777777" w:rsidTr="007D57A9">
        <w:trPr>
          <w:tblHeader/>
        </w:trPr>
        <w:tc>
          <w:tcPr>
            <w:tcW w:w="3652" w:type="dxa"/>
          </w:tcPr>
          <w:p w14:paraId="7AA4223A" w14:textId="77777777" w:rsidR="00093F21" w:rsidRPr="00435C20" w:rsidRDefault="00093F21" w:rsidP="00093F21">
            <w:pPr>
              <w:spacing w:line="360" w:lineRule="auto"/>
              <w:jc w:val="both"/>
              <w:rPr>
                <w:rFonts w:ascii="Arial" w:hAnsi="Arial" w:cs="Arial"/>
                <w:sz w:val="18"/>
                <w:szCs w:val="18"/>
                <w:lang w:val="en-GB"/>
              </w:rPr>
            </w:pPr>
          </w:p>
        </w:tc>
        <w:tc>
          <w:tcPr>
            <w:tcW w:w="1218" w:type="dxa"/>
            <w:vAlign w:val="bottom"/>
          </w:tcPr>
          <w:p w14:paraId="05C21791" w14:textId="77777777" w:rsidR="00093F21" w:rsidRPr="00435C20" w:rsidRDefault="00093F21" w:rsidP="00093F21">
            <w:pPr>
              <w:pBdr>
                <w:bottom w:val="single" w:sz="4" w:space="1" w:color="auto"/>
              </w:pBdr>
              <w:spacing w:line="360" w:lineRule="auto"/>
              <w:ind w:left="72" w:hanging="84"/>
              <w:jc w:val="center"/>
              <w:rPr>
                <w:rFonts w:ascii="Arial" w:hAnsi="Arial" w:cs="Arial"/>
                <w:sz w:val="18"/>
                <w:szCs w:val="18"/>
                <w:lang w:val="en-GB"/>
              </w:rPr>
            </w:pPr>
            <w:r w:rsidRPr="00435C20">
              <w:rPr>
                <w:rFonts w:ascii="Arial" w:hAnsi="Arial" w:cs="Arial"/>
                <w:sz w:val="18"/>
                <w:szCs w:val="18"/>
                <w:lang w:val="en-GB"/>
              </w:rPr>
              <w:t>1 January 2017</w:t>
            </w:r>
          </w:p>
        </w:tc>
        <w:tc>
          <w:tcPr>
            <w:tcW w:w="1371" w:type="dxa"/>
            <w:vAlign w:val="bottom"/>
          </w:tcPr>
          <w:p w14:paraId="020EB8F9" w14:textId="77777777" w:rsidR="00093F21" w:rsidRPr="00435C20" w:rsidRDefault="00093F21" w:rsidP="00093F21">
            <w:pPr>
              <w:pBdr>
                <w:bottom w:val="single" w:sz="4" w:space="1" w:color="auto"/>
              </w:pBdr>
              <w:spacing w:line="360" w:lineRule="auto"/>
              <w:ind w:firstLine="6"/>
              <w:jc w:val="center"/>
              <w:rPr>
                <w:rFonts w:ascii="Arial" w:hAnsi="Arial" w:cs="Arial"/>
                <w:sz w:val="18"/>
                <w:szCs w:val="18"/>
              </w:rPr>
            </w:pPr>
            <w:r w:rsidRPr="00435C20">
              <w:rPr>
                <w:rFonts w:ascii="Arial" w:hAnsi="Arial" w:cs="Arial"/>
                <w:sz w:val="18"/>
                <w:szCs w:val="18"/>
              </w:rPr>
              <w:t>Statement of profit and loss</w:t>
            </w:r>
          </w:p>
        </w:tc>
        <w:tc>
          <w:tcPr>
            <w:tcW w:w="1368" w:type="dxa"/>
            <w:vAlign w:val="bottom"/>
          </w:tcPr>
          <w:p w14:paraId="09DACAC7" w14:textId="77777777" w:rsidR="00093F21" w:rsidRPr="00435C20" w:rsidRDefault="00093F21" w:rsidP="00093F21">
            <w:pPr>
              <w:pBdr>
                <w:bottom w:val="single" w:sz="4" w:space="1" w:color="auto"/>
              </w:pBdr>
              <w:spacing w:line="360" w:lineRule="auto"/>
              <w:ind w:firstLine="6"/>
              <w:jc w:val="center"/>
              <w:rPr>
                <w:rFonts w:ascii="Arial" w:hAnsi="Arial" w:cs="Arial"/>
                <w:sz w:val="18"/>
                <w:szCs w:val="18"/>
                <w:lang w:val="en-GB"/>
              </w:rPr>
            </w:pPr>
            <w:r w:rsidRPr="00435C20">
              <w:rPr>
                <w:rFonts w:ascii="Arial" w:hAnsi="Arial" w:cs="Arial"/>
                <w:sz w:val="18"/>
                <w:szCs w:val="18"/>
                <w:lang w:val="en-GB"/>
              </w:rPr>
              <w:t>Shareholders’ Equity</w:t>
            </w:r>
          </w:p>
        </w:tc>
        <w:tc>
          <w:tcPr>
            <w:tcW w:w="1347" w:type="dxa"/>
            <w:vAlign w:val="bottom"/>
          </w:tcPr>
          <w:p w14:paraId="29A1EF1E" w14:textId="77777777" w:rsidR="00093F21" w:rsidRPr="00435C20" w:rsidRDefault="00093F21" w:rsidP="00093F21">
            <w:pPr>
              <w:pBdr>
                <w:bottom w:val="single" w:sz="4" w:space="1" w:color="auto"/>
              </w:pBdr>
              <w:spacing w:line="360" w:lineRule="auto"/>
              <w:ind w:left="72" w:hanging="72"/>
              <w:jc w:val="center"/>
              <w:rPr>
                <w:rFonts w:ascii="Arial" w:hAnsi="Arial" w:cs="Arial"/>
                <w:sz w:val="18"/>
                <w:szCs w:val="18"/>
                <w:lang w:val="en-GB"/>
              </w:rPr>
            </w:pPr>
            <w:r w:rsidRPr="00435C20">
              <w:rPr>
                <w:rFonts w:ascii="Arial" w:hAnsi="Arial" w:cs="Arial"/>
                <w:sz w:val="18"/>
                <w:szCs w:val="18"/>
                <w:lang w:val="en-GB"/>
              </w:rPr>
              <w:t>31 December 2017</w:t>
            </w:r>
          </w:p>
        </w:tc>
      </w:tr>
      <w:tr w:rsidR="00093F21" w:rsidRPr="00435C20" w14:paraId="5D1B397A" w14:textId="77777777" w:rsidTr="007D57A9">
        <w:tc>
          <w:tcPr>
            <w:tcW w:w="3652" w:type="dxa"/>
          </w:tcPr>
          <w:p w14:paraId="0D719D29" w14:textId="77777777" w:rsidR="00093F21" w:rsidRPr="00435C20" w:rsidRDefault="00093F21" w:rsidP="00093F21">
            <w:pPr>
              <w:spacing w:line="360" w:lineRule="auto"/>
              <w:rPr>
                <w:rFonts w:ascii="Arial" w:hAnsi="Arial" w:cs="Arial"/>
                <w:b/>
                <w:bCs/>
                <w:sz w:val="18"/>
                <w:szCs w:val="18"/>
                <w:u w:val="single"/>
                <w:lang w:val="en-GB"/>
              </w:rPr>
            </w:pPr>
            <w:r w:rsidRPr="00435C20">
              <w:rPr>
                <w:rFonts w:ascii="Arial" w:hAnsi="Arial" w:cs="Arial"/>
                <w:b/>
                <w:bCs/>
                <w:sz w:val="18"/>
                <w:szCs w:val="18"/>
                <w:u w:val="single"/>
                <w:lang w:val="en-GB"/>
              </w:rPr>
              <w:t>Deferred tax assets</w:t>
            </w:r>
          </w:p>
        </w:tc>
        <w:tc>
          <w:tcPr>
            <w:tcW w:w="1218" w:type="dxa"/>
          </w:tcPr>
          <w:p w14:paraId="5AA6E989" w14:textId="77777777" w:rsidR="00093F21" w:rsidRPr="00435C20" w:rsidRDefault="00093F21" w:rsidP="00093F21">
            <w:pPr>
              <w:spacing w:line="360" w:lineRule="auto"/>
              <w:jc w:val="right"/>
              <w:rPr>
                <w:rFonts w:ascii="Arial" w:hAnsi="Arial" w:cs="Arial"/>
                <w:b/>
                <w:bCs/>
                <w:sz w:val="18"/>
                <w:szCs w:val="18"/>
              </w:rPr>
            </w:pPr>
          </w:p>
        </w:tc>
        <w:tc>
          <w:tcPr>
            <w:tcW w:w="1371" w:type="dxa"/>
            <w:vAlign w:val="bottom"/>
          </w:tcPr>
          <w:p w14:paraId="505A1D16" w14:textId="77777777" w:rsidR="00093F21" w:rsidRPr="00435C20" w:rsidRDefault="00093F21" w:rsidP="00093F21">
            <w:pPr>
              <w:spacing w:line="360" w:lineRule="auto"/>
              <w:jc w:val="right"/>
              <w:rPr>
                <w:rFonts w:ascii="Arial" w:hAnsi="Arial" w:cs="Arial"/>
                <w:b/>
                <w:bCs/>
                <w:sz w:val="18"/>
                <w:szCs w:val="18"/>
              </w:rPr>
            </w:pPr>
          </w:p>
        </w:tc>
        <w:tc>
          <w:tcPr>
            <w:tcW w:w="1368" w:type="dxa"/>
            <w:vAlign w:val="bottom"/>
          </w:tcPr>
          <w:p w14:paraId="2C1AB98C" w14:textId="77777777" w:rsidR="00093F21" w:rsidRPr="00435C20" w:rsidRDefault="00093F21" w:rsidP="00093F21">
            <w:pPr>
              <w:spacing w:line="360" w:lineRule="auto"/>
              <w:jc w:val="right"/>
              <w:rPr>
                <w:rFonts w:ascii="Arial" w:hAnsi="Arial" w:cs="Arial"/>
                <w:b/>
                <w:bCs/>
                <w:sz w:val="18"/>
                <w:szCs w:val="18"/>
              </w:rPr>
            </w:pPr>
          </w:p>
        </w:tc>
        <w:tc>
          <w:tcPr>
            <w:tcW w:w="1347" w:type="dxa"/>
            <w:vAlign w:val="bottom"/>
          </w:tcPr>
          <w:p w14:paraId="184D008F" w14:textId="77777777" w:rsidR="00093F21" w:rsidRPr="00435C20" w:rsidRDefault="00093F21" w:rsidP="00093F21">
            <w:pPr>
              <w:spacing w:line="360" w:lineRule="auto"/>
              <w:jc w:val="right"/>
              <w:rPr>
                <w:rFonts w:ascii="Arial" w:hAnsi="Arial" w:cs="Arial"/>
                <w:b/>
                <w:bCs/>
                <w:sz w:val="18"/>
                <w:szCs w:val="18"/>
                <w:lang w:val="en-GB"/>
              </w:rPr>
            </w:pPr>
          </w:p>
        </w:tc>
      </w:tr>
      <w:tr w:rsidR="00093F21" w:rsidRPr="00435C20" w14:paraId="63E06DF3" w14:textId="77777777" w:rsidTr="007D57A9">
        <w:tc>
          <w:tcPr>
            <w:tcW w:w="3652" w:type="dxa"/>
          </w:tcPr>
          <w:p w14:paraId="7878DAC1" w14:textId="77777777" w:rsidR="00093F21" w:rsidRPr="00435C20" w:rsidRDefault="00093F21" w:rsidP="00093F21">
            <w:pPr>
              <w:spacing w:line="360" w:lineRule="auto"/>
              <w:jc w:val="thaiDistribute"/>
              <w:rPr>
                <w:rFonts w:ascii="Arial" w:hAnsi="Arial" w:cs="Arial"/>
                <w:sz w:val="18"/>
                <w:szCs w:val="18"/>
                <w:lang w:val="en-GB"/>
              </w:rPr>
            </w:pPr>
            <w:r w:rsidRPr="00435C20">
              <w:rPr>
                <w:rFonts w:ascii="Arial" w:hAnsi="Arial" w:cs="Arial"/>
                <w:sz w:val="18"/>
                <w:szCs w:val="18"/>
                <w:lang w:val="en-GB"/>
              </w:rPr>
              <w:t>From allowance for doubtful accounts</w:t>
            </w:r>
          </w:p>
        </w:tc>
        <w:tc>
          <w:tcPr>
            <w:tcW w:w="1218" w:type="dxa"/>
            <w:shd w:val="clear" w:color="auto" w:fill="auto"/>
            <w:vAlign w:val="bottom"/>
          </w:tcPr>
          <w:p w14:paraId="4F6D0B5C" w14:textId="77777777" w:rsidR="00093F21" w:rsidRPr="00435C20" w:rsidRDefault="00093F21" w:rsidP="00966141">
            <w:pPr>
              <w:spacing w:line="360" w:lineRule="auto"/>
              <w:jc w:val="right"/>
              <w:rPr>
                <w:rFonts w:ascii="Arial" w:hAnsi="Arial" w:cs="Arial"/>
                <w:sz w:val="18"/>
                <w:szCs w:val="18"/>
              </w:rPr>
            </w:pPr>
            <w:r w:rsidRPr="00435C20">
              <w:rPr>
                <w:rFonts w:ascii="Arial" w:hAnsi="Arial" w:cs="Arial"/>
                <w:sz w:val="18"/>
                <w:szCs w:val="18"/>
              </w:rPr>
              <w:t>109,904</w:t>
            </w:r>
          </w:p>
        </w:tc>
        <w:tc>
          <w:tcPr>
            <w:tcW w:w="1371" w:type="dxa"/>
            <w:vAlign w:val="bottom"/>
          </w:tcPr>
          <w:p w14:paraId="25599BF8" w14:textId="77777777" w:rsidR="00093F21" w:rsidRPr="00435C20" w:rsidRDefault="00093F21" w:rsidP="00966141">
            <w:pPr>
              <w:spacing w:line="360" w:lineRule="auto"/>
              <w:jc w:val="right"/>
              <w:rPr>
                <w:rFonts w:ascii="Arial" w:hAnsi="Arial" w:cs="Arial"/>
                <w:sz w:val="18"/>
                <w:szCs w:val="18"/>
              </w:rPr>
            </w:pPr>
            <w:r w:rsidRPr="00435C20">
              <w:rPr>
                <w:rFonts w:ascii="Arial" w:hAnsi="Arial" w:cs="Arial"/>
                <w:sz w:val="18"/>
                <w:szCs w:val="18"/>
              </w:rPr>
              <w:t>(18,034)</w:t>
            </w:r>
          </w:p>
        </w:tc>
        <w:tc>
          <w:tcPr>
            <w:tcW w:w="1368" w:type="dxa"/>
            <w:vAlign w:val="bottom"/>
          </w:tcPr>
          <w:p w14:paraId="79C140DF" w14:textId="77777777" w:rsidR="00093F21" w:rsidRPr="00435C20" w:rsidRDefault="00093F21" w:rsidP="00966141">
            <w:pPr>
              <w:spacing w:line="360" w:lineRule="auto"/>
              <w:jc w:val="right"/>
              <w:rPr>
                <w:rFonts w:ascii="Arial" w:hAnsi="Arial" w:cs="Arial"/>
                <w:sz w:val="18"/>
                <w:szCs w:val="18"/>
              </w:rPr>
            </w:pPr>
            <w:r w:rsidRPr="00435C20">
              <w:rPr>
                <w:rFonts w:ascii="Arial" w:hAnsi="Arial" w:cs="Arial"/>
                <w:sz w:val="18"/>
                <w:szCs w:val="18"/>
              </w:rPr>
              <w:t>(3,288)</w:t>
            </w:r>
          </w:p>
        </w:tc>
        <w:tc>
          <w:tcPr>
            <w:tcW w:w="1347" w:type="dxa"/>
            <w:vAlign w:val="bottom"/>
          </w:tcPr>
          <w:p w14:paraId="05E2ABAB" w14:textId="77777777" w:rsidR="00093F21" w:rsidRPr="00435C20" w:rsidRDefault="00093F21" w:rsidP="00966141">
            <w:pPr>
              <w:spacing w:line="360" w:lineRule="auto"/>
              <w:jc w:val="right"/>
              <w:rPr>
                <w:rFonts w:ascii="Arial" w:hAnsi="Arial" w:cs="Arial"/>
                <w:sz w:val="18"/>
                <w:szCs w:val="18"/>
              </w:rPr>
            </w:pPr>
            <w:r w:rsidRPr="00435C20">
              <w:rPr>
                <w:rFonts w:ascii="Arial" w:hAnsi="Arial" w:cs="Arial"/>
                <w:sz w:val="18"/>
                <w:szCs w:val="18"/>
              </w:rPr>
              <w:t>88,582</w:t>
            </w:r>
          </w:p>
        </w:tc>
      </w:tr>
      <w:tr w:rsidR="00093F21" w:rsidRPr="00435C20" w14:paraId="7053DF7B" w14:textId="77777777" w:rsidTr="007D57A9">
        <w:tc>
          <w:tcPr>
            <w:tcW w:w="3652" w:type="dxa"/>
          </w:tcPr>
          <w:p w14:paraId="33E6F146" w14:textId="77777777" w:rsidR="00093F21" w:rsidRPr="00435C20" w:rsidRDefault="00093F21" w:rsidP="00093F21">
            <w:pPr>
              <w:spacing w:line="360" w:lineRule="auto"/>
              <w:ind w:left="241" w:right="-108" w:hanging="241"/>
              <w:rPr>
                <w:rFonts w:ascii="Arial" w:hAnsi="Arial" w:cs="Arial"/>
                <w:sz w:val="18"/>
                <w:szCs w:val="18"/>
                <w:lang w:val="en-GB"/>
              </w:rPr>
            </w:pPr>
            <w:r w:rsidRPr="00435C20">
              <w:rPr>
                <w:rFonts w:ascii="Arial" w:hAnsi="Arial" w:cs="Arial"/>
                <w:sz w:val="18"/>
                <w:szCs w:val="18"/>
                <w:lang w:val="en-GB"/>
              </w:rPr>
              <w:t>From allowance for obsolete inventories</w:t>
            </w:r>
          </w:p>
        </w:tc>
        <w:tc>
          <w:tcPr>
            <w:tcW w:w="1218" w:type="dxa"/>
            <w:shd w:val="clear" w:color="auto" w:fill="auto"/>
            <w:vAlign w:val="bottom"/>
          </w:tcPr>
          <w:p w14:paraId="3DC2D6C8" w14:textId="77777777" w:rsidR="00093F21" w:rsidRPr="00435C20" w:rsidRDefault="00093F21" w:rsidP="00966141">
            <w:pPr>
              <w:spacing w:line="360" w:lineRule="auto"/>
              <w:jc w:val="right"/>
              <w:rPr>
                <w:rFonts w:ascii="Arial" w:hAnsi="Arial" w:cs="Arial"/>
                <w:sz w:val="18"/>
                <w:szCs w:val="18"/>
                <w:lang w:val="en-GB"/>
              </w:rPr>
            </w:pPr>
            <w:r w:rsidRPr="00435C20">
              <w:rPr>
                <w:rFonts w:ascii="Arial" w:hAnsi="Arial" w:cs="Arial"/>
                <w:sz w:val="18"/>
                <w:szCs w:val="18"/>
              </w:rPr>
              <w:t>951</w:t>
            </w:r>
          </w:p>
        </w:tc>
        <w:tc>
          <w:tcPr>
            <w:tcW w:w="1371" w:type="dxa"/>
            <w:vAlign w:val="bottom"/>
          </w:tcPr>
          <w:p w14:paraId="76B69404" w14:textId="77777777" w:rsidR="00093F21" w:rsidRPr="00435C20" w:rsidRDefault="00093F21" w:rsidP="00966141">
            <w:pPr>
              <w:spacing w:line="360" w:lineRule="auto"/>
              <w:jc w:val="right"/>
              <w:rPr>
                <w:rFonts w:ascii="Arial" w:hAnsi="Arial" w:cs="Arial"/>
                <w:sz w:val="18"/>
                <w:szCs w:val="18"/>
              </w:rPr>
            </w:pPr>
            <w:r w:rsidRPr="00435C20">
              <w:rPr>
                <w:rFonts w:ascii="Arial" w:hAnsi="Arial" w:cs="Arial"/>
                <w:sz w:val="18"/>
                <w:szCs w:val="18"/>
              </w:rPr>
              <w:t>(395)</w:t>
            </w:r>
          </w:p>
        </w:tc>
        <w:tc>
          <w:tcPr>
            <w:tcW w:w="1368" w:type="dxa"/>
            <w:vAlign w:val="bottom"/>
          </w:tcPr>
          <w:p w14:paraId="555943BB" w14:textId="4363F247" w:rsidR="00093F21" w:rsidRPr="00435C20" w:rsidRDefault="00093F21" w:rsidP="00966141">
            <w:pPr>
              <w:spacing w:line="360" w:lineRule="auto"/>
              <w:jc w:val="right"/>
              <w:rPr>
                <w:rFonts w:ascii="Arial" w:hAnsi="Arial" w:cs="Arial"/>
                <w:sz w:val="18"/>
                <w:szCs w:val="18"/>
              </w:rPr>
            </w:pPr>
            <w:r w:rsidRPr="00435C20">
              <w:rPr>
                <w:rFonts w:ascii="Arial" w:hAnsi="Arial" w:cs="Arial"/>
                <w:sz w:val="18"/>
                <w:szCs w:val="18"/>
              </w:rPr>
              <w:t>-</w:t>
            </w:r>
          </w:p>
        </w:tc>
        <w:tc>
          <w:tcPr>
            <w:tcW w:w="1347" w:type="dxa"/>
            <w:vAlign w:val="bottom"/>
          </w:tcPr>
          <w:p w14:paraId="5C883486" w14:textId="77777777" w:rsidR="00093F21" w:rsidRPr="00435C20" w:rsidRDefault="00093F21" w:rsidP="00966141">
            <w:pPr>
              <w:spacing w:line="360" w:lineRule="auto"/>
              <w:jc w:val="right"/>
              <w:rPr>
                <w:rFonts w:ascii="Arial" w:hAnsi="Arial" w:cs="Arial"/>
                <w:sz w:val="18"/>
                <w:szCs w:val="18"/>
              </w:rPr>
            </w:pPr>
            <w:r w:rsidRPr="00435C20">
              <w:rPr>
                <w:rFonts w:ascii="Arial" w:hAnsi="Arial" w:cs="Arial"/>
                <w:sz w:val="18"/>
                <w:szCs w:val="18"/>
              </w:rPr>
              <w:t>556</w:t>
            </w:r>
          </w:p>
        </w:tc>
      </w:tr>
      <w:tr w:rsidR="00093F21" w:rsidRPr="00435C20" w14:paraId="4DD13932" w14:textId="77777777" w:rsidTr="007D57A9">
        <w:tc>
          <w:tcPr>
            <w:tcW w:w="3652" w:type="dxa"/>
          </w:tcPr>
          <w:p w14:paraId="5CB1539D" w14:textId="77777777" w:rsidR="00093F21" w:rsidRPr="00435C20" w:rsidRDefault="00093F21" w:rsidP="00093F21">
            <w:pPr>
              <w:spacing w:line="360" w:lineRule="auto"/>
              <w:jc w:val="thaiDistribute"/>
              <w:rPr>
                <w:rFonts w:ascii="Arial" w:hAnsi="Arial" w:cs="Arial"/>
                <w:sz w:val="18"/>
                <w:szCs w:val="18"/>
                <w:lang w:val="en-GB"/>
              </w:rPr>
            </w:pPr>
            <w:r w:rsidRPr="00435C20">
              <w:rPr>
                <w:rFonts w:ascii="Arial" w:hAnsi="Arial" w:cs="Arial"/>
                <w:sz w:val="18"/>
                <w:szCs w:val="18"/>
                <w:lang w:val="en-GB"/>
              </w:rPr>
              <w:t>From depreciation of assets</w:t>
            </w:r>
          </w:p>
        </w:tc>
        <w:tc>
          <w:tcPr>
            <w:tcW w:w="1218" w:type="dxa"/>
            <w:shd w:val="clear" w:color="auto" w:fill="auto"/>
            <w:vAlign w:val="bottom"/>
          </w:tcPr>
          <w:p w14:paraId="19E19776" w14:textId="77777777" w:rsidR="00093F21" w:rsidRPr="00435C20" w:rsidRDefault="00093F21" w:rsidP="00966141">
            <w:pPr>
              <w:spacing w:line="360" w:lineRule="auto"/>
              <w:jc w:val="right"/>
              <w:rPr>
                <w:rFonts w:ascii="Arial" w:hAnsi="Arial" w:cs="Arial"/>
                <w:sz w:val="18"/>
                <w:szCs w:val="18"/>
                <w:lang w:val="en-GB"/>
              </w:rPr>
            </w:pPr>
            <w:r w:rsidRPr="00435C20">
              <w:rPr>
                <w:rFonts w:ascii="Arial" w:hAnsi="Arial" w:cs="Arial"/>
                <w:sz w:val="18"/>
                <w:szCs w:val="18"/>
              </w:rPr>
              <w:t>326,681</w:t>
            </w:r>
          </w:p>
        </w:tc>
        <w:tc>
          <w:tcPr>
            <w:tcW w:w="1371" w:type="dxa"/>
            <w:vAlign w:val="bottom"/>
          </w:tcPr>
          <w:p w14:paraId="7E7C5325" w14:textId="77777777" w:rsidR="00093F21" w:rsidRPr="00435C20" w:rsidRDefault="00093F21" w:rsidP="00966141">
            <w:pPr>
              <w:spacing w:line="360" w:lineRule="auto"/>
              <w:jc w:val="right"/>
              <w:rPr>
                <w:rFonts w:ascii="Arial" w:hAnsi="Arial" w:cs="Arial"/>
                <w:sz w:val="18"/>
                <w:szCs w:val="18"/>
              </w:rPr>
            </w:pPr>
            <w:r w:rsidRPr="00435C20">
              <w:rPr>
                <w:rFonts w:ascii="Arial" w:hAnsi="Arial" w:cs="Arial"/>
                <w:sz w:val="18"/>
                <w:szCs w:val="18"/>
              </w:rPr>
              <w:t>(52,612)</w:t>
            </w:r>
          </w:p>
        </w:tc>
        <w:tc>
          <w:tcPr>
            <w:tcW w:w="1368" w:type="dxa"/>
            <w:vAlign w:val="bottom"/>
          </w:tcPr>
          <w:p w14:paraId="028EA503" w14:textId="77777777" w:rsidR="00093F21" w:rsidRPr="00435C20" w:rsidRDefault="00093F21" w:rsidP="00966141">
            <w:pPr>
              <w:spacing w:line="360" w:lineRule="auto"/>
              <w:jc w:val="right"/>
              <w:rPr>
                <w:rFonts w:ascii="Arial" w:hAnsi="Arial" w:cs="Arial"/>
                <w:sz w:val="18"/>
                <w:szCs w:val="18"/>
              </w:rPr>
            </w:pPr>
            <w:r w:rsidRPr="00435C20">
              <w:rPr>
                <w:rFonts w:ascii="Arial" w:hAnsi="Arial" w:cs="Arial"/>
                <w:sz w:val="18"/>
                <w:szCs w:val="18"/>
              </w:rPr>
              <w:t>(9,561)</w:t>
            </w:r>
          </w:p>
        </w:tc>
        <w:tc>
          <w:tcPr>
            <w:tcW w:w="1347" w:type="dxa"/>
            <w:vAlign w:val="bottom"/>
          </w:tcPr>
          <w:p w14:paraId="355D0D3A" w14:textId="77777777" w:rsidR="00093F21" w:rsidRPr="00435C20" w:rsidRDefault="00093F21" w:rsidP="00966141">
            <w:pPr>
              <w:spacing w:line="360" w:lineRule="auto"/>
              <w:jc w:val="right"/>
              <w:rPr>
                <w:rFonts w:ascii="Arial" w:hAnsi="Arial" w:cs="Arial"/>
                <w:sz w:val="18"/>
                <w:szCs w:val="18"/>
              </w:rPr>
            </w:pPr>
            <w:r w:rsidRPr="00435C20">
              <w:rPr>
                <w:rFonts w:ascii="Arial" w:hAnsi="Arial" w:cs="Arial"/>
                <w:sz w:val="18"/>
                <w:szCs w:val="18"/>
              </w:rPr>
              <w:t>264,508</w:t>
            </w:r>
          </w:p>
        </w:tc>
      </w:tr>
      <w:tr w:rsidR="00262DC2" w:rsidRPr="00435C20" w14:paraId="55D43064" w14:textId="77777777" w:rsidTr="007D57A9">
        <w:tc>
          <w:tcPr>
            <w:tcW w:w="3652" w:type="dxa"/>
          </w:tcPr>
          <w:p w14:paraId="6E8C1CCF" w14:textId="77777777" w:rsidR="00262DC2" w:rsidRPr="00435C20" w:rsidRDefault="00262DC2" w:rsidP="00262DC2">
            <w:pPr>
              <w:spacing w:line="360" w:lineRule="auto"/>
              <w:jc w:val="thaiDistribute"/>
              <w:rPr>
                <w:rFonts w:ascii="Arial" w:hAnsi="Arial" w:cs="Arial"/>
                <w:sz w:val="18"/>
                <w:szCs w:val="18"/>
                <w:lang w:val="en-GB"/>
              </w:rPr>
            </w:pPr>
            <w:r w:rsidRPr="00435C20">
              <w:rPr>
                <w:rFonts w:ascii="Arial" w:hAnsi="Arial" w:cs="Arial"/>
                <w:sz w:val="18"/>
                <w:szCs w:val="18"/>
                <w:lang w:val="en-GB"/>
              </w:rPr>
              <w:t>From loss carry forward</w:t>
            </w:r>
          </w:p>
        </w:tc>
        <w:tc>
          <w:tcPr>
            <w:tcW w:w="1218" w:type="dxa"/>
            <w:shd w:val="clear" w:color="auto" w:fill="auto"/>
            <w:vAlign w:val="bottom"/>
          </w:tcPr>
          <w:p w14:paraId="103A35C0" w14:textId="77777777" w:rsidR="00262DC2" w:rsidRPr="00435C20" w:rsidRDefault="00262DC2" w:rsidP="00966141">
            <w:pPr>
              <w:spacing w:line="360" w:lineRule="auto"/>
              <w:jc w:val="right"/>
              <w:rPr>
                <w:rFonts w:ascii="Arial" w:hAnsi="Arial" w:cs="Arial"/>
                <w:sz w:val="18"/>
                <w:szCs w:val="18"/>
                <w:lang w:val="en-GB"/>
              </w:rPr>
            </w:pPr>
            <w:r w:rsidRPr="00435C20">
              <w:rPr>
                <w:rFonts w:ascii="Arial" w:hAnsi="Arial" w:cs="Arial"/>
                <w:sz w:val="18"/>
                <w:szCs w:val="18"/>
              </w:rPr>
              <w:t>7,512</w:t>
            </w:r>
          </w:p>
        </w:tc>
        <w:tc>
          <w:tcPr>
            <w:tcW w:w="1371" w:type="dxa"/>
            <w:vAlign w:val="bottom"/>
          </w:tcPr>
          <w:p w14:paraId="242CC6AA" w14:textId="77777777" w:rsidR="00262DC2" w:rsidRPr="00435C20" w:rsidRDefault="00262DC2" w:rsidP="00966141">
            <w:pPr>
              <w:spacing w:line="360" w:lineRule="auto"/>
              <w:jc w:val="right"/>
              <w:rPr>
                <w:rFonts w:ascii="Arial" w:hAnsi="Arial" w:cs="Arial"/>
                <w:sz w:val="18"/>
                <w:szCs w:val="18"/>
              </w:rPr>
            </w:pPr>
            <w:r w:rsidRPr="00435C20">
              <w:rPr>
                <w:rFonts w:ascii="Arial" w:hAnsi="Arial" w:cs="Arial"/>
                <w:sz w:val="18"/>
                <w:szCs w:val="18"/>
              </w:rPr>
              <w:t>(7,512)</w:t>
            </w:r>
          </w:p>
        </w:tc>
        <w:tc>
          <w:tcPr>
            <w:tcW w:w="1368" w:type="dxa"/>
            <w:vAlign w:val="bottom"/>
          </w:tcPr>
          <w:p w14:paraId="64CE3F46" w14:textId="6C525652" w:rsidR="00262DC2" w:rsidRPr="00435C20" w:rsidRDefault="00262DC2" w:rsidP="00966141">
            <w:pPr>
              <w:spacing w:line="360" w:lineRule="auto"/>
              <w:jc w:val="right"/>
              <w:rPr>
                <w:rFonts w:ascii="Arial" w:hAnsi="Arial" w:cs="Arial"/>
                <w:sz w:val="18"/>
                <w:szCs w:val="18"/>
              </w:rPr>
            </w:pPr>
            <w:r w:rsidRPr="00435C20">
              <w:rPr>
                <w:rFonts w:ascii="Arial" w:hAnsi="Arial" w:cs="Arial"/>
                <w:sz w:val="18"/>
                <w:szCs w:val="18"/>
              </w:rPr>
              <w:t>-</w:t>
            </w:r>
          </w:p>
        </w:tc>
        <w:tc>
          <w:tcPr>
            <w:tcW w:w="1347" w:type="dxa"/>
            <w:vAlign w:val="bottom"/>
          </w:tcPr>
          <w:p w14:paraId="575E4043" w14:textId="2DC68166" w:rsidR="00262DC2" w:rsidRPr="00435C20" w:rsidRDefault="00262DC2" w:rsidP="00966141">
            <w:pPr>
              <w:spacing w:line="360" w:lineRule="auto"/>
              <w:jc w:val="right"/>
              <w:rPr>
                <w:rFonts w:ascii="Arial" w:hAnsi="Arial" w:cs="Arial"/>
                <w:sz w:val="18"/>
                <w:szCs w:val="18"/>
              </w:rPr>
            </w:pPr>
            <w:r w:rsidRPr="00435C20">
              <w:rPr>
                <w:rFonts w:ascii="Arial" w:hAnsi="Arial" w:cs="Arial"/>
                <w:sz w:val="18"/>
                <w:szCs w:val="18"/>
              </w:rPr>
              <w:t>-</w:t>
            </w:r>
          </w:p>
        </w:tc>
      </w:tr>
      <w:tr w:rsidR="00093F21" w:rsidRPr="00435C20" w14:paraId="2B52B3CE" w14:textId="77777777" w:rsidTr="007D57A9">
        <w:tc>
          <w:tcPr>
            <w:tcW w:w="3652" w:type="dxa"/>
          </w:tcPr>
          <w:p w14:paraId="4851554D" w14:textId="77777777" w:rsidR="00093F21" w:rsidRPr="00435C20" w:rsidRDefault="00093F21" w:rsidP="00093F21">
            <w:pPr>
              <w:spacing w:line="360" w:lineRule="auto"/>
              <w:jc w:val="thaiDistribute"/>
              <w:rPr>
                <w:rFonts w:ascii="Arial" w:hAnsi="Arial" w:cs="Arial"/>
                <w:sz w:val="18"/>
                <w:szCs w:val="18"/>
                <w:lang w:val="en-GB"/>
              </w:rPr>
            </w:pPr>
            <w:r w:rsidRPr="00435C20">
              <w:rPr>
                <w:rFonts w:ascii="Arial" w:hAnsi="Arial" w:cs="Arial"/>
                <w:sz w:val="18"/>
                <w:szCs w:val="18"/>
                <w:lang w:val="en-GB"/>
              </w:rPr>
              <w:t>From employee benefits obligations</w:t>
            </w:r>
          </w:p>
        </w:tc>
        <w:tc>
          <w:tcPr>
            <w:tcW w:w="1218" w:type="dxa"/>
            <w:shd w:val="clear" w:color="auto" w:fill="auto"/>
            <w:vAlign w:val="bottom"/>
          </w:tcPr>
          <w:p w14:paraId="7342572B" w14:textId="77777777" w:rsidR="00093F21" w:rsidRPr="00435C20" w:rsidRDefault="00093F21" w:rsidP="00966141">
            <w:pPr>
              <w:spacing w:line="360" w:lineRule="auto"/>
              <w:jc w:val="right"/>
              <w:rPr>
                <w:rFonts w:ascii="Arial" w:hAnsi="Arial" w:cs="Arial"/>
                <w:sz w:val="18"/>
                <w:szCs w:val="18"/>
                <w:lang w:val="en-GB"/>
              </w:rPr>
            </w:pPr>
            <w:r w:rsidRPr="00435C20">
              <w:rPr>
                <w:rFonts w:ascii="Arial" w:hAnsi="Arial" w:cs="Arial"/>
                <w:sz w:val="18"/>
                <w:szCs w:val="18"/>
              </w:rPr>
              <w:t>92,161</w:t>
            </w:r>
          </w:p>
        </w:tc>
        <w:tc>
          <w:tcPr>
            <w:tcW w:w="1371" w:type="dxa"/>
            <w:vAlign w:val="bottom"/>
          </w:tcPr>
          <w:p w14:paraId="5316F18C" w14:textId="77777777" w:rsidR="00093F21" w:rsidRPr="00435C20" w:rsidRDefault="00093F21" w:rsidP="00966141">
            <w:pPr>
              <w:spacing w:line="360" w:lineRule="auto"/>
              <w:jc w:val="right"/>
              <w:rPr>
                <w:rFonts w:ascii="Arial" w:hAnsi="Arial" w:cs="Arial"/>
                <w:sz w:val="18"/>
                <w:szCs w:val="18"/>
              </w:rPr>
            </w:pPr>
            <w:r w:rsidRPr="00435C20">
              <w:rPr>
                <w:rFonts w:ascii="Arial" w:hAnsi="Arial" w:cs="Arial"/>
                <w:sz w:val="18"/>
                <w:szCs w:val="18"/>
              </w:rPr>
              <w:t>22,795</w:t>
            </w:r>
          </w:p>
        </w:tc>
        <w:tc>
          <w:tcPr>
            <w:tcW w:w="1368" w:type="dxa"/>
            <w:vAlign w:val="bottom"/>
          </w:tcPr>
          <w:p w14:paraId="323D7B7A" w14:textId="77777777" w:rsidR="00093F21" w:rsidRPr="00435C20" w:rsidRDefault="00093F21" w:rsidP="00966141">
            <w:pPr>
              <w:spacing w:line="360" w:lineRule="auto"/>
              <w:jc w:val="right"/>
              <w:rPr>
                <w:rFonts w:ascii="Arial" w:hAnsi="Arial" w:cs="Arial"/>
                <w:sz w:val="18"/>
                <w:szCs w:val="18"/>
              </w:rPr>
            </w:pPr>
            <w:r w:rsidRPr="00435C20">
              <w:rPr>
                <w:rFonts w:ascii="Arial" w:hAnsi="Arial" w:cs="Arial"/>
                <w:sz w:val="18"/>
                <w:szCs w:val="18"/>
              </w:rPr>
              <w:t>(1,361)</w:t>
            </w:r>
          </w:p>
        </w:tc>
        <w:tc>
          <w:tcPr>
            <w:tcW w:w="1347" w:type="dxa"/>
            <w:vAlign w:val="bottom"/>
          </w:tcPr>
          <w:p w14:paraId="7BB6B535" w14:textId="77777777" w:rsidR="00093F21" w:rsidRPr="00435C20" w:rsidRDefault="00093F21" w:rsidP="00966141">
            <w:pPr>
              <w:spacing w:line="360" w:lineRule="auto"/>
              <w:jc w:val="right"/>
              <w:rPr>
                <w:rFonts w:ascii="Arial" w:hAnsi="Arial" w:cs="Arial"/>
                <w:sz w:val="18"/>
                <w:szCs w:val="18"/>
              </w:rPr>
            </w:pPr>
            <w:r w:rsidRPr="00435C20">
              <w:rPr>
                <w:rFonts w:ascii="Arial" w:hAnsi="Arial" w:cs="Arial"/>
                <w:sz w:val="18"/>
                <w:szCs w:val="18"/>
              </w:rPr>
              <w:t>113,595</w:t>
            </w:r>
          </w:p>
        </w:tc>
      </w:tr>
      <w:tr w:rsidR="00262DC2" w:rsidRPr="00435C20" w14:paraId="7A8A4B5B" w14:textId="77777777" w:rsidTr="007D57A9">
        <w:tc>
          <w:tcPr>
            <w:tcW w:w="3652" w:type="dxa"/>
          </w:tcPr>
          <w:p w14:paraId="1EC8C1ED" w14:textId="77777777" w:rsidR="00262DC2" w:rsidRPr="00435C20" w:rsidRDefault="00262DC2" w:rsidP="00262DC2">
            <w:pPr>
              <w:spacing w:line="360" w:lineRule="auto"/>
              <w:jc w:val="thaiDistribute"/>
              <w:rPr>
                <w:rFonts w:ascii="Arial" w:hAnsi="Arial" w:cs="Arial"/>
                <w:sz w:val="18"/>
                <w:szCs w:val="18"/>
                <w:cs/>
                <w:lang w:val="en-GB"/>
              </w:rPr>
            </w:pPr>
            <w:r w:rsidRPr="00435C20">
              <w:rPr>
                <w:rFonts w:ascii="Arial" w:hAnsi="Arial" w:cs="Arial"/>
                <w:sz w:val="18"/>
                <w:szCs w:val="18"/>
                <w:lang w:val="en-GB"/>
              </w:rPr>
              <w:t>From finance lease payables</w:t>
            </w:r>
          </w:p>
        </w:tc>
        <w:tc>
          <w:tcPr>
            <w:tcW w:w="1218" w:type="dxa"/>
            <w:shd w:val="clear" w:color="auto" w:fill="auto"/>
            <w:vAlign w:val="bottom"/>
          </w:tcPr>
          <w:p w14:paraId="16C45DA4" w14:textId="77777777" w:rsidR="00262DC2" w:rsidRPr="00435C20" w:rsidRDefault="00262DC2" w:rsidP="00966141">
            <w:pPr>
              <w:spacing w:line="360" w:lineRule="auto"/>
              <w:jc w:val="right"/>
              <w:rPr>
                <w:rFonts w:ascii="Arial" w:hAnsi="Arial" w:cs="Arial"/>
                <w:sz w:val="18"/>
                <w:szCs w:val="18"/>
                <w:lang w:val="en-GB"/>
              </w:rPr>
            </w:pPr>
            <w:r w:rsidRPr="00435C20">
              <w:rPr>
                <w:rFonts w:ascii="Arial" w:hAnsi="Arial" w:cs="Arial"/>
                <w:sz w:val="18"/>
                <w:szCs w:val="18"/>
              </w:rPr>
              <w:t>13,358</w:t>
            </w:r>
          </w:p>
        </w:tc>
        <w:tc>
          <w:tcPr>
            <w:tcW w:w="1371" w:type="dxa"/>
            <w:vAlign w:val="bottom"/>
          </w:tcPr>
          <w:p w14:paraId="06492D6E" w14:textId="77777777" w:rsidR="00262DC2" w:rsidRPr="00435C20" w:rsidRDefault="00262DC2" w:rsidP="00966141">
            <w:pPr>
              <w:spacing w:line="360" w:lineRule="auto"/>
              <w:jc w:val="right"/>
              <w:rPr>
                <w:rFonts w:ascii="Arial" w:hAnsi="Arial" w:cs="Arial"/>
                <w:sz w:val="18"/>
                <w:szCs w:val="18"/>
              </w:rPr>
            </w:pPr>
            <w:r w:rsidRPr="00435C20">
              <w:rPr>
                <w:rFonts w:ascii="Arial" w:hAnsi="Arial" w:cs="Arial"/>
                <w:sz w:val="18"/>
                <w:szCs w:val="18"/>
              </w:rPr>
              <w:t>(4,522)</w:t>
            </w:r>
          </w:p>
        </w:tc>
        <w:tc>
          <w:tcPr>
            <w:tcW w:w="1368" w:type="dxa"/>
            <w:vAlign w:val="bottom"/>
          </w:tcPr>
          <w:p w14:paraId="40608810" w14:textId="335EF867" w:rsidR="00262DC2" w:rsidRPr="00435C20" w:rsidRDefault="00262DC2" w:rsidP="00966141">
            <w:pPr>
              <w:spacing w:line="360" w:lineRule="auto"/>
              <w:jc w:val="right"/>
              <w:rPr>
                <w:rFonts w:ascii="Arial" w:hAnsi="Arial" w:cs="Arial"/>
                <w:sz w:val="18"/>
                <w:szCs w:val="18"/>
              </w:rPr>
            </w:pPr>
            <w:r w:rsidRPr="00435C20">
              <w:rPr>
                <w:rFonts w:ascii="Arial" w:hAnsi="Arial" w:cs="Arial"/>
                <w:sz w:val="18"/>
                <w:szCs w:val="18"/>
              </w:rPr>
              <w:t>-</w:t>
            </w:r>
          </w:p>
        </w:tc>
        <w:tc>
          <w:tcPr>
            <w:tcW w:w="1347" w:type="dxa"/>
            <w:vAlign w:val="bottom"/>
          </w:tcPr>
          <w:p w14:paraId="5250A301" w14:textId="77777777" w:rsidR="00262DC2" w:rsidRPr="00435C20" w:rsidRDefault="00262DC2" w:rsidP="00966141">
            <w:pPr>
              <w:spacing w:line="360" w:lineRule="auto"/>
              <w:jc w:val="right"/>
              <w:rPr>
                <w:rFonts w:ascii="Arial" w:hAnsi="Arial" w:cs="Arial"/>
                <w:sz w:val="18"/>
                <w:szCs w:val="18"/>
              </w:rPr>
            </w:pPr>
            <w:r w:rsidRPr="00435C20">
              <w:rPr>
                <w:rFonts w:ascii="Arial" w:hAnsi="Arial" w:cs="Arial"/>
                <w:sz w:val="18"/>
                <w:szCs w:val="18"/>
              </w:rPr>
              <w:t>8,836</w:t>
            </w:r>
          </w:p>
        </w:tc>
      </w:tr>
      <w:tr w:rsidR="00262DC2" w:rsidRPr="00435C20" w14:paraId="699F6D3D" w14:textId="77777777" w:rsidTr="007D57A9">
        <w:tc>
          <w:tcPr>
            <w:tcW w:w="3652" w:type="dxa"/>
          </w:tcPr>
          <w:p w14:paraId="37AD58EF" w14:textId="77777777" w:rsidR="007D57A9" w:rsidRPr="00435C20" w:rsidRDefault="00262DC2" w:rsidP="00262DC2">
            <w:pPr>
              <w:spacing w:line="360" w:lineRule="auto"/>
              <w:jc w:val="thaiDistribute"/>
              <w:rPr>
                <w:rFonts w:ascii="Arial" w:hAnsi="Arial" w:cs="Arial"/>
                <w:sz w:val="18"/>
                <w:szCs w:val="18"/>
                <w:lang w:val="en-GB"/>
              </w:rPr>
            </w:pPr>
            <w:r w:rsidRPr="00435C20">
              <w:rPr>
                <w:rFonts w:ascii="Arial" w:hAnsi="Arial" w:cs="Arial"/>
                <w:sz w:val="18"/>
                <w:szCs w:val="18"/>
                <w:lang w:val="en-GB"/>
              </w:rPr>
              <w:t>From provision for loss on construction</w:t>
            </w:r>
          </w:p>
          <w:p w14:paraId="2679D4C7" w14:textId="1039958E" w:rsidR="00262DC2" w:rsidRPr="00435C20" w:rsidRDefault="00262DC2" w:rsidP="00262DC2">
            <w:pPr>
              <w:spacing w:line="360" w:lineRule="auto"/>
              <w:jc w:val="thaiDistribute"/>
              <w:rPr>
                <w:rFonts w:ascii="Arial" w:hAnsi="Arial" w:cs="Arial"/>
                <w:sz w:val="18"/>
                <w:szCs w:val="18"/>
                <w:cs/>
                <w:lang w:val="en-GB"/>
              </w:rPr>
            </w:pPr>
            <w:r w:rsidRPr="00435C20">
              <w:rPr>
                <w:rFonts w:ascii="Arial" w:hAnsi="Arial" w:cs="Arial"/>
                <w:sz w:val="18"/>
                <w:szCs w:val="18"/>
                <w:lang w:val="en-GB"/>
              </w:rPr>
              <w:t xml:space="preserve"> </w:t>
            </w:r>
            <w:r w:rsidR="007D57A9" w:rsidRPr="00435C20">
              <w:rPr>
                <w:rFonts w:ascii="Arial" w:hAnsi="Arial" w:cs="Arial"/>
                <w:sz w:val="18"/>
                <w:szCs w:val="18"/>
                <w:lang w:val="en-GB"/>
              </w:rPr>
              <w:t xml:space="preserve">    </w:t>
            </w:r>
            <w:r w:rsidRPr="00435C20">
              <w:rPr>
                <w:rFonts w:ascii="Arial" w:hAnsi="Arial" w:cs="Arial"/>
                <w:sz w:val="18"/>
                <w:szCs w:val="18"/>
                <w:lang w:val="en-GB"/>
              </w:rPr>
              <w:t>project</w:t>
            </w:r>
          </w:p>
        </w:tc>
        <w:tc>
          <w:tcPr>
            <w:tcW w:w="1218" w:type="dxa"/>
            <w:shd w:val="clear" w:color="auto" w:fill="auto"/>
            <w:vAlign w:val="bottom"/>
          </w:tcPr>
          <w:p w14:paraId="2AE48D5E" w14:textId="77777777" w:rsidR="00262DC2" w:rsidRPr="00435C20" w:rsidRDefault="00262DC2" w:rsidP="00966141">
            <w:pPr>
              <w:spacing w:line="360" w:lineRule="auto"/>
              <w:jc w:val="right"/>
              <w:rPr>
                <w:rFonts w:ascii="Arial" w:hAnsi="Arial" w:cs="Arial"/>
                <w:sz w:val="18"/>
                <w:szCs w:val="18"/>
                <w:lang w:val="en-GB"/>
              </w:rPr>
            </w:pPr>
            <w:r w:rsidRPr="00435C20">
              <w:rPr>
                <w:rFonts w:ascii="Arial" w:hAnsi="Arial" w:cs="Arial"/>
                <w:sz w:val="18"/>
                <w:szCs w:val="18"/>
              </w:rPr>
              <w:t>8,838</w:t>
            </w:r>
          </w:p>
        </w:tc>
        <w:tc>
          <w:tcPr>
            <w:tcW w:w="1371" w:type="dxa"/>
            <w:vAlign w:val="bottom"/>
          </w:tcPr>
          <w:p w14:paraId="1D101608" w14:textId="77777777" w:rsidR="00262DC2" w:rsidRPr="00435C20" w:rsidRDefault="00262DC2" w:rsidP="00966141">
            <w:pPr>
              <w:spacing w:line="360" w:lineRule="auto"/>
              <w:jc w:val="right"/>
              <w:rPr>
                <w:rFonts w:ascii="Arial" w:hAnsi="Arial" w:cs="Arial"/>
                <w:sz w:val="18"/>
                <w:szCs w:val="18"/>
              </w:rPr>
            </w:pPr>
            <w:r w:rsidRPr="00435C20">
              <w:rPr>
                <w:rFonts w:ascii="Arial" w:hAnsi="Arial" w:cs="Arial"/>
                <w:sz w:val="18"/>
                <w:szCs w:val="18"/>
              </w:rPr>
              <w:t>(8,513)</w:t>
            </w:r>
          </w:p>
        </w:tc>
        <w:tc>
          <w:tcPr>
            <w:tcW w:w="1368" w:type="dxa"/>
            <w:vAlign w:val="bottom"/>
          </w:tcPr>
          <w:p w14:paraId="0D2A044E" w14:textId="77777777" w:rsidR="00262DC2" w:rsidRPr="00435C20" w:rsidRDefault="00262DC2" w:rsidP="00966141">
            <w:pPr>
              <w:spacing w:line="360" w:lineRule="auto"/>
              <w:jc w:val="right"/>
              <w:rPr>
                <w:rFonts w:ascii="Arial" w:hAnsi="Arial" w:cs="Arial"/>
                <w:sz w:val="18"/>
                <w:szCs w:val="18"/>
              </w:rPr>
            </w:pPr>
            <w:r w:rsidRPr="00435C20">
              <w:rPr>
                <w:rFonts w:ascii="Arial" w:hAnsi="Arial" w:cs="Arial"/>
                <w:sz w:val="18"/>
                <w:szCs w:val="18"/>
              </w:rPr>
              <w:t>(325)</w:t>
            </w:r>
          </w:p>
        </w:tc>
        <w:tc>
          <w:tcPr>
            <w:tcW w:w="1347" w:type="dxa"/>
            <w:vAlign w:val="bottom"/>
          </w:tcPr>
          <w:p w14:paraId="1FF3DE2F" w14:textId="5D6C52CB" w:rsidR="00262DC2" w:rsidRPr="00435C20" w:rsidRDefault="00262DC2" w:rsidP="00966141">
            <w:pPr>
              <w:spacing w:line="360" w:lineRule="auto"/>
              <w:jc w:val="right"/>
              <w:rPr>
                <w:rFonts w:ascii="Arial" w:hAnsi="Arial" w:cs="Arial"/>
                <w:sz w:val="18"/>
                <w:szCs w:val="18"/>
              </w:rPr>
            </w:pPr>
            <w:r w:rsidRPr="00435C20">
              <w:rPr>
                <w:rFonts w:ascii="Arial" w:hAnsi="Arial" w:cs="Arial"/>
                <w:sz w:val="18"/>
                <w:szCs w:val="18"/>
              </w:rPr>
              <w:t>-</w:t>
            </w:r>
          </w:p>
        </w:tc>
      </w:tr>
      <w:tr w:rsidR="00262DC2" w:rsidRPr="00435C20" w14:paraId="5CBE7BEE" w14:textId="77777777" w:rsidTr="007D57A9">
        <w:tc>
          <w:tcPr>
            <w:tcW w:w="3652" w:type="dxa"/>
          </w:tcPr>
          <w:p w14:paraId="242EB7E5" w14:textId="77777777" w:rsidR="00262DC2" w:rsidRPr="00435C20" w:rsidRDefault="00262DC2" w:rsidP="00262DC2">
            <w:pPr>
              <w:spacing w:line="360" w:lineRule="auto"/>
              <w:jc w:val="thaiDistribute"/>
              <w:rPr>
                <w:rFonts w:ascii="Arial" w:hAnsi="Arial" w:cs="Arial"/>
                <w:sz w:val="18"/>
                <w:szCs w:val="18"/>
                <w:cs/>
                <w:lang w:val="en-GB"/>
              </w:rPr>
            </w:pPr>
            <w:r w:rsidRPr="00435C20">
              <w:rPr>
                <w:rFonts w:ascii="Arial" w:hAnsi="Arial" w:cs="Arial"/>
                <w:sz w:val="18"/>
                <w:szCs w:val="18"/>
                <w:lang w:val="en-GB"/>
              </w:rPr>
              <w:t>From other timing differences</w:t>
            </w:r>
          </w:p>
        </w:tc>
        <w:tc>
          <w:tcPr>
            <w:tcW w:w="1218" w:type="dxa"/>
            <w:shd w:val="clear" w:color="auto" w:fill="auto"/>
            <w:vAlign w:val="bottom"/>
          </w:tcPr>
          <w:p w14:paraId="2F5193E6" w14:textId="77777777" w:rsidR="00262DC2" w:rsidRPr="00435C20" w:rsidRDefault="00262DC2" w:rsidP="00966141">
            <w:pPr>
              <w:pBdr>
                <w:bottom w:val="single" w:sz="4" w:space="1" w:color="auto"/>
              </w:pBdr>
              <w:spacing w:line="360" w:lineRule="auto"/>
              <w:jc w:val="right"/>
              <w:rPr>
                <w:rFonts w:ascii="Arial" w:hAnsi="Arial" w:cs="Arial"/>
                <w:sz w:val="18"/>
                <w:szCs w:val="18"/>
                <w:lang w:val="en-GB"/>
              </w:rPr>
            </w:pPr>
            <w:r w:rsidRPr="00435C20">
              <w:rPr>
                <w:rFonts w:ascii="Arial" w:hAnsi="Arial" w:cs="Arial"/>
                <w:sz w:val="18"/>
                <w:szCs w:val="18"/>
                <w:lang w:val="en-GB"/>
              </w:rPr>
              <w:t>(2,008)</w:t>
            </w:r>
          </w:p>
        </w:tc>
        <w:tc>
          <w:tcPr>
            <w:tcW w:w="1371" w:type="dxa"/>
            <w:vAlign w:val="bottom"/>
          </w:tcPr>
          <w:p w14:paraId="67A3B1DF" w14:textId="1FB12B9C" w:rsidR="00262DC2" w:rsidRPr="00435C20" w:rsidRDefault="00262DC2" w:rsidP="00966141">
            <w:pPr>
              <w:pBdr>
                <w:bottom w:val="single" w:sz="4" w:space="1" w:color="auto"/>
              </w:pBdr>
              <w:spacing w:line="360" w:lineRule="auto"/>
              <w:jc w:val="right"/>
              <w:rPr>
                <w:rFonts w:ascii="Arial" w:hAnsi="Arial" w:cs="Arial"/>
                <w:sz w:val="18"/>
                <w:szCs w:val="18"/>
                <w:lang w:val="en-GB"/>
              </w:rPr>
            </w:pPr>
            <w:r w:rsidRPr="00435C20">
              <w:rPr>
                <w:rFonts w:ascii="Arial" w:hAnsi="Arial" w:cs="Arial"/>
                <w:sz w:val="18"/>
                <w:szCs w:val="18"/>
              </w:rPr>
              <w:t>-</w:t>
            </w:r>
          </w:p>
        </w:tc>
        <w:tc>
          <w:tcPr>
            <w:tcW w:w="1368" w:type="dxa"/>
            <w:vAlign w:val="bottom"/>
          </w:tcPr>
          <w:p w14:paraId="0DEBB79E" w14:textId="77777777" w:rsidR="00262DC2" w:rsidRPr="00435C20" w:rsidRDefault="00262DC2" w:rsidP="00966141">
            <w:pPr>
              <w:pBdr>
                <w:bottom w:val="single" w:sz="4" w:space="1" w:color="auto"/>
              </w:pBdr>
              <w:spacing w:line="360" w:lineRule="auto"/>
              <w:jc w:val="right"/>
              <w:rPr>
                <w:rFonts w:ascii="Arial" w:hAnsi="Arial" w:cs="Arial"/>
                <w:sz w:val="18"/>
                <w:szCs w:val="18"/>
                <w:lang w:val="en-GB"/>
              </w:rPr>
            </w:pPr>
            <w:r w:rsidRPr="00435C20">
              <w:rPr>
                <w:rFonts w:ascii="Arial" w:hAnsi="Arial" w:cs="Arial"/>
                <w:sz w:val="18"/>
                <w:szCs w:val="18"/>
              </w:rPr>
              <w:t>2,008</w:t>
            </w:r>
          </w:p>
        </w:tc>
        <w:tc>
          <w:tcPr>
            <w:tcW w:w="1347" w:type="dxa"/>
            <w:shd w:val="clear" w:color="auto" w:fill="auto"/>
            <w:vAlign w:val="bottom"/>
          </w:tcPr>
          <w:p w14:paraId="26EFE8B0" w14:textId="6AE2CECB" w:rsidR="00262DC2" w:rsidRPr="00435C20" w:rsidRDefault="00262DC2" w:rsidP="00966141">
            <w:pPr>
              <w:pBdr>
                <w:bottom w:val="single" w:sz="4" w:space="1" w:color="auto"/>
              </w:pBdr>
              <w:spacing w:line="360" w:lineRule="auto"/>
              <w:jc w:val="right"/>
              <w:rPr>
                <w:rFonts w:ascii="Arial" w:hAnsi="Arial" w:cs="Arial"/>
                <w:sz w:val="18"/>
                <w:szCs w:val="18"/>
              </w:rPr>
            </w:pPr>
            <w:r w:rsidRPr="00435C20">
              <w:rPr>
                <w:rFonts w:ascii="Arial" w:hAnsi="Arial" w:cs="Arial"/>
                <w:sz w:val="18"/>
                <w:szCs w:val="18"/>
              </w:rPr>
              <w:t>-</w:t>
            </w:r>
          </w:p>
        </w:tc>
      </w:tr>
      <w:tr w:rsidR="00093F21" w:rsidRPr="00435C20" w14:paraId="03EFD8A3" w14:textId="77777777" w:rsidTr="007D57A9">
        <w:tc>
          <w:tcPr>
            <w:tcW w:w="3652" w:type="dxa"/>
          </w:tcPr>
          <w:p w14:paraId="12A54B0E" w14:textId="77777777" w:rsidR="00093F21" w:rsidRPr="00435C20" w:rsidRDefault="00093F21" w:rsidP="00093F21">
            <w:pPr>
              <w:spacing w:line="360" w:lineRule="auto"/>
              <w:ind w:left="252"/>
              <w:jc w:val="thaiDistribute"/>
              <w:rPr>
                <w:rFonts w:ascii="Arial" w:hAnsi="Arial" w:cs="Arial"/>
                <w:sz w:val="18"/>
                <w:szCs w:val="18"/>
              </w:rPr>
            </w:pPr>
            <w:r w:rsidRPr="00435C20">
              <w:rPr>
                <w:rFonts w:ascii="Arial" w:hAnsi="Arial" w:cs="Arial"/>
                <w:sz w:val="18"/>
                <w:szCs w:val="18"/>
              </w:rPr>
              <w:t>Total</w:t>
            </w:r>
          </w:p>
        </w:tc>
        <w:tc>
          <w:tcPr>
            <w:tcW w:w="1218" w:type="dxa"/>
            <w:shd w:val="clear" w:color="auto" w:fill="auto"/>
            <w:vAlign w:val="bottom"/>
          </w:tcPr>
          <w:p w14:paraId="6A3D19A5" w14:textId="77777777" w:rsidR="00093F21" w:rsidRPr="00435C20" w:rsidRDefault="00093F21" w:rsidP="00966141">
            <w:pPr>
              <w:pBdr>
                <w:bottom w:val="single" w:sz="12" w:space="1" w:color="auto"/>
              </w:pBdr>
              <w:spacing w:line="360" w:lineRule="auto"/>
              <w:jc w:val="right"/>
              <w:rPr>
                <w:rFonts w:ascii="Arial" w:hAnsi="Arial" w:cs="Arial"/>
                <w:sz w:val="18"/>
                <w:szCs w:val="18"/>
                <w:lang w:val="en-GB"/>
              </w:rPr>
            </w:pPr>
            <w:r w:rsidRPr="00435C20">
              <w:rPr>
                <w:rFonts w:ascii="Arial" w:hAnsi="Arial" w:cs="Arial"/>
                <w:sz w:val="18"/>
                <w:szCs w:val="18"/>
                <w:lang w:val="en-GB"/>
              </w:rPr>
              <w:t>557,397</w:t>
            </w:r>
          </w:p>
        </w:tc>
        <w:tc>
          <w:tcPr>
            <w:tcW w:w="1371" w:type="dxa"/>
            <w:vAlign w:val="bottom"/>
          </w:tcPr>
          <w:p w14:paraId="450DCCAC" w14:textId="77777777" w:rsidR="00093F21" w:rsidRPr="00435C20" w:rsidRDefault="00093F21" w:rsidP="00966141">
            <w:pPr>
              <w:pBdr>
                <w:bottom w:val="single" w:sz="12" w:space="1" w:color="auto"/>
              </w:pBdr>
              <w:spacing w:line="360" w:lineRule="auto"/>
              <w:jc w:val="right"/>
              <w:rPr>
                <w:rFonts w:ascii="Arial" w:hAnsi="Arial" w:cs="Arial"/>
                <w:sz w:val="18"/>
                <w:szCs w:val="18"/>
                <w:lang w:val="en-GB"/>
              </w:rPr>
            </w:pPr>
            <w:r w:rsidRPr="00435C20">
              <w:rPr>
                <w:rFonts w:ascii="Arial" w:hAnsi="Arial" w:cs="Arial"/>
                <w:sz w:val="18"/>
                <w:szCs w:val="18"/>
              </w:rPr>
              <w:t>(68,793)</w:t>
            </w:r>
          </w:p>
        </w:tc>
        <w:tc>
          <w:tcPr>
            <w:tcW w:w="1368" w:type="dxa"/>
            <w:vAlign w:val="bottom"/>
          </w:tcPr>
          <w:p w14:paraId="3D71B462" w14:textId="77777777" w:rsidR="00093F21" w:rsidRPr="00435C20" w:rsidRDefault="00093F21" w:rsidP="00966141">
            <w:pPr>
              <w:pBdr>
                <w:bottom w:val="single" w:sz="12" w:space="1" w:color="auto"/>
              </w:pBdr>
              <w:spacing w:line="360" w:lineRule="auto"/>
              <w:jc w:val="right"/>
              <w:rPr>
                <w:rFonts w:ascii="Arial" w:hAnsi="Arial" w:cs="Arial"/>
                <w:sz w:val="18"/>
                <w:szCs w:val="18"/>
                <w:lang w:val="en-GB"/>
              </w:rPr>
            </w:pPr>
            <w:r w:rsidRPr="00435C20">
              <w:rPr>
                <w:rFonts w:ascii="Arial" w:hAnsi="Arial" w:cs="Arial"/>
                <w:sz w:val="18"/>
                <w:szCs w:val="18"/>
              </w:rPr>
              <w:t>(12,527)</w:t>
            </w:r>
          </w:p>
        </w:tc>
        <w:tc>
          <w:tcPr>
            <w:tcW w:w="1347" w:type="dxa"/>
            <w:shd w:val="clear" w:color="auto" w:fill="auto"/>
            <w:vAlign w:val="bottom"/>
          </w:tcPr>
          <w:p w14:paraId="4E21DB88" w14:textId="77777777" w:rsidR="00093F21" w:rsidRPr="00435C20" w:rsidRDefault="00093F21" w:rsidP="00966141">
            <w:pPr>
              <w:pBdr>
                <w:bottom w:val="single" w:sz="12" w:space="1" w:color="auto"/>
              </w:pBdr>
              <w:spacing w:line="360" w:lineRule="auto"/>
              <w:jc w:val="right"/>
              <w:rPr>
                <w:rFonts w:ascii="Arial" w:hAnsi="Arial" w:cs="Arial"/>
                <w:sz w:val="18"/>
                <w:szCs w:val="18"/>
              </w:rPr>
            </w:pPr>
            <w:r w:rsidRPr="00435C20">
              <w:rPr>
                <w:rFonts w:ascii="Arial" w:hAnsi="Arial" w:cs="Arial"/>
                <w:sz w:val="18"/>
                <w:szCs w:val="18"/>
              </w:rPr>
              <w:t>476,077</w:t>
            </w:r>
          </w:p>
        </w:tc>
      </w:tr>
      <w:tr w:rsidR="00093F21" w:rsidRPr="00435C20" w14:paraId="78DC160D" w14:textId="77777777" w:rsidTr="007D57A9">
        <w:tc>
          <w:tcPr>
            <w:tcW w:w="3652" w:type="dxa"/>
          </w:tcPr>
          <w:p w14:paraId="23568BBB" w14:textId="77777777" w:rsidR="00093F21" w:rsidRPr="00435C20" w:rsidRDefault="00093F21" w:rsidP="00093F21">
            <w:pPr>
              <w:spacing w:line="360" w:lineRule="auto"/>
              <w:ind w:left="252"/>
              <w:jc w:val="thaiDistribute"/>
              <w:rPr>
                <w:rFonts w:ascii="Arial" w:hAnsi="Arial" w:cs="Arial"/>
                <w:sz w:val="18"/>
                <w:szCs w:val="18"/>
              </w:rPr>
            </w:pPr>
          </w:p>
        </w:tc>
        <w:tc>
          <w:tcPr>
            <w:tcW w:w="1218" w:type="dxa"/>
            <w:shd w:val="clear" w:color="auto" w:fill="auto"/>
            <w:vAlign w:val="bottom"/>
          </w:tcPr>
          <w:p w14:paraId="4A3B4658" w14:textId="77777777" w:rsidR="00093F21" w:rsidRPr="00435C20" w:rsidRDefault="00093F21" w:rsidP="00093F21">
            <w:pPr>
              <w:spacing w:line="360" w:lineRule="auto"/>
              <w:jc w:val="right"/>
              <w:rPr>
                <w:rFonts w:ascii="Arial" w:hAnsi="Arial" w:cs="Arial"/>
                <w:sz w:val="18"/>
                <w:szCs w:val="18"/>
                <w:lang w:val="en-GB"/>
              </w:rPr>
            </w:pPr>
          </w:p>
        </w:tc>
        <w:tc>
          <w:tcPr>
            <w:tcW w:w="1371" w:type="dxa"/>
            <w:shd w:val="clear" w:color="auto" w:fill="auto"/>
            <w:vAlign w:val="bottom"/>
          </w:tcPr>
          <w:p w14:paraId="5F068DC3" w14:textId="77777777" w:rsidR="00093F21" w:rsidRPr="00435C20" w:rsidRDefault="00093F21" w:rsidP="00093F21">
            <w:pPr>
              <w:spacing w:line="360" w:lineRule="auto"/>
              <w:jc w:val="right"/>
              <w:rPr>
                <w:rFonts w:ascii="Arial" w:hAnsi="Arial" w:cs="Arial"/>
                <w:sz w:val="18"/>
                <w:szCs w:val="18"/>
                <w:lang w:val="en-GB"/>
              </w:rPr>
            </w:pPr>
          </w:p>
        </w:tc>
        <w:tc>
          <w:tcPr>
            <w:tcW w:w="1368" w:type="dxa"/>
            <w:shd w:val="clear" w:color="auto" w:fill="auto"/>
            <w:vAlign w:val="bottom"/>
          </w:tcPr>
          <w:p w14:paraId="19794BFB" w14:textId="77777777" w:rsidR="00093F21" w:rsidRPr="00435C20" w:rsidRDefault="00093F21" w:rsidP="00093F21">
            <w:pPr>
              <w:spacing w:line="360" w:lineRule="auto"/>
              <w:jc w:val="right"/>
              <w:rPr>
                <w:rFonts w:ascii="Arial" w:hAnsi="Arial" w:cs="Arial"/>
                <w:sz w:val="18"/>
                <w:szCs w:val="18"/>
                <w:lang w:val="en-GB"/>
              </w:rPr>
            </w:pPr>
          </w:p>
        </w:tc>
        <w:tc>
          <w:tcPr>
            <w:tcW w:w="1347" w:type="dxa"/>
            <w:shd w:val="clear" w:color="auto" w:fill="auto"/>
            <w:vAlign w:val="bottom"/>
          </w:tcPr>
          <w:p w14:paraId="5D64A35D" w14:textId="77777777" w:rsidR="00093F21" w:rsidRPr="00435C20" w:rsidRDefault="00093F21" w:rsidP="00093F21">
            <w:pPr>
              <w:spacing w:line="360" w:lineRule="auto"/>
              <w:jc w:val="right"/>
              <w:rPr>
                <w:rFonts w:ascii="Arial" w:hAnsi="Arial" w:cs="Arial"/>
                <w:sz w:val="18"/>
                <w:szCs w:val="18"/>
                <w:lang w:val="en-GB"/>
              </w:rPr>
            </w:pPr>
          </w:p>
        </w:tc>
      </w:tr>
      <w:tr w:rsidR="00093F21" w:rsidRPr="00435C20" w14:paraId="6AAC97D3" w14:textId="77777777" w:rsidTr="007D57A9">
        <w:tc>
          <w:tcPr>
            <w:tcW w:w="3652" w:type="dxa"/>
          </w:tcPr>
          <w:p w14:paraId="2E46E6D0" w14:textId="77777777" w:rsidR="00093F21" w:rsidRPr="00435C20" w:rsidRDefault="00093F21" w:rsidP="00093F21">
            <w:pPr>
              <w:spacing w:line="360" w:lineRule="auto"/>
              <w:jc w:val="thaiDistribute"/>
              <w:rPr>
                <w:rFonts w:ascii="Arial" w:hAnsi="Arial" w:cs="Arial"/>
                <w:b/>
                <w:bCs/>
                <w:sz w:val="18"/>
                <w:szCs w:val="18"/>
                <w:lang w:val="en-GB"/>
              </w:rPr>
            </w:pPr>
            <w:r w:rsidRPr="00435C20">
              <w:rPr>
                <w:rFonts w:ascii="Arial" w:hAnsi="Arial" w:cs="Arial"/>
                <w:b/>
                <w:bCs/>
                <w:sz w:val="18"/>
                <w:szCs w:val="18"/>
                <w:u w:val="single"/>
                <w:lang w:val="en-GB"/>
              </w:rPr>
              <w:t>Deferred tax liabilities</w:t>
            </w:r>
          </w:p>
        </w:tc>
        <w:tc>
          <w:tcPr>
            <w:tcW w:w="1218" w:type="dxa"/>
            <w:vAlign w:val="bottom"/>
          </w:tcPr>
          <w:p w14:paraId="7111773A" w14:textId="77777777" w:rsidR="00093F21" w:rsidRPr="00435C20" w:rsidRDefault="00093F21" w:rsidP="00093F21">
            <w:pPr>
              <w:spacing w:line="360" w:lineRule="auto"/>
              <w:jc w:val="right"/>
              <w:rPr>
                <w:rFonts w:ascii="Arial" w:hAnsi="Arial" w:cs="Arial"/>
                <w:sz w:val="18"/>
                <w:szCs w:val="18"/>
              </w:rPr>
            </w:pPr>
          </w:p>
        </w:tc>
        <w:tc>
          <w:tcPr>
            <w:tcW w:w="1371" w:type="dxa"/>
            <w:vAlign w:val="bottom"/>
          </w:tcPr>
          <w:p w14:paraId="4617D8B7" w14:textId="77777777" w:rsidR="00093F21" w:rsidRPr="00435C20" w:rsidRDefault="00093F21" w:rsidP="00093F21">
            <w:pPr>
              <w:spacing w:line="360" w:lineRule="auto"/>
              <w:jc w:val="right"/>
              <w:rPr>
                <w:rFonts w:ascii="Arial" w:hAnsi="Arial" w:cs="Arial"/>
                <w:sz w:val="18"/>
                <w:szCs w:val="18"/>
              </w:rPr>
            </w:pPr>
          </w:p>
        </w:tc>
        <w:tc>
          <w:tcPr>
            <w:tcW w:w="1368" w:type="dxa"/>
            <w:vAlign w:val="bottom"/>
          </w:tcPr>
          <w:p w14:paraId="1BE1CD02" w14:textId="77777777" w:rsidR="00093F21" w:rsidRPr="00435C20" w:rsidRDefault="00093F21" w:rsidP="00093F21">
            <w:pPr>
              <w:spacing w:line="360" w:lineRule="auto"/>
              <w:jc w:val="right"/>
              <w:rPr>
                <w:rFonts w:ascii="Arial" w:hAnsi="Arial" w:cs="Arial"/>
                <w:sz w:val="18"/>
                <w:szCs w:val="18"/>
              </w:rPr>
            </w:pPr>
          </w:p>
        </w:tc>
        <w:tc>
          <w:tcPr>
            <w:tcW w:w="1347" w:type="dxa"/>
            <w:vAlign w:val="bottom"/>
          </w:tcPr>
          <w:p w14:paraId="4082881D" w14:textId="77777777" w:rsidR="00093F21" w:rsidRPr="00435C20" w:rsidRDefault="00093F21" w:rsidP="00093F21">
            <w:pPr>
              <w:spacing w:line="360" w:lineRule="auto"/>
              <w:jc w:val="right"/>
              <w:rPr>
                <w:rFonts w:ascii="Arial" w:hAnsi="Arial" w:cs="Arial"/>
                <w:sz w:val="18"/>
                <w:szCs w:val="18"/>
                <w:lang w:val="en-GB"/>
              </w:rPr>
            </w:pPr>
          </w:p>
        </w:tc>
      </w:tr>
      <w:tr w:rsidR="00262DC2" w:rsidRPr="00435C20" w14:paraId="7F94A78A" w14:textId="77777777" w:rsidTr="007D57A9">
        <w:tc>
          <w:tcPr>
            <w:tcW w:w="3652" w:type="dxa"/>
          </w:tcPr>
          <w:p w14:paraId="6D9891F7" w14:textId="466D098C" w:rsidR="00262DC2" w:rsidRPr="00435C20" w:rsidRDefault="00262DC2" w:rsidP="007D57A9">
            <w:pPr>
              <w:spacing w:line="360" w:lineRule="auto"/>
              <w:ind w:left="291" w:hanging="284"/>
              <w:rPr>
                <w:rFonts w:ascii="Arial" w:hAnsi="Arial" w:cs="Arial"/>
                <w:sz w:val="18"/>
                <w:szCs w:val="18"/>
                <w:lang w:val="en-GB"/>
              </w:rPr>
            </w:pPr>
            <w:r w:rsidRPr="00435C20">
              <w:rPr>
                <w:rFonts w:ascii="Arial" w:hAnsi="Arial" w:cs="Arial"/>
                <w:sz w:val="18"/>
                <w:szCs w:val="18"/>
                <w:lang w:val="en-GB"/>
              </w:rPr>
              <w:t xml:space="preserve">From unrealized gain on changes </w:t>
            </w:r>
            <w:r w:rsidR="007D57A9" w:rsidRPr="00435C20">
              <w:rPr>
                <w:rFonts w:ascii="Arial" w:hAnsi="Arial" w:cs="Arial"/>
                <w:sz w:val="18"/>
                <w:szCs w:val="18"/>
                <w:lang w:val="en-GB"/>
              </w:rPr>
              <w:t xml:space="preserve">                         </w:t>
            </w:r>
            <w:r w:rsidRPr="00435C20">
              <w:rPr>
                <w:rFonts w:ascii="Arial" w:hAnsi="Arial" w:cs="Arial"/>
                <w:sz w:val="18"/>
                <w:szCs w:val="18"/>
                <w:lang w:val="en-GB"/>
              </w:rPr>
              <w:t>in the value of investments</w:t>
            </w:r>
          </w:p>
        </w:tc>
        <w:tc>
          <w:tcPr>
            <w:tcW w:w="1218" w:type="dxa"/>
            <w:vAlign w:val="bottom"/>
          </w:tcPr>
          <w:p w14:paraId="112498A9" w14:textId="77777777" w:rsidR="00262DC2" w:rsidRPr="00435C20" w:rsidRDefault="00262DC2" w:rsidP="00966141">
            <w:pPr>
              <w:spacing w:line="360" w:lineRule="auto"/>
              <w:jc w:val="right"/>
              <w:rPr>
                <w:rFonts w:ascii="Arial" w:hAnsi="Arial" w:cs="Arial"/>
                <w:sz w:val="18"/>
                <w:szCs w:val="18"/>
                <w:lang w:val="en-GB"/>
              </w:rPr>
            </w:pPr>
            <w:r w:rsidRPr="00435C20">
              <w:rPr>
                <w:rFonts w:ascii="Arial" w:hAnsi="Arial" w:cs="Arial"/>
                <w:sz w:val="18"/>
                <w:szCs w:val="18"/>
                <w:lang w:val="en-GB"/>
              </w:rPr>
              <w:t>49,295</w:t>
            </w:r>
          </w:p>
        </w:tc>
        <w:tc>
          <w:tcPr>
            <w:tcW w:w="1371" w:type="dxa"/>
            <w:vAlign w:val="bottom"/>
          </w:tcPr>
          <w:p w14:paraId="44013C79" w14:textId="6A312A0D" w:rsidR="00262DC2" w:rsidRPr="00435C20" w:rsidRDefault="00262DC2" w:rsidP="00966141">
            <w:pPr>
              <w:spacing w:line="360" w:lineRule="auto"/>
              <w:jc w:val="right"/>
              <w:rPr>
                <w:rFonts w:ascii="Arial" w:hAnsi="Arial" w:cs="Arial"/>
                <w:sz w:val="18"/>
                <w:szCs w:val="18"/>
                <w:lang w:val="en-GB"/>
              </w:rPr>
            </w:pPr>
            <w:r w:rsidRPr="00435C20">
              <w:rPr>
                <w:rFonts w:ascii="Arial" w:hAnsi="Arial" w:cs="Arial"/>
                <w:sz w:val="18"/>
                <w:szCs w:val="18"/>
              </w:rPr>
              <w:t>-</w:t>
            </w:r>
          </w:p>
        </w:tc>
        <w:tc>
          <w:tcPr>
            <w:tcW w:w="1368" w:type="dxa"/>
            <w:vAlign w:val="bottom"/>
          </w:tcPr>
          <w:p w14:paraId="7E79C6D2" w14:textId="77777777" w:rsidR="00262DC2" w:rsidRPr="00435C20" w:rsidRDefault="00262DC2" w:rsidP="00966141">
            <w:pPr>
              <w:spacing w:line="360" w:lineRule="auto"/>
              <w:jc w:val="right"/>
              <w:rPr>
                <w:rFonts w:ascii="Arial" w:hAnsi="Arial" w:cs="Arial"/>
                <w:sz w:val="18"/>
                <w:szCs w:val="18"/>
                <w:lang w:val="en-GB"/>
              </w:rPr>
            </w:pPr>
            <w:r w:rsidRPr="00435C20">
              <w:rPr>
                <w:rFonts w:ascii="Arial" w:hAnsi="Arial" w:cs="Arial"/>
                <w:sz w:val="18"/>
                <w:szCs w:val="18"/>
              </w:rPr>
              <w:t>3,087</w:t>
            </w:r>
          </w:p>
        </w:tc>
        <w:tc>
          <w:tcPr>
            <w:tcW w:w="1347" w:type="dxa"/>
            <w:vAlign w:val="bottom"/>
          </w:tcPr>
          <w:p w14:paraId="20CD5077" w14:textId="77777777" w:rsidR="00262DC2" w:rsidRPr="00435C20" w:rsidRDefault="00262DC2" w:rsidP="00966141">
            <w:pPr>
              <w:spacing w:line="360" w:lineRule="auto"/>
              <w:jc w:val="right"/>
              <w:rPr>
                <w:rFonts w:ascii="Arial" w:hAnsi="Arial" w:cs="Arial"/>
                <w:sz w:val="18"/>
                <w:szCs w:val="18"/>
                <w:lang w:val="en-GB"/>
              </w:rPr>
            </w:pPr>
            <w:r w:rsidRPr="00435C20">
              <w:rPr>
                <w:rFonts w:ascii="Arial" w:hAnsi="Arial" w:cs="Arial"/>
                <w:sz w:val="18"/>
                <w:szCs w:val="18"/>
              </w:rPr>
              <w:t>52,382</w:t>
            </w:r>
          </w:p>
        </w:tc>
      </w:tr>
      <w:tr w:rsidR="00093F21" w:rsidRPr="00435C20" w14:paraId="7E0B7448" w14:textId="77777777" w:rsidTr="007D57A9">
        <w:tc>
          <w:tcPr>
            <w:tcW w:w="3652" w:type="dxa"/>
          </w:tcPr>
          <w:p w14:paraId="04EC4FD3" w14:textId="77777777" w:rsidR="00093F21" w:rsidRPr="00435C20" w:rsidRDefault="00093F21" w:rsidP="00093F21">
            <w:pPr>
              <w:spacing w:line="360" w:lineRule="auto"/>
              <w:jc w:val="thaiDistribute"/>
              <w:rPr>
                <w:rFonts w:ascii="Arial" w:hAnsi="Arial" w:cs="Arial"/>
                <w:sz w:val="18"/>
                <w:szCs w:val="18"/>
                <w:cs/>
                <w:lang w:val="en-GB"/>
              </w:rPr>
            </w:pPr>
            <w:r w:rsidRPr="00435C20">
              <w:rPr>
                <w:rFonts w:ascii="Arial" w:hAnsi="Arial" w:cs="Arial"/>
                <w:sz w:val="18"/>
                <w:szCs w:val="18"/>
                <w:lang w:val="en-GB"/>
              </w:rPr>
              <w:t>From finance lease payables</w:t>
            </w:r>
          </w:p>
        </w:tc>
        <w:tc>
          <w:tcPr>
            <w:tcW w:w="1218" w:type="dxa"/>
            <w:vAlign w:val="bottom"/>
          </w:tcPr>
          <w:p w14:paraId="78BEFA56" w14:textId="77777777" w:rsidR="00093F21" w:rsidRPr="00435C20" w:rsidRDefault="00093F21" w:rsidP="00966141">
            <w:pPr>
              <w:spacing w:line="360" w:lineRule="auto"/>
              <w:jc w:val="right"/>
              <w:rPr>
                <w:rFonts w:ascii="Arial" w:hAnsi="Arial" w:cs="Arial"/>
                <w:sz w:val="18"/>
                <w:szCs w:val="18"/>
                <w:lang w:val="en-GB"/>
              </w:rPr>
            </w:pPr>
            <w:r w:rsidRPr="00435C20">
              <w:rPr>
                <w:rFonts w:ascii="Arial" w:hAnsi="Arial" w:cs="Arial"/>
                <w:sz w:val="18"/>
                <w:szCs w:val="18"/>
                <w:lang w:val="en-GB"/>
              </w:rPr>
              <w:t>97,348</w:t>
            </w:r>
          </w:p>
        </w:tc>
        <w:tc>
          <w:tcPr>
            <w:tcW w:w="1371" w:type="dxa"/>
            <w:vAlign w:val="bottom"/>
          </w:tcPr>
          <w:p w14:paraId="5196A748" w14:textId="77777777" w:rsidR="00093F21" w:rsidRPr="00435C20" w:rsidRDefault="00093F21" w:rsidP="00966141">
            <w:pPr>
              <w:spacing w:line="360" w:lineRule="auto"/>
              <w:jc w:val="right"/>
              <w:rPr>
                <w:rFonts w:ascii="Arial" w:hAnsi="Arial" w:cs="Arial"/>
                <w:sz w:val="18"/>
                <w:szCs w:val="18"/>
                <w:lang w:val="en-GB"/>
              </w:rPr>
            </w:pPr>
            <w:r w:rsidRPr="00435C20">
              <w:rPr>
                <w:rFonts w:ascii="Arial" w:hAnsi="Arial" w:cs="Arial"/>
                <w:sz w:val="18"/>
                <w:szCs w:val="18"/>
              </w:rPr>
              <w:t>69</w:t>
            </w:r>
          </w:p>
        </w:tc>
        <w:tc>
          <w:tcPr>
            <w:tcW w:w="1368" w:type="dxa"/>
            <w:vAlign w:val="bottom"/>
          </w:tcPr>
          <w:p w14:paraId="1B9C60AE" w14:textId="77777777" w:rsidR="00093F21" w:rsidRPr="00435C20" w:rsidRDefault="00093F21" w:rsidP="00966141">
            <w:pPr>
              <w:spacing w:line="360" w:lineRule="auto"/>
              <w:jc w:val="right"/>
              <w:rPr>
                <w:rFonts w:ascii="Arial" w:hAnsi="Arial" w:cs="Arial"/>
                <w:sz w:val="18"/>
                <w:szCs w:val="18"/>
                <w:lang w:val="en-GB"/>
              </w:rPr>
            </w:pPr>
            <w:r w:rsidRPr="00435C20">
              <w:rPr>
                <w:rFonts w:ascii="Arial" w:hAnsi="Arial" w:cs="Arial"/>
                <w:sz w:val="18"/>
                <w:szCs w:val="18"/>
              </w:rPr>
              <w:t>(267)</w:t>
            </w:r>
          </w:p>
        </w:tc>
        <w:tc>
          <w:tcPr>
            <w:tcW w:w="1347" w:type="dxa"/>
            <w:vAlign w:val="bottom"/>
          </w:tcPr>
          <w:p w14:paraId="5935BFC9" w14:textId="77777777" w:rsidR="00093F21" w:rsidRPr="00435C20" w:rsidRDefault="00093F21" w:rsidP="00966141">
            <w:pPr>
              <w:spacing w:line="360" w:lineRule="auto"/>
              <w:jc w:val="right"/>
              <w:rPr>
                <w:rFonts w:ascii="Arial" w:hAnsi="Arial" w:cs="Arial"/>
                <w:sz w:val="18"/>
                <w:szCs w:val="18"/>
                <w:lang w:val="en-GB"/>
              </w:rPr>
            </w:pPr>
            <w:r w:rsidRPr="00435C20">
              <w:rPr>
                <w:rFonts w:ascii="Arial" w:hAnsi="Arial" w:cs="Arial"/>
                <w:sz w:val="18"/>
                <w:szCs w:val="18"/>
              </w:rPr>
              <w:t>97,150</w:t>
            </w:r>
          </w:p>
        </w:tc>
      </w:tr>
      <w:tr w:rsidR="00093F21" w:rsidRPr="00435C20" w14:paraId="57D746DD" w14:textId="77777777" w:rsidTr="007D57A9">
        <w:tc>
          <w:tcPr>
            <w:tcW w:w="3652" w:type="dxa"/>
          </w:tcPr>
          <w:p w14:paraId="1878EE70" w14:textId="77777777" w:rsidR="00093F21" w:rsidRPr="00435C20" w:rsidRDefault="00093F21" w:rsidP="00093F21">
            <w:pPr>
              <w:spacing w:line="360" w:lineRule="auto"/>
              <w:jc w:val="thaiDistribute"/>
              <w:rPr>
                <w:rFonts w:ascii="Arial" w:hAnsi="Arial" w:cs="Arial"/>
                <w:sz w:val="18"/>
                <w:szCs w:val="18"/>
                <w:cs/>
                <w:lang w:val="en-GB"/>
              </w:rPr>
            </w:pPr>
            <w:r w:rsidRPr="00435C20">
              <w:rPr>
                <w:rFonts w:ascii="Arial" w:hAnsi="Arial" w:cs="Arial"/>
                <w:sz w:val="18"/>
                <w:szCs w:val="18"/>
                <w:lang w:val="en-GB"/>
              </w:rPr>
              <w:t>From depreciation of machinery</w:t>
            </w:r>
          </w:p>
        </w:tc>
        <w:tc>
          <w:tcPr>
            <w:tcW w:w="1218" w:type="dxa"/>
            <w:vAlign w:val="bottom"/>
          </w:tcPr>
          <w:p w14:paraId="725FF0F6" w14:textId="77777777" w:rsidR="00093F21" w:rsidRPr="00435C20" w:rsidRDefault="00093F21" w:rsidP="00966141">
            <w:pPr>
              <w:spacing w:line="360" w:lineRule="auto"/>
              <w:jc w:val="right"/>
              <w:rPr>
                <w:rFonts w:ascii="Arial" w:hAnsi="Arial" w:cs="Arial"/>
                <w:sz w:val="18"/>
                <w:szCs w:val="18"/>
                <w:lang w:val="en-GB"/>
              </w:rPr>
            </w:pPr>
            <w:r w:rsidRPr="00435C20">
              <w:rPr>
                <w:rFonts w:ascii="Arial" w:hAnsi="Arial" w:cs="Arial"/>
                <w:sz w:val="18"/>
                <w:szCs w:val="18"/>
                <w:lang w:val="en-GB"/>
              </w:rPr>
              <w:t>291,992</w:t>
            </w:r>
          </w:p>
        </w:tc>
        <w:tc>
          <w:tcPr>
            <w:tcW w:w="1371" w:type="dxa"/>
            <w:vAlign w:val="bottom"/>
          </w:tcPr>
          <w:p w14:paraId="65AC08FF" w14:textId="77777777" w:rsidR="00093F21" w:rsidRPr="00435C20" w:rsidRDefault="00093F21" w:rsidP="00966141">
            <w:pPr>
              <w:spacing w:line="360" w:lineRule="auto"/>
              <w:jc w:val="right"/>
              <w:rPr>
                <w:rFonts w:ascii="Arial" w:hAnsi="Arial" w:cs="Arial"/>
                <w:sz w:val="18"/>
                <w:szCs w:val="18"/>
                <w:lang w:val="en-GB"/>
              </w:rPr>
            </w:pPr>
            <w:r w:rsidRPr="00435C20">
              <w:rPr>
                <w:rFonts w:ascii="Arial" w:hAnsi="Arial" w:cs="Arial"/>
                <w:sz w:val="18"/>
                <w:szCs w:val="18"/>
              </w:rPr>
              <w:t>(14,867)</w:t>
            </w:r>
          </w:p>
        </w:tc>
        <w:tc>
          <w:tcPr>
            <w:tcW w:w="1368" w:type="dxa"/>
            <w:vAlign w:val="bottom"/>
          </w:tcPr>
          <w:p w14:paraId="13E213C1" w14:textId="77777777" w:rsidR="00093F21" w:rsidRPr="00435C20" w:rsidRDefault="00093F21" w:rsidP="00966141">
            <w:pPr>
              <w:spacing w:line="360" w:lineRule="auto"/>
              <w:jc w:val="right"/>
              <w:rPr>
                <w:rFonts w:ascii="Arial" w:hAnsi="Arial" w:cs="Arial"/>
                <w:sz w:val="18"/>
                <w:szCs w:val="18"/>
                <w:lang w:val="en-GB"/>
              </w:rPr>
            </w:pPr>
            <w:r w:rsidRPr="00435C20">
              <w:rPr>
                <w:rFonts w:ascii="Arial" w:hAnsi="Arial" w:cs="Arial"/>
                <w:sz w:val="18"/>
                <w:szCs w:val="18"/>
              </w:rPr>
              <w:t>(6,568)</w:t>
            </w:r>
          </w:p>
        </w:tc>
        <w:tc>
          <w:tcPr>
            <w:tcW w:w="1347" w:type="dxa"/>
            <w:vAlign w:val="bottom"/>
          </w:tcPr>
          <w:p w14:paraId="631C82EA" w14:textId="77777777" w:rsidR="00093F21" w:rsidRPr="00435C20" w:rsidRDefault="00093F21" w:rsidP="00966141">
            <w:pPr>
              <w:spacing w:line="360" w:lineRule="auto"/>
              <w:jc w:val="right"/>
              <w:rPr>
                <w:rFonts w:ascii="Arial" w:hAnsi="Arial" w:cs="Arial"/>
                <w:sz w:val="18"/>
                <w:szCs w:val="18"/>
                <w:lang w:val="en-GB"/>
              </w:rPr>
            </w:pPr>
            <w:r w:rsidRPr="00435C20">
              <w:rPr>
                <w:rFonts w:ascii="Arial" w:hAnsi="Arial" w:cs="Arial"/>
                <w:sz w:val="18"/>
                <w:szCs w:val="18"/>
              </w:rPr>
              <w:t>270,557</w:t>
            </w:r>
          </w:p>
        </w:tc>
      </w:tr>
      <w:tr w:rsidR="00262DC2" w:rsidRPr="00435C20" w14:paraId="56E271A7" w14:textId="77777777" w:rsidTr="007D57A9">
        <w:tc>
          <w:tcPr>
            <w:tcW w:w="3652" w:type="dxa"/>
          </w:tcPr>
          <w:p w14:paraId="78C66FC9" w14:textId="77777777" w:rsidR="00262DC2" w:rsidRPr="00435C20" w:rsidRDefault="00262DC2" w:rsidP="00262DC2">
            <w:pPr>
              <w:spacing w:line="360" w:lineRule="auto"/>
              <w:jc w:val="thaiDistribute"/>
              <w:rPr>
                <w:rFonts w:ascii="Arial" w:hAnsi="Arial" w:cs="Arial"/>
                <w:sz w:val="18"/>
                <w:szCs w:val="18"/>
                <w:cs/>
                <w:lang w:val="en-GB"/>
              </w:rPr>
            </w:pPr>
            <w:r w:rsidRPr="00435C20">
              <w:rPr>
                <w:rFonts w:ascii="Arial" w:hAnsi="Arial" w:cs="Arial"/>
                <w:sz w:val="18"/>
                <w:szCs w:val="18"/>
                <w:lang w:val="en-GB"/>
              </w:rPr>
              <w:t>From debentures</w:t>
            </w:r>
          </w:p>
        </w:tc>
        <w:tc>
          <w:tcPr>
            <w:tcW w:w="1218" w:type="dxa"/>
            <w:vAlign w:val="bottom"/>
          </w:tcPr>
          <w:p w14:paraId="6FBB7A9C" w14:textId="77777777" w:rsidR="00262DC2" w:rsidRPr="00435C20" w:rsidRDefault="00262DC2" w:rsidP="00966141">
            <w:pPr>
              <w:spacing w:line="360" w:lineRule="auto"/>
              <w:jc w:val="right"/>
              <w:rPr>
                <w:rFonts w:ascii="Arial" w:hAnsi="Arial" w:cs="Arial"/>
                <w:sz w:val="18"/>
                <w:szCs w:val="18"/>
                <w:lang w:val="en-GB"/>
              </w:rPr>
            </w:pPr>
            <w:r w:rsidRPr="00435C20">
              <w:rPr>
                <w:rFonts w:ascii="Arial" w:hAnsi="Arial" w:cs="Arial"/>
                <w:sz w:val="18"/>
                <w:szCs w:val="18"/>
                <w:lang w:val="en-GB"/>
              </w:rPr>
              <w:t>7,439</w:t>
            </w:r>
          </w:p>
        </w:tc>
        <w:tc>
          <w:tcPr>
            <w:tcW w:w="1371" w:type="dxa"/>
            <w:vAlign w:val="bottom"/>
          </w:tcPr>
          <w:p w14:paraId="065BB7F9" w14:textId="77777777" w:rsidR="00262DC2" w:rsidRPr="00435C20" w:rsidRDefault="00262DC2" w:rsidP="00966141">
            <w:pPr>
              <w:spacing w:line="360" w:lineRule="auto"/>
              <w:jc w:val="right"/>
              <w:rPr>
                <w:rFonts w:ascii="Arial" w:hAnsi="Arial" w:cs="Arial"/>
                <w:sz w:val="18"/>
                <w:szCs w:val="18"/>
                <w:lang w:val="en-GB"/>
              </w:rPr>
            </w:pPr>
            <w:r w:rsidRPr="00435C20">
              <w:rPr>
                <w:rFonts w:ascii="Arial" w:hAnsi="Arial" w:cs="Arial"/>
                <w:sz w:val="18"/>
                <w:szCs w:val="18"/>
              </w:rPr>
              <w:t>(2,105)</w:t>
            </w:r>
          </w:p>
        </w:tc>
        <w:tc>
          <w:tcPr>
            <w:tcW w:w="1368" w:type="dxa"/>
            <w:vAlign w:val="bottom"/>
          </w:tcPr>
          <w:p w14:paraId="07AD8455" w14:textId="7B273705" w:rsidR="00262DC2" w:rsidRPr="00435C20" w:rsidRDefault="00262DC2" w:rsidP="00966141">
            <w:pPr>
              <w:spacing w:line="360" w:lineRule="auto"/>
              <w:jc w:val="right"/>
              <w:rPr>
                <w:rFonts w:ascii="Arial" w:hAnsi="Arial" w:cs="Arial"/>
                <w:sz w:val="18"/>
                <w:szCs w:val="18"/>
                <w:lang w:val="en-GB"/>
              </w:rPr>
            </w:pPr>
            <w:r w:rsidRPr="00435C20">
              <w:rPr>
                <w:rFonts w:ascii="Arial" w:hAnsi="Arial" w:cs="Arial"/>
                <w:sz w:val="18"/>
                <w:szCs w:val="18"/>
              </w:rPr>
              <w:t>-</w:t>
            </w:r>
          </w:p>
        </w:tc>
        <w:tc>
          <w:tcPr>
            <w:tcW w:w="1347" w:type="dxa"/>
            <w:vAlign w:val="bottom"/>
          </w:tcPr>
          <w:p w14:paraId="26BA5F30" w14:textId="77777777" w:rsidR="00262DC2" w:rsidRPr="00435C20" w:rsidRDefault="00262DC2" w:rsidP="00966141">
            <w:pPr>
              <w:spacing w:line="360" w:lineRule="auto"/>
              <w:jc w:val="right"/>
              <w:rPr>
                <w:rFonts w:ascii="Arial" w:hAnsi="Arial" w:cs="Arial"/>
                <w:sz w:val="18"/>
                <w:szCs w:val="18"/>
                <w:lang w:val="en-GB"/>
              </w:rPr>
            </w:pPr>
            <w:r w:rsidRPr="00435C20">
              <w:rPr>
                <w:rFonts w:ascii="Arial" w:hAnsi="Arial" w:cs="Arial"/>
                <w:sz w:val="18"/>
                <w:szCs w:val="18"/>
              </w:rPr>
              <w:t>5,334</w:t>
            </w:r>
          </w:p>
        </w:tc>
      </w:tr>
      <w:tr w:rsidR="00262DC2" w:rsidRPr="00435C20" w14:paraId="1178E22E" w14:textId="77777777" w:rsidTr="007D57A9">
        <w:tc>
          <w:tcPr>
            <w:tcW w:w="3652" w:type="dxa"/>
          </w:tcPr>
          <w:p w14:paraId="482EFCDE" w14:textId="77777777" w:rsidR="00262DC2" w:rsidRPr="00435C20" w:rsidRDefault="00262DC2" w:rsidP="00262DC2">
            <w:pPr>
              <w:spacing w:line="360" w:lineRule="auto"/>
              <w:jc w:val="thaiDistribute"/>
              <w:rPr>
                <w:rFonts w:ascii="Arial" w:hAnsi="Arial" w:cs="Arial"/>
                <w:sz w:val="18"/>
                <w:szCs w:val="18"/>
                <w:cs/>
                <w:lang w:val="en-GB"/>
              </w:rPr>
            </w:pPr>
            <w:r w:rsidRPr="00435C20">
              <w:rPr>
                <w:rFonts w:ascii="Arial" w:hAnsi="Arial" w:cs="Arial"/>
                <w:sz w:val="18"/>
                <w:szCs w:val="18"/>
                <w:lang w:val="en-GB"/>
              </w:rPr>
              <w:t>From potash mining right</w:t>
            </w:r>
          </w:p>
        </w:tc>
        <w:tc>
          <w:tcPr>
            <w:tcW w:w="1218" w:type="dxa"/>
            <w:vAlign w:val="bottom"/>
          </w:tcPr>
          <w:p w14:paraId="4DA7AB63" w14:textId="77777777" w:rsidR="00262DC2" w:rsidRPr="00435C20" w:rsidRDefault="00262DC2" w:rsidP="00966141">
            <w:pPr>
              <w:pBdr>
                <w:bottom w:val="single" w:sz="4" w:space="1" w:color="FFFFFF"/>
              </w:pBdr>
              <w:spacing w:line="360" w:lineRule="auto"/>
              <w:jc w:val="right"/>
              <w:rPr>
                <w:rFonts w:ascii="Arial" w:hAnsi="Arial" w:cs="Arial"/>
                <w:sz w:val="18"/>
                <w:szCs w:val="18"/>
                <w:lang w:val="en-GB"/>
              </w:rPr>
            </w:pPr>
            <w:r w:rsidRPr="00435C20">
              <w:rPr>
                <w:rFonts w:ascii="Arial" w:hAnsi="Arial" w:cs="Arial"/>
                <w:sz w:val="18"/>
                <w:szCs w:val="18"/>
                <w:lang w:val="en-GB"/>
              </w:rPr>
              <w:t>458,699</w:t>
            </w:r>
          </w:p>
        </w:tc>
        <w:tc>
          <w:tcPr>
            <w:tcW w:w="1371" w:type="dxa"/>
            <w:vAlign w:val="bottom"/>
          </w:tcPr>
          <w:p w14:paraId="3466CD88" w14:textId="2A76B626" w:rsidR="00262DC2" w:rsidRPr="00435C20" w:rsidRDefault="00262DC2" w:rsidP="00966141">
            <w:pPr>
              <w:pBdr>
                <w:bottom w:val="single" w:sz="4" w:space="1" w:color="FFFFFF"/>
              </w:pBdr>
              <w:spacing w:line="360" w:lineRule="auto"/>
              <w:jc w:val="right"/>
              <w:rPr>
                <w:rFonts w:ascii="Arial" w:hAnsi="Arial" w:cs="Arial"/>
                <w:sz w:val="18"/>
                <w:szCs w:val="18"/>
                <w:lang w:val="en-GB"/>
              </w:rPr>
            </w:pPr>
            <w:r w:rsidRPr="00435C20">
              <w:rPr>
                <w:rFonts w:ascii="Arial" w:hAnsi="Arial" w:cs="Arial"/>
                <w:sz w:val="18"/>
                <w:szCs w:val="18"/>
              </w:rPr>
              <w:t>-</w:t>
            </w:r>
          </w:p>
        </w:tc>
        <w:tc>
          <w:tcPr>
            <w:tcW w:w="1368" w:type="dxa"/>
            <w:vAlign w:val="bottom"/>
          </w:tcPr>
          <w:p w14:paraId="66E7A8B4" w14:textId="2736A90C" w:rsidR="00262DC2" w:rsidRPr="00435C20" w:rsidRDefault="00262DC2" w:rsidP="00966141">
            <w:pPr>
              <w:pBdr>
                <w:bottom w:val="single" w:sz="4" w:space="1" w:color="FFFFFF"/>
              </w:pBdr>
              <w:spacing w:line="360" w:lineRule="auto"/>
              <w:jc w:val="right"/>
              <w:rPr>
                <w:rFonts w:ascii="Arial" w:hAnsi="Arial" w:cs="Arial"/>
                <w:sz w:val="18"/>
                <w:szCs w:val="18"/>
                <w:lang w:val="en-GB"/>
              </w:rPr>
            </w:pPr>
            <w:r w:rsidRPr="00435C20">
              <w:rPr>
                <w:rFonts w:ascii="Arial" w:hAnsi="Arial" w:cs="Arial"/>
                <w:sz w:val="18"/>
                <w:szCs w:val="18"/>
              </w:rPr>
              <w:t>-</w:t>
            </w:r>
          </w:p>
        </w:tc>
        <w:tc>
          <w:tcPr>
            <w:tcW w:w="1347" w:type="dxa"/>
            <w:vAlign w:val="bottom"/>
          </w:tcPr>
          <w:p w14:paraId="603FFA79" w14:textId="77777777" w:rsidR="00262DC2" w:rsidRPr="00435C20" w:rsidRDefault="00262DC2" w:rsidP="00966141">
            <w:pPr>
              <w:pBdr>
                <w:bottom w:val="single" w:sz="4" w:space="1" w:color="FFFFFF"/>
              </w:pBdr>
              <w:spacing w:line="360" w:lineRule="auto"/>
              <w:jc w:val="right"/>
              <w:rPr>
                <w:rFonts w:ascii="Arial" w:hAnsi="Arial" w:cs="Arial"/>
                <w:sz w:val="18"/>
                <w:szCs w:val="18"/>
                <w:lang w:val="en-GB"/>
              </w:rPr>
            </w:pPr>
            <w:r w:rsidRPr="00435C20">
              <w:rPr>
                <w:rFonts w:ascii="Arial" w:hAnsi="Arial" w:cs="Arial"/>
                <w:sz w:val="18"/>
                <w:szCs w:val="18"/>
              </w:rPr>
              <w:t>458,699</w:t>
            </w:r>
          </w:p>
        </w:tc>
      </w:tr>
      <w:tr w:rsidR="00262DC2" w:rsidRPr="00435C20" w14:paraId="48DD0B2E" w14:textId="77777777" w:rsidTr="007D57A9">
        <w:tc>
          <w:tcPr>
            <w:tcW w:w="3652" w:type="dxa"/>
          </w:tcPr>
          <w:p w14:paraId="6589B99A" w14:textId="77777777" w:rsidR="00262DC2" w:rsidRPr="00435C20" w:rsidRDefault="00262DC2" w:rsidP="00262DC2">
            <w:pPr>
              <w:spacing w:line="360" w:lineRule="auto"/>
              <w:jc w:val="thaiDistribute"/>
              <w:rPr>
                <w:rFonts w:ascii="Arial" w:hAnsi="Arial" w:cs="Arial"/>
                <w:sz w:val="18"/>
                <w:szCs w:val="18"/>
                <w:lang w:val="en-GB"/>
              </w:rPr>
            </w:pPr>
            <w:r w:rsidRPr="00435C20">
              <w:rPr>
                <w:rFonts w:ascii="Arial" w:hAnsi="Arial" w:cs="Arial"/>
                <w:sz w:val="18"/>
                <w:szCs w:val="18"/>
                <w:lang w:val="en-GB"/>
              </w:rPr>
              <w:t>From investment properties</w:t>
            </w:r>
          </w:p>
        </w:tc>
        <w:tc>
          <w:tcPr>
            <w:tcW w:w="1218" w:type="dxa"/>
            <w:vAlign w:val="bottom"/>
          </w:tcPr>
          <w:p w14:paraId="6FA2404E" w14:textId="77777777" w:rsidR="00262DC2" w:rsidRPr="00435C20" w:rsidRDefault="00262DC2" w:rsidP="00966141">
            <w:pPr>
              <w:pBdr>
                <w:bottom w:val="single" w:sz="4" w:space="1" w:color="FFFFFF"/>
              </w:pBdr>
              <w:spacing w:line="360" w:lineRule="auto"/>
              <w:jc w:val="right"/>
              <w:rPr>
                <w:rFonts w:ascii="Arial" w:hAnsi="Arial" w:cs="Arial"/>
                <w:sz w:val="18"/>
                <w:szCs w:val="18"/>
                <w:lang w:val="en-GB"/>
              </w:rPr>
            </w:pPr>
            <w:r w:rsidRPr="00435C20">
              <w:rPr>
                <w:rFonts w:ascii="Arial" w:hAnsi="Arial" w:cs="Arial"/>
                <w:sz w:val="18"/>
                <w:szCs w:val="18"/>
                <w:lang w:val="en-GB"/>
              </w:rPr>
              <w:t>70,232</w:t>
            </w:r>
          </w:p>
        </w:tc>
        <w:tc>
          <w:tcPr>
            <w:tcW w:w="1371" w:type="dxa"/>
            <w:vAlign w:val="bottom"/>
          </w:tcPr>
          <w:p w14:paraId="3E89D7BD" w14:textId="77777777" w:rsidR="00262DC2" w:rsidRPr="00435C20" w:rsidRDefault="00262DC2" w:rsidP="00966141">
            <w:pPr>
              <w:pBdr>
                <w:bottom w:val="single" w:sz="4" w:space="1" w:color="FFFFFF"/>
              </w:pBdr>
              <w:spacing w:line="360" w:lineRule="auto"/>
              <w:jc w:val="right"/>
              <w:rPr>
                <w:rFonts w:ascii="Arial" w:hAnsi="Arial" w:cs="Arial"/>
                <w:sz w:val="18"/>
                <w:szCs w:val="18"/>
                <w:lang w:val="en-GB"/>
              </w:rPr>
            </w:pPr>
            <w:r w:rsidRPr="00435C20">
              <w:rPr>
                <w:rFonts w:ascii="Arial" w:hAnsi="Arial" w:cs="Arial"/>
                <w:sz w:val="18"/>
                <w:szCs w:val="18"/>
              </w:rPr>
              <w:t>27,016</w:t>
            </w:r>
          </w:p>
        </w:tc>
        <w:tc>
          <w:tcPr>
            <w:tcW w:w="1368" w:type="dxa"/>
            <w:vAlign w:val="bottom"/>
          </w:tcPr>
          <w:p w14:paraId="49263A9C" w14:textId="76FFF1A5" w:rsidR="00262DC2" w:rsidRPr="00435C20" w:rsidRDefault="00262DC2" w:rsidP="00966141">
            <w:pPr>
              <w:pBdr>
                <w:bottom w:val="single" w:sz="4" w:space="1" w:color="FFFFFF"/>
              </w:pBdr>
              <w:spacing w:line="360" w:lineRule="auto"/>
              <w:jc w:val="right"/>
              <w:rPr>
                <w:rFonts w:ascii="Arial" w:hAnsi="Arial" w:cs="Arial"/>
                <w:sz w:val="18"/>
                <w:szCs w:val="18"/>
                <w:lang w:val="en-GB"/>
              </w:rPr>
            </w:pPr>
            <w:r w:rsidRPr="00435C20">
              <w:rPr>
                <w:rFonts w:ascii="Arial" w:hAnsi="Arial" w:cs="Arial"/>
                <w:sz w:val="18"/>
                <w:szCs w:val="18"/>
              </w:rPr>
              <w:t>-</w:t>
            </w:r>
          </w:p>
        </w:tc>
        <w:tc>
          <w:tcPr>
            <w:tcW w:w="1347" w:type="dxa"/>
            <w:vAlign w:val="bottom"/>
          </w:tcPr>
          <w:p w14:paraId="5AA3616A" w14:textId="77777777" w:rsidR="00262DC2" w:rsidRPr="00435C20" w:rsidRDefault="00262DC2" w:rsidP="00966141">
            <w:pPr>
              <w:pBdr>
                <w:bottom w:val="single" w:sz="4" w:space="1" w:color="FFFFFF"/>
              </w:pBdr>
              <w:spacing w:line="360" w:lineRule="auto"/>
              <w:jc w:val="right"/>
              <w:rPr>
                <w:rFonts w:ascii="Arial" w:hAnsi="Arial" w:cs="Arial"/>
                <w:sz w:val="18"/>
                <w:szCs w:val="18"/>
                <w:lang w:val="en-GB"/>
              </w:rPr>
            </w:pPr>
            <w:r w:rsidRPr="00435C20">
              <w:rPr>
                <w:rFonts w:ascii="Arial" w:hAnsi="Arial" w:cs="Arial"/>
                <w:sz w:val="18"/>
                <w:szCs w:val="18"/>
              </w:rPr>
              <w:t>97,248</w:t>
            </w:r>
          </w:p>
        </w:tc>
      </w:tr>
      <w:tr w:rsidR="00262DC2" w:rsidRPr="00435C20" w14:paraId="15142A7B" w14:textId="77777777" w:rsidTr="007D57A9">
        <w:tc>
          <w:tcPr>
            <w:tcW w:w="3652" w:type="dxa"/>
          </w:tcPr>
          <w:p w14:paraId="6302BE39" w14:textId="77777777" w:rsidR="00262DC2" w:rsidRPr="00435C20" w:rsidRDefault="00262DC2" w:rsidP="00262DC2">
            <w:pPr>
              <w:spacing w:line="360" w:lineRule="auto"/>
              <w:jc w:val="thaiDistribute"/>
              <w:rPr>
                <w:rFonts w:ascii="Arial" w:hAnsi="Arial" w:cs="Arial"/>
                <w:sz w:val="18"/>
                <w:szCs w:val="18"/>
                <w:cs/>
                <w:lang w:val="en-GB"/>
              </w:rPr>
            </w:pPr>
            <w:r w:rsidRPr="00435C20">
              <w:rPr>
                <w:rFonts w:ascii="Arial" w:hAnsi="Arial" w:cs="Arial"/>
                <w:sz w:val="18"/>
                <w:szCs w:val="18"/>
                <w:lang w:val="en-GB"/>
              </w:rPr>
              <w:t>From other timing differences</w:t>
            </w:r>
          </w:p>
        </w:tc>
        <w:tc>
          <w:tcPr>
            <w:tcW w:w="1218" w:type="dxa"/>
            <w:vAlign w:val="bottom"/>
          </w:tcPr>
          <w:p w14:paraId="7B487ABA" w14:textId="77777777" w:rsidR="00262DC2" w:rsidRPr="00435C20" w:rsidRDefault="00262DC2" w:rsidP="00966141">
            <w:pPr>
              <w:pBdr>
                <w:bottom w:val="single" w:sz="4" w:space="1" w:color="auto"/>
              </w:pBdr>
              <w:spacing w:line="360" w:lineRule="auto"/>
              <w:jc w:val="right"/>
              <w:rPr>
                <w:rFonts w:ascii="Arial" w:hAnsi="Arial" w:cs="Arial"/>
                <w:sz w:val="18"/>
                <w:szCs w:val="18"/>
                <w:lang w:val="en-GB"/>
              </w:rPr>
            </w:pPr>
            <w:r w:rsidRPr="00435C20">
              <w:rPr>
                <w:rFonts w:ascii="Arial" w:hAnsi="Arial" w:cs="Arial"/>
                <w:sz w:val="18"/>
                <w:szCs w:val="18"/>
                <w:lang w:val="en-GB"/>
              </w:rPr>
              <w:t>15,561</w:t>
            </w:r>
          </w:p>
        </w:tc>
        <w:tc>
          <w:tcPr>
            <w:tcW w:w="1371" w:type="dxa"/>
            <w:vAlign w:val="bottom"/>
          </w:tcPr>
          <w:p w14:paraId="26993299" w14:textId="53E6414C" w:rsidR="00262DC2" w:rsidRPr="00435C20" w:rsidRDefault="00262DC2" w:rsidP="00966141">
            <w:pPr>
              <w:pBdr>
                <w:bottom w:val="single" w:sz="4" w:space="1" w:color="auto"/>
              </w:pBdr>
              <w:spacing w:line="360" w:lineRule="auto"/>
              <w:jc w:val="right"/>
              <w:rPr>
                <w:rFonts w:ascii="Arial" w:hAnsi="Arial" w:cs="Arial"/>
                <w:sz w:val="18"/>
                <w:szCs w:val="18"/>
                <w:lang w:val="en-GB"/>
              </w:rPr>
            </w:pPr>
            <w:r w:rsidRPr="00435C20">
              <w:rPr>
                <w:rFonts w:ascii="Arial" w:hAnsi="Arial" w:cs="Arial"/>
                <w:sz w:val="18"/>
                <w:szCs w:val="18"/>
              </w:rPr>
              <w:t>-</w:t>
            </w:r>
          </w:p>
        </w:tc>
        <w:tc>
          <w:tcPr>
            <w:tcW w:w="1368" w:type="dxa"/>
            <w:vAlign w:val="bottom"/>
          </w:tcPr>
          <w:p w14:paraId="5E36E954" w14:textId="77777777" w:rsidR="00262DC2" w:rsidRPr="00435C20" w:rsidRDefault="00262DC2" w:rsidP="00966141">
            <w:pPr>
              <w:pBdr>
                <w:bottom w:val="single" w:sz="4" w:space="1" w:color="auto"/>
              </w:pBdr>
              <w:spacing w:line="360" w:lineRule="auto"/>
              <w:jc w:val="right"/>
              <w:rPr>
                <w:rFonts w:ascii="Arial" w:hAnsi="Arial" w:cs="Arial"/>
                <w:sz w:val="18"/>
                <w:szCs w:val="18"/>
                <w:lang w:val="en-GB"/>
              </w:rPr>
            </w:pPr>
            <w:r w:rsidRPr="00435C20">
              <w:rPr>
                <w:rFonts w:ascii="Arial" w:hAnsi="Arial" w:cs="Arial"/>
                <w:sz w:val="18"/>
                <w:szCs w:val="18"/>
              </w:rPr>
              <w:t>(211)</w:t>
            </w:r>
          </w:p>
        </w:tc>
        <w:tc>
          <w:tcPr>
            <w:tcW w:w="1347" w:type="dxa"/>
            <w:vAlign w:val="bottom"/>
          </w:tcPr>
          <w:p w14:paraId="7BA21BDF" w14:textId="77777777" w:rsidR="00262DC2" w:rsidRPr="00435C20" w:rsidRDefault="00262DC2" w:rsidP="00966141">
            <w:pPr>
              <w:pBdr>
                <w:bottom w:val="single" w:sz="4" w:space="1" w:color="auto"/>
              </w:pBdr>
              <w:spacing w:line="360" w:lineRule="auto"/>
              <w:jc w:val="right"/>
              <w:rPr>
                <w:rFonts w:ascii="Arial" w:hAnsi="Arial" w:cs="Arial"/>
                <w:sz w:val="18"/>
                <w:szCs w:val="18"/>
                <w:lang w:val="en-GB"/>
              </w:rPr>
            </w:pPr>
            <w:r w:rsidRPr="00435C20">
              <w:rPr>
                <w:rFonts w:ascii="Arial" w:hAnsi="Arial" w:cs="Arial"/>
                <w:sz w:val="18"/>
                <w:szCs w:val="18"/>
              </w:rPr>
              <w:t>15,350</w:t>
            </w:r>
          </w:p>
        </w:tc>
      </w:tr>
      <w:tr w:rsidR="00262DC2" w:rsidRPr="00435C20" w14:paraId="0E0D0A17" w14:textId="77777777" w:rsidTr="007D57A9">
        <w:tc>
          <w:tcPr>
            <w:tcW w:w="3652" w:type="dxa"/>
          </w:tcPr>
          <w:p w14:paraId="41AE7CE3" w14:textId="77777777" w:rsidR="00262DC2" w:rsidRPr="00435C20" w:rsidRDefault="00262DC2" w:rsidP="00262DC2">
            <w:pPr>
              <w:spacing w:line="360" w:lineRule="auto"/>
              <w:ind w:left="252"/>
              <w:jc w:val="thaiDistribute"/>
              <w:rPr>
                <w:rFonts w:ascii="Arial" w:hAnsi="Arial" w:cs="Arial"/>
                <w:sz w:val="18"/>
                <w:szCs w:val="18"/>
                <w:lang w:val="en-GB"/>
              </w:rPr>
            </w:pPr>
            <w:r w:rsidRPr="00435C20">
              <w:rPr>
                <w:rFonts w:ascii="Arial" w:hAnsi="Arial" w:cs="Arial"/>
                <w:sz w:val="18"/>
                <w:szCs w:val="18"/>
              </w:rPr>
              <w:t>Total</w:t>
            </w:r>
          </w:p>
        </w:tc>
        <w:tc>
          <w:tcPr>
            <w:tcW w:w="1218" w:type="dxa"/>
            <w:vAlign w:val="bottom"/>
          </w:tcPr>
          <w:p w14:paraId="5DF9DFE3" w14:textId="77777777" w:rsidR="00262DC2" w:rsidRPr="00435C20" w:rsidRDefault="00262DC2" w:rsidP="00966141">
            <w:pPr>
              <w:pBdr>
                <w:bottom w:val="single" w:sz="12" w:space="1" w:color="auto"/>
              </w:pBdr>
              <w:spacing w:line="360" w:lineRule="auto"/>
              <w:jc w:val="right"/>
              <w:rPr>
                <w:rFonts w:ascii="Arial" w:hAnsi="Arial" w:cs="Arial"/>
                <w:sz w:val="18"/>
                <w:szCs w:val="18"/>
                <w:lang w:val="en-GB"/>
              </w:rPr>
            </w:pPr>
            <w:r w:rsidRPr="00435C20">
              <w:rPr>
                <w:rFonts w:ascii="Arial" w:hAnsi="Arial" w:cs="Arial"/>
                <w:sz w:val="18"/>
                <w:szCs w:val="18"/>
                <w:lang w:val="en-GB"/>
              </w:rPr>
              <w:t>990,566</w:t>
            </w:r>
          </w:p>
        </w:tc>
        <w:tc>
          <w:tcPr>
            <w:tcW w:w="1371" w:type="dxa"/>
            <w:vAlign w:val="bottom"/>
          </w:tcPr>
          <w:p w14:paraId="560EF5FC" w14:textId="77777777" w:rsidR="00262DC2" w:rsidRPr="00435C20" w:rsidRDefault="00262DC2" w:rsidP="00966141">
            <w:pPr>
              <w:pBdr>
                <w:bottom w:val="single" w:sz="12" w:space="1" w:color="auto"/>
              </w:pBdr>
              <w:spacing w:line="360" w:lineRule="auto"/>
              <w:jc w:val="right"/>
              <w:rPr>
                <w:rFonts w:ascii="Arial" w:hAnsi="Arial" w:cs="Arial"/>
                <w:sz w:val="18"/>
                <w:szCs w:val="18"/>
                <w:lang w:val="en-GB"/>
              </w:rPr>
            </w:pPr>
            <w:r w:rsidRPr="00435C20">
              <w:rPr>
                <w:rFonts w:ascii="Arial" w:hAnsi="Arial" w:cs="Arial"/>
                <w:sz w:val="18"/>
                <w:szCs w:val="18"/>
              </w:rPr>
              <w:t>10,113</w:t>
            </w:r>
          </w:p>
        </w:tc>
        <w:tc>
          <w:tcPr>
            <w:tcW w:w="1368" w:type="dxa"/>
            <w:vAlign w:val="bottom"/>
          </w:tcPr>
          <w:p w14:paraId="16FF9B51" w14:textId="77777777" w:rsidR="00262DC2" w:rsidRPr="00435C20" w:rsidRDefault="00262DC2" w:rsidP="00966141">
            <w:pPr>
              <w:pBdr>
                <w:bottom w:val="single" w:sz="12" w:space="1" w:color="auto"/>
              </w:pBdr>
              <w:spacing w:line="360" w:lineRule="auto"/>
              <w:jc w:val="right"/>
              <w:rPr>
                <w:rFonts w:ascii="Arial" w:hAnsi="Arial" w:cs="Arial"/>
                <w:sz w:val="18"/>
                <w:szCs w:val="18"/>
                <w:lang w:val="en-GB"/>
              </w:rPr>
            </w:pPr>
            <w:r w:rsidRPr="00435C20">
              <w:rPr>
                <w:rFonts w:ascii="Arial" w:hAnsi="Arial" w:cs="Arial"/>
                <w:sz w:val="18"/>
                <w:szCs w:val="18"/>
              </w:rPr>
              <w:t>(3,959)</w:t>
            </w:r>
          </w:p>
        </w:tc>
        <w:tc>
          <w:tcPr>
            <w:tcW w:w="1347" w:type="dxa"/>
            <w:vAlign w:val="bottom"/>
          </w:tcPr>
          <w:p w14:paraId="66F632F0" w14:textId="77777777" w:rsidR="00262DC2" w:rsidRPr="00435C20" w:rsidRDefault="00262DC2" w:rsidP="00966141">
            <w:pPr>
              <w:pBdr>
                <w:bottom w:val="single" w:sz="12" w:space="1" w:color="auto"/>
              </w:pBdr>
              <w:spacing w:line="360" w:lineRule="auto"/>
              <w:jc w:val="right"/>
              <w:rPr>
                <w:rFonts w:ascii="Arial" w:hAnsi="Arial" w:cs="Arial"/>
                <w:sz w:val="18"/>
                <w:szCs w:val="18"/>
                <w:lang w:val="en-GB"/>
              </w:rPr>
            </w:pPr>
            <w:r w:rsidRPr="00435C20">
              <w:rPr>
                <w:rFonts w:ascii="Arial" w:hAnsi="Arial" w:cs="Arial"/>
                <w:sz w:val="18"/>
                <w:szCs w:val="18"/>
              </w:rPr>
              <w:t>996,720</w:t>
            </w:r>
          </w:p>
        </w:tc>
      </w:tr>
    </w:tbl>
    <w:p w14:paraId="68D4387B" w14:textId="07165804" w:rsidR="00093F21" w:rsidRPr="00435C20" w:rsidRDefault="00093F21" w:rsidP="00B367CF">
      <w:pPr>
        <w:spacing w:line="360" w:lineRule="auto"/>
        <w:jc w:val="thaiDistribute"/>
        <w:rPr>
          <w:rFonts w:ascii="Arial" w:hAnsi="Arial" w:cs="Arial"/>
          <w:sz w:val="10"/>
          <w:szCs w:val="10"/>
          <w:lang w:val="en-GB"/>
        </w:rPr>
      </w:pPr>
    </w:p>
    <w:p w14:paraId="7F3B4839" w14:textId="1B25A715" w:rsidR="00093F21" w:rsidRPr="00435C20" w:rsidRDefault="00093F21" w:rsidP="00B367CF">
      <w:pPr>
        <w:spacing w:line="360" w:lineRule="auto"/>
        <w:jc w:val="thaiDistribute"/>
        <w:rPr>
          <w:rFonts w:ascii="Arial" w:hAnsi="Arial" w:cs="Arial"/>
          <w:sz w:val="10"/>
          <w:szCs w:val="10"/>
          <w:lang w:val="en-GB"/>
        </w:rPr>
      </w:pPr>
    </w:p>
    <w:p w14:paraId="0E87884E" w14:textId="3945C60C" w:rsidR="00093F21" w:rsidRPr="00435C20" w:rsidRDefault="00093F21" w:rsidP="00B367CF">
      <w:pPr>
        <w:spacing w:line="360" w:lineRule="auto"/>
        <w:jc w:val="thaiDistribute"/>
        <w:rPr>
          <w:rFonts w:ascii="Arial" w:hAnsi="Arial" w:cs="Arial"/>
          <w:sz w:val="10"/>
          <w:szCs w:val="10"/>
          <w:lang w:val="en-GB"/>
        </w:rPr>
      </w:pPr>
    </w:p>
    <w:p w14:paraId="44CB9001" w14:textId="1F550B04" w:rsidR="00093F21" w:rsidRPr="00435C20" w:rsidRDefault="00093F21" w:rsidP="00B367CF">
      <w:pPr>
        <w:spacing w:line="360" w:lineRule="auto"/>
        <w:jc w:val="thaiDistribute"/>
        <w:rPr>
          <w:rFonts w:ascii="Arial" w:hAnsi="Arial" w:cs="Arial"/>
          <w:sz w:val="10"/>
          <w:szCs w:val="10"/>
          <w:lang w:val="en-GB"/>
        </w:rPr>
      </w:pPr>
    </w:p>
    <w:p w14:paraId="4D9E46F5" w14:textId="1573FE82" w:rsidR="00093F21" w:rsidRPr="00435C20" w:rsidRDefault="00093F21" w:rsidP="00B367CF">
      <w:pPr>
        <w:spacing w:line="360" w:lineRule="auto"/>
        <w:jc w:val="thaiDistribute"/>
        <w:rPr>
          <w:rFonts w:ascii="Arial" w:hAnsi="Arial" w:cs="Arial"/>
          <w:sz w:val="10"/>
          <w:szCs w:val="10"/>
          <w:lang w:val="en-GB"/>
        </w:rPr>
      </w:pPr>
    </w:p>
    <w:p w14:paraId="1DF78424" w14:textId="39982F93" w:rsidR="00093F21" w:rsidRPr="00435C20" w:rsidRDefault="00093F21" w:rsidP="00B367CF">
      <w:pPr>
        <w:spacing w:line="360" w:lineRule="auto"/>
        <w:jc w:val="thaiDistribute"/>
        <w:rPr>
          <w:rFonts w:ascii="Arial" w:hAnsi="Arial" w:cs="Arial"/>
          <w:sz w:val="10"/>
          <w:szCs w:val="10"/>
          <w:lang w:val="en-GB"/>
        </w:rPr>
      </w:pPr>
    </w:p>
    <w:p w14:paraId="1E65DEAA" w14:textId="77E7F595" w:rsidR="00093F21" w:rsidRPr="00435C20" w:rsidRDefault="00093F21" w:rsidP="00B367CF">
      <w:pPr>
        <w:spacing w:line="360" w:lineRule="auto"/>
        <w:jc w:val="thaiDistribute"/>
        <w:rPr>
          <w:rFonts w:ascii="Arial" w:hAnsi="Arial" w:cs="Arial"/>
          <w:sz w:val="10"/>
          <w:szCs w:val="10"/>
          <w:lang w:val="en-GB"/>
        </w:rPr>
      </w:pPr>
    </w:p>
    <w:p w14:paraId="18C55A47" w14:textId="478806B1" w:rsidR="00093F21" w:rsidRPr="00435C20" w:rsidRDefault="00093F21" w:rsidP="00B367CF">
      <w:pPr>
        <w:spacing w:line="360" w:lineRule="auto"/>
        <w:jc w:val="thaiDistribute"/>
        <w:rPr>
          <w:rFonts w:ascii="Arial" w:hAnsi="Arial" w:cs="Arial"/>
          <w:sz w:val="10"/>
          <w:szCs w:val="10"/>
          <w:lang w:val="en-GB"/>
        </w:rPr>
      </w:pPr>
    </w:p>
    <w:p w14:paraId="48759A94" w14:textId="576DEFE5" w:rsidR="00093F21" w:rsidRPr="00435C20" w:rsidRDefault="00093F21" w:rsidP="00B367CF">
      <w:pPr>
        <w:spacing w:line="360" w:lineRule="auto"/>
        <w:jc w:val="thaiDistribute"/>
        <w:rPr>
          <w:rFonts w:ascii="Arial" w:hAnsi="Arial" w:cs="Arial"/>
          <w:sz w:val="10"/>
          <w:szCs w:val="10"/>
          <w:lang w:val="en-GB"/>
        </w:rPr>
      </w:pPr>
    </w:p>
    <w:p w14:paraId="2F991509" w14:textId="01C95FDE" w:rsidR="00093F21" w:rsidRPr="00435C20" w:rsidRDefault="00093F21" w:rsidP="00B367CF">
      <w:pPr>
        <w:spacing w:line="360" w:lineRule="auto"/>
        <w:jc w:val="thaiDistribute"/>
        <w:rPr>
          <w:rFonts w:ascii="Arial" w:hAnsi="Arial" w:cs="Arial"/>
          <w:sz w:val="10"/>
          <w:szCs w:val="10"/>
          <w:lang w:val="en-GB"/>
        </w:rPr>
      </w:pPr>
    </w:p>
    <w:p w14:paraId="256F68C5" w14:textId="2582CEF7" w:rsidR="00190F94" w:rsidRPr="00435C20" w:rsidRDefault="00190F94" w:rsidP="00B367CF">
      <w:pPr>
        <w:spacing w:line="360" w:lineRule="auto"/>
        <w:jc w:val="thaiDistribute"/>
        <w:rPr>
          <w:rFonts w:ascii="Arial" w:hAnsi="Arial" w:cs="Arial"/>
          <w:sz w:val="10"/>
          <w:szCs w:val="10"/>
          <w:lang w:val="en-GB"/>
        </w:rPr>
      </w:pPr>
    </w:p>
    <w:p w14:paraId="264A978C" w14:textId="5EEEB812" w:rsidR="00190F94" w:rsidRPr="00435C20" w:rsidRDefault="00190F94" w:rsidP="00B367CF">
      <w:pPr>
        <w:spacing w:line="360" w:lineRule="auto"/>
        <w:jc w:val="thaiDistribute"/>
        <w:rPr>
          <w:rFonts w:ascii="Arial" w:hAnsi="Arial" w:cs="Arial"/>
          <w:sz w:val="10"/>
          <w:szCs w:val="10"/>
          <w:lang w:val="en-GB"/>
        </w:rPr>
      </w:pPr>
    </w:p>
    <w:p w14:paraId="07186BA6" w14:textId="313AAD10" w:rsidR="00190F94" w:rsidRPr="00435C20" w:rsidRDefault="00190F94" w:rsidP="00B367CF">
      <w:pPr>
        <w:spacing w:line="360" w:lineRule="auto"/>
        <w:jc w:val="thaiDistribute"/>
        <w:rPr>
          <w:rFonts w:ascii="Arial" w:hAnsi="Arial" w:cs="Arial"/>
          <w:sz w:val="10"/>
          <w:szCs w:val="10"/>
          <w:lang w:val="en-GB"/>
        </w:rPr>
      </w:pPr>
    </w:p>
    <w:p w14:paraId="330E035F" w14:textId="2CE9F4A5" w:rsidR="00190F94" w:rsidRPr="00435C20" w:rsidRDefault="00190F94" w:rsidP="00B367CF">
      <w:pPr>
        <w:spacing w:line="360" w:lineRule="auto"/>
        <w:jc w:val="thaiDistribute"/>
        <w:rPr>
          <w:rFonts w:ascii="Arial" w:hAnsi="Arial" w:cs="Arial"/>
          <w:sz w:val="10"/>
          <w:szCs w:val="10"/>
          <w:lang w:val="en-GB"/>
        </w:rPr>
      </w:pPr>
    </w:p>
    <w:p w14:paraId="265B395B" w14:textId="22F6CAF8" w:rsidR="00190F94" w:rsidRPr="00435C20" w:rsidRDefault="00190F94" w:rsidP="00B367CF">
      <w:pPr>
        <w:spacing w:line="360" w:lineRule="auto"/>
        <w:jc w:val="thaiDistribute"/>
        <w:rPr>
          <w:rFonts w:ascii="Arial" w:hAnsi="Arial" w:cs="Arial"/>
          <w:sz w:val="10"/>
          <w:szCs w:val="10"/>
          <w:lang w:val="en-GB"/>
        </w:rPr>
      </w:pPr>
    </w:p>
    <w:p w14:paraId="70D55B4A" w14:textId="6A8A0283" w:rsidR="00190F94" w:rsidRPr="00435C20" w:rsidRDefault="00190F94" w:rsidP="00B367CF">
      <w:pPr>
        <w:spacing w:line="360" w:lineRule="auto"/>
        <w:jc w:val="thaiDistribute"/>
        <w:rPr>
          <w:rFonts w:ascii="Arial" w:hAnsi="Arial" w:cs="Arial"/>
          <w:sz w:val="10"/>
          <w:szCs w:val="10"/>
          <w:lang w:val="en-GB"/>
        </w:rPr>
      </w:pPr>
    </w:p>
    <w:p w14:paraId="4B8F3A4C" w14:textId="7EDED6F0" w:rsidR="00190F94" w:rsidRPr="00435C20" w:rsidRDefault="00190F94" w:rsidP="00B367CF">
      <w:pPr>
        <w:spacing w:line="360" w:lineRule="auto"/>
        <w:jc w:val="thaiDistribute"/>
        <w:rPr>
          <w:rFonts w:ascii="Arial" w:hAnsi="Arial" w:cs="Arial"/>
          <w:sz w:val="10"/>
          <w:szCs w:val="10"/>
          <w:lang w:val="en-GB"/>
        </w:rPr>
      </w:pPr>
    </w:p>
    <w:p w14:paraId="45E8BBE9" w14:textId="61491787" w:rsidR="00190F94" w:rsidRPr="00435C20" w:rsidRDefault="00190F94" w:rsidP="00B367CF">
      <w:pPr>
        <w:spacing w:line="360" w:lineRule="auto"/>
        <w:jc w:val="thaiDistribute"/>
        <w:rPr>
          <w:rFonts w:ascii="Arial" w:hAnsi="Arial" w:cs="Arial"/>
          <w:sz w:val="10"/>
          <w:szCs w:val="10"/>
          <w:lang w:val="en-GB"/>
        </w:rPr>
      </w:pPr>
    </w:p>
    <w:p w14:paraId="4C188B9B" w14:textId="332FCDA4" w:rsidR="00190F94" w:rsidRPr="00435C20" w:rsidRDefault="00190F94" w:rsidP="00B367CF">
      <w:pPr>
        <w:spacing w:line="360" w:lineRule="auto"/>
        <w:jc w:val="thaiDistribute"/>
        <w:rPr>
          <w:rFonts w:ascii="Arial" w:hAnsi="Arial" w:cs="Arial"/>
          <w:sz w:val="10"/>
          <w:szCs w:val="10"/>
          <w:lang w:val="en-GB"/>
        </w:rPr>
      </w:pPr>
    </w:p>
    <w:p w14:paraId="4BF0D123" w14:textId="3F51F4DB" w:rsidR="00190F94" w:rsidRPr="00435C20" w:rsidRDefault="00190F94" w:rsidP="00B367CF">
      <w:pPr>
        <w:spacing w:line="360" w:lineRule="auto"/>
        <w:jc w:val="thaiDistribute"/>
        <w:rPr>
          <w:rFonts w:ascii="Arial" w:hAnsi="Arial" w:cs="Arial"/>
          <w:sz w:val="10"/>
          <w:szCs w:val="10"/>
          <w:lang w:val="en-GB"/>
        </w:rPr>
      </w:pPr>
    </w:p>
    <w:p w14:paraId="462B5D42" w14:textId="3E216D6F" w:rsidR="00190F94" w:rsidRPr="00435C20" w:rsidRDefault="00190F94" w:rsidP="00B367CF">
      <w:pPr>
        <w:spacing w:line="360" w:lineRule="auto"/>
        <w:jc w:val="thaiDistribute"/>
        <w:rPr>
          <w:rFonts w:ascii="Arial" w:hAnsi="Arial" w:cs="Arial"/>
          <w:sz w:val="10"/>
          <w:szCs w:val="10"/>
          <w:lang w:val="en-GB"/>
        </w:rPr>
      </w:pPr>
    </w:p>
    <w:p w14:paraId="236FFFD0" w14:textId="3097B0C9" w:rsidR="00190F94" w:rsidRPr="00435C20" w:rsidRDefault="00190F94" w:rsidP="00B367CF">
      <w:pPr>
        <w:spacing w:line="360" w:lineRule="auto"/>
        <w:jc w:val="thaiDistribute"/>
        <w:rPr>
          <w:rFonts w:ascii="Arial" w:hAnsi="Arial" w:cs="Arial"/>
          <w:sz w:val="10"/>
          <w:szCs w:val="10"/>
          <w:lang w:val="en-GB"/>
        </w:rPr>
      </w:pPr>
    </w:p>
    <w:p w14:paraId="4665E7E2" w14:textId="1D61F13C" w:rsidR="00190F94" w:rsidRPr="00435C20" w:rsidRDefault="00190F94" w:rsidP="00B367CF">
      <w:pPr>
        <w:spacing w:line="360" w:lineRule="auto"/>
        <w:jc w:val="thaiDistribute"/>
        <w:rPr>
          <w:rFonts w:ascii="Arial" w:hAnsi="Arial" w:cs="Arial"/>
          <w:sz w:val="10"/>
          <w:szCs w:val="10"/>
          <w:lang w:val="en-GB"/>
        </w:rPr>
      </w:pPr>
    </w:p>
    <w:p w14:paraId="51705D98" w14:textId="1D06D7AA" w:rsidR="00190F94" w:rsidRPr="00435C20" w:rsidRDefault="00190F94" w:rsidP="00B367CF">
      <w:pPr>
        <w:spacing w:line="360" w:lineRule="auto"/>
        <w:jc w:val="thaiDistribute"/>
        <w:rPr>
          <w:rFonts w:ascii="Arial" w:hAnsi="Arial" w:cs="Arial"/>
          <w:sz w:val="10"/>
          <w:szCs w:val="10"/>
          <w:lang w:val="en-GB"/>
        </w:rPr>
      </w:pPr>
    </w:p>
    <w:p w14:paraId="2A8C4F47" w14:textId="54811A1D" w:rsidR="00190F94" w:rsidRPr="00435C20" w:rsidRDefault="00190F94" w:rsidP="00B367CF">
      <w:pPr>
        <w:spacing w:line="360" w:lineRule="auto"/>
        <w:jc w:val="thaiDistribute"/>
        <w:rPr>
          <w:rFonts w:ascii="Arial" w:hAnsi="Arial" w:cs="Arial"/>
          <w:sz w:val="10"/>
          <w:szCs w:val="10"/>
          <w:lang w:val="en-GB"/>
        </w:rPr>
      </w:pPr>
    </w:p>
    <w:p w14:paraId="77D3BEAC" w14:textId="458685F1" w:rsidR="00190F94" w:rsidRPr="00435C20" w:rsidRDefault="00190F94" w:rsidP="00B367CF">
      <w:pPr>
        <w:spacing w:line="360" w:lineRule="auto"/>
        <w:jc w:val="thaiDistribute"/>
        <w:rPr>
          <w:rFonts w:ascii="Arial" w:hAnsi="Arial" w:cs="Arial"/>
          <w:sz w:val="10"/>
          <w:szCs w:val="10"/>
          <w:lang w:val="en-GB"/>
        </w:rPr>
      </w:pPr>
    </w:p>
    <w:p w14:paraId="54CD4C83" w14:textId="09ABF980" w:rsidR="00190F94" w:rsidRPr="00435C20" w:rsidRDefault="00190F94" w:rsidP="00B367CF">
      <w:pPr>
        <w:spacing w:line="360" w:lineRule="auto"/>
        <w:jc w:val="thaiDistribute"/>
        <w:rPr>
          <w:rFonts w:ascii="Arial" w:hAnsi="Arial" w:cs="Arial"/>
          <w:sz w:val="10"/>
          <w:szCs w:val="10"/>
          <w:lang w:val="en-GB"/>
        </w:rPr>
      </w:pPr>
    </w:p>
    <w:p w14:paraId="258F5B66" w14:textId="77777777" w:rsidR="00190F94" w:rsidRPr="00435C20" w:rsidRDefault="00190F94" w:rsidP="00B367CF">
      <w:pPr>
        <w:spacing w:line="360" w:lineRule="auto"/>
        <w:jc w:val="thaiDistribute"/>
        <w:rPr>
          <w:rFonts w:ascii="Arial" w:hAnsi="Arial" w:cs="Arial"/>
          <w:sz w:val="10"/>
          <w:szCs w:val="10"/>
          <w:lang w:val="en-GB"/>
        </w:rPr>
      </w:pPr>
    </w:p>
    <w:p w14:paraId="0953D600" w14:textId="77777777" w:rsidR="00093F21" w:rsidRPr="00435C20" w:rsidRDefault="00093F21" w:rsidP="00B367CF">
      <w:pPr>
        <w:spacing w:line="360" w:lineRule="auto"/>
        <w:jc w:val="thaiDistribute"/>
        <w:rPr>
          <w:rFonts w:ascii="Arial" w:hAnsi="Arial" w:cs="Arial"/>
          <w:sz w:val="10"/>
          <w:szCs w:val="10"/>
          <w:lang w:val="en-GB"/>
        </w:rPr>
      </w:pPr>
    </w:p>
    <w:p w14:paraId="075E4BF2" w14:textId="77777777" w:rsidR="00E9220B" w:rsidRPr="00435C20" w:rsidRDefault="00E9220B" w:rsidP="00B367CF">
      <w:pPr>
        <w:spacing w:line="360" w:lineRule="auto"/>
        <w:jc w:val="thaiDistribute"/>
        <w:rPr>
          <w:rFonts w:ascii="Arial" w:hAnsi="Arial" w:cs="Arial"/>
          <w:sz w:val="10"/>
          <w:szCs w:val="10"/>
          <w:lang w:val="en-GB"/>
        </w:rPr>
      </w:pPr>
    </w:p>
    <w:tbl>
      <w:tblPr>
        <w:tblW w:w="8995" w:type="dxa"/>
        <w:tblInd w:w="426" w:type="dxa"/>
        <w:tblLayout w:type="fixed"/>
        <w:tblLook w:val="0000" w:firstRow="0" w:lastRow="0" w:firstColumn="0" w:lastColumn="0" w:noHBand="0" w:noVBand="0"/>
      </w:tblPr>
      <w:tblGrid>
        <w:gridCol w:w="3676"/>
        <w:gridCol w:w="1218"/>
        <w:gridCol w:w="1371"/>
        <w:gridCol w:w="1380"/>
        <w:gridCol w:w="1350"/>
      </w:tblGrid>
      <w:tr w:rsidR="00214EBF" w:rsidRPr="00435C20" w14:paraId="3ADFBC07" w14:textId="77777777" w:rsidTr="007D57A9">
        <w:tc>
          <w:tcPr>
            <w:tcW w:w="3676" w:type="dxa"/>
          </w:tcPr>
          <w:p w14:paraId="5775239E" w14:textId="77777777" w:rsidR="00214EBF" w:rsidRPr="00435C20" w:rsidRDefault="00214EBF" w:rsidP="00AC5BDB">
            <w:pPr>
              <w:spacing w:line="360" w:lineRule="auto"/>
              <w:jc w:val="both"/>
              <w:rPr>
                <w:rFonts w:ascii="Arial" w:hAnsi="Arial" w:cs="Arial"/>
                <w:sz w:val="18"/>
                <w:szCs w:val="18"/>
              </w:rPr>
            </w:pPr>
          </w:p>
        </w:tc>
        <w:tc>
          <w:tcPr>
            <w:tcW w:w="1218" w:type="dxa"/>
          </w:tcPr>
          <w:p w14:paraId="43E4449B" w14:textId="77777777" w:rsidR="00214EBF" w:rsidRPr="00435C20" w:rsidRDefault="00214EBF" w:rsidP="00AC5BDB">
            <w:pPr>
              <w:spacing w:line="360" w:lineRule="auto"/>
              <w:jc w:val="both"/>
              <w:rPr>
                <w:rFonts w:ascii="Arial" w:hAnsi="Arial" w:cs="Arial"/>
                <w:sz w:val="18"/>
                <w:szCs w:val="18"/>
                <w:lang w:val="en-GB"/>
              </w:rPr>
            </w:pPr>
          </w:p>
        </w:tc>
        <w:tc>
          <w:tcPr>
            <w:tcW w:w="1371" w:type="dxa"/>
          </w:tcPr>
          <w:p w14:paraId="2728D0D7" w14:textId="77777777" w:rsidR="00214EBF" w:rsidRPr="00435C20" w:rsidRDefault="00214EBF" w:rsidP="00AC5BDB">
            <w:pPr>
              <w:spacing w:line="360" w:lineRule="auto"/>
              <w:jc w:val="both"/>
              <w:rPr>
                <w:rFonts w:ascii="Arial" w:hAnsi="Arial" w:cs="Arial"/>
                <w:sz w:val="18"/>
                <w:szCs w:val="18"/>
                <w:lang w:val="en-GB"/>
              </w:rPr>
            </w:pPr>
          </w:p>
        </w:tc>
        <w:tc>
          <w:tcPr>
            <w:tcW w:w="2727" w:type="dxa"/>
            <w:gridSpan w:val="2"/>
            <w:vAlign w:val="bottom"/>
          </w:tcPr>
          <w:p w14:paraId="63E09C79" w14:textId="77777777" w:rsidR="00214EBF" w:rsidRPr="00435C20" w:rsidRDefault="00214EBF" w:rsidP="00AC5BDB">
            <w:pPr>
              <w:spacing w:line="360" w:lineRule="auto"/>
              <w:ind w:left="-108"/>
              <w:jc w:val="right"/>
              <w:rPr>
                <w:rFonts w:ascii="Arial" w:hAnsi="Arial" w:cs="Arial"/>
                <w:sz w:val="18"/>
                <w:szCs w:val="18"/>
                <w:cs/>
              </w:rPr>
            </w:pPr>
            <w:r w:rsidRPr="00435C20">
              <w:rPr>
                <w:rFonts w:ascii="Arial" w:hAnsi="Arial" w:cs="Arial"/>
                <w:sz w:val="18"/>
                <w:szCs w:val="18"/>
              </w:rPr>
              <w:t>(Unit</w:t>
            </w:r>
            <w:r w:rsidRPr="00435C20">
              <w:rPr>
                <w:rFonts w:ascii="Arial" w:hAnsi="Arial" w:cs="Arial"/>
                <w:sz w:val="18"/>
                <w:szCs w:val="18"/>
                <w:lang w:val="en-GB"/>
              </w:rPr>
              <w:t xml:space="preserve"> </w:t>
            </w:r>
            <w:r w:rsidRPr="00435C20">
              <w:rPr>
                <w:rFonts w:ascii="Arial" w:hAnsi="Arial" w:cs="Arial"/>
                <w:sz w:val="18"/>
                <w:szCs w:val="18"/>
              </w:rPr>
              <w:t>: Thousand Baht)</w:t>
            </w:r>
          </w:p>
        </w:tc>
      </w:tr>
      <w:tr w:rsidR="00214EBF" w:rsidRPr="00435C20" w14:paraId="0F437956" w14:textId="77777777" w:rsidTr="007D57A9">
        <w:tc>
          <w:tcPr>
            <w:tcW w:w="3676" w:type="dxa"/>
          </w:tcPr>
          <w:p w14:paraId="343D2BDD" w14:textId="77777777" w:rsidR="00214EBF" w:rsidRPr="00435C20" w:rsidRDefault="00214EBF" w:rsidP="00AC5BDB">
            <w:pPr>
              <w:spacing w:line="360" w:lineRule="auto"/>
              <w:jc w:val="both"/>
              <w:rPr>
                <w:rFonts w:ascii="Arial" w:hAnsi="Arial" w:cs="Arial"/>
                <w:sz w:val="18"/>
                <w:szCs w:val="18"/>
                <w:lang w:val="en-GB"/>
              </w:rPr>
            </w:pPr>
          </w:p>
        </w:tc>
        <w:tc>
          <w:tcPr>
            <w:tcW w:w="5318" w:type="dxa"/>
            <w:gridSpan w:val="4"/>
          </w:tcPr>
          <w:p w14:paraId="29C89687" w14:textId="77777777" w:rsidR="00214EBF" w:rsidRPr="00435C20" w:rsidRDefault="00214EBF" w:rsidP="00190F94">
            <w:pPr>
              <w:pBdr>
                <w:bottom w:val="single" w:sz="4" w:space="1" w:color="auto"/>
              </w:pBdr>
              <w:spacing w:line="360" w:lineRule="auto"/>
              <w:ind w:left="34" w:hanging="52"/>
              <w:jc w:val="center"/>
              <w:rPr>
                <w:rFonts w:ascii="Arial" w:hAnsi="Arial" w:cs="Arial"/>
                <w:sz w:val="18"/>
                <w:szCs w:val="18"/>
                <w:lang w:val="en-GB"/>
              </w:rPr>
            </w:pPr>
            <w:r w:rsidRPr="00435C20">
              <w:rPr>
                <w:rFonts w:ascii="Arial" w:hAnsi="Arial" w:cs="Arial"/>
                <w:sz w:val="18"/>
                <w:szCs w:val="18"/>
              </w:rPr>
              <w:t>Separate</w:t>
            </w:r>
            <w:r w:rsidRPr="00435C20">
              <w:rPr>
                <w:rFonts w:ascii="Arial" w:hAnsi="Arial" w:cs="Arial"/>
                <w:sz w:val="18"/>
                <w:szCs w:val="18"/>
                <w:lang w:val="en-GB"/>
              </w:rPr>
              <w:t xml:space="preserve"> F/S</w:t>
            </w:r>
          </w:p>
        </w:tc>
      </w:tr>
      <w:tr w:rsidR="00214EBF" w:rsidRPr="00435C20" w14:paraId="662DC922" w14:textId="77777777" w:rsidTr="007D57A9">
        <w:tc>
          <w:tcPr>
            <w:tcW w:w="3676" w:type="dxa"/>
          </w:tcPr>
          <w:p w14:paraId="2A9285E0" w14:textId="77777777" w:rsidR="00214EBF" w:rsidRPr="00435C20" w:rsidRDefault="00214EBF" w:rsidP="00AC5BDB">
            <w:pPr>
              <w:spacing w:line="360" w:lineRule="auto"/>
              <w:jc w:val="both"/>
              <w:rPr>
                <w:rFonts w:ascii="Arial" w:hAnsi="Arial" w:cs="Arial"/>
                <w:sz w:val="18"/>
                <w:szCs w:val="18"/>
                <w:lang w:val="en-GB"/>
              </w:rPr>
            </w:pPr>
          </w:p>
        </w:tc>
        <w:tc>
          <w:tcPr>
            <w:tcW w:w="1218" w:type="dxa"/>
          </w:tcPr>
          <w:p w14:paraId="5226AD9A" w14:textId="77777777" w:rsidR="00214EBF" w:rsidRPr="00435C20" w:rsidRDefault="00214EBF" w:rsidP="00AC5BDB">
            <w:pPr>
              <w:spacing w:line="360" w:lineRule="auto"/>
              <w:jc w:val="center"/>
              <w:rPr>
                <w:rFonts w:ascii="Arial" w:hAnsi="Arial" w:cs="Arial"/>
                <w:sz w:val="18"/>
                <w:szCs w:val="18"/>
                <w:lang w:val="en-GB"/>
              </w:rPr>
            </w:pPr>
          </w:p>
        </w:tc>
        <w:tc>
          <w:tcPr>
            <w:tcW w:w="2751" w:type="dxa"/>
            <w:gridSpan w:val="2"/>
          </w:tcPr>
          <w:p w14:paraId="30DED4DF" w14:textId="77777777" w:rsidR="00214EBF" w:rsidRPr="00435C20" w:rsidRDefault="00214EBF" w:rsidP="00AC5BDB">
            <w:pPr>
              <w:pBdr>
                <w:bottom w:val="single" w:sz="4" w:space="1" w:color="auto"/>
              </w:pBdr>
              <w:spacing w:line="360" w:lineRule="auto"/>
              <w:ind w:left="34"/>
              <w:jc w:val="center"/>
              <w:rPr>
                <w:rFonts w:ascii="Arial" w:hAnsi="Arial" w:cs="Arial"/>
                <w:sz w:val="18"/>
                <w:szCs w:val="18"/>
              </w:rPr>
            </w:pPr>
            <w:proofErr w:type="spellStart"/>
            <w:r w:rsidRPr="00435C20">
              <w:rPr>
                <w:rFonts w:ascii="Arial" w:hAnsi="Arial" w:cs="Arial"/>
                <w:sz w:val="18"/>
                <w:szCs w:val="18"/>
              </w:rPr>
              <w:t>Recognised</w:t>
            </w:r>
            <w:proofErr w:type="spellEnd"/>
            <w:r w:rsidRPr="00435C20">
              <w:rPr>
                <w:rFonts w:ascii="Arial" w:hAnsi="Arial" w:cs="Arial"/>
                <w:sz w:val="18"/>
                <w:szCs w:val="18"/>
              </w:rPr>
              <w:t xml:space="preserve"> as income (expense)</w:t>
            </w:r>
          </w:p>
        </w:tc>
        <w:tc>
          <w:tcPr>
            <w:tcW w:w="1350" w:type="dxa"/>
          </w:tcPr>
          <w:p w14:paraId="6F994660" w14:textId="77777777" w:rsidR="00214EBF" w:rsidRPr="00435C20" w:rsidRDefault="00214EBF" w:rsidP="00AC5BDB">
            <w:pPr>
              <w:spacing w:line="360" w:lineRule="auto"/>
              <w:ind w:left="34"/>
              <w:jc w:val="center"/>
              <w:rPr>
                <w:rFonts w:ascii="Arial" w:hAnsi="Arial" w:cs="Arial"/>
                <w:sz w:val="18"/>
                <w:szCs w:val="18"/>
              </w:rPr>
            </w:pPr>
          </w:p>
        </w:tc>
      </w:tr>
      <w:tr w:rsidR="00214EBF" w:rsidRPr="00435C20" w14:paraId="605B7A22" w14:textId="77777777" w:rsidTr="007D57A9">
        <w:tc>
          <w:tcPr>
            <w:tcW w:w="3676" w:type="dxa"/>
          </w:tcPr>
          <w:p w14:paraId="058A0BBA" w14:textId="77777777" w:rsidR="00214EBF" w:rsidRPr="00435C20" w:rsidRDefault="00214EBF" w:rsidP="00AC5BDB">
            <w:pPr>
              <w:spacing w:line="360" w:lineRule="auto"/>
              <w:jc w:val="both"/>
              <w:rPr>
                <w:rFonts w:ascii="Arial" w:hAnsi="Arial" w:cs="Arial"/>
                <w:sz w:val="18"/>
                <w:szCs w:val="18"/>
                <w:lang w:val="en-GB"/>
              </w:rPr>
            </w:pPr>
          </w:p>
        </w:tc>
        <w:tc>
          <w:tcPr>
            <w:tcW w:w="1218" w:type="dxa"/>
            <w:vAlign w:val="bottom"/>
          </w:tcPr>
          <w:p w14:paraId="1BF0810A" w14:textId="77777777" w:rsidR="00214EBF" w:rsidRPr="00435C20" w:rsidRDefault="00214EBF" w:rsidP="00AC5BDB">
            <w:pPr>
              <w:spacing w:line="360" w:lineRule="auto"/>
              <w:jc w:val="center"/>
              <w:rPr>
                <w:rFonts w:ascii="Arial" w:hAnsi="Arial" w:cs="Arial"/>
                <w:sz w:val="18"/>
                <w:szCs w:val="18"/>
                <w:lang w:val="en-GB"/>
              </w:rPr>
            </w:pPr>
            <w:r w:rsidRPr="00435C20">
              <w:rPr>
                <w:rFonts w:ascii="Arial" w:hAnsi="Arial" w:cs="Arial"/>
                <w:sz w:val="18"/>
                <w:szCs w:val="18"/>
                <w:lang w:val="en-GB"/>
              </w:rPr>
              <w:t>1 January</w:t>
            </w:r>
          </w:p>
          <w:p w14:paraId="74932563" w14:textId="567CEB73" w:rsidR="00214EBF" w:rsidRPr="00435C20" w:rsidRDefault="00214EBF" w:rsidP="00190F94">
            <w:pPr>
              <w:pBdr>
                <w:bottom w:val="single" w:sz="4" w:space="1" w:color="auto"/>
              </w:pBdr>
              <w:spacing w:line="360" w:lineRule="auto"/>
              <w:ind w:left="72" w:hanging="90"/>
              <w:jc w:val="center"/>
              <w:rPr>
                <w:rFonts w:ascii="Arial" w:hAnsi="Arial" w:cs="Arial"/>
                <w:sz w:val="18"/>
                <w:szCs w:val="18"/>
                <w:lang w:val="en-GB"/>
              </w:rPr>
            </w:pPr>
            <w:r w:rsidRPr="00435C20">
              <w:rPr>
                <w:rFonts w:ascii="Arial" w:hAnsi="Arial" w:cs="Arial"/>
                <w:sz w:val="18"/>
                <w:szCs w:val="18"/>
                <w:lang w:val="en-GB"/>
              </w:rPr>
              <w:t>201</w:t>
            </w:r>
            <w:r w:rsidR="00190F94" w:rsidRPr="00435C20">
              <w:rPr>
                <w:rFonts w:ascii="Arial" w:hAnsi="Arial" w:cs="Arial"/>
                <w:sz w:val="18"/>
                <w:szCs w:val="18"/>
                <w:lang w:val="en-GB"/>
              </w:rPr>
              <w:t>8</w:t>
            </w:r>
          </w:p>
        </w:tc>
        <w:tc>
          <w:tcPr>
            <w:tcW w:w="1371" w:type="dxa"/>
            <w:vAlign w:val="bottom"/>
          </w:tcPr>
          <w:p w14:paraId="4C0E2F1D" w14:textId="77777777" w:rsidR="00214EBF" w:rsidRPr="00435C20" w:rsidRDefault="00214EBF" w:rsidP="00AC5BDB">
            <w:pPr>
              <w:pBdr>
                <w:bottom w:val="single" w:sz="4" w:space="1" w:color="auto"/>
              </w:pBdr>
              <w:spacing w:line="360" w:lineRule="auto"/>
              <w:ind w:firstLine="6"/>
              <w:jc w:val="center"/>
              <w:rPr>
                <w:rFonts w:ascii="Arial" w:hAnsi="Arial" w:cs="Arial"/>
                <w:sz w:val="18"/>
                <w:szCs w:val="18"/>
              </w:rPr>
            </w:pPr>
            <w:r w:rsidRPr="00435C20">
              <w:rPr>
                <w:rFonts w:ascii="Arial" w:hAnsi="Arial" w:cs="Arial"/>
                <w:sz w:val="18"/>
                <w:szCs w:val="18"/>
              </w:rPr>
              <w:t>Statement of profit or loss</w:t>
            </w:r>
          </w:p>
        </w:tc>
        <w:tc>
          <w:tcPr>
            <w:tcW w:w="1377" w:type="dxa"/>
            <w:vAlign w:val="bottom"/>
          </w:tcPr>
          <w:p w14:paraId="573257F5" w14:textId="79D33678" w:rsidR="00214EBF" w:rsidRPr="00435C20" w:rsidRDefault="00214EBF" w:rsidP="00AC5BDB">
            <w:pPr>
              <w:pBdr>
                <w:bottom w:val="single" w:sz="4" w:space="1" w:color="auto"/>
              </w:pBdr>
              <w:spacing w:line="360" w:lineRule="auto"/>
              <w:ind w:firstLine="6"/>
              <w:jc w:val="center"/>
              <w:rPr>
                <w:rFonts w:ascii="Arial" w:hAnsi="Arial" w:cs="Arial"/>
                <w:sz w:val="18"/>
                <w:szCs w:val="18"/>
                <w:lang w:val="en-GB"/>
              </w:rPr>
            </w:pPr>
            <w:r w:rsidRPr="00435C20">
              <w:rPr>
                <w:rFonts w:ascii="Arial" w:hAnsi="Arial" w:cs="Arial"/>
                <w:sz w:val="18"/>
                <w:szCs w:val="18"/>
                <w:lang w:val="en-GB"/>
              </w:rPr>
              <w:t>Shareholders’ Equity</w:t>
            </w:r>
          </w:p>
        </w:tc>
        <w:tc>
          <w:tcPr>
            <w:tcW w:w="1350" w:type="dxa"/>
            <w:vAlign w:val="bottom"/>
          </w:tcPr>
          <w:p w14:paraId="41652579" w14:textId="4DB2D774" w:rsidR="00214EBF" w:rsidRPr="00435C20" w:rsidRDefault="00214EBF" w:rsidP="00214EBF">
            <w:pPr>
              <w:pBdr>
                <w:bottom w:val="single" w:sz="4" w:space="1" w:color="auto"/>
              </w:pBdr>
              <w:spacing w:line="360" w:lineRule="auto"/>
              <w:ind w:hanging="65"/>
              <w:jc w:val="center"/>
              <w:rPr>
                <w:rFonts w:ascii="Arial" w:hAnsi="Arial" w:cs="Arial"/>
                <w:sz w:val="18"/>
                <w:szCs w:val="18"/>
              </w:rPr>
            </w:pPr>
            <w:r w:rsidRPr="00435C20">
              <w:rPr>
                <w:rFonts w:ascii="Arial" w:hAnsi="Arial" w:cs="Arial"/>
                <w:sz w:val="18"/>
                <w:szCs w:val="18"/>
              </w:rPr>
              <w:t>31 December 201</w:t>
            </w:r>
            <w:r w:rsidR="00190F94" w:rsidRPr="00435C20">
              <w:rPr>
                <w:rFonts w:ascii="Arial" w:hAnsi="Arial" w:cs="Arial"/>
                <w:sz w:val="18"/>
                <w:szCs w:val="18"/>
              </w:rPr>
              <w:t>8</w:t>
            </w:r>
          </w:p>
        </w:tc>
      </w:tr>
      <w:tr w:rsidR="00214EBF" w:rsidRPr="00435C20" w14:paraId="7EB9F94B" w14:textId="77777777" w:rsidTr="007D57A9">
        <w:tc>
          <w:tcPr>
            <w:tcW w:w="3676" w:type="dxa"/>
          </w:tcPr>
          <w:p w14:paraId="5448EED6" w14:textId="77777777" w:rsidR="00214EBF" w:rsidRPr="00435C20" w:rsidRDefault="00214EBF" w:rsidP="00214EBF">
            <w:pPr>
              <w:spacing w:line="360" w:lineRule="auto"/>
              <w:jc w:val="thaiDistribute"/>
              <w:rPr>
                <w:rFonts w:ascii="Arial" w:hAnsi="Arial" w:cs="Arial"/>
                <w:b/>
                <w:bCs/>
                <w:sz w:val="18"/>
                <w:szCs w:val="18"/>
                <w:lang w:val="en-GB"/>
              </w:rPr>
            </w:pPr>
            <w:r w:rsidRPr="00435C20">
              <w:rPr>
                <w:rFonts w:ascii="Arial" w:hAnsi="Arial" w:cs="Arial"/>
                <w:b/>
                <w:bCs/>
                <w:sz w:val="18"/>
                <w:szCs w:val="18"/>
                <w:u w:val="single"/>
                <w:lang w:val="en-GB"/>
              </w:rPr>
              <w:t>Deferred tax liabilities</w:t>
            </w:r>
          </w:p>
        </w:tc>
        <w:tc>
          <w:tcPr>
            <w:tcW w:w="1218" w:type="dxa"/>
            <w:vAlign w:val="bottom"/>
          </w:tcPr>
          <w:p w14:paraId="0CFF7032" w14:textId="77777777" w:rsidR="00214EBF" w:rsidRPr="00435C20" w:rsidRDefault="00214EBF" w:rsidP="00214EBF">
            <w:pPr>
              <w:spacing w:line="360" w:lineRule="auto"/>
              <w:jc w:val="right"/>
              <w:rPr>
                <w:rFonts w:ascii="Arial" w:hAnsi="Arial" w:cs="Arial"/>
                <w:sz w:val="18"/>
                <w:szCs w:val="18"/>
              </w:rPr>
            </w:pPr>
          </w:p>
        </w:tc>
        <w:tc>
          <w:tcPr>
            <w:tcW w:w="1371" w:type="dxa"/>
            <w:vAlign w:val="bottom"/>
          </w:tcPr>
          <w:p w14:paraId="3E7FE995" w14:textId="77777777" w:rsidR="00214EBF" w:rsidRPr="00435C20" w:rsidRDefault="00214EBF" w:rsidP="00214EBF">
            <w:pPr>
              <w:spacing w:line="360" w:lineRule="auto"/>
              <w:jc w:val="right"/>
              <w:rPr>
                <w:rFonts w:ascii="Arial" w:hAnsi="Arial" w:cs="Arial"/>
                <w:sz w:val="18"/>
                <w:szCs w:val="18"/>
              </w:rPr>
            </w:pPr>
          </w:p>
        </w:tc>
        <w:tc>
          <w:tcPr>
            <w:tcW w:w="1377" w:type="dxa"/>
            <w:vAlign w:val="bottom"/>
          </w:tcPr>
          <w:p w14:paraId="4C30D48A" w14:textId="77777777" w:rsidR="00214EBF" w:rsidRPr="00435C20" w:rsidRDefault="00214EBF" w:rsidP="00214EBF">
            <w:pPr>
              <w:spacing w:line="360" w:lineRule="auto"/>
              <w:jc w:val="right"/>
              <w:rPr>
                <w:rFonts w:ascii="Arial" w:hAnsi="Arial" w:cs="Arial"/>
                <w:sz w:val="18"/>
                <w:szCs w:val="18"/>
              </w:rPr>
            </w:pPr>
          </w:p>
        </w:tc>
        <w:tc>
          <w:tcPr>
            <w:tcW w:w="1350" w:type="dxa"/>
            <w:vAlign w:val="bottom"/>
          </w:tcPr>
          <w:p w14:paraId="0856A30E" w14:textId="77777777" w:rsidR="00214EBF" w:rsidRPr="00435C20" w:rsidRDefault="00214EBF" w:rsidP="00214EBF">
            <w:pPr>
              <w:spacing w:line="360" w:lineRule="auto"/>
              <w:jc w:val="right"/>
              <w:rPr>
                <w:rFonts w:ascii="Arial" w:hAnsi="Arial" w:cs="Arial"/>
                <w:sz w:val="18"/>
                <w:szCs w:val="18"/>
              </w:rPr>
            </w:pPr>
          </w:p>
        </w:tc>
      </w:tr>
      <w:tr w:rsidR="00D43B44" w:rsidRPr="00435C20" w14:paraId="71386384" w14:textId="77777777" w:rsidTr="007D57A9">
        <w:tc>
          <w:tcPr>
            <w:tcW w:w="3676" w:type="dxa"/>
          </w:tcPr>
          <w:p w14:paraId="75803799" w14:textId="40C673F0" w:rsidR="00D43B44" w:rsidRPr="00435C20" w:rsidRDefault="00D43B44" w:rsidP="00D43B44">
            <w:pPr>
              <w:spacing w:line="360" w:lineRule="auto"/>
              <w:rPr>
                <w:rFonts w:ascii="Arial" w:hAnsi="Arial" w:cs="Arial"/>
                <w:sz w:val="18"/>
                <w:szCs w:val="18"/>
                <w:lang w:val="en-GB"/>
              </w:rPr>
            </w:pPr>
            <w:r w:rsidRPr="00435C20">
              <w:rPr>
                <w:rFonts w:ascii="Arial" w:hAnsi="Arial" w:cs="Arial"/>
                <w:sz w:val="18"/>
                <w:szCs w:val="18"/>
                <w:lang w:val="en-GB"/>
              </w:rPr>
              <w:t xml:space="preserve">From unrealized gain on changes </w:t>
            </w:r>
          </w:p>
          <w:p w14:paraId="3F9DAEB4" w14:textId="185A9AE0" w:rsidR="00D43B44" w:rsidRPr="00435C20" w:rsidRDefault="00D43B44" w:rsidP="00D43B44">
            <w:pPr>
              <w:spacing w:line="360" w:lineRule="auto"/>
              <w:rPr>
                <w:rFonts w:ascii="Arial" w:hAnsi="Arial" w:cs="Arial"/>
                <w:sz w:val="18"/>
                <w:szCs w:val="18"/>
                <w:lang w:val="en-GB"/>
              </w:rPr>
            </w:pPr>
            <w:r w:rsidRPr="00435C20">
              <w:rPr>
                <w:rFonts w:ascii="Arial" w:hAnsi="Arial" w:cs="Arial"/>
                <w:sz w:val="18"/>
                <w:szCs w:val="18"/>
                <w:lang w:val="en-GB"/>
              </w:rPr>
              <w:t xml:space="preserve">    </w:t>
            </w:r>
            <w:r w:rsidR="007D57A9" w:rsidRPr="00435C20">
              <w:rPr>
                <w:rFonts w:ascii="Arial" w:hAnsi="Arial" w:cs="Arial"/>
                <w:sz w:val="18"/>
                <w:szCs w:val="18"/>
                <w:lang w:val="en-GB"/>
              </w:rPr>
              <w:t xml:space="preserve">in the value </w:t>
            </w:r>
            <w:r w:rsidRPr="00435C20">
              <w:rPr>
                <w:rFonts w:ascii="Arial" w:hAnsi="Arial" w:cs="Arial"/>
                <w:sz w:val="18"/>
                <w:szCs w:val="18"/>
                <w:lang w:val="en-GB"/>
              </w:rPr>
              <w:t>of investments</w:t>
            </w:r>
          </w:p>
        </w:tc>
        <w:tc>
          <w:tcPr>
            <w:tcW w:w="1218" w:type="dxa"/>
          </w:tcPr>
          <w:p w14:paraId="584608E0" w14:textId="77777777" w:rsidR="00966141" w:rsidRPr="00435C20" w:rsidRDefault="00966141" w:rsidP="00D43B44">
            <w:pPr>
              <w:pBdr>
                <w:top w:val="single" w:sz="4" w:space="1" w:color="FFFFFF"/>
                <w:bottom w:val="single" w:sz="4" w:space="1" w:color="FFFFFF"/>
              </w:pBdr>
              <w:spacing w:line="360" w:lineRule="auto"/>
              <w:jc w:val="right"/>
              <w:rPr>
                <w:rFonts w:ascii="Arial" w:hAnsi="Arial" w:cs="Arial"/>
                <w:sz w:val="18"/>
                <w:szCs w:val="18"/>
              </w:rPr>
            </w:pPr>
          </w:p>
          <w:p w14:paraId="1F43FDFE" w14:textId="0B1FA693" w:rsidR="00D43B44" w:rsidRPr="00435C20" w:rsidRDefault="00D43B44" w:rsidP="00D43B44">
            <w:pPr>
              <w:pBdr>
                <w:top w:val="single" w:sz="4" w:space="1" w:color="FFFFFF"/>
                <w:bottom w:val="single" w:sz="4" w:space="1" w:color="FFFFFF"/>
              </w:pBdr>
              <w:spacing w:line="360" w:lineRule="auto"/>
              <w:jc w:val="right"/>
              <w:rPr>
                <w:rFonts w:ascii="Arial" w:hAnsi="Arial" w:cs="Arial"/>
                <w:sz w:val="18"/>
                <w:szCs w:val="18"/>
              </w:rPr>
            </w:pPr>
            <w:r w:rsidRPr="00435C20">
              <w:rPr>
                <w:rFonts w:ascii="Arial" w:hAnsi="Arial" w:cs="Arial"/>
                <w:sz w:val="18"/>
                <w:szCs w:val="18"/>
              </w:rPr>
              <w:t>49,394</w:t>
            </w:r>
          </w:p>
        </w:tc>
        <w:tc>
          <w:tcPr>
            <w:tcW w:w="1371" w:type="dxa"/>
          </w:tcPr>
          <w:p w14:paraId="5E3EA288" w14:textId="77777777" w:rsidR="00966141" w:rsidRPr="00435C20" w:rsidRDefault="00966141" w:rsidP="00D43B44">
            <w:pPr>
              <w:pBdr>
                <w:top w:val="single" w:sz="4" w:space="1" w:color="FFFFFF"/>
                <w:bottom w:val="single" w:sz="4" w:space="1" w:color="FFFFFF"/>
              </w:pBdr>
              <w:spacing w:line="360" w:lineRule="auto"/>
              <w:jc w:val="right"/>
              <w:rPr>
                <w:rFonts w:ascii="Arial" w:hAnsi="Arial" w:cs="Arial"/>
                <w:sz w:val="18"/>
                <w:szCs w:val="18"/>
              </w:rPr>
            </w:pPr>
          </w:p>
          <w:p w14:paraId="0E73C182" w14:textId="11CF716A" w:rsidR="00D43B44" w:rsidRPr="00435C20" w:rsidRDefault="00D43B44" w:rsidP="00D43B44">
            <w:pPr>
              <w:pBdr>
                <w:top w:val="single" w:sz="4" w:space="1" w:color="FFFFFF"/>
                <w:bottom w:val="single" w:sz="4" w:space="1" w:color="FFFFFF"/>
              </w:pBdr>
              <w:spacing w:line="360" w:lineRule="auto"/>
              <w:jc w:val="right"/>
              <w:rPr>
                <w:rFonts w:ascii="Arial" w:hAnsi="Arial" w:cs="Arial"/>
                <w:sz w:val="18"/>
                <w:szCs w:val="18"/>
              </w:rPr>
            </w:pPr>
            <w:r w:rsidRPr="00435C20">
              <w:rPr>
                <w:rFonts w:ascii="Arial" w:hAnsi="Arial" w:cs="Arial"/>
                <w:sz w:val="18"/>
                <w:szCs w:val="18"/>
              </w:rPr>
              <w:t>-</w:t>
            </w:r>
          </w:p>
        </w:tc>
        <w:tc>
          <w:tcPr>
            <w:tcW w:w="1377" w:type="dxa"/>
          </w:tcPr>
          <w:p w14:paraId="03B41565" w14:textId="77777777" w:rsidR="00966141" w:rsidRPr="00435C20" w:rsidRDefault="00966141" w:rsidP="00D43B44">
            <w:pPr>
              <w:pBdr>
                <w:top w:val="single" w:sz="4" w:space="1" w:color="FFFFFF"/>
                <w:bottom w:val="single" w:sz="4" w:space="1" w:color="FFFFFF"/>
              </w:pBdr>
              <w:spacing w:line="360" w:lineRule="auto"/>
              <w:jc w:val="right"/>
              <w:rPr>
                <w:rFonts w:ascii="Arial" w:hAnsi="Arial" w:cs="Arial"/>
                <w:sz w:val="18"/>
                <w:szCs w:val="18"/>
              </w:rPr>
            </w:pPr>
          </w:p>
          <w:p w14:paraId="09D34F9A" w14:textId="23EE2FFF" w:rsidR="00D43B44" w:rsidRPr="00435C20" w:rsidRDefault="00D43B44" w:rsidP="00D43B44">
            <w:pPr>
              <w:pBdr>
                <w:top w:val="single" w:sz="4" w:space="1" w:color="FFFFFF"/>
                <w:bottom w:val="single" w:sz="4" w:space="1" w:color="FFFFFF"/>
              </w:pBdr>
              <w:spacing w:line="360" w:lineRule="auto"/>
              <w:jc w:val="right"/>
              <w:rPr>
                <w:rFonts w:ascii="Arial" w:hAnsi="Arial" w:cs="Arial"/>
                <w:sz w:val="18"/>
                <w:szCs w:val="18"/>
              </w:rPr>
            </w:pPr>
            <w:r w:rsidRPr="00435C20">
              <w:rPr>
                <w:rFonts w:ascii="Arial" w:hAnsi="Arial" w:cs="Arial"/>
                <w:sz w:val="18"/>
                <w:szCs w:val="18"/>
              </w:rPr>
              <w:t>(28,554)</w:t>
            </w:r>
          </w:p>
        </w:tc>
        <w:tc>
          <w:tcPr>
            <w:tcW w:w="1350" w:type="dxa"/>
          </w:tcPr>
          <w:p w14:paraId="1AC5B639" w14:textId="77777777" w:rsidR="00966141" w:rsidRPr="00435C20" w:rsidRDefault="00966141" w:rsidP="00D43B44">
            <w:pPr>
              <w:pBdr>
                <w:top w:val="single" w:sz="4" w:space="1" w:color="FFFFFF"/>
                <w:bottom w:val="single" w:sz="4" w:space="1" w:color="FFFFFF"/>
              </w:pBdr>
              <w:spacing w:line="360" w:lineRule="auto"/>
              <w:jc w:val="right"/>
              <w:rPr>
                <w:rFonts w:ascii="Arial" w:hAnsi="Arial" w:cs="Arial"/>
                <w:sz w:val="18"/>
                <w:szCs w:val="18"/>
              </w:rPr>
            </w:pPr>
          </w:p>
          <w:p w14:paraId="0AA18357" w14:textId="2EA5694F" w:rsidR="00D43B44" w:rsidRPr="00435C20" w:rsidRDefault="00D43B44" w:rsidP="00D43B44">
            <w:pPr>
              <w:pBdr>
                <w:top w:val="single" w:sz="4" w:space="1" w:color="FFFFFF"/>
                <w:bottom w:val="single" w:sz="4" w:space="1" w:color="FFFFFF"/>
              </w:pBdr>
              <w:spacing w:line="360" w:lineRule="auto"/>
              <w:jc w:val="right"/>
              <w:rPr>
                <w:rFonts w:ascii="Arial" w:hAnsi="Arial" w:cs="Arial"/>
                <w:sz w:val="18"/>
                <w:szCs w:val="18"/>
              </w:rPr>
            </w:pPr>
            <w:r w:rsidRPr="00435C20">
              <w:rPr>
                <w:rFonts w:ascii="Arial" w:hAnsi="Arial" w:cs="Arial"/>
                <w:sz w:val="18"/>
                <w:szCs w:val="18"/>
              </w:rPr>
              <w:t>20,840</w:t>
            </w:r>
          </w:p>
        </w:tc>
      </w:tr>
      <w:tr w:rsidR="00D43B44" w:rsidRPr="00435C20" w14:paraId="7442CDFB" w14:textId="77777777" w:rsidTr="007D57A9">
        <w:tc>
          <w:tcPr>
            <w:tcW w:w="3676" w:type="dxa"/>
          </w:tcPr>
          <w:p w14:paraId="1B4EA0AA" w14:textId="77777777" w:rsidR="00D43B44" w:rsidRPr="00435C20" w:rsidRDefault="00D43B44" w:rsidP="00D43B44">
            <w:pPr>
              <w:spacing w:line="360" w:lineRule="auto"/>
              <w:jc w:val="thaiDistribute"/>
              <w:rPr>
                <w:rFonts w:ascii="Arial" w:hAnsi="Arial" w:cs="Arial"/>
                <w:sz w:val="18"/>
                <w:szCs w:val="18"/>
                <w:lang w:val="en-GB"/>
              </w:rPr>
            </w:pPr>
            <w:r w:rsidRPr="00435C20">
              <w:rPr>
                <w:rFonts w:ascii="Arial" w:hAnsi="Arial" w:cs="Arial"/>
                <w:sz w:val="18"/>
                <w:szCs w:val="18"/>
                <w:lang w:val="en-GB"/>
              </w:rPr>
              <w:t>From finance lease payables</w:t>
            </w:r>
          </w:p>
        </w:tc>
        <w:tc>
          <w:tcPr>
            <w:tcW w:w="1218" w:type="dxa"/>
          </w:tcPr>
          <w:p w14:paraId="327647D7" w14:textId="1C2E5DBA" w:rsidR="00D43B44" w:rsidRPr="00435C20" w:rsidRDefault="00D43B44" w:rsidP="00D43B44">
            <w:pPr>
              <w:pBdr>
                <w:top w:val="single" w:sz="4" w:space="1" w:color="FFFFFF"/>
                <w:bottom w:val="single" w:sz="4" w:space="1" w:color="FFFFFF"/>
              </w:pBdr>
              <w:spacing w:line="360" w:lineRule="auto"/>
              <w:jc w:val="right"/>
              <w:rPr>
                <w:rFonts w:ascii="Arial" w:hAnsi="Arial" w:cs="Arial"/>
                <w:sz w:val="18"/>
                <w:szCs w:val="18"/>
              </w:rPr>
            </w:pPr>
            <w:r w:rsidRPr="00435C20">
              <w:rPr>
                <w:rFonts w:ascii="Arial" w:hAnsi="Arial" w:cs="Arial"/>
                <w:sz w:val="18"/>
                <w:szCs w:val="18"/>
              </w:rPr>
              <w:t>85,300</w:t>
            </w:r>
          </w:p>
        </w:tc>
        <w:tc>
          <w:tcPr>
            <w:tcW w:w="1371" w:type="dxa"/>
          </w:tcPr>
          <w:p w14:paraId="7EAED1C7" w14:textId="39CE58C0" w:rsidR="00D43B44" w:rsidRPr="00435C20" w:rsidRDefault="00D43B44" w:rsidP="00D43B44">
            <w:pPr>
              <w:pBdr>
                <w:top w:val="single" w:sz="4" w:space="1" w:color="FFFFFF"/>
                <w:bottom w:val="single" w:sz="4" w:space="1" w:color="FFFFFF"/>
              </w:pBdr>
              <w:spacing w:line="360" w:lineRule="auto"/>
              <w:jc w:val="right"/>
              <w:rPr>
                <w:rFonts w:ascii="Arial" w:hAnsi="Arial" w:cs="Arial"/>
                <w:sz w:val="18"/>
                <w:szCs w:val="18"/>
              </w:rPr>
            </w:pPr>
            <w:r w:rsidRPr="00435C20">
              <w:rPr>
                <w:rFonts w:ascii="Arial" w:hAnsi="Arial" w:cs="Arial"/>
                <w:sz w:val="18"/>
                <w:szCs w:val="18"/>
              </w:rPr>
              <w:t>(9,049)</w:t>
            </w:r>
          </w:p>
        </w:tc>
        <w:tc>
          <w:tcPr>
            <w:tcW w:w="1377" w:type="dxa"/>
          </w:tcPr>
          <w:p w14:paraId="13B2B4DC" w14:textId="3C2F8FB9" w:rsidR="00D43B44" w:rsidRPr="00435C20" w:rsidRDefault="00D43B44" w:rsidP="00D43B44">
            <w:pPr>
              <w:pBdr>
                <w:top w:val="single" w:sz="4" w:space="1" w:color="FFFFFF"/>
                <w:bottom w:val="single" w:sz="4" w:space="1" w:color="FFFFFF"/>
              </w:pBdr>
              <w:spacing w:line="360" w:lineRule="auto"/>
              <w:jc w:val="right"/>
              <w:rPr>
                <w:rFonts w:ascii="Arial" w:hAnsi="Arial" w:cs="Arial"/>
                <w:sz w:val="18"/>
                <w:szCs w:val="18"/>
              </w:rPr>
            </w:pPr>
            <w:r w:rsidRPr="00435C20">
              <w:rPr>
                <w:rFonts w:ascii="Arial" w:hAnsi="Arial" w:cs="Arial"/>
                <w:sz w:val="18"/>
                <w:szCs w:val="18"/>
              </w:rPr>
              <w:t>-</w:t>
            </w:r>
          </w:p>
        </w:tc>
        <w:tc>
          <w:tcPr>
            <w:tcW w:w="1350" w:type="dxa"/>
          </w:tcPr>
          <w:p w14:paraId="49D10F3F" w14:textId="07A97B1C" w:rsidR="00D43B44" w:rsidRPr="00435C20" w:rsidRDefault="00D43B44" w:rsidP="00D43B44">
            <w:pPr>
              <w:pBdr>
                <w:top w:val="single" w:sz="4" w:space="1" w:color="FFFFFF"/>
                <w:bottom w:val="single" w:sz="4" w:space="1" w:color="FFFFFF"/>
              </w:pBdr>
              <w:spacing w:line="360" w:lineRule="auto"/>
              <w:jc w:val="right"/>
              <w:rPr>
                <w:rFonts w:ascii="Arial" w:hAnsi="Arial" w:cs="Arial"/>
                <w:sz w:val="18"/>
                <w:szCs w:val="18"/>
              </w:rPr>
            </w:pPr>
            <w:r w:rsidRPr="00435C20">
              <w:rPr>
                <w:rFonts w:ascii="Arial" w:hAnsi="Arial" w:cs="Arial"/>
                <w:sz w:val="18"/>
                <w:szCs w:val="18"/>
              </w:rPr>
              <w:t>76,251</w:t>
            </w:r>
          </w:p>
        </w:tc>
      </w:tr>
      <w:tr w:rsidR="00D43B44" w:rsidRPr="00435C20" w14:paraId="6558684B" w14:textId="77777777" w:rsidTr="007D57A9">
        <w:tc>
          <w:tcPr>
            <w:tcW w:w="3676" w:type="dxa"/>
          </w:tcPr>
          <w:p w14:paraId="41E51E2E" w14:textId="77777777" w:rsidR="00D43B44" w:rsidRPr="00435C20" w:rsidRDefault="00D43B44" w:rsidP="00D43B44">
            <w:pPr>
              <w:spacing w:line="360" w:lineRule="auto"/>
              <w:jc w:val="thaiDistribute"/>
              <w:rPr>
                <w:rFonts w:ascii="Arial" w:hAnsi="Arial" w:cs="Arial"/>
                <w:sz w:val="18"/>
                <w:szCs w:val="18"/>
                <w:lang w:val="en-GB"/>
              </w:rPr>
            </w:pPr>
            <w:r w:rsidRPr="00435C20">
              <w:rPr>
                <w:rFonts w:ascii="Arial" w:hAnsi="Arial" w:cs="Arial"/>
                <w:sz w:val="18"/>
                <w:szCs w:val="18"/>
                <w:lang w:val="en-GB"/>
              </w:rPr>
              <w:t>From depreciation of machinery</w:t>
            </w:r>
          </w:p>
        </w:tc>
        <w:tc>
          <w:tcPr>
            <w:tcW w:w="1218" w:type="dxa"/>
          </w:tcPr>
          <w:p w14:paraId="0DC39844" w14:textId="0BE49EEB" w:rsidR="00D43B44" w:rsidRPr="00435C20" w:rsidRDefault="00D43B44" w:rsidP="00D43B44">
            <w:pPr>
              <w:pBdr>
                <w:top w:val="single" w:sz="4" w:space="1" w:color="FFFFFF"/>
                <w:bottom w:val="single" w:sz="4" w:space="1" w:color="FFFFFF"/>
              </w:pBdr>
              <w:spacing w:line="360" w:lineRule="auto"/>
              <w:jc w:val="right"/>
              <w:rPr>
                <w:rFonts w:ascii="Arial" w:hAnsi="Arial" w:cs="Arial"/>
                <w:sz w:val="18"/>
                <w:szCs w:val="18"/>
              </w:rPr>
            </w:pPr>
            <w:r w:rsidRPr="00435C20">
              <w:rPr>
                <w:rFonts w:ascii="Arial" w:hAnsi="Arial" w:cs="Arial"/>
                <w:sz w:val="18"/>
                <w:szCs w:val="18"/>
              </w:rPr>
              <w:t>42,296</w:t>
            </w:r>
          </w:p>
        </w:tc>
        <w:tc>
          <w:tcPr>
            <w:tcW w:w="1371" w:type="dxa"/>
          </w:tcPr>
          <w:p w14:paraId="23B51C1B" w14:textId="33F8503B" w:rsidR="00D43B44" w:rsidRPr="00435C20" w:rsidRDefault="0003310D" w:rsidP="00D43B44">
            <w:pPr>
              <w:pBdr>
                <w:top w:val="single" w:sz="4" w:space="1" w:color="FFFFFF"/>
                <w:bottom w:val="single" w:sz="4" w:space="1" w:color="FFFFFF"/>
              </w:pBdr>
              <w:spacing w:line="360" w:lineRule="auto"/>
              <w:jc w:val="right"/>
              <w:rPr>
                <w:rFonts w:ascii="Arial" w:hAnsi="Arial" w:cs="Arial"/>
                <w:sz w:val="18"/>
                <w:szCs w:val="18"/>
              </w:rPr>
            </w:pPr>
            <w:r w:rsidRPr="00435C20">
              <w:rPr>
                <w:rFonts w:ascii="Arial" w:hAnsi="Arial" w:cs="Browallia New"/>
                <w:sz w:val="18"/>
                <w:szCs w:val="22"/>
              </w:rPr>
              <w:t>(12</w:t>
            </w:r>
            <w:r w:rsidR="00D43B44" w:rsidRPr="00435C20">
              <w:rPr>
                <w:rFonts w:ascii="Arial" w:hAnsi="Arial" w:cs="Arial"/>
                <w:sz w:val="18"/>
                <w:szCs w:val="18"/>
              </w:rPr>
              <w:t>,</w:t>
            </w:r>
            <w:r w:rsidRPr="00435C20">
              <w:rPr>
                <w:rFonts w:ascii="Arial" w:hAnsi="Arial" w:cs="Arial"/>
                <w:sz w:val="18"/>
                <w:szCs w:val="18"/>
              </w:rPr>
              <w:t>280)</w:t>
            </w:r>
          </w:p>
        </w:tc>
        <w:tc>
          <w:tcPr>
            <w:tcW w:w="1377" w:type="dxa"/>
          </w:tcPr>
          <w:p w14:paraId="76040282" w14:textId="050A6818" w:rsidR="00D43B44" w:rsidRPr="00435C20" w:rsidRDefault="00D43B44" w:rsidP="00D43B44">
            <w:pPr>
              <w:pBdr>
                <w:top w:val="single" w:sz="4" w:space="1" w:color="FFFFFF"/>
                <w:bottom w:val="single" w:sz="4" w:space="1" w:color="FFFFFF"/>
              </w:pBdr>
              <w:spacing w:line="360" w:lineRule="auto"/>
              <w:jc w:val="right"/>
              <w:rPr>
                <w:rFonts w:ascii="Arial" w:hAnsi="Arial" w:cs="Arial"/>
                <w:sz w:val="18"/>
                <w:szCs w:val="18"/>
              </w:rPr>
            </w:pPr>
            <w:r w:rsidRPr="00435C20">
              <w:rPr>
                <w:rFonts w:ascii="Arial" w:hAnsi="Arial" w:cs="Arial"/>
                <w:sz w:val="18"/>
                <w:szCs w:val="18"/>
              </w:rPr>
              <w:t>(</w:t>
            </w:r>
            <w:r w:rsidR="00CB4D63" w:rsidRPr="00435C20">
              <w:rPr>
                <w:rFonts w:ascii="Arial" w:hAnsi="Arial" w:cs="Arial"/>
                <w:sz w:val="18"/>
                <w:szCs w:val="18"/>
              </w:rPr>
              <w:t>275</w:t>
            </w:r>
            <w:r w:rsidRPr="00435C20">
              <w:rPr>
                <w:rFonts w:ascii="Arial" w:hAnsi="Arial" w:cs="Arial"/>
                <w:sz w:val="18"/>
                <w:szCs w:val="18"/>
              </w:rPr>
              <w:t>)</w:t>
            </w:r>
          </w:p>
        </w:tc>
        <w:tc>
          <w:tcPr>
            <w:tcW w:w="1350" w:type="dxa"/>
          </w:tcPr>
          <w:p w14:paraId="12E1391A" w14:textId="4ECC968E" w:rsidR="00D43B44" w:rsidRPr="00435C20" w:rsidRDefault="00CB4D63" w:rsidP="00D43B44">
            <w:pPr>
              <w:pBdr>
                <w:top w:val="single" w:sz="4" w:space="1" w:color="FFFFFF"/>
                <w:bottom w:val="single" w:sz="4" w:space="1" w:color="FFFFFF"/>
              </w:pBdr>
              <w:spacing w:line="360" w:lineRule="auto"/>
              <w:jc w:val="right"/>
              <w:rPr>
                <w:rFonts w:ascii="Arial" w:hAnsi="Arial" w:cs="Arial"/>
                <w:sz w:val="18"/>
                <w:szCs w:val="18"/>
              </w:rPr>
            </w:pPr>
            <w:r w:rsidRPr="00435C20">
              <w:rPr>
                <w:rFonts w:ascii="Arial" w:hAnsi="Arial" w:cs="Arial"/>
                <w:sz w:val="18"/>
                <w:szCs w:val="18"/>
              </w:rPr>
              <w:t>29,741</w:t>
            </w:r>
          </w:p>
        </w:tc>
      </w:tr>
      <w:tr w:rsidR="00D43B44" w:rsidRPr="00435C20" w14:paraId="18E69AAA" w14:textId="77777777" w:rsidTr="007D57A9">
        <w:tc>
          <w:tcPr>
            <w:tcW w:w="3676" w:type="dxa"/>
          </w:tcPr>
          <w:p w14:paraId="0BA5FAE3" w14:textId="77777777" w:rsidR="00D43B44" w:rsidRPr="00435C20" w:rsidRDefault="00D43B44" w:rsidP="00D43B44">
            <w:pPr>
              <w:spacing w:line="360" w:lineRule="auto"/>
              <w:jc w:val="thaiDistribute"/>
              <w:rPr>
                <w:rFonts w:ascii="Arial" w:hAnsi="Arial" w:cs="Arial"/>
                <w:sz w:val="18"/>
                <w:szCs w:val="18"/>
                <w:cs/>
                <w:lang w:val="en-GB"/>
              </w:rPr>
            </w:pPr>
            <w:r w:rsidRPr="00435C20">
              <w:rPr>
                <w:rFonts w:ascii="Arial" w:hAnsi="Arial" w:cs="Arial"/>
                <w:sz w:val="18"/>
                <w:szCs w:val="18"/>
                <w:lang w:val="en-GB"/>
              </w:rPr>
              <w:t>From debentures</w:t>
            </w:r>
          </w:p>
        </w:tc>
        <w:tc>
          <w:tcPr>
            <w:tcW w:w="1218" w:type="dxa"/>
          </w:tcPr>
          <w:p w14:paraId="799690AE" w14:textId="5193B5C6" w:rsidR="00D43B44" w:rsidRPr="00435C20" w:rsidRDefault="00D43B44" w:rsidP="00D43B44">
            <w:pPr>
              <w:pBdr>
                <w:top w:val="single" w:sz="4" w:space="1" w:color="FFFFFF"/>
                <w:bottom w:val="single" w:sz="4" w:space="1" w:color="FFFFFF"/>
              </w:pBdr>
              <w:spacing w:line="360" w:lineRule="auto"/>
              <w:jc w:val="right"/>
              <w:rPr>
                <w:rFonts w:ascii="Arial" w:hAnsi="Arial" w:cs="Arial"/>
                <w:sz w:val="18"/>
                <w:szCs w:val="18"/>
              </w:rPr>
            </w:pPr>
            <w:r w:rsidRPr="00435C20">
              <w:rPr>
                <w:rFonts w:ascii="Arial" w:hAnsi="Arial" w:cs="Arial"/>
                <w:sz w:val="18"/>
                <w:szCs w:val="18"/>
              </w:rPr>
              <w:t>5,334</w:t>
            </w:r>
          </w:p>
        </w:tc>
        <w:tc>
          <w:tcPr>
            <w:tcW w:w="1371" w:type="dxa"/>
          </w:tcPr>
          <w:p w14:paraId="20396896" w14:textId="2AB148DE" w:rsidR="00D43B44" w:rsidRPr="00435C20" w:rsidRDefault="00D43B44" w:rsidP="00D43B44">
            <w:pPr>
              <w:pBdr>
                <w:top w:val="single" w:sz="4" w:space="1" w:color="FFFFFF"/>
                <w:bottom w:val="single" w:sz="4" w:space="1" w:color="FFFFFF"/>
              </w:pBdr>
              <w:spacing w:line="360" w:lineRule="auto"/>
              <w:jc w:val="right"/>
              <w:rPr>
                <w:rFonts w:ascii="Arial" w:hAnsi="Arial" w:cs="Arial"/>
                <w:sz w:val="18"/>
                <w:szCs w:val="18"/>
              </w:rPr>
            </w:pPr>
            <w:r w:rsidRPr="00435C20">
              <w:rPr>
                <w:rFonts w:ascii="Arial" w:hAnsi="Arial" w:cs="Arial"/>
                <w:sz w:val="18"/>
                <w:szCs w:val="18"/>
              </w:rPr>
              <w:t>(1,543)</w:t>
            </w:r>
          </w:p>
        </w:tc>
        <w:tc>
          <w:tcPr>
            <w:tcW w:w="1377" w:type="dxa"/>
          </w:tcPr>
          <w:p w14:paraId="556E0241" w14:textId="6E45419D" w:rsidR="00D43B44" w:rsidRPr="00435C20" w:rsidRDefault="00D43B44" w:rsidP="00D43B44">
            <w:pPr>
              <w:pBdr>
                <w:top w:val="single" w:sz="4" w:space="1" w:color="FFFFFF"/>
                <w:bottom w:val="single" w:sz="4" w:space="1" w:color="FFFFFF"/>
              </w:pBdr>
              <w:spacing w:line="360" w:lineRule="auto"/>
              <w:jc w:val="right"/>
              <w:rPr>
                <w:rFonts w:ascii="Arial" w:hAnsi="Arial" w:cs="Arial"/>
                <w:sz w:val="18"/>
                <w:szCs w:val="18"/>
              </w:rPr>
            </w:pPr>
            <w:r w:rsidRPr="00435C20">
              <w:rPr>
                <w:rFonts w:ascii="Arial" w:hAnsi="Arial" w:cs="Arial"/>
                <w:sz w:val="18"/>
                <w:szCs w:val="18"/>
              </w:rPr>
              <w:t>-</w:t>
            </w:r>
          </w:p>
        </w:tc>
        <w:tc>
          <w:tcPr>
            <w:tcW w:w="1350" w:type="dxa"/>
          </w:tcPr>
          <w:p w14:paraId="7859678E" w14:textId="71F3237C" w:rsidR="00D43B44" w:rsidRPr="00435C20" w:rsidRDefault="00D43B44" w:rsidP="00D43B44">
            <w:pPr>
              <w:pBdr>
                <w:top w:val="single" w:sz="4" w:space="1" w:color="FFFFFF"/>
                <w:bottom w:val="single" w:sz="4" w:space="1" w:color="FFFFFF"/>
              </w:pBdr>
              <w:spacing w:line="360" w:lineRule="auto"/>
              <w:jc w:val="right"/>
              <w:rPr>
                <w:rFonts w:ascii="Arial" w:hAnsi="Arial" w:cs="Arial"/>
                <w:sz w:val="18"/>
                <w:szCs w:val="18"/>
              </w:rPr>
            </w:pPr>
            <w:r w:rsidRPr="00435C20">
              <w:rPr>
                <w:rFonts w:ascii="Arial" w:hAnsi="Arial" w:cs="Arial"/>
                <w:sz w:val="18"/>
                <w:szCs w:val="18"/>
              </w:rPr>
              <w:t>3,791</w:t>
            </w:r>
          </w:p>
        </w:tc>
      </w:tr>
      <w:tr w:rsidR="00D43B44" w:rsidRPr="00435C20" w14:paraId="5EDD2F24" w14:textId="77777777" w:rsidTr="007D57A9">
        <w:tc>
          <w:tcPr>
            <w:tcW w:w="3676" w:type="dxa"/>
          </w:tcPr>
          <w:p w14:paraId="61C82AC5" w14:textId="77777777" w:rsidR="00D43B44" w:rsidRPr="00435C20" w:rsidRDefault="00D43B44" w:rsidP="00D43B44">
            <w:pPr>
              <w:spacing w:line="360" w:lineRule="auto"/>
              <w:jc w:val="thaiDistribute"/>
              <w:rPr>
                <w:rFonts w:ascii="Arial" w:hAnsi="Arial" w:cs="Arial"/>
                <w:sz w:val="18"/>
                <w:szCs w:val="18"/>
                <w:cs/>
                <w:lang w:val="en-GB"/>
              </w:rPr>
            </w:pPr>
            <w:r w:rsidRPr="00435C20">
              <w:rPr>
                <w:rFonts w:ascii="Arial" w:hAnsi="Arial" w:cs="Arial"/>
                <w:sz w:val="18"/>
                <w:szCs w:val="18"/>
                <w:lang w:val="en-GB"/>
              </w:rPr>
              <w:t>From Investment properties</w:t>
            </w:r>
          </w:p>
        </w:tc>
        <w:tc>
          <w:tcPr>
            <w:tcW w:w="1218" w:type="dxa"/>
          </w:tcPr>
          <w:p w14:paraId="571DBE8D" w14:textId="17A54B34" w:rsidR="00D43B44" w:rsidRPr="00435C20" w:rsidRDefault="00D43B44" w:rsidP="00D43B44">
            <w:pPr>
              <w:pBdr>
                <w:bottom w:val="single" w:sz="4" w:space="1" w:color="auto"/>
              </w:pBdr>
              <w:spacing w:line="360" w:lineRule="auto"/>
              <w:jc w:val="right"/>
              <w:rPr>
                <w:rFonts w:ascii="Arial" w:hAnsi="Arial" w:cs="Arial"/>
                <w:sz w:val="18"/>
                <w:szCs w:val="18"/>
              </w:rPr>
            </w:pPr>
            <w:r w:rsidRPr="00435C20">
              <w:rPr>
                <w:rFonts w:ascii="Arial" w:hAnsi="Arial" w:cs="Arial"/>
                <w:sz w:val="18"/>
                <w:szCs w:val="18"/>
              </w:rPr>
              <w:t>25,292</w:t>
            </w:r>
          </w:p>
        </w:tc>
        <w:tc>
          <w:tcPr>
            <w:tcW w:w="1371" w:type="dxa"/>
          </w:tcPr>
          <w:p w14:paraId="2B241226" w14:textId="3B42C6CF" w:rsidR="00D43B44" w:rsidRPr="00435C20" w:rsidRDefault="00D43B44" w:rsidP="00D43B44">
            <w:pPr>
              <w:pBdr>
                <w:bottom w:val="single" w:sz="4" w:space="1" w:color="auto"/>
              </w:pBdr>
              <w:spacing w:line="360" w:lineRule="auto"/>
              <w:jc w:val="right"/>
              <w:rPr>
                <w:rFonts w:ascii="Arial" w:hAnsi="Arial" w:cs="Arial"/>
                <w:sz w:val="18"/>
                <w:szCs w:val="18"/>
              </w:rPr>
            </w:pPr>
            <w:r w:rsidRPr="00435C20">
              <w:rPr>
                <w:rFonts w:ascii="Arial" w:hAnsi="Arial" w:cs="Arial"/>
                <w:sz w:val="18"/>
                <w:szCs w:val="18"/>
              </w:rPr>
              <w:t>2,974</w:t>
            </w:r>
          </w:p>
        </w:tc>
        <w:tc>
          <w:tcPr>
            <w:tcW w:w="1377" w:type="dxa"/>
          </w:tcPr>
          <w:p w14:paraId="21D8F700" w14:textId="0BD1C087" w:rsidR="00D43B44" w:rsidRPr="00435C20" w:rsidRDefault="00D43B44" w:rsidP="00D43B44">
            <w:pPr>
              <w:pBdr>
                <w:bottom w:val="single" w:sz="4" w:space="1" w:color="auto"/>
              </w:pBdr>
              <w:spacing w:line="360" w:lineRule="auto"/>
              <w:jc w:val="right"/>
              <w:rPr>
                <w:rFonts w:ascii="Arial" w:hAnsi="Arial" w:cs="Arial"/>
                <w:sz w:val="18"/>
                <w:szCs w:val="18"/>
              </w:rPr>
            </w:pPr>
            <w:r w:rsidRPr="00435C20">
              <w:rPr>
                <w:rFonts w:ascii="Arial" w:hAnsi="Arial" w:cs="Arial"/>
                <w:sz w:val="18"/>
                <w:szCs w:val="18"/>
              </w:rPr>
              <w:t>-</w:t>
            </w:r>
          </w:p>
        </w:tc>
        <w:tc>
          <w:tcPr>
            <w:tcW w:w="1350" w:type="dxa"/>
          </w:tcPr>
          <w:p w14:paraId="1B888183" w14:textId="08D3BFE8" w:rsidR="00D43B44" w:rsidRPr="00435C20" w:rsidRDefault="00D43B44" w:rsidP="00D43B44">
            <w:pPr>
              <w:pBdr>
                <w:bottom w:val="single" w:sz="4" w:space="1" w:color="auto"/>
              </w:pBdr>
              <w:spacing w:line="360" w:lineRule="auto"/>
              <w:jc w:val="right"/>
              <w:rPr>
                <w:rFonts w:ascii="Arial" w:hAnsi="Arial" w:cs="Arial"/>
                <w:sz w:val="18"/>
                <w:szCs w:val="18"/>
              </w:rPr>
            </w:pPr>
            <w:r w:rsidRPr="00435C20">
              <w:rPr>
                <w:rFonts w:ascii="Arial" w:hAnsi="Arial" w:cs="Arial"/>
                <w:sz w:val="18"/>
                <w:szCs w:val="18"/>
              </w:rPr>
              <w:t>28,266</w:t>
            </w:r>
          </w:p>
        </w:tc>
      </w:tr>
      <w:tr w:rsidR="00D43B44" w:rsidRPr="00435C20" w14:paraId="7A38EE53" w14:textId="77777777" w:rsidTr="007D57A9">
        <w:tc>
          <w:tcPr>
            <w:tcW w:w="3676" w:type="dxa"/>
          </w:tcPr>
          <w:p w14:paraId="66666CE4" w14:textId="77777777" w:rsidR="00D43B44" w:rsidRPr="00435C20" w:rsidRDefault="00D43B44" w:rsidP="00D43B44">
            <w:pPr>
              <w:spacing w:line="360" w:lineRule="auto"/>
              <w:ind w:left="252"/>
              <w:jc w:val="thaiDistribute"/>
              <w:rPr>
                <w:rFonts w:ascii="Arial" w:hAnsi="Arial" w:cs="Arial"/>
                <w:sz w:val="18"/>
                <w:szCs w:val="18"/>
                <w:lang w:val="en-GB"/>
              </w:rPr>
            </w:pPr>
            <w:r w:rsidRPr="00435C20">
              <w:rPr>
                <w:rFonts w:ascii="Arial" w:hAnsi="Arial" w:cs="Arial"/>
                <w:sz w:val="18"/>
                <w:szCs w:val="18"/>
              </w:rPr>
              <w:t>Total</w:t>
            </w:r>
          </w:p>
        </w:tc>
        <w:tc>
          <w:tcPr>
            <w:tcW w:w="1218" w:type="dxa"/>
          </w:tcPr>
          <w:p w14:paraId="026C477D" w14:textId="3E75D7FC" w:rsidR="00D43B44" w:rsidRPr="00435C20" w:rsidRDefault="00D43B44" w:rsidP="00D43B44">
            <w:pPr>
              <w:pBdr>
                <w:bottom w:val="single" w:sz="12" w:space="1" w:color="auto"/>
              </w:pBdr>
              <w:spacing w:line="360" w:lineRule="auto"/>
              <w:jc w:val="right"/>
              <w:rPr>
                <w:rFonts w:ascii="Arial" w:hAnsi="Arial" w:cs="Arial"/>
                <w:sz w:val="18"/>
                <w:szCs w:val="18"/>
              </w:rPr>
            </w:pPr>
            <w:r w:rsidRPr="00435C20">
              <w:rPr>
                <w:rFonts w:ascii="Arial" w:hAnsi="Arial" w:cs="Arial"/>
                <w:sz w:val="18"/>
                <w:szCs w:val="18"/>
              </w:rPr>
              <w:t>207,616</w:t>
            </w:r>
          </w:p>
        </w:tc>
        <w:tc>
          <w:tcPr>
            <w:tcW w:w="1371" w:type="dxa"/>
          </w:tcPr>
          <w:p w14:paraId="0EFF4607" w14:textId="7B624E05" w:rsidR="00D43B44" w:rsidRPr="00435C20" w:rsidRDefault="0003310D" w:rsidP="00D43B44">
            <w:pPr>
              <w:pBdr>
                <w:bottom w:val="single" w:sz="12" w:space="1" w:color="auto"/>
              </w:pBdr>
              <w:spacing w:line="360" w:lineRule="auto"/>
              <w:jc w:val="right"/>
              <w:rPr>
                <w:rFonts w:ascii="Arial" w:hAnsi="Arial" w:cstheme="minorBidi"/>
                <w:sz w:val="18"/>
                <w:szCs w:val="18"/>
                <w:cs/>
              </w:rPr>
            </w:pPr>
            <w:r w:rsidRPr="00435C20">
              <w:rPr>
                <w:rFonts w:ascii="Arial" w:hAnsi="Arial" w:cs="Arial"/>
                <w:sz w:val="18"/>
                <w:szCs w:val="18"/>
              </w:rPr>
              <w:t>(19</w:t>
            </w:r>
            <w:r w:rsidR="00D43B44" w:rsidRPr="00435C20">
              <w:rPr>
                <w:rFonts w:ascii="Arial" w:hAnsi="Arial" w:cs="Arial"/>
                <w:sz w:val="18"/>
                <w:szCs w:val="18"/>
              </w:rPr>
              <w:t>,</w:t>
            </w:r>
            <w:r w:rsidRPr="00435C20">
              <w:rPr>
                <w:rFonts w:ascii="Arial" w:hAnsi="Arial" w:cs="Arial"/>
                <w:sz w:val="18"/>
                <w:szCs w:val="18"/>
              </w:rPr>
              <w:t>898)</w:t>
            </w:r>
          </w:p>
        </w:tc>
        <w:tc>
          <w:tcPr>
            <w:tcW w:w="1377" w:type="dxa"/>
          </w:tcPr>
          <w:p w14:paraId="722E362F" w14:textId="0CE7C808" w:rsidR="00D43B44" w:rsidRPr="00435C20" w:rsidRDefault="00D43B44" w:rsidP="00D43B44">
            <w:pPr>
              <w:pBdr>
                <w:bottom w:val="single" w:sz="12" w:space="1" w:color="auto"/>
              </w:pBdr>
              <w:spacing w:line="360" w:lineRule="auto"/>
              <w:jc w:val="right"/>
              <w:rPr>
                <w:rFonts w:ascii="Arial" w:hAnsi="Arial" w:cs="Arial"/>
                <w:sz w:val="18"/>
                <w:szCs w:val="18"/>
              </w:rPr>
            </w:pPr>
            <w:r w:rsidRPr="00435C20">
              <w:rPr>
                <w:rFonts w:ascii="Arial" w:hAnsi="Arial" w:cs="Arial"/>
                <w:sz w:val="18"/>
                <w:szCs w:val="18"/>
              </w:rPr>
              <w:t>(28,8</w:t>
            </w:r>
            <w:r w:rsidR="00CB4D63" w:rsidRPr="00435C20">
              <w:rPr>
                <w:rFonts w:ascii="Arial" w:hAnsi="Arial" w:cs="Arial"/>
                <w:sz w:val="18"/>
                <w:szCs w:val="18"/>
              </w:rPr>
              <w:t>29</w:t>
            </w:r>
            <w:r w:rsidRPr="00435C20">
              <w:rPr>
                <w:rFonts w:ascii="Arial" w:hAnsi="Arial" w:cs="Arial"/>
                <w:sz w:val="18"/>
                <w:szCs w:val="18"/>
              </w:rPr>
              <w:t>)</w:t>
            </w:r>
          </w:p>
        </w:tc>
        <w:tc>
          <w:tcPr>
            <w:tcW w:w="1350" w:type="dxa"/>
          </w:tcPr>
          <w:p w14:paraId="71E1B064" w14:textId="3E9E4BC4" w:rsidR="00D43B44" w:rsidRPr="00435C20" w:rsidRDefault="00CB4D63" w:rsidP="00D43B44">
            <w:pPr>
              <w:pBdr>
                <w:bottom w:val="single" w:sz="12" w:space="1" w:color="auto"/>
              </w:pBdr>
              <w:spacing w:line="360" w:lineRule="auto"/>
              <w:jc w:val="right"/>
              <w:rPr>
                <w:rFonts w:ascii="Arial" w:hAnsi="Arial" w:cs="Arial"/>
                <w:sz w:val="18"/>
                <w:szCs w:val="18"/>
              </w:rPr>
            </w:pPr>
            <w:r w:rsidRPr="00435C20">
              <w:rPr>
                <w:rFonts w:ascii="Arial" w:hAnsi="Arial" w:cs="Arial"/>
                <w:sz w:val="18"/>
                <w:szCs w:val="18"/>
              </w:rPr>
              <w:t>158,889</w:t>
            </w:r>
          </w:p>
        </w:tc>
      </w:tr>
    </w:tbl>
    <w:p w14:paraId="4A8EA8E1" w14:textId="1B479A85" w:rsidR="00FD4076" w:rsidRPr="00435C20" w:rsidRDefault="00FD4076" w:rsidP="00B367CF">
      <w:pPr>
        <w:spacing w:line="360" w:lineRule="auto"/>
        <w:rPr>
          <w:rFonts w:ascii="Arial" w:hAnsi="Arial" w:cs="Arial"/>
          <w:sz w:val="16"/>
          <w:szCs w:val="16"/>
        </w:rPr>
      </w:pPr>
    </w:p>
    <w:p w14:paraId="24FF984A" w14:textId="4922DC13" w:rsidR="00190F94" w:rsidRPr="00435C20" w:rsidRDefault="00190F94" w:rsidP="00B367CF">
      <w:pPr>
        <w:spacing w:line="360" w:lineRule="auto"/>
        <w:rPr>
          <w:rFonts w:ascii="Arial" w:hAnsi="Arial" w:cs="Arial"/>
          <w:sz w:val="16"/>
          <w:szCs w:val="16"/>
        </w:rPr>
      </w:pPr>
    </w:p>
    <w:tbl>
      <w:tblPr>
        <w:tblW w:w="8957" w:type="dxa"/>
        <w:tblInd w:w="426" w:type="dxa"/>
        <w:tblLayout w:type="fixed"/>
        <w:tblLook w:val="0000" w:firstRow="0" w:lastRow="0" w:firstColumn="0" w:lastColumn="0" w:noHBand="0" w:noVBand="0"/>
      </w:tblPr>
      <w:tblGrid>
        <w:gridCol w:w="3690"/>
        <w:gridCol w:w="1190"/>
        <w:gridCol w:w="1350"/>
        <w:gridCol w:w="1377"/>
        <w:gridCol w:w="1350"/>
      </w:tblGrid>
      <w:tr w:rsidR="00190F94" w:rsidRPr="00435C20" w14:paraId="5616D6B1" w14:textId="77777777" w:rsidTr="007D57A9">
        <w:tc>
          <w:tcPr>
            <w:tcW w:w="3690" w:type="dxa"/>
          </w:tcPr>
          <w:p w14:paraId="5415724D" w14:textId="77777777" w:rsidR="00190F94" w:rsidRPr="00435C20" w:rsidRDefault="00190F94" w:rsidP="00646B18">
            <w:pPr>
              <w:spacing w:line="360" w:lineRule="auto"/>
              <w:jc w:val="both"/>
              <w:rPr>
                <w:rFonts w:ascii="Arial" w:hAnsi="Arial" w:cs="Arial"/>
                <w:sz w:val="18"/>
                <w:szCs w:val="18"/>
              </w:rPr>
            </w:pPr>
          </w:p>
        </w:tc>
        <w:tc>
          <w:tcPr>
            <w:tcW w:w="1190" w:type="dxa"/>
          </w:tcPr>
          <w:p w14:paraId="55CECFFC" w14:textId="77777777" w:rsidR="00190F94" w:rsidRPr="00435C20" w:rsidRDefault="00190F94" w:rsidP="00646B18">
            <w:pPr>
              <w:spacing w:line="360" w:lineRule="auto"/>
              <w:jc w:val="both"/>
              <w:rPr>
                <w:rFonts w:ascii="Arial" w:hAnsi="Arial" w:cs="Arial"/>
                <w:sz w:val="18"/>
                <w:szCs w:val="18"/>
                <w:lang w:val="en-GB"/>
              </w:rPr>
            </w:pPr>
          </w:p>
        </w:tc>
        <w:tc>
          <w:tcPr>
            <w:tcW w:w="1350" w:type="dxa"/>
          </w:tcPr>
          <w:p w14:paraId="7A0DD27B" w14:textId="77777777" w:rsidR="00190F94" w:rsidRPr="00435C20" w:rsidRDefault="00190F94" w:rsidP="00646B18">
            <w:pPr>
              <w:spacing w:line="360" w:lineRule="auto"/>
              <w:jc w:val="both"/>
              <w:rPr>
                <w:rFonts w:ascii="Arial" w:hAnsi="Arial" w:cs="Arial"/>
                <w:sz w:val="18"/>
                <w:szCs w:val="18"/>
                <w:lang w:val="en-GB"/>
              </w:rPr>
            </w:pPr>
          </w:p>
        </w:tc>
        <w:tc>
          <w:tcPr>
            <w:tcW w:w="2727" w:type="dxa"/>
            <w:gridSpan w:val="2"/>
            <w:vAlign w:val="bottom"/>
          </w:tcPr>
          <w:p w14:paraId="7F50B403" w14:textId="77777777" w:rsidR="00190F94" w:rsidRPr="00435C20" w:rsidRDefault="00190F94" w:rsidP="00646B18">
            <w:pPr>
              <w:spacing w:line="360" w:lineRule="auto"/>
              <w:ind w:left="-108"/>
              <w:jc w:val="right"/>
              <w:rPr>
                <w:rFonts w:ascii="Arial" w:hAnsi="Arial" w:cs="Arial"/>
                <w:sz w:val="18"/>
                <w:szCs w:val="18"/>
                <w:cs/>
              </w:rPr>
            </w:pPr>
            <w:r w:rsidRPr="00435C20">
              <w:rPr>
                <w:rFonts w:ascii="Arial" w:hAnsi="Arial" w:cs="Arial"/>
                <w:sz w:val="18"/>
                <w:szCs w:val="18"/>
              </w:rPr>
              <w:t>(Unit</w:t>
            </w:r>
            <w:r w:rsidRPr="00435C20">
              <w:rPr>
                <w:rFonts w:ascii="Arial" w:hAnsi="Arial" w:cs="Arial"/>
                <w:sz w:val="18"/>
                <w:szCs w:val="18"/>
                <w:lang w:val="en-GB"/>
              </w:rPr>
              <w:t xml:space="preserve"> </w:t>
            </w:r>
            <w:r w:rsidRPr="00435C20">
              <w:rPr>
                <w:rFonts w:ascii="Arial" w:hAnsi="Arial" w:cs="Arial"/>
                <w:sz w:val="18"/>
                <w:szCs w:val="18"/>
              </w:rPr>
              <w:t>: Thousand Baht)</w:t>
            </w:r>
          </w:p>
        </w:tc>
      </w:tr>
      <w:tr w:rsidR="00190F94" w:rsidRPr="00435C20" w14:paraId="2786F056" w14:textId="77777777" w:rsidTr="007D57A9">
        <w:tc>
          <w:tcPr>
            <w:tcW w:w="3690" w:type="dxa"/>
          </w:tcPr>
          <w:p w14:paraId="45372B07" w14:textId="77777777" w:rsidR="00190F94" w:rsidRPr="00435C20" w:rsidRDefault="00190F94" w:rsidP="00646B18">
            <w:pPr>
              <w:spacing w:line="360" w:lineRule="auto"/>
              <w:jc w:val="both"/>
              <w:rPr>
                <w:rFonts w:ascii="Arial" w:hAnsi="Arial" w:cs="Arial"/>
                <w:sz w:val="18"/>
                <w:szCs w:val="18"/>
                <w:lang w:val="en-GB"/>
              </w:rPr>
            </w:pPr>
          </w:p>
        </w:tc>
        <w:tc>
          <w:tcPr>
            <w:tcW w:w="5266" w:type="dxa"/>
            <w:gridSpan w:val="4"/>
          </w:tcPr>
          <w:p w14:paraId="707A8681" w14:textId="77777777" w:rsidR="00190F94" w:rsidRPr="00435C20" w:rsidRDefault="00190F94" w:rsidP="00646B18">
            <w:pPr>
              <w:pBdr>
                <w:bottom w:val="single" w:sz="4" w:space="1" w:color="auto"/>
              </w:pBdr>
              <w:spacing w:line="360" w:lineRule="auto"/>
              <w:ind w:left="34" w:hanging="52"/>
              <w:jc w:val="center"/>
              <w:rPr>
                <w:rFonts w:ascii="Arial" w:hAnsi="Arial" w:cs="Arial"/>
                <w:sz w:val="18"/>
                <w:szCs w:val="18"/>
                <w:lang w:val="en-GB"/>
              </w:rPr>
            </w:pPr>
            <w:r w:rsidRPr="00435C20">
              <w:rPr>
                <w:rFonts w:ascii="Arial" w:hAnsi="Arial" w:cs="Arial"/>
                <w:sz w:val="18"/>
                <w:szCs w:val="18"/>
              </w:rPr>
              <w:t>Separate</w:t>
            </w:r>
            <w:r w:rsidRPr="00435C20">
              <w:rPr>
                <w:rFonts w:ascii="Arial" w:hAnsi="Arial" w:cs="Arial"/>
                <w:sz w:val="18"/>
                <w:szCs w:val="18"/>
                <w:lang w:val="en-GB"/>
              </w:rPr>
              <w:t xml:space="preserve"> F/S</w:t>
            </w:r>
          </w:p>
        </w:tc>
      </w:tr>
      <w:tr w:rsidR="00190F94" w:rsidRPr="00435C20" w14:paraId="54EEA85F" w14:textId="77777777" w:rsidTr="007D57A9">
        <w:tc>
          <w:tcPr>
            <w:tcW w:w="3690" w:type="dxa"/>
          </w:tcPr>
          <w:p w14:paraId="7EBED540" w14:textId="77777777" w:rsidR="00190F94" w:rsidRPr="00435C20" w:rsidRDefault="00190F94" w:rsidP="00646B18">
            <w:pPr>
              <w:spacing w:line="360" w:lineRule="auto"/>
              <w:jc w:val="both"/>
              <w:rPr>
                <w:rFonts w:ascii="Arial" w:hAnsi="Arial" w:cs="Arial"/>
                <w:sz w:val="18"/>
                <w:szCs w:val="18"/>
                <w:lang w:val="en-GB"/>
              </w:rPr>
            </w:pPr>
          </w:p>
        </w:tc>
        <w:tc>
          <w:tcPr>
            <w:tcW w:w="1190" w:type="dxa"/>
          </w:tcPr>
          <w:p w14:paraId="7A07F96C" w14:textId="77777777" w:rsidR="00190F94" w:rsidRPr="00435C20" w:rsidRDefault="00190F94" w:rsidP="00646B18">
            <w:pPr>
              <w:spacing w:line="360" w:lineRule="auto"/>
              <w:jc w:val="center"/>
              <w:rPr>
                <w:rFonts w:ascii="Arial" w:hAnsi="Arial" w:cs="Arial"/>
                <w:sz w:val="18"/>
                <w:szCs w:val="18"/>
                <w:lang w:val="en-GB"/>
              </w:rPr>
            </w:pPr>
          </w:p>
        </w:tc>
        <w:tc>
          <w:tcPr>
            <w:tcW w:w="2727" w:type="dxa"/>
            <w:gridSpan w:val="2"/>
          </w:tcPr>
          <w:p w14:paraId="1EF8AA22" w14:textId="77777777" w:rsidR="00190F94" w:rsidRPr="00435C20" w:rsidRDefault="00190F94" w:rsidP="00646B18">
            <w:pPr>
              <w:pBdr>
                <w:bottom w:val="single" w:sz="4" w:space="1" w:color="auto"/>
              </w:pBdr>
              <w:spacing w:line="360" w:lineRule="auto"/>
              <w:ind w:left="34"/>
              <w:jc w:val="center"/>
              <w:rPr>
                <w:rFonts w:ascii="Arial" w:hAnsi="Arial" w:cs="Arial"/>
                <w:sz w:val="18"/>
                <w:szCs w:val="18"/>
              </w:rPr>
            </w:pPr>
            <w:proofErr w:type="spellStart"/>
            <w:r w:rsidRPr="00435C20">
              <w:rPr>
                <w:rFonts w:ascii="Arial" w:hAnsi="Arial" w:cs="Arial"/>
                <w:sz w:val="18"/>
                <w:szCs w:val="18"/>
              </w:rPr>
              <w:t>Recognised</w:t>
            </w:r>
            <w:proofErr w:type="spellEnd"/>
            <w:r w:rsidRPr="00435C20">
              <w:rPr>
                <w:rFonts w:ascii="Arial" w:hAnsi="Arial" w:cs="Arial"/>
                <w:sz w:val="18"/>
                <w:szCs w:val="18"/>
              </w:rPr>
              <w:t xml:space="preserve"> as income (expense)</w:t>
            </w:r>
          </w:p>
        </w:tc>
        <w:tc>
          <w:tcPr>
            <w:tcW w:w="1350" w:type="dxa"/>
          </w:tcPr>
          <w:p w14:paraId="44A3A49B" w14:textId="77777777" w:rsidR="00190F94" w:rsidRPr="00435C20" w:rsidRDefault="00190F94" w:rsidP="00646B18">
            <w:pPr>
              <w:spacing w:line="360" w:lineRule="auto"/>
              <w:ind w:left="34"/>
              <w:jc w:val="center"/>
              <w:rPr>
                <w:rFonts w:ascii="Arial" w:hAnsi="Arial" w:cs="Arial"/>
                <w:sz w:val="18"/>
                <w:szCs w:val="18"/>
              </w:rPr>
            </w:pPr>
          </w:p>
        </w:tc>
      </w:tr>
      <w:tr w:rsidR="00190F94" w:rsidRPr="00435C20" w14:paraId="0196B94C" w14:textId="77777777" w:rsidTr="007D57A9">
        <w:tc>
          <w:tcPr>
            <w:tcW w:w="3690" w:type="dxa"/>
          </w:tcPr>
          <w:p w14:paraId="62BE2B16" w14:textId="77777777" w:rsidR="00190F94" w:rsidRPr="00435C20" w:rsidRDefault="00190F94" w:rsidP="00646B18">
            <w:pPr>
              <w:spacing w:line="360" w:lineRule="auto"/>
              <w:jc w:val="both"/>
              <w:rPr>
                <w:rFonts w:ascii="Arial" w:hAnsi="Arial" w:cs="Arial"/>
                <w:sz w:val="18"/>
                <w:szCs w:val="18"/>
                <w:lang w:val="en-GB"/>
              </w:rPr>
            </w:pPr>
          </w:p>
        </w:tc>
        <w:tc>
          <w:tcPr>
            <w:tcW w:w="1190" w:type="dxa"/>
            <w:vAlign w:val="bottom"/>
          </w:tcPr>
          <w:p w14:paraId="3487DE62" w14:textId="77777777" w:rsidR="00190F94" w:rsidRPr="00435C20" w:rsidRDefault="00190F94" w:rsidP="00646B18">
            <w:pPr>
              <w:spacing w:line="360" w:lineRule="auto"/>
              <w:jc w:val="center"/>
              <w:rPr>
                <w:rFonts w:ascii="Arial" w:hAnsi="Arial" w:cs="Arial"/>
                <w:sz w:val="18"/>
                <w:szCs w:val="18"/>
                <w:lang w:val="en-GB"/>
              </w:rPr>
            </w:pPr>
            <w:r w:rsidRPr="00435C20">
              <w:rPr>
                <w:rFonts w:ascii="Arial" w:hAnsi="Arial" w:cs="Arial"/>
                <w:sz w:val="18"/>
                <w:szCs w:val="18"/>
                <w:lang w:val="en-GB"/>
              </w:rPr>
              <w:t>1 January</w:t>
            </w:r>
          </w:p>
          <w:p w14:paraId="5B6B24F3" w14:textId="77777777" w:rsidR="00190F94" w:rsidRPr="00435C20" w:rsidRDefault="00190F94" w:rsidP="00646B18">
            <w:pPr>
              <w:pBdr>
                <w:bottom w:val="single" w:sz="4" w:space="1" w:color="auto"/>
              </w:pBdr>
              <w:spacing w:line="360" w:lineRule="auto"/>
              <w:ind w:left="72" w:hanging="90"/>
              <w:jc w:val="center"/>
              <w:rPr>
                <w:rFonts w:ascii="Arial" w:hAnsi="Arial" w:cs="Arial"/>
                <w:sz w:val="18"/>
                <w:szCs w:val="18"/>
                <w:lang w:val="en-GB"/>
              </w:rPr>
            </w:pPr>
            <w:r w:rsidRPr="00435C20">
              <w:rPr>
                <w:rFonts w:ascii="Arial" w:hAnsi="Arial" w:cs="Arial"/>
                <w:sz w:val="18"/>
                <w:szCs w:val="18"/>
                <w:lang w:val="en-GB"/>
              </w:rPr>
              <w:t>2017</w:t>
            </w:r>
          </w:p>
        </w:tc>
        <w:tc>
          <w:tcPr>
            <w:tcW w:w="1350" w:type="dxa"/>
            <w:vAlign w:val="bottom"/>
          </w:tcPr>
          <w:p w14:paraId="387565D4" w14:textId="77777777" w:rsidR="00190F94" w:rsidRPr="00435C20" w:rsidRDefault="00190F94" w:rsidP="00646B18">
            <w:pPr>
              <w:pBdr>
                <w:bottom w:val="single" w:sz="4" w:space="1" w:color="auto"/>
              </w:pBdr>
              <w:spacing w:line="360" w:lineRule="auto"/>
              <w:ind w:firstLine="6"/>
              <w:jc w:val="center"/>
              <w:rPr>
                <w:rFonts w:ascii="Arial" w:hAnsi="Arial" w:cs="Arial"/>
                <w:sz w:val="18"/>
                <w:szCs w:val="18"/>
              </w:rPr>
            </w:pPr>
            <w:r w:rsidRPr="00435C20">
              <w:rPr>
                <w:rFonts w:ascii="Arial" w:hAnsi="Arial" w:cs="Arial"/>
                <w:sz w:val="18"/>
                <w:szCs w:val="18"/>
              </w:rPr>
              <w:t>Statement of profit or loss</w:t>
            </w:r>
          </w:p>
        </w:tc>
        <w:tc>
          <w:tcPr>
            <w:tcW w:w="1377" w:type="dxa"/>
            <w:vAlign w:val="bottom"/>
          </w:tcPr>
          <w:p w14:paraId="0AD050E8" w14:textId="77777777" w:rsidR="00190F94" w:rsidRPr="00435C20" w:rsidRDefault="00190F94" w:rsidP="00646B18">
            <w:pPr>
              <w:pBdr>
                <w:bottom w:val="single" w:sz="4" w:space="1" w:color="auto"/>
              </w:pBdr>
              <w:spacing w:line="360" w:lineRule="auto"/>
              <w:ind w:firstLine="6"/>
              <w:jc w:val="center"/>
              <w:rPr>
                <w:rFonts w:ascii="Arial" w:hAnsi="Arial" w:cs="Arial"/>
                <w:sz w:val="18"/>
                <w:szCs w:val="18"/>
                <w:lang w:val="en-GB"/>
              </w:rPr>
            </w:pPr>
            <w:r w:rsidRPr="00435C20">
              <w:rPr>
                <w:rFonts w:ascii="Arial" w:hAnsi="Arial" w:cs="Arial"/>
                <w:sz w:val="18"/>
                <w:szCs w:val="18"/>
                <w:lang w:val="en-GB"/>
              </w:rPr>
              <w:t>Shareholders’ Equity</w:t>
            </w:r>
          </w:p>
        </w:tc>
        <w:tc>
          <w:tcPr>
            <w:tcW w:w="1350" w:type="dxa"/>
            <w:vAlign w:val="bottom"/>
          </w:tcPr>
          <w:p w14:paraId="74BC946B" w14:textId="77777777" w:rsidR="00190F94" w:rsidRPr="00435C20" w:rsidRDefault="00190F94" w:rsidP="00646B18">
            <w:pPr>
              <w:pBdr>
                <w:bottom w:val="single" w:sz="4" w:space="1" w:color="auto"/>
              </w:pBdr>
              <w:spacing w:line="360" w:lineRule="auto"/>
              <w:ind w:hanging="65"/>
              <w:jc w:val="center"/>
              <w:rPr>
                <w:rFonts w:ascii="Arial" w:hAnsi="Arial" w:cs="Arial"/>
                <w:sz w:val="18"/>
                <w:szCs w:val="18"/>
              </w:rPr>
            </w:pPr>
            <w:r w:rsidRPr="00435C20">
              <w:rPr>
                <w:rFonts w:ascii="Arial" w:hAnsi="Arial" w:cs="Arial"/>
                <w:sz w:val="18"/>
                <w:szCs w:val="18"/>
              </w:rPr>
              <w:t>31 December 2017</w:t>
            </w:r>
          </w:p>
        </w:tc>
      </w:tr>
      <w:tr w:rsidR="00190F94" w:rsidRPr="00435C20" w14:paraId="1E4DB065" w14:textId="77777777" w:rsidTr="007D57A9">
        <w:tc>
          <w:tcPr>
            <w:tcW w:w="3690" w:type="dxa"/>
          </w:tcPr>
          <w:p w14:paraId="0E4F45CB" w14:textId="77777777" w:rsidR="00190F94" w:rsidRPr="00435C20" w:rsidRDefault="00190F94" w:rsidP="00646B18">
            <w:pPr>
              <w:spacing w:line="360" w:lineRule="auto"/>
              <w:jc w:val="thaiDistribute"/>
              <w:rPr>
                <w:rFonts w:ascii="Arial" w:hAnsi="Arial" w:cs="Arial"/>
                <w:b/>
                <w:bCs/>
                <w:sz w:val="18"/>
                <w:szCs w:val="18"/>
                <w:lang w:val="en-GB"/>
              </w:rPr>
            </w:pPr>
            <w:r w:rsidRPr="00435C20">
              <w:rPr>
                <w:rFonts w:ascii="Arial" w:hAnsi="Arial" w:cs="Arial"/>
                <w:b/>
                <w:bCs/>
                <w:sz w:val="18"/>
                <w:szCs w:val="18"/>
                <w:u w:val="single"/>
                <w:lang w:val="en-GB"/>
              </w:rPr>
              <w:t>Deferred tax liabilities</w:t>
            </w:r>
          </w:p>
        </w:tc>
        <w:tc>
          <w:tcPr>
            <w:tcW w:w="1190" w:type="dxa"/>
            <w:vAlign w:val="bottom"/>
          </w:tcPr>
          <w:p w14:paraId="12354488" w14:textId="77777777" w:rsidR="00190F94" w:rsidRPr="00435C20" w:rsidRDefault="00190F94" w:rsidP="00646B18">
            <w:pPr>
              <w:spacing w:line="360" w:lineRule="auto"/>
              <w:jc w:val="right"/>
              <w:rPr>
                <w:rFonts w:ascii="Arial" w:hAnsi="Arial" w:cs="Arial"/>
                <w:sz w:val="18"/>
                <w:szCs w:val="18"/>
              </w:rPr>
            </w:pPr>
          </w:p>
        </w:tc>
        <w:tc>
          <w:tcPr>
            <w:tcW w:w="1350" w:type="dxa"/>
            <w:vAlign w:val="bottom"/>
          </w:tcPr>
          <w:p w14:paraId="2092D4D6" w14:textId="77777777" w:rsidR="00190F94" w:rsidRPr="00435C20" w:rsidRDefault="00190F94" w:rsidP="00646B18">
            <w:pPr>
              <w:spacing w:line="360" w:lineRule="auto"/>
              <w:jc w:val="right"/>
              <w:rPr>
                <w:rFonts w:ascii="Arial" w:hAnsi="Arial" w:cs="Arial"/>
                <w:sz w:val="18"/>
                <w:szCs w:val="18"/>
              </w:rPr>
            </w:pPr>
          </w:p>
        </w:tc>
        <w:tc>
          <w:tcPr>
            <w:tcW w:w="1377" w:type="dxa"/>
            <w:vAlign w:val="bottom"/>
          </w:tcPr>
          <w:p w14:paraId="3BFBD326" w14:textId="77777777" w:rsidR="00190F94" w:rsidRPr="00435C20" w:rsidRDefault="00190F94" w:rsidP="00646B18">
            <w:pPr>
              <w:spacing w:line="360" w:lineRule="auto"/>
              <w:jc w:val="right"/>
              <w:rPr>
                <w:rFonts w:ascii="Arial" w:hAnsi="Arial" w:cs="Arial"/>
                <w:sz w:val="18"/>
                <w:szCs w:val="18"/>
              </w:rPr>
            </w:pPr>
          </w:p>
        </w:tc>
        <w:tc>
          <w:tcPr>
            <w:tcW w:w="1350" w:type="dxa"/>
            <w:vAlign w:val="bottom"/>
          </w:tcPr>
          <w:p w14:paraId="46E019E1" w14:textId="77777777" w:rsidR="00190F94" w:rsidRPr="00435C20" w:rsidRDefault="00190F94" w:rsidP="00646B18">
            <w:pPr>
              <w:spacing w:line="360" w:lineRule="auto"/>
              <w:jc w:val="right"/>
              <w:rPr>
                <w:rFonts w:ascii="Arial" w:hAnsi="Arial" w:cs="Arial"/>
                <w:sz w:val="18"/>
                <w:szCs w:val="18"/>
              </w:rPr>
            </w:pPr>
          </w:p>
        </w:tc>
      </w:tr>
      <w:tr w:rsidR="003B400C" w:rsidRPr="00435C20" w14:paraId="33BEE058" w14:textId="77777777" w:rsidTr="007D57A9">
        <w:tc>
          <w:tcPr>
            <w:tcW w:w="3690" w:type="dxa"/>
          </w:tcPr>
          <w:p w14:paraId="2574DC7F" w14:textId="5BD4A7BC" w:rsidR="003B400C" w:rsidRPr="00435C20" w:rsidRDefault="003B400C" w:rsidP="003B400C">
            <w:pPr>
              <w:spacing w:line="360" w:lineRule="auto"/>
              <w:rPr>
                <w:rFonts w:ascii="Arial" w:hAnsi="Arial" w:cs="Arial"/>
                <w:sz w:val="18"/>
                <w:szCs w:val="18"/>
                <w:lang w:val="en-GB"/>
              </w:rPr>
            </w:pPr>
            <w:r w:rsidRPr="00435C20">
              <w:rPr>
                <w:rFonts w:ascii="Arial" w:hAnsi="Arial" w:cs="Arial"/>
                <w:sz w:val="18"/>
                <w:szCs w:val="18"/>
                <w:lang w:val="en-GB"/>
              </w:rPr>
              <w:t xml:space="preserve">From unrealized gain on changes </w:t>
            </w:r>
          </w:p>
          <w:p w14:paraId="0F3BCAC2" w14:textId="0833BD5A" w:rsidR="003B400C" w:rsidRPr="00435C20" w:rsidRDefault="003B400C" w:rsidP="003B400C">
            <w:pPr>
              <w:spacing w:line="360" w:lineRule="auto"/>
              <w:rPr>
                <w:rFonts w:ascii="Arial" w:hAnsi="Arial" w:cs="Arial"/>
                <w:sz w:val="18"/>
                <w:szCs w:val="18"/>
                <w:lang w:val="en-GB"/>
              </w:rPr>
            </w:pPr>
            <w:r w:rsidRPr="00435C20">
              <w:rPr>
                <w:rFonts w:ascii="Arial" w:hAnsi="Arial" w:cs="Arial"/>
                <w:sz w:val="18"/>
                <w:szCs w:val="18"/>
                <w:lang w:val="en-GB"/>
              </w:rPr>
              <w:t xml:space="preserve">    </w:t>
            </w:r>
            <w:r w:rsidR="007D57A9" w:rsidRPr="00435C20">
              <w:rPr>
                <w:rFonts w:ascii="Arial" w:hAnsi="Arial" w:cs="Arial"/>
                <w:sz w:val="18"/>
                <w:szCs w:val="18"/>
                <w:lang w:val="en-GB"/>
              </w:rPr>
              <w:t xml:space="preserve">in the value </w:t>
            </w:r>
            <w:r w:rsidRPr="00435C20">
              <w:rPr>
                <w:rFonts w:ascii="Arial" w:hAnsi="Arial" w:cs="Arial"/>
                <w:sz w:val="18"/>
                <w:szCs w:val="18"/>
                <w:lang w:val="en-GB"/>
              </w:rPr>
              <w:t>of investments</w:t>
            </w:r>
          </w:p>
        </w:tc>
        <w:tc>
          <w:tcPr>
            <w:tcW w:w="1190" w:type="dxa"/>
            <w:vAlign w:val="bottom"/>
          </w:tcPr>
          <w:p w14:paraId="03DE270F" w14:textId="77777777" w:rsidR="003B400C" w:rsidRPr="00435C20" w:rsidRDefault="003B400C" w:rsidP="00DB64BC">
            <w:pPr>
              <w:pBdr>
                <w:top w:val="single" w:sz="4" w:space="1" w:color="FFFFFF"/>
                <w:bottom w:val="single" w:sz="4" w:space="1" w:color="FFFFFF"/>
              </w:pBdr>
              <w:spacing w:line="360" w:lineRule="auto"/>
              <w:jc w:val="right"/>
              <w:rPr>
                <w:rFonts w:ascii="Arial" w:hAnsi="Arial" w:cs="Arial"/>
                <w:sz w:val="18"/>
                <w:szCs w:val="18"/>
              </w:rPr>
            </w:pPr>
            <w:r w:rsidRPr="00435C20">
              <w:rPr>
                <w:rFonts w:ascii="Arial" w:hAnsi="Arial" w:cs="Arial"/>
                <w:sz w:val="18"/>
                <w:szCs w:val="18"/>
              </w:rPr>
              <w:t>46,498</w:t>
            </w:r>
          </w:p>
        </w:tc>
        <w:tc>
          <w:tcPr>
            <w:tcW w:w="1350" w:type="dxa"/>
            <w:vAlign w:val="bottom"/>
          </w:tcPr>
          <w:p w14:paraId="7C8D0EDC" w14:textId="2666A113" w:rsidR="003B400C" w:rsidRPr="00435C20" w:rsidRDefault="003B400C" w:rsidP="00DB64BC">
            <w:pPr>
              <w:pBdr>
                <w:top w:val="single" w:sz="4" w:space="1" w:color="FFFFFF"/>
                <w:bottom w:val="single" w:sz="4" w:space="1" w:color="FFFFFF"/>
              </w:pBdr>
              <w:spacing w:line="360" w:lineRule="auto"/>
              <w:jc w:val="right"/>
              <w:rPr>
                <w:rFonts w:ascii="Arial" w:hAnsi="Arial" w:cs="Arial"/>
                <w:sz w:val="18"/>
                <w:szCs w:val="18"/>
              </w:rPr>
            </w:pPr>
            <w:r w:rsidRPr="00435C20">
              <w:rPr>
                <w:rFonts w:ascii="Arial" w:hAnsi="Arial" w:cs="Arial"/>
                <w:sz w:val="18"/>
                <w:szCs w:val="18"/>
              </w:rPr>
              <w:t xml:space="preserve">         -</w:t>
            </w:r>
          </w:p>
        </w:tc>
        <w:tc>
          <w:tcPr>
            <w:tcW w:w="1377" w:type="dxa"/>
            <w:vAlign w:val="bottom"/>
          </w:tcPr>
          <w:p w14:paraId="4A8018C4" w14:textId="77777777" w:rsidR="003B400C" w:rsidRPr="00435C20" w:rsidRDefault="003B400C" w:rsidP="00DB64BC">
            <w:pPr>
              <w:pBdr>
                <w:top w:val="single" w:sz="4" w:space="1" w:color="FFFFFF"/>
                <w:bottom w:val="single" w:sz="4" w:space="1" w:color="FFFFFF"/>
              </w:pBdr>
              <w:spacing w:line="360" w:lineRule="auto"/>
              <w:jc w:val="right"/>
              <w:rPr>
                <w:rFonts w:ascii="Arial" w:hAnsi="Arial" w:cs="Arial"/>
                <w:sz w:val="18"/>
                <w:szCs w:val="18"/>
              </w:rPr>
            </w:pPr>
            <w:r w:rsidRPr="00435C20">
              <w:rPr>
                <w:rFonts w:ascii="Arial" w:hAnsi="Arial" w:cs="Arial"/>
                <w:sz w:val="18"/>
                <w:szCs w:val="18"/>
              </w:rPr>
              <w:t>2,896</w:t>
            </w:r>
          </w:p>
        </w:tc>
        <w:tc>
          <w:tcPr>
            <w:tcW w:w="1350" w:type="dxa"/>
            <w:vAlign w:val="bottom"/>
          </w:tcPr>
          <w:p w14:paraId="2F42E102" w14:textId="77777777" w:rsidR="003B400C" w:rsidRPr="00435C20" w:rsidRDefault="003B400C" w:rsidP="00DB64BC">
            <w:pPr>
              <w:pBdr>
                <w:top w:val="single" w:sz="4" w:space="1" w:color="FFFFFF"/>
                <w:bottom w:val="single" w:sz="4" w:space="1" w:color="FFFFFF"/>
              </w:pBdr>
              <w:spacing w:line="360" w:lineRule="auto"/>
              <w:jc w:val="right"/>
              <w:rPr>
                <w:rFonts w:ascii="Arial" w:hAnsi="Arial" w:cs="Arial"/>
                <w:sz w:val="18"/>
                <w:szCs w:val="18"/>
              </w:rPr>
            </w:pPr>
            <w:r w:rsidRPr="00435C20">
              <w:rPr>
                <w:rFonts w:ascii="Arial" w:hAnsi="Arial" w:cs="Arial"/>
                <w:sz w:val="18"/>
                <w:szCs w:val="18"/>
              </w:rPr>
              <w:t>49,394</w:t>
            </w:r>
          </w:p>
        </w:tc>
      </w:tr>
      <w:tr w:rsidR="003B400C" w:rsidRPr="00435C20" w14:paraId="5A7C34A7" w14:textId="77777777" w:rsidTr="007D57A9">
        <w:tc>
          <w:tcPr>
            <w:tcW w:w="3690" w:type="dxa"/>
          </w:tcPr>
          <w:p w14:paraId="3CB168E9" w14:textId="77777777" w:rsidR="003B400C" w:rsidRPr="00435C20" w:rsidRDefault="003B400C" w:rsidP="003B400C">
            <w:pPr>
              <w:spacing w:line="360" w:lineRule="auto"/>
              <w:jc w:val="thaiDistribute"/>
              <w:rPr>
                <w:rFonts w:ascii="Arial" w:hAnsi="Arial" w:cs="Arial"/>
                <w:sz w:val="18"/>
                <w:szCs w:val="18"/>
                <w:lang w:val="en-GB"/>
              </w:rPr>
            </w:pPr>
            <w:r w:rsidRPr="00435C20">
              <w:rPr>
                <w:rFonts w:ascii="Arial" w:hAnsi="Arial" w:cs="Arial"/>
                <w:sz w:val="18"/>
                <w:szCs w:val="18"/>
                <w:lang w:val="en-GB"/>
              </w:rPr>
              <w:t>From finance lease payables</w:t>
            </w:r>
          </w:p>
        </w:tc>
        <w:tc>
          <w:tcPr>
            <w:tcW w:w="1190" w:type="dxa"/>
            <w:vAlign w:val="bottom"/>
          </w:tcPr>
          <w:p w14:paraId="7D127D6B" w14:textId="77777777" w:rsidR="003B400C" w:rsidRPr="00435C20" w:rsidRDefault="003B400C" w:rsidP="00DB64BC">
            <w:pPr>
              <w:pBdr>
                <w:top w:val="single" w:sz="4" w:space="1" w:color="FFFFFF"/>
                <w:bottom w:val="single" w:sz="4" w:space="1" w:color="FFFFFF"/>
              </w:pBdr>
              <w:spacing w:line="360" w:lineRule="auto"/>
              <w:jc w:val="right"/>
              <w:rPr>
                <w:rFonts w:ascii="Arial" w:hAnsi="Arial" w:cs="Arial"/>
                <w:sz w:val="18"/>
                <w:szCs w:val="18"/>
              </w:rPr>
            </w:pPr>
            <w:r w:rsidRPr="00435C20">
              <w:rPr>
                <w:rFonts w:ascii="Arial" w:hAnsi="Arial" w:cs="Arial"/>
                <w:sz w:val="18"/>
                <w:szCs w:val="18"/>
              </w:rPr>
              <w:t>82,173</w:t>
            </w:r>
          </w:p>
        </w:tc>
        <w:tc>
          <w:tcPr>
            <w:tcW w:w="1350" w:type="dxa"/>
            <w:vAlign w:val="bottom"/>
          </w:tcPr>
          <w:p w14:paraId="49627CB7" w14:textId="77777777" w:rsidR="003B400C" w:rsidRPr="00435C20" w:rsidRDefault="003B400C" w:rsidP="00DB64BC">
            <w:pPr>
              <w:pBdr>
                <w:top w:val="single" w:sz="4" w:space="1" w:color="FFFFFF"/>
                <w:bottom w:val="single" w:sz="4" w:space="1" w:color="FFFFFF"/>
              </w:pBdr>
              <w:spacing w:line="360" w:lineRule="auto"/>
              <w:jc w:val="right"/>
              <w:rPr>
                <w:rFonts w:ascii="Arial" w:hAnsi="Arial" w:cs="Arial"/>
                <w:sz w:val="18"/>
                <w:szCs w:val="18"/>
              </w:rPr>
            </w:pPr>
            <w:r w:rsidRPr="00435C20">
              <w:rPr>
                <w:rFonts w:ascii="Arial" w:hAnsi="Arial" w:cs="Arial"/>
                <w:sz w:val="18"/>
                <w:szCs w:val="18"/>
              </w:rPr>
              <w:t>3,127</w:t>
            </w:r>
          </w:p>
        </w:tc>
        <w:tc>
          <w:tcPr>
            <w:tcW w:w="1377" w:type="dxa"/>
            <w:vAlign w:val="bottom"/>
          </w:tcPr>
          <w:p w14:paraId="62574248" w14:textId="481491AF" w:rsidR="003B400C" w:rsidRPr="00435C20" w:rsidRDefault="003B400C" w:rsidP="00DB64BC">
            <w:pPr>
              <w:pBdr>
                <w:top w:val="single" w:sz="4" w:space="1" w:color="FFFFFF"/>
                <w:bottom w:val="single" w:sz="4" w:space="1" w:color="FFFFFF"/>
              </w:pBdr>
              <w:spacing w:line="360" w:lineRule="auto"/>
              <w:jc w:val="right"/>
              <w:rPr>
                <w:rFonts w:ascii="Arial" w:hAnsi="Arial" w:cs="Arial"/>
                <w:sz w:val="18"/>
                <w:szCs w:val="18"/>
              </w:rPr>
            </w:pPr>
            <w:r w:rsidRPr="00435C20">
              <w:rPr>
                <w:rFonts w:ascii="Arial" w:hAnsi="Arial" w:cs="Arial"/>
                <w:sz w:val="18"/>
                <w:szCs w:val="18"/>
              </w:rPr>
              <w:t xml:space="preserve">         -</w:t>
            </w:r>
          </w:p>
        </w:tc>
        <w:tc>
          <w:tcPr>
            <w:tcW w:w="1350" w:type="dxa"/>
            <w:vAlign w:val="bottom"/>
          </w:tcPr>
          <w:p w14:paraId="4896C123" w14:textId="77777777" w:rsidR="003B400C" w:rsidRPr="00435C20" w:rsidRDefault="003B400C" w:rsidP="00DB64BC">
            <w:pPr>
              <w:pBdr>
                <w:top w:val="single" w:sz="4" w:space="1" w:color="FFFFFF"/>
                <w:bottom w:val="single" w:sz="4" w:space="1" w:color="FFFFFF"/>
              </w:pBdr>
              <w:spacing w:line="360" w:lineRule="auto"/>
              <w:jc w:val="right"/>
              <w:rPr>
                <w:rFonts w:ascii="Arial" w:hAnsi="Arial" w:cs="Arial"/>
                <w:sz w:val="18"/>
                <w:szCs w:val="18"/>
              </w:rPr>
            </w:pPr>
            <w:r w:rsidRPr="00435C20">
              <w:rPr>
                <w:rFonts w:ascii="Arial" w:hAnsi="Arial" w:cs="Arial"/>
                <w:sz w:val="18"/>
                <w:szCs w:val="18"/>
              </w:rPr>
              <w:t>85,300</w:t>
            </w:r>
          </w:p>
        </w:tc>
      </w:tr>
      <w:tr w:rsidR="003B400C" w:rsidRPr="00435C20" w14:paraId="2344A169" w14:textId="77777777" w:rsidTr="007D57A9">
        <w:tc>
          <w:tcPr>
            <w:tcW w:w="3690" w:type="dxa"/>
          </w:tcPr>
          <w:p w14:paraId="69FCDBCF" w14:textId="77777777" w:rsidR="003B400C" w:rsidRPr="00435C20" w:rsidRDefault="003B400C" w:rsidP="003B400C">
            <w:pPr>
              <w:spacing w:line="360" w:lineRule="auto"/>
              <w:jc w:val="thaiDistribute"/>
              <w:rPr>
                <w:rFonts w:ascii="Arial" w:hAnsi="Arial" w:cs="Arial"/>
                <w:sz w:val="18"/>
                <w:szCs w:val="18"/>
                <w:lang w:val="en-GB"/>
              </w:rPr>
            </w:pPr>
            <w:r w:rsidRPr="00435C20">
              <w:rPr>
                <w:rFonts w:ascii="Arial" w:hAnsi="Arial" w:cs="Arial"/>
                <w:sz w:val="18"/>
                <w:szCs w:val="18"/>
                <w:lang w:val="en-GB"/>
              </w:rPr>
              <w:t>From depreciation of machinery</w:t>
            </w:r>
          </w:p>
        </w:tc>
        <w:tc>
          <w:tcPr>
            <w:tcW w:w="1190" w:type="dxa"/>
            <w:vAlign w:val="bottom"/>
          </w:tcPr>
          <w:p w14:paraId="248978AE" w14:textId="77777777" w:rsidR="003B400C" w:rsidRPr="00435C20" w:rsidRDefault="003B400C" w:rsidP="00DB64BC">
            <w:pPr>
              <w:pBdr>
                <w:top w:val="single" w:sz="4" w:space="1" w:color="FFFFFF"/>
                <w:bottom w:val="single" w:sz="4" w:space="1" w:color="FFFFFF"/>
              </w:pBdr>
              <w:spacing w:line="360" w:lineRule="auto"/>
              <w:jc w:val="right"/>
              <w:rPr>
                <w:rFonts w:ascii="Arial" w:hAnsi="Arial" w:cs="Arial"/>
                <w:sz w:val="18"/>
                <w:szCs w:val="18"/>
              </w:rPr>
            </w:pPr>
            <w:r w:rsidRPr="00435C20">
              <w:rPr>
                <w:rFonts w:ascii="Arial" w:hAnsi="Arial" w:cs="Arial"/>
                <w:sz w:val="18"/>
                <w:szCs w:val="18"/>
              </w:rPr>
              <w:t>32,093</w:t>
            </w:r>
          </w:p>
        </w:tc>
        <w:tc>
          <w:tcPr>
            <w:tcW w:w="1350" w:type="dxa"/>
            <w:vAlign w:val="bottom"/>
          </w:tcPr>
          <w:p w14:paraId="48E774F1" w14:textId="77777777" w:rsidR="003B400C" w:rsidRPr="00435C20" w:rsidRDefault="003B400C" w:rsidP="00DB64BC">
            <w:pPr>
              <w:pBdr>
                <w:top w:val="single" w:sz="4" w:space="1" w:color="FFFFFF"/>
                <w:bottom w:val="single" w:sz="4" w:space="1" w:color="FFFFFF"/>
              </w:pBdr>
              <w:spacing w:line="360" w:lineRule="auto"/>
              <w:jc w:val="right"/>
              <w:rPr>
                <w:rFonts w:ascii="Arial" w:hAnsi="Arial" w:cs="Arial"/>
                <w:sz w:val="18"/>
                <w:szCs w:val="18"/>
              </w:rPr>
            </w:pPr>
            <w:r w:rsidRPr="00435C20">
              <w:rPr>
                <w:rFonts w:ascii="Arial" w:hAnsi="Arial" w:cs="Arial"/>
                <w:sz w:val="18"/>
                <w:szCs w:val="18"/>
              </w:rPr>
              <w:t>10,915</w:t>
            </w:r>
          </w:p>
        </w:tc>
        <w:tc>
          <w:tcPr>
            <w:tcW w:w="1377" w:type="dxa"/>
            <w:vAlign w:val="bottom"/>
          </w:tcPr>
          <w:p w14:paraId="727E1132" w14:textId="77777777" w:rsidR="003B400C" w:rsidRPr="00435C20" w:rsidRDefault="003B400C" w:rsidP="00DB64BC">
            <w:pPr>
              <w:pBdr>
                <w:top w:val="single" w:sz="4" w:space="1" w:color="FFFFFF"/>
                <w:bottom w:val="single" w:sz="4" w:space="1" w:color="FFFFFF"/>
              </w:pBdr>
              <w:spacing w:line="360" w:lineRule="auto"/>
              <w:jc w:val="right"/>
              <w:rPr>
                <w:rFonts w:ascii="Arial" w:hAnsi="Arial" w:cs="Arial"/>
                <w:sz w:val="18"/>
                <w:szCs w:val="18"/>
              </w:rPr>
            </w:pPr>
            <w:r w:rsidRPr="00435C20">
              <w:rPr>
                <w:rFonts w:ascii="Arial" w:hAnsi="Arial" w:cs="Arial"/>
                <w:sz w:val="18"/>
                <w:szCs w:val="18"/>
              </w:rPr>
              <w:t>(712)</w:t>
            </w:r>
          </w:p>
        </w:tc>
        <w:tc>
          <w:tcPr>
            <w:tcW w:w="1350" w:type="dxa"/>
            <w:vAlign w:val="bottom"/>
          </w:tcPr>
          <w:p w14:paraId="6966AE96" w14:textId="77777777" w:rsidR="003B400C" w:rsidRPr="00435C20" w:rsidRDefault="003B400C" w:rsidP="00DB64BC">
            <w:pPr>
              <w:pBdr>
                <w:top w:val="single" w:sz="4" w:space="1" w:color="FFFFFF"/>
                <w:bottom w:val="single" w:sz="4" w:space="1" w:color="FFFFFF"/>
              </w:pBdr>
              <w:spacing w:line="360" w:lineRule="auto"/>
              <w:jc w:val="right"/>
              <w:rPr>
                <w:rFonts w:ascii="Arial" w:hAnsi="Arial" w:cs="Arial"/>
                <w:sz w:val="18"/>
                <w:szCs w:val="18"/>
              </w:rPr>
            </w:pPr>
            <w:r w:rsidRPr="00435C20">
              <w:rPr>
                <w:rFonts w:ascii="Arial" w:hAnsi="Arial" w:cs="Arial"/>
                <w:sz w:val="18"/>
                <w:szCs w:val="18"/>
              </w:rPr>
              <w:t>42,296</w:t>
            </w:r>
          </w:p>
        </w:tc>
      </w:tr>
      <w:tr w:rsidR="003B400C" w:rsidRPr="00435C20" w14:paraId="7D09CA1E" w14:textId="77777777" w:rsidTr="007D57A9">
        <w:tc>
          <w:tcPr>
            <w:tcW w:w="3690" w:type="dxa"/>
          </w:tcPr>
          <w:p w14:paraId="1AF108B9" w14:textId="77777777" w:rsidR="003B400C" w:rsidRPr="00435C20" w:rsidRDefault="003B400C" w:rsidP="003B400C">
            <w:pPr>
              <w:spacing w:line="360" w:lineRule="auto"/>
              <w:jc w:val="thaiDistribute"/>
              <w:rPr>
                <w:rFonts w:ascii="Arial" w:hAnsi="Arial" w:cs="Arial"/>
                <w:sz w:val="18"/>
                <w:szCs w:val="18"/>
                <w:cs/>
                <w:lang w:val="en-GB"/>
              </w:rPr>
            </w:pPr>
            <w:r w:rsidRPr="00435C20">
              <w:rPr>
                <w:rFonts w:ascii="Arial" w:hAnsi="Arial" w:cs="Arial"/>
                <w:sz w:val="18"/>
                <w:szCs w:val="18"/>
                <w:lang w:val="en-GB"/>
              </w:rPr>
              <w:t>From debentures</w:t>
            </w:r>
          </w:p>
        </w:tc>
        <w:tc>
          <w:tcPr>
            <w:tcW w:w="1190" w:type="dxa"/>
            <w:vAlign w:val="bottom"/>
          </w:tcPr>
          <w:p w14:paraId="2BE850F0" w14:textId="77777777" w:rsidR="003B400C" w:rsidRPr="00435C20" w:rsidRDefault="003B400C" w:rsidP="00DB64BC">
            <w:pPr>
              <w:pBdr>
                <w:top w:val="single" w:sz="4" w:space="1" w:color="FFFFFF"/>
                <w:bottom w:val="single" w:sz="4" w:space="1" w:color="FFFFFF"/>
              </w:pBdr>
              <w:spacing w:line="360" w:lineRule="auto"/>
              <w:jc w:val="right"/>
              <w:rPr>
                <w:rFonts w:ascii="Arial" w:hAnsi="Arial" w:cs="Arial"/>
                <w:sz w:val="18"/>
                <w:szCs w:val="18"/>
              </w:rPr>
            </w:pPr>
            <w:r w:rsidRPr="00435C20">
              <w:rPr>
                <w:rFonts w:ascii="Arial" w:hAnsi="Arial" w:cs="Arial"/>
                <w:sz w:val="18"/>
                <w:szCs w:val="18"/>
              </w:rPr>
              <w:t>7,439</w:t>
            </w:r>
          </w:p>
        </w:tc>
        <w:tc>
          <w:tcPr>
            <w:tcW w:w="1350" w:type="dxa"/>
            <w:vAlign w:val="bottom"/>
          </w:tcPr>
          <w:p w14:paraId="0A75D5B7" w14:textId="77777777" w:rsidR="003B400C" w:rsidRPr="00435C20" w:rsidRDefault="003B400C" w:rsidP="00DB64BC">
            <w:pPr>
              <w:pBdr>
                <w:top w:val="single" w:sz="4" w:space="1" w:color="FFFFFF"/>
                <w:bottom w:val="single" w:sz="4" w:space="1" w:color="FFFFFF"/>
              </w:pBdr>
              <w:spacing w:line="360" w:lineRule="auto"/>
              <w:jc w:val="right"/>
              <w:rPr>
                <w:rFonts w:ascii="Arial" w:hAnsi="Arial" w:cs="Arial"/>
                <w:sz w:val="18"/>
                <w:szCs w:val="18"/>
              </w:rPr>
            </w:pPr>
            <w:r w:rsidRPr="00435C20">
              <w:rPr>
                <w:rFonts w:ascii="Arial" w:hAnsi="Arial" w:cs="Arial"/>
                <w:sz w:val="18"/>
                <w:szCs w:val="18"/>
              </w:rPr>
              <w:t>(2,105)</w:t>
            </w:r>
          </w:p>
        </w:tc>
        <w:tc>
          <w:tcPr>
            <w:tcW w:w="1377" w:type="dxa"/>
            <w:vAlign w:val="bottom"/>
          </w:tcPr>
          <w:p w14:paraId="65948EBE" w14:textId="527574A5" w:rsidR="003B400C" w:rsidRPr="00435C20" w:rsidRDefault="003B400C" w:rsidP="00DB64BC">
            <w:pPr>
              <w:pBdr>
                <w:top w:val="single" w:sz="4" w:space="1" w:color="FFFFFF"/>
                <w:bottom w:val="single" w:sz="4" w:space="1" w:color="FFFFFF"/>
              </w:pBdr>
              <w:spacing w:line="360" w:lineRule="auto"/>
              <w:jc w:val="right"/>
              <w:rPr>
                <w:rFonts w:ascii="Arial" w:hAnsi="Arial" w:cs="Arial"/>
                <w:sz w:val="18"/>
                <w:szCs w:val="18"/>
              </w:rPr>
            </w:pPr>
            <w:r w:rsidRPr="00435C20">
              <w:rPr>
                <w:rFonts w:ascii="Arial" w:hAnsi="Arial" w:cs="Arial"/>
                <w:sz w:val="18"/>
                <w:szCs w:val="18"/>
              </w:rPr>
              <w:t xml:space="preserve">         -</w:t>
            </w:r>
          </w:p>
        </w:tc>
        <w:tc>
          <w:tcPr>
            <w:tcW w:w="1350" w:type="dxa"/>
            <w:vAlign w:val="bottom"/>
          </w:tcPr>
          <w:p w14:paraId="0F34F0E2" w14:textId="77777777" w:rsidR="003B400C" w:rsidRPr="00435C20" w:rsidRDefault="003B400C" w:rsidP="00DB64BC">
            <w:pPr>
              <w:pBdr>
                <w:top w:val="single" w:sz="4" w:space="1" w:color="FFFFFF"/>
                <w:bottom w:val="single" w:sz="4" w:space="1" w:color="FFFFFF"/>
              </w:pBdr>
              <w:spacing w:line="360" w:lineRule="auto"/>
              <w:jc w:val="right"/>
              <w:rPr>
                <w:rFonts w:ascii="Arial" w:hAnsi="Arial" w:cs="Arial"/>
                <w:sz w:val="18"/>
                <w:szCs w:val="18"/>
              </w:rPr>
            </w:pPr>
            <w:r w:rsidRPr="00435C20">
              <w:rPr>
                <w:rFonts w:ascii="Arial" w:hAnsi="Arial" w:cs="Arial"/>
                <w:sz w:val="18"/>
                <w:szCs w:val="18"/>
              </w:rPr>
              <w:t>5,334</w:t>
            </w:r>
          </w:p>
        </w:tc>
      </w:tr>
      <w:tr w:rsidR="003B400C" w:rsidRPr="00435C20" w14:paraId="237D1196" w14:textId="77777777" w:rsidTr="007D57A9">
        <w:tc>
          <w:tcPr>
            <w:tcW w:w="3690" w:type="dxa"/>
          </w:tcPr>
          <w:p w14:paraId="7B9BCDB1" w14:textId="77777777" w:rsidR="003B400C" w:rsidRPr="00435C20" w:rsidRDefault="003B400C" w:rsidP="003B400C">
            <w:pPr>
              <w:spacing w:line="360" w:lineRule="auto"/>
              <w:jc w:val="thaiDistribute"/>
              <w:rPr>
                <w:rFonts w:ascii="Arial" w:hAnsi="Arial" w:cs="Arial"/>
                <w:sz w:val="18"/>
                <w:szCs w:val="18"/>
                <w:cs/>
                <w:lang w:val="en-GB"/>
              </w:rPr>
            </w:pPr>
            <w:r w:rsidRPr="00435C20">
              <w:rPr>
                <w:rFonts w:ascii="Arial" w:hAnsi="Arial" w:cs="Arial"/>
                <w:sz w:val="18"/>
                <w:szCs w:val="18"/>
                <w:lang w:val="en-GB"/>
              </w:rPr>
              <w:t>From Investment properties</w:t>
            </w:r>
          </w:p>
        </w:tc>
        <w:tc>
          <w:tcPr>
            <w:tcW w:w="1190" w:type="dxa"/>
            <w:vAlign w:val="bottom"/>
          </w:tcPr>
          <w:p w14:paraId="232EF59D" w14:textId="77777777" w:rsidR="003B400C" w:rsidRPr="00435C20" w:rsidRDefault="003B400C" w:rsidP="00DB64BC">
            <w:pPr>
              <w:pBdr>
                <w:bottom w:val="single" w:sz="4" w:space="1" w:color="auto"/>
              </w:pBdr>
              <w:spacing w:line="360" w:lineRule="auto"/>
              <w:jc w:val="right"/>
              <w:rPr>
                <w:rFonts w:ascii="Arial" w:hAnsi="Arial" w:cs="Arial"/>
                <w:sz w:val="18"/>
                <w:szCs w:val="18"/>
              </w:rPr>
            </w:pPr>
            <w:r w:rsidRPr="00435C20">
              <w:rPr>
                <w:rFonts w:ascii="Arial" w:hAnsi="Arial" w:cs="Arial"/>
                <w:sz w:val="18"/>
                <w:szCs w:val="18"/>
              </w:rPr>
              <w:t>14,992</w:t>
            </w:r>
          </w:p>
        </w:tc>
        <w:tc>
          <w:tcPr>
            <w:tcW w:w="1350" w:type="dxa"/>
            <w:vAlign w:val="bottom"/>
          </w:tcPr>
          <w:p w14:paraId="5B915AAE" w14:textId="77777777" w:rsidR="003B400C" w:rsidRPr="00435C20" w:rsidRDefault="003B400C" w:rsidP="00DB64BC">
            <w:pPr>
              <w:pBdr>
                <w:bottom w:val="single" w:sz="4" w:space="1" w:color="auto"/>
              </w:pBdr>
              <w:spacing w:line="360" w:lineRule="auto"/>
              <w:jc w:val="right"/>
              <w:rPr>
                <w:rFonts w:ascii="Arial" w:hAnsi="Arial" w:cs="Arial"/>
                <w:sz w:val="18"/>
                <w:szCs w:val="18"/>
              </w:rPr>
            </w:pPr>
            <w:r w:rsidRPr="00435C20">
              <w:rPr>
                <w:rFonts w:ascii="Arial" w:hAnsi="Arial" w:cs="Arial"/>
                <w:sz w:val="18"/>
                <w:szCs w:val="18"/>
              </w:rPr>
              <w:t>10,300</w:t>
            </w:r>
          </w:p>
        </w:tc>
        <w:tc>
          <w:tcPr>
            <w:tcW w:w="1377" w:type="dxa"/>
            <w:vAlign w:val="bottom"/>
          </w:tcPr>
          <w:p w14:paraId="7250AC76" w14:textId="0E7EEE50" w:rsidR="003B400C" w:rsidRPr="00435C20" w:rsidRDefault="003B400C" w:rsidP="00DB64BC">
            <w:pPr>
              <w:pBdr>
                <w:bottom w:val="single" w:sz="4" w:space="1" w:color="auto"/>
              </w:pBdr>
              <w:spacing w:line="360" w:lineRule="auto"/>
              <w:jc w:val="right"/>
              <w:rPr>
                <w:rFonts w:ascii="Arial" w:hAnsi="Arial" w:cs="Arial"/>
                <w:sz w:val="18"/>
                <w:szCs w:val="18"/>
              </w:rPr>
            </w:pPr>
            <w:r w:rsidRPr="00435C20">
              <w:rPr>
                <w:rFonts w:ascii="Arial" w:hAnsi="Arial" w:cs="Arial"/>
                <w:sz w:val="18"/>
                <w:szCs w:val="18"/>
              </w:rPr>
              <w:t xml:space="preserve">         -</w:t>
            </w:r>
          </w:p>
        </w:tc>
        <w:tc>
          <w:tcPr>
            <w:tcW w:w="1350" w:type="dxa"/>
            <w:vAlign w:val="bottom"/>
          </w:tcPr>
          <w:p w14:paraId="1BF5103F" w14:textId="77777777" w:rsidR="003B400C" w:rsidRPr="00435C20" w:rsidRDefault="003B400C" w:rsidP="00DB64BC">
            <w:pPr>
              <w:pBdr>
                <w:bottom w:val="single" w:sz="4" w:space="1" w:color="auto"/>
              </w:pBdr>
              <w:spacing w:line="360" w:lineRule="auto"/>
              <w:jc w:val="right"/>
              <w:rPr>
                <w:rFonts w:ascii="Arial" w:hAnsi="Arial" w:cs="Arial"/>
                <w:sz w:val="18"/>
                <w:szCs w:val="18"/>
              </w:rPr>
            </w:pPr>
            <w:r w:rsidRPr="00435C20">
              <w:rPr>
                <w:rFonts w:ascii="Arial" w:hAnsi="Arial" w:cs="Arial"/>
                <w:sz w:val="18"/>
                <w:szCs w:val="18"/>
              </w:rPr>
              <w:t>25,292</w:t>
            </w:r>
          </w:p>
        </w:tc>
      </w:tr>
      <w:tr w:rsidR="003B400C" w:rsidRPr="00435C20" w14:paraId="3B831183" w14:textId="77777777" w:rsidTr="007D57A9">
        <w:tc>
          <w:tcPr>
            <w:tcW w:w="3690" w:type="dxa"/>
          </w:tcPr>
          <w:p w14:paraId="10187306" w14:textId="77777777" w:rsidR="003B400C" w:rsidRPr="00435C20" w:rsidRDefault="003B400C" w:rsidP="003B400C">
            <w:pPr>
              <w:spacing w:line="360" w:lineRule="auto"/>
              <w:ind w:left="252"/>
              <w:jc w:val="thaiDistribute"/>
              <w:rPr>
                <w:rFonts w:ascii="Arial" w:hAnsi="Arial" w:cs="Arial"/>
                <w:sz w:val="18"/>
                <w:szCs w:val="18"/>
                <w:lang w:val="en-GB"/>
              </w:rPr>
            </w:pPr>
            <w:r w:rsidRPr="00435C20">
              <w:rPr>
                <w:rFonts w:ascii="Arial" w:hAnsi="Arial" w:cs="Arial"/>
                <w:sz w:val="18"/>
                <w:szCs w:val="18"/>
              </w:rPr>
              <w:t>Total</w:t>
            </w:r>
          </w:p>
        </w:tc>
        <w:tc>
          <w:tcPr>
            <w:tcW w:w="1190" w:type="dxa"/>
            <w:vAlign w:val="bottom"/>
          </w:tcPr>
          <w:p w14:paraId="15016441" w14:textId="77777777" w:rsidR="003B400C" w:rsidRPr="00435C20" w:rsidRDefault="003B400C" w:rsidP="00DB64BC">
            <w:pPr>
              <w:pBdr>
                <w:bottom w:val="single" w:sz="12" w:space="1" w:color="auto"/>
              </w:pBdr>
              <w:spacing w:line="360" w:lineRule="auto"/>
              <w:jc w:val="right"/>
              <w:rPr>
                <w:rFonts w:ascii="Arial" w:hAnsi="Arial" w:cs="Arial"/>
                <w:sz w:val="18"/>
                <w:szCs w:val="18"/>
              </w:rPr>
            </w:pPr>
            <w:r w:rsidRPr="00435C20">
              <w:rPr>
                <w:rFonts w:ascii="Arial" w:hAnsi="Arial" w:cs="Arial"/>
                <w:sz w:val="18"/>
                <w:szCs w:val="18"/>
              </w:rPr>
              <w:t>183,195</w:t>
            </w:r>
          </w:p>
        </w:tc>
        <w:tc>
          <w:tcPr>
            <w:tcW w:w="1350" w:type="dxa"/>
            <w:vAlign w:val="bottom"/>
          </w:tcPr>
          <w:p w14:paraId="716FD87E" w14:textId="77777777" w:rsidR="003B400C" w:rsidRPr="00435C20" w:rsidRDefault="003B400C" w:rsidP="00DB64BC">
            <w:pPr>
              <w:pBdr>
                <w:bottom w:val="single" w:sz="12" w:space="1" w:color="auto"/>
              </w:pBdr>
              <w:spacing w:line="360" w:lineRule="auto"/>
              <w:jc w:val="right"/>
              <w:rPr>
                <w:rFonts w:ascii="Arial" w:hAnsi="Arial" w:cs="Arial"/>
                <w:sz w:val="18"/>
                <w:szCs w:val="18"/>
              </w:rPr>
            </w:pPr>
            <w:r w:rsidRPr="00435C20">
              <w:rPr>
                <w:rFonts w:ascii="Arial" w:hAnsi="Arial" w:cs="Arial"/>
                <w:sz w:val="18"/>
                <w:szCs w:val="18"/>
              </w:rPr>
              <w:t>22,237</w:t>
            </w:r>
          </w:p>
        </w:tc>
        <w:tc>
          <w:tcPr>
            <w:tcW w:w="1377" w:type="dxa"/>
            <w:vAlign w:val="bottom"/>
          </w:tcPr>
          <w:p w14:paraId="6AD15388" w14:textId="77777777" w:rsidR="003B400C" w:rsidRPr="00435C20" w:rsidRDefault="003B400C" w:rsidP="00DB64BC">
            <w:pPr>
              <w:pBdr>
                <w:bottom w:val="single" w:sz="12" w:space="1" w:color="auto"/>
              </w:pBdr>
              <w:spacing w:line="360" w:lineRule="auto"/>
              <w:jc w:val="right"/>
              <w:rPr>
                <w:rFonts w:ascii="Arial" w:hAnsi="Arial" w:cs="Arial"/>
                <w:sz w:val="18"/>
                <w:szCs w:val="18"/>
              </w:rPr>
            </w:pPr>
            <w:r w:rsidRPr="00435C20">
              <w:rPr>
                <w:rFonts w:ascii="Arial" w:hAnsi="Arial" w:cs="Arial"/>
                <w:sz w:val="18"/>
                <w:szCs w:val="18"/>
              </w:rPr>
              <w:t>2,184</w:t>
            </w:r>
          </w:p>
        </w:tc>
        <w:tc>
          <w:tcPr>
            <w:tcW w:w="1350" w:type="dxa"/>
            <w:vAlign w:val="bottom"/>
          </w:tcPr>
          <w:p w14:paraId="7B7E68B0" w14:textId="77777777" w:rsidR="003B400C" w:rsidRPr="00435C20" w:rsidRDefault="003B400C" w:rsidP="00DB64BC">
            <w:pPr>
              <w:pBdr>
                <w:bottom w:val="single" w:sz="12" w:space="1" w:color="auto"/>
              </w:pBdr>
              <w:spacing w:line="360" w:lineRule="auto"/>
              <w:jc w:val="right"/>
              <w:rPr>
                <w:rFonts w:ascii="Arial" w:hAnsi="Arial" w:cs="Arial"/>
                <w:sz w:val="18"/>
                <w:szCs w:val="18"/>
              </w:rPr>
            </w:pPr>
            <w:r w:rsidRPr="00435C20">
              <w:rPr>
                <w:rFonts w:ascii="Arial" w:hAnsi="Arial" w:cs="Arial"/>
                <w:sz w:val="18"/>
                <w:szCs w:val="18"/>
              </w:rPr>
              <w:t>207,616</w:t>
            </w:r>
          </w:p>
        </w:tc>
      </w:tr>
    </w:tbl>
    <w:p w14:paraId="596191B4" w14:textId="77777777" w:rsidR="00190F94" w:rsidRPr="00435C20" w:rsidRDefault="00190F94" w:rsidP="00B367CF">
      <w:pPr>
        <w:spacing w:line="360" w:lineRule="auto"/>
        <w:rPr>
          <w:rFonts w:ascii="Arial" w:hAnsi="Arial" w:cs="Arial"/>
          <w:sz w:val="19"/>
          <w:szCs w:val="19"/>
        </w:rPr>
      </w:pPr>
    </w:p>
    <w:p w14:paraId="37A1BDA9" w14:textId="20BF1BAA" w:rsidR="00190F94" w:rsidRPr="00435C20" w:rsidRDefault="00190F94" w:rsidP="00B367CF">
      <w:pPr>
        <w:spacing w:line="360" w:lineRule="auto"/>
        <w:rPr>
          <w:rFonts w:ascii="Arial" w:hAnsi="Arial" w:cs="Arial"/>
          <w:sz w:val="19"/>
          <w:szCs w:val="19"/>
        </w:rPr>
      </w:pPr>
    </w:p>
    <w:p w14:paraId="5E951E8D" w14:textId="740E8D61" w:rsidR="00190F94" w:rsidRPr="00435C20" w:rsidRDefault="00190F94" w:rsidP="00B367CF">
      <w:pPr>
        <w:spacing w:line="360" w:lineRule="auto"/>
        <w:rPr>
          <w:rFonts w:ascii="Arial" w:hAnsi="Arial" w:cs="Arial"/>
          <w:sz w:val="19"/>
          <w:szCs w:val="19"/>
        </w:rPr>
      </w:pPr>
    </w:p>
    <w:p w14:paraId="6D52B8B3" w14:textId="2B0001B3" w:rsidR="00190F94" w:rsidRPr="00435C20" w:rsidRDefault="00190F94" w:rsidP="00B367CF">
      <w:pPr>
        <w:spacing w:line="360" w:lineRule="auto"/>
        <w:rPr>
          <w:rFonts w:ascii="Arial" w:hAnsi="Arial" w:cs="Arial"/>
          <w:sz w:val="19"/>
          <w:szCs w:val="19"/>
        </w:rPr>
      </w:pPr>
    </w:p>
    <w:p w14:paraId="3A4E079F" w14:textId="107F1545" w:rsidR="00190F94" w:rsidRPr="00435C20" w:rsidRDefault="00190F94" w:rsidP="00B367CF">
      <w:pPr>
        <w:spacing w:line="360" w:lineRule="auto"/>
        <w:rPr>
          <w:rFonts w:ascii="Arial" w:hAnsi="Arial" w:cs="Arial"/>
          <w:sz w:val="19"/>
          <w:szCs w:val="19"/>
        </w:rPr>
      </w:pPr>
    </w:p>
    <w:p w14:paraId="765FA6BE" w14:textId="0FC01D0B" w:rsidR="00190F94" w:rsidRPr="00435C20" w:rsidRDefault="00190F94" w:rsidP="00B367CF">
      <w:pPr>
        <w:spacing w:line="360" w:lineRule="auto"/>
        <w:rPr>
          <w:rFonts w:ascii="Arial" w:hAnsi="Arial" w:cs="Arial"/>
          <w:sz w:val="19"/>
          <w:szCs w:val="19"/>
        </w:rPr>
      </w:pPr>
    </w:p>
    <w:p w14:paraId="5826DF06" w14:textId="3109809A" w:rsidR="00190F94" w:rsidRPr="00435C20" w:rsidRDefault="00190F94" w:rsidP="00B367CF">
      <w:pPr>
        <w:spacing w:line="360" w:lineRule="auto"/>
        <w:rPr>
          <w:rFonts w:ascii="Arial" w:hAnsi="Arial" w:cs="Arial"/>
          <w:sz w:val="19"/>
          <w:szCs w:val="19"/>
        </w:rPr>
      </w:pPr>
    </w:p>
    <w:p w14:paraId="549754E8" w14:textId="3D81418E" w:rsidR="00190F94" w:rsidRPr="00435C20" w:rsidRDefault="00190F94" w:rsidP="00B367CF">
      <w:pPr>
        <w:spacing w:line="360" w:lineRule="auto"/>
        <w:rPr>
          <w:rFonts w:ascii="Arial" w:hAnsi="Arial" w:cs="Arial"/>
          <w:sz w:val="19"/>
          <w:szCs w:val="19"/>
        </w:rPr>
      </w:pPr>
    </w:p>
    <w:p w14:paraId="22BCC984" w14:textId="3FC665E8" w:rsidR="00190F94" w:rsidRPr="00435C20" w:rsidRDefault="00190F94" w:rsidP="00B367CF">
      <w:pPr>
        <w:spacing w:line="360" w:lineRule="auto"/>
        <w:rPr>
          <w:rFonts w:ascii="Arial" w:hAnsi="Arial" w:cs="Arial"/>
          <w:sz w:val="19"/>
          <w:szCs w:val="19"/>
        </w:rPr>
      </w:pPr>
    </w:p>
    <w:p w14:paraId="39404BAD" w14:textId="7FAA613F" w:rsidR="00190F94" w:rsidRPr="00435C20" w:rsidRDefault="00190F94" w:rsidP="00B367CF">
      <w:pPr>
        <w:spacing w:line="360" w:lineRule="auto"/>
        <w:rPr>
          <w:rFonts w:ascii="Arial" w:hAnsi="Arial" w:cs="Arial"/>
          <w:sz w:val="19"/>
          <w:szCs w:val="19"/>
        </w:rPr>
      </w:pPr>
    </w:p>
    <w:p w14:paraId="466199EF" w14:textId="38254E3C" w:rsidR="00190F94" w:rsidRPr="00435C20" w:rsidRDefault="00190F94" w:rsidP="00B367CF">
      <w:pPr>
        <w:spacing w:line="360" w:lineRule="auto"/>
        <w:rPr>
          <w:rFonts w:ascii="Arial" w:hAnsi="Arial" w:cs="Arial"/>
          <w:sz w:val="19"/>
          <w:szCs w:val="19"/>
        </w:rPr>
      </w:pPr>
    </w:p>
    <w:p w14:paraId="0A372DA4" w14:textId="77777777" w:rsidR="00190F94" w:rsidRPr="00435C20" w:rsidRDefault="00190F94" w:rsidP="00B367CF">
      <w:pPr>
        <w:spacing w:line="360" w:lineRule="auto"/>
        <w:rPr>
          <w:rFonts w:ascii="Arial" w:hAnsi="Arial" w:cs="Arial"/>
          <w:sz w:val="19"/>
          <w:szCs w:val="19"/>
        </w:rPr>
      </w:pPr>
    </w:p>
    <w:p w14:paraId="6DFAD5D7" w14:textId="77777777" w:rsidR="00190F94" w:rsidRPr="00435C20" w:rsidRDefault="00190F94" w:rsidP="00B367CF">
      <w:pPr>
        <w:spacing w:line="360" w:lineRule="auto"/>
        <w:rPr>
          <w:rFonts w:ascii="Arial" w:hAnsi="Arial" w:cs="Arial"/>
          <w:sz w:val="19"/>
          <w:szCs w:val="19"/>
        </w:rPr>
      </w:pPr>
    </w:p>
    <w:p w14:paraId="337A400C" w14:textId="1E501016" w:rsidR="0000079F" w:rsidRPr="00435C20" w:rsidRDefault="00214EBF" w:rsidP="007D57A9">
      <w:pPr>
        <w:spacing w:line="360" w:lineRule="auto"/>
        <w:ind w:left="450"/>
        <w:rPr>
          <w:rFonts w:ascii="Arial" w:hAnsi="Arial" w:cs="Arial"/>
          <w:sz w:val="19"/>
          <w:szCs w:val="19"/>
          <w:cs/>
        </w:rPr>
      </w:pPr>
      <w:r w:rsidRPr="00435C20">
        <w:rPr>
          <w:rFonts w:ascii="Arial" w:hAnsi="Arial" w:cs="Arial"/>
          <w:sz w:val="19"/>
          <w:szCs w:val="19"/>
        </w:rPr>
        <w:lastRenderedPageBreak/>
        <w:t>Income tax consist of</w:t>
      </w:r>
      <w:r w:rsidR="00544363" w:rsidRPr="00435C20">
        <w:rPr>
          <w:rFonts w:ascii="Arial" w:hAnsi="Arial" w:cs="Arial"/>
          <w:sz w:val="19"/>
          <w:szCs w:val="19"/>
        </w:rPr>
        <w:t xml:space="preserve">: </w:t>
      </w:r>
    </w:p>
    <w:tbl>
      <w:tblPr>
        <w:tblW w:w="9037" w:type="dxa"/>
        <w:tblInd w:w="468" w:type="dxa"/>
        <w:tblLayout w:type="fixed"/>
        <w:tblLook w:val="0000" w:firstRow="0" w:lastRow="0" w:firstColumn="0" w:lastColumn="0" w:noHBand="0" w:noVBand="0"/>
      </w:tblPr>
      <w:tblGrid>
        <w:gridCol w:w="4352"/>
        <w:gridCol w:w="1228"/>
        <w:gridCol w:w="1134"/>
        <w:gridCol w:w="1170"/>
        <w:gridCol w:w="1153"/>
      </w:tblGrid>
      <w:tr w:rsidR="00544363" w:rsidRPr="00435C20" w14:paraId="337A4010" w14:textId="77777777" w:rsidTr="00475EC7">
        <w:trPr>
          <w:cantSplit/>
          <w:trHeight w:val="317"/>
          <w:tblHeader/>
        </w:trPr>
        <w:tc>
          <w:tcPr>
            <w:tcW w:w="4352" w:type="dxa"/>
            <w:vAlign w:val="bottom"/>
          </w:tcPr>
          <w:p w14:paraId="337A400D" w14:textId="77777777" w:rsidR="00544363" w:rsidRPr="00435C20" w:rsidRDefault="00544363" w:rsidP="007D57A9">
            <w:pPr>
              <w:spacing w:line="360" w:lineRule="auto"/>
              <w:ind w:right="-72"/>
              <w:rPr>
                <w:rFonts w:ascii="Arial" w:hAnsi="Arial" w:cs="Arial"/>
                <w:b/>
                <w:bCs/>
                <w:sz w:val="19"/>
                <w:szCs w:val="19"/>
              </w:rPr>
            </w:pPr>
          </w:p>
        </w:tc>
        <w:tc>
          <w:tcPr>
            <w:tcW w:w="2362" w:type="dxa"/>
            <w:gridSpan w:val="2"/>
          </w:tcPr>
          <w:p w14:paraId="337A400E" w14:textId="77777777" w:rsidR="00544363" w:rsidRPr="00435C20" w:rsidRDefault="00544363" w:rsidP="007D57A9">
            <w:pPr>
              <w:spacing w:line="360" w:lineRule="auto"/>
              <w:ind w:right="-72"/>
              <w:jc w:val="right"/>
              <w:rPr>
                <w:rFonts w:ascii="Arial" w:hAnsi="Arial" w:cs="Arial"/>
                <w:b/>
                <w:bCs/>
                <w:sz w:val="19"/>
                <w:szCs w:val="19"/>
              </w:rPr>
            </w:pPr>
          </w:p>
        </w:tc>
        <w:tc>
          <w:tcPr>
            <w:tcW w:w="2323" w:type="dxa"/>
            <w:gridSpan w:val="2"/>
          </w:tcPr>
          <w:p w14:paraId="337A400F" w14:textId="77777777" w:rsidR="00544363" w:rsidRPr="00435C20" w:rsidRDefault="00544363" w:rsidP="007D57A9">
            <w:pPr>
              <w:pBdr>
                <w:bottom w:val="single" w:sz="4" w:space="1" w:color="FFFFFF"/>
              </w:pBdr>
              <w:spacing w:line="360" w:lineRule="auto"/>
              <w:jc w:val="right"/>
              <w:rPr>
                <w:rFonts w:ascii="Arial" w:hAnsi="Arial" w:cs="Arial"/>
                <w:sz w:val="19"/>
                <w:szCs w:val="19"/>
              </w:rPr>
            </w:pPr>
            <w:r w:rsidRPr="00435C20">
              <w:rPr>
                <w:rFonts w:ascii="Arial" w:hAnsi="Arial" w:cs="Arial"/>
                <w:sz w:val="19"/>
                <w:szCs w:val="19"/>
              </w:rPr>
              <w:t>(Unit : Thousand Baht)</w:t>
            </w:r>
          </w:p>
        </w:tc>
      </w:tr>
      <w:tr w:rsidR="00544363" w:rsidRPr="00435C20" w14:paraId="337A4014" w14:textId="77777777" w:rsidTr="00475EC7">
        <w:trPr>
          <w:cantSplit/>
          <w:trHeight w:val="317"/>
          <w:tblHeader/>
        </w:trPr>
        <w:tc>
          <w:tcPr>
            <w:tcW w:w="4352" w:type="dxa"/>
            <w:vAlign w:val="bottom"/>
          </w:tcPr>
          <w:p w14:paraId="337A4011" w14:textId="77777777" w:rsidR="00544363" w:rsidRPr="00435C20" w:rsidRDefault="00544363" w:rsidP="007D57A9">
            <w:pPr>
              <w:spacing w:line="360" w:lineRule="auto"/>
              <w:ind w:right="-72"/>
              <w:rPr>
                <w:rFonts w:ascii="Arial" w:hAnsi="Arial" w:cs="Arial"/>
                <w:b/>
                <w:bCs/>
                <w:sz w:val="19"/>
                <w:szCs w:val="19"/>
              </w:rPr>
            </w:pPr>
          </w:p>
        </w:tc>
        <w:tc>
          <w:tcPr>
            <w:tcW w:w="2362" w:type="dxa"/>
            <w:gridSpan w:val="2"/>
          </w:tcPr>
          <w:p w14:paraId="337A4012" w14:textId="77777777" w:rsidR="00544363" w:rsidRPr="00435C20" w:rsidRDefault="00544363" w:rsidP="007D57A9">
            <w:pPr>
              <w:pBdr>
                <w:bottom w:val="single" w:sz="4" w:space="1" w:color="auto"/>
              </w:pBdr>
              <w:spacing w:line="360" w:lineRule="auto"/>
              <w:ind w:right="-72"/>
              <w:jc w:val="center"/>
              <w:rPr>
                <w:rFonts w:ascii="Arial" w:hAnsi="Arial" w:cs="Arial"/>
                <w:b/>
                <w:bCs/>
                <w:sz w:val="19"/>
                <w:szCs w:val="19"/>
              </w:rPr>
            </w:pPr>
            <w:r w:rsidRPr="00435C20">
              <w:rPr>
                <w:rFonts w:ascii="Arial" w:hAnsi="Arial" w:cs="Arial"/>
                <w:sz w:val="19"/>
                <w:szCs w:val="19"/>
              </w:rPr>
              <w:t>Consolidated F/S</w:t>
            </w:r>
          </w:p>
        </w:tc>
        <w:tc>
          <w:tcPr>
            <w:tcW w:w="2323" w:type="dxa"/>
            <w:gridSpan w:val="2"/>
          </w:tcPr>
          <w:p w14:paraId="337A4013" w14:textId="3D7B18A7" w:rsidR="00544363" w:rsidRPr="00435C20" w:rsidRDefault="00544363" w:rsidP="007D57A9">
            <w:pPr>
              <w:pBdr>
                <w:bottom w:val="single" w:sz="4" w:space="1" w:color="auto"/>
              </w:pBdr>
              <w:spacing w:line="360" w:lineRule="auto"/>
              <w:jc w:val="center"/>
              <w:rPr>
                <w:rFonts w:ascii="Arial" w:hAnsi="Arial" w:cs="Arial"/>
                <w:sz w:val="19"/>
                <w:szCs w:val="19"/>
              </w:rPr>
            </w:pPr>
            <w:r w:rsidRPr="00435C20">
              <w:rPr>
                <w:rFonts w:ascii="Arial" w:hAnsi="Arial" w:cs="Arial"/>
                <w:sz w:val="19"/>
                <w:szCs w:val="19"/>
              </w:rPr>
              <w:t>Separate F/S</w:t>
            </w:r>
          </w:p>
        </w:tc>
      </w:tr>
      <w:tr w:rsidR="00544363" w:rsidRPr="00435C20" w14:paraId="337A401A" w14:textId="77777777" w:rsidTr="00475EC7">
        <w:trPr>
          <w:cantSplit/>
          <w:trHeight w:val="317"/>
          <w:tblHeader/>
        </w:trPr>
        <w:tc>
          <w:tcPr>
            <w:tcW w:w="4352" w:type="dxa"/>
            <w:vAlign w:val="bottom"/>
          </w:tcPr>
          <w:p w14:paraId="337A4015" w14:textId="77777777" w:rsidR="00544363" w:rsidRPr="00435C20" w:rsidRDefault="00544363" w:rsidP="007D57A9">
            <w:pPr>
              <w:spacing w:line="360" w:lineRule="auto"/>
              <w:ind w:right="-72"/>
              <w:rPr>
                <w:rFonts w:ascii="Arial" w:hAnsi="Arial" w:cs="Arial"/>
                <w:b/>
                <w:bCs/>
                <w:sz w:val="19"/>
                <w:szCs w:val="19"/>
              </w:rPr>
            </w:pPr>
          </w:p>
        </w:tc>
        <w:tc>
          <w:tcPr>
            <w:tcW w:w="1228" w:type="dxa"/>
          </w:tcPr>
          <w:p w14:paraId="337A4016" w14:textId="24E9D77D" w:rsidR="00544363" w:rsidRPr="00435C20" w:rsidRDefault="00544363" w:rsidP="007D57A9">
            <w:pPr>
              <w:pBdr>
                <w:bottom w:val="single" w:sz="4" w:space="1" w:color="auto"/>
              </w:pBdr>
              <w:spacing w:line="360" w:lineRule="auto"/>
              <w:jc w:val="center"/>
              <w:rPr>
                <w:rFonts w:ascii="Arial" w:hAnsi="Arial" w:cs="Arial"/>
                <w:b/>
                <w:bCs/>
                <w:sz w:val="19"/>
                <w:szCs w:val="19"/>
              </w:rPr>
            </w:pPr>
            <w:r w:rsidRPr="00435C20">
              <w:rPr>
                <w:rFonts w:ascii="Arial" w:hAnsi="Arial" w:cs="Arial"/>
                <w:sz w:val="19"/>
                <w:szCs w:val="19"/>
              </w:rPr>
              <w:t>201</w:t>
            </w:r>
            <w:r w:rsidR="00190F94" w:rsidRPr="00435C20">
              <w:rPr>
                <w:rFonts w:ascii="Arial" w:hAnsi="Arial" w:cs="Arial"/>
                <w:sz w:val="19"/>
                <w:szCs w:val="19"/>
              </w:rPr>
              <w:t>8</w:t>
            </w:r>
          </w:p>
        </w:tc>
        <w:tc>
          <w:tcPr>
            <w:tcW w:w="1134" w:type="dxa"/>
          </w:tcPr>
          <w:p w14:paraId="337A4017" w14:textId="4FDF9715" w:rsidR="00544363" w:rsidRPr="00435C20" w:rsidRDefault="00544363" w:rsidP="007D57A9">
            <w:pPr>
              <w:pBdr>
                <w:bottom w:val="single" w:sz="4" w:space="1" w:color="auto"/>
              </w:pBdr>
              <w:spacing w:line="360" w:lineRule="auto"/>
              <w:ind w:right="-72"/>
              <w:jc w:val="center"/>
              <w:rPr>
                <w:rFonts w:ascii="Arial" w:hAnsi="Arial" w:cs="Arial"/>
                <w:b/>
                <w:bCs/>
                <w:sz w:val="19"/>
                <w:szCs w:val="19"/>
              </w:rPr>
            </w:pPr>
            <w:r w:rsidRPr="00435C20">
              <w:rPr>
                <w:rFonts w:ascii="Arial" w:hAnsi="Arial" w:cs="Arial"/>
                <w:sz w:val="19"/>
                <w:szCs w:val="19"/>
              </w:rPr>
              <w:t>201</w:t>
            </w:r>
            <w:r w:rsidR="00190F94" w:rsidRPr="00435C20">
              <w:rPr>
                <w:rFonts w:ascii="Arial" w:hAnsi="Arial" w:cs="Arial"/>
                <w:sz w:val="19"/>
                <w:szCs w:val="19"/>
              </w:rPr>
              <w:t>7</w:t>
            </w:r>
          </w:p>
        </w:tc>
        <w:tc>
          <w:tcPr>
            <w:tcW w:w="1170" w:type="dxa"/>
          </w:tcPr>
          <w:p w14:paraId="337A4018" w14:textId="5845A32F" w:rsidR="00544363" w:rsidRPr="00435C20" w:rsidRDefault="00544363" w:rsidP="007D57A9">
            <w:pPr>
              <w:pBdr>
                <w:bottom w:val="single" w:sz="4" w:space="1" w:color="auto"/>
              </w:pBdr>
              <w:spacing w:line="360" w:lineRule="auto"/>
              <w:jc w:val="center"/>
              <w:rPr>
                <w:rFonts w:ascii="Arial" w:hAnsi="Arial" w:cs="Arial"/>
                <w:sz w:val="19"/>
                <w:szCs w:val="19"/>
              </w:rPr>
            </w:pPr>
            <w:r w:rsidRPr="00435C20">
              <w:rPr>
                <w:rFonts w:ascii="Arial" w:hAnsi="Arial" w:cs="Arial"/>
                <w:sz w:val="19"/>
                <w:szCs w:val="19"/>
              </w:rPr>
              <w:t>201</w:t>
            </w:r>
            <w:r w:rsidR="00190F94" w:rsidRPr="00435C20">
              <w:rPr>
                <w:rFonts w:ascii="Arial" w:hAnsi="Arial" w:cs="Arial"/>
                <w:sz w:val="19"/>
                <w:szCs w:val="19"/>
              </w:rPr>
              <w:t>8</w:t>
            </w:r>
          </w:p>
        </w:tc>
        <w:tc>
          <w:tcPr>
            <w:tcW w:w="1153" w:type="dxa"/>
          </w:tcPr>
          <w:p w14:paraId="337A4019" w14:textId="71869F15" w:rsidR="00544363" w:rsidRPr="00435C20" w:rsidRDefault="00544363" w:rsidP="007D57A9">
            <w:pPr>
              <w:pBdr>
                <w:bottom w:val="single" w:sz="4" w:space="1" w:color="auto"/>
              </w:pBdr>
              <w:spacing w:line="360" w:lineRule="auto"/>
              <w:jc w:val="center"/>
              <w:rPr>
                <w:rFonts w:ascii="Arial" w:hAnsi="Arial" w:cs="Arial"/>
                <w:sz w:val="19"/>
                <w:szCs w:val="19"/>
              </w:rPr>
            </w:pPr>
            <w:r w:rsidRPr="00435C20">
              <w:rPr>
                <w:rFonts w:ascii="Arial" w:hAnsi="Arial" w:cs="Arial"/>
                <w:sz w:val="19"/>
                <w:szCs w:val="19"/>
              </w:rPr>
              <w:t>201</w:t>
            </w:r>
            <w:r w:rsidR="00190F94" w:rsidRPr="00435C20">
              <w:rPr>
                <w:rFonts w:ascii="Arial" w:hAnsi="Arial" w:cs="Arial"/>
                <w:sz w:val="19"/>
                <w:szCs w:val="19"/>
              </w:rPr>
              <w:t>7</w:t>
            </w:r>
          </w:p>
        </w:tc>
      </w:tr>
      <w:tr w:rsidR="003F2788" w:rsidRPr="00435C20" w14:paraId="337A4020" w14:textId="77777777" w:rsidTr="00475EC7">
        <w:trPr>
          <w:cantSplit/>
          <w:trHeight w:val="317"/>
        </w:trPr>
        <w:tc>
          <w:tcPr>
            <w:tcW w:w="4352" w:type="dxa"/>
            <w:vAlign w:val="bottom"/>
          </w:tcPr>
          <w:p w14:paraId="337A401B" w14:textId="77777777" w:rsidR="003F2788" w:rsidRPr="00435C20" w:rsidRDefault="003F2788" w:rsidP="007D57A9">
            <w:pPr>
              <w:spacing w:line="360" w:lineRule="auto"/>
              <w:ind w:left="175" w:hanging="142"/>
              <w:rPr>
                <w:rFonts w:ascii="Arial" w:hAnsi="Arial" w:cs="Arial"/>
                <w:b/>
                <w:bCs/>
                <w:sz w:val="19"/>
                <w:szCs w:val="19"/>
              </w:rPr>
            </w:pPr>
            <w:r w:rsidRPr="00435C20">
              <w:rPr>
                <w:rFonts w:ascii="Arial" w:hAnsi="Arial" w:cs="Arial"/>
                <w:b/>
                <w:bCs/>
                <w:sz w:val="19"/>
                <w:szCs w:val="19"/>
              </w:rPr>
              <w:t>Domestic income tax</w:t>
            </w:r>
          </w:p>
        </w:tc>
        <w:tc>
          <w:tcPr>
            <w:tcW w:w="1228" w:type="dxa"/>
          </w:tcPr>
          <w:p w14:paraId="337A401C" w14:textId="77777777" w:rsidR="003F2788" w:rsidRPr="00435C20" w:rsidRDefault="003F2788" w:rsidP="007D57A9">
            <w:pPr>
              <w:spacing w:line="360" w:lineRule="auto"/>
              <w:jc w:val="right"/>
              <w:rPr>
                <w:rFonts w:ascii="Arial" w:hAnsi="Arial" w:cs="Arial"/>
                <w:b/>
                <w:bCs/>
                <w:sz w:val="19"/>
                <w:szCs w:val="19"/>
              </w:rPr>
            </w:pPr>
          </w:p>
        </w:tc>
        <w:tc>
          <w:tcPr>
            <w:tcW w:w="1134" w:type="dxa"/>
          </w:tcPr>
          <w:p w14:paraId="337A401D" w14:textId="77777777" w:rsidR="003F2788" w:rsidRPr="00435C20" w:rsidRDefault="003F2788" w:rsidP="007D57A9">
            <w:pPr>
              <w:spacing w:line="360" w:lineRule="auto"/>
              <w:jc w:val="right"/>
              <w:rPr>
                <w:rFonts w:ascii="Arial" w:hAnsi="Arial" w:cs="Arial"/>
                <w:b/>
                <w:bCs/>
                <w:sz w:val="19"/>
                <w:szCs w:val="19"/>
              </w:rPr>
            </w:pPr>
          </w:p>
        </w:tc>
        <w:tc>
          <w:tcPr>
            <w:tcW w:w="1170" w:type="dxa"/>
          </w:tcPr>
          <w:p w14:paraId="337A401E" w14:textId="77777777" w:rsidR="003F2788" w:rsidRPr="00435C20" w:rsidRDefault="003F2788" w:rsidP="007D57A9">
            <w:pPr>
              <w:spacing w:line="360" w:lineRule="auto"/>
              <w:jc w:val="right"/>
              <w:rPr>
                <w:rFonts w:ascii="Arial" w:hAnsi="Arial" w:cs="Arial"/>
                <w:sz w:val="19"/>
                <w:szCs w:val="19"/>
                <w:lang w:val="en-GB"/>
              </w:rPr>
            </w:pPr>
          </w:p>
        </w:tc>
        <w:tc>
          <w:tcPr>
            <w:tcW w:w="1153" w:type="dxa"/>
          </w:tcPr>
          <w:p w14:paraId="337A401F" w14:textId="77777777" w:rsidR="003F2788" w:rsidRPr="00435C20" w:rsidRDefault="003F2788" w:rsidP="007D57A9">
            <w:pPr>
              <w:spacing w:line="360" w:lineRule="auto"/>
              <w:jc w:val="right"/>
              <w:rPr>
                <w:rFonts w:ascii="Arial" w:hAnsi="Arial" w:cs="Arial"/>
                <w:sz w:val="19"/>
                <w:szCs w:val="19"/>
                <w:lang w:val="en-GB"/>
              </w:rPr>
            </w:pPr>
          </w:p>
        </w:tc>
      </w:tr>
      <w:tr w:rsidR="00DB64BC" w:rsidRPr="00435C20" w14:paraId="337A4026" w14:textId="77777777" w:rsidTr="00475EC7">
        <w:trPr>
          <w:cantSplit/>
          <w:trHeight w:val="317"/>
        </w:trPr>
        <w:tc>
          <w:tcPr>
            <w:tcW w:w="4352" w:type="dxa"/>
            <w:vAlign w:val="bottom"/>
          </w:tcPr>
          <w:p w14:paraId="337A4021" w14:textId="77777777" w:rsidR="00DB64BC" w:rsidRPr="00435C20" w:rsidRDefault="00DB64BC" w:rsidP="007D57A9">
            <w:pPr>
              <w:spacing w:line="360" w:lineRule="auto"/>
              <w:ind w:left="175"/>
              <w:rPr>
                <w:rFonts w:ascii="Arial" w:hAnsi="Arial" w:cs="Arial"/>
                <w:sz w:val="19"/>
                <w:szCs w:val="19"/>
              </w:rPr>
            </w:pPr>
            <w:r w:rsidRPr="00435C20">
              <w:rPr>
                <w:rFonts w:ascii="Arial" w:hAnsi="Arial" w:cs="Arial"/>
                <w:sz w:val="19"/>
                <w:szCs w:val="19"/>
              </w:rPr>
              <w:t xml:space="preserve">Current tax </w:t>
            </w:r>
          </w:p>
        </w:tc>
        <w:tc>
          <w:tcPr>
            <w:tcW w:w="1228" w:type="dxa"/>
            <w:vAlign w:val="bottom"/>
          </w:tcPr>
          <w:p w14:paraId="337A4022" w14:textId="2B03E42C" w:rsidR="00DB64BC" w:rsidRPr="00435C20" w:rsidRDefault="00DB64BC" w:rsidP="007D57A9">
            <w:pPr>
              <w:spacing w:line="360" w:lineRule="auto"/>
              <w:jc w:val="right"/>
              <w:rPr>
                <w:rFonts w:ascii="Arial" w:hAnsi="Arial" w:cs="Arial"/>
                <w:sz w:val="19"/>
                <w:szCs w:val="19"/>
                <w:cs/>
              </w:rPr>
            </w:pPr>
            <w:r w:rsidRPr="00435C20">
              <w:rPr>
                <w:rFonts w:ascii="Arial" w:hAnsi="Arial" w:cs="Arial"/>
                <w:sz w:val="19"/>
                <w:szCs w:val="19"/>
                <w:lang w:val="en-GB" w:eastAsia="en-GB"/>
              </w:rPr>
              <w:t>48,451</w:t>
            </w:r>
          </w:p>
        </w:tc>
        <w:tc>
          <w:tcPr>
            <w:tcW w:w="1134" w:type="dxa"/>
            <w:vAlign w:val="bottom"/>
          </w:tcPr>
          <w:p w14:paraId="337A4023" w14:textId="13C0D435" w:rsidR="00DB64BC" w:rsidRPr="00435C20" w:rsidRDefault="00DB64BC" w:rsidP="007D57A9">
            <w:pPr>
              <w:spacing w:line="360" w:lineRule="auto"/>
              <w:jc w:val="right"/>
              <w:rPr>
                <w:rFonts w:ascii="Arial" w:hAnsi="Arial" w:cs="Arial"/>
                <w:sz w:val="19"/>
                <w:szCs w:val="19"/>
                <w:cs/>
              </w:rPr>
            </w:pPr>
            <w:r w:rsidRPr="00435C20">
              <w:rPr>
                <w:rFonts w:ascii="Arial" w:hAnsi="Arial" w:cs="Arial"/>
                <w:sz w:val="19"/>
                <w:szCs w:val="19"/>
                <w:lang w:val="en-GB" w:eastAsia="en-GB"/>
              </w:rPr>
              <w:t>59,483</w:t>
            </w:r>
          </w:p>
        </w:tc>
        <w:tc>
          <w:tcPr>
            <w:tcW w:w="1170" w:type="dxa"/>
            <w:vAlign w:val="bottom"/>
          </w:tcPr>
          <w:p w14:paraId="337A4024" w14:textId="10C7B31F" w:rsidR="00DB64BC" w:rsidRPr="00435C20" w:rsidRDefault="00DB64BC" w:rsidP="007D57A9">
            <w:pPr>
              <w:pBdr>
                <w:bottom w:val="single" w:sz="4" w:space="1" w:color="FFFFFF"/>
              </w:pBdr>
              <w:spacing w:line="360" w:lineRule="auto"/>
              <w:jc w:val="right"/>
              <w:rPr>
                <w:rFonts w:ascii="Arial" w:hAnsi="Arial" w:cs="Arial"/>
                <w:sz w:val="19"/>
                <w:szCs w:val="19"/>
              </w:rPr>
            </w:pPr>
            <w:r w:rsidRPr="00435C20">
              <w:rPr>
                <w:rFonts w:ascii="Arial" w:hAnsi="Arial" w:cs="Arial"/>
                <w:sz w:val="19"/>
                <w:szCs w:val="19"/>
                <w:lang w:val="en-GB" w:eastAsia="en-GB"/>
              </w:rPr>
              <w:t>2,431</w:t>
            </w:r>
          </w:p>
        </w:tc>
        <w:tc>
          <w:tcPr>
            <w:tcW w:w="1153" w:type="dxa"/>
            <w:vAlign w:val="bottom"/>
          </w:tcPr>
          <w:p w14:paraId="337A4025" w14:textId="6E7C3C14" w:rsidR="00DB64BC" w:rsidRPr="00435C20" w:rsidRDefault="00DB64BC" w:rsidP="007D57A9">
            <w:pPr>
              <w:pBdr>
                <w:bottom w:val="single" w:sz="4" w:space="1" w:color="FFFFFF"/>
              </w:pBdr>
              <w:spacing w:line="360" w:lineRule="auto"/>
              <w:jc w:val="right"/>
              <w:rPr>
                <w:rFonts w:ascii="Arial" w:hAnsi="Arial" w:cs="Arial"/>
                <w:sz w:val="19"/>
                <w:szCs w:val="19"/>
              </w:rPr>
            </w:pPr>
            <w:r w:rsidRPr="00435C20">
              <w:rPr>
                <w:rFonts w:ascii="Arial" w:hAnsi="Arial" w:cs="Arial"/>
                <w:sz w:val="19"/>
                <w:szCs w:val="19"/>
                <w:lang w:val="en-GB" w:eastAsia="en-GB"/>
              </w:rPr>
              <w:t>-</w:t>
            </w:r>
          </w:p>
        </w:tc>
      </w:tr>
      <w:tr w:rsidR="00DB64BC" w:rsidRPr="00435C20" w14:paraId="337A402C" w14:textId="77777777" w:rsidTr="00475EC7">
        <w:trPr>
          <w:cantSplit/>
          <w:trHeight w:val="317"/>
        </w:trPr>
        <w:tc>
          <w:tcPr>
            <w:tcW w:w="4352" w:type="dxa"/>
            <w:vAlign w:val="bottom"/>
          </w:tcPr>
          <w:p w14:paraId="337A4027" w14:textId="77777777" w:rsidR="00DB64BC" w:rsidRPr="00435C20" w:rsidRDefault="00DB64BC" w:rsidP="007D57A9">
            <w:pPr>
              <w:spacing w:line="360" w:lineRule="auto"/>
              <w:ind w:left="175" w:hanging="142"/>
              <w:rPr>
                <w:rFonts w:ascii="Arial" w:hAnsi="Arial" w:cs="Arial"/>
                <w:b/>
                <w:bCs/>
                <w:sz w:val="19"/>
                <w:szCs w:val="19"/>
              </w:rPr>
            </w:pPr>
            <w:r w:rsidRPr="00435C20">
              <w:rPr>
                <w:rFonts w:ascii="Arial" w:hAnsi="Arial" w:cs="Arial"/>
                <w:b/>
                <w:bCs/>
                <w:sz w:val="19"/>
                <w:szCs w:val="19"/>
              </w:rPr>
              <w:t>Overseas income tax</w:t>
            </w:r>
          </w:p>
        </w:tc>
        <w:tc>
          <w:tcPr>
            <w:tcW w:w="1228" w:type="dxa"/>
            <w:vAlign w:val="bottom"/>
          </w:tcPr>
          <w:p w14:paraId="337A4028" w14:textId="77777777" w:rsidR="00DB64BC" w:rsidRPr="00435C20" w:rsidRDefault="00DB64BC" w:rsidP="007D57A9">
            <w:pPr>
              <w:spacing w:line="360" w:lineRule="auto"/>
              <w:jc w:val="right"/>
              <w:rPr>
                <w:rFonts w:ascii="Arial" w:hAnsi="Arial" w:cs="Arial"/>
                <w:sz w:val="19"/>
                <w:szCs w:val="19"/>
                <w:cs/>
              </w:rPr>
            </w:pPr>
          </w:p>
        </w:tc>
        <w:tc>
          <w:tcPr>
            <w:tcW w:w="1134" w:type="dxa"/>
            <w:vAlign w:val="bottom"/>
          </w:tcPr>
          <w:p w14:paraId="337A4029" w14:textId="77777777" w:rsidR="00DB64BC" w:rsidRPr="00435C20" w:rsidRDefault="00DB64BC" w:rsidP="007D57A9">
            <w:pPr>
              <w:spacing w:line="360" w:lineRule="auto"/>
              <w:jc w:val="right"/>
              <w:rPr>
                <w:rFonts w:ascii="Arial" w:hAnsi="Arial" w:cs="Arial"/>
                <w:sz w:val="19"/>
                <w:szCs w:val="19"/>
                <w:cs/>
              </w:rPr>
            </w:pPr>
          </w:p>
        </w:tc>
        <w:tc>
          <w:tcPr>
            <w:tcW w:w="1170" w:type="dxa"/>
            <w:vAlign w:val="bottom"/>
          </w:tcPr>
          <w:p w14:paraId="337A402A" w14:textId="77777777" w:rsidR="00DB64BC" w:rsidRPr="00435C20" w:rsidRDefault="00DB64BC" w:rsidP="007D57A9">
            <w:pPr>
              <w:spacing w:line="360" w:lineRule="auto"/>
              <w:jc w:val="right"/>
              <w:rPr>
                <w:rFonts w:ascii="Arial" w:hAnsi="Arial" w:cs="Arial"/>
                <w:sz w:val="19"/>
                <w:szCs w:val="19"/>
              </w:rPr>
            </w:pPr>
          </w:p>
        </w:tc>
        <w:tc>
          <w:tcPr>
            <w:tcW w:w="1153" w:type="dxa"/>
            <w:vAlign w:val="bottom"/>
          </w:tcPr>
          <w:p w14:paraId="337A402B" w14:textId="77777777" w:rsidR="00DB64BC" w:rsidRPr="00435C20" w:rsidRDefault="00DB64BC" w:rsidP="007D57A9">
            <w:pPr>
              <w:spacing w:line="360" w:lineRule="auto"/>
              <w:jc w:val="right"/>
              <w:rPr>
                <w:rFonts w:ascii="Arial" w:hAnsi="Arial" w:cs="Arial"/>
                <w:sz w:val="19"/>
                <w:szCs w:val="19"/>
              </w:rPr>
            </w:pPr>
          </w:p>
        </w:tc>
      </w:tr>
      <w:tr w:rsidR="00DB64BC" w:rsidRPr="00435C20" w14:paraId="337A4032" w14:textId="77777777" w:rsidTr="00475EC7">
        <w:trPr>
          <w:cantSplit/>
          <w:trHeight w:val="317"/>
        </w:trPr>
        <w:tc>
          <w:tcPr>
            <w:tcW w:w="4352" w:type="dxa"/>
            <w:vAlign w:val="bottom"/>
          </w:tcPr>
          <w:p w14:paraId="337A402D" w14:textId="77777777" w:rsidR="00DB64BC" w:rsidRPr="00435C20" w:rsidRDefault="00DB64BC" w:rsidP="007D57A9">
            <w:pPr>
              <w:spacing w:line="360" w:lineRule="auto"/>
              <w:ind w:left="175"/>
              <w:rPr>
                <w:rFonts w:ascii="Arial" w:hAnsi="Arial" w:cs="Arial"/>
                <w:sz w:val="19"/>
                <w:szCs w:val="19"/>
              </w:rPr>
            </w:pPr>
            <w:r w:rsidRPr="00435C20">
              <w:rPr>
                <w:rFonts w:ascii="Arial" w:hAnsi="Arial" w:cs="Arial"/>
                <w:sz w:val="19"/>
                <w:szCs w:val="19"/>
              </w:rPr>
              <w:t>Current tax</w:t>
            </w:r>
          </w:p>
        </w:tc>
        <w:tc>
          <w:tcPr>
            <w:tcW w:w="1228" w:type="dxa"/>
            <w:vAlign w:val="bottom"/>
          </w:tcPr>
          <w:p w14:paraId="337A402E" w14:textId="17341386" w:rsidR="00DB64BC" w:rsidRPr="00435C20" w:rsidRDefault="00DB64BC" w:rsidP="007D57A9">
            <w:pPr>
              <w:pBdr>
                <w:bottom w:val="single" w:sz="4" w:space="1" w:color="auto"/>
              </w:pBdr>
              <w:spacing w:line="360" w:lineRule="auto"/>
              <w:jc w:val="right"/>
              <w:rPr>
                <w:rFonts w:ascii="Arial" w:hAnsi="Arial" w:cs="Arial"/>
                <w:sz w:val="19"/>
                <w:szCs w:val="19"/>
              </w:rPr>
            </w:pPr>
            <w:r w:rsidRPr="00435C20">
              <w:rPr>
                <w:rFonts w:ascii="Arial" w:hAnsi="Arial" w:cs="Arial"/>
                <w:sz w:val="19"/>
                <w:szCs w:val="19"/>
                <w:lang w:val="en-GB" w:eastAsia="en-GB"/>
              </w:rPr>
              <w:t>657,106</w:t>
            </w:r>
          </w:p>
        </w:tc>
        <w:tc>
          <w:tcPr>
            <w:tcW w:w="1134" w:type="dxa"/>
            <w:vAlign w:val="bottom"/>
          </w:tcPr>
          <w:p w14:paraId="337A402F" w14:textId="7232D708" w:rsidR="00DB64BC" w:rsidRPr="00435C20" w:rsidRDefault="00DB64BC" w:rsidP="007D57A9">
            <w:pPr>
              <w:pBdr>
                <w:bottom w:val="single" w:sz="4" w:space="1" w:color="auto"/>
              </w:pBdr>
              <w:spacing w:line="360" w:lineRule="auto"/>
              <w:jc w:val="right"/>
              <w:rPr>
                <w:rFonts w:ascii="Arial" w:hAnsi="Arial" w:cs="Arial"/>
                <w:sz w:val="19"/>
                <w:szCs w:val="19"/>
              </w:rPr>
            </w:pPr>
            <w:r w:rsidRPr="00435C20">
              <w:rPr>
                <w:rFonts w:ascii="Arial" w:hAnsi="Arial" w:cs="Arial"/>
                <w:sz w:val="19"/>
                <w:szCs w:val="19"/>
                <w:lang w:val="en-GB" w:eastAsia="en-GB"/>
              </w:rPr>
              <w:t>298,420</w:t>
            </w:r>
          </w:p>
        </w:tc>
        <w:tc>
          <w:tcPr>
            <w:tcW w:w="1170" w:type="dxa"/>
            <w:vAlign w:val="bottom"/>
          </w:tcPr>
          <w:p w14:paraId="337A4030" w14:textId="25912402" w:rsidR="00DB64BC" w:rsidRPr="00435C20" w:rsidRDefault="00DB64BC" w:rsidP="007D57A9">
            <w:pPr>
              <w:pBdr>
                <w:bottom w:val="single" w:sz="4" w:space="1" w:color="auto"/>
              </w:pBdr>
              <w:spacing w:line="360" w:lineRule="auto"/>
              <w:jc w:val="right"/>
              <w:rPr>
                <w:rFonts w:ascii="Arial" w:hAnsi="Arial" w:cs="Arial"/>
                <w:sz w:val="19"/>
                <w:szCs w:val="19"/>
              </w:rPr>
            </w:pPr>
            <w:r w:rsidRPr="00435C20">
              <w:rPr>
                <w:rFonts w:ascii="Arial" w:hAnsi="Arial" w:cs="Arial"/>
                <w:sz w:val="19"/>
                <w:szCs w:val="19"/>
                <w:lang w:val="en-GB" w:eastAsia="en-GB"/>
              </w:rPr>
              <w:t>320,821</w:t>
            </w:r>
          </w:p>
        </w:tc>
        <w:tc>
          <w:tcPr>
            <w:tcW w:w="1153" w:type="dxa"/>
            <w:vAlign w:val="bottom"/>
          </w:tcPr>
          <w:p w14:paraId="337A4031" w14:textId="627E9C38" w:rsidR="00DB64BC" w:rsidRPr="00435C20" w:rsidRDefault="00DB64BC" w:rsidP="007D57A9">
            <w:pPr>
              <w:pBdr>
                <w:bottom w:val="single" w:sz="4" w:space="1" w:color="auto"/>
              </w:pBdr>
              <w:spacing w:line="360" w:lineRule="auto"/>
              <w:jc w:val="right"/>
              <w:rPr>
                <w:rFonts w:ascii="Arial" w:hAnsi="Arial" w:cs="Arial"/>
                <w:sz w:val="19"/>
                <w:szCs w:val="19"/>
              </w:rPr>
            </w:pPr>
            <w:r w:rsidRPr="00435C20">
              <w:rPr>
                <w:rFonts w:ascii="Arial" w:hAnsi="Arial" w:cs="Arial"/>
                <w:sz w:val="19"/>
                <w:szCs w:val="19"/>
                <w:lang w:val="en-GB" w:eastAsia="en-GB"/>
              </w:rPr>
              <w:t>11,751</w:t>
            </w:r>
          </w:p>
        </w:tc>
      </w:tr>
      <w:tr w:rsidR="00DB64BC" w:rsidRPr="00435C20" w14:paraId="337A4038" w14:textId="77777777" w:rsidTr="00475EC7">
        <w:trPr>
          <w:cantSplit/>
          <w:trHeight w:val="317"/>
        </w:trPr>
        <w:tc>
          <w:tcPr>
            <w:tcW w:w="4352" w:type="dxa"/>
            <w:vAlign w:val="bottom"/>
          </w:tcPr>
          <w:p w14:paraId="337A4033" w14:textId="77777777" w:rsidR="00DB64BC" w:rsidRPr="00435C20" w:rsidRDefault="00DB64BC" w:rsidP="007D57A9">
            <w:pPr>
              <w:spacing w:line="360" w:lineRule="auto"/>
              <w:ind w:left="175" w:hanging="142"/>
              <w:rPr>
                <w:rFonts w:ascii="Arial" w:hAnsi="Arial" w:cs="Arial"/>
                <w:sz w:val="19"/>
                <w:szCs w:val="19"/>
                <w:lang w:val="en-GB"/>
              </w:rPr>
            </w:pPr>
          </w:p>
        </w:tc>
        <w:tc>
          <w:tcPr>
            <w:tcW w:w="1228" w:type="dxa"/>
            <w:vAlign w:val="bottom"/>
          </w:tcPr>
          <w:p w14:paraId="337A4034" w14:textId="50314998" w:rsidR="00DB64BC" w:rsidRPr="00435C20" w:rsidRDefault="00DB64BC" w:rsidP="007D57A9">
            <w:pPr>
              <w:pBdr>
                <w:bottom w:val="single" w:sz="4" w:space="1" w:color="auto"/>
              </w:pBdr>
              <w:spacing w:line="360" w:lineRule="auto"/>
              <w:jc w:val="right"/>
              <w:rPr>
                <w:rFonts w:ascii="Arial" w:hAnsi="Arial" w:cs="Arial"/>
                <w:sz w:val="19"/>
                <w:szCs w:val="19"/>
                <w:cs/>
              </w:rPr>
            </w:pPr>
            <w:r w:rsidRPr="00435C20">
              <w:rPr>
                <w:rFonts w:ascii="Arial" w:hAnsi="Arial" w:cs="Arial"/>
                <w:sz w:val="19"/>
                <w:szCs w:val="19"/>
                <w:lang w:val="en-GB" w:eastAsia="en-GB"/>
              </w:rPr>
              <w:t>705,557</w:t>
            </w:r>
          </w:p>
        </w:tc>
        <w:tc>
          <w:tcPr>
            <w:tcW w:w="1134" w:type="dxa"/>
            <w:vAlign w:val="bottom"/>
          </w:tcPr>
          <w:p w14:paraId="337A4035" w14:textId="108F49DC" w:rsidR="00DB64BC" w:rsidRPr="00435C20" w:rsidRDefault="00DB64BC" w:rsidP="007D57A9">
            <w:pPr>
              <w:pBdr>
                <w:bottom w:val="single" w:sz="4" w:space="1" w:color="auto"/>
              </w:pBdr>
              <w:spacing w:line="360" w:lineRule="auto"/>
              <w:jc w:val="right"/>
              <w:rPr>
                <w:rFonts w:ascii="Arial" w:hAnsi="Arial" w:cs="Arial"/>
                <w:sz w:val="19"/>
                <w:szCs w:val="19"/>
                <w:cs/>
              </w:rPr>
            </w:pPr>
            <w:r w:rsidRPr="00435C20">
              <w:rPr>
                <w:rFonts w:ascii="Arial" w:hAnsi="Arial" w:cs="Arial"/>
                <w:sz w:val="19"/>
                <w:szCs w:val="19"/>
                <w:lang w:val="en-GB" w:eastAsia="en-GB"/>
              </w:rPr>
              <w:t>357,903</w:t>
            </w:r>
          </w:p>
        </w:tc>
        <w:tc>
          <w:tcPr>
            <w:tcW w:w="1170" w:type="dxa"/>
            <w:vAlign w:val="bottom"/>
          </w:tcPr>
          <w:p w14:paraId="337A4036" w14:textId="01EDB111" w:rsidR="00DB64BC" w:rsidRPr="00435C20" w:rsidRDefault="00DB64BC" w:rsidP="007D57A9">
            <w:pPr>
              <w:pBdr>
                <w:bottom w:val="single" w:sz="4" w:space="1" w:color="auto"/>
              </w:pBdr>
              <w:spacing w:line="360" w:lineRule="auto"/>
              <w:jc w:val="right"/>
              <w:rPr>
                <w:rFonts w:ascii="Arial" w:hAnsi="Arial" w:cs="Arial"/>
                <w:sz w:val="19"/>
                <w:szCs w:val="19"/>
              </w:rPr>
            </w:pPr>
            <w:r w:rsidRPr="00435C20">
              <w:rPr>
                <w:rFonts w:ascii="Arial" w:hAnsi="Arial" w:cs="Arial"/>
                <w:sz w:val="19"/>
                <w:szCs w:val="19"/>
                <w:lang w:val="en-GB" w:eastAsia="en-GB"/>
              </w:rPr>
              <w:t>323,252</w:t>
            </w:r>
          </w:p>
        </w:tc>
        <w:tc>
          <w:tcPr>
            <w:tcW w:w="1153" w:type="dxa"/>
            <w:vAlign w:val="bottom"/>
          </w:tcPr>
          <w:p w14:paraId="337A4037" w14:textId="42C983A9" w:rsidR="00DB64BC" w:rsidRPr="00435C20" w:rsidRDefault="00DB64BC" w:rsidP="007D57A9">
            <w:pPr>
              <w:pBdr>
                <w:bottom w:val="single" w:sz="4" w:space="1" w:color="auto"/>
              </w:pBdr>
              <w:spacing w:line="360" w:lineRule="auto"/>
              <w:jc w:val="right"/>
              <w:rPr>
                <w:rFonts w:ascii="Arial" w:hAnsi="Arial" w:cs="Arial"/>
                <w:sz w:val="19"/>
                <w:szCs w:val="19"/>
              </w:rPr>
            </w:pPr>
            <w:r w:rsidRPr="00435C20">
              <w:rPr>
                <w:rFonts w:ascii="Arial" w:hAnsi="Arial" w:cs="Arial"/>
                <w:sz w:val="19"/>
                <w:szCs w:val="19"/>
                <w:lang w:val="en-GB" w:eastAsia="en-GB"/>
              </w:rPr>
              <w:t>11,751</w:t>
            </w:r>
          </w:p>
        </w:tc>
      </w:tr>
      <w:tr w:rsidR="00DB64BC" w:rsidRPr="00435C20" w14:paraId="337A403E" w14:textId="77777777" w:rsidTr="00475EC7">
        <w:trPr>
          <w:cantSplit/>
          <w:trHeight w:val="317"/>
        </w:trPr>
        <w:tc>
          <w:tcPr>
            <w:tcW w:w="4352" w:type="dxa"/>
            <w:vAlign w:val="bottom"/>
          </w:tcPr>
          <w:p w14:paraId="337A4039" w14:textId="77777777" w:rsidR="00DB64BC" w:rsidRPr="00435C20" w:rsidRDefault="00DB64BC" w:rsidP="007D57A9">
            <w:pPr>
              <w:spacing w:line="360" w:lineRule="auto"/>
              <w:rPr>
                <w:rFonts w:ascii="Arial" w:hAnsi="Arial" w:cs="Arial"/>
                <w:b/>
                <w:bCs/>
                <w:sz w:val="19"/>
                <w:szCs w:val="19"/>
              </w:rPr>
            </w:pPr>
          </w:p>
        </w:tc>
        <w:tc>
          <w:tcPr>
            <w:tcW w:w="1228" w:type="dxa"/>
            <w:vAlign w:val="bottom"/>
          </w:tcPr>
          <w:p w14:paraId="337A403A" w14:textId="77777777" w:rsidR="00DB64BC" w:rsidRPr="00435C20" w:rsidRDefault="00DB64BC" w:rsidP="007D57A9">
            <w:pPr>
              <w:spacing w:line="360" w:lineRule="auto"/>
              <w:jc w:val="right"/>
              <w:rPr>
                <w:rFonts w:ascii="Arial" w:hAnsi="Arial" w:cs="Arial"/>
                <w:sz w:val="19"/>
                <w:szCs w:val="19"/>
                <w:cs/>
              </w:rPr>
            </w:pPr>
          </w:p>
        </w:tc>
        <w:tc>
          <w:tcPr>
            <w:tcW w:w="1134" w:type="dxa"/>
            <w:vAlign w:val="bottom"/>
          </w:tcPr>
          <w:p w14:paraId="337A403B" w14:textId="77777777" w:rsidR="00DB64BC" w:rsidRPr="00435C20" w:rsidRDefault="00DB64BC" w:rsidP="007D57A9">
            <w:pPr>
              <w:spacing w:line="360" w:lineRule="auto"/>
              <w:jc w:val="right"/>
              <w:rPr>
                <w:rFonts w:ascii="Arial" w:hAnsi="Arial" w:cs="Arial"/>
                <w:sz w:val="19"/>
                <w:szCs w:val="19"/>
                <w:cs/>
              </w:rPr>
            </w:pPr>
          </w:p>
        </w:tc>
        <w:tc>
          <w:tcPr>
            <w:tcW w:w="1170" w:type="dxa"/>
            <w:vAlign w:val="bottom"/>
          </w:tcPr>
          <w:p w14:paraId="337A403C" w14:textId="77777777" w:rsidR="00DB64BC" w:rsidRPr="00435C20" w:rsidRDefault="00DB64BC" w:rsidP="007D57A9">
            <w:pPr>
              <w:spacing w:line="360" w:lineRule="auto"/>
              <w:jc w:val="right"/>
              <w:rPr>
                <w:rFonts w:ascii="Arial" w:hAnsi="Arial" w:cs="Arial"/>
                <w:sz w:val="19"/>
                <w:szCs w:val="19"/>
              </w:rPr>
            </w:pPr>
          </w:p>
        </w:tc>
        <w:tc>
          <w:tcPr>
            <w:tcW w:w="1153" w:type="dxa"/>
            <w:vAlign w:val="bottom"/>
          </w:tcPr>
          <w:p w14:paraId="337A403D" w14:textId="77777777" w:rsidR="00DB64BC" w:rsidRPr="00435C20" w:rsidRDefault="00DB64BC" w:rsidP="007D57A9">
            <w:pPr>
              <w:spacing w:line="360" w:lineRule="auto"/>
              <w:jc w:val="right"/>
              <w:rPr>
                <w:rFonts w:ascii="Arial" w:hAnsi="Arial" w:cs="Arial"/>
                <w:sz w:val="19"/>
                <w:szCs w:val="19"/>
              </w:rPr>
            </w:pPr>
          </w:p>
        </w:tc>
      </w:tr>
      <w:tr w:rsidR="00DB64BC" w:rsidRPr="00435C20" w14:paraId="337A4044" w14:textId="77777777" w:rsidTr="00475EC7">
        <w:trPr>
          <w:cantSplit/>
          <w:trHeight w:val="317"/>
        </w:trPr>
        <w:tc>
          <w:tcPr>
            <w:tcW w:w="4352" w:type="dxa"/>
            <w:vAlign w:val="bottom"/>
          </w:tcPr>
          <w:p w14:paraId="337A403F" w14:textId="77777777" w:rsidR="00DB64BC" w:rsidRPr="00435C20" w:rsidRDefault="00DB64BC" w:rsidP="007D57A9">
            <w:pPr>
              <w:spacing w:line="360" w:lineRule="auto"/>
              <w:ind w:left="175" w:hanging="142"/>
              <w:rPr>
                <w:rFonts w:ascii="Arial" w:hAnsi="Arial" w:cs="Arial"/>
                <w:b/>
                <w:bCs/>
                <w:sz w:val="19"/>
                <w:szCs w:val="19"/>
              </w:rPr>
            </w:pPr>
            <w:r w:rsidRPr="00435C20">
              <w:rPr>
                <w:rFonts w:ascii="Arial" w:hAnsi="Arial" w:cs="Arial"/>
                <w:b/>
                <w:bCs/>
                <w:sz w:val="19"/>
                <w:szCs w:val="19"/>
              </w:rPr>
              <w:t>Deferred tax</w:t>
            </w:r>
          </w:p>
        </w:tc>
        <w:tc>
          <w:tcPr>
            <w:tcW w:w="1228" w:type="dxa"/>
            <w:vAlign w:val="bottom"/>
          </w:tcPr>
          <w:p w14:paraId="337A4040" w14:textId="77777777" w:rsidR="00DB64BC" w:rsidRPr="00435C20" w:rsidRDefault="00DB64BC" w:rsidP="007D57A9">
            <w:pPr>
              <w:spacing w:line="360" w:lineRule="auto"/>
              <w:jc w:val="right"/>
              <w:rPr>
                <w:rFonts w:ascii="Arial" w:hAnsi="Arial" w:cs="Arial"/>
                <w:sz w:val="19"/>
                <w:szCs w:val="19"/>
                <w:cs/>
              </w:rPr>
            </w:pPr>
          </w:p>
        </w:tc>
        <w:tc>
          <w:tcPr>
            <w:tcW w:w="1134" w:type="dxa"/>
            <w:vAlign w:val="bottom"/>
          </w:tcPr>
          <w:p w14:paraId="337A4041" w14:textId="77777777" w:rsidR="00DB64BC" w:rsidRPr="00435C20" w:rsidRDefault="00DB64BC" w:rsidP="007D57A9">
            <w:pPr>
              <w:spacing w:line="360" w:lineRule="auto"/>
              <w:jc w:val="right"/>
              <w:rPr>
                <w:rFonts w:ascii="Arial" w:hAnsi="Arial" w:cs="Arial"/>
                <w:sz w:val="19"/>
                <w:szCs w:val="19"/>
                <w:cs/>
              </w:rPr>
            </w:pPr>
          </w:p>
        </w:tc>
        <w:tc>
          <w:tcPr>
            <w:tcW w:w="1170" w:type="dxa"/>
            <w:vAlign w:val="bottom"/>
          </w:tcPr>
          <w:p w14:paraId="337A4042" w14:textId="77777777" w:rsidR="00DB64BC" w:rsidRPr="00435C20" w:rsidRDefault="00DB64BC" w:rsidP="007D57A9">
            <w:pPr>
              <w:spacing w:line="360" w:lineRule="auto"/>
              <w:jc w:val="right"/>
              <w:rPr>
                <w:rFonts w:ascii="Arial" w:hAnsi="Arial" w:cs="Arial"/>
                <w:sz w:val="19"/>
                <w:szCs w:val="19"/>
              </w:rPr>
            </w:pPr>
          </w:p>
        </w:tc>
        <w:tc>
          <w:tcPr>
            <w:tcW w:w="1153" w:type="dxa"/>
            <w:vAlign w:val="bottom"/>
          </w:tcPr>
          <w:p w14:paraId="337A4043" w14:textId="77777777" w:rsidR="00DB64BC" w:rsidRPr="00435C20" w:rsidRDefault="00DB64BC" w:rsidP="007D57A9">
            <w:pPr>
              <w:spacing w:line="360" w:lineRule="auto"/>
              <w:jc w:val="right"/>
              <w:rPr>
                <w:rFonts w:ascii="Arial" w:hAnsi="Arial" w:cs="Arial"/>
                <w:sz w:val="19"/>
                <w:szCs w:val="19"/>
              </w:rPr>
            </w:pPr>
          </w:p>
        </w:tc>
      </w:tr>
      <w:tr w:rsidR="00DB64BC" w:rsidRPr="00435C20" w14:paraId="337A404A" w14:textId="77777777" w:rsidTr="00475EC7">
        <w:trPr>
          <w:cantSplit/>
          <w:trHeight w:val="317"/>
        </w:trPr>
        <w:tc>
          <w:tcPr>
            <w:tcW w:w="4352" w:type="dxa"/>
            <w:vAlign w:val="bottom"/>
          </w:tcPr>
          <w:p w14:paraId="337A4045" w14:textId="77777777" w:rsidR="00DB64BC" w:rsidRPr="00435C20" w:rsidRDefault="00DB64BC" w:rsidP="007D57A9">
            <w:pPr>
              <w:spacing w:line="360" w:lineRule="auto"/>
              <w:ind w:left="175"/>
              <w:rPr>
                <w:rFonts w:ascii="Arial" w:hAnsi="Arial" w:cs="Arial"/>
                <w:sz w:val="19"/>
                <w:szCs w:val="19"/>
              </w:rPr>
            </w:pPr>
            <w:r w:rsidRPr="00435C20">
              <w:rPr>
                <w:rFonts w:ascii="Arial" w:hAnsi="Arial" w:cs="Arial"/>
                <w:sz w:val="19"/>
                <w:szCs w:val="19"/>
              </w:rPr>
              <w:t>Change in temporary differences</w:t>
            </w:r>
          </w:p>
        </w:tc>
        <w:tc>
          <w:tcPr>
            <w:tcW w:w="1228" w:type="dxa"/>
            <w:vAlign w:val="bottom"/>
          </w:tcPr>
          <w:p w14:paraId="337A4046" w14:textId="14045552" w:rsidR="00DB64BC" w:rsidRPr="00435C20" w:rsidRDefault="00DB64BC" w:rsidP="007D57A9">
            <w:pPr>
              <w:pBdr>
                <w:bottom w:val="single" w:sz="4" w:space="1" w:color="auto"/>
              </w:pBdr>
              <w:spacing w:line="360" w:lineRule="auto"/>
              <w:jc w:val="right"/>
              <w:rPr>
                <w:rFonts w:ascii="Arial" w:hAnsi="Arial" w:cs="Arial"/>
                <w:sz w:val="19"/>
                <w:szCs w:val="19"/>
                <w:cs/>
              </w:rPr>
            </w:pPr>
            <w:r w:rsidRPr="00435C20">
              <w:rPr>
                <w:rFonts w:ascii="Arial" w:hAnsi="Arial" w:cs="Arial"/>
                <w:sz w:val="19"/>
                <w:szCs w:val="19"/>
                <w:lang w:val="en-GB" w:eastAsia="en-GB"/>
              </w:rPr>
              <w:t>(25,903)</w:t>
            </w:r>
          </w:p>
        </w:tc>
        <w:tc>
          <w:tcPr>
            <w:tcW w:w="1134" w:type="dxa"/>
            <w:vAlign w:val="bottom"/>
          </w:tcPr>
          <w:p w14:paraId="337A4047" w14:textId="7CCCB4C9" w:rsidR="00DB64BC" w:rsidRPr="00435C20" w:rsidRDefault="00DB64BC" w:rsidP="007D57A9">
            <w:pPr>
              <w:pBdr>
                <w:bottom w:val="single" w:sz="4" w:space="1" w:color="auto"/>
              </w:pBdr>
              <w:spacing w:line="360" w:lineRule="auto"/>
              <w:jc w:val="right"/>
              <w:rPr>
                <w:rFonts w:ascii="Arial" w:hAnsi="Arial" w:cs="Arial"/>
                <w:sz w:val="19"/>
                <w:szCs w:val="19"/>
                <w:cs/>
              </w:rPr>
            </w:pPr>
            <w:r w:rsidRPr="00435C20">
              <w:rPr>
                <w:rFonts w:ascii="Arial" w:hAnsi="Arial" w:cs="Arial"/>
                <w:sz w:val="19"/>
                <w:szCs w:val="19"/>
                <w:lang w:val="en-GB" w:eastAsia="en-GB"/>
              </w:rPr>
              <w:t>78,906</w:t>
            </w:r>
          </w:p>
        </w:tc>
        <w:tc>
          <w:tcPr>
            <w:tcW w:w="1170" w:type="dxa"/>
            <w:vAlign w:val="bottom"/>
          </w:tcPr>
          <w:p w14:paraId="337A4048" w14:textId="4BB19F8A" w:rsidR="00DB64BC" w:rsidRPr="00435C20" w:rsidRDefault="00DB64BC" w:rsidP="007D57A9">
            <w:pPr>
              <w:pBdr>
                <w:bottom w:val="single" w:sz="4" w:space="1" w:color="auto"/>
              </w:pBdr>
              <w:spacing w:line="360" w:lineRule="auto"/>
              <w:jc w:val="right"/>
              <w:rPr>
                <w:rFonts w:ascii="Arial" w:hAnsi="Arial" w:cs="Arial"/>
                <w:sz w:val="19"/>
                <w:szCs w:val="19"/>
              </w:rPr>
            </w:pPr>
            <w:r w:rsidRPr="00435C20">
              <w:rPr>
                <w:rFonts w:ascii="Arial" w:hAnsi="Arial" w:cs="Arial"/>
                <w:sz w:val="19"/>
                <w:szCs w:val="19"/>
                <w:lang w:val="en-GB" w:eastAsia="en-GB"/>
              </w:rPr>
              <w:t>(19,898)</w:t>
            </w:r>
          </w:p>
        </w:tc>
        <w:tc>
          <w:tcPr>
            <w:tcW w:w="1153" w:type="dxa"/>
            <w:vAlign w:val="bottom"/>
          </w:tcPr>
          <w:p w14:paraId="337A4049" w14:textId="201DFCD5" w:rsidR="00DB64BC" w:rsidRPr="00435C20" w:rsidRDefault="00DB64BC" w:rsidP="007D57A9">
            <w:pPr>
              <w:pBdr>
                <w:bottom w:val="single" w:sz="4" w:space="1" w:color="auto"/>
              </w:pBdr>
              <w:spacing w:line="360" w:lineRule="auto"/>
              <w:jc w:val="right"/>
              <w:rPr>
                <w:rFonts w:ascii="Arial" w:hAnsi="Arial" w:cs="Arial"/>
                <w:sz w:val="19"/>
                <w:szCs w:val="19"/>
              </w:rPr>
            </w:pPr>
            <w:r w:rsidRPr="00435C20">
              <w:rPr>
                <w:rFonts w:ascii="Arial" w:hAnsi="Arial" w:cs="Arial"/>
                <w:sz w:val="19"/>
                <w:szCs w:val="19"/>
                <w:lang w:val="en-GB" w:eastAsia="en-GB"/>
              </w:rPr>
              <w:t>22,237</w:t>
            </w:r>
          </w:p>
        </w:tc>
      </w:tr>
      <w:tr w:rsidR="00DB64BC" w:rsidRPr="00435C20" w14:paraId="337A4050" w14:textId="77777777" w:rsidTr="00475EC7">
        <w:trPr>
          <w:cantSplit/>
          <w:trHeight w:val="317"/>
        </w:trPr>
        <w:tc>
          <w:tcPr>
            <w:tcW w:w="4352" w:type="dxa"/>
            <w:vAlign w:val="bottom"/>
          </w:tcPr>
          <w:p w14:paraId="337A404B" w14:textId="77777777" w:rsidR="00DB64BC" w:rsidRPr="00435C20" w:rsidRDefault="00DB64BC" w:rsidP="007D57A9">
            <w:pPr>
              <w:spacing w:line="360" w:lineRule="auto"/>
              <w:ind w:left="175" w:hanging="142"/>
              <w:rPr>
                <w:rFonts w:ascii="Arial" w:hAnsi="Arial" w:cs="Arial"/>
                <w:b/>
                <w:bCs/>
                <w:sz w:val="19"/>
                <w:szCs w:val="19"/>
              </w:rPr>
            </w:pPr>
          </w:p>
        </w:tc>
        <w:tc>
          <w:tcPr>
            <w:tcW w:w="1228" w:type="dxa"/>
            <w:vAlign w:val="bottom"/>
          </w:tcPr>
          <w:p w14:paraId="337A404C" w14:textId="77777777" w:rsidR="00DB64BC" w:rsidRPr="00435C20" w:rsidRDefault="00DB64BC" w:rsidP="007D57A9">
            <w:pPr>
              <w:pBdr>
                <w:bottom w:val="single" w:sz="4" w:space="1" w:color="FFFFFF"/>
              </w:pBdr>
              <w:spacing w:line="360" w:lineRule="auto"/>
              <w:jc w:val="right"/>
              <w:rPr>
                <w:rFonts w:ascii="Arial" w:hAnsi="Arial" w:cs="Arial"/>
                <w:sz w:val="19"/>
                <w:szCs w:val="19"/>
              </w:rPr>
            </w:pPr>
          </w:p>
        </w:tc>
        <w:tc>
          <w:tcPr>
            <w:tcW w:w="1134" w:type="dxa"/>
            <w:vAlign w:val="bottom"/>
          </w:tcPr>
          <w:p w14:paraId="337A404D" w14:textId="77777777" w:rsidR="00DB64BC" w:rsidRPr="00435C20" w:rsidRDefault="00DB64BC" w:rsidP="007D57A9">
            <w:pPr>
              <w:pBdr>
                <w:bottom w:val="single" w:sz="4" w:space="1" w:color="FFFFFF"/>
              </w:pBdr>
              <w:spacing w:line="360" w:lineRule="auto"/>
              <w:jc w:val="right"/>
              <w:rPr>
                <w:rFonts w:ascii="Arial" w:hAnsi="Arial" w:cs="Arial"/>
                <w:sz w:val="19"/>
                <w:szCs w:val="19"/>
              </w:rPr>
            </w:pPr>
          </w:p>
        </w:tc>
        <w:tc>
          <w:tcPr>
            <w:tcW w:w="1170" w:type="dxa"/>
            <w:vAlign w:val="bottom"/>
          </w:tcPr>
          <w:p w14:paraId="337A404E" w14:textId="77777777" w:rsidR="00DB64BC" w:rsidRPr="00435C20" w:rsidRDefault="00DB64BC" w:rsidP="007D57A9">
            <w:pPr>
              <w:pBdr>
                <w:bottom w:val="single" w:sz="4" w:space="1" w:color="FFFFFF"/>
              </w:pBdr>
              <w:spacing w:line="360" w:lineRule="auto"/>
              <w:jc w:val="right"/>
              <w:rPr>
                <w:rFonts w:ascii="Arial" w:hAnsi="Arial" w:cs="Arial"/>
                <w:sz w:val="19"/>
                <w:szCs w:val="19"/>
              </w:rPr>
            </w:pPr>
          </w:p>
        </w:tc>
        <w:tc>
          <w:tcPr>
            <w:tcW w:w="1153" w:type="dxa"/>
            <w:vAlign w:val="bottom"/>
          </w:tcPr>
          <w:p w14:paraId="337A404F" w14:textId="77777777" w:rsidR="00DB64BC" w:rsidRPr="00435C20" w:rsidRDefault="00DB64BC" w:rsidP="007D57A9">
            <w:pPr>
              <w:pBdr>
                <w:bottom w:val="single" w:sz="4" w:space="1" w:color="FFFFFF"/>
              </w:pBdr>
              <w:spacing w:line="360" w:lineRule="auto"/>
              <w:jc w:val="right"/>
              <w:rPr>
                <w:rFonts w:ascii="Arial" w:hAnsi="Arial" w:cs="Arial"/>
                <w:sz w:val="19"/>
                <w:szCs w:val="19"/>
              </w:rPr>
            </w:pPr>
          </w:p>
        </w:tc>
      </w:tr>
      <w:tr w:rsidR="00DB64BC" w:rsidRPr="00435C20" w14:paraId="337A4056" w14:textId="77777777" w:rsidTr="00475EC7">
        <w:trPr>
          <w:cantSplit/>
          <w:trHeight w:val="317"/>
        </w:trPr>
        <w:tc>
          <w:tcPr>
            <w:tcW w:w="4352" w:type="dxa"/>
            <w:vAlign w:val="bottom"/>
          </w:tcPr>
          <w:p w14:paraId="337A4051" w14:textId="77777777" w:rsidR="00DB64BC" w:rsidRPr="00435C20" w:rsidRDefault="00DB64BC" w:rsidP="007D57A9">
            <w:pPr>
              <w:spacing w:line="360" w:lineRule="auto"/>
              <w:ind w:left="175" w:hanging="142"/>
              <w:rPr>
                <w:rFonts w:ascii="Arial" w:hAnsi="Arial" w:cs="Arial"/>
                <w:b/>
                <w:bCs/>
                <w:sz w:val="19"/>
                <w:szCs w:val="19"/>
                <w:cs/>
              </w:rPr>
            </w:pPr>
            <w:r w:rsidRPr="00435C20">
              <w:rPr>
                <w:rFonts w:ascii="Arial" w:hAnsi="Arial" w:cs="Arial"/>
                <w:b/>
                <w:bCs/>
                <w:sz w:val="19"/>
                <w:szCs w:val="19"/>
              </w:rPr>
              <w:t>Total</w:t>
            </w:r>
          </w:p>
        </w:tc>
        <w:tc>
          <w:tcPr>
            <w:tcW w:w="1228" w:type="dxa"/>
            <w:vAlign w:val="bottom"/>
          </w:tcPr>
          <w:p w14:paraId="337A4052" w14:textId="7B59439A" w:rsidR="00DB64BC" w:rsidRPr="00435C20" w:rsidRDefault="00DB64BC" w:rsidP="007D57A9">
            <w:pPr>
              <w:pBdr>
                <w:bottom w:val="single" w:sz="12" w:space="1" w:color="auto"/>
              </w:pBdr>
              <w:spacing w:line="360" w:lineRule="auto"/>
              <w:jc w:val="right"/>
              <w:rPr>
                <w:rFonts w:ascii="Arial" w:hAnsi="Arial" w:cs="Arial"/>
                <w:sz w:val="19"/>
                <w:szCs w:val="19"/>
                <w:cs/>
              </w:rPr>
            </w:pPr>
            <w:r w:rsidRPr="00435C20">
              <w:rPr>
                <w:rFonts w:ascii="Arial" w:hAnsi="Arial" w:cs="Arial"/>
                <w:sz w:val="19"/>
                <w:szCs w:val="19"/>
                <w:lang w:val="en-GB" w:eastAsia="en-GB"/>
              </w:rPr>
              <w:t>679,654</w:t>
            </w:r>
          </w:p>
        </w:tc>
        <w:tc>
          <w:tcPr>
            <w:tcW w:w="1134" w:type="dxa"/>
            <w:vAlign w:val="bottom"/>
          </w:tcPr>
          <w:p w14:paraId="337A4053" w14:textId="0F089EAD" w:rsidR="00DB64BC" w:rsidRPr="00435C20" w:rsidRDefault="00DB64BC" w:rsidP="007D57A9">
            <w:pPr>
              <w:pBdr>
                <w:bottom w:val="single" w:sz="12" w:space="1" w:color="auto"/>
              </w:pBdr>
              <w:spacing w:line="360" w:lineRule="auto"/>
              <w:jc w:val="right"/>
              <w:rPr>
                <w:rFonts w:ascii="Arial" w:hAnsi="Arial" w:cs="Arial"/>
                <w:sz w:val="19"/>
                <w:szCs w:val="19"/>
                <w:cs/>
              </w:rPr>
            </w:pPr>
            <w:r w:rsidRPr="00435C20">
              <w:rPr>
                <w:rFonts w:ascii="Arial" w:hAnsi="Arial" w:cs="Arial"/>
                <w:sz w:val="19"/>
                <w:szCs w:val="19"/>
                <w:lang w:val="en-GB" w:eastAsia="en-GB"/>
              </w:rPr>
              <w:t>436,809</w:t>
            </w:r>
          </w:p>
        </w:tc>
        <w:tc>
          <w:tcPr>
            <w:tcW w:w="1170" w:type="dxa"/>
            <w:vAlign w:val="bottom"/>
          </w:tcPr>
          <w:p w14:paraId="337A4054" w14:textId="3FFDD351" w:rsidR="00DB64BC" w:rsidRPr="00435C20" w:rsidRDefault="00DB64BC" w:rsidP="007D57A9">
            <w:pPr>
              <w:pBdr>
                <w:bottom w:val="single" w:sz="12" w:space="1" w:color="auto"/>
              </w:pBdr>
              <w:spacing w:line="360" w:lineRule="auto"/>
              <w:jc w:val="right"/>
              <w:rPr>
                <w:rFonts w:ascii="Arial" w:hAnsi="Arial" w:cs="Arial"/>
                <w:sz w:val="19"/>
                <w:szCs w:val="19"/>
              </w:rPr>
            </w:pPr>
            <w:r w:rsidRPr="00435C20">
              <w:rPr>
                <w:rFonts w:ascii="Arial" w:hAnsi="Arial" w:cs="Arial"/>
                <w:sz w:val="19"/>
                <w:szCs w:val="19"/>
                <w:lang w:val="en-GB" w:eastAsia="en-GB"/>
              </w:rPr>
              <w:t>303,354</w:t>
            </w:r>
          </w:p>
        </w:tc>
        <w:tc>
          <w:tcPr>
            <w:tcW w:w="1153" w:type="dxa"/>
            <w:vAlign w:val="bottom"/>
          </w:tcPr>
          <w:p w14:paraId="337A4055" w14:textId="3826BDBF" w:rsidR="00DB64BC" w:rsidRPr="00435C20" w:rsidRDefault="00DB64BC" w:rsidP="007D57A9">
            <w:pPr>
              <w:pBdr>
                <w:bottom w:val="single" w:sz="12" w:space="1" w:color="auto"/>
              </w:pBdr>
              <w:spacing w:line="360" w:lineRule="auto"/>
              <w:jc w:val="right"/>
              <w:rPr>
                <w:rFonts w:ascii="Arial" w:hAnsi="Arial" w:cs="Arial"/>
                <w:sz w:val="19"/>
                <w:szCs w:val="19"/>
              </w:rPr>
            </w:pPr>
            <w:r w:rsidRPr="00435C20">
              <w:rPr>
                <w:rFonts w:ascii="Arial" w:hAnsi="Arial" w:cs="Arial"/>
                <w:sz w:val="19"/>
                <w:szCs w:val="19"/>
                <w:lang w:val="en-GB" w:eastAsia="en-GB"/>
              </w:rPr>
              <w:t>33,988</w:t>
            </w:r>
          </w:p>
        </w:tc>
      </w:tr>
      <w:tr w:rsidR="00DB64BC" w:rsidRPr="00435C20" w14:paraId="337A405C" w14:textId="77777777" w:rsidTr="00475EC7">
        <w:trPr>
          <w:cantSplit/>
          <w:trHeight w:val="317"/>
        </w:trPr>
        <w:tc>
          <w:tcPr>
            <w:tcW w:w="4352" w:type="dxa"/>
            <w:vAlign w:val="bottom"/>
          </w:tcPr>
          <w:p w14:paraId="337A4057" w14:textId="77777777" w:rsidR="00DB64BC" w:rsidRPr="00435C20" w:rsidRDefault="00DB64BC" w:rsidP="007D57A9">
            <w:pPr>
              <w:spacing w:line="360" w:lineRule="auto"/>
              <w:ind w:left="366" w:hanging="191"/>
              <w:rPr>
                <w:rFonts w:ascii="Arial" w:hAnsi="Arial" w:cs="Arial"/>
                <w:b/>
                <w:bCs/>
                <w:sz w:val="19"/>
                <w:szCs w:val="19"/>
                <w:cs/>
              </w:rPr>
            </w:pPr>
          </w:p>
        </w:tc>
        <w:tc>
          <w:tcPr>
            <w:tcW w:w="1228" w:type="dxa"/>
            <w:vAlign w:val="bottom"/>
          </w:tcPr>
          <w:p w14:paraId="337A4058" w14:textId="77777777" w:rsidR="00DB64BC" w:rsidRPr="00435C20" w:rsidRDefault="00DB64BC" w:rsidP="007D57A9">
            <w:pPr>
              <w:spacing w:line="360" w:lineRule="auto"/>
              <w:jc w:val="right"/>
              <w:rPr>
                <w:rFonts w:ascii="Arial" w:hAnsi="Arial" w:cs="Arial"/>
                <w:sz w:val="19"/>
                <w:szCs w:val="19"/>
                <w:cs/>
              </w:rPr>
            </w:pPr>
          </w:p>
        </w:tc>
        <w:tc>
          <w:tcPr>
            <w:tcW w:w="1134" w:type="dxa"/>
            <w:vAlign w:val="bottom"/>
          </w:tcPr>
          <w:p w14:paraId="337A4059" w14:textId="77777777" w:rsidR="00DB64BC" w:rsidRPr="00435C20" w:rsidRDefault="00DB64BC" w:rsidP="007D57A9">
            <w:pPr>
              <w:spacing w:line="360" w:lineRule="auto"/>
              <w:jc w:val="right"/>
              <w:rPr>
                <w:rFonts w:ascii="Arial" w:hAnsi="Arial" w:cs="Arial"/>
                <w:sz w:val="19"/>
                <w:szCs w:val="19"/>
                <w:cs/>
              </w:rPr>
            </w:pPr>
          </w:p>
        </w:tc>
        <w:tc>
          <w:tcPr>
            <w:tcW w:w="1170" w:type="dxa"/>
            <w:vAlign w:val="bottom"/>
          </w:tcPr>
          <w:p w14:paraId="337A405A" w14:textId="77777777" w:rsidR="00DB64BC" w:rsidRPr="00435C20" w:rsidRDefault="00DB64BC" w:rsidP="007D57A9">
            <w:pPr>
              <w:spacing w:line="360" w:lineRule="auto"/>
              <w:jc w:val="right"/>
              <w:rPr>
                <w:rFonts w:ascii="Arial" w:hAnsi="Arial" w:cs="Arial"/>
                <w:sz w:val="19"/>
                <w:szCs w:val="19"/>
              </w:rPr>
            </w:pPr>
          </w:p>
        </w:tc>
        <w:tc>
          <w:tcPr>
            <w:tcW w:w="1153" w:type="dxa"/>
            <w:vAlign w:val="bottom"/>
          </w:tcPr>
          <w:p w14:paraId="337A405B" w14:textId="77777777" w:rsidR="00DB64BC" w:rsidRPr="00435C20" w:rsidRDefault="00DB64BC" w:rsidP="007D57A9">
            <w:pPr>
              <w:spacing w:line="360" w:lineRule="auto"/>
              <w:jc w:val="right"/>
              <w:rPr>
                <w:rFonts w:ascii="Arial" w:hAnsi="Arial" w:cs="Arial"/>
                <w:sz w:val="19"/>
                <w:szCs w:val="19"/>
              </w:rPr>
            </w:pPr>
          </w:p>
        </w:tc>
      </w:tr>
      <w:tr w:rsidR="00344561" w:rsidRPr="00435C20" w14:paraId="337A4063" w14:textId="77777777" w:rsidTr="00A142C6">
        <w:trPr>
          <w:cantSplit/>
          <w:trHeight w:val="317"/>
        </w:trPr>
        <w:tc>
          <w:tcPr>
            <w:tcW w:w="6714" w:type="dxa"/>
            <w:gridSpan w:val="3"/>
            <w:vAlign w:val="bottom"/>
          </w:tcPr>
          <w:p w14:paraId="337A4060" w14:textId="12DEA853" w:rsidR="00344561" w:rsidRPr="00435C20" w:rsidRDefault="00344561" w:rsidP="00344561">
            <w:pPr>
              <w:spacing w:line="360" w:lineRule="auto"/>
              <w:rPr>
                <w:rFonts w:ascii="Arial" w:hAnsi="Arial" w:cs="Arial"/>
                <w:b/>
                <w:bCs/>
                <w:sz w:val="19"/>
                <w:szCs w:val="19"/>
                <w:cs/>
              </w:rPr>
            </w:pPr>
            <w:r w:rsidRPr="00435C20">
              <w:rPr>
                <w:rFonts w:ascii="Arial" w:hAnsi="Arial" w:cs="Arial"/>
                <w:b/>
                <w:bCs/>
                <w:sz w:val="19"/>
                <w:szCs w:val="19"/>
              </w:rPr>
              <w:t xml:space="preserve">Income tax </w:t>
            </w:r>
            <w:proofErr w:type="spellStart"/>
            <w:r w:rsidRPr="00435C20">
              <w:rPr>
                <w:rFonts w:ascii="Arial" w:hAnsi="Arial" w:cs="Arial"/>
                <w:b/>
                <w:bCs/>
                <w:sz w:val="19"/>
                <w:szCs w:val="19"/>
              </w:rPr>
              <w:t>recognised</w:t>
            </w:r>
            <w:proofErr w:type="spellEnd"/>
            <w:r w:rsidRPr="00435C20">
              <w:rPr>
                <w:rFonts w:ascii="Arial" w:hAnsi="Arial" w:cs="Arial"/>
                <w:b/>
                <w:bCs/>
                <w:sz w:val="19"/>
                <w:szCs w:val="19"/>
              </w:rPr>
              <w:t xml:space="preserve"> in other comprehensive income</w:t>
            </w:r>
          </w:p>
        </w:tc>
        <w:tc>
          <w:tcPr>
            <w:tcW w:w="1170" w:type="dxa"/>
            <w:vAlign w:val="bottom"/>
          </w:tcPr>
          <w:p w14:paraId="337A4061" w14:textId="77777777" w:rsidR="00344561" w:rsidRPr="00435C20" w:rsidRDefault="00344561" w:rsidP="007D57A9">
            <w:pPr>
              <w:pBdr>
                <w:bottom w:val="single" w:sz="4" w:space="1" w:color="FFFFFF"/>
              </w:pBdr>
              <w:spacing w:line="360" w:lineRule="auto"/>
              <w:jc w:val="right"/>
              <w:rPr>
                <w:rFonts w:ascii="Arial" w:hAnsi="Arial" w:cs="Arial"/>
                <w:sz w:val="19"/>
                <w:szCs w:val="19"/>
              </w:rPr>
            </w:pPr>
          </w:p>
        </w:tc>
        <w:tc>
          <w:tcPr>
            <w:tcW w:w="1153" w:type="dxa"/>
            <w:vAlign w:val="bottom"/>
          </w:tcPr>
          <w:p w14:paraId="337A4062" w14:textId="77777777" w:rsidR="00344561" w:rsidRPr="00435C20" w:rsidRDefault="00344561" w:rsidP="007D57A9">
            <w:pPr>
              <w:pBdr>
                <w:bottom w:val="single" w:sz="4" w:space="1" w:color="FFFFFF"/>
              </w:pBdr>
              <w:spacing w:line="360" w:lineRule="auto"/>
              <w:jc w:val="right"/>
              <w:rPr>
                <w:rFonts w:ascii="Arial" w:hAnsi="Arial" w:cs="Arial"/>
                <w:sz w:val="19"/>
                <w:szCs w:val="19"/>
              </w:rPr>
            </w:pPr>
          </w:p>
        </w:tc>
      </w:tr>
      <w:tr w:rsidR="00DB64BC" w:rsidRPr="00435C20" w14:paraId="337A4069" w14:textId="77777777" w:rsidTr="00475EC7">
        <w:trPr>
          <w:cantSplit/>
          <w:trHeight w:val="317"/>
        </w:trPr>
        <w:tc>
          <w:tcPr>
            <w:tcW w:w="4352" w:type="dxa"/>
            <w:vAlign w:val="bottom"/>
          </w:tcPr>
          <w:p w14:paraId="337A4064" w14:textId="08A05AEF" w:rsidR="00DB64BC" w:rsidRPr="00435C20" w:rsidRDefault="00DB64BC" w:rsidP="007D57A9">
            <w:pPr>
              <w:spacing w:line="360" w:lineRule="auto"/>
              <w:ind w:left="366" w:hanging="191"/>
              <w:rPr>
                <w:rFonts w:ascii="Arial" w:hAnsi="Arial" w:cs="Arial"/>
                <w:sz w:val="19"/>
                <w:szCs w:val="19"/>
              </w:rPr>
            </w:pPr>
            <w:proofErr w:type="spellStart"/>
            <w:r w:rsidRPr="00435C20">
              <w:rPr>
                <w:rFonts w:ascii="Arial" w:hAnsi="Arial" w:cs="Arial"/>
                <w:sz w:val="19"/>
                <w:szCs w:val="19"/>
              </w:rPr>
              <w:t>Unrealised</w:t>
            </w:r>
            <w:proofErr w:type="spellEnd"/>
            <w:r w:rsidRPr="00435C20">
              <w:rPr>
                <w:rFonts w:ascii="Arial" w:hAnsi="Arial" w:cs="Arial"/>
                <w:sz w:val="19"/>
                <w:szCs w:val="19"/>
              </w:rPr>
              <w:t xml:space="preserve"> gain (loss) on changes in value of investments</w:t>
            </w:r>
          </w:p>
        </w:tc>
        <w:tc>
          <w:tcPr>
            <w:tcW w:w="1228" w:type="dxa"/>
            <w:vAlign w:val="bottom"/>
          </w:tcPr>
          <w:p w14:paraId="2591C420" w14:textId="77777777" w:rsidR="00966141" w:rsidRPr="00435C20" w:rsidRDefault="00966141" w:rsidP="007D57A9">
            <w:pPr>
              <w:spacing w:line="360" w:lineRule="auto"/>
              <w:jc w:val="right"/>
              <w:rPr>
                <w:rFonts w:ascii="Arial" w:hAnsi="Arial" w:cs="Arial"/>
                <w:sz w:val="19"/>
                <w:szCs w:val="19"/>
                <w:lang w:val="en-GB" w:eastAsia="en-GB"/>
              </w:rPr>
            </w:pPr>
          </w:p>
          <w:p w14:paraId="337A4065" w14:textId="366D98F5" w:rsidR="00DB64BC" w:rsidRPr="00435C20" w:rsidRDefault="00DB64BC" w:rsidP="007D57A9">
            <w:pPr>
              <w:spacing w:line="360" w:lineRule="auto"/>
              <w:jc w:val="right"/>
              <w:rPr>
                <w:rFonts w:ascii="Arial" w:hAnsi="Arial" w:cs="Arial"/>
                <w:sz w:val="19"/>
                <w:szCs w:val="19"/>
                <w:cs/>
              </w:rPr>
            </w:pPr>
            <w:r w:rsidRPr="00435C20">
              <w:rPr>
                <w:rFonts w:ascii="Arial" w:hAnsi="Arial" w:cs="Arial"/>
                <w:sz w:val="19"/>
                <w:szCs w:val="19"/>
                <w:lang w:val="en-GB" w:eastAsia="en-GB"/>
              </w:rPr>
              <w:t>30,276</w:t>
            </w:r>
          </w:p>
        </w:tc>
        <w:tc>
          <w:tcPr>
            <w:tcW w:w="1134" w:type="dxa"/>
            <w:vAlign w:val="bottom"/>
          </w:tcPr>
          <w:p w14:paraId="6466A75B" w14:textId="77777777" w:rsidR="00966141" w:rsidRPr="00435C20" w:rsidRDefault="00966141" w:rsidP="007D57A9">
            <w:pPr>
              <w:spacing w:line="360" w:lineRule="auto"/>
              <w:jc w:val="right"/>
              <w:rPr>
                <w:rFonts w:ascii="Arial" w:hAnsi="Arial" w:cs="Arial"/>
                <w:sz w:val="19"/>
                <w:szCs w:val="19"/>
                <w:lang w:val="en-GB" w:eastAsia="en-GB"/>
              </w:rPr>
            </w:pPr>
          </w:p>
          <w:p w14:paraId="337A4066" w14:textId="641DC049" w:rsidR="00DB64BC" w:rsidRPr="00435C20" w:rsidRDefault="00DB64BC" w:rsidP="007D57A9">
            <w:pPr>
              <w:spacing w:line="360" w:lineRule="auto"/>
              <w:jc w:val="right"/>
              <w:rPr>
                <w:rFonts w:ascii="Arial" w:hAnsi="Arial" w:cs="Arial"/>
                <w:sz w:val="19"/>
                <w:szCs w:val="19"/>
                <w:cs/>
              </w:rPr>
            </w:pPr>
            <w:r w:rsidRPr="00435C20">
              <w:rPr>
                <w:rFonts w:ascii="Arial" w:hAnsi="Arial" w:cs="Arial"/>
                <w:sz w:val="19"/>
                <w:szCs w:val="19"/>
                <w:lang w:val="en-GB" w:eastAsia="en-GB"/>
              </w:rPr>
              <w:t>(3,087)</w:t>
            </w:r>
          </w:p>
        </w:tc>
        <w:tc>
          <w:tcPr>
            <w:tcW w:w="1170" w:type="dxa"/>
            <w:vAlign w:val="bottom"/>
          </w:tcPr>
          <w:p w14:paraId="19932ECC" w14:textId="77777777" w:rsidR="00966141" w:rsidRPr="00435C20" w:rsidRDefault="00966141" w:rsidP="007D57A9">
            <w:pPr>
              <w:pBdr>
                <w:bottom w:val="single" w:sz="4" w:space="1" w:color="FFFFFF"/>
              </w:pBdr>
              <w:spacing w:line="360" w:lineRule="auto"/>
              <w:jc w:val="right"/>
              <w:rPr>
                <w:rFonts w:ascii="Arial" w:hAnsi="Arial" w:cs="Arial"/>
                <w:sz w:val="19"/>
                <w:szCs w:val="19"/>
                <w:lang w:val="en-GB" w:eastAsia="en-GB"/>
              </w:rPr>
            </w:pPr>
          </w:p>
          <w:p w14:paraId="337A4067" w14:textId="512F2B0B" w:rsidR="00DB64BC" w:rsidRPr="00435C20" w:rsidRDefault="00DB64BC" w:rsidP="007D57A9">
            <w:pPr>
              <w:pBdr>
                <w:bottom w:val="single" w:sz="4" w:space="1" w:color="FFFFFF"/>
              </w:pBdr>
              <w:spacing w:line="360" w:lineRule="auto"/>
              <w:jc w:val="right"/>
              <w:rPr>
                <w:rFonts w:ascii="Arial" w:hAnsi="Arial" w:cs="Arial"/>
                <w:sz w:val="19"/>
                <w:szCs w:val="19"/>
              </w:rPr>
            </w:pPr>
            <w:r w:rsidRPr="00435C20">
              <w:rPr>
                <w:rFonts w:ascii="Arial" w:hAnsi="Arial" w:cs="Arial"/>
                <w:sz w:val="19"/>
                <w:szCs w:val="19"/>
                <w:lang w:val="en-GB" w:eastAsia="en-GB"/>
              </w:rPr>
              <w:t>28,554</w:t>
            </w:r>
          </w:p>
        </w:tc>
        <w:tc>
          <w:tcPr>
            <w:tcW w:w="1153" w:type="dxa"/>
            <w:vAlign w:val="bottom"/>
          </w:tcPr>
          <w:p w14:paraId="785BDB9B" w14:textId="77777777" w:rsidR="00966141" w:rsidRPr="00435C20" w:rsidRDefault="00966141" w:rsidP="007D57A9">
            <w:pPr>
              <w:pBdr>
                <w:bottom w:val="single" w:sz="4" w:space="1" w:color="FFFFFF"/>
              </w:pBdr>
              <w:spacing w:line="360" w:lineRule="auto"/>
              <w:jc w:val="right"/>
              <w:rPr>
                <w:rFonts w:ascii="Arial" w:hAnsi="Arial" w:cs="Arial"/>
                <w:sz w:val="19"/>
                <w:szCs w:val="19"/>
                <w:lang w:val="en-GB" w:eastAsia="en-GB"/>
              </w:rPr>
            </w:pPr>
          </w:p>
          <w:p w14:paraId="337A4068" w14:textId="3E770DDE" w:rsidR="00DB64BC" w:rsidRPr="00435C20" w:rsidRDefault="00DB64BC" w:rsidP="007D57A9">
            <w:pPr>
              <w:pBdr>
                <w:bottom w:val="single" w:sz="4" w:space="1" w:color="FFFFFF"/>
              </w:pBdr>
              <w:spacing w:line="360" w:lineRule="auto"/>
              <w:jc w:val="right"/>
              <w:rPr>
                <w:rFonts w:ascii="Arial" w:hAnsi="Arial" w:cs="Arial"/>
                <w:sz w:val="19"/>
                <w:szCs w:val="19"/>
              </w:rPr>
            </w:pPr>
            <w:r w:rsidRPr="00435C20">
              <w:rPr>
                <w:rFonts w:ascii="Arial" w:hAnsi="Arial" w:cs="Arial"/>
                <w:sz w:val="19"/>
                <w:szCs w:val="19"/>
                <w:lang w:val="en-GB" w:eastAsia="en-GB"/>
              </w:rPr>
              <w:t>(2,896)</w:t>
            </w:r>
          </w:p>
        </w:tc>
      </w:tr>
      <w:tr w:rsidR="00DB64BC" w:rsidRPr="00435C20" w14:paraId="337A406F" w14:textId="77777777" w:rsidTr="00475EC7">
        <w:trPr>
          <w:cantSplit/>
          <w:trHeight w:val="317"/>
        </w:trPr>
        <w:tc>
          <w:tcPr>
            <w:tcW w:w="4352" w:type="dxa"/>
            <w:vAlign w:val="bottom"/>
          </w:tcPr>
          <w:p w14:paraId="337A406A" w14:textId="23E920CE" w:rsidR="00DB64BC" w:rsidRPr="002C0C87" w:rsidRDefault="00DB64BC" w:rsidP="007D57A9">
            <w:pPr>
              <w:spacing w:line="360" w:lineRule="auto"/>
              <w:rPr>
                <w:rFonts w:ascii="Arial" w:hAnsi="Arial" w:cstheme="minorBidi"/>
                <w:b/>
                <w:bCs/>
                <w:sz w:val="19"/>
                <w:szCs w:val="19"/>
              </w:rPr>
            </w:pPr>
            <w:r w:rsidRPr="00435C20">
              <w:rPr>
                <w:rFonts w:ascii="Arial" w:hAnsi="Arial" w:cs="Arial"/>
                <w:sz w:val="19"/>
                <w:szCs w:val="19"/>
              </w:rPr>
              <w:t xml:space="preserve">   Actuarial loss</w:t>
            </w:r>
          </w:p>
        </w:tc>
        <w:tc>
          <w:tcPr>
            <w:tcW w:w="1228" w:type="dxa"/>
            <w:vAlign w:val="bottom"/>
          </w:tcPr>
          <w:p w14:paraId="337A406B" w14:textId="1D920219" w:rsidR="00DB64BC" w:rsidRPr="00435C20" w:rsidRDefault="00DB64BC" w:rsidP="007D57A9">
            <w:pPr>
              <w:spacing w:line="360" w:lineRule="auto"/>
              <w:jc w:val="right"/>
              <w:rPr>
                <w:rFonts w:ascii="Arial" w:hAnsi="Arial" w:cs="Arial"/>
                <w:sz w:val="19"/>
                <w:szCs w:val="19"/>
              </w:rPr>
            </w:pPr>
            <w:r w:rsidRPr="00435C20">
              <w:rPr>
                <w:rFonts w:ascii="Arial" w:hAnsi="Arial" w:cs="Arial"/>
                <w:sz w:val="19"/>
                <w:szCs w:val="19"/>
                <w:lang w:val="en-GB" w:eastAsia="en-GB"/>
              </w:rPr>
              <w:t>(8,654)</w:t>
            </w:r>
          </w:p>
        </w:tc>
        <w:tc>
          <w:tcPr>
            <w:tcW w:w="1134" w:type="dxa"/>
            <w:vAlign w:val="bottom"/>
          </w:tcPr>
          <w:p w14:paraId="337A406C" w14:textId="6341CED1" w:rsidR="00DB64BC" w:rsidRPr="00435C20" w:rsidRDefault="00DB64BC" w:rsidP="007D57A9">
            <w:pPr>
              <w:spacing w:line="360" w:lineRule="auto"/>
              <w:jc w:val="right"/>
              <w:rPr>
                <w:rFonts w:ascii="Arial" w:hAnsi="Arial" w:cs="Arial"/>
                <w:sz w:val="19"/>
                <w:szCs w:val="19"/>
              </w:rPr>
            </w:pPr>
            <w:r w:rsidRPr="00435C20">
              <w:rPr>
                <w:rFonts w:ascii="Arial" w:hAnsi="Arial" w:cs="Arial"/>
                <w:sz w:val="19"/>
                <w:szCs w:val="19"/>
                <w:lang w:val="en-GB" w:eastAsia="en-GB"/>
              </w:rPr>
              <w:t>(1,361)</w:t>
            </w:r>
          </w:p>
        </w:tc>
        <w:tc>
          <w:tcPr>
            <w:tcW w:w="1170" w:type="dxa"/>
            <w:vAlign w:val="bottom"/>
          </w:tcPr>
          <w:p w14:paraId="337A406D" w14:textId="4060D678" w:rsidR="00DB64BC" w:rsidRPr="00435C20" w:rsidRDefault="00DB64BC" w:rsidP="007D57A9">
            <w:pPr>
              <w:spacing w:line="360" w:lineRule="auto"/>
              <w:jc w:val="right"/>
              <w:rPr>
                <w:rFonts w:ascii="Arial" w:hAnsi="Arial" w:cs="Arial"/>
                <w:sz w:val="19"/>
                <w:szCs w:val="19"/>
              </w:rPr>
            </w:pPr>
            <w:r w:rsidRPr="00435C20">
              <w:rPr>
                <w:rFonts w:ascii="Arial" w:hAnsi="Arial" w:cs="Arial"/>
                <w:sz w:val="19"/>
                <w:szCs w:val="19"/>
                <w:lang w:val="en-GB" w:eastAsia="en-GB"/>
              </w:rPr>
              <w:t>-</w:t>
            </w:r>
          </w:p>
        </w:tc>
        <w:tc>
          <w:tcPr>
            <w:tcW w:w="1153" w:type="dxa"/>
            <w:vAlign w:val="bottom"/>
          </w:tcPr>
          <w:p w14:paraId="337A406E" w14:textId="24666BCA" w:rsidR="00DB64BC" w:rsidRPr="00435C20" w:rsidRDefault="00DB64BC" w:rsidP="007D57A9">
            <w:pPr>
              <w:spacing w:line="360" w:lineRule="auto"/>
              <w:jc w:val="right"/>
              <w:rPr>
                <w:rFonts w:ascii="Arial" w:hAnsi="Arial" w:cs="Arial"/>
                <w:sz w:val="19"/>
                <w:szCs w:val="19"/>
              </w:rPr>
            </w:pPr>
            <w:r w:rsidRPr="00435C20">
              <w:rPr>
                <w:rFonts w:ascii="Arial" w:hAnsi="Arial" w:cs="Arial"/>
                <w:sz w:val="19"/>
                <w:szCs w:val="19"/>
                <w:lang w:val="en-GB" w:eastAsia="en-GB"/>
              </w:rPr>
              <w:t>-</w:t>
            </w:r>
          </w:p>
        </w:tc>
      </w:tr>
      <w:tr w:rsidR="00DB64BC" w:rsidRPr="00435C20" w14:paraId="337A4075" w14:textId="77777777" w:rsidTr="00475EC7">
        <w:trPr>
          <w:cantSplit/>
          <w:trHeight w:val="317"/>
        </w:trPr>
        <w:tc>
          <w:tcPr>
            <w:tcW w:w="4352" w:type="dxa"/>
            <w:vAlign w:val="bottom"/>
          </w:tcPr>
          <w:p w14:paraId="337A4070" w14:textId="2CC5C73E" w:rsidR="00DB64BC" w:rsidRPr="00435C20" w:rsidRDefault="00DB64BC" w:rsidP="007D57A9">
            <w:pPr>
              <w:spacing w:line="360" w:lineRule="auto"/>
              <w:rPr>
                <w:rFonts w:ascii="Arial" w:hAnsi="Arial" w:cs="Arial"/>
                <w:sz w:val="19"/>
                <w:szCs w:val="19"/>
              </w:rPr>
            </w:pPr>
            <w:r w:rsidRPr="00435C20">
              <w:rPr>
                <w:rFonts w:ascii="Arial" w:hAnsi="Arial" w:cs="Arial"/>
                <w:sz w:val="19"/>
                <w:szCs w:val="19"/>
              </w:rPr>
              <w:t xml:space="preserve">   Others</w:t>
            </w:r>
          </w:p>
        </w:tc>
        <w:tc>
          <w:tcPr>
            <w:tcW w:w="1228" w:type="dxa"/>
            <w:vAlign w:val="bottom"/>
          </w:tcPr>
          <w:p w14:paraId="337A4071" w14:textId="5B0325BA" w:rsidR="00DB64BC" w:rsidRPr="00435C20" w:rsidRDefault="00DB64BC" w:rsidP="007D57A9">
            <w:pPr>
              <w:pBdr>
                <w:bottom w:val="single" w:sz="4" w:space="1" w:color="auto"/>
              </w:pBdr>
              <w:spacing w:line="360" w:lineRule="auto"/>
              <w:jc w:val="right"/>
              <w:rPr>
                <w:rFonts w:ascii="Arial" w:hAnsi="Arial" w:cs="Arial"/>
                <w:sz w:val="19"/>
                <w:szCs w:val="19"/>
              </w:rPr>
            </w:pPr>
            <w:r w:rsidRPr="00435C20">
              <w:rPr>
                <w:rFonts w:ascii="Arial" w:hAnsi="Arial" w:cs="Arial"/>
                <w:sz w:val="19"/>
                <w:szCs w:val="19"/>
                <w:lang w:val="en-GB" w:eastAsia="en-GB"/>
              </w:rPr>
              <w:t>(12,369)</w:t>
            </w:r>
          </w:p>
        </w:tc>
        <w:tc>
          <w:tcPr>
            <w:tcW w:w="1134" w:type="dxa"/>
            <w:vAlign w:val="bottom"/>
          </w:tcPr>
          <w:p w14:paraId="337A4072" w14:textId="66BF5478" w:rsidR="00DB64BC" w:rsidRPr="00435C20" w:rsidRDefault="00DB64BC" w:rsidP="007D57A9">
            <w:pPr>
              <w:pBdr>
                <w:bottom w:val="single" w:sz="4" w:space="1" w:color="auto"/>
              </w:pBdr>
              <w:spacing w:line="360" w:lineRule="auto"/>
              <w:jc w:val="right"/>
              <w:rPr>
                <w:rFonts w:ascii="Arial" w:hAnsi="Arial" w:cs="Arial"/>
                <w:sz w:val="19"/>
                <w:szCs w:val="19"/>
              </w:rPr>
            </w:pPr>
            <w:r w:rsidRPr="00435C20">
              <w:rPr>
                <w:rFonts w:ascii="Arial" w:hAnsi="Arial" w:cs="Arial"/>
                <w:sz w:val="19"/>
                <w:szCs w:val="19"/>
                <w:lang w:val="en-GB" w:eastAsia="en-GB"/>
              </w:rPr>
              <w:t>4,120</w:t>
            </w:r>
          </w:p>
        </w:tc>
        <w:tc>
          <w:tcPr>
            <w:tcW w:w="1170" w:type="dxa"/>
            <w:vAlign w:val="bottom"/>
          </w:tcPr>
          <w:p w14:paraId="337A4073" w14:textId="2716D05A" w:rsidR="00DB64BC" w:rsidRPr="00435C20" w:rsidRDefault="00DB64BC" w:rsidP="007D57A9">
            <w:pPr>
              <w:pBdr>
                <w:bottom w:val="single" w:sz="4" w:space="1" w:color="auto"/>
              </w:pBdr>
              <w:spacing w:line="360" w:lineRule="auto"/>
              <w:jc w:val="right"/>
              <w:rPr>
                <w:rFonts w:ascii="Arial" w:hAnsi="Arial" w:cs="Arial"/>
                <w:sz w:val="19"/>
                <w:szCs w:val="19"/>
              </w:rPr>
            </w:pPr>
            <w:r w:rsidRPr="00435C20">
              <w:rPr>
                <w:rFonts w:ascii="Arial" w:hAnsi="Arial" w:cs="Arial"/>
                <w:sz w:val="19"/>
                <w:szCs w:val="19"/>
                <w:lang w:val="en-GB" w:eastAsia="en-GB"/>
              </w:rPr>
              <w:t>275</w:t>
            </w:r>
          </w:p>
        </w:tc>
        <w:tc>
          <w:tcPr>
            <w:tcW w:w="1153" w:type="dxa"/>
            <w:vAlign w:val="bottom"/>
          </w:tcPr>
          <w:p w14:paraId="337A4074" w14:textId="1493EB95" w:rsidR="00DB64BC" w:rsidRPr="00435C20" w:rsidRDefault="00DB64BC" w:rsidP="007D57A9">
            <w:pPr>
              <w:pBdr>
                <w:bottom w:val="single" w:sz="4" w:space="1" w:color="auto"/>
              </w:pBdr>
              <w:spacing w:line="360" w:lineRule="auto"/>
              <w:jc w:val="right"/>
              <w:rPr>
                <w:rFonts w:ascii="Arial" w:hAnsi="Arial" w:cs="Arial"/>
                <w:sz w:val="19"/>
                <w:szCs w:val="19"/>
              </w:rPr>
            </w:pPr>
            <w:r w:rsidRPr="00435C20">
              <w:rPr>
                <w:rFonts w:ascii="Arial" w:hAnsi="Arial" w:cs="Arial"/>
                <w:sz w:val="19"/>
                <w:szCs w:val="19"/>
                <w:lang w:val="en-GB" w:eastAsia="en-GB"/>
              </w:rPr>
              <w:t>712</w:t>
            </w:r>
          </w:p>
        </w:tc>
      </w:tr>
      <w:tr w:rsidR="00DB64BC" w:rsidRPr="00435C20" w14:paraId="337A407B" w14:textId="77777777" w:rsidTr="00475EC7">
        <w:trPr>
          <w:cantSplit/>
          <w:trHeight w:val="317"/>
        </w:trPr>
        <w:tc>
          <w:tcPr>
            <w:tcW w:w="4352" w:type="dxa"/>
            <w:vAlign w:val="bottom"/>
          </w:tcPr>
          <w:p w14:paraId="337A4076" w14:textId="77777777" w:rsidR="00DB64BC" w:rsidRPr="00435C20" w:rsidRDefault="00DB64BC" w:rsidP="007D57A9">
            <w:pPr>
              <w:spacing w:line="360" w:lineRule="auto"/>
              <w:ind w:left="175" w:hanging="142"/>
              <w:rPr>
                <w:rFonts w:ascii="Arial" w:hAnsi="Arial" w:cs="Arial"/>
                <w:b/>
                <w:bCs/>
                <w:sz w:val="19"/>
                <w:szCs w:val="19"/>
              </w:rPr>
            </w:pPr>
            <w:r w:rsidRPr="00435C20">
              <w:rPr>
                <w:rFonts w:ascii="Arial" w:hAnsi="Arial" w:cs="Arial"/>
                <w:b/>
                <w:bCs/>
                <w:sz w:val="19"/>
                <w:szCs w:val="19"/>
              </w:rPr>
              <w:t>Total</w:t>
            </w:r>
          </w:p>
        </w:tc>
        <w:tc>
          <w:tcPr>
            <w:tcW w:w="1228" w:type="dxa"/>
            <w:vAlign w:val="bottom"/>
          </w:tcPr>
          <w:p w14:paraId="337A4077" w14:textId="5DFCBDC9" w:rsidR="00DB64BC" w:rsidRPr="00435C20" w:rsidRDefault="00DB64BC" w:rsidP="007D57A9">
            <w:pPr>
              <w:pBdr>
                <w:bottom w:val="single" w:sz="12" w:space="1" w:color="auto"/>
              </w:pBdr>
              <w:spacing w:line="360" w:lineRule="auto"/>
              <w:jc w:val="right"/>
              <w:rPr>
                <w:rFonts w:ascii="Arial" w:hAnsi="Arial" w:cs="Arial"/>
                <w:sz w:val="19"/>
                <w:szCs w:val="19"/>
                <w:cs/>
              </w:rPr>
            </w:pPr>
            <w:r w:rsidRPr="00435C20">
              <w:rPr>
                <w:rFonts w:ascii="Arial" w:hAnsi="Arial" w:cs="Arial"/>
                <w:sz w:val="19"/>
                <w:szCs w:val="19"/>
                <w:lang w:val="en-GB" w:eastAsia="en-GB"/>
              </w:rPr>
              <w:t>9,253</w:t>
            </w:r>
          </w:p>
        </w:tc>
        <w:tc>
          <w:tcPr>
            <w:tcW w:w="1134" w:type="dxa"/>
            <w:vAlign w:val="bottom"/>
          </w:tcPr>
          <w:p w14:paraId="337A4078" w14:textId="43DAA0D5" w:rsidR="00DB64BC" w:rsidRPr="00435C20" w:rsidRDefault="00DB64BC" w:rsidP="007D57A9">
            <w:pPr>
              <w:pBdr>
                <w:bottom w:val="single" w:sz="12" w:space="1" w:color="auto"/>
              </w:pBdr>
              <w:spacing w:line="360" w:lineRule="auto"/>
              <w:jc w:val="right"/>
              <w:rPr>
                <w:rFonts w:ascii="Arial" w:hAnsi="Arial" w:cs="Arial"/>
                <w:sz w:val="19"/>
                <w:szCs w:val="19"/>
                <w:cs/>
              </w:rPr>
            </w:pPr>
            <w:r w:rsidRPr="00435C20">
              <w:rPr>
                <w:rFonts w:ascii="Arial" w:hAnsi="Arial" w:cs="Arial"/>
                <w:sz w:val="19"/>
                <w:szCs w:val="19"/>
                <w:lang w:val="en-GB" w:eastAsia="en-GB"/>
              </w:rPr>
              <w:t>(328)</w:t>
            </w:r>
          </w:p>
        </w:tc>
        <w:tc>
          <w:tcPr>
            <w:tcW w:w="1170" w:type="dxa"/>
            <w:vAlign w:val="bottom"/>
          </w:tcPr>
          <w:p w14:paraId="337A4079" w14:textId="2C30C01B" w:rsidR="00DB64BC" w:rsidRPr="00435C20" w:rsidRDefault="00DB64BC" w:rsidP="007D57A9">
            <w:pPr>
              <w:pBdr>
                <w:bottom w:val="single" w:sz="12" w:space="1" w:color="auto"/>
              </w:pBdr>
              <w:spacing w:line="360" w:lineRule="auto"/>
              <w:jc w:val="right"/>
              <w:rPr>
                <w:rFonts w:ascii="Arial" w:hAnsi="Arial" w:cs="Arial"/>
                <w:sz w:val="19"/>
                <w:szCs w:val="19"/>
              </w:rPr>
            </w:pPr>
            <w:r w:rsidRPr="00435C20">
              <w:rPr>
                <w:rFonts w:ascii="Arial" w:hAnsi="Arial" w:cs="Arial"/>
                <w:sz w:val="19"/>
                <w:szCs w:val="19"/>
                <w:lang w:val="en-GB" w:eastAsia="en-GB"/>
              </w:rPr>
              <w:t>28,829</w:t>
            </w:r>
          </w:p>
        </w:tc>
        <w:tc>
          <w:tcPr>
            <w:tcW w:w="1153" w:type="dxa"/>
            <w:vAlign w:val="bottom"/>
          </w:tcPr>
          <w:p w14:paraId="337A407A" w14:textId="6150AE5B" w:rsidR="00DB64BC" w:rsidRPr="00435C20" w:rsidRDefault="00DB64BC" w:rsidP="007D57A9">
            <w:pPr>
              <w:pBdr>
                <w:bottom w:val="single" w:sz="12" w:space="1" w:color="auto"/>
              </w:pBdr>
              <w:spacing w:line="360" w:lineRule="auto"/>
              <w:jc w:val="right"/>
              <w:rPr>
                <w:rFonts w:ascii="Arial" w:hAnsi="Arial" w:cs="Arial"/>
                <w:sz w:val="19"/>
                <w:szCs w:val="19"/>
              </w:rPr>
            </w:pPr>
            <w:r w:rsidRPr="00435C20">
              <w:rPr>
                <w:rFonts w:ascii="Arial" w:hAnsi="Arial" w:cs="Arial"/>
                <w:sz w:val="19"/>
                <w:szCs w:val="19"/>
                <w:lang w:val="en-GB" w:eastAsia="en-GB"/>
              </w:rPr>
              <w:t>(2,184)</w:t>
            </w:r>
          </w:p>
        </w:tc>
      </w:tr>
    </w:tbl>
    <w:p w14:paraId="7CD6838A" w14:textId="20463072" w:rsidR="00BC567C" w:rsidRPr="00435C20" w:rsidRDefault="007031EA" w:rsidP="00B367CF">
      <w:pPr>
        <w:pStyle w:val="BodyTextIndent"/>
        <w:tabs>
          <w:tab w:val="left" w:pos="426"/>
          <w:tab w:val="left" w:pos="640"/>
        </w:tabs>
        <w:spacing w:after="0" w:line="360" w:lineRule="auto"/>
        <w:ind w:left="0"/>
        <w:rPr>
          <w:rFonts w:ascii="Arial" w:hAnsi="Arial" w:cs="Arial"/>
          <w:sz w:val="19"/>
          <w:szCs w:val="19"/>
        </w:rPr>
      </w:pPr>
      <w:r w:rsidRPr="00435C20">
        <w:rPr>
          <w:rFonts w:ascii="Arial" w:hAnsi="Arial" w:cs="Arial"/>
          <w:sz w:val="19"/>
          <w:szCs w:val="19"/>
        </w:rPr>
        <w:tab/>
      </w:r>
    </w:p>
    <w:p w14:paraId="20584848" w14:textId="0085D58B" w:rsidR="00E35728" w:rsidRPr="00435C20" w:rsidRDefault="00C34587" w:rsidP="007D57A9">
      <w:pPr>
        <w:pStyle w:val="BodyTextIndent"/>
        <w:tabs>
          <w:tab w:val="left" w:pos="426"/>
          <w:tab w:val="left" w:pos="640"/>
        </w:tabs>
        <w:spacing w:after="0" w:line="360" w:lineRule="auto"/>
        <w:ind w:left="450"/>
        <w:rPr>
          <w:rFonts w:ascii="Arial" w:hAnsi="Arial" w:cs="Arial"/>
          <w:sz w:val="19"/>
          <w:szCs w:val="19"/>
        </w:rPr>
      </w:pPr>
      <w:r w:rsidRPr="00435C20">
        <w:rPr>
          <w:rFonts w:ascii="Arial" w:hAnsi="Arial" w:cs="Arial"/>
          <w:sz w:val="19"/>
          <w:szCs w:val="19"/>
        </w:rPr>
        <w:t>Reconciliation of effective tax rate</w:t>
      </w:r>
    </w:p>
    <w:tbl>
      <w:tblPr>
        <w:tblW w:w="9041" w:type="dxa"/>
        <w:tblInd w:w="450" w:type="dxa"/>
        <w:tblLayout w:type="fixed"/>
        <w:tblLook w:val="01E0" w:firstRow="1" w:lastRow="1" w:firstColumn="1" w:lastColumn="1" w:noHBand="0" w:noVBand="0"/>
      </w:tblPr>
      <w:tblGrid>
        <w:gridCol w:w="4370"/>
        <w:gridCol w:w="1215"/>
        <w:gridCol w:w="1152"/>
        <w:gridCol w:w="1170"/>
        <w:gridCol w:w="1134"/>
      </w:tblGrid>
      <w:tr w:rsidR="008159AF" w:rsidRPr="00435C20" w14:paraId="337A4082" w14:textId="77777777" w:rsidTr="00475EC7">
        <w:trPr>
          <w:tblHeader/>
        </w:trPr>
        <w:tc>
          <w:tcPr>
            <w:tcW w:w="4370" w:type="dxa"/>
            <w:vAlign w:val="bottom"/>
          </w:tcPr>
          <w:p w14:paraId="337A407F" w14:textId="77777777" w:rsidR="008159AF" w:rsidRPr="00435C20" w:rsidRDefault="008159AF" w:rsidP="00B367CF">
            <w:pPr>
              <w:spacing w:line="360" w:lineRule="auto"/>
              <w:ind w:left="-108" w:firstLine="250"/>
              <w:rPr>
                <w:rFonts w:ascii="Arial" w:hAnsi="Arial" w:cs="Arial"/>
                <w:sz w:val="18"/>
                <w:szCs w:val="18"/>
              </w:rPr>
            </w:pPr>
          </w:p>
        </w:tc>
        <w:tc>
          <w:tcPr>
            <w:tcW w:w="2367" w:type="dxa"/>
            <w:gridSpan w:val="2"/>
            <w:vAlign w:val="bottom"/>
          </w:tcPr>
          <w:p w14:paraId="337A4080" w14:textId="77777777" w:rsidR="008159AF" w:rsidRPr="00435C20" w:rsidRDefault="008159AF" w:rsidP="00B367CF">
            <w:pPr>
              <w:spacing w:line="360" w:lineRule="auto"/>
              <w:ind w:left="-108" w:firstLine="250"/>
              <w:rPr>
                <w:rFonts w:ascii="Arial" w:hAnsi="Arial" w:cs="Arial"/>
                <w:sz w:val="18"/>
                <w:szCs w:val="18"/>
              </w:rPr>
            </w:pPr>
          </w:p>
        </w:tc>
        <w:tc>
          <w:tcPr>
            <w:tcW w:w="2304" w:type="dxa"/>
            <w:gridSpan w:val="2"/>
            <w:vAlign w:val="bottom"/>
          </w:tcPr>
          <w:p w14:paraId="337A4081" w14:textId="77777777" w:rsidR="008159AF" w:rsidRPr="00435C20" w:rsidRDefault="008159AF" w:rsidP="00B367CF">
            <w:pPr>
              <w:spacing w:line="360" w:lineRule="auto"/>
              <w:jc w:val="right"/>
              <w:rPr>
                <w:rFonts w:ascii="Arial" w:hAnsi="Arial" w:cs="Arial"/>
                <w:sz w:val="18"/>
                <w:szCs w:val="18"/>
                <w:cs/>
              </w:rPr>
            </w:pPr>
            <w:r w:rsidRPr="00435C20">
              <w:rPr>
                <w:rFonts w:ascii="Arial" w:hAnsi="Arial" w:cs="Arial"/>
                <w:color w:val="000000"/>
                <w:sz w:val="18"/>
                <w:szCs w:val="18"/>
                <w:cs/>
              </w:rPr>
              <w:t>(</w:t>
            </w:r>
            <w:r w:rsidRPr="00435C20">
              <w:rPr>
                <w:rFonts w:ascii="Arial" w:hAnsi="Arial" w:cs="Arial"/>
                <w:color w:val="000000"/>
                <w:sz w:val="18"/>
                <w:szCs w:val="18"/>
              </w:rPr>
              <w:t>Unit</w:t>
            </w:r>
            <w:r w:rsidRPr="00435C20">
              <w:rPr>
                <w:rFonts w:ascii="Arial" w:hAnsi="Arial" w:cs="Arial"/>
                <w:color w:val="000000"/>
                <w:sz w:val="18"/>
                <w:szCs w:val="18"/>
                <w:cs/>
              </w:rPr>
              <w:t xml:space="preserve"> </w:t>
            </w:r>
            <w:r w:rsidRPr="00435C20">
              <w:rPr>
                <w:rFonts w:ascii="Arial" w:hAnsi="Arial" w:cs="Arial"/>
                <w:color w:val="000000"/>
                <w:sz w:val="18"/>
                <w:szCs w:val="18"/>
              </w:rPr>
              <w:t>: Thousand Baht</w:t>
            </w:r>
            <w:r w:rsidRPr="00435C20">
              <w:rPr>
                <w:rFonts w:ascii="Arial" w:hAnsi="Arial" w:cs="Arial"/>
                <w:color w:val="000000"/>
                <w:sz w:val="18"/>
                <w:szCs w:val="18"/>
                <w:cs/>
              </w:rPr>
              <w:t>)</w:t>
            </w:r>
          </w:p>
        </w:tc>
      </w:tr>
      <w:tr w:rsidR="008159AF" w:rsidRPr="00435C20" w14:paraId="337A4086" w14:textId="77777777" w:rsidTr="00475EC7">
        <w:trPr>
          <w:tblHeader/>
        </w:trPr>
        <w:tc>
          <w:tcPr>
            <w:tcW w:w="4370" w:type="dxa"/>
            <w:vAlign w:val="bottom"/>
          </w:tcPr>
          <w:p w14:paraId="337A4083" w14:textId="77777777" w:rsidR="008159AF" w:rsidRPr="00435C20" w:rsidRDefault="008159AF" w:rsidP="00B367CF">
            <w:pPr>
              <w:spacing w:line="360" w:lineRule="auto"/>
              <w:ind w:left="-108"/>
              <w:rPr>
                <w:rFonts w:ascii="Arial" w:hAnsi="Arial" w:cs="Arial"/>
                <w:sz w:val="18"/>
                <w:szCs w:val="18"/>
              </w:rPr>
            </w:pPr>
          </w:p>
        </w:tc>
        <w:tc>
          <w:tcPr>
            <w:tcW w:w="2367" w:type="dxa"/>
            <w:gridSpan w:val="2"/>
            <w:vAlign w:val="bottom"/>
          </w:tcPr>
          <w:p w14:paraId="337A4084" w14:textId="77777777" w:rsidR="008159AF" w:rsidRPr="00435C20" w:rsidRDefault="008159AF" w:rsidP="00B367CF">
            <w:pPr>
              <w:pBdr>
                <w:bottom w:val="single" w:sz="4" w:space="1" w:color="auto"/>
              </w:pBdr>
              <w:spacing w:line="360" w:lineRule="auto"/>
              <w:jc w:val="center"/>
              <w:rPr>
                <w:rFonts w:ascii="Arial" w:hAnsi="Arial" w:cs="Arial"/>
                <w:sz w:val="18"/>
                <w:szCs w:val="18"/>
              </w:rPr>
            </w:pPr>
            <w:r w:rsidRPr="00435C20">
              <w:rPr>
                <w:rFonts w:ascii="Arial" w:hAnsi="Arial" w:cs="Arial"/>
                <w:sz w:val="18"/>
                <w:szCs w:val="18"/>
              </w:rPr>
              <w:t>Consolidated F/S</w:t>
            </w:r>
          </w:p>
        </w:tc>
        <w:tc>
          <w:tcPr>
            <w:tcW w:w="2304" w:type="dxa"/>
            <w:gridSpan w:val="2"/>
            <w:vAlign w:val="bottom"/>
          </w:tcPr>
          <w:p w14:paraId="337A4085" w14:textId="77777777" w:rsidR="008159AF" w:rsidRPr="00435C20" w:rsidRDefault="008159AF" w:rsidP="00B367CF">
            <w:pPr>
              <w:pBdr>
                <w:bottom w:val="single" w:sz="4" w:space="1" w:color="auto"/>
              </w:pBdr>
              <w:spacing w:line="360" w:lineRule="auto"/>
              <w:jc w:val="center"/>
              <w:rPr>
                <w:rFonts w:ascii="Arial" w:hAnsi="Arial" w:cs="Arial"/>
                <w:sz w:val="18"/>
                <w:szCs w:val="18"/>
                <w:cs/>
              </w:rPr>
            </w:pPr>
            <w:r w:rsidRPr="00435C20">
              <w:rPr>
                <w:rFonts w:ascii="Arial" w:hAnsi="Arial" w:cs="Arial"/>
                <w:sz w:val="18"/>
                <w:szCs w:val="18"/>
              </w:rPr>
              <w:t>Separate F/S</w:t>
            </w:r>
          </w:p>
        </w:tc>
      </w:tr>
      <w:tr w:rsidR="0000079F" w:rsidRPr="00435C20" w14:paraId="337A408C" w14:textId="77777777" w:rsidTr="00475EC7">
        <w:trPr>
          <w:tblHeader/>
        </w:trPr>
        <w:tc>
          <w:tcPr>
            <w:tcW w:w="4370" w:type="dxa"/>
            <w:vAlign w:val="bottom"/>
          </w:tcPr>
          <w:p w14:paraId="337A4087" w14:textId="77777777" w:rsidR="0000079F" w:rsidRPr="00435C20" w:rsidRDefault="0000079F" w:rsidP="00B367CF">
            <w:pPr>
              <w:spacing w:line="360" w:lineRule="auto"/>
              <w:ind w:left="-108"/>
              <w:rPr>
                <w:rFonts w:ascii="Arial" w:hAnsi="Arial" w:cs="Arial"/>
                <w:sz w:val="18"/>
                <w:szCs w:val="18"/>
              </w:rPr>
            </w:pPr>
          </w:p>
        </w:tc>
        <w:tc>
          <w:tcPr>
            <w:tcW w:w="1215" w:type="dxa"/>
            <w:vAlign w:val="bottom"/>
          </w:tcPr>
          <w:p w14:paraId="337A4088" w14:textId="0E183E55" w:rsidR="0000079F" w:rsidRPr="00435C20" w:rsidRDefault="0000079F" w:rsidP="00B367CF">
            <w:pPr>
              <w:pBdr>
                <w:bottom w:val="single" w:sz="4" w:space="1" w:color="auto"/>
              </w:pBdr>
              <w:spacing w:line="360" w:lineRule="auto"/>
              <w:ind w:right="-72"/>
              <w:jc w:val="center"/>
              <w:rPr>
                <w:rFonts w:ascii="Arial" w:hAnsi="Arial" w:cs="Arial"/>
                <w:b/>
                <w:bCs/>
                <w:sz w:val="18"/>
                <w:szCs w:val="18"/>
              </w:rPr>
            </w:pPr>
            <w:r w:rsidRPr="00435C20">
              <w:rPr>
                <w:rFonts w:ascii="Arial" w:hAnsi="Arial" w:cs="Arial"/>
                <w:sz w:val="18"/>
                <w:szCs w:val="18"/>
              </w:rPr>
              <w:t>201</w:t>
            </w:r>
            <w:r w:rsidR="00190F94" w:rsidRPr="00435C20">
              <w:rPr>
                <w:rFonts w:ascii="Arial" w:hAnsi="Arial" w:cs="Arial"/>
                <w:sz w:val="18"/>
                <w:szCs w:val="18"/>
              </w:rPr>
              <w:t>8</w:t>
            </w:r>
          </w:p>
        </w:tc>
        <w:tc>
          <w:tcPr>
            <w:tcW w:w="1152" w:type="dxa"/>
            <w:vAlign w:val="bottom"/>
          </w:tcPr>
          <w:p w14:paraId="337A4089" w14:textId="435414E1" w:rsidR="0000079F" w:rsidRPr="00435C20" w:rsidRDefault="0000079F" w:rsidP="00B367CF">
            <w:pPr>
              <w:pBdr>
                <w:bottom w:val="single" w:sz="4" w:space="1" w:color="auto"/>
              </w:pBdr>
              <w:spacing w:line="360" w:lineRule="auto"/>
              <w:ind w:right="-72"/>
              <w:jc w:val="center"/>
              <w:rPr>
                <w:rFonts w:ascii="Arial" w:hAnsi="Arial" w:cs="Arial"/>
                <w:b/>
                <w:bCs/>
                <w:sz w:val="18"/>
                <w:szCs w:val="18"/>
              </w:rPr>
            </w:pPr>
            <w:r w:rsidRPr="00435C20">
              <w:rPr>
                <w:rFonts w:ascii="Arial" w:hAnsi="Arial" w:cs="Arial"/>
                <w:sz w:val="18"/>
                <w:szCs w:val="18"/>
              </w:rPr>
              <w:t>201</w:t>
            </w:r>
            <w:r w:rsidR="00190F94" w:rsidRPr="00435C20">
              <w:rPr>
                <w:rFonts w:ascii="Arial" w:hAnsi="Arial" w:cs="Arial"/>
                <w:sz w:val="18"/>
                <w:szCs w:val="18"/>
              </w:rPr>
              <w:t>7</w:t>
            </w:r>
          </w:p>
        </w:tc>
        <w:tc>
          <w:tcPr>
            <w:tcW w:w="1170" w:type="dxa"/>
            <w:vAlign w:val="bottom"/>
          </w:tcPr>
          <w:p w14:paraId="337A408A" w14:textId="4F7E4EE7" w:rsidR="0000079F" w:rsidRPr="00435C20" w:rsidRDefault="0000079F" w:rsidP="00B367CF">
            <w:pPr>
              <w:pBdr>
                <w:bottom w:val="single" w:sz="4" w:space="1" w:color="auto"/>
              </w:pBdr>
              <w:spacing w:line="360" w:lineRule="auto"/>
              <w:jc w:val="center"/>
              <w:rPr>
                <w:rFonts w:ascii="Arial" w:hAnsi="Arial" w:cs="Arial"/>
                <w:sz w:val="18"/>
                <w:szCs w:val="18"/>
              </w:rPr>
            </w:pPr>
            <w:r w:rsidRPr="00435C20">
              <w:rPr>
                <w:rFonts w:ascii="Arial" w:hAnsi="Arial" w:cs="Arial"/>
                <w:sz w:val="18"/>
                <w:szCs w:val="18"/>
              </w:rPr>
              <w:t>201</w:t>
            </w:r>
            <w:r w:rsidR="00190F94" w:rsidRPr="00435C20">
              <w:rPr>
                <w:rFonts w:ascii="Arial" w:hAnsi="Arial" w:cs="Arial"/>
                <w:sz w:val="18"/>
                <w:szCs w:val="18"/>
              </w:rPr>
              <w:t>8</w:t>
            </w:r>
          </w:p>
        </w:tc>
        <w:tc>
          <w:tcPr>
            <w:tcW w:w="1134" w:type="dxa"/>
            <w:vAlign w:val="bottom"/>
          </w:tcPr>
          <w:p w14:paraId="337A408B" w14:textId="7EAB7839" w:rsidR="0000079F" w:rsidRPr="00435C20" w:rsidRDefault="0000079F" w:rsidP="00B367CF">
            <w:pPr>
              <w:pBdr>
                <w:bottom w:val="single" w:sz="4" w:space="1" w:color="auto"/>
              </w:pBdr>
              <w:spacing w:line="360" w:lineRule="auto"/>
              <w:jc w:val="center"/>
              <w:rPr>
                <w:rFonts w:ascii="Arial" w:hAnsi="Arial" w:cs="Arial"/>
                <w:sz w:val="18"/>
                <w:szCs w:val="18"/>
              </w:rPr>
            </w:pPr>
            <w:r w:rsidRPr="00435C20">
              <w:rPr>
                <w:rFonts w:ascii="Arial" w:hAnsi="Arial" w:cs="Arial"/>
                <w:sz w:val="18"/>
                <w:szCs w:val="18"/>
              </w:rPr>
              <w:t>201</w:t>
            </w:r>
            <w:r w:rsidR="00190F94" w:rsidRPr="00435C20">
              <w:rPr>
                <w:rFonts w:ascii="Arial" w:hAnsi="Arial" w:cs="Arial"/>
                <w:sz w:val="18"/>
                <w:szCs w:val="18"/>
              </w:rPr>
              <w:t>7</w:t>
            </w:r>
          </w:p>
        </w:tc>
      </w:tr>
      <w:tr w:rsidR="008159AF" w:rsidRPr="00435C20" w14:paraId="337A4092" w14:textId="77777777" w:rsidTr="00475EC7">
        <w:tc>
          <w:tcPr>
            <w:tcW w:w="4370" w:type="dxa"/>
            <w:vAlign w:val="bottom"/>
          </w:tcPr>
          <w:p w14:paraId="337A408D" w14:textId="77777777" w:rsidR="008159AF" w:rsidRPr="00435C20" w:rsidRDefault="008159AF" w:rsidP="00B367CF">
            <w:pPr>
              <w:spacing w:line="360" w:lineRule="auto"/>
              <w:ind w:hanging="2"/>
              <w:rPr>
                <w:rFonts w:ascii="Arial" w:hAnsi="Arial" w:cs="Arial"/>
                <w:b/>
                <w:bCs/>
                <w:sz w:val="18"/>
                <w:szCs w:val="18"/>
                <w:lang w:val="en-GB"/>
              </w:rPr>
            </w:pPr>
          </w:p>
        </w:tc>
        <w:tc>
          <w:tcPr>
            <w:tcW w:w="1215" w:type="dxa"/>
            <w:vAlign w:val="bottom"/>
          </w:tcPr>
          <w:p w14:paraId="337A408E" w14:textId="77777777" w:rsidR="008159AF" w:rsidRPr="00435C20" w:rsidRDefault="008159AF" w:rsidP="00B367CF">
            <w:pPr>
              <w:spacing w:line="360" w:lineRule="auto"/>
              <w:rPr>
                <w:rFonts w:ascii="Arial" w:hAnsi="Arial" w:cs="Arial"/>
                <w:b/>
                <w:bCs/>
                <w:sz w:val="18"/>
                <w:szCs w:val="18"/>
                <w:lang w:val="en-GB"/>
              </w:rPr>
            </w:pPr>
          </w:p>
        </w:tc>
        <w:tc>
          <w:tcPr>
            <w:tcW w:w="1152" w:type="dxa"/>
            <w:vAlign w:val="bottom"/>
          </w:tcPr>
          <w:p w14:paraId="337A408F" w14:textId="77777777" w:rsidR="008159AF" w:rsidRPr="00435C20" w:rsidRDefault="008159AF" w:rsidP="00B367CF">
            <w:pPr>
              <w:spacing w:line="360" w:lineRule="auto"/>
              <w:rPr>
                <w:rFonts w:ascii="Arial" w:hAnsi="Arial" w:cs="Arial"/>
                <w:b/>
                <w:bCs/>
                <w:sz w:val="18"/>
                <w:szCs w:val="18"/>
                <w:lang w:val="en-GB"/>
              </w:rPr>
            </w:pPr>
          </w:p>
        </w:tc>
        <w:tc>
          <w:tcPr>
            <w:tcW w:w="1170" w:type="dxa"/>
            <w:vAlign w:val="bottom"/>
          </w:tcPr>
          <w:p w14:paraId="337A4090" w14:textId="77777777" w:rsidR="008159AF" w:rsidRPr="00435C20" w:rsidRDefault="008159AF" w:rsidP="00B367CF">
            <w:pPr>
              <w:spacing w:line="360" w:lineRule="auto"/>
              <w:jc w:val="right"/>
              <w:rPr>
                <w:rFonts w:ascii="Arial" w:hAnsi="Arial" w:cs="Arial"/>
                <w:sz w:val="18"/>
                <w:szCs w:val="18"/>
              </w:rPr>
            </w:pPr>
          </w:p>
        </w:tc>
        <w:tc>
          <w:tcPr>
            <w:tcW w:w="1134" w:type="dxa"/>
            <w:vAlign w:val="bottom"/>
          </w:tcPr>
          <w:p w14:paraId="337A4091" w14:textId="77777777" w:rsidR="008159AF" w:rsidRPr="00435C20" w:rsidRDefault="008159AF" w:rsidP="00B367CF">
            <w:pPr>
              <w:spacing w:line="360" w:lineRule="auto"/>
              <w:jc w:val="right"/>
              <w:rPr>
                <w:rFonts w:ascii="Arial" w:hAnsi="Arial" w:cs="Arial"/>
                <w:sz w:val="18"/>
                <w:szCs w:val="18"/>
                <w:cs/>
              </w:rPr>
            </w:pPr>
          </w:p>
        </w:tc>
      </w:tr>
      <w:tr w:rsidR="00CB4D63" w:rsidRPr="00435C20" w14:paraId="337A4098" w14:textId="77777777" w:rsidTr="0003310D">
        <w:tc>
          <w:tcPr>
            <w:tcW w:w="4370" w:type="dxa"/>
            <w:vAlign w:val="bottom"/>
          </w:tcPr>
          <w:p w14:paraId="337A4093" w14:textId="66321435" w:rsidR="00CB4D63" w:rsidRPr="00435C20" w:rsidRDefault="00CB4D63" w:rsidP="00CB4D63">
            <w:pPr>
              <w:spacing w:line="360" w:lineRule="auto"/>
              <w:rPr>
                <w:rFonts w:ascii="Arial" w:hAnsi="Arial" w:cs="Arial"/>
                <w:sz w:val="18"/>
                <w:szCs w:val="18"/>
                <w:cs/>
              </w:rPr>
            </w:pPr>
            <w:r w:rsidRPr="00435C20">
              <w:rPr>
                <w:rFonts w:ascii="Arial" w:hAnsi="Arial" w:cs="Arial"/>
                <w:sz w:val="18"/>
                <w:szCs w:val="18"/>
              </w:rPr>
              <w:t>Accounting profit before income tax</w:t>
            </w:r>
          </w:p>
        </w:tc>
        <w:tc>
          <w:tcPr>
            <w:tcW w:w="1215" w:type="dxa"/>
          </w:tcPr>
          <w:p w14:paraId="337A4094" w14:textId="00DCD4BE" w:rsidR="00CB4D63" w:rsidRPr="00435C20" w:rsidRDefault="00CB4D63" w:rsidP="0003310D">
            <w:pPr>
              <w:spacing w:line="360" w:lineRule="auto"/>
              <w:jc w:val="right"/>
              <w:rPr>
                <w:rFonts w:ascii="Arial" w:hAnsi="Arial" w:cs="Arial"/>
                <w:sz w:val="18"/>
                <w:szCs w:val="18"/>
                <w:cs/>
                <w:lang w:val="en-GB" w:eastAsia="en-GB"/>
              </w:rPr>
            </w:pPr>
            <w:r w:rsidRPr="00435C20">
              <w:rPr>
                <w:rFonts w:ascii="Arial" w:hAnsi="Arial" w:cs="Arial"/>
                <w:sz w:val="18"/>
                <w:szCs w:val="18"/>
                <w:lang w:val="en-GB" w:eastAsia="en-GB"/>
              </w:rPr>
              <w:t>1,354,920</w:t>
            </w:r>
          </w:p>
        </w:tc>
        <w:tc>
          <w:tcPr>
            <w:tcW w:w="1152" w:type="dxa"/>
          </w:tcPr>
          <w:p w14:paraId="337A4095" w14:textId="5A6933E6" w:rsidR="00CB4D63" w:rsidRPr="00435C20" w:rsidRDefault="00CB4D63" w:rsidP="0003310D">
            <w:pPr>
              <w:spacing w:line="360" w:lineRule="auto"/>
              <w:jc w:val="right"/>
              <w:rPr>
                <w:rFonts w:ascii="Arial" w:hAnsi="Arial" w:cs="Arial"/>
                <w:sz w:val="18"/>
                <w:szCs w:val="18"/>
                <w:cs/>
                <w:lang w:val="en-GB" w:eastAsia="en-GB"/>
              </w:rPr>
            </w:pPr>
            <w:r w:rsidRPr="00435C20">
              <w:rPr>
                <w:rFonts w:ascii="Arial" w:hAnsi="Arial" w:cs="Arial"/>
                <w:sz w:val="18"/>
                <w:szCs w:val="18"/>
                <w:lang w:val="en-GB" w:eastAsia="en-GB"/>
              </w:rPr>
              <w:t>1,118,059</w:t>
            </w:r>
          </w:p>
        </w:tc>
        <w:tc>
          <w:tcPr>
            <w:tcW w:w="1170" w:type="dxa"/>
          </w:tcPr>
          <w:p w14:paraId="337A4096" w14:textId="115E44B4" w:rsidR="00CB4D63" w:rsidRPr="00435C20" w:rsidRDefault="00CB4D63" w:rsidP="0003310D">
            <w:pPr>
              <w:pBdr>
                <w:bottom w:val="single" w:sz="4" w:space="1" w:color="FFFFFF"/>
              </w:pBdr>
              <w:spacing w:line="360" w:lineRule="auto"/>
              <w:jc w:val="right"/>
              <w:rPr>
                <w:rFonts w:ascii="Arial" w:hAnsi="Arial" w:cs="Arial"/>
                <w:sz w:val="18"/>
                <w:szCs w:val="18"/>
                <w:lang w:val="en-GB" w:eastAsia="en-GB"/>
              </w:rPr>
            </w:pPr>
            <w:r w:rsidRPr="00435C20">
              <w:rPr>
                <w:rFonts w:ascii="Arial" w:hAnsi="Arial" w:cs="Arial"/>
                <w:sz w:val="18"/>
                <w:szCs w:val="18"/>
                <w:lang w:val="en-GB" w:eastAsia="en-GB"/>
              </w:rPr>
              <w:t>455,924</w:t>
            </w:r>
          </w:p>
        </w:tc>
        <w:tc>
          <w:tcPr>
            <w:tcW w:w="1134" w:type="dxa"/>
          </w:tcPr>
          <w:p w14:paraId="337A4097" w14:textId="7D1944F1" w:rsidR="00CB4D63" w:rsidRPr="00435C20" w:rsidRDefault="00CB4D63" w:rsidP="0003310D">
            <w:pPr>
              <w:pBdr>
                <w:bottom w:val="single" w:sz="4" w:space="1" w:color="FFFFFF"/>
              </w:pBdr>
              <w:spacing w:line="360" w:lineRule="auto"/>
              <w:jc w:val="right"/>
              <w:rPr>
                <w:rFonts w:ascii="Arial" w:hAnsi="Arial" w:cs="Arial"/>
                <w:sz w:val="18"/>
                <w:szCs w:val="18"/>
                <w:lang w:val="en-GB" w:eastAsia="en-GB"/>
              </w:rPr>
            </w:pPr>
            <w:r w:rsidRPr="00435C20">
              <w:rPr>
                <w:rFonts w:ascii="Arial" w:hAnsi="Arial" w:cs="Arial"/>
                <w:sz w:val="18"/>
                <w:szCs w:val="18"/>
                <w:lang w:val="en-GB" w:eastAsia="en-GB"/>
              </w:rPr>
              <w:t>222,954</w:t>
            </w:r>
          </w:p>
        </w:tc>
      </w:tr>
      <w:tr w:rsidR="00CB4D63" w:rsidRPr="00435C20" w14:paraId="337A409E" w14:textId="77777777" w:rsidTr="0003310D">
        <w:tc>
          <w:tcPr>
            <w:tcW w:w="4370" w:type="dxa"/>
            <w:vAlign w:val="bottom"/>
          </w:tcPr>
          <w:p w14:paraId="337A4099" w14:textId="77777777" w:rsidR="00CB4D63" w:rsidRPr="00435C20" w:rsidRDefault="00CB4D63" w:rsidP="0003310D">
            <w:pPr>
              <w:spacing w:line="360" w:lineRule="auto"/>
              <w:rPr>
                <w:rFonts w:ascii="Arial" w:hAnsi="Arial" w:cs="Arial"/>
                <w:sz w:val="18"/>
                <w:szCs w:val="18"/>
                <w:cs/>
              </w:rPr>
            </w:pPr>
            <w:r w:rsidRPr="00435C20">
              <w:rPr>
                <w:rFonts w:ascii="Arial" w:hAnsi="Arial" w:cs="Arial"/>
                <w:sz w:val="18"/>
                <w:szCs w:val="18"/>
              </w:rPr>
              <w:t>Tax rate for parent company (%)</w:t>
            </w:r>
          </w:p>
        </w:tc>
        <w:tc>
          <w:tcPr>
            <w:tcW w:w="1215" w:type="dxa"/>
          </w:tcPr>
          <w:p w14:paraId="337A409A" w14:textId="32DA2FFA" w:rsidR="00CB4D63" w:rsidRPr="00435C20" w:rsidRDefault="00CB4D63" w:rsidP="0003310D">
            <w:pPr>
              <w:pBdr>
                <w:bottom w:val="single" w:sz="4" w:space="1" w:color="auto"/>
              </w:pBdr>
              <w:spacing w:line="360" w:lineRule="auto"/>
              <w:jc w:val="right"/>
              <w:rPr>
                <w:rFonts w:ascii="Arial" w:hAnsi="Arial" w:cs="Arial"/>
                <w:sz w:val="18"/>
                <w:szCs w:val="18"/>
                <w:cs/>
                <w:lang w:val="en-GB" w:eastAsia="en-GB"/>
              </w:rPr>
            </w:pPr>
            <w:r w:rsidRPr="00435C20">
              <w:rPr>
                <w:rFonts w:ascii="Arial" w:hAnsi="Arial" w:cs="Arial"/>
                <w:sz w:val="18"/>
                <w:szCs w:val="18"/>
                <w:lang w:val="en-GB" w:eastAsia="en-GB"/>
              </w:rPr>
              <w:t>20</w:t>
            </w:r>
          </w:p>
        </w:tc>
        <w:tc>
          <w:tcPr>
            <w:tcW w:w="1152" w:type="dxa"/>
          </w:tcPr>
          <w:p w14:paraId="337A409B" w14:textId="10F8DB3F" w:rsidR="00CB4D63" w:rsidRPr="00435C20" w:rsidRDefault="00CB4D63" w:rsidP="0003310D">
            <w:pPr>
              <w:pBdr>
                <w:bottom w:val="single" w:sz="4" w:space="1" w:color="auto"/>
              </w:pBdr>
              <w:spacing w:line="360" w:lineRule="auto"/>
              <w:jc w:val="right"/>
              <w:rPr>
                <w:rFonts w:ascii="Arial" w:hAnsi="Arial" w:cs="Arial"/>
                <w:sz w:val="18"/>
                <w:szCs w:val="18"/>
                <w:cs/>
                <w:lang w:val="en-GB" w:eastAsia="en-GB"/>
              </w:rPr>
            </w:pPr>
            <w:r w:rsidRPr="00435C20">
              <w:rPr>
                <w:rFonts w:ascii="Arial" w:hAnsi="Arial" w:cs="Arial"/>
                <w:sz w:val="18"/>
                <w:szCs w:val="18"/>
                <w:lang w:val="en-GB" w:eastAsia="en-GB"/>
              </w:rPr>
              <w:t>20</w:t>
            </w:r>
          </w:p>
        </w:tc>
        <w:tc>
          <w:tcPr>
            <w:tcW w:w="1170" w:type="dxa"/>
          </w:tcPr>
          <w:p w14:paraId="337A409C" w14:textId="687E78D7" w:rsidR="00CB4D63" w:rsidRPr="00435C20" w:rsidRDefault="00CB4D63" w:rsidP="0003310D">
            <w:pPr>
              <w:pBdr>
                <w:bottom w:val="single" w:sz="4" w:space="1" w:color="auto"/>
              </w:pBdr>
              <w:spacing w:line="360" w:lineRule="auto"/>
              <w:jc w:val="right"/>
              <w:rPr>
                <w:rFonts w:ascii="Arial" w:hAnsi="Arial" w:cs="Arial"/>
                <w:sz w:val="18"/>
                <w:szCs w:val="18"/>
                <w:lang w:val="en-GB" w:eastAsia="en-GB"/>
              </w:rPr>
            </w:pPr>
            <w:r w:rsidRPr="00435C20">
              <w:rPr>
                <w:rFonts w:ascii="Arial" w:hAnsi="Arial" w:cs="Arial"/>
                <w:sz w:val="18"/>
                <w:szCs w:val="18"/>
                <w:lang w:val="en-GB" w:eastAsia="en-GB"/>
              </w:rPr>
              <w:t>20</w:t>
            </w:r>
          </w:p>
        </w:tc>
        <w:tc>
          <w:tcPr>
            <w:tcW w:w="1134" w:type="dxa"/>
          </w:tcPr>
          <w:p w14:paraId="337A409D" w14:textId="4D76D1AD" w:rsidR="00CB4D63" w:rsidRPr="00435C20" w:rsidRDefault="00CB4D63" w:rsidP="0003310D">
            <w:pPr>
              <w:pBdr>
                <w:bottom w:val="single" w:sz="4" w:space="1" w:color="auto"/>
              </w:pBdr>
              <w:spacing w:line="360" w:lineRule="auto"/>
              <w:jc w:val="right"/>
              <w:rPr>
                <w:rFonts w:ascii="Arial" w:hAnsi="Arial" w:cs="Arial"/>
                <w:sz w:val="18"/>
                <w:szCs w:val="18"/>
                <w:lang w:val="en-GB" w:eastAsia="en-GB"/>
              </w:rPr>
            </w:pPr>
            <w:r w:rsidRPr="00435C20">
              <w:rPr>
                <w:rFonts w:ascii="Arial" w:hAnsi="Arial" w:cs="Arial"/>
                <w:sz w:val="18"/>
                <w:szCs w:val="18"/>
                <w:lang w:val="en-GB" w:eastAsia="en-GB"/>
              </w:rPr>
              <w:t>20</w:t>
            </w:r>
          </w:p>
        </w:tc>
      </w:tr>
      <w:tr w:rsidR="00CB4D63" w:rsidRPr="00435C20" w14:paraId="337A40A4" w14:textId="77777777" w:rsidTr="0003310D">
        <w:tc>
          <w:tcPr>
            <w:tcW w:w="4370" w:type="dxa"/>
            <w:vAlign w:val="bottom"/>
          </w:tcPr>
          <w:p w14:paraId="337A409F" w14:textId="77777777" w:rsidR="00CB4D63" w:rsidRPr="00435C20" w:rsidRDefault="00CB4D63" w:rsidP="0003310D">
            <w:pPr>
              <w:spacing w:line="360" w:lineRule="auto"/>
              <w:rPr>
                <w:rFonts w:ascii="Arial" w:hAnsi="Arial" w:cs="Arial"/>
                <w:sz w:val="18"/>
                <w:szCs w:val="18"/>
                <w:cs/>
              </w:rPr>
            </w:pPr>
            <w:r w:rsidRPr="00435C20">
              <w:rPr>
                <w:rFonts w:ascii="Arial" w:hAnsi="Arial" w:cs="Arial"/>
                <w:sz w:val="18"/>
                <w:szCs w:val="18"/>
              </w:rPr>
              <w:t>Tax expense</w:t>
            </w:r>
          </w:p>
        </w:tc>
        <w:tc>
          <w:tcPr>
            <w:tcW w:w="1215" w:type="dxa"/>
          </w:tcPr>
          <w:p w14:paraId="337A40A0" w14:textId="776F5113" w:rsidR="00CB4D63" w:rsidRPr="00435C20" w:rsidRDefault="00CB4D63" w:rsidP="0003310D">
            <w:pPr>
              <w:spacing w:line="360" w:lineRule="auto"/>
              <w:jc w:val="right"/>
              <w:rPr>
                <w:rFonts w:ascii="Arial" w:hAnsi="Arial" w:cs="Arial"/>
                <w:sz w:val="18"/>
                <w:szCs w:val="18"/>
                <w:cs/>
                <w:lang w:val="en-GB" w:eastAsia="en-GB"/>
              </w:rPr>
            </w:pPr>
            <w:r w:rsidRPr="00435C20">
              <w:rPr>
                <w:rFonts w:ascii="Arial" w:hAnsi="Arial" w:cs="Arial"/>
                <w:sz w:val="18"/>
                <w:szCs w:val="18"/>
                <w:lang w:val="en-GB" w:eastAsia="en-GB"/>
              </w:rPr>
              <w:t>270,984</w:t>
            </w:r>
          </w:p>
        </w:tc>
        <w:tc>
          <w:tcPr>
            <w:tcW w:w="1152" w:type="dxa"/>
          </w:tcPr>
          <w:p w14:paraId="337A40A1" w14:textId="35FFA773" w:rsidR="00CB4D63" w:rsidRPr="00435C20" w:rsidRDefault="00CB4D63" w:rsidP="0003310D">
            <w:pPr>
              <w:spacing w:line="360" w:lineRule="auto"/>
              <w:jc w:val="right"/>
              <w:rPr>
                <w:rFonts w:ascii="Arial" w:hAnsi="Arial" w:cs="Arial"/>
                <w:sz w:val="18"/>
                <w:szCs w:val="18"/>
                <w:cs/>
                <w:lang w:val="en-GB" w:eastAsia="en-GB"/>
              </w:rPr>
            </w:pPr>
            <w:r w:rsidRPr="00435C20">
              <w:rPr>
                <w:rFonts w:ascii="Arial" w:hAnsi="Arial" w:cs="Arial"/>
                <w:sz w:val="18"/>
                <w:szCs w:val="18"/>
                <w:lang w:val="en-GB" w:eastAsia="en-GB"/>
              </w:rPr>
              <w:t>223,612</w:t>
            </w:r>
          </w:p>
        </w:tc>
        <w:tc>
          <w:tcPr>
            <w:tcW w:w="1170" w:type="dxa"/>
          </w:tcPr>
          <w:p w14:paraId="337A40A2" w14:textId="56EECCEF" w:rsidR="00CB4D63" w:rsidRPr="00435C20" w:rsidRDefault="00CB4D63" w:rsidP="0003310D">
            <w:pPr>
              <w:spacing w:line="360" w:lineRule="auto"/>
              <w:jc w:val="right"/>
              <w:rPr>
                <w:rFonts w:ascii="Arial" w:hAnsi="Arial" w:cs="Arial"/>
                <w:sz w:val="18"/>
                <w:szCs w:val="18"/>
                <w:lang w:val="en-GB" w:eastAsia="en-GB"/>
              </w:rPr>
            </w:pPr>
            <w:r w:rsidRPr="00435C20">
              <w:rPr>
                <w:rFonts w:ascii="Arial" w:hAnsi="Arial" w:cs="Arial"/>
                <w:sz w:val="18"/>
                <w:szCs w:val="18"/>
                <w:lang w:val="en-GB" w:eastAsia="en-GB"/>
              </w:rPr>
              <w:t>91,185</w:t>
            </w:r>
          </w:p>
        </w:tc>
        <w:tc>
          <w:tcPr>
            <w:tcW w:w="1134" w:type="dxa"/>
          </w:tcPr>
          <w:p w14:paraId="337A40A3" w14:textId="6256CB10" w:rsidR="00CB4D63" w:rsidRPr="00435C20" w:rsidRDefault="00CB4D63" w:rsidP="0003310D">
            <w:pPr>
              <w:spacing w:line="360" w:lineRule="auto"/>
              <w:jc w:val="right"/>
              <w:rPr>
                <w:rFonts w:ascii="Arial" w:hAnsi="Arial" w:cs="Arial"/>
                <w:sz w:val="18"/>
                <w:szCs w:val="18"/>
                <w:lang w:val="en-GB" w:eastAsia="en-GB"/>
              </w:rPr>
            </w:pPr>
            <w:r w:rsidRPr="00435C20">
              <w:rPr>
                <w:rFonts w:ascii="Arial" w:hAnsi="Arial" w:cs="Arial"/>
                <w:sz w:val="18"/>
                <w:szCs w:val="18"/>
                <w:lang w:val="en-GB" w:eastAsia="en-GB"/>
              </w:rPr>
              <w:t>44,591</w:t>
            </w:r>
          </w:p>
        </w:tc>
      </w:tr>
      <w:tr w:rsidR="00CB4D63" w:rsidRPr="00435C20" w14:paraId="337A40AA" w14:textId="77777777" w:rsidTr="0003310D">
        <w:tc>
          <w:tcPr>
            <w:tcW w:w="4370" w:type="dxa"/>
            <w:vAlign w:val="bottom"/>
          </w:tcPr>
          <w:p w14:paraId="337A40A5" w14:textId="77777777" w:rsidR="00CB4D63" w:rsidRPr="00435C20" w:rsidRDefault="00CB4D63" w:rsidP="0003310D">
            <w:pPr>
              <w:spacing w:line="360" w:lineRule="auto"/>
              <w:rPr>
                <w:rFonts w:ascii="Arial" w:hAnsi="Arial" w:cs="Arial"/>
                <w:sz w:val="18"/>
                <w:szCs w:val="18"/>
                <w:cs/>
              </w:rPr>
            </w:pPr>
          </w:p>
        </w:tc>
        <w:tc>
          <w:tcPr>
            <w:tcW w:w="1215" w:type="dxa"/>
          </w:tcPr>
          <w:p w14:paraId="337A40A6" w14:textId="77777777" w:rsidR="00CB4D63" w:rsidRPr="00435C20" w:rsidRDefault="00CB4D63" w:rsidP="0003310D">
            <w:pPr>
              <w:spacing w:line="360" w:lineRule="auto"/>
              <w:jc w:val="right"/>
              <w:rPr>
                <w:rFonts w:ascii="Arial" w:hAnsi="Arial" w:cs="Arial"/>
                <w:sz w:val="18"/>
                <w:szCs w:val="18"/>
                <w:cs/>
                <w:lang w:val="en-GB" w:eastAsia="en-GB"/>
              </w:rPr>
            </w:pPr>
          </w:p>
        </w:tc>
        <w:tc>
          <w:tcPr>
            <w:tcW w:w="1152" w:type="dxa"/>
          </w:tcPr>
          <w:p w14:paraId="337A40A7" w14:textId="77777777" w:rsidR="00CB4D63" w:rsidRPr="00435C20" w:rsidRDefault="00CB4D63" w:rsidP="0003310D">
            <w:pPr>
              <w:spacing w:line="360" w:lineRule="auto"/>
              <w:jc w:val="right"/>
              <w:rPr>
                <w:rFonts w:ascii="Arial" w:hAnsi="Arial" w:cs="Arial"/>
                <w:sz w:val="18"/>
                <w:szCs w:val="18"/>
                <w:cs/>
                <w:lang w:val="en-GB" w:eastAsia="en-GB"/>
              </w:rPr>
            </w:pPr>
          </w:p>
        </w:tc>
        <w:tc>
          <w:tcPr>
            <w:tcW w:w="1170" w:type="dxa"/>
          </w:tcPr>
          <w:p w14:paraId="337A40A8" w14:textId="77777777" w:rsidR="00CB4D63" w:rsidRPr="00435C20" w:rsidRDefault="00CB4D63" w:rsidP="0003310D">
            <w:pPr>
              <w:spacing w:line="360" w:lineRule="auto"/>
              <w:jc w:val="right"/>
              <w:rPr>
                <w:rFonts w:ascii="Arial" w:hAnsi="Arial" w:cs="Arial"/>
                <w:sz w:val="18"/>
                <w:szCs w:val="18"/>
                <w:lang w:val="en-GB" w:eastAsia="en-GB"/>
              </w:rPr>
            </w:pPr>
          </w:p>
        </w:tc>
        <w:tc>
          <w:tcPr>
            <w:tcW w:w="1134" w:type="dxa"/>
          </w:tcPr>
          <w:p w14:paraId="337A40A9" w14:textId="77777777" w:rsidR="00CB4D63" w:rsidRPr="00435C20" w:rsidRDefault="00CB4D63" w:rsidP="0003310D">
            <w:pPr>
              <w:spacing w:line="360" w:lineRule="auto"/>
              <w:jc w:val="right"/>
              <w:rPr>
                <w:rFonts w:ascii="Arial" w:hAnsi="Arial" w:cs="Arial"/>
                <w:sz w:val="18"/>
                <w:szCs w:val="18"/>
                <w:lang w:val="en-GB" w:eastAsia="en-GB"/>
              </w:rPr>
            </w:pPr>
          </w:p>
        </w:tc>
      </w:tr>
      <w:tr w:rsidR="00CB4D63" w:rsidRPr="00435C20" w14:paraId="337A40B0" w14:textId="77777777" w:rsidTr="0003310D">
        <w:tc>
          <w:tcPr>
            <w:tcW w:w="4370" w:type="dxa"/>
            <w:vAlign w:val="bottom"/>
          </w:tcPr>
          <w:p w14:paraId="29D0BC21" w14:textId="77777777" w:rsidR="0003310D" w:rsidRPr="00435C20" w:rsidRDefault="00CB4D63" w:rsidP="0003310D">
            <w:pPr>
              <w:spacing w:line="360" w:lineRule="auto"/>
              <w:rPr>
                <w:rFonts w:ascii="Arial" w:hAnsi="Arial" w:cstheme="minorBidi"/>
                <w:sz w:val="18"/>
                <w:szCs w:val="18"/>
              </w:rPr>
            </w:pPr>
            <w:r w:rsidRPr="00435C20">
              <w:rPr>
                <w:rFonts w:ascii="Arial" w:hAnsi="Arial" w:cs="Arial"/>
                <w:sz w:val="18"/>
                <w:szCs w:val="18"/>
              </w:rPr>
              <w:t>Adjustment for tax – rate difference in foreign</w:t>
            </w:r>
          </w:p>
          <w:p w14:paraId="337A40AB" w14:textId="26DB6EFC" w:rsidR="00CB4D63" w:rsidRPr="00435C20" w:rsidRDefault="0003310D" w:rsidP="0003310D">
            <w:pPr>
              <w:spacing w:line="360" w:lineRule="auto"/>
              <w:rPr>
                <w:rFonts w:ascii="Arial" w:hAnsi="Arial" w:cs="Arial"/>
                <w:sz w:val="18"/>
                <w:szCs w:val="18"/>
                <w:cs/>
              </w:rPr>
            </w:pPr>
            <w:r w:rsidRPr="00435C20">
              <w:rPr>
                <w:rFonts w:ascii="Arial" w:hAnsi="Arial" w:cstheme="minorBidi" w:hint="cs"/>
                <w:sz w:val="18"/>
                <w:szCs w:val="18"/>
                <w:cs/>
              </w:rPr>
              <w:t xml:space="preserve">      </w:t>
            </w:r>
            <w:r w:rsidR="00CB4D63" w:rsidRPr="00435C20">
              <w:rPr>
                <w:rFonts w:ascii="Arial" w:hAnsi="Arial" w:cs="Arial"/>
                <w:sz w:val="18"/>
                <w:szCs w:val="18"/>
              </w:rPr>
              <w:t>jurisdictions</w:t>
            </w:r>
          </w:p>
        </w:tc>
        <w:tc>
          <w:tcPr>
            <w:tcW w:w="1215" w:type="dxa"/>
          </w:tcPr>
          <w:p w14:paraId="2048C472" w14:textId="77777777" w:rsidR="0003310D" w:rsidRPr="00435C20" w:rsidRDefault="0003310D" w:rsidP="0003310D">
            <w:pPr>
              <w:spacing w:line="360" w:lineRule="auto"/>
              <w:jc w:val="right"/>
              <w:rPr>
                <w:rFonts w:ascii="Arial" w:hAnsi="Arial" w:cs="Arial"/>
                <w:sz w:val="18"/>
                <w:szCs w:val="18"/>
                <w:lang w:val="en-GB" w:eastAsia="en-GB"/>
              </w:rPr>
            </w:pPr>
          </w:p>
          <w:p w14:paraId="337A40AC" w14:textId="05581C77" w:rsidR="00CB4D63" w:rsidRPr="00435C20" w:rsidRDefault="00CB4D63" w:rsidP="0003310D">
            <w:pPr>
              <w:spacing w:line="360" w:lineRule="auto"/>
              <w:jc w:val="right"/>
              <w:rPr>
                <w:rFonts w:ascii="Arial" w:hAnsi="Arial" w:cs="Arial"/>
                <w:sz w:val="18"/>
                <w:szCs w:val="18"/>
                <w:lang w:val="en-GB" w:eastAsia="en-GB"/>
              </w:rPr>
            </w:pPr>
            <w:r w:rsidRPr="00435C20">
              <w:rPr>
                <w:rFonts w:ascii="Arial" w:hAnsi="Arial" w:cs="Arial"/>
                <w:sz w:val="18"/>
                <w:szCs w:val="18"/>
                <w:lang w:val="en-GB" w:eastAsia="en-GB"/>
              </w:rPr>
              <w:t>262,666</w:t>
            </w:r>
          </w:p>
        </w:tc>
        <w:tc>
          <w:tcPr>
            <w:tcW w:w="1152" w:type="dxa"/>
          </w:tcPr>
          <w:p w14:paraId="2E21ED07" w14:textId="77777777" w:rsidR="0003310D" w:rsidRPr="00435C20" w:rsidRDefault="0003310D" w:rsidP="0003310D">
            <w:pPr>
              <w:spacing w:line="360" w:lineRule="auto"/>
              <w:jc w:val="right"/>
              <w:rPr>
                <w:rFonts w:ascii="Arial" w:hAnsi="Arial" w:cs="Arial"/>
                <w:sz w:val="18"/>
                <w:szCs w:val="18"/>
                <w:lang w:val="en-GB" w:eastAsia="en-GB"/>
              </w:rPr>
            </w:pPr>
          </w:p>
          <w:p w14:paraId="337A40AD" w14:textId="22A4FA45" w:rsidR="00CB4D63" w:rsidRPr="00435C20" w:rsidRDefault="00CB4D63" w:rsidP="0003310D">
            <w:pPr>
              <w:spacing w:line="360" w:lineRule="auto"/>
              <w:jc w:val="right"/>
              <w:rPr>
                <w:rFonts w:ascii="Arial" w:hAnsi="Arial" w:cs="Arial"/>
                <w:sz w:val="18"/>
                <w:szCs w:val="18"/>
                <w:lang w:val="en-GB" w:eastAsia="en-GB"/>
              </w:rPr>
            </w:pPr>
            <w:r w:rsidRPr="00435C20">
              <w:rPr>
                <w:rFonts w:ascii="Arial" w:hAnsi="Arial" w:cs="Arial"/>
                <w:sz w:val="18"/>
                <w:szCs w:val="18"/>
                <w:lang w:val="en-GB" w:eastAsia="en-GB"/>
              </w:rPr>
              <w:t>(12,486)</w:t>
            </w:r>
          </w:p>
        </w:tc>
        <w:tc>
          <w:tcPr>
            <w:tcW w:w="1170" w:type="dxa"/>
          </w:tcPr>
          <w:p w14:paraId="157554F6" w14:textId="77777777" w:rsidR="0003310D" w:rsidRPr="00435C20" w:rsidRDefault="0003310D" w:rsidP="0003310D">
            <w:pPr>
              <w:spacing w:line="360" w:lineRule="auto"/>
              <w:jc w:val="right"/>
              <w:rPr>
                <w:rFonts w:ascii="Arial" w:hAnsi="Arial" w:cs="Arial"/>
                <w:sz w:val="18"/>
                <w:szCs w:val="18"/>
                <w:lang w:val="en-GB" w:eastAsia="en-GB"/>
              </w:rPr>
            </w:pPr>
          </w:p>
          <w:p w14:paraId="337A40AE" w14:textId="668EF5B7" w:rsidR="00CB4D63" w:rsidRPr="00435C20" w:rsidRDefault="00CB4D63" w:rsidP="0003310D">
            <w:pPr>
              <w:spacing w:line="360" w:lineRule="auto"/>
              <w:jc w:val="right"/>
              <w:rPr>
                <w:rFonts w:ascii="Arial" w:hAnsi="Arial" w:cs="Arial"/>
                <w:sz w:val="18"/>
                <w:szCs w:val="18"/>
                <w:lang w:val="en-GB" w:eastAsia="en-GB"/>
              </w:rPr>
            </w:pPr>
            <w:r w:rsidRPr="00435C20">
              <w:rPr>
                <w:rFonts w:ascii="Arial" w:hAnsi="Arial" w:cs="Arial"/>
                <w:sz w:val="18"/>
                <w:szCs w:val="18"/>
                <w:lang w:val="en-GB" w:eastAsia="en-GB"/>
              </w:rPr>
              <w:t>214,788</w:t>
            </w:r>
          </w:p>
        </w:tc>
        <w:tc>
          <w:tcPr>
            <w:tcW w:w="1134" w:type="dxa"/>
          </w:tcPr>
          <w:p w14:paraId="7ACE5E5B" w14:textId="77777777" w:rsidR="0003310D" w:rsidRPr="00435C20" w:rsidRDefault="0003310D" w:rsidP="0003310D">
            <w:pPr>
              <w:spacing w:line="360" w:lineRule="auto"/>
              <w:jc w:val="right"/>
              <w:rPr>
                <w:rFonts w:ascii="Arial" w:hAnsi="Arial" w:cs="Arial"/>
                <w:sz w:val="18"/>
                <w:szCs w:val="18"/>
                <w:lang w:val="en-GB" w:eastAsia="en-GB"/>
              </w:rPr>
            </w:pPr>
          </w:p>
          <w:p w14:paraId="337A40AF" w14:textId="51490EEC" w:rsidR="00CB4D63" w:rsidRPr="00435C20" w:rsidRDefault="00CB4D63" w:rsidP="0003310D">
            <w:pPr>
              <w:spacing w:line="360" w:lineRule="auto"/>
              <w:jc w:val="right"/>
              <w:rPr>
                <w:rFonts w:ascii="Arial" w:hAnsi="Arial" w:cs="Arial"/>
                <w:sz w:val="18"/>
                <w:szCs w:val="18"/>
                <w:lang w:val="en-GB" w:eastAsia="en-GB"/>
              </w:rPr>
            </w:pPr>
            <w:r w:rsidRPr="00435C20">
              <w:rPr>
                <w:rFonts w:ascii="Arial" w:hAnsi="Arial" w:cs="Arial"/>
                <w:sz w:val="18"/>
                <w:szCs w:val="18"/>
                <w:lang w:val="en-GB" w:eastAsia="en-GB"/>
              </w:rPr>
              <w:t>9,834</w:t>
            </w:r>
          </w:p>
        </w:tc>
      </w:tr>
      <w:tr w:rsidR="00CB4D63" w:rsidRPr="00435C20" w14:paraId="337A40B6" w14:textId="77777777" w:rsidTr="0003310D">
        <w:tc>
          <w:tcPr>
            <w:tcW w:w="4370" w:type="dxa"/>
            <w:vAlign w:val="bottom"/>
          </w:tcPr>
          <w:p w14:paraId="337A40B1" w14:textId="67800519" w:rsidR="00CB4D63" w:rsidRPr="00435C20" w:rsidRDefault="00CB4D63" w:rsidP="0003310D">
            <w:pPr>
              <w:spacing w:line="360" w:lineRule="auto"/>
              <w:rPr>
                <w:rFonts w:ascii="Arial" w:hAnsi="Arial" w:cs="Arial"/>
                <w:sz w:val="18"/>
                <w:szCs w:val="18"/>
                <w:cs/>
              </w:rPr>
            </w:pPr>
            <w:r w:rsidRPr="00435C20">
              <w:rPr>
                <w:rFonts w:ascii="Arial" w:hAnsi="Arial" w:cs="Arial"/>
                <w:sz w:val="18"/>
                <w:szCs w:val="18"/>
              </w:rPr>
              <w:t>Adjustment for eliminate transaction</w:t>
            </w:r>
          </w:p>
        </w:tc>
        <w:tc>
          <w:tcPr>
            <w:tcW w:w="1215" w:type="dxa"/>
          </w:tcPr>
          <w:p w14:paraId="337A40B2" w14:textId="2E7738DE" w:rsidR="00CB4D63" w:rsidRPr="00435C20" w:rsidRDefault="00CB4D63" w:rsidP="0003310D">
            <w:pPr>
              <w:spacing w:line="360" w:lineRule="auto"/>
              <w:jc w:val="right"/>
              <w:rPr>
                <w:rFonts w:ascii="Arial" w:hAnsi="Arial" w:cs="Arial"/>
                <w:sz w:val="18"/>
                <w:szCs w:val="18"/>
                <w:cs/>
                <w:lang w:val="en-GB" w:eastAsia="en-GB"/>
              </w:rPr>
            </w:pPr>
            <w:r w:rsidRPr="00435C20">
              <w:rPr>
                <w:rFonts w:ascii="Arial" w:hAnsi="Arial" w:cs="Arial"/>
                <w:sz w:val="18"/>
                <w:szCs w:val="18"/>
                <w:lang w:val="en-GB" w:eastAsia="en-GB"/>
              </w:rPr>
              <w:t>42,167</w:t>
            </w:r>
          </w:p>
        </w:tc>
        <w:tc>
          <w:tcPr>
            <w:tcW w:w="1152" w:type="dxa"/>
          </w:tcPr>
          <w:p w14:paraId="337A40B3" w14:textId="28AB4548" w:rsidR="00CB4D63" w:rsidRPr="00435C20" w:rsidRDefault="00CB4D63" w:rsidP="0003310D">
            <w:pPr>
              <w:spacing w:line="360" w:lineRule="auto"/>
              <w:jc w:val="right"/>
              <w:rPr>
                <w:rFonts w:ascii="Arial" w:hAnsi="Arial" w:cs="Arial"/>
                <w:sz w:val="18"/>
                <w:szCs w:val="18"/>
                <w:cs/>
                <w:lang w:val="en-GB" w:eastAsia="en-GB"/>
              </w:rPr>
            </w:pPr>
            <w:r w:rsidRPr="00435C20">
              <w:rPr>
                <w:rFonts w:ascii="Arial" w:hAnsi="Arial" w:cs="Arial"/>
                <w:sz w:val="18"/>
                <w:szCs w:val="18"/>
                <w:lang w:val="en-GB" w:eastAsia="en-GB"/>
              </w:rPr>
              <w:t>65,149</w:t>
            </w:r>
          </w:p>
        </w:tc>
        <w:tc>
          <w:tcPr>
            <w:tcW w:w="1170" w:type="dxa"/>
          </w:tcPr>
          <w:p w14:paraId="337A40B4" w14:textId="7AB0D0D1" w:rsidR="00CB4D63" w:rsidRPr="00435C20" w:rsidRDefault="00CB4D63" w:rsidP="0003310D">
            <w:pPr>
              <w:spacing w:line="360" w:lineRule="auto"/>
              <w:jc w:val="right"/>
              <w:rPr>
                <w:rFonts w:ascii="Arial" w:hAnsi="Arial" w:cs="Arial"/>
                <w:sz w:val="18"/>
                <w:szCs w:val="18"/>
                <w:lang w:val="en-GB" w:eastAsia="en-GB"/>
              </w:rPr>
            </w:pPr>
            <w:r w:rsidRPr="00435C20">
              <w:rPr>
                <w:rFonts w:ascii="Arial" w:hAnsi="Arial" w:cs="Arial"/>
                <w:sz w:val="18"/>
                <w:szCs w:val="18"/>
                <w:lang w:val="en-GB" w:eastAsia="en-GB"/>
              </w:rPr>
              <w:t>10,517</w:t>
            </w:r>
          </w:p>
        </w:tc>
        <w:tc>
          <w:tcPr>
            <w:tcW w:w="1134" w:type="dxa"/>
          </w:tcPr>
          <w:p w14:paraId="337A40B5" w14:textId="74B19FF2" w:rsidR="00CB4D63" w:rsidRPr="00435C20" w:rsidRDefault="00CB4D63" w:rsidP="0003310D">
            <w:pPr>
              <w:spacing w:line="360" w:lineRule="auto"/>
              <w:jc w:val="right"/>
              <w:rPr>
                <w:rFonts w:ascii="Arial" w:hAnsi="Arial" w:cs="Arial"/>
                <w:sz w:val="18"/>
                <w:szCs w:val="18"/>
                <w:lang w:val="en-GB" w:eastAsia="en-GB"/>
              </w:rPr>
            </w:pPr>
            <w:r w:rsidRPr="00435C20">
              <w:rPr>
                <w:rFonts w:ascii="Arial" w:hAnsi="Arial" w:cs="Arial"/>
                <w:sz w:val="18"/>
                <w:szCs w:val="18"/>
                <w:lang w:val="en-GB" w:eastAsia="en-GB"/>
              </w:rPr>
              <w:t>(13,910)</w:t>
            </w:r>
          </w:p>
        </w:tc>
      </w:tr>
      <w:tr w:rsidR="00CB4D63" w:rsidRPr="00435C20" w14:paraId="337A40BC" w14:textId="77777777" w:rsidTr="0003310D">
        <w:tc>
          <w:tcPr>
            <w:tcW w:w="4370" w:type="dxa"/>
            <w:vAlign w:val="bottom"/>
          </w:tcPr>
          <w:p w14:paraId="337A40B7" w14:textId="77777777" w:rsidR="00CB4D63" w:rsidRPr="00435C20" w:rsidRDefault="00CB4D63" w:rsidP="0003310D">
            <w:pPr>
              <w:spacing w:line="360" w:lineRule="auto"/>
              <w:rPr>
                <w:rFonts w:ascii="Arial" w:hAnsi="Arial" w:cs="Arial"/>
                <w:sz w:val="18"/>
                <w:szCs w:val="18"/>
                <w:cs/>
              </w:rPr>
            </w:pPr>
            <w:r w:rsidRPr="00435C20">
              <w:rPr>
                <w:rFonts w:ascii="Arial" w:hAnsi="Arial" w:cs="Arial"/>
                <w:sz w:val="18"/>
                <w:szCs w:val="18"/>
              </w:rPr>
              <w:t>Tax on deductible for revenue code</w:t>
            </w:r>
          </w:p>
        </w:tc>
        <w:tc>
          <w:tcPr>
            <w:tcW w:w="1215" w:type="dxa"/>
          </w:tcPr>
          <w:p w14:paraId="337A40B8" w14:textId="2ECD71C5" w:rsidR="00CB4D63" w:rsidRPr="00435C20" w:rsidRDefault="00CB4D63" w:rsidP="0003310D">
            <w:pPr>
              <w:spacing w:line="360" w:lineRule="auto"/>
              <w:jc w:val="right"/>
              <w:rPr>
                <w:rFonts w:ascii="Arial" w:hAnsi="Arial" w:cs="Arial"/>
                <w:sz w:val="18"/>
                <w:szCs w:val="18"/>
                <w:cs/>
                <w:lang w:val="en-GB" w:eastAsia="en-GB"/>
              </w:rPr>
            </w:pPr>
            <w:r w:rsidRPr="00435C20">
              <w:rPr>
                <w:rFonts w:ascii="Arial" w:hAnsi="Arial" w:cs="Arial"/>
                <w:sz w:val="18"/>
                <w:szCs w:val="18"/>
                <w:lang w:val="en-GB" w:eastAsia="en-GB"/>
              </w:rPr>
              <w:t>(469,406)</w:t>
            </w:r>
          </w:p>
        </w:tc>
        <w:tc>
          <w:tcPr>
            <w:tcW w:w="1152" w:type="dxa"/>
          </w:tcPr>
          <w:p w14:paraId="337A40B9" w14:textId="4D8D942D" w:rsidR="00CB4D63" w:rsidRPr="00435C20" w:rsidRDefault="00CB4D63" w:rsidP="0003310D">
            <w:pPr>
              <w:spacing w:line="360" w:lineRule="auto"/>
              <w:jc w:val="right"/>
              <w:rPr>
                <w:rFonts w:ascii="Arial" w:hAnsi="Arial" w:cs="Arial"/>
                <w:sz w:val="18"/>
                <w:szCs w:val="18"/>
                <w:cs/>
                <w:lang w:val="en-GB" w:eastAsia="en-GB"/>
              </w:rPr>
            </w:pPr>
            <w:r w:rsidRPr="00435C20">
              <w:rPr>
                <w:rFonts w:ascii="Arial" w:hAnsi="Arial" w:cs="Arial"/>
                <w:sz w:val="18"/>
                <w:szCs w:val="18"/>
                <w:lang w:val="en-GB" w:eastAsia="en-GB"/>
              </w:rPr>
              <w:t>(457,163)</w:t>
            </w:r>
          </w:p>
        </w:tc>
        <w:tc>
          <w:tcPr>
            <w:tcW w:w="1170" w:type="dxa"/>
          </w:tcPr>
          <w:p w14:paraId="337A40BA" w14:textId="6C47EC04" w:rsidR="00CB4D63" w:rsidRPr="00435C20" w:rsidRDefault="00CB4D63" w:rsidP="0003310D">
            <w:pPr>
              <w:spacing w:line="360" w:lineRule="auto"/>
              <w:jc w:val="right"/>
              <w:rPr>
                <w:rFonts w:ascii="Arial" w:hAnsi="Arial" w:cs="Arial"/>
                <w:sz w:val="18"/>
                <w:szCs w:val="18"/>
                <w:lang w:val="en-GB" w:eastAsia="en-GB"/>
              </w:rPr>
            </w:pPr>
            <w:r w:rsidRPr="00435C20">
              <w:rPr>
                <w:rFonts w:ascii="Arial" w:hAnsi="Arial" w:cs="Arial"/>
                <w:sz w:val="18"/>
                <w:szCs w:val="18"/>
                <w:lang w:val="en-GB" w:eastAsia="en-GB"/>
              </w:rPr>
              <w:t>(275,038)</w:t>
            </w:r>
          </w:p>
        </w:tc>
        <w:tc>
          <w:tcPr>
            <w:tcW w:w="1134" w:type="dxa"/>
          </w:tcPr>
          <w:p w14:paraId="337A40BB" w14:textId="5D51FD4D" w:rsidR="00CB4D63" w:rsidRPr="00435C20" w:rsidRDefault="00CB4D63" w:rsidP="0003310D">
            <w:pPr>
              <w:spacing w:line="360" w:lineRule="auto"/>
              <w:jc w:val="right"/>
              <w:rPr>
                <w:rFonts w:ascii="Arial" w:hAnsi="Arial" w:cs="Arial"/>
                <w:sz w:val="18"/>
                <w:szCs w:val="18"/>
                <w:lang w:val="en-GB" w:eastAsia="en-GB"/>
              </w:rPr>
            </w:pPr>
            <w:r w:rsidRPr="00435C20">
              <w:rPr>
                <w:rFonts w:ascii="Arial" w:hAnsi="Arial" w:cs="Arial"/>
                <w:sz w:val="18"/>
                <w:szCs w:val="18"/>
                <w:lang w:val="en-GB" w:eastAsia="en-GB"/>
              </w:rPr>
              <w:t>(162,618)</w:t>
            </w:r>
          </w:p>
        </w:tc>
      </w:tr>
      <w:tr w:rsidR="00CB4D63" w:rsidRPr="00435C20" w14:paraId="337A40C2" w14:textId="77777777" w:rsidTr="0003310D">
        <w:tc>
          <w:tcPr>
            <w:tcW w:w="4370" w:type="dxa"/>
            <w:vAlign w:val="bottom"/>
          </w:tcPr>
          <w:p w14:paraId="1B82E5EA" w14:textId="77777777" w:rsidR="0003310D" w:rsidRPr="00435C20" w:rsidRDefault="00CB4D63" w:rsidP="0003310D">
            <w:pPr>
              <w:spacing w:line="360" w:lineRule="auto"/>
              <w:rPr>
                <w:rFonts w:ascii="Arial" w:hAnsi="Arial" w:cstheme="minorBidi"/>
                <w:sz w:val="18"/>
                <w:szCs w:val="18"/>
              </w:rPr>
            </w:pPr>
            <w:r w:rsidRPr="00435C20">
              <w:rPr>
                <w:rFonts w:ascii="Arial" w:hAnsi="Arial" w:cs="Arial"/>
                <w:sz w:val="18"/>
                <w:szCs w:val="18"/>
              </w:rPr>
              <w:t xml:space="preserve">Tax on expenses not subject to tax for </w:t>
            </w:r>
          </w:p>
          <w:p w14:paraId="337A40BD" w14:textId="4308C7FC" w:rsidR="00CB4D63" w:rsidRPr="00435C20" w:rsidRDefault="0003310D" w:rsidP="0003310D">
            <w:pPr>
              <w:spacing w:line="360" w:lineRule="auto"/>
              <w:rPr>
                <w:rFonts w:ascii="Arial" w:hAnsi="Arial" w:cs="Arial"/>
                <w:sz w:val="18"/>
                <w:szCs w:val="18"/>
                <w:cs/>
              </w:rPr>
            </w:pPr>
            <w:r w:rsidRPr="00435C20">
              <w:rPr>
                <w:rFonts w:ascii="Arial" w:hAnsi="Arial" w:cstheme="minorBidi" w:hint="cs"/>
                <w:sz w:val="18"/>
                <w:szCs w:val="18"/>
                <w:cs/>
              </w:rPr>
              <w:t xml:space="preserve">      </w:t>
            </w:r>
            <w:r w:rsidR="00CB4D63" w:rsidRPr="00435C20">
              <w:rPr>
                <w:rFonts w:ascii="Arial" w:hAnsi="Arial" w:cs="Arial"/>
                <w:sz w:val="18"/>
                <w:szCs w:val="18"/>
              </w:rPr>
              <w:t>revenue</w:t>
            </w:r>
            <w:r w:rsidRPr="00435C20">
              <w:rPr>
                <w:rFonts w:ascii="Arial" w:hAnsi="Arial" w:cstheme="minorBidi" w:hint="cs"/>
                <w:sz w:val="18"/>
                <w:szCs w:val="18"/>
                <w:cs/>
              </w:rPr>
              <w:t xml:space="preserve"> </w:t>
            </w:r>
            <w:r w:rsidR="00CB4D63" w:rsidRPr="00435C20">
              <w:rPr>
                <w:rFonts w:ascii="Arial" w:hAnsi="Arial" w:cs="Arial"/>
                <w:sz w:val="18"/>
                <w:szCs w:val="18"/>
              </w:rPr>
              <w:t>code</w:t>
            </w:r>
          </w:p>
        </w:tc>
        <w:tc>
          <w:tcPr>
            <w:tcW w:w="1215" w:type="dxa"/>
          </w:tcPr>
          <w:p w14:paraId="50919072" w14:textId="77777777" w:rsidR="0003310D" w:rsidRPr="00435C20" w:rsidRDefault="0003310D" w:rsidP="0003310D">
            <w:pPr>
              <w:spacing w:line="360" w:lineRule="auto"/>
              <w:jc w:val="right"/>
              <w:rPr>
                <w:rFonts w:ascii="Arial" w:hAnsi="Arial" w:cstheme="minorBidi"/>
                <w:sz w:val="18"/>
                <w:szCs w:val="18"/>
                <w:lang w:val="en-GB" w:eastAsia="en-GB"/>
              </w:rPr>
            </w:pPr>
          </w:p>
          <w:p w14:paraId="337A40BE" w14:textId="2078AD00" w:rsidR="00CB4D63" w:rsidRPr="00435C20" w:rsidRDefault="00CB4D63" w:rsidP="0003310D">
            <w:pPr>
              <w:spacing w:line="360" w:lineRule="auto"/>
              <w:jc w:val="right"/>
              <w:rPr>
                <w:rFonts w:ascii="Arial" w:hAnsi="Arial" w:cs="Arial"/>
                <w:sz w:val="18"/>
                <w:szCs w:val="18"/>
                <w:cs/>
                <w:lang w:val="en-GB" w:eastAsia="en-GB"/>
              </w:rPr>
            </w:pPr>
            <w:r w:rsidRPr="00435C20">
              <w:rPr>
                <w:rFonts w:ascii="Arial" w:hAnsi="Arial" w:cs="Arial"/>
                <w:sz w:val="18"/>
                <w:szCs w:val="18"/>
                <w:lang w:val="en-GB" w:eastAsia="en-GB"/>
              </w:rPr>
              <w:t>369,950</w:t>
            </w:r>
          </w:p>
        </w:tc>
        <w:tc>
          <w:tcPr>
            <w:tcW w:w="1152" w:type="dxa"/>
          </w:tcPr>
          <w:p w14:paraId="126BD6DF" w14:textId="77777777" w:rsidR="0003310D" w:rsidRPr="00435C20" w:rsidRDefault="0003310D" w:rsidP="0003310D">
            <w:pPr>
              <w:spacing w:line="360" w:lineRule="auto"/>
              <w:jc w:val="right"/>
              <w:rPr>
                <w:rFonts w:ascii="Arial" w:hAnsi="Arial" w:cstheme="minorBidi"/>
                <w:sz w:val="18"/>
                <w:szCs w:val="18"/>
                <w:lang w:val="en-GB" w:eastAsia="en-GB"/>
              </w:rPr>
            </w:pPr>
          </w:p>
          <w:p w14:paraId="337A40BF" w14:textId="7B5F4F22" w:rsidR="00CB4D63" w:rsidRPr="00435C20" w:rsidRDefault="00CB4D63" w:rsidP="0003310D">
            <w:pPr>
              <w:spacing w:line="360" w:lineRule="auto"/>
              <w:jc w:val="right"/>
              <w:rPr>
                <w:rFonts w:ascii="Arial" w:hAnsi="Arial" w:cs="Arial"/>
                <w:sz w:val="18"/>
                <w:szCs w:val="18"/>
                <w:cs/>
                <w:lang w:val="en-GB" w:eastAsia="en-GB"/>
              </w:rPr>
            </w:pPr>
            <w:r w:rsidRPr="00435C20">
              <w:rPr>
                <w:rFonts w:ascii="Arial" w:hAnsi="Arial" w:cs="Arial"/>
                <w:sz w:val="18"/>
                <w:szCs w:val="18"/>
                <w:lang w:val="en-GB" w:eastAsia="en-GB"/>
              </w:rPr>
              <w:t>356,876</w:t>
            </w:r>
          </w:p>
        </w:tc>
        <w:tc>
          <w:tcPr>
            <w:tcW w:w="1170" w:type="dxa"/>
          </w:tcPr>
          <w:p w14:paraId="123F6A9A" w14:textId="77777777" w:rsidR="0003310D" w:rsidRPr="00435C20" w:rsidRDefault="0003310D" w:rsidP="0003310D">
            <w:pPr>
              <w:spacing w:line="360" w:lineRule="auto"/>
              <w:jc w:val="right"/>
              <w:rPr>
                <w:rFonts w:ascii="Arial" w:hAnsi="Arial" w:cstheme="minorBidi"/>
                <w:sz w:val="18"/>
                <w:szCs w:val="18"/>
                <w:lang w:val="en-GB" w:eastAsia="en-GB"/>
              </w:rPr>
            </w:pPr>
          </w:p>
          <w:p w14:paraId="337A40C0" w14:textId="4E1EE4E1" w:rsidR="00CB4D63" w:rsidRPr="00435C20" w:rsidRDefault="00CB4D63" w:rsidP="0003310D">
            <w:pPr>
              <w:spacing w:line="360" w:lineRule="auto"/>
              <w:jc w:val="right"/>
              <w:rPr>
                <w:rFonts w:ascii="Arial" w:hAnsi="Arial" w:cs="Arial"/>
                <w:sz w:val="18"/>
                <w:szCs w:val="18"/>
                <w:lang w:val="en-GB" w:eastAsia="en-GB"/>
              </w:rPr>
            </w:pPr>
            <w:r w:rsidRPr="00435C20">
              <w:rPr>
                <w:rFonts w:ascii="Arial" w:hAnsi="Arial" w:cs="Arial"/>
                <w:sz w:val="18"/>
                <w:szCs w:val="18"/>
                <w:lang w:val="en-GB" w:eastAsia="en-GB"/>
              </w:rPr>
              <w:t>177,671</w:t>
            </w:r>
          </w:p>
        </w:tc>
        <w:tc>
          <w:tcPr>
            <w:tcW w:w="1134" w:type="dxa"/>
          </w:tcPr>
          <w:p w14:paraId="017348C1" w14:textId="77777777" w:rsidR="0003310D" w:rsidRPr="00435C20" w:rsidRDefault="0003310D" w:rsidP="0003310D">
            <w:pPr>
              <w:spacing w:line="360" w:lineRule="auto"/>
              <w:jc w:val="right"/>
              <w:rPr>
                <w:rFonts w:ascii="Arial" w:hAnsi="Arial" w:cstheme="minorBidi"/>
                <w:sz w:val="18"/>
                <w:szCs w:val="18"/>
                <w:lang w:val="en-GB" w:eastAsia="en-GB"/>
              </w:rPr>
            </w:pPr>
          </w:p>
          <w:p w14:paraId="337A40C1" w14:textId="25E947C6" w:rsidR="00CB4D63" w:rsidRPr="00435C20" w:rsidRDefault="00CB4D63" w:rsidP="0003310D">
            <w:pPr>
              <w:spacing w:line="360" w:lineRule="auto"/>
              <w:jc w:val="right"/>
              <w:rPr>
                <w:rFonts w:ascii="Arial" w:hAnsi="Arial" w:cs="Arial"/>
                <w:sz w:val="18"/>
                <w:szCs w:val="18"/>
                <w:lang w:val="en-GB" w:eastAsia="en-GB"/>
              </w:rPr>
            </w:pPr>
            <w:r w:rsidRPr="00435C20">
              <w:rPr>
                <w:rFonts w:ascii="Arial" w:hAnsi="Arial" w:cs="Arial"/>
                <w:sz w:val="18"/>
                <w:szCs w:val="18"/>
                <w:lang w:val="en-GB" w:eastAsia="en-GB"/>
              </w:rPr>
              <w:t>173,403</w:t>
            </w:r>
          </w:p>
        </w:tc>
      </w:tr>
      <w:tr w:rsidR="00CB4D63" w:rsidRPr="00435C20" w14:paraId="337A40C8" w14:textId="77777777" w:rsidTr="0003310D">
        <w:tc>
          <w:tcPr>
            <w:tcW w:w="4370" w:type="dxa"/>
            <w:vAlign w:val="bottom"/>
          </w:tcPr>
          <w:p w14:paraId="2072BB86" w14:textId="77777777" w:rsidR="0003310D" w:rsidRPr="00435C20" w:rsidRDefault="00CB4D63" w:rsidP="0003310D">
            <w:pPr>
              <w:spacing w:line="360" w:lineRule="auto"/>
              <w:rPr>
                <w:rFonts w:ascii="Arial" w:hAnsi="Arial" w:cstheme="minorBidi"/>
                <w:sz w:val="18"/>
                <w:szCs w:val="18"/>
              </w:rPr>
            </w:pPr>
            <w:r w:rsidRPr="00435C20">
              <w:rPr>
                <w:rFonts w:ascii="Arial" w:hAnsi="Arial" w:cs="Arial"/>
                <w:sz w:val="18"/>
                <w:szCs w:val="18"/>
              </w:rPr>
              <w:t xml:space="preserve">Recognition of previously unrecognized </w:t>
            </w:r>
          </w:p>
          <w:p w14:paraId="337A40C3" w14:textId="142D1483" w:rsidR="00CB4D63" w:rsidRPr="00435C20" w:rsidRDefault="0003310D" w:rsidP="0003310D">
            <w:pPr>
              <w:spacing w:line="360" w:lineRule="auto"/>
              <w:rPr>
                <w:rFonts w:ascii="Arial" w:hAnsi="Arial" w:cs="Arial"/>
                <w:sz w:val="18"/>
                <w:szCs w:val="18"/>
              </w:rPr>
            </w:pPr>
            <w:r w:rsidRPr="00435C20">
              <w:rPr>
                <w:rFonts w:ascii="Arial" w:hAnsi="Arial" w:cstheme="minorBidi" w:hint="cs"/>
                <w:sz w:val="18"/>
                <w:szCs w:val="18"/>
                <w:cs/>
              </w:rPr>
              <w:t xml:space="preserve">      </w:t>
            </w:r>
            <w:r w:rsidR="00CB4D63" w:rsidRPr="00435C20">
              <w:rPr>
                <w:rFonts w:ascii="Arial" w:hAnsi="Arial" w:cs="Arial"/>
                <w:sz w:val="18"/>
                <w:szCs w:val="18"/>
              </w:rPr>
              <w:t>loss carry forward</w:t>
            </w:r>
          </w:p>
        </w:tc>
        <w:tc>
          <w:tcPr>
            <w:tcW w:w="1215" w:type="dxa"/>
          </w:tcPr>
          <w:p w14:paraId="024B9611" w14:textId="77777777" w:rsidR="00344561" w:rsidRPr="00435C20" w:rsidRDefault="00344561" w:rsidP="0003310D">
            <w:pPr>
              <w:spacing w:line="360" w:lineRule="auto"/>
              <w:jc w:val="right"/>
              <w:rPr>
                <w:rFonts w:ascii="Arial" w:hAnsi="Arial" w:cstheme="minorBidi"/>
                <w:sz w:val="18"/>
                <w:szCs w:val="18"/>
                <w:lang w:val="en-GB" w:eastAsia="en-GB"/>
              </w:rPr>
            </w:pPr>
          </w:p>
          <w:p w14:paraId="337A40C4" w14:textId="4F72CDBC" w:rsidR="00CB4D63" w:rsidRPr="00435C20" w:rsidRDefault="00CB4D63" w:rsidP="0003310D">
            <w:pPr>
              <w:spacing w:line="360" w:lineRule="auto"/>
              <w:jc w:val="right"/>
              <w:rPr>
                <w:rFonts w:ascii="Arial" w:hAnsi="Arial" w:cs="Arial"/>
                <w:sz w:val="18"/>
                <w:szCs w:val="18"/>
                <w:cs/>
                <w:lang w:val="en-GB" w:eastAsia="en-GB"/>
              </w:rPr>
            </w:pPr>
            <w:r w:rsidRPr="00435C20">
              <w:rPr>
                <w:rFonts w:ascii="Arial" w:hAnsi="Arial" w:cs="Arial"/>
                <w:sz w:val="18"/>
                <w:szCs w:val="18"/>
                <w:lang w:val="en-GB" w:eastAsia="en-GB"/>
              </w:rPr>
              <w:t>(81)</w:t>
            </w:r>
          </w:p>
        </w:tc>
        <w:tc>
          <w:tcPr>
            <w:tcW w:w="1152" w:type="dxa"/>
          </w:tcPr>
          <w:p w14:paraId="3A3FC8E6" w14:textId="77777777" w:rsidR="00344561" w:rsidRPr="00435C20" w:rsidRDefault="00344561" w:rsidP="0003310D">
            <w:pPr>
              <w:spacing w:line="360" w:lineRule="auto"/>
              <w:jc w:val="right"/>
              <w:rPr>
                <w:rFonts w:ascii="Arial" w:hAnsi="Arial" w:cstheme="minorBidi"/>
                <w:sz w:val="18"/>
                <w:szCs w:val="18"/>
                <w:lang w:val="en-GB" w:eastAsia="en-GB"/>
              </w:rPr>
            </w:pPr>
          </w:p>
          <w:p w14:paraId="337A40C5" w14:textId="28C8CBD1" w:rsidR="00CB4D63" w:rsidRPr="00435C20" w:rsidRDefault="00CB4D63" w:rsidP="0003310D">
            <w:pPr>
              <w:spacing w:line="360" w:lineRule="auto"/>
              <w:jc w:val="right"/>
              <w:rPr>
                <w:rFonts w:ascii="Arial" w:hAnsi="Arial" w:cs="Arial"/>
                <w:sz w:val="18"/>
                <w:szCs w:val="18"/>
                <w:cs/>
                <w:lang w:val="en-GB" w:eastAsia="en-GB"/>
              </w:rPr>
            </w:pPr>
            <w:r w:rsidRPr="00435C20">
              <w:rPr>
                <w:rFonts w:ascii="Arial" w:hAnsi="Arial" w:cs="Arial"/>
                <w:sz w:val="18"/>
                <w:szCs w:val="18"/>
                <w:lang w:val="en-GB" w:eastAsia="en-GB"/>
              </w:rPr>
              <w:t>(48,852)</w:t>
            </w:r>
          </w:p>
        </w:tc>
        <w:tc>
          <w:tcPr>
            <w:tcW w:w="1170" w:type="dxa"/>
          </w:tcPr>
          <w:p w14:paraId="0DB2167C" w14:textId="77777777" w:rsidR="00344561" w:rsidRPr="00435C20" w:rsidRDefault="00344561" w:rsidP="0003310D">
            <w:pPr>
              <w:spacing w:line="360" w:lineRule="auto"/>
              <w:jc w:val="right"/>
              <w:rPr>
                <w:rFonts w:ascii="Arial" w:hAnsi="Arial" w:cstheme="minorBidi"/>
                <w:sz w:val="18"/>
                <w:szCs w:val="18"/>
                <w:lang w:val="en-GB" w:eastAsia="en-GB"/>
              </w:rPr>
            </w:pPr>
          </w:p>
          <w:p w14:paraId="337A40C6" w14:textId="3C0B0455" w:rsidR="00CB4D63" w:rsidRPr="00435C20" w:rsidRDefault="00CB4D63" w:rsidP="0003310D">
            <w:pPr>
              <w:spacing w:line="360" w:lineRule="auto"/>
              <w:jc w:val="right"/>
              <w:rPr>
                <w:rFonts w:ascii="Arial" w:hAnsi="Arial" w:cs="Arial"/>
                <w:sz w:val="18"/>
                <w:szCs w:val="18"/>
                <w:lang w:val="en-GB" w:eastAsia="en-GB"/>
              </w:rPr>
            </w:pPr>
            <w:r w:rsidRPr="00435C20">
              <w:rPr>
                <w:rFonts w:ascii="Arial" w:hAnsi="Arial" w:cs="Arial"/>
                <w:sz w:val="18"/>
                <w:szCs w:val="18"/>
                <w:lang w:val="en-GB" w:eastAsia="en-GB"/>
              </w:rPr>
              <w:t>-</w:t>
            </w:r>
          </w:p>
        </w:tc>
        <w:tc>
          <w:tcPr>
            <w:tcW w:w="1134" w:type="dxa"/>
          </w:tcPr>
          <w:p w14:paraId="40FFC02D" w14:textId="77777777" w:rsidR="00344561" w:rsidRPr="00435C20" w:rsidRDefault="00344561" w:rsidP="0003310D">
            <w:pPr>
              <w:spacing w:line="360" w:lineRule="auto"/>
              <w:jc w:val="right"/>
              <w:rPr>
                <w:rFonts w:ascii="Arial" w:hAnsi="Arial" w:cstheme="minorBidi"/>
                <w:sz w:val="18"/>
                <w:szCs w:val="18"/>
                <w:lang w:val="en-GB" w:eastAsia="en-GB"/>
              </w:rPr>
            </w:pPr>
          </w:p>
          <w:p w14:paraId="337A40C7" w14:textId="04155237" w:rsidR="00CB4D63" w:rsidRPr="00435C20" w:rsidRDefault="00CB4D63" w:rsidP="0003310D">
            <w:pPr>
              <w:spacing w:line="360" w:lineRule="auto"/>
              <w:jc w:val="right"/>
              <w:rPr>
                <w:rFonts w:ascii="Arial" w:hAnsi="Arial" w:cs="Arial"/>
                <w:sz w:val="18"/>
                <w:szCs w:val="18"/>
                <w:lang w:val="en-GB" w:eastAsia="en-GB"/>
              </w:rPr>
            </w:pPr>
            <w:r w:rsidRPr="00435C20">
              <w:rPr>
                <w:rFonts w:ascii="Arial" w:hAnsi="Arial" w:cs="Arial"/>
                <w:sz w:val="18"/>
                <w:szCs w:val="18"/>
                <w:lang w:val="en-GB" w:eastAsia="en-GB"/>
              </w:rPr>
              <w:t>(48,550)</w:t>
            </w:r>
          </w:p>
        </w:tc>
      </w:tr>
      <w:tr w:rsidR="00CB4D63" w:rsidRPr="00435C20" w14:paraId="337A40CE" w14:textId="77777777" w:rsidTr="0003310D">
        <w:tc>
          <w:tcPr>
            <w:tcW w:w="4370" w:type="dxa"/>
            <w:vAlign w:val="bottom"/>
          </w:tcPr>
          <w:p w14:paraId="1ED56486" w14:textId="69CB4BB5" w:rsidR="00CB4D63" w:rsidRPr="00435C20" w:rsidRDefault="00CB4D63" w:rsidP="0003310D">
            <w:pPr>
              <w:spacing w:line="360" w:lineRule="auto"/>
              <w:rPr>
                <w:rFonts w:ascii="Arial" w:hAnsi="Arial" w:cs="Arial"/>
                <w:sz w:val="18"/>
                <w:szCs w:val="18"/>
              </w:rPr>
            </w:pPr>
            <w:r w:rsidRPr="00435C20">
              <w:rPr>
                <w:rFonts w:ascii="Arial" w:hAnsi="Arial" w:cs="Arial"/>
                <w:sz w:val="18"/>
                <w:szCs w:val="18"/>
              </w:rPr>
              <w:t xml:space="preserve">Current year losses for which no deferred tax asset </w:t>
            </w:r>
          </w:p>
          <w:p w14:paraId="337A40C9" w14:textId="00228D08" w:rsidR="00CB4D63" w:rsidRPr="00435C20" w:rsidRDefault="00CB4D63" w:rsidP="0003310D">
            <w:pPr>
              <w:spacing w:line="360" w:lineRule="auto"/>
              <w:rPr>
                <w:rFonts w:ascii="Arial" w:hAnsi="Arial" w:cs="Arial"/>
                <w:sz w:val="18"/>
                <w:szCs w:val="18"/>
              </w:rPr>
            </w:pPr>
            <w:r w:rsidRPr="00435C20">
              <w:rPr>
                <w:rFonts w:ascii="Arial" w:hAnsi="Arial" w:cs="Arial"/>
                <w:sz w:val="18"/>
                <w:szCs w:val="18"/>
              </w:rPr>
              <w:t xml:space="preserve">    </w:t>
            </w:r>
            <w:r w:rsidR="002E0360" w:rsidRPr="00435C20">
              <w:rPr>
                <w:rFonts w:ascii="Arial" w:hAnsi="Arial" w:cs="Arial"/>
                <w:sz w:val="18"/>
                <w:szCs w:val="18"/>
              </w:rPr>
              <w:t>w</w:t>
            </w:r>
            <w:r w:rsidRPr="00435C20">
              <w:rPr>
                <w:rFonts w:ascii="Arial" w:hAnsi="Arial" w:cs="Arial"/>
                <w:sz w:val="18"/>
                <w:szCs w:val="18"/>
              </w:rPr>
              <w:t>as recognized</w:t>
            </w:r>
          </w:p>
        </w:tc>
        <w:tc>
          <w:tcPr>
            <w:tcW w:w="1215" w:type="dxa"/>
          </w:tcPr>
          <w:p w14:paraId="3D5E6B73" w14:textId="77777777" w:rsidR="00344561" w:rsidRPr="00435C20" w:rsidRDefault="00344561" w:rsidP="0003310D">
            <w:pPr>
              <w:pBdr>
                <w:bottom w:val="single" w:sz="4" w:space="1" w:color="auto"/>
              </w:pBdr>
              <w:spacing w:line="360" w:lineRule="auto"/>
              <w:jc w:val="right"/>
              <w:rPr>
                <w:rFonts w:ascii="Arial" w:hAnsi="Arial" w:cstheme="minorBidi"/>
                <w:sz w:val="18"/>
                <w:szCs w:val="18"/>
                <w:lang w:val="en-GB" w:eastAsia="en-GB"/>
              </w:rPr>
            </w:pPr>
          </w:p>
          <w:p w14:paraId="337A40CA" w14:textId="27D54FAD" w:rsidR="00CB4D63" w:rsidRPr="00435C20" w:rsidRDefault="00CB4D63" w:rsidP="0003310D">
            <w:pPr>
              <w:pBdr>
                <w:bottom w:val="single" w:sz="4" w:space="1" w:color="auto"/>
              </w:pBdr>
              <w:spacing w:line="360" w:lineRule="auto"/>
              <w:jc w:val="right"/>
              <w:rPr>
                <w:rFonts w:ascii="Arial" w:hAnsi="Arial" w:cs="Arial"/>
                <w:sz w:val="18"/>
                <w:szCs w:val="18"/>
                <w:cs/>
                <w:lang w:val="en-GB" w:eastAsia="en-GB"/>
              </w:rPr>
            </w:pPr>
            <w:r w:rsidRPr="00435C20">
              <w:rPr>
                <w:rFonts w:ascii="Arial" w:hAnsi="Arial" w:cs="Arial"/>
                <w:sz w:val="18"/>
                <w:szCs w:val="18"/>
                <w:lang w:val="en-GB" w:eastAsia="en-GB"/>
              </w:rPr>
              <w:t>203,374</w:t>
            </w:r>
          </w:p>
        </w:tc>
        <w:tc>
          <w:tcPr>
            <w:tcW w:w="1152" w:type="dxa"/>
          </w:tcPr>
          <w:p w14:paraId="26E670D6" w14:textId="77777777" w:rsidR="00344561" w:rsidRPr="00435C20" w:rsidRDefault="00344561" w:rsidP="0003310D">
            <w:pPr>
              <w:pBdr>
                <w:bottom w:val="single" w:sz="4" w:space="1" w:color="auto"/>
              </w:pBdr>
              <w:spacing w:line="360" w:lineRule="auto"/>
              <w:jc w:val="right"/>
              <w:rPr>
                <w:rFonts w:ascii="Arial" w:hAnsi="Arial" w:cstheme="minorBidi"/>
                <w:sz w:val="18"/>
                <w:szCs w:val="18"/>
                <w:lang w:val="en-GB" w:eastAsia="en-GB"/>
              </w:rPr>
            </w:pPr>
          </w:p>
          <w:p w14:paraId="337A40CB" w14:textId="6A4CFF2E" w:rsidR="00CB4D63" w:rsidRPr="00435C20" w:rsidRDefault="00CB4D63" w:rsidP="0003310D">
            <w:pPr>
              <w:pBdr>
                <w:bottom w:val="single" w:sz="4" w:space="1" w:color="auto"/>
              </w:pBdr>
              <w:spacing w:line="360" w:lineRule="auto"/>
              <w:jc w:val="right"/>
              <w:rPr>
                <w:rFonts w:ascii="Arial" w:hAnsi="Arial" w:cs="Arial"/>
                <w:sz w:val="18"/>
                <w:szCs w:val="18"/>
                <w:cs/>
                <w:lang w:val="en-GB" w:eastAsia="en-GB"/>
              </w:rPr>
            </w:pPr>
            <w:r w:rsidRPr="00435C20">
              <w:rPr>
                <w:rFonts w:ascii="Arial" w:hAnsi="Arial" w:cs="Arial"/>
                <w:sz w:val="18"/>
                <w:szCs w:val="18"/>
                <w:lang w:val="en-GB" w:eastAsia="en-GB"/>
              </w:rPr>
              <w:t>309,673</w:t>
            </w:r>
          </w:p>
        </w:tc>
        <w:tc>
          <w:tcPr>
            <w:tcW w:w="1170" w:type="dxa"/>
          </w:tcPr>
          <w:p w14:paraId="600B9F46" w14:textId="77777777" w:rsidR="00344561" w:rsidRPr="00435C20" w:rsidRDefault="00344561" w:rsidP="0003310D">
            <w:pPr>
              <w:pBdr>
                <w:bottom w:val="single" w:sz="4" w:space="1" w:color="auto"/>
              </w:pBdr>
              <w:spacing w:line="360" w:lineRule="auto"/>
              <w:jc w:val="right"/>
              <w:rPr>
                <w:rFonts w:ascii="Arial" w:hAnsi="Arial" w:cstheme="minorBidi"/>
                <w:sz w:val="18"/>
                <w:szCs w:val="18"/>
                <w:lang w:val="en-GB" w:eastAsia="en-GB"/>
              </w:rPr>
            </w:pPr>
          </w:p>
          <w:p w14:paraId="337A40CC" w14:textId="71839582" w:rsidR="00CB4D63" w:rsidRPr="00435C20" w:rsidRDefault="00CB4D63" w:rsidP="0003310D">
            <w:pPr>
              <w:pBdr>
                <w:bottom w:val="single" w:sz="4" w:space="1" w:color="auto"/>
              </w:pBdr>
              <w:spacing w:line="360" w:lineRule="auto"/>
              <w:jc w:val="right"/>
              <w:rPr>
                <w:rFonts w:ascii="Arial" w:hAnsi="Arial" w:cs="Arial"/>
                <w:sz w:val="18"/>
                <w:szCs w:val="18"/>
                <w:lang w:val="en-GB" w:eastAsia="en-GB"/>
              </w:rPr>
            </w:pPr>
            <w:r w:rsidRPr="00435C20">
              <w:rPr>
                <w:rFonts w:ascii="Arial" w:hAnsi="Arial" w:cs="Arial"/>
                <w:sz w:val="18"/>
                <w:szCs w:val="18"/>
                <w:lang w:val="en-GB" w:eastAsia="en-GB"/>
              </w:rPr>
              <w:t>84,231</w:t>
            </w:r>
          </w:p>
        </w:tc>
        <w:tc>
          <w:tcPr>
            <w:tcW w:w="1134" w:type="dxa"/>
          </w:tcPr>
          <w:p w14:paraId="0BF82CF6" w14:textId="77777777" w:rsidR="00344561" w:rsidRPr="00435C20" w:rsidRDefault="00344561" w:rsidP="0003310D">
            <w:pPr>
              <w:pBdr>
                <w:bottom w:val="single" w:sz="4" w:space="1" w:color="auto"/>
              </w:pBdr>
              <w:spacing w:line="360" w:lineRule="auto"/>
              <w:jc w:val="right"/>
              <w:rPr>
                <w:rFonts w:ascii="Arial" w:hAnsi="Arial" w:cstheme="minorBidi"/>
                <w:sz w:val="18"/>
                <w:szCs w:val="18"/>
                <w:lang w:val="en-GB" w:eastAsia="en-GB"/>
              </w:rPr>
            </w:pPr>
          </w:p>
          <w:p w14:paraId="337A40CD" w14:textId="38EA34CB" w:rsidR="00CB4D63" w:rsidRPr="00435C20" w:rsidRDefault="00CB4D63" w:rsidP="0003310D">
            <w:pPr>
              <w:pBdr>
                <w:bottom w:val="single" w:sz="4" w:space="1" w:color="auto"/>
              </w:pBdr>
              <w:spacing w:line="360" w:lineRule="auto"/>
              <w:jc w:val="right"/>
              <w:rPr>
                <w:rFonts w:ascii="Arial" w:hAnsi="Arial" w:cs="Arial"/>
                <w:sz w:val="18"/>
                <w:szCs w:val="18"/>
                <w:lang w:val="en-GB" w:eastAsia="en-GB"/>
              </w:rPr>
            </w:pPr>
            <w:r w:rsidRPr="00435C20">
              <w:rPr>
                <w:rFonts w:ascii="Arial" w:hAnsi="Arial" w:cs="Arial"/>
                <w:sz w:val="18"/>
                <w:szCs w:val="18"/>
                <w:lang w:val="en-GB" w:eastAsia="en-GB"/>
              </w:rPr>
              <w:t>31,238</w:t>
            </w:r>
          </w:p>
        </w:tc>
      </w:tr>
      <w:tr w:rsidR="00CB4D63" w:rsidRPr="00435C20" w14:paraId="337A40D4" w14:textId="77777777" w:rsidTr="0003310D">
        <w:tc>
          <w:tcPr>
            <w:tcW w:w="4370" w:type="dxa"/>
            <w:vAlign w:val="bottom"/>
          </w:tcPr>
          <w:p w14:paraId="337A40CF" w14:textId="77777777" w:rsidR="00CB4D63" w:rsidRPr="00435C20" w:rsidRDefault="00CB4D63" w:rsidP="00CB4D63">
            <w:pPr>
              <w:spacing w:line="360" w:lineRule="auto"/>
              <w:ind w:hanging="2"/>
              <w:rPr>
                <w:rFonts w:ascii="Arial" w:hAnsi="Arial" w:cs="Arial"/>
                <w:sz w:val="18"/>
                <w:szCs w:val="18"/>
                <w:cs/>
              </w:rPr>
            </w:pPr>
            <w:r w:rsidRPr="00435C20">
              <w:rPr>
                <w:rFonts w:ascii="Arial" w:hAnsi="Arial" w:cs="Arial"/>
                <w:sz w:val="18"/>
                <w:szCs w:val="18"/>
              </w:rPr>
              <w:t>Tax expense</w:t>
            </w:r>
          </w:p>
        </w:tc>
        <w:tc>
          <w:tcPr>
            <w:tcW w:w="1215" w:type="dxa"/>
          </w:tcPr>
          <w:p w14:paraId="337A40D0" w14:textId="25495594" w:rsidR="00CB4D63" w:rsidRPr="00435C20" w:rsidRDefault="00CB4D63" w:rsidP="0003310D">
            <w:pPr>
              <w:pBdr>
                <w:bottom w:val="single" w:sz="12" w:space="1" w:color="auto"/>
              </w:pBdr>
              <w:spacing w:line="360" w:lineRule="auto"/>
              <w:jc w:val="right"/>
              <w:rPr>
                <w:rFonts w:ascii="Arial" w:hAnsi="Arial" w:cs="Arial"/>
                <w:sz w:val="18"/>
                <w:szCs w:val="18"/>
                <w:cs/>
                <w:lang w:val="en-GB" w:eastAsia="en-GB"/>
              </w:rPr>
            </w:pPr>
            <w:r w:rsidRPr="00435C20">
              <w:rPr>
                <w:rFonts w:ascii="Arial" w:hAnsi="Arial" w:cs="Arial"/>
                <w:sz w:val="18"/>
                <w:szCs w:val="18"/>
                <w:lang w:val="en-GB" w:eastAsia="en-GB"/>
              </w:rPr>
              <w:t>679,654</w:t>
            </w:r>
          </w:p>
        </w:tc>
        <w:tc>
          <w:tcPr>
            <w:tcW w:w="1152" w:type="dxa"/>
          </w:tcPr>
          <w:p w14:paraId="337A40D1" w14:textId="25073043" w:rsidR="00CB4D63" w:rsidRPr="00435C20" w:rsidRDefault="00CB4D63" w:rsidP="0003310D">
            <w:pPr>
              <w:pBdr>
                <w:bottom w:val="single" w:sz="12" w:space="1" w:color="auto"/>
              </w:pBdr>
              <w:spacing w:line="360" w:lineRule="auto"/>
              <w:jc w:val="right"/>
              <w:rPr>
                <w:rFonts w:ascii="Arial" w:hAnsi="Arial" w:cs="Arial"/>
                <w:sz w:val="18"/>
                <w:szCs w:val="18"/>
                <w:cs/>
                <w:lang w:val="en-GB" w:eastAsia="en-GB"/>
              </w:rPr>
            </w:pPr>
            <w:r w:rsidRPr="00435C20">
              <w:rPr>
                <w:rFonts w:ascii="Arial" w:hAnsi="Arial" w:cs="Arial"/>
                <w:sz w:val="18"/>
                <w:szCs w:val="18"/>
                <w:lang w:val="en-GB" w:eastAsia="en-GB"/>
              </w:rPr>
              <w:t>436,809</w:t>
            </w:r>
          </w:p>
        </w:tc>
        <w:tc>
          <w:tcPr>
            <w:tcW w:w="1170" w:type="dxa"/>
          </w:tcPr>
          <w:p w14:paraId="337A40D2" w14:textId="3C20F971" w:rsidR="00CB4D63" w:rsidRPr="00435C20" w:rsidRDefault="00CB4D63" w:rsidP="0003310D">
            <w:pPr>
              <w:pBdr>
                <w:bottom w:val="single" w:sz="12" w:space="1" w:color="auto"/>
              </w:pBdr>
              <w:spacing w:line="360" w:lineRule="auto"/>
              <w:jc w:val="right"/>
              <w:rPr>
                <w:rFonts w:ascii="Arial" w:hAnsi="Arial" w:cs="Arial"/>
                <w:sz w:val="18"/>
                <w:szCs w:val="18"/>
                <w:lang w:val="en-GB" w:eastAsia="en-GB"/>
              </w:rPr>
            </w:pPr>
            <w:r w:rsidRPr="00435C20">
              <w:rPr>
                <w:rFonts w:ascii="Arial" w:hAnsi="Arial" w:cs="Arial"/>
                <w:sz w:val="18"/>
                <w:szCs w:val="18"/>
                <w:lang w:val="en-GB" w:eastAsia="en-GB"/>
              </w:rPr>
              <w:t>303,354</w:t>
            </w:r>
          </w:p>
        </w:tc>
        <w:tc>
          <w:tcPr>
            <w:tcW w:w="1134" w:type="dxa"/>
          </w:tcPr>
          <w:p w14:paraId="337A40D3" w14:textId="2F9AFADA" w:rsidR="00CB4D63" w:rsidRPr="00435C20" w:rsidRDefault="00CB4D63" w:rsidP="0003310D">
            <w:pPr>
              <w:pBdr>
                <w:bottom w:val="single" w:sz="12" w:space="1" w:color="auto"/>
              </w:pBdr>
              <w:spacing w:line="360" w:lineRule="auto"/>
              <w:jc w:val="right"/>
              <w:rPr>
                <w:rFonts w:ascii="Arial" w:hAnsi="Arial" w:cs="Arial"/>
                <w:sz w:val="18"/>
                <w:szCs w:val="18"/>
                <w:lang w:val="en-GB" w:eastAsia="en-GB"/>
              </w:rPr>
            </w:pPr>
            <w:r w:rsidRPr="00435C20">
              <w:rPr>
                <w:rFonts w:ascii="Arial" w:hAnsi="Arial" w:cs="Arial"/>
                <w:sz w:val="18"/>
                <w:szCs w:val="18"/>
                <w:lang w:val="en-GB" w:eastAsia="en-GB"/>
              </w:rPr>
              <w:t>33,988</w:t>
            </w:r>
          </w:p>
        </w:tc>
      </w:tr>
    </w:tbl>
    <w:p w14:paraId="337A40D5" w14:textId="1A9E0D19" w:rsidR="00544363" w:rsidRPr="00435C20" w:rsidRDefault="00544363" w:rsidP="00B367CF">
      <w:pPr>
        <w:pStyle w:val="BodyText"/>
        <w:spacing w:before="0" w:after="0" w:line="360" w:lineRule="auto"/>
        <w:ind w:left="426" w:right="18"/>
        <w:jc w:val="thaiDistribute"/>
        <w:rPr>
          <w:rFonts w:ascii="Arial" w:hAnsi="Arial" w:cs="Arial"/>
          <w:sz w:val="19"/>
          <w:szCs w:val="19"/>
        </w:rPr>
      </w:pPr>
      <w:r w:rsidRPr="00435C20">
        <w:rPr>
          <w:rFonts w:ascii="Arial" w:hAnsi="Arial" w:cs="Arial"/>
          <w:sz w:val="19"/>
          <w:szCs w:val="19"/>
        </w:rPr>
        <w:lastRenderedPageBreak/>
        <w:t>Deferred tax assets arising from temporary differences and unused tax losses that have not been recognized in the financial statement are as follows:</w:t>
      </w:r>
    </w:p>
    <w:p w14:paraId="337A40D6" w14:textId="77777777" w:rsidR="00544363" w:rsidRPr="00435C20" w:rsidRDefault="00544363" w:rsidP="00B367CF">
      <w:pPr>
        <w:pStyle w:val="BodyText"/>
        <w:spacing w:before="0" w:after="0" w:line="360" w:lineRule="auto"/>
        <w:ind w:right="18"/>
        <w:jc w:val="thaiDistribute"/>
        <w:rPr>
          <w:rFonts w:ascii="Arial" w:hAnsi="Arial" w:cs="Arial"/>
          <w:sz w:val="19"/>
          <w:szCs w:val="19"/>
          <w:lang w:val="en-GB"/>
        </w:rPr>
      </w:pPr>
    </w:p>
    <w:tbl>
      <w:tblPr>
        <w:tblW w:w="8936" w:type="dxa"/>
        <w:tblInd w:w="426" w:type="dxa"/>
        <w:tblLayout w:type="fixed"/>
        <w:tblLook w:val="0000" w:firstRow="0" w:lastRow="0" w:firstColumn="0" w:lastColumn="0" w:noHBand="0" w:noVBand="0"/>
      </w:tblPr>
      <w:tblGrid>
        <w:gridCol w:w="3546"/>
        <w:gridCol w:w="1347"/>
        <w:gridCol w:w="1348"/>
        <w:gridCol w:w="1347"/>
        <w:gridCol w:w="1348"/>
      </w:tblGrid>
      <w:tr w:rsidR="00544363" w:rsidRPr="00435C20" w14:paraId="337A40DA" w14:textId="77777777" w:rsidTr="00475EC7">
        <w:tc>
          <w:tcPr>
            <w:tcW w:w="3546" w:type="dxa"/>
            <w:vAlign w:val="bottom"/>
          </w:tcPr>
          <w:p w14:paraId="337A40D7" w14:textId="77777777" w:rsidR="00544363" w:rsidRPr="00435C20" w:rsidRDefault="00544363" w:rsidP="00B367CF">
            <w:pPr>
              <w:spacing w:line="360" w:lineRule="auto"/>
              <w:ind w:left="-108"/>
              <w:rPr>
                <w:rFonts w:ascii="Arial" w:hAnsi="Arial" w:cs="Arial"/>
                <w:sz w:val="19"/>
                <w:szCs w:val="19"/>
              </w:rPr>
            </w:pPr>
          </w:p>
        </w:tc>
        <w:tc>
          <w:tcPr>
            <w:tcW w:w="2695" w:type="dxa"/>
            <w:gridSpan w:val="2"/>
            <w:vAlign w:val="center"/>
          </w:tcPr>
          <w:p w14:paraId="337A40D8" w14:textId="77777777" w:rsidR="00544363" w:rsidRPr="00435C20" w:rsidRDefault="00544363" w:rsidP="00B367CF">
            <w:pPr>
              <w:spacing w:line="360" w:lineRule="auto"/>
              <w:ind w:right="-37"/>
              <w:rPr>
                <w:rFonts w:ascii="Arial" w:hAnsi="Arial" w:cs="Arial"/>
                <w:sz w:val="19"/>
                <w:szCs w:val="19"/>
                <w:lang w:val="en-GB"/>
              </w:rPr>
            </w:pPr>
          </w:p>
        </w:tc>
        <w:tc>
          <w:tcPr>
            <w:tcW w:w="2695" w:type="dxa"/>
            <w:gridSpan w:val="2"/>
            <w:vAlign w:val="center"/>
          </w:tcPr>
          <w:p w14:paraId="337A40D9" w14:textId="77777777" w:rsidR="00544363" w:rsidRPr="00435C20" w:rsidRDefault="00544363" w:rsidP="00B367CF">
            <w:pPr>
              <w:spacing w:line="360" w:lineRule="auto"/>
              <w:ind w:right="-37"/>
              <w:jc w:val="right"/>
              <w:rPr>
                <w:rFonts w:ascii="Arial" w:hAnsi="Arial" w:cs="Arial"/>
                <w:sz w:val="19"/>
                <w:szCs w:val="19"/>
              </w:rPr>
            </w:pPr>
            <w:r w:rsidRPr="00435C20">
              <w:rPr>
                <w:rFonts w:ascii="Arial" w:hAnsi="Arial" w:cs="Arial"/>
                <w:sz w:val="19"/>
                <w:szCs w:val="19"/>
              </w:rPr>
              <w:t>(Unit : Thousand Baht)</w:t>
            </w:r>
          </w:p>
        </w:tc>
      </w:tr>
      <w:tr w:rsidR="00544363" w:rsidRPr="00435C20" w14:paraId="337A40DE" w14:textId="77777777" w:rsidTr="00475EC7">
        <w:tc>
          <w:tcPr>
            <w:tcW w:w="3546" w:type="dxa"/>
            <w:vAlign w:val="bottom"/>
          </w:tcPr>
          <w:p w14:paraId="337A40DB" w14:textId="77777777" w:rsidR="00544363" w:rsidRPr="00435C20" w:rsidRDefault="00544363" w:rsidP="00B367CF">
            <w:pPr>
              <w:spacing w:line="360" w:lineRule="auto"/>
              <w:rPr>
                <w:rFonts w:ascii="Arial" w:hAnsi="Arial" w:cs="Arial"/>
                <w:sz w:val="19"/>
                <w:szCs w:val="19"/>
              </w:rPr>
            </w:pPr>
          </w:p>
        </w:tc>
        <w:tc>
          <w:tcPr>
            <w:tcW w:w="2695" w:type="dxa"/>
            <w:gridSpan w:val="2"/>
          </w:tcPr>
          <w:p w14:paraId="337A40DC" w14:textId="77777777" w:rsidR="00544363" w:rsidRPr="00435C20" w:rsidRDefault="00544363" w:rsidP="00B367CF">
            <w:pPr>
              <w:pBdr>
                <w:bottom w:val="single" w:sz="4" w:space="1" w:color="auto"/>
              </w:pBdr>
              <w:tabs>
                <w:tab w:val="left" w:pos="1440"/>
              </w:tabs>
              <w:spacing w:line="360" w:lineRule="auto"/>
              <w:jc w:val="center"/>
              <w:rPr>
                <w:rFonts w:ascii="Arial" w:hAnsi="Arial" w:cs="Arial"/>
                <w:spacing w:val="-4"/>
                <w:sz w:val="19"/>
                <w:szCs w:val="19"/>
              </w:rPr>
            </w:pPr>
            <w:r w:rsidRPr="00435C20">
              <w:rPr>
                <w:rFonts w:ascii="Arial" w:hAnsi="Arial" w:cs="Arial"/>
                <w:sz w:val="19"/>
                <w:szCs w:val="19"/>
              </w:rPr>
              <w:t>Consolidated F/S</w:t>
            </w:r>
          </w:p>
        </w:tc>
        <w:tc>
          <w:tcPr>
            <w:tcW w:w="2695" w:type="dxa"/>
            <w:gridSpan w:val="2"/>
          </w:tcPr>
          <w:p w14:paraId="337A40DD" w14:textId="77777777" w:rsidR="00544363" w:rsidRPr="00435C20" w:rsidRDefault="00544363" w:rsidP="00B367CF">
            <w:pPr>
              <w:pBdr>
                <w:bottom w:val="single" w:sz="4" w:space="1" w:color="auto"/>
              </w:pBdr>
              <w:tabs>
                <w:tab w:val="left" w:pos="1440"/>
              </w:tabs>
              <w:spacing w:line="360" w:lineRule="auto"/>
              <w:jc w:val="center"/>
              <w:rPr>
                <w:rFonts w:ascii="Arial" w:hAnsi="Arial" w:cs="Arial"/>
                <w:spacing w:val="-4"/>
                <w:sz w:val="19"/>
                <w:szCs w:val="19"/>
                <w:lang w:val="en-GB"/>
              </w:rPr>
            </w:pPr>
            <w:r w:rsidRPr="00435C20">
              <w:rPr>
                <w:rFonts w:ascii="Arial" w:hAnsi="Arial" w:cs="Arial"/>
                <w:sz w:val="19"/>
                <w:szCs w:val="19"/>
              </w:rPr>
              <w:t>Separate F/S</w:t>
            </w:r>
          </w:p>
        </w:tc>
      </w:tr>
      <w:tr w:rsidR="0000079F" w:rsidRPr="00435C20" w14:paraId="337A40E4" w14:textId="77777777" w:rsidTr="00475EC7">
        <w:tc>
          <w:tcPr>
            <w:tcW w:w="3546" w:type="dxa"/>
            <w:vAlign w:val="bottom"/>
          </w:tcPr>
          <w:p w14:paraId="337A40DF" w14:textId="77777777" w:rsidR="0000079F" w:rsidRPr="00435C20" w:rsidRDefault="0000079F" w:rsidP="00B367CF">
            <w:pPr>
              <w:spacing w:line="360" w:lineRule="auto"/>
              <w:ind w:left="-108"/>
              <w:rPr>
                <w:rFonts w:ascii="Arial" w:hAnsi="Arial" w:cs="Arial"/>
                <w:sz w:val="19"/>
                <w:szCs w:val="19"/>
              </w:rPr>
            </w:pPr>
          </w:p>
        </w:tc>
        <w:tc>
          <w:tcPr>
            <w:tcW w:w="1347" w:type="dxa"/>
            <w:vAlign w:val="bottom"/>
          </w:tcPr>
          <w:p w14:paraId="337A40E0" w14:textId="6A9D7A60" w:rsidR="0000079F" w:rsidRPr="00435C20" w:rsidRDefault="0000079F" w:rsidP="00B367CF">
            <w:pPr>
              <w:pBdr>
                <w:bottom w:val="single" w:sz="4" w:space="1" w:color="auto"/>
              </w:pBdr>
              <w:spacing w:line="360" w:lineRule="auto"/>
              <w:jc w:val="center"/>
              <w:rPr>
                <w:rFonts w:ascii="Arial" w:hAnsi="Arial" w:cs="Arial"/>
                <w:b/>
                <w:bCs/>
                <w:sz w:val="19"/>
                <w:szCs w:val="19"/>
              </w:rPr>
            </w:pPr>
            <w:r w:rsidRPr="00435C20">
              <w:rPr>
                <w:rFonts w:ascii="Arial" w:hAnsi="Arial" w:cs="Arial"/>
                <w:sz w:val="19"/>
                <w:szCs w:val="19"/>
              </w:rPr>
              <w:t>201</w:t>
            </w:r>
            <w:r w:rsidR="00190F94" w:rsidRPr="00435C20">
              <w:rPr>
                <w:rFonts w:ascii="Arial" w:hAnsi="Arial" w:cs="Arial"/>
                <w:sz w:val="19"/>
                <w:szCs w:val="19"/>
              </w:rPr>
              <w:t>8</w:t>
            </w:r>
          </w:p>
        </w:tc>
        <w:tc>
          <w:tcPr>
            <w:tcW w:w="1348" w:type="dxa"/>
            <w:vAlign w:val="bottom"/>
          </w:tcPr>
          <w:p w14:paraId="337A40E1" w14:textId="295A1D23" w:rsidR="0000079F" w:rsidRPr="00435C20" w:rsidRDefault="0000079F" w:rsidP="00B367CF">
            <w:pPr>
              <w:pBdr>
                <w:bottom w:val="single" w:sz="4" w:space="1" w:color="auto"/>
              </w:pBdr>
              <w:spacing w:line="360" w:lineRule="auto"/>
              <w:jc w:val="center"/>
              <w:rPr>
                <w:rFonts w:ascii="Arial" w:hAnsi="Arial" w:cs="Arial"/>
                <w:b/>
                <w:bCs/>
                <w:sz w:val="19"/>
                <w:szCs w:val="19"/>
              </w:rPr>
            </w:pPr>
            <w:r w:rsidRPr="00435C20">
              <w:rPr>
                <w:rFonts w:ascii="Arial" w:hAnsi="Arial" w:cs="Arial"/>
                <w:sz w:val="19"/>
                <w:szCs w:val="19"/>
              </w:rPr>
              <w:t>201</w:t>
            </w:r>
            <w:r w:rsidR="00190F94" w:rsidRPr="00435C20">
              <w:rPr>
                <w:rFonts w:ascii="Arial" w:hAnsi="Arial" w:cs="Arial"/>
                <w:sz w:val="19"/>
                <w:szCs w:val="19"/>
              </w:rPr>
              <w:t>7</w:t>
            </w:r>
          </w:p>
        </w:tc>
        <w:tc>
          <w:tcPr>
            <w:tcW w:w="1347" w:type="dxa"/>
            <w:vAlign w:val="bottom"/>
          </w:tcPr>
          <w:p w14:paraId="337A40E2" w14:textId="5D0E21A2" w:rsidR="0000079F" w:rsidRPr="00435C20" w:rsidRDefault="0000079F" w:rsidP="00B367CF">
            <w:pPr>
              <w:pBdr>
                <w:bottom w:val="single" w:sz="4" w:space="1" w:color="auto"/>
              </w:pBdr>
              <w:spacing w:line="360" w:lineRule="auto"/>
              <w:jc w:val="center"/>
              <w:rPr>
                <w:rFonts w:ascii="Arial" w:hAnsi="Arial" w:cs="Arial"/>
                <w:sz w:val="19"/>
                <w:szCs w:val="19"/>
              </w:rPr>
            </w:pPr>
            <w:r w:rsidRPr="00435C20">
              <w:rPr>
                <w:rFonts w:ascii="Arial" w:hAnsi="Arial" w:cs="Arial"/>
                <w:sz w:val="19"/>
                <w:szCs w:val="19"/>
              </w:rPr>
              <w:t>201</w:t>
            </w:r>
            <w:r w:rsidR="00190F94" w:rsidRPr="00435C20">
              <w:rPr>
                <w:rFonts w:ascii="Arial" w:hAnsi="Arial" w:cs="Arial"/>
                <w:sz w:val="19"/>
                <w:szCs w:val="19"/>
              </w:rPr>
              <w:t>8</w:t>
            </w:r>
          </w:p>
        </w:tc>
        <w:tc>
          <w:tcPr>
            <w:tcW w:w="1348" w:type="dxa"/>
            <w:vAlign w:val="bottom"/>
          </w:tcPr>
          <w:p w14:paraId="337A40E3" w14:textId="10034197" w:rsidR="0000079F" w:rsidRPr="00435C20" w:rsidRDefault="0000079F" w:rsidP="00B367CF">
            <w:pPr>
              <w:pBdr>
                <w:bottom w:val="single" w:sz="4" w:space="1" w:color="auto"/>
              </w:pBdr>
              <w:spacing w:line="360" w:lineRule="auto"/>
              <w:jc w:val="center"/>
              <w:rPr>
                <w:rFonts w:ascii="Arial" w:hAnsi="Arial" w:cs="Arial"/>
                <w:sz w:val="19"/>
                <w:szCs w:val="19"/>
              </w:rPr>
            </w:pPr>
            <w:r w:rsidRPr="00435C20">
              <w:rPr>
                <w:rFonts w:ascii="Arial" w:hAnsi="Arial" w:cs="Arial"/>
                <w:sz w:val="19"/>
                <w:szCs w:val="19"/>
              </w:rPr>
              <w:t>201</w:t>
            </w:r>
            <w:r w:rsidR="00190F94" w:rsidRPr="00435C20">
              <w:rPr>
                <w:rFonts w:ascii="Arial" w:hAnsi="Arial" w:cs="Arial"/>
                <w:sz w:val="19"/>
                <w:szCs w:val="19"/>
              </w:rPr>
              <w:t>7</w:t>
            </w:r>
          </w:p>
        </w:tc>
      </w:tr>
      <w:tr w:rsidR="00544363" w:rsidRPr="00435C20" w14:paraId="337A40EA" w14:textId="77777777" w:rsidTr="00475EC7">
        <w:tc>
          <w:tcPr>
            <w:tcW w:w="3546" w:type="dxa"/>
            <w:vAlign w:val="bottom"/>
          </w:tcPr>
          <w:p w14:paraId="337A40E5" w14:textId="77777777" w:rsidR="00544363" w:rsidRPr="00435C20" w:rsidRDefault="00544363" w:rsidP="00B367CF">
            <w:pPr>
              <w:spacing w:line="360" w:lineRule="auto"/>
              <w:ind w:left="-108"/>
              <w:rPr>
                <w:rFonts w:ascii="Arial" w:hAnsi="Arial" w:cs="Arial"/>
                <w:sz w:val="19"/>
                <w:szCs w:val="19"/>
              </w:rPr>
            </w:pPr>
          </w:p>
        </w:tc>
        <w:tc>
          <w:tcPr>
            <w:tcW w:w="1347" w:type="dxa"/>
            <w:vAlign w:val="bottom"/>
          </w:tcPr>
          <w:p w14:paraId="337A40E6" w14:textId="77777777" w:rsidR="00544363" w:rsidRPr="00435C20" w:rsidRDefault="00544363" w:rsidP="00B367CF">
            <w:pPr>
              <w:spacing w:line="360" w:lineRule="auto"/>
              <w:jc w:val="right"/>
              <w:rPr>
                <w:rFonts w:ascii="Arial" w:hAnsi="Arial" w:cs="Arial"/>
                <w:sz w:val="19"/>
                <w:szCs w:val="19"/>
              </w:rPr>
            </w:pPr>
          </w:p>
        </w:tc>
        <w:tc>
          <w:tcPr>
            <w:tcW w:w="1348" w:type="dxa"/>
            <w:vAlign w:val="bottom"/>
          </w:tcPr>
          <w:p w14:paraId="337A40E7" w14:textId="77777777" w:rsidR="00544363" w:rsidRPr="00435C20" w:rsidRDefault="00544363" w:rsidP="00B367CF">
            <w:pPr>
              <w:spacing w:line="360" w:lineRule="auto"/>
              <w:jc w:val="right"/>
              <w:rPr>
                <w:rFonts w:ascii="Arial" w:hAnsi="Arial" w:cs="Arial"/>
                <w:sz w:val="19"/>
                <w:szCs w:val="19"/>
              </w:rPr>
            </w:pPr>
          </w:p>
        </w:tc>
        <w:tc>
          <w:tcPr>
            <w:tcW w:w="1347" w:type="dxa"/>
            <w:vAlign w:val="bottom"/>
          </w:tcPr>
          <w:p w14:paraId="337A40E8" w14:textId="77777777" w:rsidR="00544363" w:rsidRPr="00435C20" w:rsidRDefault="00544363" w:rsidP="00B367CF">
            <w:pPr>
              <w:spacing w:line="360" w:lineRule="auto"/>
              <w:jc w:val="right"/>
              <w:rPr>
                <w:rFonts w:ascii="Arial" w:hAnsi="Arial" w:cs="Arial"/>
                <w:sz w:val="19"/>
                <w:szCs w:val="19"/>
              </w:rPr>
            </w:pPr>
          </w:p>
        </w:tc>
        <w:tc>
          <w:tcPr>
            <w:tcW w:w="1348" w:type="dxa"/>
            <w:vAlign w:val="bottom"/>
          </w:tcPr>
          <w:p w14:paraId="337A40E9" w14:textId="77777777" w:rsidR="00544363" w:rsidRPr="00435C20" w:rsidRDefault="00544363" w:rsidP="00B367CF">
            <w:pPr>
              <w:spacing w:line="360" w:lineRule="auto"/>
              <w:jc w:val="right"/>
              <w:rPr>
                <w:rFonts w:ascii="Arial" w:hAnsi="Arial" w:cs="Arial"/>
                <w:sz w:val="19"/>
                <w:szCs w:val="19"/>
              </w:rPr>
            </w:pPr>
          </w:p>
        </w:tc>
      </w:tr>
      <w:tr w:rsidR="00CB4D63" w:rsidRPr="00435C20" w14:paraId="337A40F0" w14:textId="77777777" w:rsidTr="00475EC7">
        <w:tc>
          <w:tcPr>
            <w:tcW w:w="3546" w:type="dxa"/>
            <w:vAlign w:val="bottom"/>
          </w:tcPr>
          <w:p w14:paraId="337A40EB" w14:textId="77777777" w:rsidR="00CB4D63" w:rsidRPr="00435C20" w:rsidRDefault="00CB4D63" w:rsidP="00CB4D63">
            <w:pPr>
              <w:spacing w:line="360" w:lineRule="auto"/>
              <w:rPr>
                <w:rFonts w:ascii="Arial" w:hAnsi="Arial" w:cs="Arial"/>
                <w:sz w:val="19"/>
                <w:szCs w:val="19"/>
                <w:lang w:val="en-GB"/>
              </w:rPr>
            </w:pPr>
            <w:r w:rsidRPr="00435C20">
              <w:rPr>
                <w:rFonts w:ascii="Arial" w:hAnsi="Arial" w:cs="Arial"/>
                <w:sz w:val="19"/>
                <w:szCs w:val="19"/>
                <w:lang w:val="en-GB"/>
              </w:rPr>
              <w:t>Temporary differences</w:t>
            </w:r>
          </w:p>
        </w:tc>
        <w:tc>
          <w:tcPr>
            <w:tcW w:w="1347" w:type="dxa"/>
            <w:shd w:val="clear" w:color="auto" w:fill="auto"/>
          </w:tcPr>
          <w:p w14:paraId="337A40EC" w14:textId="102EE4D0" w:rsidR="00CB4D63" w:rsidRPr="00435C20" w:rsidRDefault="00CB4D63" w:rsidP="00CB4D63">
            <w:pPr>
              <w:tabs>
                <w:tab w:val="left" w:pos="284"/>
                <w:tab w:val="left" w:pos="1418"/>
                <w:tab w:val="left" w:pos="1985"/>
              </w:tabs>
              <w:spacing w:line="360" w:lineRule="auto"/>
              <w:jc w:val="right"/>
              <w:rPr>
                <w:rFonts w:ascii="Arial" w:hAnsi="Arial" w:cs="Arial"/>
                <w:sz w:val="19"/>
                <w:szCs w:val="19"/>
              </w:rPr>
            </w:pPr>
            <w:r w:rsidRPr="00435C20">
              <w:rPr>
                <w:rFonts w:ascii="Arial" w:hAnsi="Arial" w:cs="Arial" w:hint="cs"/>
                <w:sz w:val="19"/>
                <w:szCs w:val="19"/>
              </w:rPr>
              <w:t>1,416,111</w:t>
            </w:r>
          </w:p>
        </w:tc>
        <w:tc>
          <w:tcPr>
            <w:tcW w:w="1348" w:type="dxa"/>
          </w:tcPr>
          <w:p w14:paraId="337A40ED" w14:textId="30244E8C" w:rsidR="00CB4D63" w:rsidRPr="00435C20" w:rsidRDefault="00CB4D63" w:rsidP="00CB4D63">
            <w:pPr>
              <w:tabs>
                <w:tab w:val="left" w:pos="284"/>
                <w:tab w:val="left" w:pos="1418"/>
                <w:tab w:val="left" w:pos="1985"/>
              </w:tabs>
              <w:spacing w:line="360" w:lineRule="auto"/>
              <w:jc w:val="right"/>
              <w:rPr>
                <w:rFonts w:ascii="Arial" w:hAnsi="Arial" w:cs="Arial"/>
                <w:sz w:val="19"/>
                <w:szCs w:val="19"/>
              </w:rPr>
            </w:pPr>
            <w:r w:rsidRPr="00435C20">
              <w:rPr>
                <w:rFonts w:ascii="Arial" w:hAnsi="Arial" w:cs="Arial"/>
                <w:sz w:val="19"/>
                <w:szCs w:val="19"/>
              </w:rPr>
              <w:t>1,498,755</w:t>
            </w:r>
          </w:p>
        </w:tc>
        <w:tc>
          <w:tcPr>
            <w:tcW w:w="1347" w:type="dxa"/>
          </w:tcPr>
          <w:p w14:paraId="337A40EE" w14:textId="72CFBAAD" w:rsidR="00CB4D63" w:rsidRPr="00435C20" w:rsidRDefault="00CB4D63" w:rsidP="00CB4D63">
            <w:pPr>
              <w:tabs>
                <w:tab w:val="left" w:pos="284"/>
                <w:tab w:val="left" w:pos="1418"/>
                <w:tab w:val="left" w:pos="1985"/>
              </w:tabs>
              <w:spacing w:line="360" w:lineRule="auto"/>
              <w:jc w:val="right"/>
              <w:rPr>
                <w:rFonts w:ascii="Arial" w:hAnsi="Arial" w:cs="Arial"/>
                <w:sz w:val="19"/>
                <w:szCs w:val="19"/>
              </w:rPr>
            </w:pPr>
            <w:r w:rsidRPr="00435C20">
              <w:rPr>
                <w:rFonts w:ascii="Arial" w:hAnsi="Arial" w:cs="Arial" w:hint="cs"/>
                <w:sz w:val="19"/>
                <w:szCs w:val="19"/>
              </w:rPr>
              <w:t>1,38</w:t>
            </w:r>
            <w:r w:rsidR="00ED1BC7" w:rsidRPr="00435C20">
              <w:rPr>
                <w:rFonts w:ascii="Arial" w:hAnsi="Arial" w:cs="Arial"/>
                <w:sz w:val="19"/>
                <w:szCs w:val="19"/>
              </w:rPr>
              <w:t>6</w:t>
            </w:r>
            <w:r w:rsidRPr="00435C20">
              <w:rPr>
                <w:rFonts w:ascii="Arial" w:hAnsi="Arial" w:cs="Arial" w:hint="cs"/>
                <w:sz w:val="19"/>
                <w:szCs w:val="19"/>
              </w:rPr>
              <w:t>,860</w:t>
            </w:r>
          </w:p>
        </w:tc>
        <w:tc>
          <w:tcPr>
            <w:tcW w:w="1348" w:type="dxa"/>
          </w:tcPr>
          <w:p w14:paraId="337A40EF" w14:textId="34F68E1E" w:rsidR="00CB4D63" w:rsidRPr="00435C20" w:rsidRDefault="00CB4D63" w:rsidP="00CB4D63">
            <w:pPr>
              <w:tabs>
                <w:tab w:val="left" w:pos="284"/>
                <w:tab w:val="left" w:pos="1418"/>
                <w:tab w:val="left" w:pos="1985"/>
              </w:tabs>
              <w:spacing w:line="360" w:lineRule="auto"/>
              <w:jc w:val="right"/>
              <w:rPr>
                <w:rFonts w:ascii="Arial" w:hAnsi="Arial" w:cs="Arial"/>
                <w:sz w:val="19"/>
                <w:szCs w:val="19"/>
              </w:rPr>
            </w:pPr>
            <w:r w:rsidRPr="00435C20">
              <w:rPr>
                <w:rFonts w:ascii="Arial" w:hAnsi="Arial" w:cs="Arial"/>
                <w:sz w:val="19"/>
                <w:szCs w:val="19"/>
              </w:rPr>
              <w:t>1,469,115</w:t>
            </w:r>
          </w:p>
        </w:tc>
      </w:tr>
      <w:tr w:rsidR="00CB4D63" w:rsidRPr="00435C20" w14:paraId="337A40F6" w14:textId="77777777" w:rsidTr="00475EC7">
        <w:tc>
          <w:tcPr>
            <w:tcW w:w="3546" w:type="dxa"/>
            <w:vAlign w:val="bottom"/>
          </w:tcPr>
          <w:p w14:paraId="337A40F1" w14:textId="77777777" w:rsidR="00CB4D63" w:rsidRPr="00435C20" w:rsidRDefault="00CB4D63" w:rsidP="00CB4D63">
            <w:pPr>
              <w:spacing w:line="360" w:lineRule="auto"/>
              <w:rPr>
                <w:rFonts w:ascii="Arial" w:hAnsi="Arial" w:cs="Arial"/>
                <w:sz w:val="19"/>
                <w:szCs w:val="19"/>
              </w:rPr>
            </w:pPr>
            <w:r w:rsidRPr="00435C20">
              <w:rPr>
                <w:rFonts w:ascii="Arial" w:hAnsi="Arial" w:cs="Arial"/>
                <w:sz w:val="19"/>
                <w:szCs w:val="19"/>
              </w:rPr>
              <w:t>Unused loss carried forward</w:t>
            </w:r>
          </w:p>
        </w:tc>
        <w:tc>
          <w:tcPr>
            <w:tcW w:w="1347" w:type="dxa"/>
            <w:shd w:val="clear" w:color="auto" w:fill="auto"/>
          </w:tcPr>
          <w:p w14:paraId="337A40F2" w14:textId="720CC265" w:rsidR="00CB4D63" w:rsidRPr="00435C20" w:rsidRDefault="00CB4D63" w:rsidP="00CB4D63">
            <w:pPr>
              <w:pBdr>
                <w:bottom w:val="single" w:sz="4" w:space="1" w:color="auto"/>
              </w:pBdr>
              <w:tabs>
                <w:tab w:val="left" w:pos="284"/>
                <w:tab w:val="left" w:pos="1418"/>
                <w:tab w:val="left" w:pos="1985"/>
              </w:tabs>
              <w:spacing w:line="360" w:lineRule="auto"/>
              <w:jc w:val="right"/>
              <w:rPr>
                <w:rFonts w:ascii="Arial" w:hAnsi="Arial" w:cs="Arial"/>
                <w:sz w:val="19"/>
                <w:szCs w:val="19"/>
              </w:rPr>
            </w:pPr>
            <w:r w:rsidRPr="00435C20">
              <w:rPr>
                <w:rFonts w:ascii="Arial" w:hAnsi="Arial" w:cs="Arial" w:hint="cs"/>
                <w:sz w:val="19"/>
                <w:szCs w:val="19"/>
              </w:rPr>
              <w:t>341,565</w:t>
            </w:r>
          </w:p>
        </w:tc>
        <w:tc>
          <w:tcPr>
            <w:tcW w:w="1348" w:type="dxa"/>
          </w:tcPr>
          <w:p w14:paraId="337A40F3" w14:textId="7BE62C6B" w:rsidR="00CB4D63" w:rsidRPr="00435C20" w:rsidRDefault="00CB4D63" w:rsidP="00CB4D63">
            <w:pPr>
              <w:pBdr>
                <w:bottom w:val="single" w:sz="4" w:space="1" w:color="auto"/>
              </w:pBdr>
              <w:tabs>
                <w:tab w:val="left" w:pos="284"/>
                <w:tab w:val="left" w:pos="1418"/>
                <w:tab w:val="left" w:pos="1985"/>
              </w:tabs>
              <w:spacing w:line="360" w:lineRule="auto"/>
              <w:jc w:val="right"/>
              <w:rPr>
                <w:rFonts w:ascii="Arial" w:hAnsi="Arial" w:cs="Arial"/>
                <w:sz w:val="19"/>
                <w:szCs w:val="19"/>
              </w:rPr>
            </w:pPr>
            <w:r w:rsidRPr="00435C20">
              <w:rPr>
                <w:rFonts w:ascii="Arial" w:hAnsi="Arial" w:cs="Arial"/>
                <w:sz w:val="19"/>
                <w:szCs w:val="19"/>
              </w:rPr>
              <w:t>393,498</w:t>
            </w:r>
          </w:p>
        </w:tc>
        <w:tc>
          <w:tcPr>
            <w:tcW w:w="1347" w:type="dxa"/>
          </w:tcPr>
          <w:p w14:paraId="337A40F4" w14:textId="5EFEBCB8" w:rsidR="00CB4D63" w:rsidRPr="00435C20" w:rsidRDefault="00CB4D63" w:rsidP="00CB4D63">
            <w:pPr>
              <w:pBdr>
                <w:bottom w:val="single" w:sz="4" w:space="1" w:color="auto"/>
              </w:pBdr>
              <w:tabs>
                <w:tab w:val="left" w:pos="284"/>
                <w:tab w:val="left" w:pos="1418"/>
                <w:tab w:val="left" w:pos="1985"/>
              </w:tabs>
              <w:spacing w:line="360" w:lineRule="auto"/>
              <w:jc w:val="right"/>
              <w:rPr>
                <w:rFonts w:ascii="Arial" w:hAnsi="Arial" w:cs="Arial"/>
                <w:sz w:val="19"/>
                <w:szCs w:val="19"/>
              </w:rPr>
            </w:pPr>
            <w:r w:rsidRPr="00435C20">
              <w:rPr>
                <w:rFonts w:ascii="Arial" w:hAnsi="Arial" w:cs="Arial" w:hint="cs"/>
                <w:sz w:val="19"/>
                <w:szCs w:val="19"/>
              </w:rPr>
              <w:t>213,442</w:t>
            </w:r>
          </w:p>
        </w:tc>
        <w:tc>
          <w:tcPr>
            <w:tcW w:w="1348" w:type="dxa"/>
          </w:tcPr>
          <w:p w14:paraId="337A40F5" w14:textId="71B6DA94" w:rsidR="00CB4D63" w:rsidRPr="00435C20" w:rsidRDefault="00CB4D63" w:rsidP="00CB4D63">
            <w:pPr>
              <w:pBdr>
                <w:bottom w:val="single" w:sz="4" w:space="1" w:color="auto"/>
              </w:pBdr>
              <w:tabs>
                <w:tab w:val="left" w:pos="284"/>
                <w:tab w:val="left" w:pos="1418"/>
                <w:tab w:val="left" w:pos="1985"/>
              </w:tabs>
              <w:spacing w:line="360" w:lineRule="auto"/>
              <w:jc w:val="right"/>
              <w:rPr>
                <w:rFonts w:ascii="Arial" w:hAnsi="Arial" w:cs="Arial"/>
                <w:sz w:val="19"/>
                <w:szCs w:val="19"/>
              </w:rPr>
            </w:pPr>
            <w:r w:rsidRPr="00435C20">
              <w:rPr>
                <w:rFonts w:ascii="Arial" w:hAnsi="Arial" w:cs="Arial"/>
                <w:sz w:val="19"/>
                <w:szCs w:val="19"/>
              </w:rPr>
              <w:t>220,593</w:t>
            </w:r>
          </w:p>
        </w:tc>
      </w:tr>
      <w:tr w:rsidR="00CB4D63" w:rsidRPr="00435C20" w14:paraId="337A40FC" w14:textId="77777777" w:rsidTr="00475EC7">
        <w:tc>
          <w:tcPr>
            <w:tcW w:w="3546" w:type="dxa"/>
            <w:vAlign w:val="bottom"/>
          </w:tcPr>
          <w:p w14:paraId="337A40F7" w14:textId="77777777" w:rsidR="00CB4D63" w:rsidRPr="00435C20" w:rsidRDefault="00CB4D63" w:rsidP="00CB4D63">
            <w:pPr>
              <w:spacing w:line="360" w:lineRule="auto"/>
              <w:rPr>
                <w:rFonts w:ascii="Arial" w:hAnsi="Arial" w:cs="Arial"/>
                <w:b/>
                <w:bCs/>
                <w:sz w:val="19"/>
                <w:szCs w:val="19"/>
                <w:lang w:val="en-GB"/>
              </w:rPr>
            </w:pPr>
            <w:r w:rsidRPr="00435C20">
              <w:rPr>
                <w:rFonts w:ascii="Arial" w:hAnsi="Arial" w:cs="Arial"/>
                <w:b/>
                <w:bCs/>
                <w:sz w:val="19"/>
                <w:szCs w:val="19"/>
                <w:lang w:val="en-GB"/>
              </w:rPr>
              <w:t>Total</w:t>
            </w:r>
          </w:p>
        </w:tc>
        <w:tc>
          <w:tcPr>
            <w:tcW w:w="1347" w:type="dxa"/>
            <w:shd w:val="clear" w:color="auto" w:fill="auto"/>
          </w:tcPr>
          <w:p w14:paraId="337A40F8" w14:textId="6E8A9DCA" w:rsidR="00CB4D63" w:rsidRPr="00435C20" w:rsidRDefault="00CB4D63" w:rsidP="00CB4D63">
            <w:pPr>
              <w:pBdr>
                <w:bottom w:val="single" w:sz="12" w:space="1" w:color="auto"/>
              </w:pBdr>
              <w:tabs>
                <w:tab w:val="left" w:pos="284"/>
                <w:tab w:val="left" w:pos="1418"/>
                <w:tab w:val="left" w:pos="1985"/>
              </w:tabs>
              <w:spacing w:line="360" w:lineRule="auto"/>
              <w:jc w:val="right"/>
              <w:rPr>
                <w:rFonts w:ascii="Arial" w:hAnsi="Arial" w:cs="Arial"/>
                <w:sz w:val="19"/>
                <w:szCs w:val="19"/>
              </w:rPr>
            </w:pPr>
            <w:r w:rsidRPr="00435C20">
              <w:rPr>
                <w:rFonts w:ascii="Arial" w:hAnsi="Arial" w:cs="Arial" w:hint="cs"/>
                <w:sz w:val="19"/>
                <w:szCs w:val="19"/>
              </w:rPr>
              <w:t>1,757,676</w:t>
            </w:r>
          </w:p>
        </w:tc>
        <w:tc>
          <w:tcPr>
            <w:tcW w:w="1348" w:type="dxa"/>
          </w:tcPr>
          <w:p w14:paraId="337A40F9" w14:textId="484303B9" w:rsidR="00CB4D63" w:rsidRPr="00435C20" w:rsidRDefault="00CB4D63" w:rsidP="00CB4D63">
            <w:pPr>
              <w:pBdr>
                <w:bottom w:val="single" w:sz="12" w:space="1" w:color="auto"/>
              </w:pBdr>
              <w:tabs>
                <w:tab w:val="left" w:pos="284"/>
                <w:tab w:val="left" w:pos="1418"/>
                <w:tab w:val="left" w:pos="1985"/>
              </w:tabs>
              <w:spacing w:line="360" w:lineRule="auto"/>
              <w:jc w:val="right"/>
              <w:rPr>
                <w:rFonts w:ascii="Arial" w:hAnsi="Arial" w:cs="Arial"/>
                <w:sz w:val="19"/>
                <w:szCs w:val="19"/>
              </w:rPr>
            </w:pPr>
            <w:r w:rsidRPr="00435C20">
              <w:rPr>
                <w:rFonts w:ascii="Arial" w:hAnsi="Arial" w:cs="Arial"/>
                <w:sz w:val="19"/>
                <w:szCs w:val="19"/>
              </w:rPr>
              <w:t>1,892,253</w:t>
            </w:r>
          </w:p>
        </w:tc>
        <w:tc>
          <w:tcPr>
            <w:tcW w:w="1347" w:type="dxa"/>
          </w:tcPr>
          <w:p w14:paraId="337A40FA" w14:textId="6D9AC87D" w:rsidR="00CB4D63" w:rsidRPr="00435C20" w:rsidRDefault="00CB4D63" w:rsidP="00CB4D63">
            <w:pPr>
              <w:pBdr>
                <w:bottom w:val="single" w:sz="12" w:space="1" w:color="auto"/>
              </w:pBdr>
              <w:tabs>
                <w:tab w:val="left" w:pos="284"/>
                <w:tab w:val="left" w:pos="1418"/>
                <w:tab w:val="left" w:pos="1985"/>
              </w:tabs>
              <w:spacing w:line="360" w:lineRule="auto"/>
              <w:jc w:val="right"/>
              <w:rPr>
                <w:rFonts w:ascii="Arial" w:hAnsi="Arial" w:cs="Arial"/>
                <w:sz w:val="19"/>
                <w:szCs w:val="19"/>
              </w:rPr>
            </w:pPr>
            <w:r w:rsidRPr="00435C20">
              <w:rPr>
                <w:rFonts w:ascii="Arial" w:hAnsi="Arial" w:cs="Arial" w:hint="cs"/>
                <w:sz w:val="19"/>
                <w:szCs w:val="19"/>
              </w:rPr>
              <w:t>1,600,302</w:t>
            </w:r>
          </w:p>
        </w:tc>
        <w:tc>
          <w:tcPr>
            <w:tcW w:w="1348" w:type="dxa"/>
          </w:tcPr>
          <w:p w14:paraId="337A40FB" w14:textId="0EEC5D20" w:rsidR="00CB4D63" w:rsidRPr="00435C20" w:rsidRDefault="00CB4D63" w:rsidP="00CB4D63">
            <w:pPr>
              <w:pBdr>
                <w:bottom w:val="single" w:sz="12" w:space="1" w:color="auto"/>
              </w:pBdr>
              <w:tabs>
                <w:tab w:val="left" w:pos="284"/>
                <w:tab w:val="left" w:pos="1418"/>
                <w:tab w:val="left" w:pos="1985"/>
              </w:tabs>
              <w:spacing w:line="360" w:lineRule="auto"/>
              <w:jc w:val="right"/>
              <w:rPr>
                <w:rFonts w:ascii="Arial" w:hAnsi="Arial" w:cs="Arial"/>
                <w:sz w:val="19"/>
                <w:szCs w:val="19"/>
              </w:rPr>
            </w:pPr>
            <w:r w:rsidRPr="00435C20">
              <w:rPr>
                <w:rFonts w:ascii="Arial" w:hAnsi="Arial" w:cs="Arial"/>
                <w:sz w:val="19"/>
                <w:szCs w:val="19"/>
              </w:rPr>
              <w:t>1,689,708</w:t>
            </w:r>
          </w:p>
        </w:tc>
      </w:tr>
    </w:tbl>
    <w:p w14:paraId="337A40FD" w14:textId="77777777" w:rsidR="00544363" w:rsidRPr="00435C20" w:rsidRDefault="00544363" w:rsidP="00B367CF">
      <w:pPr>
        <w:pStyle w:val="BodyText"/>
        <w:spacing w:before="0" w:after="0" w:line="360" w:lineRule="auto"/>
        <w:ind w:right="18"/>
        <w:jc w:val="thaiDistribute"/>
        <w:rPr>
          <w:rFonts w:ascii="Arial" w:hAnsi="Arial" w:cs="Arial"/>
          <w:sz w:val="20"/>
          <w:szCs w:val="20"/>
        </w:rPr>
      </w:pPr>
    </w:p>
    <w:p w14:paraId="337A40FE" w14:textId="1A5912DF" w:rsidR="00544363" w:rsidRPr="00435C20" w:rsidRDefault="00544363" w:rsidP="00B367CF">
      <w:pPr>
        <w:spacing w:line="360" w:lineRule="auto"/>
        <w:ind w:left="426"/>
        <w:jc w:val="thaiDistribute"/>
        <w:rPr>
          <w:rFonts w:ascii="Arial" w:hAnsi="Arial" w:cs="Arial"/>
          <w:sz w:val="19"/>
          <w:szCs w:val="19"/>
        </w:rPr>
      </w:pPr>
      <w:r w:rsidRPr="00435C20">
        <w:rPr>
          <w:rFonts w:ascii="Arial" w:hAnsi="Arial" w:cs="Arial"/>
          <w:sz w:val="19"/>
          <w:szCs w:val="19"/>
        </w:rPr>
        <w:t xml:space="preserve">The tax losses will expire in </w:t>
      </w:r>
      <w:r w:rsidR="00461424" w:rsidRPr="00435C20">
        <w:rPr>
          <w:rFonts w:ascii="Arial" w:hAnsi="Arial" w:cs="Arial"/>
          <w:sz w:val="19"/>
          <w:szCs w:val="19"/>
        </w:rPr>
        <w:t>201</w:t>
      </w:r>
      <w:r w:rsidR="003E0136" w:rsidRPr="00435C20">
        <w:rPr>
          <w:rFonts w:ascii="Arial" w:hAnsi="Arial" w:cs="Arial"/>
          <w:sz w:val="19"/>
          <w:szCs w:val="19"/>
        </w:rPr>
        <w:t>8</w:t>
      </w:r>
      <w:r w:rsidRPr="00435C20">
        <w:rPr>
          <w:rFonts w:ascii="Arial" w:hAnsi="Arial" w:cs="Arial"/>
          <w:sz w:val="19"/>
          <w:szCs w:val="19"/>
        </w:rPr>
        <w:t xml:space="preserve"> to </w:t>
      </w:r>
      <w:r w:rsidR="00461424" w:rsidRPr="00435C20">
        <w:rPr>
          <w:rFonts w:ascii="Arial" w:hAnsi="Arial" w:cs="Arial"/>
          <w:sz w:val="19"/>
          <w:szCs w:val="19"/>
        </w:rPr>
        <w:t>20</w:t>
      </w:r>
      <w:r w:rsidR="00192FB3" w:rsidRPr="00435C20">
        <w:rPr>
          <w:rFonts w:ascii="Arial" w:hAnsi="Arial" w:cs="Arial"/>
          <w:sz w:val="19"/>
          <w:szCs w:val="19"/>
        </w:rPr>
        <w:t>2</w:t>
      </w:r>
      <w:r w:rsidR="003E0136" w:rsidRPr="00435C20">
        <w:rPr>
          <w:rFonts w:ascii="Arial" w:hAnsi="Arial" w:cs="Arial"/>
          <w:sz w:val="19"/>
          <w:szCs w:val="19"/>
        </w:rPr>
        <w:t>2</w:t>
      </w:r>
      <w:r w:rsidRPr="00435C20">
        <w:rPr>
          <w:rFonts w:ascii="Arial" w:hAnsi="Arial" w:cs="Arial"/>
          <w:sz w:val="19"/>
          <w:szCs w:val="19"/>
        </w:rPr>
        <w:t>. The deductible temporary differences do not expire under curre</w:t>
      </w:r>
      <w:r w:rsidR="00396170" w:rsidRPr="00435C20">
        <w:rPr>
          <w:rFonts w:ascii="Arial" w:hAnsi="Arial" w:cs="Arial"/>
          <w:sz w:val="19"/>
          <w:szCs w:val="19"/>
        </w:rPr>
        <w:t xml:space="preserve">nt tax legislation. The Company and subsidiaries </w:t>
      </w:r>
      <w:r w:rsidRPr="00435C20">
        <w:rPr>
          <w:rFonts w:ascii="Arial" w:hAnsi="Arial" w:cs="Arial"/>
          <w:sz w:val="19"/>
          <w:szCs w:val="19"/>
        </w:rPr>
        <w:t>have not recogni</w:t>
      </w:r>
      <w:r w:rsidR="00504A3A">
        <w:rPr>
          <w:rFonts w:ascii="Arial" w:hAnsi="Arial" w:cs="Arial"/>
          <w:sz w:val="19"/>
          <w:szCs w:val="19"/>
        </w:rPr>
        <w:t>z</w:t>
      </w:r>
      <w:r w:rsidRPr="00435C20">
        <w:rPr>
          <w:rFonts w:ascii="Arial" w:hAnsi="Arial" w:cs="Arial"/>
          <w:sz w:val="19"/>
          <w:szCs w:val="19"/>
        </w:rPr>
        <w:t>ed deferred tax assets in respect of these items because it is not probable that future taxable profit will be avai</w:t>
      </w:r>
      <w:r w:rsidR="00C34587" w:rsidRPr="00435C20">
        <w:rPr>
          <w:rFonts w:ascii="Arial" w:hAnsi="Arial" w:cs="Arial"/>
          <w:sz w:val="19"/>
          <w:szCs w:val="19"/>
        </w:rPr>
        <w:t>lable against which the Company and</w:t>
      </w:r>
      <w:r w:rsidRPr="00435C20">
        <w:rPr>
          <w:rFonts w:ascii="Arial" w:hAnsi="Arial" w:cs="Arial"/>
          <w:sz w:val="19"/>
          <w:szCs w:val="19"/>
        </w:rPr>
        <w:t xml:space="preserve"> subsidiaries ca</w:t>
      </w:r>
      <w:r w:rsidR="009B3CAD" w:rsidRPr="00435C20">
        <w:rPr>
          <w:rFonts w:ascii="Arial" w:hAnsi="Arial" w:cs="Arial"/>
          <w:sz w:val="19"/>
          <w:szCs w:val="19"/>
        </w:rPr>
        <w:t>n utilize the benefits</w:t>
      </w:r>
      <w:r w:rsidRPr="00435C20">
        <w:rPr>
          <w:rFonts w:ascii="Arial" w:hAnsi="Arial" w:cs="Arial"/>
          <w:sz w:val="19"/>
          <w:szCs w:val="19"/>
        </w:rPr>
        <w:t>.</w:t>
      </w:r>
    </w:p>
    <w:p w14:paraId="68497452" w14:textId="77777777" w:rsidR="00834898" w:rsidRPr="00435C20" w:rsidRDefault="00834898" w:rsidP="00834898">
      <w:pPr>
        <w:tabs>
          <w:tab w:val="left" w:pos="450"/>
          <w:tab w:val="left" w:pos="7200"/>
        </w:tabs>
        <w:spacing w:line="360" w:lineRule="auto"/>
        <w:ind w:left="426" w:right="-43"/>
        <w:jc w:val="thaiDistribute"/>
        <w:rPr>
          <w:rFonts w:ascii="Arial" w:hAnsi="Arial" w:cs="Arial"/>
          <w:sz w:val="19"/>
          <w:szCs w:val="19"/>
          <w:u w:val="single"/>
          <w:lang w:val="en-GB"/>
        </w:rPr>
      </w:pPr>
    </w:p>
    <w:p w14:paraId="337A4100" w14:textId="6A1017D0" w:rsidR="00F67575" w:rsidRPr="006877DD" w:rsidRDefault="00F67575" w:rsidP="006877DD">
      <w:pPr>
        <w:numPr>
          <w:ilvl w:val="0"/>
          <w:numId w:val="45"/>
        </w:numPr>
        <w:tabs>
          <w:tab w:val="left" w:pos="450"/>
          <w:tab w:val="left" w:pos="7200"/>
        </w:tabs>
        <w:spacing w:line="360" w:lineRule="auto"/>
        <w:ind w:left="426" w:right="-43" w:hanging="426"/>
        <w:jc w:val="thaiDistribute"/>
        <w:rPr>
          <w:rFonts w:ascii="Arial" w:hAnsi="Arial" w:cs="Arial"/>
          <w:sz w:val="19"/>
          <w:szCs w:val="19"/>
          <w:u w:val="single"/>
        </w:rPr>
      </w:pPr>
      <w:r w:rsidRPr="006877DD">
        <w:rPr>
          <w:rFonts w:ascii="Arial" w:hAnsi="Arial" w:cs="Arial"/>
          <w:sz w:val="19"/>
          <w:szCs w:val="19"/>
          <w:u w:val="single"/>
        </w:rPr>
        <w:t xml:space="preserve">SHARE CAPITAL </w:t>
      </w:r>
      <w:r w:rsidR="00707AE1" w:rsidRPr="006877DD">
        <w:rPr>
          <w:rFonts w:ascii="Arial" w:hAnsi="Arial" w:cs="Arial"/>
          <w:sz w:val="19"/>
          <w:szCs w:val="19"/>
          <w:u w:val="single"/>
        </w:rPr>
        <w:t>AND WARRANT</w:t>
      </w:r>
    </w:p>
    <w:p w14:paraId="337A4101" w14:textId="77777777" w:rsidR="00B52CCF" w:rsidRPr="00435C20" w:rsidRDefault="00B52CCF" w:rsidP="00B367CF">
      <w:pPr>
        <w:tabs>
          <w:tab w:val="left" w:pos="7200"/>
        </w:tabs>
        <w:spacing w:line="360" w:lineRule="auto"/>
        <w:ind w:right="-43"/>
        <w:jc w:val="thaiDistribute"/>
        <w:rPr>
          <w:rFonts w:ascii="Arial" w:hAnsi="Arial" w:cs="Arial"/>
          <w:b/>
          <w:bCs/>
          <w:sz w:val="19"/>
          <w:szCs w:val="19"/>
        </w:rPr>
      </w:pPr>
    </w:p>
    <w:p w14:paraId="337A4102" w14:textId="0221F838" w:rsidR="00F67575" w:rsidRPr="00435C20" w:rsidRDefault="006877DD" w:rsidP="00344561">
      <w:pPr>
        <w:tabs>
          <w:tab w:val="num" w:pos="900"/>
          <w:tab w:val="left" w:pos="990"/>
          <w:tab w:val="left" w:pos="1871"/>
          <w:tab w:val="left" w:pos="2580"/>
          <w:tab w:val="left" w:pos="2807"/>
          <w:tab w:val="left" w:pos="3515"/>
          <w:tab w:val="left" w:pos="3742"/>
          <w:tab w:val="left" w:pos="4451"/>
          <w:tab w:val="left" w:pos="4678"/>
          <w:tab w:val="left" w:pos="5387"/>
          <w:tab w:val="left" w:pos="5613"/>
          <w:tab w:val="left" w:pos="6322"/>
          <w:tab w:val="left" w:pos="6549"/>
        </w:tabs>
        <w:overflowPunct/>
        <w:autoSpaceDE/>
        <w:autoSpaceDN/>
        <w:adjustRightInd/>
        <w:spacing w:line="360" w:lineRule="auto"/>
        <w:ind w:left="450"/>
        <w:jc w:val="thaiDistribute"/>
        <w:textAlignment w:val="auto"/>
        <w:rPr>
          <w:rFonts w:ascii="Arial" w:hAnsi="Arial" w:cs="Arial"/>
          <w:sz w:val="19"/>
          <w:szCs w:val="19"/>
        </w:rPr>
      </w:pPr>
      <w:r>
        <w:rPr>
          <w:rFonts w:ascii="Arial" w:hAnsi="Arial" w:cstheme="minorBidi"/>
          <w:sz w:val="19"/>
          <w:szCs w:val="19"/>
        </w:rPr>
        <w:t>34</w:t>
      </w:r>
      <w:r w:rsidR="00C03DC5" w:rsidRPr="00435C20">
        <w:rPr>
          <w:rFonts w:ascii="Arial" w:hAnsi="Arial" w:cs="Arial"/>
          <w:sz w:val="19"/>
          <w:szCs w:val="19"/>
        </w:rPr>
        <w:t>.1</w:t>
      </w:r>
      <w:r w:rsidR="00344561" w:rsidRPr="00435C20">
        <w:rPr>
          <w:rFonts w:ascii="Arial" w:hAnsi="Arial" w:cs="Arial"/>
          <w:sz w:val="19"/>
          <w:szCs w:val="19"/>
        </w:rPr>
        <w:t xml:space="preserve">  </w:t>
      </w:r>
      <w:r w:rsidR="00F67575" w:rsidRPr="00435C20">
        <w:rPr>
          <w:rFonts w:ascii="Arial" w:hAnsi="Arial" w:cs="Arial"/>
          <w:sz w:val="19"/>
          <w:szCs w:val="19"/>
        </w:rPr>
        <w:t xml:space="preserve">Share </w:t>
      </w:r>
      <w:r w:rsidR="006D04F1" w:rsidRPr="00435C20">
        <w:rPr>
          <w:rFonts w:ascii="Arial" w:hAnsi="Arial" w:cs="Arial"/>
          <w:sz w:val="19"/>
          <w:szCs w:val="19"/>
        </w:rPr>
        <w:t>capital</w:t>
      </w:r>
    </w:p>
    <w:p w14:paraId="337A4103" w14:textId="77777777" w:rsidR="00B52CCF" w:rsidRPr="00435C20" w:rsidRDefault="00B52CCF" w:rsidP="00B367CF">
      <w:pPr>
        <w:tabs>
          <w:tab w:val="left" w:pos="227"/>
          <w:tab w:val="left" w:pos="990"/>
          <w:tab w:val="left" w:pos="1871"/>
          <w:tab w:val="left" w:pos="2580"/>
          <w:tab w:val="left" w:pos="2807"/>
          <w:tab w:val="left" w:pos="3515"/>
          <w:tab w:val="left" w:pos="3742"/>
          <w:tab w:val="left" w:pos="4451"/>
          <w:tab w:val="left" w:pos="4678"/>
          <w:tab w:val="left" w:pos="5387"/>
          <w:tab w:val="left" w:pos="5613"/>
          <w:tab w:val="left" w:pos="6322"/>
          <w:tab w:val="left" w:pos="6549"/>
        </w:tabs>
        <w:overflowPunct/>
        <w:autoSpaceDE/>
        <w:autoSpaceDN/>
        <w:adjustRightInd/>
        <w:spacing w:line="360" w:lineRule="auto"/>
        <w:ind w:left="928"/>
        <w:jc w:val="thaiDistribute"/>
        <w:textAlignment w:val="auto"/>
        <w:rPr>
          <w:rFonts w:ascii="Arial" w:hAnsi="Arial" w:cs="Arial"/>
          <w:sz w:val="19"/>
          <w:szCs w:val="19"/>
        </w:rPr>
      </w:pPr>
    </w:p>
    <w:p w14:paraId="21D749C1" w14:textId="2DC98FE4" w:rsidR="006B07B9" w:rsidRPr="00435C20" w:rsidRDefault="006B07B9" w:rsidP="006B07B9">
      <w:pPr>
        <w:pStyle w:val="ListParagraph"/>
        <w:spacing w:line="360" w:lineRule="auto"/>
        <w:ind w:left="928"/>
        <w:jc w:val="thaiDistribute"/>
        <w:rPr>
          <w:rFonts w:ascii="Arial" w:hAnsi="Arial" w:cs="Arial"/>
          <w:sz w:val="19"/>
          <w:szCs w:val="19"/>
        </w:rPr>
      </w:pPr>
      <w:r w:rsidRPr="00435C20">
        <w:rPr>
          <w:rFonts w:ascii="Arial" w:hAnsi="Arial" w:cs="Arial"/>
          <w:sz w:val="19"/>
          <w:szCs w:val="19"/>
        </w:rPr>
        <w:t>At the Annual General Shareholders Meeting held on 27 April 2017, shareholders passed a resolution to increase the registered share capital from Baht 6,335,808,993 (6,335,808,993 shares at Baht 1 par value) to Baht 6,337,920,861 (6,337,920,861 shares at Baht 1 par value) to reserve for the adjustment of the warrants no.1 (ITD-W1) exercising. The Company registered such changes with the Department of Business Development on 19 May 2017.</w:t>
      </w:r>
    </w:p>
    <w:p w14:paraId="6AEBA243" w14:textId="77777777" w:rsidR="00F56ED3" w:rsidRPr="00435C20" w:rsidRDefault="00F56ED3" w:rsidP="00A717C1">
      <w:pPr>
        <w:tabs>
          <w:tab w:val="left" w:pos="227"/>
          <w:tab w:val="left" w:pos="454"/>
          <w:tab w:val="left" w:pos="680"/>
          <w:tab w:val="left" w:pos="1530"/>
          <w:tab w:val="left" w:pos="2580"/>
          <w:tab w:val="left" w:pos="2807"/>
          <w:tab w:val="left" w:pos="3515"/>
          <w:tab w:val="left" w:pos="3742"/>
          <w:tab w:val="left" w:pos="4451"/>
          <w:tab w:val="left" w:pos="4678"/>
          <w:tab w:val="left" w:pos="5387"/>
          <w:tab w:val="left" w:pos="5613"/>
          <w:tab w:val="left" w:pos="6322"/>
          <w:tab w:val="left" w:pos="6549"/>
        </w:tabs>
        <w:overflowPunct/>
        <w:autoSpaceDE/>
        <w:autoSpaceDN/>
        <w:adjustRightInd/>
        <w:spacing w:line="360" w:lineRule="auto"/>
        <w:jc w:val="thaiDistribute"/>
        <w:textAlignment w:val="auto"/>
        <w:rPr>
          <w:rFonts w:ascii="Arial" w:hAnsi="Arial" w:cs="Arial"/>
          <w:sz w:val="19"/>
          <w:szCs w:val="19"/>
        </w:rPr>
      </w:pPr>
    </w:p>
    <w:p w14:paraId="337A410C" w14:textId="7A67C737" w:rsidR="00F67575" w:rsidRPr="00435C20" w:rsidRDefault="006877DD" w:rsidP="0019053F">
      <w:pPr>
        <w:tabs>
          <w:tab w:val="left" w:pos="990"/>
          <w:tab w:val="left" w:pos="1871"/>
          <w:tab w:val="left" w:pos="2580"/>
          <w:tab w:val="left" w:pos="2807"/>
          <w:tab w:val="left" w:pos="3515"/>
          <w:tab w:val="left" w:pos="3742"/>
          <w:tab w:val="left" w:pos="4451"/>
          <w:tab w:val="left" w:pos="4678"/>
          <w:tab w:val="left" w:pos="5387"/>
          <w:tab w:val="left" w:pos="5613"/>
          <w:tab w:val="left" w:pos="6322"/>
          <w:tab w:val="left" w:pos="6549"/>
        </w:tabs>
        <w:overflowPunct/>
        <w:autoSpaceDE/>
        <w:autoSpaceDN/>
        <w:adjustRightInd/>
        <w:spacing w:line="360" w:lineRule="auto"/>
        <w:ind w:left="450"/>
        <w:jc w:val="thaiDistribute"/>
        <w:textAlignment w:val="auto"/>
        <w:rPr>
          <w:rFonts w:ascii="Arial" w:hAnsi="Arial" w:cs="Arial"/>
          <w:sz w:val="19"/>
          <w:szCs w:val="19"/>
        </w:rPr>
      </w:pPr>
      <w:r>
        <w:rPr>
          <w:rFonts w:ascii="Arial" w:hAnsi="Arial" w:cs="Arial"/>
          <w:sz w:val="19"/>
          <w:szCs w:val="19"/>
        </w:rPr>
        <w:t>34</w:t>
      </w:r>
      <w:r w:rsidR="00C03DC5" w:rsidRPr="00435C20">
        <w:rPr>
          <w:rFonts w:ascii="Arial" w:hAnsi="Arial" w:cs="Arial"/>
          <w:sz w:val="19"/>
          <w:szCs w:val="19"/>
        </w:rPr>
        <w:t>.2</w:t>
      </w:r>
      <w:r w:rsidR="00344561" w:rsidRPr="00435C20">
        <w:rPr>
          <w:rFonts w:ascii="Arial" w:hAnsi="Arial" w:cs="Arial"/>
          <w:sz w:val="19"/>
          <w:szCs w:val="19"/>
        </w:rPr>
        <w:t xml:space="preserve">  </w:t>
      </w:r>
      <w:r w:rsidR="00F67575" w:rsidRPr="00435C20">
        <w:rPr>
          <w:rFonts w:ascii="Arial" w:hAnsi="Arial" w:cs="Arial"/>
          <w:sz w:val="19"/>
          <w:szCs w:val="19"/>
        </w:rPr>
        <w:t>Warrant</w:t>
      </w:r>
    </w:p>
    <w:p w14:paraId="337A410D" w14:textId="77777777" w:rsidR="00F67575" w:rsidRPr="00435C20" w:rsidRDefault="00F67575" w:rsidP="004A5952">
      <w:pPr>
        <w:tabs>
          <w:tab w:val="left" w:pos="540"/>
        </w:tabs>
        <w:spacing w:line="360" w:lineRule="auto"/>
        <w:ind w:left="360"/>
        <w:jc w:val="both"/>
        <w:rPr>
          <w:rFonts w:ascii="Arial" w:hAnsi="Arial" w:cs="Arial"/>
          <w:spacing w:val="-2"/>
          <w:sz w:val="19"/>
          <w:szCs w:val="19"/>
          <w:lang w:val="en-GB"/>
        </w:rPr>
      </w:pPr>
    </w:p>
    <w:p w14:paraId="20DC9F76" w14:textId="65D08CF7" w:rsidR="006B07B9" w:rsidRPr="00435C20" w:rsidRDefault="006B07B9" w:rsidP="006B07B9">
      <w:pPr>
        <w:pStyle w:val="ListParagraph"/>
        <w:spacing w:line="360" w:lineRule="auto"/>
        <w:ind w:left="928"/>
        <w:jc w:val="thaiDistribute"/>
        <w:rPr>
          <w:rFonts w:ascii="Arial" w:hAnsi="Arial" w:cs="Arial"/>
          <w:sz w:val="19"/>
          <w:szCs w:val="19"/>
        </w:rPr>
      </w:pPr>
      <w:r w:rsidRPr="00435C20">
        <w:rPr>
          <w:rFonts w:ascii="Arial" w:hAnsi="Arial" w:cs="Arial"/>
          <w:sz w:val="19"/>
          <w:szCs w:val="19"/>
        </w:rPr>
        <w:t>At the Annual General Shareholders Meeting held on 27 April 2017, shareholders passed a resolution to adjust the exercising price and exercising ratio of the warrant no.1 (ITD-W1), from the existing rights offering 1 unit of warrant for 1 common share at Baht 14 each, to 1 unit of warrant for 1.002 common share at Baht 13.971 each.</w:t>
      </w:r>
    </w:p>
    <w:p w14:paraId="7B0E3512" w14:textId="77777777" w:rsidR="00064D25" w:rsidRPr="00435C20" w:rsidRDefault="00064D25" w:rsidP="00A717C1">
      <w:pPr>
        <w:spacing w:line="360" w:lineRule="auto"/>
        <w:jc w:val="thaiDistribute"/>
        <w:rPr>
          <w:rFonts w:ascii="Arial" w:hAnsi="Arial" w:cs="Arial"/>
          <w:sz w:val="19"/>
          <w:szCs w:val="19"/>
        </w:rPr>
      </w:pPr>
    </w:p>
    <w:p w14:paraId="4A81CF44" w14:textId="12569864" w:rsidR="00707AE1" w:rsidRPr="00435C20" w:rsidRDefault="00707AE1" w:rsidP="006B07B9">
      <w:pPr>
        <w:pStyle w:val="ListParagraph"/>
        <w:spacing w:line="360" w:lineRule="auto"/>
        <w:ind w:left="928"/>
        <w:jc w:val="thaiDistribute"/>
        <w:rPr>
          <w:rFonts w:ascii="Arial" w:hAnsi="Arial" w:cs="Arial"/>
          <w:sz w:val="19"/>
          <w:szCs w:val="19"/>
        </w:rPr>
      </w:pPr>
      <w:r w:rsidRPr="00435C20">
        <w:rPr>
          <w:rFonts w:ascii="Arial" w:hAnsi="Arial" w:cs="Arial"/>
          <w:sz w:val="19"/>
          <w:szCs w:val="19"/>
        </w:rPr>
        <w:t>1 unit of warrant is exercisable to purchase 1 common share at Baht 14 each within 4 years starting from 14 May 2015 to 13 May 2019. It first exercise is on 30 June 2015 and able to exercise on the last working day of each quarter. The Company has the exercise of warrants No. 6 on 30 September 2016 that the warrant holders exercised 20 warrants to buy 20 common shares. As at 31 December 2016, the Company has the outstanding warrant totaling 1,055,934,093 units unexercised warrants.</w:t>
      </w:r>
    </w:p>
    <w:p w14:paraId="49E4942D" w14:textId="6EDF0484" w:rsidR="006B07B9" w:rsidRPr="00435C20" w:rsidRDefault="006B07B9" w:rsidP="006B07B9">
      <w:pPr>
        <w:pStyle w:val="ListParagraph"/>
        <w:spacing w:line="360" w:lineRule="auto"/>
        <w:ind w:left="928"/>
        <w:jc w:val="thaiDistribute"/>
        <w:rPr>
          <w:rFonts w:ascii="Arial" w:hAnsi="Arial" w:cs="Arial"/>
          <w:sz w:val="18"/>
          <w:szCs w:val="18"/>
        </w:rPr>
      </w:pPr>
    </w:p>
    <w:p w14:paraId="5BA8CFBD" w14:textId="77777777" w:rsidR="009F75E8" w:rsidRPr="00435C20" w:rsidRDefault="009F75E8">
      <w:pPr>
        <w:overflowPunct/>
        <w:autoSpaceDE/>
        <w:autoSpaceDN/>
        <w:adjustRightInd/>
        <w:textAlignment w:val="auto"/>
        <w:rPr>
          <w:rFonts w:ascii="Arial" w:hAnsi="Arial" w:cs="Arial"/>
          <w:sz w:val="19"/>
          <w:szCs w:val="19"/>
          <w:u w:val="single"/>
          <w:lang w:val="en-GB"/>
        </w:rPr>
      </w:pPr>
      <w:r w:rsidRPr="00435C20">
        <w:rPr>
          <w:rFonts w:ascii="Arial" w:hAnsi="Arial" w:cs="Arial"/>
          <w:sz w:val="19"/>
          <w:szCs w:val="19"/>
          <w:u w:val="single"/>
          <w:lang w:val="en-GB"/>
        </w:rPr>
        <w:br w:type="page"/>
      </w:r>
    </w:p>
    <w:p w14:paraId="6D3C88B2" w14:textId="0D4CF03B" w:rsidR="006B07B9" w:rsidRPr="006877DD" w:rsidRDefault="006B07B9" w:rsidP="006877DD">
      <w:pPr>
        <w:numPr>
          <w:ilvl w:val="0"/>
          <w:numId w:val="45"/>
        </w:numPr>
        <w:tabs>
          <w:tab w:val="left" w:pos="450"/>
          <w:tab w:val="left" w:pos="7200"/>
        </w:tabs>
        <w:spacing w:line="360" w:lineRule="auto"/>
        <w:ind w:left="426" w:right="-43" w:hanging="426"/>
        <w:jc w:val="thaiDistribute"/>
        <w:rPr>
          <w:rFonts w:ascii="Arial" w:hAnsi="Arial" w:cs="Arial"/>
          <w:sz w:val="19"/>
          <w:szCs w:val="19"/>
          <w:u w:val="single"/>
        </w:rPr>
      </w:pPr>
      <w:r w:rsidRPr="006877DD">
        <w:rPr>
          <w:rFonts w:ascii="Arial" w:hAnsi="Arial" w:cs="Arial"/>
          <w:sz w:val="19"/>
          <w:szCs w:val="19"/>
          <w:u w:val="single"/>
        </w:rPr>
        <w:lastRenderedPageBreak/>
        <w:t>DIVIDEND PAYMENT</w:t>
      </w:r>
    </w:p>
    <w:p w14:paraId="4654F360" w14:textId="77777777" w:rsidR="006B07B9" w:rsidRPr="00435C20" w:rsidRDefault="006B07B9" w:rsidP="006B07B9">
      <w:pPr>
        <w:tabs>
          <w:tab w:val="left" w:pos="7200"/>
        </w:tabs>
        <w:spacing w:line="360" w:lineRule="auto"/>
        <w:ind w:right="-43"/>
        <w:jc w:val="thaiDistribute"/>
        <w:rPr>
          <w:rFonts w:ascii="Arial" w:hAnsi="Arial" w:cs="Arial"/>
          <w:b/>
          <w:bCs/>
          <w:sz w:val="19"/>
          <w:szCs w:val="19"/>
        </w:rPr>
      </w:pPr>
    </w:p>
    <w:p w14:paraId="44097421" w14:textId="77777777" w:rsidR="006B07B9" w:rsidRPr="00435C20" w:rsidRDefault="006B07B9" w:rsidP="006B07B9">
      <w:pPr>
        <w:pStyle w:val="BlockText"/>
        <w:tabs>
          <w:tab w:val="right" w:pos="6380"/>
          <w:tab w:val="right" w:pos="8640"/>
        </w:tabs>
        <w:spacing w:before="0" w:after="0" w:line="360" w:lineRule="auto"/>
        <w:ind w:left="426" w:firstLine="0"/>
        <w:jc w:val="thaiDistribute"/>
        <w:rPr>
          <w:rFonts w:ascii="Arial" w:hAnsi="Arial" w:cs="Arial"/>
          <w:sz w:val="19"/>
          <w:szCs w:val="19"/>
        </w:rPr>
      </w:pPr>
      <w:r w:rsidRPr="00435C20">
        <w:rPr>
          <w:rFonts w:ascii="Arial" w:hAnsi="Arial" w:cs="Arial"/>
          <w:sz w:val="19"/>
          <w:szCs w:val="19"/>
        </w:rPr>
        <w:t>At the Annual General Shareholders Meeting held on 27 April 2017, shareholders passed a resolution to approve the dividend payment from the operations for the year 2016 at Baht 0.01026 per share for 5,279.84 million shares, totaling of Baht 54.17 million. The Company paid for such dividend on 26 May 2017.</w:t>
      </w:r>
    </w:p>
    <w:p w14:paraId="387C8646" w14:textId="77777777" w:rsidR="006B07B9" w:rsidRPr="00435C20" w:rsidRDefault="006B07B9" w:rsidP="004A5952">
      <w:pPr>
        <w:spacing w:line="360" w:lineRule="auto"/>
        <w:ind w:left="900"/>
        <w:jc w:val="thaiDistribute"/>
        <w:rPr>
          <w:rFonts w:ascii="Arial" w:hAnsi="Arial" w:cs="Arial"/>
          <w:sz w:val="19"/>
          <w:szCs w:val="19"/>
        </w:rPr>
      </w:pPr>
    </w:p>
    <w:p w14:paraId="337A4116" w14:textId="4C3024F2" w:rsidR="00F67575" w:rsidRPr="006877DD" w:rsidRDefault="00F67575" w:rsidP="006877DD">
      <w:pPr>
        <w:numPr>
          <w:ilvl w:val="0"/>
          <w:numId w:val="45"/>
        </w:numPr>
        <w:tabs>
          <w:tab w:val="left" w:pos="450"/>
          <w:tab w:val="left" w:pos="7200"/>
        </w:tabs>
        <w:spacing w:line="360" w:lineRule="auto"/>
        <w:ind w:left="426" w:right="-43" w:hanging="426"/>
        <w:jc w:val="thaiDistribute"/>
        <w:rPr>
          <w:rFonts w:ascii="Arial" w:hAnsi="Arial" w:cs="Arial"/>
          <w:sz w:val="19"/>
          <w:szCs w:val="19"/>
          <w:u w:val="single"/>
        </w:rPr>
      </w:pPr>
      <w:r w:rsidRPr="006877DD">
        <w:rPr>
          <w:rFonts w:ascii="Arial" w:hAnsi="Arial" w:cs="Arial"/>
          <w:sz w:val="19"/>
          <w:szCs w:val="19"/>
          <w:u w:val="single"/>
        </w:rPr>
        <w:t>EARNING PER SHARE</w:t>
      </w:r>
    </w:p>
    <w:p w14:paraId="337A4117" w14:textId="77777777" w:rsidR="00F67575" w:rsidRPr="00435C20" w:rsidRDefault="00F67575" w:rsidP="00B367CF">
      <w:pPr>
        <w:tabs>
          <w:tab w:val="left" w:pos="7200"/>
        </w:tabs>
        <w:spacing w:line="360" w:lineRule="auto"/>
        <w:ind w:left="900" w:right="-43"/>
        <w:jc w:val="both"/>
        <w:rPr>
          <w:rFonts w:ascii="Arial" w:hAnsi="Arial" w:cs="Arial"/>
          <w:sz w:val="19"/>
          <w:szCs w:val="19"/>
          <w:lang w:val="en-GB"/>
        </w:rPr>
      </w:pPr>
    </w:p>
    <w:p w14:paraId="3D41B9E5" w14:textId="23B9C8EA" w:rsidR="00B70F38" w:rsidRPr="00435C20" w:rsidRDefault="00F67575" w:rsidP="00DF1541">
      <w:pPr>
        <w:pStyle w:val="BlockText"/>
        <w:tabs>
          <w:tab w:val="right" w:pos="6380"/>
          <w:tab w:val="right" w:pos="8640"/>
        </w:tabs>
        <w:spacing w:before="0" w:after="0" w:line="360" w:lineRule="auto"/>
        <w:ind w:left="426" w:firstLine="0"/>
        <w:jc w:val="thaiDistribute"/>
        <w:rPr>
          <w:rFonts w:ascii="Arial" w:hAnsi="Arial" w:cs="Arial"/>
          <w:b/>
          <w:bCs/>
          <w:sz w:val="19"/>
          <w:szCs w:val="19"/>
        </w:rPr>
      </w:pPr>
      <w:r w:rsidRPr="00435C20">
        <w:rPr>
          <w:rFonts w:ascii="Arial" w:hAnsi="Arial" w:cs="Arial"/>
          <w:sz w:val="19"/>
          <w:szCs w:val="19"/>
          <w:lang w:val="en-GB"/>
        </w:rPr>
        <w:t xml:space="preserve">There is no </w:t>
      </w:r>
      <w:r w:rsidRPr="00435C20">
        <w:rPr>
          <w:rFonts w:ascii="Arial" w:hAnsi="Arial" w:cs="Arial"/>
          <w:sz w:val="19"/>
          <w:szCs w:val="19"/>
        </w:rPr>
        <w:t>potential</w:t>
      </w:r>
      <w:r w:rsidRPr="00435C20">
        <w:rPr>
          <w:rFonts w:ascii="Arial" w:hAnsi="Arial" w:cs="Arial"/>
          <w:sz w:val="19"/>
          <w:szCs w:val="19"/>
          <w:lang w:val="en-GB"/>
        </w:rPr>
        <w:t xml:space="preserve"> dilution in earnings per share arose from warrant because the average share price during this period was lower than the exercise price. The Company therefore, has not computed the diluted earnings per share from warrant.</w:t>
      </w:r>
    </w:p>
    <w:p w14:paraId="7F05F873" w14:textId="77777777" w:rsidR="004F18BB" w:rsidRPr="00435C20" w:rsidRDefault="004F18BB" w:rsidP="00B367CF">
      <w:pPr>
        <w:tabs>
          <w:tab w:val="left" w:pos="7200"/>
        </w:tabs>
        <w:spacing w:line="360" w:lineRule="auto"/>
        <w:ind w:right="-43"/>
        <w:jc w:val="thaiDistribute"/>
        <w:rPr>
          <w:rFonts w:ascii="Arial" w:hAnsi="Arial" w:cs="Arial"/>
          <w:b/>
          <w:bCs/>
          <w:sz w:val="18"/>
          <w:szCs w:val="18"/>
        </w:rPr>
      </w:pPr>
    </w:p>
    <w:p w14:paraId="337A411A" w14:textId="77777777" w:rsidR="00192F7B" w:rsidRPr="006877DD" w:rsidRDefault="00192F7B" w:rsidP="006877DD">
      <w:pPr>
        <w:numPr>
          <w:ilvl w:val="0"/>
          <w:numId w:val="45"/>
        </w:numPr>
        <w:tabs>
          <w:tab w:val="left" w:pos="450"/>
          <w:tab w:val="left" w:pos="7200"/>
        </w:tabs>
        <w:spacing w:line="360" w:lineRule="auto"/>
        <w:ind w:left="426" w:right="-43" w:hanging="426"/>
        <w:jc w:val="thaiDistribute"/>
        <w:rPr>
          <w:rFonts w:ascii="Arial" w:hAnsi="Arial" w:cs="Arial"/>
          <w:sz w:val="19"/>
          <w:szCs w:val="19"/>
          <w:u w:val="single"/>
        </w:rPr>
      </w:pPr>
      <w:r w:rsidRPr="006877DD">
        <w:rPr>
          <w:rFonts w:ascii="Arial" w:hAnsi="Arial" w:cs="Arial"/>
          <w:sz w:val="19"/>
          <w:szCs w:val="19"/>
          <w:u w:val="single"/>
        </w:rPr>
        <w:t>RELATED PARTY TRANSACTIONS</w:t>
      </w:r>
    </w:p>
    <w:p w14:paraId="337A411D" w14:textId="79C78740" w:rsidR="00192F7B" w:rsidRPr="00435C20" w:rsidRDefault="00192F7B" w:rsidP="00B367CF">
      <w:pPr>
        <w:pStyle w:val="BlockText"/>
        <w:tabs>
          <w:tab w:val="right" w:pos="6380"/>
          <w:tab w:val="right" w:pos="8640"/>
        </w:tabs>
        <w:spacing w:before="0" w:after="0" w:line="360" w:lineRule="auto"/>
        <w:ind w:left="0" w:firstLine="0"/>
        <w:jc w:val="thaiDistribute"/>
        <w:rPr>
          <w:rFonts w:ascii="Arial" w:hAnsi="Arial" w:cs="Arial"/>
          <w:sz w:val="19"/>
          <w:szCs w:val="19"/>
        </w:rPr>
      </w:pPr>
    </w:p>
    <w:p w14:paraId="337A411E" w14:textId="39154E10" w:rsidR="00192F7B" w:rsidRPr="00435C20" w:rsidRDefault="009B3CAD" w:rsidP="00B367CF">
      <w:pPr>
        <w:pStyle w:val="BlockText"/>
        <w:tabs>
          <w:tab w:val="right" w:pos="6380"/>
          <w:tab w:val="right" w:pos="8640"/>
        </w:tabs>
        <w:spacing w:before="0" w:after="0" w:line="360" w:lineRule="auto"/>
        <w:ind w:left="426" w:firstLine="0"/>
        <w:jc w:val="thaiDistribute"/>
        <w:rPr>
          <w:rFonts w:ascii="Arial" w:hAnsi="Arial" w:cs="Arial"/>
          <w:sz w:val="19"/>
          <w:szCs w:val="19"/>
        </w:rPr>
      </w:pPr>
      <w:r w:rsidRPr="00435C20">
        <w:rPr>
          <w:rFonts w:ascii="Arial" w:hAnsi="Arial" w:cs="Arial"/>
          <w:sz w:val="19"/>
          <w:szCs w:val="19"/>
        </w:rPr>
        <w:t>During the year</w:t>
      </w:r>
      <w:r w:rsidR="00B94D5E" w:rsidRPr="00435C20">
        <w:rPr>
          <w:rFonts w:ascii="Arial" w:hAnsi="Arial" w:cs="Arial"/>
          <w:sz w:val="19"/>
          <w:szCs w:val="19"/>
        </w:rPr>
        <w:t>, the Company and subsidiaries</w:t>
      </w:r>
      <w:r w:rsidR="00192F7B" w:rsidRPr="00435C20">
        <w:rPr>
          <w:rFonts w:ascii="Arial" w:hAnsi="Arial" w:cs="Arial"/>
          <w:sz w:val="19"/>
          <w:szCs w:val="19"/>
        </w:rPr>
        <w:t xml:space="preserve"> ha</w:t>
      </w:r>
      <w:r w:rsidR="00344561" w:rsidRPr="00435C20">
        <w:rPr>
          <w:rFonts w:ascii="Arial" w:hAnsi="Arial" w:cs="Arial"/>
          <w:sz w:val="19"/>
          <w:szCs w:val="19"/>
        </w:rPr>
        <w:t>s</w:t>
      </w:r>
      <w:r w:rsidR="00192F7B" w:rsidRPr="00435C20">
        <w:rPr>
          <w:rFonts w:ascii="Arial" w:hAnsi="Arial" w:cs="Arial"/>
          <w:sz w:val="19"/>
          <w:szCs w:val="19"/>
        </w:rPr>
        <w:t xml:space="preserve"> significant business transactions with related parties, which have been conducted on commercial terms and base</w:t>
      </w:r>
      <w:r w:rsidR="00396170" w:rsidRPr="00435C20">
        <w:rPr>
          <w:rFonts w:ascii="Arial" w:hAnsi="Arial" w:cs="Arial"/>
          <w:sz w:val="19"/>
          <w:szCs w:val="19"/>
        </w:rPr>
        <w:t>d</w:t>
      </w:r>
      <w:r w:rsidR="00192F7B" w:rsidRPr="00435C20">
        <w:rPr>
          <w:rFonts w:ascii="Arial" w:hAnsi="Arial" w:cs="Arial"/>
          <w:sz w:val="19"/>
          <w:szCs w:val="19"/>
        </w:rPr>
        <w:t xml:space="preserve"> on agreed upon in the ordinary course of businesses between the Company and those related parties, as follows :</w:t>
      </w:r>
    </w:p>
    <w:p w14:paraId="789CA2F2" w14:textId="77777777" w:rsidR="008B195E" w:rsidRPr="00435C20" w:rsidRDefault="008B195E" w:rsidP="00B367CF">
      <w:pPr>
        <w:tabs>
          <w:tab w:val="left" w:pos="2160"/>
          <w:tab w:val="right" w:pos="6380"/>
          <w:tab w:val="right" w:pos="8640"/>
        </w:tabs>
        <w:spacing w:line="360" w:lineRule="auto"/>
        <w:ind w:right="-43"/>
        <w:jc w:val="thaiDistribute"/>
        <w:rPr>
          <w:rFonts w:ascii="Arial" w:hAnsi="Arial" w:cs="Arial"/>
          <w:sz w:val="19"/>
          <w:szCs w:val="19"/>
        </w:rPr>
      </w:pPr>
    </w:p>
    <w:tbl>
      <w:tblPr>
        <w:tblW w:w="9061" w:type="dxa"/>
        <w:tblInd w:w="450" w:type="dxa"/>
        <w:tblLayout w:type="fixed"/>
        <w:tblLook w:val="0000" w:firstRow="0" w:lastRow="0" w:firstColumn="0" w:lastColumn="0" w:noHBand="0" w:noVBand="0"/>
      </w:tblPr>
      <w:tblGrid>
        <w:gridCol w:w="5784"/>
        <w:gridCol w:w="3277"/>
      </w:tblGrid>
      <w:tr w:rsidR="00707AE1" w:rsidRPr="00435C20" w14:paraId="1BCA8C85" w14:textId="77777777" w:rsidTr="00064D25">
        <w:tc>
          <w:tcPr>
            <w:tcW w:w="5784" w:type="dxa"/>
          </w:tcPr>
          <w:p w14:paraId="24B40C5D" w14:textId="77777777" w:rsidR="00707AE1" w:rsidRPr="00435C20" w:rsidRDefault="00707AE1" w:rsidP="002E45E0">
            <w:pPr>
              <w:spacing w:line="360" w:lineRule="auto"/>
              <w:ind w:left="-108" w:right="-43"/>
              <w:rPr>
                <w:rFonts w:ascii="Arial" w:hAnsi="Arial" w:cs="Arial"/>
                <w:sz w:val="19"/>
                <w:szCs w:val="19"/>
                <w:u w:val="single"/>
              </w:rPr>
            </w:pPr>
            <w:r w:rsidRPr="00435C20">
              <w:rPr>
                <w:rFonts w:ascii="Arial" w:hAnsi="Arial" w:cs="Arial"/>
                <w:sz w:val="19"/>
                <w:szCs w:val="19"/>
                <w:u w:val="single"/>
              </w:rPr>
              <w:t>Transaction</w:t>
            </w:r>
          </w:p>
        </w:tc>
        <w:tc>
          <w:tcPr>
            <w:tcW w:w="3277" w:type="dxa"/>
          </w:tcPr>
          <w:p w14:paraId="2A4B09FA" w14:textId="77777777" w:rsidR="00707AE1" w:rsidRPr="00435C20" w:rsidRDefault="00707AE1" w:rsidP="002E45E0">
            <w:pPr>
              <w:spacing w:line="360" w:lineRule="auto"/>
              <w:ind w:left="-108" w:right="-43"/>
              <w:rPr>
                <w:rFonts w:ascii="Arial" w:hAnsi="Arial" w:cs="Arial"/>
                <w:sz w:val="19"/>
                <w:szCs w:val="19"/>
                <w:u w:val="single"/>
              </w:rPr>
            </w:pPr>
            <w:r w:rsidRPr="00435C20">
              <w:rPr>
                <w:rFonts w:ascii="Arial" w:hAnsi="Arial" w:cs="Arial"/>
                <w:sz w:val="19"/>
                <w:szCs w:val="19"/>
                <w:u w:val="single"/>
              </w:rPr>
              <w:t>Pricing policy</w:t>
            </w:r>
          </w:p>
        </w:tc>
      </w:tr>
      <w:tr w:rsidR="00707AE1" w:rsidRPr="00435C20" w14:paraId="59FAF72A" w14:textId="77777777" w:rsidTr="00064D25">
        <w:tc>
          <w:tcPr>
            <w:tcW w:w="5784" w:type="dxa"/>
          </w:tcPr>
          <w:p w14:paraId="447D95D8" w14:textId="1694A31D" w:rsidR="00707AE1" w:rsidRPr="00435C20" w:rsidRDefault="00707AE1" w:rsidP="002E45E0">
            <w:pPr>
              <w:spacing w:line="360" w:lineRule="auto"/>
              <w:ind w:left="344" w:right="-43" w:hanging="352"/>
              <w:rPr>
                <w:rFonts w:ascii="Arial" w:hAnsi="Arial" w:cs="Arial"/>
                <w:sz w:val="19"/>
                <w:szCs w:val="19"/>
              </w:rPr>
            </w:pPr>
            <w:r w:rsidRPr="00435C20">
              <w:rPr>
                <w:rFonts w:ascii="Arial" w:hAnsi="Arial" w:cs="Arial"/>
                <w:sz w:val="19"/>
                <w:szCs w:val="19"/>
              </w:rPr>
              <w:t>Turn</w:t>
            </w:r>
            <w:r w:rsidR="0019053F" w:rsidRPr="00435C20">
              <w:rPr>
                <w:rFonts w:ascii="Arial" w:hAnsi="Arial" w:cs="Arial"/>
                <w:sz w:val="19"/>
                <w:szCs w:val="19"/>
              </w:rPr>
              <w:t xml:space="preserve"> </w:t>
            </w:r>
            <w:r w:rsidRPr="00435C20">
              <w:rPr>
                <w:rFonts w:ascii="Arial" w:hAnsi="Arial" w:cs="Arial"/>
                <w:sz w:val="19"/>
                <w:szCs w:val="19"/>
              </w:rPr>
              <w:t>-</w:t>
            </w:r>
            <w:r w:rsidR="0019053F" w:rsidRPr="00435C20">
              <w:rPr>
                <w:rFonts w:ascii="Arial" w:hAnsi="Arial" w:cs="Arial"/>
                <w:sz w:val="19"/>
                <w:szCs w:val="19"/>
              </w:rPr>
              <w:t xml:space="preserve"> </w:t>
            </w:r>
            <w:r w:rsidRPr="00435C20">
              <w:rPr>
                <w:rFonts w:ascii="Arial" w:hAnsi="Arial" w:cs="Arial"/>
                <w:sz w:val="19"/>
                <w:szCs w:val="19"/>
              </w:rPr>
              <w:t>key construction service income</w:t>
            </w:r>
          </w:p>
        </w:tc>
        <w:tc>
          <w:tcPr>
            <w:tcW w:w="3277" w:type="dxa"/>
          </w:tcPr>
          <w:p w14:paraId="20EA5CE8" w14:textId="77777777" w:rsidR="00707AE1" w:rsidRPr="00435C20" w:rsidRDefault="00707AE1" w:rsidP="002E45E0">
            <w:pPr>
              <w:spacing w:line="360" w:lineRule="auto"/>
              <w:ind w:left="344" w:right="-43" w:hanging="352"/>
              <w:rPr>
                <w:rFonts w:ascii="Arial" w:hAnsi="Arial" w:cs="Arial"/>
                <w:sz w:val="19"/>
                <w:szCs w:val="19"/>
              </w:rPr>
            </w:pPr>
            <w:r w:rsidRPr="00435C20">
              <w:rPr>
                <w:rFonts w:ascii="Arial" w:hAnsi="Arial" w:cs="Arial"/>
                <w:sz w:val="19"/>
                <w:szCs w:val="19"/>
              </w:rPr>
              <w:t>Cost plus margin</w:t>
            </w:r>
          </w:p>
        </w:tc>
      </w:tr>
      <w:tr w:rsidR="00707AE1" w:rsidRPr="00435C20" w14:paraId="411E62E8" w14:textId="77777777" w:rsidTr="00064D25">
        <w:tc>
          <w:tcPr>
            <w:tcW w:w="5784" w:type="dxa"/>
          </w:tcPr>
          <w:p w14:paraId="0BE8D9A8" w14:textId="77777777" w:rsidR="00707AE1" w:rsidRPr="00435C20" w:rsidRDefault="00707AE1" w:rsidP="002E45E0">
            <w:pPr>
              <w:spacing w:line="360" w:lineRule="auto"/>
              <w:ind w:left="344" w:right="-43" w:hanging="352"/>
              <w:rPr>
                <w:rFonts w:ascii="Arial" w:hAnsi="Arial" w:cs="Arial"/>
                <w:sz w:val="19"/>
                <w:szCs w:val="19"/>
              </w:rPr>
            </w:pPr>
            <w:r w:rsidRPr="00435C20">
              <w:rPr>
                <w:rFonts w:ascii="Arial" w:hAnsi="Arial" w:cs="Arial"/>
                <w:sz w:val="19"/>
                <w:szCs w:val="19"/>
              </w:rPr>
              <w:t>Construction service income, exclusive the procurements of materials</w:t>
            </w:r>
          </w:p>
        </w:tc>
        <w:tc>
          <w:tcPr>
            <w:tcW w:w="3277" w:type="dxa"/>
          </w:tcPr>
          <w:p w14:paraId="7EF2BBDF" w14:textId="4EB8611C" w:rsidR="00707AE1" w:rsidRPr="00435C20" w:rsidRDefault="00707AE1" w:rsidP="002E45E0">
            <w:pPr>
              <w:spacing w:line="360" w:lineRule="auto"/>
              <w:ind w:left="344" w:right="-43" w:hanging="352"/>
              <w:rPr>
                <w:rFonts w:ascii="Arial" w:hAnsi="Arial" w:cs="Arial"/>
                <w:sz w:val="19"/>
                <w:szCs w:val="19"/>
              </w:rPr>
            </w:pPr>
            <w:r w:rsidRPr="00435C20">
              <w:rPr>
                <w:rFonts w:ascii="Arial" w:hAnsi="Arial" w:cs="Arial"/>
                <w:sz w:val="19"/>
                <w:szCs w:val="19"/>
              </w:rPr>
              <w:t xml:space="preserve">Cost or </w:t>
            </w:r>
            <w:r w:rsidR="00064D25" w:rsidRPr="00435C20">
              <w:rPr>
                <w:rFonts w:ascii="Arial" w:hAnsi="Arial" w:cs="Arial"/>
                <w:sz w:val="19"/>
                <w:szCs w:val="19"/>
              </w:rPr>
              <w:t>cost-plus</w:t>
            </w:r>
            <w:r w:rsidRPr="00435C20">
              <w:rPr>
                <w:rFonts w:ascii="Arial" w:hAnsi="Arial" w:cs="Arial"/>
                <w:sz w:val="19"/>
                <w:szCs w:val="19"/>
              </w:rPr>
              <w:t xml:space="preserve"> margin</w:t>
            </w:r>
          </w:p>
        </w:tc>
      </w:tr>
      <w:tr w:rsidR="00707AE1" w:rsidRPr="00435C20" w14:paraId="2E6FB816" w14:textId="77777777" w:rsidTr="00064D25">
        <w:tc>
          <w:tcPr>
            <w:tcW w:w="5784" w:type="dxa"/>
          </w:tcPr>
          <w:p w14:paraId="45C532BA" w14:textId="77777777" w:rsidR="00707AE1" w:rsidRPr="00435C20" w:rsidRDefault="00707AE1" w:rsidP="002E45E0">
            <w:pPr>
              <w:spacing w:line="360" w:lineRule="auto"/>
              <w:ind w:left="344" w:right="-43" w:hanging="352"/>
              <w:rPr>
                <w:rFonts w:ascii="Arial" w:hAnsi="Arial" w:cs="Arial"/>
                <w:sz w:val="19"/>
                <w:szCs w:val="19"/>
              </w:rPr>
            </w:pPr>
            <w:r w:rsidRPr="00435C20">
              <w:rPr>
                <w:rFonts w:ascii="Arial" w:hAnsi="Arial" w:cs="Arial"/>
                <w:sz w:val="19"/>
                <w:szCs w:val="19"/>
              </w:rPr>
              <w:t>Land rental income</w:t>
            </w:r>
          </w:p>
        </w:tc>
        <w:tc>
          <w:tcPr>
            <w:tcW w:w="3277" w:type="dxa"/>
          </w:tcPr>
          <w:p w14:paraId="3937D83F" w14:textId="77777777" w:rsidR="00707AE1" w:rsidRPr="00435C20" w:rsidRDefault="00707AE1" w:rsidP="002E45E0">
            <w:pPr>
              <w:spacing w:line="360" w:lineRule="auto"/>
              <w:ind w:left="344" w:right="-43" w:hanging="352"/>
              <w:rPr>
                <w:rFonts w:ascii="Arial" w:hAnsi="Arial" w:cs="Arial"/>
                <w:sz w:val="19"/>
                <w:szCs w:val="19"/>
              </w:rPr>
            </w:pPr>
            <w:r w:rsidRPr="00435C20">
              <w:rPr>
                <w:rFonts w:ascii="Arial" w:hAnsi="Arial" w:cs="Arial"/>
                <w:sz w:val="19"/>
                <w:szCs w:val="19"/>
              </w:rPr>
              <w:t>Mutually agreed rate</w:t>
            </w:r>
          </w:p>
        </w:tc>
      </w:tr>
      <w:tr w:rsidR="00707AE1" w:rsidRPr="00435C20" w14:paraId="7176DC70" w14:textId="77777777" w:rsidTr="00064D25">
        <w:tc>
          <w:tcPr>
            <w:tcW w:w="5784" w:type="dxa"/>
          </w:tcPr>
          <w:p w14:paraId="0EF5FD9C" w14:textId="77777777" w:rsidR="00707AE1" w:rsidRPr="00435C20" w:rsidRDefault="00707AE1" w:rsidP="002E45E0">
            <w:pPr>
              <w:spacing w:line="360" w:lineRule="auto"/>
              <w:ind w:left="344" w:right="-43" w:hanging="352"/>
              <w:rPr>
                <w:rFonts w:ascii="Arial" w:hAnsi="Arial" w:cs="Arial"/>
                <w:sz w:val="19"/>
                <w:szCs w:val="19"/>
              </w:rPr>
            </w:pPr>
            <w:r w:rsidRPr="00435C20">
              <w:rPr>
                <w:rFonts w:ascii="Arial" w:hAnsi="Arial" w:cs="Arial"/>
                <w:sz w:val="19"/>
                <w:szCs w:val="19"/>
              </w:rPr>
              <w:t>Sales of equipment</w:t>
            </w:r>
          </w:p>
        </w:tc>
        <w:tc>
          <w:tcPr>
            <w:tcW w:w="3277" w:type="dxa"/>
          </w:tcPr>
          <w:p w14:paraId="0E0F0671" w14:textId="77777777" w:rsidR="00707AE1" w:rsidRPr="00435C20" w:rsidRDefault="00707AE1" w:rsidP="002E45E0">
            <w:pPr>
              <w:spacing w:line="360" w:lineRule="auto"/>
              <w:ind w:left="344" w:right="-43" w:hanging="352"/>
              <w:rPr>
                <w:rFonts w:ascii="Arial" w:hAnsi="Arial" w:cs="Arial"/>
                <w:sz w:val="19"/>
                <w:szCs w:val="19"/>
              </w:rPr>
            </w:pPr>
            <w:r w:rsidRPr="00435C20">
              <w:rPr>
                <w:rFonts w:ascii="Arial" w:hAnsi="Arial" w:cs="Arial"/>
                <w:sz w:val="19"/>
                <w:szCs w:val="19"/>
              </w:rPr>
              <w:t>Cost or mutually agreed price</w:t>
            </w:r>
          </w:p>
        </w:tc>
      </w:tr>
      <w:tr w:rsidR="00707AE1" w:rsidRPr="00435C20" w14:paraId="2016766D" w14:textId="77777777" w:rsidTr="00064D25">
        <w:tc>
          <w:tcPr>
            <w:tcW w:w="5784" w:type="dxa"/>
          </w:tcPr>
          <w:p w14:paraId="77F3A826" w14:textId="77777777" w:rsidR="00707AE1" w:rsidRPr="00435C20" w:rsidRDefault="00707AE1" w:rsidP="002E45E0">
            <w:pPr>
              <w:spacing w:line="360" w:lineRule="auto"/>
              <w:ind w:left="344" w:right="-43" w:hanging="352"/>
              <w:rPr>
                <w:rFonts w:ascii="Arial" w:hAnsi="Arial" w:cs="Arial"/>
                <w:sz w:val="19"/>
                <w:szCs w:val="19"/>
              </w:rPr>
            </w:pPr>
            <w:r w:rsidRPr="00435C20">
              <w:rPr>
                <w:rFonts w:ascii="Arial" w:hAnsi="Arial" w:cs="Arial"/>
                <w:sz w:val="19"/>
                <w:szCs w:val="19"/>
              </w:rPr>
              <w:t>Sales of investment</w:t>
            </w:r>
          </w:p>
        </w:tc>
        <w:tc>
          <w:tcPr>
            <w:tcW w:w="3277" w:type="dxa"/>
          </w:tcPr>
          <w:p w14:paraId="5986B68F" w14:textId="77777777" w:rsidR="00707AE1" w:rsidRPr="00435C20" w:rsidRDefault="00707AE1" w:rsidP="002E45E0">
            <w:pPr>
              <w:spacing w:line="360" w:lineRule="auto"/>
              <w:ind w:left="344" w:right="-43" w:hanging="352"/>
              <w:rPr>
                <w:rFonts w:ascii="Arial" w:hAnsi="Arial" w:cs="Arial"/>
                <w:sz w:val="19"/>
                <w:szCs w:val="19"/>
              </w:rPr>
            </w:pPr>
            <w:r w:rsidRPr="00435C20">
              <w:rPr>
                <w:rFonts w:ascii="Arial" w:hAnsi="Arial" w:cs="Arial"/>
                <w:sz w:val="19"/>
                <w:szCs w:val="19"/>
              </w:rPr>
              <w:t>Market price</w:t>
            </w:r>
          </w:p>
        </w:tc>
      </w:tr>
      <w:tr w:rsidR="00707AE1" w:rsidRPr="00435C20" w14:paraId="2FCE9590" w14:textId="77777777" w:rsidTr="00064D25">
        <w:tc>
          <w:tcPr>
            <w:tcW w:w="5784" w:type="dxa"/>
          </w:tcPr>
          <w:p w14:paraId="18C9EB59" w14:textId="77777777" w:rsidR="00707AE1" w:rsidRPr="00435C20" w:rsidRDefault="00707AE1" w:rsidP="002E45E0">
            <w:pPr>
              <w:spacing w:line="360" w:lineRule="auto"/>
              <w:ind w:left="344" w:right="-43" w:hanging="352"/>
              <w:rPr>
                <w:rFonts w:ascii="Arial" w:hAnsi="Arial" w:cs="Arial"/>
                <w:sz w:val="19"/>
                <w:szCs w:val="19"/>
                <w:cs/>
              </w:rPr>
            </w:pPr>
            <w:r w:rsidRPr="00435C20">
              <w:rPr>
                <w:rFonts w:ascii="Arial" w:hAnsi="Arial" w:cs="Arial"/>
                <w:sz w:val="19"/>
                <w:szCs w:val="19"/>
              </w:rPr>
              <w:t>Purchases of construction materials</w:t>
            </w:r>
          </w:p>
        </w:tc>
        <w:tc>
          <w:tcPr>
            <w:tcW w:w="3277" w:type="dxa"/>
          </w:tcPr>
          <w:p w14:paraId="15566E35" w14:textId="77777777" w:rsidR="00707AE1" w:rsidRPr="00435C20" w:rsidRDefault="00707AE1" w:rsidP="002E45E0">
            <w:pPr>
              <w:spacing w:line="360" w:lineRule="auto"/>
              <w:ind w:left="344" w:right="-43" w:hanging="352"/>
              <w:rPr>
                <w:rFonts w:ascii="Arial" w:hAnsi="Arial" w:cs="Arial"/>
                <w:sz w:val="19"/>
                <w:szCs w:val="19"/>
              </w:rPr>
            </w:pPr>
            <w:r w:rsidRPr="00435C20">
              <w:rPr>
                <w:rFonts w:ascii="Arial" w:hAnsi="Arial" w:cs="Arial"/>
                <w:sz w:val="19"/>
                <w:szCs w:val="19"/>
              </w:rPr>
              <w:t>Approximate market price</w:t>
            </w:r>
          </w:p>
        </w:tc>
      </w:tr>
      <w:tr w:rsidR="00707AE1" w:rsidRPr="00435C20" w14:paraId="16A7BB44" w14:textId="77777777" w:rsidTr="00064D25">
        <w:tc>
          <w:tcPr>
            <w:tcW w:w="5784" w:type="dxa"/>
          </w:tcPr>
          <w:p w14:paraId="234C7288" w14:textId="53ED2626" w:rsidR="00707AE1" w:rsidRPr="00435C20" w:rsidRDefault="00707AE1" w:rsidP="002E45E0">
            <w:pPr>
              <w:spacing w:line="360" w:lineRule="auto"/>
              <w:ind w:left="344" w:right="-43" w:hanging="352"/>
              <w:rPr>
                <w:rFonts w:ascii="Arial" w:hAnsi="Arial" w:cs="Arial"/>
                <w:sz w:val="19"/>
                <w:szCs w:val="19"/>
                <w:cs/>
              </w:rPr>
            </w:pPr>
            <w:r w:rsidRPr="00435C20">
              <w:rPr>
                <w:rFonts w:ascii="Arial" w:hAnsi="Arial" w:cs="Arial"/>
                <w:sz w:val="19"/>
                <w:szCs w:val="19"/>
              </w:rPr>
              <w:t>Turn</w:t>
            </w:r>
            <w:r w:rsidR="00F53D0F">
              <w:rPr>
                <w:rFonts w:ascii="Arial" w:hAnsi="Arial" w:cs="Arial"/>
                <w:sz w:val="19"/>
                <w:szCs w:val="19"/>
              </w:rPr>
              <w:t xml:space="preserve"> </w:t>
            </w:r>
            <w:r w:rsidRPr="00435C20">
              <w:rPr>
                <w:rFonts w:ascii="Arial" w:hAnsi="Arial" w:cs="Arial"/>
                <w:sz w:val="19"/>
                <w:szCs w:val="19"/>
              </w:rPr>
              <w:t>-</w:t>
            </w:r>
            <w:r w:rsidR="00F53D0F">
              <w:rPr>
                <w:rFonts w:ascii="Arial" w:hAnsi="Arial" w:cs="Arial"/>
                <w:sz w:val="19"/>
                <w:szCs w:val="19"/>
              </w:rPr>
              <w:t xml:space="preserve"> </w:t>
            </w:r>
            <w:r w:rsidRPr="00435C20">
              <w:rPr>
                <w:rFonts w:ascii="Arial" w:hAnsi="Arial" w:cs="Arial"/>
                <w:sz w:val="19"/>
                <w:szCs w:val="19"/>
              </w:rPr>
              <w:t>key construction expenses</w:t>
            </w:r>
          </w:p>
        </w:tc>
        <w:tc>
          <w:tcPr>
            <w:tcW w:w="3277" w:type="dxa"/>
          </w:tcPr>
          <w:p w14:paraId="46D28E3E" w14:textId="77777777" w:rsidR="00707AE1" w:rsidRPr="00435C20" w:rsidRDefault="00707AE1" w:rsidP="002E45E0">
            <w:pPr>
              <w:spacing w:line="360" w:lineRule="auto"/>
              <w:ind w:left="344" w:right="-43" w:hanging="352"/>
              <w:rPr>
                <w:rFonts w:ascii="Arial" w:hAnsi="Arial" w:cs="Arial"/>
                <w:sz w:val="19"/>
                <w:szCs w:val="19"/>
              </w:rPr>
            </w:pPr>
            <w:r w:rsidRPr="00435C20">
              <w:rPr>
                <w:rFonts w:ascii="Arial" w:hAnsi="Arial" w:cs="Arial"/>
                <w:sz w:val="19"/>
                <w:szCs w:val="19"/>
              </w:rPr>
              <w:t>Cost plus margin</w:t>
            </w:r>
          </w:p>
        </w:tc>
      </w:tr>
      <w:tr w:rsidR="00707AE1" w:rsidRPr="00435C20" w14:paraId="6F4749D9" w14:textId="77777777" w:rsidTr="00064D25">
        <w:tc>
          <w:tcPr>
            <w:tcW w:w="5784" w:type="dxa"/>
          </w:tcPr>
          <w:p w14:paraId="3BC7D1E8" w14:textId="77777777" w:rsidR="00707AE1" w:rsidRPr="00435C20" w:rsidRDefault="00707AE1" w:rsidP="002E45E0">
            <w:pPr>
              <w:spacing w:line="360" w:lineRule="auto"/>
              <w:ind w:left="344" w:right="-43" w:hanging="352"/>
              <w:rPr>
                <w:rFonts w:ascii="Arial" w:hAnsi="Arial" w:cs="Arial"/>
                <w:sz w:val="19"/>
                <w:szCs w:val="19"/>
                <w:cs/>
              </w:rPr>
            </w:pPr>
            <w:r w:rsidRPr="00435C20">
              <w:rPr>
                <w:rFonts w:ascii="Arial" w:hAnsi="Arial" w:cs="Arial"/>
                <w:sz w:val="19"/>
                <w:szCs w:val="19"/>
              </w:rPr>
              <w:t>Hire of construction services, exclusive procurements of materials</w:t>
            </w:r>
          </w:p>
        </w:tc>
        <w:tc>
          <w:tcPr>
            <w:tcW w:w="3277" w:type="dxa"/>
          </w:tcPr>
          <w:p w14:paraId="7BCC7F94" w14:textId="77777777" w:rsidR="00707AE1" w:rsidRPr="00435C20" w:rsidRDefault="00707AE1" w:rsidP="002E45E0">
            <w:pPr>
              <w:spacing w:line="360" w:lineRule="auto"/>
              <w:ind w:left="344" w:right="-43" w:hanging="352"/>
              <w:rPr>
                <w:rFonts w:ascii="Arial" w:hAnsi="Arial" w:cs="Arial"/>
                <w:sz w:val="19"/>
                <w:szCs w:val="19"/>
              </w:rPr>
            </w:pPr>
            <w:r w:rsidRPr="00435C20">
              <w:rPr>
                <w:rFonts w:ascii="Arial" w:hAnsi="Arial" w:cs="Arial"/>
                <w:sz w:val="19"/>
                <w:szCs w:val="19"/>
              </w:rPr>
              <w:t>Cost</w:t>
            </w:r>
          </w:p>
        </w:tc>
      </w:tr>
      <w:tr w:rsidR="00707AE1" w:rsidRPr="00435C20" w14:paraId="5CECAD0D" w14:textId="77777777" w:rsidTr="00064D25">
        <w:tc>
          <w:tcPr>
            <w:tcW w:w="5784" w:type="dxa"/>
          </w:tcPr>
          <w:p w14:paraId="1CE8F80E" w14:textId="77777777" w:rsidR="00707AE1" w:rsidRPr="00435C20" w:rsidRDefault="00707AE1" w:rsidP="002E45E0">
            <w:pPr>
              <w:spacing w:line="360" w:lineRule="auto"/>
              <w:ind w:left="344" w:right="-43" w:hanging="352"/>
              <w:rPr>
                <w:rFonts w:ascii="Arial" w:hAnsi="Arial" w:cs="Arial"/>
                <w:sz w:val="19"/>
                <w:szCs w:val="19"/>
              </w:rPr>
            </w:pPr>
            <w:r w:rsidRPr="00435C20">
              <w:rPr>
                <w:rFonts w:ascii="Arial" w:hAnsi="Arial" w:cs="Arial"/>
                <w:sz w:val="19"/>
                <w:szCs w:val="19"/>
              </w:rPr>
              <w:t>Purchases of investments</w:t>
            </w:r>
          </w:p>
        </w:tc>
        <w:tc>
          <w:tcPr>
            <w:tcW w:w="3277" w:type="dxa"/>
          </w:tcPr>
          <w:p w14:paraId="3080EC0E" w14:textId="77777777" w:rsidR="00707AE1" w:rsidRPr="00435C20" w:rsidRDefault="00707AE1" w:rsidP="002E45E0">
            <w:pPr>
              <w:spacing w:line="360" w:lineRule="auto"/>
              <w:ind w:left="344" w:right="-43" w:hanging="352"/>
              <w:rPr>
                <w:rFonts w:ascii="Arial" w:hAnsi="Arial" w:cs="Arial"/>
                <w:sz w:val="19"/>
                <w:szCs w:val="19"/>
              </w:rPr>
            </w:pPr>
            <w:r w:rsidRPr="00435C20">
              <w:rPr>
                <w:rFonts w:ascii="Arial" w:hAnsi="Arial" w:cs="Arial"/>
                <w:sz w:val="19"/>
                <w:szCs w:val="19"/>
              </w:rPr>
              <w:t>Approximate net book value</w:t>
            </w:r>
          </w:p>
        </w:tc>
      </w:tr>
      <w:tr w:rsidR="00707AE1" w:rsidRPr="00435C20" w14:paraId="0658F92A" w14:textId="77777777" w:rsidTr="00064D25">
        <w:tc>
          <w:tcPr>
            <w:tcW w:w="5784" w:type="dxa"/>
          </w:tcPr>
          <w:p w14:paraId="7EB7AF00" w14:textId="77777777" w:rsidR="00707AE1" w:rsidRPr="00435C20" w:rsidRDefault="00707AE1" w:rsidP="002E45E0">
            <w:pPr>
              <w:spacing w:line="360" w:lineRule="auto"/>
              <w:ind w:left="344" w:right="-43" w:hanging="352"/>
              <w:rPr>
                <w:rFonts w:ascii="Arial" w:hAnsi="Arial" w:cs="Arial"/>
                <w:sz w:val="19"/>
                <w:szCs w:val="19"/>
              </w:rPr>
            </w:pPr>
            <w:r w:rsidRPr="00435C20">
              <w:rPr>
                <w:rFonts w:ascii="Arial" w:hAnsi="Arial" w:cs="Arial"/>
                <w:sz w:val="19"/>
                <w:szCs w:val="19"/>
              </w:rPr>
              <w:t>Purchases of assets</w:t>
            </w:r>
          </w:p>
        </w:tc>
        <w:tc>
          <w:tcPr>
            <w:tcW w:w="3277" w:type="dxa"/>
          </w:tcPr>
          <w:p w14:paraId="67C186B0" w14:textId="77777777" w:rsidR="00707AE1" w:rsidRPr="00435C20" w:rsidRDefault="00707AE1" w:rsidP="002E45E0">
            <w:pPr>
              <w:spacing w:line="360" w:lineRule="auto"/>
              <w:ind w:left="344" w:right="-43" w:hanging="352"/>
              <w:rPr>
                <w:rFonts w:ascii="Arial" w:hAnsi="Arial" w:cs="Arial"/>
                <w:sz w:val="19"/>
                <w:szCs w:val="19"/>
              </w:rPr>
            </w:pPr>
            <w:r w:rsidRPr="00435C20">
              <w:rPr>
                <w:rFonts w:ascii="Arial" w:hAnsi="Arial" w:cs="Arial"/>
                <w:sz w:val="19"/>
                <w:szCs w:val="19"/>
              </w:rPr>
              <w:t>Mutually agreed prices</w:t>
            </w:r>
          </w:p>
        </w:tc>
      </w:tr>
      <w:tr w:rsidR="00707AE1" w:rsidRPr="00435C20" w14:paraId="452AE987" w14:textId="77777777" w:rsidTr="00064D25">
        <w:tc>
          <w:tcPr>
            <w:tcW w:w="5784" w:type="dxa"/>
          </w:tcPr>
          <w:p w14:paraId="1E5B70F7" w14:textId="77777777" w:rsidR="00707AE1" w:rsidRPr="00435C20" w:rsidRDefault="00707AE1" w:rsidP="002E45E0">
            <w:pPr>
              <w:spacing w:line="360" w:lineRule="auto"/>
              <w:ind w:left="344" w:right="-43" w:hanging="352"/>
              <w:rPr>
                <w:rFonts w:ascii="Arial" w:hAnsi="Arial" w:cs="Arial"/>
                <w:sz w:val="19"/>
                <w:szCs w:val="19"/>
              </w:rPr>
            </w:pPr>
            <w:r w:rsidRPr="00435C20">
              <w:rPr>
                <w:rFonts w:ascii="Arial" w:hAnsi="Arial" w:cs="Arial"/>
                <w:sz w:val="19"/>
                <w:szCs w:val="19"/>
              </w:rPr>
              <w:t>Interest on loans with related parties</w:t>
            </w:r>
          </w:p>
        </w:tc>
        <w:tc>
          <w:tcPr>
            <w:tcW w:w="3277" w:type="dxa"/>
          </w:tcPr>
          <w:p w14:paraId="350969C1" w14:textId="77777777" w:rsidR="00707AE1" w:rsidRPr="00435C20" w:rsidRDefault="00707AE1" w:rsidP="002E45E0">
            <w:pPr>
              <w:spacing w:line="360" w:lineRule="auto"/>
              <w:ind w:left="344" w:right="-43" w:hanging="352"/>
              <w:rPr>
                <w:rFonts w:ascii="Arial" w:hAnsi="Arial" w:cs="Arial"/>
                <w:sz w:val="19"/>
                <w:szCs w:val="19"/>
              </w:rPr>
            </w:pPr>
            <w:r w:rsidRPr="00435C20">
              <w:rPr>
                <w:rFonts w:ascii="Arial" w:hAnsi="Arial" w:cs="Arial"/>
                <w:sz w:val="19"/>
                <w:szCs w:val="19"/>
              </w:rPr>
              <w:t>Mutually agreed rate</w:t>
            </w:r>
          </w:p>
        </w:tc>
      </w:tr>
      <w:tr w:rsidR="00707AE1" w:rsidRPr="00435C20" w14:paraId="10047E84" w14:textId="77777777" w:rsidTr="00064D25">
        <w:tc>
          <w:tcPr>
            <w:tcW w:w="5784" w:type="dxa"/>
          </w:tcPr>
          <w:p w14:paraId="1A4DC6C6" w14:textId="77777777" w:rsidR="00707AE1" w:rsidRPr="00435C20" w:rsidRDefault="00707AE1" w:rsidP="002E45E0">
            <w:pPr>
              <w:spacing w:line="360" w:lineRule="auto"/>
              <w:ind w:left="344" w:right="-43" w:hanging="352"/>
              <w:rPr>
                <w:rFonts w:ascii="Arial" w:hAnsi="Arial" w:cs="Arial"/>
                <w:sz w:val="19"/>
                <w:szCs w:val="19"/>
              </w:rPr>
            </w:pPr>
            <w:r w:rsidRPr="00435C20">
              <w:rPr>
                <w:rFonts w:ascii="Arial" w:hAnsi="Arial" w:cs="Arial"/>
                <w:sz w:val="19"/>
                <w:szCs w:val="19"/>
              </w:rPr>
              <w:t>Rental expenses</w:t>
            </w:r>
          </w:p>
        </w:tc>
        <w:tc>
          <w:tcPr>
            <w:tcW w:w="3277" w:type="dxa"/>
          </w:tcPr>
          <w:p w14:paraId="34CF4E88" w14:textId="77777777" w:rsidR="00707AE1" w:rsidRPr="00435C20" w:rsidRDefault="00707AE1" w:rsidP="002E45E0">
            <w:pPr>
              <w:spacing w:line="360" w:lineRule="auto"/>
              <w:ind w:left="344" w:right="-43" w:hanging="352"/>
              <w:rPr>
                <w:rFonts w:ascii="Arial" w:hAnsi="Arial" w:cs="Arial"/>
                <w:sz w:val="19"/>
                <w:szCs w:val="19"/>
              </w:rPr>
            </w:pPr>
            <w:r w:rsidRPr="00435C20">
              <w:rPr>
                <w:rFonts w:ascii="Arial" w:hAnsi="Arial" w:cs="Arial"/>
                <w:sz w:val="19"/>
                <w:szCs w:val="19"/>
              </w:rPr>
              <w:t>Mutually agreed rate</w:t>
            </w:r>
          </w:p>
        </w:tc>
      </w:tr>
    </w:tbl>
    <w:p w14:paraId="3A23C8DA" w14:textId="54A9AC5C" w:rsidR="00DF1E7E" w:rsidRPr="00435C20" w:rsidRDefault="00DF1E7E" w:rsidP="00B367CF">
      <w:pPr>
        <w:tabs>
          <w:tab w:val="left" w:pos="2160"/>
          <w:tab w:val="right" w:pos="6380"/>
          <w:tab w:val="right" w:pos="8640"/>
        </w:tabs>
        <w:spacing w:line="360" w:lineRule="auto"/>
        <w:ind w:right="-43"/>
        <w:jc w:val="thaiDistribute"/>
        <w:rPr>
          <w:rFonts w:ascii="Arial" w:hAnsi="Arial" w:cs="Arial"/>
          <w:sz w:val="19"/>
          <w:szCs w:val="19"/>
        </w:rPr>
      </w:pPr>
    </w:p>
    <w:p w14:paraId="408275C1" w14:textId="77777777" w:rsidR="00B06E02" w:rsidRPr="00435C20" w:rsidRDefault="00B06E02">
      <w:pPr>
        <w:overflowPunct/>
        <w:autoSpaceDE/>
        <w:autoSpaceDN/>
        <w:adjustRightInd/>
        <w:textAlignment w:val="auto"/>
        <w:rPr>
          <w:rFonts w:ascii="Arial" w:hAnsi="Arial" w:cs="Arial"/>
          <w:sz w:val="19"/>
          <w:szCs w:val="19"/>
        </w:rPr>
      </w:pPr>
      <w:r w:rsidRPr="00435C20">
        <w:rPr>
          <w:rFonts w:ascii="Arial" w:hAnsi="Arial" w:cs="Arial"/>
          <w:sz w:val="19"/>
          <w:szCs w:val="19"/>
        </w:rPr>
        <w:br w:type="page"/>
      </w:r>
    </w:p>
    <w:p w14:paraId="337A4148" w14:textId="231D924E" w:rsidR="00FE0BEA" w:rsidRPr="00435C20" w:rsidRDefault="00FE0BEA" w:rsidP="00B367CF">
      <w:pPr>
        <w:tabs>
          <w:tab w:val="left" w:pos="2160"/>
          <w:tab w:val="right" w:pos="6380"/>
          <w:tab w:val="right" w:pos="8640"/>
        </w:tabs>
        <w:spacing w:line="360" w:lineRule="auto"/>
        <w:ind w:left="426" w:right="-43"/>
        <w:jc w:val="thaiDistribute"/>
        <w:rPr>
          <w:rFonts w:ascii="Arial" w:hAnsi="Arial" w:cs="Arial"/>
          <w:sz w:val="19"/>
          <w:szCs w:val="19"/>
        </w:rPr>
      </w:pPr>
      <w:r w:rsidRPr="00435C20">
        <w:rPr>
          <w:rFonts w:ascii="Arial" w:hAnsi="Arial" w:cs="Arial"/>
          <w:sz w:val="19"/>
          <w:szCs w:val="19"/>
        </w:rPr>
        <w:lastRenderedPageBreak/>
        <w:t>Below are summaries of significant related part</w:t>
      </w:r>
      <w:r w:rsidR="00396170" w:rsidRPr="00435C20">
        <w:rPr>
          <w:rFonts w:ascii="Arial" w:hAnsi="Arial" w:cs="Arial"/>
          <w:sz w:val="19"/>
          <w:szCs w:val="19"/>
        </w:rPr>
        <w:t>y transactions during the year</w:t>
      </w:r>
      <w:r w:rsidRPr="00435C20">
        <w:rPr>
          <w:rFonts w:ascii="Arial" w:hAnsi="Arial" w:cs="Arial"/>
          <w:sz w:val="19"/>
          <w:szCs w:val="19"/>
        </w:rPr>
        <w:t xml:space="preserve"> :</w:t>
      </w:r>
    </w:p>
    <w:p w14:paraId="337A4149" w14:textId="77777777" w:rsidR="00FE0BEA" w:rsidRPr="00435C20" w:rsidRDefault="00FE0BEA" w:rsidP="00B367CF">
      <w:pPr>
        <w:tabs>
          <w:tab w:val="left" w:pos="2160"/>
          <w:tab w:val="right" w:pos="6380"/>
          <w:tab w:val="right" w:pos="8640"/>
        </w:tabs>
        <w:spacing w:line="360" w:lineRule="auto"/>
        <w:ind w:left="426" w:right="-43"/>
        <w:jc w:val="thaiDistribute"/>
        <w:rPr>
          <w:rFonts w:ascii="Arial" w:hAnsi="Arial" w:cs="Arial"/>
          <w:sz w:val="14"/>
          <w:szCs w:val="14"/>
        </w:rPr>
      </w:pPr>
    </w:p>
    <w:tbl>
      <w:tblPr>
        <w:tblW w:w="9114" w:type="dxa"/>
        <w:tblInd w:w="426" w:type="dxa"/>
        <w:tblLayout w:type="fixed"/>
        <w:tblLook w:val="0000" w:firstRow="0" w:lastRow="0" w:firstColumn="0" w:lastColumn="0" w:noHBand="0" w:noVBand="0"/>
      </w:tblPr>
      <w:tblGrid>
        <w:gridCol w:w="4884"/>
        <w:gridCol w:w="1044"/>
        <w:gridCol w:w="1026"/>
        <w:gridCol w:w="1080"/>
        <w:gridCol w:w="1080"/>
      </w:tblGrid>
      <w:tr w:rsidR="00FE0BEA" w:rsidRPr="00435C20" w14:paraId="337A414D" w14:textId="77777777" w:rsidTr="009901B3">
        <w:trPr>
          <w:cantSplit/>
          <w:tblHeader/>
        </w:trPr>
        <w:tc>
          <w:tcPr>
            <w:tcW w:w="4884" w:type="dxa"/>
          </w:tcPr>
          <w:p w14:paraId="337A414A" w14:textId="77777777" w:rsidR="00FE0BEA" w:rsidRPr="00435C20" w:rsidRDefault="00FE0BEA" w:rsidP="00B367CF">
            <w:pPr>
              <w:spacing w:line="360" w:lineRule="auto"/>
              <w:ind w:right="-702"/>
              <w:jc w:val="thaiDistribute"/>
              <w:rPr>
                <w:rFonts w:ascii="Arial" w:hAnsi="Arial" w:cs="Arial"/>
                <w:sz w:val="18"/>
                <w:szCs w:val="18"/>
              </w:rPr>
            </w:pPr>
            <w:r w:rsidRPr="00435C20">
              <w:rPr>
                <w:rFonts w:ascii="Arial" w:hAnsi="Arial" w:cs="Arial"/>
                <w:sz w:val="18"/>
                <w:szCs w:val="18"/>
              </w:rPr>
              <w:t xml:space="preserve">  </w:t>
            </w:r>
          </w:p>
        </w:tc>
        <w:tc>
          <w:tcPr>
            <w:tcW w:w="2070" w:type="dxa"/>
            <w:gridSpan w:val="2"/>
          </w:tcPr>
          <w:p w14:paraId="337A414B" w14:textId="77777777" w:rsidR="00FE0BEA" w:rsidRPr="00435C20" w:rsidRDefault="00FE0BEA" w:rsidP="00B367CF">
            <w:pPr>
              <w:pBdr>
                <w:bottom w:val="single" w:sz="4" w:space="1" w:color="FFFFFF"/>
              </w:pBdr>
              <w:spacing w:line="360" w:lineRule="auto"/>
              <w:ind w:right="-14"/>
              <w:jc w:val="center"/>
              <w:rPr>
                <w:rFonts w:ascii="Arial" w:hAnsi="Arial" w:cs="Arial"/>
                <w:sz w:val="18"/>
                <w:szCs w:val="18"/>
                <w:lang w:val="en-GB"/>
              </w:rPr>
            </w:pPr>
          </w:p>
        </w:tc>
        <w:tc>
          <w:tcPr>
            <w:tcW w:w="2160" w:type="dxa"/>
            <w:gridSpan w:val="2"/>
          </w:tcPr>
          <w:p w14:paraId="337A414C" w14:textId="77777777" w:rsidR="00FE0BEA" w:rsidRPr="00435C20" w:rsidRDefault="00FE0BEA" w:rsidP="00B367CF">
            <w:pPr>
              <w:pBdr>
                <w:bottom w:val="single" w:sz="4" w:space="1" w:color="FFFFFF"/>
              </w:pBdr>
              <w:spacing w:line="360" w:lineRule="auto"/>
              <w:ind w:right="33"/>
              <w:jc w:val="right"/>
              <w:rPr>
                <w:rFonts w:ascii="Arial" w:hAnsi="Arial" w:cs="Arial"/>
                <w:sz w:val="18"/>
                <w:szCs w:val="18"/>
              </w:rPr>
            </w:pPr>
            <w:r w:rsidRPr="00435C20">
              <w:rPr>
                <w:rFonts w:ascii="Arial" w:hAnsi="Arial" w:cs="Arial"/>
                <w:sz w:val="18"/>
                <w:szCs w:val="18"/>
              </w:rPr>
              <w:t>(Unit : Million Baht)</w:t>
            </w:r>
          </w:p>
        </w:tc>
      </w:tr>
      <w:tr w:rsidR="00FE0BEA" w:rsidRPr="00435C20" w14:paraId="337A4151" w14:textId="77777777" w:rsidTr="009901B3">
        <w:trPr>
          <w:cantSplit/>
          <w:tblHeader/>
        </w:trPr>
        <w:tc>
          <w:tcPr>
            <w:tcW w:w="4884" w:type="dxa"/>
          </w:tcPr>
          <w:p w14:paraId="337A414E" w14:textId="77777777" w:rsidR="00FE0BEA" w:rsidRPr="00435C20" w:rsidRDefault="00FE0BEA" w:rsidP="00B367CF">
            <w:pPr>
              <w:spacing w:line="360" w:lineRule="auto"/>
              <w:ind w:right="-702"/>
              <w:jc w:val="thaiDistribute"/>
              <w:rPr>
                <w:rFonts w:ascii="Arial" w:hAnsi="Arial" w:cs="Arial"/>
                <w:sz w:val="18"/>
                <w:szCs w:val="18"/>
              </w:rPr>
            </w:pPr>
          </w:p>
        </w:tc>
        <w:tc>
          <w:tcPr>
            <w:tcW w:w="2070" w:type="dxa"/>
            <w:gridSpan w:val="2"/>
          </w:tcPr>
          <w:p w14:paraId="337A414F" w14:textId="77777777" w:rsidR="00FE0BEA" w:rsidRPr="00435C20" w:rsidRDefault="00FE0BEA" w:rsidP="00B367CF">
            <w:pPr>
              <w:pBdr>
                <w:bottom w:val="single" w:sz="4" w:space="1" w:color="auto"/>
              </w:pBdr>
              <w:spacing w:line="360" w:lineRule="auto"/>
              <w:ind w:right="-14"/>
              <w:jc w:val="center"/>
              <w:rPr>
                <w:rFonts w:ascii="Arial" w:hAnsi="Arial" w:cs="Arial"/>
                <w:sz w:val="18"/>
                <w:szCs w:val="18"/>
                <w:lang w:val="en-GB"/>
              </w:rPr>
            </w:pPr>
            <w:r w:rsidRPr="00435C20">
              <w:rPr>
                <w:rFonts w:ascii="Arial" w:hAnsi="Arial" w:cs="Arial"/>
                <w:sz w:val="18"/>
                <w:szCs w:val="18"/>
                <w:lang w:val="en-GB"/>
              </w:rPr>
              <w:t>Consolidated F/S</w:t>
            </w:r>
          </w:p>
        </w:tc>
        <w:tc>
          <w:tcPr>
            <w:tcW w:w="2160" w:type="dxa"/>
            <w:gridSpan w:val="2"/>
          </w:tcPr>
          <w:p w14:paraId="337A4150" w14:textId="77777777" w:rsidR="00FE0BEA" w:rsidRPr="00435C20" w:rsidRDefault="00FE0BEA" w:rsidP="00B367CF">
            <w:pPr>
              <w:pBdr>
                <w:bottom w:val="single" w:sz="4" w:space="1" w:color="auto"/>
              </w:pBdr>
              <w:spacing w:line="360" w:lineRule="auto"/>
              <w:ind w:right="33"/>
              <w:jc w:val="center"/>
              <w:rPr>
                <w:rFonts w:ascii="Arial" w:hAnsi="Arial" w:cs="Arial"/>
                <w:sz w:val="18"/>
                <w:szCs w:val="18"/>
              </w:rPr>
            </w:pPr>
            <w:r w:rsidRPr="00435C20">
              <w:rPr>
                <w:rFonts w:ascii="Arial" w:hAnsi="Arial" w:cs="Arial"/>
                <w:sz w:val="18"/>
                <w:szCs w:val="18"/>
              </w:rPr>
              <w:t xml:space="preserve">Separate F/S </w:t>
            </w:r>
          </w:p>
        </w:tc>
      </w:tr>
      <w:tr w:rsidR="00FE0BEA" w:rsidRPr="00435C20" w14:paraId="337A4154" w14:textId="77777777" w:rsidTr="009901B3">
        <w:trPr>
          <w:cantSplit/>
          <w:tblHeader/>
        </w:trPr>
        <w:tc>
          <w:tcPr>
            <w:tcW w:w="4884" w:type="dxa"/>
          </w:tcPr>
          <w:p w14:paraId="337A4152" w14:textId="77777777" w:rsidR="00FE0BEA" w:rsidRPr="00435C20" w:rsidRDefault="00FE0BEA" w:rsidP="00B367CF">
            <w:pPr>
              <w:spacing w:line="360" w:lineRule="auto"/>
              <w:ind w:right="-702"/>
              <w:jc w:val="thaiDistribute"/>
              <w:rPr>
                <w:rFonts w:ascii="Arial" w:hAnsi="Arial" w:cs="Arial"/>
                <w:sz w:val="18"/>
                <w:szCs w:val="18"/>
              </w:rPr>
            </w:pPr>
          </w:p>
        </w:tc>
        <w:tc>
          <w:tcPr>
            <w:tcW w:w="4230" w:type="dxa"/>
            <w:gridSpan w:val="4"/>
          </w:tcPr>
          <w:p w14:paraId="337A4153" w14:textId="77777777" w:rsidR="00FE0BEA" w:rsidRPr="00435C20" w:rsidRDefault="00FE0BEA" w:rsidP="00B367CF">
            <w:pPr>
              <w:pBdr>
                <w:bottom w:val="single" w:sz="4" w:space="1" w:color="auto"/>
              </w:pBdr>
              <w:spacing w:line="360" w:lineRule="auto"/>
              <w:ind w:right="33"/>
              <w:jc w:val="center"/>
              <w:rPr>
                <w:rFonts w:ascii="Arial" w:hAnsi="Arial" w:cs="Arial"/>
                <w:sz w:val="18"/>
                <w:szCs w:val="18"/>
                <w:cs/>
              </w:rPr>
            </w:pPr>
            <w:r w:rsidRPr="00435C20">
              <w:rPr>
                <w:rFonts w:ascii="Arial" w:hAnsi="Arial" w:cs="Arial"/>
                <w:sz w:val="18"/>
                <w:szCs w:val="18"/>
              </w:rPr>
              <w:t xml:space="preserve">For the </w:t>
            </w:r>
            <w:r w:rsidR="007A01BE" w:rsidRPr="00435C20">
              <w:rPr>
                <w:rFonts w:ascii="Arial" w:hAnsi="Arial" w:cs="Arial"/>
                <w:sz w:val="18"/>
                <w:szCs w:val="18"/>
              </w:rPr>
              <w:t>year</w:t>
            </w:r>
            <w:r w:rsidR="00842285" w:rsidRPr="00435C20">
              <w:rPr>
                <w:rFonts w:ascii="Arial" w:hAnsi="Arial" w:cs="Arial"/>
                <w:sz w:val="18"/>
                <w:szCs w:val="18"/>
              </w:rPr>
              <w:t>s</w:t>
            </w:r>
            <w:r w:rsidR="007A01BE" w:rsidRPr="00435C20">
              <w:rPr>
                <w:rFonts w:ascii="Arial" w:hAnsi="Arial" w:cs="Arial"/>
                <w:sz w:val="18"/>
                <w:szCs w:val="18"/>
              </w:rPr>
              <w:t xml:space="preserve"> ended 31 December</w:t>
            </w:r>
          </w:p>
        </w:tc>
      </w:tr>
      <w:tr w:rsidR="0000079F" w:rsidRPr="00435C20" w14:paraId="337A415A" w14:textId="77777777" w:rsidTr="009901B3">
        <w:trPr>
          <w:cantSplit/>
          <w:tblHeader/>
        </w:trPr>
        <w:tc>
          <w:tcPr>
            <w:tcW w:w="4884" w:type="dxa"/>
          </w:tcPr>
          <w:p w14:paraId="337A4155" w14:textId="77777777" w:rsidR="0000079F" w:rsidRPr="00435C20" w:rsidRDefault="0000079F" w:rsidP="00B367CF">
            <w:pPr>
              <w:spacing w:line="360" w:lineRule="auto"/>
              <w:ind w:right="-702"/>
              <w:jc w:val="thaiDistribute"/>
              <w:rPr>
                <w:rFonts w:ascii="Arial" w:hAnsi="Arial" w:cs="Arial"/>
                <w:sz w:val="18"/>
                <w:szCs w:val="18"/>
              </w:rPr>
            </w:pPr>
          </w:p>
        </w:tc>
        <w:tc>
          <w:tcPr>
            <w:tcW w:w="1044" w:type="dxa"/>
            <w:vAlign w:val="bottom"/>
          </w:tcPr>
          <w:p w14:paraId="337A4156" w14:textId="6070B7D4" w:rsidR="0000079F" w:rsidRPr="00435C20" w:rsidRDefault="0000079F" w:rsidP="00B367CF">
            <w:pPr>
              <w:pBdr>
                <w:bottom w:val="single" w:sz="4" w:space="1" w:color="auto"/>
              </w:pBdr>
              <w:spacing w:line="360" w:lineRule="auto"/>
              <w:jc w:val="center"/>
              <w:rPr>
                <w:rFonts w:ascii="Arial" w:hAnsi="Arial" w:cs="Arial"/>
                <w:b/>
                <w:bCs/>
                <w:sz w:val="18"/>
                <w:szCs w:val="18"/>
              </w:rPr>
            </w:pPr>
            <w:r w:rsidRPr="00435C20">
              <w:rPr>
                <w:rFonts w:ascii="Arial" w:hAnsi="Arial" w:cs="Arial"/>
                <w:sz w:val="18"/>
                <w:szCs w:val="18"/>
              </w:rPr>
              <w:t>201</w:t>
            </w:r>
            <w:r w:rsidR="00064D25" w:rsidRPr="00435C20">
              <w:rPr>
                <w:rFonts w:ascii="Arial" w:hAnsi="Arial" w:cs="Arial"/>
                <w:sz w:val="18"/>
                <w:szCs w:val="18"/>
              </w:rPr>
              <w:t>8</w:t>
            </w:r>
          </w:p>
        </w:tc>
        <w:tc>
          <w:tcPr>
            <w:tcW w:w="1026" w:type="dxa"/>
            <w:vAlign w:val="bottom"/>
          </w:tcPr>
          <w:p w14:paraId="337A4157" w14:textId="14293965" w:rsidR="0000079F" w:rsidRPr="00435C20" w:rsidRDefault="0000079F" w:rsidP="00B367CF">
            <w:pPr>
              <w:pBdr>
                <w:bottom w:val="single" w:sz="4" w:space="1" w:color="auto"/>
              </w:pBdr>
              <w:spacing w:line="360" w:lineRule="auto"/>
              <w:jc w:val="center"/>
              <w:rPr>
                <w:rFonts w:ascii="Arial" w:hAnsi="Arial" w:cs="Arial"/>
                <w:b/>
                <w:bCs/>
                <w:sz w:val="18"/>
                <w:szCs w:val="18"/>
              </w:rPr>
            </w:pPr>
            <w:r w:rsidRPr="00435C20">
              <w:rPr>
                <w:rFonts w:ascii="Arial" w:hAnsi="Arial" w:cs="Arial"/>
                <w:sz w:val="18"/>
                <w:szCs w:val="18"/>
              </w:rPr>
              <w:t>201</w:t>
            </w:r>
            <w:r w:rsidR="00064D25" w:rsidRPr="00435C20">
              <w:rPr>
                <w:rFonts w:ascii="Arial" w:hAnsi="Arial" w:cs="Arial"/>
                <w:sz w:val="18"/>
                <w:szCs w:val="18"/>
              </w:rPr>
              <w:t>7</w:t>
            </w:r>
          </w:p>
        </w:tc>
        <w:tc>
          <w:tcPr>
            <w:tcW w:w="1080" w:type="dxa"/>
            <w:vAlign w:val="bottom"/>
          </w:tcPr>
          <w:p w14:paraId="337A4158" w14:textId="77F18DD5" w:rsidR="0000079F" w:rsidRPr="00435C20" w:rsidRDefault="0000079F" w:rsidP="00B367CF">
            <w:pPr>
              <w:pBdr>
                <w:bottom w:val="single" w:sz="4" w:space="1" w:color="auto"/>
              </w:pBdr>
              <w:spacing w:line="360" w:lineRule="auto"/>
              <w:jc w:val="center"/>
              <w:rPr>
                <w:rFonts w:ascii="Arial" w:hAnsi="Arial" w:cs="Arial"/>
                <w:sz w:val="18"/>
                <w:szCs w:val="18"/>
              </w:rPr>
            </w:pPr>
            <w:r w:rsidRPr="00435C20">
              <w:rPr>
                <w:rFonts w:ascii="Arial" w:hAnsi="Arial" w:cs="Arial"/>
                <w:sz w:val="18"/>
                <w:szCs w:val="18"/>
              </w:rPr>
              <w:t>201</w:t>
            </w:r>
            <w:r w:rsidR="00064D25" w:rsidRPr="00435C20">
              <w:rPr>
                <w:rFonts w:ascii="Arial" w:hAnsi="Arial" w:cs="Arial"/>
                <w:sz w:val="18"/>
                <w:szCs w:val="18"/>
              </w:rPr>
              <w:t>8</w:t>
            </w:r>
          </w:p>
        </w:tc>
        <w:tc>
          <w:tcPr>
            <w:tcW w:w="1080" w:type="dxa"/>
            <w:vAlign w:val="bottom"/>
          </w:tcPr>
          <w:p w14:paraId="337A4159" w14:textId="371F65A7" w:rsidR="0000079F" w:rsidRPr="00435C20" w:rsidRDefault="0000079F" w:rsidP="00B367CF">
            <w:pPr>
              <w:pBdr>
                <w:bottom w:val="single" w:sz="4" w:space="1" w:color="auto"/>
              </w:pBdr>
              <w:spacing w:line="360" w:lineRule="auto"/>
              <w:jc w:val="center"/>
              <w:rPr>
                <w:rFonts w:ascii="Arial" w:hAnsi="Arial" w:cs="Arial"/>
                <w:sz w:val="18"/>
                <w:szCs w:val="18"/>
              </w:rPr>
            </w:pPr>
            <w:r w:rsidRPr="00435C20">
              <w:rPr>
                <w:rFonts w:ascii="Arial" w:hAnsi="Arial" w:cs="Arial"/>
                <w:sz w:val="18"/>
                <w:szCs w:val="18"/>
              </w:rPr>
              <w:t>201</w:t>
            </w:r>
            <w:r w:rsidR="00064D25" w:rsidRPr="00435C20">
              <w:rPr>
                <w:rFonts w:ascii="Arial" w:hAnsi="Arial" w:cs="Arial"/>
                <w:sz w:val="18"/>
                <w:szCs w:val="18"/>
              </w:rPr>
              <w:t>7</w:t>
            </w:r>
          </w:p>
        </w:tc>
      </w:tr>
      <w:tr w:rsidR="00480877" w:rsidRPr="00435C20" w14:paraId="337A4160" w14:textId="77777777" w:rsidTr="009901B3">
        <w:trPr>
          <w:cantSplit/>
        </w:trPr>
        <w:tc>
          <w:tcPr>
            <w:tcW w:w="4884" w:type="dxa"/>
          </w:tcPr>
          <w:p w14:paraId="337A415B" w14:textId="77777777" w:rsidR="00480877" w:rsidRPr="00435C20" w:rsidRDefault="00480877" w:rsidP="00B367CF">
            <w:pPr>
              <w:spacing w:line="360" w:lineRule="auto"/>
              <w:ind w:right="-702"/>
              <w:jc w:val="thaiDistribute"/>
              <w:rPr>
                <w:rFonts w:ascii="Arial" w:hAnsi="Arial" w:cs="Arial"/>
                <w:sz w:val="18"/>
                <w:szCs w:val="18"/>
                <w:u w:val="single"/>
              </w:rPr>
            </w:pPr>
            <w:r w:rsidRPr="00435C20">
              <w:rPr>
                <w:rFonts w:ascii="Arial" w:hAnsi="Arial" w:cs="Arial"/>
                <w:sz w:val="18"/>
                <w:szCs w:val="18"/>
                <w:u w:val="single"/>
              </w:rPr>
              <w:t>Transactions with subsidiaries</w:t>
            </w:r>
          </w:p>
        </w:tc>
        <w:tc>
          <w:tcPr>
            <w:tcW w:w="1044" w:type="dxa"/>
          </w:tcPr>
          <w:p w14:paraId="337A415C" w14:textId="77777777" w:rsidR="00480877" w:rsidRPr="00435C20" w:rsidRDefault="00480877" w:rsidP="00B367CF">
            <w:pPr>
              <w:tabs>
                <w:tab w:val="decimal" w:pos="522"/>
              </w:tabs>
              <w:spacing w:line="360" w:lineRule="auto"/>
              <w:ind w:right="-43"/>
              <w:jc w:val="thaiDistribute"/>
              <w:rPr>
                <w:rFonts w:ascii="Arial" w:hAnsi="Arial" w:cs="Arial"/>
                <w:sz w:val="18"/>
                <w:szCs w:val="18"/>
              </w:rPr>
            </w:pPr>
          </w:p>
        </w:tc>
        <w:tc>
          <w:tcPr>
            <w:tcW w:w="1026" w:type="dxa"/>
          </w:tcPr>
          <w:p w14:paraId="337A415D" w14:textId="77777777" w:rsidR="00480877" w:rsidRPr="00435C20" w:rsidRDefault="00480877" w:rsidP="00B367CF">
            <w:pPr>
              <w:tabs>
                <w:tab w:val="decimal" w:pos="522"/>
              </w:tabs>
              <w:spacing w:line="360" w:lineRule="auto"/>
              <w:ind w:right="-43"/>
              <w:jc w:val="thaiDistribute"/>
              <w:rPr>
                <w:rFonts w:ascii="Arial" w:hAnsi="Arial" w:cs="Arial"/>
                <w:sz w:val="18"/>
                <w:szCs w:val="18"/>
              </w:rPr>
            </w:pPr>
          </w:p>
        </w:tc>
        <w:tc>
          <w:tcPr>
            <w:tcW w:w="1080" w:type="dxa"/>
          </w:tcPr>
          <w:p w14:paraId="337A415E" w14:textId="77777777" w:rsidR="00480877" w:rsidRPr="00435C20" w:rsidRDefault="00480877" w:rsidP="00B367CF">
            <w:pPr>
              <w:tabs>
                <w:tab w:val="decimal" w:pos="882"/>
              </w:tabs>
              <w:spacing w:line="360" w:lineRule="auto"/>
              <w:ind w:right="-14"/>
              <w:jc w:val="thaiDistribute"/>
              <w:rPr>
                <w:rFonts w:ascii="Arial" w:hAnsi="Arial" w:cs="Arial"/>
                <w:sz w:val="18"/>
                <w:szCs w:val="18"/>
              </w:rPr>
            </w:pPr>
          </w:p>
        </w:tc>
        <w:tc>
          <w:tcPr>
            <w:tcW w:w="1080" w:type="dxa"/>
          </w:tcPr>
          <w:p w14:paraId="337A415F" w14:textId="77777777" w:rsidR="00480877" w:rsidRPr="00435C20" w:rsidRDefault="00480877" w:rsidP="00B367CF">
            <w:pPr>
              <w:tabs>
                <w:tab w:val="decimal" w:pos="882"/>
              </w:tabs>
              <w:spacing w:line="360" w:lineRule="auto"/>
              <w:ind w:right="-14"/>
              <w:jc w:val="thaiDistribute"/>
              <w:rPr>
                <w:rFonts w:ascii="Arial" w:hAnsi="Arial" w:cs="Arial"/>
                <w:sz w:val="18"/>
                <w:szCs w:val="18"/>
              </w:rPr>
            </w:pPr>
          </w:p>
        </w:tc>
      </w:tr>
      <w:tr w:rsidR="00D17922" w:rsidRPr="00435C20" w14:paraId="337A4166" w14:textId="77777777" w:rsidTr="009901B3">
        <w:trPr>
          <w:cantSplit/>
        </w:trPr>
        <w:tc>
          <w:tcPr>
            <w:tcW w:w="4884" w:type="dxa"/>
          </w:tcPr>
          <w:p w14:paraId="337A4161" w14:textId="77777777" w:rsidR="00D17922" w:rsidRPr="00435C20" w:rsidRDefault="00D17922" w:rsidP="00BC76FC">
            <w:pPr>
              <w:spacing w:line="360" w:lineRule="auto"/>
              <w:ind w:left="180" w:right="-702"/>
              <w:jc w:val="thaiDistribute"/>
              <w:rPr>
                <w:rFonts w:ascii="Arial" w:hAnsi="Arial" w:cs="Arial"/>
                <w:sz w:val="18"/>
                <w:szCs w:val="18"/>
              </w:rPr>
            </w:pPr>
            <w:r w:rsidRPr="00435C20">
              <w:rPr>
                <w:rFonts w:ascii="Arial" w:hAnsi="Arial" w:cs="Arial"/>
                <w:sz w:val="18"/>
                <w:szCs w:val="18"/>
              </w:rPr>
              <w:t>Construction services, sales and other income</w:t>
            </w:r>
          </w:p>
        </w:tc>
        <w:tc>
          <w:tcPr>
            <w:tcW w:w="1044" w:type="dxa"/>
          </w:tcPr>
          <w:p w14:paraId="337A4162" w14:textId="5B775C19" w:rsidR="00D17922" w:rsidRPr="00435C20" w:rsidRDefault="00D17922" w:rsidP="00DB64BC">
            <w:pPr>
              <w:tabs>
                <w:tab w:val="left" w:pos="284"/>
                <w:tab w:val="left" w:pos="1418"/>
                <w:tab w:val="left" w:pos="1985"/>
              </w:tabs>
              <w:spacing w:line="360" w:lineRule="auto"/>
              <w:ind w:right="34"/>
              <w:jc w:val="right"/>
              <w:rPr>
                <w:rFonts w:ascii="Arial" w:hAnsi="Arial" w:cs="Arial"/>
                <w:sz w:val="18"/>
                <w:szCs w:val="18"/>
              </w:rPr>
            </w:pPr>
            <w:r w:rsidRPr="00435C20">
              <w:rPr>
                <w:rFonts w:ascii="Arial" w:hAnsi="Arial" w:cs="Arial"/>
                <w:sz w:val="18"/>
                <w:szCs w:val="18"/>
              </w:rPr>
              <w:t xml:space="preserve">    -</w:t>
            </w:r>
          </w:p>
        </w:tc>
        <w:tc>
          <w:tcPr>
            <w:tcW w:w="1026" w:type="dxa"/>
          </w:tcPr>
          <w:p w14:paraId="337A4163" w14:textId="32F1E514" w:rsidR="00D17922" w:rsidRPr="00435C20" w:rsidRDefault="00D17922" w:rsidP="00DB64BC">
            <w:pPr>
              <w:tabs>
                <w:tab w:val="left" w:pos="284"/>
                <w:tab w:val="left" w:pos="1418"/>
                <w:tab w:val="left" w:pos="1985"/>
              </w:tabs>
              <w:spacing w:line="360" w:lineRule="auto"/>
              <w:ind w:right="34"/>
              <w:jc w:val="right"/>
              <w:rPr>
                <w:rFonts w:ascii="Arial" w:hAnsi="Arial" w:cs="Arial"/>
                <w:sz w:val="18"/>
                <w:szCs w:val="18"/>
              </w:rPr>
            </w:pPr>
            <w:r w:rsidRPr="00435C20">
              <w:rPr>
                <w:rFonts w:ascii="Arial" w:hAnsi="Arial" w:cs="Arial"/>
                <w:sz w:val="18"/>
                <w:szCs w:val="18"/>
              </w:rPr>
              <w:t xml:space="preserve">    -</w:t>
            </w:r>
          </w:p>
        </w:tc>
        <w:tc>
          <w:tcPr>
            <w:tcW w:w="1080" w:type="dxa"/>
          </w:tcPr>
          <w:p w14:paraId="337A4164" w14:textId="2419B3BD" w:rsidR="00D17922" w:rsidRPr="00435C20" w:rsidRDefault="00D17922" w:rsidP="00DB64BC">
            <w:pPr>
              <w:tabs>
                <w:tab w:val="left" w:pos="284"/>
                <w:tab w:val="left" w:pos="1418"/>
                <w:tab w:val="left" w:pos="1985"/>
              </w:tabs>
              <w:spacing w:line="360" w:lineRule="auto"/>
              <w:ind w:right="34"/>
              <w:jc w:val="right"/>
              <w:rPr>
                <w:rFonts w:ascii="Arial" w:hAnsi="Arial" w:cs="Arial"/>
                <w:sz w:val="18"/>
                <w:szCs w:val="18"/>
              </w:rPr>
            </w:pPr>
            <w:r w:rsidRPr="00435C20">
              <w:rPr>
                <w:rFonts w:ascii="Arial" w:hAnsi="Arial" w:cs="Arial"/>
                <w:sz w:val="18"/>
                <w:szCs w:val="18"/>
              </w:rPr>
              <w:t>927</w:t>
            </w:r>
          </w:p>
        </w:tc>
        <w:tc>
          <w:tcPr>
            <w:tcW w:w="1080" w:type="dxa"/>
          </w:tcPr>
          <w:p w14:paraId="337A4165" w14:textId="44EF2CF9" w:rsidR="00D17922" w:rsidRPr="00435C20" w:rsidRDefault="00D17922" w:rsidP="00DB64BC">
            <w:pPr>
              <w:tabs>
                <w:tab w:val="left" w:pos="284"/>
                <w:tab w:val="left" w:pos="1418"/>
                <w:tab w:val="left" w:pos="1985"/>
              </w:tabs>
              <w:spacing w:line="360" w:lineRule="auto"/>
              <w:ind w:right="34"/>
              <w:jc w:val="right"/>
              <w:rPr>
                <w:rFonts w:ascii="Arial" w:hAnsi="Arial" w:cs="Arial"/>
                <w:sz w:val="18"/>
                <w:szCs w:val="18"/>
              </w:rPr>
            </w:pPr>
            <w:r w:rsidRPr="00435C20">
              <w:rPr>
                <w:rFonts w:ascii="Arial" w:hAnsi="Arial" w:cs="Arial"/>
                <w:sz w:val="18"/>
                <w:szCs w:val="18"/>
              </w:rPr>
              <w:t>773</w:t>
            </w:r>
          </w:p>
        </w:tc>
      </w:tr>
      <w:tr w:rsidR="00D17922" w:rsidRPr="00435C20" w14:paraId="337A416C" w14:textId="77777777" w:rsidTr="009901B3">
        <w:trPr>
          <w:cantSplit/>
        </w:trPr>
        <w:tc>
          <w:tcPr>
            <w:tcW w:w="4884" w:type="dxa"/>
          </w:tcPr>
          <w:p w14:paraId="337A4167" w14:textId="77777777" w:rsidR="00D17922" w:rsidRPr="00435C20" w:rsidRDefault="00D17922" w:rsidP="00D17922">
            <w:pPr>
              <w:spacing w:line="360" w:lineRule="auto"/>
              <w:ind w:left="186" w:right="-702"/>
              <w:jc w:val="thaiDistribute"/>
              <w:rPr>
                <w:rFonts w:ascii="Arial" w:hAnsi="Arial" w:cs="Arial"/>
                <w:sz w:val="18"/>
                <w:szCs w:val="18"/>
                <w:cs/>
              </w:rPr>
            </w:pPr>
            <w:r w:rsidRPr="00435C20">
              <w:rPr>
                <w:rFonts w:ascii="Arial" w:hAnsi="Arial" w:cs="Arial"/>
                <w:sz w:val="18"/>
                <w:szCs w:val="18"/>
              </w:rPr>
              <w:t>Sales of equipment</w:t>
            </w:r>
          </w:p>
        </w:tc>
        <w:tc>
          <w:tcPr>
            <w:tcW w:w="1044" w:type="dxa"/>
          </w:tcPr>
          <w:p w14:paraId="337A4168" w14:textId="0D151F13" w:rsidR="00D17922" w:rsidRPr="00435C20" w:rsidRDefault="00D17922" w:rsidP="00DB64BC">
            <w:pPr>
              <w:tabs>
                <w:tab w:val="left" w:pos="284"/>
                <w:tab w:val="left" w:pos="1418"/>
                <w:tab w:val="left" w:pos="1985"/>
              </w:tabs>
              <w:spacing w:line="360" w:lineRule="auto"/>
              <w:ind w:right="34"/>
              <w:jc w:val="right"/>
              <w:rPr>
                <w:rFonts w:ascii="Arial" w:hAnsi="Arial" w:cs="Arial"/>
                <w:sz w:val="18"/>
                <w:szCs w:val="18"/>
              </w:rPr>
            </w:pPr>
            <w:r w:rsidRPr="00435C20">
              <w:rPr>
                <w:rFonts w:ascii="Arial" w:hAnsi="Arial" w:cs="Arial"/>
                <w:sz w:val="18"/>
                <w:szCs w:val="18"/>
              </w:rPr>
              <w:t xml:space="preserve">    -</w:t>
            </w:r>
          </w:p>
        </w:tc>
        <w:tc>
          <w:tcPr>
            <w:tcW w:w="1026" w:type="dxa"/>
          </w:tcPr>
          <w:p w14:paraId="337A4169" w14:textId="36B3D146" w:rsidR="00D17922" w:rsidRPr="00435C20" w:rsidRDefault="00D17922" w:rsidP="00DB64BC">
            <w:pPr>
              <w:tabs>
                <w:tab w:val="left" w:pos="284"/>
                <w:tab w:val="left" w:pos="1418"/>
                <w:tab w:val="left" w:pos="1985"/>
              </w:tabs>
              <w:spacing w:line="360" w:lineRule="auto"/>
              <w:ind w:right="34"/>
              <w:jc w:val="right"/>
              <w:rPr>
                <w:rFonts w:ascii="Arial" w:hAnsi="Arial" w:cs="Arial"/>
                <w:sz w:val="18"/>
                <w:szCs w:val="18"/>
              </w:rPr>
            </w:pPr>
            <w:r w:rsidRPr="00435C20">
              <w:rPr>
                <w:rFonts w:ascii="Arial" w:hAnsi="Arial" w:cs="Arial"/>
                <w:sz w:val="18"/>
                <w:szCs w:val="18"/>
              </w:rPr>
              <w:t xml:space="preserve">    -</w:t>
            </w:r>
          </w:p>
        </w:tc>
        <w:tc>
          <w:tcPr>
            <w:tcW w:w="1080" w:type="dxa"/>
          </w:tcPr>
          <w:p w14:paraId="337A416A" w14:textId="0911286A" w:rsidR="00D17922" w:rsidRPr="00435C20" w:rsidRDefault="00D17922" w:rsidP="00DB64BC">
            <w:pPr>
              <w:tabs>
                <w:tab w:val="left" w:pos="284"/>
                <w:tab w:val="left" w:pos="1418"/>
                <w:tab w:val="left" w:pos="1985"/>
              </w:tabs>
              <w:spacing w:line="360" w:lineRule="auto"/>
              <w:ind w:right="34"/>
              <w:jc w:val="right"/>
              <w:rPr>
                <w:rFonts w:ascii="Arial" w:hAnsi="Arial" w:cs="Arial"/>
                <w:sz w:val="18"/>
                <w:szCs w:val="18"/>
              </w:rPr>
            </w:pPr>
            <w:r w:rsidRPr="00435C20">
              <w:rPr>
                <w:rFonts w:ascii="Arial" w:hAnsi="Arial" w:cs="Arial"/>
                <w:sz w:val="18"/>
                <w:szCs w:val="18"/>
              </w:rPr>
              <w:t>-</w:t>
            </w:r>
          </w:p>
        </w:tc>
        <w:tc>
          <w:tcPr>
            <w:tcW w:w="1080" w:type="dxa"/>
          </w:tcPr>
          <w:p w14:paraId="337A416B" w14:textId="269D2181" w:rsidR="00D17922" w:rsidRPr="00435C20" w:rsidRDefault="00D17922" w:rsidP="00DB64BC">
            <w:pPr>
              <w:tabs>
                <w:tab w:val="left" w:pos="284"/>
                <w:tab w:val="left" w:pos="1418"/>
                <w:tab w:val="left" w:pos="1985"/>
              </w:tabs>
              <w:spacing w:line="360" w:lineRule="auto"/>
              <w:ind w:right="34"/>
              <w:jc w:val="right"/>
              <w:rPr>
                <w:rFonts w:ascii="Arial" w:hAnsi="Arial" w:cs="Arial"/>
                <w:sz w:val="18"/>
                <w:szCs w:val="18"/>
              </w:rPr>
            </w:pPr>
            <w:r w:rsidRPr="00435C20">
              <w:rPr>
                <w:rFonts w:ascii="Arial" w:hAnsi="Arial" w:cs="Arial"/>
                <w:sz w:val="18"/>
                <w:szCs w:val="18"/>
              </w:rPr>
              <w:t>37</w:t>
            </w:r>
          </w:p>
        </w:tc>
      </w:tr>
      <w:tr w:rsidR="00D17922" w:rsidRPr="00435C20" w14:paraId="337A4172" w14:textId="77777777" w:rsidTr="009901B3">
        <w:trPr>
          <w:cantSplit/>
        </w:trPr>
        <w:tc>
          <w:tcPr>
            <w:tcW w:w="4884" w:type="dxa"/>
          </w:tcPr>
          <w:p w14:paraId="337A416D" w14:textId="77777777" w:rsidR="00D17922" w:rsidRPr="00435C20" w:rsidRDefault="00D17922" w:rsidP="00D17922">
            <w:pPr>
              <w:spacing w:line="360" w:lineRule="auto"/>
              <w:ind w:left="186" w:right="-702"/>
              <w:jc w:val="thaiDistribute"/>
              <w:rPr>
                <w:rFonts w:ascii="Arial" w:hAnsi="Arial" w:cs="Arial"/>
                <w:sz w:val="18"/>
                <w:szCs w:val="18"/>
              </w:rPr>
            </w:pPr>
            <w:r w:rsidRPr="00435C20">
              <w:rPr>
                <w:rFonts w:ascii="Arial" w:hAnsi="Arial" w:cs="Arial"/>
                <w:sz w:val="18"/>
                <w:szCs w:val="18"/>
              </w:rPr>
              <w:t>Purchases of construction materials and services</w:t>
            </w:r>
          </w:p>
        </w:tc>
        <w:tc>
          <w:tcPr>
            <w:tcW w:w="1044" w:type="dxa"/>
          </w:tcPr>
          <w:p w14:paraId="337A416E" w14:textId="7E55D645" w:rsidR="00D17922" w:rsidRPr="00435C20" w:rsidRDefault="00D17922" w:rsidP="00DB64BC">
            <w:pPr>
              <w:tabs>
                <w:tab w:val="left" w:pos="284"/>
                <w:tab w:val="left" w:pos="1418"/>
                <w:tab w:val="left" w:pos="1985"/>
              </w:tabs>
              <w:spacing w:line="360" w:lineRule="auto"/>
              <w:ind w:right="34"/>
              <w:jc w:val="right"/>
              <w:rPr>
                <w:rFonts w:ascii="Arial" w:hAnsi="Arial" w:cs="Arial"/>
                <w:sz w:val="18"/>
                <w:szCs w:val="18"/>
              </w:rPr>
            </w:pPr>
            <w:r w:rsidRPr="00435C20">
              <w:rPr>
                <w:rFonts w:ascii="Arial" w:hAnsi="Arial" w:cs="Arial"/>
                <w:sz w:val="18"/>
                <w:szCs w:val="18"/>
              </w:rPr>
              <w:t xml:space="preserve">    -</w:t>
            </w:r>
          </w:p>
        </w:tc>
        <w:tc>
          <w:tcPr>
            <w:tcW w:w="1026" w:type="dxa"/>
          </w:tcPr>
          <w:p w14:paraId="337A416F" w14:textId="3DAACCAE" w:rsidR="00D17922" w:rsidRPr="00435C20" w:rsidRDefault="00D17922" w:rsidP="00DB64BC">
            <w:pPr>
              <w:tabs>
                <w:tab w:val="left" w:pos="284"/>
                <w:tab w:val="left" w:pos="1418"/>
                <w:tab w:val="left" w:pos="1985"/>
              </w:tabs>
              <w:spacing w:line="360" w:lineRule="auto"/>
              <w:ind w:right="34"/>
              <w:jc w:val="right"/>
              <w:rPr>
                <w:rFonts w:ascii="Arial" w:hAnsi="Arial" w:cs="Arial"/>
                <w:sz w:val="18"/>
                <w:szCs w:val="18"/>
              </w:rPr>
            </w:pPr>
            <w:r w:rsidRPr="00435C20">
              <w:rPr>
                <w:rFonts w:ascii="Arial" w:hAnsi="Arial" w:cs="Arial"/>
                <w:sz w:val="18"/>
                <w:szCs w:val="18"/>
              </w:rPr>
              <w:t xml:space="preserve">    -</w:t>
            </w:r>
          </w:p>
        </w:tc>
        <w:tc>
          <w:tcPr>
            <w:tcW w:w="1080" w:type="dxa"/>
          </w:tcPr>
          <w:p w14:paraId="337A4170" w14:textId="72481A4F" w:rsidR="00D17922" w:rsidRPr="00435C20" w:rsidRDefault="00D17922" w:rsidP="00DB64BC">
            <w:pPr>
              <w:tabs>
                <w:tab w:val="left" w:pos="284"/>
                <w:tab w:val="left" w:pos="1418"/>
                <w:tab w:val="left" w:pos="1985"/>
              </w:tabs>
              <w:spacing w:line="360" w:lineRule="auto"/>
              <w:ind w:right="34"/>
              <w:jc w:val="right"/>
              <w:rPr>
                <w:rFonts w:ascii="Arial" w:hAnsi="Arial" w:cs="Arial"/>
                <w:sz w:val="18"/>
                <w:szCs w:val="18"/>
              </w:rPr>
            </w:pPr>
            <w:r w:rsidRPr="00435C20">
              <w:rPr>
                <w:rFonts w:ascii="Arial" w:hAnsi="Arial" w:cs="Arial"/>
                <w:sz w:val="18"/>
                <w:szCs w:val="18"/>
              </w:rPr>
              <w:t>1,563</w:t>
            </w:r>
          </w:p>
        </w:tc>
        <w:tc>
          <w:tcPr>
            <w:tcW w:w="1080" w:type="dxa"/>
          </w:tcPr>
          <w:p w14:paraId="337A4171" w14:textId="751B0B8E" w:rsidR="00D17922" w:rsidRPr="00435C20" w:rsidRDefault="00D17922" w:rsidP="00DB64BC">
            <w:pPr>
              <w:tabs>
                <w:tab w:val="left" w:pos="284"/>
                <w:tab w:val="left" w:pos="1418"/>
                <w:tab w:val="left" w:pos="1985"/>
              </w:tabs>
              <w:spacing w:line="360" w:lineRule="auto"/>
              <w:ind w:right="34"/>
              <w:jc w:val="right"/>
              <w:rPr>
                <w:rFonts w:ascii="Arial" w:hAnsi="Arial" w:cs="Arial"/>
                <w:sz w:val="18"/>
                <w:szCs w:val="18"/>
              </w:rPr>
            </w:pPr>
            <w:r w:rsidRPr="00435C20">
              <w:rPr>
                <w:rFonts w:ascii="Arial" w:hAnsi="Arial" w:cs="Arial"/>
                <w:sz w:val="18"/>
                <w:szCs w:val="18"/>
              </w:rPr>
              <w:t>1,434</w:t>
            </w:r>
          </w:p>
        </w:tc>
      </w:tr>
      <w:tr w:rsidR="00064D25" w:rsidRPr="00435C20" w14:paraId="158962DF" w14:textId="77777777" w:rsidTr="009901B3">
        <w:trPr>
          <w:cantSplit/>
        </w:trPr>
        <w:tc>
          <w:tcPr>
            <w:tcW w:w="4884" w:type="dxa"/>
          </w:tcPr>
          <w:p w14:paraId="7DFA1B74" w14:textId="77777777" w:rsidR="00064D25" w:rsidRPr="00435C20" w:rsidRDefault="00064D25" w:rsidP="00064D25">
            <w:pPr>
              <w:spacing w:line="360" w:lineRule="auto"/>
              <w:ind w:right="-702"/>
              <w:jc w:val="thaiDistribute"/>
              <w:rPr>
                <w:rFonts w:ascii="Arial" w:hAnsi="Arial" w:cs="Arial"/>
                <w:sz w:val="18"/>
                <w:szCs w:val="18"/>
                <w:u w:val="single"/>
              </w:rPr>
            </w:pPr>
          </w:p>
        </w:tc>
        <w:tc>
          <w:tcPr>
            <w:tcW w:w="1044" w:type="dxa"/>
          </w:tcPr>
          <w:p w14:paraId="7EFC23C7" w14:textId="77777777" w:rsidR="00064D25" w:rsidRPr="00435C20" w:rsidRDefault="00064D25" w:rsidP="00064D25">
            <w:pPr>
              <w:tabs>
                <w:tab w:val="left" w:pos="284"/>
                <w:tab w:val="left" w:pos="1418"/>
                <w:tab w:val="left" w:pos="1985"/>
              </w:tabs>
              <w:spacing w:line="360" w:lineRule="auto"/>
              <w:ind w:right="34"/>
              <w:jc w:val="right"/>
              <w:rPr>
                <w:rFonts w:ascii="Arial" w:hAnsi="Arial" w:cs="Arial"/>
                <w:sz w:val="18"/>
                <w:szCs w:val="18"/>
              </w:rPr>
            </w:pPr>
          </w:p>
        </w:tc>
        <w:tc>
          <w:tcPr>
            <w:tcW w:w="1026" w:type="dxa"/>
          </w:tcPr>
          <w:p w14:paraId="29F59197" w14:textId="77777777" w:rsidR="00064D25" w:rsidRPr="00435C20" w:rsidRDefault="00064D25" w:rsidP="00064D25">
            <w:pPr>
              <w:tabs>
                <w:tab w:val="left" w:pos="284"/>
                <w:tab w:val="left" w:pos="1418"/>
                <w:tab w:val="left" w:pos="1985"/>
              </w:tabs>
              <w:spacing w:line="360" w:lineRule="auto"/>
              <w:ind w:right="34"/>
              <w:jc w:val="right"/>
              <w:rPr>
                <w:rFonts w:ascii="Arial" w:hAnsi="Arial" w:cs="Arial"/>
                <w:sz w:val="18"/>
                <w:szCs w:val="18"/>
              </w:rPr>
            </w:pPr>
          </w:p>
        </w:tc>
        <w:tc>
          <w:tcPr>
            <w:tcW w:w="1080" w:type="dxa"/>
          </w:tcPr>
          <w:p w14:paraId="4CDF10EA" w14:textId="77777777" w:rsidR="00064D25" w:rsidRPr="00435C20" w:rsidRDefault="00064D25" w:rsidP="00064D25">
            <w:pPr>
              <w:tabs>
                <w:tab w:val="left" w:pos="284"/>
                <w:tab w:val="left" w:pos="1418"/>
                <w:tab w:val="left" w:pos="1985"/>
              </w:tabs>
              <w:spacing w:line="360" w:lineRule="auto"/>
              <w:ind w:right="34"/>
              <w:jc w:val="right"/>
              <w:rPr>
                <w:rFonts w:ascii="Arial" w:hAnsi="Arial" w:cs="Arial"/>
                <w:sz w:val="18"/>
                <w:szCs w:val="18"/>
              </w:rPr>
            </w:pPr>
          </w:p>
        </w:tc>
        <w:tc>
          <w:tcPr>
            <w:tcW w:w="1080" w:type="dxa"/>
          </w:tcPr>
          <w:p w14:paraId="2498D0A7" w14:textId="77777777" w:rsidR="00064D25" w:rsidRPr="00435C20" w:rsidRDefault="00064D25" w:rsidP="00064D25">
            <w:pPr>
              <w:tabs>
                <w:tab w:val="left" w:pos="284"/>
                <w:tab w:val="left" w:pos="1418"/>
                <w:tab w:val="left" w:pos="1985"/>
              </w:tabs>
              <w:spacing w:line="360" w:lineRule="auto"/>
              <w:ind w:right="34"/>
              <w:jc w:val="right"/>
              <w:rPr>
                <w:rFonts w:ascii="Arial" w:hAnsi="Arial" w:cs="Arial"/>
                <w:sz w:val="18"/>
                <w:szCs w:val="18"/>
              </w:rPr>
            </w:pPr>
          </w:p>
        </w:tc>
      </w:tr>
      <w:tr w:rsidR="00064D25" w:rsidRPr="00435C20" w14:paraId="337A4184" w14:textId="77777777" w:rsidTr="009901B3">
        <w:trPr>
          <w:cantSplit/>
        </w:trPr>
        <w:tc>
          <w:tcPr>
            <w:tcW w:w="9114" w:type="dxa"/>
            <w:gridSpan w:val="5"/>
          </w:tcPr>
          <w:p w14:paraId="337A4183" w14:textId="4B68FAE7" w:rsidR="00064D25" w:rsidRPr="00435C20" w:rsidRDefault="00064D25" w:rsidP="00064D25">
            <w:pPr>
              <w:tabs>
                <w:tab w:val="left" w:pos="284"/>
                <w:tab w:val="left" w:pos="1418"/>
                <w:tab w:val="left" w:pos="1985"/>
              </w:tabs>
              <w:spacing w:line="360" w:lineRule="auto"/>
              <w:ind w:right="34"/>
              <w:rPr>
                <w:rFonts w:ascii="Arial" w:hAnsi="Arial" w:cs="Arial"/>
                <w:sz w:val="18"/>
                <w:szCs w:val="18"/>
              </w:rPr>
            </w:pPr>
            <w:r w:rsidRPr="00435C20">
              <w:rPr>
                <w:rFonts w:ascii="Arial" w:hAnsi="Arial" w:cs="Arial"/>
                <w:sz w:val="18"/>
                <w:szCs w:val="18"/>
                <w:u w:val="single"/>
              </w:rPr>
              <w:t>Transactions with associated companies and joint ventures</w:t>
            </w:r>
          </w:p>
        </w:tc>
      </w:tr>
      <w:tr w:rsidR="00D17922" w:rsidRPr="00435C20" w14:paraId="337A418A" w14:textId="77777777" w:rsidTr="009901B3">
        <w:trPr>
          <w:cantSplit/>
        </w:trPr>
        <w:tc>
          <w:tcPr>
            <w:tcW w:w="4884" w:type="dxa"/>
          </w:tcPr>
          <w:p w14:paraId="337A4185" w14:textId="77777777" w:rsidR="00D17922" w:rsidRPr="00435C20" w:rsidRDefault="00D17922" w:rsidP="00D17922">
            <w:pPr>
              <w:spacing w:line="360" w:lineRule="auto"/>
              <w:ind w:right="-702"/>
              <w:jc w:val="thaiDistribute"/>
              <w:rPr>
                <w:rFonts w:ascii="Arial" w:hAnsi="Arial" w:cs="Arial"/>
                <w:sz w:val="18"/>
                <w:szCs w:val="18"/>
              </w:rPr>
            </w:pPr>
            <w:r w:rsidRPr="00435C20">
              <w:rPr>
                <w:rFonts w:ascii="Arial" w:hAnsi="Arial" w:cs="Arial"/>
                <w:sz w:val="18"/>
                <w:szCs w:val="18"/>
              </w:rPr>
              <w:t xml:space="preserve">   Construction services, sales and other income</w:t>
            </w:r>
          </w:p>
        </w:tc>
        <w:tc>
          <w:tcPr>
            <w:tcW w:w="1044" w:type="dxa"/>
          </w:tcPr>
          <w:p w14:paraId="337A4186" w14:textId="33FE8038" w:rsidR="00D17922" w:rsidRPr="00435C20" w:rsidRDefault="00D17922" w:rsidP="00DB64BC">
            <w:pPr>
              <w:tabs>
                <w:tab w:val="left" w:pos="284"/>
                <w:tab w:val="left" w:pos="1418"/>
                <w:tab w:val="left" w:pos="1985"/>
              </w:tabs>
              <w:spacing w:line="360" w:lineRule="auto"/>
              <w:ind w:right="34"/>
              <w:jc w:val="right"/>
              <w:rPr>
                <w:rFonts w:ascii="Arial" w:hAnsi="Arial" w:cs="Arial"/>
                <w:sz w:val="18"/>
                <w:szCs w:val="18"/>
              </w:rPr>
            </w:pPr>
            <w:r w:rsidRPr="00435C20">
              <w:rPr>
                <w:rFonts w:ascii="Arial" w:hAnsi="Arial" w:cs="Arial"/>
                <w:sz w:val="18"/>
                <w:szCs w:val="18"/>
              </w:rPr>
              <w:t>251</w:t>
            </w:r>
          </w:p>
        </w:tc>
        <w:tc>
          <w:tcPr>
            <w:tcW w:w="1026" w:type="dxa"/>
          </w:tcPr>
          <w:p w14:paraId="337A4187" w14:textId="43EAE638" w:rsidR="00D17922" w:rsidRPr="00435C20" w:rsidRDefault="00D17922" w:rsidP="00DB64BC">
            <w:pPr>
              <w:tabs>
                <w:tab w:val="left" w:pos="284"/>
                <w:tab w:val="left" w:pos="1418"/>
                <w:tab w:val="left" w:pos="1985"/>
              </w:tabs>
              <w:spacing w:line="360" w:lineRule="auto"/>
              <w:ind w:right="34"/>
              <w:jc w:val="right"/>
              <w:rPr>
                <w:rFonts w:ascii="Arial" w:hAnsi="Arial" w:cs="Arial"/>
                <w:sz w:val="18"/>
                <w:szCs w:val="18"/>
              </w:rPr>
            </w:pPr>
            <w:r w:rsidRPr="00435C20">
              <w:rPr>
                <w:rFonts w:ascii="Arial" w:hAnsi="Arial" w:cs="Arial"/>
                <w:sz w:val="18"/>
                <w:szCs w:val="18"/>
              </w:rPr>
              <w:t>251</w:t>
            </w:r>
          </w:p>
        </w:tc>
        <w:tc>
          <w:tcPr>
            <w:tcW w:w="1080" w:type="dxa"/>
          </w:tcPr>
          <w:p w14:paraId="337A4188" w14:textId="373CB569" w:rsidR="00D17922" w:rsidRPr="00435C20" w:rsidRDefault="00D17922" w:rsidP="00DB64BC">
            <w:pPr>
              <w:tabs>
                <w:tab w:val="left" w:pos="284"/>
                <w:tab w:val="left" w:pos="1418"/>
                <w:tab w:val="left" w:pos="1985"/>
              </w:tabs>
              <w:spacing w:line="360" w:lineRule="auto"/>
              <w:ind w:right="34"/>
              <w:jc w:val="right"/>
              <w:rPr>
                <w:rFonts w:ascii="Arial" w:hAnsi="Arial" w:cs="Arial"/>
                <w:sz w:val="18"/>
                <w:szCs w:val="18"/>
              </w:rPr>
            </w:pPr>
            <w:r w:rsidRPr="00435C20">
              <w:rPr>
                <w:rFonts w:ascii="Arial" w:hAnsi="Arial" w:cs="Arial"/>
                <w:sz w:val="18"/>
                <w:szCs w:val="18"/>
              </w:rPr>
              <w:t>177</w:t>
            </w:r>
          </w:p>
        </w:tc>
        <w:tc>
          <w:tcPr>
            <w:tcW w:w="1080" w:type="dxa"/>
          </w:tcPr>
          <w:p w14:paraId="337A4189" w14:textId="11C3BB13" w:rsidR="00D17922" w:rsidRPr="00435C20" w:rsidRDefault="00D17922" w:rsidP="00DB64BC">
            <w:pPr>
              <w:tabs>
                <w:tab w:val="left" w:pos="284"/>
                <w:tab w:val="left" w:pos="1418"/>
                <w:tab w:val="left" w:pos="1985"/>
              </w:tabs>
              <w:spacing w:line="360" w:lineRule="auto"/>
              <w:ind w:right="34"/>
              <w:jc w:val="right"/>
              <w:rPr>
                <w:rFonts w:ascii="Arial" w:hAnsi="Arial" w:cs="Arial"/>
                <w:sz w:val="18"/>
                <w:szCs w:val="18"/>
              </w:rPr>
            </w:pPr>
            <w:r w:rsidRPr="00435C20">
              <w:rPr>
                <w:rFonts w:ascii="Arial" w:hAnsi="Arial" w:cs="Arial"/>
                <w:sz w:val="18"/>
                <w:szCs w:val="18"/>
              </w:rPr>
              <w:t>244</w:t>
            </w:r>
          </w:p>
        </w:tc>
      </w:tr>
      <w:tr w:rsidR="00D17922" w:rsidRPr="00435C20" w14:paraId="5C7D5FDA" w14:textId="77777777" w:rsidTr="009901B3">
        <w:trPr>
          <w:cantSplit/>
        </w:trPr>
        <w:tc>
          <w:tcPr>
            <w:tcW w:w="4884" w:type="dxa"/>
          </w:tcPr>
          <w:p w14:paraId="5452505F" w14:textId="54BF3B7F" w:rsidR="00D17922" w:rsidRPr="00435C20" w:rsidRDefault="00D17922" w:rsidP="00D17922">
            <w:pPr>
              <w:spacing w:line="360" w:lineRule="auto"/>
              <w:ind w:right="-702"/>
              <w:jc w:val="thaiDistribute"/>
              <w:rPr>
                <w:rFonts w:ascii="Arial" w:hAnsi="Arial" w:cs="Arial"/>
                <w:sz w:val="18"/>
                <w:szCs w:val="18"/>
              </w:rPr>
            </w:pPr>
            <w:r w:rsidRPr="00435C20">
              <w:rPr>
                <w:rFonts w:ascii="Arial" w:hAnsi="Arial" w:cs="Arial"/>
                <w:sz w:val="18"/>
                <w:szCs w:val="18"/>
              </w:rPr>
              <w:t xml:space="preserve">   Sales of equipment</w:t>
            </w:r>
          </w:p>
        </w:tc>
        <w:tc>
          <w:tcPr>
            <w:tcW w:w="1044" w:type="dxa"/>
          </w:tcPr>
          <w:p w14:paraId="74E23C01" w14:textId="4589AFCC" w:rsidR="00D17922" w:rsidRPr="00435C20" w:rsidRDefault="00D17922" w:rsidP="00DB64BC">
            <w:pPr>
              <w:tabs>
                <w:tab w:val="left" w:pos="284"/>
                <w:tab w:val="left" w:pos="1418"/>
                <w:tab w:val="left" w:pos="1985"/>
              </w:tabs>
              <w:spacing w:line="360" w:lineRule="auto"/>
              <w:ind w:right="34"/>
              <w:jc w:val="right"/>
              <w:rPr>
                <w:rFonts w:ascii="Arial" w:hAnsi="Arial" w:cs="Arial"/>
                <w:sz w:val="18"/>
                <w:szCs w:val="18"/>
              </w:rPr>
            </w:pPr>
            <w:r w:rsidRPr="00435C20">
              <w:rPr>
                <w:rFonts w:ascii="Arial" w:hAnsi="Arial" w:cs="Arial"/>
                <w:sz w:val="18"/>
                <w:szCs w:val="18"/>
              </w:rPr>
              <w:t>-</w:t>
            </w:r>
          </w:p>
        </w:tc>
        <w:tc>
          <w:tcPr>
            <w:tcW w:w="1026" w:type="dxa"/>
          </w:tcPr>
          <w:p w14:paraId="2624D6FE" w14:textId="258ED3DD" w:rsidR="00D17922" w:rsidRPr="00435C20" w:rsidRDefault="00D17922" w:rsidP="00DB64BC">
            <w:pPr>
              <w:tabs>
                <w:tab w:val="left" w:pos="284"/>
                <w:tab w:val="left" w:pos="1418"/>
                <w:tab w:val="left" w:pos="1985"/>
              </w:tabs>
              <w:spacing w:line="360" w:lineRule="auto"/>
              <w:ind w:right="34"/>
              <w:jc w:val="right"/>
              <w:rPr>
                <w:rFonts w:ascii="Arial" w:hAnsi="Arial" w:cs="Arial"/>
                <w:sz w:val="18"/>
                <w:szCs w:val="18"/>
              </w:rPr>
            </w:pPr>
            <w:r w:rsidRPr="00435C20">
              <w:rPr>
                <w:rFonts w:ascii="Arial" w:hAnsi="Arial" w:cs="Arial"/>
                <w:sz w:val="18"/>
                <w:szCs w:val="18"/>
              </w:rPr>
              <w:t>25</w:t>
            </w:r>
          </w:p>
        </w:tc>
        <w:tc>
          <w:tcPr>
            <w:tcW w:w="1080" w:type="dxa"/>
          </w:tcPr>
          <w:p w14:paraId="6E58A603" w14:textId="2F085D5B" w:rsidR="00D17922" w:rsidRPr="00435C20" w:rsidRDefault="00D17922" w:rsidP="00DB64BC">
            <w:pPr>
              <w:tabs>
                <w:tab w:val="left" w:pos="284"/>
                <w:tab w:val="left" w:pos="1418"/>
                <w:tab w:val="left" w:pos="1985"/>
              </w:tabs>
              <w:spacing w:line="360" w:lineRule="auto"/>
              <w:ind w:right="34"/>
              <w:jc w:val="right"/>
              <w:rPr>
                <w:rFonts w:ascii="Arial" w:hAnsi="Arial" w:cs="Arial"/>
                <w:sz w:val="18"/>
                <w:szCs w:val="18"/>
              </w:rPr>
            </w:pPr>
            <w:r w:rsidRPr="00435C20">
              <w:rPr>
                <w:rFonts w:ascii="Arial" w:hAnsi="Arial" w:cs="Arial"/>
                <w:sz w:val="18"/>
                <w:szCs w:val="18"/>
              </w:rPr>
              <w:t>-</w:t>
            </w:r>
          </w:p>
        </w:tc>
        <w:tc>
          <w:tcPr>
            <w:tcW w:w="1080" w:type="dxa"/>
          </w:tcPr>
          <w:p w14:paraId="59E5B5D4" w14:textId="1CEC7769" w:rsidR="00D17922" w:rsidRPr="00435C20" w:rsidRDefault="00D17922" w:rsidP="00DB64BC">
            <w:pPr>
              <w:tabs>
                <w:tab w:val="left" w:pos="284"/>
                <w:tab w:val="left" w:pos="1418"/>
                <w:tab w:val="left" w:pos="1985"/>
              </w:tabs>
              <w:spacing w:line="360" w:lineRule="auto"/>
              <w:ind w:right="34"/>
              <w:jc w:val="right"/>
              <w:rPr>
                <w:rFonts w:ascii="Arial" w:hAnsi="Arial" w:cs="Arial"/>
                <w:sz w:val="18"/>
                <w:szCs w:val="18"/>
              </w:rPr>
            </w:pPr>
            <w:r w:rsidRPr="00435C20">
              <w:rPr>
                <w:rFonts w:ascii="Arial" w:hAnsi="Arial" w:cs="Arial"/>
                <w:sz w:val="18"/>
                <w:szCs w:val="18"/>
              </w:rPr>
              <w:t>25</w:t>
            </w:r>
          </w:p>
        </w:tc>
      </w:tr>
      <w:tr w:rsidR="00D17922" w:rsidRPr="00435C20" w14:paraId="337A4190" w14:textId="77777777" w:rsidTr="009901B3">
        <w:trPr>
          <w:cantSplit/>
        </w:trPr>
        <w:tc>
          <w:tcPr>
            <w:tcW w:w="4884" w:type="dxa"/>
          </w:tcPr>
          <w:p w14:paraId="337A418B" w14:textId="77777777" w:rsidR="00D17922" w:rsidRPr="00435C20" w:rsidRDefault="00D17922" w:rsidP="00D17922">
            <w:pPr>
              <w:spacing w:line="360" w:lineRule="auto"/>
              <w:ind w:right="-702"/>
              <w:jc w:val="thaiDistribute"/>
              <w:rPr>
                <w:rFonts w:ascii="Arial" w:hAnsi="Arial" w:cs="Arial"/>
                <w:sz w:val="18"/>
                <w:szCs w:val="18"/>
              </w:rPr>
            </w:pPr>
            <w:r w:rsidRPr="00435C20">
              <w:rPr>
                <w:rFonts w:ascii="Arial" w:hAnsi="Arial" w:cs="Arial"/>
                <w:sz w:val="18"/>
                <w:szCs w:val="18"/>
              </w:rPr>
              <w:t xml:space="preserve">   Purchases of construction materials and services</w:t>
            </w:r>
          </w:p>
        </w:tc>
        <w:tc>
          <w:tcPr>
            <w:tcW w:w="1044" w:type="dxa"/>
          </w:tcPr>
          <w:p w14:paraId="337A418C" w14:textId="4E29FB93" w:rsidR="00D17922" w:rsidRPr="00435C20" w:rsidRDefault="00D17922" w:rsidP="00DB64BC">
            <w:pPr>
              <w:tabs>
                <w:tab w:val="left" w:pos="284"/>
                <w:tab w:val="left" w:pos="1418"/>
                <w:tab w:val="left" w:pos="1985"/>
              </w:tabs>
              <w:spacing w:line="360" w:lineRule="auto"/>
              <w:ind w:right="34"/>
              <w:jc w:val="right"/>
              <w:rPr>
                <w:rFonts w:ascii="Arial" w:hAnsi="Arial" w:cs="Arial"/>
                <w:sz w:val="18"/>
                <w:szCs w:val="18"/>
              </w:rPr>
            </w:pPr>
            <w:r w:rsidRPr="00435C20">
              <w:rPr>
                <w:rFonts w:ascii="Arial" w:hAnsi="Arial" w:cs="Arial"/>
                <w:sz w:val="18"/>
                <w:szCs w:val="18"/>
              </w:rPr>
              <w:t>350</w:t>
            </w:r>
          </w:p>
        </w:tc>
        <w:tc>
          <w:tcPr>
            <w:tcW w:w="1026" w:type="dxa"/>
          </w:tcPr>
          <w:p w14:paraId="337A418D" w14:textId="73629B73" w:rsidR="00D17922" w:rsidRPr="00435C20" w:rsidRDefault="00D17922" w:rsidP="00DB64BC">
            <w:pPr>
              <w:tabs>
                <w:tab w:val="left" w:pos="284"/>
                <w:tab w:val="left" w:pos="1418"/>
                <w:tab w:val="left" w:pos="1985"/>
              </w:tabs>
              <w:spacing w:line="360" w:lineRule="auto"/>
              <w:ind w:right="34"/>
              <w:jc w:val="right"/>
              <w:rPr>
                <w:rFonts w:ascii="Arial" w:hAnsi="Arial" w:cs="Arial"/>
                <w:sz w:val="18"/>
                <w:szCs w:val="18"/>
              </w:rPr>
            </w:pPr>
            <w:r w:rsidRPr="00435C20">
              <w:rPr>
                <w:rFonts w:ascii="Arial" w:hAnsi="Arial" w:cs="Arial"/>
                <w:sz w:val="18"/>
                <w:szCs w:val="18"/>
              </w:rPr>
              <w:t>274</w:t>
            </w:r>
          </w:p>
        </w:tc>
        <w:tc>
          <w:tcPr>
            <w:tcW w:w="1080" w:type="dxa"/>
          </w:tcPr>
          <w:p w14:paraId="337A418E" w14:textId="6EF22839" w:rsidR="00D17922" w:rsidRPr="00435C20" w:rsidRDefault="00D17922" w:rsidP="00DB64BC">
            <w:pPr>
              <w:tabs>
                <w:tab w:val="left" w:pos="284"/>
                <w:tab w:val="left" w:pos="1418"/>
                <w:tab w:val="left" w:pos="1985"/>
              </w:tabs>
              <w:spacing w:line="360" w:lineRule="auto"/>
              <w:ind w:right="34"/>
              <w:jc w:val="right"/>
              <w:rPr>
                <w:rFonts w:ascii="Arial" w:hAnsi="Arial" w:cs="Arial"/>
                <w:sz w:val="18"/>
                <w:szCs w:val="18"/>
              </w:rPr>
            </w:pPr>
            <w:r w:rsidRPr="00435C20">
              <w:rPr>
                <w:rFonts w:ascii="Arial" w:hAnsi="Arial" w:cs="Arial"/>
                <w:sz w:val="18"/>
                <w:szCs w:val="18"/>
              </w:rPr>
              <w:t>287</w:t>
            </w:r>
          </w:p>
        </w:tc>
        <w:tc>
          <w:tcPr>
            <w:tcW w:w="1080" w:type="dxa"/>
          </w:tcPr>
          <w:p w14:paraId="337A418F" w14:textId="36ADB0C4" w:rsidR="00D17922" w:rsidRPr="00435C20" w:rsidRDefault="00D17922" w:rsidP="00DB64BC">
            <w:pPr>
              <w:tabs>
                <w:tab w:val="left" w:pos="284"/>
                <w:tab w:val="left" w:pos="1418"/>
                <w:tab w:val="left" w:pos="1985"/>
              </w:tabs>
              <w:spacing w:line="360" w:lineRule="auto"/>
              <w:ind w:right="34"/>
              <w:jc w:val="right"/>
              <w:rPr>
                <w:rFonts w:ascii="Arial" w:hAnsi="Arial" w:cs="Arial"/>
                <w:sz w:val="18"/>
                <w:szCs w:val="18"/>
              </w:rPr>
            </w:pPr>
            <w:r w:rsidRPr="00435C20">
              <w:rPr>
                <w:rFonts w:ascii="Arial" w:hAnsi="Arial" w:cs="Arial"/>
                <w:sz w:val="18"/>
                <w:szCs w:val="18"/>
              </w:rPr>
              <w:t>229</w:t>
            </w:r>
          </w:p>
        </w:tc>
      </w:tr>
      <w:tr w:rsidR="00064D25" w:rsidRPr="00435C20" w14:paraId="7E81DE84" w14:textId="77777777" w:rsidTr="009901B3">
        <w:trPr>
          <w:cantSplit/>
        </w:trPr>
        <w:tc>
          <w:tcPr>
            <w:tcW w:w="4884" w:type="dxa"/>
          </w:tcPr>
          <w:p w14:paraId="3A0EC17B" w14:textId="77777777" w:rsidR="00064D25" w:rsidRPr="00435C20" w:rsidRDefault="00064D25" w:rsidP="00064D25">
            <w:pPr>
              <w:spacing w:line="360" w:lineRule="auto"/>
              <w:ind w:right="-702"/>
              <w:jc w:val="thaiDistribute"/>
              <w:rPr>
                <w:rFonts w:ascii="Arial" w:hAnsi="Arial" w:cs="Arial"/>
                <w:sz w:val="18"/>
                <w:szCs w:val="18"/>
                <w:u w:val="single"/>
              </w:rPr>
            </w:pPr>
          </w:p>
        </w:tc>
        <w:tc>
          <w:tcPr>
            <w:tcW w:w="1044" w:type="dxa"/>
          </w:tcPr>
          <w:p w14:paraId="63216CB7" w14:textId="77777777" w:rsidR="00064D25" w:rsidRPr="00435C20" w:rsidRDefault="00064D25" w:rsidP="00DB64BC">
            <w:pPr>
              <w:tabs>
                <w:tab w:val="left" w:pos="284"/>
                <w:tab w:val="left" w:pos="1418"/>
                <w:tab w:val="left" w:pos="1985"/>
              </w:tabs>
              <w:spacing w:line="360" w:lineRule="auto"/>
              <w:ind w:right="34"/>
              <w:jc w:val="right"/>
              <w:rPr>
                <w:rFonts w:ascii="Arial" w:hAnsi="Arial" w:cs="Arial"/>
                <w:sz w:val="18"/>
                <w:szCs w:val="18"/>
              </w:rPr>
            </w:pPr>
          </w:p>
        </w:tc>
        <w:tc>
          <w:tcPr>
            <w:tcW w:w="1026" w:type="dxa"/>
          </w:tcPr>
          <w:p w14:paraId="14548AF0" w14:textId="77777777" w:rsidR="00064D25" w:rsidRPr="00435C20" w:rsidRDefault="00064D25" w:rsidP="00DB64BC">
            <w:pPr>
              <w:tabs>
                <w:tab w:val="left" w:pos="284"/>
                <w:tab w:val="left" w:pos="1418"/>
                <w:tab w:val="left" w:pos="1985"/>
              </w:tabs>
              <w:spacing w:line="360" w:lineRule="auto"/>
              <w:ind w:right="34"/>
              <w:jc w:val="right"/>
              <w:rPr>
                <w:rFonts w:ascii="Arial" w:hAnsi="Arial" w:cs="Arial"/>
                <w:sz w:val="18"/>
                <w:szCs w:val="18"/>
              </w:rPr>
            </w:pPr>
          </w:p>
        </w:tc>
        <w:tc>
          <w:tcPr>
            <w:tcW w:w="1080" w:type="dxa"/>
          </w:tcPr>
          <w:p w14:paraId="0A62E698" w14:textId="77777777" w:rsidR="00064D25" w:rsidRPr="00435C20" w:rsidRDefault="00064D25" w:rsidP="00DB64BC">
            <w:pPr>
              <w:tabs>
                <w:tab w:val="left" w:pos="284"/>
                <w:tab w:val="left" w:pos="1418"/>
                <w:tab w:val="left" w:pos="1985"/>
              </w:tabs>
              <w:spacing w:line="360" w:lineRule="auto"/>
              <w:ind w:right="34"/>
              <w:jc w:val="right"/>
              <w:rPr>
                <w:rFonts w:ascii="Arial" w:hAnsi="Arial" w:cs="Arial"/>
                <w:sz w:val="18"/>
                <w:szCs w:val="18"/>
              </w:rPr>
            </w:pPr>
          </w:p>
        </w:tc>
        <w:tc>
          <w:tcPr>
            <w:tcW w:w="1080" w:type="dxa"/>
          </w:tcPr>
          <w:p w14:paraId="0F34FAB0" w14:textId="77777777" w:rsidR="00064D25" w:rsidRPr="00435C20" w:rsidRDefault="00064D25" w:rsidP="00DB64BC">
            <w:pPr>
              <w:tabs>
                <w:tab w:val="left" w:pos="284"/>
                <w:tab w:val="left" w:pos="1418"/>
                <w:tab w:val="left" w:pos="1985"/>
              </w:tabs>
              <w:spacing w:line="360" w:lineRule="auto"/>
              <w:ind w:right="34"/>
              <w:jc w:val="right"/>
              <w:rPr>
                <w:rFonts w:ascii="Arial" w:hAnsi="Arial" w:cs="Arial"/>
                <w:sz w:val="18"/>
                <w:szCs w:val="18"/>
              </w:rPr>
            </w:pPr>
          </w:p>
        </w:tc>
      </w:tr>
      <w:tr w:rsidR="00064D25" w:rsidRPr="00435C20" w14:paraId="337A41BA" w14:textId="77777777" w:rsidTr="009901B3">
        <w:trPr>
          <w:cantSplit/>
        </w:trPr>
        <w:tc>
          <w:tcPr>
            <w:tcW w:w="4884" w:type="dxa"/>
          </w:tcPr>
          <w:p w14:paraId="337A41B5" w14:textId="24A423FC" w:rsidR="00064D25" w:rsidRPr="00435C20" w:rsidRDefault="00064D25" w:rsidP="00064D25">
            <w:pPr>
              <w:spacing w:line="360" w:lineRule="auto"/>
              <w:ind w:right="-702"/>
              <w:jc w:val="thaiDistribute"/>
              <w:rPr>
                <w:rFonts w:ascii="Arial" w:hAnsi="Arial" w:cs="Arial"/>
                <w:sz w:val="18"/>
                <w:szCs w:val="18"/>
              </w:rPr>
            </w:pPr>
            <w:r w:rsidRPr="00435C20">
              <w:rPr>
                <w:rFonts w:ascii="Arial" w:hAnsi="Arial" w:cs="Arial"/>
                <w:sz w:val="18"/>
                <w:szCs w:val="18"/>
                <w:u w:val="single"/>
              </w:rPr>
              <w:t xml:space="preserve">Transactions with related </w:t>
            </w:r>
            <w:r w:rsidR="00FF183E">
              <w:rPr>
                <w:rFonts w:ascii="Arial" w:hAnsi="Arial" w:cs="Arial"/>
                <w:sz w:val="18"/>
                <w:szCs w:val="18"/>
                <w:u w:val="single"/>
              </w:rPr>
              <w:t>parties</w:t>
            </w:r>
          </w:p>
        </w:tc>
        <w:tc>
          <w:tcPr>
            <w:tcW w:w="1044" w:type="dxa"/>
          </w:tcPr>
          <w:p w14:paraId="337A41B6" w14:textId="77777777" w:rsidR="00064D25" w:rsidRPr="00435C20" w:rsidRDefault="00064D25" w:rsidP="00DB64BC">
            <w:pPr>
              <w:tabs>
                <w:tab w:val="left" w:pos="284"/>
                <w:tab w:val="left" w:pos="1418"/>
                <w:tab w:val="left" w:pos="1985"/>
              </w:tabs>
              <w:spacing w:line="360" w:lineRule="auto"/>
              <w:ind w:right="34"/>
              <w:jc w:val="right"/>
              <w:rPr>
                <w:rFonts w:ascii="Arial" w:hAnsi="Arial" w:cs="Arial"/>
                <w:sz w:val="18"/>
                <w:szCs w:val="18"/>
              </w:rPr>
            </w:pPr>
          </w:p>
        </w:tc>
        <w:tc>
          <w:tcPr>
            <w:tcW w:w="1026" w:type="dxa"/>
          </w:tcPr>
          <w:p w14:paraId="337A41B7" w14:textId="77777777" w:rsidR="00064D25" w:rsidRPr="00435C20" w:rsidRDefault="00064D25" w:rsidP="00DB64BC">
            <w:pPr>
              <w:tabs>
                <w:tab w:val="left" w:pos="284"/>
                <w:tab w:val="left" w:pos="1418"/>
                <w:tab w:val="left" w:pos="1985"/>
              </w:tabs>
              <w:spacing w:line="360" w:lineRule="auto"/>
              <w:ind w:right="34"/>
              <w:jc w:val="right"/>
              <w:rPr>
                <w:rFonts w:ascii="Arial" w:hAnsi="Arial" w:cs="Arial"/>
                <w:sz w:val="18"/>
                <w:szCs w:val="18"/>
              </w:rPr>
            </w:pPr>
          </w:p>
        </w:tc>
        <w:tc>
          <w:tcPr>
            <w:tcW w:w="1080" w:type="dxa"/>
          </w:tcPr>
          <w:p w14:paraId="337A41B8" w14:textId="77777777" w:rsidR="00064D25" w:rsidRPr="00435C20" w:rsidRDefault="00064D25" w:rsidP="00DB64BC">
            <w:pPr>
              <w:tabs>
                <w:tab w:val="left" w:pos="284"/>
                <w:tab w:val="left" w:pos="1418"/>
                <w:tab w:val="left" w:pos="1985"/>
              </w:tabs>
              <w:spacing w:line="360" w:lineRule="auto"/>
              <w:ind w:right="34"/>
              <w:jc w:val="right"/>
              <w:rPr>
                <w:rFonts w:ascii="Arial" w:hAnsi="Arial" w:cs="Arial"/>
                <w:sz w:val="18"/>
                <w:szCs w:val="18"/>
              </w:rPr>
            </w:pPr>
          </w:p>
        </w:tc>
        <w:tc>
          <w:tcPr>
            <w:tcW w:w="1080" w:type="dxa"/>
          </w:tcPr>
          <w:p w14:paraId="337A41B9" w14:textId="77777777" w:rsidR="00064D25" w:rsidRPr="00435C20" w:rsidRDefault="00064D25" w:rsidP="00DB64BC">
            <w:pPr>
              <w:tabs>
                <w:tab w:val="left" w:pos="284"/>
                <w:tab w:val="left" w:pos="1418"/>
                <w:tab w:val="left" w:pos="1985"/>
              </w:tabs>
              <w:spacing w:line="360" w:lineRule="auto"/>
              <w:ind w:right="34"/>
              <w:jc w:val="right"/>
              <w:rPr>
                <w:rFonts w:ascii="Arial" w:hAnsi="Arial" w:cs="Arial"/>
                <w:sz w:val="18"/>
                <w:szCs w:val="18"/>
              </w:rPr>
            </w:pPr>
          </w:p>
        </w:tc>
      </w:tr>
      <w:tr w:rsidR="00D17922" w:rsidRPr="00435C20" w14:paraId="337A41C0" w14:textId="77777777" w:rsidTr="009901B3">
        <w:trPr>
          <w:cantSplit/>
        </w:trPr>
        <w:tc>
          <w:tcPr>
            <w:tcW w:w="4884" w:type="dxa"/>
          </w:tcPr>
          <w:p w14:paraId="337A41BB" w14:textId="77777777" w:rsidR="00D17922" w:rsidRPr="00435C20" w:rsidRDefault="00D17922" w:rsidP="00D17922">
            <w:pPr>
              <w:spacing w:line="360" w:lineRule="auto"/>
              <w:ind w:right="-702"/>
              <w:jc w:val="thaiDistribute"/>
              <w:rPr>
                <w:rFonts w:ascii="Arial" w:hAnsi="Arial" w:cs="Arial"/>
                <w:sz w:val="18"/>
                <w:szCs w:val="18"/>
                <w:u w:val="single"/>
              </w:rPr>
            </w:pPr>
            <w:r w:rsidRPr="00435C20">
              <w:rPr>
                <w:rFonts w:ascii="Arial" w:hAnsi="Arial" w:cs="Arial"/>
                <w:sz w:val="18"/>
                <w:szCs w:val="18"/>
              </w:rPr>
              <w:t xml:space="preserve">   Construction services, sales and other income</w:t>
            </w:r>
          </w:p>
        </w:tc>
        <w:tc>
          <w:tcPr>
            <w:tcW w:w="1044" w:type="dxa"/>
          </w:tcPr>
          <w:p w14:paraId="337A41BC" w14:textId="58A93AEA" w:rsidR="00D17922" w:rsidRPr="00435C20" w:rsidRDefault="00D17922" w:rsidP="00DB64BC">
            <w:pPr>
              <w:tabs>
                <w:tab w:val="left" w:pos="284"/>
                <w:tab w:val="left" w:pos="1418"/>
                <w:tab w:val="left" w:pos="1985"/>
              </w:tabs>
              <w:spacing w:line="360" w:lineRule="auto"/>
              <w:ind w:right="34"/>
              <w:jc w:val="right"/>
              <w:rPr>
                <w:rFonts w:ascii="Arial" w:hAnsi="Arial" w:cs="Arial"/>
                <w:sz w:val="18"/>
                <w:szCs w:val="18"/>
              </w:rPr>
            </w:pPr>
            <w:r w:rsidRPr="00435C20">
              <w:rPr>
                <w:rFonts w:ascii="Arial" w:hAnsi="Arial" w:cs="Arial"/>
                <w:sz w:val="18"/>
                <w:szCs w:val="18"/>
              </w:rPr>
              <w:t>763</w:t>
            </w:r>
          </w:p>
        </w:tc>
        <w:tc>
          <w:tcPr>
            <w:tcW w:w="1026" w:type="dxa"/>
          </w:tcPr>
          <w:p w14:paraId="337A41BD" w14:textId="28F286A3" w:rsidR="00D17922" w:rsidRPr="00435C20" w:rsidRDefault="00D17922" w:rsidP="00DB64BC">
            <w:pPr>
              <w:tabs>
                <w:tab w:val="left" w:pos="284"/>
                <w:tab w:val="left" w:pos="1418"/>
                <w:tab w:val="left" w:pos="1985"/>
              </w:tabs>
              <w:spacing w:line="360" w:lineRule="auto"/>
              <w:ind w:right="34"/>
              <w:jc w:val="right"/>
              <w:rPr>
                <w:rFonts w:ascii="Arial" w:hAnsi="Arial" w:cs="Arial"/>
                <w:sz w:val="18"/>
                <w:szCs w:val="18"/>
              </w:rPr>
            </w:pPr>
            <w:r w:rsidRPr="00435C20">
              <w:rPr>
                <w:rFonts w:ascii="Arial" w:hAnsi="Arial" w:cs="Arial"/>
                <w:sz w:val="18"/>
                <w:szCs w:val="18"/>
              </w:rPr>
              <w:t>471</w:t>
            </w:r>
          </w:p>
        </w:tc>
        <w:tc>
          <w:tcPr>
            <w:tcW w:w="1080" w:type="dxa"/>
          </w:tcPr>
          <w:p w14:paraId="337A41BE" w14:textId="2BCBD10D" w:rsidR="00D17922" w:rsidRPr="00435C20" w:rsidRDefault="00D17922" w:rsidP="00DB64BC">
            <w:pPr>
              <w:tabs>
                <w:tab w:val="left" w:pos="284"/>
                <w:tab w:val="left" w:pos="1418"/>
                <w:tab w:val="left" w:pos="1985"/>
              </w:tabs>
              <w:spacing w:line="360" w:lineRule="auto"/>
              <w:ind w:right="34"/>
              <w:jc w:val="right"/>
              <w:rPr>
                <w:rFonts w:ascii="Arial" w:hAnsi="Arial" w:cs="Arial"/>
                <w:sz w:val="18"/>
                <w:szCs w:val="18"/>
              </w:rPr>
            </w:pPr>
            <w:r w:rsidRPr="00435C20">
              <w:rPr>
                <w:rFonts w:ascii="Arial" w:hAnsi="Arial" w:cs="Arial"/>
                <w:sz w:val="18"/>
                <w:szCs w:val="18"/>
              </w:rPr>
              <w:t>701</w:t>
            </w:r>
          </w:p>
        </w:tc>
        <w:tc>
          <w:tcPr>
            <w:tcW w:w="1080" w:type="dxa"/>
          </w:tcPr>
          <w:p w14:paraId="337A41BF" w14:textId="40631CD4" w:rsidR="00D17922" w:rsidRPr="00435C20" w:rsidRDefault="00D17922" w:rsidP="00DB64BC">
            <w:pPr>
              <w:tabs>
                <w:tab w:val="left" w:pos="284"/>
                <w:tab w:val="left" w:pos="1418"/>
                <w:tab w:val="left" w:pos="1985"/>
              </w:tabs>
              <w:spacing w:line="360" w:lineRule="auto"/>
              <w:ind w:right="34"/>
              <w:jc w:val="right"/>
              <w:rPr>
                <w:rFonts w:ascii="Arial" w:hAnsi="Arial" w:cs="Arial"/>
                <w:sz w:val="18"/>
                <w:szCs w:val="18"/>
              </w:rPr>
            </w:pPr>
            <w:r w:rsidRPr="00435C20">
              <w:rPr>
                <w:rFonts w:ascii="Arial" w:hAnsi="Arial" w:cs="Arial"/>
                <w:sz w:val="18"/>
                <w:szCs w:val="18"/>
              </w:rPr>
              <w:t>336</w:t>
            </w:r>
          </w:p>
        </w:tc>
      </w:tr>
      <w:tr w:rsidR="00D17922" w:rsidRPr="00435C20" w14:paraId="76E7ECC3" w14:textId="77777777" w:rsidTr="009901B3">
        <w:trPr>
          <w:cantSplit/>
        </w:trPr>
        <w:tc>
          <w:tcPr>
            <w:tcW w:w="4884" w:type="dxa"/>
          </w:tcPr>
          <w:p w14:paraId="43D0FC6C" w14:textId="0F0D79BA" w:rsidR="00D17922" w:rsidRPr="00435C20" w:rsidRDefault="00D17922" w:rsidP="00D17922">
            <w:pPr>
              <w:spacing w:line="360" w:lineRule="auto"/>
              <w:ind w:right="-702"/>
              <w:jc w:val="thaiDistribute"/>
              <w:rPr>
                <w:rFonts w:ascii="Arial" w:hAnsi="Arial" w:cs="Arial"/>
                <w:sz w:val="18"/>
                <w:szCs w:val="18"/>
                <w:cs/>
              </w:rPr>
            </w:pPr>
            <w:r w:rsidRPr="00435C20">
              <w:rPr>
                <w:rFonts w:ascii="Arial" w:hAnsi="Arial" w:cs="Arial"/>
                <w:sz w:val="18"/>
                <w:szCs w:val="18"/>
              </w:rPr>
              <w:t xml:space="preserve">   Sales of equipment</w:t>
            </w:r>
          </w:p>
        </w:tc>
        <w:tc>
          <w:tcPr>
            <w:tcW w:w="1044" w:type="dxa"/>
          </w:tcPr>
          <w:p w14:paraId="43708B08" w14:textId="6F4615B8" w:rsidR="00D17922" w:rsidRPr="00435C20" w:rsidRDefault="00D17922" w:rsidP="00DB64BC">
            <w:pPr>
              <w:tabs>
                <w:tab w:val="left" w:pos="284"/>
                <w:tab w:val="left" w:pos="1418"/>
                <w:tab w:val="left" w:pos="1985"/>
              </w:tabs>
              <w:spacing w:line="360" w:lineRule="auto"/>
              <w:ind w:right="34"/>
              <w:jc w:val="right"/>
              <w:rPr>
                <w:rFonts w:ascii="Arial" w:hAnsi="Arial" w:cs="Arial"/>
                <w:sz w:val="18"/>
                <w:szCs w:val="18"/>
              </w:rPr>
            </w:pPr>
            <w:r w:rsidRPr="00435C20">
              <w:rPr>
                <w:rFonts w:ascii="Arial" w:hAnsi="Arial" w:cs="Arial"/>
                <w:sz w:val="18"/>
                <w:szCs w:val="18"/>
              </w:rPr>
              <w:t>-</w:t>
            </w:r>
          </w:p>
        </w:tc>
        <w:tc>
          <w:tcPr>
            <w:tcW w:w="1026" w:type="dxa"/>
          </w:tcPr>
          <w:p w14:paraId="4F929CE7" w14:textId="7B23D86E" w:rsidR="00D17922" w:rsidRPr="00435C20" w:rsidRDefault="00D17922" w:rsidP="00DB64BC">
            <w:pPr>
              <w:tabs>
                <w:tab w:val="left" w:pos="284"/>
                <w:tab w:val="left" w:pos="1418"/>
                <w:tab w:val="left" w:pos="1985"/>
              </w:tabs>
              <w:spacing w:line="360" w:lineRule="auto"/>
              <w:ind w:right="34"/>
              <w:jc w:val="right"/>
              <w:rPr>
                <w:rFonts w:ascii="Arial" w:hAnsi="Arial" w:cs="Arial"/>
                <w:sz w:val="18"/>
                <w:szCs w:val="18"/>
              </w:rPr>
            </w:pPr>
            <w:r w:rsidRPr="00435C20">
              <w:rPr>
                <w:rFonts w:ascii="Arial" w:hAnsi="Arial" w:cs="Arial"/>
                <w:sz w:val="18"/>
                <w:szCs w:val="18"/>
                <w:cs/>
              </w:rPr>
              <w:t>1</w:t>
            </w:r>
          </w:p>
        </w:tc>
        <w:tc>
          <w:tcPr>
            <w:tcW w:w="1080" w:type="dxa"/>
          </w:tcPr>
          <w:p w14:paraId="469A3271" w14:textId="451FB597" w:rsidR="00D17922" w:rsidRPr="00435C20" w:rsidRDefault="00D17922" w:rsidP="00DB64BC">
            <w:pPr>
              <w:tabs>
                <w:tab w:val="left" w:pos="284"/>
                <w:tab w:val="left" w:pos="1418"/>
                <w:tab w:val="left" w:pos="1985"/>
              </w:tabs>
              <w:spacing w:line="360" w:lineRule="auto"/>
              <w:ind w:right="34"/>
              <w:jc w:val="right"/>
              <w:rPr>
                <w:rFonts w:ascii="Arial" w:hAnsi="Arial" w:cs="Arial"/>
                <w:sz w:val="18"/>
                <w:szCs w:val="18"/>
              </w:rPr>
            </w:pPr>
            <w:r w:rsidRPr="00435C20">
              <w:rPr>
                <w:rFonts w:ascii="Arial" w:hAnsi="Arial" w:cs="Arial"/>
                <w:sz w:val="18"/>
                <w:szCs w:val="18"/>
              </w:rPr>
              <w:t>-</w:t>
            </w:r>
          </w:p>
        </w:tc>
        <w:tc>
          <w:tcPr>
            <w:tcW w:w="1080" w:type="dxa"/>
          </w:tcPr>
          <w:p w14:paraId="248E01CD" w14:textId="3555D1C0" w:rsidR="00D17922" w:rsidRPr="00435C20" w:rsidRDefault="00D17922" w:rsidP="00DB64BC">
            <w:pPr>
              <w:tabs>
                <w:tab w:val="left" w:pos="284"/>
                <w:tab w:val="left" w:pos="1418"/>
                <w:tab w:val="left" w:pos="1985"/>
              </w:tabs>
              <w:spacing w:line="360" w:lineRule="auto"/>
              <w:ind w:right="34"/>
              <w:jc w:val="right"/>
              <w:rPr>
                <w:rFonts w:ascii="Arial" w:hAnsi="Arial" w:cs="Arial"/>
                <w:sz w:val="18"/>
                <w:szCs w:val="18"/>
              </w:rPr>
            </w:pPr>
            <w:r w:rsidRPr="00435C20">
              <w:rPr>
                <w:rFonts w:ascii="Arial" w:hAnsi="Arial" w:cs="Arial"/>
                <w:sz w:val="18"/>
                <w:szCs w:val="18"/>
              </w:rPr>
              <w:t>1</w:t>
            </w:r>
          </w:p>
        </w:tc>
      </w:tr>
      <w:tr w:rsidR="00D17922" w:rsidRPr="00435C20" w14:paraId="337A41CC" w14:textId="77777777" w:rsidTr="009901B3">
        <w:trPr>
          <w:cantSplit/>
        </w:trPr>
        <w:tc>
          <w:tcPr>
            <w:tcW w:w="4884" w:type="dxa"/>
          </w:tcPr>
          <w:p w14:paraId="337A41C7" w14:textId="77777777" w:rsidR="00D17922" w:rsidRPr="00435C20" w:rsidRDefault="00D17922" w:rsidP="00D17922">
            <w:pPr>
              <w:spacing w:line="360" w:lineRule="auto"/>
              <w:ind w:right="-702"/>
              <w:jc w:val="thaiDistribute"/>
              <w:rPr>
                <w:rFonts w:ascii="Arial" w:hAnsi="Arial" w:cs="Arial"/>
                <w:sz w:val="18"/>
                <w:szCs w:val="18"/>
                <w:u w:val="single"/>
              </w:rPr>
            </w:pPr>
            <w:r w:rsidRPr="00435C20">
              <w:rPr>
                <w:rFonts w:ascii="Arial" w:hAnsi="Arial" w:cs="Arial"/>
                <w:sz w:val="18"/>
                <w:szCs w:val="18"/>
              </w:rPr>
              <w:t xml:space="preserve">   Purchases of construction materials and services</w:t>
            </w:r>
          </w:p>
        </w:tc>
        <w:tc>
          <w:tcPr>
            <w:tcW w:w="1044" w:type="dxa"/>
          </w:tcPr>
          <w:p w14:paraId="337A41C8" w14:textId="0D136905" w:rsidR="00D17922" w:rsidRPr="00435C20" w:rsidRDefault="00D17922" w:rsidP="00DB64BC">
            <w:pPr>
              <w:tabs>
                <w:tab w:val="left" w:pos="284"/>
                <w:tab w:val="left" w:pos="1418"/>
                <w:tab w:val="left" w:pos="1985"/>
              </w:tabs>
              <w:spacing w:line="360" w:lineRule="auto"/>
              <w:ind w:right="34"/>
              <w:jc w:val="right"/>
              <w:rPr>
                <w:rFonts w:ascii="Arial" w:hAnsi="Arial" w:cs="Arial"/>
                <w:sz w:val="18"/>
                <w:szCs w:val="18"/>
                <w:cs/>
              </w:rPr>
            </w:pPr>
            <w:r w:rsidRPr="00435C20">
              <w:rPr>
                <w:rFonts w:ascii="Arial" w:hAnsi="Arial" w:cs="Arial"/>
                <w:sz w:val="18"/>
                <w:szCs w:val="18"/>
              </w:rPr>
              <w:t xml:space="preserve">3,259        </w:t>
            </w:r>
          </w:p>
        </w:tc>
        <w:tc>
          <w:tcPr>
            <w:tcW w:w="1026" w:type="dxa"/>
          </w:tcPr>
          <w:p w14:paraId="337A41C9" w14:textId="2932DD29" w:rsidR="00D17922" w:rsidRPr="00435C20" w:rsidRDefault="00D17922" w:rsidP="00DB64BC">
            <w:pPr>
              <w:tabs>
                <w:tab w:val="left" w:pos="284"/>
                <w:tab w:val="left" w:pos="1418"/>
                <w:tab w:val="left" w:pos="1985"/>
              </w:tabs>
              <w:spacing w:line="360" w:lineRule="auto"/>
              <w:ind w:right="34"/>
              <w:jc w:val="right"/>
              <w:rPr>
                <w:rFonts w:ascii="Arial" w:hAnsi="Arial" w:cs="Arial"/>
                <w:sz w:val="18"/>
                <w:szCs w:val="18"/>
                <w:cs/>
              </w:rPr>
            </w:pPr>
            <w:r w:rsidRPr="00435C20">
              <w:rPr>
                <w:rFonts w:ascii="Arial" w:hAnsi="Arial" w:cs="Arial"/>
                <w:sz w:val="18"/>
                <w:szCs w:val="18"/>
              </w:rPr>
              <w:t xml:space="preserve">2,825          </w:t>
            </w:r>
          </w:p>
        </w:tc>
        <w:tc>
          <w:tcPr>
            <w:tcW w:w="1080" w:type="dxa"/>
          </w:tcPr>
          <w:p w14:paraId="337A41CA" w14:textId="40DC5749" w:rsidR="00D17922" w:rsidRPr="00435C20" w:rsidRDefault="00D17922" w:rsidP="00DB64BC">
            <w:pPr>
              <w:tabs>
                <w:tab w:val="left" w:pos="284"/>
                <w:tab w:val="left" w:pos="1418"/>
                <w:tab w:val="left" w:pos="1985"/>
              </w:tabs>
              <w:spacing w:line="360" w:lineRule="auto"/>
              <w:ind w:right="34"/>
              <w:jc w:val="right"/>
              <w:rPr>
                <w:rFonts w:ascii="Arial" w:hAnsi="Arial" w:cs="Arial"/>
                <w:sz w:val="18"/>
                <w:szCs w:val="18"/>
                <w:cs/>
              </w:rPr>
            </w:pPr>
            <w:r w:rsidRPr="00435C20">
              <w:rPr>
                <w:rFonts w:ascii="Arial" w:hAnsi="Arial" w:cs="Arial"/>
                <w:sz w:val="18"/>
                <w:szCs w:val="18"/>
              </w:rPr>
              <w:t xml:space="preserve">  3,015        </w:t>
            </w:r>
          </w:p>
        </w:tc>
        <w:tc>
          <w:tcPr>
            <w:tcW w:w="1080" w:type="dxa"/>
          </w:tcPr>
          <w:p w14:paraId="337A41CB" w14:textId="385C7955" w:rsidR="00D17922" w:rsidRPr="00435C20" w:rsidRDefault="00D17922" w:rsidP="00DB64BC">
            <w:pPr>
              <w:tabs>
                <w:tab w:val="left" w:pos="284"/>
                <w:tab w:val="left" w:pos="1418"/>
                <w:tab w:val="left" w:pos="1985"/>
              </w:tabs>
              <w:spacing w:line="360" w:lineRule="auto"/>
              <w:ind w:right="34"/>
              <w:jc w:val="right"/>
              <w:rPr>
                <w:rFonts w:ascii="Arial" w:hAnsi="Arial" w:cs="Arial"/>
                <w:sz w:val="18"/>
                <w:szCs w:val="18"/>
                <w:cs/>
              </w:rPr>
            </w:pPr>
            <w:r w:rsidRPr="00435C20">
              <w:rPr>
                <w:rFonts w:ascii="Arial" w:hAnsi="Arial" w:cs="Arial"/>
                <w:sz w:val="18"/>
                <w:szCs w:val="18"/>
              </w:rPr>
              <w:t>2,486</w:t>
            </w:r>
          </w:p>
        </w:tc>
      </w:tr>
      <w:tr w:rsidR="00D17922" w:rsidRPr="00435C20" w14:paraId="337A41D2" w14:textId="77777777" w:rsidTr="009901B3">
        <w:trPr>
          <w:cantSplit/>
        </w:trPr>
        <w:tc>
          <w:tcPr>
            <w:tcW w:w="4884" w:type="dxa"/>
          </w:tcPr>
          <w:p w14:paraId="337A41CD" w14:textId="77777777" w:rsidR="00D17922" w:rsidRPr="00435C20" w:rsidRDefault="00D17922" w:rsidP="00D17922">
            <w:pPr>
              <w:spacing w:line="360" w:lineRule="auto"/>
              <w:ind w:right="-702"/>
              <w:jc w:val="thaiDistribute"/>
              <w:rPr>
                <w:rFonts w:ascii="Arial" w:hAnsi="Arial" w:cs="Arial"/>
                <w:sz w:val="18"/>
                <w:szCs w:val="18"/>
              </w:rPr>
            </w:pPr>
            <w:r w:rsidRPr="00435C20">
              <w:rPr>
                <w:rFonts w:ascii="Arial" w:hAnsi="Arial" w:cs="Arial"/>
                <w:sz w:val="18"/>
                <w:szCs w:val="18"/>
              </w:rPr>
              <w:t xml:space="preserve">   Purchases of equipment</w:t>
            </w:r>
          </w:p>
        </w:tc>
        <w:tc>
          <w:tcPr>
            <w:tcW w:w="1044" w:type="dxa"/>
          </w:tcPr>
          <w:p w14:paraId="337A41CE" w14:textId="45AC9C1A" w:rsidR="00D17922" w:rsidRPr="00435C20" w:rsidRDefault="00D17922" w:rsidP="00DB64BC">
            <w:pPr>
              <w:tabs>
                <w:tab w:val="left" w:pos="284"/>
                <w:tab w:val="left" w:pos="1418"/>
                <w:tab w:val="left" w:pos="1985"/>
              </w:tabs>
              <w:spacing w:line="360" w:lineRule="auto"/>
              <w:ind w:right="34"/>
              <w:jc w:val="right"/>
              <w:rPr>
                <w:rFonts w:ascii="Arial" w:hAnsi="Arial" w:cs="Arial"/>
                <w:sz w:val="18"/>
                <w:szCs w:val="18"/>
                <w:lang w:val="en-GB"/>
              </w:rPr>
            </w:pPr>
            <w:r w:rsidRPr="00435C20">
              <w:rPr>
                <w:rFonts w:ascii="Arial" w:hAnsi="Arial" w:cs="Arial"/>
                <w:sz w:val="18"/>
                <w:szCs w:val="18"/>
                <w:lang w:val="en-GB"/>
              </w:rPr>
              <w:t xml:space="preserve">    1,646</w:t>
            </w:r>
          </w:p>
        </w:tc>
        <w:tc>
          <w:tcPr>
            <w:tcW w:w="1026" w:type="dxa"/>
          </w:tcPr>
          <w:p w14:paraId="337A41CF" w14:textId="1F5B48A3" w:rsidR="00D17922" w:rsidRPr="00435C20" w:rsidRDefault="00D17922" w:rsidP="00DB64BC">
            <w:pPr>
              <w:tabs>
                <w:tab w:val="left" w:pos="284"/>
                <w:tab w:val="left" w:pos="1418"/>
                <w:tab w:val="left" w:pos="1985"/>
              </w:tabs>
              <w:spacing w:line="360" w:lineRule="auto"/>
              <w:ind w:right="34"/>
              <w:jc w:val="right"/>
              <w:rPr>
                <w:rFonts w:ascii="Arial" w:hAnsi="Arial" w:cs="Arial"/>
                <w:sz w:val="18"/>
                <w:szCs w:val="18"/>
              </w:rPr>
            </w:pPr>
            <w:r w:rsidRPr="00435C20">
              <w:rPr>
                <w:rFonts w:ascii="Arial" w:hAnsi="Arial" w:cs="Arial"/>
                <w:sz w:val="18"/>
                <w:szCs w:val="18"/>
                <w:lang w:val="en-GB"/>
              </w:rPr>
              <w:t xml:space="preserve">       474</w:t>
            </w:r>
          </w:p>
        </w:tc>
        <w:tc>
          <w:tcPr>
            <w:tcW w:w="1080" w:type="dxa"/>
          </w:tcPr>
          <w:p w14:paraId="337A41D0" w14:textId="115D3C3B" w:rsidR="00D17922" w:rsidRPr="00435C20" w:rsidRDefault="00D17922" w:rsidP="00DB64BC">
            <w:pPr>
              <w:tabs>
                <w:tab w:val="left" w:pos="284"/>
                <w:tab w:val="left" w:pos="1418"/>
                <w:tab w:val="left" w:pos="1985"/>
              </w:tabs>
              <w:spacing w:line="360" w:lineRule="auto"/>
              <w:ind w:right="34"/>
              <w:jc w:val="right"/>
              <w:rPr>
                <w:rFonts w:ascii="Arial" w:hAnsi="Arial" w:cs="Arial"/>
                <w:sz w:val="18"/>
                <w:szCs w:val="18"/>
                <w:cs/>
              </w:rPr>
            </w:pPr>
            <w:r w:rsidRPr="00435C20">
              <w:rPr>
                <w:rFonts w:ascii="Arial" w:hAnsi="Arial" w:cs="Arial"/>
                <w:sz w:val="18"/>
                <w:szCs w:val="18"/>
              </w:rPr>
              <w:t xml:space="preserve"> 1,604       </w:t>
            </w:r>
          </w:p>
        </w:tc>
        <w:tc>
          <w:tcPr>
            <w:tcW w:w="1080" w:type="dxa"/>
          </w:tcPr>
          <w:p w14:paraId="337A41D1" w14:textId="4EA78FC3" w:rsidR="00D17922" w:rsidRPr="00435C20" w:rsidRDefault="00D17922" w:rsidP="00DB64BC">
            <w:pPr>
              <w:tabs>
                <w:tab w:val="left" w:pos="284"/>
                <w:tab w:val="left" w:pos="1418"/>
                <w:tab w:val="left" w:pos="1985"/>
              </w:tabs>
              <w:spacing w:line="360" w:lineRule="auto"/>
              <w:ind w:right="34"/>
              <w:jc w:val="right"/>
              <w:rPr>
                <w:rFonts w:ascii="Arial" w:hAnsi="Arial" w:cs="Arial"/>
                <w:sz w:val="18"/>
                <w:szCs w:val="18"/>
                <w:cs/>
              </w:rPr>
            </w:pPr>
            <w:r w:rsidRPr="00435C20">
              <w:rPr>
                <w:rFonts w:ascii="Arial" w:hAnsi="Arial" w:cs="Arial"/>
                <w:sz w:val="18"/>
                <w:szCs w:val="18"/>
              </w:rPr>
              <w:t>278</w:t>
            </w:r>
          </w:p>
        </w:tc>
      </w:tr>
      <w:tr w:rsidR="00064D25" w:rsidRPr="00435C20" w14:paraId="337A41D8" w14:textId="77777777" w:rsidTr="009901B3">
        <w:trPr>
          <w:cantSplit/>
        </w:trPr>
        <w:tc>
          <w:tcPr>
            <w:tcW w:w="4884" w:type="dxa"/>
          </w:tcPr>
          <w:p w14:paraId="337A41D3" w14:textId="20FF6317" w:rsidR="00064D25" w:rsidRPr="00435C20" w:rsidRDefault="00064D25" w:rsidP="00064D25">
            <w:pPr>
              <w:spacing w:line="360" w:lineRule="auto"/>
              <w:ind w:right="-702"/>
              <w:jc w:val="thaiDistribute"/>
              <w:rPr>
                <w:rFonts w:ascii="Arial" w:hAnsi="Arial" w:cs="Arial"/>
                <w:sz w:val="18"/>
                <w:szCs w:val="18"/>
              </w:rPr>
            </w:pPr>
          </w:p>
        </w:tc>
        <w:tc>
          <w:tcPr>
            <w:tcW w:w="1044" w:type="dxa"/>
          </w:tcPr>
          <w:p w14:paraId="337A41D4" w14:textId="77777777" w:rsidR="00064D25" w:rsidRPr="00435C20" w:rsidRDefault="00064D25" w:rsidP="00DB64BC">
            <w:pPr>
              <w:spacing w:line="360" w:lineRule="auto"/>
              <w:ind w:right="-14"/>
              <w:jc w:val="right"/>
              <w:rPr>
                <w:rFonts w:ascii="Arial" w:hAnsi="Arial" w:cs="Arial"/>
                <w:sz w:val="18"/>
                <w:szCs w:val="18"/>
              </w:rPr>
            </w:pPr>
          </w:p>
        </w:tc>
        <w:tc>
          <w:tcPr>
            <w:tcW w:w="1026" w:type="dxa"/>
          </w:tcPr>
          <w:p w14:paraId="337A41D5" w14:textId="77777777" w:rsidR="00064D25" w:rsidRPr="00435C20" w:rsidRDefault="00064D25" w:rsidP="00DB64BC">
            <w:pPr>
              <w:spacing w:line="360" w:lineRule="auto"/>
              <w:ind w:right="-14"/>
              <w:jc w:val="right"/>
              <w:rPr>
                <w:rFonts w:ascii="Arial" w:hAnsi="Arial" w:cs="Arial"/>
                <w:sz w:val="18"/>
                <w:szCs w:val="18"/>
              </w:rPr>
            </w:pPr>
          </w:p>
        </w:tc>
        <w:tc>
          <w:tcPr>
            <w:tcW w:w="1080" w:type="dxa"/>
          </w:tcPr>
          <w:p w14:paraId="337A41D6" w14:textId="77777777" w:rsidR="00064D25" w:rsidRPr="00435C20" w:rsidRDefault="00064D25" w:rsidP="00DB64BC">
            <w:pPr>
              <w:spacing w:line="360" w:lineRule="auto"/>
              <w:jc w:val="right"/>
              <w:rPr>
                <w:rFonts w:ascii="Arial" w:hAnsi="Arial" w:cs="Arial"/>
                <w:sz w:val="18"/>
                <w:szCs w:val="18"/>
              </w:rPr>
            </w:pPr>
          </w:p>
        </w:tc>
        <w:tc>
          <w:tcPr>
            <w:tcW w:w="1080" w:type="dxa"/>
          </w:tcPr>
          <w:p w14:paraId="337A41D7" w14:textId="77777777" w:rsidR="00064D25" w:rsidRPr="00435C20" w:rsidRDefault="00064D25" w:rsidP="00DB64BC">
            <w:pPr>
              <w:spacing w:line="360" w:lineRule="auto"/>
              <w:jc w:val="right"/>
              <w:rPr>
                <w:rFonts w:ascii="Arial" w:hAnsi="Arial" w:cs="Arial"/>
                <w:sz w:val="18"/>
                <w:szCs w:val="18"/>
              </w:rPr>
            </w:pPr>
          </w:p>
        </w:tc>
      </w:tr>
      <w:tr w:rsidR="00064D25" w:rsidRPr="00435C20" w14:paraId="337A41DE" w14:textId="77777777" w:rsidTr="00646B18">
        <w:trPr>
          <w:cantSplit/>
        </w:trPr>
        <w:tc>
          <w:tcPr>
            <w:tcW w:w="4884" w:type="dxa"/>
            <w:vAlign w:val="bottom"/>
          </w:tcPr>
          <w:p w14:paraId="337A41D9" w14:textId="77777777" w:rsidR="00064D25" w:rsidRPr="00435C20" w:rsidRDefault="00064D25" w:rsidP="00064D25">
            <w:pPr>
              <w:tabs>
                <w:tab w:val="decimal" w:pos="5400"/>
                <w:tab w:val="decimal" w:pos="6750"/>
                <w:tab w:val="decimal" w:pos="8100"/>
                <w:tab w:val="decimal" w:pos="9450"/>
              </w:tabs>
              <w:spacing w:line="360" w:lineRule="auto"/>
              <w:ind w:right="-108"/>
              <w:rPr>
                <w:rFonts w:ascii="Arial" w:hAnsi="Arial" w:cs="Arial"/>
                <w:sz w:val="18"/>
                <w:szCs w:val="18"/>
                <w:u w:val="single"/>
                <w:cs/>
              </w:rPr>
            </w:pPr>
            <w:r w:rsidRPr="00435C20">
              <w:rPr>
                <w:rFonts w:ascii="Arial" w:hAnsi="Arial" w:cs="Arial"/>
                <w:sz w:val="18"/>
                <w:szCs w:val="18"/>
                <w:u w:val="single"/>
                <w:cs/>
              </w:rPr>
              <w:t xml:space="preserve">Key management personnel compensation  </w:t>
            </w:r>
          </w:p>
        </w:tc>
        <w:tc>
          <w:tcPr>
            <w:tcW w:w="1044" w:type="dxa"/>
            <w:vAlign w:val="center"/>
          </w:tcPr>
          <w:p w14:paraId="337A41DA" w14:textId="77777777" w:rsidR="00064D25" w:rsidRPr="00435C20" w:rsidRDefault="00064D25" w:rsidP="00DB64BC">
            <w:pPr>
              <w:spacing w:line="360" w:lineRule="auto"/>
              <w:ind w:right="-14"/>
              <w:jc w:val="right"/>
              <w:rPr>
                <w:rFonts w:ascii="Arial" w:hAnsi="Arial" w:cs="Arial"/>
                <w:sz w:val="18"/>
                <w:szCs w:val="18"/>
              </w:rPr>
            </w:pPr>
          </w:p>
        </w:tc>
        <w:tc>
          <w:tcPr>
            <w:tcW w:w="1026" w:type="dxa"/>
            <w:vAlign w:val="center"/>
          </w:tcPr>
          <w:p w14:paraId="337A41DB" w14:textId="77777777" w:rsidR="00064D25" w:rsidRPr="00435C20" w:rsidRDefault="00064D25" w:rsidP="00DB64BC">
            <w:pPr>
              <w:spacing w:line="360" w:lineRule="auto"/>
              <w:ind w:right="-14"/>
              <w:jc w:val="right"/>
              <w:rPr>
                <w:rFonts w:ascii="Arial" w:hAnsi="Arial" w:cs="Arial"/>
                <w:sz w:val="18"/>
                <w:szCs w:val="18"/>
              </w:rPr>
            </w:pPr>
          </w:p>
        </w:tc>
        <w:tc>
          <w:tcPr>
            <w:tcW w:w="1080" w:type="dxa"/>
          </w:tcPr>
          <w:p w14:paraId="337A41DC" w14:textId="77777777" w:rsidR="00064D25" w:rsidRPr="00435C20" w:rsidRDefault="00064D25" w:rsidP="00DB64BC">
            <w:pPr>
              <w:spacing w:line="360" w:lineRule="auto"/>
              <w:jc w:val="right"/>
              <w:rPr>
                <w:rFonts w:ascii="Arial" w:hAnsi="Arial" w:cs="Arial"/>
                <w:sz w:val="18"/>
                <w:szCs w:val="18"/>
              </w:rPr>
            </w:pPr>
          </w:p>
        </w:tc>
        <w:tc>
          <w:tcPr>
            <w:tcW w:w="1080" w:type="dxa"/>
          </w:tcPr>
          <w:p w14:paraId="337A41DD" w14:textId="77777777" w:rsidR="00064D25" w:rsidRPr="00435C20" w:rsidRDefault="00064D25" w:rsidP="00DB64BC">
            <w:pPr>
              <w:spacing w:line="360" w:lineRule="auto"/>
              <w:jc w:val="right"/>
              <w:rPr>
                <w:rFonts w:ascii="Arial" w:hAnsi="Arial" w:cs="Arial"/>
                <w:sz w:val="18"/>
                <w:szCs w:val="18"/>
              </w:rPr>
            </w:pPr>
          </w:p>
        </w:tc>
      </w:tr>
      <w:tr w:rsidR="00D17922" w:rsidRPr="00435C20" w14:paraId="337A41E4" w14:textId="77777777" w:rsidTr="009901B3">
        <w:trPr>
          <w:cantSplit/>
        </w:trPr>
        <w:tc>
          <w:tcPr>
            <w:tcW w:w="4884" w:type="dxa"/>
          </w:tcPr>
          <w:p w14:paraId="337A41DF" w14:textId="4EE9D266" w:rsidR="00D17922" w:rsidRPr="00435C20" w:rsidRDefault="00D17922" w:rsidP="00D17922">
            <w:pPr>
              <w:tabs>
                <w:tab w:val="left" w:pos="189"/>
              </w:tabs>
              <w:spacing w:line="360" w:lineRule="auto"/>
              <w:ind w:right="-702"/>
              <w:jc w:val="thaiDistribute"/>
              <w:rPr>
                <w:rFonts w:ascii="Arial" w:hAnsi="Arial" w:cs="Arial"/>
                <w:sz w:val="18"/>
                <w:szCs w:val="18"/>
              </w:rPr>
            </w:pPr>
            <w:r w:rsidRPr="00435C20">
              <w:rPr>
                <w:rFonts w:ascii="Arial" w:hAnsi="Arial" w:cs="Arial"/>
                <w:sz w:val="18"/>
                <w:szCs w:val="18"/>
              </w:rPr>
              <w:t xml:space="preserve">   Short</w:t>
            </w:r>
            <w:r w:rsidR="00BC76FC" w:rsidRPr="00435C20">
              <w:rPr>
                <w:rFonts w:ascii="Arial" w:hAnsi="Arial" w:cs="Arial"/>
                <w:sz w:val="18"/>
                <w:szCs w:val="18"/>
              </w:rPr>
              <w:t xml:space="preserve"> - </w:t>
            </w:r>
            <w:r w:rsidRPr="00435C20">
              <w:rPr>
                <w:rFonts w:ascii="Arial" w:hAnsi="Arial" w:cs="Arial"/>
                <w:sz w:val="18"/>
                <w:szCs w:val="18"/>
              </w:rPr>
              <w:t>term employee benefits</w:t>
            </w:r>
          </w:p>
        </w:tc>
        <w:tc>
          <w:tcPr>
            <w:tcW w:w="1044" w:type="dxa"/>
          </w:tcPr>
          <w:p w14:paraId="337A41E0" w14:textId="4AD2EA8D" w:rsidR="00D17922" w:rsidRPr="00435C20" w:rsidRDefault="00D17922" w:rsidP="00DB64BC">
            <w:pPr>
              <w:tabs>
                <w:tab w:val="left" w:pos="284"/>
                <w:tab w:val="left" w:pos="1418"/>
                <w:tab w:val="left" w:pos="1985"/>
              </w:tabs>
              <w:spacing w:line="360" w:lineRule="auto"/>
              <w:ind w:right="34"/>
              <w:jc w:val="right"/>
              <w:rPr>
                <w:rFonts w:ascii="Arial" w:hAnsi="Arial" w:cs="Arial"/>
                <w:sz w:val="18"/>
                <w:szCs w:val="18"/>
                <w:lang w:val="en-GB"/>
              </w:rPr>
            </w:pPr>
            <w:r w:rsidRPr="00435C20">
              <w:rPr>
                <w:rFonts w:ascii="Arial" w:hAnsi="Arial" w:cs="Arial"/>
                <w:sz w:val="18"/>
                <w:szCs w:val="18"/>
                <w:lang w:val="en-GB"/>
              </w:rPr>
              <w:t>155</w:t>
            </w:r>
          </w:p>
        </w:tc>
        <w:tc>
          <w:tcPr>
            <w:tcW w:w="1026" w:type="dxa"/>
          </w:tcPr>
          <w:p w14:paraId="337A41E1" w14:textId="0BFE476C" w:rsidR="00D17922" w:rsidRPr="00435C20" w:rsidRDefault="00D17922" w:rsidP="00DB64BC">
            <w:pPr>
              <w:tabs>
                <w:tab w:val="left" w:pos="284"/>
                <w:tab w:val="left" w:pos="1418"/>
                <w:tab w:val="left" w:pos="1985"/>
              </w:tabs>
              <w:spacing w:line="360" w:lineRule="auto"/>
              <w:ind w:right="34"/>
              <w:jc w:val="right"/>
              <w:rPr>
                <w:rFonts w:ascii="Arial" w:hAnsi="Arial" w:cs="Arial"/>
                <w:sz w:val="18"/>
                <w:szCs w:val="18"/>
              </w:rPr>
            </w:pPr>
            <w:r w:rsidRPr="00435C20">
              <w:rPr>
                <w:rFonts w:ascii="Arial" w:hAnsi="Arial" w:cs="Arial"/>
                <w:sz w:val="18"/>
                <w:szCs w:val="18"/>
                <w:lang w:val="en-GB"/>
              </w:rPr>
              <w:t>145</w:t>
            </w:r>
          </w:p>
        </w:tc>
        <w:tc>
          <w:tcPr>
            <w:tcW w:w="1080" w:type="dxa"/>
          </w:tcPr>
          <w:p w14:paraId="337A41E2" w14:textId="22554D8D" w:rsidR="00D17922" w:rsidRPr="00435C20" w:rsidRDefault="00D17922" w:rsidP="00DB64BC">
            <w:pPr>
              <w:tabs>
                <w:tab w:val="left" w:pos="284"/>
                <w:tab w:val="left" w:pos="1418"/>
                <w:tab w:val="left" w:pos="1985"/>
              </w:tabs>
              <w:spacing w:line="360" w:lineRule="auto"/>
              <w:ind w:right="34"/>
              <w:jc w:val="right"/>
              <w:rPr>
                <w:rFonts w:ascii="Arial" w:hAnsi="Arial" w:cs="Arial"/>
                <w:sz w:val="18"/>
                <w:szCs w:val="18"/>
              </w:rPr>
            </w:pPr>
            <w:r w:rsidRPr="00435C20">
              <w:rPr>
                <w:rFonts w:ascii="Arial" w:hAnsi="Arial" w:cs="Arial"/>
                <w:sz w:val="18"/>
                <w:szCs w:val="18"/>
              </w:rPr>
              <w:t xml:space="preserve">   124</w:t>
            </w:r>
          </w:p>
        </w:tc>
        <w:tc>
          <w:tcPr>
            <w:tcW w:w="1080" w:type="dxa"/>
          </w:tcPr>
          <w:p w14:paraId="337A41E3" w14:textId="0D431C89" w:rsidR="00D17922" w:rsidRPr="00435C20" w:rsidRDefault="00D17922" w:rsidP="00DB64BC">
            <w:pPr>
              <w:tabs>
                <w:tab w:val="left" w:pos="284"/>
                <w:tab w:val="left" w:pos="1418"/>
                <w:tab w:val="left" w:pos="1985"/>
              </w:tabs>
              <w:spacing w:line="360" w:lineRule="auto"/>
              <w:ind w:right="34"/>
              <w:jc w:val="right"/>
              <w:rPr>
                <w:rFonts w:ascii="Arial" w:hAnsi="Arial" w:cs="Arial"/>
                <w:sz w:val="18"/>
                <w:szCs w:val="18"/>
              </w:rPr>
            </w:pPr>
            <w:r w:rsidRPr="00435C20">
              <w:rPr>
                <w:rFonts w:ascii="Arial" w:hAnsi="Arial" w:cs="Arial"/>
                <w:sz w:val="18"/>
                <w:szCs w:val="18"/>
              </w:rPr>
              <w:t>114</w:t>
            </w:r>
          </w:p>
        </w:tc>
      </w:tr>
      <w:tr w:rsidR="00D17922" w:rsidRPr="00435C20" w14:paraId="337A41EA" w14:textId="77777777" w:rsidTr="009901B3">
        <w:trPr>
          <w:cantSplit/>
        </w:trPr>
        <w:tc>
          <w:tcPr>
            <w:tcW w:w="4884" w:type="dxa"/>
          </w:tcPr>
          <w:p w14:paraId="337A41E5" w14:textId="10C4BBA2" w:rsidR="00D17922" w:rsidRPr="00435C20" w:rsidRDefault="00D17922" w:rsidP="00D17922">
            <w:pPr>
              <w:spacing w:line="360" w:lineRule="auto"/>
              <w:ind w:right="-702"/>
              <w:jc w:val="thaiDistribute"/>
              <w:rPr>
                <w:rFonts w:ascii="Arial" w:hAnsi="Arial" w:cs="Arial"/>
                <w:sz w:val="18"/>
                <w:szCs w:val="18"/>
              </w:rPr>
            </w:pPr>
            <w:r w:rsidRPr="00435C20">
              <w:rPr>
                <w:rFonts w:ascii="Arial" w:hAnsi="Arial" w:cs="Arial"/>
                <w:sz w:val="18"/>
                <w:szCs w:val="18"/>
              </w:rPr>
              <w:t xml:space="preserve">   Post - employment benefits</w:t>
            </w:r>
          </w:p>
        </w:tc>
        <w:tc>
          <w:tcPr>
            <w:tcW w:w="1044" w:type="dxa"/>
          </w:tcPr>
          <w:p w14:paraId="337A41E6" w14:textId="187CF366" w:rsidR="00D17922" w:rsidRPr="00435C20" w:rsidRDefault="00D17922" w:rsidP="00DB64BC">
            <w:pPr>
              <w:tabs>
                <w:tab w:val="left" w:pos="284"/>
                <w:tab w:val="left" w:pos="1418"/>
                <w:tab w:val="left" w:pos="1985"/>
              </w:tabs>
              <w:spacing w:line="360" w:lineRule="auto"/>
              <w:ind w:right="34"/>
              <w:jc w:val="right"/>
              <w:rPr>
                <w:rFonts w:ascii="Arial" w:hAnsi="Arial" w:cs="Arial"/>
                <w:sz w:val="18"/>
                <w:szCs w:val="18"/>
                <w:lang w:val="en-GB"/>
              </w:rPr>
            </w:pPr>
            <w:r w:rsidRPr="00435C20">
              <w:rPr>
                <w:rFonts w:ascii="Arial" w:hAnsi="Arial" w:cs="Arial"/>
                <w:sz w:val="18"/>
                <w:szCs w:val="18"/>
                <w:lang w:val="en-GB"/>
              </w:rPr>
              <w:t>14</w:t>
            </w:r>
          </w:p>
        </w:tc>
        <w:tc>
          <w:tcPr>
            <w:tcW w:w="1026" w:type="dxa"/>
          </w:tcPr>
          <w:p w14:paraId="337A41E7" w14:textId="3506A22C" w:rsidR="00D17922" w:rsidRPr="00435C20" w:rsidRDefault="00D17922" w:rsidP="00DB64BC">
            <w:pPr>
              <w:tabs>
                <w:tab w:val="left" w:pos="284"/>
                <w:tab w:val="left" w:pos="1418"/>
                <w:tab w:val="left" w:pos="1985"/>
              </w:tabs>
              <w:spacing w:line="360" w:lineRule="auto"/>
              <w:ind w:right="34"/>
              <w:jc w:val="right"/>
              <w:rPr>
                <w:rFonts w:ascii="Arial" w:hAnsi="Arial" w:cs="Arial"/>
                <w:sz w:val="18"/>
                <w:szCs w:val="18"/>
              </w:rPr>
            </w:pPr>
            <w:r w:rsidRPr="00435C20">
              <w:rPr>
                <w:rFonts w:ascii="Arial" w:hAnsi="Arial" w:cs="Arial"/>
                <w:sz w:val="18"/>
                <w:szCs w:val="18"/>
                <w:lang w:val="en-GB"/>
              </w:rPr>
              <w:t>12</w:t>
            </w:r>
          </w:p>
        </w:tc>
        <w:tc>
          <w:tcPr>
            <w:tcW w:w="1080" w:type="dxa"/>
          </w:tcPr>
          <w:p w14:paraId="337A41E8" w14:textId="3D8CE8AC" w:rsidR="00D17922" w:rsidRPr="00435C20" w:rsidRDefault="00D17922" w:rsidP="00DB64BC">
            <w:pPr>
              <w:tabs>
                <w:tab w:val="left" w:pos="284"/>
                <w:tab w:val="left" w:pos="1418"/>
                <w:tab w:val="left" w:pos="1985"/>
              </w:tabs>
              <w:spacing w:line="360" w:lineRule="auto"/>
              <w:ind w:right="34"/>
              <w:jc w:val="right"/>
              <w:rPr>
                <w:rFonts w:ascii="Arial" w:hAnsi="Arial" w:cs="Arial"/>
                <w:sz w:val="18"/>
                <w:szCs w:val="18"/>
              </w:rPr>
            </w:pPr>
            <w:r w:rsidRPr="00435C20">
              <w:rPr>
                <w:rFonts w:ascii="Arial" w:hAnsi="Arial" w:cs="Arial"/>
                <w:sz w:val="18"/>
                <w:szCs w:val="18"/>
              </w:rPr>
              <w:t>2</w:t>
            </w:r>
          </w:p>
        </w:tc>
        <w:tc>
          <w:tcPr>
            <w:tcW w:w="1080" w:type="dxa"/>
          </w:tcPr>
          <w:p w14:paraId="337A41E9" w14:textId="62AA6E70" w:rsidR="00D17922" w:rsidRPr="00435C20" w:rsidRDefault="00D17922" w:rsidP="00DB64BC">
            <w:pPr>
              <w:tabs>
                <w:tab w:val="left" w:pos="284"/>
                <w:tab w:val="left" w:pos="1418"/>
                <w:tab w:val="left" w:pos="1985"/>
              </w:tabs>
              <w:spacing w:line="360" w:lineRule="auto"/>
              <w:ind w:right="34"/>
              <w:jc w:val="right"/>
              <w:rPr>
                <w:rFonts w:ascii="Arial" w:hAnsi="Arial" w:cs="Arial"/>
                <w:sz w:val="18"/>
                <w:szCs w:val="18"/>
              </w:rPr>
            </w:pPr>
            <w:r w:rsidRPr="00435C20">
              <w:rPr>
                <w:rFonts w:ascii="Arial" w:hAnsi="Arial" w:cs="Arial"/>
                <w:sz w:val="18"/>
                <w:szCs w:val="18"/>
              </w:rPr>
              <w:t>2</w:t>
            </w:r>
          </w:p>
        </w:tc>
      </w:tr>
    </w:tbl>
    <w:p w14:paraId="1C2A5DD3" w14:textId="77777777" w:rsidR="008B195E" w:rsidRPr="00435C20" w:rsidRDefault="008B195E" w:rsidP="00B367CF">
      <w:pPr>
        <w:tabs>
          <w:tab w:val="left" w:pos="2160"/>
          <w:tab w:val="right" w:pos="6380"/>
          <w:tab w:val="right" w:pos="8640"/>
        </w:tabs>
        <w:spacing w:line="360" w:lineRule="auto"/>
        <w:ind w:left="426" w:right="-34"/>
        <w:jc w:val="thaiDistribute"/>
        <w:rPr>
          <w:rFonts w:ascii="Arial" w:hAnsi="Arial" w:cs="Arial"/>
          <w:sz w:val="19"/>
          <w:szCs w:val="19"/>
        </w:rPr>
      </w:pPr>
    </w:p>
    <w:p w14:paraId="421F37A6" w14:textId="7A06807C" w:rsidR="00E56992" w:rsidRPr="00435C20" w:rsidRDefault="00F53D0F" w:rsidP="00B367CF">
      <w:pPr>
        <w:tabs>
          <w:tab w:val="left" w:pos="2160"/>
          <w:tab w:val="right" w:pos="6380"/>
          <w:tab w:val="right" w:pos="8640"/>
        </w:tabs>
        <w:spacing w:line="360" w:lineRule="auto"/>
        <w:ind w:left="426" w:right="-34"/>
        <w:jc w:val="thaiDistribute"/>
        <w:rPr>
          <w:rFonts w:ascii="Arial" w:hAnsi="Arial" w:cs="Arial"/>
          <w:sz w:val="19"/>
          <w:szCs w:val="19"/>
        </w:rPr>
      </w:pPr>
      <w:r>
        <w:rPr>
          <w:rFonts w:ascii="Arial" w:hAnsi="Arial" w:cs="Arial"/>
          <w:sz w:val="19"/>
          <w:szCs w:val="19"/>
        </w:rPr>
        <w:t>D</w:t>
      </w:r>
      <w:r w:rsidRPr="00F53D0F">
        <w:rPr>
          <w:rFonts w:ascii="Arial" w:hAnsi="Arial" w:cs="Arial"/>
          <w:sz w:val="19"/>
          <w:szCs w:val="19"/>
        </w:rPr>
        <w:t>uring the 4th quarter of the year 2018, the Company entered into management service agreements with a subsidiary and charged for total fees of Baht 130 million in addition to the normal service charges of Baht 421.20 million.</w:t>
      </w:r>
      <w:r w:rsidR="00E56992" w:rsidRPr="00435C20">
        <w:rPr>
          <w:rFonts w:ascii="Arial" w:hAnsi="Arial" w:cs="Arial"/>
          <w:sz w:val="19"/>
          <w:szCs w:val="19"/>
        </w:rPr>
        <w:t xml:space="preserve">  </w:t>
      </w:r>
    </w:p>
    <w:p w14:paraId="0F86095E" w14:textId="4E761C4F" w:rsidR="00E56992" w:rsidRDefault="00E56992" w:rsidP="00B367CF">
      <w:pPr>
        <w:tabs>
          <w:tab w:val="left" w:pos="2160"/>
          <w:tab w:val="right" w:pos="6380"/>
          <w:tab w:val="right" w:pos="8640"/>
        </w:tabs>
        <w:spacing w:line="360" w:lineRule="auto"/>
        <w:ind w:left="426" w:right="-34"/>
        <w:jc w:val="thaiDistribute"/>
        <w:rPr>
          <w:rFonts w:ascii="Arial" w:hAnsi="Arial" w:cs="Arial"/>
          <w:sz w:val="19"/>
          <w:szCs w:val="19"/>
        </w:rPr>
      </w:pPr>
    </w:p>
    <w:p w14:paraId="782785A5" w14:textId="0E432E08" w:rsidR="00F53D0F" w:rsidRPr="00F53D0F" w:rsidRDefault="00F53D0F" w:rsidP="00F53D0F">
      <w:pPr>
        <w:spacing w:line="360" w:lineRule="auto"/>
        <w:ind w:left="450"/>
        <w:jc w:val="thaiDistribute"/>
        <w:rPr>
          <w:rFonts w:ascii="Arial" w:hAnsi="Arial" w:cs="Arial"/>
          <w:sz w:val="19"/>
          <w:szCs w:val="19"/>
        </w:rPr>
      </w:pPr>
      <w:r w:rsidRPr="00F53D0F">
        <w:rPr>
          <w:rFonts w:ascii="Arial" w:hAnsi="Arial" w:cs="Arial"/>
          <w:sz w:val="19"/>
          <w:szCs w:val="19"/>
        </w:rPr>
        <w:t xml:space="preserve">As at 31 December 2018, a subsidiary has loan </w:t>
      </w:r>
      <w:r>
        <w:rPr>
          <w:rFonts w:ascii="Arial" w:hAnsi="Arial" w:cs="Arial"/>
          <w:sz w:val="19"/>
          <w:szCs w:val="19"/>
        </w:rPr>
        <w:t xml:space="preserve">to </w:t>
      </w:r>
      <w:r w:rsidRPr="00F53D0F">
        <w:rPr>
          <w:rFonts w:ascii="Arial" w:hAnsi="Arial" w:cs="Arial"/>
          <w:sz w:val="19"/>
          <w:szCs w:val="19"/>
        </w:rPr>
        <w:t xml:space="preserve">director amounted to </w:t>
      </w:r>
      <w:r>
        <w:rPr>
          <w:rFonts w:ascii="Arial" w:hAnsi="Arial" w:cs="Arial"/>
          <w:sz w:val="19"/>
          <w:szCs w:val="19"/>
        </w:rPr>
        <w:t xml:space="preserve">Baht </w:t>
      </w:r>
      <w:r w:rsidRPr="00F53D0F">
        <w:rPr>
          <w:rFonts w:ascii="Arial" w:hAnsi="Arial" w:cs="Arial"/>
          <w:sz w:val="19"/>
          <w:szCs w:val="19"/>
        </w:rPr>
        <w:t>7</w:t>
      </w:r>
      <w:r>
        <w:rPr>
          <w:rFonts w:ascii="Arial" w:hAnsi="Arial" w:cs="Arial"/>
          <w:sz w:val="19"/>
          <w:szCs w:val="19"/>
        </w:rPr>
        <w:t>.00</w:t>
      </w:r>
      <w:r w:rsidRPr="00F53D0F">
        <w:rPr>
          <w:rFonts w:ascii="Arial" w:hAnsi="Arial" w:cs="Arial"/>
          <w:sz w:val="19"/>
          <w:szCs w:val="19"/>
        </w:rPr>
        <w:t xml:space="preserve"> </w:t>
      </w:r>
      <w:r>
        <w:rPr>
          <w:rFonts w:ascii="Arial" w:hAnsi="Arial" w:cs="Arial"/>
          <w:sz w:val="19"/>
          <w:szCs w:val="19"/>
        </w:rPr>
        <w:t>m</w:t>
      </w:r>
      <w:r w:rsidRPr="00F53D0F">
        <w:rPr>
          <w:rFonts w:ascii="Arial" w:hAnsi="Arial" w:cs="Arial"/>
          <w:sz w:val="19"/>
          <w:szCs w:val="19"/>
        </w:rPr>
        <w:t>illion which bear interest at rate 2.00 per ann</w:t>
      </w:r>
      <w:r w:rsidR="00516F25">
        <w:rPr>
          <w:rFonts w:ascii="Arial" w:hAnsi="Arial" w:cstheme="minorBidi"/>
          <w:sz w:val="19"/>
          <w:szCs w:val="19"/>
        </w:rPr>
        <w:t>um</w:t>
      </w:r>
      <w:r w:rsidRPr="00F53D0F">
        <w:rPr>
          <w:rFonts w:ascii="Arial" w:hAnsi="Arial" w:cs="Arial"/>
          <w:sz w:val="19"/>
          <w:szCs w:val="19"/>
        </w:rPr>
        <w:t xml:space="preserve"> and repayment at call.</w:t>
      </w:r>
    </w:p>
    <w:p w14:paraId="2428E635" w14:textId="77777777" w:rsidR="00F53D0F" w:rsidRPr="00F53D0F" w:rsidRDefault="00F53D0F" w:rsidP="00B367CF">
      <w:pPr>
        <w:tabs>
          <w:tab w:val="left" w:pos="2160"/>
          <w:tab w:val="right" w:pos="6380"/>
          <w:tab w:val="right" w:pos="8640"/>
        </w:tabs>
        <w:spacing w:line="360" w:lineRule="auto"/>
        <w:ind w:left="426" w:right="-34"/>
        <w:jc w:val="thaiDistribute"/>
        <w:rPr>
          <w:rFonts w:ascii="Arial" w:hAnsi="Arial" w:cs="Arial"/>
          <w:sz w:val="19"/>
          <w:szCs w:val="19"/>
        </w:rPr>
      </w:pPr>
    </w:p>
    <w:p w14:paraId="337A41EC" w14:textId="42A6AEA0" w:rsidR="00192F7B" w:rsidRPr="00435C20" w:rsidRDefault="00192F7B" w:rsidP="00B367CF">
      <w:pPr>
        <w:tabs>
          <w:tab w:val="left" w:pos="2160"/>
          <w:tab w:val="right" w:pos="6380"/>
          <w:tab w:val="right" w:pos="8640"/>
        </w:tabs>
        <w:spacing w:line="360" w:lineRule="auto"/>
        <w:ind w:left="426" w:right="-34"/>
        <w:jc w:val="thaiDistribute"/>
        <w:rPr>
          <w:rFonts w:ascii="Arial" w:hAnsi="Arial" w:cs="Arial"/>
          <w:sz w:val="19"/>
          <w:szCs w:val="19"/>
        </w:rPr>
      </w:pPr>
      <w:r w:rsidRPr="00435C20">
        <w:rPr>
          <w:rFonts w:ascii="Arial" w:hAnsi="Arial" w:cs="Arial"/>
          <w:sz w:val="19"/>
          <w:szCs w:val="19"/>
        </w:rPr>
        <w:t>Furthermore, the Company also has significant transactions with its related parties in respect of loans and advances. The outstanding balances of such transactions are presented as separate items in the statement of financial position.</w:t>
      </w:r>
    </w:p>
    <w:p w14:paraId="56C96FB8" w14:textId="77777777" w:rsidR="008B195E" w:rsidRPr="00435C20" w:rsidRDefault="008B195E" w:rsidP="00B367CF">
      <w:pPr>
        <w:tabs>
          <w:tab w:val="left" w:pos="783"/>
          <w:tab w:val="right" w:pos="6380"/>
          <w:tab w:val="right" w:pos="8640"/>
        </w:tabs>
        <w:spacing w:line="360" w:lineRule="auto"/>
        <w:ind w:left="426" w:right="-34"/>
        <w:jc w:val="both"/>
        <w:rPr>
          <w:rFonts w:ascii="Arial" w:hAnsi="Arial" w:cs="Arial"/>
          <w:sz w:val="19"/>
          <w:szCs w:val="19"/>
          <w:u w:val="single"/>
          <w:lang w:val="en-GB"/>
        </w:rPr>
      </w:pPr>
    </w:p>
    <w:p w14:paraId="337A41EE" w14:textId="54FF0757" w:rsidR="00192F7B" w:rsidRPr="00435C20" w:rsidRDefault="00192F7B" w:rsidP="00B367CF">
      <w:pPr>
        <w:tabs>
          <w:tab w:val="left" w:pos="783"/>
          <w:tab w:val="right" w:pos="6380"/>
          <w:tab w:val="right" w:pos="8640"/>
        </w:tabs>
        <w:spacing w:line="360" w:lineRule="auto"/>
        <w:ind w:left="426" w:right="-34"/>
        <w:jc w:val="both"/>
        <w:rPr>
          <w:rFonts w:ascii="Arial" w:hAnsi="Arial" w:cs="Arial"/>
          <w:sz w:val="19"/>
          <w:szCs w:val="19"/>
          <w:u w:val="single"/>
          <w:lang w:val="en-GB"/>
        </w:rPr>
      </w:pPr>
      <w:r w:rsidRPr="00435C20">
        <w:rPr>
          <w:rFonts w:ascii="Arial" w:hAnsi="Arial" w:cs="Arial"/>
          <w:sz w:val="19"/>
          <w:szCs w:val="19"/>
          <w:u w:val="single"/>
          <w:lang w:val="en-GB"/>
        </w:rPr>
        <w:t>Accrued rental expense</w:t>
      </w:r>
      <w:r w:rsidR="007751D2" w:rsidRPr="00435C20">
        <w:rPr>
          <w:rFonts w:ascii="Arial" w:hAnsi="Arial" w:cs="Arial"/>
          <w:sz w:val="19"/>
          <w:szCs w:val="19"/>
          <w:u w:val="single"/>
          <w:lang w:val="en-GB"/>
        </w:rPr>
        <w:t>s</w:t>
      </w:r>
    </w:p>
    <w:p w14:paraId="4A7DBE9E" w14:textId="13838251" w:rsidR="008F2B28" w:rsidRPr="00435C20" w:rsidRDefault="00192F7B" w:rsidP="00F919FD">
      <w:pPr>
        <w:tabs>
          <w:tab w:val="right" w:pos="6380"/>
          <w:tab w:val="right" w:pos="8640"/>
        </w:tabs>
        <w:spacing w:line="360" w:lineRule="auto"/>
        <w:ind w:left="426" w:right="-34"/>
        <w:jc w:val="thaiDistribute"/>
        <w:rPr>
          <w:rFonts w:ascii="Arial" w:hAnsi="Arial" w:cstheme="minorBidi"/>
          <w:spacing w:val="-2"/>
          <w:sz w:val="19"/>
          <w:szCs w:val="19"/>
        </w:rPr>
      </w:pPr>
      <w:r w:rsidRPr="00435C20">
        <w:rPr>
          <w:rFonts w:ascii="Arial" w:hAnsi="Arial" w:cs="Arial"/>
          <w:sz w:val="19"/>
          <w:szCs w:val="19"/>
        </w:rPr>
        <w:tab/>
      </w:r>
      <w:r w:rsidRPr="00435C20">
        <w:rPr>
          <w:rFonts w:ascii="Arial" w:hAnsi="Arial" w:cs="Arial"/>
          <w:spacing w:val="-2"/>
          <w:sz w:val="19"/>
          <w:szCs w:val="19"/>
        </w:rPr>
        <w:t xml:space="preserve">As at </w:t>
      </w:r>
      <w:r w:rsidR="003016D5" w:rsidRPr="00435C20">
        <w:rPr>
          <w:rFonts w:ascii="Arial" w:hAnsi="Arial" w:cs="Arial"/>
          <w:spacing w:val="-2"/>
          <w:sz w:val="19"/>
          <w:szCs w:val="19"/>
        </w:rPr>
        <w:t xml:space="preserve">31 December </w:t>
      </w:r>
      <w:r w:rsidR="00E15250" w:rsidRPr="00435C20">
        <w:rPr>
          <w:rFonts w:ascii="Arial" w:hAnsi="Arial" w:cs="Arial"/>
          <w:spacing w:val="-2"/>
          <w:sz w:val="19"/>
          <w:szCs w:val="19"/>
        </w:rPr>
        <w:t>201</w:t>
      </w:r>
      <w:r w:rsidR="00064D25" w:rsidRPr="00435C20">
        <w:rPr>
          <w:rFonts w:ascii="Arial" w:hAnsi="Arial" w:cs="Arial"/>
          <w:spacing w:val="-2"/>
          <w:sz w:val="19"/>
          <w:szCs w:val="19"/>
        </w:rPr>
        <w:t>8</w:t>
      </w:r>
      <w:r w:rsidRPr="00435C20">
        <w:rPr>
          <w:rFonts w:ascii="Arial" w:hAnsi="Arial" w:cs="Arial"/>
          <w:spacing w:val="-2"/>
          <w:sz w:val="19"/>
          <w:szCs w:val="19"/>
        </w:rPr>
        <w:t>,</w:t>
      </w:r>
      <w:r w:rsidR="00897335" w:rsidRPr="00435C20">
        <w:rPr>
          <w:rFonts w:ascii="Arial" w:hAnsi="Arial" w:cs="Arial"/>
          <w:spacing w:val="-2"/>
          <w:sz w:val="19"/>
          <w:szCs w:val="19"/>
        </w:rPr>
        <w:t xml:space="preserve"> a</w:t>
      </w:r>
      <w:r w:rsidRPr="00435C20">
        <w:rPr>
          <w:rFonts w:ascii="Arial" w:hAnsi="Arial" w:cs="Arial"/>
          <w:spacing w:val="-2"/>
          <w:sz w:val="19"/>
          <w:szCs w:val="19"/>
        </w:rPr>
        <w:t xml:space="preserve"> subsidiary has accrued rental expenses of Baht </w:t>
      </w:r>
      <w:r w:rsidR="001A2BDE" w:rsidRPr="00435C20">
        <w:rPr>
          <w:rFonts w:ascii="Arial" w:hAnsi="Arial" w:cs="Arial"/>
          <w:spacing w:val="-2"/>
          <w:sz w:val="19"/>
          <w:szCs w:val="19"/>
        </w:rPr>
        <w:t>79.94</w:t>
      </w:r>
      <w:r w:rsidR="0000079F" w:rsidRPr="00435C20">
        <w:rPr>
          <w:rFonts w:ascii="Arial" w:hAnsi="Arial" w:cs="Arial"/>
          <w:spacing w:val="-2"/>
          <w:sz w:val="19"/>
          <w:szCs w:val="19"/>
        </w:rPr>
        <w:t xml:space="preserve"> </w:t>
      </w:r>
      <w:r w:rsidR="006E7C64" w:rsidRPr="00435C20">
        <w:rPr>
          <w:rFonts w:ascii="Arial" w:hAnsi="Arial" w:cs="Arial"/>
          <w:spacing w:val="-2"/>
          <w:sz w:val="19"/>
          <w:szCs w:val="19"/>
        </w:rPr>
        <w:t>million</w:t>
      </w:r>
      <w:r w:rsidR="00E15250" w:rsidRPr="00435C20">
        <w:rPr>
          <w:rFonts w:ascii="Arial" w:hAnsi="Arial" w:cs="Arial"/>
          <w:spacing w:val="-2"/>
          <w:sz w:val="19"/>
          <w:szCs w:val="19"/>
        </w:rPr>
        <w:t xml:space="preserve"> (201</w:t>
      </w:r>
      <w:r w:rsidR="00064D25" w:rsidRPr="00435C20">
        <w:rPr>
          <w:rFonts w:ascii="Arial" w:hAnsi="Arial" w:cs="Arial"/>
          <w:spacing w:val="-2"/>
          <w:sz w:val="19"/>
          <w:szCs w:val="19"/>
        </w:rPr>
        <w:t>7</w:t>
      </w:r>
      <w:r w:rsidR="00A717C1" w:rsidRPr="00435C20">
        <w:rPr>
          <w:rFonts w:ascii="Arial" w:hAnsi="Arial" w:cs="Arial"/>
          <w:spacing w:val="-2"/>
          <w:sz w:val="19"/>
          <w:szCs w:val="19"/>
        </w:rPr>
        <w:t xml:space="preserve"> </w:t>
      </w:r>
      <w:r w:rsidR="00E15250" w:rsidRPr="00435C20">
        <w:rPr>
          <w:rFonts w:ascii="Arial" w:hAnsi="Arial" w:cs="Arial"/>
          <w:spacing w:val="-2"/>
          <w:sz w:val="19"/>
          <w:szCs w:val="19"/>
        </w:rPr>
        <w:t xml:space="preserve">: Baht </w:t>
      </w:r>
      <w:r w:rsidR="00064D25" w:rsidRPr="00435C20">
        <w:rPr>
          <w:rFonts w:ascii="Arial" w:hAnsi="Arial" w:cs="Arial"/>
          <w:spacing w:val="-2"/>
          <w:sz w:val="19"/>
          <w:szCs w:val="19"/>
        </w:rPr>
        <w:t xml:space="preserve">77.38 </w:t>
      </w:r>
      <w:r w:rsidR="0000079F" w:rsidRPr="00435C20">
        <w:rPr>
          <w:rFonts w:ascii="Arial" w:hAnsi="Arial" w:cs="Arial"/>
          <w:spacing w:val="-2"/>
          <w:sz w:val="19"/>
          <w:szCs w:val="19"/>
        </w:rPr>
        <w:t xml:space="preserve"> </w:t>
      </w:r>
      <w:r w:rsidR="00E15250" w:rsidRPr="00435C20">
        <w:rPr>
          <w:rFonts w:ascii="Arial" w:hAnsi="Arial" w:cs="Arial"/>
          <w:spacing w:val="-2"/>
          <w:sz w:val="19"/>
          <w:szCs w:val="19"/>
        </w:rPr>
        <w:t>million)</w:t>
      </w:r>
      <w:r w:rsidRPr="00435C20">
        <w:rPr>
          <w:rFonts w:ascii="Arial" w:hAnsi="Arial" w:cs="Arial"/>
          <w:spacing w:val="-2"/>
          <w:sz w:val="19"/>
          <w:szCs w:val="19"/>
        </w:rPr>
        <w:t>.</w:t>
      </w:r>
    </w:p>
    <w:p w14:paraId="372B21C3" w14:textId="76DCE590" w:rsidR="00757259" w:rsidRPr="00435C20" w:rsidRDefault="00757259" w:rsidP="00F919FD">
      <w:pPr>
        <w:tabs>
          <w:tab w:val="right" w:pos="6380"/>
          <w:tab w:val="right" w:pos="8640"/>
        </w:tabs>
        <w:spacing w:line="360" w:lineRule="auto"/>
        <w:ind w:left="426" w:right="-34"/>
        <w:jc w:val="thaiDistribute"/>
        <w:rPr>
          <w:rFonts w:ascii="Arial" w:hAnsi="Arial" w:cstheme="minorBidi"/>
          <w:spacing w:val="-2"/>
          <w:sz w:val="19"/>
          <w:szCs w:val="19"/>
        </w:rPr>
      </w:pPr>
    </w:p>
    <w:p w14:paraId="019CD740" w14:textId="075BAC00" w:rsidR="00DF1E7E" w:rsidRPr="00435C20" w:rsidRDefault="00A433ED" w:rsidP="00B367CF">
      <w:pPr>
        <w:tabs>
          <w:tab w:val="left" w:pos="7200"/>
        </w:tabs>
        <w:spacing w:line="360" w:lineRule="auto"/>
        <w:ind w:right="-43"/>
        <w:jc w:val="thaiDistribute"/>
        <w:rPr>
          <w:rFonts w:ascii="Arial" w:hAnsi="Arial" w:cs="Arial"/>
          <w:b/>
          <w:bCs/>
          <w:sz w:val="19"/>
          <w:szCs w:val="19"/>
        </w:rPr>
      </w:pPr>
      <w:r w:rsidRPr="00435C20">
        <w:rPr>
          <w:rFonts w:ascii="Arial" w:hAnsi="Arial" w:cs="Arial"/>
          <w:b/>
          <w:bCs/>
          <w:sz w:val="19"/>
          <w:szCs w:val="19"/>
        </w:rPr>
        <w:tab/>
      </w:r>
    </w:p>
    <w:p w14:paraId="01904AF3" w14:textId="77777777" w:rsidR="000C7F82" w:rsidRPr="00435C20" w:rsidRDefault="000C7F82">
      <w:pPr>
        <w:overflowPunct/>
        <w:autoSpaceDE/>
        <w:autoSpaceDN/>
        <w:adjustRightInd/>
        <w:textAlignment w:val="auto"/>
        <w:rPr>
          <w:rFonts w:ascii="Arial" w:hAnsi="Arial" w:cs="Arial"/>
          <w:sz w:val="19"/>
          <w:szCs w:val="19"/>
          <w:u w:val="single"/>
          <w:lang w:val="en-GB"/>
        </w:rPr>
      </w:pPr>
      <w:r w:rsidRPr="00435C20">
        <w:rPr>
          <w:rFonts w:ascii="Arial" w:hAnsi="Arial" w:cs="Arial"/>
          <w:sz w:val="19"/>
          <w:szCs w:val="19"/>
          <w:u w:val="single"/>
          <w:lang w:val="en-GB"/>
        </w:rPr>
        <w:br w:type="page"/>
      </w:r>
    </w:p>
    <w:p w14:paraId="337A41F1" w14:textId="6878E905" w:rsidR="00B52CCF" w:rsidRPr="006877DD" w:rsidRDefault="003016D5" w:rsidP="006877DD">
      <w:pPr>
        <w:numPr>
          <w:ilvl w:val="0"/>
          <w:numId w:val="45"/>
        </w:numPr>
        <w:tabs>
          <w:tab w:val="left" w:pos="450"/>
          <w:tab w:val="left" w:pos="7200"/>
        </w:tabs>
        <w:spacing w:line="360" w:lineRule="auto"/>
        <w:ind w:left="426" w:right="-43" w:hanging="426"/>
        <w:jc w:val="thaiDistribute"/>
        <w:rPr>
          <w:rFonts w:ascii="Arial" w:hAnsi="Arial" w:cs="Arial"/>
          <w:sz w:val="19"/>
          <w:szCs w:val="19"/>
          <w:u w:val="single"/>
        </w:rPr>
      </w:pPr>
      <w:r w:rsidRPr="006877DD">
        <w:rPr>
          <w:rFonts w:ascii="Arial" w:hAnsi="Arial" w:cs="Arial"/>
          <w:sz w:val="19"/>
          <w:szCs w:val="19"/>
          <w:u w:val="single"/>
        </w:rPr>
        <w:lastRenderedPageBreak/>
        <w:t>ALLOWANCE</w:t>
      </w:r>
      <w:r w:rsidR="00552F36" w:rsidRPr="006877DD">
        <w:rPr>
          <w:rFonts w:ascii="Arial" w:hAnsi="Arial" w:cs="Arial"/>
          <w:sz w:val="19"/>
          <w:szCs w:val="19"/>
          <w:u w:val="single"/>
        </w:rPr>
        <w:t xml:space="preserve"> FOR LOSSES ON PROJECT</w:t>
      </w:r>
    </w:p>
    <w:p w14:paraId="337A41F2" w14:textId="3528E276" w:rsidR="00B52CCF" w:rsidRPr="00B92204" w:rsidRDefault="00B52CCF" w:rsidP="00B367CF">
      <w:pPr>
        <w:tabs>
          <w:tab w:val="left" w:pos="7200"/>
        </w:tabs>
        <w:spacing w:line="360" w:lineRule="auto"/>
        <w:ind w:right="-43"/>
        <w:jc w:val="thaiDistribute"/>
        <w:rPr>
          <w:rFonts w:ascii="Arial" w:hAnsi="Arial" w:cs="Arial"/>
          <w:b/>
          <w:bCs/>
          <w:sz w:val="14"/>
          <w:szCs w:val="14"/>
        </w:rPr>
      </w:pPr>
    </w:p>
    <w:tbl>
      <w:tblPr>
        <w:tblW w:w="4841" w:type="pct"/>
        <w:tblInd w:w="426" w:type="dxa"/>
        <w:tblLayout w:type="fixed"/>
        <w:tblLook w:val="0000" w:firstRow="0" w:lastRow="0" w:firstColumn="0" w:lastColumn="0" w:noHBand="0" w:noVBand="0"/>
      </w:tblPr>
      <w:tblGrid>
        <w:gridCol w:w="4218"/>
        <w:gridCol w:w="1216"/>
        <w:gridCol w:w="1197"/>
        <w:gridCol w:w="1181"/>
        <w:gridCol w:w="1246"/>
      </w:tblGrid>
      <w:tr w:rsidR="00B92204" w:rsidRPr="00435C20" w14:paraId="52337542" w14:textId="77777777" w:rsidTr="00B92204">
        <w:tc>
          <w:tcPr>
            <w:tcW w:w="2328" w:type="pct"/>
          </w:tcPr>
          <w:p w14:paraId="057FE128" w14:textId="77777777" w:rsidR="00B92204" w:rsidRPr="00435C20" w:rsidRDefault="00B92204" w:rsidP="00B92204">
            <w:pPr>
              <w:spacing w:line="360" w:lineRule="auto"/>
              <w:ind w:left="-217" w:firstLine="217"/>
              <w:rPr>
                <w:rFonts w:ascii="Arial" w:hAnsi="Arial" w:cs="Arial"/>
                <w:sz w:val="19"/>
                <w:szCs w:val="19"/>
              </w:rPr>
            </w:pPr>
            <w:bookmarkStart w:id="5" w:name="_Hlk2263875"/>
          </w:p>
        </w:tc>
        <w:tc>
          <w:tcPr>
            <w:tcW w:w="1332" w:type="pct"/>
            <w:gridSpan w:val="2"/>
            <w:vAlign w:val="bottom"/>
          </w:tcPr>
          <w:p w14:paraId="15ED7082" w14:textId="77777777" w:rsidR="00B92204" w:rsidRPr="00435C20" w:rsidRDefault="00B92204" w:rsidP="00B92204">
            <w:pPr>
              <w:spacing w:line="360" w:lineRule="auto"/>
              <w:jc w:val="center"/>
              <w:rPr>
                <w:rFonts w:ascii="Arial" w:hAnsi="Arial" w:cs="Arial"/>
                <w:sz w:val="19"/>
                <w:szCs w:val="19"/>
              </w:rPr>
            </w:pPr>
          </w:p>
        </w:tc>
        <w:tc>
          <w:tcPr>
            <w:tcW w:w="1340" w:type="pct"/>
            <w:gridSpan w:val="2"/>
            <w:vAlign w:val="bottom"/>
          </w:tcPr>
          <w:p w14:paraId="5101EED0" w14:textId="77777777" w:rsidR="00B92204" w:rsidRPr="00435C20" w:rsidRDefault="00B92204" w:rsidP="00B92204">
            <w:pPr>
              <w:tabs>
                <w:tab w:val="left" w:pos="567"/>
                <w:tab w:val="left" w:pos="1134"/>
              </w:tabs>
              <w:spacing w:line="360" w:lineRule="auto"/>
              <w:jc w:val="right"/>
              <w:rPr>
                <w:rFonts w:ascii="Arial" w:hAnsi="Arial" w:cs="Arial"/>
                <w:sz w:val="19"/>
                <w:szCs w:val="19"/>
                <w:cs/>
              </w:rPr>
            </w:pPr>
            <w:r w:rsidRPr="00435C20">
              <w:rPr>
                <w:rFonts w:ascii="Arial" w:hAnsi="Arial" w:cs="Arial"/>
                <w:sz w:val="19"/>
                <w:szCs w:val="19"/>
              </w:rPr>
              <w:t>(Unit : Thousand Baht)</w:t>
            </w:r>
          </w:p>
        </w:tc>
      </w:tr>
      <w:tr w:rsidR="00B92204" w:rsidRPr="00435C20" w14:paraId="1BDD8288" w14:textId="77777777" w:rsidTr="00B92204">
        <w:tc>
          <w:tcPr>
            <w:tcW w:w="2328" w:type="pct"/>
          </w:tcPr>
          <w:p w14:paraId="1B263AB2" w14:textId="77777777" w:rsidR="00B92204" w:rsidRPr="00435C20" w:rsidRDefault="00B92204" w:rsidP="00B92204">
            <w:pPr>
              <w:spacing w:line="360" w:lineRule="auto"/>
              <w:ind w:left="-217" w:firstLine="217"/>
              <w:rPr>
                <w:rFonts w:ascii="Arial" w:hAnsi="Arial" w:cs="Arial"/>
                <w:sz w:val="19"/>
                <w:szCs w:val="19"/>
              </w:rPr>
            </w:pPr>
          </w:p>
        </w:tc>
        <w:tc>
          <w:tcPr>
            <w:tcW w:w="1332" w:type="pct"/>
            <w:gridSpan w:val="2"/>
            <w:vAlign w:val="bottom"/>
          </w:tcPr>
          <w:p w14:paraId="24A690B6" w14:textId="77777777" w:rsidR="00B92204" w:rsidRPr="00435C20" w:rsidRDefault="00B92204" w:rsidP="00B92204">
            <w:pPr>
              <w:pBdr>
                <w:bottom w:val="single" w:sz="4" w:space="1" w:color="auto"/>
              </w:pBdr>
              <w:spacing w:line="360" w:lineRule="auto"/>
              <w:jc w:val="center"/>
              <w:rPr>
                <w:rFonts w:ascii="Arial" w:hAnsi="Arial" w:cs="Arial"/>
                <w:sz w:val="19"/>
                <w:szCs w:val="19"/>
                <w:lang w:val="en-GB"/>
              </w:rPr>
            </w:pPr>
            <w:r w:rsidRPr="00435C20">
              <w:rPr>
                <w:rFonts w:ascii="Arial" w:hAnsi="Arial" w:cs="Arial"/>
                <w:sz w:val="19"/>
                <w:szCs w:val="19"/>
                <w:lang w:val="en-GB"/>
              </w:rPr>
              <w:t>Consolidated F/S</w:t>
            </w:r>
          </w:p>
        </w:tc>
        <w:tc>
          <w:tcPr>
            <w:tcW w:w="1340" w:type="pct"/>
            <w:gridSpan w:val="2"/>
            <w:vAlign w:val="bottom"/>
          </w:tcPr>
          <w:p w14:paraId="250A6BFD" w14:textId="77777777" w:rsidR="00B92204" w:rsidRPr="00435C20" w:rsidRDefault="00B92204" w:rsidP="00B92204">
            <w:pPr>
              <w:pBdr>
                <w:bottom w:val="single" w:sz="4" w:space="1" w:color="auto"/>
              </w:pBdr>
              <w:tabs>
                <w:tab w:val="left" w:pos="567"/>
                <w:tab w:val="left" w:pos="1134"/>
              </w:tabs>
              <w:spacing w:line="360" w:lineRule="auto"/>
              <w:jc w:val="center"/>
              <w:rPr>
                <w:rFonts w:ascii="Arial" w:hAnsi="Arial" w:cs="Arial"/>
                <w:sz w:val="19"/>
                <w:szCs w:val="19"/>
              </w:rPr>
            </w:pPr>
            <w:r w:rsidRPr="00435C20">
              <w:rPr>
                <w:rFonts w:ascii="Arial" w:hAnsi="Arial" w:cs="Arial"/>
                <w:sz w:val="19"/>
                <w:szCs w:val="19"/>
              </w:rPr>
              <w:t>Separate F/S</w:t>
            </w:r>
          </w:p>
        </w:tc>
      </w:tr>
      <w:tr w:rsidR="00B92204" w:rsidRPr="00435C20" w14:paraId="49992A94" w14:textId="77777777" w:rsidTr="00B92204">
        <w:tc>
          <w:tcPr>
            <w:tcW w:w="2328" w:type="pct"/>
          </w:tcPr>
          <w:p w14:paraId="1BE56909" w14:textId="77777777" w:rsidR="00B92204" w:rsidRPr="00435C20" w:rsidRDefault="00B92204" w:rsidP="00B92204">
            <w:pPr>
              <w:spacing w:line="360" w:lineRule="auto"/>
              <w:ind w:left="-217" w:firstLine="217"/>
              <w:rPr>
                <w:rFonts w:ascii="Arial" w:hAnsi="Arial" w:cs="Arial"/>
                <w:sz w:val="19"/>
                <w:szCs w:val="19"/>
              </w:rPr>
            </w:pPr>
          </w:p>
        </w:tc>
        <w:tc>
          <w:tcPr>
            <w:tcW w:w="671" w:type="pct"/>
            <w:vAlign w:val="bottom"/>
          </w:tcPr>
          <w:p w14:paraId="4AFB38A3" w14:textId="77777777" w:rsidR="00B92204" w:rsidRPr="00435C20" w:rsidRDefault="00B92204" w:rsidP="00B92204">
            <w:pPr>
              <w:pBdr>
                <w:bottom w:val="single" w:sz="4" w:space="1" w:color="auto"/>
              </w:pBdr>
              <w:spacing w:line="360" w:lineRule="auto"/>
              <w:jc w:val="center"/>
              <w:rPr>
                <w:rFonts w:ascii="Arial" w:hAnsi="Arial" w:cs="Arial"/>
                <w:b/>
                <w:bCs/>
                <w:sz w:val="19"/>
                <w:szCs w:val="19"/>
              </w:rPr>
            </w:pPr>
            <w:r w:rsidRPr="00435C20">
              <w:rPr>
                <w:rFonts w:ascii="Arial" w:hAnsi="Arial" w:cs="Arial"/>
                <w:sz w:val="19"/>
                <w:szCs w:val="19"/>
              </w:rPr>
              <w:t>2018</w:t>
            </w:r>
          </w:p>
        </w:tc>
        <w:tc>
          <w:tcPr>
            <w:tcW w:w="661" w:type="pct"/>
            <w:vAlign w:val="bottom"/>
          </w:tcPr>
          <w:p w14:paraId="22B8B22A" w14:textId="77777777" w:rsidR="00B92204" w:rsidRPr="00435C20" w:rsidRDefault="00B92204" w:rsidP="00B92204">
            <w:pPr>
              <w:pBdr>
                <w:bottom w:val="single" w:sz="4" w:space="1" w:color="auto"/>
              </w:pBdr>
              <w:spacing w:line="360" w:lineRule="auto"/>
              <w:jc w:val="center"/>
              <w:rPr>
                <w:rFonts w:ascii="Arial" w:hAnsi="Arial" w:cs="Arial"/>
                <w:b/>
                <w:bCs/>
                <w:sz w:val="19"/>
                <w:szCs w:val="19"/>
              </w:rPr>
            </w:pPr>
            <w:r w:rsidRPr="00435C20">
              <w:rPr>
                <w:rFonts w:ascii="Arial" w:hAnsi="Arial" w:cs="Arial"/>
                <w:sz w:val="19"/>
                <w:szCs w:val="19"/>
              </w:rPr>
              <w:t>2017</w:t>
            </w:r>
          </w:p>
        </w:tc>
        <w:tc>
          <w:tcPr>
            <w:tcW w:w="652" w:type="pct"/>
            <w:vAlign w:val="bottom"/>
          </w:tcPr>
          <w:p w14:paraId="2297ACC8" w14:textId="77777777" w:rsidR="00B92204" w:rsidRPr="00435C20" w:rsidRDefault="00B92204" w:rsidP="00B92204">
            <w:pPr>
              <w:pBdr>
                <w:bottom w:val="single" w:sz="4" w:space="1" w:color="auto"/>
              </w:pBdr>
              <w:spacing w:line="360" w:lineRule="auto"/>
              <w:jc w:val="center"/>
              <w:rPr>
                <w:rFonts w:ascii="Arial" w:hAnsi="Arial" w:cs="Arial"/>
                <w:sz w:val="19"/>
                <w:szCs w:val="19"/>
              </w:rPr>
            </w:pPr>
            <w:r w:rsidRPr="00435C20">
              <w:rPr>
                <w:rFonts w:ascii="Arial" w:hAnsi="Arial" w:cs="Arial"/>
                <w:sz w:val="19"/>
                <w:szCs w:val="19"/>
              </w:rPr>
              <w:t>2018</w:t>
            </w:r>
          </w:p>
        </w:tc>
        <w:tc>
          <w:tcPr>
            <w:tcW w:w="688" w:type="pct"/>
            <w:vAlign w:val="bottom"/>
          </w:tcPr>
          <w:p w14:paraId="2FCC3EFD" w14:textId="77777777" w:rsidR="00B92204" w:rsidRPr="00435C20" w:rsidRDefault="00B92204" w:rsidP="00B92204">
            <w:pPr>
              <w:pBdr>
                <w:bottom w:val="single" w:sz="4" w:space="1" w:color="auto"/>
              </w:pBdr>
              <w:spacing w:line="360" w:lineRule="auto"/>
              <w:jc w:val="center"/>
              <w:rPr>
                <w:rFonts w:ascii="Arial" w:hAnsi="Arial" w:cs="Arial"/>
                <w:sz w:val="19"/>
                <w:szCs w:val="19"/>
              </w:rPr>
            </w:pPr>
            <w:r w:rsidRPr="00435C20">
              <w:rPr>
                <w:rFonts w:ascii="Arial" w:hAnsi="Arial" w:cs="Arial"/>
                <w:sz w:val="19"/>
                <w:szCs w:val="19"/>
              </w:rPr>
              <w:t>2017</w:t>
            </w:r>
          </w:p>
        </w:tc>
      </w:tr>
      <w:tr w:rsidR="00B92204" w:rsidRPr="00B92204" w14:paraId="5530483C" w14:textId="77777777" w:rsidTr="00B92204">
        <w:tc>
          <w:tcPr>
            <w:tcW w:w="2328" w:type="pct"/>
          </w:tcPr>
          <w:p w14:paraId="6D5E4A88" w14:textId="77777777" w:rsidR="00B92204" w:rsidRPr="00B92204" w:rsidRDefault="00B92204" w:rsidP="00B92204">
            <w:pPr>
              <w:spacing w:line="360" w:lineRule="auto"/>
              <w:ind w:left="-217" w:firstLine="217"/>
              <w:rPr>
                <w:rFonts w:ascii="Arial" w:hAnsi="Arial" w:cs="Arial"/>
                <w:sz w:val="10"/>
                <w:szCs w:val="10"/>
              </w:rPr>
            </w:pPr>
          </w:p>
        </w:tc>
        <w:tc>
          <w:tcPr>
            <w:tcW w:w="671" w:type="pct"/>
            <w:vAlign w:val="bottom"/>
          </w:tcPr>
          <w:p w14:paraId="555E470E" w14:textId="77777777" w:rsidR="00B92204" w:rsidRPr="00B92204" w:rsidRDefault="00B92204" w:rsidP="00B92204">
            <w:pPr>
              <w:spacing w:line="360" w:lineRule="auto"/>
              <w:jc w:val="center"/>
              <w:rPr>
                <w:rFonts w:ascii="Arial" w:hAnsi="Arial" w:cs="Arial"/>
                <w:sz w:val="10"/>
                <w:szCs w:val="10"/>
              </w:rPr>
            </w:pPr>
          </w:p>
        </w:tc>
        <w:tc>
          <w:tcPr>
            <w:tcW w:w="661" w:type="pct"/>
            <w:vAlign w:val="bottom"/>
          </w:tcPr>
          <w:p w14:paraId="1CD8C379" w14:textId="77777777" w:rsidR="00B92204" w:rsidRPr="00B92204" w:rsidRDefault="00B92204" w:rsidP="00B92204">
            <w:pPr>
              <w:spacing w:line="360" w:lineRule="auto"/>
              <w:jc w:val="center"/>
              <w:rPr>
                <w:rFonts w:ascii="Arial" w:hAnsi="Arial" w:cs="Arial"/>
                <w:sz w:val="10"/>
                <w:szCs w:val="10"/>
              </w:rPr>
            </w:pPr>
          </w:p>
        </w:tc>
        <w:tc>
          <w:tcPr>
            <w:tcW w:w="652" w:type="pct"/>
            <w:vAlign w:val="bottom"/>
          </w:tcPr>
          <w:p w14:paraId="42CFB533" w14:textId="77777777" w:rsidR="00B92204" w:rsidRPr="00B92204" w:rsidRDefault="00B92204" w:rsidP="00B92204">
            <w:pPr>
              <w:spacing w:line="360" w:lineRule="auto"/>
              <w:jc w:val="center"/>
              <w:rPr>
                <w:rFonts w:ascii="Arial" w:hAnsi="Arial" w:cs="Arial"/>
                <w:sz w:val="10"/>
                <w:szCs w:val="10"/>
              </w:rPr>
            </w:pPr>
          </w:p>
        </w:tc>
        <w:tc>
          <w:tcPr>
            <w:tcW w:w="688" w:type="pct"/>
            <w:vAlign w:val="bottom"/>
          </w:tcPr>
          <w:p w14:paraId="356740DE" w14:textId="77777777" w:rsidR="00B92204" w:rsidRPr="00B92204" w:rsidRDefault="00B92204" w:rsidP="00B92204">
            <w:pPr>
              <w:spacing w:line="360" w:lineRule="auto"/>
              <w:jc w:val="center"/>
              <w:rPr>
                <w:rFonts w:ascii="Arial" w:hAnsi="Arial" w:cs="Arial"/>
                <w:sz w:val="10"/>
                <w:szCs w:val="10"/>
              </w:rPr>
            </w:pPr>
          </w:p>
        </w:tc>
      </w:tr>
      <w:tr w:rsidR="009818DC" w:rsidRPr="00435C20" w14:paraId="36C1DB9D" w14:textId="77777777" w:rsidTr="00B92204">
        <w:tc>
          <w:tcPr>
            <w:tcW w:w="2328" w:type="pct"/>
          </w:tcPr>
          <w:p w14:paraId="14035239" w14:textId="28D47E2E" w:rsidR="009818DC" w:rsidRPr="00435C20" w:rsidRDefault="009818DC" w:rsidP="009818DC">
            <w:pPr>
              <w:spacing w:line="360" w:lineRule="auto"/>
              <w:ind w:left="-217" w:firstLine="217"/>
              <w:rPr>
                <w:rFonts w:ascii="Arial" w:hAnsi="Arial" w:cs="Arial"/>
                <w:sz w:val="19"/>
                <w:szCs w:val="19"/>
              </w:rPr>
            </w:pPr>
            <w:r>
              <w:rPr>
                <w:rFonts w:ascii="Arial" w:hAnsi="Arial" w:cs="Arial"/>
                <w:sz w:val="19"/>
                <w:szCs w:val="19"/>
              </w:rPr>
              <w:t>Allowance for losses on project</w:t>
            </w:r>
          </w:p>
        </w:tc>
        <w:tc>
          <w:tcPr>
            <w:tcW w:w="671" w:type="pct"/>
          </w:tcPr>
          <w:p w14:paraId="5E76221B" w14:textId="6DB8016B" w:rsidR="009818DC" w:rsidRPr="00435C20" w:rsidRDefault="009818DC" w:rsidP="009818DC">
            <w:pPr>
              <w:spacing w:line="360" w:lineRule="auto"/>
              <w:ind w:right="-10"/>
              <w:jc w:val="right"/>
              <w:rPr>
                <w:rFonts w:ascii="Arial" w:hAnsi="Arial" w:cs="Arial"/>
                <w:sz w:val="19"/>
                <w:szCs w:val="19"/>
              </w:rPr>
            </w:pPr>
            <w:r w:rsidRPr="009818DC">
              <w:rPr>
                <w:rFonts w:ascii="Arial" w:hAnsi="Arial" w:cs="Arial"/>
                <w:sz w:val="19"/>
                <w:szCs w:val="19"/>
              </w:rPr>
              <w:t>232,780</w:t>
            </w:r>
          </w:p>
        </w:tc>
        <w:tc>
          <w:tcPr>
            <w:tcW w:w="661" w:type="pct"/>
          </w:tcPr>
          <w:p w14:paraId="750757FF" w14:textId="76205A73" w:rsidR="009818DC" w:rsidRPr="00435C20" w:rsidRDefault="009818DC" w:rsidP="009818DC">
            <w:pPr>
              <w:spacing w:line="360" w:lineRule="auto"/>
              <w:ind w:right="-10"/>
              <w:jc w:val="right"/>
              <w:rPr>
                <w:rFonts w:ascii="Arial" w:hAnsi="Arial" w:cs="Arial"/>
                <w:sz w:val="19"/>
                <w:szCs w:val="19"/>
              </w:rPr>
            </w:pPr>
            <w:r w:rsidRPr="009818DC">
              <w:rPr>
                <w:rFonts w:ascii="Arial" w:hAnsi="Arial" w:cs="Arial"/>
                <w:sz w:val="19"/>
                <w:szCs w:val="19"/>
              </w:rPr>
              <w:t>169,</w:t>
            </w:r>
            <w:r w:rsidR="006036C4">
              <w:rPr>
                <w:rFonts w:ascii="Arial" w:hAnsi="Arial" w:cs="Arial"/>
                <w:sz w:val="19"/>
                <w:szCs w:val="19"/>
              </w:rPr>
              <w:t>71</w:t>
            </w:r>
            <w:r w:rsidRPr="009818DC">
              <w:rPr>
                <w:rFonts w:ascii="Arial" w:hAnsi="Arial" w:cs="Arial"/>
                <w:sz w:val="19"/>
                <w:szCs w:val="19"/>
              </w:rPr>
              <w:t>2</w:t>
            </w:r>
          </w:p>
        </w:tc>
        <w:tc>
          <w:tcPr>
            <w:tcW w:w="652" w:type="pct"/>
          </w:tcPr>
          <w:p w14:paraId="35C7CAF2" w14:textId="7F4A8E1D" w:rsidR="009818DC" w:rsidRPr="00435C20" w:rsidRDefault="009818DC" w:rsidP="009818DC">
            <w:pPr>
              <w:spacing w:line="360" w:lineRule="auto"/>
              <w:ind w:right="-10"/>
              <w:jc w:val="right"/>
              <w:rPr>
                <w:rFonts w:ascii="Arial" w:hAnsi="Arial" w:cs="Arial"/>
                <w:sz w:val="19"/>
                <w:szCs w:val="19"/>
              </w:rPr>
            </w:pPr>
            <w:r w:rsidRPr="009818DC">
              <w:rPr>
                <w:rFonts w:ascii="Arial" w:hAnsi="Arial" w:cs="Arial"/>
                <w:sz w:val="19"/>
                <w:szCs w:val="19"/>
              </w:rPr>
              <w:t>232,780</w:t>
            </w:r>
          </w:p>
        </w:tc>
        <w:tc>
          <w:tcPr>
            <w:tcW w:w="688" w:type="pct"/>
          </w:tcPr>
          <w:p w14:paraId="4CC182C0" w14:textId="6A3AEECF" w:rsidR="009818DC" w:rsidRPr="009818DC" w:rsidRDefault="009818DC" w:rsidP="009818DC">
            <w:pPr>
              <w:spacing w:line="360" w:lineRule="auto"/>
              <w:ind w:right="-10"/>
              <w:jc w:val="right"/>
              <w:rPr>
                <w:rFonts w:ascii="Arial" w:hAnsi="Arial" w:cs="Arial"/>
                <w:sz w:val="19"/>
                <w:szCs w:val="19"/>
              </w:rPr>
            </w:pPr>
            <w:r w:rsidRPr="009818DC">
              <w:rPr>
                <w:rFonts w:ascii="Arial" w:hAnsi="Arial" w:cs="Arial"/>
                <w:sz w:val="19"/>
                <w:szCs w:val="19"/>
              </w:rPr>
              <w:t>167,179</w:t>
            </w:r>
          </w:p>
        </w:tc>
      </w:tr>
      <w:tr w:rsidR="009818DC" w:rsidRPr="00435C20" w14:paraId="0050B85D" w14:textId="77777777" w:rsidTr="00B92204">
        <w:tc>
          <w:tcPr>
            <w:tcW w:w="2328" w:type="pct"/>
          </w:tcPr>
          <w:p w14:paraId="0F23DCB8" w14:textId="62A8FF26" w:rsidR="009818DC" w:rsidRPr="00435C20" w:rsidRDefault="009818DC" w:rsidP="009818DC">
            <w:pPr>
              <w:spacing w:line="360" w:lineRule="auto"/>
              <w:ind w:left="276" w:hanging="276"/>
              <w:rPr>
                <w:rFonts w:ascii="Arial" w:hAnsi="Arial" w:cs="Arial"/>
                <w:sz w:val="19"/>
                <w:szCs w:val="19"/>
                <w:cs/>
                <w:lang w:val="en-GB"/>
              </w:rPr>
            </w:pPr>
            <w:r>
              <w:rPr>
                <w:rFonts w:ascii="Arial" w:hAnsi="Arial" w:cs="Arial"/>
                <w:sz w:val="19"/>
                <w:szCs w:val="19"/>
              </w:rPr>
              <w:t xml:space="preserve">Less : </w:t>
            </w:r>
            <w:r w:rsidR="006036C4">
              <w:rPr>
                <w:rFonts w:ascii="Arial" w:hAnsi="Arial" w:cs="Arial"/>
                <w:sz w:val="19"/>
                <w:szCs w:val="19"/>
              </w:rPr>
              <w:t>C</w:t>
            </w:r>
            <w:r>
              <w:rPr>
                <w:rFonts w:ascii="Arial" w:hAnsi="Arial" w:cs="Arial"/>
                <w:sz w:val="19"/>
                <w:szCs w:val="19"/>
              </w:rPr>
              <w:t>lassified to current liability</w:t>
            </w:r>
          </w:p>
        </w:tc>
        <w:tc>
          <w:tcPr>
            <w:tcW w:w="671" w:type="pct"/>
            <w:vAlign w:val="bottom"/>
          </w:tcPr>
          <w:p w14:paraId="6DD740EE" w14:textId="71E87A33" w:rsidR="009818DC" w:rsidRPr="00435C20" w:rsidRDefault="009818DC" w:rsidP="009818DC">
            <w:pPr>
              <w:pBdr>
                <w:bottom w:val="single" w:sz="4" w:space="1" w:color="auto"/>
              </w:pBdr>
              <w:spacing w:line="360" w:lineRule="auto"/>
              <w:ind w:right="-10"/>
              <w:jc w:val="right"/>
              <w:rPr>
                <w:rFonts w:ascii="Arial" w:hAnsi="Arial" w:cs="Arial"/>
                <w:sz w:val="19"/>
                <w:szCs w:val="19"/>
              </w:rPr>
            </w:pPr>
            <w:r w:rsidRPr="009818DC">
              <w:rPr>
                <w:rFonts w:ascii="Arial" w:hAnsi="Arial" w:cs="Arial"/>
                <w:sz w:val="19"/>
                <w:szCs w:val="19"/>
              </w:rPr>
              <w:t>(186,000)</w:t>
            </w:r>
          </w:p>
        </w:tc>
        <w:tc>
          <w:tcPr>
            <w:tcW w:w="661" w:type="pct"/>
            <w:vAlign w:val="bottom"/>
          </w:tcPr>
          <w:p w14:paraId="75E2CC3D" w14:textId="7EA4F228" w:rsidR="009818DC" w:rsidRPr="00435C20" w:rsidRDefault="009818DC" w:rsidP="009818DC">
            <w:pPr>
              <w:pBdr>
                <w:bottom w:val="single" w:sz="4" w:space="1" w:color="auto"/>
              </w:pBdr>
              <w:spacing w:line="360" w:lineRule="auto"/>
              <w:ind w:right="-10"/>
              <w:jc w:val="right"/>
              <w:rPr>
                <w:rFonts w:ascii="Arial" w:hAnsi="Arial" w:cs="Arial"/>
                <w:sz w:val="19"/>
                <w:szCs w:val="19"/>
              </w:rPr>
            </w:pPr>
            <w:r w:rsidRPr="009818DC">
              <w:rPr>
                <w:rFonts w:ascii="Arial" w:hAnsi="Arial" w:cs="Arial"/>
                <w:sz w:val="19"/>
                <w:szCs w:val="19"/>
              </w:rPr>
              <w:t>-</w:t>
            </w:r>
          </w:p>
        </w:tc>
        <w:tc>
          <w:tcPr>
            <w:tcW w:w="652" w:type="pct"/>
            <w:vAlign w:val="bottom"/>
          </w:tcPr>
          <w:p w14:paraId="18C24203" w14:textId="18EADDA6" w:rsidR="009818DC" w:rsidRPr="00435C20" w:rsidRDefault="009818DC" w:rsidP="009818DC">
            <w:pPr>
              <w:pBdr>
                <w:bottom w:val="single" w:sz="4" w:space="1" w:color="auto"/>
              </w:pBdr>
              <w:spacing w:line="360" w:lineRule="auto"/>
              <w:ind w:right="-10"/>
              <w:jc w:val="right"/>
              <w:rPr>
                <w:rFonts w:ascii="Arial" w:hAnsi="Arial" w:cs="Arial"/>
                <w:sz w:val="19"/>
                <w:szCs w:val="19"/>
              </w:rPr>
            </w:pPr>
            <w:r w:rsidRPr="009818DC">
              <w:rPr>
                <w:rFonts w:ascii="Arial" w:hAnsi="Arial" w:cs="Arial"/>
                <w:sz w:val="19"/>
                <w:szCs w:val="19"/>
              </w:rPr>
              <w:t>(186,000)</w:t>
            </w:r>
          </w:p>
        </w:tc>
        <w:tc>
          <w:tcPr>
            <w:tcW w:w="688" w:type="pct"/>
            <w:vAlign w:val="bottom"/>
          </w:tcPr>
          <w:p w14:paraId="6F6B3EAF" w14:textId="0545D930" w:rsidR="009818DC" w:rsidRPr="00435C20" w:rsidRDefault="009818DC" w:rsidP="009818DC">
            <w:pPr>
              <w:pBdr>
                <w:bottom w:val="single" w:sz="4" w:space="1" w:color="auto"/>
              </w:pBdr>
              <w:spacing w:line="360" w:lineRule="auto"/>
              <w:ind w:right="-10"/>
              <w:jc w:val="right"/>
              <w:rPr>
                <w:rFonts w:ascii="Arial" w:hAnsi="Arial" w:cs="Arial"/>
                <w:sz w:val="19"/>
                <w:szCs w:val="19"/>
              </w:rPr>
            </w:pPr>
            <w:r w:rsidRPr="009818DC">
              <w:rPr>
                <w:rFonts w:ascii="Arial" w:hAnsi="Arial" w:cs="Arial"/>
                <w:sz w:val="19"/>
                <w:szCs w:val="19"/>
              </w:rPr>
              <w:t>-</w:t>
            </w:r>
          </w:p>
        </w:tc>
      </w:tr>
      <w:tr w:rsidR="009818DC" w:rsidRPr="00435C20" w14:paraId="66204A51" w14:textId="77777777" w:rsidTr="00B92204">
        <w:trPr>
          <w:trHeight w:val="80"/>
        </w:trPr>
        <w:tc>
          <w:tcPr>
            <w:tcW w:w="2328" w:type="pct"/>
          </w:tcPr>
          <w:p w14:paraId="33BD73C5" w14:textId="4E8BDA2C" w:rsidR="009818DC" w:rsidRPr="00435C20" w:rsidRDefault="009818DC" w:rsidP="009818DC">
            <w:pPr>
              <w:spacing w:line="360" w:lineRule="auto"/>
              <w:ind w:left="-217" w:firstLine="217"/>
              <w:jc w:val="thaiDistribute"/>
              <w:rPr>
                <w:rFonts w:ascii="Arial" w:hAnsi="Arial" w:cs="Arial"/>
                <w:sz w:val="19"/>
                <w:szCs w:val="19"/>
              </w:rPr>
            </w:pPr>
            <w:r>
              <w:rPr>
                <w:rFonts w:ascii="Arial" w:hAnsi="Arial" w:cs="Arial"/>
                <w:sz w:val="19"/>
                <w:szCs w:val="19"/>
                <w:lang w:val="en-GB"/>
              </w:rPr>
              <w:t>Net</w:t>
            </w:r>
          </w:p>
        </w:tc>
        <w:tc>
          <w:tcPr>
            <w:tcW w:w="671" w:type="pct"/>
          </w:tcPr>
          <w:p w14:paraId="060F17F3" w14:textId="63A9BC89" w:rsidR="009818DC" w:rsidRPr="00435C20" w:rsidRDefault="009818DC" w:rsidP="009818DC">
            <w:pPr>
              <w:pBdr>
                <w:bottom w:val="single" w:sz="12" w:space="1" w:color="auto"/>
              </w:pBdr>
              <w:spacing w:line="360" w:lineRule="auto"/>
              <w:ind w:right="-10"/>
              <w:jc w:val="right"/>
              <w:rPr>
                <w:rFonts w:ascii="Arial" w:hAnsi="Arial" w:cs="Arial"/>
                <w:sz w:val="19"/>
                <w:szCs w:val="19"/>
              </w:rPr>
            </w:pPr>
            <w:r w:rsidRPr="009818DC">
              <w:rPr>
                <w:rFonts w:ascii="Arial" w:hAnsi="Arial" w:cs="Arial"/>
                <w:sz w:val="19"/>
                <w:szCs w:val="19"/>
              </w:rPr>
              <w:t>46,780</w:t>
            </w:r>
          </w:p>
        </w:tc>
        <w:tc>
          <w:tcPr>
            <w:tcW w:w="661" w:type="pct"/>
          </w:tcPr>
          <w:p w14:paraId="0C167CCD" w14:textId="7DD276C8" w:rsidR="009818DC" w:rsidRPr="00435C20" w:rsidRDefault="009818DC" w:rsidP="009818DC">
            <w:pPr>
              <w:pBdr>
                <w:bottom w:val="single" w:sz="12" w:space="1" w:color="auto"/>
              </w:pBdr>
              <w:spacing w:line="360" w:lineRule="auto"/>
              <w:ind w:right="-10"/>
              <w:jc w:val="right"/>
              <w:rPr>
                <w:rFonts w:ascii="Arial" w:hAnsi="Arial" w:cs="Arial"/>
                <w:sz w:val="19"/>
                <w:szCs w:val="19"/>
              </w:rPr>
            </w:pPr>
            <w:r w:rsidRPr="009818DC">
              <w:rPr>
                <w:rFonts w:ascii="Arial" w:hAnsi="Arial" w:cs="Arial"/>
                <w:sz w:val="19"/>
                <w:szCs w:val="19"/>
              </w:rPr>
              <w:t>169,</w:t>
            </w:r>
            <w:r w:rsidR="006036C4">
              <w:rPr>
                <w:rFonts w:ascii="Arial" w:hAnsi="Arial" w:cs="Arial"/>
                <w:sz w:val="19"/>
                <w:szCs w:val="19"/>
              </w:rPr>
              <w:t>71</w:t>
            </w:r>
            <w:r w:rsidRPr="009818DC">
              <w:rPr>
                <w:rFonts w:ascii="Arial" w:hAnsi="Arial" w:cs="Arial"/>
                <w:sz w:val="19"/>
                <w:szCs w:val="19"/>
              </w:rPr>
              <w:t>2</w:t>
            </w:r>
          </w:p>
        </w:tc>
        <w:tc>
          <w:tcPr>
            <w:tcW w:w="652" w:type="pct"/>
          </w:tcPr>
          <w:p w14:paraId="55BE8ECD" w14:textId="3F8FC1C6" w:rsidR="009818DC" w:rsidRPr="00435C20" w:rsidRDefault="009818DC" w:rsidP="009818DC">
            <w:pPr>
              <w:pBdr>
                <w:bottom w:val="single" w:sz="12" w:space="1" w:color="auto"/>
              </w:pBdr>
              <w:spacing w:line="360" w:lineRule="auto"/>
              <w:ind w:right="-10"/>
              <w:jc w:val="right"/>
              <w:rPr>
                <w:rFonts w:ascii="Arial" w:hAnsi="Arial" w:cs="Arial"/>
                <w:sz w:val="19"/>
                <w:szCs w:val="19"/>
              </w:rPr>
            </w:pPr>
            <w:r w:rsidRPr="009818DC">
              <w:rPr>
                <w:rFonts w:ascii="Arial" w:hAnsi="Arial" w:cs="Arial"/>
                <w:sz w:val="19"/>
                <w:szCs w:val="19"/>
              </w:rPr>
              <w:t>46,780</w:t>
            </w:r>
          </w:p>
        </w:tc>
        <w:tc>
          <w:tcPr>
            <w:tcW w:w="688" w:type="pct"/>
          </w:tcPr>
          <w:p w14:paraId="0A792F82" w14:textId="0909A446" w:rsidR="009818DC" w:rsidRPr="00435C20" w:rsidRDefault="009818DC" w:rsidP="009818DC">
            <w:pPr>
              <w:pBdr>
                <w:bottom w:val="single" w:sz="12" w:space="1" w:color="auto"/>
              </w:pBdr>
              <w:spacing w:line="360" w:lineRule="auto"/>
              <w:ind w:right="-10"/>
              <w:jc w:val="right"/>
              <w:rPr>
                <w:rFonts w:ascii="Arial" w:hAnsi="Arial" w:cs="Arial"/>
                <w:sz w:val="19"/>
                <w:szCs w:val="19"/>
              </w:rPr>
            </w:pPr>
            <w:r w:rsidRPr="009818DC">
              <w:rPr>
                <w:rFonts w:ascii="Arial" w:hAnsi="Arial" w:cs="Arial"/>
                <w:sz w:val="19"/>
                <w:szCs w:val="19"/>
              </w:rPr>
              <w:t>167,179</w:t>
            </w:r>
          </w:p>
        </w:tc>
      </w:tr>
      <w:bookmarkEnd w:id="5"/>
    </w:tbl>
    <w:p w14:paraId="7C84961D" w14:textId="77777777" w:rsidR="00B92204" w:rsidRDefault="00B92204" w:rsidP="00B367CF">
      <w:pPr>
        <w:tabs>
          <w:tab w:val="left" w:pos="7200"/>
        </w:tabs>
        <w:spacing w:line="360" w:lineRule="auto"/>
        <w:ind w:right="-43"/>
        <w:jc w:val="thaiDistribute"/>
        <w:rPr>
          <w:rFonts w:ascii="Arial" w:hAnsi="Arial" w:cs="Arial"/>
          <w:b/>
          <w:bCs/>
          <w:sz w:val="19"/>
          <w:szCs w:val="19"/>
        </w:rPr>
      </w:pPr>
    </w:p>
    <w:p w14:paraId="337A41F3" w14:textId="17D86451" w:rsidR="003016D5" w:rsidRPr="00435C20" w:rsidRDefault="003016D5" w:rsidP="00B367CF">
      <w:pPr>
        <w:tabs>
          <w:tab w:val="left" w:pos="7200"/>
        </w:tabs>
        <w:spacing w:line="360" w:lineRule="auto"/>
        <w:ind w:left="426" w:right="-1"/>
        <w:jc w:val="thaiDistribute"/>
        <w:rPr>
          <w:rFonts w:ascii="Arial" w:hAnsi="Arial" w:cs="Arial"/>
          <w:sz w:val="19"/>
          <w:szCs w:val="19"/>
        </w:rPr>
      </w:pPr>
      <w:r w:rsidRPr="00435C20">
        <w:rPr>
          <w:rFonts w:ascii="Arial" w:hAnsi="Arial" w:cs="Arial"/>
          <w:sz w:val="19"/>
          <w:szCs w:val="19"/>
        </w:rPr>
        <w:t>Movements of allowance</w:t>
      </w:r>
      <w:r w:rsidR="00552F36" w:rsidRPr="00435C20">
        <w:rPr>
          <w:rFonts w:ascii="Arial" w:hAnsi="Arial" w:cs="Arial"/>
          <w:sz w:val="19"/>
          <w:szCs w:val="19"/>
        </w:rPr>
        <w:t xml:space="preserve"> for losses on</w:t>
      </w:r>
      <w:r w:rsidR="00AB5B95" w:rsidRPr="00435C20">
        <w:rPr>
          <w:rFonts w:ascii="Arial" w:hAnsi="Arial" w:cs="Arial"/>
          <w:sz w:val="19"/>
          <w:szCs w:val="19"/>
        </w:rPr>
        <w:t xml:space="preserve"> </w:t>
      </w:r>
      <w:r w:rsidR="00552F36" w:rsidRPr="00435C20">
        <w:rPr>
          <w:rFonts w:ascii="Arial" w:hAnsi="Arial" w:cs="Arial"/>
          <w:sz w:val="19"/>
          <w:szCs w:val="19"/>
        </w:rPr>
        <w:t>project</w:t>
      </w:r>
      <w:r w:rsidRPr="00435C20">
        <w:rPr>
          <w:rFonts w:ascii="Arial" w:hAnsi="Arial" w:cs="Arial"/>
          <w:sz w:val="19"/>
          <w:szCs w:val="19"/>
        </w:rPr>
        <w:t xml:space="preserve"> for the years ended 31 December 201</w:t>
      </w:r>
      <w:r w:rsidR="00325291" w:rsidRPr="00435C20">
        <w:rPr>
          <w:rFonts w:ascii="Arial" w:hAnsi="Arial" w:cs="Arial"/>
          <w:sz w:val="19"/>
          <w:szCs w:val="19"/>
        </w:rPr>
        <w:t>8</w:t>
      </w:r>
      <w:r w:rsidR="009B3CAD" w:rsidRPr="00435C20">
        <w:rPr>
          <w:rFonts w:ascii="Arial" w:hAnsi="Arial" w:cs="Arial"/>
          <w:sz w:val="19"/>
          <w:szCs w:val="19"/>
        </w:rPr>
        <w:t xml:space="preserve"> and 201</w:t>
      </w:r>
      <w:r w:rsidR="00325291" w:rsidRPr="00435C20">
        <w:rPr>
          <w:rFonts w:ascii="Arial" w:hAnsi="Arial" w:cs="Arial"/>
          <w:sz w:val="19"/>
          <w:szCs w:val="19"/>
        </w:rPr>
        <w:t>7</w:t>
      </w:r>
      <w:r w:rsidRPr="00435C20">
        <w:rPr>
          <w:rFonts w:ascii="Arial" w:hAnsi="Arial" w:cs="Arial"/>
          <w:sz w:val="19"/>
          <w:szCs w:val="19"/>
        </w:rPr>
        <w:t xml:space="preserve"> are as follow</w:t>
      </w:r>
      <w:r w:rsidR="009901B3" w:rsidRPr="00435C20">
        <w:rPr>
          <w:rFonts w:ascii="Arial" w:hAnsi="Arial" w:cs="Arial"/>
          <w:sz w:val="19"/>
          <w:szCs w:val="19"/>
        </w:rPr>
        <w:t>s</w:t>
      </w:r>
      <w:r w:rsidRPr="00435C20">
        <w:rPr>
          <w:rFonts w:ascii="Arial" w:hAnsi="Arial" w:cs="Arial"/>
          <w:sz w:val="19"/>
          <w:szCs w:val="19"/>
        </w:rPr>
        <w:t>:</w:t>
      </w:r>
    </w:p>
    <w:p w14:paraId="337A41F5" w14:textId="336EAFD2" w:rsidR="003016D5" w:rsidRPr="00B92204" w:rsidRDefault="003016D5" w:rsidP="00A717C1">
      <w:pPr>
        <w:tabs>
          <w:tab w:val="left" w:pos="567"/>
          <w:tab w:val="left" w:pos="1134"/>
        </w:tabs>
        <w:spacing w:line="360" w:lineRule="auto"/>
        <w:rPr>
          <w:rFonts w:ascii="Arial" w:hAnsi="Arial" w:cs="Arial"/>
          <w:sz w:val="14"/>
          <w:szCs w:val="14"/>
        </w:rPr>
      </w:pPr>
    </w:p>
    <w:tbl>
      <w:tblPr>
        <w:tblW w:w="4841" w:type="pct"/>
        <w:tblInd w:w="426" w:type="dxa"/>
        <w:tblLayout w:type="fixed"/>
        <w:tblLook w:val="0000" w:firstRow="0" w:lastRow="0" w:firstColumn="0" w:lastColumn="0" w:noHBand="0" w:noVBand="0"/>
      </w:tblPr>
      <w:tblGrid>
        <w:gridCol w:w="4218"/>
        <w:gridCol w:w="1216"/>
        <w:gridCol w:w="1197"/>
        <w:gridCol w:w="1181"/>
        <w:gridCol w:w="1246"/>
      </w:tblGrid>
      <w:tr w:rsidR="003016D5" w:rsidRPr="00435C20" w14:paraId="337A41F9" w14:textId="77777777" w:rsidTr="00325291">
        <w:tc>
          <w:tcPr>
            <w:tcW w:w="2328" w:type="pct"/>
          </w:tcPr>
          <w:p w14:paraId="337A41F6" w14:textId="77777777" w:rsidR="003016D5" w:rsidRPr="00435C20" w:rsidRDefault="003016D5" w:rsidP="00B367CF">
            <w:pPr>
              <w:spacing w:line="360" w:lineRule="auto"/>
              <w:ind w:left="-217" w:firstLine="217"/>
              <w:rPr>
                <w:rFonts w:ascii="Arial" w:hAnsi="Arial" w:cs="Arial"/>
                <w:sz w:val="19"/>
                <w:szCs w:val="19"/>
              </w:rPr>
            </w:pPr>
          </w:p>
        </w:tc>
        <w:tc>
          <w:tcPr>
            <w:tcW w:w="1332" w:type="pct"/>
            <w:gridSpan w:val="2"/>
            <w:vAlign w:val="bottom"/>
          </w:tcPr>
          <w:p w14:paraId="337A41F7" w14:textId="754932EA" w:rsidR="003016D5" w:rsidRPr="00435C20" w:rsidRDefault="003016D5" w:rsidP="00A717C1">
            <w:pPr>
              <w:spacing w:line="360" w:lineRule="auto"/>
              <w:jc w:val="center"/>
              <w:rPr>
                <w:rFonts w:ascii="Arial" w:hAnsi="Arial" w:cs="Arial"/>
                <w:sz w:val="19"/>
                <w:szCs w:val="19"/>
              </w:rPr>
            </w:pPr>
          </w:p>
        </w:tc>
        <w:tc>
          <w:tcPr>
            <w:tcW w:w="1340" w:type="pct"/>
            <w:gridSpan w:val="2"/>
            <w:vAlign w:val="bottom"/>
          </w:tcPr>
          <w:p w14:paraId="337A41F8" w14:textId="438EF019" w:rsidR="003016D5" w:rsidRPr="00435C20" w:rsidRDefault="00A717C1" w:rsidP="00A717C1">
            <w:pPr>
              <w:tabs>
                <w:tab w:val="left" w:pos="567"/>
                <w:tab w:val="left" w:pos="1134"/>
              </w:tabs>
              <w:spacing w:line="360" w:lineRule="auto"/>
              <w:jc w:val="right"/>
              <w:rPr>
                <w:rFonts w:ascii="Arial" w:hAnsi="Arial" w:cs="Arial"/>
                <w:sz w:val="19"/>
                <w:szCs w:val="19"/>
                <w:cs/>
              </w:rPr>
            </w:pPr>
            <w:r w:rsidRPr="00435C20">
              <w:rPr>
                <w:rFonts w:ascii="Arial" w:hAnsi="Arial" w:cs="Arial"/>
                <w:sz w:val="19"/>
                <w:szCs w:val="19"/>
              </w:rPr>
              <w:t>(Unit : Thousand Baht)</w:t>
            </w:r>
          </w:p>
        </w:tc>
      </w:tr>
      <w:tr w:rsidR="00A717C1" w:rsidRPr="00435C20" w14:paraId="46B55572" w14:textId="77777777" w:rsidTr="00325291">
        <w:tc>
          <w:tcPr>
            <w:tcW w:w="2328" w:type="pct"/>
          </w:tcPr>
          <w:p w14:paraId="4189D0FE" w14:textId="77777777" w:rsidR="00A717C1" w:rsidRPr="00435C20" w:rsidRDefault="00A717C1" w:rsidP="00A717C1">
            <w:pPr>
              <w:spacing w:line="360" w:lineRule="auto"/>
              <w:ind w:left="-217" w:firstLine="217"/>
              <w:rPr>
                <w:rFonts w:ascii="Arial" w:hAnsi="Arial" w:cs="Arial"/>
                <w:sz w:val="19"/>
                <w:szCs w:val="19"/>
              </w:rPr>
            </w:pPr>
          </w:p>
        </w:tc>
        <w:tc>
          <w:tcPr>
            <w:tcW w:w="1332" w:type="pct"/>
            <w:gridSpan w:val="2"/>
            <w:vAlign w:val="bottom"/>
          </w:tcPr>
          <w:p w14:paraId="5F238487" w14:textId="6DDE94A0" w:rsidR="00A717C1" w:rsidRPr="00435C20" w:rsidRDefault="00A717C1" w:rsidP="00A717C1">
            <w:pPr>
              <w:pBdr>
                <w:bottom w:val="single" w:sz="4" w:space="1" w:color="auto"/>
              </w:pBdr>
              <w:spacing w:line="360" w:lineRule="auto"/>
              <w:jc w:val="center"/>
              <w:rPr>
                <w:rFonts w:ascii="Arial" w:hAnsi="Arial" w:cs="Arial"/>
                <w:sz w:val="19"/>
                <w:szCs w:val="19"/>
                <w:lang w:val="en-GB"/>
              </w:rPr>
            </w:pPr>
            <w:r w:rsidRPr="00435C20">
              <w:rPr>
                <w:rFonts w:ascii="Arial" w:hAnsi="Arial" w:cs="Arial"/>
                <w:sz w:val="19"/>
                <w:szCs w:val="19"/>
                <w:lang w:val="en-GB"/>
              </w:rPr>
              <w:t>Consolidated F/S</w:t>
            </w:r>
          </w:p>
        </w:tc>
        <w:tc>
          <w:tcPr>
            <w:tcW w:w="1340" w:type="pct"/>
            <w:gridSpan w:val="2"/>
            <w:vAlign w:val="bottom"/>
          </w:tcPr>
          <w:p w14:paraId="70A00A3A" w14:textId="0EF8BC88" w:rsidR="00A717C1" w:rsidRPr="00435C20" w:rsidRDefault="00A717C1" w:rsidP="00A717C1">
            <w:pPr>
              <w:pBdr>
                <w:bottom w:val="single" w:sz="4" w:space="1" w:color="auto"/>
              </w:pBdr>
              <w:tabs>
                <w:tab w:val="left" w:pos="567"/>
                <w:tab w:val="left" w:pos="1134"/>
              </w:tabs>
              <w:spacing w:line="360" w:lineRule="auto"/>
              <w:jc w:val="center"/>
              <w:rPr>
                <w:rFonts w:ascii="Arial" w:hAnsi="Arial" w:cs="Arial"/>
                <w:sz w:val="19"/>
                <w:szCs w:val="19"/>
              </w:rPr>
            </w:pPr>
            <w:r w:rsidRPr="00435C20">
              <w:rPr>
                <w:rFonts w:ascii="Arial" w:hAnsi="Arial" w:cs="Arial"/>
                <w:sz w:val="19"/>
                <w:szCs w:val="19"/>
              </w:rPr>
              <w:t>Separate F/S</w:t>
            </w:r>
          </w:p>
        </w:tc>
      </w:tr>
      <w:tr w:rsidR="00A717C1" w:rsidRPr="00435C20" w14:paraId="337A41FF" w14:textId="77777777" w:rsidTr="00325291">
        <w:tc>
          <w:tcPr>
            <w:tcW w:w="2328" w:type="pct"/>
          </w:tcPr>
          <w:p w14:paraId="337A41FA" w14:textId="77777777" w:rsidR="00A717C1" w:rsidRPr="00435C20" w:rsidRDefault="00A717C1" w:rsidP="00A717C1">
            <w:pPr>
              <w:spacing w:line="360" w:lineRule="auto"/>
              <w:ind w:left="-217" w:firstLine="217"/>
              <w:rPr>
                <w:rFonts w:ascii="Arial" w:hAnsi="Arial" w:cs="Arial"/>
                <w:sz w:val="19"/>
                <w:szCs w:val="19"/>
              </w:rPr>
            </w:pPr>
          </w:p>
        </w:tc>
        <w:tc>
          <w:tcPr>
            <w:tcW w:w="671" w:type="pct"/>
            <w:vAlign w:val="bottom"/>
          </w:tcPr>
          <w:p w14:paraId="337A41FB" w14:textId="7F78FB48" w:rsidR="00A717C1" w:rsidRPr="00435C20" w:rsidRDefault="00A717C1" w:rsidP="00A717C1">
            <w:pPr>
              <w:pBdr>
                <w:bottom w:val="single" w:sz="4" w:space="1" w:color="auto"/>
              </w:pBdr>
              <w:spacing w:line="360" w:lineRule="auto"/>
              <w:jc w:val="center"/>
              <w:rPr>
                <w:rFonts w:ascii="Arial" w:hAnsi="Arial" w:cs="Arial"/>
                <w:b/>
                <w:bCs/>
                <w:sz w:val="19"/>
                <w:szCs w:val="19"/>
              </w:rPr>
            </w:pPr>
            <w:r w:rsidRPr="00435C20">
              <w:rPr>
                <w:rFonts w:ascii="Arial" w:hAnsi="Arial" w:cs="Arial"/>
                <w:sz w:val="19"/>
                <w:szCs w:val="19"/>
              </w:rPr>
              <w:t>2018</w:t>
            </w:r>
          </w:p>
        </w:tc>
        <w:tc>
          <w:tcPr>
            <w:tcW w:w="661" w:type="pct"/>
            <w:vAlign w:val="bottom"/>
          </w:tcPr>
          <w:p w14:paraId="337A41FC" w14:textId="75576C3E" w:rsidR="00A717C1" w:rsidRPr="00435C20" w:rsidRDefault="00A717C1" w:rsidP="00A717C1">
            <w:pPr>
              <w:pBdr>
                <w:bottom w:val="single" w:sz="4" w:space="1" w:color="auto"/>
              </w:pBdr>
              <w:spacing w:line="360" w:lineRule="auto"/>
              <w:jc w:val="center"/>
              <w:rPr>
                <w:rFonts w:ascii="Arial" w:hAnsi="Arial" w:cs="Arial"/>
                <w:b/>
                <w:bCs/>
                <w:sz w:val="19"/>
                <w:szCs w:val="19"/>
              </w:rPr>
            </w:pPr>
            <w:r w:rsidRPr="00435C20">
              <w:rPr>
                <w:rFonts w:ascii="Arial" w:hAnsi="Arial" w:cs="Arial"/>
                <w:sz w:val="19"/>
                <w:szCs w:val="19"/>
              </w:rPr>
              <w:t>2017</w:t>
            </w:r>
          </w:p>
        </w:tc>
        <w:tc>
          <w:tcPr>
            <w:tcW w:w="652" w:type="pct"/>
            <w:vAlign w:val="bottom"/>
          </w:tcPr>
          <w:p w14:paraId="337A41FD" w14:textId="2F759D23" w:rsidR="00A717C1" w:rsidRPr="00435C20" w:rsidRDefault="00A717C1" w:rsidP="00A717C1">
            <w:pPr>
              <w:pBdr>
                <w:bottom w:val="single" w:sz="4" w:space="1" w:color="auto"/>
              </w:pBdr>
              <w:spacing w:line="360" w:lineRule="auto"/>
              <w:jc w:val="center"/>
              <w:rPr>
                <w:rFonts w:ascii="Arial" w:hAnsi="Arial" w:cs="Arial"/>
                <w:sz w:val="19"/>
                <w:szCs w:val="19"/>
              </w:rPr>
            </w:pPr>
            <w:r w:rsidRPr="00435C20">
              <w:rPr>
                <w:rFonts w:ascii="Arial" w:hAnsi="Arial" w:cs="Arial"/>
                <w:sz w:val="19"/>
                <w:szCs w:val="19"/>
              </w:rPr>
              <w:t>2018</w:t>
            </w:r>
          </w:p>
        </w:tc>
        <w:tc>
          <w:tcPr>
            <w:tcW w:w="688" w:type="pct"/>
            <w:vAlign w:val="bottom"/>
          </w:tcPr>
          <w:p w14:paraId="337A41FE" w14:textId="358F2E8E" w:rsidR="00A717C1" w:rsidRPr="00435C20" w:rsidRDefault="00A717C1" w:rsidP="00A717C1">
            <w:pPr>
              <w:pBdr>
                <w:bottom w:val="single" w:sz="4" w:space="1" w:color="auto"/>
              </w:pBdr>
              <w:spacing w:line="360" w:lineRule="auto"/>
              <w:jc w:val="center"/>
              <w:rPr>
                <w:rFonts w:ascii="Arial" w:hAnsi="Arial" w:cs="Arial"/>
                <w:sz w:val="19"/>
                <w:szCs w:val="19"/>
              </w:rPr>
            </w:pPr>
            <w:r w:rsidRPr="00435C20">
              <w:rPr>
                <w:rFonts w:ascii="Arial" w:hAnsi="Arial" w:cs="Arial"/>
                <w:sz w:val="19"/>
                <w:szCs w:val="19"/>
              </w:rPr>
              <w:t>2017</w:t>
            </w:r>
          </w:p>
        </w:tc>
      </w:tr>
      <w:tr w:rsidR="00A717C1" w:rsidRPr="00B92204" w14:paraId="337A4205" w14:textId="77777777" w:rsidTr="00325291">
        <w:tc>
          <w:tcPr>
            <w:tcW w:w="2328" w:type="pct"/>
          </w:tcPr>
          <w:p w14:paraId="337A4200" w14:textId="77777777" w:rsidR="00A717C1" w:rsidRPr="00B92204" w:rsidRDefault="00A717C1" w:rsidP="00A717C1">
            <w:pPr>
              <w:spacing w:line="360" w:lineRule="auto"/>
              <w:ind w:left="-217" w:firstLine="217"/>
              <w:rPr>
                <w:rFonts w:ascii="Arial" w:hAnsi="Arial" w:cs="Arial"/>
                <w:sz w:val="14"/>
                <w:szCs w:val="14"/>
              </w:rPr>
            </w:pPr>
          </w:p>
        </w:tc>
        <w:tc>
          <w:tcPr>
            <w:tcW w:w="671" w:type="pct"/>
          </w:tcPr>
          <w:p w14:paraId="337A4201" w14:textId="77777777" w:rsidR="00A717C1" w:rsidRPr="00B92204" w:rsidRDefault="00A717C1" w:rsidP="00A717C1">
            <w:pPr>
              <w:spacing w:line="360" w:lineRule="auto"/>
              <w:ind w:right="-10"/>
              <w:rPr>
                <w:rFonts w:ascii="Arial" w:hAnsi="Arial" w:cs="Arial"/>
                <w:sz w:val="14"/>
                <w:szCs w:val="14"/>
              </w:rPr>
            </w:pPr>
          </w:p>
        </w:tc>
        <w:tc>
          <w:tcPr>
            <w:tcW w:w="661" w:type="pct"/>
          </w:tcPr>
          <w:p w14:paraId="337A4202" w14:textId="77777777" w:rsidR="00A717C1" w:rsidRPr="00B92204" w:rsidRDefault="00A717C1" w:rsidP="00A717C1">
            <w:pPr>
              <w:spacing w:line="360" w:lineRule="auto"/>
              <w:ind w:right="-10"/>
              <w:rPr>
                <w:rFonts w:ascii="Arial" w:hAnsi="Arial" w:cs="Arial"/>
                <w:sz w:val="14"/>
                <w:szCs w:val="14"/>
              </w:rPr>
            </w:pPr>
          </w:p>
        </w:tc>
        <w:tc>
          <w:tcPr>
            <w:tcW w:w="652" w:type="pct"/>
          </w:tcPr>
          <w:p w14:paraId="337A4203" w14:textId="77777777" w:rsidR="00A717C1" w:rsidRPr="00B92204" w:rsidRDefault="00A717C1" w:rsidP="00A717C1">
            <w:pPr>
              <w:spacing w:line="360" w:lineRule="auto"/>
              <w:ind w:right="-10"/>
              <w:rPr>
                <w:rFonts w:ascii="Arial" w:hAnsi="Arial" w:cs="Arial"/>
                <w:sz w:val="14"/>
                <w:szCs w:val="14"/>
              </w:rPr>
            </w:pPr>
          </w:p>
        </w:tc>
        <w:tc>
          <w:tcPr>
            <w:tcW w:w="688" w:type="pct"/>
          </w:tcPr>
          <w:p w14:paraId="337A4204" w14:textId="77777777" w:rsidR="00A717C1" w:rsidRPr="00B92204" w:rsidRDefault="00A717C1" w:rsidP="00A717C1">
            <w:pPr>
              <w:spacing w:line="360" w:lineRule="auto"/>
              <w:ind w:right="-10"/>
              <w:jc w:val="right"/>
              <w:rPr>
                <w:rFonts w:ascii="Arial" w:hAnsi="Arial" w:cs="Arial"/>
                <w:b/>
                <w:bCs/>
                <w:sz w:val="14"/>
                <w:szCs w:val="14"/>
                <w:lang w:val="en-GB"/>
              </w:rPr>
            </w:pPr>
          </w:p>
        </w:tc>
      </w:tr>
      <w:tr w:rsidR="00373CEE" w:rsidRPr="00435C20" w14:paraId="337A420B" w14:textId="77777777" w:rsidTr="00325291">
        <w:tc>
          <w:tcPr>
            <w:tcW w:w="2328" w:type="pct"/>
          </w:tcPr>
          <w:p w14:paraId="337A4206" w14:textId="77777777" w:rsidR="00373CEE" w:rsidRPr="00435C20" w:rsidRDefault="00373CEE" w:rsidP="00373CEE">
            <w:pPr>
              <w:spacing w:line="360" w:lineRule="auto"/>
              <w:ind w:left="-217" w:firstLine="217"/>
              <w:jc w:val="thaiDistribute"/>
              <w:rPr>
                <w:rFonts w:ascii="Arial" w:hAnsi="Arial" w:cs="Arial"/>
                <w:sz w:val="19"/>
                <w:szCs w:val="19"/>
                <w:cs/>
              </w:rPr>
            </w:pPr>
            <w:r w:rsidRPr="00435C20">
              <w:rPr>
                <w:rFonts w:ascii="Arial" w:hAnsi="Arial" w:cs="Arial"/>
                <w:sz w:val="19"/>
                <w:szCs w:val="19"/>
              </w:rPr>
              <w:t>Balance as at 1 January</w:t>
            </w:r>
          </w:p>
        </w:tc>
        <w:tc>
          <w:tcPr>
            <w:tcW w:w="671" w:type="pct"/>
          </w:tcPr>
          <w:p w14:paraId="337A4207" w14:textId="607D7EFD" w:rsidR="00373CEE" w:rsidRPr="00435C20" w:rsidRDefault="00373CEE" w:rsidP="00373CEE">
            <w:pPr>
              <w:spacing w:line="360" w:lineRule="auto"/>
              <w:ind w:right="-10"/>
              <w:jc w:val="right"/>
              <w:rPr>
                <w:rFonts w:ascii="Arial" w:hAnsi="Arial" w:cs="Arial"/>
                <w:sz w:val="19"/>
                <w:szCs w:val="19"/>
              </w:rPr>
            </w:pPr>
            <w:r w:rsidRPr="00435C20">
              <w:rPr>
                <w:rFonts w:ascii="Arial" w:hAnsi="Arial" w:cs="Arial"/>
                <w:sz w:val="19"/>
                <w:szCs w:val="19"/>
              </w:rPr>
              <w:t>169,712</w:t>
            </w:r>
          </w:p>
        </w:tc>
        <w:tc>
          <w:tcPr>
            <w:tcW w:w="661" w:type="pct"/>
          </w:tcPr>
          <w:p w14:paraId="337A4208" w14:textId="689DF09C" w:rsidR="00373CEE" w:rsidRPr="00435C20" w:rsidRDefault="00373CEE" w:rsidP="00373CEE">
            <w:pPr>
              <w:spacing w:line="360" w:lineRule="auto"/>
              <w:ind w:right="-10"/>
              <w:jc w:val="right"/>
              <w:rPr>
                <w:rFonts w:ascii="Arial" w:hAnsi="Arial" w:cs="Arial"/>
                <w:sz w:val="19"/>
                <w:szCs w:val="19"/>
              </w:rPr>
            </w:pPr>
            <w:r w:rsidRPr="00435C20">
              <w:rPr>
                <w:rFonts w:ascii="Arial" w:hAnsi="Arial" w:cs="Arial"/>
                <w:sz w:val="19"/>
                <w:szCs w:val="19"/>
              </w:rPr>
              <w:t>291,587</w:t>
            </w:r>
          </w:p>
        </w:tc>
        <w:tc>
          <w:tcPr>
            <w:tcW w:w="652" w:type="pct"/>
          </w:tcPr>
          <w:p w14:paraId="337A4209" w14:textId="583B76E7" w:rsidR="00373CEE" w:rsidRPr="00435C20" w:rsidRDefault="00373CEE" w:rsidP="00373CEE">
            <w:pPr>
              <w:spacing w:line="360" w:lineRule="auto"/>
              <w:ind w:right="-10"/>
              <w:jc w:val="right"/>
              <w:rPr>
                <w:rFonts w:ascii="Arial" w:hAnsi="Arial" w:cs="Arial"/>
                <w:sz w:val="19"/>
                <w:szCs w:val="19"/>
              </w:rPr>
            </w:pPr>
            <w:r w:rsidRPr="00435C20">
              <w:rPr>
                <w:rFonts w:ascii="Arial" w:hAnsi="Arial" w:cs="Arial"/>
                <w:sz w:val="19"/>
                <w:szCs w:val="19"/>
              </w:rPr>
              <w:t>167,179</w:t>
            </w:r>
          </w:p>
        </w:tc>
        <w:tc>
          <w:tcPr>
            <w:tcW w:w="688" w:type="pct"/>
          </w:tcPr>
          <w:p w14:paraId="337A420A" w14:textId="2C60F606" w:rsidR="00373CEE" w:rsidRPr="00435C20" w:rsidRDefault="00373CEE" w:rsidP="00373CEE">
            <w:pPr>
              <w:spacing w:line="360" w:lineRule="auto"/>
              <w:ind w:right="-10"/>
              <w:jc w:val="right"/>
              <w:rPr>
                <w:rFonts w:ascii="Arial" w:hAnsi="Arial" w:cs="Arial"/>
                <w:sz w:val="19"/>
                <w:szCs w:val="19"/>
              </w:rPr>
            </w:pPr>
            <w:r w:rsidRPr="00435C20">
              <w:rPr>
                <w:rFonts w:ascii="Arial" w:hAnsi="Arial" w:cs="Arial"/>
                <w:sz w:val="19"/>
                <w:szCs w:val="19"/>
              </w:rPr>
              <w:t>221,100</w:t>
            </w:r>
          </w:p>
        </w:tc>
      </w:tr>
      <w:tr w:rsidR="00373CEE" w:rsidRPr="00435C20" w14:paraId="337A4211" w14:textId="77777777" w:rsidTr="00325291">
        <w:tc>
          <w:tcPr>
            <w:tcW w:w="2328" w:type="pct"/>
          </w:tcPr>
          <w:p w14:paraId="337A420C" w14:textId="2858543F" w:rsidR="00373CEE" w:rsidRPr="00435C20" w:rsidRDefault="00373CEE" w:rsidP="00373CEE">
            <w:pPr>
              <w:spacing w:line="360" w:lineRule="auto"/>
              <w:ind w:left="276" w:hanging="276"/>
              <w:rPr>
                <w:rFonts w:ascii="Arial" w:hAnsi="Arial" w:cs="Arial"/>
                <w:sz w:val="19"/>
                <w:szCs w:val="19"/>
                <w:cs/>
                <w:lang w:val="en-GB"/>
              </w:rPr>
            </w:pPr>
            <w:r w:rsidRPr="00435C20">
              <w:rPr>
                <w:rFonts w:ascii="Arial" w:hAnsi="Arial" w:cs="Arial"/>
                <w:sz w:val="19"/>
                <w:szCs w:val="19"/>
                <w:lang w:val="en-GB"/>
              </w:rPr>
              <w:t>Allowance</w:t>
            </w:r>
            <w:r w:rsidRPr="00435C20">
              <w:rPr>
                <w:rFonts w:ascii="Arial" w:hAnsi="Arial" w:cs="Arial"/>
                <w:sz w:val="19"/>
                <w:szCs w:val="19"/>
                <w:cs/>
                <w:lang w:val="en-GB"/>
              </w:rPr>
              <w:t xml:space="preserve"> </w:t>
            </w:r>
            <w:r w:rsidRPr="00435C20">
              <w:rPr>
                <w:rFonts w:ascii="Arial" w:hAnsi="Arial" w:cs="Arial"/>
                <w:sz w:val="19"/>
                <w:szCs w:val="19"/>
              </w:rPr>
              <w:t>(reversal)</w:t>
            </w:r>
            <w:r w:rsidRPr="00435C20">
              <w:rPr>
                <w:rFonts w:ascii="Arial" w:hAnsi="Arial" w:cs="Arial"/>
                <w:sz w:val="19"/>
                <w:szCs w:val="19"/>
                <w:lang w:val="en-GB"/>
              </w:rPr>
              <w:t xml:space="preserve"> for loss on projects</w:t>
            </w:r>
          </w:p>
        </w:tc>
        <w:tc>
          <w:tcPr>
            <w:tcW w:w="671" w:type="pct"/>
            <w:vAlign w:val="bottom"/>
          </w:tcPr>
          <w:p w14:paraId="337A420D" w14:textId="497DA15A" w:rsidR="00373CEE" w:rsidRPr="00435C20" w:rsidRDefault="00373CEE" w:rsidP="00373CEE">
            <w:pPr>
              <w:pBdr>
                <w:bottom w:val="single" w:sz="4" w:space="1" w:color="auto"/>
              </w:pBdr>
              <w:spacing w:line="360" w:lineRule="auto"/>
              <w:ind w:right="-10"/>
              <w:jc w:val="right"/>
              <w:rPr>
                <w:rFonts w:ascii="Arial" w:hAnsi="Arial" w:cs="Arial"/>
                <w:sz w:val="19"/>
                <w:szCs w:val="19"/>
              </w:rPr>
            </w:pPr>
            <w:r w:rsidRPr="00435C20">
              <w:rPr>
                <w:rFonts w:ascii="Arial" w:hAnsi="Arial" w:cs="Arial"/>
                <w:sz w:val="19"/>
                <w:szCs w:val="19"/>
              </w:rPr>
              <w:t>63,068</w:t>
            </w:r>
          </w:p>
        </w:tc>
        <w:tc>
          <w:tcPr>
            <w:tcW w:w="661" w:type="pct"/>
            <w:vAlign w:val="bottom"/>
          </w:tcPr>
          <w:p w14:paraId="337A420E" w14:textId="0E248FAE" w:rsidR="00373CEE" w:rsidRPr="00435C20" w:rsidRDefault="00373CEE" w:rsidP="00373CEE">
            <w:pPr>
              <w:pBdr>
                <w:bottom w:val="single" w:sz="4" w:space="1" w:color="auto"/>
              </w:pBdr>
              <w:spacing w:line="360" w:lineRule="auto"/>
              <w:ind w:right="-10"/>
              <w:jc w:val="right"/>
              <w:rPr>
                <w:rFonts w:ascii="Arial" w:hAnsi="Arial" w:cs="Arial"/>
                <w:sz w:val="19"/>
                <w:szCs w:val="19"/>
              </w:rPr>
            </w:pPr>
            <w:r w:rsidRPr="00435C20">
              <w:rPr>
                <w:rFonts w:ascii="Arial" w:hAnsi="Arial" w:cs="Arial"/>
                <w:sz w:val="19"/>
                <w:szCs w:val="19"/>
              </w:rPr>
              <w:t>(121,875)</w:t>
            </w:r>
          </w:p>
        </w:tc>
        <w:tc>
          <w:tcPr>
            <w:tcW w:w="652" w:type="pct"/>
            <w:vAlign w:val="bottom"/>
          </w:tcPr>
          <w:p w14:paraId="337A420F" w14:textId="7C4D6B68" w:rsidR="00373CEE" w:rsidRPr="00435C20" w:rsidRDefault="00373CEE" w:rsidP="00373CEE">
            <w:pPr>
              <w:pBdr>
                <w:bottom w:val="single" w:sz="4" w:space="1" w:color="auto"/>
              </w:pBdr>
              <w:spacing w:line="360" w:lineRule="auto"/>
              <w:ind w:right="-10"/>
              <w:jc w:val="right"/>
              <w:rPr>
                <w:rFonts w:ascii="Arial" w:hAnsi="Arial" w:cs="Arial"/>
                <w:sz w:val="19"/>
                <w:szCs w:val="19"/>
              </w:rPr>
            </w:pPr>
            <w:r w:rsidRPr="00435C20">
              <w:rPr>
                <w:rFonts w:ascii="Arial" w:hAnsi="Arial" w:cs="Arial"/>
                <w:sz w:val="19"/>
                <w:szCs w:val="19"/>
              </w:rPr>
              <w:t>65,601</w:t>
            </w:r>
          </w:p>
        </w:tc>
        <w:tc>
          <w:tcPr>
            <w:tcW w:w="688" w:type="pct"/>
            <w:vAlign w:val="bottom"/>
          </w:tcPr>
          <w:p w14:paraId="337A4210" w14:textId="1ECB0F7C" w:rsidR="00373CEE" w:rsidRPr="00435C20" w:rsidRDefault="00373CEE" w:rsidP="00373CEE">
            <w:pPr>
              <w:pBdr>
                <w:bottom w:val="single" w:sz="4" w:space="1" w:color="auto"/>
              </w:pBdr>
              <w:spacing w:line="360" w:lineRule="auto"/>
              <w:ind w:right="-10"/>
              <w:jc w:val="right"/>
              <w:rPr>
                <w:rFonts w:ascii="Arial" w:hAnsi="Arial" w:cs="Arial"/>
                <w:sz w:val="19"/>
                <w:szCs w:val="19"/>
              </w:rPr>
            </w:pPr>
            <w:r w:rsidRPr="00435C20">
              <w:rPr>
                <w:rFonts w:ascii="Arial" w:hAnsi="Arial" w:cs="Arial"/>
                <w:sz w:val="19"/>
                <w:szCs w:val="19"/>
              </w:rPr>
              <w:t>(53,921)</w:t>
            </w:r>
          </w:p>
        </w:tc>
      </w:tr>
      <w:tr w:rsidR="00373CEE" w:rsidRPr="00435C20" w14:paraId="337A4217" w14:textId="77777777" w:rsidTr="00325291">
        <w:trPr>
          <w:trHeight w:val="80"/>
        </w:trPr>
        <w:tc>
          <w:tcPr>
            <w:tcW w:w="2328" w:type="pct"/>
          </w:tcPr>
          <w:p w14:paraId="337A4212" w14:textId="77777777" w:rsidR="00373CEE" w:rsidRPr="00435C20" w:rsidRDefault="00373CEE" w:rsidP="00373CEE">
            <w:pPr>
              <w:spacing w:line="360" w:lineRule="auto"/>
              <w:ind w:left="-217" w:firstLine="217"/>
              <w:jc w:val="thaiDistribute"/>
              <w:rPr>
                <w:rFonts w:ascii="Arial" w:hAnsi="Arial" w:cs="Arial"/>
                <w:sz w:val="19"/>
                <w:szCs w:val="19"/>
              </w:rPr>
            </w:pPr>
            <w:r w:rsidRPr="00435C20">
              <w:rPr>
                <w:rFonts w:ascii="Arial" w:hAnsi="Arial" w:cs="Arial"/>
                <w:sz w:val="19"/>
                <w:szCs w:val="19"/>
              </w:rPr>
              <w:t>Balance as at 31 December</w:t>
            </w:r>
          </w:p>
        </w:tc>
        <w:tc>
          <w:tcPr>
            <w:tcW w:w="671" w:type="pct"/>
          </w:tcPr>
          <w:p w14:paraId="337A4213" w14:textId="73A3D3AE" w:rsidR="00373CEE" w:rsidRPr="00435C20" w:rsidRDefault="00373CEE" w:rsidP="00373CEE">
            <w:pPr>
              <w:pBdr>
                <w:bottom w:val="single" w:sz="12" w:space="1" w:color="auto"/>
              </w:pBdr>
              <w:spacing w:line="360" w:lineRule="auto"/>
              <w:ind w:right="-10"/>
              <w:jc w:val="right"/>
              <w:rPr>
                <w:rFonts w:ascii="Arial" w:hAnsi="Arial" w:cs="Arial"/>
                <w:sz w:val="19"/>
                <w:szCs w:val="19"/>
              </w:rPr>
            </w:pPr>
            <w:r w:rsidRPr="00435C20">
              <w:rPr>
                <w:rFonts w:ascii="Arial" w:hAnsi="Arial" w:cs="Arial"/>
                <w:sz w:val="19"/>
                <w:szCs w:val="19"/>
              </w:rPr>
              <w:t>232,780</w:t>
            </w:r>
          </w:p>
        </w:tc>
        <w:tc>
          <w:tcPr>
            <w:tcW w:w="661" w:type="pct"/>
          </w:tcPr>
          <w:p w14:paraId="337A4214" w14:textId="2BA8B51E" w:rsidR="00373CEE" w:rsidRPr="00435C20" w:rsidRDefault="00373CEE" w:rsidP="00373CEE">
            <w:pPr>
              <w:pBdr>
                <w:bottom w:val="single" w:sz="12" w:space="1" w:color="auto"/>
              </w:pBdr>
              <w:spacing w:line="360" w:lineRule="auto"/>
              <w:ind w:right="-10"/>
              <w:jc w:val="right"/>
              <w:rPr>
                <w:rFonts w:ascii="Arial" w:hAnsi="Arial" w:cs="Arial"/>
                <w:sz w:val="19"/>
                <w:szCs w:val="19"/>
              </w:rPr>
            </w:pPr>
            <w:r w:rsidRPr="00435C20">
              <w:rPr>
                <w:rFonts w:ascii="Arial" w:hAnsi="Arial" w:cs="Arial"/>
                <w:sz w:val="19"/>
                <w:szCs w:val="19"/>
              </w:rPr>
              <w:t>169,712</w:t>
            </w:r>
          </w:p>
        </w:tc>
        <w:tc>
          <w:tcPr>
            <w:tcW w:w="652" w:type="pct"/>
          </w:tcPr>
          <w:p w14:paraId="337A4215" w14:textId="411E7FC6" w:rsidR="00373CEE" w:rsidRPr="00435C20" w:rsidRDefault="00373CEE" w:rsidP="00373CEE">
            <w:pPr>
              <w:pBdr>
                <w:bottom w:val="single" w:sz="12" w:space="1" w:color="auto"/>
              </w:pBdr>
              <w:spacing w:line="360" w:lineRule="auto"/>
              <w:ind w:right="-10"/>
              <w:jc w:val="right"/>
              <w:rPr>
                <w:rFonts w:ascii="Arial" w:hAnsi="Arial" w:cs="Arial"/>
                <w:sz w:val="19"/>
                <w:szCs w:val="19"/>
              </w:rPr>
            </w:pPr>
            <w:r w:rsidRPr="00435C20">
              <w:rPr>
                <w:rFonts w:ascii="Arial" w:hAnsi="Arial" w:cs="Arial"/>
                <w:sz w:val="19"/>
                <w:szCs w:val="19"/>
              </w:rPr>
              <w:t>232,780</w:t>
            </w:r>
          </w:p>
        </w:tc>
        <w:tc>
          <w:tcPr>
            <w:tcW w:w="688" w:type="pct"/>
          </w:tcPr>
          <w:p w14:paraId="337A4216" w14:textId="6F1DD093" w:rsidR="00373CEE" w:rsidRPr="00435C20" w:rsidRDefault="00373CEE" w:rsidP="00373CEE">
            <w:pPr>
              <w:pBdr>
                <w:bottom w:val="single" w:sz="12" w:space="1" w:color="auto"/>
              </w:pBdr>
              <w:spacing w:line="360" w:lineRule="auto"/>
              <w:ind w:right="-10"/>
              <w:jc w:val="right"/>
              <w:rPr>
                <w:rFonts w:ascii="Arial" w:hAnsi="Arial" w:cs="Arial"/>
                <w:sz w:val="19"/>
                <w:szCs w:val="19"/>
              </w:rPr>
            </w:pPr>
            <w:r w:rsidRPr="00435C20">
              <w:rPr>
                <w:rFonts w:ascii="Arial" w:hAnsi="Arial" w:cs="Arial"/>
                <w:sz w:val="19"/>
                <w:szCs w:val="19"/>
              </w:rPr>
              <w:t>167,179</w:t>
            </w:r>
          </w:p>
        </w:tc>
      </w:tr>
    </w:tbl>
    <w:p w14:paraId="693C672A" w14:textId="78A9FD56" w:rsidR="008A50CF" w:rsidRPr="00435C20" w:rsidRDefault="008A50CF" w:rsidP="00B367CF">
      <w:pPr>
        <w:tabs>
          <w:tab w:val="left" w:pos="7200"/>
        </w:tabs>
        <w:spacing w:line="360" w:lineRule="auto"/>
        <w:ind w:right="-43"/>
        <w:jc w:val="thaiDistribute"/>
        <w:rPr>
          <w:rFonts w:ascii="Arial" w:hAnsi="Arial" w:cs="Arial"/>
          <w:sz w:val="19"/>
          <w:szCs w:val="19"/>
        </w:rPr>
      </w:pPr>
    </w:p>
    <w:p w14:paraId="337A4222" w14:textId="5A7F26BE" w:rsidR="003016D5" w:rsidRPr="006877DD" w:rsidRDefault="003016D5" w:rsidP="006877DD">
      <w:pPr>
        <w:numPr>
          <w:ilvl w:val="0"/>
          <w:numId w:val="45"/>
        </w:numPr>
        <w:tabs>
          <w:tab w:val="left" w:pos="450"/>
          <w:tab w:val="left" w:pos="7200"/>
        </w:tabs>
        <w:spacing w:line="360" w:lineRule="auto"/>
        <w:ind w:left="426" w:right="-43" w:hanging="426"/>
        <w:jc w:val="thaiDistribute"/>
        <w:rPr>
          <w:rFonts w:ascii="Arial" w:hAnsi="Arial" w:cs="Arial"/>
          <w:sz w:val="19"/>
          <w:szCs w:val="19"/>
          <w:u w:val="single"/>
        </w:rPr>
      </w:pPr>
      <w:r w:rsidRPr="006877DD">
        <w:rPr>
          <w:rFonts w:ascii="Arial" w:hAnsi="Arial" w:cs="Arial"/>
          <w:sz w:val="19"/>
          <w:szCs w:val="19"/>
          <w:u w:val="single"/>
        </w:rPr>
        <w:t>PROVIDENT FUND</w:t>
      </w:r>
    </w:p>
    <w:p w14:paraId="337A4223" w14:textId="77777777" w:rsidR="003016D5" w:rsidRPr="00435C20" w:rsidRDefault="003016D5" w:rsidP="00B367CF">
      <w:pPr>
        <w:tabs>
          <w:tab w:val="left" w:pos="7200"/>
        </w:tabs>
        <w:spacing w:line="360" w:lineRule="auto"/>
        <w:ind w:right="-43"/>
        <w:jc w:val="thaiDistribute"/>
        <w:rPr>
          <w:rFonts w:ascii="Arial" w:hAnsi="Arial" w:cs="Arial"/>
          <w:b/>
          <w:bCs/>
          <w:sz w:val="19"/>
          <w:szCs w:val="19"/>
        </w:rPr>
      </w:pPr>
    </w:p>
    <w:p w14:paraId="2EC7836D" w14:textId="51BA07F8" w:rsidR="00780BD8" w:rsidRPr="00435C20" w:rsidRDefault="00780BD8" w:rsidP="00780BD8">
      <w:pPr>
        <w:tabs>
          <w:tab w:val="left" w:pos="2160"/>
          <w:tab w:val="right" w:pos="6380"/>
          <w:tab w:val="right" w:pos="8640"/>
        </w:tabs>
        <w:spacing w:line="360" w:lineRule="auto"/>
        <w:ind w:left="426" w:right="-43"/>
        <w:jc w:val="both"/>
        <w:rPr>
          <w:rFonts w:ascii="Arial" w:hAnsi="Arial" w:cs="Arial"/>
          <w:sz w:val="19"/>
          <w:szCs w:val="19"/>
        </w:rPr>
      </w:pPr>
      <w:r w:rsidRPr="00435C20">
        <w:rPr>
          <w:rFonts w:ascii="Arial" w:hAnsi="Arial" w:cs="Arial"/>
          <w:sz w:val="19"/>
          <w:szCs w:val="19"/>
        </w:rPr>
        <w:t>The Company and subsidiaries and its employees have jointly established a provident fund in accordance with the Provident Fund Act B.E. 2530.  Both employees and the Company, and subsidiaries, contributed to the fund monthly at the rate of 2.00 – 15.00 percent of basic salary. The fund, which is managed by CIMB - Principal Asset Management Company Limited, will be paid to employees upon termination in accordance with the fund rules. During the years 2018 and 2017, the Company and its subsidiaries contributed Baht 129.70 million and Baht 124.68 million, respectively</w:t>
      </w:r>
      <w:r w:rsidR="00BC76FC" w:rsidRPr="00435C20">
        <w:rPr>
          <w:rFonts w:ascii="Arial" w:hAnsi="Arial" w:cs="Arial"/>
          <w:sz w:val="19"/>
          <w:szCs w:val="19"/>
        </w:rPr>
        <w:t xml:space="preserve">. </w:t>
      </w:r>
      <w:r w:rsidRPr="00435C20">
        <w:rPr>
          <w:rFonts w:ascii="Arial" w:hAnsi="Arial" w:cs="Arial"/>
          <w:sz w:val="19"/>
          <w:szCs w:val="19"/>
        </w:rPr>
        <w:t>(Separate F/S : Baht 56.22 million and Baht 53.32 million, respectively).</w:t>
      </w:r>
    </w:p>
    <w:p w14:paraId="1AF66B25" w14:textId="6062560D" w:rsidR="00933607" w:rsidRDefault="00933607" w:rsidP="00B367CF">
      <w:pPr>
        <w:tabs>
          <w:tab w:val="left" w:pos="7200"/>
        </w:tabs>
        <w:spacing w:line="360" w:lineRule="auto"/>
        <w:ind w:right="-43"/>
        <w:jc w:val="thaiDistribute"/>
        <w:rPr>
          <w:rFonts w:ascii="Arial" w:hAnsi="Arial" w:cs="Arial"/>
          <w:b/>
          <w:bCs/>
          <w:sz w:val="14"/>
          <w:szCs w:val="14"/>
        </w:rPr>
      </w:pPr>
    </w:p>
    <w:p w14:paraId="378C2580" w14:textId="16876988" w:rsidR="004E77E3" w:rsidRDefault="004E77E3" w:rsidP="00B367CF">
      <w:pPr>
        <w:tabs>
          <w:tab w:val="left" w:pos="7200"/>
        </w:tabs>
        <w:spacing w:line="360" w:lineRule="auto"/>
        <w:ind w:right="-43"/>
        <w:jc w:val="thaiDistribute"/>
        <w:rPr>
          <w:rFonts w:ascii="Arial" w:hAnsi="Arial" w:cs="Arial"/>
          <w:b/>
          <w:bCs/>
          <w:sz w:val="14"/>
          <w:szCs w:val="14"/>
        </w:rPr>
      </w:pPr>
    </w:p>
    <w:p w14:paraId="63E84B90" w14:textId="61A7C640" w:rsidR="004E77E3" w:rsidRDefault="004E77E3" w:rsidP="00B367CF">
      <w:pPr>
        <w:tabs>
          <w:tab w:val="left" w:pos="7200"/>
        </w:tabs>
        <w:spacing w:line="360" w:lineRule="auto"/>
        <w:ind w:right="-43"/>
        <w:jc w:val="thaiDistribute"/>
        <w:rPr>
          <w:rFonts w:ascii="Arial" w:hAnsi="Arial" w:cs="Arial"/>
          <w:b/>
          <w:bCs/>
          <w:sz w:val="14"/>
          <w:szCs w:val="14"/>
        </w:rPr>
      </w:pPr>
    </w:p>
    <w:p w14:paraId="7C6D7783" w14:textId="0E8EDCDF" w:rsidR="004E77E3" w:rsidRDefault="004E77E3" w:rsidP="00B367CF">
      <w:pPr>
        <w:tabs>
          <w:tab w:val="left" w:pos="7200"/>
        </w:tabs>
        <w:spacing w:line="360" w:lineRule="auto"/>
        <w:ind w:right="-43"/>
        <w:jc w:val="thaiDistribute"/>
        <w:rPr>
          <w:rFonts w:ascii="Arial" w:hAnsi="Arial" w:cs="Arial"/>
          <w:b/>
          <w:bCs/>
          <w:sz w:val="14"/>
          <w:szCs w:val="14"/>
        </w:rPr>
      </w:pPr>
    </w:p>
    <w:p w14:paraId="19BC094B" w14:textId="5DBD3126" w:rsidR="004E77E3" w:rsidRDefault="004E77E3" w:rsidP="00B367CF">
      <w:pPr>
        <w:tabs>
          <w:tab w:val="left" w:pos="7200"/>
        </w:tabs>
        <w:spacing w:line="360" w:lineRule="auto"/>
        <w:ind w:right="-43"/>
        <w:jc w:val="thaiDistribute"/>
        <w:rPr>
          <w:rFonts w:ascii="Arial" w:hAnsi="Arial" w:cs="Arial"/>
          <w:b/>
          <w:bCs/>
          <w:sz w:val="14"/>
          <w:szCs w:val="14"/>
        </w:rPr>
      </w:pPr>
    </w:p>
    <w:p w14:paraId="3E1373C5" w14:textId="0B4D14CD" w:rsidR="004E77E3" w:rsidRDefault="004E77E3" w:rsidP="00B367CF">
      <w:pPr>
        <w:tabs>
          <w:tab w:val="left" w:pos="7200"/>
        </w:tabs>
        <w:spacing w:line="360" w:lineRule="auto"/>
        <w:ind w:right="-43"/>
        <w:jc w:val="thaiDistribute"/>
        <w:rPr>
          <w:rFonts w:ascii="Arial" w:hAnsi="Arial" w:cs="Arial"/>
          <w:b/>
          <w:bCs/>
          <w:sz w:val="14"/>
          <w:szCs w:val="14"/>
        </w:rPr>
      </w:pPr>
    </w:p>
    <w:p w14:paraId="2723B3D9" w14:textId="1FB7483A" w:rsidR="004E77E3" w:rsidRDefault="004E77E3" w:rsidP="00B367CF">
      <w:pPr>
        <w:tabs>
          <w:tab w:val="left" w:pos="7200"/>
        </w:tabs>
        <w:spacing w:line="360" w:lineRule="auto"/>
        <w:ind w:right="-43"/>
        <w:jc w:val="thaiDistribute"/>
        <w:rPr>
          <w:rFonts w:ascii="Arial" w:hAnsi="Arial" w:cs="Arial"/>
          <w:b/>
          <w:bCs/>
          <w:sz w:val="14"/>
          <w:szCs w:val="14"/>
        </w:rPr>
      </w:pPr>
    </w:p>
    <w:p w14:paraId="555A9BFB" w14:textId="101ECDE5" w:rsidR="004E77E3" w:rsidRDefault="004E77E3" w:rsidP="00B367CF">
      <w:pPr>
        <w:tabs>
          <w:tab w:val="left" w:pos="7200"/>
        </w:tabs>
        <w:spacing w:line="360" w:lineRule="auto"/>
        <w:ind w:right="-43"/>
        <w:jc w:val="thaiDistribute"/>
        <w:rPr>
          <w:rFonts w:ascii="Arial" w:hAnsi="Arial" w:cs="Arial"/>
          <w:b/>
          <w:bCs/>
          <w:sz w:val="14"/>
          <w:szCs w:val="14"/>
        </w:rPr>
      </w:pPr>
    </w:p>
    <w:p w14:paraId="08CD7847" w14:textId="4D8BE41B" w:rsidR="004E77E3" w:rsidRDefault="004E77E3" w:rsidP="00B367CF">
      <w:pPr>
        <w:tabs>
          <w:tab w:val="left" w:pos="7200"/>
        </w:tabs>
        <w:spacing w:line="360" w:lineRule="auto"/>
        <w:ind w:right="-43"/>
        <w:jc w:val="thaiDistribute"/>
        <w:rPr>
          <w:rFonts w:ascii="Arial" w:hAnsi="Arial" w:cs="Arial"/>
          <w:b/>
          <w:bCs/>
          <w:sz w:val="14"/>
          <w:szCs w:val="14"/>
        </w:rPr>
      </w:pPr>
    </w:p>
    <w:p w14:paraId="0ABAAF03" w14:textId="36D8B957" w:rsidR="004E77E3" w:rsidRDefault="004E77E3" w:rsidP="00B367CF">
      <w:pPr>
        <w:tabs>
          <w:tab w:val="left" w:pos="7200"/>
        </w:tabs>
        <w:spacing w:line="360" w:lineRule="auto"/>
        <w:ind w:right="-43"/>
        <w:jc w:val="thaiDistribute"/>
        <w:rPr>
          <w:rFonts w:ascii="Arial" w:hAnsi="Arial" w:cs="Arial"/>
          <w:b/>
          <w:bCs/>
          <w:sz w:val="14"/>
          <w:szCs w:val="14"/>
        </w:rPr>
      </w:pPr>
    </w:p>
    <w:p w14:paraId="334B21BD" w14:textId="645A0F0C" w:rsidR="004E77E3" w:rsidRDefault="004E77E3" w:rsidP="00B367CF">
      <w:pPr>
        <w:tabs>
          <w:tab w:val="left" w:pos="7200"/>
        </w:tabs>
        <w:spacing w:line="360" w:lineRule="auto"/>
        <w:ind w:right="-43"/>
        <w:jc w:val="thaiDistribute"/>
        <w:rPr>
          <w:rFonts w:ascii="Arial" w:hAnsi="Arial" w:cs="Arial"/>
          <w:b/>
          <w:bCs/>
          <w:sz w:val="14"/>
          <w:szCs w:val="14"/>
        </w:rPr>
      </w:pPr>
    </w:p>
    <w:p w14:paraId="6E0032D2" w14:textId="18AA9EF9" w:rsidR="004E77E3" w:rsidRDefault="004E77E3" w:rsidP="00B367CF">
      <w:pPr>
        <w:tabs>
          <w:tab w:val="left" w:pos="7200"/>
        </w:tabs>
        <w:spacing w:line="360" w:lineRule="auto"/>
        <w:ind w:right="-43"/>
        <w:jc w:val="thaiDistribute"/>
        <w:rPr>
          <w:rFonts w:ascii="Arial" w:hAnsi="Arial" w:cs="Arial"/>
          <w:b/>
          <w:bCs/>
          <w:sz w:val="14"/>
          <w:szCs w:val="14"/>
        </w:rPr>
      </w:pPr>
    </w:p>
    <w:p w14:paraId="64A17386" w14:textId="20D9B6F2" w:rsidR="004E77E3" w:rsidRDefault="004E77E3" w:rsidP="00B367CF">
      <w:pPr>
        <w:tabs>
          <w:tab w:val="left" w:pos="7200"/>
        </w:tabs>
        <w:spacing w:line="360" w:lineRule="auto"/>
        <w:ind w:right="-43"/>
        <w:jc w:val="thaiDistribute"/>
        <w:rPr>
          <w:rFonts w:ascii="Arial" w:hAnsi="Arial" w:cs="Arial"/>
          <w:b/>
          <w:bCs/>
          <w:sz w:val="14"/>
          <w:szCs w:val="14"/>
        </w:rPr>
      </w:pPr>
    </w:p>
    <w:p w14:paraId="5B4C1E88" w14:textId="123C1F3A" w:rsidR="004E77E3" w:rsidRDefault="004E77E3" w:rsidP="00B367CF">
      <w:pPr>
        <w:tabs>
          <w:tab w:val="left" w:pos="7200"/>
        </w:tabs>
        <w:spacing w:line="360" w:lineRule="auto"/>
        <w:ind w:right="-43"/>
        <w:jc w:val="thaiDistribute"/>
        <w:rPr>
          <w:rFonts w:ascii="Arial" w:hAnsi="Arial" w:cs="Arial"/>
          <w:b/>
          <w:bCs/>
          <w:sz w:val="14"/>
          <w:szCs w:val="14"/>
        </w:rPr>
      </w:pPr>
    </w:p>
    <w:p w14:paraId="2786A30D" w14:textId="7329FF4A" w:rsidR="004E77E3" w:rsidRDefault="004E77E3" w:rsidP="00B367CF">
      <w:pPr>
        <w:tabs>
          <w:tab w:val="left" w:pos="7200"/>
        </w:tabs>
        <w:spacing w:line="360" w:lineRule="auto"/>
        <w:ind w:right="-43"/>
        <w:jc w:val="thaiDistribute"/>
        <w:rPr>
          <w:rFonts w:ascii="Arial" w:hAnsi="Arial" w:cs="Arial"/>
          <w:b/>
          <w:bCs/>
          <w:sz w:val="14"/>
          <w:szCs w:val="14"/>
        </w:rPr>
      </w:pPr>
    </w:p>
    <w:p w14:paraId="2D33A45B" w14:textId="3135153F" w:rsidR="004E77E3" w:rsidRDefault="004E77E3" w:rsidP="00B367CF">
      <w:pPr>
        <w:tabs>
          <w:tab w:val="left" w:pos="7200"/>
        </w:tabs>
        <w:spacing w:line="360" w:lineRule="auto"/>
        <w:ind w:right="-43"/>
        <w:jc w:val="thaiDistribute"/>
        <w:rPr>
          <w:rFonts w:ascii="Arial" w:hAnsi="Arial" w:cs="Arial"/>
          <w:b/>
          <w:bCs/>
          <w:sz w:val="14"/>
          <w:szCs w:val="14"/>
        </w:rPr>
      </w:pPr>
    </w:p>
    <w:p w14:paraId="5C7CD1B9" w14:textId="3B869D1E" w:rsidR="004E77E3" w:rsidRDefault="004E77E3" w:rsidP="00B367CF">
      <w:pPr>
        <w:tabs>
          <w:tab w:val="left" w:pos="7200"/>
        </w:tabs>
        <w:spacing w:line="360" w:lineRule="auto"/>
        <w:ind w:right="-43"/>
        <w:jc w:val="thaiDistribute"/>
        <w:rPr>
          <w:rFonts w:ascii="Arial" w:hAnsi="Arial" w:cs="Arial"/>
          <w:b/>
          <w:bCs/>
          <w:sz w:val="14"/>
          <w:szCs w:val="14"/>
        </w:rPr>
      </w:pPr>
    </w:p>
    <w:p w14:paraId="36466BDB" w14:textId="77777777" w:rsidR="004E77E3" w:rsidRPr="00B92204" w:rsidRDefault="004E77E3" w:rsidP="00B367CF">
      <w:pPr>
        <w:tabs>
          <w:tab w:val="left" w:pos="7200"/>
        </w:tabs>
        <w:spacing w:line="360" w:lineRule="auto"/>
        <w:ind w:right="-43"/>
        <w:jc w:val="thaiDistribute"/>
        <w:rPr>
          <w:rFonts w:ascii="Arial" w:hAnsi="Arial" w:cs="Arial"/>
          <w:b/>
          <w:bCs/>
          <w:sz w:val="14"/>
          <w:szCs w:val="14"/>
        </w:rPr>
      </w:pPr>
    </w:p>
    <w:p w14:paraId="337A4226" w14:textId="5F4434F1" w:rsidR="003016D5" w:rsidRPr="00435C20" w:rsidRDefault="003016D5" w:rsidP="006877DD">
      <w:pPr>
        <w:numPr>
          <w:ilvl w:val="0"/>
          <w:numId w:val="45"/>
        </w:numPr>
        <w:tabs>
          <w:tab w:val="left" w:pos="450"/>
          <w:tab w:val="left" w:pos="7200"/>
        </w:tabs>
        <w:spacing w:line="360" w:lineRule="auto"/>
        <w:ind w:left="426" w:right="-43" w:hanging="426"/>
        <w:jc w:val="thaiDistribute"/>
        <w:rPr>
          <w:rFonts w:ascii="Arial" w:hAnsi="Arial" w:cs="Arial"/>
          <w:sz w:val="19"/>
          <w:szCs w:val="19"/>
          <w:u w:val="single"/>
        </w:rPr>
      </w:pPr>
      <w:r w:rsidRPr="00435C20">
        <w:rPr>
          <w:rFonts w:ascii="Arial" w:hAnsi="Arial" w:cs="Arial"/>
          <w:sz w:val="19"/>
          <w:szCs w:val="19"/>
          <w:u w:val="single"/>
        </w:rPr>
        <w:lastRenderedPageBreak/>
        <w:t>COST OF CONSTRUCTION WORK</w:t>
      </w:r>
    </w:p>
    <w:p w14:paraId="0560DC06" w14:textId="4A2F4FF8" w:rsidR="002F5C6C" w:rsidRPr="00B92204" w:rsidRDefault="002F5C6C" w:rsidP="002F5C6C">
      <w:pPr>
        <w:pStyle w:val="ListParagraph"/>
        <w:tabs>
          <w:tab w:val="left" w:pos="7200"/>
        </w:tabs>
        <w:spacing w:line="360" w:lineRule="auto"/>
        <w:ind w:left="502" w:right="-43"/>
        <w:jc w:val="thaiDistribute"/>
        <w:rPr>
          <w:rFonts w:ascii="Arial" w:hAnsi="Arial" w:cs="Arial"/>
          <w:b/>
          <w:bCs/>
          <w:sz w:val="12"/>
          <w:szCs w:val="12"/>
        </w:rPr>
      </w:pPr>
    </w:p>
    <w:p w14:paraId="268AFD02" w14:textId="77777777" w:rsidR="002F5C6C" w:rsidRPr="00435C20" w:rsidRDefault="002F5C6C" w:rsidP="002F5C6C">
      <w:pPr>
        <w:tabs>
          <w:tab w:val="left" w:pos="567"/>
          <w:tab w:val="left" w:pos="1134"/>
        </w:tabs>
        <w:spacing w:line="360" w:lineRule="auto"/>
        <w:ind w:left="-109"/>
        <w:jc w:val="right"/>
        <w:rPr>
          <w:rFonts w:ascii="Arial" w:hAnsi="Arial" w:cs="Arial"/>
          <w:sz w:val="19"/>
          <w:szCs w:val="19"/>
        </w:rPr>
      </w:pPr>
      <w:r w:rsidRPr="00435C20">
        <w:rPr>
          <w:rFonts w:ascii="Arial" w:hAnsi="Arial" w:cs="Arial"/>
          <w:sz w:val="19"/>
          <w:szCs w:val="19"/>
        </w:rPr>
        <w:tab/>
      </w:r>
      <w:r w:rsidRPr="00435C20">
        <w:rPr>
          <w:rFonts w:ascii="Arial" w:hAnsi="Arial" w:cs="Arial"/>
          <w:sz w:val="19"/>
          <w:szCs w:val="19"/>
        </w:rPr>
        <w:tab/>
      </w:r>
      <w:r w:rsidRPr="00435C20">
        <w:rPr>
          <w:rFonts w:ascii="Arial" w:hAnsi="Arial" w:cs="Arial"/>
          <w:sz w:val="19"/>
          <w:szCs w:val="19"/>
        </w:rPr>
        <w:tab/>
      </w:r>
      <w:r w:rsidRPr="00435C20">
        <w:rPr>
          <w:rFonts w:ascii="Arial" w:hAnsi="Arial" w:cs="Arial"/>
          <w:sz w:val="19"/>
          <w:szCs w:val="19"/>
        </w:rPr>
        <w:tab/>
      </w:r>
      <w:r w:rsidRPr="00435C20">
        <w:rPr>
          <w:rFonts w:ascii="Arial" w:hAnsi="Arial" w:cs="Arial"/>
          <w:sz w:val="19"/>
          <w:szCs w:val="19"/>
        </w:rPr>
        <w:tab/>
        <w:t xml:space="preserve">   (Unit : Thousand Baht)</w:t>
      </w:r>
    </w:p>
    <w:tbl>
      <w:tblPr>
        <w:tblW w:w="4841" w:type="pct"/>
        <w:tblInd w:w="426" w:type="dxa"/>
        <w:tblLayout w:type="fixed"/>
        <w:tblLook w:val="0000" w:firstRow="0" w:lastRow="0" w:firstColumn="0" w:lastColumn="0" w:noHBand="0" w:noVBand="0"/>
      </w:tblPr>
      <w:tblGrid>
        <w:gridCol w:w="3446"/>
        <w:gridCol w:w="1440"/>
        <w:gridCol w:w="1440"/>
        <w:gridCol w:w="1440"/>
        <w:gridCol w:w="1292"/>
      </w:tblGrid>
      <w:tr w:rsidR="002F5C6C" w:rsidRPr="00435C20" w14:paraId="1ED33846" w14:textId="77777777" w:rsidTr="00CF29C2">
        <w:tc>
          <w:tcPr>
            <w:tcW w:w="1902" w:type="pct"/>
          </w:tcPr>
          <w:p w14:paraId="3D19005B" w14:textId="77777777" w:rsidR="002F5C6C" w:rsidRPr="00435C20" w:rsidRDefault="002F5C6C" w:rsidP="002E45E0">
            <w:pPr>
              <w:spacing w:line="360" w:lineRule="auto"/>
              <w:ind w:left="-217" w:firstLine="217"/>
              <w:rPr>
                <w:rFonts w:ascii="Arial" w:hAnsi="Arial" w:cs="Arial"/>
                <w:sz w:val="19"/>
                <w:szCs w:val="19"/>
              </w:rPr>
            </w:pPr>
          </w:p>
        </w:tc>
        <w:tc>
          <w:tcPr>
            <w:tcW w:w="1590" w:type="pct"/>
            <w:gridSpan w:val="2"/>
            <w:vAlign w:val="bottom"/>
          </w:tcPr>
          <w:p w14:paraId="032F799B" w14:textId="77777777" w:rsidR="002F5C6C" w:rsidRPr="00435C20" w:rsidRDefault="002F5C6C" w:rsidP="002E45E0">
            <w:pPr>
              <w:pBdr>
                <w:bottom w:val="single" w:sz="4" w:space="1" w:color="auto"/>
              </w:pBdr>
              <w:spacing w:line="360" w:lineRule="auto"/>
              <w:jc w:val="center"/>
              <w:rPr>
                <w:rFonts w:ascii="Arial" w:hAnsi="Arial" w:cs="Arial"/>
                <w:sz w:val="19"/>
                <w:szCs w:val="19"/>
              </w:rPr>
            </w:pPr>
            <w:r w:rsidRPr="00435C20">
              <w:rPr>
                <w:rFonts w:ascii="Arial" w:hAnsi="Arial" w:cs="Arial"/>
                <w:sz w:val="19"/>
                <w:szCs w:val="19"/>
                <w:lang w:val="en-GB"/>
              </w:rPr>
              <w:t>Consolidated F/S</w:t>
            </w:r>
          </w:p>
        </w:tc>
        <w:tc>
          <w:tcPr>
            <w:tcW w:w="1509" w:type="pct"/>
            <w:gridSpan w:val="2"/>
            <w:vAlign w:val="bottom"/>
          </w:tcPr>
          <w:p w14:paraId="4F58DAEB" w14:textId="77777777" w:rsidR="002F5C6C" w:rsidRPr="00435C20" w:rsidRDefault="002F5C6C" w:rsidP="002E45E0">
            <w:pPr>
              <w:pBdr>
                <w:bottom w:val="single" w:sz="4" w:space="1" w:color="auto"/>
              </w:pBdr>
              <w:tabs>
                <w:tab w:val="left" w:pos="567"/>
                <w:tab w:val="left" w:pos="1134"/>
              </w:tabs>
              <w:spacing w:line="360" w:lineRule="auto"/>
              <w:jc w:val="center"/>
              <w:rPr>
                <w:rFonts w:ascii="Arial" w:hAnsi="Arial" w:cs="Arial"/>
                <w:sz w:val="19"/>
                <w:szCs w:val="19"/>
                <w:cs/>
              </w:rPr>
            </w:pPr>
            <w:r w:rsidRPr="00435C20">
              <w:rPr>
                <w:rFonts w:ascii="Arial" w:hAnsi="Arial" w:cs="Arial"/>
                <w:sz w:val="19"/>
                <w:szCs w:val="19"/>
              </w:rPr>
              <w:t>Separate F/S</w:t>
            </w:r>
          </w:p>
        </w:tc>
      </w:tr>
      <w:tr w:rsidR="002F5C6C" w:rsidRPr="00435C20" w14:paraId="68EB1E3E" w14:textId="77777777" w:rsidTr="00CF29C2">
        <w:tc>
          <w:tcPr>
            <w:tcW w:w="1902" w:type="pct"/>
          </w:tcPr>
          <w:p w14:paraId="2822AA2D" w14:textId="77777777" w:rsidR="002F5C6C" w:rsidRPr="00435C20" w:rsidRDefault="002F5C6C" w:rsidP="002E45E0">
            <w:pPr>
              <w:spacing w:line="360" w:lineRule="auto"/>
              <w:ind w:left="-217" w:firstLine="217"/>
              <w:rPr>
                <w:rFonts w:ascii="Arial" w:hAnsi="Arial" w:cs="Arial"/>
                <w:sz w:val="19"/>
                <w:szCs w:val="19"/>
              </w:rPr>
            </w:pPr>
          </w:p>
        </w:tc>
        <w:tc>
          <w:tcPr>
            <w:tcW w:w="795" w:type="pct"/>
            <w:vAlign w:val="bottom"/>
          </w:tcPr>
          <w:p w14:paraId="54E74488" w14:textId="66761D6D" w:rsidR="002F5C6C" w:rsidRPr="00435C20" w:rsidRDefault="002F5C6C" w:rsidP="002E45E0">
            <w:pPr>
              <w:pBdr>
                <w:bottom w:val="single" w:sz="4" w:space="1" w:color="auto"/>
              </w:pBdr>
              <w:spacing w:line="360" w:lineRule="auto"/>
              <w:jc w:val="center"/>
              <w:rPr>
                <w:rFonts w:ascii="Arial" w:hAnsi="Arial" w:cs="Arial"/>
                <w:b/>
                <w:bCs/>
                <w:sz w:val="19"/>
                <w:szCs w:val="19"/>
              </w:rPr>
            </w:pPr>
            <w:r w:rsidRPr="00435C20">
              <w:rPr>
                <w:rFonts w:ascii="Arial" w:hAnsi="Arial" w:cs="Arial"/>
                <w:sz w:val="19"/>
                <w:szCs w:val="19"/>
              </w:rPr>
              <w:t>201</w:t>
            </w:r>
            <w:r w:rsidR="00325291" w:rsidRPr="00435C20">
              <w:rPr>
                <w:rFonts w:ascii="Arial" w:hAnsi="Arial" w:cs="Arial"/>
                <w:sz w:val="19"/>
                <w:szCs w:val="19"/>
              </w:rPr>
              <w:t>8</w:t>
            </w:r>
          </w:p>
        </w:tc>
        <w:tc>
          <w:tcPr>
            <w:tcW w:w="795" w:type="pct"/>
            <w:vAlign w:val="bottom"/>
          </w:tcPr>
          <w:p w14:paraId="473CFA7C" w14:textId="503346C4" w:rsidR="002F5C6C" w:rsidRPr="00435C20" w:rsidRDefault="002F5C6C" w:rsidP="002E45E0">
            <w:pPr>
              <w:pBdr>
                <w:bottom w:val="single" w:sz="4" w:space="1" w:color="auto"/>
              </w:pBdr>
              <w:spacing w:line="360" w:lineRule="auto"/>
              <w:jc w:val="center"/>
              <w:rPr>
                <w:rFonts w:ascii="Arial" w:hAnsi="Arial" w:cs="Arial"/>
                <w:b/>
                <w:bCs/>
                <w:sz w:val="19"/>
                <w:szCs w:val="19"/>
              </w:rPr>
            </w:pPr>
            <w:r w:rsidRPr="00435C20">
              <w:rPr>
                <w:rFonts w:ascii="Arial" w:hAnsi="Arial" w:cs="Arial"/>
                <w:sz w:val="19"/>
                <w:szCs w:val="19"/>
              </w:rPr>
              <w:t>201</w:t>
            </w:r>
            <w:r w:rsidR="00325291" w:rsidRPr="00435C20">
              <w:rPr>
                <w:rFonts w:ascii="Arial" w:hAnsi="Arial" w:cs="Arial"/>
                <w:sz w:val="19"/>
                <w:szCs w:val="19"/>
              </w:rPr>
              <w:t>7</w:t>
            </w:r>
          </w:p>
        </w:tc>
        <w:tc>
          <w:tcPr>
            <w:tcW w:w="795" w:type="pct"/>
            <w:vAlign w:val="bottom"/>
          </w:tcPr>
          <w:p w14:paraId="0962422A" w14:textId="38F5C528" w:rsidR="002F5C6C" w:rsidRPr="00435C20" w:rsidRDefault="002F5C6C" w:rsidP="002E45E0">
            <w:pPr>
              <w:pBdr>
                <w:bottom w:val="single" w:sz="4" w:space="1" w:color="auto"/>
              </w:pBdr>
              <w:spacing w:line="360" w:lineRule="auto"/>
              <w:jc w:val="center"/>
              <w:rPr>
                <w:rFonts w:ascii="Arial" w:hAnsi="Arial" w:cs="Arial"/>
                <w:sz w:val="19"/>
                <w:szCs w:val="19"/>
              </w:rPr>
            </w:pPr>
            <w:r w:rsidRPr="00435C20">
              <w:rPr>
                <w:rFonts w:ascii="Arial" w:hAnsi="Arial" w:cs="Arial"/>
                <w:sz w:val="19"/>
                <w:szCs w:val="19"/>
              </w:rPr>
              <w:t>201</w:t>
            </w:r>
            <w:r w:rsidR="00325291" w:rsidRPr="00435C20">
              <w:rPr>
                <w:rFonts w:ascii="Arial" w:hAnsi="Arial" w:cs="Arial"/>
                <w:sz w:val="19"/>
                <w:szCs w:val="19"/>
              </w:rPr>
              <w:t>8</w:t>
            </w:r>
          </w:p>
        </w:tc>
        <w:tc>
          <w:tcPr>
            <w:tcW w:w="714" w:type="pct"/>
            <w:vAlign w:val="bottom"/>
          </w:tcPr>
          <w:p w14:paraId="1990F3F1" w14:textId="1DDF9838" w:rsidR="002F5C6C" w:rsidRPr="00435C20" w:rsidRDefault="002F5C6C" w:rsidP="002E45E0">
            <w:pPr>
              <w:pBdr>
                <w:bottom w:val="single" w:sz="4" w:space="1" w:color="auto"/>
              </w:pBdr>
              <w:spacing w:line="360" w:lineRule="auto"/>
              <w:jc w:val="center"/>
              <w:rPr>
                <w:rFonts w:ascii="Arial" w:hAnsi="Arial" w:cs="Arial"/>
                <w:sz w:val="19"/>
                <w:szCs w:val="19"/>
              </w:rPr>
            </w:pPr>
            <w:r w:rsidRPr="00435C20">
              <w:rPr>
                <w:rFonts w:ascii="Arial" w:hAnsi="Arial" w:cs="Arial"/>
                <w:sz w:val="19"/>
                <w:szCs w:val="19"/>
              </w:rPr>
              <w:t>201</w:t>
            </w:r>
            <w:r w:rsidR="00325291" w:rsidRPr="00435C20">
              <w:rPr>
                <w:rFonts w:ascii="Arial" w:hAnsi="Arial" w:cs="Arial"/>
                <w:sz w:val="19"/>
                <w:szCs w:val="19"/>
              </w:rPr>
              <w:t>7</w:t>
            </w:r>
          </w:p>
        </w:tc>
      </w:tr>
      <w:tr w:rsidR="002F5C6C" w:rsidRPr="00B92204" w14:paraId="65AB5DBF" w14:textId="77777777" w:rsidTr="00CF29C2">
        <w:tc>
          <w:tcPr>
            <w:tcW w:w="1902" w:type="pct"/>
          </w:tcPr>
          <w:p w14:paraId="1EF42B7C" w14:textId="77777777" w:rsidR="002F5C6C" w:rsidRPr="00B92204" w:rsidRDefault="002F5C6C" w:rsidP="002E45E0">
            <w:pPr>
              <w:spacing w:line="360" w:lineRule="auto"/>
              <w:ind w:left="-217" w:firstLine="217"/>
              <w:rPr>
                <w:rFonts w:ascii="Arial" w:hAnsi="Arial" w:cs="Arial"/>
                <w:sz w:val="14"/>
                <w:szCs w:val="14"/>
              </w:rPr>
            </w:pPr>
          </w:p>
        </w:tc>
        <w:tc>
          <w:tcPr>
            <w:tcW w:w="795" w:type="pct"/>
          </w:tcPr>
          <w:p w14:paraId="1834EA4C" w14:textId="77777777" w:rsidR="002F5C6C" w:rsidRPr="00B92204" w:rsidRDefault="002F5C6C" w:rsidP="002E45E0">
            <w:pPr>
              <w:spacing w:line="360" w:lineRule="auto"/>
              <w:ind w:right="-10"/>
              <w:rPr>
                <w:rFonts w:ascii="Arial" w:hAnsi="Arial" w:cs="Arial"/>
                <w:sz w:val="14"/>
                <w:szCs w:val="14"/>
              </w:rPr>
            </w:pPr>
          </w:p>
        </w:tc>
        <w:tc>
          <w:tcPr>
            <w:tcW w:w="795" w:type="pct"/>
          </w:tcPr>
          <w:p w14:paraId="410D2C91" w14:textId="77777777" w:rsidR="002F5C6C" w:rsidRPr="00B92204" w:rsidRDefault="002F5C6C" w:rsidP="002E45E0">
            <w:pPr>
              <w:spacing w:line="360" w:lineRule="auto"/>
              <w:ind w:right="-10"/>
              <w:rPr>
                <w:rFonts w:ascii="Arial" w:hAnsi="Arial" w:cs="Arial"/>
                <w:sz w:val="14"/>
                <w:szCs w:val="14"/>
              </w:rPr>
            </w:pPr>
          </w:p>
        </w:tc>
        <w:tc>
          <w:tcPr>
            <w:tcW w:w="795" w:type="pct"/>
          </w:tcPr>
          <w:p w14:paraId="3173910A" w14:textId="77777777" w:rsidR="002F5C6C" w:rsidRPr="00B92204" w:rsidRDefault="002F5C6C" w:rsidP="002E45E0">
            <w:pPr>
              <w:spacing w:line="360" w:lineRule="auto"/>
              <w:ind w:right="-10"/>
              <w:rPr>
                <w:rFonts w:ascii="Arial" w:hAnsi="Arial" w:cs="Arial"/>
                <w:sz w:val="14"/>
                <w:szCs w:val="14"/>
              </w:rPr>
            </w:pPr>
          </w:p>
        </w:tc>
        <w:tc>
          <w:tcPr>
            <w:tcW w:w="714" w:type="pct"/>
          </w:tcPr>
          <w:p w14:paraId="399008B8" w14:textId="77777777" w:rsidR="002F5C6C" w:rsidRPr="00B92204" w:rsidRDefault="002F5C6C" w:rsidP="002E45E0">
            <w:pPr>
              <w:spacing w:line="360" w:lineRule="auto"/>
              <w:ind w:right="-10"/>
              <w:jc w:val="right"/>
              <w:rPr>
                <w:rFonts w:ascii="Arial" w:hAnsi="Arial" w:cs="Arial"/>
                <w:b/>
                <w:bCs/>
                <w:sz w:val="14"/>
                <w:szCs w:val="14"/>
                <w:lang w:val="en-GB"/>
              </w:rPr>
            </w:pPr>
          </w:p>
        </w:tc>
      </w:tr>
      <w:tr w:rsidR="00CF29C2" w:rsidRPr="00435C20" w14:paraId="74AEF06D" w14:textId="77777777" w:rsidTr="00CF29C2">
        <w:tc>
          <w:tcPr>
            <w:tcW w:w="1902" w:type="pct"/>
          </w:tcPr>
          <w:p w14:paraId="7BD89570" w14:textId="77777777" w:rsidR="00CF29C2" w:rsidRPr="00435C20" w:rsidRDefault="00CF29C2" w:rsidP="00CF29C2">
            <w:pPr>
              <w:spacing w:line="360" w:lineRule="auto"/>
              <w:ind w:left="-217" w:firstLine="217"/>
              <w:jc w:val="thaiDistribute"/>
              <w:rPr>
                <w:rFonts w:ascii="Arial" w:hAnsi="Arial" w:cs="Arial"/>
                <w:sz w:val="19"/>
                <w:szCs w:val="19"/>
              </w:rPr>
            </w:pPr>
            <w:r w:rsidRPr="00435C20">
              <w:rPr>
                <w:rFonts w:ascii="Arial" w:hAnsi="Arial" w:cs="Arial"/>
                <w:sz w:val="19"/>
                <w:szCs w:val="19"/>
              </w:rPr>
              <w:t xml:space="preserve">Accumulated aggregate costs </w:t>
            </w:r>
          </w:p>
          <w:p w14:paraId="7A385F98" w14:textId="5F060FFC" w:rsidR="00CF29C2" w:rsidRPr="00435C20" w:rsidRDefault="00CF29C2" w:rsidP="00CF29C2">
            <w:pPr>
              <w:spacing w:line="360" w:lineRule="auto"/>
              <w:ind w:left="-217" w:firstLine="217"/>
              <w:jc w:val="thaiDistribute"/>
              <w:rPr>
                <w:rFonts w:ascii="Arial" w:hAnsi="Arial" w:cs="Arial"/>
                <w:sz w:val="19"/>
                <w:szCs w:val="19"/>
                <w:cs/>
              </w:rPr>
            </w:pPr>
            <w:r w:rsidRPr="00435C20">
              <w:rPr>
                <w:rFonts w:ascii="Arial" w:hAnsi="Arial" w:cs="Arial"/>
                <w:sz w:val="19"/>
                <w:szCs w:val="19"/>
              </w:rPr>
              <w:t xml:space="preserve">     incurred and recognized profit</w:t>
            </w:r>
          </w:p>
        </w:tc>
        <w:tc>
          <w:tcPr>
            <w:tcW w:w="795" w:type="pct"/>
          </w:tcPr>
          <w:p w14:paraId="5E6269F5" w14:textId="77777777" w:rsidR="00CF29C2" w:rsidRPr="00435C20" w:rsidRDefault="00CF29C2" w:rsidP="00CF29C2">
            <w:pPr>
              <w:spacing w:line="360" w:lineRule="auto"/>
              <w:ind w:right="-10"/>
              <w:jc w:val="right"/>
              <w:rPr>
                <w:rFonts w:ascii="Arial" w:hAnsi="Arial" w:cs="Arial"/>
                <w:sz w:val="19"/>
                <w:szCs w:val="19"/>
              </w:rPr>
            </w:pPr>
          </w:p>
          <w:p w14:paraId="5FB84A0B" w14:textId="231E59A9" w:rsidR="00CF29C2" w:rsidRPr="00435C20" w:rsidRDefault="00CF29C2" w:rsidP="00CF29C2">
            <w:pPr>
              <w:spacing w:line="360" w:lineRule="auto"/>
              <w:ind w:right="-10"/>
              <w:jc w:val="right"/>
              <w:rPr>
                <w:rFonts w:ascii="Arial" w:hAnsi="Arial" w:cs="Arial"/>
                <w:sz w:val="19"/>
                <w:szCs w:val="19"/>
              </w:rPr>
            </w:pPr>
            <w:r w:rsidRPr="00435C20">
              <w:rPr>
                <w:rFonts w:ascii="Arial" w:hAnsi="Arial" w:cs="Arial"/>
                <w:sz w:val="19"/>
                <w:szCs w:val="19"/>
              </w:rPr>
              <w:t>176,405,074</w:t>
            </w:r>
          </w:p>
        </w:tc>
        <w:tc>
          <w:tcPr>
            <w:tcW w:w="795" w:type="pct"/>
          </w:tcPr>
          <w:p w14:paraId="70F91568" w14:textId="77777777" w:rsidR="00CF29C2" w:rsidRPr="00435C20" w:rsidRDefault="00CF29C2" w:rsidP="00CF29C2">
            <w:pPr>
              <w:spacing w:line="360" w:lineRule="auto"/>
              <w:ind w:right="-10"/>
              <w:jc w:val="right"/>
              <w:rPr>
                <w:rFonts w:ascii="Arial" w:hAnsi="Arial" w:cs="Arial"/>
                <w:sz w:val="19"/>
                <w:szCs w:val="19"/>
              </w:rPr>
            </w:pPr>
          </w:p>
          <w:p w14:paraId="3BFD83B4" w14:textId="0087B360" w:rsidR="00CF29C2" w:rsidRPr="00435C20" w:rsidRDefault="00CF29C2" w:rsidP="00CF29C2">
            <w:pPr>
              <w:spacing w:line="360" w:lineRule="auto"/>
              <w:ind w:right="-10"/>
              <w:jc w:val="right"/>
              <w:rPr>
                <w:rFonts w:ascii="Arial" w:hAnsi="Arial" w:cs="Arial"/>
                <w:sz w:val="19"/>
                <w:szCs w:val="19"/>
              </w:rPr>
            </w:pPr>
            <w:r w:rsidRPr="00435C20">
              <w:rPr>
                <w:rFonts w:ascii="Arial" w:hAnsi="Arial" w:cs="Arial"/>
                <w:sz w:val="19"/>
                <w:szCs w:val="19"/>
              </w:rPr>
              <w:t>131,210,661</w:t>
            </w:r>
          </w:p>
        </w:tc>
        <w:tc>
          <w:tcPr>
            <w:tcW w:w="795" w:type="pct"/>
          </w:tcPr>
          <w:p w14:paraId="73163DAA" w14:textId="77777777" w:rsidR="00CF29C2" w:rsidRPr="00435C20" w:rsidRDefault="00CF29C2" w:rsidP="00CF29C2">
            <w:pPr>
              <w:spacing w:line="360" w:lineRule="auto"/>
              <w:ind w:right="-10"/>
              <w:jc w:val="right"/>
              <w:rPr>
                <w:rFonts w:ascii="Arial" w:hAnsi="Arial" w:cs="Arial"/>
                <w:sz w:val="19"/>
                <w:szCs w:val="19"/>
              </w:rPr>
            </w:pPr>
          </w:p>
          <w:p w14:paraId="07B265F6" w14:textId="1EB72514" w:rsidR="00CF29C2" w:rsidRPr="00435C20" w:rsidRDefault="00CF29C2" w:rsidP="00CF29C2">
            <w:pPr>
              <w:spacing w:line="360" w:lineRule="auto"/>
              <w:ind w:right="-10"/>
              <w:jc w:val="right"/>
              <w:rPr>
                <w:rFonts w:ascii="Arial" w:hAnsi="Arial" w:cs="Arial"/>
                <w:sz w:val="19"/>
                <w:szCs w:val="19"/>
              </w:rPr>
            </w:pPr>
            <w:r w:rsidRPr="00435C20">
              <w:rPr>
                <w:rFonts w:ascii="Arial" w:hAnsi="Arial" w:cs="Arial"/>
                <w:sz w:val="19"/>
                <w:szCs w:val="19"/>
              </w:rPr>
              <w:t>123,887,313</w:t>
            </w:r>
          </w:p>
        </w:tc>
        <w:tc>
          <w:tcPr>
            <w:tcW w:w="714" w:type="pct"/>
          </w:tcPr>
          <w:p w14:paraId="76870138" w14:textId="77777777" w:rsidR="00CF29C2" w:rsidRPr="00435C20" w:rsidRDefault="00CF29C2" w:rsidP="00CF29C2">
            <w:pPr>
              <w:spacing w:line="360" w:lineRule="auto"/>
              <w:ind w:right="-10"/>
              <w:jc w:val="right"/>
              <w:rPr>
                <w:rFonts w:ascii="Arial" w:hAnsi="Arial" w:cs="Arial"/>
                <w:sz w:val="19"/>
                <w:szCs w:val="19"/>
              </w:rPr>
            </w:pPr>
          </w:p>
          <w:p w14:paraId="61FE527A" w14:textId="374894F3" w:rsidR="00CF29C2" w:rsidRPr="00435C20" w:rsidRDefault="00CF29C2" w:rsidP="00CF29C2">
            <w:pPr>
              <w:spacing w:line="360" w:lineRule="auto"/>
              <w:ind w:right="-10"/>
              <w:jc w:val="right"/>
              <w:rPr>
                <w:rFonts w:ascii="Arial" w:hAnsi="Arial" w:cs="Arial"/>
                <w:sz w:val="19"/>
                <w:szCs w:val="19"/>
              </w:rPr>
            </w:pPr>
            <w:r w:rsidRPr="00435C20">
              <w:rPr>
                <w:rFonts w:ascii="Arial" w:hAnsi="Arial" w:cs="Arial"/>
                <w:sz w:val="19"/>
                <w:szCs w:val="19"/>
              </w:rPr>
              <w:t>110,056,128</w:t>
            </w:r>
          </w:p>
        </w:tc>
      </w:tr>
      <w:tr w:rsidR="00CF29C2" w:rsidRPr="00435C20" w14:paraId="7FA2589F" w14:textId="77777777" w:rsidTr="00CF29C2">
        <w:tc>
          <w:tcPr>
            <w:tcW w:w="1902" w:type="pct"/>
          </w:tcPr>
          <w:p w14:paraId="764A8B31" w14:textId="71188E15" w:rsidR="00CF29C2" w:rsidRPr="00435C20" w:rsidRDefault="00CF29C2" w:rsidP="00CF29C2">
            <w:pPr>
              <w:tabs>
                <w:tab w:val="left" w:pos="1560"/>
              </w:tabs>
              <w:spacing w:line="360" w:lineRule="auto"/>
              <w:ind w:left="540" w:hanging="540"/>
              <w:rPr>
                <w:rFonts w:ascii="Arial" w:hAnsi="Arial" w:cstheme="minorBidi"/>
                <w:sz w:val="19"/>
                <w:szCs w:val="19"/>
                <w:cs/>
                <w:lang w:val="en-GB"/>
              </w:rPr>
            </w:pPr>
            <w:r w:rsidRPr="00435C20">
              <w:rPr>
                <w:rFonts w:ascii="Arial" w:hAnsi="Arial" w:cs="Arial"/>
                <w:sz w:val="19"/>
                <w:szCs w:val="19"/>
                <w:lang w:val="en-GB"/>
              </w:rPr>
              <w:t xml:space="preserve">Less : </w:t>
            </w:r>
            <w:r w:rsidRPr="00435C20">
              <w:rPr>
                <w:rFonts w:ascii="Arial" w:hAnsi="Arial" w:cs="Arial"/>
                <w:sz w:val="19"/>
              </w:rPr>
              <w:t>Accumulated aggregate</w:t>
            </w:r>
            <w:r w:rsidRPr="00435C20">
              <w:rPr>
                <w:rFonts w:ascii="Arial" w:hAnsi="Arial" w:cs="Arial"/>
                <w:sz w:val="19"/>
                <w:szCs w:val="19"/>
                <w:lang w:val="en-GB"/>
              </w:rPr>
              <w:t xml:space="preserve"> loss recognised and progress billing</w:t>
            </w:r>
          </w:p>
        </w:tc>
        <w:tc>
          <w:tcPr>
            <w:tcW w:w="795" w:type="pct"/>
            <w:vAlign w:val="bottom"/>
          </w:tcPr>
          <w:p w14:paraId="24CAD1E9" w14:textId="317945F9" w:rsidR="00CF29C2" w:rsidRPr="00435C20" w:rsidRDefault="00CF29C2" w:rsidP="00CF29C2">
            <w:pPr>
              <w:pBdr>
                <w:bottom w:val="single" w:sz="4" w:space="1" w:color="auto"/>
              </w:pBdr>
              <w:spacing w:line="360" w:lineRule="auto"/>
              <w:ind w:right="-10"/>
              <w:jc w:val="right"/>
              <w:rPr>
                <w:rFonts w:ascii="Arial" w:hAnsi="Arial" w:cs="Arial"/>
                <w:sz w:val="19"/>
                <w:szCs w:val="19"/>
              </w:rPr>
            </w:pPr>
            <w:r w:rsidRPr="00435C20">
              <w:rPr>
                <w:rFonts w:ascii="Arial" w:hAnsi="Arial" w:cs="Arial"/>
                <w:sz w:val="19"/>
                <w:szCs w:val="19"/>
              </w:rPr>
              <w:t>(153,463,121)</w:t>
            </w:r>
          </w:p>
        </w:tc>
        <w:tc>
          <w:tcPr>
            <w:tcW w:w="795" w:type="pct"/>
            <w:vAlign w:val="bottom"/>
          </w:tcPr>
          <w:p w14:paraId="13E39BE8" w14:textId="46FB23B5" w:rsidR="00CF29C2" w:rsidRPr="00435C20" w:rsidRDefault="00CF29C2" w:rsidP="00CF29C2">
            <w:pPr>
              <w:pBdr>
                <w:bottom w:val="single" w:sz="4" w:space="1" w:color="auto"/>
              </w:pBdr>
              <w:spacing w:line="360" w:lineRule="auto"/>
              <w:ind w:right="-10"/>
              <w:jc w:val="right"/>
              <w:rPr>
                <w:rFonts w:ascii="Arial" w:hAnsi="Arial" w:cs="Arial"/>
                <w:sz w:val="19"/>
                <w:szCs w:val="19"/>
              </w:rPr>
            </w:pPr>
            <w:r w:rsidRPr="00435C20">
              <w:rPr>
                <w:rFonts w:ascii="Arial" w:hAnsi="Arial" w:cs="Arial"/>
                <w:sz w:val="19"/>
                <w:szCs w:val="19"/>
              </w:rPr>
              <w:t>(111,822,186)</w:t>
            </w:r>
          </w:p>
        </w:tc>
        <w:tc>
          <w:tcPr>
            <w:tcW w:w="795" w:type="pct"/>
            <w:vAlign w:val="bottom"/>
          </w:tcPr>
          <w:p w14:paraId="1DE0D8F8" w14:textId="292BA2D0" w:rsidR="00CF29C2" w:rsidRPr="00435C20" w:rsidRDefault="00CF29C2" w:rsidP="00CF29C2">
            <w:pPr>
              <w:pBdr>
                <w:bottom w:val="single" w:sz="4" w:space="1" w:color="auto"/>
              </w:pBdr>
              <w:spacing w:line="360" w:lineRule="auto"/>
              <w:ind w:right="-10"/>
              <w:jc w:val="right"/>
              <w:rPr>
                <w:rFonts w:ascii="Arial" w:hAnsi="Arial" w:cs="Arial"/>
                <w:sz w:val="19"/>
                <w:szCs w:val="19"/>
              </w:rPr>
            </w:pPr>
            <w:r w:rsidRPr="00435C20">
              <w:rPr>
                <w:rFonts w:ascii="Arial" w:hAnsi="Arial" w:cs="Arial"/>
                <w:sz w:val="19"/>
                <w:szCs w:val="19"/>
              </w:rPr>
              <w:t>(104,438,254)</w:t>
            </w:r>
          </w:p>
        </w:tc>
        <w:tc>
          <w:tcPr>
            <w:tcW w:w="714" w:type="pct"/>
            <w:vAlign w:val="bottom"/>
          </w:tcPr>
          <w:p w14:paraId="55F052B9" w14:textId="6A5B2819" w:rsidR="00CF29C2" w:rsidRPr="00435C20" w:rsidRDefault="00CF29C2" w:rsidP="00CF29C2">
            <w:pPr>
              <w:pBdr>
                <w:bottom w:val="single" w:sz="4" w:space="1" w:color="auto"/>
              </w:pBdr>
              <w:spacing w:line="360" w:lineRule="auto"/>
              <w:ind w:right="-10"/>
              <w:jc w:val="right"/>
              <w:rPr>
                <w:rFonts w:ascii="Arial" w:hAnsi="Arial" w:cs="Arial"/>
                <w:sz w:val="19"/>
                <w:szCs w:val="19"/>
              </w:rPr>
            </w:pPr>
            <w:r w:rsidRPr="00435C20">
              <w:rPr>
                <w:rFonts w:ascii="Arial" w:hAnsi="Arial" w:cs="Arial"/>
                <w:sz w:val="19"/>
                <w:szCs w:val="19"/>
              </w:rPr>
              <w:t>(94,032,147)</w:t>
            </w:r>
          </w:p>
        </w:tc>
      </w:tr>
      <w:tr w:rsidR="00CF29C2" w:rsidRPr="00435C20" w14:paraId="7A195F20" w14:textId="77777777" w:rsidTr="00CF29C2">
        <w:tc>
          <w:tcPr>
            <w:tcW w:w="1902" w:type="pct"/>
          </w:tcPr>
          <w:p w14:paraId="0E35615D" w14:textId="1568772E" w:rsidR="00CF29C2" w:rsidRPr="00435C20" w:rsidRDefault="00CF29C2" w:rsidP="00CF29C2">
            <w:pPr>
              <w:spacing w:line="360" w:lineRule="auto"/>
              <w:ind w:left="721" w:hanging="720"/>
              <w:rPr>
                <w:rFonts w:ascii="Arial" w:hAnsi="Arial" w:cs="Arial"/>
                <w:sz w:val="19"/>
                <w:szCs w:val="19"/>
                <w:lang w:val="en-GB"/>
              </w:rPr>
            </w:pPr>
            <w:r w:rsidRPr="00435C20">
              <w:rPr>
                <w:rFonts w:ascii="Arial" w:hAnsi="Arial" w:cs="Arial"/>
                <w:sz w:val="19"/>
                <w:szCs w:val="19"/>
                <w:lang w:val="en-GB"/>
              </w:rPr>
              <w:t xml:space="preserve">Balance </w:t>
            </w:r>
          </w:p>
        </w:tc>
        <w:tc>
          <w:tcPr>
            <w:tcW w:w="795" w:type="pct"/>
            <w:vAlign w:val="bottom"/>
          </w:tcPr>
          <w:p w14:paraId="30E4ED00" w14:textId="650F964F" w:rsidR="00CF29C2" w:rsidRPr="00435C20" w:rsidRDefault="00CF29C2" w:rsidP="00CF29C2">
            <w:pPr>
              <w:spacing w:line="360" w:lineRule="auto"/>
              <w:ind w:right="-10"/>
              <w:jc w:val="right"/>
              <w:rPr>
                <w:rFonts w:ascii="Arial" w:hAnsi="Arial" w:cs="Arial"/>
                <w:sz w:val="19"/>
                <w:szCs w:val="19"/>
              </w:rPr>
            </w:pPr>
            <w:r w:rsidRPr="00435C20">
              <w:rPr>
                <w:rFonts w:ascii="Arial" w:hAnsi="Arial" w:cs="Arial"/>
                <w:sz w:val="19"/>
                <w:szCs w:val="19"/>
              </w:rPr>
              <w:t>22,941,953</w:t>
            </w:r>
          </w:p>
        </w:tc>
        <w:tc>
          <w:tcPr>
            <w:tcW w:w="795" w:type="pct"/>
            <w:vAlign w:val="bottom"/>
          </w:tcPr>
          <w:p w14:paraId="5964E606" w14:textId="22064611" w:rsidR="00CF29C2" w:rsidRPr="00435C20" w:rsidRDefault="00CF29C2" w:rsidP="00CF29C2">
            <w:pPr>
              <w:spacing w:line="360" w:lineRule="auto"/>
              <w:ind w:right="-10"/>
              <w:jc w:val="right"/>
              <w:rPr>
                <w:rFonts w:ascii="Arial" w:hAnsi="Arial" w:cs="Arial"/>
                <w:sz w:val="19"/>
                <w:szCs w:val="19"/>
              </w:rPr>
            </w:pPr>
            <w:r w:rsidRPr="00435C20">
              <w:rPr>
                <w:rFonts w:ascii="Arial" w:hAnsi="Arial" w:cs="Arial"/>
                <w:sz w:val="19"/>
                <w:szCs w:val="19"/>
              </w:rPr>
              <w:t>19,388,475</w:t>
            </w:r>
          </w:p>
        </w:tc>
        <w:tc>
          <w:tcPr>
            <w:tcW w:w="795" w:type="pct"/>
            <w:vAlign w:val="bottom"/>
          </w:tcPr>
          <w:p w14:paraId="0ED969E5" w14:textId="4A5EDAE5" w:rsidR="00CF29C2" w:rsidRPr="00435C20" w:rsidRDefault="00CF29C2" w:rsidP="00CF29C2">
            <w:pPr>
              <w:spacing w:line="360" w:lineRule="auto"/>
              <w:ind w:right="-10"/>
              <w:jc w:val="right"/>
              <w:rPr>
                <w:rFonts w:ascii="Arial" w:hAnsi="Arial" w:cs="Arial"/>
                <w:sz w:val="19"/>
                <w:szCs w:val="19"/>
              </w:rPr>
            </w:pPr>
            <w:r w:rsidRPr="00435C20">
              <w:rPr>
                <w:rFonts w:ascii="Arial" w:hAnsi="Arial" w:cs="Arial"/>
                <w:sz w:val="19"/>
                <w:szCs w:val="19"/>
              </w:rPr>
              <w:t>19,449,059</w:t>
            </w:r>
          </w:p>
        </w:tc>
        <w:tc>
          <w:tcPr>
            <w:tcW w:w="714" w:type="pct"/>
            <w:vAlign w:val="bottom"/>
          </w:tcPr>
          <w:p w14:paraId="45C03761" w14:textId="340053F7" w:rsidR="00CF29C2" w:rsidRPr="00435C20" w:rsidRDefault="00CF29C2" w:rsidP="00CF29C2">
            <w:pPr>
              <w:spacing w:line="360" w:lineRule="auto"/>
              <w:ind w:right="-10"/>
              <w:jc w:val="right"/>
              <w:rPr>
                <w:rFonts w:ascii="Arial" w:hAnsi="Arial" w:cs="Arial"/>
                <w:sz w:val="19"/>
                <w:szCs w:val="19"/>
              </w:rPr>
            </w:pPr>
            <w:r w:rsidRPr="00435C20">
              <w:rPr>
                <w:rFonts w:ascii="Arial" w:hAnsi="Arial" w:cs="Arial"/>
                <w:sz w:val="19"/>
                <w:szCs w:val="19"/>
              </w:rPr>
              <w:t>16,023,981</w:t>
            </w:r>
          </w:p>
        </w:tc>
      </w:tr>
      <w:tr w:rsidR="00CF29C2" w:rsidRPr="00435C20" w14:paraId="67136827" w14:textId="77777777" w:rsidTr="00CF29C2">
        <w:tc>
          <w:tcPr>
            <w:tcW w:w="1902" w:type="pct"/>
          </w:tcPr>
          <w:p w14:paraId="14C29E17" w14:textId="2EE7B6F2" w:rsidR="00CF29C2" w:rsidRPr="00435C20" w:rsidRDefault="00CF29C2" w:rsidP="00CF29C2">
            <w:pPr>
              <w:spacing w:line="360" w:lineRule="auto"/>
              <w:ind w:left="721" w:hanging="720"/>
              <w:rPr>
                <w:rFonts w:ascii="Arial" w:hAnsi="Arial" w:cs="Arial"/>
                <w:sz w:val="19"/>
                <w:szCs w:val="19"/>
                <w:lang w:val="en-GB"/>
              </w:rPr>
            </w:pPr>
            <w:r w:rsidRPr="00435C20">
              <w:rPr>
                <w:rFonts w:ascii="Arial" w:hAnsi="Arial" w:cs="Arial"/>
                <w:sz w:val="19"/>
                <w:szCs w:val="19"/>
                <w:lang w:val="en-GB"/>
              </w:rPr>
              <w:t>Add : Reclassify to billing in excess</w:t>
            </w:r>
          </w:p>
        </w:tc>
        <w:tc>
          <w:tcPr>
            <w:tcW w:w="795" w:type="pct"/>
            <w:vAlign w:val="bottom"/>
          </w:tcPr>
          <w:p w14:paraId="09379786" w14:textId="607C7362" w:rsidR="00CF29C2" w:rsidRPr="00435C20" w:rsidRDefault="00CF29C2" w:rsidP="00CF29C2">
            <w:pPr>
              <w:spacing w:line="360" w:lineRule="auto"/>
              <w:ind w:right="-10"/>
              <w:jc w:val="right"/>
              <w:rPr>
                <w:rFonts w:ascii="Arial" w:hAnsi="Arial" w:cs="Arial"/>
                <w:sz w:val="19"/>
                <w:szCs w:val="19"/>
              </w:rPr>
            </w:pPr>
            <w:r w:rsidRPr="00435C20">
              <w:rPr>
                <w:rFonts w:ascii="Arial" w:hAnsi="Arial" w:cs="Arial"/>
                <w:sz w:val="19"/>
                <w:szCs w:val="19"/>
              </w:rPr>
              <w:t>460,917</w:t>
            </w:r>
          </w:p>
        </w:tc>
        <w:tc>
          <w:tcPr>
            <w:tcW w:w="795" w:type="pct"/>
            <w:vAlign w:val="bottom"/>
          </w:tcPr>
          <w:p w14:paraId="34BCA7E0" w14:textId="21636439" w:rsidR="00CF29C2" w:rsidRPr="00435C20" w:rsidRDefault="00CF29C2" w:rsidP="00CF29C2">
            <w:pPr>
              <w:spacing w:line="360" w:lineRule="auto"/>
              <w:ind w:right="-10"/>
              <w:jc w:val="right"/>
              <w:rPr>
                <w:rFonts w:ascii="Arial" w:hAnsi="Arial" w:cs="Arial"/>
                <w:sz w:val="19"/>
                <w:szCs w:val="19"/>
              </w:rPr>
            </w:pPr>
            <w:r w:rsidRPr="00435C20">
              <w:rPr>
                <w:rFonts w:ascii="Arial" w:hAnsi="Arial" w:cs="Arial"/>
                <w:sz w:val="19"/>
                <w:szCs w:val="19"/>
              </w:rPr>
              <w:t>1,466,291</w:t>
            </w:r>
          </w:p>
        </w:tc>
        <w:tc>
          <w:tcPr>
            <w:tcW w:w="795" w:type="pct"/>
            <w:vAlign w:val="bottom"/>
          </w:tcPr>
          <w:p w14:paraId="44811F0E" w14:textId="511E55BB" w:rsidR="00CF29C2" w:rsidRPr="00435C20" w:rsidRDefault="00CF29C2" w:rsidP="00CF29C2">
            <w:pPr>
              <w:spacing w:line="360" w:lineRule="auto"/>
              <w:ind w:right="-10"/>
              <w:jc w:val="right"/>
              <w:rPr>
                <w:rFonts w:ascii="Arial" w:hAnsi="Arial" w:cs="Arial"/>
                <w:sz w:val="19"/>
                <w:szCs w:val="19"/>
              </w:rPr>
            </w:pPr>
            <w:r w:rsidRPr="00435C20">
              <w:rPr>
                <w:rFonts w:ascii="Arial" w:hAnsi="Arial" w:cs="Arial"/>
                <w:sz w:val="19"/>
                <w:szCs w:val="19"/>
              </w:rPr>
              <w:t>460,917</w:t>
            </w:r>
          </w:p>
        </w:tc>
        <w:tc>
          <w:tcPr>
            <w:tcW w:w="714" w:type="pct"/>
            <w:vAlign w:val="bottom"/>
          </w:tcPr>
          <w:p w14:paraId="28913E65" w14:textId="13CBCB6A" w:rsidR="00CF29C2" w:rsidRPr="00435C20" w:rsidRDefault="00CF29C2" w:rsidP="00CF29C2">
            <w:pPr>
              <w:spacing w:line="360" w:lineRule="auto"/>
              <w:ind w:right="-10"/>
              <w:jc w:val="right"/>
              <w:rPr>
                <w:rFonts w:ascii="Arial" w:hAnsi="Arial" w:cs="Arial"/>
                <w:sz w:val="19"/>
                <w:szCs w:val="19"/>
              </w:rPr>
            </w:pPr>
            <w:r w:rsidRPr="00435C20">
              <w:rPr>
                <w:rFonts w:ascii="Arial" w:hAnsi="Arial" w:cs="Arial"/>
                <w:sz w:val="19"/>
                <w:szCs w:val="19"/>
              </w:rPr>
              <w:t>1,466,291</w:t>
            </w:r>
          </w:p>
        </w:tc>
      </w:tr>
      <w:tr w:rsidR="00CF29C2" w:rsidRPr="00435C20" w14:paraId="1E5C6CAD" w14:textId="77777777" w:rsidTr="00CF29C2">
        <w:trPr>
          <w:trHeight w:val="80"/>
        </w:trPr>
        <w:tc>
          <w:tcPr>
            <w:tcW w:w="1902" w:type="pct"/>
          </w:tcPr>
          <w:p w14:paraId="122ECEAA" w14:textId="51073111" w:rsidR="00CF29C2" w:rsidRPr="00435C20" w:rsidRDefault="00CF29C2" w:rsidP="00CF29C2">
            <w:pPr>
              <w:spacing w:line="360" w:lineRule="auto"/>
              <w:ind w:left="-217" w:firstLine="217"/>
              <w:jc w:val="thaiDistribute"/>
              <w:rPr>
                <w:rFonts w:ascii="Arial" w:hAnsi="Arial" w:cs="Arial"/>
                <w:sz w:val="19"/>
                <w:szCs w:val="19"/>
              </w:rPr>
            </w:pPr>
            <w:r w:rsidRPr="00435C20">
              <w:rPr>
                <w:rFonts w:ascii="Arial" w:hAnsi="Arial" w:cs="Arial"/>
                <w:sz w:val="19"/>
                <w:szCs w:val="19"/>
              </w:rPr>
              <w:t>Earned revenues not yet billed</w:t>
            </w:r>
          </w:p>
        </w:tc>
        <w:tc>
          <w:tcPr>
            <w:tcW w:w="795" w:type="pct"/>
          </w:tcPr>
          <w:p w14:paraId="28BB0FD3" w14:textId="2AE9D2CF" w:rsidR="00CF29C2" w:rsidRPr="00435C20" w:rsidRDefault="00CF29C2" w:rsidP="00CF29C2">
            <w:pPr>
              <w:pBdr>
                <w:top w:val="single" w:sz="4" w:space="1" w:color="auto"/>
                <w:bottom w:val="single" w:sz="12" w:space="1" w:color="auto"/>
              </w:pBdr>
              <w:spacing w:line="360" w:lineRule="auto"/>
              <w:ind w:right="-10"/>
              <w:jc w:val="right"/>
              <w:rPr>
                <w:rFonts w:ascii="Arial" w:hAnsi="Arial" w:cs="Arial"/>
                <w:sz w:val="19"/>
                <w:szCs w:val="19"/>
              </w:rPr>
            </w:pPr>
            <w:r w:rsidRPr="00435C20">
              <w:rPr>
                <w:rFonts w:ascii="Arial" w:hAnsi="Arial" w:cs="Arial"/>
                <w:sz w:val="19"/>
                <w:szCs w:val="19"/>
              </w:rPr>
              <w:t>23,402,870</w:t>
            </w:r>
          </w:p>
        </w:tc>
        <w:tc>
          <w:tcPr>
            <w:tcW w:w="795" w:type="pct"/>
          </w:tcPr>
          <w:p w14:paraId="2B5AD0BE" w14:textId="7D33D0BD" w:rsidR="00CF29C2" w:rsidRPr="00435C20" w:rsidRDefault="00CF29C2" w:rsidP="00CF29C2">
            <w:pPr>
              <w:pBdr>
                <w:top w:val="single" w:sz="4" w:space="1" w:color="auto"/>
                <w:bottom w:val="single" w:sz="12" w:space="1" w:color="auto"/>
              </w:pBdr>
              <w:spacing w:line="360" w:lineRule="auto"/>
              <w:ind w:right="-10"/>
              <w:jc w:val="right"/>
              <w:rPr>
                <w:rFonts w:ascii="Arial" w:hAnsi="Arial" w:cs="Arial"/>
                <w:sz w:val="19"/>
                <w:szCs w:val="19"/>
              </w:rPr>
            </w:pPr>
            <w:r w:rsidRPr="00435C20">
              <w:rPr>
                <w:rFonts w:ascii="Arial" w:hAnsi="Arial" w:cs="Arial"/>
                <w:sz w:val="19"/>
                <w:szCs w:val="19"/>
              </w:rPr>
              <w:t>20,854,766</w:t>
            </w:r>
          </w:p>
        </w:tc>
        <w:tc>
          <w:tcPr>
            <w:tcW w:w="795" w:type="pct"/>
          </w:tcPr>
          <w:p w14:paraId="5606E09D" w14:textId="5BBA5183" w:rsidR="00CF29C2" w:rsidRPr="00435C20" w:rsidRDefault="00CF29C2" w:rsidP="00CF29C2">
            <w:pPr>
              <w:pBdr>
                <w:top w:val="single" w:sz="4" w:space="1" w:color="auto"/>
                <w:bottom w:val="single" w:sz="12" w:space="1" w:color="auto"/>
              </w:pBdr>
              <w:spacing w:line="360" w:lineRule="auto"/>
              <w:ind w:right="-10"/>
              <w:jc w:val="right"/>
              <w:rPr>
                <w:rFonts w:ascii="Arial" w:hAnsi="Arial" w:cs="Arial"/>
                <w:sz w:val="19"/>
                <w:szCs w:val="19"/>
              </w:rPr>
            </w:pPr>
            <w:r w:rsidRPr="00435C20">
              <w:rPr>
                <w:rFonts w:ascii="Arial" w:hAnsi="Arial" w:cs="Arial"/>
                <w:sz w:val="19"/>
                <w:szCs w:val="19"/>
              </w:rPr>
              <w:t>19,909,976</w:t>
            </w:r>
          </w:p>
        </w:tc>
        <w:tc>
          <w:tcPr>
            <w:tcW w:w="714" w:type="pct"/>
          </w:tcPr>
          <w:p w14:paraId="60E3CDD6" w14:textId="4E33883D" w:rsidR="00CF29C2" w:rsidRPr="00435C20" w:rsidRDefault="00CF29C2" w:rsidP="00CF29C2">
            <w:pPr>
              <w:pBdr>
                <w:top w:val="single" w:sz="4" w:space="1" w:color="auto"/>
                <w:bottom w:val="single" w:sz="12" w:space="1" w:color="auto"/>
              </w:pBdr>
              <w:spacing w:line="360" w:lineRule="auto"/>
              <w:ind w:right="-10"/>
              <w:jc w:val="right"/>
              <w:rPr>
                <w:rFonts w:ascii="Arial" w:hAnsi="Arial" w:cs="Arial"/>
                <w:sz w:val="19"/>
                <w:szCs w:val="19"/>
              </w:rPr>
            </w:pPr>
            <w:r w:rsidRPr="00435C20">
              <w:rPr>
                <w:rFonts w:ascii="Arial" w:hAnsi="Arial" w:cs="Arial"/>
                <w:sz w:val="19"/>
                <w:szCs w:val="19"/>
              </w:rPr>
              <w:t>17,490,272</w:t>
            </w:r>
          </w:p>
        </w:tc>
      </w:tr>
    </w:tbl>
    <w:p w14:paraId="2D64AA82" w14:textId="0E0EB7D1" w:rsidR="004E77E3" w:rsidRDefault="004E77E3" w:rsidP="004E77E3">
      <w:pPr>
        <w:tabs>
          <w:tab w:val="left" w:pos="450"/>
          <w:tab w:val="left" w:pos="7200"/>
        </w:tabs>
        <w:spacing w:line="360" w:lineRule="auto"/>
        <w:ind w:left="426" w:right="-43"/>
        <w:jc w:val="thaiDistribute"/>
        <w:rPr>
          <w:rFonts w:ascii="Arial" w:hAnsi="Arial" w:cs="Arial"/>
          <w:sz w:val="19"/>
          <w:szCs w:val="19"/>
          <w:u w:val="single"/>
        </w:rPr>
      </w:pPr>
    </w:p>
    <w:p w14:paraId="337A422B" w14:textId="46A46FDF" w:rsidR="003016D5" w:rsidRPr="00435C20" w:rsidRDefault="00B94D5E" w:rsidP="006877DD">
      <w:pPr>
        <w:numPr>
          <w:ilvl w:val="0"/>
          <w:numId w:val="45"/>
        </w:numPr>
        <w:tabs>
          <w:tab w:val="left" w:pos="450"/>
          <w:tab w:val="left" w:pos="7200"/>
        </w:tabs>
        <w:spacing w:line="360" w:lineRule="auto"/>
        <w:ind w:left="426" w:right="-43" w:hanging="426"/>
        <w:jc w:val="thaiDistribute"/>
        <w:rPr>
          <w:rFonts w:ascii="Arial" w:hAnsi="Arial" w:cs="Arial"/>
          <w:sz w:val="19"/>
          <w:szCs w:val="19"/>
          <w:u w:val="single"/>
        </w:rPr>
      </w:pPr>
      <w:r w:rsidRPr="00435C20">
        <w:rPr>
          <w:rFonts w:ascii="Arial" w:hAnsi="Arial" w:cs="Arial"/>
          <w:sz w:val="19"/>
          <w:szCs w:val="19"/>
          <w:u w:val="single"/>
        </w:rPr>
        <w:t>LEGA</w:t>
      </w:r>
      <w:r w:rsidR="00A925C8" w:rsidRPr="00435C20">
        <w:rPr>
          <w:rFonts w:ascii="Arial" w:hAnsi="Arial" w:cs="Arial"/>
          <w:sz w:val="19"/>
          <w:szCs w:val="19"/>
          <w:u w:val="single"/>
        </w:rPr>
        <w:t>L</w:t>
      </w:r>
      <w:r w:rsidR="003016D5" w:rsidRPr="00435C20">
        <w:rPr>
          <w:rFonts w:ascii="Arial" w:hAnsi="Arial" w:cs="Arial"/>
          <w:sz w:val="19"/>
          <w:szCs w:val="19"/>
          <w:u w:val="single"/>
        </w:rPr>
        <w:t xml:space="preserve"> RESERVE</w:t>
      </w:r>
    </w:p>
    <w:p w14:paraId="337A422C" w14:textId="77777777" w:rsidR="003016D5" w:rsidRPr="00435C20" w:rsidRDefault="003016D5" w:rsidP="00B367CF">
      <w:pPr>
        <w:tabs>
          <w:tab w:val="left" w:pos="2160"/>
          <w:tab w:val="right" w:pos="6380"/>
          <w:tab w:val="right" w:pos="8640"/>
        </w:tabs>
        <w:spacing w:line="360" w:lineRule="auto"/>
        <w:ind w:left="357" w:right="-36" w:hanging="357"/>
        <w:jc w:val="both"/>
        <w:rPr>
          <w:rFonts w:ascii="Arial" w:hAnsi="Arial" w:cs="Arial"/>
          <w:sz w:val="19"/>
          <w:szCs w:val="19"/>
        </w:rPr>
      </w:pPr>
    </w:p>
    <w:p w14:paraId="2AA67B28" w14:textId="00FDD270" w:rsidR="00653C2D" w:rsidRPr="00435C20" w:rsidRDefault="003016D5" w:rsidP="00836CDF">
      <w:pPr>
        <w:tabs>
          <w:tab w:val="left" w:pos="2160"/>
          <w:tab w:val="right" w:pos="6380"/>
          <w:tab w:val="right" w:pos="8640"/>
        </w:tabs>
        <w:spacing w:line="360" w:lineRule="auto"/>
        <w:ind w:left="426" w:right="-36" w:hanging="426"/>
        <w:jc w:val="both"/>
        <w:rPr>
          <w:rFonts w:ascii="Arial" w:hAnsi="Arial" w:cs="Arial"/>
          <w:sz w:val="19"/>
          <w:szCs w:val="19"/>
        </w:rPr>
      </w:pPr>
      <w:r w:rsidRPr="00435C20">
        <w:rPr>
          <w:rFonts w:ascii="Arial" w:hAnsi="Arial" w:cs="Arial"/>
          <w:sz w:val="19"/>
          <w:szCs w:val="19"/>
        </w:rPr>
        <w:tab/>
        <w:t xml:space="preserve">Pursuant to Section 116 of the Public Company Act B.E. 2535, the Company is required to set aside as a </w:t>
      </w:r>
      <w:r w:rsidR="00580BEA" w:rsidRPr="00435C20">
        <w:rPr>
          <w:rFonts w:ascii="Arial" w:hAnsi="Arial" w:cs="Arial"/>
          <w:sz w:val="19"/>
          <w:szCs w:val="19"/>
        </w:rPr>
        <w:t>legal</w:t>
      </w:r>
      <w:r w:rsidRPr="00435C20">
        <w:rPr>
          <w:rFonts w:ascii="Arial" w:hAnsi="Arial" w:cs="Arial"/>
          <w:sz w:val="19"/>
          <w:szCs w:val="19"/>
        </w:rPr>
        <w:t xml:space="preserve"> reserve at least 5% of its net income after deducting accumulated deficit brought forward (if any) until the reserve reaches 10% o</w:t>
      </w:r>
      <w:r w:rsidR="006D618A" w:rsidRPr="00435C20">
        <w:rPr>
          <w:rFonts w:ascii="Arial" w:hAnsi="Arial" w:cs="Arial"/>
          <w:sz w:val="19"/>
          <w:szCs w:val="19"/>
        </w:rPr>
        <w:t>f the registered capital. The legal</w:t>
      </w:r>
      <w:r w:rsidRPr="00435C20">
        <w:rPr>
          <w:rFonts w:ascii="Arial" w:hAnsi="Arial" w:cs="Arial"/>
          <w:sz w:val="19"/>
          <w:szCs w:val="19"/>
        </w:rPr>
        <w:t xml:space="preserve"> reserve is not available for dividend distribution.</w:t>
      </w:r>
    </w:p>
    <w:p w14:paraId="4DF5722F" w14:textId="77777777" w:rsidR="00DF1E7E" w:rsidRPr="00435C20" w:rsidRDefault="00DF1E7E" w:rsidP="00EB6F06">
      <w:pPr>
        <w:tabs>
          <w:tab w:val="left" w:pos="2160"/>
          <w:tab w:val="right" w:pos="6380"/>
          <w:tab w:val="right" w:pos="8640"/>
        </w:tabs>
        <w:spacing w:line="360" w:lineRule="auto"/>
        <w:ind w:right="-36"/>
        <w:jc w:val="both"/>
        <w:rPr>
          <w:rFonts w:ascii="Arial" w:hAnsi="Arial" w:cs="Arial"/>
          <w:sz w:val="19"/>
          <w:szCs w:val="19"/>
        </w:rPr>
      </w:pPr>
    </w:p>
    <w:p w14:paraId="337A422F" w14:textId="686F428D" w:rsidR="003016D5" w:rsidRPr="00435C20" w:rsidRDefault="003016D5" w:rsidP="006877DD">
      <w:pPr>
        <w:numPr>
          <w:ilvl w:val="0"/>
          <w:numId w:val="45"/>
        </w:numPr>
        <w:tabs>
          <w:tab w:val="left" w:pos="450"/>
          <w:tab w:val="left" w:pos="7200"/>
        </w:tabs>
        <w:spacing w:line="360" w:lineRule="auto"/>
        <w:ind w:left="426" w:right="-43" w:hanging="426"/>
        <w:jc w:val="thaiDistribute"/>
        <w:rPr>
          <w:rFonts w:ascii="Arial" w:hAnsi="Arial" w:cs="Arial"/>
          <w:sz w:val="19"/>
          <w:szCs w:val="19"/>
          <w:u w:val="single"/>
        </w:rPr>
      </w:pPr>
      <w:r w:rsidRPr="00435C20">
        <w:rPr>
          <w:rFonts w:ascii="Arial" w:hAnsi="Arial" w:cs="Arial"/>
          <w:sz w:val="19"/>
          <w:szCs w:val="19"/>
          <w:u w:val="single"/>
        </w:rPr>
        <w:t>OTHER INCOME</w:t>
      </w:r>
    </w:p>
    <w:p w14:paraId="337A4230" w14:textId="6864E677" w:rsidR="00DD47B5" w:rsidRPr="00435C20" w:rsidRDefault="006C5E85" w:rsidP="00B367CF">
      <w:pPr>
        <w:tabs>
          <w:tab w:val="left" w:pos="7200"/>
        </w:tabs>
        <w:spacing w:line="360" w:lineRule="auto"/>
        <w:ind w:left="364" w:right="-43"/>
        <w:jc w:val="thaiDistribute"/>
        <w:rPr>
          <w:rFonts w:ascii="Arial" w:hAnsi="Arial" w:cstheme="minorBidi"/>
          <w:b/>
          <w:bCs/>
          <w:sz w:val="19"/>
          <w:szCs w:val="19"/>
        </w:rPr>
      </w:pPr>
      <w:r w:rsidRPr="00435C20">
        <w:rPr>
          <w:rFonts w:ascii="Arial" w:hAnsi="Arial" w:cstheme="minorBidi" w:hint="cs"/>
          <w:b/>
          <w:bCs/>
          <w:sz w:val="19"/>
          <w:szCs w:val="19"/>
          <w:cs/>
        </w:rPr>
        <w:t xml:space="preserve"> </w:t>
      </w:r>
    </w:p>
    <w:p w14:paraId="337A4231" w14:textId="495FF2C6" w:rsidR="0074536D" w:rsidRPr="00435C20" w:rsidRDefault="003016D5" w:rsidP="00B367CF">
      <w:pPr>
        <w:tabs>
          <w:tab w:val="left" w:pos="2160"/>
          <w:tab w:val="right" w:pos="6380"/>
          <w:tab w:val="right" w:pos="8640"/>
        </w:tabs>
        <w:spacing w:line="360" w:lineRule="auto"/>
        <w:ind w:left="426" w:right="-43"/>
        <w:jc w:val="both"/>
        <w:rPr>
          <w:rFonts w:ascii="Arial" w:hAnsi="Arial" w:cs="Arial"/>
          <w:sz w:val="19"/>
          <w:szCs w:val="19"/>
        </w:rPr>
      </w:pPr>
      <w:r w:rsidRPr="00435C20">
        <w:rPr>
          <w:rFonts w:ascii="Arial" w:hAnsi="Arial" w:cs="Arial"/>
          <w:sz w:val="19"/>
          <w:szCs w:val="19"/>
        </w:rPr>
        <w:t>Significant other income</w:t>
      </w:r>
      <w:r w:rsidRPr="00435C20">
        <w:rPr>
          <w:rFonts w:ascii="Arial" w:hAnsi="Arial" w:cs="Arial"/>
          <w:sz w:val="19"/>
          <w:szCs w:val="19"/>
          <w:cs/>
        </w:rPr>
        <w:t xml:space="preserve"> </w:t>
      </w:r>
      <w:r w:rsidRPr="00435C20">
        <w:rPr>
          <w:rFonts w:ascii="Arial" w:hAnsi="Arial" w:cs="Arial"/>
          <w:sz w:val="19"/>
          <w:szCs w:val="19"/>
        </w:rPr>
        <w:t>for the years ended 31 December 201</w:t>
      </w:r>
      <w:r w:rsidR="00325291" w:rsidRPr="00435C20">
        <w:rPr>
          <w:rFonts w:ascii="Arial" w:hAnsi="Arial" w:cs="Arial"/>
          <w:sz w:val="19"/>
          <w:szCs w:val="19"/>
        </w:rPr>
        <w:t>8</w:t>
      </w:r>
      <w:r w:rsidRPr="00435C20">
        <w:rPr>
          <w:rFonts w:ascii="Arial" w:hAnsi="Arial" w:cs="Arial"/>
          <w:sz w:val="19"/>
          <w:szCs w:val="19"/>
        </w:rPr>
        <w:t xml:space="preserve"> and 201</w:t>
      </w:r>
      <w:r w:rsidR="00325291" w:rsidRPr="00435C20">
        <w:rPr>
          <w:rFonts w:ascii="Arial" w:hAnsi="Arial" w:cs="Arial"/>
          <w:sz w:val="19"/>
          <w:szCs w:val="19"/>
        </w:rPr>
        <w:t>7</w:t>
      </w:r>
      <w:r w:rsidRPr="00435C20">
        <w:rPr>
          <w:rFonts w:ascii="Arial" w:hAnsi="Arial" w:cs="Arial"/>
          <w:sz w:val="19"/>
          <w:szCs w:val="19"/>
        </w:rPr>
        <w:t xml:space="preserve"> are as follows:</w:t>
      </w:r>
    </w:p>
    <w:p w14:paraId="337A4233" w14:textId="36FA9422" w:rsidR="003016D5" w:rsidRPr="00435C20" w:rsidRDefault="003016D5" w:rsidP="00A717C1">
      <w:pPr>
        <w:tabs>
          <w:tab w:val="left" w:pos="567"/>
          <w:tab w:val="left" w:pos="1134"/>
        </w:tabs>
        <w:spacing w:line="360" w:lineRule="auto"/>
        <w:rPr>
          <w:rFonts w:ascii="Arial" w:hAnsi="Arial" w:cs="Arial"/>
          <w:sz w:val="19"/>
          <w:szCs w:val="19"/>
        </w:rPr>
      </w:pPr>
      <w:r w:rsidRPr="00435C20">
        <w:rPr>
          <w:rFonts w:ascii="Arial" w:hAnsi="Arial" w:cs="Arial"/>
          <w:sz w:val="19"/>
          <w:szCs w:val="19"/>
          <w:cs/>
        </w:rPr>
        <w:tab/>
      </w:r>
      <w:r w:rsidRPr="00435C20">
        <w:rPr>
          <w:rFonts w:ascii="Arial" w:hAnsi="Arial" w:cs="Arial"/>
          <w:sz w:val="19"/>
          <w:szCs w:val="19"/>
          <w:cs/>
        </w:rPr>
        <w:tab/>
      </w:r>
      <w:r w:rsidRPr="00435C20">
        <w:rPr>
          <w:rFonts w:ascii="Arial" w:hAnsi="Arial" w:cs="Arial"/>
          <w:sz w:val="19"/>
          <w:szCs w:val="19"/>
          <w:cs/>
        </w:rPr>
        <w:tab/>
      </w:r>
      <w:r w:rsidRPr="00435C20">
        <w:rPr>
          <w:rFonts w:ascii="Arial" w:hAnsi="Arial" w:cs="Arial"/>
          <w:sz w:val="19"/>
          <w:szCs w:val="19"/>
          <w:cs/>
        </w:rPr>
        <w:tab/>
      </w:r>
      <w:r w:rsidRPr="00435C20">
        <w:rPr>
          <w:rFonts w:ascii="Arial" w:hAnsi="Arial" w:cs="Arial"/>
          <w:sz w:val="19"/>
          <w:szCs w:val="19"/>
          <w:cs/>
        </w:rPr>
        <w:tab/>
      </w:r>
      <w:r w:rsidRPr="00435C20">
        <w:rPr>
          <w:rFonts w:ascii="Arial" w:hAnsi="Arial" w:cs="Arial"/>
          <w:sz w:val="19"/>
          <w:szCs w:val="19"/>
          <w:cs/>
        </w:rPr>
        <w:tab/>
      </w:r>
      <w:r w:rsidRPr="00435C20">
        <w:rPr>
          <w:rFonts w:ascii="Arial" w:hAnsi="Arial" w:cs="Arial"/>
          <w:sz w:val="19"/>
          <w:szCs w:val="19"/>
          <w:cs/>
        </w:rPr>
        <w:tab/>
        <w:t xml:space="preserve">            </w:t>
      </w:r>
    </w:p>
    <w:tbl>
      <w:tblPr>
        <w:tblW w:w="8972" w:type="dxa"/>
        <w:tblInd w:w="450" w:type="dxa"/>
        <w:tblLayout w:type="fixed"/>
        <w:tblLook w:val="0000" w:firstRow="0" w:lastRow="0" w:firstColumn="0" w:lastColumn="0" w:noHBand="0" w:noVBand="0"/>
      </w:tblPr>
      <w:tblGrid>
        <w:gridCol w:w="4074"/>
        <w:gridCol w:w="1224"/>
        <w:gridCol w:w="1225"/>
        <w:gridCol w:w="1224"/>
        <w:gridCol w:w="1225"/>
      </w:tblGrid>
      <w:tr w:rsidR="003016D5" w:rsidRPr="00435C20" w14:paraId="337A4237" w14:textId="77777777" w:rsidTr="00325291">
        <w:tc>
          <w:tcPr>
            <w:tcW w:w="4074" w:type="dxa"/>
          </w:tcPr>
          <w:p w14:paraId="337A4234" w14:textId="77777777" w:rsidR="003016D5" w:rsidRPr="00435C20" w:rsidRDefault="003016D5" w:rsidP="00B367CF">
            <w:pPr>
              <w:spacing w:line="360" w:lineRule="auto"/>
              <w:ind w:right="-43"/>
              <w:rPr>
                <w:rFonts w:ascii="Arial" w:hAnsi="Arial" w:cs="Arial"/>
                <w:sz w:val="19"/>
                <w:szCs w:val="19"/>
                <w:cs/>
              </w:rPr>
            </w:pPr>
          </w:p>
        </w:tc>
        <w:tc>
          <w:tcPr>
            <w:tcW w:w="2449" w:type="dxa"/>
            <w:gridSpan w:val="2"/>
          </w:tcPr>
          <w:p w14:paraId="337A4235" w14:textId="07C86DC9" w:rsidR="003016D5" w:rsidRPr="00435C20" w:rsidRDefault="003016D5" w:rsidP="00A717C1">
            <w:pPr>
              <w:spacing w:line="360" w:lineRule="auto"/>
              <w:jc w:val="center"/>
              <w:rPr>
                <w:rFonts w:ascii="Arial" w:hAnsi="Arial" w:cs="Arial"/>
                <w:sz w:val="19"/>
                <w:szCs w:val="19"/>
                <w:lang w:val="en-GB"/>
              </w:rPr>
            </w:pPr>
          </w:p>
        </w:tc>
        <w:tc>
          <w:tcPr>
            <w:tcW w:w="2449" w:type="dxa"/>
            <w:gridSpan w:val="2"/>
          </w:tcPr>
          <w:p w14:paraId="337A4236" w14:textId="4611A81B" w:rsidR="003016D5" w:rsidRPr="00435C20" w:rsidRDefault="00A717C1" w:rsidP="00A717C1">
            <w:pPr>
              <w:spacing w:line="360" w:lineRule="auto"/>
              <w:jc w:val="right"/>
              <w:rPr>
                <w:rFonts w:ascii="Arial" w:hAnsi="Arial" w:cs="Arial"/>
                <w:sz w:val="19"/>
                <w:szCs w:val="19"/>
              </w:rPr>
            </w:pPr>
            <w:r w:rsidRPr="00435C20">
              <w:rPr>
                <w:rFonts w:ascii="Arial" w:hAnsi="Arial" w:cs="Arial"/>
                <w:sz w:val="19"/>
                <w:szCs w:val="19"/>
              </w:rPr>
              <w:t>(Unit: Thousand Baht)</w:t>
            </w:r>
          </w:p>
        </w:tc>
      </w:tr>
      <w:tr w:rsidR="00A717C1" w:rsidRPr="00435C20" w14:paraId="3383EC06" w14:textId="77777777" w:rsidTr="00325291">
        <w:tc>
          <w:tcPr>
            <w:tcW w:w="4074" w:type="dxa"/>
          </w:tcPr>
          <w:p w14:paraId="788AC77C" w14:textId="77777777" w:rsidR="00A717C1" w:rsidRPr="00435C20" w:rsidRDefault="00A717C1" w:rsidP="00A717C1">
            <w:pPr>
              <w:spacing w:line="360" w:lineRule="auto"/>
              <w:ind w:right="-43"/>
              <w:rPr>
                <w:rFonts w:ascii="Arial" w:hAnsi="Arial" w:cs="Arial"/>
                <w:sz w:val="19"/>
                <w:szCs w:val="19"/>
                <w:cs/>
              </w:rPr>
            </w:pPr>
          </w:p>
        </w:tc>
        <w:tc>
          <w:tcPr>
            <w:tcW w:w="2449" w:type="dxa"/>
            <w:gridSpan w:val="2"/>
          </w:tcPr>
          <w:p w14:paraId="7F13D8D4" w14:textId="50D243CC" w:rsidR="00A717C1" w:rsidRPr="00435C20" w:rsidRDefault="00A717C1" w:rsidP="00A717C1">
            <w:pPr>
              <w:pBdr>
                <w:bottom w:val="single" w:sz="4" w:space="1" w:color="auto"/>
              </w:pBdr>
              <w:spacing w:line="360" w:lineRule="auto"/>
              <w:jc w:val="center"/>
              <w:rPr>
                <w:rFonts w:ascii="Arial" w:hAnsi="Arial" w:cs="Arial"/>
                <w:sz w:val="19"/>
                <w:szCs w:val="19"/>
                <w:lang w:val="en-GB"/>
              </w:rPr>
            </w:pPr>
            <w:r w:rsidRPr="00435C20">
              <w:rPr>
                <w:rFonts w:ascii="Arial" w:hAnsi="Arial" w:cs="Arial"/>
                <w:sz w:val="19"/>
                <w:szCs w:val="19"/>
                <w:lang w:val="en-GB"/>
              </w:rPr>
              <w:t>Consolidated F/S</w:t>
            </w:r>
          </w:p>
        </w:tc>
        <w:tc>
          <w:tcPr>
            <w:tcW w:w="2449" w:type="dxa"/>
            <w:gridSpan w:val="2"/>
          </w:tcPr>
          <w:p w14:paraId="377235BA" w14:textId="2D7FBCE1" w:rsidR="00A717C1" w:rsidRPr="00435C20" w:rsidRDefault="00A717C1" w:rsidP="00A717C1">
            <w:pPr>
              <w:pBdr>
                <w:bottom w:val="single" w:sz="4" w:space="1" w:color="auto"/>
              </w:pBdr>
              <w:spacing w:line="360" w:lineRule="auto"/>
              <w:jc w:val="center"/>
              <w:rPr>
                <w:rFonts w:ascii="Arial" w:hAnsi="Arial" w:cs="Arial"/>
                <w:sz w:val="19"/>
                <w:szCs w:val="19"/>
              </w:rPr>
            </w:pPr>
            <w:r w:rsidRPr="00435C20">
              <w:rPr>
                <w:rFonts w:ascii="Arial" w:hAnsi="Arial" w:cs="Arial"/>
                <w:sz w:val="19"/>
                <w:szCs w:val="19"/>
              </w:rPr>
              <w:t xml:space="preserve">Separate F/S </w:t>
            </w:r>
          </w:p>
        </w:tc>
      </w:tr>
      <w:tr w:rsidR="00A717C1" w:rsidRPr="00435C20" w14:paraId="337A423D" w14:textId="77777777" w:rsidTr="00325291">
        <w:trPr>
          <w:trHeight w:val="231"/>
        </w:trPr>
        <w:tc>
          <w:tcPr>
            <w:tcW w:w="4074" w:type="dxa"/>
          </w:tcPr>
          <w:p w14:paraId="337A4238" w14:textId="77777777" w:rsidR="00A717C1" w:rsidRPr="00435C20" w:rsidRDefault="00A717C1" w:rsidP="00A717C1">
            <w:pPr>
              <w:spacing w:line="360" w:lineRule="auto"/>
              <w:ind w:right="-43"/>
              <w:rPr>
                <w:rFonts w:ascii="Arial" w:hAnsi="Arial" w:cs="Arial"/>
                <w:sz w:val="19"/>
                <w:szCs w:val="19"/>
              </w:rPr>
            </w:pPr>
          </w:p>
        </w:tc>
        <w:tc>
          <w:tcPr>
            <w:tcW w:w="1224" w:type="dxa"/>
            <w:vAlign w:val="bottom"/>
          </w:tcPr>
          <w:p w14:paraId="337A4239" w14:textId="32FE9B31" w:rsidR="00A717C1" w:rsidRPr="00435C20" w:rsidRDefault="00A717C1" w:rsidP="00A717C1">
            <w:pPr>
              <w:pBdr>
                <w:bottom w:val="single" w:sz="4" w:space="1" w:color="auto"/>
              </w:pBdr>
              <w:spacing w:line="360" w:lineRule="auto"/>
              <w:jc w:val="center"/>
              <w:rPr>
                <w:rFonts w:ascii="Arial" w:hAnsi="Arial" w:cs="Arial"/>
                <w:b/>
                <w:bCs/>
                <w:sz w:val="19"/>
                <w:szCs w:val="19"/>
              </w:rPr>
            </w:pPr>
            <w:r w:rsidRPr="00435C20">
              <w:rPr>
                <w:rFonts w:ascii="Arial" w:hAnsi="Arial" w:cs="Arial"/>
                <w:sz w:val="19"/>
                <w:szCs w:val="19"/>
              </w:rPr>
              <w:t>2018</w:t>
            </w:r>
          </w:p>
        </w:tc>
        <w:tc>
          <w:tcPr>
            <w:tcW w:w="1225" w:type="dxa"/>
            <w:vAlign w:val="bottom"/>
          </w:tcPr>
          <w:p w14:paraId="337A423A" w14:textId="48D157D4" w:rsidR="00A717C1" w:rsidRPr="00435C20" w:rsidRDefault="00A717C1" w:rsidP="00A717C1">
            <w:pPr>
              <w:pBdr>
                <w:bottom w:val="single" w:sz="4" w:space="1" w:color="auto"/>
              </w:pBdr>
              <w:spacing w:line="360" w:lineRule="auto"/>
              <w:jc w:val="center"/>
              <w:rPr>
                <w:rFonts w:ascii="Arial" w:hAnsi="Arial" w:cs="Arial"/>
                <w:b/>
                <w:bCs/>
                <w:sz w:val="19"/>
                <w:szCs w:val="19"/>
              </w:rPr>
            </w:pPr>
            <w:r w:rsidRPr="00435C20">
              <w:rPr>
                <w:rFonts w:ascii="Arial" w:hAnsi="Arial" w:cs="Arial"/>
                <w:sz w:val="19"/>
                <w:szCs w:val="19"/>
              </w:rPr>
              <w:t>2017</w:t>
            </w:r>
          </w:p>
        </w:tc>
        <w:tc>
          <w:tcPr>
            <w:tcW w:w="1224" w:type="dxa"/>
            <w:vAlign w:val="bottom"/>
          </w:tcPr>
          <w:p w14:paraId="337A423B" w14:textId="380713FD" w:rsidR="00A717C1" w:rsidRPr="00435C20" w:rsidRDefault="00A717C1" w:rsidP="00A717C1">
            <w:pPr>
              <w:pBdr>
                <w:bottom w:val="single" w:sz="4" w:space="1" w:color="auto"/>
              </w:pBdr>
              <w:spacing w:line="360" w:lineRule="auto"/>
              <w:jc w:val="center"/>
              <w:rPr>
                <w:rFonts w:ascii="Arial" w:hAnsi="Arial" w:cs="Arial"/>
                <w:sz w:val="19"/>
                <w:szCs w:val="19"/>
              </w:rPr>
            </w:pPr>
            <w:r w:rsidRPr="00435C20">
              <w:rPr>
                <w:rFonts w:ascii="Arial" w:hAnsi="Arial" w:cs="Arial"/>
                <w:sz w:val="19"/>
                <w:szCs w:val="19"/>
              </w:rPr>
              <w:t>2018</w:t>
            </w:r>
          </w:p>
        </w:tc>
        <w:tc>
          <w:tcPr>
            <w:tcW w:w="1225" w:type="dxa"/>
            <w:vAlign w:val="bottom"/>
          </w:tcPr>
          <w:p w14:paraId="337A423C" w14:textId="29812177" w:rsidR="00A717C1" w:rsidRPr="00435C20" w:rsidRDefault="00A717C1" w:rsidP="00A717C1">
            <w:pPr>
              <w:pBdr>
                <w:bottom w:val="single" w:sz="4" w:space="1" w:color="auto"/>
              </w:pBdr>
              <w:spacing w:line="360" w:lineRule="auto"/>
              <w:jc w:val="center"/>
              <w:rPr>
                <w:rFonts w:ascii="Arial" w:hAnsi="Arial" w:cs="Arial"/>
                <w:sz w:val="19"/>
                <w:szCs w:val="19"/>
              </w:rPr>
            </w:pPr>
            <w:r w:rsidRPr="00435C20">
              <w:rPr>
                <w:rFonts w:ascii="Arial" w:hAnsi="Arial" w:cs="Arial"/>
                <w:sz w:val="19"/>
                <w:szCs w:val="19"/>
              </w:rPr>
              <w:t>2017</w:t>
            </w:r>
          </w:p>
        </w:tc>
      </w:tr>
      <w:tr w:rsidR="00A717C1" w:rsidRPr="00435C20" w14:paraId="337A4243" w14:textId="77777777" w:rsidTr="00325291">
        <w:tc>
          <w:tcPr>
            <w:tcW w:w="4074" w:type="dxa"/>
          </w:tcPr>
          <w:p w14:paraId="337A423E" w14:textId="77777777" w:rsidR="00A717C1" w:rsidRPr="00435C20" w:rsidRDefault="00A717C1" w:rsidP="00A717C1">
            <w:pPr>
              <w:spacing w:line="360" w:lineRule="auto"/>
              <w:ind w:left="252" w:right="-43" w:hanging="252"/>
              <w:rPr>
                <w:rFonts w:ascii="Arial" w:hAnsi="Arial" w:cs="Arial"/>
                <w:sz w:val="19"/>
                <w:szCs w:val="19"/>
              </w:rPr>
            </w:pPr>
          </w:p>
        </w:tc>
        <w:tc>
          <w:tcPr>
            <w:tcW w:w="1224" w:type="dxa"/>
          </w:tcPr>
          <w:p w14:paraId="337A423F" w14:textId="77777777" w:rsidR="00A717C1" w:rsidRPr="00435C20" w:rsidRDefault="00A717C1" w:rsidP="00A717C1">
            <w:pPr>
              <w:spacing w:line="360" w:lineRule="auto"/>
              <w:jc w:val="right"/>
              <w:rPr>
                <w:rFonts w:ascii="Arial" w:hAnsi="Arial" w:cs="Arial"/>
                <w:sz w:val="19"/>
                <w:szCs w:val="19"/>
              </w:rPr>
            </w:pPr>
          </w:p>
        </w:tc>
        <w:tc>
          <w:tcPr>
            <w:tcW w:w="1225" w:type="dxa"/>
          </w:tcPr>
          <w:p w14:paraId="337A4240" w14:textId="77777777" w:rsidR="00A717C1" w:rsidRPr="00435C20" w:rsidRDefault="00A717C1" w:rsidP="00A717C1">
            <w:pPr>
              <w:spacing w:line="360" w:lineRule="auto"/>
              <w:jc w:val="right"/>
              <w:rPr>
                <w:rFonts w:ascii="Arial" w:hAnsi="Arial" w:cs="Arial"/>
                <w:sz w:val="19"/>
                <w:szCs w:val="19"/>
              </w:rPr>
            </w:pPr>
          </w:p>
        </w:tc>
        <w:tc>
          <w:tcPr>
            <w:tcW w:w="1224" w:type="dxa"/>
          </w:tcPr>
          <w:p w14:paraId="337A4241" w14:textId="77777777" w:rsidR="00A717C1" w:rsidRPr="00435C20" w:rsidRDefault="00A717C1" w:rsidP="00A717C1">
            <w:pPr>
              <w:spacing w:line="360" w:lineRule="auto"/>
              <w:jc w:val="right"/>
              <w:rPr>
                <w:rFonts w:ascii="Arial" w:hAnsi="Arial" w:cs="Arial"/>
                <w:sz w:val="19"/>
                <w:szCs w:val="19"/>
              </w:rPr>
            </w:pPr>
          </w:p>
        </w:tc>
        <w:tc>
          <w:tcPr>
            <w:tcW w:w="1225" w:type="dxa"/>
          </w:tcPr>
          <w:p w14:paraId="337A4242" w14:textId="77777777" w:rsidR="00A717C1" w:rsidRPr="00435C20" w:rsidRDefault="00A717C1" w:rsidP="00A717C1">
            <w:pPr>
              <w:spacing w:line="360" w:lineRule="auto"/>
              <w:jc w:val="right"/>
              <w:rPr>
                <w:rFonts w:ascii="Arial" w:hAnsi="Arial" w:cs="Arial"/>
                <w:sz w:val="19"/>
                <w:szCs w:val="19"/>
              </w:rPr>
            </w:pPr>
          </w:p>
        </w:tc>
      </w:tr>
      <w:tr w:rsidR="00122419" w:rsidRPr="00435C20" w14:paraId="3A567A0E" w14:textId="77777777" w:rsidTr="00325291">
        <w:tc>
          <w:tcPr>
            <w:tcW w:w="4074" w:type="dxa"/>
          </w:tcPr>
          <w:p w14:paraId="6B34B358" w14:textId="5DB82DFF" w:rsidR="00122419" w:rsidRPr="00435C20" w:rsidRDefault="00122419" w:rsidP="00122419">
            <w:pPr>
              <w:spacing w:line="360" w:lineRule="auto"/>
              <w:ind w:left="252" w:right="-43" w:hanging="252"/>
              <w:rPr>
                <w:rFonts w:ascii="Arial" w:hAnsi="Arial" w:cs="Browallia New"/>
                <w:sz w:val="19"/>
              </w:rPr>
            </w:pPr>
            <w:r w:rsidRPr="00435C20">
              <w:rPr>
                <w:rFonts w:ascii="Arial" w:hAnsi="Arial" w:cs="Arial"/>
                <w:sz w:val="19"/>
                <w:szCs w:val="19"/>
              </w:rPr>
              <w:t xml:space="preserve">Royalty </w:t>
            </w:r>
            <w:r w:rsidR="00CF29C2" w:rsidRPr="00435C20">
              <w:rPr>
                <w:rFonts w:ascii="Arial" w:hAnsi="Arial" w:cs="Browallia New"/>
                <w:sz w:val="19"/>
              </w:rPr>
              <w:t>income</w:t>
            </w:r>
          </w:p>
        </w:tc>
        <w:tc>
          <w:tcPr>
            <w:tcW w:w="1224" w:type="dxa"/>
          </w:tcPr>
          <w:p w14:paraId="5FD12496" w14:textId="3FCE1765" w:rsidR="00122419" w:rsidRPr="00435C20" w:rsidRDefault="00122419" w:rsidP="00122419">
            <w:pPr>
              <w:spacing w:line="360" w:lineRule="auto"/>
              <w:ind w:right="26"/>
              <w:jc w:val="right"/>
              <w:rPr>
                <w:rFonts w:ascii="Arial" w:hAnsi="Arial" w:cs="Arial"/>
                <w:sz w:val="19"/>
                <w:szCs w:val="19"/>
              </w:rPr>
            </w:pPr>
            <w:r w:rsidRPr="00435C20">
              <w:rPr>
                <w:rFonts w:ascii="Arial" w:hAnsi="Arial" w:cs="Arial"/>
                <w:sz w:val="19"/>
                <w:szCs w:val="19"/>
              </w:rPr>
              <w:t>38,760</w:t>
            </w:r>
          </w:p>
        </w:tc>
        <w:tc>
          <w:tcPr>
            <w:tcW w:w="1225" w:type="dxa"/>
          </w:tcPr>
          <w:p w14:paraId="757584CD" w14:textId="7B812E1D" w:rsidR="00122419" w:rsidRPr="00435C20" w:rsidRDefault="00464E7C" w:rsidP="00122419">
            <w:pPr>
              <w:spacing w:line="360" w:lineRule="auto"/>
              <w:ind w:right="26"/>
              <w:jc w:val="right"/>
              <w:rPr>
                <w:rFonts w:ascii="Arial" w:hAnsi="Arial" w:cs="Arial"/>
                <w:sz w:val="19"/>
                <w:szCs w:val="19"/>
              </w:rPr>
            </w:pPr>
            <w:r>
              <w:rPr>
                <w:rFonts w:ascii="Arial" w:hAnsi="Arial" w:cs="Arial"/>
                <w:sz w:val="19"/>
                <w:szCs w:val="19"/>
              </w:rPr>
              <w:t>45,843</w:t>
            </w:r>
          </w:p>
        </w:tc>
        <w:tc>
          <w:tcPr>
            <w:tcW w:w="1224" w:type="dxa"/>
          </w:tcPr>
          <w:p w14:paraId="3874A568" w14:textId="3426A2A9" w:rsidR="00122419" w:rsidRPr="00435C20" w:rsidRDefault="00122419" w:rsidP="00122419">
            <w:pPr>
              <w:spacing w:line="360" w:lineRule="auto"/>
              <w:ind w:right="26"/>
              <w:jc w:val="right"/>
              <w:rPr>
                <w:rFonts w:ascii="Arial" w:hAnsi="Arial" w:cs="Arial"/>
                <w:sz w:val="19"/>
                <w:szCs w:val="19"/>
              </w:rPr>
            </w:pPr>
            <w:r w:rsidRPr="00435C20">
              <w:rPr>
                <w:rFonts w:ascii="Arial" w:hAnsi="Arial" w:cs="Arial"/>
                <w:sz w:val="19"/>
                <w:szCs w:val="19"/>
              </w:rPr>
              <w:t>38,760</w:t>
            </w:r>
          </w:p>
        </w:tc>
        <w:tc>
          <w:tcPr>
            <w:tcW w:w="1225" w:type="dxa"/>
          </w:tcPr>
          <w:p w14:paraId="6DFA6736" w14:textId="78B8E046" w:rsidR="00122419" w:rsidRPr="00435C20" w:rsidRDefault="00464E7C" w:rsidP="00122419">
            <w:pPr>
              <w:spacing w:line="360" w:lineRule="auto"/>
              <w:ind w:right="26"/>
              <w:jc w:val="right"/>
              <w:rPr>
                <w:rFonts w:ascii="Arial" w:hAnsi="Arial" w:cs="Arial"/>
                <w:sz w:val="19"/>
                <w:szCs w:val="19"/>
              </w:rPr>
            </w:pPr>
            <w:r>
              <w:rPr>
                <w:rFonts w:ascii="Arial" w:hAnsi="Arial" w:cs="Arial"/>
                <w:sz w:val="19"/>
                <w:szCs w:val="19"/>
              </w:rPr>
              <w:t>45,843</w:t>
            </w:r>
          </w:p>
        </w:tc>
      </w:tr>
      <w:tr w:rsidR="00122419" w:rsidRPr="00435C20" w14:paraId="337A4249" w14:textId="77777777" w:rsidTr="00325291">
        <w:tc>
          <w:tcPr>
            <w:tcW w:w="4074" w:type="dxa"/>
          </w:tcPr>
          <w:p w14:paraId="337A4244" w14:textId="02E41545" w:rsidR="00122419" w:rsidRPr="00435C20" w:rsidRDefault="00122419" w:rsidP="00122419">
            <w:pPr>
              <w:spacing w:line="360" w:lineRule="auto"/>
              <w:ind w:left="252" w:right="-43" w:hanging="252"/>
              <w:rPr>
                <w:rFonts w:ascii="Arial" w:hAnsi="Arial" w:cs="Arial"/>
                <w:sz w:val="19"/>
                <w:szCs w:val="19"/>
                <w:lang w:val="en-GB"/>
              </w:rPr>
            </w:pPr>
            <w:r w:rsidRPr="00435C20">
              <w:rPr>
                <w:rFonts w:ascii="Arial" w:hAnsi="Arial" w:cs="Arial"/>
                <w:sz w:val="19"/>
                <w:szCs w:val="19"/>
                <w:lang w:val="en-GB"/>
              </w:rPr>
              <w:t>Rental income</w:t>
            </w:r>
          </w:p>
        </w:tc>
        <w:tc>
          <w:tcPr>
            <w:tcW w:w="1224" w:type="dxa"/>
            <w:shd w:val="clear" w:color="auto" w:fill="auto"/>
          </w:tcPr>
          <w:p w14:paraId="337A4245" w14:textId="28C5B12D" w:rsidR="00122419" w:rsidRPr="00435C20" w:rsidRDefault="00122419" w:rsidP="00122419">
            <w:pPr>
              <w:spacing w:line="360" w:lineRule="auto"/>
              <w:ind w:right="26"/>
              <w:jc w:val="right"/>
              <w:rPr>
                <w:rFonts w:ascii="Arial" w:hAnsi="Arial" w:cs="Arial"/>
                <w:sz w:val="19"/>
                <w:szCs w:val="19"/>
              </w:rPr>
            </w:pPr>
            <w:r w:rsidRPr="00435C20">
              <w:rPr>
                <w:rFonts w:ascii="Arial" w:hAnsi="Arial" w:cs="Arial"/>
                <w:sz w:val="19"/>
                <w:szCs w:val="19"/>
              </w:rPr>
              <w:t>54,925</w:t>
            </w:r>
          </w:p>
        </w:tc>
        <w:tc>
          <w:tcPr>
            <w:tcW w:w="1225" w:type="dxa"/>
          </w:tcPr>
          <w:p w14:paraId="337A4246" w14:textId="5C62B9BE" w:rsidR="00122419" w:rsidRPr="00435C20" w:rsidRDefault="00122419" w:rsidP="00122419">
            <w:pPr>
              <w:spacing w:line="360" w:lineRule="auto"/>
              <w:ind w:right="26"/>
              <w:jc w:val="right"/>
              <w:rPr>
                <w:rFonts w:ascii="Arial" w:hAnsi="Arial" w:cs="Arial"/>
                <w:sz w:val="19"/>
                <w:szCs w:val="19"/>
              </w:rPr>
            </w:pPr>
            <w:r w:rsidRPr="00435C20">
              <w:rPr>
                <w:rFonts w:ascii="Arial" w:hAnsi="Arial" w:cs="Arial"/>
                <w:sz w:val="19"/>
                <w:szCs w:val="19"/>
              </w:rPr>
              <w:t>67,508</w:t>
            </w:r>
          </w:p>
        </w:tc>
        <w:tc>
          <w:tcPr>
            <w:tcW w:w="1224" w:type="dxa"/>
          </w:tcPr>
          <w:p w14:paraId="337A4247" w14:textId="0FE20A89" w:rsidR="00122419" w:rsidRPr="00435C20" w:rsidRDefault="00122419" w:rsidP="00122419">
            <w:pPr>
              <w:spacing w:line="360" w:lineRule="auto"/>
              <w:ind w:right="26"/>
              <w:jc w:val="right"/>
              <w:rPr>
                <w:rFonts w:ascii="Arial" w:hAnsi="Arial" w:cs="Arial"/>
                <w:sz w:val="19"/>
                <w:szCs w:val="19"/>
              </w:rPr>
            </w:pPr>
            <w:r w:rsidRPr="00435C20">
              <w:rPr>
                <w:rFonts w:ascii="Arial" w:hAnsi="Arial" w:cs="Arial"/>
                <w:sz w:val="19"/>
                <w:szCs w:val="19"/>
              </w:rPr>
              <w:t>71,985</w:t>
            </w:r>
          </w:p>
        </w:tc>
        <w:tc>
          <w:tcPr>
            <w:tcW w:w="1225" w:type="dxa"/>
          </w:tcPr>
          <w:p w14:paraId="337A4248" w14:textId="36C354AB" w:rsidR="00122419" w:rsidRPr="00435C20" w:rsidRDefault="00122419" w:rsidP="00122419">
            <w:pPr>
              <w:spacing w:line="360" w:lineRule="auto"/>
              <w:ind w:right="26"/>
              <w:jc w:val="right"/>
              <w:rPr>
                <w:rFonts w:ascii="Arial" w:hAnsi="Arial" w:cs="Arial"/>
                <w:sz w:val="19"/>
                <w:szCs w:val="19"/>
              </w:rPr>
            </w:pPr>
            <w:r w:rsidRPr="00435C20">
              <w:rPr>
                <w:rFonts w:ascii="Arial" w:hAnsi="Arial" w:cs="Arial"/>
                <w:sz w:val="19"/>
                <w:szCs w:val="19"/>
              </w:rPr>
              <w:t>116,714</w:t>
            </w:r>
          </w:p>
        </w:tc>
      </w:tr>
      <w:tr w:rsidR="00122419" w:rsidRPr="00435C20" w14:paraId="337A424F" w14:textId="77777777" w:rsidTr="00325291">
        <w:tc>
          <w:tcPr>
            <w:tcW w:w="4074" w:type="dxa"/>
          </w:tcPr>
          <w:p w14:paraId="337A424A" w14:textId="77777777" w:rsidR="00122419" w:rsidRPr="00435C20" w:rsidRDefault="00122419" w:rsidP="00122419">
            <w:pPr>
              <w:spacing w:line="360" w:lineRule="auto"/>
              <w:ind w:left="252" w:right="-43" w:hanging="252"/>
              <w:rPr>
                <w:rFonts w:ascii="Arial" w:hAnsi="Arial" w:cs="Arial"/>
                <w:sz w:val="19"/>
                <w:szCs w:val="19"/>
              </w:rPr>
            </w:pPr>
            <w:r w:rsidRPr="00435C20">
              <w:rPr>
                <w:rFonts w:ascii="Arial" w:hAnsi="Arial" w:cs="Arial"/>
                <w:sz w:val="19"/>
                <w:szCs w:val="19"/>
              </w:rPr>
              <w:t>Insurance claim</w:t>
            </w:r>
          </w:p>
        </w:tc>
        <w:tc>
          <w:tcPr>
            <w:tcW w:w="1224" w:type="dxa"/>
            <w:shd w:val="clear" w:color="auto" w:fill="auto"/>
          </w:tcPr>
          <w:p w14:paraId="337A424B" w14:textId="0E601998" w:rsidR="00122419" w:rsidRPr="00435C20" w:rsidRDefault="00122419" w:rsidP="00122419">
            <w:pPr>
              <w:spacing w:line="360" w:lineRule="auto"/>
              <w:ind w:right="26"/>
              <w:jc w:val="right"/>
              <w:rPr>
                <w:rFonts w:ascii="Arial" w:hAnsi="Arial" w:cs="Arial"/>
                <w:sz w:val="19"/>
                <w:szCs w:val="19"/>
              </w:rPr>
            </w:pPr>
            <w:r w:rsidRPr="00435C20">
              <w:rPr>
                <w:rFonts w:ascii="Arial" w:hAnsi="Arial" w:cs="Arial"/>
                <w:sz w:val="19"/>
                <w:szCs w:val="19"/>
              </w:rPr>
              <w:t>14,409</w:t>
            </w:r>
          </w:p>
        </w:tc>
        <w:tc>
          <w:tcPr>
            <w:tcW w:w="1225" w:type="dxa"/>
          </w:tcPr>
          <w:p w14:paraId="337A424C" w14:textId="1FAD5EB7" w:rsidR="00122419" w:rsidRPr="00435C20" w:rsidRDefault="00122419" w:rsidP="00122419">
            <w:pPr>
              <w:spacing w:line="360" w:lineRule="auto"/>
              <w:ind w:right="26"/>
              <w:jc w:val="right"/>
              <w:rPr>
                <w:rFonts w:ascii="Arial" w:hAnsi="Arial" w:cs="Arial"/>
                <w:sz w:val="19"/>
                <w:szCs w:val="19"/>
              </w:rPr>
            </w:pPr>
            <w:r w:rsidRPr="00435C20">
              <w:rPr>
                <w:rFonts w:ascii="Arial" w:hAnsi="Arial" w:cs="Arial"/>
                <w:sz w:val="19"/>
                <w:szCs w:val="19"/>
              </w:rPr>
              <w:t>27,468</w:t>
            </w:r>
          </w:p>
        </w:tc>
        <w:tc>
          <w:tcPr>
            <w:tcW w:w="1224" w:type="dxa"/>
          </w:tcPr>
          <w:p w14:paraId="337A424D" w14:textId="6FE03746" w:rsidR="00122419" w:rsidRPr="00435C20" w:rsidRDefault="00122419" w:rsidP="00122419">
            <w:pPr>
              <w:spacing w:line="360" w:lineRule="auto"/>
              <w:ind w:right="26"/>
              <w:jc w:val="right"/>
              <w:rPr>
                <w:rFonts w:ascii="Arial" w:hAnsi="Arial" w:cs="Arial"/>
                <w:sz w:val="19"/>
                <w:szCs w:val="19"/>
              </w:rPr>
            </w:pPr>
            <w:r w:rsidRPr="00435C20">
              <w:rPr>
                <w:rFonts w:ascii="Arial" w:hAnsi="Arial" w:cs="Arial"/>
                <w:sz w:val="19"/>
                <w:szCs w:val="19"/>
              </w:rPr>
              <w:t>2,697</w:t>
            </w:r>
          </w:p>
        </w:tc>
        <w:tc>
          <w:tcPr>
            <w:tcW w:w="1225" w:type="dxa"/>
          </w:tcPr>
          <w:p w14:paraId="337A424E" w14:textId="54835765" w:rsidR="00122419" w:rsidRPr="00435C20" w:rsidRDefault="00122419" w:rsidP="00122419">
            <w:pPr>
              <w:spacing w:line="360" w:lineRule="auto"/>
              <w:ind w:right="26"/>
              <w:jc w:val="right"/>
              <w:rPr>
                <w:rFonts w:ascii="Arial" w:hAnsi="Arial" w:cs="Arial"/>
                <w:sz w:val="19"/>
                <w:szCs w:val="19"/>
              </w:rPr>
            </w:pPr>
            <w:r w:rsidRPr="00435C20">
              <w:rPr>
                <w:rFonts w:ascii="Arial" w:hAnsi="Arial" w:cs="Arial"/>
                <w:sz w:val="19"/>
                <w:szCs w:val="19"/>
              </w:rPr>
              <w:t xml:space="preserve">     -</w:t>
            </w:r>
          </w:p>
        </w:tc>
      </w:tr>
      <w:tr w:rsidR="00122419" w:rsidRPr="00435C20" w14:paraId="4885630F" w14:textId="77777777" w:rsidTr="00325291">
        <w:tc>
          <w:tcPr>
            <w:tcW w:w="4074" w:type="dxa"/>
          </w:tcPr>
          <w:p w14:paraId="31AC93C5" w14:textId="2C77365E" w:rsidR="00122419" w:rsidRPr="00435C20" w:rsidRDefault="00122419" w:rsidP="00122419">
            <w:pPr>
              <w:spacing w:line="360" w:lineRule="auto"/>
              <w:ind w:left="252" w:right="-43" w:hanging="252"/>
              <w:rPr>
                <w:rFonts w:ascii="Arial" w:hAnsi="Arial" w:cs="Arial"/>
                <w:sz w:val="19"/>
                <w:szCs w:val="19"/>
              </w:rPr>
            </w:pPr>
            <w:r w:rsidRPr="00435C20">
              <w:rPr>
                <w:rFonts w:ascii="Arial" w:hAnsi="Arial" w:cs="Arial"/>
                <w:sz w:val="19"/>
                <w:szCs w:val="19"/>
              </w:rPr>
              <w:t xml:space="preserve">Subcontractor and </w:t>
            </w:r>
            <w:proofErr w:type="spellStart"/>
            <w:r w:rsidRPr="00435C20">
              <w:rPr>
                <w:rFonts w:ascii="Arial" w:hAnsi="Arial" w:cs="Arial"/>
                <w:sz w:val="19"/>
                <w:szCs w:val="19"/>
              </w:rPr>
              <w:t>labour</w:t>
            </w:r>
            <w:proofErr w:type="spellEnd"/>
            <w:r w:rsidRPr="00435C20">
              <w:rPr>
                <w:rFonts w:ascii="Arial" w:hAnsi="Arial" w:cs="Arial"/>
                <w:sz w:val="19"/>
                <w:szCs w:val="19"/>
              </w:rPr>
              <w:t xml:space="preserve"> charge</w:t>
            </w:r>
          </w:p>
        </w:tc>
        <w:tc>
          <w:tcPr>
            <w:tcW w:w="1224" w:type="dxa"/>
            <w:shd w:val="clear" w:color="auto" w:fill="auto"/>
          </w:tcPr>
          <w:p w14:paraId="44ADCBF3" w14:textId="595593D3" w:rsidR="00122419" w:rsidRPr="00435C20" w:rsidRDefault="00122419" w:rsidP="00122419">
            <w:pPr>
              <w:spacing w:line="360" w:lineRule="auto"/>
              <w:ind w:right="26"/>
              <w:jc w:val="right"/>
              <w:rPr>
                <w:rFonts w:ascii="Arial" w:hAnsi="Arial" w:cs="Arial"/>
                <w:sz w:val="19"/>
                <w:szCs w:val="19"/>
              </w:rPr>
            </w:pPr>
            <w:r w:rsidRPr="00435C20">
              <w:rPr>
                <w:rFonts w:ascii="Arial" w:hAnsi="Arial" w:cs="Arial"/>
                <w:sz w:val="19"/>
                <w:szCs w:val="19"/>
              </w:rPr>
              <w:t>-</w:t>
            </w:r>
          </w:p>
        </w:tc>
        <w:tc>
          <w:tcPr>
            <w:tcW w:w="1225" w:type="dxa"/>
          </w:tcPr>
          <w:p w14:paraId="5A760BE2" w14:textId="13DA0A6C" w:rsidR="00122419" w:rsidRPr="00435C20" w:rsidRDefault="00122419" w:rsidP="00122419">
            <w:pPr>
              <w:spacing w:line="360" w:lineRule="auto"/>
              <w:ind w:right="26"/>
              <w:jc w:val="right"/>
              <w:rPr>
                <w:rFonts w:ascii="Arial" w:hAnsi="Arial" w:cs="Arial"/>
                <w:sz w:val="19"/>
                <w:szCs w:val="19"/>
              </w:rPr>
            </w:pPr>
            <w:r w:rsidRPr="00435C20">
              <w:rPr>
                <w:rFonts w:ascii="Arial" w:hAnsi="Arial" w:cs="Arial"/>
                <w:sz w:val="19"/>
                <w:szCs w:val="19"/>
              </w:rPr>
              <w:t>18,870</w:t>
            </w:r>
          </w:p>
        </w:tc>
        <w:tc>
          <w:tcPr>
            <w:tcW w:w="1224" w:type="dxa"/>
          </w:tcPr>
          <w:p w14:paraId="7DB2B870" w14:textId="43C32BEB" w:rsidR="00122419" w:rsidRPr="00435C20" w:rsidRDefault="00122419" w:rsidP="00122419">
            <w:pPr>
              <w:spacing w:line="360" w:lineRule="auto"/>
              <w:ind w:right="26"/>
              <w:jc w:val="right"/>
              <w:rPr>
                <w:rFonts w:ascii="Arial" w:hAnsi="Arial" w:cs="Arial"/>
                <w:sz w:val="19"/>
                <w:szCs w:val="19"/>
              </w:rPr>
            </w:pPr>
            <w:r w:rsidRPr="00435C20">
              <w:rPr>
                <w:rFonts w:ascii="Arial" w:hAnsi="Arial" w:cs="Arial"/>
                <w:sz w:val="19"/>
                <w:szCs w:val="19"/>
              </w:rPr>
              <w:t>-</w:t>
            </w:r>
          </w:p>
        </w:tc>
        <w:tc>
          <w:tcPr>
            <w:tcW w:w="1225" w:type="dxa"/>
          </w:tcPr>
          <w:p w14:paraId="4C5A8AA3" w14:textId="7E99B2F3" w:rsidR="00122419" w:rsidRPr="00435C20" w:rsidRDefault="00122419" w:rsidP="00122419">
            <w:pPr>
              <w:spacing w:line="360" w:lineRule="auto"/>
              <w:ind w:right="26"/>
              <w:jc w:val="right"/>
              <w:rPr>
                <w:rFonts w:ascii="Arial" w:hAnsi="Arial" w:cs="Arial"/>
                <w:sz w:val="19"/>
                <w:szCs w:val="19"/>
              </w:rPr>
            </w:pPr>
            <w:r w:rsidRPr="00435C20">
              <w:rPr>
                <w:rFonts w:ascii="Arial" w:hAnsi="Arial" w:cs="Arial"/>
                <w:sz w:val="19"/>
                <w:szCs w:val="19"/>
              </w:rPr>
              <w:t>16,721</w:t>
            </w:r>
          </w:p>
        </w:tc>
      </w:tr>
      <w:tr w:rsidR="00122419" w:rsidRPr="00435C20" w14:paraId="337A4255" w14:textId="77777777" w:rsidTr="00325291">
        <w:tc>
          <w:tcPr>
            <w:tcW w:w="4074" w:type="dxa"/>
          </w:tcPr>
          <w:p w14:paraId="337A4250" w14:textId="77777777" w:rsidR="00122419" w:rsidRPr="00435C20" w:rsidRDefault="00122419" w:rsidP="00122419">
            <w:pPr>
              <w:spacing w:line="360" w:lineRule="auto"/>
              <w:ind w:left="252" w:right="-43" w:hanging="252"/>
              <w:rPr>
                <w:rFonts w:ascii="Arial" w:hAnsi="Arial" w:cs="Arial"/>
                <w:sz w:val="19"/>
                <w:szCs w:val="19"/>
              </w:rPr>
            </w:pPr>
            <w:r w:rsidRPr="00435C20">
              <w:rPr>
                <w:rFonts w:ascii="Arial" w:hAnsi="Arial" w:cs="Arial"/>
                <w:sz w:val="19"/>
                <w:szCs w:val="19"/>
              </w:rPr>
              <w:t xml:space="preserve">Gain on disposal </w:t>
            </w:r>
            <w:r w:rsidRPr="00435C20">
              <w:rPr>
                <w:rFonts w:ascii="Arial" w:hAnsi="Arial" w:cs="Arial"/>
                <w:sz w:val="19"/>
                <w:szCs w:val="19"/>
                <w:lang w:val="en-GB"/>
              </w:rPr>
              <w:t xml:space="preserve">of </w:t>
            </w:r>
            <w:r w:rsidRPr="00435C20">
              <w:rPr>
                <w:rFonts w:ascii="Arial" w:hAnsi="Arial" w:cs="Arial"/>
                <w:sz w:val="19"/>
                <w:szCs w:val="19"/>
              </w:rPr>
              <w:t>assets</w:t>
            </w:r>
          </w:p>
        </w:tc>
        <w:tc>
          <w:tcPr>
            <w:tcW w:w="1224" w:type="dxa"/>
            <w:shd w:val="clear" w:color="auto" w:fill="auto"/>
          </w:tcPr>
          <w:p w14:paraId="337A4251" w14:textId="7D5036BD" w:rsidR="00122419" w:rsidRPr="00435C20" w:rsidRDefault="00122419" w:rsidP="00122419">
            <w:pPr>
              <w:spacing w:line="360" w:lineRule="auto"/>
              <w:ind w:right="26"/>
              <w:jc w:val="right"/>
              <w:rPr>
                <w:rFonts w:ascii="Arial" w:hAnsi="Arial" w:cs="Arial"/>
                <w:sz w:val="19"/>
                <w:szCs w:val="19"/>
              </w:rPr>
            </w:pPr>
            <w:r w:rsidRPr="00435C20">
              <w:rPr>
                <w:rFonts w:ascii="Arial" w:hAnsi="Arial" w:cs="Arial"/>
                <w:sz w:val="19"/>
                <w:szCs w:val="19"/>
              </w:rPr>
              <w:t>15,312</w:t>
            </w:r>
          </w:p>
        </w:tc>
        <w:tc>
          <w:tcPr>
            <w:tcW w:w="1225" w:type="dxa"/>
          </w:tcPr>
          <w:p w14:paraId="337A4252" w14:textId="7E526157" w:rsidR="00122419" w:rsidRPr="00435C20" w:rsidRDefault="00122419" w:rsidP="00122419">
            <w:pPr>
              <w:spacing w:line="360" w:lineRule="auto"/>
              <w:ind w:right="26"/>
              <w:jc w:val="right"/>
              <w:rPr>
                <w:rFonts w:ascii="Arial" w:hAnsi="Arial" w:cs="Arial"/>
                <w:sz w:val="19"/>
                <w:szCs w:val="19"/>
              </w:rPr>
            </w:pPr>
            <w:r w:rsidRPr="00435C20">
              <w:rPr>
                <w:rFonts w:ascii="Arial" w:hAnsi="Arial" w:cs="Arial"/>
                <w:sz w:val="19"/>
                <w:szCs w:val="19"/>
              </w:rPr>
              <w:t>181,470</w:t>
            </w:r>
          </w:p>
        </w:tc>
        <w:tc>
          <w:tcPr>
            <w:tcW w:w="1224" w:type="dxa"/>
          </w:tcPr>
          <w:p w14:paraId="337A4253" w14:textId="3005E7BD" w:rsidR="00122419" w:rsidRPr="00435C20" w:rsidRDefault="00122419" w:rsidP="00122419">
            <w:pPr>
              <w:spacing w:line="360" w:lineRule="auto"/>
              <w:ind w:right="26"/>
              <w:jc w:val="right"/>
              <w:rPr>
                <w:rFonts w:ascii="Arial" w:hAnsi="Arial" w:cs="Arial"/>
                <w:sz w:val="19"/>
                <w:szCs w:val="19"/>
              </w:rPr>
            </w:pPr>
            <w:r w:rsidRPr="00435C20">
              <w:rPr>
                <w:rFonts w:ascii="Arial" w:hAnsi="Arial" w:cs="Arial"/>
                <w:sz w:val="19"/>
                <w:szCs w:val="19"/>
              </w:rPr>
              <w:t>9,384</w:t>
            </w:r>
          </w:p>
        </w:tc>
        <w:tc>
          <w:tcPr>
            <w:tcW w:w="1225" w:type="dxa"/>
          </w:tcPr>
          <w:p w14:paraId="337A4254" w14:textId="7C88952A" w:rsidR="00122419" w:rsidRPr="00435C20" w:rsidRDefault="00122419" w:rsidP="00122419">
            <w:pPr>
              <w:spacing w:line="360" w:lineRule="auto"/>
              <w:ind w:right="26"/>
              <w:jc w:val="right"/>
              <w:rPr>
                <w:rFonts w:ascii="Arial" w:hAnsi="Arial" w:cs="Arial"/>
                <w:sz w:val="19"/>
                <w:szCs w:val="19"/>
              </w:rPr>
            </w:pPr>
            <w:r w:rsidRPr="00435C20">
              <w:rPr>
                <w:rFonts w:ascii="Arial" w:hAnsi="Arial" w:cs="Arial"/>
                <w:sz w:val="19"/>
                <w:szCs w:val="19"/>
              </w:rPr>
              <w:t>54</w:t>
            </w:r>
          </w:p>
        </w:tc>
      </w:tr>
      <w:tr w:rsidR="00122419" w:rsidRPr="00435C20" w14:paraId="6998832C" w14:textId="77777777" w:rsidTr="00325291">
        <w:tc>
          <w:tcPr>
            <w:tcW w:w="4074" w:type="dxa"/>
          </w:tcPr>
          <w:p w14:paraId="6E1D28D9" w14:textId="07E42F72" w:rsidR="00122419" w:rsidRPr="00435C20" w:rsidRDefault="00122419" w:rsidP="00122419">
            <w:pPr>
              <w:spacing w:line="360" w:lineRule="auto"/>
              <w:ind w:left="252" w:right="-43" w:hanging="252"/>
              <w:rPr>
                <w:rFonts w:ascii="Arial" w:hAnsi="Arial" w:cs="Arial"/>
                <w:sz w:val="19"/>
                <w:szCs w:val="19"/>
              </w:rPr>
            </w:pPr>
            <w:r w:rsidRPr="00435C20">
              <w:rPr>
                <w:rFonts w:ascii="Arial" w:hAnsi="Arial" w:cs="Arial"/>
                <w:sz w:val="19"/>
                <w:szCs w:val="19"/>
              </w:rPr>
              <w:t>Claim income</w:t>
            </w:r>
          </w:p>
        </w:tc>
        <w:tc>
          <w:tcPr>
            <w:tcW w:w="1224" w:type="dxa"/>
            <w:shd w:val="clear" w:color="auto" w:fill="auto"/>
          </w:tcPr>
          <w:p w14:paraId="6FB4FDF9" w14:textId="1419984B" w:rsidR="00122419" w:rsidRPr="00435C20" w:rsidRDefault="00122419" w:rsidP="00122419">
            <w:pPr>
              <w:spacing w:line="360" w:lineRule="auto"/>
              <w:ind w:right="26"/>
              <w:jc w:val="right"/>
              <w:rPr>
                <w:rFonts w:ascii="Arial" w:hAnsi="Arial" w:cs="Arial"/>
                <w:sz w:val="19"/>
                <w:szCs w:val="19"/>
              </w:rPr>
            </w:pPr>
            <w:r w:rsidRPr="00435C20">
              <w:rPr>
                <w:rFonts w:ascii="Arial" w:hAnsi="Arial" w:cs="Arial"/>
                <w:sz w:val="19"/>
                <w:szCs w:val="19"/>
              </w:rPr>
              <w:t>-</w:t>
            </w:r>
          </w:p>
        </w:tc>
        <w:tc>
          <w:tcPr>
            <w:tcW w:w="1225" w:type="dxa"/>
          </w:tcPr>
          <w:p w14:paraId="0D801E17" w14:textId="16B3E868" w:rsidR="00122419" w:rsidRPr="00435C20" w:rsidRDefault="00122419" w:rsidP="00122419">
            <w:pPr>
              <w:spacing w:line="360" w:lineRule="auto"/>
              <w:ind w:right="26"/>
              <w:jc w:val="right"/>
              <w:rPr>
                <w:rFonts w:ascii="Arial" w:hAnsi="Arial" w:cs="Arial"/>
                <w:sz w:val="19"/>
                <w:szCs w:val="19"/>
              </w:rPr>
            </w:pPr>
            <w:r w:rsidRPr="00435C20">
              <w:rPr>
                <w:rFonts w:ascii="Arial" w:hAnsi="Arial" w:cs="Arial"/>
                <w:sz w:val="19"/>
                <w:szCs w:val="19"/>
              </w:rPr>
              <w:t>68,393</w:t>
            </w:r>
          </w:p>
        </w:tc>
        <w:tc>
          <w:tcPr>
            <w:tcW w:w="1224" w:type="dxa"/>
          </w:tcPr>
          <w:p w14:paraId="070F09BD" w14:textId="6662EFA3" w:rsidR="00122419" w:rsidRPr="00435C20" w:rsidRDefault="00122419" w:rsidP="00122419">
            <w:pPr>
              <w:spacing w:line="360" w:lineRule="auto"/>
              <w:ind w:right="26"/>
              <w:jc w:val="right"/>
              <w:rPr>
                <w:rFonts w:ascii="Arial" w:hAnsi="Arial" w:cs="Arial"/>
                <w:sz w:val="19"/>
                <w:szCs w:val="19"/>
              </w:rPr>
            </w:pPr>
            <w:r w:rsidRPr="00435C20">
              <w:rPr>
                <w:rFonts w:ascii="Arial" w:hAnsi="Arial" w:cs="Arial"/>
                <w:sz w:val="19"/>
                <w:szCs w:val="19"/>
              </w:rPr>
              <w:t>-</w:t>
            </w:r>
          </w:p>
        </w:tc>
        <w:tc>
          <w:tcPr>
            <w:tcW w:w="1225" w:type="dxa"/>
          </w:tcPr>
          <w:p w14:paraId="66F53FAB" w14:textId="4066AFB2" w:rsidR="00122419" w:rsidRPr="00435C20" w:rsidRDefault="00122419" w:rsidP="00122419">
            <w:pPr>
              <w:spacing w:line="360" w:lineRule="auto"/>
              <w:ind w:right="26"/>
              <w:jc w:val="right"/>
              <w:rPr>
                <w:rFonts w:ascii="Arial" w:hAnsi="Arial" w:cs="Arial"/>
                <w:sz w:val="19"/>
                <w:szCs w:val="19"/>
              </w:rPr>
            </w:pPr>
            <w:r w:rsidRPr="00435C20">
              <w:rPr>
                <w:rFonts w:ascii="Arial" w:hAnsi="Arial" w:cs="Arial"/>
                <w:sz w:val="19"/>
                <w:szCs w:val="19"/>
              </w:rPr>
              <w:t>68,393</w:t>
            </w:r>
          </w:p>
        </w:tc>
      </w:tr>
      <w:tr w:rsidR="00BC76FC" w:rsidRPr="00435C20" w14:paraId="63AFB9E0" w14:textId="77777777" w:rsidTr="00325291">
        <w:tc>
          <w:tcPr>
            <w:tcW w:w="4074" w:type="dxa"/>
          </w:tcPr>
          <w:p w14:paraId="0D7BF4F0" w14:textId="53CDA51C" w:rsidR="00BC76FC" w:rsidRPr="00435C20" w:rsidRDefault="00BC76FC" w:rsidP="00BC76FC">
            <w:pPr>
              <w:spacing w:line="360" w:lineRule="auto"/>
              <w:ind w:left="252" w:right="-43" w:hanging="252"/>
              <w:rPr>
                <w:rFonts w:ascii="Arial" w:hAnsi="Arial" w:cs="Arial"/>
                <w:sz w:val="19"/>
                <w:szCs w:val="19"/>
              </w:rPr>
            </w:pPr>
            <w:r w:rsidRPr="00435C20">
              <w:rPr>
                <w:rFonts w:ascii="Arial" w:hAnsi="Arial" w:cs="Arial"/>
                <w:sz w:val="19"/>
                <w:szCs w:val="19"/>
              </w:rPr>
              <w:t>Income from reduction debt</w:t>
            </w:r>
          </w:p>
        </w:tc>
        <w:tc>
          <w:tcPr>
            <w:tcW w:w="1224" w:type="dxa"/>
            <w:shd w:val="clear" w:color="auto" w:fill="auto"/>
          </w:tcPr>
          <w:p w14:paraId="677065E4" w14:textId="48013239" w:rsidR="00BC76FC" w:rsidRPr="00435C20" w:rsidRDefault="00BC76FC" w:rsidP="00BC76FC">
            <w:pPr>
              <w:spacing w:line="360" w:lineRule="auto"/>
              <w:ind w:right="26"/>
              <w:jc w:val="right"/>
              <w:rPr>
                <w:rFonts w:ascii="Arial" w:hAnsi="Arial" w:cs="Arial"/>
                <w:sz w:val="19"/>
                <w:szCs w:val="19"/>
              </w:rPr>
            </w:pPr>
            <w:r w:rsidRPr="00435C20">
              <w:rPr>
                <w:rFonts w:ascii="Arial" w:hAnsi="Arial" w:cs="Arial"/>
                <w:sz w:val="19"/>
                <w:szCs w:val="19"/>
              </w:rPr>
              <w:t>104</w:t>
            </w:r>
          </w:p>
        </w:tc>
        <w:tc>
          <w:tcPr>
            <w:tcW w:w="1225" w:type="dxa"/>
          </w:tcPr>
          <w:p w14:paraId="5E01B956" w14:textId="590F11B8" w:rsidR="00BC76FC" w:rsidRPr="00435C20" w:rsidRDefault="00BC76FC" w:rsidP="00BC76FC">
            <w:pPr>
              <w:spacing w:line="360" w:lineRule="auto"/>
              <w:ind w:right="26"/>
              <w:jc w:val="right"/>
              <w:rPr>
                <w:rFonts w:ascii="Arial" w:hAnsi="Arial" w:cs="Arial"/>
                <w:sz w:val="19"/>
                <w:szCs w:val="19"/>
              </w:rPr>
            </w:pPr>
            <w:r w:rsidRPr="00435C20">
              <w:rPr>
                <w:rFonts w:ascii="Arial" w:hAnsi="Arial" w:cs="Arial"/>
                <w:sz w:val="19"/>
                <w:szCs w:val="19"/>
              </w:rPr>
              <w:t>35,940</w:t>
            </w:r>
          </w:p>
        </w:tc>
        <w:tc>
          <w:tcPr>
            <w:tcW w:w="1224" w:type="dxa"/>
          </w:tcPr>
          <w:p w14:paraId="03300C76" w14:textId="34621EB2" w:rsidR="00BC76FC" w:rsidRPr="00435C20" w:rsidRDefault="00BC76FC" w:rsidP="00BC76FC">
            <w:pPr>
              <w:spacing w:line="360" w:lineRule="auto"/>
              <w:ind w:right="26"/>
              <w:jc w:val="right"/>
              <w:rPr>
                <w:rFonts w:ascii="Arial" w:hAnsi="Arial" w:cs="Arial"/>
                <w:sz w:val="19"/>
                <w:szCs w:val="19"/>
              </w:rPr>
            </w:pPr>
            <w:r w:rsidRPr="00435C20">
              <w:rPr>
                <w:rFonts w:ascii="Arial" w:hAnsi="Arial" w:cs="Arial"/>
                <w:sz w:val="19"/>
                <w:szCs w:val="19"/>
              </w:rPr>
              <w:t>-</w:t>
            </w:r>
          </w:p>
        </w:tc>
        <w:tc>
          <w:tcPr>
            <w:tcW w:w="1225" w:type="dxa"/>
          </w:tcPr>
          <w:p w14:paraId="655AB3C7" w14:textId="25E65F54" w:rsidR="00BC76FC" w:rsidRPr="00435C20" w:rsidRDefault="00BC76FC" w:rsidP="00BC76FC">
            <w:pPr>
              <w:spacing w:line="360" w:lineRule="auto"/>
              <w:ind w:right="26"/>
              <w:jc w:val="right"/>
              <w:rPr>
                <w:rFonts w:ascii="Arial" w:hAnsi="Arial" w:cs="Arial"/>
                <w:sz w:val="19"/>
                <w:szCs w:val="19"/>
              </w:rPr>
            </w:pPr>
            <w:r w:rsidRPr="00435C20">
              <w:rPr>
                <w:rFonts w:ascii="Arial" w:hAnsi="Arial" w:cs="Arial"/>
                <w:sz w:val="19"/>
                <w:szCs w:val="19"/>
              </w:rPr>
              <w:t>-</w:t>
            </w:r>
          </w:p>
        </w:tc>
      </w:tr>
      <w:tr w:rsidR="00BC76FC" w:rsidRPr="00435C20" w14:paraId="35D70F49" w14:textId="77777777" w:rsidTr="00325291">
        <w:tc>
          <w:tcPr>
            <w:tcW w:w="4074" w:type="dxa"/>
          </w:tcPr>
          <w:p w14:paraId="54D93A44" w14:textId="0E5D29EC" w:rsidR="00BC76FC" w:rsidRPr="00435C20" w:rsidRDefault="00BC76FC" w:rsidP="00BC76FC">
            <w:pPr>
              <w:spacing w:line="360" w:lineRule="auto"/>
              <w:ind w:left="252" w:right="-43" w:hanging="252"/>
              <w:rPr>
                <w:rFonts w:ascii="Arial" w:hAnsi="Arial" w:cs="Arial"/>
                <w:sz w:val="19"/>
                <w:szCs w:val="19"/>
              </w:rPr>
            </w:pPr>
            <w:r w:rsidRPr="00435C20">
              <w:rPr>
                <w:rFonts w:ascii="Arial" w:hAnsi="Arial" w:cs="Arial"/>
                <w:sz w:val="19"/>
                <w:szCs w:val="19"/>
              </w:rPr>
              <w:t>Service income</w:t>
            </w:r>
            <w:r w:rsidR="00CF29C2" w:rsidRPr="00435C20">
              <w:rPr>
                <w:rFonts w:ascii="Arial" w:hAnsi="Arial" w:cs="Arial"/>
                <w:sz w:val="19"/>
                <w:szCs w:val="19"/>
              </w:rPr>
              <w:t xml:space="preserve"> </w:t>
            </w:r>
          </w:p>
        </w:tc>
        <w:tc>
          <w:tcPr>
            <w:tcW w:w="1224" w:type="dxa"/>
            <w:shd w:val="clear" w:color="auto" w:fill="auto"/>
          </w:tcPr>
          <w:p w14:paraId="2C9D1CC5" w14:textId="299EE2E5" w:rsidR="00BC76FC" w:rsidRPr="00435C20" w:rsidRDefault="00BC76FC" w:rsidP="00BC76FC">
            <w:pPr>
              <w:spacing w:line="360" w:lineRule="auto"/>
              <w:ind w:right="26"/>
              <w:jc w:val="right"/>
              <w:rPr>
                <w:rFonts w:ascii="Arial" w:hAnsi="Arial" w:cs="Arial"/>
                <w:sz w:val="19"/>
                <w:szCs w:val="19"/>
              </w:rPr>
            </w:pPr>
            <w:r w:rsidRPr="00435C20">
              <w:rPr>
                <w:rFonts w:ascii="Arial" w:hAnsi="Arial" w:cs="Arial"/>
                <w:sz w:val="19"/>
                <w:szCs w:val="19"/>
              </w:rPr>
              <w:t>109,798</w:t>
            </w:r>
          </w:p>
        </w:tc>
        <w:tc>
          <w:tcPr>
            <w:tcW w:w="1225" w:type="dxa"/>
          </w:tcPr>
          <w:p w14:paraId="226571C8" w14:textId="12D8E4D7" w:rsidR="00BC76FC" w:rsidRPr="00435C20" w:rsidRDefault="00BC76FC" w:rsidP="00BC76FC">
            <w:pPr>
              <w:spacing w:line="360" w:lineRule="auto"/>
              <w:ind w:right="26"/>
              <w:jc w:val="right"/>
              <w:rPr>
                <w:rFonts w:ascii="Arial" w:hAnsi="Arial" w:cs="Arial"/>
                <w:sz w:val="19"/>
                <w:szCs w:val="19"/>
              </w:rPr>
            </w:pPr>
            <w:r w:rsidRPr="00435C20">
              <w:rPr>
                <w:rFonts w:ascii="Arial" w:hAnsi="Arial" w:cs="Arial"/>
                <w:sz w:val="19"/>
                <w:szCs w:val="19"/>
              </w:rPr>
              <w:t>72,989</w:t>
            </w:r>
          </w:p>
        </w:tc>
        <w:tc>
          <w:tcPr>
            <w:tcW w:w="1224" w:type="dxa"/>
          </w:tcPr>
          <w:p w14:paraId="28CAD2AF" w14:textId="23E8FEBF" w:rsidR="00BC76FC" w:rsidRPr="00435C20" w:rsidRDefault="00464E7C" w:rsidP="00BC76FC">
            <w:pPr>
              <w:spacing w:line="360" w:lineRule="auto"/>
              <w:ind w:right="26"/>
              <w:jc w:val="right"/>
              <w:rPr>
                <w:rFonts w:ascii="Arial" w:hAnsi="Arial" w:cs="Arial"/>
                <w:sz w:val="19"/>
                <w:szCs w:val="19"/>
              </w:rPr>
            </w:pPr>
            <w:r>
              <w:rPr>
                <w:rFonts w:ascii="Arial" w:hAnsi="Arial" w:cs="Arial"/>
                <w:sz w:val="19"/>
                <w:szCs w:val="19"/>
              </w:rPr>
              <w:t>5,032</w:t>
            </w:r>
          </w:p>
        </w:tc>
        <w:tc>
          <w:tcPr>
            <w:tcW w:w="1225" w:type="dxa"/>
          </w:tcPr>
          <w:p w14:paraId="080152ED" w14:textId="04BFF26E" w:rsidR="00BC76FC" w:rsidRPr="00435C20" w:rsidRDefault="00464E7C" w:rsidP="00BC76FC">
            <w:pPr>
              <w:spacing w:line="360" w:lineRule="auto"/>
              <w:ind w:right="26"/>
              <w:jc w:val="right"/>
              <w:rPr>
                <w:rFonts w:ascii="Arial" w:hAnsi="Arial" w:cs="Arial"/>
                <w:sz w:val="19"/>
                <w:szCs w:val="19"/>
              </w:rPr>
            </w:pPr>
            <w:r>
              <w:rPr>
                <w:rFonts w:ascii="Arial" w:hAnsi="Arial" w:cs="Arial"/>
                <w:sz w:val="19"/>
                <w:szCs w:val="19"/>
              </w:rPr>
              <w:t>8</w:t>
            </w:r>
            <w:r w:rsidR="00BC76FC" w:rsidRPr="00435C20">
              <w:rPr>
                <w:rFonts w:ascii="Arial" w:hAnsi="Arial" w:cs="Arial"/>
                <w:sz w:val="19"/>
                <w:szCs w:val="19"/>
              </w:rPr>
              <w:t>,</w:t>
            </w:r>
            <w:r>
              <w:rPr>
                <w:rFonts w:ascii="Arial" w:hAnsi="Arial" w:cs="Arial"/>
                <w:sz w:val="19"/>
                <w:szCs w:val="19"/>
              </w:rPr>
              <w:t>542</w:t>
            </w:r>
          </w:p>
        </w:tc>
      </w:tr>
      <w:tr w:rsidR="00BC76FC" w:rsidRPr="00435C20" w14:paraId="337A425B" w14:textId="77777777" w:rsidTr="00325291">
        <w:tc>
          <w:tcPr>
            <w:tcW w:w="4074" w:type="dxa"/>
          </w:tcPr>
          <w:p w14:paraId="337A4256" w14:textId="6589ACE9" w:rsidR="00BC76FC" w:rsidRPr="00435C20" w:rsidRDefault="00CF29C2" w:rsidP="00BC76FC">
            <w:pPr>
              <w:spacing w:line="360" w:lineRule="auto"/>
              <w:ind w:left="252" w:right="-43" w:hanging="252"/>
              <w:rPr>
                <w:rFonts w:ascii="Arial" w:hAnsi="Arial" w:cs="Arial"/>
                <w:sz w:val="19"/>
                <w:szCs w:val="19"/>
              </w:rPr>
            </w:pPr>
            <w:r w:rsidRPr="00435C20">
              <w:rPr>
                <w:rFonts w:ascii="Arial" w:hAnsi="Arial" w:cs="Arial"/>
                <w:sz w:val="19"/>
                <w:szCs w:val="19"/>
              </w:rPr>
              <w:t>Consulting income</w:t>
            </w:r>
          </w:p>
        </w:tc>
        <w:tc>
          <w:tcPr>
            <w:tcW w:w="1224" w:type="dxa"/>
            <w:shd w:val="clear" w:color="auto" w:fill="auto"/>
          </w:tcPr>
          <w:p w14:paraId="337A4257" w14:textId="1AF47623" w:rsidR="00BC76FC" w:rsidRPr="00435C20" w:rsidRDefault="00BC76FC" w:rsidP="00BC76FC">
            <w:pPr>
              <w:spacing w:line="360" w:lineRule="auto"/>
              <w:ind w:right="26"/>
              <w:jc w:val="right"/>
              <w:rPr>
                <w:rFonts w:ascii="Arial" w:hAnsi="Arial" w:cs="Arial"/>
                <w:sz w:val="19"/>
                <w:szCs w:val="19"/>
              </w:rPr>
            </w:pPr>
            <w:r w:rsidRPr="00435C20">
              <w:rPr>
                <w:rFonts w:ascii="Arial" w:hAnsi="Arial" w:cs="Arial"/>
                <w:sz w:val="19"/>
                <w:szCs w:val="19"/>
              </w:rPr>
              <w:t>37,635</w:t>
            </w:r>
          </w:p>
        </w:tc>
        <w:tc>
          <w:tcPr>
            <w:tcW w:w="1225" w:type="dxa"/>
          </w:tcPr>
          <w:p w14:paraId="337A4258" w14:textId="090AA0FC" w:rsidR="00BC76FC" w:rsidRPr="00435C20" w:rsidRDefault="00464E7C" w:rsidP="00BC76FC">
            <w:pPr>
              <w:spacing w:line="360" w:lineRule="auto"/>
              <w:ind w:right="26"/>
              <w:jc w:val="right"/>
              <w:rPr>
                <w:rFonts w:ascii="Arial" w:hAnsi="Arial" w:cs="Arial"/>
                <w:sz w:val="19"/>
                <w:szCs w:val="19"/>
              </w:rPr>
            </w:pPr>
            <w:r>
              <w:rPr>
                <w:rFonts w:ascii="Arial" w:hAnsi="Arial" w:cs="Arial"/>
                <w:sz w:val="19"/>
                <w:szCs w:val="19"/>
              </w:rPr>
              <w:t>40,474</w:t>
            </w:r>
          </w:p>
        </w:tc>
        <w:tc>
          <w:tcPr>
            <w:tcW w:w="1224" w:type="dxa"/>
          </w:tcPr>
          <w:p w14:paraId="337A4259" w14:textId="00983031" w:rsidR="00BC76FC" w:rsidRPr="00435C20" w:rsidRDefault="00BC76FC" w:rsidP="00BC76FC">
            <w:pPr>
              <w:spacing w:line="360" w:lineRule="auto"/>
              <w:ind w:right="26"/>
              <w:jc w:val="right"/>
              <w:rPr>
                <w:rFonts w:ascii="Arial" w:hAnsi="Arial" w:cs="Arial"/>
                <w:sz w:val="19"/>
                <w:szCs w:val="19"/>
              </w:rPr>
            </w:pPr>
            <w:r w:rsidRPr="00435C20">
              <w:rPr>
                <w:rFonts w:ascii="Arial" w:hAnsi="Arial" w:cs="Arial"/>
                <w:sz w:val="19"/>
                <w:szCs w:val="19"/>
              </w:rPr>
              <w:t>37,635</w:t>
            </w:r>
          </w:p>
        </w:tc>
        <w:tc>
          <w:tcPr>
            <w:tcW w:w="1225" w:type="dxa"/>
          </w:tcPr>
          <w:p w14:paraId="337A425A" w14:textId="7E0E2176" w:rsidR="00BC76FC" w:rsidRPr="00435C20" w:rsidRDefault="00464E7C" w:rsidP="00BC76FC">
            <w:pPr>
              <w:spacing w:line="360" w:lineRule="auto"/>
              <w:ind w:right="26"/>
              <w:jc w:val="right"/>
              <w:rPr>
                <w:rFonts w:ascii="Arial" w:hAnsi="Arial" w:cs="Arial"/>
                <w:sz w:val="19"/>
                <w:szCs w:val="19"/>
              </w:rPr>
            </w:pPr>
            <w:r>
              <w:rPr>
                <w:rFonts w:ascii="Arial" w:hAnsi="Arial" w:cs="Arial"/>
                <w:sz w:val="19"/>
                <w:szCs w:val="19"/>
              </w:rPr>
              <w:t>40,474</w:t>
            </w:r>
          </w:p>
        </w:tc>
      </w:tr>
      <w:tr w:rsidR="00BC76FC" w:rsidRPr="00435C20" w14:paraId="63937F9E" w14:textId="77777777" w:rsidTr="00325291">
        <w:tc>
          <w:tcPr>
            <w:tcW w:w="4074" w:type="dxa"/>
          </w:tcPr>
          <w:p w14:paraId="47FB227F" w14:textId="69BBDC6E" w:rsidR="00BC76FC" w:rsidRPr="00435C20" w:rsidRDefault="00CF29C2" w:rsidP="00BC76FC">
            <w:pPr>
              <w:spacing w:line="360" w:lineRule="auto"/>
              <w:ind w:left="252" w:right="-43" w:hanging="252"/>
              <w:rPr>
                <w:rFonts w:ascii="Arial" w:hAnsi="Arial" w:cs="Arial"/>
                <w:sz w:val="19"/>
                <w:szCs w:val="19"/>
              </w:rPr>
            </w:pPr>
            <w:r w:rsidRPr="00435C20">
              <w:rPr>
                <w:rFonts w:ascii="Arial" w:hAnsi="Arial" w:cs="Arial"/>
                <w:sz w:val="19"/>
                <w:szCs w:val="19"/>
              </w:rPr>
              <w:t>Bad debt written back</w:t>
            </w:r>
          </w:p>
        </w:tc>
        <w:tc>
          <w:tcPr>
            <w:tcW w:w="1224" w:type="dxa"/>
            <w:shd w:val="clear" w:color="auto" w:fill="auto"/>
          </w:tcPr>
          <w:p w14:paraId="086745F2" w14:textId="29F65400" w:rsidR="00BC76FC" w:rsidRPr="00435C20" w:rsidRDefault="00BC76FC" w:rsidP="00BC76FC">
            <w:pPr>
              <w:spacing w:line="360" w:lineRule="auto"/>
              <w:ind w:right="26"/>
              <w:jc w:val="right"/>
              <w:rPr>
                <w:rFonts w:ascii="Arial" w:hAnsi="Arial" w:cs="Arial"/>
                <w:sz w:val="19"/>
                <w:szCs w:val="19"/>
              </w:rPr>
            </w:pPr>
            <w:r w:rsidRPr="00435C20">
              <w:rPr>
                <w:rFonts w:ascii="Arial" w:hAnsi="Arial" w:cs="Arial"/>
                <w:sz w:val="19"/>
                <w:szCs w:val="19"/>
              </w:rPr>
              <w:t>49,003</w:t>
            </w:r>
          </w:p>
        </w:tc>
        <w:tc>
          <w:tcPr>
            <w:tcW w:w="1225" w:type="dxa"/>
          </w:tcPr>
          <w:p w14:paraId="7CF3064A" w14:textId="6F21D8C8" w:rsidR="00BC76FC" w:rsidRPr="00435C20" w:rsidRDefault="00BC76FC" w:rsidP="00BC76FC">
            <w:pPr>
              <w:spacing w:line="360" w:lineRule="auto"/>
              <w:ind w:right="26"/>
              <w:jc w:val="right"/>
              <w:rPr>
                <w:rFonts w:ascii="Arial" w:hAnsi="Arial" w:cs="Arial"/>
                <w:sz w:val="19"/>
                <w:szCs w:val="19"/>
              </w:rPr>
            </w:pPr>
            <w:r w:rsidRPr="00435C20">
              <w:rPr>
                <w:rFonts w:ascii="Arial" w:hAnsi="Arial" w:cs="Arial"/>
                <w:sz w:val="19"/>
                <w:szCs w:val="19"/>
              </w:rPr>
              <w:t>38,160</w:t>
            </w:r>
          </w:p>
        </w:tc>
        <w:tc>
          <w:tcPr>
            <w:tcW w:w="1224" w:type="dxa"/>
          </w:tcPr>
          <w:p w14:paraId="124539A0" w14:textId="008668FF" w:rsidR="00BC76FC" w:rsidRPr="00435C20" w:rsidRDefault="00BC76FC" w:rsidP="00BC76FC">
            <w:pPr>
              <w:spacing w:line="360" w:lineRule="auto"/>
              <w:ind w:right="26"/>
              <w:jc w:val="right"/>
              <w:rPr>
                <w:rFonts w:ascii="Arial" w:hAnsi="Arial" w:cs="Arial"/>
                <w:sz w:val="19"/>
                <w:szCs w:val="19"/>
              </w:rPr>
            </w:pPr>
            <w:r w:rsidRPr="00435C20">
              <w:rPr>
                <w:rFonts w:ascii="Arial" w:hAnsi="Arial" w:cs="Arial"/>
                <w:sz w:val="19"/>
                <w:szCs w:val="19"/>
              </w:rPr>
              <w:t>46,630</w:t>
            </w:r>
          </w:p>
        </w:tc>
        <w:tc>
          <w:tcPr>
            <w:tcW w:w="1225" w:type="dxa"/>
          </w:tcPr>
          <w:p w14:paraId="04C0629B" w14:textId="3F76A753" w:rsidR="00BC76FC" w:rsidRPr="00435C20" w:rsidRDefault="00BC76FC" w:rsidP="00BC76FC">
            <w:pPr>
              <w:spacing w:line="360" w:lineRule="auto"/>
              <w:ind w:right="26"/>
              <w:jc w:val="right"/>
              <w:rPr>
                <w:rFonts w:ascii="Arial" w:hAnsi="Arial" w:cs="Arial"/>
                <w:sz w:val="19"/>
                <w:szCs w:val="19"/>
              </w:rPr>
            </w:pPr>
            <w:r w:rsidRPr="00435C20">
              <w:rPr>
                <w:rFonts w:ascii="Arial" w:hAnsi="Arial" w:cs="Arial"/>
                <w:sz w:val="19"/>
                <w:szCs w:val="19"/>
              </w:rPr>
              <w:t>54</w:t>
            </w:r>
          </w:p>
        </w:tc>
      </w:tr>
      <w:tr w:rsidR="00BC76FC" w:rsidRPr="00435C20" w14:paraId="337A4261" w14:textId="77777777" w:rsidTr="00325291">
        <w:tc>
          <w:tcPr>
            <w:tcW w:w="4074" w:type="dxa"/>
          </w:tcPr>
          <w:p w14:paraId="337A425C" w14:textId="0DF737C8" w:rsidR="00BC76FC" w:rsidRPr="00435C20" w:rsidRDefault="00BC76FC" w:rsidP="00BC76FC">
            <w:pPr>
              <w:spacing w:line="360" w:lineRule="auto"/>
              <w:ind w:left="252" w:right="-43" w:hanging="252"/>
              <w:rPr>
                <w:rFonts w:ascii="Arial" w:hAnsi="Arial" w:cs="Arial"/>
                <w:sz w:val="19"/>
                <w:szCs w:val="19"/>
              </w:rPr>
            </w:pPr>
            <w:r w:rsidRPr="00435C20">
              <w:rPr>
                <w:rFonts w:ascii="Arial" w:hAnsi="Arial" w:cs="Arial"/>
                <w:sz w:val="19"/>
                <w:szCs w:val="19"/>
              </w:rPr>
              <w:t>Income from sale scrap</w:t>
            </w:r>
          </w:p>
        </w:tc>
        <w:tc>
          <w:tcPr>
            <w:tcW w:w="1224" w:type="dxa"/>
            <w:shd w:val="clear" w:color="auto" w:fill="auto"/>
          </w:tcPr>
          <w:p w14:paraId="337A425D" w14:textId="388D49DA" w:rsidR="00BC76FC" w:rsidRPr="00435C20" w:rsidRDefault="00BC76FC" w:rsidP="00BC76FC">
            <w:pPr>
              <w:spacing w:line="360" w:lineRule="auto"/>
              <w:ind w:right="26"/>
              <w:jc w:val="right"/>
              <w:rPr>
                <w:rFonts w:ascii="Arial" w:hAnsi="Arial" w:cs="Arial"/>
                <w:sz w:val="19"/>
                <w:szCs w:val="19"/>
              </w:rPr>
            </w:pPr>
            <w:r w:rsidRPr="00435C20">
              <w:rPr>
                <w:rFonts w:ascii="Arial" w:hAnsi="Arial" w:cs="Arial"/>
                <w:sz w:val="19"/>
                <w:szCs w:val="19"/>
              </w:rPr>
              <w:t>77,346</w:t>
            </w:r>
          </w:p>
        </w:tc>
        <w:tc>
          <w:tcPr>
            <w:tcW w:w="1225" w:type="dxa"/>
          </w:tcPr>
          <w:p w14:paraId="337A425E" w14:textId="69A18782" w:rsidR="00BC76FC" w:rsidRPr="00435C20" w:rsidRDefault="00BC76FC" w:rsidP="00BC76FC">
            <w:pPr>
              <w:spacing w:line="360" w:lineRule="auto"/>
              <w:ind w:right="26"/>
              <w:jc w:val="right"/>
              <w:rPr>
                <w:rFonts w:ascii="Arial" w:hAnsi="Arial" w:cs="Arial"/>
                <w:sz w:val="19"/>
                <w:szCs w:val="19"/>
              </w:rPr>
            </w:pPr>
            <w:r w:rsidRPr="00435C20">
              <w:rPr>
                <w:rFonts w:ascii="Arial" w:hAnsi="Arial" w:cs="Arial"/>
                <w:sz w:val="19"/>
                <w:szCs w:val="19"/>
              </w:rPr>
              <w:t>18,193</w:t>
            </w:r>
          </w:p>
        </w:tc>
        <w:tc>
          <w:tcPr>
            <w:tcW w:w="1224" w:type="dxa"/>
          </w:tcPr>
          <w:p w14:paraId="337A425F" w14:textId="2EA79E4B" w:rsidR="00BC76FC" w:rsidRPr="00435C20" w:rsidRDefault="00BC76FC" w:rsidP="00BC76FC">
            <w:pPr>
              <w:spacing w:line="360" w:lineRule="auto"/>
              <w:ind w:right="26"/>
              <w:jc w:val="right"/>
              <w:rPr>
                <w:rFonts w:ascii="Arial" w:hAnsi="Arial" w:cs="Arial"/>
                <w:sz w:val="19"/>
                <w:szCs w:val="19"/>
              </w:rPr>
            </w:pPr>
            <w:r w:rsidRPr="00435C20">
              <w:rPr>
                <w:rFonts w:ascii="Arial" w:hAnsi="Arial" w:cs="Arial"/>
                <w:sz w:val="19"/>
                <w:szCs w:val="19"/>
              </w:rPr>
              <w:t>73,660</w:t>
            </w:r>
          </w:p>
        </w:tc>
        <w:tc>
          <w:tcPr>
            <w:tcW w:w="1225" w:type="dxa"/>
          </w:tcPr>
          <w:p w14:paraId="337A4260" w14:textId="48399526" w:rsidR="00BC76FC" w:rsidRPr="00435C20" w:rsidRDefault="00BC76FC" w:rsidP="00BC76FC">
            <w:pPr>
              <w:spacing w:line="360" w:lineRule="auto"/>
              <w:ind w:right="26"/>
              <w:jc w:val="right"/>
              <w:rPr>
                <w:rFonts w:ascii="Arial" w:hAnsi="Arial" w:cs="Arial"/>
                <w:sz w:val="19"/>
                <w:szCs w:val="19"/>
              </w:rPr>
            </w:pPr>
            <w:r w:rsidRPr="00435C20">
              <w:rPr>
                <w:rFonts w:ascii="Arial" w:hAnsi="Arial" w:cs="Arial"/>
                <w:sz w:val="19"/>
                <w:szCs w:val="19"/>
              </w:rPr>
              <w:t>16,520</w:t>
            </w:r>
          </w:p>
        </w:tc>
      </w:tr>
      <w:tr w:rsidR="00BC76FC" w:rsidRPr="00435C20" w14:paraId="337A4267" w14:textId="77777777" w:rsidTr="00325291">
        <w:tc>
          <w:tcPr>
            <w:tcW w:w="4074" w:type="dxa"/>
          </w:tcPr>
          <w:p w14:paraId="337A4262" w14:textId="77777777" w:rsidR="00BC76FC" w:rsidRPr="00435C20" w:rsidRDefault="00BC76FC" w:rsidP="00BC76FC">
            <w:pPr>
              <w:spacing w:line="360" w:lineRule="auto"/>
              <w:ind w:left="252" w:right="-43" w:hanging="252"/>
              <w:rPr>
                <w:rFonts w:ascii="Arial" w:hAnsi="Arial" w:cs="Arial"/>
                <w:sz w:val="19"/>
                <w:szCs w:val="19"/>
              </w:rPr>
            </w:pPr>
            <w:r w:rsidRPr="00435C20">
              <w:rPr>
                <w:rFonts w:ascii="Arial" w:hAnsi="Arial" w:cs="Arial"/>
                <w:sz w:val="19"/>
                <w:szCs w:val="19"/>
              </w:rPr>
              <w:t>Others</w:t>
            </w:r>
          </w:p>
        </w:tc>
        <w:tc>
          <w:tcPr>
            <w:tcW w:w="1224" w:type="dxa"/>
            <w:shd w:val="clear" w:color="auto" w:fill="auto"/>
          </w:tcPr>
          <w:p w14:paraId="337A4263" w14:textId="30EE56BB" w:rsidR="00BC76FC" w:rsidRPr="00435C20" w:rsidRDefault="00BC76FC" w:rsidP="00BC76FC">
            <w:pPr>
              <w:pBdr>
                <w:bottom w:val="single" w:sz="4" w:space="1" w:color="auto"/>
              </w:pBdr>
              <w:spacing w:line="360" w:lineRule="auto"/>
              <w:ind w:right="26"/>
              <w:jc w:val="right"/>
              <w:rPr>
                <w:rFonts w:ascii="Arial" w:hAnsi="Arial" w:cs="Arial"/>
                <w:sz w:val="19"/>
                <w:szCs w:val="19"/>
              </w:rPr>
            </w:pPr>
            <w:r w:rsidRPr="00435C20">
              <w:rPr>
                <w:rFonts w:ascii="Arial" w:hAnsi="Arial" w:cs="Arial"/>
                <w:sz w:val="19"/>
                <w:szCs w:val="19"/>
              </w:rPr>
              <w:t>282,438</w:t>
            </w:r>
          </w:p>
        </w:tc>
        <w:tc>
          <w:tcPr>
            <w:tcW w:w="1225" w:type="dxa"/>
          </w:tcPr>
          <w:p w14:paraId="337A4264" w14:textId="660FBFDB" w:rsidR="00BC76FC" w:rsidRPr="00435C20" w:rsidRDefault="00464E7C" w:rsidP="00BC76FC">
            <w:pPr>
              <w:pBdr>
                <w:bottom w:val="single" w:sz="4" w:space="1" w:color="auto"/>
              </w:pBdr>
              <w:spacing w:line="360" w:lineRule="auto"/>
              <w:ind w:right="26"/>
              <w:jc w:val="right"/>
              <w:rPr>
                <w:rFonts w:ascii="Arial" w:hAnsi="Arial" w:cs="Arial"/>
                <w:sz w:val="19"/>
                <w:szCs w:val="19"/>
              </w:rPr>
            </w:pPr>
            <w:r>
              <w:rPr>
                <w:rFonts w:ascii="Arial" w:hAnsi="Arial" w:cs="Arial"/>
                <w:sz w:val="19"/>
                <w:szCs w:val="19"/>
              </w:rPr>
              <w:t>88</w:t>
            </w:r>
            <w:r w:rsidR="00BC76FC" w:rsidRPr="00435C20">
              <w:rPr>
                <w:rFonts w:ascii="Arial" w:hAnsi="Arial" w:cs="Arial"/>
                <w:sz w:val="19"/>
                <w:szCs w:val="19"/>
              </w:rPr>
              <w:t>,</w:t>
            </w:r>
            <w:r>
              <w:rPr>
                <w:rFonts w:ascii="Arial" w:hAnsi="Arial" w:cs="Arial"/>
                <w:sz w:val="19"/>
                <w:szCs w:val="19"/>
              </w:rPr>
              <w:t>759</w:t>
            </w:r>
          </w:p>
        </w:tc>
        <w:tc>
          <w:tcPr>
            <w:tcW w:w="1224" w:type="dxa"/>
          </w:tcPr>
          <w:p w14:paraId="337A4265" w14:textId="658ED327" w:rsidR="00BC76FC" w:rsidRPr="00435C20" w:rsidRDefault="00BC76FC" w:rsidP="00BC76FC">
            <w:pPr>
              <w:pBdr>
                <w:bottom w:val="single" w:sz="4" w:space="1" w:color="auto"/>
              </w:pBdr>
              <w:spacing w:line="360" w:lineRule="auto"/>
              <w:ind w:right="26"/>
              <w:jc w:val="right"/>
              <w:rPr>
                <w:rFonts w:ascii="Arial" w:hAnsi="Arial" w:cs="Arial"/>
                <w:sz w:val="19"/>
                <w:szCs w:val="19"/>
              </w:rPr>
            </w:pPr>
            <w:r w:rsidRPr="00435C20">
              <w:rPr>
                <w:rFonts w:ascii="Arial" w:hAnsi="Arial" w:cs="Arial"/>
                <w:sz w:val="19"/>
                <w:szCs w:val="19"/>
              </w:rPr>
              <w:t>7</w:t>
            </w:r>
            <w:r w:rsidR="00464E7C">
              <w:rPr>
                <w:rFonts w:ascii="Arial" w:hAnsi="Arial" w:cs="Arial"/>
                <w:sz w:val="19"/>
                <w:szCs w:val="19"/>
              </w:rPr>
              <w:t>0</w:t>
            </w:r>
            <w:r w:rsidRPr="00435C20">
              <w:rPr>
                <w:rFonts w:ascii="Arial" w:hAnsi="Arial" w:cs="Arial"/>
                <w:sz w:val="19"/>
                <w:szCs w:val="19"/>
              </w:rPr>
              <w:t>,</w:t>
            </w:r>
            <w:r w:rsidR="00464E7C">
              <w:rPr>
                <w:rFonts w:ascii="Arial" w:hAnsi="Arial" w:cs="Arial"/>
                <w:sz w:val="19"/>
                <w:szCs w:val="19"/>
              </w:rPr>
              <w:t>096</w:t>
            </w:r>
          </w:p>
        </w:tc>
        <w:tc>
          <w:tcPr>
            <w:tcW w:w="1225" w:type="dxa"/>
          </w:tcPr>
          <w:p w14:paraId="337A4266" w14:textId="2DA390E7" w:rsidR="00BC76FC" w:rsidRPr="00435C20" w:rsidRDefault="00BC76FC" w:rsidP="00BC76FC">
            <w:pPr>
              <w:pBdr>
                <w:bottom w:val="single" w:sz="4" w:space="1" w:color="auto"/>
              </w:pBdr>
              <w:spacing w:line="360" w:lineRule="auto"/>
              <w:ind w:right="26"/>
              <w:jc w:val="right"/>
              <w:rPr>
                <w:rFonts w:ascii="Arial" w:hAnsi="Arial" w:cs="Arial"/>
                <w:sz w:val="19"/>
                <w:szCs w:val="19"/>
              </w:rPr>
            </w:pPr>
            <w:r w:rsidRPr="00435C20">
              <w:rPr>
                <w:rFonts w:ascii="Arial" w:hAnsi="Arial" w:cs="Arial"/>
                <w:sz w:val="19"/>
                <w:szCs w:val="19"/>
              </w:rPr>
              <w:t>83,869</w:t>
            </w:r>
          </w:p>
        </w:tc>
      </w:tr>
      <w:tr w:rsidR="00BC76FC" w:rsidRPr="00435C20" w14:paraId="337A426D" w14:textId="77777777" w:rsidTr="00325291">
        <w:tc>
          <w:tcPr>
            <w:tcW w:w="4074" w:type="dxa"/>
          </w:tcPr>
          <w:p w14:paraId="337A4268" w14:textId="77777777" w:rsidR="00BC76FC" w:rsidRPr="00435C20" w:rsidRDefault="00BC76FC" w:rsidP="00BC76FC">
            <w:pPr>
              <w:spacing w:line="360" w:lineRule="auto"/>
              <w:ind w:left="252" w:right="-43" w:hanging="252"/>
              <w:rPr>
                <w:rFonts w:ascii="Arial" w:hAnsi="Arial" w:cs="Arial"/>
                <w:sz w:val="19"/>
                <w:szCs w:val="19"/>
              </w:rPr>
            </w:pPr>
            <w:r w:rsidRPr="00435C20">
              <w:rPr>
                <w:rFonts w:ascii="Arial" w:hAnsi="Arial" w:cs="Arial"/>
                <w:sz w:val="19"/>
                <w:szCs w:val="19"/>
              </w:rPr>
              <w:t xml:space="preserve">      Total</w:t>
            </w:r>
          </w:p>
        </w:tc>
        <w:tc>
          <w:tcPr>
            <w:tcW w:w="1224" w:type="dxa"/>
            <w:shd w:val="clear" w:color="auto" w:fill="auto"/>
          </w:tcPr>
          <w:p w14:paraId="337A4269" w14:textId="66C6E1DA" w:rsidR="00BC76FC" w:rsidRPr="00435C20" w:rsidRDefault="00BC76FC" w:rsidP="00BC76FC">
            <w:pPr>
              <w:pBdr>
                <w:bottom w:val="single" w:sz="12" w:space="1" w:color="auto"/>
              </w:pBdr>
              <w:spacing w:line="360" w:lineRule="auto"/>
              <w:ind w:right="26"/>
              <w:jc w:val="right"/>
              <w:rPr>
                <w:rFonts w:ascii="Arial" w:hAnsi="Arial" w:cs="Arial"/>
                <w:sz w:val="19"/>
                <w:szCs w:val="19"/>
              </w:rPr>
            </w:pPr>
            <w:r w:rsidRPr="00435C20">
              <w:rPr>
                <w:rFonts w:ascii="Arial" w:hAnsi="Arial" w:cs="Arial"/>
                <w:sz w:val="19"/>
                <w:szCs w:val="19"/>
              </w:rPr>
              <w:t>679,730</w:t>
            </w:r>
          </w:p>
        </w:tc>
        <w:tc>
          <w:tcPr>
            <w:tcW w:w="1225" w:type="dxa"/>
          </w:tcPr>
          <w:p w14:paraId="337A426A" w14:textId="5846862B" w:rsidR="00BC76FC" w:rsidRPr="00435C20" w:rsidRDefault="00BC76FC" w:rsidP="00BC76FC">
            <w:pPr>
              <w:pBdr>
                <w:bottom w:val="single" w:sz="12" w:space="1" w:color="auto"/>
              </w:pBdr>
              <w:spacing w:line="360" w:lineRule="auto"/>
              <w:ind w:right="26"/>
              <w:jc w:val="right"/>
              <w:rPr>
                <w:rFonts w:ascii="Arial" w:hAnsi="Arial" w:cs="Arial"/>
                <w:sz w:val="19"/>
                <w:szCs w:val="19"/>
              </w:rPr>
            </w:pPr>
            <w:r w:rsidRPr="00435C20">
              <w:rPr>
                <w:rFonts w:ascii="Arial" w:hAnsi="Arial" w:cs="Arial"/>
                <w:sz w:val="19"/>
                <w:szCs w:val="19"/>
              </w:rPr>
              <w:t>704,067</w:t>
            </w:r>
          </w:p>
        </w:tc>
        <w:tc>
          <w:tcPr>
            <w:tcW w:w="1224" w:type="dxa"/>
          </w:tcPr>
          <w:p w14:paraId="337A426B" w14:textId="08D9D482" w:rsidR="00BC76FC" w:rsidRPr="00435C20" w:rsidRDefault="00BC76FC" w:rsidP="00BC76FC">
            <w:pPr>
              <w:pBdr>
                <w:bottom w:val="single" w:sz="12" w:space="1" w:color="auto"/>
              </w:pBdr>
              <w:spacing w:line="360" w:lineRule="auto"/>
              <w:ind w:right="26"/>
              <w:jc w:val="right"/>
              <w:rPr>
                <w:rFonts w:ascii="Arial" w:hAnsi="Arial" w:cs="Arial"/>
                <w:sz w:val="19"/>
                <w:szCs w:val="19"/>
              </w:rPr>
            </w:pPr>
            <w:r w:rsidRPr="00435C20">
              <w:rPr>
                <w:rFonts w:ascii="Arial" w:hAnsi="Arial" w:cs="Arial"/>
                <w:sz w:val="19"/>
                <w:szCs w:val="19"/>
              </w:rPr>
              <w:t>355,879</w:t>
            </w:r>
          </w:p>
        </w:tc>
        <w:tc>
          <w:tcPr>
            <w:tcW w:w="1225" w:type="dxa"/>
          </w:tcPr>
          <w:p w14:paraId="337A426C" w14:textId="1DFFEEE7" w:rsidR="00BC76FC" w:rsidRPr="00435C20" w:rsidRDefault="00BC76FC" w:rsidP="00BC76FC">
            <w:pPr>
              <w:pBdr>
                <w:bottom w:val="single" w:sz="12" w:space="1" w:color="auto"/>
              </w:pBdr>
              <w:spacing w:line="360" w:lineRule="auto"/>
              <w:ind w:right="26"/>
              <w:jc w:val="right"/>
              <w:rPr>
                <w:rFonts w:ascii="Arial" w:hAnsi="Arial" w:cs="Arial"/>
                <w:sz w:val="19"/>
                <w:szCs w:val="19"/>
              </w:rPr>
            </w:pPr>
            <w:r w:rsidRPr="00435C20">
              <w:rPr>
                <w:rFonts w:ascii="Arial" w:hAnsi="Arial" w:cs="Arial"/>
                <w:sz w:val="19"/>
                <w:szCs w:val="19"/>
              </w:rPr>
              <w:t>397,184</w:t>
            </w:r>
          </w:p>
        </w:tc>
      </w:tr>
    </w:tbl>
    <w:p w14:paraId="1A10427C" w14:textId="0CF3FC4C" w:rsidR="000C7F82" w:rsidRDefault="000C7F82">
      <w:pPr>
        <w:overflowPunct/>
        <w:autoSpaceDE/>
        <w:autoSpaceDN/>
        <w:adjustRightInd/>
        <w:textAlignment w:val="auto"/>
        <w:rPr>
          <w:rFonts w:ascii="Arial" w:hAnsi="Arial" w:cs="Arial"/>
          <w:sz w:val="19"/>
          <w:szCs w:val="19"/>
          <w:u w:val="single"/>
        </w:rPr>
      </w:pPr>
    </w:p>
    <w:p w14:paraId="0722971A" w14:textId="550B695B" w:rsidR="004D6C61" w:rsidRDefault="004D6C61">
      <w:pPr>
        <w:overflowPunct/>
        <w:autoSpaceDE/>
        <w:autoSpaceDN/>
        <w:adjustRightInd/>
        <w:textAlignment w:val="auto"/>
        <w:rPr>
          <w:rFonts w:ascii="Arial" w:hAnsi="Arial" w:cs="Arial"/>
          <w:sz w:val="19"/>
          <w:szCs w:val="19"/>
          <w:u w:val="single"/>
        </w:rPr>
      </w:pPr>
    </w:p>
    <w:p w14:paraId="31D5A8A4" w14:textId="6CB37A96" w:rsidR="004D6C61" w:rsidRDefault="004D6C61">
      <w:pPr>
        <w:overflowPunct/>
        <w:autoSpaceDE/>
        <w:autoSpaceDN/>
        <w:adjustRightInd/>
        <w:textAlignment w:val="auto"/>
        <w:rPr>
          <w:rFonts w:ascii="Arial" w:hAnsi="Arial" w:cs="Arial"/>
          <w:sz w:val="19"/>
          <w:szCs w:val="19"/>
          <w:u w:val="single"/>
        </w:rPr>
      </w:pPr>
    </w:p>
    <w:p w14:paraId="337A4275" w14:textId="304D21A3" w:rsidR="003016D5" w:rsidRPr="00435C20" w:rsidRDefault="003016D5" w:rsidP="006877DD">
      <w:pPr>
        <w:numPr>
          <w:ilvl w:val="0"/>
          <w:numId w:val="45"/>
        </w:numPr>
        <w:tabs>
          <w:tab w:val="left" w:pos="450"/>
          <w:tab w:val="left" w:pos="7200"/>
        </w:tabs>
        <w:spacing w:line="360" w:lineRule="auto"/>
        <w:ind w:left="426" w:right="-43" w:hanging="426"/>
        <w:jc w:val="thaiDistribute"/>
        <w:rPr>
          <w:rFonts w:ascii="Arial" w:hAnsi="Arial" w:cs="Arial"/>
          <w:sz w:val="19"/>
          <w:szCs w:val="19"/>
          <w:u w:val="single"/>
        </w:rPr>
      </w:pPr>
      <w:r w:rsidRPr="00435C20">
        <w:rPr>
          <w:rFonts w:ascii="Arial" w:hAnsi="Arial" w:cs="Arial"/>
          <w:sz w:val="19"/>
          <w:szCs w:val="19"/>
          <w:u w:val="single"/>
        </w:rPr>
        <w:lastRenderedPageBreak/>
        <w:t>EXPENSES BY NATURE</w:t>
      </w:r>
    </w:p>
    <w:p w14:paraId="337A4276" w14:textId="77777777" w:rsidR="003016D5" w:rsidRPr="00435C20" w:rsidRDefault="003016D5" w:rsidP="00B367CF">
      <w:pPr>
        <w:tabs>
          <w:tab w:val="left" w:pos="2160"/>
          <w:tab w:val="right" w:pos="4320"/>
          <w:tab w:val="right" w:pos="5940"/>
          <w:tab w:val="left" w:pos="6560"/>
          <w:tab w:val="right" w:pos="7740"/>
          <w:tab w:val="left" w:pos="8280"/>
          <w:tab w:val="right" w:pos="9360"/>
        </w:tabs>
        <w:spacing w:line="360" w:lineRule="auto"/>
        <w:ind w:right="-43"/>
        <w:jc w:val="thaiDistribute"/>
        <w:rPr>
          <w:rFonts w:ascii="Arial" w:hAnsi="Arial" w:cs="Arial"/>
          <w:sz w:val="19"/>
          <w:szCs w:val="19"/>
          <w:lang w:val="en-GB"/>
        </w:rPr>
      </w:pPr>
    </w:p>
    <w:p w14:paraId="29048D7C" w14:textId="77777777" w:rsidR="00A717C1" w:rsidRPr="00435C20" w:rsidRDefault="003016D5" w:rsidP="00A717C1">
      <w:pPr>
        <w:tabs>
          <w:tab w:val="left" w:pos="2160"/>
          <w:tab w:val="right" w:pos="6380"/>
          <w:tab w:val="right" w:pos="8640"/>
        </w:tabs>
        <w:spacing w:line="360" w:lineRule="auto"/>
        <w:ind w:left="426" w:right="-43" w:hanging="426"/>
        <w:jc w:val="both"/>
        <w:rPr>
          <w:rFonts w:ascii="Arial" w:hAnsi="Arial" w:cs="Arial"/>
          <w:sz w:val="19"/>
          <w:szCs w:val="19"/>
        </w:rPr>
      </w:pPr>
      <w:r w:rsidRPr="00435C20">
        <w:rPr>
          <w:rFonts w:ascii="Arial" w:hAnsi="Arial" w:cs="Arial"/>
          <w:sz w:val="19"/>
          <w:szCs w:val="19"/>
        </w:rPr>
        <w:tab/>
        <w:t>Significant expenses by nature are as follows :</w:t>
      </w:r>
    </w:p>
    <w:p w14:paraId="337A4279" w14:textId="6D4FC9FB" w:rsidR="003016D5" w:rsidRPr="00435C20" w:rsidRDefault="003016D5" w:rsidP="00A717C1">
      <w:pPr>
        <w:tabs>
          <w:tab w:val="left" w:pos="2160"/>
          <w:tab w:val="right" w:pos="6380"/>
          <w:tab w:val="right" w:pos="8640"/>
        </w:tabs>
        <w:spacing w:line="360" w:lineRule="auto"/>
        <w:ind w:left="426" w:right="-43" w:hanging="426"/>
        <w:jc w:val="both"/>
        <w:rPr>
          <w:rFonts w:ascii="Arial" w:hAnsi="Arial" w:cs="Arial"/>
          <w:sz w:val="19"/>
          <w:szCs w:val="19"/>
        </w:rPr>
      </w:pPr>
      <w:r w:rsidRPr="00435C20">
        <w:rPr>
          <w:rFonts w:ascii="Arial" w:hAnsi="Arial" w:cs="Arial"/>
          <w:sz w:val="19"/>
          <w:szCs w:val="19"/>
          <w:cs/>
        </w:rPr>
        <w:tab/>
        <w:t xml:space="preserve">          </w:t>
      </w:r>
    </w:p>
    <w:tbl>
      <w:tblPr>
        <w:tblW w:w="9060" w:type="dxa"/>
        <w:tblInd w:w="360" w:type="dxa"/>
        <w:tblLayout w:type="fixed"/>
        <w:tblLook w:val="0000" w:firstRow="0" w:lastRow="0" w:firstColumn="0" w:lastColumn="0" w:noHBand="0" w:noVBand="0"/>
      </w:tblPr>
      <w:tblGrid>
        <w:gridCol w:w="4162"/>
        <w:gridCol w:w="1224"/>
        <w:gridCol w:w="1225"/>
        <w:gridCol w:w="1224"/>
        <w:gridCol w:w="1225"/>
      </w:tblGrid>
      <w:tr w:rsidR="003016D5" w:rsidRPr="00435C20" w14:paraId="337A427D" w14:textId="77777777" w:rsidTr="00475EC7">
        <w:tc>
          <w:tcPr>
            <w:tcW w:w="4162" w:type="dxa"/>
          </w:tcPr>
          <w:p w14:paraId="337A427A" w14:textId="77777777" w:rsidR="003016D5" w:rsidRPr="00435C20" w:rsidRDefault="003016D5" w:rsidP="00B367CF">
            <w:pPr>
              <w:spacing w:line="360" w:lineRule="auto"/>
              <w:ind w:right="-43"/>
              <w:rPr>
                <w:rFonts w:ascii="Arial" w:hAnsi="Arial" w:cs="Arial"/>
                <w:sz w:val="19"/>
                <w:szCs w:val="19"/>
                <w:cs/>
              </w:rPr>
            </w:pPr>
          </w:p>
        </w:tc>
        <w:tc>
          <w:tcPr>
            <w:tcW w:w="2449" w:type="dxa"/>
            <w:gridSpan w:val="2"/>
          </w:tcPr>
          <w:p w14:paraId="337A427B" w14:textId="4695B4DE" w:rsidR="003016D5" w:rsidRPr="00435C20" w:rsidRDefault="003016D5" w:rsidP="00A717C1">
            <w:pPr>
              <w:spacing w:line="360" w:lineRule="auto"/>
              <w:ind w:right="-29"/>
              <w:jc w:val="center"/>
              <w:rPr>
                <w:rFonts w:ascii="Arial" w:hAnsi="Arial" w:cs="Arial"/>
                <w:sz w:val="19"/>
                <w:szCs w:val="19"/>
                <w:lang w:val="en-GB"/>
              </w:rPr>
            </w:pPr>
          </w:p>
        </w:tc>
        <w:tc>
          <w:tcPr>
            <w:tcW w:w="2449" w:type="dxa"/>
            <w:gridSpan w:val="2"/>
          </w:tcPr>
          <w:p w14:paraId="337A427C" w14:textId="2BA5541F" w:rsidR="003016D5" w:rsidRPr="00435C20" w:rsidRDefault="00A717C1" w:rsidP="00A717C1">
            <w:pPr>
              <w:spacing w:line="360" w:lineRule="auto"/>
              <w:ind w:right="-29"/>
              <w:jc w:val="right"/>
              <w:rPr>
                <w:rFonts w:ascii="Arial" w:hAnsi="Arial" w:cs="Arial"/>
                <w:sz w:val="19"/>
                <w:szCs w:val="19"/>
              </w:rPr>
            </w:pPr>
            <w:r w:rsidRPr="00435C20">
              <w:rPr>
                <w:rFonts w:ascii="Arial" w:hAnsi="Arial" w:cs="Arial"/>
                <w:sz w:val="19"/>
                <w:szCs w:val="19"/>
              </w:rPr>
              <w:t>(Unit : Thousand Baht)</w:t>
            </w:r>
          </w:p>
        </w:tc>
      </w:tr>
      <w:tr w:rsidR="00A717C1" w:rsidRPr="00435C20" w14:paraId="6AEBF881" w14:textId="77777777" w:rsidTr="00475EC7">
        <w:tc>
          <w:tcPr>
            <w:tcW w:w="4162" w:type="dxa"/>
          </w:tcPr>
          <w:p w14:paraId="74B33BB7" w14:textId="77777777" w:rsidR="00A717C1" w:rsidRPr="00435C20" w:rsidRDefault="00A717C1" w:rsidP="00A717C1">
            <w:pPr>
              <w:spacing w:line="360" w:lineRule="auto"/>
              <w:ind w:right="-43"/>
              <w:rPr>
                <w:rFonts w:ascii="Arial" w:hAnsi="Arial" w:cs="Arial"/>
                <w:sz w:val="19"/>
                <w:szCs w:val="19"/>
                <w:cs/>
              </w:rPr>
            </w:pPr>
          </w:p>
        </w:tc>
        <w:tc>
          <w:tcPr>
            <w:tcW w:w="2449" w:type="dxa"/>
            <w:gridSpan w:val="2"/>
          </w:tcPr>
          <w:p w14:paraId="1B06E234" w14:textId="16C4A900" w:rsidR="00A717C1" w:rsidRPr="00435C20" w:rsidRDefault="00A717C1" w:rsidP="00A717C1">
            <w:pPr>
              <w:pBdr>
                <w:bottom w:val="single" w:sz="4" w:space="1" w:color="auto"/>
              </w:pBdr>
              <w:spacing w:line="360" w:lineRule="auto"/>
              <w:ind w:right="-29"/>
              <w:jc w:val="center"/>
              <w:rPr>
                <w:rFonts w:ascii="Arial" w:hAnsi="Arial" w:cs="Arial"/>
                <w:sz w:val="19"/>
                <w:szCs w:val="19"/>
                <w:lang w:val="en-GB"/>
              </w:rPr>
            </w:pPr>
            <w:r w:rsidRPr="00435C20">
              <w:rPr>
                <w:rFonts w:ascii="Arial" w:hAnsi="Arial" w:cs="Arial"/>
                <w:sz w:val="19"/>
                <w:szCs w:val="19"/>
                <w:lang w:val="en-GB"/>
              </w:rPr>
              <w:t>Consolidated F/S</w:t>
            </w:r>
          </w:p>
        </w:tc>
        <w:tc>
          <w:tcPr>
            <w:tcW w:w="2449" w:type="dxa"/>
            <w:gridSpan w:val="2"/>
          </w:tcPr>
          <w:p w14:paraId="7220AF24" w14:textId="1194231E" w:rsidR="00A717C1" w:rsidRPr="00435C20" w:rsidRDefault="00A717C1" w:rsidP="00A717C1">
            <w:pPr>
              <w:pBdr>
                <w:bottom w:val="single" w:sz="4" w:space="1" w:color="auto"/>
              </w:pBdr>
              <w:spacing w:line="360" w:lineRule="auto"/>
              <w:ind w:right="-29"/>
              <w:jc w:val="center"/>
              <w:rPr>
                <w:rFonts w:ascii="Arial" w:hAnsi="Arial" w:cs="Arial"/>
                <w:sz w:val="19"/>
                <w:szCs w:val="19"/>
              </w:rPr>
            </w:pPr>
            <w:r w:rsidRPr="00435C20">
              <w:rPr>
                <w:rFonts w:ascii="Arial" w:hAnsi="Arial" w:cs="Arial"/>
                <w:sz w:val="19"/>
                <w:szCs w:val="19"/>
              </w:rPr>
              <w:t xml:space="preserve">Separate F/S </w:t>
            </w:r>
          </w:p>
        </w:tc>
      </w:tr>
      <w:tr w:rsidR="00A717C1" w:rsidRPr="00435C20" w14:paraId="337A4283" w14:textId="77777777" w:rsidTr="00475EC7">
        <w:tc>
          <w:tcPr>
            <w:tcW w:w="4162" w:type="dxa"/>
          </w:tcPr>
          <w:p w14:paraId="337A427E" w14:textId="77777777" w:rsidR="00A717C1" w:rsidRPr="00435C20" w:rsidRDefault="00A717C1" w:rsidP="00A717C1">
            <w:pPr>
              <w:spacing w:line="360" w:lineRule="auto"/>
              <w:ind w:right="-43"/>
              <w:rPr>
                <w:rFonts w:ascii="Arial" w:hAnsi="Arial" w:cs="Arial"/>
                <w:sz w:val="19"/>
                <w:szCs w:val="19"/>
              </w:rPr>
            </w:pPr>
          </w:p>
        </w:tc>
        <w:tc>
          <w:tcPr>
            <w:tcW w:w="1224" w:type="dxa"/>
            <w:vAlign w:val="bottom"/>
          </w:tcPr>
          <w:p w14:paraId="337A427F" w14:textId="360E7A5D" w:rsidR="00A717C1" w:rsidRPr="00435C20" w:rsidRDefault="00A717C1" w:rsidP="00A717C1">
            <w:pPr>
              <w:pBdr>
                <w:bottom w:val="single" w:sz="4" w:space="1" w:color="auto"/>
              </w:pBdr>
              <w:spacing w:line="360" w:lineRule="auto"/>
              <w:jc w:val="center"/>
              <w:rPr>
                <w:rFonts w:ascii="Arial" w:hAnsi="Arial" w:cs="Arial"/>
                <w:b/>
                <w:bCs/>
                <w:sz w:val="19"/>
                <w:szCs w:val="19"/>
              </w:rPr>
            </w:pPr>
            <w:r w:rsidRPr="00435C20">
              <w:rPr>
                <w:rFonts w:ascii="Arial" w:hAnsi="Arial" w:cs="Arial"/>
                <w:sz w:val="19"/>
                <w:szCs w:val="19"/>
              </w:rPr>
              <w:t>2018</w:t>
            </w:r>
          </w:p>
        </w:tc>
        <w:tc>
          <w:tcPr>
            <w:tcW w:w="1225" w:type="dxa"/>
            <w:vAlign w:val="bottom"/>
          </w:tcPr>
          <w:p w14:paraId="337A4280" w14:textId="5B8A53A6" w:rsidR="00A717C1" w:rsidRPr="00435C20" w:rsidRDefault="00A717C1" w:rsidP="00A717C1">
            <w:pPr>
              <w:pBdr>
                <w:bottom w:val="single" w:sz="4" w:space="1" w:color="auto"/>
              </w:pBdr>
              <w:spacing w:line="360" w:lineRule="auto"/>
              <w:jc w:val="center"/>
              <w:rPr>
                <w:rFonts w:ascii="Arial" w:hAnsi="Arial" w:cs="Arial"/>
                <w:b/>
                <w:bCs/>
                <w:sz w:val="19"/>
                <w:szCs w:val="19"/>
              </w:rPr>
            </w:pPr>
            <w:r w:rsidRPr="00435C20">
              <w:rPr>
                <w:rFonts w:ascii="Arial" w:hAnsi="Arial" w:cs="Arial"/>
                <w:sz w:val="19"/>
                <w:szCs w:val="19"/>
              </w:rPr>
              <w:t>2017</w:t>
            </w:r>
          </w:p>
        </w:tc>
        <w:tc>
          <w:tcPr>
            <w:tcW w:w="1224" w:type="dxa"/>
            <w:vAlign w:val="bottom"/>
          </w:tcPr>
          <w:p w14:paraId="337A4281" w14:textId="42F16324" w:rsidR="00A717C1" w:rsidRPr="00435C20" w:rsidRDefault="00A717C1" w:rsidP="00A717C1">
            <w:pPr>
              <w:pBdr>
                <w:bottom w:val="single" w:sz="4" w:space="1" w:color="auto"/>
              </w:pBdr>
              <w:spacing w:line="360" w:lineRule="auto"/>
              <w:jc w:val="center"/>
              <w:rPr>
                <w:rFonts w:ascii="Arial" w:hAnsi="Arial" w:cs="Arial"/>
                <w:sz w:val="19"/>
                <w:szCs w:val="19"/>
              </w:rPr>
            </w:pPr>
            <w:r w:rsidRPr="00435C20">
              <w:rPr>
                <w:rFonts w:ascii="Arial" w:hAnsi="Arial" w:cs="Arial"/>
                <w:sz w:val="19"/>
                <w:szCs w:val="19"/>
              </w:rPr>
              <w:t>2018</w:t>
            </w:r>
          </w:p>
        </w:tc>
        <w:tc>
          <w:tcPr>
            <w:tcW w:w="1225" w:type="dxa"/>
            <w:vAlign w:val="bottom"/>
          </w:tcPr>
          <w:p w14:paraId="337A4282" w14:textId="30A522C1" w:rsidR="00A717C1" w:rsidRPr="00435C20" w:rsidRDefault="00A717C1" w:rsidP="00A717C1">
            <w:pPr>
              <w:pBdr>
                <w:bottom w:val="single" w:sz="4" w:space="1" w:color="auto"/>
              </w:pBdr>
              <w:spacing w:line="360" w:lineRule="auto"/>
              <w:jc w:val="center"/>
              <w:rPr>
                <w:rFonts w:ascii="Arial" w:hAnsi="Arial" w:cs="Arial"/>
                <w:sz w:val="19"/>
                <w:szCs w:val="19"/>
              </w:rPr>
            </w:pPr>
            <w:r w:rsidRPr="00435C20">
              <w:rPr>
                <w:rFonts w:ascii="Arial" w:hAnsi="Arial" w:cs="Arial"/>
                <w:sz w:val="19"/>
                <w:szCs w:val="19"/>
              </w:rPr>
              <w:t>2017</w:t>
            </w:r>
          </w:p>
        </w:tc>
      </w:tr>
      <w:tr w:rsidR="00A717C1" w:rsidRPr="00435C20" w14:paraId="337A4289" w14:textId="77777777" w:rsidTr="00475EC7">
        <w:tc>
          <w:tcPr>
            <w:tcW w:w="4162" w:type="dxa"/>
          </w:tcPr>
          <w:p w14:paraId="337A4284" w14:textId="77777777" w:rsidR="00A717C1" w:rsidRPr="00435C20" w:rsidRDefault="00A717C1" w:rsidP="00A717C1">
            <w:pPr>
              <w:spacing w:line="360" w:lineRule="auto"/>
              <w:ind w:left="252" w:right="-43" w:hanging="252"/>
              <w:rPr>
                <w:rFonts w:ascii="Arial" w:hAnsi="Arial" w:cs="Arial"/>
                <w:sz w:val="19"/>
                <w:szCs w:val="19"/>
              </w:rPr>
            </w:pPr>
          </w:p>
        </w:tc>
        <w:tc>
          <w:tcPr>
            <w:tcW w:w="1224" w:type="dxa"/>
          </w:tcPr>
          <w:p w14:paraId="337A4285" w14:textId="77777777" w:rsidR="00A717C1" w:rsidRPr="00435C20" w:rsidRDefault="00A717C1" w:rsidP="00A717C1">
            <w:pPr>
              <w:spacing w:line="360" w:lineRule="auto"/>
              <w:ind w:right="27"/>
              <w:jc w:val="right"/>
              <w:rPr>
                <w:rFonts w:ascii="Arial" w:hAnsi="Arial" w:cs="Arial"/>
                <w:sz w:val="19"/>
                <w:szCs w:val="19"/>
              </w:rPr>
            </w:pPr>
          </w:p>
        </w:tc>
        <w:tc>
          <w:tcPr>
            <w:tcW w:w="1225" w:type="dxa"/>
          </w:tcPr>
          <w:p w14:paraId="337A4286" w14:textId="77777777" w:rsidR="00A717C1" w:rsidRPr="00435C20" w:rsidRDefault="00A717C1" w:rsidP="00A717C1">
            <w:pPr>
              <w:spacing w:line="360" w:lineRule="auto"/>
              <w:ind w:right="27"/>
              <w:jc w:val="right"/>
              <w:rPr>
                <w:rFonts w:ascii="Arial" w:hAnsi="Arial" w:cs="Arial"/>
                <w:sz w:val="19"/>
                <w:szCs w:val="19"/>
              </w:rPr>
            </w:pPr>
          </w:p>
        </w:tc>
        <w:tc>
          <w:tcPr>
            <w:tcW w:w="1224" w:type="dxa"/>
          </w:tcPr>
          <w:p w14:paraId="337A4287" w14:textId="77777777" w:rsidR="00A717C1" w:rsidRPr="00435C20" w:rsidRDefault="00A717C1" w:rsidP="00A717C1">
            <w:pPr>
              <w:spacing w:line="360" w:lineRule="auto"/>
              <w:ind w:right="27"/>
              <w:jc w:val="right"/>
              <w:rPr>
                <w:rFonts w:ascii="Arial" w:hAnsi="Arial" w:cs="Arial"/>
                <w:sz w:val="19"/>
                <w:szCs w:val="19"/>
              </w:rPr>
            </w:pPr>
          </w:p>
        </w:tc>
        <w:tc>
          <w:tcPr>
            <w:tcW w:w="1225" w:type="dxa"/>
          </w:tcPr>
          <w:p w14:paraId="337A4288" w14:textId="77777777" w:rsidR="00A717C1" w:rsidRPr="00435C20" w:rsidRDefault="00A717C1" w:rsidP="00A717C1">
            <w:pPr>
              <w:spacing w:line="360" w:lineRule="auto"/>
              <w:ind w:right="27"/>
              <w:jc w:val="right"/>
              <w:rPr>
                <w:rFonts w:ascii="Arial" w:hAnsi="Arial" w:cs="Arial"/>
                <w:sz w:val="19"/>
                <w:szCs w:val="19"/>
              </w:rPr>
            </w:pPr>
          </w:p>
        </w:tc>
      </w:tr>
      <w:tr w:rsidR="00C652B3" w:rsidRPr="00435C20" w14:paraId="337A428F" w14:textId="77777777" w:rsidTr="00475EC7">
        <w:tc>
          <w:tcPr>
            <w:tcW w:w="4162" w:type="dxa"/>
          </w:tcPr>
          <w:p w14:paraId="337A428A" w14:textId="77777777" w:rsidR="00C652B3" w:rsidRPr="00435C20" w:rsidRDefault="00C652B3" w:rsidP="00C652B3">
            <w:pPr>
              <w:spacing w:line="360" w:lineRule="auto"/>
              <w:ind w:left="252" w:right="-43" w:hanging="252"/>
              <w:rPr>
                <w:rFonts w:ascii="Arial" w:hAnsi="Arial" w:cs="Arial"/>
                <w:sz w:val="19"/>
                <w:szCs w:val="19"/>
                <w:cs/>
                <w:lang w:val="en-GB"/>
              </w:rPr>
            </w:pPr>
            <w:r w:rsidRPr="00435C20">
              <w:rPr>
                <w:rFonts w:ascii="Arial" w:hAnsi="Arial" w:cs="Arial"/>
                <w:sz w:val="19"/>
                <w:szCs w:val="19"/>
              </w:rPr>
              <w:t>Salaries, wages and other employee benefits</w:t>
            </w:r>
          </w:p>
        </w:tc>
        <w:tc>
          <w:tcPr>
            <w:tcW w:w="1224" w:type="dxa"/>
            <w:vAlign w:val="center"/>
          </w:tcPr>
          <w:p w14:paraId="337A428B" w14:textId="496C7D2B" w:rsidR="00C652B3" w:rsidRPr="00435C20" w:rsidRDefault="00C652B3" w:rsidP="00C652B3">
            <w:pPr>
              <w:spacing w:line="360" w:lineRule="auto"/>
              <w:ind w:right="26"/>
              <w:jc w:val="right"/>
              <w:rPr>
                <w:rFonts w:ascii="Arial" w:hAnsi="Arial" w:cs="Arial"/>
                <w:sz w:val="19"/>
                <w:szCs w:val="19"/>
              </w:rPr>
            </w:pPr>
            <w:r w:rsidRPr="00435C20">
              <w:rPr>
                <w:rFonts w:ascii="Arial" w:hAnsi="Arial" w:cs="Arial"/>
                <w:sz w:val="19"/>
                <w:szCs w:val="19"/>
              </w:rPr>
              <w:t>12,201,036</w:t>
            </w:r>
          </w:p>
        </w:tc>
        <w:tc>
          <w:tcPr>
            <w:tcW w:w="1225" w:type="dxa"/>
            <w:vAlign w:val="center"/>
          </w:tcPr>
          <w:p w14:paraId="337A428C" w14:textId="4F7C1748" w:rsidR="00C652B3" w:rsidRPr="00435C20" w:rsidRDefault="00C652B3" w:rsidP="00C652B3">
            <w:pPr>
              <w:spacing w:line="360" w:lineRule="auto"/>
              <w:ind w:right="26"/>
              <w:jc w:val="right"/>
              <w:rPr>
                <w:rFonts w:ascii="Arial" w:hAnsi="Arial" w:cs="Arial"/>
                <w:sz w:val="19"/>
                <w:szCs w:val="19"/>
              </w:rPr>
            </w:pPr>
            <w:r w:rsidRPr="00435C20">
              <w:rPr>
                <w:rFonts w:ascii="Arial" w:hAnsi="Arial" w:cs="Arial"/>
                <w:sz w:val="19"/>
                <w:szCs w:val="19"/>
              </w:rPr>
              <w:t>10,429,343</w:t>
            </w:r>
          </w:p>
        </w:tc>
        <w:tc>
          <w:tcPr>
            <w:tcW w:w="1224" w:type="dxa"/>
            <w:vAlign w:val="center"/>
          </w:tcPr>
          <w:p w14:paraId="337A428D" w14:textId="669606F0" w:rsidR="00C652B3" w:rsidRPr="00435C20" w:rsidRDefault="00C652B3" w:rsidP="00C652B3">
            <w:pPr>
              <w:spacing w:line="360" w:lineRule="auto"/>
              <w:ind w:right="26"/>
              <w:jc w:val="right"/>
              <w:rPr>
                <w:rFonts w:ascii="Arial" w:hAnsi="Arial" w:cs="Arial"/>
                <w:sz w:val="19"/>
                <w:szCs w:val="19"/>
              </w:rPr>
            </w:pPr>
            <w:r w:rsidRPr="00435C20">
              <w:rPr>
                <w:rFonts w:ascii="Arial" w:hAnsi="Arial" w:cs="Arial"/>
                <w:sz w:val="19"/>
                <w:szCs w:val="19"/>
                <w:lang w:val="en-GB"/>
              </w:rPr>
              <w:t>9,005,906</w:t>
            </w:r>
          </w:p>
        </w:tc>
        <w:tc>
          <w:tcPr>
            <w:tcW w:w="1225" w:type="dxa"/>
            <w:vAlign w:val="center"/>
          </w:tcPr>
          <w:p w14:paraId="337A428E" w14:textId="0344DE81" w:rsidR="00C652B3" w:rsidRPr="00435C20" w:rsidRDefault="00C652B3" w:rsidP="00C652B3">
            <w:pPr>
              <w:spacing w:line="360" w:lineRule="auto"/>
              <w:ind w:right="26"/>
              <w:jc w:val="right"/>
              <w:rPr>
                <w:rFonts w:ascii="Arial" w:hAnsi="Arial" w:cs="Arial"/>
                <w:sz w:val="19"/>
                <w:szCs w:val="19"/>
              </w:rPr>
            </w:pPr>
            <w:r w:rsidRPr="00435C20">
              <w:rPr>
                <w:rFonts w:ascii="Arial" w:hAnsi="Arial" w:cs="Arial"/>
                <w:sz w:val="19"/>
                <w:szCs w:val="19"/>
                <w:lang w:val="en-GB"/>
              </w:rPr>
              <w:t>7,690,649</w:t>
            </w:r>
          </w:p>
        </w:tc>
      </w:tr>
      <w:tr w:rsidR="00C652B3" w:rsidRPr="00435C20" w14:paraId="337A4295" w14:textId="77777777" w:rsidTr="00475EC7">
        <w:tc>
          <w:tcPr>
            <w:tcW w:w="4162" w:type="dxa"/>
          </w:tcPr>
          <w:p w14:paraId="337A4290" w14:textId="77777777" w:rsidR="00C652B3" w:rsidRPr="00435C20" w:rsidRDefault="00C652B3" w:rsidP="00C652B3">
            <w:pPr>
              <w:spacing w:line="360" w:lineRule="auto"/>
              <w:ind w:left="252" w:right="-43" w:hanging="252"/>
              <w:rPr>
                <w:rFonts w:ascii="Arial" w:hAnsi="Arial" w:cs="Arial"/>
                <w:sz w:val="19"/>
                <w:szCs w:val="19"/>
              </w:rPr>
            </w:pPr>
            <w:r w:rsidRPr="00435C20">
              <w:rPr>
                <w:rFonts w:ascii="Arial" w:hAnsi="Arial" w:cs="Arial"/>
                <w:sz w:val="19"/>
                <w:szCs w:val="19"/>
              </w:rPr>
              <w:t>Depreciation</w:t>
            </w:r>
          </w:p>
        </w:tc>
        <w:tc>
          <w:tcPr>
            <w:tcW w:w="1224" w:type="dxa"/>
            <w:vAlign w:val="center"/>
          </w:tcPr>
          <w:p w14:paraId="337A4291" w14:textId="42B6592D" w:rsidR="00C652B3" w:rsidRPr="00435C20" w:rsidRDefault="00CB4D63" w:rsidP="00C652B3">
            <w:pPr>
              <w:spacing w:line="360" w:lineRule="auto"/>
              <w:ind w:right="26"/>
              <w:jc w:val="right"/>
              <w:rPr>
                <w:rFonts w:ascii="Arial" w:hAnsi="Arial" w:cs="Arial"/>
                <w:sz w:val="19"/>
                <w:szCs w:val="19"/>
              </w:rPr>
            </w:pPr>
            <w:r w:rsidRPr="00435C20">
              <w:rPr>
                <w:rFonts w:ascii="Arial" w:hAnsi="Arial" w:cs="Arial"/>
                <w:sz w:val="19"/>
                <w:szCs w:val="19"/>
              </w:rPr>
              <w:t>3,004,494</w:t>
            </w:r>
          </w:p>
        </w:tc>
        <w:tc>
          <w:tcPr>
            <w:tcW w:w="1225" w:type="dxa"/>
            <w:vAlign w:val="center"/>
          </w:tcPr>
          <w:p w14:paraId="337A4292" w14:textId="08261629" w:rsidR="00C652B3" w:rsidRPr="00435C20" w:rsidRDefault="00C652B3" w:rsidP="00C652B3">
            <w:pPr>
              <w:spacing w:line="360" w:lineRule="auto"/>
              <w:ind w:right="26"/>
              <w:jc w:val="right"/>
              <w:rPr>
                <w:rFonts w:ascii="Arial" w:hAnsi="Arial" w:cs="Arial"/>
                <w:sz w:val="19"/>
                <w:szCs w:val="19"/>
              </w:rPr>
            </w:pPr>
            <w:r w:rsidRPr="00435C20">
              <w:rPr>
                <w:rFonts w:ascii="Arial" w:hAnsi="Arial" w:cs="Arial"/>
                <w:sz w:val="19"/>
                <w:szCs w:val="19"/>
              </w:rPr>
              <w:t>2,364,372</w:t>
            </w:r>
          </w:p>
        </w:tc>
        <w:tc>
          <w:tcPr>
            <w:tcW w:w="1224" w:type="dxa"/>
            <w:vAlign w:val="center"/>
          </w:tcPr>
          <w:p w14:paraId="337A4293" w14:textId="35F3A74F" w:rsidR="00C652B3" w:rsidRPr="00435C20" w:rsidRDefault="00CB4D63" w:rsidP="00C652B3">
            <w:pPr>
              <w:spacing w:line="360" w:lineRule="auto"/>
              <w:ind w:right="26"/>
              <w:jc w:val="right"/>
              <w:rPr>
                <w:rFonts w:ascii="Arial" w:hAnsi="Arial" w:cs="Arial"/>
                <w:sz w:val="19"/>
                <w:szCs w:val="19"/>
              </w:rPr>
            </w:pPr>
            <w:r w:rsidRPr="00435C20">
              <w:rPr>
                <w:rFonts w:ascii="Arial" w:hAnsi="Arial" w:cs="Arial"/>
                <w:sz w:val="19"/>
                <w:szCs w:val="19"/>
                <w:lang w:val="en-GB"/>
              </w:rPr>
              <w:t>1,684,161</w:t>
            </w:r>
          </w:p>
        </w:tc>
        <w:tc>
          <w:tcPr>
            <w:tcW w:w="1225" w:type="dxa"/>
            <w:vAlign w:val="center"/>
          </w:tcPr>
          <w:p w14:paraId="337A4294" w14:textId="1A65ADE2" w:rsidR="00C652B3" w:rsidRPr="00435C20" w:rsidRDefault="00C652B3" w:rsidP="00C652B3">
            <w:pPr>
              <w:spacing w:line="360" w:lineRule="auto"/>
              <w:ind w:right="26"/>
              <w:jc w:val="right"/>
              <w:rPr>
                <w:rFonts w:ascii="Arial" w:hAnsi="Arial" w:cs="Arial"/>
                <w:sz w:val="19"/>
                <w:szCs w:val="19"/>
              </w:rPr>
            </w:pPr>
            <w:r w:rsidRPr="00435C20">
              <w:rPr>
                <w:rFonts w:ascii="Arial" w:hAnsi="Arial" w:cs="Arial"/>
                <w:sz w:val="19"/>
                <w:szCs w:val="19"/>
              </w:rPr>
              <w:t>1,208,736</w:t>
            </w:r>
          </w:p>
        </w:tc>
      </w:tr>
      <w:tr w:rsidR="00C652B3" w:rsidRPr="00435C20" w14:paraId="337A429B" w14:textId="77777777" w:rsidTr="00475EC7">
        <w:tc>
          <w:tcPr>
            <w:tcW w:w="4162" w:type="dxa"/>
          </w:tcPr>
          <w:p w14:paraId="337A4296" w14:textId="77777777" w:rsidR="00C652B3" w:rsidRPr="00435C20" w:rsidRDefault="00C652B3" w:rsidP="00C652B3">
            <w:pPr>
              <w:spacing w:line="360" w:lineRule="auto"/>
              <w:ind w:left="252" w:right="-43" w:hanging="252"/>
              <w:rPr>
                <w:rFonts w:ascii="Arial" w:hAnsi="Arial" w:cs="Arial"/>
                <w:sz w:val="19"/>
                <w:szCs w:val="19"/>
              </w:rPr>
            </w:pPr>
            <w:proofErr w:type="spellStart"/>
            <w:r w:rsidRPr="00435C20">
              <w:rPr>
                <w:rFonts w:ascii="Arial" w:hAnsi="Arial" w:cs="Arial"/>
                <w:sz w:val="19"/>
                <w:szCs w:val="19"/>
              </w:rPr>
              <w:t>Amortisation</w:t>
            </w:r>
            <w:proofErr w:type="spellEnd"/>
          </w:p>
        </w:tc>
        <w:tc>
          <w:tcPr>
            <w:tcW w:w="1224" w:type="dxa"/>
            <w:vAlign w:val="center"/>
          </w:tcPr>
          <w:p w14:paraId="337A4297" w14:textId="49CC76DE" w:rsidR="00C652B3" w:rsidRPr="00435C20" w:rsidRDefault="00C652B3" w:rsidP="00C652B3">
            <w:pPr>
              <w:spacing w:line="360" w:lineRule="auto"/>
              <w:ind w:right="26"/>
              <w:jc w:val="right"/>
              <w:rPr>
                <w:rFonts w:ascii="Arial" w:hAnsi="Arial" w:cs="Arial"/>
                <w:sz w:val="19"/>
                <w:szCs w:val="19"/>
              </w:rPr>
            </w:pPr>
            <w:r w:rsidRPr="00435C20">
              <w:rPr>
                <w:rFonts w:ascii="Arial" w:hAnsi="Arial" w:cs="Arial"/>
                <w:sz w:val="19"/>
                <w:szCs w:val="19"/>
              </w:rPr>
              <w:t>39,421</w:t>
            </w:r>
          </w:p>
        </w:tc>
        <w:tc>
          <w:tcPr>
            <w:tcW w:w="1225" w:type="dxa"/>
            <w:vAlign w:val="center"/>
          </w:tcPr>
          <w:p w14:paraId="337A4298" w14:textId="3F8B5525" w:rsidR="00C652B3" w:rsidRPr="00435C20" w:rsidRDefault="00C652B3" w:rsidP="00C652B3">
            <w:pPr>
              <w:spacing w:line="360" w:lineRule="auto"/>
              <w:ind w:right="26"/>
              <w:jc w:val="right"/>
              <w:rPr>
                <w:rFonts w:ascii="Arial" w:hAnsi="Arial" w:cs="Arial"/>
                <w:sz w:val="19"/>
                <w:szCs w:val="19"/>
              </w:rPr>
            </w:pPr>
            <w:r w:rsidRPr="00435C20">
              <w:rPr>
                <w:rFonts w:ascii="Arial" w:hAnsi="Arial" w:cs="Arial"/>
                <w:sz w:val="19"/>
                <w:szCs w:val="19"/>
              </w:rPr>
              <w:t>57,694</w:t>
            </w:r>
          </w:p>
        </w:tc>
        <w:tc>
          <w:tcPr>
            <w:tcW w:w="1224" w:type="dxa"/>
            <w:vAlign w:val="center"/>
          </w:tcPr>
          <w:p w14:paraId="337A4299" w14:textId="5F4E51BE" w:rsidR="00C652B3" w:rsidRPr="00435C20" w:rsidRDefault="00C652B3" w:rsidP="00C652B3">
            <w:pPr>
              <w:spacing w:line="360" w:lineRule="auto"/>
              <w:ind w:right="26"/>
              <w:jc w:val="right"/>
              <w:rPr>
                <w:rFonts w:ascii="Arial" w:hAnsi="Arial" w:cs="Arial"/>
                <w:sz w:val="19"/>
                <w:szCs w:val="19"/>
              </w:rPr>
            </w:pPr>
            <w:r w:rsidRPr="00435C20">
              <w:rPr>
                <w:rFonts w:ascii="Arial" w:hAnsi="Arial" w:cs="Arial"/>
                <w:sz w:val="19"/>
                <w:szCs w:val="19"/>
                <w:lang w:val="en-GB"/>
              </w:rPr>
              <w:t>37,566</w:t>
            </w:r>
          </w:p>
        </w:tc>
        <w:tc>
          <w:tcPr>
            <w:tcW w:w="1225" w:type="dxa"/>
            <w:vAlign w:val="center"/>
          </w:tcPr>
          <w:p w14:paraId="337A429A" w14:textId="33FA2CAD" w:rsidR="00C652B3" w:rsidRPr="00435C20" w:rsidRDefault="00C652B3" w:rsidP="00C652B3">
            <w:pPr>
              <w:spacing w:line="360" w:lineRule="auto"/>
              <w:ind w:right="26"/>
              <w:jc w:val="right"/>
              <w:rPr>
                <w:rFonts w:ascii="Arial" w:hAnsi="Arial" w:cs="Arial"/>
                <w:sz w:val="19"/>
                <w:szCs w:val="19"/>
              </w:rPr>
            </w:pPr>
            <w:r w:rsidRPr="00435C20">
              <w:rPr>
                <w:rFonts w:ascii="Arial" w:hAnsi="Arial" w:cs="Arial"/>
                <w:sz w:val="19"/>
                <w:szCs w:val="19"/>
              </w:rPr>
              <w:t>32,031</w:t>
            </w:r>
          </w:p>
        </w:tc>
      </w:tr>
      <w:tr w:rsidR="00C652B3" w:rsidRPr="00435C20" w14:paraId="337A42A1" w14:textId="77777777" w:rsidTr="00475EC7">
        <w:tc>
          <w:tcPr>
            <w:tcW w:w="4162" w:type="dxa"/>
          </w:tcPr>
          <w:p w14:paraId="337A429C" w14:textId="77777777" w:rsidR="00C652B3" w:rsidRPr="00435C20" w:rsidRDefault="00C652B3" w:rsidP="00C652B3">
            <w:pPr>
              <w:spacing w:line="360" w:lineRule="auto"/>
              <w:ind w:left="252" w:right="-43" w:hanging="252"/>
              <w:rPr>
                <w:rFonts w:ascii="Arial" w:hAnsi="Arial" w:cs="Arial"/>
                <w:sz w:val="19"/>
                <w:szCs w:val="19"/>
                <w:lang w:val="en-GB"/>
              </w:rPr>
            </w:pPr>
            <w:r w:rsidRPr="00435C20">
              <w:rPr>
                <w:rFonts w:ascii="Arial" w:hAnsi="Arial" w:cs="Arial"/>
                <w:sz w:val="19"/>
                <w:szCs w:val="19"/>
              </w:rPr>
              <w:t>Rental expenses</w:t>
            </w:r>
          </w:p>
        </w:tc>
        <w:tc>
          <w:tcPr>
            <w:tcW w:w="1224" w:type="dxa"/>
            <w:vAlign w:val="center"/>
          </w:tcPr>
          <w:p w14:paraId="337A429D" w14:textId="1F90CA08" w:rsidR="00C652B3" w:rsidRPr="00435C20" w:rsidRDefault="00C652B3" w:rsidP="00C652B3">
            <w:pPr>
              <w:spacing w:line="360" w:lineRule="auto"/>
              <w:ind w:right="26"/>
              <w:jc w:val="right"/>
              <w:rPr>
                <w:rFonts w:ascii="Arial" w:hAnsi="Arial" w:cs="Arial"/>
                <w:sz w:val="19"/>
                <w:szCs w:val="19"/>
              </w:rPr>
            </w:pPr>
            <w:r w:rsidRPr="00435C20">
              <w:rPr>
                <w:rFonts w:ascii="Arial" w:hAnsi="Arial" w:cs="Arial"/>
                <w:sz w:val="19"/>
                <w:szCs w:val="19"/>
              </w:rPr>
              <w:t>2,128,019</w:t>
            </w:r>
          </w:p>
        </w:tc>
        <w:tc>
          <w:tcPr>
            <w:tcW w:w="1225" w:type="dxa"/>
            <w:vAlign w:val="center"/>
          </w:tcPr>
          <w:p w14:paraId="337A429E" w14:textId="667DE258" w:rsidR="00C652B3" w:rsidRPr="00435C20" w:rsidRDefault="00C652B3" w:rsidP="00C652B3">
            <w:pPr>
              <w:spacing w:line="360" w:lineRule="auto"/>
              <w:ind w:right="26"/>
              <w:jc w:val="right"/>
              <w:rPr>
                <w:rFonts w:ascii="Arial" w:hAnsi="Arial" w:cs="Arial"/>
                <w:sz w:val="19"/>
                <w:szCs w:val="19"/>
              </w:rPr>
            </w:pPr>
            <w:r w:rsidRPr="00435C20">
              <w:rPr>
                <w:rFonts w:ascii="Arial" w:hAnsi="Arial" w:cs="Arial"/>
                <w:sz w:val="19"/>
                <w:szCs w:val="19"/>
              </w:rPr>
              <w:t>1,724,073</w:t>
            </w:r>
          </w:p>
        </w:tc>
        <w:tc>
          <w:tcPr>
            <w:tcW w:w="1224" w:type="dxa"/>
            <w:vAlign w:val="center"/>
          </w:tcPr>
          <w:p w14:paraId="337A429F" w14:textId="06613CEA" w:rsidR="00C652B3" w:rsidRPr="00435C20" w:rsidRDefault="00C652B3" w:rsidP="00C652B3">
            <w:pPr>
              <w:spacing w:line="360" w:lineRule="auto"/>
              <w:ind w:right="26"/>
              <w:jc w:val="right"/>
              <w:rPr>
                <w:rFonts w:ascii="Arial" w:hAnsi="Arial" w:cs="Arial"/>
                <w:sz w:val="19"/>
                <w:szCs w:val="19"/>
              </w:rPr>
            </w:pPr>
            <w:r w:rsidRPr="00435C20">
              <w:rPr>
                <w:rFonts w:ascii="Arial" w:hAnsi="Arial" w:cs="Arial"/>
                <w:sz w:val="19"/>
                <w:szCs w:val="19"/>
                <w:lang w:val="en-GB"/>
              </w:rPr>
              <w:t>1,626,793</w:t>
            </w:r>
          </w:p>
        </w:tc>
        <w:tc>
          <w:tcPr>
            <w:tcW w:w="1225" w:type="dxa"/>
            <w:vAlign w:val="center"/>
          </w:tcPr>
          <w:p w14:paraId="337A42A0" w14:textId="201F0EC7" w:rsidR="00C652B3" w:rsidRPr="00435C20" w:rsidRDefault="00C652B3" w:rsidP="00C652B3">
            <w:pPr>
              <w:spacing w:line="360" w:lineRule="auto"/>
              <w:ind w:right="26"/>
              <w:jc w:val="right"/>
              <w:rPr>
                <w:rFonts w:ascii="Arial" w:hAnsi="Arial" w:cs="Arial"/>
                <w:sz w:val="19"/>
                <w:szCs w:val="19"/>
              </w:rPr>
            </w:pPr>
            <w:r w:rsidRPr="00435C20">
              <w:rPr>
                <w:rFonts w:ascii="Arial" w:hAnsi="Arial" w:cs="Arial"/>
                <w:sz w:val="19"/>
                <w:szCs w:val="19"/>
                <w:lang w:val="en-GB"/>
              </w:rPr>
              <w:t>1,185,220</w:t>
            </w:r>
          </w:p>
        </w:tc>
      </w:tr>
      <w:tr w:rsidR="00961244" w:rsidRPr="00435C20" w14:paraId="337A42A7" w14:textId="77777777" w:rsidTr="00475EC7">
        <w:tc>
          <w:tcPr>
            <w:tcW w:w="4162" w:type="dxa"/>
          </w:tcPr>
          <w:p w14:paraId="337A42A2" w14:textId="77777777" w:rsidR="00961244" w:rsidRPr="00435C20" w:rsidRDefault="00961244" w:rsidP="00961244">
            <w:pPr>
              <w:spacing w:line="360" w:lineRule="auto"/>
              <w:ind w:left="252" w:right="-43" w:hanging="252"/>
              <w:rPr>
                <w:rFonts w:ascii="Arial" w:hAnsi="Arial" w:cs="Arial"/>
                <w:sz w:val="19"/>
                <w:szCs w:val="19"/>
              </w:rPr>
            </w:pPr>
            <w:r w:rsidRPr="00435C20">
              <w:rPr>
                <w:rFonts w:ascii="Arial" w:hAnsi="Arial" w:cs="Arial"/>
                <w:sz w:val="19"/>
                <w:szCs w:val="19"/>
              </w:rPr>
              <w:t>Materials and supplies used</w:t>
            </w:r>
          </w:p>
        </w:tc>
        <w:tc>
          <w:tcPr>
            <w:tcW w:w="1224" w:type="dxa"/>
            <w:vAlign w:val="center"/>
          </w:tcPr>
          <w:p w14:paraId="337A42A3" w14:textId="06D865BE" w:rsidR="00961244" w:rsidRPr="00435C20" w:rsidRDefault="00961244" w:rsidP="00961244">
            <w:pPr>
              <w:spacing w:line="360" w:lineRule="auto"/>
              <w:ind w:right="26"/>
              <w:jc w:val="right"/>
              <w:rPr>
                <w:rFonts w:ascii="Arial" w:hAnsi="Arial" w:cs="Arial"/>
                <w:sz w:val="19"/>
                <w:szCs w:val="19"/>
              </w:rPr>
            </w:pPr>
            <w:r w:rsidRPr="00961244">
              <w:rPr>
                <w:rFonts w:ascii="Arial" w:hAnsi="Arial" w:cs="Arial"/>
                <w:sz w:val="19"/>
                <w:szCs w:val="19"/>
              </w:rPr>
              <w:t>21,100,371</w:t>
            </w:r>
          </w:p>
        </w:tc>
        <w:tc>
          <w:tcPr>
            <w:tcW w:w="1225" w:type="dxa"/>
            <w:vAlign w:val="center"/>
          </w:tcPr>
          <w:p w14:paraId="337A42A4" w14:textId="3F19AD4D" w:rsidR="00961244" w:rsidRPr="00435C20" w:rsidRDefault="00961244" w:rsidP="00961244">
            <w:pPr>
              <w:spacing w:line="360" w:lineRule="auto"/>
              <w:ind w:right="26"/>
              <w:jc w:val="right"/>
              <w:rPr>
                <w:rFonts w:ascii="Arial" w:hAnsi="Arial" w:cs="Arial"/>
                <w:sz w:val="19"/>
                <w:szCs w:val="19"/>
              </w:rPr>
            </w:pPr>
            <w:r w:rsidRPr="00435C20">
              <w:rPr>
                <w:rFonts w:ascii="Arial" w:hAnsi="Arial" w:cs="Arial"/>
                <w:sz w:val="19"/>
                <w:szCs w:val="19"/>
              </w:rPr>
              <w:t>19,364,915</w:t>
            </w:r>
          </w:p>
        </w:tc>
        <w:tc>
          <w:tcPr>
            <w:tcW w:w="1224" w:type="dxa"/>
            <w:vAlign w:val="center"/>
          </w:tcPr>
          <w:p w14:paraId="337A42A5" w14:textId="4F1F2D1E" w:rsidR="00961244" w:rsidRPr="00961244" w:rsidRDefault="00961244" w:rsidP="00961244">
            <w:pPr>
              <w:spacing w:line="360" w:lineRule="auto"/>
              <w:ind w:right="26"/>
              <w:jc w:val="right"/>
              <w:rPr>
                <w:rFonts w:ascii="Arial" w:hAnsi="Arial" w:cs="Arial"/>
                <w:sz w:val="19"/>
                <w:szCs w:val="19"/>
                <w:cs/>
              </w:rPr>
            </w:pPr>
            <w:r w:rsidRPr="00961244">
              <w:rPr>
                <w:rFonts w:ascii="Arial" w:hAnsi="Arial" w:cs="Arial"/>
                <w:sz w:val="19"/>
                <w:szCs w:val="19"/>
              </w:rPr>
              <w:t>14,165,803</w:t>
            </w:r>
          </w:p>
        </w:tc>
        <w:tc>
          <w:tcPr>
            <w:tcW w:w="1225" w:type="dxa"/>
            <w:vAlign w:val="center"/>
          </w:tcPr>
          <w:p w14:paraId="337A42A6" w14:textId="4CE0A7E1" w:rsidR="00961244" w:rsidRPr="00435C20" w:rsidRDefault="00961244" w:rsidP="00961244">
            <w:pPr>
              <w:spacing w:line="360" w:lineRule="auto"/>
              <w:ind w:right="26"/>
              <w:jc w:val="right"/>
              <w:rPr>
                <w:rFonts w:ascii="Arial" w:hAnsi="Arial" w:cs="Arial"/>
                <w:sz w:val="19"/>
                <w:szCs w:val="19"/>
              </w:rPr>
            </w:pPr>
            <w:r w:rsidRPr="00961244">
              <w:rPr>
                <w:rFonts w:ascii="Arial" w:hAnsi="Arial" w:cs="Arial"/>
                <w:sz w:val="19"/>
                <w:szCs w:val="19"/>
              </w:rPr>
              <w:t>13,727,431</w:t>
            </w:r>
          </w:p>
        </w:tc>
      </w:tr>
      <w:tr w:rsidR="00C652B3" w:rsidRPr="00435C20" w14:paraId="337A42AD" w14:textId="77777777" w:rsidTr="00475EC7">
        <w:tc>
          <w:tcPr>
            <w:tcW w:w="4162" w:type="dxa"/>
          </w:tcPr>
          <w:p w14:paraId="337A42A8" w14:textId="77777777" w:rsidR="00C652B3" w:rsidRPr="00435C20" w:rsidRDefault="00C652B3" w:rsidP="00C652B3">
            <w:pPr>
              <w:spacing w:line="360" w:lineRule="auto"/>
              <w:ind w:left="252" w:right="-43" w:hanging="252"/>
              <w:rPr>
                <w:rFonts w:ascii="Arial" w:hAnsi="Arial" w:cs="Arial"/>
                <w:sz w:val="19"/>
                <w:szCs w:val="19"/>
              </w:rPr>
            </w:pPr>
            <w:r w:rsidRPr="00435C20">
              <w:rPr>
                <w:rFonts w:ascii="Arial" w:hAnsi="Arial" w:cs="Arial"/>
                <w:sz w:val="19"/>
                <w:szCs w:val="19"/>
              </w:rPr>
              <w:t>Subcontract costs</w:t>
            </w:r>
          </w:p>
        </w:tc>
        <w:tc>
          <w:tcPr>
            <w:tcW w:w="1224" w:type="dxa"/>
            <w:vAlign w:val="center"/>
          </w:tcPr>
          <w:p w14:paraId="337A42A9" w14:textId="61954C03" w:rsidR="00C652B3" w:rsidRPr="00435C20" w:rsidRDefault="00C652B3" w:rsidP="00C652B3">
            <w:pPr>
              <w:spacing w:line="360" w:lineRule="auto"/>
              <w:ind w:right="26"/>
              <w:jc w:val="right"/>
              <w:rPr>
                <w:rFonts w:ascii="Arial" w:hAnsi="Arial" w:cs="Arial"/>
                <w:sz w:val="19"/>
                <w:szCs w:val="19"/>
              </w:rPr>
            </w:pPr>
            <w:r w:rsidRPr="00435C20">
              <w:rPr>
                <w:rFonts w:ascii="Arial" w:hAnsi="Arial" w:cs="Arial"/>
                <w:sz w:val="19"/>
                <w:szCs w:val="19"/>
              </w:rPr>
              <w:t>14,351,377</w:t>
            </w:r>
          </w:p>
        </w:tc>
        <w:tc>
          <w:tcPr>
            <w:tcW w:w="1225" w:type="dxa"/>
            <w:vAlign w:val="center"/>
          </w:tcPr>
          <w:p w14:paraId="337A42AA" w14:textId="74CF968D" w:rsidR="00C652B3" w:rsidRPr="00435C20" w:rsidRDefault="00C652B3" w:rsidP="00C652B3">
            <w:pPr>
              <w:spacing w:line="360" w:lineRule="auto"/>
              <w:ind w:right="26"/>
              <w:jc w:val="right"/>
              <w:rPr>
                <w:rFonts w:ascii="Arial" w:hAnsi="Arial" w:cs="Arial"/>
                <w:sz w:val="19"/>
                <w:szCs w:val="19"/>
              </w:rPr>
            </w:pPr>
            <w:r w:rsidRPr="00435C20">
              <w:rPr>
                <w:rFonts w:ascii="Arial" w:hAnsi="Arial" w:cs="Arial"/>
                <w:sz w:val="19"/>
                <w:szCs w:val="19"/>
              </w:rPr>
              <w:t>13,072,753</w:t>
            </w:r>
          </w:p>
        </w:tc>
        <w:tc>
          <w:tcPr>
            <w:tcW w:w="1224" w:type="dxa"/>
            <w:vAlign w:val="center"/>
          </w:tcPr>
          <w:p w14:paraId="337A42AB" w14:textId="5ACF9442" w:rsidR="00C652B3" w:rsidRPr="00435C20" w:rsidRDefault="00C652B3" w:rsidP="00C652B3">
            <w:pPr>
              <w:spacing w:line="360" w:lineRule="auto"/>
              <w:ind w:right="26"/>
              <w:jc w:val="right"/>
              <w:rPr>
                <w:rFonts w:ascii="Arial" w:hAnsi="Arial" w:cs="Arial"/>
                <w:sz w:val="19"/>
                <w:szCs w:val="19"/>
              </w:rPr>
            </w:pPr>
            <w:r w:rsidRPr="00961244">
              <w:rPr>
                <w:rFonts w:ascii="Arial" w:hAnsi="Arial" w:cs="Arial"/>
                <w:sz w:val="19"/>
                <w:szCs w:val="19"/>
              </w:rPr>
              <w:t>10,570,821</w:t>
            </w:r>
          </w:p>
        </w:tc>
        <w:tc>
          <w:tcPr>
            <w:tcW w:w="1225" w:type="dxa"/>
            <w:vAlign w:val="center"/>
          </w:tcPr>
          <w:p w14:paraId="337A42AC" w14:textId="4FE9507D" w:rsidR="00C652B3" w:rsidRPr="00435C20" w:rsidRDefault="00C652B3" w:rsidP="00C652B3">
            <w:pPr>
              <w:spacing w:line="360" w:lineRule="auto"/>
              <w:ind w:right="26"/>
              <w:jc w:val="right"/>
              <w:rPr>
                <w:rFonts w:ascii="Arial" w:hAnsi="Arial" w:cs="Arial"/>
                <w:sz w:val="19"/>
                <w:szCs w:val="19"/>
              </w:rPr>
            </w:pPr>
            <w:r w:rsidRPr="00961244">
              <w:rPr>
                <w:rFonts w:ascii="Arial" w:hAnsi="Arial" w:cs="Arial"/>
                <w:sz w:val="19"/>
                <w:szCs w:val="19"/>
              </w:rPr>
              <w:t>9,354,698</w:t>
            </w:r>
          </w:p>
        </w:tc>
      </w:tr>
      <w:tr w:rsidR="00961244" w:rsidRPr="00435C20" w14:paraId="337A42B3" w14:textId="77777777" w:rsidTr="00475EC7">
        <w:tc>
          <w:tcPr>
            <w:tcW w:w="4162" w:type="dxa"/>
          </w:tcPr>
          <w:p w14:paraId="337A42AE" w14:textId="77777777" w:rsidR="00961244" w:rsidRPr="00435C20" w:rsidRDefault="00961244" w:rsidP="00961244">
            <w:pPr>
              <w:spacing w:line="360" w:lineRule="auto"/>
              <w:ind w:left="252" w:right="-43" w:hanging="252"/>
              <w:rPr>
                <w:rFonts w:ascii="Arial" w:hAnsi="Arial" w:cs="Arial"/>
                <w:sz w:val="19"/>
                <w:szCs w:val="19"/>
              </w:rPr>
            </w:pPr>
            <w:r w:rsidRPr="00435C20">
              <w:rPr>
                <w:rFonts w:ascii="Arial" w:hAnsi="Arial" w:cs="Arial"/>
                <w:sz w:val="19"/>
                <w:szCs w:val="19"/>
              </w:rPr>
              <w:t>Utilities expenses</w:t>
            </w:r>
          </w:p>
        </w:tc>
        <w:tc>
          <w:tcPr>
            <w:tcW w:w="1224" w:type="dxa"/>
            <w:vAlign w:val="center"/>
          </w:tcPr>
          <w:p w14:paraId="337A42AF" w14:textId="68F072CB" w:rsidR="00961244" w:rsidRPr="00435C20" w:rsidRDefault="00961244" w:rsidP="00961244">
            <w:pPr>
              <w:spacing w:line="360" w:lineRule="auto"/>
              <w:ind w:right="26"/>
              <w:jc w:val="right"/>
              <w:rPr>
                <w:rFonts w:ascii="Arial" w:hAnsi="Arial" w:cs="Arial"/>
                <w:sz w:val="19"/>
                <w:szCs w:val="19"/>
              </w:rPr>
            </w:pPr>
            <w:r w:rsidRPr="00961244">
              <w:rPr>
                <w:rFonts w:ascii="Arial" w:hAnsi="Arial" w:cs="Arial"/>
                <w:sz w:val="19"/>
                <w:szCs w:val="19"/>
              </w:rPr>
              <w:t>1,106,180</w:t>
            </w:r>
          </w:p>
        </w:tc>
        <w:tc>
          <w:tcPr>
            <w:tcW w:w="1225" w:type="dxa"/>
            <w:vAlign w:val="center"/>
          </w:tcPr>
          <w:p w14:paraId="337A42B0" w14:textId="5B795697" w:rsidR="00961244" w:rsidRPr="00435C20" w:rsidRDefault="00961244" w:rsidP="00961244">
            <w:pPr>
              <w:spacing w:line="360" w:lineRule="auto"/>
              <w:ind w:right="26"/>
              <w:jc w:val="right"/>
              <w:rPr>
                <w:rFonts w:ascii="Arial" w:hAnsi="Arial" w:cs="Arial"/>
                <w:sz w:val="19"/>
                <w:szCs w:val="19"/>
              </w:rPr>
            </w:pPr>
            <w:r w:rsidRPr="00435C20">
              <w:rPr>
                <w:rFonts w:ascii="Arial" w:hAnsi="Arial" w:cs="Arial"/>
                <w:sz w:val="19"/>
                <w:szCs w:val="19"/>
              </w:rPr>
              <w:t>892,303</w:t>
            </w:r>
          </w:p>
        </w:tc>
        <w:tc>
          <w:tcPr>
            <w:tcW w:w="1224" w:type="dxa"/>
            <w:vAlign w:val="center"/>
          </w:tcPr>
          <w:p w14:paraId="337A42B1" w14:textId="73355B17" w:rsidR="00961244" w:rsidRPr="00435C20" w:rsidRDefault="00961244" w:rsidP="00961244">
            <w:pPr>
              <w:spacing w:line="360" w:lineRule="auto"/>
              <w:ind w:right="26"/>
              <w:jc w:val="right"/>
              <w:rPr>
                <w:rFonts w:ascii="Arial" w:hAnsi="Arial" w:cs="Arial"/>
                <w:sz w:val="19"/>
                <w:szCs w:val="19"/>
              </w:rPr>
            </w:pPr>
            <w:r w:rsidRPr="00961244">
              <w:rPr>
                <w:rFonts w:ascii="Arial" w:hAnsi="Arial" w:cs="Arial"/>
                <w:sz w:val="19"/>
                <w:szCs w:val="19"/>
              </w:rPr>
              <w:t>621,279</w:t>
            </w:r>
          </w:p>
        </w:tc>
        <w:tc>
          <w:tcPr>
            <w:tcW w:w="1225" w:type="dxa"/>
            <w:vAlign w:val="center"/>
          </w:tcPr>
          <w:p w14:paraId="337A42B2" w14:textId="411499F2" w:rsidR="00961244" w:rsidRPr="00435C20" w:rsidRDefault="00961244" w:rsidP="00961244">
            <w:pPr>
              <w:spacing w:line="360" w:lineRule="auto"/>
              <w:ind w:right="26"/>
              <w:jc w:val="right"/>
              <w:rPr>
                <w:rFonts w:ascii="Arial" w:hAnsi="Arial" w:cs="Arial"/>
                <w:sz w:val="19"/>
                <w:szCs w:val="19"/>
              </w:rPr>
            </w:pPr>
            <w:r w:rsidRPr="00961244">
              <w:rPr>
                <w:rFonts w:ascii="Arial" w:hAnsi="Arial" w:cs="Arial"/>
                <w:sz w:val="19"/>
                <w:szCs w:val="19"/>
              </w:rPr>
              <w:t>354,833</w:t>
            </w:r>
          </w:p>
        </w:tc>
      </w:tr>
      <w:tr w:rsidR="00C652B3" w:rsidRPr="00435C20" w14:paraId="337A42B9" w14:textId="77777777" w:rsidTr="00475EC7">
        <w:tc>
          <w:tcPr>
            <w:tcW w:w="4162" w:type="dxa"/>
          </w:tcPr>
          <w:p w14:paraId="337A42B4" w14:textId="77777777" w:rsidR="00C652B3" w:rsidRPr="00435C20" w:rsidRDefault="00C652B3" w:rsidP="00C652B3">
            <w:pPr>
              <w:spacing w:line="360" w:lineRule="auto"/>
              <w:ind w:left="252" w:right="-43" w:hanging="252"/>
              <w:rPr>
                <w:rFonts w:ascii="Arial" w:hAnsi="Arial" w:cs="Arial"/>
                <w:sz w:val="19"/>
                <w:szCs w:val="19"/>
              </w:rPr>
            </w:pPr>
            <w:r w:rsidRPr="00435C20">
              <w:rPr>
                <w:rFonts w:ascii="Arial" w:hAnsi="Arial" w:cs="Arial"/>
                <w:sz w:val="19"/>
                <w:szCs w:val="19"/>
              </w:rPr>
              <w:t>Transportation expenses</w:t>
            </w:r>
          </w:p>
        </w:tc>
        <w:tc>
          <w:tcPr>
            <w:tcW w:w="1224" w:type="dxa"/>
            <w:vAlign w:val="center"/>
          </w:tcPr>
          <w:p w14:paraId="337A42B5" w14:textId="4E62ADA8" w:rsidR="00C652B3" w:rsidRPr="00435C20" w:rsidRDefault="00C652B3" w:rsidP="00C652B3">
            <w:pPr>
              <w:spacing w:line="360" w:lineRule="auto"/>
              <w:ind w:right="26"/>
              <w:jc w:val="right"/>
              <w:rPr>
                <w:rFonts w:ascii="Arial" w:hAnsi="Arial" w:cs="Arial"/>
                <w:sz w:val="19"/>
                <w:szCs w:val="19"/>
              </w:rPr>
            </w:pPr>
            <w:r w:rsidRPr="00435C20">
              <w:rPr>
                <w:rFonts w:ascii="Arial" w:hAnsi="Arial" w:cs="Arial"/>
                <w:sz w:val="19"/>
                <w:szCs w:val="19"/>
              </w:rPr>
              <w:t>763,104</w:t>
            </w:r>
          </w:p>
        </w:tc>
        <w:tc>
          <w:tcPr>
            <w:tcW w:w="1225" w:type="dxa"/>
            <w:vAlign w:val="center"/>
          </w:tcPr>
          <w:p w14:paraId="337A42B6" w14:textId="179642D9" w:rsidR="00C652B3" w:rsidRPr="00435C20" w:rsidRDefault="00C652B3" w:rsidP="00C652B3">
            <w:pPr>
              <w:spacing w:line="360" w:lineRule="auto"/>
              <w:ind w:right="26"/>
              <w:jc w:val="right"/>
              <w:rPr>
                <w:rFonts w:ascii="Arial" w:hAnsi="Arial" w:cs="Arial"/>
                <w:sz w:val="19"/>
                <w:szCs w:val="19"/>
              </w:rPr>
            </w:pPr>
            <w:r w:rsidRPr="00435C20">
              <w:rPr>
                <w:rFonts w:ascii="Arial" w:hAnsi="Arial" w:cs="Arial"/>
                <w:sz w:val="19"/>
                <w:szCs w:val="19"/>
              </w:rPr>
              <w:t>602,172</w:t>
            </w:r>
          </w:p>
        </w:tc>
        <w:tc>
          <w:tcPr>
            <w:tcW w:w="1224" w:type="dxa"/>
            <w:vAlign w:val="center"/>
          </w:tcPr>
          <w:p w14:paraId="337A42B7" w14:textId="7A8F3394" w:rsidR="00C652B3" w:rsidRPr="00435C20" w:rsidRDefault="00C652B3" w:rsidP="00C652B3">
            <w:pPr>
              <w:spacing w:line="360" w:lineRule="auto"/>
              <w:ind w:right="26"/>
              <w:jc w:val="right"/>
              <w:rPr>
                <w:rFonts w:ascii="Arial" w:hAnsi="Arial" w:cs="Arial"/>
                <w:sz w:val="19"/>
                <w:szCs w:val="19"/>
              </w:rPr>
            </w:pPr>
            <w:r w:rsidRPr="00961244">
              <w:rPr>
                <w:rFonts w:ascii="Arial" w:hAnsi="Arial" w:cs="Arial"/>
                <w:sz w:val="19"/>
                <w:szCs w:val="19"/>
              </w:rPr>
              <w:t>472,491</w:t>
            </w:r>
          </w:p>
        </w:tc>
        <w:tc>
          <w:tcPr>
            <w:tcW w:w="1225" w:type="dxa"/>
            <w:vAlign w:val="center"/>
          </w:tcPr>
          <w:p w14:paraId="337A42B8" w14:textId="2F05681E" w:rsidR="00C652B3" w:rsidRPr="00435C20" w:rsidRDefault="00C652B3" w:rsidP="00C652B3">
            <w:pPr>
              <w:spacing w:line="360" w:lineRule="auto"/>
              <w:ind w:right="26"/>
              <w:jc w:val="right"/>
              <w:rPr>
                <w:rFonts w:ascii="Arial" w:hAnsi="Arial" w:cs="Arial"/>
                <w:sz w:val="19"/>
                <w:szCs w:val="19"/>
              </w:rPr>
            </w:pPr>
            <w:r w:rsidRPr="00961244">
              <w:rPr>
                <w:rFonts w:ascii="Arial" w:hAnsi="Arial" w:cs="Arial"/>
                <w:sz w:val="19"/>
                <w:szCs w:val="19"/>
              </w:rPr>
              <w:t>327,071</w:t>
            </w:r>
          </w:p>
        </w:tc>
      </w:tr>
      <w:tr w:rsidR="00C652B3" w:rsidRPr="00435C20" w14:paraId="337A42BF" w14:textId="77777777" w:rsidTr="00475EC7">
        <w:tc>
          <w:tcPr>
            <w:tcW w:w="4162" w:type="dxa"/>
          </w:tcPr>
          <w:p w14:paraId="337A42BA" w14:textId="77777777" w:rsidR="00C652B3" w:rsidRPr="00435C20" w:rsidRDefault="00C652B3" w:rsidP="00C652B3">
            <w:pPr>
              <w:spacing w:line="360" w:lineRule="auto"/>
              <w:ind w:left="252" w:right="-43" w:hanging="252"/>
              <w:rPr>
                <w:rFonts w:ascii="Arial" w:hAnsi="Arial" w:cs="Arial"/>
                <w:sz w:val="19"/>
                <w:szCs w:val="19"/>
              </w:rPr>
            </w:pPr>
            <w:r w:rsidRPr="00435C20">
              <w:rPr>
                <w:rFonts w:ascii="Arial" w:hAnsi="Arial" w:cs="Arial"/>
                <w:sz w:val="19"/>
                <w:szCs w:val="19"/>
              </w:rPr>
              <w:t>Repair and maintenance expenses</w:t>
            </w:r>
          </w:p>
        </w:tc>
        <w:tc>
          <w:tcPr>
            <w:tcW w:w="1224" w:type="dxa"/>
            <w:vAlign w:val="center"/>
          </w:tcPr>
          <w:p w14:paraId="337A42BB" w14:textId="7D782275" w:rsidR="00C652B3" w:rsidRPr="00435C20" w:rsidRDefault="00C652B3" w:rsidP="00C652B3">
            <w:pPr>
              <w:spacing w:line="360" w:lineRule="auto"/>
              <w:ind w:right="26"/>
              <w:jc w:val="right"/>
              <w:rPr>
                <w:rFonts w:ascii="Arial" w:hAnsi="Arial" w:cs="Arial"/>
                <w:sz w:val="19"/>
                <w:szCs w:val="19"/>
              </w:rPr>
            </w:pPr>
            <w:r w:rsidRPr="00435C20">
              <w:rPr>
                <w:rFonts w:ascii="Arial" w:hAnsi="Arial" w:cs="Arial"/>
                <w:sz w:val="19"/>
                <w:szCs w:val="19"/>
              </w:rPr>
              <w:t>719,002</w:t>
            </w:r>
          </w:p>
        </w:tc>
        <w:tc>
          <w:tcPr>
            <w:tcW w:w="1225" w:type="dxa"/>
            <w:vAlign w:val="center"/>
          </w:tcPr>
          <w:p w14:paraId="337A42BC" w14:textId="0FA84DD5" w:rsidR="00C652B3" w:rsidRPr="00435C20" w:rsidRDefault="00C652B3" w:rsidP="00C652B3">
            <w:pPr>
              <w:spacing w:line="360" w:lineRule="auto"/>
              <w:ind w:right="26"/>
              <w:jc w:val="right"/>
              <w:rPr>
                <w:rFonts w:ascii="Arial" w:hAnsi="Arial" w:cs="Arial"/>
                <w:sz w:val="19"/>
                <w:szCs w:val="19"/>
              </w:rPr>
            </w:pPr>
            <w:r w:rsidRPr="00435C20">
              <w:rPr>
                <w:rFonts w:ascii="Arial" w:hAnsi="Arial" w:cs="Arial"/>
                <w:sz w:val="19"/>
                <w:szCs w:val="19"/>
              </w:rPr>
              <w:t>669,424</w:t>
            </w:r>
          </w:p>
        </w:tc>
        <w:tc>
          <w:tcPr>
            <w:tcW w:w="1224" w:type="dxa"/>
            <w:vAlign w:val="center"/>
          </w:tcPr>
          <w:p w14:paraId="337A42BD" w14:textId="46BE9BD3" w:rsidR="00C652B3" w:rsidRPr="00435C20" w:rsidRDefault="00C652B3" w:rsidP="00C652B3">
            <w:pPr>
              <w:spacing w:line="360" w:lineRule="auto"/>
              <w:ind w:right="26"/>
              <w:jc w:val="right"/>
              <w:rPr>
                <w:rFonts w:ascii="Arial" w:hAnsi="Arial" w:cs="Arial"/>
                <w:sz w:val="19"/>
                <w:szCs w:val="19"/>
              </w:rPr>
            </w:pPr>
            <w:r w:rsidRPr="00961244">
              <w:rPr>
                <w:rFonts w:ascii="Arial" w:hAnsi="Arial" w:cs="Arial"/>
                <w:sz w:val="19"/>
                <w:szCs w:val="19"/>
              </w:rPr>
              <w:t>351,088</w:t>
            </w:r>
          </w:p>
        </w:tc>
        <w:tc>
          <w:tcPr>
            <w:tcW w:w="1225" w:type="dxa"/>
            <w:vAlign w:val="center"/>
          </w:tcPr>
          <w:p w14:paraId="337A42BE" w14:textId="7F8F6306" w:rsidR="00C652B3" w:rsidRPr="00435C20" w:rsidRDefault="00C652B3" w:rsidP="00C652B3">
            <w:pPr>
              <w:spacing w:line="360" w:lineRule="auto"/>
              <w:ind w:right="26"/>
              <w:jc w:val="right"/>
              <w:rPr>
                <w:rFonts w:ascii="Arial" w:hAnsi="Arial" w:cs="Arial"/>
                <w:sz w:val="19"/>
                <w:szCs w:val="19"/>
              </w:rPr>
            </w:pPr>
            <w:r w:rsidRPr="00961244">
              <w:rPr>
                <w:rFonts w:ascii="Arial" w:hAnsi="Arial" w:cs="Arial"/>
                <w:sz w:val="19"/>
                <w:szCs w:val="19"/>
              </w:rPr>
              <w:t>364,526</w:t>
            </w:r>
          </w:p>
        </w:tc>
      </w:tr>
      <w:tr w:rsidR="00C652B3" w:rsidRPr="00435C20" w14:paraId="337A42C5" w14:textId="77777777" w:rsidTr="00475EC7">
        <w:tc>
          <w:tcPr>
            <w:tcW w:w="4162" w:type="dxa"/>
          </w:tcPr>
          <w:p w14:paraId="337A42C0" w14:textId="77777777" w:rsidR="00C652B3" w:rsidRPr="00435C20" w:rsidRDefault="00C652B3" w:rsidP="00C652B3">
            <w:pPr>
              <w:spacing w:line="360" w:lineRule="auto"/>
              <w:ind w:left="252" w:right="-43" w:hanging="252"/>
              <w:rPr>
                <w:rFonts w:ascii="Arial" w:hAnsi="Arial" w:cs="Arial"/>
                <w:sz w:val="19"/>
                <w:szCs w:val="19"/>
              </w:rPr>
            </w:pPr>
            <w:r w:rsidRPr="00435C20">
              <w:rPr>
                <w:rFonts w:ascii="Arial" w:hAnsi="Arial" w:cs="Arial"/>
                <w:sz w:val="19"/>
                <w:szCs w:val="19"/>
              </w:rPr>
              <w:t>Prebid expenses</w:t>
            </w:r>
          </w:p>
        </w:tc>
        <w:tc>
          <w:tcPr>
            <w:tcW w:w="1224" w:type="dxa"/>
            <w:vAlign w:val="center"/>
          </w:tcPr>
          <w:p w14:paraId="337A42C1" w14:textId="3AD6E5A0" w:rsidR="00C652B3" w:rsidRPr="00435C20" w:rsidRDefault="00C652B3" w:rsidP="00C652B3">
            <w:pPr>
              <w:spacing w:line="360" w:lineRule="auto"/>
              <w:ind w:right="26"/>
              <w:jc w:val="right"/>
              <w:rPr>
                <w:rFonts w:ascii="Arial" w:hAnsi="Arial" w:cs="Arial"/>
                <w:sz w:val="19"/>
                <w:szCs w:val="19"/>
              </w:rPr>
            </w:pPr>
            <w:r w:rsidRPr="00435C20">
              <w:rPr>
                <w:rFonts w:ascii="Arial" w:hAnsi="Arial" w:cs="Arial"/>
                <w:sz w:val="19"/>
                <w:szCs w:val="19"/>
              </w:rPr>
              <w:t>30,407</w:t>
            </w:r>
          </w:p>
        </w:tc>
        <w:tc>
          <w:tcPr>
            <w:tcW w:w="1225" w:type="dxa"/>
            <w:vAlign w:val="center"/>
          </w:tcPr>
          <w:p w14:paraId="337A42C2" w14:textId="225C18AA" w:rsidR="00C652B3" w:rsidRPr="00435C20" w:rsidRDefault="00C652B3" w:rsidP="00C652B3">
            <w:pPr>
              <w:spacing w:line="360" w:lineRule="auto"/>
              <w:ind w:right="26"/>
              <w:jc w:val="right"/>
              <w:rPr>
                <w:rFonts w:ascii="Arial" w:hAnsi="Arial" w:cs="Arial"/>
                <w:sz w:val="19"/>
                <w:szCs w:val="19"/>
              </w:rPr>
            </w:pPr>
            <w:r w:rsidRPr="00435C20">
              <w:rPr>
                <w:rFonts w:ascii="Arial" w:hAnsi="Arial" w:cs="Arial"/>
                <w:sz w:val="19"/>
                <w:szCs w:val="19"/>
              </w:rPr>
              <w:t>25,657</w:t>
            </w:r>
          </w:p>
        </w:tc>
        <w:tc>
          <w:tcPr>
            <w:tcW w:w="1224" w:type="dxa"/>
            <w:vAlign w:val="center"/>
          </w:tcPr>
          <w:p w14:paraId="337A42C3" w14:textId="422AFEB6" w:rsidR="00C652B3" w:rsidRPr="00435C20" w:rsidRDefault="00C652B3" w:rsidP="00C652B3">
            <w:pPr>
              <w:spacing w:line="360" w:lineRule="auto"/>
              <w:ind w:right="26"/>
              <w:jc w:val="right"/>
              <w:rPr>
                <w:rFonts w:ascii="Arial" w:hAnsi="Arial" w:cs="Arial"/>
                <w:sz w:val="19"/>
                <w:szCs w:val="19"/>
              </w:rPr>
            </w:pPr>
            <w:r w:rsidRPr="00961244">
              <w:rPr>
                <w:rFonts w:ascii="Arial" w:hAnsi="Arial" w:cs="Arial"/>
                <w:sz w:val="19"/>
                <w:szCs w:val="19"/>
              </w:rPr>
              <w:t>27,698</w:t>
            </w:r>
          </w:p>
        </w:tc>
        <w:tc>
          <w:tcPr>
            <w:tcW w:w="1225" w:type="dxa"/>
            <w:vAlign w:val="center"/>
          </w:tcPr>
          <w:p w14:paraId="337A42C4" w14:textId="1E0877D0" w:rsidR="00C652B3" w:rsidRPr="00435C20" w:rsidRDefault="00C652B3" w:rsidP="00C652B3">
            <w:pPr>
              <w:spacing w:line="360" w:lineRule="auto"/>
              <w:ind w:right="26"/>
              <w:jc w:val="right"/>
              <w:rPr>
                <w:rFonts w:ascii="Arial" w:hAnsi="Arial" w:cs="Arial"/>
                <w:sz w:val="19"/>
                <w:szCs w:val="19"/>
              </w:rPr>
            </w:pPr>
            <w:r w:rsidRPr="00961244">
              <w:rPr>
                <w:rFonts w:ascii="Arial" w:hAnsi="Arial" w:cs="Arial"/>
                <w:sz w:val="19"/>
                <w:szCs w:val="19"/>
              </w:rPr>
              <w:t>21,405</w:t>
            </w:r>
          </w:p>
        </w:tc>
      </w:tr>
      <w:tr w:rsidR="00C652B3" w:rsidRPr="00435C20" w14:paraId="337A42CB" w14:textId="77777777" w:rsidTr="00475EC7">
        <w:tc>
          <w:tcPr>
            <w:tcW w:w="4162" w:type="dxa"/>
          </w:tcPr>
          <w:p w14:paraId="337A42C6" w14:textId="77777777" w:rsidR="00C652B3" w:rsidRPr="00435C20" w:rsidRDefault="00C652B3" w:rsidP="00C652B3">
            <w:pPr>
              <w:spacing w:line="360" w:lineRule="auto"/>
              <w:ind w:left="252" w:right="-43" w:hanging="252"/>
              <w:rPr>
                <w:rFonts w:ascii="Arial" w:hAnsi="Arial" w:cs="Arial"/>
                <w:sz w:val="19"/>
                <w:szCs w:val="19"/>
              </w:rPr>
            </w:pPr>
            <w:r w:rsidRPr="00435C20">
              <w:rPr>
                <w:rFonts w:ascii="Arial" w:hAnsi="Arial" w:cs="Arial"/>
                <w:sz w:val="19"/>
                <w:szCs w:val="19"/>
              </w:rPr>
              <w:t>Professional fee</w:t>
            </w:r>
          </w:p>
        </w:tc>
        <w:tc>
          <w:tcPr>
            <w:tcW w:w="1224" w:type="dxa"/>
            <w:vAlign w:val="center"/>
          </w:tcPr>
          <w:p w14:paraId="337A42C7" w14:textId="45E91AB6" w:rsidR="00C652B3" w:rsidRPr="00435C20" w:rsidRDefault="00C652B3" w:rsidP="00C652B3">
            <w:pPr>
              <w:spacing w:line="360" w:lineRule="auto"/>
              <w:ind w:right="26"/>
              <w:jc w:val="right"/>
              <w:rPr>
                <w:rFonts w:ascii="Arial" w:hAnsi="Arial" w:cs="Arial"/>
                <w:sz w:val="19"/>
                <w:szCs w:val="19"/>
              </w:rPr>
            </w:pPr>
            <w:r w:rsidRPr="00435C20">
              <w:rPr>
                <w:rFonts w:ascii="Arial" w:hAnsi="Arial" w:cs="Arial"/>
                <w:sz w:val="19"/>
                <w:szCs w:val="19"/>
              </w:rPr>
              <w:t>1,048,258</w:t>
            </w:r>
          </w:p>
        </w:tc>
        <w:tc>
          <w:tcPr>
            <w:tcW w:w="1225" w:type="dxa"/>
            <w:vAlign w:val="center"/>
          </w:tcPr>
          <w:p w14:paraId="337A42C8" w14:textId="520319BE" w:rsidR="00C652B3" w:rsidRPr="00435C20" w:rsidRDefault="00C652B3" w:rsidP="00C652B3">
            <w:pPr>
              <w:spacing w:line="360" w:lineRule="auto"/>
              <w:ind w:right="26"/>
              <w:jc w:val="right"/>
              <w:rPr>
                <w:rFonts w:ascii="Arial" w:hAnsi="Arial" w:cs="Arial"/>
                <w:sz w:val="19"/>
                <w:szCs w:val="19"/>
              </w:rPr>
            </w:pPr>
            <w:r w:rsidRPr="00435C20">
              <w:rPr>
                <w:rFonts w:ascii="Arial" w:hAnsi="Arial" w:cs="Arial"/>
                <w:sz w:val="19"/>
                <w:szCs w:val="19"/>
              </w:rPr>
              <w:t>672,717</w:t>
            </w:r>
          </w:p>
        </w:tc>
        <w:tc>
          <w:tcPr>
            <w:tcW w:w="1224" w:type="dxa"/>
            <w:vAlign w:val="center"/>
          </w:tcPr>
          <w:p w14:paraId="337A42C9" w14:textId="5BFF5F9E" w:rsidR="00C652B3" w:rsidRPr="00435C20" w:rsidRDefault="00C652B3" w:rsidP="00C652B3">
            <w:pPr>
              <w:spacing w:line="360" w:lineRule="auto"/>
              <w:ind w:right="26"/>
              <w:jc w:val="right"/>
              <w:rPr>
                <w:rFonts w:ascii="Arial" w:hAnsi="Arial" w:cs="Arial"/>
                <w:sz w:val="19"/>
                <w:szCs w:val="19"/>
              </w:rPr>
            </w:pPr>
            <w:r w:rsidRPr="00961244">
              <w:rPr>
                <w:rFonts w:ascii="Arial" w:hAnsi="Arial" w:cs="Arial"/>
                <w:sz w:val="19"/>
                <w:szCs w:val="19"/>
              </w:rPr>
              <w:t>444,686</w:t>
            </w:r>
          </w:p>
        </w:tc>
        <w:tc>
          <w:tcPr>
            <w:tcW w:w="1225" w:type="dxa"/>
            <w:vAlign w:val="center"/>
          </w:tcPr>
          <w:p w14:paraId="337A42CA" w14:textId="0DACC26C" w:rsidR="00C652B3" w:rsidRPr="00435C20" w:rsidRDefault="00C652B3" w:rsidP="00C652B3">
            <w:pPr>
              <w:spacing w:line="360" w:lineRule="auto"/>
              <w:ind w:right="26"/>
              <w:jc w:val="right"/>
              <w:rPr>
                <w:rFonts w:ascii="Arial" w:hAnsi="Arial" w:cs="Arial"/>
                <w:sz w:val="19"/>
                <w:szCs w:val="19"/>
              </w:rPr>
            </w:pPr>
            <w:r w:rsidRPr="00961244">
              <w:rPr>
                <w:rFonts w:ascii="Arial" w:hAnsi="Arial" w:cs="Arial"/>
                <w:sz w:val="19"/>
                <w:szCs w:val="19"/>
              </w:rPr>
              <w:t>275,545</w:t>
            </w:r>
          </w:p>
        </w:tc>
      </w:tr>
      <w:tr w:rsidR="00961244" w:rsidRPr="00435C20" w14:paraId="337A42D1" w14:textId="77777777" w:rsidTr="00475EC7">
        <w:tc>
          <w:tcPr>
            <w:tcW w:w="4162" w:type="dxa"/>
          </w:tcPr>
          <w:p w14:paraId="337A42CC" w14:textId="77777777" w:rsidR="00961244" w:rsidRPr="00435C20" w:rsidRDefault="00961244" w:rsidP="00961244">
            <w:pPr>
              <w:spacing w:line="360" w:lineRule="auto"/>
              <w:ind w:left="252" w:right="-43" w:hanging="252"/>
              <w:rPr>
                <w:rFonts w:ascii="Arial" w:hAnsi="Arial" w:cs="Arial"/>
                <w:sz w:val="19"/>
                <w:szCs w:val="19"/>
              </w:rPr>
            </w:pPr>
            <w:r w:rsidRPr="00435C20">
              <w:rPr>
                <w:rFonts w:ascii="Arial" w:hAnsi="Arial" w:cs="Arial"/>
                <w:sz w:val="19"/>
                <w:szCs w:val="19"/>
              </w:rPr>
              <w:t>Fuel expenses</w:t>
            </w:r>
          </w:p>
        </w:tc>
        <w:tc>
          <w:tcPr>
            <w:tcW w:w="1224" w:type="dxa"/>
            <w:vAlign w:val="center"/>
          </w:tcPr>
          <w:p w14:paraId="337A42CD" w14:textId="7199F54C" w:rsidR="00961244" w:rsidRPr="00435C20" w:rsidRDefault="00961244" w:rsidP="00961244">
            <w:pPr>
              <w:spacing w:line="360" w:lineRule="auto"/>
              <w:ind w:right="26"/>
              <w:jc w:val="right"/>
              <w:rPr>
                <w:rFonts w:ascii="Arial" w:hAnsi="Arial" w:cs="Arial"/>
                <w:sz w:val="19"/>
                <w:szCs w:val="19"/>
              </w:rPr>
            </w:pPr>
            <w:r w:rsidRPr="00961244">
              <w:rPr>
                <w:rFonts w:ascii="Arial" w:hAnsi="Arial" w:cs="Arial"/>
                <w:sz w:val="19"/>
                <w:szCs w:val="19"/>
              </w:rPr>
              <w:t>1,839,366</w:t>
            </w:r>
          </w:p>
        </w:tc>
        <w:tc>
          <w:tcPr>
            <w:tcW w:w="1225" w:type="dxa"/>
            <w:vAlign w:val="center"/>
          </w:tcPr>
          <w:p w14:paraId="337A42CE" w14:textId="20A112C9" w:rsidR="00961244" w:rsidRPr="00435C20" w:rsidRDefault="00961244" w:rsidP="00961244">
            <w:pPr>
              <w:spacing w:line="360" w:lineRule="auto"/>
              <w:ind w:right="26"/>
              <w:jc w:val="right"/>
              <w:rPr>
                <w:rFonts w:ascii="Arial" w:hAnsi="Arial" w:cs="Arial"/>
                <w:sz w:val="19"/>
                <w:szCs w:val="19"/>
              </w:rPr>
            </w:pPr>
            <w:r w:rsidRPr="00435C20">
              <w:rPr>
                <w:rFonts w:ascii="Arial" w:hAnsi="Arial" w:cs="Arial"/>
                <w:sz w:val="19"/>
                <w:szCs w:val="19"/>
              </w:rPr>
              <w:t>1,495,091</w:t>
            </w:r>
          </w:p>
        </w:tc>
        <w:tc>
          <w:tcPr>
            <w:tcW w:w="1224" w:type="dxa"/>
            <w:vAlign w:val="center"/>
          </w:tcPr>
          <w:p w14:paraId="337A42CF" w14:textId="437D31EC" w:rsidR="00961244" w:rsidRPr="00435C20" w:rsidRDefault="00961244" w:rsidP="00961244">
            <w:pPr>
              <w:spacing w:line="360" w:lineRule="auto"/>
              <w:ind w:right="26"/>
              <w:jc w:val="right"/>
              <w:rPr>
                <w:rFonts w:ascii="Arial" w:hAnsi="Arial" w:cs="Arial"/>
                <w:sz w:val="19"/>
                <w:szCs w:val="19"/>
              </w:rPr>
            </w:pPr>
            <w:r w:rsidRPr="00961244">
              <w:rPr>
                <w:rFonts w:ascii="Arial" w:hAnsi="Arial" w:cs="Arial"/>
                <w:sz w:val="19"/>
                <w:szCs w:val="19"/>
              </w:rPr>
              <w:t>1,295,185</w:t>
            </w:r>
          </w:p>
        </w:tc>
        <w:tc>
          <w:tcPr>
            <w:tcW w:w="1225" w:type="dxa"/>
            <w:vAlign w:val="center"/>
          </w:tcPr>
          <w:p w14:paraId="337A42D0" w14:textId="789E138E" w:rsidR="00961244" w:rsidRPr="00435C20" w:rsidRDefault="00961244" w:rsidP="00961244">
            <w:pPr>
              <w:spacing w:line="360" w:lineRule="auto"/>
              <w:ind w:right="26"/>
              <w:jc w:val="right"/>
              <w:rPr>
                <w:rFonts w:ascii="Arial" w:hAnsi="Arial" w:cs="Arial"/>
                <w:sz w:val="19"/>
                <w:szCs w:val="19"/>
              </w:rPr>
            </w:pPr>
            <w:r w:rsidRPr="00961244">
              <w:rPr>
                <w:rFonts w:ascii="Arial" w:hAnsi="Arial" w:cs="Arial"/>
                <w:sz w:val="19"/>
                <w:szCs w:val="19"/>
              </w:rPr>
              <w:t>1,007,086</w:t>
            </w:r>
          </w:p>
        </w:tc>
      </w:tr>
    </w:tbl>
    <w:p w14:paraId="129E7CD0" w14:textId="6370B2B9" w:rsidR="008F2B28" w:rsidRPr="00435C20" w:rsidRDefault="008F2B28" w:rsidP="00EC531B">
      <w:pPr>
        <w:tabs>
          <w:tab w:val="left" w:pos="7200"/>
        </w:tabs>
        <w:spacing w:line="360" w:lineRule="auto"/>
        <w:ind w:right="-43"/>
        <w:jc w:val="thaiDistribute"/>
        <w:rPr>
          <w:rFonts w:ascii="Arial" w:hAnsi="Arial" w:cs="Arial"/>
          <w:b/>
          <w:bCs/>
          <w:sz w:val="19"/>
          <w:szCs w:val="19"/>
        </w:rPr>
      </w:pPr>
    </w:p>
    <w:p w14:paraId="337A42D3" w14:textId="5047EA68" w:rsidR="00192F7B" w:rsidRPr="00435C20" w:rsidRDefault="00192F7B" w:rsidP="006877DD">
      <w:pPr>
        <w:numPr>
          <w:ilvl w:val="0"/>
          <w:numId w:val="45"/>
        </w:numPr>
        <w:tabs>
          <w:tab w:val="left" w:pos="450"/>
          <w:tab w:val="left" w:pos="7200"/>
        </w:tabs>
        <w:spacing w:line="360" w:lineRule="auto"/>
        <w:ind w:left="426" w:right="-43" w:hanging="426"/>
        <w:jc w:val="thaiDistribute"/>
        <w:rPr>
          <w:rFonts w:ascii="Arial" w:hAnsi="Arial" w:cs="Arial"/>
          <w:sz w:val="19"/>
          <w:szCs w:val="19"/>
          <w:u w:val="single"/>
        </w:rPr>
      </w:pPr>
      <w:r w:rsidRPr="00435C20">
        <w:rPr>
          <w:rFonts w:ascii="Arial" w:hAnsi="Arial" w:cs="Arial"/>
          <w:sz w:val="19"/>
          <w:szCs w:val="19"/>
          <w:u w:val="single"/>
        </w:rPr>
        <w:t>GUARANTEES</w:t>
      </w:r>
    </w:p>
    <w:p w14:paraId="337A42D4" w14:textId="77777777" w:rsidR="00192F7B" w:rsidRPr="00435C20" w:rsidRDefault="00192F7B" w:rsidP="00B367CF">
      <w:pPr>
        <w:tabs>
          <w:tab w:val="right" w:pos="6380"/>
          <w:tab w:val="right" w:pos="8640"/>
        </w:tabs>
        <w:spacing w:line="360" w:lineRule="auto"/>
        <w:ind w:right="-43"/>
        <w:jc w:val="thaiDistribute"/>
        <w:rPr>
          <w:rFonts w:ascii="Arial" w:hAnsi="Arial" w:cs="Arial"/>
          <w:sz w:val="19"/>
          <w:szCs w:val="19"/>
        </w:rPr>
      </w:pPr>
    </w:p>
    <w:p w14:paraId="16F0CC4F" w14:textId="77777777" w:rsidR="00543851" w:rsidRPr="00435C20" w:rsidRDefault="00543851" w:rsidP="00543851">
      <w:pPr>
        <w:tabs>
          <w:tab w:val="right" w:pos="6380"/>
          <w:tab w:val="right" w:pos="8640"/>
        </w:tabs>
        <w:spacing w:line="360" w:lineRule="auto"/>
        <w:ind w:left="426" w:right="-1"/>
        <w:jc w:val="thaiDistribute"/>
        <w:rPr>
          <w:rFonts w:ascii="Arial" w:hAnsi="Arial" w:cs="Arial"/>
          <w:sz w:val="19"/>
          <w:szCs w:val="19"/>
        </w:rPr>
      </w:pPr>
      <w:r w:rsidRPr="00435C20">
        <w:rPr>
          <w:rFonts w:ascii="Arial" w:hAnsi="Arial" w:cs="Arial"/>
          <w:sz w:val="19"/>
          <w:szCs w:val="19"/>
        </w:rPr>
        <w:t>As at 31 December 2018, the Company and subsidiaries have outstanding guarantees totaling approximately Baht 65,588.00 million issued by financial institutions on behalf of the Company and subsidiaries in respect of certain performance bonds required in the normal course of business. The Company does not expect to incur losses from these guarantees.</w:t>
      </w:r>
    </w:p>
    <w:p w14:paraId="2EDAB6E3" w14:textId="77777777" w:rsidR="00543851" w:rsidRPr="00435C20" w:rsidRDefault="00543851" w:rsidP="00543851">
      <w:pPr>
        <w:tabs>
          <w:tab w:val="right" w:pos="6380"/>
          <w:tab w:val="right" w:pos="8640"/>
        </w:tabs>
        <w:spacing w:line="360" w:lineRule="auto"/>
        <w:ind w:left="426" w:right="-1"/>
        <w:jc w:val="thaiDistribute"/>
        <w:rPr>
          <w:rFonts w:ascii="Arial" w:hAnsi="Arial" w:cs="Arial"/>
          <w:sz w:val="19"/>
          <w:szCs w:val="19"/>
          <w:lang w:val="en-GB"/>
        </w:rPr>
      </w:pPr>
    </w:p>
    <w:p w14:paraId="53F45D3E" w14:textId="3E1B8712" w:rsidR="00732C88" w:rsidRPr="00435C20" w:rsidRDefault="00543851" w:rsidP="00732C88">
      <w:pPr>
        <w:tabs>
          <w:tab w:val="right" w:pos="6380"/>
          <w:tab w:val="right" w:pos="8640"/>
        </w:tabs>
        <w:spacing w:line="360" w:lineRule="auto"/>
        <w:ind w:left="426" w:right="-1"/>
        <w:jc w:val="thaiDistribute"/>
        <w:rPr>
          <w:rFonts w:ascii="Arial" w:hAnsi="Arial" w:cs="Arial"/>
          <w:sz w:val="19"/>
          <w:szCs w:val="19"/>
        </w:rPr>
      </w:pPr>
      <w:r w:rsidRPr="00435C20">
        <w:rPr>
          <w:rFonts w:ascii="Arial" w:hAnsi="Arial" w:cs="Arial"/>
          <w:sz w:val="19"/>
          <w:szCs w:val="19"/>
        </w:rPr>
        <w:t>As at 31 December 2018, the Company has outstanding guarantees approximately Baht 6,490.10 million issued to financial institutions to collateralize credit facilities granted by those financial institutions to the subsidiaries</w:t>
      </w:r>
      <w:r w:rsidRPr="00435C20">
        <w:rPr>
          <w:rFonts w:ascii="Arial" w:hAnsi="Arial" w:cs="Arial"/>
          <w:sz w:val="19"/>
          <w:szCs w:val="19"/>
          <w:cs/>
        </w:rPr>
        <w:t xml:space="preserve"> </w:t>
      </w:r>
      <w:r w:rsidRPr="00435C20">
        <w:rPr>
          <w:rFonts w:ascii="Arial" w:hAnsi="Arial" w:cs="Arial"/>
          <w:sz w:val="19"/>
          <w:szCs w:val="19"/>
          <w:lang w:val="en-GB"/>
        </w:rPr>
        <w:t>and joint venture</w:t>
      </w:r>
      <w:r w:rsidRPr="00435C20">
        <w:rPr>
          <w:rFonts w:ascii="Arial" w:hAnsi="Arial" w:cs="Arial"/>
          <w:sz w:val="19"/>
          <w:szCs w:val="19"/>
        </w:rPr>
        <w:t xml:space="preserve">. The Company issued guarantees in proportion to its shareholding (except for </w:t>
      </w:r>
      <w:proofErr w:type="spellStart"/>
      <w:r w:rsidRPr="00435C20">
        <w:rPr>
          <w:rFonts w:ascii="Arial" w:hAnsi="Arial" w:cs="Arial"/>
          <w:sz w:val="19"/>
          <w:szCs w:val="19"/>
        </w:rPr>
        <w:t>Italthai</w:t>
      </w:r>
      <w:proofErr w:type="spellEnd"/>
      <w:r w:rsidRPr="00435C20">
        <w:rPr>
          <w:rFonts w:ascii="Arial" w:hAnsi="Arial" w:cs="Arial"/>
          <w:sz w:val="19"/>
          <w:szCs w:val="19"/>
        </w:rPr>
        <w:t xml:space="preserve"> </w:t>
      </w:r>
      <w:proofErr w:type="spellStart"/>
      <w:r w:rsidRPr="00435C20">
        <w:rPr>
          <w:rFonts w:ascii="Arial" w:hAnsi="Arial" w:cs="Arial"/>
          <w:sz w:val="19"/>
          <w:szCs w:val="19"/>
        </w:rPr>
        <w:t>Trevi</w:t>
      </w:r>
      <w:proofErr w:type="spellEnd"/>
      <w:r w:rsidRPr="00435C20">
        <w:rPr>
          <w:rFonts w:ascii="Arial" w:hAnsi="Arial" w:cs="Arial"/>
          <w:sz w:val="19"/>
          <w:szCs w:val="19"/>
        </w:rPr>
        <w:t xml:space="preserve"> Co., Ltd., Italthai Marine Co., Ltd., </w:t>
      </w:r>
      <w:proofErr w:type="spellStart"/>
      <w:r w:rsidRPr="00435C20">
        <w:rPr>
          <w:rFonts w:ascii="Arial" w:hAnsi="Arial" w:cs="Arial"/>
          <w:sz w:val="19"/>
          <w:szCs w:val="19"/>
        </w:rPr>
        <w:t>Aquathai</w:t>
      </w:r>
      <w:proofErr w:type="spellEnd"/>
      <w:r w:rsidRPr="00435C20">
        <w:rPr>
          <w:rFonts w:ascii="Arial" w:hAnsi="Arial" w:cs="Arial"/>
          <w:sz w:val="19"/>
          <w:szCs w:val="19"/>
        </w:rPr>
        <w:t xml:space="preserve"> Co., Ltd., </w:t>
      </w:r>
      <w:proofErr w:type="spellStart"/>
      <w:r w:rsidRPr="00435C20">
        <w:rPr>
          <w:rFonts w:ascii="Arial" w:hAnsi="Arial" w:cs="Arial"/>
          <w:sz w:val="19"/>
          <w:szCs w:val="19"/>
        </w:rPr>
        <w:t>Sarithorn</w:t>
      </w:r>
      <w:proofErr w:type="spellEnd"/>
      <w:r w:rsidRPr="00435C20">
        <w:rPr>
          <w:rFonts w:ascii="Arial" w:hAnsi="Arial" w:cs="Arial"/>
          <w:sz w:val="19"/>
          <w:szCs w:val="19"/>
        </w:rPr>
        <w:t xml:space="preserve"> Co., Ltd., Asian Steel Product Co., Ltd., and ITD Cementation India Limited for which the Company issued full guarantees for the credit facilities).</w:t>
      </w:r>
    </w:p>
    <w:p w14:paraId="5E64C2B4" w14:textId="4A188BAC" w:rsidR="000E4018" w:rsidRDefault="000E4018" w:rsidP="00B367CF">
      <w:pPr>
        <w:tabs>
          <w:tab w:val="right" w:pos="6380"/>
          <w:tab w:val="right" w:pos="8640"/>
        </w:tabs>
        <w:spacing w:line="360" w:lineRule="auto"/>
        <w:ind w:right="-43"/>
        <w:jc w:val="thaiDistribute"/>
        <w:rPr>
          <w:rFonts w:ascii="Arial" w:hAnsi="Arial" w:cs="Arial"/>
          <w:sz w:val="19"/>
          <w:szCs w:val="19"/>
        </w:rPr>
      </w:pPr>
    </w:p>
    <w:p w14:paraId="2AB315E2" w14:textId="335B551F" w:rsidR="004D6C61" w:rsidRDefault="004D6C61" w:rsidP="00B367CF">
      <w:pPr>
        <w:tabs>
          <w:tab w:val="right" w:pos="6380"/>
          <w:tab w:val="right" w:pos="8640"/>
        </w:tabs>
        <w:spacing w:line="360" w:lineRule="auto"/>
        <w:ind w:right="-43"/>
        <w:jc w:val="thaiDistribute"/>
        <w:rPr>
          <w:rFonts w:ascii="Arial" w:hAnsi="Arial" w:cs="Arial"/>
          <w:sz w:val="19"/>
          <w:szCs w:val="19"/>
        </w:rPr>
      </w:pPr>
    </w:p>
    <w:p w14:paraId="51DD4DD1" w14:textId="31FF36AD" w:rsidR="004D6C61" w:rsidRDefault="004D6C61" w:rsidP="00B367CF">
      <w:pPr>
        <w:tabs>
          <w:tab w:val="right" w:pos="6380"/>
          <w:tab w:val="right" w:pos="8640"/>
        </w:tabs>
        <w:spacing w:line="360" w:lineRule="auto"/>
        <w:ind w:right="-43"/>
        <w:jc w:val="thaiDistribute"/>
        <w:rPr>
          <w:rFonts w:ascii="Arial" w:hAnsi="Arial" w:cs="Arial"/>
          <w:sz w:val="19"/>
          <w:szCs w:val="19"/>
        </w:rPr>
      </w:pPr>
    </w:p>
    <w:p w14:paraId="26E145F8" w14:textId="2B45FAA2" w:rsidR="004D6C61" w:rsidRDefault="004D6C61" w:rsidP="00B367CF">
      <w:pPr>
        <w:tabs>
          <w:tab w:val="right" w:pos="6380"/>
          <w:tab w:val="right" w:pos="8640"/>
        </w:tabs>
        <w:spacing w:line="360" w:lineRule="auto"/>
        <w:ind w:right="-43"/>
        <w:jc w:val="thaiDistribute"/>
        <w:rPr>
          <w:rFonts w:ascii="Arial" w:hAnsi="Arial" w:cs="Arial"/>
          <w:sz w:val="19"/>
          <w:szCs w:val="19"/>
        </w:rPr>
      </w:pPr>
    </w:p>
    <w:p w14:paraId="36ACF3E4" w14:textId="24153FE8" w:rsidR="004D6C61" w:rsidRDefault="004D6C61" w:rsidP="00B367CF">
      <w:pPr>
        <w:tabs>
          <w:tab w:val="right" w:pos="6380"/>
          <w:tab w:val="right" w:pos="8640"/>
        </w:tabs>
        <w:spacing w:line="360" w:lineRule="auto"/>
        <w:ind w:right="-43"/>
        <w:jc w:val="thaiDistribute"/>
        <w:rPr>
          <w:rFonts w:ascii="Arial" w:hAnsi="Arial" w:cs="Arial"/>
          <w:sz w:val="19"/>
          <w:szCs w:val="19"/>
        </w:rPr>
      </w:pPr>
    </w:p>
    <w:p w14:paraId="5E416518" w14:textId="0DD0444E" w:rsidR="004D6C61" w:rsidRDefault="004D6C61" w:rsidP="00B367CF">
      <w:pPr>
        <w:tabs>
          <w:tab w:val="right" w:pos="6380"/>
          <w:tab w:val="right" w:pos="8640"/>
        </w:tabs>
        <w:spacing w:line="360" w:lineRule="auto"/>
        <w:ind w:right="-43"/>
        <w:jc w:val="thaiDistribute"/>
        <w:rPr>
          <w:rFonts w:ascii="Arial" w:hAnsi="Arial" w:cs="Arial"/>
          <w:sz w:val="19"/>
          <w:szCs w:val="19"/>
        </w:rPr>
      </w:pPr>
    </w:p>
    <w:p w14:paraId="09D91E1C" w14:textId="6964CD5E" w:rsidR="004D6C61" w:rsidRDefault="004D6C61" w:rsidP="00B367CF">
      <w:pPr>
        <w:tabs>
          <w:tab w:val="right" w:pos="6380"/>
          <w:tab w:val="right" w:pos="8640"/>
        </w:tabs>
        <w:spacing w:line="360" w:lineRule="auto"/>
        <w:ind w:right="-43"/>
        <w:jc w:val="thaiDistribute"/>
        <w:rPr>
          <w:rFonts w:ascii="Arial" w:hAnsi="Arial" w:cs="Arial"/>
          <w:sz w:val="19"/>
          <w:szCs w:val="19"/>
        </w:rPr>
      </w:pPr>
    </w:p>
    <w:p w14:paraId="5B278E00" w14:textId="177F83B3" w:rsidR="004D6C61" w:rsidRDefault="004D6C61" w:rsidP="00B367CF">
      <w:pPr>
        <w:tabs>
          <w:tab w:val="right" w:pos="6380"/>
          <w:tab w:val="right" w:pos="8640"/>
        </w:tabs>
        <w:spacing w:line="360" w:lineRule="auto"/>
        <w:ind w:right="-43"/>
        <w:jc w:val="thaiDistribute"/>
        <w:rPr>
          <w:rFonts w:ascii="Arial" w:hAnsi="Arial" w:cs="Arial"/>
          <w:sz w:val="19"/>
          <w:szCs w:val="19"/>
        </w:rPr>
      </w:pPr>
    </w:p>
    <w:p w14:paraId="11EC1A82" w14:textId="77777777" w:rsidR="004D6C61" w:rsidRPr="00435C20" w:rsidRDefault="004D6C61" w:rsidP="00B367CF">
      <w:pPr>
        <w:tabs>
          <w:tab w:val="right" w:pos="6380"/>
          <w:tab w:val="right" w:pos="8640"/>
        </w:tabs>
        <w:spacing w:line="360" w:lineRule="auto"/>
        <w:ind w:right="-43"/>
        <w:jc w:val="thaiDistribute"/>
        <w:rPr>
          <w:rFonts w:ascii="Arial" w:hAnsi="Arial" w:cs="Arial"/>
          <w:sz w:val="19"/>
          <w:szCs w:val="19"/>
        </w:rPr>
      </w:pPr>
    </w:p>
    <w:p w14:paraId="337A42E4" w14:textId="147CAF63" w:rsidR="00192F7B" w:rsidRPr="00435C20" w:rsidRDefault="00192F7B" w:rsidP="006877DD">
      <w:pPr>
        <w:numPr>
          <w:ilvl w:val="0"/>
          <w:numId w:val="45"/>
        </w:numPr>
        <w:tabs>
          <w:tab w:val="left" w:pos="450"/>
          <w:tab w:val="left" w:pos="7200"/>
        </w:tabs>
        <w:spacing w:line="360" w:lineRule="auto"/>
        <w:ind w:left="426" w:right="-43" w:hanging="426"/>
        <w:jc w:val="thaiDistribute"/>
        <w:rPr>
          <w:rFonts w:ascii="Arial" w:hAnsi="Arial" w:cs="Arial"/>
          <w:sz w:val="19"/>
          <w:szCs w:val="19"/>
          <w:u w:val="single"/>
        </w:rPr>
      </w:pPr>
      <w:r w:rsidRPr="00435C20">
        <w:rPr>
          <w:rFonts w:ascii="Arial" w:hAnsi="Arial" w:cs="Arial"/>
          <w:sz w:val="19"/>
          <w:szCs w:val="19"/>
          <w:u w:val="single"/>
        </w:rPr>
        <w:lastRenderedPageBreak/>
        <w:t>COMMITMENTS</w:t>
      </w:r>
    </w:p>
    <w:p w14:paraId="337A42E5" w14:textId="77777777" w:rsidR="00192F7B" w:rsidRPr="00435C20" w:rsidRDefault="00192F7B" w:rsidP="00B367CF">
      <w:pPr>
        <w:tabs>
          <w:tab w:val="left" w:pos="360"/>
        </w:tabs>
        <w:spacing w:line="360" w:lineRule="auto"/>
        <w:ind w:left="907" w:right="-43" w:hanging="907"/>
        <w:jc w:val="thaiDistribute"/>
        <w:rPr>
          <w:rFonts w:ascii="Arial" w:hAnsi="Arial" w:cs="Arial"/>
          <w:sz w:val="19"/>
          <w:szCs w:val="19"/>
          <w:lang w:val="en-GB"/>
        </w:rPr>
      </w:pPr>
    </w:p>
    <w:p w14:paraId="337A42E7" w14:textId="1A295896" w:rsidR="00B34851" w:rsidRPr="00435C20" w:rsidRDefault="00192F7B" w:rsidP="004C2FBF">
      <w:pPr>
        <w:pStyle w:val="ListParagraph"/>
        <w:numPr>
          <w:ilvl w:val="1"/>
          <w:numId w:val="47"/>
        </w:numPr>
        <w:tabs>
          <w:tab w:val="left" w:pos="993"/>
        </w:tabs>
        <w:spacing w:line="360" w:lineRule="auto"/>
        <w:ind w:left="993" w:hanging="531"/>
        <w:jc w:val="thaiDistribute"/>
        <w:rPr>
          <w:rFonts w:ascii="Arial" w:hAnsi="Arial" w:cs="Arial"/>
          <w:sz w:val="19"/>
          <w:szCs w:val="19"/>
        </w:rPr>
      </w:pPr>
      <w:r w:rsidRPr="00435C20">
        <w:rPr>
          <w:rFonts w:ascii="Arial" w:hAnsi="Arial" w:cs="Arial"/>
          <w:sz w:val="19"/>
          <w:szCs w:val="19"/>
        </w:rPr>
        <w:t xml:space="preserve">As at </w:t>
      </w:r>
      <w:r w:rsidR="00BD2627" w:rsidRPr="00435C20">
        <w:rPr>
          <w:rFonts w:ascii="Arial" w:hAnsi="Arial" w:cs="Arial"/>
          <w:sz w:val="19"/>
          <w:szCs w:val="19"/>
        </w:rPr>
        <w:t xml:space="preserve">31 December </w:t>
      </w:r>
      <w:r w:rsidRPr="00435C20">
        <w:rPr>
          <w:rFonts w:ascii="Arial" w:hAnsi="Arial" w:cs="Arial"/>
          <w:sz w:val="19"/>
          <w:szCs w:val="19"/>
        </w:rPr>
        <w:t>201</w:t>
      </w:r>
      <w:r w:rsidR="00646B18" w:rsidRPr="00435C20">
        <w:rPr>
          <w:rFonts w:ascii="Arial" w:hAnsi="Arial" w:cs="Arial"/>
          <w:sz w:val="19"/>
          <w:szCs w:val="19"/>
        </w:rPr>
        <w:t>8</w:t>
      </w:r>
      <w:r w:rsidR="00EC531B" w:rsidRPr="00435C20">
        <w:rPr>
          <w:rFonts w:ascii="Arial" w:hAnsi="Arial" w:cs="Arial"/>
          <w:sz w:val="19"/>
          <w:szCs w:val="19"/>
        </w:rPr>
        <w:t>, the Company,</w:t>
      </w:r>
      <w:r w:rsidR="006D618A" w:rsidRPr="00435C20">
        <w:rPr>
          <w:rFonts w:ascii="Arial" w:hAnsi="Arial" w:cs="Arial"/>
          <w:sz w:val="19"/>
          <w:szCs w:val="19"/>
        </w:rPr>
        <w:t xml:space="preserve"> subsidiaries</w:t>
      </w:r>
      <w:r w:rsidR="00EC531B" w:rsidRPr="00435C20">
        <w:rPr>
          <w:rFonts w:ascii="Arial" w:hAnsi="Arial" w:cs="Arial"/>
          <w:sz w:val="19"/>
          <w:szCs w:val="19"/>
        </w:rPr>
        <w:t xml:space="preserve"> and joint venture</w:t>
      </w:r>
      <w:r w:rsidR="006D618A" w:rsidRPr="00435C20">
        <w:rPr>
          <w:rFonts w:ascii="Arial" w:hAnsi="Arial" w:cs="Arial"/>
          <w:sz w:val="19"/>
          <w:szCs w:val="19"/>
        </w:rPr>
        <w:t xml:space="preserve"> have </w:t>
      </w:r>
      <w:r w:rsidRPr="00435C20">
        <w:rPr>
          <w:rFonts w:ascii="Arial" w:hAnsi="Arial" w:cs="Arial"/>
          <w:sz w:val="19"/>
          <w:szCs w:val="19"/>
        </w:rPr>
        <w:t>outstanding commitments with major subcontractors, classified by currencies as follows :</w:t>
      </w:r>
    </w:p>
    <w:p w14:paraId="3F384404" w14:textId="77777777" w:rsidR="00475EC7" w:rsidRPr="00435C20" w:rsidRDefault="00475EC7" w:rsidP="00475EC7">
      <w:pPr>
        <w:pStyle w:val="ListParagraph"/>
        <w:tabs>
          <w:tab w:val="left" w:pos="993"/>
        </w:tabs>
        <w:spacing w:line="360" w:lineRule="auto"/>
        <w:ind w:left="993"/>
        <w:jc w:val="thaiDistribute"/>
        <w:rPr>
          <w:rFonts w:ascii="Arial" w:hAnsi="Arial" w:cs="Arial"/>
          <w:sz w:val="19"/>
          <w:szCs w:val="19"/>
        </w:rPr>
      </w:pPr>
    </w:p>
    <w:p w14:paraId="337A42E8" w14:textId="77777777" w:rsidR="00192F7B" w:rsidRPr="00435C20" w:rsidRDefault="00192F7B" w:rsidP="00B367CF">
      <w:pPr>
        <w:tabs>
          <w:tab w:val="left" w:pos="360"/>
          <w:tab w:val="left" w:pos="2160"/>
          <w:tab w:val="right" w:pos="7200"/>
          <w:tab w:val="right" w:pos="9356"/>
        </w:tabs>
        <w:spacing w:line="360" w:lineRule="auto"/>
        <w:ind w:left="907" w:hanging="907"/>
        <w:jc w:val="right"/>
        <w:rPr>
          <w:rFonts w:ascii="Arial" w:hAnsi="Arial" w:cs="Arial"/>
          <w:sz w:val="19"/>
          <w:szCs w:val="19"/>
        </w:rPr>
      </w:pPr>
      <w:r w:rsidRPr="00435C20">
        <w:rPr>
          <w:rFonts w:ascii="Arial" w:hAnsi="Arial" w:cs="Arial"/>
          <w:sz w:val="19"/>
          <w:szCs w:val="19"/>
        </w:rPr>
        <w:t>(Unit : Million Baht)</w:t>
      </w:r>
    </w:p>
    <w:tbl>
      <w:tblPr>
        <w:tblW w:w="8295" w:type="dxa"/>
        <w:tblInd w:w="993" w:type="dxa"/>
        <w:tblLayout w:type="fixed"/>
        <w:tblLook w:val="0000" w:firstRow="0" w:lastRow="0" w:firstColumn="0" w:lastColumn="0" w:noHBand="0" w:noVBand="0"/>
      </w:tblPr>
      <w:tblGrid>
        <w:gridCol w:w="4632"/>
        <w:gridCol w:w="1827"/>
        <w:gridCol w:w="1836"/>
      </w:tblGrid>
      <w:tr w:rsidR="00192F7B" w:rsidRPr="00435C20" w14:paraId="337A42EB" w14:textId="77777777" w:rsidTr="00475EC7">
        <w:trPr>
          <w:trHeight w:val="170"/>
        </w:trPr>
        <w:tc>
          <w:tcPr>
            <w:tcW w:w="4632" w:type="dxa"/>
          </w:tcPr>
          <w:p w14:paraId="337A42E9" w14:textId="77777777" w:rsidR="00192F7B" w:rsidRPr="00435C20" w:rsidRDefault="00192F7B" w:rsidP="00B367CF">
            <w:pPr>
              <w:spacing w:line="360" w:lineRule="auto"/>
              <w:ind w:right="-43"/>
              <w:rPr>
                <w:rFonts w:ascii="Arial" w:hAnsi="Arial" w:cs="Arial"/>
                <w:sz w:val="19"/>
                <w:szCs w:val="19"/>
                <w:u w:val="single"/>
              </w:rPr>
            </w:pPr>
          </w:p>
        </w:tc>
        <w:tc>
          <w:tcPr>
            <w:tcW w:w="3663" w:type="dxa"/>
            <w:gridSpan w:val="2"/>
          </w:tcPr>
          <w:p w14:paraId="337A42EA" w14:textId="77777777" w:rsidR="00192F7B" w:rsidRPr="00435C20" w:rsidRDefault="00192F7B" w:rsidP="00B367CF">
            <w:pPr>
              <w:pBdr>
                <w:bottom w:val="single" w:sz="4" w:space="1" w:color="auto"/>
              </w:pBdr>
              <w:spacing w:line="360" w:lineRule="auto"/>
              <w:jc w:val="center"/>
              <w:rPr>
                <w:rFonts w:ascii="Arial" w:hAnsi="Arial" w:cs="Arial"/>
                <w:sz w:val="19"/>
                <w:szCs w:val="19"/>
                <w:lang w:val="en-GB"/>
              </w:rPr>
            </w:pPr>
            <w:r w:rsidRPr="00435C20">
              <w:rPr>
                <w:rFonts w:ascii="Arial" w:hAnsi="Arial" w:cs="Arial"/>
                <w:sz w:val="19"/>
                <w:szCs w:val="19"/>
                <w:lang w:val="en-GB"/>
              </w:rPr>
              <w:t>Baht Equivalent</w:t>
            </w:r>
          </w:p>
        </w:tc>
      </w:tr>
      <w:tr w:rsidR="00192F7B" w:rsidRPr="00435C20" w14:paraId="337A42EF" w14:textId="77777777" w:rsidTr="00475EC7">
        <w:trPr>
          <w:trHeight w:val="170"/>
        </w:trPr>
        <w:tc>
          <w:tcPr>
            <w:tcW w:w="4632" w:type="dxa"/>
          </w:tcPr>
          <w:p w14:paraId="337A42EC" w14:textId="77777777" w:rsidR="00192F7B" w:rsidRPr="00435C20" w:rsidRDefault="00192F7B" w:rsidP="00B367CF">
            <w:pPr>
              <w:spacing w:line="360" w:lineRule="auto"/>
              <w:ind w:left="33" w:right="-43" w:hanging="33"/>
              <w:rPr>
                <w:rFonts w:ascii="Arial" w:hAnsi="Arial" w:cs="Arial"/>
                <w:sz w:val="19"/>
                <w:szCs w:val="19"/>
                <w:u w:val="single"/>
              </w:rPr>
            </w:pPr>
          </w:p>
        </w:tc>
        <w:tc>
          <w:tcPr>
            <w:tcW w:w="1827" w:type="dxa"/>
          </w:tcPr>
          <w:p w14:paraId="337A42ED" w14:textId="77777777" w:rsidR="00192F7B" w:rsidRPr="00435C20" w:rsidRDefault="00192F7B" w:rsidP="00B367CF">
            <w:pPr>
              <w:pBdr>
                <w:bottom w:val="single" w:sz="4" w:space="1" w:color="auto"/>
              </w:pBdr>
              <w:spacing w:line="360" w:lineRule="auto"/>
              <w:ind w:right="-124"/>
              <w:jc w:val="center"/>
              <w:rPr>
                <w:rFonts w:ascii="Arial" w:hAnsi="Arial" w:cs="Arial"/>
                <w:sz w:val="19"/>
                <w:szCs w:val="19"/>
                <w:lang w:val="en-GB"/>
              </w:rPr>
            </w:pPr>
            <w:r w:rsidRPr="00435C20">
              <w:rPr>
                <w:rFonts w:ascii="Arial" w:hAnsi="Arial" w:cs="Arial"/>
                <w:sz w:val="19"/>
                <w:szCs w:val="19"/>
                <w:lang w:val="en-GB"/>
              </w:rPr>
              <w:t>Consolidated F/S</w:t>
            </w:r>
          </w:p>
        </w:tc>
        <w:tc>
          <w:tcPr>
            <w:tcW w:w="1836" w:type="dxa"/>
          </w:tcPr>
          <w:p w14:paraId="337A42EE" w14:textId="77777777" w:rsidR="00192F7B" w:rsidRPr="00435C20" w:rsidRDefault="00192F7B" w:rsidP="00B367CF">
            <w:pPr>
              <w:pBdr>
                <w:bottom w:val="single" w:sz="4" w:space="1" w:color="auto"/>
              </w:pBdr>
              <w:spacing w:line="360" w:lineRule="auto"/>
              <w:ind w:left="35"/>
              <w:jc w:val="center"/>
              <w:rPr>
                <w:rFonts w:ascii="Arial" w:hAnsi="Arial" w:cs="Arial"/>
                <w:sz w:val="19"/>
                <w:szCs w:val="19"/>
              </w:rPr>
            </w:pPr>
            <w:r w:rsidRPr="00435C20">
              <w:rPr>
                <w:rFonts w:ascii="Arial" w:hAnsi="Arial" w:cs="Arial"/>
                <w:sz w:val="19"/>
                <w:szCs w:val="19"/>
              </w:rPr>
              <w:t xml:space="preserve">Separate F/S </w:t>
            </w:r>
          </w:p>
        </w:tc>
      </w:tr>
      <w:tr w:rsidR="00192F7B" w:rsidRPr="00435C20" w14:paraId="337A42F3" w14:textId="77777777" w:rsidTr="00475EC7">
        <w:trPr>
          <w:trHeight w:val="170"/>
        </w:trPr>
        <w:tc>
          <w:tcPr>
            <w:tcW w:w="4632" w:type="dxa"/>
          </w:tcPr>
          <w:p w14:paraId="337A42F0" w14:textId="77777777" w:rsidR="00192F7B" w:rsidRPr="00435C20" w:rsidRDefault="00192F7B" w:rsidP="00B367CF">
            <w:pPr>
              <w:spacing w:line="360" w:lineRule="auto"/>
              <w:ind w:left="-108" w:right="-43"/>
              <w:rPr>
                <w:rFonts w:ascii="Arial" w:hAnsi="Arial" w:cs="Arial"/>
                <w:sz w:val="19"/>
                <w:szCs w:val="19"/>
              </w:rPr>
            </w:pPr>
            <w:r w:rsidRPr="00435C20">
              <w:rPr>
                <w:rFonts w:ascii="Arial" w:hAnsi="Arial" w:cs="Arial"/>
                <w:sz w:val="19"/>
                <w:szCs w:val="19"/>
                <w:u w:val="single"/>
              </w:rPr>
              <w:t>Currency</w:t>
            </w:r>
          </w:p>
        </w:tc>
        <w:tc>
          <w:tcPr>
            <w:tcW w:w="1827" w:type="dxa"/>
          </w:tcPr>
          <w:p w14:paraId="337A42F1" w14:textId="77777777" w:rsidR="00192F7B" w:rsidRPr="00435C20" w:rsidRDefault="00192F7B" w:rsidP="00B367CF">
            <w:pPr>
              <w:spacing w:line="360" w:lineRule="auto"/>
              <w:ind w:right="432"/>
              <w:jc w:val="thaiDistribute"/>
              <w:rPr>
                <w:rFonts w:ascii="Arial" w:hAnsi="Arial" w:cs="Arial"/>
                <w:sz w:val="19"/>
                <w:szCs w:val="19"/>
                <w:cs/>
              </w:rPr>
            </w:pPr>
          </w:p>
        </w:tc>
        <w:tc>
          <w:tcPr>
            <w:tcW w:w="1836" w:type="dxa"/>
          </w:tcPr>
          <w:p w14:paraId="337A42F2" w14:textId="77777777" w:rsidR="00192F7B" w:rsidRPr="00435C20" w:rsidRDefault="00192F7B" w:rsidP="00B367CF">
            <w:pPr>
              <w:spacing w:line="360" w:lineRule="auto"/>
              <w:ind w:right="432"/>
              <w:jc w:val="thaiDistribute"/>
              <w:rPr>
                <w:rFonts w:ascii="Arial" w:hAnsi="Arial" w:cs="Arial"/>
                <w:sz w:val="19"/>
                <w:szCs w:val="19"/>
                <w:cs/>
              </w:rPr>
            </w:pPr>
          </w:p>
        </w:tc>
      </w:tr>
      <w:tr w:rsidR="00E64285" w:rsidRPr="00435C20" w14:paraId="337A42F7" w14:textId="77777777" w:rsidTr="00475EC7">
        <w:trPr>
          <w:trHeight w:val="170"/>
        </w:trPr>
        <w:tc>
          <w:tcPr>
            <w:tcW w:w="4632" w:type="dxa"/>
          </w:tcPr>
          <w:p w14:paraId="337A42F4" w14:textId="77777777" w:rsidR="00E64285" w:rsidRPr="00435C20" w:rsidRDefault="00E64285" w:rsidP="00E64285">
            <w:pPr>
              <w:spacing w:line="360" w:lineRule="auto"/>
              <w:ind w:left="-108" w:right="-43"/>
              <w:rPr>
                <w:rFonts w:ascii="Arial" w:hAnsi="Arial" w:cs="Arial"/>
                <w:sz w:val="19"/>
                <w:szCs w:val="19"/>
                <w:lang w:val="en-GB"/>
              </w:rPr>
            </w:pPr>
            <w:r w:rsidRPr="00435C20">
              <w:rPr>
                <w:rFonts w:ascii="Arial" w:hAnsi="Arial" w:cs="Arial"/>
                <w:sz w:val="19"/>
                <w:szCs w:val="19"/>
              </w:rPr>
              <w:t>THB</w:t>
            </w:r>
          </w:p>
        </w:tc>
        <w:tc>
          <w:tcPr>
            <w:tcW w:w="1827" w:type="dxa"/>
          </w:tcPr>
          <w:p w14:paraId="337A42F5" w14:textId="6151CC94" w:rsidR="00E64285" w:rsidRPr="00435C20" w:rsidRDefault="00E64285" w:rsidP="00E64285">
            <w:pPr>
              <w:spacing w:line="360" w:lineRule="auto"/>
              <w:ind w:right="54"/>
              <w:jc w:val="right"/>
              <w:rPr>
                <w:rFonts w:ascii="Arial" w:hAnsi="Arial" w:cs="Arial"/>
                <w:sz w:val="19"/>
                <w:szCs w:val="19"/>
                <w:lang w:val="en-GB"/>
              </w:rPr>
            </w:pPr>
            <w:r w:rsidRPr="00435C20">
              <w:rPr>
                <w:rFonts w:ascii="Arial" w:hAnsi="Arial" w:cs="Arial"/>
                <w:sz w:val="19"/>
                <w:szCs w:val="19"/>
                <w:lang w:val="en-GB"/>
              </w:rPr>
              <w:t>5,996.77</w:t>
            </w:r>
          </w:p>
        </w:tc>
        <w:tc>
          <w:tcPr>
            <w:tcW w:w="1836" w:type="dxa"/>
          </w:tcPr>
          <w:p w14:paraId="337A42F6" w14:textId="1A2235F7" w:rsidR="00E64285" w:rsidRPr="00435C20" w:rsidRDefault="00E64285" w:rsidP="00E64285">
            <w:pPr>
              <w:spacing w:line="360" w:lineRule="auto"/>
              <w:ind w:right="54"/>
              <w:jc w:val="right"/>
              <w:rPr>
                <w:rFonts w:ascii="Arial" w:hAnsi="Arial" w:cs="Arial"/>
                <w:sz w:val="19"/>
                <w:szCs w:val="19"/>
                <w:lang w:val="en-GB"/>
              </w:rPr>
            </w:pPr>
            <w:r w:rsidRPr="00435C20">
              <w:rPr>
                <w:rFonts w:ascii="Arial" w:hAnsi="Arial" w:cs="Arial"/>
                <w:sz w:val="19"/>
                <w:szCs w:val="19"/>
                <w:lang w:val="en-GB"/>
              </w:rPr>
              <w:t>5,159.61</w:t>
            </w:r>
          </w:p>
        </w:tc>
      </w:tr>
      <w:tr w:rsidR="00E64285" w:rsidRPr="00435C20" w14:paraId="337A42FB" w14:textId="77777777" w:rsidTr="00475EC7">
        <w:trPr>
          <w:trHeight w:val="170"/>
        </w:trPr>
        <w:tc>
          <w:tcPr>
            <w:tcW w:w="4632" w:type="dxa"/>
          </w:tcPr>
          <w:p w14:paraId="337A42F8" w14:textId="77777777" w:rsidR="00E64285" w:rsidRPr="00435C20" w:rsidRDefault="00E64285" w:rsidP="00E64285">
            <w:pPr>
              <w:spacing w:line="360" w:lineRule="auto"/>
              <w:ind w:left="-108" w:right="-43"/>
              <w:rPr>
                <w:rFonts w:ascii="Arial" w:hAnsi="Arial" w:cs="Arial"/>
                <w:sz w:val="19"/>
                <w:szCs w:val="19"/>
              </w:rPr>
            </w:pPr>
            <w:r w:rsidRPr="00435C20">
              <w:rPr>
                <w:rFonts w:ascii="Arial" w:hAnsi="Arial" w:cs="Arial"/>
                <w:sz w:val="19"/>
                <w:szCs w:val="19"/>
              </w:rPr>
              <w:t>INR</w:t>
            </w:r>
          </w:p>
        </w:tc>
        <w:tc>
          <w:tcPr>
            <w:tcW w:w="1827" w:type="dxa"/>
          </w:tcPr>
          <w:p w14:paraId="337A42F9" w14:textId="2D7D034C" w:rsidR="00E64285" w:rsidRPr="00435C20" w:rsidRDefault="00E64285" w:rsidP="00E64285">
            <w:pPr>
              <w:spacing w:line="360" w:lineRule="auto"/>
              <w:ind w:right="54"/>
              <w:jc w:val="right"/>
              <w:rPr>
                <w:rFonts w:ascii="Arial" w:hAnsi="Arial" w:cs="Arial"/>
                <w:sz w:val="19"/>
                <w:szCs w:val="19"/>
                <w:lang w:val="en-GB"/>
              </w:rPr>
            </w:pPr>
            <w:r w:rsidRPr="00435C20">
              <w:rPr>
                <w:rFonts w:ascii="Arial" w:hAnsi="Arial" w:cs="Arial"/>
                <w:sz w:val="19"/>
                <w:szCs w:val="19"/>
                <w:lang w:val="en-GB"/>
              </w:rPr>
              <w:t>1,453.63</w:t>
            </w:r>
          </w:p>
        </w:tc>
        <w:tc>
          <w:tcPr>
            <w:tcW w:w="1836" w:type="dxa"/>
          </w:tcPr>
          <w:p w14:paraId="337A42FA" w14:textId="2FF447C9" w:rsidR="00E64285" w:rsidRPr="00435C20" w:rsidRDefault="00E64285" w:rsidP="00E64285">
            <w:pPr>
              <w:spacing w:line="360" w:lineRule="auto"/>
              <w:ind w:right="54"/>
              <w:jc w:val="right"/>
              <w:rPr>
                <w:rFonts w:ascii="Arial" w:hAnsi="Arial" w:cs="Arial"/>
                <w:sz w:val="19"/>
                <w:szCs w:val="19"/>
                <w:lang w:val="en-GB"/>
              </w:rPr>
            </w:pPr>
            <w:r w:rsidRPr="00435C20">
              <w:rPr>
                <w:rFonts w:ascii="Arial" w:hAnsi="Arial" w:cs="Arial"/>
                <w:sz w:val="19"/>
                <w:szCs w:val="19"/>
                <w:lang w:val="en-GB"/>
              </w:rPr>
              <w:t>0.69</w:t>
            </w:r>
          </w:p>
        </w:tc>
      </w:tr>
      <w:tr w:rsidR="00E64285" w:rsidRPr="00435C20" w14:paraId="40FA9E49" w14:textId="77777777" w:rsidTr="00475EC7">
        <w:trPr>
          <w:trHeight w:val="170"/>
        </w:trPr>
        <w:tc>
          <w:tcPr>
            <w:tcW w:w="4632" w:type="dxa"/>
          </w:tcPr>
          <w:p w14:paraId="6502132C" w14:textId="3B36636B" w:rsidR="00E64285" w:rsidRPr="00435C20" w:rsidRDefault="00E64285" w:rsidP="00E64285">
            <w:pPr>
              <w:spacing w:line="360" w:lineRule="auto"/>
              <w:ind w:left="-108" w:right="-43"/>
              <w:rPr>
                <w:rFonts w:ascii="Arial" w:hAnsi="Arial" w:cs="Arial"/>
                <w:sz w:val="19"/>
                <w:szCs w:val="19"/>
                <w:lang w:val="en-GB"/>
              </w:rPr>
            </w:pPr>
            <w:r w:rsidRPr="00435C20">
              <w:rPr>
                <w:rFonts w:ascii="Arial" w:hAnsi="Arial" w:cs="Arial"/>
                <w:sz w:val="19"/>
                <w:szCs w:val="19"/>
                <w:lang w:val="en-GB"/>
              </w:rPr>
              <w:t>BDT</w:t>
            </w:r>
          </w:p>
        </w:tc>
        <w:tc>
          <w:tcPr>
            <w:tcW w:w="1827" w:type="dxa"/>
          </w:tcPr>
          <w:p w14:paraId="1BA66A22" w14:textId="4972C74E" w:rsidR="00E64285" w:rsidRPr="00435C20" w:rsidRDefault="00E64285" w:rsidP="00E64285">
            <w:pPr>
              <w:spacing w:line="360" w:lineRule="auto"/>
              <w:ind w:right="54"/>
              <w:jc w:val="right"/>
              <w:rPr>
                <w:rFonts w:ascii="Arial" w:hAnsi="Arial" w:cs="Arial"/>
                <w:sz w:val="19"/>
                <w:szCs w:val="19"/>
                <w:lang w:val="en-GB"/>
              </w:rPr>
            </w:pPr>
            <w:r w:rsidRPr="00435C20">
              <w:rPr>
                <w:rFonts w:ascii="Arial" w:hAnsi="Arial" w:cs="Arial"/>
                <w:sz w:val="19"/>
                <w:szCs w:val="19"/>
                <w:lang w:val="en-GB"/>
              </w:rPr>
              <w:t>522.52</w:t>
            </w:r>
          </w:p>
        </w:tc>
        <w:tc>
          <w:tcPr>
            <w:tcW w:w="1836" w:type="dxa"/>
          </w:tcPr>
          <w:p w14:paraId="5A426A73" w14:textId="5354DAA5" w:rsidR="00E64285" w:rsidRPr="00435C20" w:rsidRDefault="00E64285" w:rsidP="00E64285">
            <w:pPr>
              <w:spacing w:line="360" w:lineRule="auto"/>
              <w:ind w:right="54"/>
              <w:jc w:val="right"/>
              <w:rPr>
                <w:rFonts w:ascii="Arial" w:hAnsi="Arial" w:cs="Arial"/>
                <w:sz w:val="19"/>
                <w:szCs w:val="19"/>
                <w:lang w:val="en-GB"/>
              </w:rPr>
            </w:pPr>
            <w:r w:rsidRPr="00435C20">
              <w:rPr>
                <w:rFonts w:ascii="Arial" w:hAnsi="Arial" w:cs="Arial"/>
                <w:sz w:val="19"/>
                <w:szCs w:val="19"/>
                <w:lang w:val="en-GB"/>
              </w:rPr>
              <w:t>455.65</w:t>
            </w:r>
          </w:p>
        </w:tc>
      </w:tr>
    </w:tbl>
    <w:p w14:paraId="337A42FC" w14:textId="77777777" w:rsidR="00192F7B" w:rsidRPr="00435C20" w:rsidRDefault="00192F7B" w:rsidP="00B367CF">
      <w:pPr>
        <w:spacing w:line="360" w:lineRule="auto"/>
        <w:ind w:left="426"/>
        <w:jc w:val="thaiDistribute"/>
        <w:rPr>
          <w:rFonts w:ascii="Arial" w:hAnsi="Arial" w:cs="Arial"/>
          <w:sz w:val="19"/>
          <w:szCs w:val="19"/>
        </w:rPr>
      </w:pPr>
    </w:p>
    <w:p w14:paraId="1FE12336" w14:textId="53786158" w:rsidR="00756760" w:rsidRPr="00435C20" w:rsidRDefault="00192F7B" w:rsidP="004C2FBF">
      <w:pPr>
        <w:pStyle w:val="ListParagraph"/>
        <w:numPr>
          <w:ilvl w:val="1"/>
          <w:numId w:val="47"/>
        </w:numPr>
        <w:spacing w:line="360" w:lineRule="auto"/>
        <w:ind w:left="993" w:hanging="545"/>
        <w:jc w:val="thaiDistribute"/>
        <w:rPr>
          <w:rFonts w:ascii="Arial" w:hAnsi="Arial" w:cs="Arial"/>
          <w:sz w:val="19"/>
          <w:szCs w:val="19"/>
        </w:rPr>
      </w:pPr>
      <w:r w:rsidRPr="00435C20">
        <w:rPr>
          <w:rFonts w:ascii="Arial" w:hAnsi="Arial" w:cs="Arial"/>
          <w:sz w:val="19"/>
          <w:szCs w:val="19"/>
        </w:rPr>
        <w:t xml:space="preserve">As at </w:t>
      </w:r>
      <w:r w:rsidR="00BD2627" w:rsidRPr="00435C20">
        <w:rPr>
          <w:rFonts w:ascii="Arial" w:hAnsi="Arial" w:cs="Arial"/>
          <w:sz w:val="19"/>
          <w:szCs w:val="19"/>
        </w:rPr>
        <w:t xml:space="preserve">31 December </w:t>
      </w:r>
      <w:r w:rsidRPr="00435C20">
        <w:rPr>
          <w:rFonts w:ascii="Arial" w:hAnsi="Arial" w:cs="Arial"/>
          <w:sz w:val="19"/>
          <w:szCs w:val="19"/>
        </w:rPr>
        <w:t>201</w:t>
      </w:r>
      <w:r w:rsidR="00646B18" w:rsidRPr="00435C20">
        <w:rPr>
          <w:rFonts w:ascii="Arial" w:hAnsi="Arial" w:cs="Arial"/>
          <w:sz w:val="19"/>
          <w:szCs w:val="19"/>
        </w:rPr>
        <w:t>8</w:t>
      </w:r>
      <w:r w:rsidR="006D618A" w:rsidRPr="00435C20">
        <w:rPr>
          <w:rFonts w:ascii="Arial" w:hAnsi="Arial" w:cs="Arial"/>
          <w:sz w:val="19"/>
          <w:szCs w:val="19"/>
        </w:rPr>
        <w:t xml:space="preserve">, the Company and subsidiaries </w:t>
      </w:r>
      <w:r w:rsidRPr="00435C20">
        <w:rPr>
          <w:rFonts w:ascii="Arial" w:hAnsi="Arial" w:cs="Arial"/>
          <w:sz w:val="19"/>
          <w:szCs w:val="19"/>
        </w:rPr>
        <w:t>have the following outstanding commitments, proportionately, for purchases of materials, machinery,</w:t>
      </w:r>
      <w:r w:rsidR="00B361DC" w:rsidRPr="00435C20">
        <w:rPr>
          <w:rFonts w:ascii="Arial" w:hAnsi="Arial" w:cs="Arial"/>
          <w:sz w:val="19"/>
          <w:szCs w:val="19"/>
        </w:rPr>
        <w:t xml:space="preserve"> </w:t>
      </w:r>
      <w:r w:rsidR="00430E1E" w:rsidRPr="00435C20">
        <w:rPr>
          <w:rFonts w:ascii="Arial" w:hAnsi="Arial" w:cs="Arial"/>
          <w:sz w:val="19"/>
          <w:szCs w:val="19"/>
        </w:rPr>
        <w:t xml:space="preserve">software, </w:t>
      </w:r>
      <w:r w:rsidRPr="00435C20">
        <w:rPr>
          <w:rFonts w:ascii="Arial" w:hAnsi="Arial" w:cs="Arial"/>
          <w:sz w:val="19"/>
          <w:szCs w:val="19"/>
        </w:rPr>
        <w:t>related services</w:t>
      </w:r>
      <w:r w:rsidR="00430E1E" w:rsidRPr="00435C20">
        <w:rPr>
          <w:rFonts w:ascii="Arial" w:hAnsi="Arial" w:cs="Arial"/>
          <w:sz w:val="19"/>
          <w:szCs w:val="19"/>
        </w:rPr>
        <w:t xml:space="preserve"> </w:t>
      </w:r>
      <w:r w:rsidR="00B361DC" w:rsidRPr="00435C20">
        <w:rPr>
          <w:rFonts w:ascii="Arial" w:hAnsi="Arial" w:cs="Arial"/>
          <w:sz w:val="19"/>
          <w:szCs w:val="19"/>
        </w:rPr>
        <w:t>and</w:t>
      </w:r>
      <w:r w:rsidRPr="00435C20">
        <w:rPr>
          <w:rFonts w:ascii="Arial" w:hAnsi="Arial" w:cs="Arial"/>
          <w:sz w:val="19"/>
          <w:szCs w:val="19"/>
        </w:rPr>
        <w:t xml:space="preserve"> </w:t>
      </w:r>
      <w:r w:rsidR="00B361DC" w:rsidRPr="00435C20">
        <w:rPr>
          <w:rFonts w:ascii="Arial" w:hAnsi="Arial" w:cs="Arial"/>
          <w:sz w:val="19"/>
          <w:szCs w:val="19"/>
        </w:rPr>
        <w:t>service contracts</w:t>
      </w:r>
      <w:r w:rsidR="00430E1E" w:rsidRPr="00435C20">
        <w:rPr>
          <w:rFonts w:ascii="Arial" w:hAnsi="Arial" w:cs="Arial"/>
          <w:sz w:val="19"/>
          <w:szCs w:val="19"/>
        </w:rPr>
        <w:t xml:space="preserve"> </w:t>
      </w:r>
      <w:r w:rsidRPr="00435C20">
        <w:rPr>
          <w:rFonts w:ascii="Arial" w:hAnsi="Arial" w:cs="Arial"/>
          <w:sz w:val="19"/>
          <w:szCs w:val="19"/>
        </w:rPr>
        <w:t xml:space="preserve">: </w:t>
      </w:r>
    </w:p>
    <w:p w14:paraId="4C3B4DED" w14:textId="77777777" w:rsidR="00475EC7" w:rsidRPr="00435C20" w:rsidRDefault="00475EC7" w:rsidP="00475EC7">
      <w:pPr>
        <w:pStyle w:val="ListParagraph"/>
        <w:spacing w:line="360" w:lineRule="auto"/>
        <w:ind w:left="993"/>
        <w:jc w:val="thaiDistribute"/>
        <w:rPr>
          <w:rFonts w:ascii="Arial" w:hAnsi="Arial" w:cs="Arial"/>
          <w:sz w:val="19"/>
          <w:szCs w:val="19"/>
        </w:rPr>
      </w:pPr>
    </w:p>
    <w:p w14:paraId="337A42FF" w14:textId="782B6B33" w:rsidR="00192F7B" w:rsidRPr="00435C20" w:rsidRDefault="00192F7B" w:rsidP="00B367CF">
      <w:pPr>
        <w:tabs>
          <w:tab w:val="left" w:pos="360"/>
          <w:tab w:val="right" w:pos="6380"/>
          <w:tab w:val="right" w:pos="8640"/>
          <w:tab w:val="left" w:pos="9497"/>
        </w:tabs>
        <w:spacing w:line="360" w:lineRule="auto"/>
        <w:ind w:left="907" w:right="-1" w:hanging="907"/>
        <w:jc w:val="right"/>
        <w:rPr>
          <w:rFonts w:ascii="Arial" w:hAnsi="Arial" w:cs="Arial"/>
          <w:sz w:val="19"/>
          <w:szCs w:val="19"/>
        </w:rPr>
      </w:pPr>
      <w:r w:rsidRPr="00435C20">
        <w:rPr>
          <w:rFonts w:ascii="Arial" w:hAnsi="Arial" w:cs="Arial"/>
          <w:sz w:val="19"/>
          <w:szCs w:val="19"/>
        </w:rPr>
        <w:t>(Unit : Million Baht)</w:t>
      </w:r>
    </w:p>
    <w:tbl>
      <w:tblPr>
        <w:tblW w:w="8317" w:type="dxa"/>
        <w:tblInd w:w="994" w:type="dxa"/>
        <w:tblLayout w:type="fixed"/>
        <w:tblLook w:val="0000" w:firstRow="0" w:lastRow="0" w:firstColumn="0" w:lastColumn="0" w:noHBand="0" w:noVBand="0"/>
      </w:tblPr>
      <w:tblGrid>
        <w:gridCol w:w="4632"/>
        <w:gridCol w:w="1843"/>
        <w:gridCol w:w="1842"/>
      </w:tblGrid>
      <w:tr w:rsidR="00E64285" w:rsidRPr="00435C20" w14:paraId="011848E4" w14:textId="77777777" w:rsidTr="00475EC7">
        <w:tc>
          <w:tcPr>
            <w:tcW w:w="4632" w:type="dxa"/>
          </w:tcPr>
          <w:p w14:paraId="4787686D" w14:textId="00580D1D" w:rsidR="00E64285" w:rsidRPr="00435C20" w:rsidRDefault="00106F6C" w:rsidP="00FB301E">
            <w:pPr>
              <w:tabs>
                <w:tab w:val="left" w:pos="900"/>
              </w:tabs>
              <w:spacing w:line="360" w:lineRule="auto"/>
              <w:ind w:right="-43" w:hanging="108"/>
              <w:jc w:val="thaiDistribute"/>
              <w:rPr>
                <w:rFonts w:ascii="Arial" w:hAnsi="Arial" w:cs="Arial"/>
                <w:sz w:val="19"/>
                <w:szCs w:val="19"/>
              </w:rPr>
            </w:pPr>
            <w:r w:rsidRPr="00435C20">
              <w:rPr>
                <w:rFonts w:ascii="Arial" w:hAnsi="Arial" w:cs="Arial"/>
                <w:sz w:val="19"/>
                <w:szCs w:val="19"/>
                <w:cs/>
                <w:lang w:val="en-GB"/>
              </w:rPr>
              <w:t xml:space="preserve">                             </w:t>
            </w:r>
          </w:p>
        </w:tc>
        <w:tc>
          <w:tcPr>
            <w:tcW w:w="3685" w:type="dxa"/>
            <w:gridSpan w:val="2"/>
          </w:tcPr>
          <w:p w14:paraId="30BDEC20" w14:textId="77777777" w:rsidR="00E64285" w:rsidRPr="00435C20" w:rsidRDefault="00E64285" w:rsidP="00FB301E">
            <w:pPr>
              <w:pBdr>
                <w:bottom w:val="single" w:sz="4" w:space="1" w:color="auto"/>
              </w:pBdr>
              <w:spacing w:line="360" w:lineRule="auto"/>
              <w:jc w:val="center"/>
              <w:rPr>
                <w:rFonts w:ascii="Arial" w:hAnsi="Arial" w:cs="Arial"/>
                <w:sz w:val="19"/>
                <w:szCs w:val="19"/>
              </w:rPr>
            </w:pPr>
            <w:r w:rsidRPr="00435C20">
              <w:rPr>
                <w:rFonts w:ascii="Arial" w:hAnsi="Arial" w:cs="Arial"/>
                <w:sz w:val="19"/>
                <w:szCs w:val="19"/>
              </w:rPr>
              <w:t>Baht Equivalent</w:t>
            </w:r>
          </w:p>
        </w:tc>
      </w:tr>
      <w:tr w:rsidR="00E64285" w:rsidRPr="00435C20" w14:paraId="6A780D01" w14:textId="77777777" w:rsidTr="00475EC7">
        <w:tc>
          <w:tcPr>
            <w:tcW w:w="4632" w:type="dxa"/>
          </w:tcPr>
          <w:p w14:paraId="1BB10E53" w14:textId="77777777" w:rsidR="00E64285" w:rsidRPr="00435C20" w:rsidRDefault="00E64285" w:rsidP="00FB301E">
            <w:pPr>
              <w:spacing w:line="360" w:lineRule="auto"/>
              <w:ind w:left="-108" w:right="-43"/>
              <w:jc w:val="thaiDistribute"/>
              <w:rPr>
                <w:rFonts w:ascii="Arial" w:hAnsi="Arial" w:cs="Arial"/>
                <w:sz w:val="19"/>
                <w:szCs w:val="19"/>
                <w:u w:val="single"/>
              </w:rPr>
            </w:pPr>
          </w:p>
        </w:tc>
        <w:tc>
          <w:tcPr>
            <w:tcW w:w="1843" w:type="dxa"/>
          </w:tcPr>
          <w:p w14:paraId="727F422B" w14:textId="77777777" w:rsidR="00E64285" w:rsidRPr="00435C20" w:rsidRDefault="00E64285" w:rsidP="00FB301E">
            <w:pPr>
              <w:pBdr>
                <w:bottom w:val="single" w:sz="4" w:space="1" w:color="auto"/>
              </w:pBdr>
              <w:spacing w:line="360" w:lineRule="auto"/>
              <w:ind w:right="-124"/>
              <w:jc w:val="center"/>
              <w:rPr>
                <w:rFonts w:ascii="Arial" w:hAnsi="Arial" w:cs="Arial"/>
                <w:sz w:val="19"/>
                <w:szCs w:val="19"/>
                <w:lang w:val="en-GB"/>
              </w:rPr>
            </w:pPr>
            <w:r w:rsidRPr="00435C20">
              <w:rPr>
                <w:rFonts w:ascii="Arial" w:hAnsi="Arial" w:cs="Arial"/>
                <w:sz w:val="19"/>
                <w:szCs w:val="19"/>
                <w:lang w:val="en-GB"/>
              </w:rPr>
              <w:t>Consolidated F/S</w:t>
            </w:r>
          </w:p>
        </w:tc>
        <w:tc>
          <w:tcPr>
            <w:tcW w:w="1842" w:type="dxa"/>
          </w:tcPr>
          <w:p w14:paraId="171A63EC" w14:textId="77777777" w:rsidR="00E64285" w:rsidRPr="00435C20" w:rsidRDefault="00E64285" w:rsidP="00FB301E">
            <w:pPr>
              <w:pBdr>
                <w:bottom w:val="single" w:sz="4" w:space="1" w:color="auto"/>
              </w:pBdr>
              <w:spacing w:line="360" w:lineRule="auto"/>
              <w:ind w:left="34" w:right="-14"/>
              <w:jc w:val="center"/>
              <w:rPr>
                <w:rFonts w:ascii="Arial" w:hAnsi="Arial" w:cs="Arial"/>
                <w:sz w:val="19"/>
                <w:szCs w:val="19"/>
              </w:rPr>
            </w:pPr>
            <w:r w:rsidRPr="00435C20">
              <w:rPr>
                <w:rFonts w:ascii="Arial" w:hAnsi="Arial" w:cs="Arial"/>
                <w:sz w:val="19"/>
                <w:szCs w:val="19"/>
              </w:rPr>
              <w:t xml:space="preserve">Separate F/S </w:t>
            </w:r>
          </w:p>
        </w:tc>
      </w:tr>
      <w:tr w:rsidR="00E64285" w:rsidRPr="00435C20" w14:paraId="31969467" w14:textId="77777777" w:rsidTr="00475EC7">
        <w:tc>
          <w:tcPr>
            <w:tcW w:w="4632" w:type="dxa"/>
          </w:tcPr>
          <w:p w14:paraId="1A97C904" w14:textId="77777777" w:rsidR="00E64285" w:rsidRPr="00435C20" w:rsidRDefault="00E64285" w:rsidP="00FB301E">
            <w:pPr>
              <w:spacing w:line="360" w:lineRule="auto"/>
              <w:ind w:left="-108" w:right="-43"/>
              <w:jc w:val="thaiDistribute"/>
              <w:rPr>
                <w:rFonts w:ascii="Arial" w:hAnsi="Arial" w:cs="Arial"/>
                <w:sz w:val="19"/>
                <w:szCs w:val="19"/>
              </w:rPr>
            </w:pPr>
            <w:r w:rsidRPr="00435C20">
              <w:rPr>
                <w:rFonts w:ascii="Arial" w:hAnsi="Arial" w:cs="Arial"/>
                <w:sz w:val="19"/>
                <w:szCs w:val="19"/>
                <w:u w:val="single"/>
              </w:rPr>
              <w:t>Currency</w:t>
            </w:r>
          </w:p>
        </w:tc>
        <w:tc>
          <w:tcPr>
            <w:tcW w:w="1843" w:type="dxa"/>
          </w:tcPr>
          <w:p w14:paraId="4C075646" w14:textId="77777777" w:rsidR="00E64285" w:rsidRPr="00435C20" w:rsidRDefault="00E64285" w:rsidP="00FB301E">
            <w:pPr>
              <w:spacing w:line="360" w:lineRule="auto"/>
              <w:ind w:right="108"/>
              <w:jc w:val="right"/>
              <w:rPr>
                <w:rFonts w:ascii="Arial" w:hAnsi="Arial" w:cs="Arial"/>
                <w:sz w:val="19"/>
                <w:szCs w:val="19"/>
              </w:rPr>
            </w:pPr>
          </w:p>
        </w:tc>
        <w:tc>
          <w:tcPr>
            <w:tcW w:w="1842" w:type="dxa"/>
          </w:tcPr>
          <w:p w14:paraId="5085A1A2" w14:textId="77777777" w:rsidR="00E64285" w:rsidRPr="00435C20" w:rsidRDefault="00E64285" w:rsidP="00FB301E">
            <w:pPr>
              <w:spacing w:line="360" w:lineRule="auto"/>
              <w:ind w:right="270"/>
              <w:jc w:val="right"/>
              <w:rPr>
                <w:rFonts w:ascii="Arial" w:hAnsi="Arial" w:cs="Arial"/>
                <w:sz w:val="19"/>
                <w:szCs w:val="19"/>
              </w:rPr>
            </w:pPr>
          </w:p>
        </w:tc>
      </w:tr>
      <w:tr w:rsidR="00CB4D63" w:rsidRPr="00435C20" w14:paraId="2677D152" w14:textId="77777777" w:rsidTr="00475EC7">
        <w:tc>
          <w:tcPr>
            <w:tcW w:w="4632" w:type="dxa"/>
          </w:tcPr>
          <w:p w14:paraId="78C7F102" w14:textId="77777777" w:rsidR="00CB4D63" w:rsidRPr="00435C20" w:rsidRDefault="00CB4D63" w:rsidP="00CB4D63">
            <w:pPr>
              <w:spacing w:line="360" w:lineRule="auto"/>
              <w:ind w:left="-108" w:right="-43"/>
              <w:rPr>
                <w:rFonts w:ascii="Arial" w:hAnsi="Arial" w:cs="Arial"/>
                <w:sz w:val="19"/>
                <w:szCs w:val="19"/>
              </w:rPr>
            </w:pPr>
            <w:r w:rsidRPr="00435C20">
              <w:rPr>
                <w:rFonts w:ascii="Arial" w:hAnsi="Arial" w:cs="Arial"/>
                <w:sz w:val="19"/>
                <w:szCs w:val="19"/>
              </w:rPr>
              <w:t>THB</w:t>
            </w:r>
          </w:p>
        </w:tc>
        <w:tc>
          <w:tcPr>
            <w:tcW w:w="1843" w:type="dxa"/>
          </w:tcPr>
          <w:p w14:paraId="2975BF68" w14:textId="4F28E815" w:rsidR="00CB4D63" w:rsidRPr="00435C20" w:rsidRDefault="00CB4D63" w:rsidP="00CB4D63">
            <w:pPr>
              <w:ind w:right="54"/>
              <w:jc w:val="right"/>
              <w:rPr>
                <w:rFonts w:ascii="Arial" w:hAnsi="Arial" w:cs="Arial"/>
                <w:sz w:val="19"/>
                <w:szCs w:val="19"/>
              </w:rPr>
            </w:pPr>
            <w:r w:rsidRPr="00435C20">
              <w:rPr>
                <w:rFonts w:ascii="Arial" w:hAnsi="Arial" w:cs="Arial"/>
                <w:sz w:val="19"/>
                <w:szCs w:val="19"/>
              </w:rPr>
              <w:t>2,233.39</w:t>
            </w:r>
          </w:p>
        </w:tc>
        <w:tc>
          <w:tcPr>
            <w:tcW w:w="1842" w:type="dxa"/>
          </w:tcPr>
          <w:p w14:paraId="253CBEFE" w14:textId="429053DE" w:rsidR="00CB4D63" w:rsidRPr="00435C20" w:rsidRDefault="00CB4D63" w:rsidP="00CB4D63">
            <w:pPr>
              <w:ind w:right="54"/>
              <w:jc w:val="right"/>
              <w:rPr>
                <w:rFonts w:ascii="Arial" w:hAnsi="Arial" w:cs="Arial"/>
                <w:sz w:val="19"/>
                <w:szCs w:val="19"/>
                <w:lang w:val="en-GB"/>
              </w:rPr>
            </w:pPr>
            <w:r w:rsidRPr="00435C20">
              <w:rPr>
                <w:rFonts w:ascii="Arial" w:hAnsi="Arial" w:cs="Arial"/>
                <w:sz w:val="19"/>
                <w:szCs w:val="19"/>
              </w:rPr>
              <w:t>2,168.90</w:t>
            </w:r>
          </w:p>
        </w:tc>
      </w:tr>
      <w:tr w:rsidR="00CB4D63" w:rsidRPr="00435C20" w14:paraId="6FC13CB7" w14:textId="77777777" w:rsidTr="00475EC7">
        <w:tc>
          <w:tcPr>
            <w:tcW w:w="4632" w:type="dxa"/>
          </w:tcPr>
          <w:p w14:paraId="5DA5EF5C" w14:textId="77777777" w:rsidR="00CB4D63" w:rsidRPr="00435C20" w:rsidRDefault="00CB4D63" w:rsidP="00CB4D63">
            <w:pPr>
              <w:spacing w:line="360" w:lineRule="auto"/>
              <w:ind w:left="-108" w:right="-43"/>
              <w:rPr>
                <w:rFonts w:ascii="Arial" w:hAnsi="Arial" w:cs="Arial"/>
                <w:sz w:val="19"/>
                <w:szCs w:val="19"/>
                <w:cs/>
              </w:rPr>
            </w:pPr>
            <w:r w:rsidRPr="00435C20">
              <w:rPr>
                <w:rFonts w:ascii="Arial" w:hAnsi="Arial" w:cs="Arial"/>
                <w:sz w:val="19"/>
                <w:szCs w:val="19"/>
              </w:rPr>
              <w:t>USD</w:t>
            </w:r>
          </w:p>
        </w:tc>
        <w:tc>
          <w:tcPr>
            <w:tcW w:w="1843" w:type="dxa"/>
          </w:tcPr>
          <w:p w14:paraId="41DC7B95" w14:textId="12DB07D7" w:rsidR="00CB4D63" w:rsidRPr="00435C20" w:rsidRDefault="00CB4D63" w:rsidP="00CB4D63">
            <w:pPr>
              <w:ind w:right="54"/>
              <w:jc w:val="right"/>
              <w:rPr>
                <w:rFonts w:ascii="Arial" w:hAnsi="Arial" w:cs="Arial"/>
                <w:sz w:val="19"/>
                <w:szCs w:val="19"/>
                <w:lang w:val="en-GB"/>
              </w:rPr>
            </w:pPr>
            <w:r w:rsidRPr="00435C20">
              <w:rPr>
                <w:rFonts w:ascii="Arial" w:hAnsi="Arial" w:cs="Arial"/>
                <w:sz w:val="19"/>
                <w:szCs w:val="19"/>
              </w:rPr>
              <w:t>1,292.33</w:t>
            </w:r>
          </w:p>
        </w:tc>
        <w:tc>
          <w:tcPr>
            <w:tcW w:w="1842" w:type="dxa"/>
          </w:tcPr>
          <w:p w14:paraId="427DD0D4" w14:textId="636B21EA" w:rsidR="00CB4D63" w:rsidRPr="00435C20" w:rsidRDefault="00CB4D63" w:rsidP="00CB4D63">
            <w:pPr>
              <w:ind w:right="54"/>
              <w:jc w:val="right"/>
              <w:rPr>
                <w:rFonts w:ascii="Arial" w:hAnsi="Arial" w:cs="Arial"/>
                <w:sz w:val="19"/>
                <w:szCs w:val="19"/>
              </w:rPr>
            </w:pPr>
            <w:r w:rsidRPr="00435C20">
              <w:rPr>
                <w:rFonts w:ascii="Arial" w:hAnsi="Arial" w:cs="Arial"/>
                <w:sz w:val="19"/>
                <w:szCs w:val="19"/>
              </w:rPr>
              <w:t>538.44</w:t>
            </w:r>
          </w:p>
        </w:tc>
      </w:tr>
      <w:tr w:rsidR="00CB4D63" w:rsidRPr="00435C20" w14:paraId="2047B9A6" w14:textId="77777777" w:rsidTr="00475EC7">
        <w:tc>
          <w:tcPr>
            <w:tcW w:w="4632" w:type="dxa"/>
          </w:tcPr>
          <w:p w14:paraId="6343214E" w14:textId="77777777" w:rsidR="00CB4D63" w:rsidRPr="00435C20" w:rsidRDefault="00CB4D63" w:rsidP="00CB4D63">
            <w:pPr>
              <w:spacing w:line="360" w:lineRule="auto"/>
              <w:ind w:left="-108" w:right="-43"/>
              <w:rPr>
                <w:rFonts w:ascii="Arial" w:hAnsi="Arial" w:cs="Arial"/>
                <w:sz w:val="19"/>
                <w:szCs w:val="19"/>
              </w:rPr>
            </w:pPr>
            <w:bookmarkStart w:id="6" w:name="_Hlk293155341"/>
            <w:r w:rsidRPr="00435C20">
              <w:rPr>
                <w:rFonts w:ascii="Arial" w:hAnsi="Arial" w:cs="Arial"/>
                <w:sz w:val="19"/>
                <w:szCs w:val="19"/>
              </w:rPr>
              <w:t>INR</w:t>
            </w:r>
          </w:p>
        </w:tc>
        <w:tc>
          <w:tcPr>
            <w:tcW w:w="1843" w:type="dxa"/>
          </w:tcPr>
          <w:p w14:paraId="21618BAC" w14:textId="62A509A2" w:rsidR="00CB4D63" w:rsidRPr="00435C20" w:rsidRDefault="00CB4D63" w:rsidP="00CB4D63">
            <w:pPr>
              <w:ind w:right="54"/>
              <w:jc w:val="right"/>
              <w:rPr>
                <w:rFonts w:ascii="Arial" w:hAnsi="Arial" w:cs="Arial"/>
                <w:sz w:val="19"/>
                <w:szCs w:val="19"/>
              </w:rPr>
            </w:pPr>
            <w:r w:rsidRPr="00435C20">
              <w:rPr>
                <w:rFonts w:ascii="Arial" w:hAnsi="Arial" w:cs="Arial"/>
                <w:sz w:val="19"/>
                <w:szCs w:val="19"/>
              </w:rPr>
              <w:t>173.97</w:t>
            </w:r>
          </w:p>
        </w:tc>
        <w:tc>
          <w:tcPr>
            <w:tcW w:w="1842" w:type="dxa"/>
          </w:tcPr>
          <w:p w14:paraId="36381343" w14:textId="7FF5A26E" w:rsidR="00CB4D63" w:rsidRPr="00435C20" w:rsidRDefault="00CB4D63" w:rsidP="00CB4D63">
            <w:pPr>
              <w:ind w:right="54"/>
              <w:jc w:val="right"/>
              <w:rPr>
                <w:rFonts w:ascii="Arial" w:hAnsi="Arial" w:cs="Arial"/>
                <w:sz w:val="19"/>
                <w:szCs w:val="19"/>
              </w:rPr>
            </w:pPr>
            <w:r w:rsidRPr="00435C20">
              <w:rPr>
                <w:rFonts w:ascii="Arial" w:hAnsi="Arial" w:cs="Arial"/>
                <w:sz w:val="19"/>
                <w:szCs w:val="19"/>
              </w:rPr>
              <w:t>-</w:t>
            </w:r>
          </w:p>
        </w:tc>
      </w:tr>
      <w:bookmarkEnd w:id="6"/>
      <w:tr w:rsidR="00CB4D63" w:rsidRPr="00435C20" w14:paraId="1B6EB4C8" w14:textId="77777777" w:rsidTr="00475EC7">
        <w:tc>
          <w:tcPr>
            <w:tcW w:w="4632" w:type="dxa"/>
          </w:tcPr>
          <w:p w14:paraId="7AA9D3A4" w14:textId="77777777" w:rsidR="00CB4D63" w:rsidRPr="00435C20" w:rsidRDefault="00CB4D63" w:rsidP="00CB4D63">
            <w:pPr>
              <w:spacing w:line="360" w:lineRule="auto"/>
              <w:ind w:left="-108" w:right="-43"/>
              <w:rPr>
                <w:rFonts w:ascii="Arial" w:hAnsi="Arial" w:cs="Arial"/>
                <w:sz w:val="19"/>
                <w:szCs w:val="19"/>
              </w:rPr>
            </w:pPr>
            <w:r w:rsidRPr="00435C20">
              <w:rPr>
                <w:rFonts w:ascii="Arial" w:hAnsi="Arial" w:cs="Arial"/>
                <w:sz w:val="19"/>
                <w:szCs w:val="19"/>
              </w:rPr>
              <w:t>EUR</w:t>
            </w:r>
          </w:p>
        </w:tc>
        <w:tc>
          <w:tcPr>
            <w:tcW w:w="1843" w:type="dxa"/>
          </w:tcPr>
          <w:p w14:paraId="60293F93" w14:textId="0384DC8F" w:rsidR="00CB4D63" w:rsidRPr="00435C20" w:rsidRDefault="00CB4D63" w:rsidP="00CB4D63">
            <w:pPr>
              <w:ind w:right="54"/>
              <w:jc w:val="right"/>
              <w:rPr>
                <w:rFonts w:ascii="Arial" w:hAnsi="Arial" w:cs="Arial"/>
                <w:sz w:val="19"/>
                <w:szCs w:val="19"/>
                <w:lang w:val="en-GB"/>
              </w:rPr>
            </w:pPr>
            <w:r w:rsidRPr="00435C20">
              <w:rPr>
                <w:rFonts w:ascii="Arial" w:hAnsi="Arial" w:cs="Arial"/>
                <w:sz w:val="19"/>
                <w:szCs w:val="19"/>
              </w:rPr>
              <w:t>1,510.33</w:t>
            </w:r>
          </w:p>
        </w:tc>
        <w:tc>
          <w:tcPr>
            <w:tcW w:w="1842" w:type="dxa"/>
          </w:tcPr>
          <w:p w14:paraId="2978D421" w14:textId="07C961E2" w:rsidR="00CB4D63" w:rsidRPr="00435C20" w:rsidRDefault="00CB4D63" w:rsidP="00CB4D63">
            <w:pPr>
              <w:tabs>
                <w:tab w:val="left" w:pos="1168"/>
              </w:tabs>
              <w:ind w:right="54"/>
              <w:jc w:val="right"/>
              <w:rPr>
                <w:rFonts w:ascii="Arial" w:hAnsi="Arial" w:cs="Arial"/>
                <w:sz w:val="19"/>
                <w:szCs w:val="19"/>
                <w:lang w:val="en-GB"/>
              </w:rPr>
            </w:pPr>
            <w:r w:rsidRPr="00435C20">
              <w:rPr>
                <w:rFonts w:ascii="Arial" w:hAnsi="Arial" w:cs="Arial"/>
                <w:sz w:val="19"/>
                <w:szCs w:val="19"/>
              </w:rPr>
              <w:t>1,507.93</w:t>
            </w:r>
          </w:p>
        </w:tc>
      </w:tr>
      <w:tr w:rsidR="00CB4D63" w:rsidRPr="00435C20" w14:paraId="071A9E09" w14:textId="77777777" w:rsidTr="00475EC7">
        <w:tc>
          <w:tcPr>
            <w:tcW w:w="4632" w:type="dxa"/>
          </w:tcPr>
          <w:p w14:paraId="011A1861" w14:textId="77777777" w:rsidR="00CB4D63" w:rsidRPr="00435C20" w:rsidRDefault="00CB4D63" w:rsidP="00CB4D63">
            <w:pPr>
              <w:spacing w:line="360" w:lineRule="auto"/>
              <w:ind w:left="-108" w:right="-43"/>
              <w:rPr>
                <w:rFonts w:ascii="Arial" w:hAnsi="Arial" w:cs="Arial"/>
                <w:sz w:val="19"/>
                <w:szCs w:val="19"/>
              </w:rPr>
            </w:pPr>
            <w:r w:rsidRPr="00435C20">
              <w:rPr>
                <w:rFonts w:ascii="Arial" w:hAnsi="Arial" w:cs="Arial"/>
                <w:sz w:val="19"/>
                <w:szCs w:val="19"/>
              </w:rPr>
              <w:t>VND</w:t>
            </w:r>
          </w:p>
        </w:tc>
        <w:tc>
          <w:tcPr>
            <w:tcW w:w="1843" w:type="dxa"/>
          </w:tcPr>
          <w:p w14:paraId="6125EBCC" w14:textId="0BD54662" w:rsidR="00CB4D63" w:rsidRPr="00435C20" w:rsidRDefault="00CB4D63" w:rsidP="00CB4D63">
            <w:pPr>
              <w:ind w:right="54"/>
              <w:jc w:val="right"/>
              <w:rPr>
                <w:rFonts w:ascii="Arial" w:hAnsi="Arial" w:cs="Arial"/>
                <w:sz w:val="19"/>
                <w:szCs w:val="19"/>
                <w:lang w:val="en-GB"/>
              </w:rPr>
            </w:pPr>
            <w:r w:rsidRPr="00435C20">
              <w:rPr>
                <w:rFonts w:ascii="Arial" w:hAnsi="Arial" w:cs="Arial"/>
                <w:sz w:val="19"/>
                <w:szCs w:val="19"/>
              </w:rPr>
              <w:t>10.98</w:t>
            </w:r>
          </w:p>
        </w:tc>
        <w:tc>
          <w:tcPr>
            <w:tcW w:w="1842" w:type="dxa"/>
          </w:tcPr>
          <w:p w14:paraId="06D3D18C" w14:textId="7E2FD9ED" w:rsidR="00CB4D63" w:rsidRPr="00435C20" w:rsidRDefault="00CB4D63" w:rsidP="00CB4D63">
            <w:pPr>
              <w:tabs>
                <w:tab w:val="left" w:pos="1168"/>
              </w:tabs>
              <w:ind w:right="54"/>
              <w:jc w:val="right"/>
              <w:rPr>
                <w:rFonts w:ascii="Arial" w:hAnsi="Arial" w:cs="Arial"/>
                <w:sz w:val="19"/>
                <w:szCs w:val="19"/>
                <w:lang w:val="en-GB"/>
              </w:rPr>
            </w:pPr>
            <w:r w:rsidRPr="00435C20">
              <w:rPr>
                <w:rFonts w:ascii="Arial" w:hAnsi="Arial" w:cs="Arial"/>
                <w:sz w:val="19"/>
                <w:szCs w:val="19"/>
              </w:rPr>
              <w:t>10.98</w:t>
            </w:r>
          </w:p>
        </w:tc>
      </w:tr>
      <w:tr w:rsidR="00CB4D63" w:rsidRPr="00435C20" w14:paraId="35EB0332" w14:textId="77777777" w:rsidTr="00475EC7">
        <w:tc>
          <w:tcPr>
            <w:tcW w:w="4632" w:type="dxa"/>
          </w:tcPr>
          <w:p w14:paraId="232D7F43" w14:textId="77777777" w:rsidR="00CB4D63" w:rsidRPr="00435C20" w:rsidRDefault="00CB4D63" w:rsidP="00CB4D63">
            <w:pPr>
              <w:spacing w:line="360" w:lineRule="auto"/>
              <w:ind w:left="-108" w:right="-43"/>
              <w:rPr>
                <w:rFonts w:ascii="Arial" w:hAnsi="Arial" w:cs="Browallia New"/>
                <w:sz w:val="19"/>
              </w:rPr>
            </w:pPr>
            <w:r w:rsidRPr="00435C20">
              <w:rPr>
                <w:rFonts w:ascii="Arial" w:hAnsi="Arial" w:cs="Browallia New"/>
                <w:sz w:val="19"/>
              </w:rPr>
              <w:t>BDT</w:t>
            </w:r>
          </w:p>
        </w:tc>
        <w:tc>
          <w:tcPr>
            <w:tcW w:w="1843" w:type="dxa"/>
          </w:tcPr>
          <w:p w14:paraId="2377E577" w14:textId="7B1FA746" w:rsidR="00CB4D63" w:rsidRPr="00435C20" w:rsidRDefault="00CB4D63" w:rsidP="00CB4D63">
            <w:pPr>
              <w:ind w:right="54"/>
              <w:jc w:val="right"/>
              <w:rPr>
                <w:rFonts w:ascii="Arial" w:hAnsi="Arial" w:cs="Arial"/>
                <w:sz w:val="19"/>
                <w:szCs w:val="19"/>
                <w:lang w:val="en-GB"/>
              </w:rPr>
            </w:pPr>
            <w:r w:rsidRPr="00435C20">
              <w:rPr>
                <w:rFonts w:ascii="Arial" w:hAnsi="Arial" w:cs="Arial"/>
                <w:sz w:val="19"/>
                <w:szCs w:val="19"/>
              </w:rPr>
              <w:t>2,328.15</w:t>
            </w:r>
          </w:p>
        </w:tc>
        <w:tc>
          <w:tcPr>
            <w:tcW w:w="1842" w:type="dxa"/>
          </w:tcPr>
          <w:p w14:paraId="49AABB94" w14:textId="11274EC6" w:rsidR="00CB4D63" w:rsidRPr="00435C20" w:rsidRDefault="00CB4D63" w:rsidP="00CB4D63">
            <w:pPr>
              <w:tabs>
                <w:tab w:val="left" w:pos="1168"/>
              </w:tabs>
              <w:ind w:right="54"/>
              <w:jc w:val="right"/>
              <w:rPr>
                <w:rFonts w:ascii="Arial" w:hAnsi="Arial" w:cs="Arial"/>
                <w:sz w:val="19"/>
                <w:szCs w:val="19"/>
                <w:lang w:val="en-GB"/>
              </w:rPr>
            </w:pPr>
            <w:r w:rsidRPr="00435C20">
              <w:rPr>
                <w:rFonts w:ascii="Arial" w:hAnsi="Arial" w:cs="Arial"/>
                <w:sz w:val="19"/>
                <w:szCs w:val="19"/>
              </w:rPr>
              <w:t>2,506.99</w:t>
            </w:r>
          </w:p>
        </w:tc>
      </w:tr>
    </w:tbl>
    <w:p w14:paraId="13D58F25" w14:textId="06E5D76D" w:rsidR="00FE72DB" w:rsidRPr="00435C20" w:rsidRDefault="00FE72DB" w:rsidP="00B367CF">
      <w:pPr>
        <w:tabs>
          <w:tab w:val="num" w:pos="993"/>
        </w:tabs>
        <w:spacing w:line="360" w:lineRule="auto"/>
        <w:jc w:val="thaiDistribute"/>
        <w:rPr>
          <w:rFonts w:ascii="Arial" w:hAnsi="Arial" w:cs="Arial"/>
          <w:sz w:val="19"/>
          <w:szCs w:val="19"/>
          <w:lang w:val="en-GB"/>
        </w:rPr>
      </w:pPr>
    </w:p>
    <w:p w14:paraId="26D34050" w14:textId="43326C6F" w:rsidR="00933607" w:rsidRPr="00435C20" w:rsidRDefault="00192F7B" w:rsidP="004C2FBF">
      <w:pPr>
        <w:pStyle w:val="ListParagraph"/>
        <w:numPr>
          <w:ilvl w:val="1"/>
          <w:numId w:val="47"/>
        </w:numPr>
        <w:spacing w:line="360" w:lineRule="auto"/>
        <w:ind w:left="993" w:hanging="559"/>
        <w:jc w:val="thaiDistribute"/>
        <w:rPr>
          <w:rFonts w:ascii="Arial" w:hAnsi="Arial" w:cs="Arial"/>
          <w:sz w:val="19"/>
          <w:szCs w:val="19"/>
        </w:rPr>
      </w:pPr>
      <w:r w:rsidRPr="00435C20">
        <w:rPr>
          <w:rFonts w:ascii="Arial" w:hAnsi="Arial" w:cs="Arial"/>
          <w:sz w:val="19"/>
          <w:szCs w:val="19"/>
        </w:rPr>
        <w:t xml:space="preserve">As at </w:t>
      </w:r>
      <w:r w:rsidR="00BD2627" w:rsidRPr="00435C20">
        <w:rPr>
          <w:rFonts w:ascii="Arial" w:hAnsi="Arial" w:cs="Arial"/>
          <w:sz w:val="19"/>
          <w:szCs w:val="19"/>
        </w:rPr>
        <w:t xml:space="preserve">31 December </w:t>
      </w:r>
      <w:r w:rsidRPr="00435C20">
        <w:rPr>
          <w:rFonts w:ascii="Arial" w:hAnsi="Arial" w:cs="Arial"/>
          <w:sz w:val="19"/>
          <w:szCs w:val="19"/>
        </w:rPr>
        <w:t>201</w:t>
      </w:r>
      <w:r w:rsidR="00646B18" w:rsidRPr="00435C20">
        <w:rPr>
          <w:rFonts w:ascii="Arial" w:hAnsi="Arial" w:cs="Arial"/>
          <w:sz w:val="19"/>
          <w:szCs w:val="19"/>
        </w:rPr>
        <w:t>8</w:t>
      </w:r>
      <w:r w:rsidRPr="00435C20">
        <w:rPr>
          <w:rFonts w:ascii="Arial" w:hAnsi="Arial" w:cs="Arial"/>
          <w:sz w:val="19"/>
          <w:szCs w:val="19"/>
        </w:rPr>
        <w:t xml:space="preserve">, </w:t>
      </w:r>
      <w:r w:rsidR="00BB05FC" w:rsidRPr="00435C20">
        <w:rPr>
          <w:rFonts w:ascii="Arial" w:hAnsi="Arial" w:cs="Arial"/>
          <w:sz w:val="19"/>
          <w:szCs w:val="19"/>
        </w:rPr>
        <w:t xml:space="preserve">the </w:t>
      </w:r>
      <w:r w:rsidR="00E64285" w:rsidRPr="00435C20">
        <w:rPr>
          <w:rFonts w:ascii="Arial" w:hAnsi="Arial" w:cs="Arial"/>
          <w:sz w:val="19"/>
          <w:szCs w:val="19"/>
        </w:rPr>
        <w:t>Company has outstanding commitments in respect of the un</w:t>
      </w:r>
      <w:r w:rsidR="00BB05FC" w:rsidRPr="00435C20">
        <w:rPr>
          <w:rFonts w:ascii="Arial" w:hAnsi="Arial" w:cs="Arial"/>
          <w:sz w:val="19"/>
          <w:szCs w:val="19"/>
        </w:rPr>
        <w:t>-</w:t>
      </w:r>
      <w:r w:rsidR="00E64285" w:rsidRPr="00435C20">
        <w:rPr>
          <w:rFonts w:ascii="Arial" w:hAnsi="Arial" w:cs="Arial"/>
          <w:sz w:val="19"/>
          <w:szCs w:val="19"/>
        </w:rPr>
        <w:t>callable portion of investments in nine subsidiary companies of Baht 2.25 million, USD 1.50 million, BDT 26,579.13 million and MMK 344.17 million.</w:t>
      </w:r>
    </w:p>
    <w:p w14:paraId="4F81CDDD" w14:textId="77777777" w:rsidR="00933607" w:rsidRPr="00435C20" w:rsidRDefault="00933607" w:rsidP="00933607">
      <w:pPr>
        <w:pStyle w:val="ListParagraph"/>
        <w:tabs>
          <w:tab w:val="left" w:pos="993"/>
        </w:tabs>
        <w:spacing w:line="360" w:lineRule="auto"/>
        <w:ind w:left="993"/>
        <w:jc w:val="thaiDistribute"/>
        <w:rPr>
          <w:rFonts w:ascii="Arial" w:hAnsi="Arial" w:cs="Arial"/>
          <w:sz w:val="19"/>
          <w:szCs w:val="19"/>
        </w:rPr>
      </w:pPr>
    </w:p>
    <w:p w14:paraId="129795A2" w14:textId="04091F9A" w:rsidR="00933607" w:rsidRPr="00435C20" w:rsidRDefault="00FE72DB" w:rsidP="004C2FBF">
      <w:pPr>
        <w:pStyle w:val="ListParagraph"/>
        <w:numPr>
          <w:ilvl w:val="1"/>
          <w:numId w:val="47"/>
        </w:numPr>
        <w:spacing w:line="360" w:lineRule="auto"/>
        <w:ind w:left="993" w:hanging="559"/>
        <w:jc w:val="thaiDistribute"/>
        <w:rPr>
          <w:rFonts w:ascii="Arial" w:hAnsi="Arial" w:cs="Arial"/>
          <w:sz w:val="19"/>
          <w:szCs w:val="19"/>
        </w:rPr>
      </w:pPr>
      <w:r w:rsidRPr="00435C20">
        <w:rPr>
          <w:rFonts w:ascii="Arial" w:hAnsi="Arial" w:cs="Arial"/>
          <w:sz w:val="19"/>
          <w:szCs w:val="19"/>
        </w:rPr>
        <w:t>As at 31 December 201</w:t>
      </w:r>
      <w:r w:rsidR="00646B18" w:rsidRPr="00435C20">
        <w:rPr>
          <w:rFonts w:ascii="Arial" w:hAnsi="Arial" w:cstheme="minorBidi"/>
          <w:sz w:val="19"/>
          <w:szCs w:val="19"/>
        </w:rPr>
        <w:t>8</w:t>
      </w:r>
      <w:r w:rsidRPr="00435C20">
        <w:rPr>
          <w:rFonts w:ascii="Arial" w:hAnsi="Arial" w:cs="Arial"/>
          <w:sz w:val="19"/>
          <w:szCs w:val="19"/>
        </w:rPr>
        <w:t xml:space="preserve">, </w:t>
      </w:r>
      <w:r w:rsidR="00E64285" w:rsidRPr="00435C20">
        <w:rPr>
          <w:rFonts w:ascii="Arial" w:hAnsi="Arial" w:cs="Arial"/>
          <w:sz w:val="19"/>
          <w:szCs w:val="19"/>
        </w:rPr>
        <w:t>the Company has outstanding commitments of USD 8.35 million for purchase shares transfer agreement of an associated company from existing shareholder.</w:t>
      </w:r>
    </w:p>
    <w:p w14:paraId="0A862D2A" w14:textId="05F8EA4A" w:rsidR="0075424B" w:rsidRPr="00435C20" w:rsidRDefault="0075424B">
      <w:pPr>
        <w:overflowPunct/>
        <w:autoSpaceDE/>
        <w:autoSpaceDN/>
        <w:adjustRightInd/>
        <w:textAlignment w:val="auto"/>
        <w:rPr>
          <w:rFonts w:ascii="Arial" w:hAnsi="Arial" w:cs="Arial"/>
          <w:sz w:val="19"/>
          <w:szCs w:val="19"/>
        </w:rPr>
      </w:pPr>
    </w:p>
    <w:p w14:paraId="0FD492CB" w14:textId="587F5E07" w:rsidR="00933607" w:rsidRPr="00435C20" w:rsidRDefault="00192F7B" w:rsidP="004D6C61">
      <w:pPr>
        <w:pStyle w:val="ListParagraph"/>
        <w:numPr>
          <w:ilvl w:val="1"/>
          <w:numId w:val="47"/>
        </w:numPr>
        <w:tabs>
          <w:tab w:val="left" w:pos="993"/>
        </w:tabs>
        <w:spacing w:line="360" w:lineRule="auto"/>
        <w:ind w:left="993" w:hanging="543"/>
        <w:jc w:val="thaiDistribute"/>
        <w:rPr>
          <w:rFonts w:ascii="Arial" w:hAnsi="Arial" w:cs="Arial"/>
          <w:sz w:val="19"/>
          <w:szCs w:val="19"/>
        </w:rPr>
      </w:pPr>
      <w:r w:rsidRPr="00435C20">
        <w:rPr>
          <w:rFonts w:ascii="Arial" w:hAnsi="Arial" w:cs="Arial"/>
          <w:sz w:val="19"/>
          <w:szCs w:val="19"/>
        </w:rPr>
        <w:t xml:space="preserve">A subsidiary company has a commitment to apply for and to obtain a mining concession from the Government of Thailand prior to the commencement of the potash mining operations. A fee of USD </w:t>
      </w:r>
      <w:r w:rsidR="009901B3" w:rsidRPr="00435C20">
        <w:rPr>
          <w:rFonts w:ascii="Arial" w:hAnsi="Arial" w:cs="Arial"/>
          <w:sz w:val="19"/>
          <w:szCs w:val="19"/>
        </w:rPr>
        <w:t xml:space="preserve">               </w:t>
      </w:r>
      <w:r w:rsidRPr="00435C20">
        <w:rPr>
          <w:rFonts w:ascii="Arial" w:hAnsi="Arial" w:cs="Arial"/>
          <w:sz w:val="19"/>
          <w:szCs w:val="19"/>
        </w:rPr>
        <w:t>5 million is payable to the Ministry of Industry upon receipt of the mining concession and an annual fee subsidizing the Education Fund of USD 0.20 million is payable to the Department of Primary Industries and Mines in accordance with an agreement between the Ministry of Industry and the Department of Primary Industries and Mines and the Company</w:t>
      </w:r>
      <w:r w:rsidR="00933607" w:rsidRPr="00435C20">
        <w:rPr>
          <w:rFonts w:ascii="Arial" w:hAnsi="Arial" w:cs="Arial"/>
          <w:sz w:val="19"/>
          <w:szCs w:val="19"/>
        </w:rPr>
        <w:t>.</w:t>
      </w:r>
    </w:p>
    <w:p w14:paraId="29470E1B" w14:textId="77777777" w:rsidR="0075424B" w:rsidRPr="00435C20" w:rsidRDefault="0075424B" w:rsidP="0075424B">
      <w:pPr>
        <w:pStyle w:val="ListParagraph"/>
        <w:tabs>
          <w:tab w:val="left" w:pos="993"/>
        </w:tabs>
        <w:spacing w:line="360" w:lineRule="auto"/>
        <w:ind w:left="993"/>
        <w:jc w:val="thaiDistribute"/>
        <w:rPr>
          <w:rFonts w:ascii="Arial" w:hAnsi="Arial" w:cs="Arial"/>
          <w:sz w:val="19"/>
          <w:szCs w:val="19"/>
        </w:rPr>
      </w:pPr>
    </w:p>
    <w:p w14:paraId="10445D7C" w14:textId="77777777" w:rsidR="00933607" w:rsidRPr="00435C20" w:rsidRDefault="00192F7B" w:rsidP="004C2FBF">
      <w:pPr>
        <w:pStyle w:val="ListParagraph"/>
        <w:numPr>
          <w:ilvl w:val="1"/>
          <w:numId w:val="47"/>
        </w:numPr>
        <w:tabs>
          <w:tab w:val="left" w:pos="993"/>
        </w:tabs>
        <w:spacing w:line="360" w:lineRule="auto"/>
        <w:ind w:left="993" w:hanging="502"/>
        <w:jc w:val="thaiDistribute"/>
        <w:rPr>
          <w:rFonts w:ascii="Arial" w:hAnsi="Arial" w:cs="Arial"/>
          <w:sz w:val="19"/>
          <w:szCs w:val="19"/>
        </w:rPr>
      </w:pPr>
      <w:r w:rsidRPr="00435C20">
        <w:rPr>
          <w:rFonts w:ascii="Arial" w:hAnsi="Arial" w:cs="Arial"/>
          <w:sz w:val="19"/>
          <w:szCs w:val="19"/>
        </w:rPr>
        <w:lastRenderedPageBreak/>
        <w:t>A sub</w:t>
      </w:r>
      <w:r w:rsidR="00F013E3" w:rsidRPr="00435C20">
        <w:rPr>
          <w:rFonts w:ascii="Arial" w:hAnsi="Arial" w:cs="Arial"/>
          <w:sz w:val="19"/>
          <w:szCs w:val="19"/>
        </w:rPr>
        <w:t>sidiary company entered into a land purchase and sale a</w:t>
      </w:r>
      <w:r w:rsidRPr="00435C20">
        <w:rPr>
          <w:rFonts w:ascii="Arial" w:hAnsi="Arial" w:cs="Arial"/>
          <w:sz w:val="19"/>
          <w:szCs w:val="19"/>
        </w:rPr>
        <w:t xml:space="preserve">greement for the land located in the mining project area in </w:t>
      </w:r>
      <w:proofErr w:type="spellStart"/>
      <w:r w:rsidRPr="00435C20">
        <w:rPr>
          <w:rFonts w:ascii="Arial" w:hAnsi="Arial" w:cs="Arial"/>
          <w:sz w:val="19"/>
          <w:szCs w:val="19"/>
        </w:rPr>
        <w:t>Udon</w:t>
      </w:r>
      <w:proofErr w:type="spellEnd"/>
      <w:r w:rsidRPr="00435C20">
        <w:rPr>
          <w:rFonts w:ascii="Arial" w:hAnsi="Arial" w:cs="Arial"/>
          <w:sz w:val="19"/>
          <w:szCs w:val="19"/>
        </w:rPr>
        <w:t xml:space="preserve"> Thani Province. The total area of </w:t>
      </w:r>
      <w:r w:rsidR="0080030C" w:rsidRPr="00435C20">
        <w:rPr>
          <w:rFonts w:ascii="Arial" w:hAnsi="Arial" w:cs="Arial"/>
          <w:sz w:val="19"/>
          <w:szCs w:val="19"/>
        </w:rPr>
        <w:t xml:space="preserve">land is approximately 1,239 </w:t>
      </w:r>
      <w:proofErr w:type="spellStart"/>
      <w:r w:rsidR="0080030C" w:rsidRPr="00435C20">
        <w:rPr>
          <w:rFonts w:ascii="Arial" w:hAnsi="Arial" w:cs="Arial"/>
          <w:sz w:val="19"/>
          <w:szCs w:val="19"/>
        </w:rPr>
        <w:t>rais</w:t>
      </w:r>
      <w:proofErr w:type="spellEnd"/>
      <w:r w:rsidRPr="00435C20">
        <w:rPr>
          <w:rFonts w:ascii="Arial" w:hAnsi="Arial" w:cs="Arial"/>
          <w:sz w:val="19"/>
          <w:szCs w:val="19"/>
        </w:rPr>
        <w:t xml:space="preserve"> for a total cost of Baht 279 million. The subsidiary company has paid a deposit of Baht </w:t>
      </w:r>
      <w:r w:rsidR="004524EE" w:rsidRPr="00435C20">
        <w:rPr>
          <w:rFonts w:ascii="Arial" w:hAnsi="Arial" w:cs="Arial"/>
          <w:sz w:val="19"/>
          <w:szCs w:val="19"/>
        </w:rPr>
        <w:t>1.58</w:t>
      </w:r>
      <w:r w:rsidRPr="00435C20">
        <w:rPr>
          <w:rFonts w:ascii="Arial" w:hAnsi="Arial" w:cs="Arial"/>
          <w:sz w:val="19"/>
          <w:szCs w:val="19"/>
        </w:rPr>
        <w:t xml:space="preserve"> million for the land purchase, and the balance will be paid according to the terms of the agreements.</w:t>
      </w:r>
    </w:p>
    <w:p w14:paraId="3D054206" w14:textId="77777777" w:rsidR="00933607" w:rsidRPr="00435C20" w:rsidRDefault="00933607" w:rsidP="00933607">
      <w:pPr>
        <w:pStyle w:val="ListParagraph"/>
        <w:tabs>
          <w:tab w:val="left" w:pos="993"/>
        </w:tabs>
        <w:spacing w:line="360" w:lineRule="auto"/>
        <w:ind w:left="993"/>
        <w:jc w:val="thaiDistribute"/>
        <w:rPr>
          <w:rFonts w:ascii="Arial" w:hAnsi="Arial" w:cs="Arial"/>
          <w:sz w:val="19"/>
          <w:szCs w:val="19"/>
        </w:rPr>
      </w:pPr>
    </w:p>
    <w:p w14:paraId="13DAA885" w14:textId="09F992B4" w:rsidR="00933607" w:rsidRPr="00435C20" w:rsidRDefault="00B2640C" w:rsidP="004C2FBF">
      <w:pPr>
        <w:pStyle w:val="ListParagraph"/>
        <w:numPr>
          <w:ilvl w:val="1"/>
          <w:numId w:val="47"/>
        </w:numPr>
        <w:tabs>
          <w:tab w:val="left" w:pos="993"/>
        </w:tabs>
        <w:spacing w:line="360" w:lineRule="auto"/>
        <w:ind w:left="993" w:hanging="502"/>
        <w:jc w:val="thaiDistribute"/>
        <w:rPr>
          <w:rFonts w:ascii="Arial" w:hAnsi="Arial" w:cs="Arial"/>
          <w:sz w:val="19"/>
          <w:szCs w:val="19"/>
        </w:rPr>
      </w:pPr>
      <w:r w:rsidRPr="00435C20">
        <w:rPr>
          <w:rFonts w:ascii="Arial" w:hAnsi="Arial" w:cs="Arial"/>
          <w:sz w:val="19"/>
          <w:szCs w:val="19"/>
        </w:rPr>
        <w:t>Several indirect subsidiary companies</w:t>
      </w:r>
      <w:r w:rsidR="00504A3A">
        <w:rPr>
          <w:rFonts w:ascii="Arial" w:hAnsi="Arial" w:cs="Arial"/>
          <w:sz w:val="19"/>
          <w:szCs w:val="19"/>
        </w:rPr>
        <w:t xml:space="preserve"> into </w:t>
      </w:r>
      <w:r w:rsidR="000E39F1" w:rsidRPr="00435C20">
        <w:rPr>
          <w:rFonts w:ascii="Arial" w:hAnsi="Arial" w:cs="Arial"/>
          <w:sz w:val="19"/>
          <w:szCs w:val="19"/>
        </w:rPr>
        <w:t>entered service</w:t>
      </w:r>
      <w:r w:rsidRPr="00435C20">
        <w:rPr>
          <w:rFonts w:ascii="Arial" w:hAnsi="Arial" w:cs="Arial"/>
          <w:sz w:val="19"/>
          <w:szCs w:val="19"/>
        </w:rPr>
        <w:t xml:space="preserve"> agreements for project consultant w</w:t>
      </w:r>
      <w:r w:rsidR="00504A3A">
        <w:rPr>
          <w:rFonts w:ascii="Arial" w:hAnsi="Arial" w:cs="Arial"/>
          <w:sz w:val="19"/>
          <w:szCs w:val="19"/>
        </w:rPr>
        <w:t xml:space="preserve">ith </w:t>
      </w:r>
      <w:r w:rsidRPr="00435C20">
        <w:rPr>
          <w:rFonts w:ascii="Arial" w:hAnsi="Arial" w:cs="Arial"/>
          <w:sz w:val="19"/>
          <w:szCs w:val="19"/>
        </w:rPr>
        <w:t>commitment to pay</w:t>
      </w:r>
      <w:r w:rsidR="00504A3A">
        <w:rPr>
          <w:rFonts w:ascii="Arial" w:hAnsi="Arial" w:cs="Arial"/>
          <w:sz w:val="19"/>
          <w:szCs w:val="19"/>
        </w:rPr>
        <w:t xml:space="preserve"> fee</w:t>
      </w:r>
      <w:r w:rsidRPr="00435C20">
        <w:rPr>
          <w:rFonts w:ascii="Arial" w:hAnsi="Arial" w:cs="Arial"/>
          <w:sz w:val="19"/>
          <w:szCs w:val="19"/>
        </w:rPr>
        <w:t xml:space="preserve"> at the rate as specified in agreements.</w:t>
      </w:r>
    </w:p>
    <w:p w14:paraId="2D704217" w14:textId="77777777" w:rsidR="00933607" w:rsidRPr="00435C20" w:rsidRDefault="00933607" w:rsidP="00933607">
      <w:pPr>
        <w:pStyle w:val="ListParagraph"/>
        <w:tabs>
          <w:tab w:val="left" w:pos="993"/>
        </w:tabs>
        <w:spacing w:line="360" w:lineRule="auto"/>
        <w:ind w:left="993"/>
        <w:jc w:val="thaiDistribute"/>
        <w:rPr>
          <w:rFonts w:ascii="Arial" w:hAnsi="Arial" w:cs="Arial"/>
          <w:sz w:val="19"/>
          <w:szCs w:val="19"/>
        </w:rPr>
      </w:pPr>
    </w:p>
    <w:p w14:paraId="775DD425" w14:textId="30B4CFC8" w:rsidR="00A717C1" w:rsidRPr="00435C20" w:rsidRDefault="00A717C1" w:rsidP="004C2FBF">
      <w:pPr>
        <w:pStyle w:val="ListParagraph"/>
        <w:numPr>
          <w:ilvl w:val="1"/>
          <w:numId w:val="47"/>
        </w:numPr>
        <w:tabs>
          <w:tab w:val="left" w:pos="993"/>
        </w:tabs>
        <w:spacing w:line="360" w:lineRule="auto"/>
        <w:ind w:left="993" w:hanging="502"/>
        <w:jc w:val="thaiDistribute"/>
        <w:rPr>
          <w:rFonts w:ascii="Arial" w:hAnsi="Arial" w:cs="Arial"/>
          <w:sz w:val="19"/>
          <w:szCs w:val="19"/>
        </w:rPr>
      </w:pPr>
      <w:r w:rsidRPr="00435C20">
        <w:rPr>
          <w:rFonts w:ascii="Arial" w:hAnsi="Arial" w:cs="Arial"/>
          <w:sz w:val="19"/>
          <w:szCs w:val="19"/>
        </w:rPr>
        <w:t xml:space="preserve">An overseas subsidiary has a commitment to pay Environmental and Social Impact Assessment license (ESIA License) for the construction of Deep-Sea Port and Heavy Haul Railway </w:t>
      </w:r>
      <w:r w:rsidR="00504A3A">
        <w:rPr>
          <w:rFonts w:ascii="Arial" w:hAnsi="Arial" w:cs="Arial"/>
          <w:sz w:val="19"/>
          <w:szCs w:val="19"/>
        </w:rPr>
        <w:t>for</w:t>
      </w:r>
      <w:r w:rsidRPr="00435C20">
        <w:rPr>
          <w:rFonts w:ascii="Arial" w:hAnsi="Arial" w:cs="Arial"/>
          <w:sz w:val="19"/>
          <w:szCs w:val="19"/>
        </w:rPr>
        <w:t xml:space="preserve"> USD 1.60 million and USD 3.90 million, respectively.</w:t>
      </w:r>
    </w:p>
    <w:p w14:paraId="337A432E" w14:textId="77777777" w:rsidR="00192F7B" w:rsidRPr="00435C20" w:rsidRDefault="00192F7B" w:rsidP="00B367CF">
      <w:pPr>
        <w:tabs>
          <w:tab w:val="num" w:pos="993"/>
        </w:tabs>
        <w:spacing w:line="360" w:lineRule="auto"/>
        <w:jc w:val="thaiDistribute"/>
        <w:rPr>
          <w:rFonts w:ascii="Arial" w:hAnsi="Arial" w:cs="Arial"/>
          <w:sz w:val="19"/>
          <w:szCs w:val="19"/>
          <w:cs/>
          <w:lang w:val="en-GB"/>
        </w:rPr>
      </w:pPr>
    </w:p>
    <w:p w14:paraId="337A432F" w14:textId="6FDFB46C" w:rsidR="00192F7B" w:rsidRPr="00435C20" w:rsidRDefault="00192F7B" w:rsidP="006877DD">
      <w:pPr>
        <w:numPr>
          <w:ilvl w:val="0"/>
          <w:numId w:val="45"/>
        </w:numPr>
        <w:tabs>
          <w:tab w:val="left" w:pos="450"/>
          <w:tab w:val="left" w:pos="7200"/>
        </w:tabs>
        <w:spacing w:line="360" w:lineRule="auto"/>
        <w:ind w:left="426" w:right="-43" w:hanging="426"/>
        <w:jc w:val="thaiDistribute"/>
        <w:rPr>
          <w:rFonts w:ascii="Arial" w:hAnsi="Arial" w:cs="Arial"/>
          <w:sz w:val="19"/>
          <w:szCs w:val="19"/>
          <w:u w:val="single"/>
        </w:rPr>
      </w:pPr>
      <w:r w:rsidRPr="00435C20">
        <w:rPr>
          <w:rFonts w:ascii="Arial" w:hAnsi="Arial" w:cs="Arial"/>
          <w:sz w:val="19"/>
          <w:szCs w:val="19"/>
          <w:u w:val="single"/>
        </w:rPr>
        <w:t>CONTINGENT LIABILITIES</w:t>
      </w:r>
    </w:p>
    <w:p w14:paraId="337A4332" w14:textId="27F4951C" w:rsidR="000643B6" w:rsidRPr="00435C20" w:rsidRDefault="00192F7B" w:rsidP="000E4018">
      <w:pPr>
        <w:pStyle w:val="BlockText"/>
        <w:tabs>
          <w:tab w:val="right" w:pos="6380"/>
          <w:tab w:val="right" w:pos="8640"/>
        </w:tabs>
        <w:spacing w:before="0" w:after="0" w:line="360" w:lineRule="auto"/>
        <w:ind w:right="-45"/>
        <w:jc w:val="thaiDistribute"/>
        <w:rPr>
          <w:rFonts w:ascii="Arial" w:hAnsi="Arial" w:cs="Arial"/>
          <w:sz w:val="19"/>
          <w:szCs w:val="19"/>
        </w:rPr>
      </w:pPr>
      <w:r w:rsidRPr="00435C20">
        <w:rPr>
          <w:rFonts w:ascii="Arial" w:hAnsi="Arial" w:cs="Arial"/>
          <w:sz w:val="19"/>
          <w:szCs w:val="19"/>
        </w:rPr>
        <w:tab/>
      </w:r>
    </w:p>
    <w:p w14:paraId="337A4333" w14:textId="7157B345" w:rsidR="00D9113B" w:rsidRPr="00435C20" w:rsidRDefault="00C0371A" w:rsidP="00FA0622">
      <w:pPr>
        <w:pStyle w:val="BlockText"/>
        <w:tabs>
          <w:tab w:val="clear" w:pos="2160"/>
        </w:tabs>
        <w:spacing w:before="0" w:after="0" w:line="360" w:lineRule="auto"/>
        <w:ind w:left="450" w:right="-1" w:firstLine="0"/>
        <w:rPr>
          <w:rFonts w:ascii="Arial" w:hAnsi="Arial" w:cs="Arial"/>
          <w:sz w:val="19"/>
          <w:szCs w:val="19"/>
          <w:lang w:val="en-GB"/>
        </w:rPr>
      </w:pPr>
      <w:r w:rsidRPr="00435C20">
        <w:rPr>
          <w:rFonts w:ascii="Arial" w:hAnsi="Arial" w:cs="Arial"/>
          <w:sz w:val="19"/>
          <w:szCs w:val="19"/>
        </w:rPr>
        <w:t>The Company and subsidiary companies have been</w:t>
      </w:r>
      <w:r w:rsidR="00504A3A">
        <w:rPr>
          <w:rFonts w:ascii="Arial" w:hAnsi="Arial" w:cs="Arial"/>
          <w:sz w:val="19"/>
          <w:szCs w:val="19"/>
        </w:rPr>
        <w:t xml:space="preserve"> claimed by </w:t>
      </w:r>
      <w:r w:rsidRPr="00435C20">
        <w:rPr>
          <w:rFonts w:ascii="Arial" w:hAnsi="Arial" w:cs="Arial"/>
          <w:sz w:val="19"/>
          <w:szCs w:val="19"/>
        </w:rPr>
        <w:t>certain customers for breaches of service agreements amount</w:t>
      </w:r>
      <w:r w:rsidR="00877B88">
        <w:rPr>
          <w:rFonts w:ascii="Arial" w:hAnsi="Arial" w:cs="Arial"/>
          <w:sz w:val="19"/>
          <w:szCs w:val="19"/>
        </w:rPr>
        <w:t>ing</w:t>
      </w:r>
      <w:r w:rsidRPr="00435C20">
        <w:rPr>
          <w:rFonts w:ascii="Arial" w:hAnsi="Arial" w:cs="Arial"/>
          <w:sz w:val="19"/>
          <w:szCs w:val="19"/>
        </w:rPr>
        <w:t xml:space="preserve"> </w:t>
      </w:r>
      <w:r w:rsidR="00877B88">
        <w:rPr>
          <w:rFonts w:ascii="Arial" w:hAnsi="Arial" w:cs="Arial"/>
          <w:sz w:val="19"/>
          <w:szCs w:val="19"/>
        </w:rPr>
        <w:t xml:space="preserve">to </w:t>
      </w:r>
      <w:r w:rsidRPr="00435C20">
        <w:rPr>
          <w:rFonts w:ascii="Arial" w:hAnsi="Arial" w:cs="Arial"/>
          <w:sz w:val="19"/>
          <w:szCs w:val="19"/>
        </w:rPr>
        <w:t>Baht 866.08 million.</w:t>
      </w:r>
    </w:p>
    <w:p w14:paraId="59555809" w14:textId="1938A44B" w:rsidR="00FA0622" w:rsidRDefault="00D9113B" w:rsidP="00FA0622">
      <w:pPr>
        <w:pStyle w:val="BlockText"/>
        <w:tabs>
          <w:tab w:val="clear" w:pos="2160"/>
          <w:tab w:val="left" w:pos="1222"/>
        </w:tabs>
        <w:spacing w:before="0" w:after="0" w:line="360" w:lineRule="auto"/>
        <w:ind w:left="0" w:right="-1" w:firstLine="0"/>
        <w:rPr>
          <w:rFonts w:ascii="Arial" w:hAnsi="Arial"/>
          <w:sz w:val="19"/>
          <w:szCs w:val="19"/>
          <w:lang w:val="en-GB"/>
        </w:rPr>
      </w:pPr>
      <w:r w:rsidRPr="00435C20">
        <w:rPr>
          <w:rFonts w:ascii="Arial" w:hAnsi="Arial" w:cs="Arial"/>
          <w:sz w:val="19"/>
          <w:szCs w:val="19"/>
          <w:cs/>
          <w:lang w:val="en-GB"/>
        </w:rPr>
        <w:t xml:space="preserve"> </w:t>
      </w:r>
      <w:r w:rsidR="00FA0622" w:rsidRPr="00435C20">
        <w:rPr>
          <w:rFonts w:ascii="Arial" w:hAnsi="Arial"/>
          <w:sz w:val="19"/>
          <w:szCs w:val="19"/>
          <w:cs/>
          <w:lang w:val="en-GB"/>
        </w:rPr>
        <w:tab/>
      </w:r>
    </w:p>
    <w:p w14:paraId="337A4355" w14:textId="73E0A76F" w:rsidR="00F37B9C" w:rsidRPr="00435C20" w:rsidRDefault="00F37B9C" w:rsidP="006877DD">
      <w:pPr>
        <w:numPr>
          <w:ilvl w:val="0"/>
          <w:numId w:val="45"/>
        </w:numPr>
        <w:tabs>
          <w:tab w:val="left" w:pos="450"/>
          <w:tab w:val="left" w:pos="7200"/>
        </w:tabs>
        <w:spacing w:line="360" w:lineRule="auto"/>
        <w:ind w:left="426" w:right="-43" w:hanging="426"/>
        <w:jc w:val="thaiDistribute"/>
        <w:rPr>
          <w:rFonts w:ascii="Arial" w:hAnsi="Arial" w:cs="Arial"/>
          <w:sz w:val="19"/>
          <w:szCs w:val="19"/>
          <w:u w:val="single"/>
        </w:rPr>
      </w:pPr>
      <w:r w:rsidRPr="00435C20">
        <w:rPr>
          <w:rFonts w:ascii="Arial" w:hAnsi="Arial" w:cs="Arial"/>
          <w:sz w:val="19"/>
          <w:szCs w:val="19"/>
          <w:u w:val="single"/>
        </w:rPr>
        <w:t>SEGMENT REPORTING</w:t>
      </w:r>
    </w:p>
    <w:p w14:paraId="337A4356" w14:textId="77777777" w:rsidR="00F37B9C" w:rsidRPr="00435C20" w:rsidRDefault="00F37B9C" w:rsidP="00B367CF">
      <w:pPr>
        <w:tabs>
          <w:tab w:val="left" w:pos="7200"/>
        </w:tabs>
        <w:spacing w:line="360" w:lineRule="auto"/>
        <w:ind w:right="-43"/>
        <w:jc w:val="thaiDistribute"/>
        <w:rPr>
          <w:rFonts w:ascii="Arial" w:hAnsi="Arial" w:cs="Arial"/>
          <w:b/>
          <w:bCs/>
          <w:sz w:val="19"/>
          <w:szCs w:val="19"/>
        </w:rPr>
      </w:pPr>
    </w:p>
    <w:p w14:paraId="337A4357" w14:textId="30E36CD1" w:rsidR="00F37B9C" w:rsidRPr="00435C20" w:rsidRDefault="00F37B9C" w:rsidP="00B367CF">
      <w:pPr>
        <w:spacing w:line="360" w:lineRule="auto"/>
        <w:ind w:left="450" w:right="-1"/>
        <w:jc w:val="thaiDistribute"/>
        <w:rPr>
          <w:rFonts w:ascii="Arial" w:hAnsi="Arial" w:cs="Arial"/>
          <w:sz w:val="19"/>
          <w:szCs w:val="19"/>
        </w:rPr>
      </w:pPr>
      <w:r w:rsidRPr="00435C20">
        <w:rPr>
          <w:rFonts w:ascii="Arial" w:hAnsi="Arial" w:cs="Arial"/>
          <w:sz w:val="19"/>
          <w:szCs w:val="19"/>
        </w:rPr>
        <w:t>Consolidated financial statements as at 31 December 201</w:t>
      </w:r>
      <w:r w:rsidR="00651ABD" w:rsidRPr="00435C20">
        <w:rPr>
          <w:rFonts w:ascii="Arial" w:hAnsi="Arial" w:cs="Arial"/>
          <w:sz w:val="19"/>
          <w:szCs w:val="19"/>
        </w:rPr>
        <w:t>8</w:t>
      </w:r>
      <w:r w:rsidRPr="00435C20">
        <w:rPr>
          <w:rFonts w:ascii="Arial" w:hAnsi="Arial" w:cs="Arial"/>
          <w:sz w:val="19"/>
          <w:szCs w:val="19"/>
        </w:rPr>
        <w:t xml:space="preserve"> and 201</w:t>
      </w:r>
      <w:r w:rsidR="00651ABD" w:rsidRPr="00435C20">
        <w:rPr>
          <w:rFonts w:ascii="Arial" w:hAnsi="Arial" w:cs="Arial"/>
          <w:sz w:val="19"/>
          <w:szCs w:val="19"/>
        </w:rPr>
        <w:t>7</w:t>
      </w:r>
      <w:r w:rsidRPr="00435C20">
        <w:rPr>
          <w:rFonts w:ascii="Arial" w:hAnsi="Arial" w:cs="Arial"/>
          <w:sz w:val="19"/>
          <w:szCs w:val="19"/>
        </w:rPr>
        <w:t xml:space="preserve"> and for the years ended 31 December 201</w:t>
      </w:r>
      <w:r w:rsidR="00651ABD" w:rsidRPr="00435C20">
        <w:rPr>
          <w:rFonts w:ascii="Arial" w:hAnsi="Arial" w:cs="Arial"/>
          <w:sz w:val="19"/>
          <w:szCs w:val="19"/>
        </w:rPr>
        <w:t>8</w:t>
      </w:r>
      <w:r w:rsidRPr="00435C20">
        <w:rPr>
          <w:rFonts w:ascii="Arial" w:hAnsi="Arial" w:cs="Arial"/>
          <w:sz w:val="19"/>
          <w:szCs w:val="19"/>
        </w:rPr>
        <w:t xml:space="preserve"> and 201</w:t>
      </w:r>
      <w:r w:rsidR="00651ABD" w:rsidRPr="00435C20">
        <w:rPr>
          <w:rFonts w:ascii="Arial" w:hAnsi="Arial" w:cs="Arial"/>
          <w:sz w:val="19"/>
          <w:szCs w:val="19"/>
        </w:rPr>
        <w:t>7</w:t>
      </w:r>
      <w:r w:rsidRPr="00435C20">
        <w:rPr>
          <w:rFonts w:ascii="Arial" w:hAnsi="Arial" w:cs="Arial"/>
          <w:sz w:val="19"/>
          <w:szCs w:val="19"/>
        </w:rPr>
        <w:t xml:space="preserve"> combined geographic segment reporting as follow</w:t>
      </w:r>
      <w:r w:rsidR="009901B3" w:rsidRPr="00435C20">
        <w:rPr>
          <w:rFonts w:ascii="Arial" w:hAnsi="Arial" w:cs="Arial"/>
          <w:sz w:val="19"/>
          <w:szCs w:val="19"/>
        </w:rPr>
        <w:t>s</w:t>
      </w:r>
      <w:r w:rsidRPr="00435C20">
        <w:rPr>
          <w:rFonts w:ascii="Arial" w:hAnsi="Arial" w:cs="Arial"/>
          <w:sz w:val="19"/>
          <w:szCs w:val="19"/>
        </w:rPr>
        <w:t>:</w:t>
      </w:r>
    </w:p>
    <w:p w14:paraId="337A4358" w14:textId="77777777" w:rsidR="00C41368" w:rsidRPr="00435C20" w:rsidRDefault="00C41368" w:rsidP="00B367CF">
      <w:pPr>
        <w:tabs>
          <w:tab w:val="left" w:pos="426"/>
        </w:tabs>
        <w:spacing w:line="360" w:lineRule="auto"/>
        <w:ind w:left="364" w:right="-43"/>
        <w:jc w:val="thaiDistribute"/>
        <w:rPr>
          <w:rFonts w:ascii="Arial" w:hAnsi="Arial" w:cs="Arial"/>
          <w:sz w:val="16"/>
          <w:szCs w:val="16"/>
        </w:rPr>
      </w:pPr>
    </w:p>
    <w:tbl>
      <w:tblPr>
        <w:tblW w:w="8900" w:type="dxa"/>
        <w:tblInd w:w="450" w:type="dxa"/>
        <w:tblLayout w:type="fixed"/>
        <w:tblLook w:val="0000" w:firstRow="0" w:lastRow="0" w:firstColumn="0" w:lastColumn="0" w:noHBand="0" w:noVBand="0"/>
      </w:tblPr>
      <w:tblGrid>
        <w:gridCol w:w="3411"/>
        <w:gridCol w:w="1359"/>
        <w:gridCol w:w="1440"/>
        <w:gridCol w:w="1269"/>
        <w:gridCol w:w="1413"/>
        <w:gridCol w:w="8"/>
      </w:tblGrid>
      <w:tr w:rsidR="00F37B9C" w:rsidRPr="00435C20" w14:paraId="337A435B" w14:textId="77777777" w:rsidTr="00651ABD">
        <w:trPr>
          <w:gridAfter w:val="1"/>
          <w:wAfter w:w="8" w:type="dxa"/>
        </w:trPr>
        <w:tc>
          <w:tcPr>
            <w:tcW w:w="3411" w:type="dxa"/>
            <w:shd w:val="clear" w:color="auto" w:fill="auto"/>
          </w:tcPr>
          <w:p w14:paraId="337A4359" w14:textId="77777777" w:rsidR="00F37B9C" w:rsidRPr="00435C20" w:rsidRDefault="00F37B9C" w:rsidP="00B367CF">
            <w:pPr>
              <w:snapToGrid w:val="0"/>
              <w:spacing w:line="360" w:lineRule="auto"/>
              <w:ind w:left="-42"/>
              <w:jc w:val="thaiDistribute"/>
              <w:rPr>
                <w:rFonts w:ascii="Arial" w:hAnsi="Arial" w:cs="Arial"/>
                <w:sz w:val="19"/>
                <w:szCs w:val="19"/>
              </w:rPr>
            </w:pPr>
          </w:p>
        </w:tc>
        <w:tc>
          <w:tcPr>
            <w:tcW w:w="5481" w:type="dxa"/>
            <w:gridSpan w:val="4"/>
            <w:shd w:val="clear" w:color="auto" w:fill="auto"/>
          </w:tcPr>
          <w:p w14:paraId="337A435A" w14:textId="77777777" w:rsidR="00F37B9C" w:rsidRPr="00435C20" w:rsidRDefault="00F37B9C" w:rsidP="00B367CF">
            <w:pPr>
              <w:pBdr>
                <w:bottom w:val="single" w:sz="4" w:space="1" w:color="FFFFFF"/>
              </w:pBdr>
              <w:snapToGrid w:val="0"/>
              <w:spacing w:line="360" w:lineRule="auto"/>
              <w:jc w:val="right"/>
              <w:rPr>
                <w:rFonts w:ascii="Arial" w:hAnsi="Arial" w:cs="Arial"/>
                <w:sz w:val="19"/>
                <w:szCs w:val="19"/>
                <w:lang w:val="en-GB"/>
              </w:rPr>
            </w:pPr>
            <w:r w:rsidRPr="00435C20">
              <w:rPr>
                <w:rFonts w:ascii="Arial" w:hAnsi="Arial" w:cs="Arial"/>
                <w:sz w:val="19"/>
                <w:szCs w:val="19"/>
                <w:lang w:val="en-GB"/>
              </w:rPr>
              <w:t>(Unit</w:t>
            </w:r>
            <w:r w:rsidRPr="00435C20">
              <w:rPr>
                <w:rFonts w:ascii="Arial" w:hAnsi="Arial" w:cs="Arial"/>
                <w:sz w:val="19"/>
                <w:szCs w:val="19"/>
                <w:cs/>
                <w:lang w:val="en-GB"/>
              </w:rPr>
              <w:t xml:space="preserve"> </w:t>
            </w:r>
            <w:r w:rsidR="00F0798C" w:rsidRPr="00435C20">
              <w:rPr>
                <w:rFonts w:ascii="Arial" w:hAnsi="Arial" w:cs="Arial"/>
                <w:sz w:val="19"/>
                <w:szCs w:val="19"/>
                <w:lang w:val="en-GB"/>
              </w:rPr>
              <w:t>: Million B</w:t>
            </w:r>
            <w:r w:rsidRPr="00435C20">
              <w:rPr>
                <w:rFonts w:ascii="Arial" w:hAnsi="Arial" w:cs="Arial"/>
                <w:sz w:val="19"/>
                <w:szCs w:val="19"/>
                <w:lang w:val="en-GB"/>
              </w:rPr>
              <w:t>aht)</w:t>
            </w:r>
          </w:p>
        </w:tc>
      </w:tr>
      <w:tr w:rsidR="00F37B9C" w:rsidRPr="00435C20" w14:paraId="337A435E" w14:textId="77777777" w:rsidTr="00651ABD">
        <w:trPr>
          <w:gridAfter w:val="1"/>
          <w:wAfter w:w="8" w:type="dxa"/>
          <w:trHeight w:val="261"/>
        </w:trPr>
        <w:tc>
          <w:tcPr>
            <w:tcW w:w="3411" w:type="dxa"/>
            <w:shd w:val="clear" w:color="auto" w:fill="auto"/>
          </w:tcPr>
          <w:p w14:paraId="337A435C" w14:textId="77777777" w:rsidR="00F37B9C" w:rsidRPr="00435C20" w:rsidRDefault="00F37B9C" w:rsidP="00B367CF">
            <w:pPr>
              <w:snapToGrid w:val="0"/>
              <w:spacing w:line="360" w:lineRule="auto"/>
              <w:ind w:left="-42"/>
              <w:jc w:val="thaiDistribute"/>
              <w:rPr>
                <w:rFonts w:ascii="Arial" w:hAnsi="Arial" w:cs="Arial"/>
                <w:sz w:val="19"/>
                <w:szCs w:val="19"/>
              </w:rPr>
            </w:pPr>
          </w:p>
        </w:tc>
        <w:tc>
          <w:tcPr>
            <w:tcW w:w="5481" w:type="dxa"/>
            <w:gridSpan w:val="4"/>
            <w:shd w:val="clear" w:color="auto" w:fill="auto"/>
          </w:tcPr>
          <w:p w14:paraId="337A435D" w14:textId="77777777" w:rsidR="00F37B9C" w:rsidRPr="00435C20" w:rsidRDefault="00F37B9C" w:rsidP="00B367CF">
            <w:pPr>
              <w:pBdr>
                <w:bottom w:val="single" w:sz="4" w:space="1" w:color="auto"/>
              </w:pBdr>
              <w:snapToGrid w:val="0"/>
              <w:spacing w:line="360" w:lineRule="auto"/>
              <w:jc w:val="center"/>
              <w:rPr>
                <w:rFonts w:ascii="Arial" w:hAnsi="Arial" w:cs="Arial"/>
                <w:sz w:val="19"/>
                <w:szCs w:val="19"/>
                <w:cs/>
                <w:lang w:val="en-GB"/>
              </w:rPr>
            </w:pPr>
            <w:r w:rsidRPr="00435C20">
              <w:rPr>
                <w:rFonts w:ascii="Arial" w:hAnsi="Arial" w:cs="Arial"/>
                <w:sz w:val="19"/>
                <w:szCs w:val="19"/>
                <w:lang w:val="en-GB"/>
              </w:rPr>
              <w:t>Consolidated F</w:t>
            </w:r>
            <w:r w:rsidR="009D008A" w:rsidRPr="00435C20">
              <w:rPr>
                <w:rFonts w:ascii="Arial" w:hAnsi="Arial" w:cs="Arial"/>
                <w:sz w:val="19"/>
                <w:szCs w:val="19"/>
                <w:lang w:val="en-GB"/>
              </w:rPr>
              <w:t>/</w:t>
            </w:r>
            <w:r w:rsidRPr="00435C20">
              <w:rPr>
                <w:rFonts w:ascii="Arial" w:hAnsi="Arial" w:cs="Arial"/>
                <w:sz w:val="19"/>
                <w:szCs w:val="19"/>
                <w:lang w:val="en-GB"/>
              </w:rPr>
              <w:t>S</w:t>
            </w:r>
          </w:p>
        </w:tc>
      </w:tr>
      <w:tr w:rsidR="00F37B9C" w:rsidRPr="00435C20" w14:paraId="337A4362" w14:textId="77777777" w:rsidTr="002B7C99">
        <w:tc>
          <w:tcPr>
            <w:tcW w:w="3411" w:type="dxa"/>
            <w:shd w:val="clear" w:color="auto" w:fill="auto"/>
          </w:tcPr>
          <w:p w14:paraId="337A435F" w14:textId="77777777" w:rsidR="00F37B9C" w:rsidRPr="00435C20" w:rsidRDefault="00F37B9C" w:rsidP="00B367CF">
            <w:pPr>
              <w:snapToGrid w:val="0"/>
              <w:spacing w:line="360" w:lineRule="auto"/>
              <w:ind w:left="-42"/>
              <w:jc w:val="thaiDistribute"/>
              <w:rPr>
                <w:rFonts w:ascii="Arial" w:hAnsi="Arial" w:cs="Arial"/>
                <w:sz w:val="19"/>
                <w:szCs w:val="19"/>
              </w:rPr>
            </w:pPr>
          </w:p>
        </w:tc>
        <w:tc>
          <w:tcPr>
            <w:tcW w:w="2799" w:type="dxa"/>
            <w:gridSpan w:val="2"/>
            <w:shd w:val="clear" w:color="auto" w:fill="auto"/>
          </w:tcPr>
          <w:p w14:paraId="337A4360" w14:textId="77777777" w:rsidR="00F37B9C" w:rsidRPr="00435C20" w:rsidRDefault="00F37B9C" w:rsidP="00B367CF">
            <w:pPr>
              <w:pBdr>
                <w:bottom w:val="single" w:sz="4" w:space="1" w:color="auto"/>
              </w:pBdr>
              <w:snapToGrid w:val="0"/>
              <w:spacing w:line="360" w:lineRule="auto"/>
              <w:jc w:val="center"/>
              <w:rPr>
                <w:rFonts w:ascii="Arial" w:hAnsi="Arial" w:cs="Arial"/>
                <w:sz w:val="19"/>
                <w:szCs w:val="19"/>
              </w:rPr>
            </w:pPr>
            <w:r w:rsidRPr="00435C20">
              <w:rPr>
                <w:rFonts w:ascii="Arial" w:hAnsi="Arial" w:cs="Arial"/>
                <w:sz w:val="19"/>
                <w:szCs w:val="19"/>
              </w:rPr>
              <w:t>Revenues from construction work</w:t>
            </w:r>
          </w:p>
        </w:tc>
        <w:tc>
          <w:tcPr>
            <w:tcW w:w="2690" w:type="dxa"/>
            <w:gridSpan w:val="3"/>
            <w:shd w:val="clear" w:color="auto" w:fill="auto"/>
            <w:vAlign w:val="bottom"/>
          </w:tcPr>
          <w:p w14:paraId="337A4361" w14:textId="77777777" w:rsidR="00F37B9C" w:rsidRPr="00435C20" w:rsidRDefault="00F37B9C" w:rsidP="00B367CF">
            <w:pPr>
              <w:pBdr>
                <w:bottom w:val="single" w:sz="4" w:space="1" w:color="auto"/>
              </w:pBdr>
              <w:snapToGrid w:val="0"/>
              <w:spacing w:line="360" w:lineRule="auto"/>
              <w:jc w:val="center"/>
              <w:rPr>
                <w:rFonts w:ascii="Arial" w:hAnsi="Arial" w:cs="Arial"/>
                <w:sz w:val="19"/>
                <w:szCs w:val="19"/>
                <w:lang w:val="en-GB"/>
              </w:rPr>
            </w:pPr>
            <w:r w:rsidRPr="00435C20">
              <w:rPr>
                <w:rFonts w:ascii="Arial" w:hAnsi="Arial" w:cs="Arial"/>
                <w:sz w:val="19"/>
                <w:szCs w:val="19"/>
              </w:rPr>
              <w:t>Non - current assets</w:t>
            </w:r>
            <w:r w:rsidRPr="00435C20">
              <w:rPr>
                <w:rFonts w:ascii="Arial" w:hAnsi="Arial" w:cs="Arial"/>
                <w:sz w:val="19"/>
                <w:szCs w:val="19"/>
                <w:lang w:val="en-GB"/>
              </w:rPr>
              <w:t>*</w:t>
            </w:r>
          </w:p>
        </w:tc>
      </w:tr>
      <w:tr w:rsidR="00F37B9C" w:rsidRPr="00435C20" w14:paraId="337A4368" w14:textId="77777777" w:rsidTr="002B7C99">
        <w:tc>
          <w:tcPr>
            <w:tcW w:w="3411" w:type="dxa"/>
            <w:shd w:val="clear" w:color="auto" w:fill="auto"/>
          </w:tcPr>
          <w:p w14:paraId="337A4363" w14:textId="77777777" w:rsidR="00F37B9C" w:rsidRPr="00435C20" w:rsidRDefault="00F37B9C" w:rsidP="00B367CF">
            <w:pPr>
              <w:snapToGrid w:val="0"/>
              <w:spacing w:line="360" w:lineRule="auto"/>
              <w:ind w:left="-42"/>
              <w:jc w:val="thaiDistribute"/>
              <w:rPr>
                <w:rFonts w:ascii="Arial" w:hAnsi="Arial" w:cs="Arial"/>
                <w:sz w:val="19"/>
                <w:szCs w:val="19"/>
              </w:rPr>
            </w:pPr>
          </w:p>
        </w:tc>
        <w:tc>
          <w:tcPr>
            <w:tcW w:w="1359" w:type="dxa"/>
            <w:shd w:val="clear" w:color="auto" w:fill="auto"/>
            <w:vAlign w:val="bottom"/>
          </w:tcPr>
          <w:p w14:paraId="337A4364" w14:textId="12A279C7" w:rsidR="00F37B9C" w:rsidRPr="00435C20" w:rsidRDefault="00F37B9C" w:rsidP="00B367CF">
            <w:pPr>
              <w:pBdr>
                <w:bottom w:val="single" w:sz="4" w:space="1" w:color="auto"/>
              </w:pBdr>
              <w:snapToGrid w:val="0"/>
              <w:spacing w:line="360" w:lineRule="auto"/>
              <w:jc w:val="center"/>
              <w:rPr>
                <w:rFonts w:ascii="Arial" w:hAnsi="Arial" w:cs="Arial"/>
                <w:sz w:val="19"/>
                <w:szCs w:val="19"/>
                <w:lang w:val="en-GB"/>
              </w:rPr>
            </w:pPr>
            <w:r w:rsidRPr="00435C20">
              <w:rPr>
                <w:rFonts w:ascii="Arial" w:hAnsi="Arial" w:cs="Arial"/>
                <w:sz w:val="19"/>
                <w:szCs w:val="19"/>
                <w:lang w:val="en-GB"/>
              </w:rPr>
              <w:t>201</w:t>
            </w:r>
            <w:r w:rsidR="00651ABD" w:rsidRPr="00435C20">
              <w:rPr>
                <w:rFonts w:ascii="Arial" w:hAnsi="Arial" w:cs="Arial"/>
                <w:sz w:val="19"/>
                <w:szCs w:val="19"/>
                <w:lang w:val="en-GB"/>
              </w:rPr>
              <w:t>8</w:t>
            </w:r>
          </w:p>
        </w:tc>
        <w:tc>
          <w:tcPr>
            <w:tcW w:w="1440" w:type="dxa"/>
            <w:shd w:val="clear" w:color="auto" w:fill="auto"/>
            <w:vAlign w:val="bottom"/>
          </w:tcPr>
          <w:p w14:paraId="337A4365" w14:textId="6B915E97" w:rsidR="00F37B9C" w:rsidRPr="00435C20" w:rsidRDefault="00F37B9C" w:rsidP="00B367CF">
            <w:pPr>
              <w:pBdr>
                <w:bottom w:val="single" w:sz="4" w:space="1" w:color="auto"/>
              </w:pBdr>
              <w:snapToGrid w:val="0"/>
              <w:spacing w:line="360" w:lineRule="auto"/>
              <w:jc w:val="center"/>
              <w:rPr>
                <w:rFonts w:ascii="Arial" w:hAnsi="Arial" w:cs="Arial"/>
                <w:sz w:val="19"/>
                <w:szCs w:val="19"/>
              </w:rPr>
            </w:pPr>
            <w:r w:rsidRPr="00435C20">
              <w:rPr>
                <w:rFonts w:ascii="Arial" w:hAnsi="Arial" w:cs="Arial"/>
                <w:sz w:val="19"/>
                <w:szCs w:val="19"/>
              </w:rPr>
              <w:t>201</w:t>
            </w:r>
            <w:r w:rsidR="00651ABD" w:rsidRPr="00435C20">
              <w:rPr>
                <w:rFonts w:ascii="Arial" w:hAnsi="Arial" w:cs="Arial"/>
                <w:sz w:val="19"/>
                <w:szCs w:val="19"/>
              </w:rPr>
              <w:t>7</w:t>
            </w:r>
          </w:p>
        </w:tc>
        <w:tc>
          <w:tcPr>
            <w:tcW w:w="1269" w:type="dxa"/>
            <w:shd w:val="clear" w:color="auto" w:fill="auto"/>
            <w:vAlign w:val="bottom"/>
          </w:tcPr>
          <w:p w14:paraId="337A4366" w14:textId="2A8CF588" w:rsidR="00F37B9C" w:rsidRPr="00435C20" w:rsidRDefault="00F37B9C" w:rsidP="00B367CF">
            <w:pPr>
              <w:pBdr>
                <w:bottom w:val="single" w:sz="4" w:space="1" w:color="auto"/>
              </w:pBdr>
              <w:snapToGrid w:val="0"/>
              <w:spacing w:line="360" w:lineRule="auto"/>
              <w:jc w:val="center"/>
              <w:rPr>
                <w:rFonts w:ascii="Arial" w:hAnsi="Arial" w:cs="Arial"/>
                <w:sz w:val="19"/>
                <w:szCs w:val="19"/>
                <w:lang w:val="en-GB"/>
              </w:rPr>
            </w:pPr>
            <w:r w:rsidRPr="00435C20">
              <w:rPr>
                <w:rFonts w:ascii="Arial" w:hAnsi="Arial" w:cs="Arial"/>
                <w:sz w:val="19"/>
                <w:szCs w:val="19"/>
                <w:lang w:val="en-GB"/>
              </w:rPr>
              <w:t>201</w:t>
            </w:r>
            <w:r w:rsidR="00651ABD" w:rsidRPr="00435C20">
              <w:rPr>
                <w:rFonts w:ascii="Arial" w:hAnsi="Arial" w:cs="Arial"/>
                <w:sz w:val="19"/>
                <w:szCs w:val="19"/>
                <w:lang w:val="en-GB"/>
              </w:rPr>
              <w:t>8</w:t>
            </w:r>
          </w:p>
        </w:tc>
        <w:tc>
          <w:tcPr>
            <w:tcW w:w="1421" w:type="dxa"/>
            <w:gridSpan w:val="2"/>
            <w:shd w:val="clear" w:color="auto" w:fill="auto"/>
            <w:vAlign w:val="bottom"/>
          </w:tcPr>
          <w:p w14:paraId="337A4367" w14:textId="193A6E6E" w:rsidR="00F37B9C" w:rsidRPr="00435C20" w:rsidRDefault="00F37B9C" w:rsidP="00B367CF">
            <w:pPr>
              <w:pBdr>
                <w:bottom w:val="single" w:sz="4" w:space="1" w:color="auto"/>
              </w:pBdr>
              <w:snapToGrid w:val="0"/>
              <w:spacing w:line="360" w:lineRule="auto"/>
              <w:jc w:val="center"/>
              <w:rPr>
                <w:rFonts w:ascii="Arial" w:hAnsi="Arial" w:cs="Arial"/>
                <w:sz w:val="19"/>
                <w:szCs w:val="19"/>
              </w:rPr>
            </w:pPr>
            <w:r w:rsidRPr="00435C20">
              <w:rPr>
                <w:rFonts w:ascii="Arial" w:hAnsi="Arial" w:cs="Arial"/>
                <w:sz w:val="19"/>
                <w:szCs w:val="19"/>
              </w:rPr>
              <w:t>201</w:t>
            </w:r>
            <w:r w:rsidR="00651ABD" w:rsidRPr="00435C20">
              <w:rPr>
                <w:rFonts w:ascii="Arial" w:hAnsi="Arial" w:cs="Arial"/>
                <w:sz w:val="19"/>
                <w:szCs w:val="19"/>
              </w:rPr>
              <w:t>7</w:t>
            </w:r>
          </w:p>
        </w:tc>
      </w:tr>
      <w:tr w:rsidR="002B7C99" w:rsidRPr="00435C20" w14:paraId="337A436E" w14:textId="77777777" w:rsidTr="002B7C99">
        <w:trPr>
          <w:trHeight w:val="261"/>
        </w:trPr>
        <w:tc>
          <w:tcPr>
            <w:tcW w:w="3411" w:type="dxa"/>
            <w:shd w:val="clear" w:color="auto" w:fill="auto"/>
          </w:tcPr>
          <w:p w14:paraId="337A4369" w14:textId="77777777" w:rsidR="002B7C99" w:rsidRPr="00435C20" w:rsidRDefault="002B7C99" w:rsidP="002B7C99">
            <w:pPr>
              <w:snapToGrid w:val="0"/>
              <w:spacing w:line="360" w:lineRule="auto"/>
              <w:ind w:left="-42"/>
              <w:jc w:val="thaiDistribute"/>
              <w:rPr>
                <w:rFonts w:ascii="Arial" w:hAnsi="Arial" w:cs="Arial"/>
                <w:sz w:val="19"/>
                <w:szCs w:val="19"/>
                <w:u w:val="single"/>
                <w:cs/>
              </w:rPr>
            </w:pPr>
            <w:r w:rsidRPr="00435C20">
              <w:rPr>
                <w:rFonts w:ascii="Arial" w:hAnsi="Arial" w:cs="Arial"/>
                <w:sz w:val="19"/>
                <w:szCs w:val="19"/>
                <w:u w:val="single"/>
              </w:rPr>
              <w:t>Geographic information</w:t>
            </w:r>
          </w:p>
        </w:tc>
        <w:tc>
          <w:tcPr>
            <w:tcW w:w="1359" w:type="dxa"/>
            <w:shd w:val="clear" w:color="auto" w:fill="auto"/>
            <w:vAlign w:val="bottom"/>
          </w:tcPr>
          <w:p w14:paraId="337A436A" w14:textId="383B9C7E" w:rsidR="002B7C99" w:rsidRPr="00435C20" w:rsidRDefault="002B7C99" w:rsidP="002B7C99">
            <w:pPr>
              <w:tabs>
                <w:tab w:val="decimal" w:pos="792"/>
              </w:tabs>
              <w:snapToGrid w:val="0"/>
              <w:spacing w:line="360" w:lineRule="auto"/>
              <w:jc w:val="right"/>
              <w:rPr>
                <w:rFonts w:ascii="Arial" w:hAnsi="Arial" w:cs="Arial"/>
                <w:sz w:val="19"/>
                <w:szCs w:val="19"/>
              </w:rPr>
            </w:pPr>
          </w:p>
        </w:tc>
        <w:tc>
          <w:tcPr>
            <w:tcW w:w="1440" w:type="dxa"/>
            <w:shd w:val="clear" w:color="auto" w:fill="auto"/>
          </w:tcPr>
          <w:p w14:paraId="337A436B" w14:textId="77777777" w:rsidR="002B7C99" w:rsidRPr="00435C20" w:rsidRDefault="002B7C99" w:rsidP="002B7C99">
            <w:pPr>
              <w:tabs>
                <w:tab w:val="decimal" w:pos="792"/>
              </w:tabs>
              <w:snapToGrid w:val="0"/>
              <w:spacing w:line="360" w:lineRule="auto"/>
              <w:jc w:val="right"/>
              <w:rPr>
                <w:rFonts w:ascii="Arial" w:hAnsi="Arial" w:cs="Arial"/>
                <w:sz w:val="19"/>
                <w:szCs w:val="19"/>
              </w:rPr>
            </w:pPr>
          </w:p>
        </w:tc>
        <w:tc>
          <w:tcPr>
            <w:tcW w:w="1269" w:type="dxa"/>
            <w:shd w:val="clear" w:color="auto" w:fill="auto"/>
          </w:tcPr>
          <w:p w14:paraId="337A436C" w14:textId="77777777" w:rsidR="002B7C99" w:rsidRPr="00435C20" w:rsidRDefault="002B7C99" w:rsidP="002B7C99">
            <w:pPr>
              <w:tabs>
                <w:tab w:val="decimal" w:pos="792"/>
              </w:tabs>
              <w:snapToGrid w:val="0"/>
              <w:spacing w:line="360" w:lineRule="auto"/>
              <w:jc w:val="right"/>
              <w:rPr>
                <w:rFonts w:ascii="Arial" w:hAnsi="Arial" w:cs="Arial"/>
                <w:sz w:val="19"/>
                <w:szCs w:val="19"/>
              </w:rPr>
            </w:pPr>
          </w:p>
        </w:tc>
        <w:tc>
          <w:tcPr>
            <w:tcW w:w="1421" w:type="dxa"/>
            <w:gridSpan w:val="2"/>
            <w:shd w:val="clear" w:color="auto" w:fill="auto"/>
          </w:tcPr>
          <w:p w14:paraId="337A436D" w14:textId="77777777" w:rsidR="002B7C99" w:rsidRPr="00435C20" w:rsidRDefault="002B7C99" w:rsidP="002B7C99">
            <w:pPr>
              <w:tabs>
                <w:tab w:val="decimal" w:pos="792"/>
              </w:tabs>
              <w:snapToGrid w:val="0"/>
              <w:spacing w:line="360" w:lineRule="auto"/>
              <w:jc w:val="right"/>
              <w:rPr>
                <w:rFonts w:ascii="Arial" w:hAnsi="Arial" w:cs="Arial"/>
                <w:sz w:val="19"/>
                <w:szCs w:val="19"/>
              </w:rPr>
            </w:pPr>
          </w:p>
        </w:tc>
      </w:tr>
      <w:tr w:rsidR="002B7C99" w:rsidRPr="00435C20" w14:paraId="337A4374" w14:textId="77777777" w:rsidTr="002B7C99">
        <w:trPr>
          <w:trHeight w:val="222"/>
        </w:trPr>
        <w:tc>
          <w:tcPr>
            <w:tcW w:w="3411" w:type="dxa"/>
            <w:shd w:val="clear" w:color="auto" w:fill="auto"/>
          </w:tcPr>
          <w:p w14:paraId="337A436F" w14:textId="77777777" w:rsidR="002B7C99" w:rsidRPr="00435C20" w:rsidRDefault="002B7C99" w:rsidP="002B7C99">
            <w:pPr>
              <w:snapToGrid w:val="0"/>
              <w:spacing w:line="360" w:lineRule="auto"/>
              <w:ind w:left="-42"/>
              <w:jc w:val="thaiDistribute"/>
              <w:rPr>
                <w:rFonts w:ascii="Arial" w:hAnsi="Arial" w:cs="Arial"/>
                <w:sz w:val="19"/>
                <w:szCs w:val="19"/>
                <w:cs/>
              </w:rPr>
            </w:pPr>
            <w:r w:rsidRPr="00435C20">
              <w:rPr>
                <w:rFonts w:ascii="Arial" w:hAnsi="Arial" w:cs="Arial"/>
                <w:sz w:val="19"/>
                <w:szCs w:val="19"/>
              </w:rPr>
              <w:t>Thailand</w:t>
            </w:r>
          </w:p>
        </w:tc>
        <w:tc>
          <w:tcPr>
            <w:tcW w:w="1359" w:type="dxa"/>
            <w:shd w:val="clear" w:color="auto" w:fill="auto"/>
            <w:vAlign w:val="bottom"/>
          </w:tcPr>
          <w:p w14:paraId="337A4370" w14:textId="03DDABE9" w:rsidR="002B7C99" w:rsidRPr="00435C20" w:rsidRDefault="002B7C99" w:rsidP="002B7C99">
            <w:pPr>
              <w:tabs>
                <w:tab w:val="decimal" w:pos="792"/>
              </w:tabs>
              <w:snapToGrid w:val="0"/>
              <w:spacing w:line="360" w:lineRule="auto"/>
              <w:jc w:val="right"/>
              <w:rPr>
                <w:rFonts w:ascii="Arial" w:hAnsi="Arial" w:cs="Arial"/>
                <w:sz w:val="19"/>
                <w:szCs w:val="19"/>
              </w:rPr>
            </w:pPr>
            <w:r w:rsidRPr="00435C20">
              <w:rPr>
                <w:rFonts w:ascii="Arial" w:hAnsi="Arial" w:cs="Arial" w:hint="cs"/>
                <w:sz w:val="19"/>
                <w:szCs w:val="19"/>
              </w:rPr>
              <w:t>3</w:t>
            </w:r>
            <w:r w:rsidR="00DF17E6">
              <w:rPr>
                <w:rFonts w:ascii="Arial" w:hAnsi="Arial" w:cs="Arial"/>
                <w:sz w:val="19"/>
                <w:szCs w:val="19"/>
              </w:rPr>
              <w:t>5</w:t>
            </w:r>
            <w:r w:rsidRPr="00435C20">
              <w:rPr>
                <w:rFonts w:ascii="Arial" w:hAnsi="Arial" w:cs="Arial" w:hint="cs"/>
                <w:sz w:val="19"/>
                <w:szCs w:val="19"/>
              </w:rPr>
              <w:t>,</w:t>
            </w:r>
            <w:r w:rsidR="00DF17E6">
              <w:rPr>
                <w:rFonts w:ascii="Arial" w:hAnsi="Arial" w:cs="Arial"/>
                <w:sz w:val="19"/>
                <w:szCs w:val="19"/>
              </w:rPr>
              <w:t>295</w:t>
            </w:r>
          </w:p>
        </w:tc>
        <w:tc>
          <w:tcPr>
            <w:tcW w:w="1440" w:type="dxa"/>
            <w:shd w:val="clear" w:color="auto" w:fill="auto"/>
            <w:vAlign w:val="bottom"/>
          </w:tcPr>
          <w:p w14:paraId="337A4371" w14:textId="1D27B2EE" w:rsidR="002B7C99" w:rsidRPr="00435C20" w:rsidRDefault="002B7C99" w:rsidP="002B7C99">
            <w:pPr>
              <w:tabs>
                <w:tab w:val="decimal" w:pos="792"/>
              </w:tabs>
              <w:snapToGrid w:val="0"/>
              <w:spacing w:line="360" w:lineRule="auto"/>
              <w:jc w:val="right"/>
              <w:rPr>
                <w:rFonts w:ascii="Arial" w:hAnsi="Arial" w:cs="Arial"/>
                <w:sz w:val="19"/>
                <w:szCs w:val="19"/>
              </w:rPr>
            </w:pPr>
            <w:r w:rsidRPr="00435C20">
              <w:rPr>
                <w:rFonts w:ascii="Arial" w:hAnsi="Arial" w:cs="Arial"/>
                <w:sz w:val="19"/>
                <w:szCs w:val="19"/>
              </w:rPr>
              <w:t>35,8</w:t>
            </w:r>
            <w:r w:rsidR="00DF17E6">
              <w:rPr>
                <w:rFonts w:ascii="Arial" w:hAnsi="Arial" w:cs="Arial"/>
                <w:sz w:val="19"/>
                <w:szCs w:val="19"/>
              </w:rPr>
              <w:t>65</w:t>
            </w:r>
          </w:p>
        </w:tc>
        <w:tc>
          <w:tcPr>
            <w:tcW w:w="1269" w:type="dxa"/>
            <w:shd w:val="clear" w:color="auto" w:fill="auto"/>
            <w:vAlign w:val="bottom"/>
          </w:tcPr>
          <w:p w14:paraId="337A4372" w14:textId="5ECEB68E" w:rsidR="002B7C99" w:rsidRPr="00435C20" w:rsidRDefault="002B7C99" w:rsidP="002B7C99">
            <w:pPr>
              <w:tabs>
                <w:tab w:val="decimal" w:pos="792"/>
              </w:tabs>
              <w:snapToGrid w:val="0"/>
              <w:spacing w:line="360" w:lineRule="auto"/>
              <w:jc w:val="right"/>
              <w:rPr>
                <w:rFonts w:ascii="Arial" w:hAnsi="Arial" w:cs="Arial"/>
                <w:sz w:val="19"/>
                <w:szCs w:val="19"/>
              </w:rPr>
            </w:pPr>
            <w:r w:rsidRPr="00435C20">
              <w:rPr>
                <w:rFonts w:ascii="Arial" w:hAnsi="Arial" w:cs="Arial" w:hint="cs"/>
                <w:sz w:val="19"/>
                <w:szCs w:val="19"/>
              </w:rPr>
              <w:t>28,</w:t>
            </w:r>
            <w:r w:rsidR="00DF17E6">
              <w:rPr>
                <w:rFonts w:ascii="Arial" w:hAnsi="Arial" w:cs="Arial"/>
                <w:sz w:val="19"/>
                <w:szCs w:val="19"/>
              </w:rPr>
              <w:t>584</w:t>
            </w:r>
          </w:p>
        </w:tc>
        <w:tc>
          <w:tcPr>
            <w:tcW w:w="1421" w:type="dxa"/>
            <w:gridSpan w:val="2"/>
            <w:shd w:val="clear" w:color="auto" w:fill="auto"/>
            <w:vAlign w:val="bottom"/>
          </w:tcPr>
          <w:p w14:paraId="337A4373" w14:textId="6BC1AF2B" w:rsidR="002B7C99" w:rsidRPr="00435C20" w:rsidRDefault="002B7C99" w:rsidP="002B7C99">
            <w:pPr>
              <w:tabs>
                <w:tab w:val="decimal" w:pos="792"/>
              </w:tabs>
              <w:snapToGrid w:val="0"/>
              <w:spacing w:line="360" w:lineRule="auto"/>
              <w:jc w:val="right"/>
              <w:rPr>
                <w:rFonts w:ascii="Arial" w:hAnsi="Arial" w:cs="Arial"/>
                <w:sz w:val="19"/>
                <w:szCs w:val="19"/>
              </w:rPr>
            </w:pPr>
            <w:r w:rsidRPr="00435C20">
              <w:rPr>
                <w:rFonts w:ascii="Arial" w:hAnsi="Arial" w:cs="Arial"/>
                <w:sz w:val="19"/>
                <w:szCs w:val="19"/>
              </w:rPr>
              <w:t>24,362</w:t>
            </w:r>
          </w:p>
        </w:tc>
      </w:tr>
      <w:tr w:rsidR="002B7C99" w:rsidRPr="00435C20" w14:paraId="337A437A" w14:textId="77777777" w:rsidTr="002B7C99">
        <w:trPr>
          <w:trHeight w:val="266"/>
        </w:trPr>
        <w:tc>
          <w:tcPr>
            <w:tcW w:w="3411" w:type="dxa"/>
            <w:shd w:val="clear" w:color="auto" w:fill="auto"/>
          </w:tcPr>
          <w:p w14:paraId="337A4375" w14:textId="77777777" w:rsidR="002B7C99" w:rsidRPr="00435C20" w:rsidRDefault="002B7C99" w:rsidP="002B7C99">
            <w:pPr>
              <w:snapToGrid w:val="0"/>
              <w:spacing w:line="360" w:lineRule="auto"/>
              <w:ind w:left="-42"/>
              <w:jc w:val="thaiDistribute"/>
              <w:rPr>
                <w:rFonts w:ascii="Arial" w:hAnsi="Arial" w:cs="Arial"/>
                <w:sz w:val="19"/>
                <w:szCs w:val="19"/>
                <w:cs/>
              </w:rPr>
            </w:pPr>
            <w:r w:rsidRPr="00435C20">
              <w:rPr>
                <w:rFonts w:ascii="Arial" w:hAnsi="Arial" w:cs="Arial"/>
                <w:sz w:val="19"/>
                <w:szCs w:val="19"/>
              </w:rPr>
              <w:t>India</w:t>
            </w:r>
          </w:p>
        </w:tc>
        <w:tc>
          <w:tcPr>
            <w:tcW w:w="1359" w:type="dxa"/>
            <w:shd w:val="clear" w:color="auto" w:fill="auto"/>
            <w:vAlign w:val="bottom"/>
          </w:tcPr>
          <w:p w14:paraId="337A4376" w14:textId="1C838C44" w:rsidR="002B7C99" w:rsidRPr="00435C20" w:rsidRDefault="002B7C99" w:rsidP="002B7C99">
            <w:pPr>
              <w:tabs>
                <w:tab w:val="decimal" w:pos="792"/>
              </w:tabs>
              <w:snapToGrid w:val="0"/>
              <w:spacing w:line="360" w:lineRule="auto"/>
              <w:jc w:val="right"/>
              <w:rPr>
                <w:rFonts w:ascii="Arial" w:hAnsi="Arial" w:cs="Arial"/>
                <w:sz w:val="19"/>
                <w:szCs w:val="19"/>
              </w:rPr>
            </w:pPr>
            <w:r w:rsidRPr="00435C20">
              <w:rPr>
                <w:rFonts w:ascii="Arial" w:hAnsi="Arial" w:cs="Arial" w:hint="cs"/>
                <w:sz w:val="19"/>
                <w:szCs w:val="19"/>
              </w:rPr>
              <w:t>13,</w:t>
            </w:r>
            <w:r w:rsidR="00DF17E6">
              <w:rPr>
                <w:rFonts w:ascii="Arial" w:hAnsi="Arial" w:cs="Arial"/>
                <w:sz w:val="19"/>
                <w:szCs w:val="19"/>
              </w:rPr>
              <w:t>718</w:t>
            </w:r>
          </w:p>
        </w:tc>
        <w:tc>
          <w:tcPr>
            <w:tcW w:w="1440" w:type="dxa"/>
            <w:shd w:val="clear" w:color="auto" w:fill="auto"/>
            <w:vAlign w:val="bottom"/>
          </w:tcPr>
          <w:p w14:paraId="337A4377" w14:textId="4AA590C2" w:rsidR="002B7C99" w:rsidRPr="00435C20" w:rsidRDefault="002B7C99" w:rsidP="002B7C99">
            <w:pPr>
              <w:tabs>
                <w:tab w:val="decimal" w:pos="792"/>
              </w:tabs>
              <w:snapToGrid w:val="0"/>
              <w:spacing w:line="360" w:lineRule="auto"/>
              <w:jc w:val="right"/>
              <w:rPr>
                <w:rFonts w:ascii="Arial" w:hAnsi="Arial" w:cs="Arial"/>
                <w:sz w:val="19"/>
                <w:szCs w:val="19"/>
              </w:rPr>
            </w:pPr>
            <w:r w:rsidRPr="00435C20">
              <w:rPr>
                <w:rFonts w:ascii="Arial" w:hAnsi="Arial" w:cs="Arial"/>
                <w:sz w:val="19"/>
                <w:szCs w:val="19"/>
              </w:rPr>
              <w:t>12,893</w:t>
            </w:r>
          </w:p>
        </w:tc>
        <w:tc>
          <w:tcPr>
            <w:tcW w:w="1269" w:type="dxa"/>
            <w:shd w:val="clear" w:color="auto" w:fill="auto"/>
            <w:vAlign w:val="bottom"/>
          </w:tcPr>
          <w:p w14:paraId="337A4378" w14:textId="460591D6" w:rsidR="002B7C99" w:rsidRPr="00435C20" w:rsidRDefault="002B7C99" w:rsidP="002B7C99">
            <w:pPr>
              <w:tabs>
                <w:tab w:val="decimal" w:pos="792"/>
              </w:tabs>
              <w:snapToGrid w:val="0"/>
              <w:spacing w:line="360" w:lineRule="auto"/>
              <w:jc w:val="right"/>
              <w:rPr>
                <w:rFonts w:ascii="Arial" w:hAnsi="Arial" w:cs="Arial"/>
                <w:sz w:val="19"/>
                <w:szCs w:val="19"/>
              </w:rPr>
            </w:pPr>
            <w:r w:rsidRPr="00435C20">
              <w:rPr>
                <w:rFonts w:ascii="Arial" w:hAnsi="Arial" w:cs="Arial" w:hint="cs"/>
                <w:sz w:val="19"/>
                <w:szCs w:val="19"/>
              </w:rPr>
              <w:t>2,802</w:t>
            </w:r>
          </w:p>
        </w:tc>
        <w:tc>
          <w:tcPr>
            <w:tcW w:w="1421" w:type="dxa"/>
            <w:gridSpan w:val="2"/>
            <w:shd w:val="clear" w:color="auto" w:fill="auto"/>
            <w:vAlign w:val="bottom"/>
          </w:tcPr>
          <w:p w14:paraId="337A4379" w14:textId="0069F1DF" w:rsidR="002B7C99" w:rsidRPr="00435C20" w:rsidRDefault="002B7C99" w:rsidP="002B7C99">
            <w:pPr>
              <w:tabs>
                <w:tab w:val="decimal" w:pos="792"/>
              </w:tabs>
              <w:snapToGrid w:val="0"/>
              <w:spacing w:line="360" w:lineRule="auto"/>
              <w:jc w:val="right"/>
              <w:rPr>
                <w:rFonts w:ascii="Arial" w:hAnsi="Arial" w:cs="Arial"/>
                <w:sz w:val="19"/>
                <w:szCs w:val="19"/>
              </w:rPr>
            </w:pPr>
            <w:r w:rsidRPr="00435C20">
              <w:rPr>
                <w:rFonts w:ascii="Arial" w:hAnsi="Arial" w:cs="Arial"/>
                <w:sz w:val="19"/>
                <w:szCs w:val="19"/>
              </w:rPr>
              <w:t>2,923</w:t>
            </w:r>
          </w:p>
        </w:tc>
      </w:tr>
      <w:tr w:rsidR="002B7C99" w:rsidRPr="00435C20" w14:paraId="337A4380" w14:textId="77777777" w:rsidTr="002B7C99">
        <w:trPr>
          <w:trHeight w:val="266"/>
        </w:trPr>
        <w:tc>
          <w:tcPr>
            <w:tcW w:w="3411" w:type="dxa"/>
            <w:shd w:val="clear" w:color="auto" w:fill="auto"/>
          </w:tcPr>
          <w:p w14:paraId="337A437B" w14:textId="77777777" w:rsidR="002B7C99" w:rsidRPr="00435C20" w:rsidRDefault="002B7C99" w:rsidP="002B7C99">
            <w:pPr>
              <w:snapToGrid w:val="0"/>
              <w:spacing w:line="360" w:lineRule="auto"/>
              <w:ind w:left="-42"/>
              <w:jc w:val="thaiDistribute"/>
              <w:rPr>
                <w:rFonts w:ascii="Arial" w:hAnsi="Arial" w:cs="Arial"/>
                <w:sz w:val="19"/>
                <w:szCs w:val="19"/>
              </w:rPr>
            </w:pPr>
            <w:r w:rsidRPr="00435C20">
              <w:rPr>
                <w:rFonts w:ascii="Arial" w:hAnsi="Arial" w:cs="Arial"/>
                <w:sz w:val="19"/>
                <w:szCs w:val="19"/>
              </w:rPr>
              <w:t>Others</w:t>
            </w:r>
          </w:p>
        </w:tc>
        <w:tc>
          <w:tcPr>
            <w:tcW w:w="1359" w:type="dxa"/>
            <w:shd w:val="clear" w:color="auto" w:fill="auto"/>
            <w:vAlign w:val="bottom"/>
          </w:tcPr>
          <w:p w14:paraId="337A437C" w14:textId="46EE5CE1" w:rsidR="002B7C99" w:rsidRPr="00435C20" w:rsidRDefault="002B7C99" w:rsidP="002B7C99">
            <w:pPr>
              <w:pBdr>
                <w:bottom w:val="single" w:sz="4" w:space="1" w:color="auto"/>
              </w:pBdr>
              <w:tabs>
                <w:tab w:val="decimal" w:pos="792"/>
              </w:tabs>
              <w:snapToGrid w:val="0"/>
              <w:spacing w:line="360" w:lineRule="auto"/>
              <w:jc w:val="right"/>
              <w:rPr>
                <w:rFonts w:ascii="Arial" w:hAnsi="Arial" w:cs="Arial"/>
                <w:sz w:val="19"/>
                <w:szCs w:val="19"/>
              </w:rPr>
            </w:pPr>
            <w:r w:rsidRPr="00435C20">
              <w:rPr>
                <w:rFonts w:ascii="Arial" w:hAnsi="Arial" w:cs="Arial" w:hint="cs"/>
                <w:sz w:val="19"/>
                <w:szCs w:val="19"/>
              </w:rPr>
              <w:t>5,</w:t>
            </w:r>
            <w:r w:rsidR="00DF17E6">
              <w:rPr>
                <w:rFonts w:ascii="Arial" w:hAnsi="Arial" w:cs="Arial"/>
                <w:sz w:val="19"/>
                <w:szCs w:val="19"/>
              </w:rPr>
              <w:t>751</w:t>
            </w:r>
          </w:p>
        </w:tc>
        <w:tc>
          <w:tcPr>
            <w:tcW w:w="1440" w:type="dxa"/>
            <w:shd w:val="clear" w:color="auto" w:fill="auto"/>
            <w:vAlign w:val="bottom"/>
          </w:tcPr>
          <w:p w14:paraId="337A437D" w14:textId="4CAF4827" w:rsidR="002B7C99" w:rsidRPr="00435C20" w:rsidRDefault="002B7C99" w:rsidP="002B7C99">
            <w:pPr>
              <w:pBdr>
                <w:bottom w:val="single" w:sz="4" w:space="1" w:color="auto"/>
              </w:pBdr>
              <w:tabs>
                <w:tab w:val="decimal" w:pos="792"/>
              </w:tabs>
              <w:snapToGrid w:val="0"/>
              <w:spacing w:line="360" w:lineRule="auto"/>
              <w:jc w:val="right"/>
              <w:rPr>
                <w:rFonts w:ascii="Arial" w:hAnsi="Arial" w:cs="Arial"/>
                <w:sz w:val="19"/>
                <w:szCs w:val="19"/>
              </w:rPr>
            </w:pPr>
            <w:r w:rsidRPr="00435C20">
              <w:rPr>
                <w:rFonts w:ascii="Arial" w:hAnsi="Arial" w:cs="Arial"/>
                <w:sz w:val="19"/>
                <w:szCs w:val="19"/>
              </w:rPr>
              <w:t>1,422</w:t>
            </w:r>
          </w:p>
        </w:tc>
        <w:tc>
          <w:tcPr>
            <w:tcW w:w="1269" w:type="dxa"/>
            <w:shd w:val="clear" w:color="auto" w:fill="auto"/>
            <w:vAlign w:val="bottom"/>
          </w:tcPr>
          <w:p w14:paraId="337A437E" w14:textId="5EB89236" w:rsidR="002B7C99" w:rsidRPr="00435C20" w:rsidRDefault="002B7C99" w:rsidP="002B7C99">
            <w:pPr>
              <w:pBdr>
                <w:bottom w:val="single" w:sz="4" w:space="1" w:color="auto"/>
              </w:pBdr>
              <w:tabs>
                <w:tab w:val="decimal" w:pos="792"/>
              </w:tabs>
              <w:snapToGrid w:val="0"/>
              <w:spacing w:line="360" w:lineRule="auto"/>
              <w:jc w:val="right"/>
              <w:rPr>
                <w:rFonts w:ascii="Arial" w:hAnsi="Arial" w:cs="Arial"/>
                <w:sz w:val="19"/>
                <w:szCs w:val="19"/>
              </w:rPr>
            </w:pPr>
            <w:r w:rsidRPr="00435C20">
              <w:rPr>
                <w:rFonts w:ascii="Arial" w:hAnsi="Arial" w:cs="Arial" w:hint="cs"/>
                <w:sz w:val="19"/>
                <w:szCs w:val="19"/>
              </w:rPr>
              <w:t>13,608</w:t>
            </w:r>
          </w:p>
        </w:tc>
        <w:tc>
          <w:tcPr>
            <w:tcW w:w="1421" w:type="dxa"/>
            <w:gridSpan w:val="2"/>
            <w:shd w:val="clear" w:color="auto" w:fill="auto"/>
            <w:vAlign w:val="bottom"/>
          </w:tcPr>
          <w:p w14:paraId="337A437F" w14:textId="7B70A531" w:rsidR="002B7C99" w:rsidRPr="00435C20" w:rsidRDefault="002B7C99" w:rsidP="002B7C99">
            <w:pPr>
              <w:pBdr>
                <w:bottom w:val="single" w:sz="4" w:space="1" w:color="auto"/>
              </w:pBdr>
              <w:tabs>
                <w:tab w:val="decimal" w:pos="792"/>
              </w:tabs>
              <w:snapToGrid w:val="0"/>
              <w:spacing w:line="360" w:lineRule="auto"/>
              <w:jc w:val="right"/>
              <w:rPr>
                <w:rFonts w:ascii="Arial" w:hAnsi="Arial" w:cs="Arial"/>
                <w:sz w:val="19"/>
                <w:szCs w:val="19"/>
              </w:rPr>
            </w:pPr>
            <w:r w:rsidRPr="00435C20">
              <w:rPr>
                <w:rFonts w:ascii="Arial" w:hAnsi="Arial" w:cs="Arial"/>
                <w:sz w:val="19"/>
                <w:szCs w:val="19"/>
              </w:rPr>
              <w:t>12,035</w:t>
            </w:r>
          </w:p>
        </w:tc>
      </w:tr>
      <w:tr w:rsidR="002B7C99" w:rsidRPr="00435C20" w14:paraId="337A4386" w14:textId="77777777" w:rsidTr="002B7C99">
        <w:tc>
          <w:tcPr>
            <w:tcW w:w="3411" w:type="dxa"/>
            <w:shd w:val="clear" w:color="auto" w:fill="auto"/>
          </w:tcPr>
          <w:p w14:paraId="337A4381" w14:textId="77777777" w:rsidR="002B7C99" w:rsidRPr="00435C20" w:rsidRDefault="002B7C99" w:rsidP="002B7C99">
            <w:pPr>
              <w:snapToGrid w:val="0"/>
              <w:spacing w:line="360" w:lineRule="auto"/>
              <w:ind w:left="-42"/>
              <w:jc w:val="thaiDistribute"/>
              <w:rPr>
                <w:rFonts w:ascii="Arial" w:hAnsi="Arial" w:cs="Arial"/>
                <w:sz w:val="19"/>
                <w:szCs w:val="19"/>
                <w:cs/>
              </w:rPr>
            </w:pPr>
            <w:r w:rsidRPr="00435C20">
              <w:rPr>
                <w:rFonts w:ascii="Arial" w:hAnsi="Arial" w:cs="Arial"/>
                <w:sz w:val="19"/>
                <w:szCs w:val="19"/>
              </w:rPr>
              <w:t>Total</w:t>
            </w:r>
          </w:p>
        </w:tc>
        <w:tc>
          <w:tcPr>
            <w:tcW w:w="1359" w:type="dxa"/>
            <w:shd w:val="clear" w:color="auto" w:fill="auto"/>
            <w:vAlign w:val="bottom"/>
          </w:tcPr>
          <w:p w14:paraId="337A4382" w14:textId="0A175022" w:rsidR="002B7C99" w:rsidRPr="00435C20" w:rsidRDefault="002B7C99" w:rsidP="002B7C99">
            <w:pPr>
              <w:pBdr>
                <w:bottom w:val="single" w:sz="12" w:space="1" w:color="auto"/>
              </w:pBdr>
              <w:tabs>
                <w:tab w:val="decimal" w:pos="792"/>
              </w:tabs>
              <w:snapToGrid w:val="0"/>
              <w:spacing w:line="360" w:lineRule="auto"/>
              <w:jc w:val="right"/>
              <w:rPr>
                <w:rFonts w:ascii="Arial" w:hAnsi="Arial" w:cs="Arial"/>
                <w:sz w:val="19"/>
                <w:szCs w:val="19"/>
              </w:rPr>
            </w:pPr>
            <w:r w:rsidRPr="00435C20">
              <w:rPr>
                <w:rFonts w:ascii="Arial" w:hAnsi="Arial" w:cs="Arial" w:hint="cs"/>
                <w:sz w:val="19"/>
                <w:szCs w:val="19"/>
              </w:rPr>
              <w:t>5</w:t>
            </w:r>
            <w:r w:rsidR="00DF17E6">
              <w:rPr>
                <w:rFonts w:ascii="Arial" w:hAnsi="Arial" w:cs="Arial"/>
                <w:sz w:val="19"/>
                <w:szCs w:val="19"/>
              </w:rPr>
              <w:t>4,764</w:t>
            </w:r>
          </w:p>
        </w:tc>
        <w:tc>
          <w:tcPr>
            <w:tcW w:w="1440" w:type="dxa"/>
            <w:shd w:val="clear" w:color="auto" w:fill="auto"/>
            <w:vAlign w:val="bottom"/>
          </w:tcPr>
          <w:p w14:paraId="337A4383" w14:textId="08CB7126" w:rsidR="002B7C99" w:rsidRPr="00435C20" w:rsidRDefault="002B7C99" w:rsidP="002B7C99">
            <w:pPr>
              <w:pBdr>
                <w:bottom w:val="single" w:sz="12" w:space="1" w:color="auto"/>
              </w:pBdr>
              <w:tabs>
                <w:tab w:val="decimal" w:pos="792"/>
              </w:tabs>
              <w:snapToGrid w:val="0"/>
              <w:spacing w:line="360" w:lineRule="auto"/>
              <w:jc w:val="right"/>
              <w:rPr>
                <w:rFonts w:ascii="Arial" w:hAnsi="Arial" w:cs="Arial"/>
                <w:sz w:val="19"/>
                <w:szCs w:val="19"/>
              </w:rPr>
            </w:pPr>
            <w:r w:rsidRPr="00435C20">
              <w:rPr>
                <w:rFonts w:ascii="Arial" w:hAnsi="Arial" w:cs="Arial"/>
                <w:sz w:val="19"/>
                <w:szCs w:val="19"/>
              </w:rPr>
              <w:t>50,</w:t>
            </w:r>
            <w:r w:rsidR="00DF17E6">
              <w:rPr>
                <w:rFonts w:ascii="Arial" w:hAnsi="Arial" w:cs="Arial"/>
                <w:sz w:val="19"/>
                <w:szCs w:val="19"/>
              </w:rPr>
              <w:t>180</w:t>
            </w:r>
          </w:p>
        </w:tc>
        <w:tc>
          <w:tcPr>
            <w:tcW w:w="1269" w:type="dxa"/>
            <w:shd w:val="clear" w:color="auto" w:fill="auto"/>
            <w:vAlign w:val="bottom"/>
          </w:tcPr>
          <w:p w14:paraId="337A4384" w14:textId="3BDE897B" w:rsidR="002B7C99" w:rsidRPr="00435C20" w:rsidRDefault="002B7C99" w:rsidP="002B7C99">
            <w:pPr>
              <w:pBdr>
                <w:bottom w:val="single" w:sz="12" w:space="1" w:color="auto"/>
              </w:pBdr>
              <w:tabs>
                <w:tab w:val="decimal" w:pos="792"/>
              </w:tabs>
              <w:snapToGrid w:val="0"/>
              <w:spacing w:line="360" w:lineRule="auto"/>
              <w:jc w:val="right"/>
              <w:rPr>
                <w:rFonts w:ascii="Arial" w:hAnsi="Arial" w:cs="Arial"/>
                <w:sz w:val="19"/>
                <w:szCs w:val="19"/>
              </w:rPr>
            </w:pPr>
            <w:r w:rsidRPr="00435C20">
              <w:rPr>
                <w:rFonts w:ascii="Arial" w:hAnsi="Arial" w:cs="Arial" w:hint="cs"/>
                <w:sz w:val="19"/>
                <w:szCs w:val="19"/>
              </w:rPr>
              <w:t>44,</w:t>
            </w:r>
            <w:r w:rsidR="00DF17E6">
              <w:rPr>
                <w:rFonts w:ascii="Arial" w:hAnsi="Arial" w:cs="Arial"/>
                <w:sz w:val="19"/>
                <w:szCs w:val="19"/>
              </w:rPr>
              <w:t>994</w:t>
            </w:r>
          </w:p>
        </w:tc>
        <w:tc>
          <w:tcPr>
            <w:tcW w:w="1421" w:type="dxa"/>
            <w:gridSpan w:val="2"/>
            <w:shd w:val="clear" w:color="auto" w:fill="auto"/>
            <w:vAlign w:val="bottom"/>
          </w:tcPr>
          <w:p w14:paraId="337A4385" w14:textId="2B7E36F3" w:rsidR="002B7C99" w:rsidRPr="00435C20" w:rsidRDefault="002B7C99" w:rsidP="002B7C99">
            <w:pPr>
              <w:pBdr>
                <w:bottom w:val="single" w:sz="12" w:space="1" w:color="auto"/>
              </w:pBdr>
              <w:tabs>
                <w:tab w:val="decimal" w:pos="792"/>
              </w:tabs>
              <w:snapToGrid w:val="0"/>
              <w:spacing w:line="360" w:lineRule="auto"/>
              <w:jc w:val="right"/>
              <w:rPr>
                <w:rFonts w:ascii="Arial" w:hAnsi="Arial" w:cs="Arial"/>
                <w:sz w:val="19"/>
                <w:szCs w:val="19"/>
              </w:rPr>
            </w:pPr>
            <w:r w:rsidRPr="00435C20">
              <w:rPr>
                <w:rFonts w:ascii="Arial" w:hAnsi="Arial" w:cs="Arial"/>
                <w:sz w:val="19"/>
                <w:szCs w:val="19"/>
              </w:rPr>
              <w:t>39,320</w:t>
            </w:r>
          </w:p>
        </w:tc>
      </w:tr>
    </w:tbl>
    <w:p w14:paraId="3E7144D8" w14:textId="77777777" w:rsidR="00AE26E5" w:rsidRPr="00435C20" w:rsidRDefault="00AE26E5" w:rsidP="00B367CF">
      <w:pPr>
        <w:spacing w:line="360" w:lineRule="auto"/>
        <w:ind w:left="450" w:right="-43"/>
        <w:jc w:val="thaiDistribute"/>
        <w:rPr>
          <w:rFonts w:ascii="Arial" w:hAnsi="Arial" w:cs="Arial"/>
          <w:i/>
          <w:iCs/>
          <w:sz w:val="20"/>
          <w:szCs w:val="20"/>
        </w:rPr>
      </w:pPr>
    </w:p>
    <w:p w14:paraId="337A4387" w14:textId="0CFF6FD0" w:rsidR="00F37B9C" w:rsidRPr="00435C20" w:rsidRDefault="00F37B9C" w:rsidP="00B367CF">
      <w:pPr>
        <w:spacing w:line="360" w:lineRule="auto"/>
        <w:ind w:left="450" w:right="-43"/>
        <w:jc w:val="thaiDistribute"/>
        <w:rPr>
          <w:rFonts w:ascii="Arial" w:hAnsi="Arial" w:cs="Arial"/>
          <w:i/>
          <w:iCs/>
          <w:sz w:val="19"/>
          <w:szCs w:val="19"/>
        </w:rPr>
      </w:pPr>
      <w:r w:rsidRPr="00435C20">
        <w:rPr>
          <w:rFonts w:ascii="Arial" w:hAnsi="Arial" w:cs="Arial"/>
          <w:i/>
          <w:iCs/>
          <w:sz w:val="19"/>
          <w:szCs w:val="19"/>
        </w:rPr>
        <w:t xml:space="preserve">* Exclude </w:t>
      </w:r>
      <w:r w:rsidR="001C61B8" w:rsidRPr="00435C20">
        <w:rPr>
          <w:rFonts w:ascii="Arial" w:hAnsi="Arial" w:cs="Arial"/>
          <w:i/>
          <w:iCs/>
          <w:sz w:val="19"/>
          <w:szCs w:val="19"/>
        </w:rPr>
        <w:t>deferred tax asset and goodwill</w:t>
      </w:r>
    </w:p>
    <w:p w14:paraId="337A4388" w14:textId="77777777" w:rsidR="00F37B9C" w:rsidRPr="00435C20" w:rsidRDefault="00F37B9C" w:rsidP="00B367CF">
      <w:pPr>
        <w:pStyle w:val="BlockText"/>
        <w:tabs>
          <w:tab w:val="clear" w:pos="2160"/>
        </w:tabs>
        <w:spacing w:before="0" w:after="0" w:line="360" w:lineRule="auto"/>
        <w:ind w:left="0" w:firstLine="0"/>
        <w:rPr>
          <w:rFonts w:ascii="Arial" w:hAnsi="Arial" w:cs="Arial"/>
          <w:i/>
          <w:iCs/>
          <w:sz w:val="19"/>
          <w:szCs w:val="19"/>
        </w:rPr>
      </w:pPr>
    </w:p>
    <w:p w14:paraId="337A4389" w14:textId="3BD3371E" w:rsidR="00F37B9C" w:rsidRPr="00435C20" w:rsidRDefault="00201A0C" w:rsidP="00B367CF">
      <w:pPr>
        <w:spacing w:line="360" w:lineRule="auto"/>
        <w:ind w:left="450" w:right="-43"/>
        <w:jc w:val="thaiDistribute"/>
        <w:rPr>
          <w:rFonts w:ascii="Arial" w:hAnsi="Arial" w:cs="Arial"/>
          <w:sz w:val="19"/>
          <w:szCs w:val="19"/>
        </w:rPr>
      </w:pPr>
      <w:r w:rsidRPr="00435C20">
        <w:rPr>
          <w:rFonts w:ascii="Arial" w:hAnsi="Arial" w:cs="Browallia New"/>
          <w:sz w:val="19"/>
        </w:rPr>
        <w:t>E</w:t>
      </w:r>
      <w:r w:rsidR="00F37B9C" w:rsidRPr="00435C20">
        <w:rPr>
          <w:rFonts w:ascii="Arial" w:hAnsi="Arial" w:cs="Arial"/>
          <w:sz w:val="19"/>
          <w:szCs w:val="19"/>
        </w:rPr>
        <w:t xml:space="preserve">xternal customers </w:t>
      </w:r>
      <w:r w:rsidRPr="00435C20">
        <w:rPr>
          <w:rFonts w:ascii="Arial" w:hAnsi="Arial" w:cs="Arial"/>
          <w:sz w:val="19"/>
          <w:szCs w:val="19"/>
        </w:rPr>
        <w:t>of</w:t>
      </w:r>
      <w:r w:rsidR="00F37B9C" w:rsidRPr="00435C20">
        <w:rPr>
          <w:rFonts w:ascii="Arial" w:hAnsi="Arial" w:cs="Arial"/>
          <w:sz w:val="19"/>
          <w:szCs w:val="19"/>
        </w:rPr>
        <w:t xml:space="preserve"> the Group </w:t>
      </w:r>
      <w:r w:rsidRPr="00435C20">
        <w:rPr>
          <w:rFonts w:ascii="Arial" w:hAnsi="Arial" w:cs="Arial"/>
          <w:sz w:val="19"/>
          <w:szCs w:val="19"/>
        </w:rPr>
        <w:t xml:space="preserve">are in </w:t>
      </w:r>
      <w:r w:rsidR="00F37B9C" w:rsidRPr="00435C20">
        <w:rPr>
          <w:rFonts w:ascii="Arial" w:hAnsi="Arial" w:cs="Arial"/>
          <w:sz w:val="19"/>
          <w:szCs w:val="19"/>
        </w:rPr>
        <w:t xml:space="preserve">Thailand </w:t>
      </w:r>
      <w:r w:rsidRPr="00435C20">
        <w:rPr>
          <w:rFonts w:ascii="Arial" w:hAnsi="Arial" w:cs="Arial"/>
          <w:sz w:val="19"/>
          <w:szCs w:val="19"/>
        </w:rPr>
        <w:t xml:space="preserve">and India which is </w:t>
      </w:r>
      <w:r w:rsidR="00F37B9C" w:rsidRPr="00435C20">
        <w:rPr>
          <w:rFonts w:ascii="Arial" w:hAnsi="Arial" w:cs="Arial"/>
          <w:sz w:val="19"/>
          <w:szCs w:val="19"/>
        </w:rPr>
        <w:t xml:space="preserve">major markets, </w:t>
      </w:r>
      <w:r w:rsidRPr="00435C20">
        <w:rPr>
          <w:rFonts w:ascii="Arial" w:hAnsi="Arial" w:cs="Arial"/>
          <w:sz w:val="19"/>
          <w:szCs w:val="19"/>
        </w:rPr>
        <w:t xml:space="preserve">revenue </w:t>
      </w:r>
      <w:r w:rsidR="00F37B9C" w:rsidRPr="00435C20">
        <w:rPr>
          <w:rFonts w:ascii="Arial" w:hAnsi="Arial" w:cs="Arial"/>
          <w:sz w:val="19"/>
          <w:szCs w:val="19"/>
        </w:rPr>
        <w:t>have been identified on the basis of the customer’s geographical location. Non</w:t>
      </w:r>
      <w:r w:rsidR="00DB2307" w:rsidRPr="00435C20">
        <w:rPr>
          <w:rFonts w:ascii="Arial" w:hAnsi="Arial" w:cs="Arial"/>
          <w:sz w:val="19"/>
          <w:szCs w:val="19"/>
        </w:rPr>
        <w:t xml:space="preserve"> </w:t>
      </w:r>
      <w:r w:rsidR="00F37B9C" w:rsidRPr="00435C20">
        <w:rPr>
          <w:rFonts w:ascii="Arial" w:hAnsi="Arial" w:cs="Arial"/>
          <w:sz w:val="19"/>
          <w:szCs w:val="19"/>
        </w:rPr>
        <w:t>-</w:t>
      </w:r>
      <w:r w:rsidR="00DB2307" w:rsidRPr="00435C20">
        <w:rPr>
          <w:rFonts w:ascii="Arial" w:hAnsi="Arial" w:cs="Arial"/>
          <w:sz w:val="19"/>
          <w:szCs w:val="19"/>
        </w:rPr>
        <w:t xml:space="preserve"> </w:t>
      </w:r>
      <w:r w:rsidR="00F37B9C" w:rsidRPr="00435C20">
        <w:rPr>
          <w:rFonts w:ascii="Arial" w:hAnsi="Arial" w:cs="Arial"/>
          <w:sz w:val="19"/>
          <w:szCs w:val="19"/>
        </w:rPr>
        <w:t xml:space="preserve">current assets are allocated based on their physical location. </w:t>
      </w:r>
    </w:p>
    <w:p w14:paraId="337A438A" w14:textId="77777777" w:rsidR="00F37B9C" w:rsidRPr="00435C20" w:rsidRDefault="00F37B9C" w:rsidP="00B367CF">
      <w:pPr>
        <w:pStyle w:val="BlockText"/>
        <w:tabs>
          <w:tab w:val="clear" w:pos="2160"/>
        </w:tabs>
        <w:spacing w:before="0" w:after="0" w:line="360" w:lineRule="auto"/>
        <w:ind w:left="0" w:firstLine="0"/>
        <w:rPr>
          <w:rFonts w:ascii="Arial" w:hAnsi="Arial" w:cs="Arial"/>
          <w:sz w:val="19"/>
          <w:szCs w:val="19"/>
        </w:rPr>
        <w:sectPr w:rsidR="00F37B9C" w:rsidRPr="00435C20" w:rsidSect="004C307D">
          <w:pgSz w:w="11907" w:h="16840" w:code="9"/>
          <w:pgMar w:top="1560" w:right="1134" w:bottom="993" w:left="1418" w:header="709" w:footer="868" w:gutter="0"/>
          <w:cols w:space="720"/>
          <w:rtlGutter/>
          <w:docGrid w:linePitch="326"/>
        </w:sectPr>
      </w:pPr>
    </w:p>
    <w:p w14:paraId="337A438B" w14:textId="4C854CE3" w:rsidR="009310D1" w:rsidRPr="00435C20" w:rsidRDefault="009310D1" w:rsidP="00B367CF">
      <w:pPr>
        <w:tabs>
          <w:tab w:val="left" w:pos="900"/>
          <w:tab w:val="left" w:pos="2160"/>
          <w:tab w:val="right" w:pos="7200"/>
          <w:tab w:val="right" w:pos="8540"/>
        </w:tabs>
        <w:spacing w:line="360" w:lineRule="auto"/>
        <w:ind w:left="426" w:right="-43"/>
        <w:jc w:val="thaiDistribute"/>
        <w:rPr>
          <w:rFonts w:ascii="Arial" w:hAnsi="Arial" w:cs="Arial"/>
          <w:sz w:val="19"/>
          <w:szCs w:val="19"/>
        </w:rPr>
      </w:pPr>
      <w:r w:rsidRPr="00435C20">
        <w:rPr>
          <w:rFonts w:ascii="Arial" w:hAnsi="Arial" w:cs="Arial"/>
          <w:sz w:val="19"/>
          <w:szCs w:val="19"/>
        </w:rPr>
        <w:lastRenderedPageBreak/>
        <w:t>The operations of the Company and subsidiaries for the years ended 31 December 201</w:t>
      </w:r>
      <w:r w:rsidR="00651ABD" w:rsidRPr="00435C20">
        <w:rPr>
          <w:rFonts w:ascii="Arial" w:hAnsi="Arial" w:cs="Arial"/>
          <w:sz w:val="19"/>
          <w:szCs w:val="19"/>
        </w:rPr>
        <w:t>8</w:t>
      </w:r>
      <w:r w:rsidRPr="00435C20">
        <w:rPr>
          <w:rFonts w:ascii="Arial" w:hAnsi="Arial" w:cs="Arial"/>
          <w:sz w:val="19"/>
          <w:szCs w:val="19"/>
        </w:rPr>
        <w:t xml:space="preserve"> and 201</w:t>
      </w:r>
      <w:r w:rsidR="00651ABD" w:rsidRPr="00435C20">
        <w:rPr>
          <w:rFonts w:ascii="Arial" w:hAnsi="Arial" w:cs="Arial"/>
          <w:sz w:val="19"/>
          <w:szCs w:val="19"/>
        </w:rPr>
        <w:t>7</w:t>
      </w:r>
      <w:r w:rsidRPr="00435C20">
        <w:rPr>
          <w:rFonts w:ascii="Arial" w:hAnsi="Arial" w:cs="Arial"/>
          <w:sz w:val="19"/>
          <w:szCs w:val="19"/>
        </w:rPr>
        <w:t xml:space="preserve"> are mainly engaged in a single industry segment, construction services, and are conducted in the following geographical segments</w:t>
      </w:r>
      <w:r w:rsidR="009901B3" w:rsidRPr="00435C20">
        <w:rPr>
          <w:rFonts w:ascii="Arial" w:hAnsi="Arial" w:cs="Arial"/>
          <w:sz w:val="19"/>
          <w:szCs w:val="19"/>
        </w:rPr>
        <w:t xml:space="preserve"> as follows:</w:t>
      </w:r>
    </w:p>
    <w:p w14:paraId="1A66AC1E" w14:textId="77777777" w:rsidR="00D63C83" w:rsidRPr="00435C20" w:rsidRDefault="00D63C83" w:rsidP="00B367CF">
      <w:pPr>
        <w:tabs>
          <w:tab w:val="left" w:pos="900"/>
          <w:tab w:val="left" w:pos="2160"/>
          <w:tab w:val="right" w:pos="7200"/>
          <w:tab w:val="right" w:pos="8540"/>
        </w:tabs>
        <w:spacing w:line="360" w:lineRule="auto"/>
        <w:ind w:left="426" w:right="-43"/>
        <w:jc w:val="thaiDistribute"/>
        <w:rPr>
          <w:rFonts w:ascii="Arial" w:hAnsi="Arial" w:cs="Arial"/>
          <w:sz w:val="19"/>
          <w:szCs w:val="19"/>
        </w:rPr>
      </w:pPr>
    </w:p>
    <w:tbl>
      <w:tblPr>
        <w:tblW w:w="4869" w:type="pct"/>
        <w:tblInd w:w="420" w:type="dxa"/>
        <w:tblLayout w:type="fixed"/>
        <w:tblLook w:val="04A0" w:firstRow="1" w:lastRow="0" w:firstColumn="1" w:lastColumn="0" w:noHBand="0" w:noVBand="1"/>
      </w:tblPr>
      <w:tblGrid>
        <w:gridCol w:w="4400"/>
        <w:gridCol w:w="836"/>
        <w:gridCol w:w="844"/>
        <w:gridCol w:w="840"/>
        <w:gridCol w:w="846"/>
        <w:gridCol w:w="861"/>
        <w:gridCol w:w="846"/>
        <w:gridCol w:w="843"/>
        <w:gridCol w:w="846"/>
        <w:gridCol w:w="843"/>
        <w:gridCol w:w="846"/>
        <w:gridCol w:w="843"/>
        <w:gridCol w:w="797"/>
      </w:tblGrid>
      <w:tr w:rsidR="009310D1" w:rsidRPr="00435C20" w14:paraId="337A438F" w14:textId="77777777" w:rsidTr="00052B44">
        <w:trPr>
          <w:tblHeader/>
        </w:trPr>
        <w:tc>
          <w:tcPr>
            <w:tcW w:w="1518" w:type="pct"/>
            <w:shd w:val="clear" w:color="auto" w:fill="auto"/>
          </w:tcPr>
          <w:p w14:paraId="337A438D" w14:textId="77777777" w:rsidR="009310D1" w:rsidRPr="00435C20" w:rsidRDefault="009310D1" w:rsidP="00052B44">
            <w:pPr>
              <w:tabs>
                <w:tab w:val="left" w:pos="900"/>
                <w:tab w:val="left" w:pos="2160"/>
                <w:tab w:val="right" w:pos="8540"/>
              </w:tabs>
              <w:spacing w:line="360" w:lineRule="auto"/>
              <w:ind w:left="-60" w:right="-43"/>
              <w:rPr>
                <w:rFonts w:ascii="Arial" w:hAnsi="Arial" w:cs="Arial"/>
                <w:sz w:val="14"/>
                <w:szCs w:val="14"/>
                <w:u w:val="single"/>
              </w:rPr>
            </w:pPr>
          </w:p>
        </w:tc>
        <w:tc>
          <w:tcPr>
            <w:tcW w:w="3482" w:type="pct"/>
            <w:gridSpan w:val="12"/>
            <w:shd w:val="clear" w:color="auto" w:fill="auto"/>
            <w:hideMark/>
          </w:tcPr>
          <w:p w14:paraId="337A438E" w14:textId="77777777" w:rsidR="009310D1" w:rsidRPr="00435C20" w:rsidRDefault="009310D1" w:rsidP="00052B44">
            <w:pPr>
              <w:overflowPunct/>
              <w:autoSpaceDE/>
              <w:adjustRightInd/>
              <w:spacing w:line="360" w:lineRule="auto"/>
              <w:jc w:val="right"/>
              <w:rPr>
                <w:rFonts w:ascii="Arial" w:hAnsi="Arial" w:cs="Arial"/>
                <w:sz w:val="14"/>
                <w:szCs w:val="14"/>
                <w:u w:val="single"/>
              </w:rPr>
            </w:pPr>
            <w:r w:rsidRPr="00435C20">
              <w:rPr>
                <w:rFonts w:ascii="Arial" w:hAnsi="Arial" w:cs="Arial"/>
                <w:sz w:val="14"/>
                <w:szCs w:val="14"/>
              </w:rPr>
              <w:t xml:space="preserve"> (Unit : Million Baht)</w:t>
            </w:r>
          </w:p>
        </w:tc>
      </w:tr>
      <w:tr w:rsidR="009310D1" w:rsidRPr="00435C20" w14:paraId="337A4392" w14:textId="77777777" w:rsidTr="00052B44">
        <w:trPr>
          <w:tblHeader/>
        </w:trPr>
        <w:tc>
          <w:tcPr>
            <w:tcW w:w="1518" w:type="pct"/>
            <w:shd w:val="clear" w:color="auto" w:fill="auto"/>
          </w:tcPr>
          <w:p w14:paraId="337A4390" w14:textId="77777777" w:rsidR="009310D1" w:rsidRPr="00435C20" w:rsidRDefault="009310D1" w:rsidP="00052B44">
            <w:pPr>
              <w:tabs>
                <w:tab w:val="left" w:pos="900"/>
                <w:tab w:val="left" w:pos="2160"/>
                <w:tab w:val="right" w:pos="8540"/>
              </w:tabs>
              <w:spacing w:line="360" w:lineRule="auto"/>
              <w:ind w:left="-60" w:right="-43"/>
              <w:rPr>
                <w:rFonts w:ascii="Arial" w:hAnsi="Arial" w:cs="Arial"/>
                <w:sz w:val="14"/>
                <w:szCs w:val="14"/>
                <w:u w:val="single"/>
              </w:rPr>
            </w:pPr>
          </w:p>
        </w:tc>
        <w:tc>
          <w:tcPr>
            <w:tcW w:w="3482" w:type="pct"/>
            <w:gridSpan w:val="12"/>
            <w:shd w:val="clear" w:color="auto" w:fill="auto"/>
            <w:hideMark/>
          </w:tcPr>
          <w:p w14:paraId="337A4391" w14:textId="77777777" w:rsidR="009310D1" w:rsidRPr="00435C20" w:rsidRDefault="009310D1" w:rsidP="00052B44">
            <w:pPr>
              <w:pBdr>
                <w:bottom w:val="single" w:sz="4" w:space="1" w:color="auto"/>
              </w:pBdr>
              <w:overflowPunct/>
              <w:autoSpaceDE/>
              <w:adjustRightInd/>
              <w:spacing w:line="360" w:lineRule="auto"/>
              <w:jc w:val="center"/>
              <w:rPr>
                <w:rFonts w:ascii="Arial" w:hAnsi="Arial" w:cs="Arial"/>
                <w:sz w:val="14"/>
                <w:szCs w:val="14"/>
                <w:u w:val="single"/>
              </w:rPr>
            </w:pPr>
            <w:r w:rsidRPr="00435C20">
              <w:rPr>
                <w:rFonts w:ascii="Arial" w:hAnsi="Arial" w:cs="Arial"/>
                <w:sz w:val="14"/>
                <w:szCs w:val="14"/>
              </w:rPr>
              <w:t>Consolidated F/S</w:t>
            </w:r>
          </w:p>
        </w:tc>
      </w:tr>
      <w:tr w:rsidR="009310D1" w:rsidRPr="00435C20" w14:paraId="337A4395" w14:textId="77777777" w:rsidTr="00052B44">
        <w:trPr>
          <w:tblHeader/>
        </w:trPr>
        <w:tc>
          <w:tcPr>
            <w:tcW w:w="1518" w:type="pct"/>
            <w:shd w:val="clear" w:color="auto" w:fill="auto"/>
          </w:tcPr>
          <w:p w14:paraId="337A4393" w14:textId="77777777" w:rsidR="009310D1" w:rsidRPr="00435C20" w:rsidRDefault="009310D1" w:rsidP="00052B44">
            <w:pPr>
              <w:tabs>
                <w:tab w:val="left" w:pos="900"/>
                <w:tab w:val="left" w:pos="2160"/>
                <w:tab w:val="right" w:pos="8540"/>
              </w:tabs>
              <w:spacing w:line="360" w:lineRule="auto"/>
              <w:ind w:left="-60" w:right="-43"/>
              <w:rPr>
                <w:rFonts w:ascii="Arial" w:hAnsi="Arial" w:cs="Arial"/>
                <w:sz w:val="14"/>
                <w:szCs w:val="14"/>
                <w:u w:val="single"/>
              </w:rPr>
            </w:pPr>
          </w:p>
        </w:tc>
        <w:tc>
          <w:tcPr>
            <w:tcW w:w="3482" w:type="pct"/>
            <w:gridSpan w:val="12"/>
            <w:shd w:val="clear" w:color="auto" w:fill="auto"/>
            <w:hideMark/>
          </w:tcPr>
          <w:p w14:paraId="337A4394" w14:textId="77777777" w:rsidR="009310D1" w:rsidRPr="00435C20" w:rsidRDefault="009310D1" w:rsidP="00052B44">
            <w:pPr>
              <w:pBdr>
                <w:bottom w:val="single" w:sz="4" w:space="1" w:color="auto"/>
              </w:pBdr>
              <w:overflowPunct/>
              <w:autoSpaceDE/>
              <w:adjustRightInd/>
              <w:spacing w:line="360" w:lineRule="auto"/>
              <w:jc w:val="center"/>
              <w:rPr>
                <w:rFonts w:ascii="Arial" w:hAnsi="Arial" w:cs="Arial"/>
                <w:sz w:val="14"/>
                <w:szCs w:val="14"/>
                <w:u w:val="single"/>
              </w:rPr>
            </w:pPr>
            <w:r w:rsidRPr="00435C20">
              <w:rPr>
                <w:rFonts w:ascii="Arial" w:hAnsi="Arial" w:cs="Arial"/>
                <w:sz w:val="14"/>
                <w:szCs w:val="14"/>
              </w:rPr>
              <w:t xml:space="preserve">For the years ended 31 December </w:t>
            </w:r>
          </w:p>
        </w:tc>
      </w:tr>
      <w:tr w:rsidR="009310D1" w:rsidRPr="00435C20" w14:paraId="337A439D" w14:textId="77777777" w:rsidTr="00052B44">
        <w:trPr>
          <w:tblHeader/>
        </w:trPr>
        <w:tc>
          <w:tcPr>
            <w:tcW w:w="1518" w:type="pct"/>
            <w:shd w:val="clear" w:color="auto" w:fill="auto"/>
          </w:tcPr>
          <w:p w14:paraId="337A4396" w14:textId="77777777" w:rsidR="009310D1" w:rsidRPr="00435C20" w:rsidRDefault="009310D1" w:rsidP="00052B44">
            <w:pPr>
              <w:tabs>
                <w:tab w:val="left" w:pos="900"/>
                <w:tab w:val="left" w:pos="2160"/>
                <w:tab w:val="right" w:pos="7200"/>
                <w:tab w:val="right" w:pos="8540"/>
              </w:tabs>
              <w:spacing w:line="360" w:lineRule="auto"/>
              <w:ind w:left="-60" w:right="-43"/>
              <w:jc w:val="center"/>
              <w:rPr>
                <w:rFonts w:ascii="Arial" w:hAnsi="Arial" w:cs="Arial"/>
                <w:sz w:val="14"/>
                <w:szCs w:val="14"/>
                <w:u w:val="single"/>
              </w:rPr>
            </w:pPr>
          </w:p>
        </w:tc>
        <w:tc>
          <w:tcPr>
            <w:tcW w:w="579" w:type="pct"/>
            <w:gridSpan w:val="2"/>
            <w:shd w:val="clear" w:color="auto" w:fill="auto"/>
            <w:hideMark/>
          </w:tcPr>
          <w:p w14:paraId="337A4397" w14:textId="77777777" w:rsidR="009310D1" w:rsidRPr="00435C20" w:rsidRDefault="009310D1" w:rsidP="00052B44">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435C20">
              <w:rPr>
                <w:rFonts w:ascii="Arial" w:hAnsi="Arial" w:cs="Arial"/>
                <w:sz w:val="14"/>
                <w:szCs w:val="14"/>
              </w:rPr>
              <w:t>Thailand</w:t>
            </w:r>
          </w:p>
        </w:tc>
        <w:tc>
          <w:tcPr>
            <w:tcW w:w="582" w:type="pct"/>
            <w:gridSpan w:val="2"/>
            <w:shd w:val="clear" w:color="auto" w:fill="auto"/>
            <w:hideMark/>
          </w:tcPr>
          <w:p w14:paraId="337A4398" w14:textId="77777777" w:rsidR="009310D1" w:rsidRPr="00435C20" w:rsidRDefault="009310D1" w:rsidP="00052B44">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435C20">
              <w:rPr>
                <w:rFonts w:ascii="Arial" w:hAnsi="Arial" w:cs="Arial"/>
                <w:sz w:val="14"/>
                <w:szCs w:val="14"/>
              </w:rPr>
              <w:t>India</w:t>
            </w:r>
          </w:p>
        </w:tc>
        <w:tc>
          <w:tcPr>
            <w:tcW w:w="589" w:type="pct"/>
            <w:gridSpan w:val="2"/>
            <w:shd w:val="clear" w:color="auto" w:fill="auto"/>
            <w:hideMark/>
          </w:tcPr>
          <w:p w14:paraId="337A4399" w14:textId="77777777" w:rsidR="009310D1" w:rsidRPr="00435C20" w:rsidRDefault="009310D1" w:rsidP="00052B44">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435C20">
              <w:rPr>
                <w:rFonts w:ascii="Arial" w:hAnsi="Arial" w:cs="Arial"/>
                <w:sz w:val="14"/>
                <w:szCs w:val="14"/>
              </w:rPr>
              <w:t>Other countries</w:t>
            </w:r>
          </w:p>
        </w:tc>
        <w:tc>
          <w:tcPr>
            <w:tcW w:w="583" w:type="pct"/>
            <w:gridSpan w:val="2"/>
            <w:shd w:val="clear" w:color="auto" w:fill="auto"/>
            <w:hideMark/>
          </w:tcPr>
          <w:p w14:paraId="337A439A" w14:textId="77777777" w:rsidR="009310D1" w:rsidRPr="00435C20" w:rsidRDefault="009310D1" w:rsidP="00052B44">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435C20">
              <w:rPr>
                <w:rFonts w:ascii="Arial" w:hAnsi="Arial" w:cs="Arial"/>
                <w:sz w:val="14"/>
                <w:szCs w:val="14"/>
              </w:rPr>
              <w:t>Total</w:t>
            </w:r>
          </w:p>
        </w:tc>
        <w:tc>
          <w:tcPr>
            <w:tcW w:w="583" w:type="pct"/>
            <w:gridSpan w:val="2"/>
            <w:shd w:val="clear" w:color="auto" w:fill="auto"/>
            <w:hideMark/>
          </w:tcPr>
          <w:p w14:paraId="337A439B" w14:textId="77777777" w:rsidR="009310D1" w:rsidRPr="00435C20" w:rsidRDefault="009310D1" w:rsidP="00052B44">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435C20">
              <w:rPr>
                <w:rFonts w:ascii="Arial" w:hAnsi="Arial" w:cs="Arial"/>
                <w:sz w:val="14"/>
                <w:szCs w:val="14"/>
              </w:rPr>
              <w:t>Eliminate</w:t>
            </w:r>
          </w:p>
        </w:tc>
        <w:tc>
          <w:tcPr>
            <w:tcW w:w="564" w:type="pct"/>
            <w:gridSpan w:val="2"/>
            <w:shd w:val="clear" w:color="auto" w:fill="auto"/>
            <w:hideMark/>
          </w:tcPr>
          <w:p w14:paraId="337A439C" w14:textId="77777777" w:rsidR="009310D1" w:rsidRPr="00435C20" w:rsidRDefault="009310D1" w:rsidP="00052B44">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435C20">
              <w:rPr>
                <w:rFonts w:ascii="Arial" w:hAnsi="Arial" w:cs="Arial"/>
                <w:sz w:val="14"/>
                <w:szCs w:val="14"/>
              </w:rPr>
              <w:t>Grand Total</w:t>
            </w:r>
          </w:p>
        </w:tc>
      </w:tr>
      <w:tr w:rsidR="00052B44" w:rsidRPr="00435C20" w14:paraId="337A43AB" w14:textId="77777777" w:rsidTr="00052B44">
        <w:trPr>
          <w:tblHeader/>
        </w:trPr>
        <w:tc>
          <w:tcPr>
            <w:tcW w:w="1518" w:type="pct"/>
            <w:shd w:val="clear" w:color="auto" w:fill="auto"/>
          </w:tcPr>
          <w:p w14:paraId="337A439E" w14:textId="77777777" w:rsidR="00B22926" w:rsidRPr="00435C20" w:rsidRDefault="00B22926" w:rsidP="00052B44">
            <w:pPr>
              <w:tabs>
                <w:tab w:val="left" w:pos="900"/>
                <w:tab w:val="left" w:pos="2160"/>
                <w:tab w:val="right" w:pos="7200"/>
                <w:tab w:val="right" w:pos="8540"/>
              </w:tabs>
              <w:spacing w:line="360" w:lineRule="auto"/>
              <w:ind w:left="-60" w:right="-43"/>
              <w:jc w:val="center"/>
              <w:rPr>
                <w:rFonts w:ascii="Arial" w:hAnsi="Arial" w:cs="Arial"/>
                <w:sz w:val="14"/>
                <w:szCs w:val="14"/>
                <w:u w:val="single"/>
              </w:rPr>
            </w:pPr>
          </w:p>
        </w:tc>
        <w:tc>
          <w:tcPr>
            <w:tcW w:w="288" w:type="pct"/>
            <w:shd w:val="clear" w:color="auto" w:fill="auto"/>
            <w:vAlign w:val="bottom"/>
            <w:hideMark/>
          </w:tcPr>
          <w:p w14:paraId="337A439F" w14:textId="61E6419F" w:rsidR="00B22926" w:rsidRPr="00435C20" w:rsidRDefault="00B22926" w:rsidP="00052B44">
            <w:pPr>
              <w:pBdr>
                <w:bottom w:val="single" w:sz="4" w:space="1" w:color="auto"/>
              </w:pBdr>
              <w:snapToGrid w:val="0"/>
              <w:spacing w:line="360" w:lineRule="auto"/>
              <w:jc w:val="center"/>
              <w:rPr>
                <w:rFonts w:ascii="Arial" w:hAnsi="Arial" w:cs="Arial"/>
                <w:sz w:val="14"/>
                <w:szCs w:val="14"/>
                <w:lang w:val="en-GB"/>
              </w:rPr>
            </w:pPr>
            <w:r w:rsidRPr="00435C20">
              <w:rPr>
                <w:rFonts w:ascii="Arial" w:hAnsi="Arial" w:cs="Arial"/>
                <w:sz w:val="14"/>
                <w:szCs w:val="14"/>
                <w:lang w:val="en-GB"/>
              </w:rPr>
              <w:t>201</w:t>
            </w:r>
            <w:r w:rsidR="00377F33" w:rsidRPr="00435C20">
              <w:rPr>
                <w:rFonts w:ascii="Arial" w:hAnsi="Arial" w:cs="Arial"/>
                <w:sz w:val="14"/>
                <w:szCs w:val="14"/>
                <w:lang w:val="en-GB"/>
              </w:rPr>
              <w:t>8</w:t>
            </w:r>
          </w:p>
        </w:tc>
        <w:tc>
          <w:tcPr>
            <w:tcW w:w="291" w:type="pct"/>
            <w:shd w:val="clear" w:color="auto" w:fill="auto"/>
            <w:vAlign w:val="bottom"/>
            <w:hideMark/>
          </w:tcPr>
          <w:p w14:paraId="337A43A0" w14:textId="7C3552E0" w:rsidR="00B22926" w:rsidRPr="00435C20" w:rsidRDefault="00B22926" w:rsidP="00052B44">
            <w:pPr>
              <w:pBdr>
                <w:bottom w:val="single" w:sz="4" w:space="1" w:color="auto"/>
              </w:pBdr>
              <w:snapToGrid w:val="0"/>
              <w:spacing w:line="360" w:lineRule="auto"/>
              <w:jc w:val="center"/>
              <w:rPr>
                <w:rFonts w:ascii="Arial" w:hAnsi="Arial" w:cs="Arial"/>
                <w:sz w:val="14"/>
                <w:szCs w:val="14"/>
              </w:rPr>
            </w:pPr>
            <w:r w:rsidRPr="00435C20">
              <w:rPr>
                <w:rFonts w:ascii="Arial" w:hAnsi="Arial" w:cs="Arial"/>
                <w:sz w:val="14"/>
                <w:szCs w:val="14"/>
              </w:rPr>
              <w:t>201</w:t>
            </w:r>
            <w:r w:rsidR="00377F33" w:rsidRPr="00435C20">
              <w:rPr>
                <w:rFonts w:ascii="Arial" w:hAnsi="Arial" w:cs="Arial"/>
                <w:sz w:val="14"/>
                <w:szCs w:val="14"/>
              </w:rPr>
              <w:t>7</w:t>
            </w:r>
          </w:p>
        </w:tc>
        <w:tc>
          <w:tcPr>
            <w:tcW w:w="290" w:type="pct"/>
            <w:shd w:val="clear" w:color="auto" w:fill="auto"/>
            <w:vAlign w:val="bottom"/>
            <w:hideMark/>
          </w:tcPr>
          <w:p w14:paraId="337A43A1" w14:textId="5E990F64" w:rsidR="00B22926" w:rsidRPr="00435C20" w:rsidRDefault="00B22926" w:rsidP="00052B44">
            <w:pPr>
              <w:pBdr>
                <w:bottom w:val="single" w:sz="4" w:space="1" w:color="auto"/>
              </w:pBdr>
              <w:snapToGrid w:val="0"/>
              <w:spacing w:line="360" w:lineRule="auto"/>
              <w:jc w:val="center"/>
              <w:rPr>
                <w:rFonts w:ascii="Arial" w:hAnsi="Arial" w:cs="Arial"/>
                <w:sz w:val="14"/>
                <w:szCs w:val="14"/>
                <w:lang w:val="en-GB"/>
              </w:rPr>
            </w:pPr>
            <w:r w:rsidRPr="00435C20">
              <w:rPr>
                <w:rFonts w:ascii="Arial" w:hAnsi="Arial" w:cs="Arial"/>
                <w:sz w:val="14"/>
                <w:szCs w:val="14"/>
                <w:lang w:val="en-GB"/>
              </w:rPr>
              <w:t>201</w:t>
            </w:r>
            <w:r w:rsidR="00377F33" w:rsidRPr="00435C20">
              <w:rPr>
                <w:rFonts w:ascii="Arial" w:hAnsi="Arial" w:cs="Arial"/>
                <w:sz w:val="14"/>
                <w:szCs w:val="14"/>
                <w:lang w:val="en-GB"/>
              </w:rPr>
              <w:t>8</w:t>
            </w:r>
          </w:p>
        </w:tc>
        <w:tc>
          <w:tcPr>
            <w:tcW w:w="292" w:type="pct"/>
            <w:shd w:val="clear" w:color="auto" w:fill="auto"/>
            <w:vAlign w:val="bottom"/>
            <w:hideMark/>
          </w:tcPr>
          <w:p w14:paraId="337A43A2" w14:textId="15A4CC24" w:rsidR="00B22926" w:rsidRPr="00435C20" w:rsidRDefault="00B22926" w:rsidP="00052B44">
            <w:pPr>
              <w:pBdr>
                <w:bottom w:val="single" w:sz="4" w:space="1" w:color="auto"/>
              </w:pBdr>
              <w:snapToGrid w:val="0"/>
              <w:spacing w:line="360" w:lineRule="auto"/>
              <w:jc w:val="center"/>
              <w:rPr>
                <w:rFonts w:ascii="Arial" w:hAnsi="Arial" w:cs="Arial"/>
                <w:sz w:val="14"/>
                <w:szCs w:val="14"/>
              </w:rPr>
            </w:pPr>
            <w:r w:rsidRPr="00435C20">
              <w:rPr>
                <w:rFonts w:ascii="Arial" w:hAnsi="Arial" w:cs="Arial"/>
                <w:sz w:val="14"/>
                <w:szCs w:val="14"/>
              </w:rPr>
              <w:t>201</w:t>
            </w:r>
            <w:r w:rsidR="00377F33" w:rsidRPr="00435C20">
              <w:rPr>
                <w:rFonts w:ascii="Arial" w:hAnsi="Arial" w:cs="Arial"/>
                <w:sz w:val="14"/>
                <w:szCs w:val="14"/>
              </w:rPr>
              <w:t>7</w:t>
            </w:r>
          </w:p>
        </w:tc>
        <w:tc>
          <w:tcPr>
            <w:tcW w:w="297" w:type="pct"/>
            <w:shd w:val="clear" w:color="auto" w:fill="auto"/>
            <w:vAlign w:val="bottom"/>
            <w:hideMark/>
          </w:tcPr>
          <w:p w14:paraId="337A43A3" w14:textId="2EC3053B" w:rsidR="00B22926" w:rsidRPr="00435C20" w:rsidRDefault="00B22926" w:rsidP="00052B44">
            <w:pPr>
              <w:pBdr>
                <w:bottom w:val="single" w:sz="4" w:space="1" w:color="auto"/>
              </w:pBdr>
              <w:snapToGrid w:val="0"/>
              <w:spacing w:line="360" w:lineRule="auto"/>
              <w:jc w:val="center"/>
              <w:rPr>
                <w:rFonts w:ascii="Arial" w:hAnsi="Arial" w:cs="Arial"/>
                <w:sz w:val="14"/>
                <w:szCs w:val="14"/>
                <w:lang w:val="en-GB"/>
              </w:rPr>
            </w:pPr>
            <w:r w:rsidRPr="00435C20">
              <w:rPr>
                <w:rFonts w:ascii="Arial" w:hAnsi="Arial" w:cs="Arial"/>
                <w:sz w:val="14"/>
                <w:szCs w:val="14"/>
                <w:lang w:val="en-GB"/>
              </w:rPr>
              <w:t>201</w:t>
            </w:r>
            <w:r w:rsidR="00377F33" w:rsidRPr="00435C20">
              <w:rPr>
                <w:rFonts w:ascii="Arial" w:hAnsi="Arial" w:cs="Arial"/>
                <w:sz w:val="14"/>
                <w:szCs w:val="14"/>
                <w:lang w:val="en-GB"/>
              </w:rPr>
              <w:t>8</w:t>
            </w:r>
          </w:p>
        </w:tc>
        <w:tc>
          <w:tcPr>
            <w:tcW w:w="292" w:type="pct"/>
            <w:shd w:val="clear" w:color="auto" w:fill="auto"/>
            <w:vAlign w:val="bottom"/>
            <w:hideMark/>
          </w:tcPr>
          <w:p w14:paraId="337A43A4" w14:textId="06599BC5" w:rsidR="00B22926" w:rsidRPr="00435C20" w:rsidRDefault="00B22926" w:rsidP="00052B44">
            <w:pPr>
              <w:pBdr>
                <w:bottom w:val="single" w:sz="4" w:space="1" w:color="auto"/>
              </w:pBdr>
              <w:snapToGrid w:val="0"/>
              <w:spacing w:line="360" w:lineRule="auto"/>
              <w:jc w:val="center"/>
              <w:rPr>
                <w:rFonts w:ascii="Arial" w:hAnsi="Arial" w:cs="Arial"/>
                <w:sz w:val="14"/>
                <w:szCs w:val="14"/>
              </w:rPr>
            </w:pPr>
            <w:r w:rsidRPr="00435C20">
              <w:rPr>
                <w:rFonts w:ascii="Arial" w:hAnsi="Arial" w:cs="Arial"/>
                <w:sz w:val="14"/>
                <w:szCs w:val="14"/>
              </w:rPr>
              <w:t>201</w:t>
            </w:r>
            <w:r w:rsidR="00377F33" w:rsidRPr="00435C20">
              <w:rPr>
                <w:rFonts w:ascii="Arial" w:hAnsi="Arial" w:cs="Arial"/>
                <w:sz w:val="14"/>
                <w:szCs w:val="14"/>
              </w:rPr>
              <w:t>7</w:t>
            </w:r>
          </w:p>
        </w:tc>
        <w:tc>
          <w:tcPr>
            <w:tcW w:w="291" w:type="pct"/>
            <w:shd w:val="clear" w:color="auto" w:fill="auto"/>
            <w:vAlign w:val="bottom"/>
            <w:hideMark/>
          </w:tcPr>
          <w:p w14:paraId="337A43A5" w14:textId="3651BEDF" w:rsidR="00B22926" w:rsidRPr="00435C20" w:rsidRDefault="00B22926" w:rsidP="00052B44">
            <w:pPr>
              <w:pBdr>
                <w:bottom w:val="single" w:sz="4" w:space="1" w:color="auto"/>
              </w:pBdr>
              <w:snapToGrid w:val="0"/>
              <w:spacing w:line="360" w:lineRule="auto"/>
              <w:jc w:val="center"/>
              <w:rPr>
                <w:rFonts w:ascii="Arial" w:hAnsi="Arial" w:cs="Arial"/>
                <w:sz w:val="14"/>
                <w:szCs w:val="14"/>
                <w:lang w:val="en-GB"/>
              </w:rPr>
            </w:pPr>
            <w:r w:rsidRPr="00435C20">
              <w:rPr>
                <w:rFonts w:ascii="Arial" w:hAnsi="Arial" w:cs="Arial"/>
                <w:sz w:val="14"/>
                <w:szCs w:val="14"/>
                <w:lang w:val="en-GB"/>
              </w:rPr>
              <w:t>201</w:t>
            </w:r>
            <w:r w:rsidR="00377F33" w:rsidRPr="00435C20">
              <w:rPr>
                <w:rFonts w:ascii="Arial" w:hAnsi="Arial" w:cs="Arial"/>
                <w:sz w:val="14"/>
                <w:szCs w:val="14"/>
                <w:lang w:val="en-GB"/>
              </w:rPr>
              <w:t>8</w:t>
            </w:r>
          </w:p>
        </w:tc>
        <w:tc>
          <w:tcPr>
            <w:tcW w:w="292" w:type="pct"/>
            <w:shd w:val="clear" w:color="auto" w:fill="auto"/>
            <w:vAlign w:val="bottom"/>
            <w:hideMark/>
          </w:tcPr>
          <w:p w14:paraId="337A43A6" w14:textId="76F19998" w:rsidR="00B22926" w:rsidRPr="00435C20" w:rsidRDefault="00B22926" w:rsidP="00052B44">
            <w:pPr>
              <w:pBdr>
                <w:bottom w:val="single" w:sz="4" w:space="1" w:color="auto"/>
              </w:pBdr>
              <w:snapToGrid w:val="0"/>
              <w:spacing w:line="360" w:lineRule="auto"/>
              <w:jc w:val="center"/>
              <w:rPr>
                <w:rFonts w:ascii="Arial" w:hAnsi="Arial" w:cs="Arial"/>
                <w:sz w:val="14"/>
                <w:szCs w:val="14"/>
              </w:rPr>
            </w:pPr>
            <w:r w:rsidRPr="00435C20">
              <w:rPr>
                <w:rFonts w:ascii="Arial" w:hAnsi="Arial" w:cs="Arial"/>
                <w:sz w:val="14"/>
                <w:szCs w:val="14"/>
              </w:rPr>
              <w:t>201</w:t>
            </w:r>
            <w:r w:rsidR="00377F33" w:rsidRPr="00435C20">
              <w:rPr>
                <w:rFonts w:ascii="Arial" w:hAnsi="Arial" w:cs="Arial"/>
                <w:sz w:val="14"/>
                <w:szCs w:val="14"/>
              </w:rPr>
              <w:t>7</w:t>
            </w:r>
          </w:p>
        </w:tc>
        <w:tc>
          <w:tcPr>
            <w:tcW w:w="291" w:type="pct"/>
            <w:shd w:val="clear" w:color="auto" w:fill="auto"/>
            <w:vAlign w:val="bottom"/>
            <w:hideMark/>
          </w:tcPr>
          <w:p w14:paraId="337A43A7" w14:textId="23C1878C" w:rsidR="00B22926" w:rsidRPr="00435C20" w:rsidRDefault="00B22926" w:rsidP="00052B44">
            <w:pPr>
              <w:pBdr>
                <w:bottom w:val="single" w:sz="4" w:space="1" w:color="auto"/>
              </w:pBdr>
              <w:snapToGrid w:val="0"/>
              <w:spacing w:line="360" w:lineRule="auto"/>
              <w:jc w:val="center"/>
              <w:rPr>
                <w:rFonts w:ascii="Arial" w:hAnsi="Arial" w:cs="Arial"/>
                <w:sz w:val="14"/>
                <w:szCs w:val="14"/>
                <w:lang w:val="en-GB"/>
              </w:rPr>
            </w:pPr>
            <w:r w:rsidRPr="00435C20">
              <w:rPr>
                <w:rFonts w:ascii="Arial" w:hAnsi="Arial" w:cs="Arial"/>
                <w:sz w:val="14"/>
                <w:szCs w:val="14"/>
                <w:lang w:val="en-GB"/>
              </w:rPr>
              <w:t>201</w:t>
            </w:r>
            <w:r w:rsidR="00377F33" w:rsidRPr="00435C20">
              <w:rPr>
                <w:rFonts w:ascii="Arial" w:hAnsi="Arial" w:cs="Arial"/>
                <w:sz w:val="14"/>
                <w:szCs w:val="14"/>
                <w:lang w:val="en-GB"/>
              </w:rPr>
              <w:t>8</w:t>
            </w:r>
          </w:p>
        </w:tc>
        <w:tc>
          <w:tcPr>
            <w:tcW w:w="292" w:type="pct"/>
            <w:shd w:val="clear" w:color="auto" w:fill="auto"/>
            <w:vAlign w:val="bottom"/>
            <w:hideMark/>
          </w:tcPr>
          <w:p w14:paraId="337A43A8" w14:textId="25D3FD13" w:rsidR="00B22926" w:rsidRPr="00435C20" w:rsidRDefault="00B22926" w:rsidP="00052B44">
            <w:pPr>
              <w:pBdr>
                <w:bottom w:val="single" w:sz="4" w:space="1" w:color="auto"/>
              </w:pBdr>
              <w:snapToGrid w:val="0"/>
              <w:spacing w:line="360" w:lineRule="auto"/>
              <w:jc w:val="center"/>
              <w:rPr>
                <w:rFonts w:ascii="Arial" w:hAnsi="Arial" w:cs="Arial"/>
                <w:sz w:val="14"/>
                <w:szCs w:val="14"/>
              </w:rPr>
            </w:pPr>
            <w:r w:rsidRPr="00435C20">
              <w:rPr>
                <w:rFonts w:ascii="Arial" w:hAnsi="Arial" w:cs="Arial"/>
                <w:sz w:val="14"/>
                <w:szCs w:val="14"/>
              </w:rPr>
              <w:t>201</w:t>
            </w:r>
            <w:r w:rsidR="00377F33" w:rsidRPr="00435C20">
              <w:rPr>
                <w:rFonts w:ascii="Arial" w:hAnsi="Arial" w:cs="Arial"/>
                <w:sz w:val="14"/>
                <w:szCs w:val="14"/>
              </w:rPr>
              <w:t>7</w:t>
            </w:r>
          </w:p>
        </w:tc>
        <w:tc>
          <w:tcPr>
            <w:tcW w:w="291" w:type="pct"/>
            <w:shd w:val="clear" w:color="auto" w:fill="auto"/>
            <w:vAlign w:val="bottom"/>
            <w:hideMark/>
          </w:tcPr>
          <w:p w14:paraId="337A43A9" w14:textId="7B70EF11" w:rsidR="00B22926" w:rsidRPr="00435C20" w:rsidRDefault="00B22926" w:rsidP="00052B44">
            <w:pPr>
              <w:pBdr>
                <w:bottom w:val="single" w:sz="4" w:space="1" w:color="auto"/>
              </w:pBdr>
              <w:snapToGrid w:val="0"/>
              <w:spacing w:line="360" w:lineRule="auto"/>
              <w:jc w:val="center"/>
              <w:rPr>
                <w:rFonts w:ascii="Arial" w:hAnsi="Arial" w:cs="Arial"/>
                <w:sz w:val="14"/>
                <w:szCs w:val="14"/>
                <w:lang w:val="en-GB"/>
              </w:rPr>
            </w:pPr>
            <w:r w:rsidRPr="00435C20">
              <w:rPr>
                <w:rFonts w:ascii="Arial" w:hAnsi="Arial" w:cs="Arial"/>
                <w:sz w:val="14"/>
                <w:szCs w:val="14"/>
                <w:lang w:val="en-GB"/>
              </w:rPr>
              <w:t>201</w:t>
            </w:r>
            <w:r w:rsidR="00377F33" w:rsidRPr="00435C20">
              <w:rPr>
                <w:rFonts w:ascii="Arial" w:hAnsi="Arial" w:cs="Arial"/>
                <w:sz w:val="14"/>
                <w:szCs w:val="14"/>
                <w:lang w:val="en-GB"/>
              </w:rPr>
              <w:t>8</w:t>
            </w:r>
          </w:p>
        </w:tc>
        <w:tc>
          <w:tcPr>
            <w:tcW w:w="273" w:type="pct"/>
            <w:shd w:val="clear" w:color="auto" w:fill="auto"/>
            <w:vAlign w:val="bottom"/>
            <w:hideMark/>
          </w:tcPr>
          <w:p w14:paraId="337A43AA" w14:textId="62155F3E" w:rsidR="00B22926" w:rsidRPr="00435C20" w:rsidRDefault="00B22926" w:rsidP="00052B44">
            <w:pPr>
              <w:pBdr>
                <w:bottom w:val="single" w:sz="4" w:space="1" w:color="auto"/>
              </w:pBdr>
              <w:snapToGrid w:val="0"/>
              <w:spacing w:line="360" w:lineRule="auto"/>
              <w:jc w:val="center"/>
              <w:rPr>
                <w:rFonts w:ascii="Arial" w:hAnsi="Arial" w:cs="Arial"/>
                <w:sz w:val="14"/>
                <w:szCs w:val="14"/>
              </w:rPr>
            </w:pPr>
            <w:r w:rsidRPr="00435C20">
              <w:rPr>
                <w:rFonts w:ascii="Arial" w:hAnsi="Arial" w:cs="Arial"/>
                <w:sz w:val="14"/>
                <w:szCs w:val="14"/>
              </w:rPr>
              <w:t>201</w:t>
            </w:r>
            <w:r w:rsidR="00377F33" w:rsidRPr="00435C20">
              <w:rPr>
                <w:rFonts w:ascii="Arial" w:hAnsi="Arial" w:cs="Arial"/>
                <w:sz w:val="14"/>
                <w:szCs w:val="14"/>
              </w:rPr>
              <w:t>7</w:t>
            </w:r>
          </w:p>
        </w:tc>
      </w:tr>
      <w:tr w:rsidR="00052B44" w:rsidRPr="00435C20" w14:paraId="337A43B9" w14:textId="77777777" w:rsidTr="00052B44">
        <w:trPr>
          <w:trHeight w:val="237"/>
        </w:trPr>
        <w:tc>
          <w:tcPr>
            <w:tcW w:w="1518" w:type="pct"/>
            <w:shd w:val="clear" w:color="auto" w:fill="auto"/>
            <w:hideMark/>
          </w:tcPr>
          <w:p w14:paraId="337A43AC" w14:textId="77777777" w:rsidR="00B22926" w:rsidRPr="00435C20" w:rsidRDefault="00B22926" w:rsidP="00052B44">
            <w:pPr>
              <w:spacing w:line="360" w:lineRule="auto"/>
              <w:ind w:left="-60" w:right="-43"/>
              <w:jc w:val="thaiDistribute"/>
              <w:rPr>
                <w:rFonts w:ascii="Arial" w:hAnsi="Arial" w:cs="Arial"/>
                <w:sz w:val="14"/>
                <w:szCs w:val="14"/>
                <w:u w:val="single"/>
                <w:lang w:val="en-GB"/>
              </w:rPr>
            </w:pPr>
            <w:r w:rsidRPr="00435C20">
              <w:rPr>
                <w:rFonts w:ascii="Arial" w:hAnsi="Arial" w:cs="Arial"/>
                <w:sz w:val="14"/>
                <w:szCs w:val="14"/>
                <w:u w:val="single"/>
                <w:lang w:val="en-GB"/>
              </w:rPr>
              <w:t>Revenue from construction work</w:t>
            </w:r>
          </w:p>
        </w:tc>
        <w:tc>
          <w:tcPr>
            <w:tcW w:w="288" w:type="pct"/>
            <w:shd w:val="clear" w:color="auto" w:fill="auto"/>
          </w:tcPr>
          <w:p w14:paraId="337A43AD" w14:textId="77777777" w:rsidR="00B22926" w:rsidRPr="00435C20" w:rsidRDefault="00B22926" w:rsidP="00052B44">
            <w:pPr>
              <w:spacing w:line="360" w:lineRule="auto"/>
              <w:ind w:right="-43"/>
              <w:rPr>
                <w:rFonts w:ascii="Arial" w:hAnsi="Arial" w:cs="Arial"/>
                <w:sz w:val="14"/>
                <w:szCs w:val="14"/>
              </w:rPr>
            </w:pPr>
          </w:p>
        </w:tc>
        <w:tc>
          <w:tcPr>
            <w:tcW w:w="291" w:type="pct"/>
            <w:shd w:val="clear" w:color="auto" w:fill="auto"/>
          </w:tcPr>
          <w:p w14:paraId="337A43AE" w14:textId="77777777" w:rsidR="00B22926" w:rsidRPr="00435C20" w:rsidRDefault="00B22926" w:rsidP="00052B44">
            <w:pPr>
              <w:spacing w:line="360" w:lineRule="auto"/>
              <w:ind w:right="-43"/>
              <w:rPr>
                <w:rFonts w:ascii="Arial" w:hAnsi="Arial" w:cs="Arial"/>
                <w:sz w:val="14"/>
                <w:szCs w:val="14"/>
              </w:rPr>
            </w:pPr>
          </w:p>
        </w:tc>
        <w:tc>
          <w:tcPr>
            <w:tcW w:w="290" w:type="pct"/>
            <w:shd w:val="clear" w:color="auto" w:fill="auto"/>
          </w:tcPr>
          <w:p w14:paraId="337A43AF" w14:textId="77777777" w:rsidR="00B22926" w:rsidRPr="00435C20" w:rsidRDefault="00B22926" w:rsidP="00052B44">
            <w:pPr>
              <w:spacing w:line="360" w:lineRule="auto"/>
              <w:ind w:right="-43"/>
              <w:rPr>
                <w:rFonts w:ascii="Arial" w:hAnsi="Arial" w:cs="Arial"/>
                <w:sz w:val="14"/>
                <w:szCs w:val="14"/>
              </w:rPr>
            </w:pPr>
          </w:p>
        </w:tc>
        <w:tc>
          <w:tcPr>
            <w:tcW w:w="292" w:type="pct"/>
            <w:shd w:val="clear" w:color="auto" w:fill="auto"/>
          </w:tcPr>
          <w:p w14:paraId="337A43B0" w14:textId="77777777" w:rsidR="00B22926" w:rsidRPr="00435C20" w:rsidRDefault="00B22926" w:rsidP="00052B44">
            <w:pPr>
              <w:spacing w:line="360" w:lineRule="auto"/>
              <w:ind w:right="-43"/>
              <w:rPr>
                <w:rFonts w:ascii="Arial" w:hAnsi="Arial" w:cs="Arial"/>
                <w:sz w:val="14"/>
                <w:szCs w:val="14"/>
              </w:rPr>
            </w:pPr>
          </w:p>
        </w:tc>
        <w:tc>
          <w:tcPr>
            <w:tcW w:w="297" w:type="pct"/>
            <w:shd w:val="clear" w:color="auto" w:fill="auto"/>
          </w:tcPr>
          <w:p w14:paraId="337A43B1" w14:textId="77777777" w:rsidR="00B22926" w:rsidRPr="00435C20" w:rsidRDefault="00B22926" w:rsidP="00052B44">
            <w:pPr>
              <w:spacing w:line="360" w:lineRule="auto"/>
              <w:ind w:right="-43"/>
              <w:rPr>
                <w:rFonts w:ascii="Arial" w:hAnsi="Arial" w:cs="Arial"/>
                <w:sz w:val="14"/>
                <w:szCs w:val="14"/>
              </w:rPr>
            </w:pPr>
          </w:p>
        </w:tc>
        <w:tc>
          <w:tcPr>
            <w:tcW w:w="292" w:type="pct"/>
            <w:shd w:val="clear" w:color="auto" w:fill="auto"/>
          </w:tcPr>
          <w:p w14:paraId="337A43B2" w14:textId="77777777" w:rsidR="00B22926" w:rsidRPr="00435C20" w:rsidRDefault="00B22926" w:rsidP="00052B44">
            <w:pPr>
              <w:spacing w:line="360" w:lineRule="auto"/>
              <w:ind w:right="-43"/>
              <w:rPr>
                <w:rFonts w:ascii="Arial" w:hAnsi="Arial" w:cs="Arial"/>
                <w:sz w:val="14"/>
                <w:szCs w:val="14"/>
              </w:rPr>
            </w:pPr>
          </w:p>
        </w:tc>
        <w:tc>
          <w:tcPr>
            <w:tcW w:w="291" w:type="pct"/>
            <w:shd w:val="clear" w:color="auto" w:fill="auto"/>
          </w:tcPr>
          <w:p w14:paraId="337A43B3" w14:textId="77777777" w:rsidR="00B22926" w:rsidRPr="00435C20" w:rsidRDefault="00B22926" w:rsidP="00052B44">
            <w:pPr>
              <w:spacing w:line="360" w:lineRule="auto"/>
              <w:ind w:right="-43"/>
              <w:rPr>
                <w:rFonts w:ascii="Arial" w:hAnsi="Arial" w:cs="Arial"/>
                <w:sz w:val="14"/>
                <w:szCs w:val="14"/>
              </w:rPr>
            </w:pPr>
          </w:p>
        </w:tc>
        <w:tc>
          <w:tcPr>
            <w:tcW w:w="292" w:type="pct"/>
            <w:shd w:val="clear" w:color="auto" w:fill="auto"/>
          </w:tcPr>
          <w:p w14:paraId="337A43B4" w14:textId="77777777" w:rsidR="00B22926" w:rsidRPr="00435C20" w:rsidRDefault="00B22926" w:rsidP="00052B44">
            <w:pPr>
              <w:spacing w:line="360" w:lineRule="auto"/>
              <w:ind w:right="-43"/>
              <w:rPr>
                <w:rFonts w:ascii="Arial" w:hAnsi="Arial" w:cs="Arial"/>
                <w:sz w:val="14"/>
                <w:szCs w:val="14"/>
              </w:rPr>
            </w:pPr>
          </w:p>
        </w:tc>
        <w:tc>
          <w:tcPr>
            <w:tcW w:w="291" w:type="pct"/>
            <w:shd w:val="clear" w:color="auto" w:fill="auto"/>
          </w:tcPr>
          <w:p w14:paraId="337A43B5" w14:textId="77777777" w:rsidR="00B22926" w:rsidRPr="00435C20" w:rsidRDefault="00B22926" w:rsidP="00052B44">
            <w:pPr>
              <w:overflowPunct/>
              <w:autoSpaceDE/>
              <w:adjustRightInd/>
              <w:spacing w:line="360" w:lineRule="auto"/>
              <w:rPr>
                <w:rFonts w:ascii="Arial" w:hAnsi="Arial" w:cs="Arial"/>
                <w:sz w:val="14"/>
                <w:szCs w:val="14"/>
              </w:rPr>
            </w:pPr>
          </w:p>
        </w:tc>
        <w:tc>
          <w:tcPr>
            <w:tcW w:w="292" w:type="pct"/>
            <w:shd w:val="clear" w:color="auto" w:fill="auto"/>
          </w:tcPr>
          <w:p w14:paraId="337A43B6" w14:textId="77777777" w:rsidR="00B22926" w:rsidRPr="00435C20" w:rsidRDefault="00B22926" w:rsidP="00052B44">
            <w:pPr>
              <w:overflowPunct/>
              <w:autoSpaceDE/>
              <w:adjustRightInd/>
              <w:spacing w:line="360" w:lineRule="auto"/>
              <w:rPr>
                <w:rFonts w:ascii="Arial" w:hAnsi="Arial" w:cs="Arial"/>
                <w:sz w:val="14"/>
                <w:szCs w:val="14"/>
              </w:rPr>
            </w:pPr>
          </w:p>
        </w:tc>
        <w:tc>
          <w:tcPr>
            <w:tcW w:w="291" w:type="pct"/>
            <w:shd w:val="clear" w:color="auto" w:fill="auto"/>
          </w:tcPr>
          <w:p w14:paraId="337A43B7" w14:textId="77777777" w:rsidR="00B22926" w:rsidRPr="00435C20" w:rsidRDefault="00B22926" w:rsidP="00052B44">
            <w:pPr>
              <w:overflowPunct/>
              <w:autoSpaceDE/>
              <w:adjustRightInd/>
              <w:spacing w:line="360" w:lineRule="auto"/>
              <w:rPr>
                <w:rFonts w:ascii="Arial" w:hAnsi="Arial" w:cs="Arial"/>
                <w:sz w:val="14"/>
                <w:szCs w:val="14"/>
              </w:rPr>
            </w:pPr>
          </w:p>
        </w:tc>
        <w:tc>
          <w:tcPr>
            <w:tcW w:w="273" w:type="pct"/>
            <w:shd w:val="clear" w:color="auto" w:fill="auto"/>
          </w:tcPr>
          <w:p w14:paraId="337A43B8" w14:textId="77777777" w:rsidR="00B22926" w:rsidRPr="00435C20" w:rsidRDefault="00B22926" w:rsidP="00052B44">
            <w:pPr>
              <w:overflowPunct/>
              <w:autoSpaceDE/>
              <w:adjustRightInd/>
              <w:spacing w:line="360" w:lineRule="auto"/>
              <w:rPr>
                <w:rFonts w:ascii="Arial" w:hAnsi="Arial" w:cs="Arial"/>
                <w:sz w:val="14"/>
                <w:szCs w:val="14"/>
              </w:rPr>
            </w:pPr>
          </w:p>
        </w:tc>
      </w:tr>
      <w:tr w:rsidR="00052B44" w:rsidRPr="00435C20" w14:paraId="337A43C7" w14:textId="77777777" w:rsidTr="00052B44">
        <w:tc>
          <w:tcPr>
            <w:tcW w:w="1518" w:type="pct"/>
            <w:shd w:val="clear" w:color="auto" w:fill="auto"/>
            <w:hideMark/>
          </w:tcPr>
          <w:p w14:paraId="337A43BA" w14:textId="77777777" w:rsidR="002B7C99" w:rsidRPr="00435C20" w:rsidRDefault="002B7C99" w:rsidP="00052B44">
            <w:pPr>
              <w:spacing w:line="360" w:lineRule="auto"/>
              <w:ind w:left="144" w:right="-43"/>
              <w:rPr>
                <w:rFonts w:ascii="Arial" w:hAnsi="Arial" w:cs="Arial"/>
                <w:sz w:val="14"/>
                <w:szCs w:val="14"/>
              </w:rPr>
            </w:pPr>
            <w:r w:rsidRPr="00435C20">
              <w:rPr>
                <w:rFonts w:ascii="Arial" w:hAnsi="Arial" w:cs="Arial"/>
                <w:sz w:val="14"/>
                <w:szCs w:val="14"/>
              </w:rPr>
              <w:t>Gross segment revenues</w:t>
            </w:r>
          </w:p>
        </w:tc>
        <w:tc>
          <w:tcPr>
            <w:tcW w:w="288" w:type="pct"/>
            <w:shd w:val="clear" w:color="auto" w:fill="auto"/>
          </w:tcPr>
          <w:p w14:paraId="337A43BB" w14:textId="0077F130" w:rsidR="002B7C99" w:rsidRPr="00435C20" w:rsidRDefault="002B7C99" w:rsidP="00052B44">
            <w:pPr>
              <w:spacing w:line="360" w:lineRule="auto"/>
              <w:ind w:right="-43"/>
              <w:jc w:val="right"/>
              <w:rPr>
                <w:rFonts w:ascii="Arial" w:hAnsi="Arial" w:cs="Arial"/>
                <w:sz w:val="13"/>
                <w:szCs w:val="13"/>
                <w:lang w:val="en-GB"/>
              </w:rPr>
            </w:pPr>
            <w:r w:rsidRPr="00435C20">
              <w:rPr>
                <w:rFonts w:ascii="Arial" w:hAnsi="Arial" w:cs="Arial" w:hint="cs"/>
                <w:sz w:val="13"/>
                <w:szCs w:val="13"/>
                <w:lang w:val="en-GB"/>
              </w:rPr>
              <w:t>35,295</w:t>
            </w:r>
          </w:p>
        </w:tc>
        <w:tc>
          <w:tcPr>
            <w:tcW w:w="291" w:type="pct"/>
            <w:shd w:val="clear" w:color="auto" w:fill="auto"/>
          </w:tcPr>
          <w:p w14:paraId="337A43BC" w14:textId="71CDBC1A" w:rsidR="002B7C99" w:rsidRPr="00435C20" w:rsidRDefault="002B7C99" w:rsidP="00052B44">
            <w:pPr>
              <w:spacing w:line="360" w:lineRule="auto"/>
              <w:ind w:right="-43"/>
              <w:jc w:val="right"/>
              <w:rPr>
                <w:rFonts w:ascii="Arial" w:hAnsi="Arial" w:cs="Arial"/>
                <w:sz w:val="13"/>
                <w:szCs w:val="13"/>
                <w:lang w:val="en-GB"/>
              </w:rPr>
            </w:pPr>
            <w:r w:rsidRPr="00435C20">
              <w:rPr>
                <w:rFonts w:ascii="Arial" w:hAnsi="Arial" w:cs="Arial"/>
                <w:sz w:val="13"/>
                <w:szCs w:val="13"/>
                <w:lang w:val="en-GB"/>
              </w:rPr>
              <w:t>35,</w:t>
            </w:r>
            <w:r w:rsidR="00F91388" w:rsidRPr="00435C20">
              <w:rPr>
                <w:rFonts w:ascii="Arial" w:hAnsi="Arial" w:cs="Arial"/>
                <w:sz w:val="13"/>
                <w:szCs w:val="13"/>
                <w:lang w:val="en-GB"/>
              </w:rPr>
              <w:t>865</w:t>
            </w:r>
          </w:p>
        </w:tc>
        <w:tc>
          <w:tcPr>
            <w:tcW w:w="290" w:type="pct"/>
            <w:shd w:val="clear" w:color="auto" w:fill="auto"/>
          </w:tcPr>
          <w:p w14:paraId="337A43BD" w14:textId="7AEC47A6" w:rsidR="002B7C99" w:rsidRPr="00435C20" w:rsidRDefault="002B7C99" w:rsidP="00052B44">
            <w:pPr>
              <w:spacing w:line="360" w:lineRule="auto"/>
              <w:ind w:right="-43"/>
              <w:jc w:val="right"/>
              <w:rPr>
                <w:rFonts w:ascii="Arial" w:hAnsi="Arial" w:cs="Arial"/>
                <w:sz w:val="13"/>
                <w:szCs w:val="13"/>
                <w:lang w:val="en-GB"/>
              </w:rPr>
            </w:pPr>
            <w:r w:rsidRPr="00435C20">
              <w:rPr>
                <w:rFonts w:ascii="Arial" w:hAnsi="Arial" w:cs="Arial" w:hint="cs"/>
                <w:sz w:val="13"/>
                <w:szCs w:val="13"/>
                <w:lang w:val="en-GB"/>
              </w:rPr>
              <w:t>13,718</w:t>
            </w:r>
          </w:p>
        </w:tc>
        <w:tc>
          <w:tcPr>
            <w:tcW w:w="292" w:type="pct"/>
            <w:shd w:val="clear" w:color="auto" w:fill="auto"/>
          </w:tcPr>
          <w:p w14:paraId="337A43BE" w14:textId="3B9B6D2F" w:rsidR="002B7C99" w:rsidRPr="00435C20" w:rsidRDefault="002B7C99" w:rsidP="00052B44">
            <w:pPr>
              <w:spacing w:line="360" w:lineRule="auto"/>
              <w:ind w:right="-43"/>
              <w:jc w:val="right"/>
              <w:rPr>
                <w:rFonts w:ascii="Arial" w:hAnsi="Arial" w:cs="Arial"/>
                <w:sz w:val="13"/>
                <w:szCs w:val="13"/>
                <w:lang w:val="en-GB"/>
              </w:rPr>
            </w:pPr>
            <w:r w:rsidRPr="00435C20">
              <w:rPr>
                <w:rFonts w:ascii="Arial" w:hAnsi="Arial" w:cs="Arial"/>
                <w:sz w:val="13"/>
                <w:szCs w:val="13"/>
                <w:lang w:val="en-GB"/>
              </w:rPr>
              <w:t>12,893</w:t>
            </w:r>
          </w:p>
        </w:tc>
        <w:tc>
          <w:tcPr>
            <w:tcW w:w="297" w:type="pct"/>
            <w:shd w:val="clear" w:color="auto" w:fill="auto"/>
          </w:tcPr>
          <w:p w14:paraId="337A43BF" w14:textId="0C2C16B2" w:rsidR="002B7C99" w:rsidRPr="00435C20" w:rsidRDefault="002B7C99" w:rsidP="00052B44">
            <w:pPr>
              <w:spacing w:line="360" w:lineRule="auto"/>
              <w:ind w:right="-43"/>
              <w:jc w:val="right"/>
              <w:rPr>
                <w:rFonts w:ascii="Arial" w:hAnsi="Arial" w:cs="Arial"/>
                <w:sz w:val="13"/>
                <w:szCs w:val="13"/>
                <w:lang w:val="en-GB"/>
              </w:rPr>
            </w:pPr>
            <w:r w:rsidRPr="00435C20">
              <w:rPr>
                <w:rFonts w:ascii="Arial" w:hAnsi="Arial" w:cs="Arial" w:hint="cs"/>
                <w:sz w:val="13"/>
                <w:szCs w:val="13"/>
                <w:lang w:val="en-GB"/>
              </w:rPr>
              <w:t>5,751</w:t>
            </w:r>
          </w:p>
        </w:tc>
        <w:tc>
          <w:tcPr>
            <w:tcW w:w="292" w:type="pct"/>
            <w:shd w:val="clear" w:color="auto" w:fill="auto"/>
          </w:tcPr>
          <w:p w14:paraId="337A43C0" w14:textId="35550C49" w:rsidR="002B7C99" w:rsidRPr="00435C20" w:rsidRDefault="002B7C99" w:rsidP="00052B44">
            <w:pPr>
              <w:spacing w:line="360" w:lineRule="auto"/>
              <w:ind w:right="-43"/>
              <w:jc w:val="right"/>
              <w:rPr>
                <w:rFonts w:ascii="Arial" w:hAnsi="Arial" w:cs="Arial"/>
                <w:sz w:val="13"/>
                <w:szCs w:val="13"/>
                <w:lang w:val="en-GB"/>
              </w:rPr>
            </w:pPr>
            <w:r w:rsidRPr="00435C20">
              <w:rPr>
                <w:rFonts w:ascii="Arial" w:hAnsi="Arial" w:cs="Arial"/>
                <w:sz w:val="13"/>
                <w:szCs w:val="13"/>
                <w:lang w:val="en-GB"/>
              </w:rPr>
              <w:t>1,422</w:t>
            </w:r>
          </w:p>
        </w:tc>
        <w:tc>
          <w:tcPr>
            <w:tcW w:w="291" w:type="pct"/>
            <w:shd w:val="clear" w:color="auto" w:fill="auto"/>
          </w:tcPr>
          <w:p w14:paraId="337A43C1" w14:textId="41675C0C" w:rsidR="002B7C99" w:rsidRPr="00435C20" w:rsidRDefault="002B7C99" w:rsidP="00052B44">
            <w:pPr>
              <w:spacing w:line="360" w:lineRule="auto"/>
              <w:ind w:right="-43"/>
              <w:jc w:val="right"/>
              <w:rPr>
                <w:rFonts w:ascii="Arial" w:hAnsi="Arial" w:cs="Arial"/>
                <w:sz w:val="13"/>
                <w:szCs w:val="13"/>
                <w:lang w:val="en-GB"/>
              </w:rPr>
            </w:pPr>
            <w:r w:rsidRPr="00435C20">
              <w:rPr>
                <w:rFonts w:ascii="Arial" w:hAnsi="Arial" w:cs="Arial" w:hint="cs"/>
                <w:sz w:val="13"/>
                <w:szCs w:val="13"/>
                <w:lang w:val="en-GB"/>
              </w:rPr>
              <w:t>54,764</w:t>
            </w:r>
          </w:p>
        </w:tc>
        <w:tc>
          <w:tcPr>
            <w:tcW w:w="292" w:type="pct"/>
            <w:shd w:val="clear" w:color="auto" w:fill="auto"/>
          </w:tcPr>
          <w:p w14:paraId="337A43C2" w14:textId="48678BAD" w:rsidR="002B7C99" w:rsidRPr="00435C20" w:rsidRDefault="002B7C99" w:rsidP="00052B44">
            <w:pPr>
              <w:spacing w:line="360" w:lineRule="auto"/>
              <w:ind w:right="-43"/>
              <w:jc w:val="right"/>
              <w:rPr>
                <w:rFonts w:ascii="Arial" w:hAnsi="Arial" w:cs="Arial"/>
                <w:sz w:val="13"/>
                <w:szCs w:val="13"/>
                <w:lang w:val="en-GB"/>
              </w:rPr>
            </w:pPr>
            <w:r w:rsidRPr="00435C20">
              <w:rPr>
                <w:rFonts w:ascii="Arial" w:hAnsi="Arial" w:cs="Arial"/>
                <w:sz w:val="13"/>
                <w:szCs w:val="13"/>
                <w:lang w:val="en-GB"/>
              </w:rPr>
              <w:t>50,</w:t>
            </w:r>
            <w:r w:rsidR="00F91388" w:rsidRPr="00435C20">
              <w:rPr>
                <w:rFonts w:ascii="Arial" w:hAnsi="Arial" w:cs="Arial"/>
                <w:sz w:val="13"/>
                <w:szCs w:val="13"/>
                <w:lang w:val="en-GB"/>
              </w:rPr>
              <w:t>180</w:t>
            </w:r>
          </w:p>
        </w:tc>
        <w:tc>
          <w:tcPr>
            <w:tcW w:w="291" w:type="pct"/>
            <w:shd w:val="clear" w:color="auto" w:fill="auto"/>
          </w:tcPr>
          <w:p w14:paraId="337A43C3" w14:textId="4F4EB454" w:rsidR="002B7C99" w:rsidRPr="00435C20" w:rsidRDefault="002B7C99" w:rsidP="00052B44">
            <w:pPr>
              <w:spacing w:line="360" w:lineRule="auto"/>
              <w:ind w:right="-43"/>
              <w:jc w:val="right"/>
              <w:rPr>
                <w:rFonts w:ascii="Arial" w:hAnsi="Arial" w:cs="Arial"/>
                <w:sz w:val="13"/>
                <w:szCs w:val="13"/>
                <w:lang w:val="en-GB"/>
              </w:rPr>
            </w:pPr>
            <w:r w:rsidRPr="00435C20">
              <w:rPr>
                <w:rFonts w:ascii="Arial" w:hAnsi="Arial" w:cs="Arial" w:hint="cs"/>
                <w:sz w:val="13"/>
                <w:szCs w:val="13"/>
                <w:lang w:val="en-GB"/>
              </w:rPr>
              <w:t xml:space="preserve">   -</w:t>
            </w:r>
          </w:p>
        </w:tc>
        <w:tc>
          <w:tcPr>
            <w:tcW w:w="292" w:type="pct"/>
            <w:shd w:val="clear" w:color="auto" w:fill="auto"/>
          </w:tcPr>
          <w:p w14:paraId="337A43C4" w14:textId="7026C623" w:rsidR="002B7C99" w:rsidRPr="00435C20" w:rsidRDefault="002B7C99" w:rsidP="00052B44">
            <w:pPr>
              <w:spacing w:line="360" w:lineRule="auto"/>
              <w:ind w:right="-43"/>
              <w:jc w:val="right"/>
              <w:rPr>
                <w:rFonts w:ascii="Arial" w:hAnsi="Arial" w:cs="Arial"/>
                <w:sz w:val="13"/>
                <w:szCs w:val="13"/>
                <w:lang w:val="en-GB"/>
              </w:rPr>
            </w:pPr>
            <w:r w:rsidRPr="00435C20">
              <w:rPr>
                <w:rFonts w:ascii="Arial" w:hAnsi="Arial" w:cs="Arial"/>
                <w:sz w:val="13"/>
                <w:szCs w:val="13"/>
                <w:lang w:val="en-GB"/>
              </w:rPr>
              <w:t xml:space="preserve">     -</w:t>
            </w:r>
          </w:p>
        </w:tc>
        <w:tc>
          <w:tcPr>
            <w:tcW w:w="291" w:type="pct"/>
            <w:shd w:val="clear" w:color="auto" w:fill="auto"/>
          </w:tcPr>
          <w:p w14:paraId="337A43C5" w14:textId="56310BCF" w:rsidR="002B7C99" w:rsidRPr="00435C20" w:rsidRDefault="002B7C99" w:rsidP="00052B44">
            <w:pPr>
              <w:overflowPunct/>
              <w:autoSpaceDE/>
              <w:autoSpaceDN/>
              <w:adjustRightInd/>
              <w:spacing w:line="360" w:lineRule="auto"/>
              <w:jc w:val="right"/>
              <w:textAlignment w:val="auto"/>
              <w:rPr>
                <w:rFonts w:ascii="Arial" w:hAnsi="Arial" w:cs="Arial"/>
                <w:sz w:val="13"/>
                <w:szCs w:val="13"/>
                <w:lang w:val="en-GB"/>
              </w:rPr>
            </w:pPr>
            <w:r w:rsidRPr="00435C20">
              <w:rPr>
                <w:rFonts w:ascii="Arial" w:hAnsi="Arial" w:cs="Arial" w:hint="cs"/>
                <w:sz w:val="13"/>
                <w:szCs w:val="13"/>
                <w:lang w:val="en-GB"/>
              </w:rPr>
              <w:t>54,764</w:t>
            </w:r>
          </w:p>
        </w:tc>
        <w:tc>
          <w:tcPr>
            <w:tcW w:w="273" w:type="pct"/>
            <w:shd w:val="clear" w:color="auto" w:fill="auto"/>
          </w:tcPr>
          <w:p w14:paraId="337A43C6" w14:textId="0A15776B" w:rsidR="002B7C99" w:rsidRPr="00435C20" w:rsidRDefault="002B7C99" w:rsidP="00052B44">
            <w:pPr>
              <w:overflowPunct/>
              <w:autoSpaceDE/>
              <w:autoSpaceDN/>
              <w:adjustRightInd/>
              <w:spacing w:line="360" w:lineRule="auto"/>
              <w:jc w:val="right"/>
              <w:textAlignment w:val="auto"/>
              <w:rPr>
                <w:rFonts w:ascii="Arial" w:hAnsi="Arial" w:cs="Arial"/>
                <w:sz w:val="13"/>
                <w:szCs w:val="13"/>
                <w:lang w:val="en-GB"/>
              </w:rPr>
            </w:pPr>
            <w:r w:rsidRPr="00435C20">
              <w:rPr>
                <w:rFonts w:ascii="Arial" w:hAnsi="Arial" w:cs="Arial"/>
                <w:sz w:val="13"/>
                <w:szCs w:val="13"/>
                <w:lang w:val="en-GB"/>
              </w:rPr>
              <w:t>50,</w:t>
            </w:r>
            <w:r w:rsidR="00BE3396" w:rsidRPr="00435C20">
              <w:rPr>
                <w:rFonts w:ascii="Arial" w:hAnsi="Arial" w:cs="Arial"/>
                <w:sz w:val="13"/>
                <w:szCs w:val="13"/>
                <w:lang w:val="en-GB"/>
              </w:rPr>
              <w:t>180</w:t>
            </w:r>
          </w:p>
        </w:tc>
      </w:tr>
      <w:tr w:rsidR="00052B44" w:rsidRPr="00435C20" w14:paraId="337A43D5" w14:textId="77777777" w:rsidTr="00052B44">
        <w:tc>
          <w:tcPr>
            <w:tcW w:w="1518" w:type="pct"/>
            <w:shd w:val="clear" w:color="auto" w:fill="auto"/>
            <w:hideMark/>
          </w:tcPr>
          <w:p w14:paraId="337A43C8" w14:textId="77777777" w:rsidR="002B7C99" w:rsidRPr="00435C20" w:rsidRDefault="002B7C99" w:rsidP="00052B44">
            <w:pPr>
              <w:spacing w:line="360" w:lineRule="auto"/>
              <w:ind w:left="144" w:right="-43"/>
              <w:rPr>
                <w:rFonts w:ascii="Arial" w:hAnsi="Arial" w:cs="Arial"/>
                <w:sz w:val="14"/>
                <w:szCs w:val="14"/>
              </w:rPr>
            </w:pPr>
            <w:r w:rsidRPr="00435C20">
              <w:rPr>
                <w:rFonts w:ascii="Arial" w:hAnsi="Arial" w:cs="Arial"/>
                <w:sz w:val="14"/>
                <w:szCs w:val="14"/>
              </w:rPr>
              <w:t>Inter - segment revenues</w:t>
            </w:r>
          </w:p>
        </w:tc>
        <w:tc>
          <w:tcPr>
            <w:tcW w:w="288" w:type="pct"/>
            <w:shd w:val="clear" w:color="auto" w:fill="auto"/>
          </w:tcPr>
          <w:p w14:paraId="337A43C9" w14:textId="146C68DA" w:rsidR="002B7C99" w:rsidRPr="00435C20" w:rsidRDefault="002B7C99" w:rsidP="00052B44">
            <w:pPr>
              <w:pBdr>
                <w:bottom w:val="single" w:sz="4" w:space="1" w:color="auto"/>
              </w:pBdr>
              <w:spacing w:line="360" w:lineRule="auto"/>
              <w:ind w:right="-43"/>
              <w:jc w:val="right"/>
              <w:rPr>
                <w:rFonts w:ascii="Arial" w:hAnsi="Arial" w:cs="Arial"/>
                <w:sz w:val="13"/>
                <w:szCs w:val="13"/>
                <w:lang w:val="en-GB"/>
              </w:rPr>
            </w:pPr>
            <w:r w:rsidRPr="00435C20">
              <w:rPr>
                <w:rFonts w:ascii="Arial" w:hAnsi="Arial" w:cs="Arial" w:hint="cs"/>
                <w:sz w:val="13"/>
                <w:szCs w:val="13"/>
                <w:lang w:val="en-GB"/>
              </w:rPr>
              <w:t>1,115</w:t>
            </w:r>
          </w:p>
        </w:tc>
        <w:tc>
          <w:tcPr>
            <w:tcW w:w="291" w:type="pct"/>
            <w:shd w:val="clear" w:color="auto" w:fill="auto"/>
          </w:tcPr>
          <w:p w14:paraId="337A43CA" w14:textId="2ED70E68" w:rsidR="002B7C99" w:rsidRPr="00435C20" w:rsidRDefault="002B7C99" w:rsidP="00052B44">
            <w:pPr>
              <w:pBdr>
                <w:bottom w:val="single" w:sz="4" w:space="1" w:color="auto"/>
              </w:pBdr>
              <w:spacing w:line="360" w:lineRule="auto"/>
              <w:ind w:right="-43"/>
              <w:jc w:val="right"/>
              <w:rPr>
                <w:rFonts w:ascii="Arial" w:hAnsi="Arial" w:cs="Arial"/>
                <w:sz w:val="13"/>
                <w:szCs w:val="13"/>
                <w:lang w:val="en-GB"/>
              </w:rPr>
            </w:pPr>
            <w:r w:rsidRPr="00435C20">
              <w:rPr>
                <w:rFonts w:ascii="Arial" w:hAnsi="Arial" w:cs="Arial"/>
                <w:sz w:val="13"/>
                <w:szCs w:val="13"/>
                <w:lang w:val="en-GB"/>
              </w:rPr>
              <w:t>766</w:t>
            </w:r>
          </w:p>
        </w:tc>
        <w:tc>
          <w:tcPr>
            <w:tcW w:w="290" w:type="pct"/>
            <w:shd w:val="clear" w:color="auto" w:fill="auto"/>
          </w:tcPr>
          <w:p w14:paraId="337A43CB" w14:textId="558599C0" w:rsidR="002B7C99" w:rsidRPr="00435C20" w:rsidRDefault="002B7C99" w:rsidP="00052B44">
            <w:pPr>
              <w:pBdr>
                <w:bottom w:val="single" w:sz="4" w:space="1" w:color="auto"/>
              </w:pBdr>
              <w:spacing w:line="360" w:lineRule="auto"/>
              <w:ind w:right="-43"/>
              <w:jc w:val="right"/>
              <w:rPr>
                <w:rFonts w:ascii="Arial" w:hAnsi="Arial" w:cs="Arial"/>
                <w:sz w:val="13"/>
                <w:szCs w:val="13"/>
                <w:lang w:val="en-GB"/>
              </w:rPr>
            </w:pPr>
            <w:r w:rsidRPr="00435C20">
              <w:rPr>
                <w:rFonts w:ascii="Arial" w:hAnsi="Arial" w:cs="Arial" w:hint="cs"/>
                <w:sz w:val="13"/>
                <w:szCs w:val="13"/>
                <w:lang w:val="en-GB"/>
              </w:rPr>
              <w:t>165</w:t>
            </w:r>
          </w:p>
        </w:tc>
        <w:tc>
          <w:tcPr>
            <w:tcW w:w="292" w:type="pct"/>
            <w:shd w:val="clear" w:color="auto" w:fill="auto"/>
          </w:tcPr>
          <w:p w14:paraId="337A43CC" w14:textId="54B87AEA" w:rsidR="002B7C99" w:rsidRPr="00435C20" w:rsidRDefault="002B7C99" w:rsidP="00052B44">
            <w:pPr>
              <w:pBdr>
                <w:bottom w:val="single" w:sz="4" w:space="1" w:color="auto"/>
              </w:pBdr>
              <w:spacing w:line="360" w:lineRule="auto"/>
              <w:ind w:right="-43"/>
              <w:jc w:val="right"/>
              <w:rPr>
                <w:rFonts w:ascii="Arial" w:hAnsi="Arial" w:cs="Arial"/>
                <w:sz w:val="13"/>
                <w:szCs w:val="13"/>
                <w:lang w:val="en-GB"/>
              </w:rPr>
            </w:pPr>
            <w:r w:rsidRPr="00435C20">
              <w:rPr>
                <w:rFonts w:ascii="Arial" w:hAnsi="Arial" w:cs="Arial"/>
                <w:sz w:val="13"/>
                <w:szCs w:val="13"/>
                <w:lang w:val="en-GB"/>
              </w:rPr>
              <w:t>30</w:t>
            </w:r>
          </w:p>
        </w:tc>
        <w:tc>
          <w:tcPr>
            <w:tcW w:w="297" w:type="pct"/>
            <w:shd w:val="clear" w:color="auto" w:fill="auto"/>
          </w:tcPr>
          <w:p w14:paraId="337A43CD" w14:textId="126F693B" w:rsidR="002B7C99" w:rsidRPr="00435C20" w:rsidRDefault="002B7C99" w:rsidP="00052B44">
            <w:pPr>
              <w:pBdr>
                <w:bottom w:val="single" w:sz="4" w:space="1" w:color="auto"/>
              </w:pBdr>
              <w:spacing w:line="360" w:lineRule="auto"/>
              <w:ind w:right="-43"/>
              <w:jc w:val="right"/>
              <w:rPr>
                <w:rFonts w:ascii="Arial" w:hAnsi="Arial" w:cs="Arial"/>
                <w:sz w:val="13"/>
                <w:szCs w:val="13"/>
                <w:lang w:val="en-GB"/>
              </w:rPr>
            </w:pPr>
            <w:r w:rsidRPr="00435C20">
              <w:rPr>
                <w:rFonts w:ascii="Arial" w:hAnsi="Arial" w:cs="Arial" w:hint="cs"/>
                <w:sz w:val="13"/>
                <w:szCs w:val="13"/>
                <w:lang w:val="en-GB"/>
              </w:rPr>
              <w:t>-</w:t>
            </w:r>
          </w:p>
        </w:tc>
        <w:tc>
          <w:tcPr>
            <w:tcW w:w="292" w:type="pct"/>
            <w:shd w:val="clear" w:color="auto" w:fill="auto"/>
          </w:tcPr>
          <w:p w14:paraId="337A43CE" w14:textId="1AC52CE1" w:rsidR="002B7C99" w:rsidRPr="00435C20" w:rsidRDefault="002B7C99" w:rsidP="00052B44">
            <w:pPr>
              <w:pBdr>
                <w:bottom w:val="single" w:sz="4" w:space="1" w:color="auto"/>
              </w:pBdr>
              <w:spacing w:line="360" w:lineRule="auto"/>
              <w:ind w:right="-43"/>
              <w:jc w:val="right"/>
              <w:rPr>
                <w:rFonts w:ascii="Arial" w:hAnsi="Arial" w:cs="Arial"/>
                <w:sz w:val="13"/>
                <w:szCs w:val="13"/>
                <w:lang w:val="en-GB"/>
              </w:rPr>
            </w:pPr>
            <w:r w:rsidRPr="00435C20">
              <w:rPr>
                <w:rFonts w:ascii="Arial" w:hAnsi="Arial" w:cs="Arial"/>
                <w:sz w:val="13"/>
                <w:szCs w:val="13"/>
                <w:lang w:val="en-GB"/>
              </w:rPr>
              <w:t>-</w:t>
            </w:r>
          </w:p>
        </w:tc>
        <w:tc>
          <w:tcPr>
            <w:tcW w:w="291" w:type="pct"/>
            <w:shd w:val="clear" w:color="auto" w:fill="auto"/>
          </w:tcPr>
          <w:p w14:paraId="337A43CF" w14:textId="35430743" w:rsidR="002B7C99" w:rsidRPr="00435C20" w:rsidRDefault="002B7C99" w:rsidP="00052B44">
            <w:pPr>
              <w:pBdr>
                <w:bottom w:val="single" w:sz="4" w:space="1" w:color="auto"/>
              </w:pBdr>
              <w:spacing w:line="360" w:lineRule="auto"/>
              <w:ind w:right="-43"/>
              <w:jc w:val="right"/>
              <w:rPr>
                <w:rFonts w:ascii="Arial" w:hAnsi="Arial" w:cs="Arial"/>
                <w:sz w:val="13"/>
                <w:szCs w:val="13"/>
                <w:lang w:val="en-GB"/>
              </w:rPr>
            </w:pPr>
            <w:r w:rsidRPr="00435C20">
              <w:rPr>
                <w:rFonts w:ascii="Arial" w:hAnsi="Arial" w:cs="Arial" w:hint="cs"/>
                <w:sz w:val="13"/>
                <w:szCs w:val="13"/>
                <w:lang w:val="en-GB"/>
              </w:rPr>
              <w:t>1,280</w:t>
            </w:r>
          </w:p>
        </w:tc>
        <w:tc>
          <w:tcPr>
            <w:tcW w:w="292" w:type="pct"/>
            <w:shd w:val="clear" w:color="auto" w:fill="auto"/>
          </w:tcPr>
          <w:p w14:paraId="337A43D0" w14:textId="06AB48DB" w:rsidR="002B7C99" w:rsidRPr="00435C20" w:rsidRDefault="002B7C99" w:rsidP="00052B44">
            <w:pPr>
              <w:pBdr>
                <w:bottom w:val="single" w:sz="4" w:space="1" w:color="auto"/>
              </w:pBdr>
              <w:spacing w:line="360" w:lineRule="auto"/>
              <w:ind w:right="-43"/>
              <w:jc w:val="right"/>
              <w:rPr>
                <w:rFonts w:ascii="Arial" w:hAnsi="Arial" w:cs="Arial"/>
                <w:sz w:val="13"/>
                <w:szCs w:val="13"/>
                <w:lang w:val="en-GB"/>
              </w:rPr>
            </w:pPr>
            <w:r w:rsidRPr="00435C20">
              <w:rPr>
                <w:rFonts w:ascii="Arial" w:hAnsi="Arial" w:cs="Arial"/>
                <w:sz w:val="13"/>
                <w:szCs w:val="13"/>
                <w:lang w:val="en-GB"/>
              </w:rPr>
              <w:t>796</w:t>
            </w:r>
          </w:p>
        </w:tc>
        <w:tc>
          <w:tcPr>
            <w:tcW w:w="291" w:type="pct"/>
            <w:shd w:val="clear" w:color="auto" w:fill="auto"/>
          </w:tcPr>
          <w:p w14:paraId="337A43D1" w14:textId="1968CDB0" w:rsidR="002B7C99" w:rsidRPr="00435C20" w:rsidRDefault="002B7C99" w:rsidP="00052B44">
            <w:pPr>
              <w:pBdr>
                <w:bottom w:val="single" w:sz="4" w:space="1" w:color="auto"/>
              </w:pBdr>
              <w:spacing w:line="360" w:lineRule="auto"/>
              <w:ind w:right="-43"/>
              <w:jc w:val="right"/>
              <w:rPr>
                <w:rFonts w:ascii="Arial" w:hAnsi="Arial" w:cs="Arial"/>
                <w:sz w:val="13"/>
                <w:szCs w:val="13"/>
                <w:lang w:val="en-GB"/>
              </w:rPr>
            </w:pPr>
            <w:r w:rsidRPr="00435C20">
              <w:rPr>
                <w:rFonts w:ascii="Arial" w:hAnsi="Arial" w:cs="Arial" w:hint="cs"/>
                <w:sz w:val="13"/>
                <w:szCs w:val="13"/>
                <w:lang w:val="en-GB"/>
              </w:rPr>
              <w:t>(1,280)</w:t>
            </w:r>
          </w:p>
        </w:tc>
        <w:tc>
          <w:tcPr>
            <w:tcW w:w="292" w:type="pct"/>
            <w:shd w:val="clear" w:color="auto" w:fill="auto"/>
          </w:tcPr>
          <w:p w14:paraId="337A43D2" w14:textId="17EE135E" w:rsidR="002B7C99" w:rsidRPr="00435C20" w:rsidRDefault="002B7C99" w:rsidP="00052B44">
            <w:pPr>
              <w:pBdr>
                <w:bottom w:val="single" w:sz="4" w:space="1" w:color="auto"/>
              </w:pBdr>
              <w:spacing w:line="360" w:lineRule="auto"/>
              <w:ind w:right="-43"/>
              <w:jc w:val="right"/>
              <w:rPr>
                <w:rFonts w:ascii="Arial" w:hAnsi="Arial" w:cs="Arial"/>
                <w:sz w:val="13"/>
                <w:szCs w:val="13"/>
                <w:lang w:val="en-GB"/>
              </w:rPr>
            </w:pPr>
            <w:r w:rsidRPr="00435C20">
              <w:rPr>
                <w:rFonts w:ascii="Arial" w:hAnsi="Arial" w:cs="Arial"/>
                <w:sz w:val="13"/>
                <w:szCs w:val="13"/>
                <w:lang w:val="en-GB"/>
              </w:rPr>
              <w:t>(796)</w:t>
            </w:r>
          </w:p>
        </w:tc>
        <w:tc>
          <w:tcPr>
            <w:tcW w:w="291" w:type="pct"/>
            <w:shd w:val="clear" w:color="auto" w:fill="auto"/>
          </w:tcPr>
          <w:p w14:paraId="337A43D3" w14:textId="329EEBAD" w:rsidR="002B7C99" w:rsidRPr="00435C20" w:rsidRDefault="002B7C99" w:rsidP="00052B44">
            <w:pPr>
              <w:pBdr>
                <w:bottom w:val="single" w:sz="4" w:space="1" w:color="auto"/>
              </w:pBdr>
              <w:overflowPunct/>
              <w:autoSpaceDE/>
              <w:autoSpaceDN/>
              <w:adjustRightInd/>
              <w:spacing w:line="360" w:lineRule="auto"/>
              <w:jc w:val="right"/>
              <w:textAlignment w:val="auto"/>
              <w:rPr>
                <w:rFonts w:ascii="Arial" w:hAnsi="Arial" w:cs="Arial"/>
                <w:sz w:val="13"/>
                <w:szCs w:val="13"/>
                <w:lang w:val="en-GB"/>
              </w:rPr>
            </w:pPr>
            <w:r w:rsidRPr="00435C20">
              <w:rPr>
                <w:rFonts w:ascii="Arial" w:hAnsi="Arial" w:cs="Arial" w:hint="cs"/>
                <w:sz w:val="13"/>
                <w:szCs w:val="13"/>
                <w:lang w:val="en-GB"/>
              </w:rPr>
              <w:t>-</w:t>
            </w:r>
          </w:p>
        </w:tc>
        <w:tc>
          <w:tcPr>
            <w:tcW w:w="273" w:type="pct"/>
            <w:shd w:val="clear" w:color="auto" w:fill="auto"/>
          </w:tcPr>
          <w:p w14:paraId="337A43D4" w14:textId="6016E398" w:rsidR="002B7C99" w:rsidRPr="00435C20" w:rsidRDefault="002B7C99" w:rsidP="00052B44">
            <w:pPr>
              <w:pBdr>
                <w:bottom w:val="single" w:sz="4" w:space="1" w:color="auto"/>
              </w:pBdr>
              <w:overflowPunct/>
              <w:autoSpaceDE/>
              <w:autoSpaceDN/>
              <w:adjustRightInd/>
              <w:spacing w:line="360" w:lineRule="auto"/>
              <w:jc w:val="right"/>
              <w:textAlignment w:val="auto"/>
              <w:rPr>
                <w:rFonts w:ascii="Arial" w:hAnsi="Arial" w:cs="Arial"/>
                <w:sz w:val="13"/>
                <w:szCs w:val="13"/>
                <w:lang w:val="en-GB"/>
              </w:rPr>
            </w:pPr>
            <w:r w:rsidRPr="00435C20">
              <w:rPr>
                <w:rFonts w:ascii="Arial" w:hAnsi="Arial" w:cs="Arial"/>
                <w:sz w:val="13"/>
                <w:szCs w:val="13"/>
                <w:lang w:val="en-GB"/>
              </w:rPr>
              <w:t xml:space="preserve">     -</w:t>
            </w:r>
          </w:p>
        </w:tc>
      </w:tr>
      <w:tr w:rsidR="00052B44" w:rsidRPr="00435C20" w14:paraId="337A43E3" w14:textId="77777777" w:rsidTr="00052B44">
        <w:tc>
          <w:tcPr>
            <w:tcW w:w="1518" w:type="pct"/>
            <w:shd w:val="clear" w:color="auto" w:fill="auto"/>
            <w:hideMark/>
          </w:tcPr>
          <w:p w14:paraId="337A43D6" w14:textId="77777777" w:rsidR="002B7C99" w:rsidRPr="00435C20" w:rsidRDefault="002B7C99" w:rsidP="00052B44">
            <w:pPr>
              <w:spacing w:line="360" w:lineRule="auto"/>
              <w:ind w:left="144" w:right="-43"/>
              <w:rPr>
                <w:rFonts w:ascii="Arial" w:hAnsi="Arial" w:cs="Arial"/>
                <w:sz w:val="14"/>
                <w:szCs w:val="14"/>
              </w:rPr>
            </w:pPr>
            <w:r w:rsidRPr="00435C20">
              <w:rPr>
                <w:rFonts w:ascii="Arial" w:hAnsi="Arial" w:cs="Arial"/>
                <w:sz w:val="14"/>
                <w:szCs w:val="14"/>
              </w:rPr>
              <w:t>Net revenues from third parties</w:t>
            </w:r>
          </w:p>
        </w:tc>
        <w:tc>
          <w:tcPr>
            <w:tcW w:w="288" w:type="pct"/>
            <w:shd w:val="clear" w:color="auto" w:fill="auto"/>
          </w:tcPr>
          <w:p w14:paraId="337A43D7" w14:textId="1DFF1F55" w:rsidR="002B7C99" w:rsidRPr="00435C20" w:rsidRDefault="002B7C99" w:rsidP="00052B44">
            <w:pPr>
              <w:pBdr>
                <w:bottom w:val="single" w:sz="4" w:space="1" w:color="auto"/>
              </w:pBdr>
              <w:spacing w:line="360" w:lineRule="auto"/>
              <w:ind w:right="-43"/>
              <w:jc w:val="right"/>
              <w:rPr>
                <w:rFonts w:ascii="Arial" w:hAnsi="Arial" w:cs="Arial"/>
                <w:sz w:val="13"/>
                <w:szCs w:val="13"/>
                <w:lang w:val="en-GB"/>
              </w:rPr>
            </w:pPr>
            <w:r w:rsidRPr="00435C20">
              <w:rPr>
                <w:rFonts w:ascii="Arial" w:hAnsi="Arial" w:cs="Arial" w:hint="cs"/>
                <w:sz w:val="13"/>
                <w:szCs w:val="13"/>
                <w:lang w:val="en-GB"/>
              </w:rPr>
              <w:t>36,410</w:t>
            </w:r>
          </w:p>
        </w:tc>
        <w:tc>
          <w:tcPr>
            <w:tcW w:w="291" w:type="pct"/>
            <w:shd w:val="clear" w:color="auto" w:fill="auto"/>
          </w:tcPr>
          <w:p w14:paraId="337A43D8" w14:textId="7E051128" w:rsidR="002B7C99" w:rsidRPr="00435C20" w:rsidRDefault="002B7C99" w:rsidP="00052B44">
            <w:pPr>
              <w:pBdr>
                <w:bottom w:val="single" w:sz="4" w:space="1" w:color="auto"/>
              </w:pBdr>
              <w:spacing w:line="360" w:lineRule="auto"/>
              <w:ind w:right="-43"/>
              <w:jc w:val="right"/>
              <w:rPr>
                <w:rFonts w:ascii="Arial" w:hAnsi="Arial" w:cs="Arial"/>
                <w:sz w:val="13"/>
                <w:szCs w:val="13"/>
                <w:lang w:val="en-GB"/>
              </w:rPr>
            </w:pPr>
            <w:r w:rsidRPr="00435C20">
              <w:rPr>
                <w:rFonts w:ascii="Arial" w:hAnsi="Arial" w:cs="Arial"/>
                <w:sz w:val="13"/>
                <w:szCs w:val="13"/>
                <w:lang w:val="en-GB"/>
              </w:rPr>
              <w:t>36,</w:t>
            </w:r>
            <w:r w:rsidR="00F91388" w:rsidRPr="00435C20">
              <w:rPr>
                <w:rFonts w:ascii="Arial" w:hAnsi="Arial" w:cs="Arial"/>
                <w:sz w:val="13"/>
                <w:szCs w:val="13"/>
                <w:lang w:val="en-GB"/>
              </w:rPr>
              <w:t>631</w:t>
            </w:r>
          </w:p>
        </w:tc>
        <w:tc>
          <w:tcPr>
            <w:tcW w:w="290" w:type="pct"/>
            <w:shd w:val="clear" w:color="auto" w:fill="auto"/>
          </w:tcPr>
          <w:p w14:paraId="337A43D9" w14:textId="01683617" w:rsidR="002B7C99" w:rsidRPr="00435C20" w:rsidRDefault="002B7C99" w:rsidP="00052B44">
            <w:pPr>
              <w:pBdr>
                <w:bottom w:val="single" w:sz="4" w:space="1" w:color="auto"/>
              </w:pBdr>
              <w:spacing w:line="360" w:lineRule="auto"/>
              <w:ind w:right="-43"/>
              <w:jc w:val="right"/>
              <w:rPr>
                <w:rFonts w:ascii="Arial" w:hAnsi="Arial" w:cs="Arial"/>
                <w:sz w:val="13"/>
                <w:szCs w:val="13"/>
                <w:rtl/>
                <w:cs/>
                <w:lang w:val="en-GB"/>
              </w:rPr>
            </w:pPr>
            <w:r w:rsidRPr="00435C20">
              <w:rPr>
                <w:rFonts w:ascii="Arial" w:hAnsi="Arial" w:cs="Arial" w:hint="cs"/>
                <w:sz w:val="13"/>
                <w:szCs w:val="13"/>
                <w:lang w:val="en-GB"/>
              </w:rPr>
              <w:t>13,883</w:t>
            </w:r>
          </w:p>
        </w:tc>
        <w:tc>
          <w:tcPr>
            <w:tcW w:w="292" w:type="pct"/>
            <w:shd w:val="clear" w:color="auto" w:fill="auto"/>
          </w:tcPr>
          <w:p w14:paraId="337A43DA" w14:textId="445050DA" w:rsidR="002B7C99" w:rsidRPr="00435C20" w:rsidRDefault="002B7C99" w:rsidP="00052B44">
            <w:pPr>
              <w:pBdr>
                <w:bottom w:val="single" w:sz="4" w:space="1" w:color="auto"/>
              </w:pBdr>
              <w:spacing w:line="360" w:lineRule="auto"/>
              <w:ind w:right="-43"/>
              <w:jc w:val="right"/>
              <w:rPr>
                <w:rFonts w:ascii="Arial" w:hAnsi="Arial" w:cs="Arial"/>
                <w:sz w:val="13"/>
                <w:szCs w:val="13"/>
                <w:rtl/>
                <w:cs/>
                <w:lang w:val="en-GB"/>
              </w:rPr>
            </w:pPr>
            <w:r w:rsidRPr="00435C20">
              <w:rPr>
                <w:rFonts w:ascii="Arial" w:hAnsi="Arial" w:cs="Arial"/>
                <w:sz w:val="13"/>
                <w:szCs w:val="13"/>
                <w:lang w:val="en-GB"/>
              </w:rPr>
              <w:t>12,923</w:t>
            </w:r>
          </w:p>
        </w:tc>
        <w:tc>
          <w:tcPr>
            <w:tcW w:w="297" w:type="pct"/>
            <w:shd w:val="clear" w:color="auto" w:fill="auto"/>
          </w:tcPr>
          <w:p w14:paraId="337A43DB" w14:textId="5724C99C" w:rsidR="002B7C99" w:rsidRPr="00435C20" w:rsidRDefault="002B7C99" w:rsidP="00052B44">
            <w:pPr>
              <w:pBdr>
                <w:bottom w:val="single" w:sz="4" w:space="1" w:color="auto"/>
              </w:pBdr>
              <w:spacing w:line="360" w:lineRule="auto"/>
              <w:ind w:right="-43"/>
              <w:jc w:val="right"/>
              <w:rPr>
                <w:rFonts w:ascii="Arial" w:hAnsi="Arial" w:cs="Arial"/>
                <w:sz w:val="13"/>
                <w:szCs w:val="13"/>
                <w:rtl/>
                <w:cs/>
                <w:lang w:val="en-GB"/>
              </w:rPr>
            </w:pPr>
            <w:r w:rsidRPr="00435C20">
              <w:rPr>
                <w:rFonts w:ascii="Arial" w:hAnsi="Arial" w:cs="Arial" w:hint="cs"/>
                <w:sz w:val="13"/>
                <w:szCs w:val="13"/>
                <w:lang w:val="en-GB"/>
              </w:rPr>
              <w:t>5,751</w:t>
            </w:r>
          </w:p>
        </w:tc>
        <w:tc>
          <w:tcPr>
            <w:tcW w:w="292" w:type="pct"/>
            <w:shd w:val="clear" w:color="auto" w:fill="auto"/>
          </w:tcPr>
          <w:p w14:paraId="337A43DC" w14:textId="19577DD8" w:rsidR="002B7C99" w:rsidRPr="00435C20" w:rsidRDefault="002B7C99" w:rsidP="00052B44">
            <w:pPr>
              <w:pBdr>
                <w:bottom w:val="single" w:sz="4" w:space="1" w:color="auto"/>
              </w:pBdr>
              <w:spacing w:line="360" w:lineRule="auto"/>
              <w:ind w:right="-43"/>
              <w:jc w:val="right"/>
              <w:rPr>
                <w:rFonts w:ascii="Arial" w:hAnsi="Arial" w:cs="Arial"/>
                <w:sz w:val="13"/>
                <w:szCs w:val="13"/>
                <w:rtl/>
                <w:cs/>
                <w:lang w:val="en-GB"/>
              </w:rPr>
            </w:pPr>
            <w:r w:rsidRPr="00435C20">
              <w:rPr>
                <w:rFonts w:ascii="Arial" w:hAnsi="Arial" w:cs="Arial"/>
                <w:sz w:val="13"/>
                <w:szCs w:val="13"/>
                <w:lang w:val="en-GB"/>
              </w:rPr>
              <w:t>1,422</w:t>
            </w:r>
          </w:p>
        </w:tc>
        <w:tc>
          <w:tcPr>
            <w:tcW w:w="291" w:type="pct"/>
            <w:shd w:val="clear" w:color="auto" w:fill="auto"/>
          </w:tcPr>
          <w:p w14:paraId="337A43DD" w14:textId="677A5314" w:rsidR="002B7C99" w:rsidRPr="00435C20" w:rsidRDefault="002B7C99" w:rsidP="00052B44">
            <w:pPr>
              <w:pBdr>
                <w:bottom w:val="single" w:sz="4" w:space="1" w:color="auto"/>
              </w:pBdr>
              <w:spacing w:line="360" w:lineRule="auto"/>
              <w:ind w:right="-43"/>
              <w:jc w:val="right"/>
              <w:rPr>
                <w:rFonts w:ascii="Arial" w:hAnsi="Arial" w:cs="Arial"/>
                <w:sz w:val="13"/>
                <w:szCs w:val="13"/>
                <w:cs/>
                <w:lang w:val="en-GB"/>
              </w:rPr>
            </w:pPr>
            <w:r w:rsidRPr="00435C20">
              <w:rPr>
                <w:rFonts w:ascii="Arial" w:hAnsi="Arial" w:cs="Arial" w:hint="cs"/>
                <w:sz w:val="13"/>
                <w:szCs w:val="13"/>
                <w:lang w:val="en-GB"/>
              </w:rPr>
              <w:t>56,044</w:t>
            </w:r>
          </w:p>
        </w:tc>
        <w:tc>
          <w:tcPr>
            <w:tcW w:w="292" w:type="pct"/>
            <w:shd w:val="clear" w:color="auto" w:fill="auto"/>
          </w:tcPr>
          <w:p w14:paraId="337A43DE" w14:textId="65A331EA" w:rsidR="002B7C99" w:rsidRPr="00435C20" w:rsidRDefault="002B7C99" w:rsidP="00052B44">
            <w:pPr>
              <w:pBdr>
                <w:bottom w:val="single" w:sz="4" w:space="1" w:color="auto"/>
              </w:pBdr>
              <w:spacing w:line="360" w:lineRule="auto"/>
              <w:ind w:right="-43"/>
              <w:jc w:val="right"/>
              <w:rPr>
                <w:rFonts w:ascii="Arial" w:hAnsi="Arial" w:cs="Arial"/>
                <w:sz w:val="13"/>
                <w:szCs w:val="13"/>
                <w:cs/>
                <w:lang w:val="en-GB"/>
              </w:rPr>
            </w:pPr>
            <w:r w:rsidRPr="00435C20">
              <w:rPr>
                <w:rFonts w:ascii="Arial" w:hAnsi="Arial" w:cs="Arial"/>
                <w:sz w:val="13"/>
                <w:szCs w:val="13"/>
                <w:lang w:val="en-GB"/>
              </w:rPr>
              <w:t>50,9</w:t>
            </w:r>
            <w:r w:rsidR="00F91388" w:rsidRPr="00435C20">
              <w:rPr>
                <w:rFonts w:ascii="Arial" w:hAnsi="Arial" w:cs="Arial"/>
                <w:sz w:val="13"/>
                <w:szCs w:val="13"/>
                <w:lang w:val="en-GB"/>
              </w:rPr>
              <w:t>76</w:t>
            </w:r>
          </w:p>
        </w:tc>
        <w:tc>
          <w:tcPr>
            <w:tcW w:w="291" w:type="pct"/>
            <w:shd w:val="clear" w:color="auto" w:fill="auto"/>
          </w:tcPr>
          <w:p w14:paraId="337A43DF" w14:textId="64A7A43D" w:rsidR="002B7C99" w:rsidRPr="00435C20" w:rsidRDefault="002B7C99" w:rsidP="00052B44">
            <w:pPr>
              <w:pBdr>
                <w:bottom w:val="single" w:sz="4" w:space="1" w:color="auto"/>
              </w:pBdr>
              <w:spacing w:line="360" w:lineRule="auto"/>
              <w:ind w:right="-43"/>
              <w:jc w:val="right"/>
              <w:rPr>
                <w:rFonts w:ascii="Arial" w:hAnsi="Arial" w:cs="Arial"/>
                <w:sz w:val="13"/>
                <w:szCs w:val="13"/>
                <w:lang w:val="en-GB"/>
              </w:rPr>
            </w:pPr>
            <w:r w:rsidRPr="00435C20">
              <w:rPr>
                <w:rFonts w:ascii="Arial" w:hAnsi="Arial" w:cs="Arial" w:hint="cs"/>
                <w:sz w:val="13"/>
                <w:szCs w:val="13"/>
                <w:lang w:val="en-GB"/>
              </w:rPr>
              <w:t>(1,280)</w:t>
            </w:r>
          </w:p>
        </w:tc>
        <w:tc>
          <w:tcPr>
            <w:tcW w:w="292" w:type="pct"/>
            <w:shd w:val="clear" w:color="auto" w:fill="auto"/>
          </w:tcPr>
          <w:p w14:paraId="337A43E0" w14:textId="2369CAC7" w:rsidR="002B7C99" w:rsidRPr="00435C20" w:rsidRDefault="002B7C99" w:rsidP="00052B44">
            <w:pPr>
              <w:pBdr>
                <w:bottom w:val="single" w:sz="4" w:space="1" w:color="auto"/>
              </w:pBdr>
              <w:spacing w:line="360" w:lineRule="auto"/>
              <w:ind w:right="-43"/>
              <w:jc w:val="right"/>
              <w:rPr>
                <w:rFonts w:ascii="Arial" w:hAnsi="Arial" w:cs="Arial"/>
                <w:sz w:val="13"/>
                <w:szCs w:val="13"/>
                <w:lang w:val="en-GB"/>
              </w:rPr>
            </w:pPr>
            <w:r w:rsidRPr="00435C20">
              <w:rPr>
                <w:rFonts w:ascii="Arial" w:hAnsi="Arial" w:cs="Arial"/>
                <w:sz w:val="13"/>
                <w:szCs w:val="13"/>
                <w:lang w:val="en-GB"/>
              </w:rPr>
              <w:t>(796)</w:t>
            </w:r>
          </w:p>
        </w:tc>
        <w:tc>
          <w:tcPr>
            <w:tcW w:w="291" w:type="pct"/>
            <w:shd w:val="clear" w:color="auto" w:fill="auto"/>
          </w:tcPr>
          <w:p w14:paraId="337A43E1" w14:textId="15C41FC5" w:rsidR="002B7C99" w:rsidRPr="00435C20" w:rsidRDefault="002B7C99" w:rsidP="00052B44">
            <w:pPr>
              <w:pBdr>
                <w:bottom w:val="single" w:sz="4" w:space="1" w:color="auto"/>
              </w:pBdr>
              <w:spacing w:line="360" w:lineRule="auto"/>
              <w:ind w:right="-43"/>
              <w:jc w:val="right"/>
              <w:rPr>
                <w:rFonts w:ascii="Arial" w:hAnsi="Arial" w:cs="Arial"/>
                <w:sz w:val="13"/>
                <w:szCs w:val="13"/>
                <w:lang w:val="en-GB"/>
              </w:rPr>
            </w:pPr>
            <w:r w:rsidRPr="00435C20">
              <w:rPr>
                <w:rFonts w:ascii="Arial" w:hAnsi="Arial" w:cs="Arial" w:hint="cs"/>
                <w:sz w:val="13"/>
                <w:szCs w:val="13"/>
                <w:lang w:val="en-GB"/>
              </w:rPr>
              <w:t>54,764</w:t>
            </w:r>
          </w:p>
        </w:tc>
        <w:tc>
          <w:tcPr>
            <w:tcW w:w="273" w:type="pct"/>
            <w:shd w:val="clear" w:color="auto" w:fill="auto"/>
          </w:tcPr>
          <w:p w14:paraId="337A43E2" w14:textId="56925C18" w:rsidR="002B7C99" w:rsidRPr="00435C20" w:rsidRDefault="002B7C99" w:rsidP="00052B44">
            <w:pPr>
              <w:pBdr>
                <w:bottom w:val="single" w:sz="4" w:space="1" w:color="auto"/>
              </w:pBdr>
              <w:spacing w:line="360" w:lineRule="auto"/>
              <w:ind w:right="-43"/>
              <w:jc w:val="right"/>
              <w:rPr>
                <w:rFonts w:ascii="Arial" w:hAnsi="Arial" w:cs="Arial"/>
                <w:sz w:val="13"/>
                <w:szCs w:val="13"/>
                <w:lang w:val="en-GB"/>
              </w:rPr>
            </w:pPr>
            <w:r w:rsidRPr="00435C20">
              <w:rPr>
                <w:rFonts w:ascii="Arial" w:hAnsi="Arial" w:cs="Arial"/>
                <w:sz w:val="13"/>
                <w:szCs w:val="13"/>
                <w:lang w:val="en-GB"/>
              </w:rPr>
              <w:t>50,</w:t>
            </w:r>
            <w:r w:rsidR="00BE3396" w:rsidRPr="00435C20">
              <w:rPr>
                <w:rFonts w:ascii="Arial" w:hAnsi="Arial" w:cs="Arial"/>
                <w:sz w:val="13"/>
                <w:szCs w:val="13"/>
                <w:lang w:val="en-GB"/>
              </w:rPr>
              <w:t>180</w:t>
            </w:r>
          </w:p>
        </w:tc>
      </w:tr>
      <w:tr w:rsidR="00052B44" w:rsidRPr="00435C20" w14:paraId="337A43F1" w14:textId="77777777" w:rsidTr="00052B44">
        <w:tc>
          <w:tcPr>
            <w:tcW w:w="1518" w:type="pct"/>
            <w:shd w:val="clear" w:color="auto" w:fill="auto"/>
          </w:tcPr>
          <w:p w14:paraId="337A43E4" w14:textId="77777777" w:rsidR="002B7C99" w:rsidRPr="00435C20" w:rsidRDefault="002B7C99" w:rsidP="00052B44">
            <w:pPr>
              <w:spacing w:line="360" w:lineRule="auto"/>
              <w:ind w:left="-60" w:right="-43"/>
              <w:jc w:val="thaiDistribute"/>
              <w:rPr>
                <w:rFonts w:ascii="Arial" w:hAnsi="Arial" w:cs="Arial"/>
                <w:b/>
                <w:bCs/>
                <w:sz w:val="14"/>
                <w:szCs w:val="14"/>
                <w:u w:val="single"/>
                <w:lang w:val="en-GB"/>
              </w:rPr>
            </w:pPr>
          </w:p>
        </w:tc>
        <w:tc>
          <w:tcPr>
            <w:tcW w:w="288" w:type="pct"/>
            <w:shd w:val="clear" w:color="auto" w:fill="auto"/>
          </w:tcPr>
          <w:p w14:paraId="337A43E5" w14:textId="77777777" w:rsidR="002B7C99" w:rsidRPr="00435C20" w:rsidRDefault="002B7C99" w:rsidP="00052B44">
            <w:pPr>
              <w:spacing w:line="360" w:lineRule="auto"/>
              <w:ind w:right="-43"/>
              <w:jc w:val="right"/>
              <w:rPr>
                <w:rFonts w:ascii="Arial" w:hAnsi="Arial" w:cs="Arial"/>
                <w:sz w:val="13"/>
                <w:szCs w:val="13"/>
                <w:lang w:val="en-GB"/>
              </w:rPr>
            </w:pPr>
          </w:p>
        </w:tc>
        <w:tc>
          <w:tcPr>
            <w:tcW w:w="291" w:type="pct"/>
            <w:shd w:val="clear" w:color="auto" w:fill="auto"/>
          </w:tcPr>
          <w:p w14:paraId="337A43E6" w14:textId="77777777" w:rsidR="002B7C99" w:rsidRPr="00435C20" w:rsidRDefault="002B7C99" w:rsidP="00052B44">
            <w:pPr>
              <w:spacing w:line="360" w:lineRule="auto"/>
              <w:ind w:right="-43"/>
              <w:jc w:val="right"/>
              <w:rPr>
                <w:rFonts w:ascii="Arial" w:hAnsi="Arial" w:cs="Arial"/>
                <w:sz w:val="13"/>
                <w:szCs w:val="13"/>
                <w:lang w:val="en-GB"/>
              </w:rPr>
            </w:pPr>
          </w:p>
        </w:tc>
        <w:tc>
          <w:tcPr>
            <w:tcW w:w="290" w:type="pct"/>
            <w:shd w:val="clear" w:color="auto" w:fill="auto"/>
          </w:tcPr>
          <w:p w14:paraId="337A43E7" w14:textId="77777777" w:rsidR="002B7C99" w:rsidRPr="00435C20" w:rsidRDefault="002B7C99" w:rsidP="00052B44">
            <w:pPr>
              <w:spacing w:line="360" w:lineRule="auto"/>
              <w:ind w:right="-43"/>
              <w:jc w:val="right"/>
              <w:rPr>
                <w:rFonts w:ascii="Arial" w:hAnsi="Arial" w:cs="Arial"/>
                <w:sz w:val="13"/>
                <w:szCs w:val="13"/>
                <w:lang w:val="en-GB"/>
              </w:rPr>
            </w:pPr>
          </w:p>
        </w:tc>
        <w:tc>
          <w:tcPr>
            <w:tcW w:w="292" w:type="pct"/>
            <w:shd w:val="clear" w:color="auto" w:fill="auto"/>
          </w:tcPr>
          <w:p w14:paraId="337A43E8" w14:textId="77777777" w:rsidR="002B7C99" w:rsidRPr="00435C20" w:rsidRDefault="002B7C99" w:rsidP="00052B44">
            <w:pPr>
              <w:spacing w:line="360" w:lineRule="auto"/>
              <w:ind w:right="-43"/>
              <w:jc w:val="right"/>
              <w:rPr>
                <w:rFonts w:ascii="Arial" w:hAnsi="Arial" w:cs="Arial"/>
                <w:sz w:val="13"/>
                <w:szCs w:val="13"/>
                <w:lang w:val="en-GB"/>
              </w:rPr>
            </w:pPr>
          </w:p>
        </w:tc>
        <w:tc>
          <w:tcPr>
            <w:tcW w:w="297" w:type="pct"/>
            <w:shd w:val="clear" w:color="auto" w:fill="auto"/>
          </w:tcPr>
          <w:p w14:paraId="337A43E9" w14:textId="77777777" w:rsidR="002B7C99" w:rsidRPr="00435C20" w:rsidRDefault="002B7C99" w:rsidP="00052B44">
            <w:pPr>
              <w:spacing w:line="360" w:lineRule="auto"/>
              <w:ind w:right="-43"/>
              <w:jc w:val="right"/>
              <w:rPr>
                <w:rFonts w:ascii="Arial" w:hAnsi="Arial" w:cs="Arial"/>
                <w:sz w:val="13"/>
                <w:szCs w:val="13"/>
                <w:lang w:val="en-GB"/>
              </w:rPr>
            </w:pPr>
          </w:p>
        </w:tc>
        <w:tc>
          <w:tcPr>
            <w:tcW w:w="292" w:type="pct"/>
            <w:shd w:val="clear" w:color="auto" w:fill="auto"/>
          </w:tcPr>
          <w:p w14:paraId="337A43EA" w14:textId="77777777" w:rsidR="002B7C99" w:rsidRPr="00435C20" w:rsidRDefault="002B7C99" w:rsidP="00052B44">
            <w:pPr>
              <w:spacing w:line="360" w:lineRule="auto"/>
              <w:ind w:right="-43"/>
              <w:jc w:val="right"/>
              <w:rPr>
                <w:rFonts w:ascii="Arial" w:hAnsi="Arial" w:cs="Arial"/>
                <w:sz w:val="13"/>
                <w:szCs w:val="13"/>
                <w:lang w:val="en-GB"/>
              </w:rPr>
            </w:pPr>
          </w:p>
        </w:tc>
        <w:tc>
          <w:tcPr>
            <w:tcW w:w="291" w:type="pct"/>
            <w:shd w:val="clear" w:color="auto" w:fill="auto"/>
          </w:tcPr>
          <w:p w14:paraId="337A43EB" w14:textId="77777777" w:rsidR="002B7C99" w:rsidRPr="00435C20" w:rsidRDefault="002B7C99" w:rsidP="00052B44">
            <w:pPr>
              <w:spacing w:line="360" w:lineRule="auto"/>
              <w:ind w:right="-43"/>
              <w:jc w:val="right"/>
              <w:rPr>
                <w:rFonts w:ascii="Arial" w:hAnsi="Arial" w:cs="Arial"/>
                <w:sz w:val="13"/>
                <w:szCs w:val="13"/>
                <w:lang w:val="en-GB"/>
              </w:rPr>
            </w:pPr>
          </w:p>
        </w:tc>
        <w:tc>
          <w:tcPr>
            <w:tcW w:w="292" w:type="pct"/>
            <w:shd w:val="clear" w:color="auto" w:fill="auto"/>
          </w:tcPr>
          <w:p w14:paraId="337A43EC" w14:textId="77777777" w:rsidR="002B7C99" w:rsidRPr="00435C20" w:rsidRDefault="002B7C99" w:rsidP="00052B44">
            <w:pPr>
              <w:spacing w:line="360" w:lineRule="auto"/>
              <w:ind w:right="-43"/>
              <w:jc w:val="right"/>
              <w:rPr>
                <w:rFonts w:ascii="Arial" w:hAnsi="Arial" w:cs="Arial"/>
                <w:sz w:val="13"/>
                <w:szCs w:val="13"/>
                <w:lang w:val="en-GB"/>
              </w:rPr>
            </w:pPr>
          </w:p>
        </w:tc>
        <w:tc>
          <w:tcPr>
            <w:tcW w:w="291" w:type="pct"/>
            <w:shd w:val="clear" w:color="auto" w:fill="auto"/>
          </w:tcPr>
          <w:p w14:paraId="337A43ED" w14:textId="77777777" w:rsidR="002B7C99" w:rsidRPr="00435C20" w:rsidRDefault="002B7C99" w:rsidP="00052B44">
            <w:pPr>
              <w:spacing w:line="360" w:lineRule="auto"/>
              <w:ind w:right="-43"/>
              <w:jc w:val="right"/>
              <w:rPr>
                <w:rFonts w:ascii="Arial" w:hAnsi="Arial" w:cs="Arial"/>
                <w:sz w:val="13"/>
                <w:szCs w:val="13"/>
                <w:lang w:val="en-GB"/>
              </w:rPr>
            </w:pPr>
          </w:p>
        </w:tc>
        <w:tc>
          <w:tcPr>
            <w:tcW w:w="292" w:type="pct"/>
            <w:shd w:val="clear" w:color="auto" w:fill="auto"/>
          </w:tcPr>
          <w:p w14:paraId="337A43EE" w14:textId="77777777" w:rsidR="002B7C99" w:rsidRPr="00435C20" w:rsidRDefault="002B7C99" w:rsidP="00052B44">
            <w:pPr>
              <w:spacing w:line="360" w:lineRule="auto"/>
              <w:ind w:right="-43"/>
              <w:jc w:val="right"/>
              <w:rPr>
                <w:rFonts w:ascii="Arial" w:hAnsi="Arial" w:cs="Arial"/>
                <w:sz w:val="13"/>
                <w:szCs w:val="13"/>
                <w:lang w:val="en-GB"/>
              </w:rPr>
            </w:pPr>
          </w:p>
        </w:tc>
        <w:tc>
          <w:tcPr>
            <w:tcW w:w="291" w:type="pct"/>
            <w:shd w:val="clear" w:color="auto" w:fill="auto"/>
          </w:tcPr>
          <w:p w14:paraId="337A43EF" w14:textId="77777777" w:rsidR="002B7C99" w:rsidRPr="00435C20" w:rsidRDefault="002B7C99" w:rsidP="00052B44">
            <w:pPr>
              <w:spacing w:line="360" w:lineRule="auto"/>
              <w:ind w:right="-43"/>
              <w:jc w:val="right"/>
              <w:rPr>
                <w:rFonts w:ascii="Arial" w:hAnsi="Arial" w:cs="Arial"/>
                <w:sz w:val="13"/>
                <w:szCs w:val="13"/>
                <w:lang w:val="en-GB"/>
              </w:rPr>
            </w:pPr>
          </w:p>
        </w:tc>
        <w:tc>
          <w:tcPr>
            <w:tcW w:w="273" w:type="pct"/>
            <w:shd w:val="clear" w:color="auto" w:fill="auto"/>
          </w:tcPr>
          <w:p w14:paraId="337A43F0" w14:textId="77777777" w:rsidR="002B7C99" w:rsidRPr="00435C20" w:rsidRDefault="002B7C99" w:rsidP="00052B44">
            <w:pPr>
              <w:spacing w:line="360" w:lineRule="auto"/>
              <w:ind w:right="-43"/>
              <w:jc w:val="right"/>
              <w:rPr>
                <w:rFonts w:ascii="Arial" w:hAnsi="Arial" w:cs="Arial"/>
                <w:sz w:val="13"/>
                <w:szCs w:val="13"/>
                <w:lang w:val="en-GB"/>
              </w:rPr>
            </w:pPr>
          </w:p>
        </w:tc>
      </w:tr>
      <w:tr w:rsidR="00052B44" w:rsidRPr="00435C20" w14:paraId="337A43FF" w14:textId="77777777" w:rsidTr="00052B44">
        <w:tc>
          <w:tcPr>
            <w:tcW w:w="1518" w:type="pct"/>
            <w:shd w:val="clear" w:color="auto" w:fill="auto"/>
            <w:hideMark/>
          </w:tcPr>
          <w:p w14:paraId="337A43F2" w14:textId="77777777" w:rsidR="002B7C99" w:rsidRPr="00435C20" w:rsidRDefault="002B7C99" w:rsidP="00052B44">
            <w:pPr>
              <w:spacing w:line="360" w:lineRule="auto"/>
              <w:ind w:left="-60" w:right="-43"/>
              <w:jc w:val="thaiDistribute"/>
              <w:rPr>
                <w:rFonts w:ascii="Arial" w:hAnsi="Arial" w:cs="Arial"/>
                <w:sz w:val="14"/>
                <w:szCs w:val="14"/>
              </w:rPr>
            </w:pPr>
            <w:r w:rsidRPr="00435C20">
              <w:rPr>
                <w:rFonts w:ascii="Arial" w:hAnsi="Arial" w:cs="Arial"/>
                <w:sz w:val="14"/>
                <w:szCs w:val="14"/>
                <w:u w:val="single"/>
                <w:lang w:val="en-GB"/>
              </w:rPr>
              <w:t>Revenue from sale and service</w:t>
            </w:r>
          </w:p>
        </w:tc>
        <w:tc>
          <w:tcPr>
            <w:tcW w:w="288" w:type="pct"/>
            <w:shd w:val="clear" w:color="auto" w:fill="auto"/>
          </w:tcPr>
          <w:p w14:paraId="337A43F3" w14:textId="77777777" w:rsidR="002B7C99" w:rsidRPr="00435C20" w:rsidRDefault="002B7C99" w:rsidP="00052B44">
            <w:pPr>
              <w:spacing w:line="360" w:lineRule="auto"/>
              <w:ind w:right="-43"/>
              <w:jc w:val="right"/>
              <w:rPr>
                <w:rFonts w:ascii="Arial" w:hAnsi="Arial" w:cs="Arial"/>
                <w:sz w:val="13"/>
                <w:szCs w:val="13"/>
                <w:lang w:val="en-GB"/>
              </w:rPr>
            </w:pPr>
          </w:p>
        </w:tc>
        <w:tc>
          <w:tcPr>
            <w:tcW w:w="291" w:type="pct"/>
            <w:shd w:val="clear" w:color="auto" w:fill="auto"/>
          </w:tcPr>
          <w:p w14:paraId="337A43F4" w14:textId="77777777" w:rsidR="002B7C99" w:rsidRPr="00435C20" w:rsidRDefault="002B7C99" w:rsidP="00052B44">
            <w:pPr>
              <w:spacing w:line="360" w:lineRule="auto"/>
              <w:ind w:right="-43"/>
              <w:jc w:val="right"/>
              <w:rPr>
                <w:rFonts w:ascii="Arial" w:hAnsi="Arial" w:cs="Arial"/>
                <w:sz w:val="13"/>
                <w:szCs w:val="13"/>
                <w:lang w:val="en-GB"/>
              </w:rPr>
            </w:pPr>
          </w:p>
        </w:tc>
        <w:tc>
          <w:tcPr>
            <w:tcW w:w="290" w:type="pct"/>
            <w:shd w:val="clear" w:color="auto" w:fill="auto"/>
          </w:tcPr>
          <w:p w14:paraId="337A43F5" w14:textId="77777777" w:rsidR="002B7C99" w:rsidRPr="00435C20" w:rsidRDefault="002B7C99" w:rsidP="00052B44">
            <w:pPr>
              <w:spacing w:line="360" w:lineRule="auto"/>
              <w:ind w:right="-43"/>
              <w:jc w:val="right"/>
              <w:rPr>
                <w:rFonts w:ascii="Arial" w:hAnsi="Arial" w:cs="Arial"/>
                <w:sz w:val="13"/>
                <w:szCs w:val="13"/>
                <w:lang w:val="en-GB"/>
              </w:rPr>
            </w:pPr>
          </w:p>
        </w:tc>
        <w:tc>
          <w:tcPr>
            <w:tcW w:w="292" w:type="pct"/>
            <w:shd w:val="clear" w:color="auto" w:fill="auto"/>
          </w:tcPr>
          <w:p w14:paraId="337A43F6" w14:textId="77777777" w:rsidR="002B7C99" w:rsidRPr="00435C20" w:rsidRDefault="002B7C99" w:rsidP="00052B44">
            <w:pPr>
              <w:spacing w:line="360" w:lineRule="auto"/>
              <w:ind w:right="-43"/>
              <w:jc w:val="right"/>
              <w:rPr>
                <w:rFonts w:ascii="Arial" w:hAnsi="Arial" w:cs="Arial"/>
                <w:sz w:val="13"/>
                <w:szCs w:val="13"/>
                <w:lang w:val="en-GB"/>
              </w:rPr>
            </w:pPr>
          </w:p>
        </w:tc>
        <w:tc>
          <w:tcPr>
            <w:tcW w:w="297" w:type="pct"/>
            <w:shd w:val="clear" w:color="auto" w:fill="auto"/>
          </w:tcPr>
          <w:p w14:paraId="337A43F7" w14:textId="77777777" w:rsidR="002B7C99" w:rsidRPr="00435C20" w:rsidRDefault="002B7C99" w:rsidP="00052B44">
            <w:pPr>
              <w:spacing w:line="360" w:lineRule="auto"/>
              <w:ind w:right="-43"/>
              <w:jc w:val="right"/>
              <w:rPr>
                <w:rFonts w:ascii="Arial" w:hAnsi="Arial" w:cs="Arial"/>
                <w:sz w:val="13"/>
                <w:szCs w:val="13"/>
                <w:lang w:val="en-GB"/>
              </w:rPr>
            </w:pPr>
          </w:p>
        </w:tc>
        <w:tc>
          <w:tcPr>
            <w:tcW w:w="292" w:type="pct"/>
            <w:shd w:val="clear" w:color="auto" w:fill="auto"/>
          </w:tcPr>
          <w:p w14:paraId="337A43F8" w14:textId="77777777" w:rsidR="002B7C99" w:rsidRPr="00435C20" w:rsidRDefault="002B7C99" w:rsidP="00052B44">
            <w:pPr>
              <w:spacing w:line="360" w:lineRule="auto"/>
              <w:ind w:right="-43"/>
              <w:jc w:val="right"/>
              <w:rPr>
                <w:rFonts w:ascii="Arial" w:hAnsi="Arial" w:cs="Arial"/>
                <w:sz w:val="13"/>
                <w:szCs w:val="13"/>
                <w:lang w:val="en-GB"/>
              </w:rPr>
            </w:pPr>
          </w:p>
        </w:tc>
        <w:tc>
          <w:tcPr>
            <w:tcW w:w="291" w:type="pct"/>
            <w:shd w:val="clear" w:color="auto" w:fill="auto"/>
          </w:tcPr>
          <w:p w14:paraId="337A43F9" w14:textId="77777777" w:rsidR="002B7C99" w:rsidRPr="00435C20" w:rsidRDefault="002B7C99" w:rsidP="00052B44">
            <w:pPr>
              <w:spacing w:line="360" w:lineRule="auto"/>
              <w:ind w:right="-43"/>
              <w:jc w:val="right"/>
              <w:rPr>
                <w:rFonts w:ascii="Arial" w:hAnsi="Arial" w:cs="Arial"/>
                <w:sz w:val="13"/>
                <w:szCs w:val="13"/>
                <w:lang w:val="en-GB"/>
              </w:rPr>
            </w:pPr>
          </w:p>
        </w:tc>
        <w:tc>
          <w:tcPr>
            <w:tcW w:w="292" w:type="pct"/>
            <w:shd w:val="clear" w:color="auto" w:fill="auto"/>
          </w:tcPr>
          <w:p w14:paraId="337A43FA" w14:textId="77777777" w:rsidR="002B7C99" w:rsidRPr="00435C20" w:rsidRDefault="002B7C99" w:rsidP="00052B44">
            <w:pPr>
              <w:spacing w:line="360" w:lineRule="auto"/>
              <w:ind w:right="-43"/>
              <w:jc w:val="right"/>
              <w:rPr>
                <w:rFonts w:ascii="Arial" w:hAnsi="Arial" w:cs="Arial"/>
                <w:sz w:val="13"/>
                <w:szCs w:val="13"/>
                <w:lang w:val="en-GB"/>
              </w:rPr>
            </w:pPr>
          </w:p>
        </w:tc>
        <w:tc>
          <w:tcPr>
            <w:tcW w:w="291" w:type="pct"/>
            <w:shd w:val="clear" w:color="auto" w:fill="auto"/>
          </w:tcPr>
          <w:p w14:paraId="337A43FB" w14:textId="77777777" w:rsidR="002B7C99" w:rsidRPr="00435C20" w:rsidRDefault="002B7C99" w:rsidP="00052B44">
            <w:pPr>
              <w:spacing w:line="360" w:lineRule="auto"/>
              <w:ind w:right="-43"/>
              <w:jc w:val="right"/>
              <w:rPr>
                <w:rFonts w:ascii="Arial" w:hAnsi="Arial" w:cs="Arial"/>
                <w:sz w:val="13"/>
                <w:szCs w:val="13"/>
                <w:lang w:val="en-GB"/>
              </w:rPr>
            </w:pPr>
          </w:p>
        </w:tc>
        <w:tc>
          <w:tcPr>
            <w:tcW w:w="292" w:type="pct"/>
            <w:shd w:val="clear" w:color="auto" w:fill="auto"/>
          </w:tcPr>
          <w:p w14:paraId="337A43FC" w14:textId="77777777" w:rsidR="002B7C99" w:rsidRPr="00435C20" w:rsidRDefault="002B7C99" w:rsidP="00052B44">
            <w:pPr>
              <w:spacing w:line="360" w:lineRule="auto"/>
              <w:ind w:right="-43"/>
              <w:jc w:val="right"/>
              <w:rPr>
                <w:rFonts w:ascii="Arial" w:hAnsi="Arial" w:cs="Arial"/>
                <w:sz w:val="13"/>
                <w:szCs w:val="13"/>
                <w:lang w:val="en-GB"/>
              </w:rPr>
            </w:pPr>
          </w:p>
        </w:tc>
        <w:tc>
          <w:tcPr>
            <w:tcW w:w="291" w:type="pct"/>
            <w:shd w:val="clear" w:color="auto" w:fill="auto"/>
          </w:tcPr>
          <w:p w14:paraId="337A43FD" w14:textId="77777777" w:rsidR="002B7C99" w:rsidRPr="00435C20" w:rsidRDefault="002B7C99" w:rsidP="00052B44">
            <w:pPr>
              <w:spacing w:line="360" w:lineRule="auto"/>
              <w:ind w:right="-43"/>
              <w:jc w:val="right"/>
              <w:rPr>
                <w:rFonts w:ascii="Arial" w:hAnsi="Arial" w:cs="Arial"/>
                <w:sz w:val="13"/>
                <w:szCs w:val="13"/>
                <w:lang w:val="en-GB"/>
              </w:rPr>
            </w:pPr>
          </w:p>
        </w:tc>
        <w:tc>
          <w:tcPr>
            <w:tcW w:w="273" w:type="pct"/>
            <w:shd w:val="clear" w:color="auto" w:fill="auto"/>
          </w:tcPr>
          <w:p w14:paraId="337A43FE" w14:textId="77777777" w:rsidR="002B7C99" w:rsidRPr="00435C20" w:rsidRDefault="002B7C99" w:rsidP="00052B44">
            <w:pPr>
              <w:spacing w:line="360" w:lineRule="auto"/>
              <w:ind w:right="-43"/>
              <w:jc w:val="right"/>
              <w:rPr>
                <w:rFonts w:ascii="Arial" w:hAnsi="Arial" w:cs="Arial"/>
                <w:sz w:val="13"/>
                <w:szCs w:val="13"/>
                <w:lang w:val="en-GB"/>
              </w:rPr>
            </w:pPr>
          </w:p>
        </w:tc>
      </w:tr>
      <w:tr w:rsidR="00052B44" w:rsidRPr="00435C20" w14:paraId="337A440D" w14:textId="77777777" w:rsidTr="00052B44">
        <w:tc>
          <w:tcPr>
            <w:tcW w:w="1518" w:type="pct"/>
            <w:shd w:val="clear" w:color="auto" w:fill="auto"/>
            <w:hideMark/>
          </w:tcPr>
          <w:p w14:paraId="337A4400" w14:textId="77777777" w:rsidR="002B7C99" w:rsidRPr="00435C20" w:rsidRDefault="002B7C99" w:rsidP="00052B44">
            <w:pPr>
              <w:spacing w:line="360" w:lineRule="auto"/>
              <w:ind w:left="144" w:right="-43"/>
              <w:rPr>
                <w:rFonts w:ascii="Arial" w:hAnsi="Arial" w:cs="Arial"/>
                <w:sz w:val="14"/>
                <w:szCs w:val="14"/>
              </w:rPr>
            </w:pPr>
            <w:r w:rsidRPr="00435C20">
              <w:rPr>
                <w:rFonts w:ascii="Arial" w:hAnsi="Arial" w:cs="Arial"/>
                <w:sz w:val="14"/>
                <w:szCs w:val="14"/>
              </w:rPr>
              <w:t>Gross segment revenues</w:t>
            </w:r>
          </w:p>
        </w:tc>
        <w:tc>
          <w:tcPr>
            <w:tcW w:w="288" w:type="pct"/>
            <w:shd w:val="clear" w:color="auto" w:fill="auto"/>
          </w:tcPr>
          <w:p w14:paraId="337A4401" w14:textId="5F61BE54" w:rsidR="002B7C99" w:rsidRPr="00435C20" w:rsidRDefault="002B7C99" w:rsidP="00052B44">
            <w:pPr>
              <w:pBdr>
                <w:bottom w:val="single" w:sz="4" w:space="1" w:color="FFFFFF"/>
              </w:pBdr>
              <w:spacing w:line="360" w:lineRule="auto"/>
              <w:ind w:right="-43"/>
              <w:jc w:val="right"/>
              <w:rPr>
                <w:rFonts w:ascii="Arial" w:hAnsi="Arial" w:cs="Arial"/>
                <w:sz w:val="13"/>
                <w:szCs w:val="13"/>
                <w:lang w:val="en-GB"/>
              </w:rPr>
            </w:pPr>
            <w:r w:rsidRPr="00435C20">
              <w:rPr>
                <w:rFonts w:ascii="Arial" w:hAnsi="Arial" w:cs="Arial" w:hint="cs"/>
                <w:sz w:val="13"/>
                <w:szCs w:val="13"/>
                <w:lang w:val="en-GB"/>
              </w:rPr>
              <w:t>4,055</w:t>
            </w:r>
          </w:p>
        </w:tc>
        <w:tc>
          <w:tcPr>
            <w:tcW w:w="291" w:type="pct"/>
            <w:shd w:val="clear" w:color="auto" w:fill="auto"/>
          </w:tcPr>
          <w:p w14:paraId="337A4402" w14:textId="51115166" w:rsidR="002B7C99" w:rsidRPr="00435C20" w:rsidRDefault="002B7C99" w:rsidP="00052B44">
            <w:pPr>
              <w:pBdr>
                <w:bottom w:val="single" w:sz="4" w:space="1" w:color="FFFFFF"/>
              </w:pBdr>
              <w:spacing w:line="360" w:lineRule="auto"/>
              <w:ind w:right="-43"/>
              <w:jc w:val="right"/>
              <w:rPr>
                <w:rFonts w:ascii="Arial" w:hAnsi="Arial" w:cs="Arial"/>
                <w:sz w:val="13"/>
                <w:szCs w:val="13"/>
                <w:lang w:val="en-GB"/>
              </w:rPr>
            </w:pPr>
            <w:r w:rsidRPr="00435C20">
              <w:rPr>
                <w:rFonts w:ascii="Arial" w:hAnsi="Arial" w:cs="Arial"/>
                <w:sz w:val="13"/>
                <w:szCs w:val="13"/>
                <w:lang w:val="en-GB"/>
              </w:rPr>
              <w:t>3,</w:t>
            </w:r>
            <w:r w:rsidR="00F91388" w:rsidRPr="00435C20">
              <w:rPr>
                <w:rFonts w:ascii="Arial" w:hAnsi="Arial" w:cs="Arial"/>
                <w:sz w:val="13"/>
                <w:szCs w:val="13"/>
                <w:lang w:val="en-GB"/>
              </w:rPr>
              <w:t>480</w:t>
            </w:r>
          </w:p>
        </w:tc>
        <w:tc>
          <w:tcPr>
            <w:tcW w:w="290" w:type="pct"/>
            <w:shd w:val="clear" w:color="auto" w:fill="auto"/>
          </w:tcPr>
          <w:p w14:paraId="337A4403" w14:textId="15EFD3F2" w:rsidR="002B7C99" w:rsidRPr="00435C20" w:rsidRDefault="002B7C99" w:rsidP="00052B44">
            <w:pPr>
              <w:pBdr>
                <w:bottom w:val="single" w:sz="4" w:space="1" w:color="FFFFFF"/>
              </w:pBdr>
              <w:spacing w:line="360" w:lineRule="auto"/>
              <w:ind w:right="-43"/>
              <w:jc w:val="right"/>
              <w:rPr>
                <w:rFonts w:ascii="Arial" w:hAnsi="Arial" w:cs="Arial"/>
                <w:sz w:val="13"/>
                <w:szCs w:val="13"/>
                <w:rtl/>
                <w:cs/>
                <w:lang w:val="en-GB"/>
              </w:rPr>
            </w:pPr>
            <w:r w:rsidRPr="00435C20">
              <w:rPr>
                <w:rFonts w:ascii="Arial" w:hAnsi="Arial" w:cs="Arial" w:hint="cs"/>
                <w:sz w:val="13"/>
                <w:szCs w:val="13"/>
                <w:lang w:val="en-GB"/>
              </w:rPr>
              <w:t>-</w:t>
            </w:r>
          </w:p>
        </w:tc>
        <w:tc>
          <w:tcPr>
            <w:tcW w:w="292" w:type="pct"/>
            <w:shd w:val="clear" w:color="auto" w:fill="auto"/>
          </w:tcPr>
          <w:p w14:paraId="337A4404" w14:textId="63CDBB3E" w:rsidR="002B7C99" w:rsidRPr="00435C20" w:rsidRDefault="002B7C99" w:rsidP="00052B44">
            <w:pPr>
              <w:pBdr>
                <w:bottom w:val="single" w:sz="4" w:space="1" w:color="FFFFFF"/>
              </w:pBdr>
              <w:spacing w:line="360" w:lineRule="auto"/>
              <w:ind w:right="-43"/>
              <w:jc w:val="right"/>
              <w:rPr>
                <w:rFonts w:ascii="Arial" w:hAnsi="Arial" w:cs="Arial"/>
                <w:sz w:val="13"/>
                <w:szCs w:val="13"/>
                <w:rtl/>
                <w:cs/>
                <w:lang w:val="en-GB"/>
              </w:rPr>
            </w:pPr>
            <w:r w:rsidRPr="00435C20">
              <w:rPr>
                <w:rFonts w:ascii="Arial" w:hAnsi="Arial" w:cs="Arial"/>
                <w:sz w:val="13"/>
                <w:szCs w:val="13"/>
                <w:lang w:val="en-GB"/>
              </w:rPr>
              <w:t xml:space="preserve">     -</w:t>
            </w:r>
          </w:p>
        </w:tc>
        <w:tc>
          <w:tcPr>
            <w:tcW w:w="297" w:type="pct"/>
            <w:shd w:val="clear" w:color="auto" w:fill="auto"/>
          </w:tcPr>
          <w:p w14:paraId="337A4405" w14:textId="395742F5" w:rsidR="002B7C99" w:rsidRPr="00435C20" w:rsidRDefault="002B7C99" w:rsidP="00052B44">
            <w:pPr>
              <w:pBdr>
                <w:bottom w:val="single" w:sz="4" w:space="1" w:color="FFFFFF"/>
              </w:pBdr>
              <w:spacing w:line="360" w:lineRule="auto"/>
              <w:ind w:right="-43"/>
              <w:jc w:val="right"/>
              <w:rPr>
                <w:rFonts w:ascii="Arial" w:hAnsi="Arial" w:cs="Arial"/>
                <w:sz w:val="13"/>
                <w:szCs w:val="13"/>
                <w:rtl/>
                <w:cs/>
                <w:lang w:val="en-GB"/>
              </w:rPr>
            </w:pPr>
            <w:r w:rsidRPr="00435C20">
              <w:rPr>
                <w:rFonts w:ascii="Arial" w:hAnsi="Arial" w:cs="Arial" w:hint="cs"/>
                <w:sz w:val="13"/>
                <w:szCs w:val="13"/>
                <w:lang w:val="en-GB"/>
              </w:rPr>
              <w:t>1,825</w:t>
            </w:r>
          </w:p>
        </w:tc>
        <w:tc>
          <w:tcPr>
            <w:tcW w:w="292" w:type="pct"/>
            <w:shd w:val="clear" w:color="auto" w:fill="auto"/>
          </w:tcPr>
          <w:p w14:paraId="337A4406" w14:textId="4C839398" w:rsidR="002B7C99" w:rsidRPr="00435C20" w:rsidRDefault="002B7C99" w:rsidP="00052B44">
            <w:pPr>
              <w:pBdr>
                <w:bottom w:val="single" w:sz="4" w:space="1" w:color="FFFFFF"/>
              </w:pBdr>
              <w:spacing w:line="360" w:lineRule="auto"/>
              <w:ind w:right="-43"/>
              <w:jc w:val="right"/>
              <w:rPr>
                <w:rFonts w:ascii="Arial" w:hAnsi="Arial" w:cs="Arial"/>
                <w:sz w:val="13"/>
                <w:szCs w:val="13"/>
                <w:rtl/>
                <w:cs/>
                <w:lang w:val="en-GB"/>
              </w:rPr>
            </w:pPr>
            <w:r w:rsidRPr="00435C20">
              <w:rPr>
                <w:rFonts w:ascii="Arial" w:hAnsi="Arial" w:cs="Arial"/>
                <w:sz w:val="13"/>
                <w:szCs w:val="13"/>
                <w:lang w:val="en-GB"/>
              </w:rPr>
              <w:t>1,577</w:t>
            </w:r>
          </w:p>
        </w:tc>
        <w:tc>
          <w:tcPr>
            <w:tcW w:w="291" w:type="pct"/>
            <w:shd w:val="clear" w:color="auto" w:fill="auto"/>
          </w:tcPr>
          <w:p w14:paraId="337A4407" w14:textId="5AD219E1" w:rsidR="002B7C99" w:rsidRPr="00435C20" w:rsidRDefault="002B7C99" w:rsidP="00052B44">
            <w:pPr>
              <w:pBdr>
                <w:bottom w:val="single" w:sz="4" w:space="1" w:color="FFFFFF"/>
              </w:pBdr>
              <w:spacing w:line="360" w:lineRule="auto"/>
              <w:ind w:right="-43"/>
              <w:jc w:val="right"/>
              <w:rPr>
                <w:rFonts w:ascii="Arial" w:hAnsi="Arial" w:cs="Arial"/>
                <w:sz w:val="13"/>
                <w:szCs w:val="13"/>
                <w:cs/>
                <w:lang w:val="en-GB"/>
              </w:rPr>
            </w:pPr>
            <w:r w:rsidRPr="00435C20">
              <w:rPr>
                <w:rFonts w:ascii="Arial" w:hAnsi="Arial" w:cs="Arial" w:hint="cs"/>
                <w:sz w:val="13"/>
                <w:szCs w:val="13"/>
                <w:lang w:val="en-GB"/>
              </w:rPr>
              <w:t>5,880</w:t>
            </w:r>
          </w:p>
        </w:tc>
        <w:tc>
          <w:tcPr>
            <w:tcW w:w="292" w:type="pct"/>
            <w:shd w:val="clear" w:color="auto" w:fill="auto"/>
          </w:tcPr>
          <w:p w14:paraId="337A4408" w14:textId="7C558C30" w:rsidR="002B7C99" w:rsidRPr="00435C20" w:rsidRDefault="00F91388" w:rsidP="00052B44">
            <w:pPr>
              <w:pBdr>
                <w:bottom w:val="single" w:sz="4" w:space="1" w:color="FFFFFF"/>
              </w:pBdr>
              <w:spacing w:line="360" w:lineRule="auto"/>
              <w:ind w:right="-43"/>
              <w:jc w:val="right"/>
              <w:rPr>
                <w:rFonts w:ascii="Arial" w:hAnsi="Arial" w:cs="Arial"/>
                <w:sz w:val="13"/>
                <w:szCs w:val="13"/>
                <w:cs/>
                <w:lang w:val="en-GB"/>
              </w:rPr>
            </w:pPr>
            <w:r w:rsidRPr="00435C20">
              <w:rPr>
                <w:rFonts w:ascii="Arial" w:hAnsi="Arial" w:cs="Arial"/>
                <w:sz w:val="13"/>
                <w:szCs w:val="13"/>
                <w:lang w:val="en-GB"/>
              </w:rPr>
              <w:t>5,057</w:t>
            </w:r>
          </w:p>
        </w:tc>
        <w:tc>
          <w:tcPr>
            <w:tcW w:w="291" w:type="pct"/>
            <w:shd w:val="clear" w:color="auto" w:fill="auto"/>
          </w:tcPr>
          <w:p w14:paraId="337A4409" w14:textId="078ACF8C" w:rsidR="002B7C99" w:rsidRPr="00435C20" w:rsidRDefault="00C06BE6" w:rsidP="00052B44">
            <w:pPr>
              <w:pBdr>
                <w:bottom w:val="single" w:sz="4" w:space="1" w:color="FFFFFF"/>
              </w:pBdr>
              <w:spacing w:line="360" w:lineRule="auto"/>
              <w:ind w:right="-43"/>
              <w:jc w:val="right"/>
              <w:rPr>
                <w:rFonts w:ascii="Arial" w:hAnsi="Arial" w:cs="Arial"/>
                <w:sz w:val="13"/>
                <w:szCs w:val="13"/>
                <w:lang w:val="en-GB"/>
              </w:rPr>
            </w:pPr>
            <w:r w:rsidRPr="00435C20">
              <w:rPr>
                <w:rFonts w:ascii="Arial" w:hAnsi="Arial" w:cs="Arial"/>
                <w:sz w:val="13"/>
                <w:szCs w:val="13"/>
                <w:lang w:val="en-GB"/>
              </w:rPr>
              <w:t>-</w:t>
            </w:r>
          </w:p>
        </w:tc>
        <w:tc>
          <w:tcPr>
            <w:tcW w:w="292" w:type="pct"/>
            <w:shd w:val="clear" w:color="auto" w:fill="auto"/>
          </w:tcPr>
          <w:p w14:paraId="337A440A" w14:textId="03000BC4" w:rsidR="002B7C99" w:rsidRPr="00435C20" w:rsidRDefault="002B7C99" w:rsidP="00052B44">
            <w:pPr>
              <w:pBdr>
                <w:bottom w:val="single" w:sz="4" w:space="1" w:color="FFFFFF"/>
              </w:pBdr>
              <w:spacing w:line="360" w:lineRule="auto"/>
              <w:ind w:right="-43"/>
              <w:jc w:val="right"/>
              <w:rPr>
                <w:rFonts w:ascii="Arial" w:hAnsi="Arial" w:cs="Arial"/>
                <w:sz w:val="13"/>
                <w:szCs w:val="13"/>
                <w:lang w:val="en-GB"/>
              </w:rPr>
            </w:pPr>
            <w:r w:rsidRPr="00435C20">
              <w:rPr>
                <w:rFonts w:ascii="Arial" w:hAnsi="Arial" w:cs="Arial"/>
                <w:sz w:val="13"/>
                <w:szCs w:val="13"/>
                <w:lang w:val="en-GB"/>
              </w:rPr>
              <w:t xml:space="preserve">     -</w:t>
            </w:r>
          </w:p>
        </w:tc>
        <w:tc>
          <w:tcPr>
            <w:tcW w:w="291" w:type="pct"/>
            <w:shd w:val="clear" w:color="auto" w:fill="auto"/>
          </w:tcPr>
          <w:p w14:paraId="337A440B" w14:textId="20038CD4" w:rsidR="002B7C99" w:rsidRPr="00435C20" w:rsidRDefault="002B7C99" w:rsidP="00052B44">
            <w:pPr>
              <w:pBdr>
                <w:bottom w:val="single" w:sz="4" w:space="1" w:color="FFFFFF"/>
              </w:pBdr>
              <w:spacing w:line="360" w:lineRule="auto"/>
              <w:ind w:right="-43"/>
              <w:jc w:val="right"/>
              <w:rPr>
                <w:rFonts w:ascii="Arial" w:hAnsi="Arial" w:cs="Arial"/>
                <w:sz w:val="13"/>
                <w:szCs w:val="13"/>
                <w:lang w:val="en-GB"/>
              </w:rPr>
            </w:pPr>
            <w:r w:rsidRPr="00435C20">
              <w:rPr>
                <w:rFonts w:ascii="Arial" w:hAnsi="Arial" w:cs="Arial" w:hint="cs"/>
                <w:sz w:val="13"/>
                <w:szCs w:val="13"/>
                <w:lang w:val="en-GB"/>
              </w:rPr>
              <w:t>5,880</w:t>
            </w:r>
          </w:p>
        </w:tc>
        <w:tc>
          <w:tcPr>
            <w:tcW w:w="273" w:type="pct"/>
            <w:shd w:val="clear" w:color="auto" w:fill="auto"/>
          </w:tcPr>
          <w:p w14:paraId="337A440C" w14:textId="0CA601DC" w:rsidR="002B7C99" w:rsidRPr="00435C20" w:rsidRDefault="00906166" w:rsidP="00052B44">
            <w:pPr>
              <w:pBdr>
                <w:bottom w:val="single" w:sz="4" w:space="1" w:color="FFFFFF"/>
              </w:pBdr>
              <w:spacing w:line="360" w:lineRule="auto"/>
              <w:ind w:right="-43"/>
              <w:jc w:val="right"/>
              <w:rPr>
                <w:rFonts w:ascii="Arial" w:hAnsi="Arial" w:cs="Arial"/>
                <w:sz w:val="13"/>
                <w:szCs w:val="13"/>
                <w:lang w:val="en-GB"/>
              </w:rPr>
            </w:pPr>
            <w:r w:rsidRPr="00435C20">
              <w:rPr>
                <w:rFonts w:ascii="Arial" w:hAnsi="Arial" w:cs="Arial"/>
                <w:sz w:val="13"/>
                <w:szCs w:val="13"/>
                <w:lang w:val="en-GB"/>
              </w:rPr>
              <w:t>5,057</w:t>
            </w:r>
          </w:p>
        </w:tc>
      </w:tr>
      <w:tr w:rsidR="00052B44" w:rsidRPr="00435C20" w14:paraId="337A441B" w14:textId="77777777" w:rsidTr="00052B44">
        <w:trPr>
          <w:trHeight w:val="184"/>
        </w:trPr>
        <w:tc>
          <w:tcPr>
            <w:tcW w:w="1518" w:type="pct"/>
            <w:shd w:val="clear" w:color="auto" w:fill="auto"/>
            <w:hideMark/>
          </w:tcPr>
          <w:p w14:paraId="337A440E" w14:textId="77777777" w:rsidR="002B7C99" w:rsidRPr="00435C20" w:rsidRDefault="002B7C99" w:rsidP="00052B44">
            <w:pPr>
              <w:spacing w:line="360" w:lineRule="auto"/>
              <w:ind w:left="144" w:right="-43"/>
              <w:rPr>
                <w:rFonts w:ascii="Arial" w:hAnsi="Arial" w:cs="Arial"/>
                <w:sz w:val="14"/>
                <w:szCs w:val="14"/>
              </w:rPr>
            </w:pPr>
            <w:r w:rsidRPr="00435C20">
              <w:rPr>
                <w:rFonts w:ascii="Arial" w:hAnsi="Arial" w:cs="Arial"/>
                <w:sz w:val="14"/>
                <w:szCs w:val="14"/>
              </w:rPr>
              <w:t>Inter - segment revenues</w:t>
            </w:r>
          </w:p>
        </w:tc>
        <w:tc>
          <w:tcPr>
            <w:tcW w:w="288" w:type="pct"/>
            <w:shd w:val="clear" w:color="auto" w:fill="auto"/>
          </w:tcPr>
          <w:p w14:paraId="337A440F" w14:textId="43CF98C9" w:rsidR="002B7C99" w:rsidRPr="00435C20" w:rsidRDefault="002B7C99" w:rsidP="00052B44">
            <w:pPr>
              <w:pBdr>
                <w:bottom w:val="single" w:sz="4" w:space="1" w:color="auto"/>
              </w:pBdr>
              <w:spacing w:line="360" w:lineRule="auto"/>
              <w:ind w:right="-43"/>
              <w:jc w:val="right"/>
              <w:rPr>
                <w:rFonts w:ascii="Arial" w:hAnsi="Arial" w:cs="Arial"/>
                <w:sz w:val="13"/>
                <w:szCs w:val="13"/>
                <w:lang w:val="en-GB"/>
              </w:rPr>
            </w:pPr>
            <w:r w:rsidRPr="00435C20">
              <w:rPr>
                <w:rFonts w:ascii="Arial" w:hAnsi="Arial" w:cs="Arial" w:hint="cs"/>
                <w:sz w:val="13"/>
                <w:szCs w:val="13"/>
                <w:lang w:val="en-GB"/>
              </w:rPr>
              <w:t>693</w:t>
            </w:r>
          </w:p>
        </w:tc>
        <w:tc>
          <w:tcPr>
            <w:tcW w:w="291" w:type="pct"/>
            <w:shd w:val="clear" w:color="auto" w:fill="auto"/>
          </w:tcPr>
          <w:p w14:paraId="337A4410" w14:textId="5889415F" w:rsidR="002B7C99" w:rsidRPr="00435C20" w:rsidRDefault="002B7C99" w:rsidP="00052B44">
            <w:pPr>
              <w:pBdr>
                <w:bottom w:val="single" w:sz="4" w:space="1" w:color="auto"/>
              </w:pBdr>
              <w:spacing w:line="360" w:lineRule="auto"/>
              <w:ind w:right="-43"/>
              <w:jc w:val="right"/>
              <w:rPr>
                <w:rFonts w:ascii="Arial" w:hAnsi="Arial" w:cs="Arial"/>
                <w:sz w:val="13"/>
                <w:szCs w:val="13"/>
                <w:lang w:val="en-GB"/>
              </w:rPr>
            </w:pPr>
            <w:r w:rsidRPr="00435C20">
              <w:rPr>
                <w:rFonts w:ascii="Arial" w:hAnsi="Arial" w:cs="Arial"/>
                <w:sz w:val="13"/>
                <w:szCs w:val="13"/>
                <w:lang w:val="en-GB"/>
              </w:rPr>
              <w:t>770</w:t>
            </w:r>
          </w:p>
        </w:tc>
        <w:tc>
          <w:tcPr>
            <w:tcW w:w="290" w:type="pct"/>
            <w:shd w:val="clear" w:color="auto" w:fill="auto"/>
          </w:tcPr>
          <w:p w14:paraId="337A4411" w14:textId="2CA29840" w:rsidR="002B7C99" w:rsidRPr="00435C20" w:rsidRDefault="002B7C99" w:rsidP="00052B44">
            <w:pPr>
              <w:pBdr>
                <w:bottom w:val="single" w:sz="4" w:space="1" w:color="auto"/>
              </w:pBdr>
              <w:spacing w:line="360" w:lineRule="auto"/>
              <w:ind w:right="-43"/>
              <w:jc w:val="right"/>
              <w:rPr>
                <w:rFonts w:ascii="Arial" w:hAnsi="Arial" w:cs="Arial"/>
                <w:sz w:val="13"/>
                <w:szCs w:val="13"/>
                <w:rtl/>
                <w:cs/>
                <w:lang w:val="en-GB"/>
              </w:rPr>
            </w:pPr>
            <w:r w:rsidRPr="00435C20">
              <w:rPr>
                <w:rFonts w:ascii="Arial" w:hAnsi="Arial" w:cs="Arial" w:hint="cs"/>
                <w:sz w:val="13"/>
                <w:szCs w:val="13"/>
                <w:lang w:val="en-GB"/>
              </w:rPr>
              <w:t>-</w:t>
            </w:r>
          </w:p>
        </w:tc>
        <w:tc>
          <w:tcPr>
            <w:tcW w:w="292" w:type="pct"/>
            <w:shd w:val="clear" w:color="auto" w:fill="auto"/>
          </w:tcPr>
          <w:p w14:paraId="337A4412" w14:textId="02594E56" w:rsidR="002B7C99" w:rsidRPr="00435C20" w:rsidRDefault="002B7C99" w:rsidP="00052B44">
            <w:pPr>
              <w:pBdr>
                <w:bottom w:val="single" w:sz="4" w:space="1" w:color="auto"/>
              </w:pBdr>
              <w:spacing w:line="360" w:lineRule="auto"/>
              <w:ind w:right="-43"/>
              <w:jc w:val="right"/>
              <w:rPr>
                <w:rFonts w:ascii="Arial" w:hAnsi="Arial" w:cs="Arial"/>
                <w:sz w:val="13"/>
                <w:szCs w:val="13"/>
                <w:rtl/>
                <w:cs/>
                <w:lang w:val="en-GB"/>
              </w:rPr>
            </w:pPr>
            <w:r w:rsidRPr="00435C20">
              <w:rPr>
                <w:rFonts w:ascii="Arial" w:hAnsi="Arial" w:cs="Arial"/>
                <w:sz w:val="13"/>
                <w:szCs w:val="13"/>
                <w:lang w:val="en-GB"/>
              </w:rPr>
              <w:t xml:space="preserve">     -</w:t>
            </w:r>
          </w:p>
        </w:tc>
        <w:tc>
          <w:tcPr>
            <w:tcW w:w="297" w:type="pct"/>
            <w:shd w:val="clear" w:color="auto" w:fill="auto"/>
          </w:tcPr>
          <w:p w14:paraId="337A4413" w14:textId="63B09050" w:rsidR="002B7C99" w:rsidRPr="00435C20" w:rsidRDefault="002B7C99" w:rsidP="00052B44">
            <w:pPr>
              <w:pBdr>
                <w:bottom w:val="single" w:sz="4" w:space="1" w:color="auto"/>
              </w:pBdr>
              <w:spacing w:line="360" w:lineRule="auto"/>
              <w:ind w:right="-43"/>
              <w:jc w:val="right"/>
              <w:rPr>
                <w:rFonts w:ascii="Arial" w:hAnsi="Arial" w:cs="Arial"/>
                <w:sz w:val="13"/>
                <w:szCs w:val="13"/>
                <w:rtl/>
                <w:cs/>
                <w:lang w:val="en-GB"/>
              </w:rPr>
            </w:pPr>
            <w:r w:rsidRPr="00435C20">
              <w:rPr>
                <w:rFonts w:ascii="Arial" w:hAnsi="Arial" w:cs="Arial" w:hint="cs"/>
                <w:sz w:val="13"/>
                <w:szCs w:val="13"/>
                <w:lang w:val="en-GB"/>
              </w:rPr>
              <w:t>554</w:t>
            </w:r>
          </w:p>
        </w:tc>
        <w:tc>
          <w:tcPr>
            <w:tcW w:w="292" w:type="pct"/>
            <w:shd w:val="clear" w:color="auto" w:fill="auto"/>
          </w:tcPr>
          <w:p w14:paraId="337A4414" w14:textId="6EC21D09" w:rsidR="002B7C99" w:rsidRPr="00435C20" w:rsidRDefault="002B7C99" w:rsidP="00052B44">
            <w:pPr>
              <w:pBdr>
                <w:bottom w:val="single" w:sz="4" w:space="1" w:color="auto"/>
              </w:pBdr>
              <w:spacing w:line="360" w:lineRule="auto"/>
              <w:ind w:right="-43"/>
              <w:jc w:val="right"/>
              <w:rPr>
                <w:rFonts w:ascii="Arial" w:hAnsi="Arial" w:cs="Arial"/>
                <w:sz w:val="13"/>
                <w:szCs w:val="13"/>
                <w:rtl/>
                <w:cs/>
                <w:lang w:val="en-GB"/>
              </w:rPr>
            </w:pPr>
            <w:r w:rsidRPr="00435C20">
              <w:rPr>
                <w:rFonts w:ascii="Arial" w:hAnsi="Arial" w:cs="Arial"/>
                <w:sz w:val="13"/>
                <w:szCs w:val="13"/>
                <w:lang w:val="en-GB"/>
              </w:rPr>
              <w:t>486</w:t>
            </w:r>
          </w:p>
        </w:tc>
        <w:tc>
          <w:tcPr>
            <w:tcW w:w="291" w:type="pct"/>
            <w:shd w:val="clear" w:color="auto" w:fill="auto"/>
          </w:tcPr>
          <w:p w14:paraId="337A4415" w14:textId="4937B0FE" w:rsidR="002B7C99" w:rsidRPr="00435C20" w:rsidRDefault="002B7C99" w:rsidP="00052B44">
            <w:pPr>
              <w:pBdr>
                <w:bottom w:val="single" w:sz="4" w:space="1" w:color="auto"/>
              </w:pBdr>
              <w:spacing w:line="360" w:lineRule="auto"/>
              <w:ind w:right="-43"/>
              <w:jc w:val="right"/>
              <w:rPr>
                <w:rFonts w:ascii="Arial" w:hAnsi="Arial" w:cs="Arial"/>
                <w:sz w:val="13"/>
                <w:szCs w:val="13"/>
                <w:cs/>
                <w:lang w:val="en-GB"/>
              </w:rPr>
            </w:pPr>
            <w:r w:rsidRPr="00435C20">
              <w:rPr>
                <w:rFonts w:ascii="Arial" w:hAnsi="Arial" w:cs="Arial" w:hint="cs"/>
                <w:sz w:val="13"/>
                <w:szCs w:val="13"/>
                <w:lang w:val="en-GB"/>
              </w:rPr>
              <w:t>1,247</w:t>
            </w:r>
          </w:p>
        </w:tc>
        <w:tc>
          <w:tcPr>
            <w:tcW w:w="292" w:type="pct"/>
            <w:shd w:val="clear" w:color="auto" w:fill="auto"/>
          </w:tcPr>
          <w:p w14:paraId="337A4416" w14:textId="05AE9D1B" w:rsidR="002B7C99" w:rsidRPr="00435C20" w:rsidRDefault="002B7C99" w:rsidP="00052B44">
            <w:pPr>
              <w:pBdr>
                <w:bottom w:val="single" w:sz="4" w:space="1" w:color="auto"/>
              </w:pBdr>
              <w:spacing w:line="360" w:lineRule="auto"/>
              <w:ind w:right="-43"/>
              <w:jc w:val="right"/>
              <w:rPr>
                <w:rFonts w:ascii="Arial" w:hAnsi="Arial" w:cs="Arial"/>
                <w:sz w:val="13"/>
                <w:szCs w:val="13"/>
                <w:cs/>
                <w:lang w:val="en-GB"/>
              </w:rPr>
            </w:pPr>
            <w:r w:rsidRPr="00435C20">
              <w:rPr>
                <w:rFonts w:ascii="Arial" w:hAnsi="Arial" w:cs="Arial"/>
                <w:sz w:val="13"/>
                <w:szCs w:val="13"/>
                <w:lang w:val="en-GB"/>
              </w:rPr>
              <w:t>1,256</w:t>
            </w:r>
          </w:p>
        </w:tc>
        <w:tc>
          <w:tcPr>
            <w:tcW w:w="291" w:type="pct"/>
            <w:shd w:val="clear" w:color="auto" w:fill="auto"/>
          </w:tcPr>
          <w:p w14:paraId="337A4417" w14:textId="4582C6EB" w:rsidR="002B7C99" w:rsidRPr="00435C20" w:rsidRDefault="002B7C99" w:rsidP="00052B44">
            <w:pPr>
              <w:pBdr>
                <w:bottom w:val="single" w:sz="4" w:space="1" w:color="auto"/>
              </w:pBdr>
              <w:spacing w:line="360" w:lineRule="auto"/>
              <w:ind w:right="-43"/>
              <w:jc w:val="right"/>
              <w:rPr>
                <w:rFonts w:ascii="Arial" w:hAnsi="Arial" w:cs="Arial"/>
                <w:sz w:val="13"/>
                <w:szCs w:val="13"/>
                <w:lang w:val="en-GB"/>
              </w:rPr>
            </w:pPr>
            <w:r w:rsidRPr="00435C20">
              <w:rPr>
                <w:rFonts w:ascii="Arial" w:hAnsi="Arial" w:cs="Arial" w:hint="cs"/>
                <w:sz w:val="13"/>
                <w:szCs w:val="13"/>
                <w:lang w:val="en-GB"/>
              </w:rPr>
              <w:t>(1,</w:t>
            </w:r>
            <w:r w:rsidR="00906166" w:rsidRPr="00435C20">
              <w:rPr>
                <w:rFonts w:ascii="Arial" w:hAnsi="Arial" w:cs="Arial"/>
                <w:sz w:val="13"/>
                <w:szCs w:val="13"/>
                <w:lang w:val="en-GB"/>
              </w:rPr>
              <w:t>247</w:t>
            </w:r>
            <w:r w:rsidRPr="00435C20">
              <w:rPr>
                <w:rFonts w:ascii="Arial" w:hAnsi="Arial" w:cs="Arial" w:hint="cs"/>
                <w:sz w:val="13"/>
                <w:szCs w:val="13"/>
                <w:lang w:val="en-GB"/>
              </w:rPr>
              <w:t>)</w:t>
            </w:r>
          </w:p>
        </w:tc>
        <w:tc>
          <w:tcPr>
            <w:tcW w:w="292" w:type="pct"/>
            <w:shd w:val="clear" w:color="auto" w:fill="auto"/>
          </w:tcPr>
          <w:p w14:paraId="337A4418" w14:textId="6894B657" w:rsidR="002B7C99" w:rsidRPr="00435C20" w:rsidRDefault="002B7C99" w:rsidP="00052B44">
            <w:pPr>
              <w:pBdr>
                <w:bottom w:val="single" w:sz="4" w:space="1" w:color="auto"/>
              </w:pBdr>
              <w:spacing w:line="360" w:lineRule="auto"/>
              <w:ind w:right="-43"/>
              <w:jc w:val="right"/>
              <w:rPr>
                <w:rFonts w:ascii="Arial" w:hAnsi="Arial" w:cs="Arial"/>
                <w:sz w:val="13"/>
                <w:szCs w:val="13"/>
                <w:lang w:val="en-GB"/>
              </w:rPr>
            </w:pPr>
            <w:r w:rsidRPr="00435C20">
              <w:rPr>
                <w:rFonts w:ascii="Arial" w:hAnsi="Arial" w:cs="Arial"/>
                <w:sz w:val="13"/>
                <w:szCs w:val="13"/>
                <w:lang w:val="en-GB"/>
              </w:rPr>
              <w:t>(1,256)</w:t>
            </w:r>
          </w:p>
        </w:tc>
        <w:tc>
          <w:tcPr>
            <w:tcW w:w="291" w:type="pct"/>
            <w:shd w:val="clear" w:color="auto" w:fill="auto"/>
          </w:tcPr>
          <w:p w14:paraId="337A4419" w14:textId="433E66B3" w:rsidR="002B7C99" w:rsidRPr="00435C20" w:rsidRDefault="002B7C99" w:rsidP="00052B44">
            <w:pPr>
              <w:pBdr>
                <w:bottom w:val="single" w:sz="4" w:space="1" w:color="auto"/>
              </w:pBdr>
              <w:spacing w:line="360" w:lineRule="auto"/>
              <w:ind w:right="-43"/>
              <w:jc w:val="right"/>
              <w:rPr>
                <w:rFonts w:ascii="Arial" w:hAnsi="Arial" w:cs="Arial"/>
                <w:sz w:val="13"/>
                <w:szCs w:val="13"/>
                <w:lang w:val="en-GB"/>
              </w:rPr>
            </w:pPr>
            <w:r w:rsidRPr="00435C20">
              <w:rPr>
                <w:rFonts w:ascii="Arial" w:hAnsi="Arial" w:cs="Arial" w:hint="cs"/>
                <w:sz w:val="13"/>
                <w:szCs w:val="13"/>
                <w:lang w:val="en-GB"/>
              </w:rPr>
              <w:t xml:space="preserve">   -</w:t>
            </w:r>
          </w:p>
        </w:tc>
        <w:tc>
          <w:tcPr>
            <w:tcW w:w="273" w:type="pct"/>
            <w:shd w:val="clear" w:color="auto" w:fill="auto"/>
          </w:tcPr>
          <w:p w14:paraId="337A441A" w14:textId="17F16D0E" w:rsidR="002B7C99" w:rsidRPr="00435C20" w:rsidRDefault="002B7C99" w:rsidP="00052B44">
            <w:pPr>
              <w:pBdr>
                <w:bottom w:val="single" w:sz="4" w:space="1" w:color="auto"/>
              </w:pBdr>
              <w:spacing w:line="360" w:lineRule="auto"/>
              <w:ind w:right="-43"/>
              <w:jc w:val="right"/>
              <w:rPr>
                <w:rFonts w:ascii="Arial" w:hAnsi="Arial" w:cs="Arial"/>
                <w:sz w:val="13"/>
                <w:szCs w:val="13"/>
                <w:lang w:val="en-GB"/>
              </w:rPr>
            </w:pPr>
            <w:r w:rsidRPr="00435C20">
              <w:rPr>
                <w:rFonts w:ascii="Arial" w:hAnsi="Arial" w:cs="Arial"/>
                <w:sz w:val="13"/>
                <w:szCs w:val="13"/>
                <w:lang w:val="en-GB"/>
              </w:rPr>
              <w:t xml:space="preserve">     -</w:t>
            </w:r>
          </w:p>
        </w:tc>
      </w:tr>
      <w:tr w:rsidR="00052B44" w:rsidRPr="00435C20" w14:paraId="337A4429" w14:textId="77777777" w:rsidTr="00052B44">
        <w:tc>
          <w:tcPr>
            <w:tcW w:w="1518" w:type="pct"/>
            <w:shd w:val="clear" w:color="auto" w:fill="auto"/>
            <w:hideMark/>
          </w:tcPr>
          <w:p w14:paraId="337A441C" w14:textId="77777777" w:rsidR="002B7C99" w:rsidRPr="00435C20" w:rsidRDefault="002B7C99" w:rsidP="00052B44">
            <w:pPr>
              <w:spacing w:line="360" w:lineRule="auto"/>
              <w:ind w:left="144" w:right="-43"/>
              <w:rPr>
                <w:rFonts w:ascii="Arial" w:hAnsi="Arial" w:cs="Arial"/>
                <w:b/>
                <w:bCs/>
                <w:sz w:val="14"/>
                <w:szCs w:val="14"/>
              </w:rPr>
            </w:pPr>
            <w:r w:rsidRPr="00435C20">
              <w:rPr>
                <w:rFonts w:ascii="Arial" w:hAnsi="Arial" w:cs="Arial"/>
                <w:sz w:val="14"/>
                <w:szCs w:val="14"/>
              </w:rPr>
              <w:t>Net revenues from third parties</w:t>
            </w:r>
          </w:p>
        </w:tc>
        <w:tc>
          <w:tcPr>
            <w:tcW w:w="288" w:type="pct"/>
            <w:shd w:val="clear" w:color="auto" w:fill="auto"/>
          </w:tcPr>
          <w:p w14:paraId="337A441D" w14:textId="0E252759" w:rsidR="002B7C99" w:rsidRPr="00435C20" w:rsidRDefault="002B7C99" w:rsidP="00052B44">
            <w:pPr>
              <w:pBdr>
                <w:bottom w:val="single" w:sz="4" w:space="1" w:color="auto"/>
              </w:pBdr>
              <w:spacing w:line="360" w:lineRule="auto"/>
              <w:ind w:right="-43"/>
              <w:jc w:val="right"/>
              <w:rPr>
                <w:rFonts w:ascii="Arial" w:hAnsi="Arial" w:cs="Arial"/>
                <w:sz w:val="13"/>
                <w:szCs w:val="13"/>
                <w:lang w:val="en-GB"/>
              </w:rPr>
            </w:pPr>
            <w:r w:rsidRPr="00435C20">
              <w:rPr>
                <w:rFonts w:ascii="Arial" w:hAnsi="Arial" w:cs="Arial" w:hint="cs"/>
                <w:sz w:val="13"/>
                <w:szCs w:val="13"/>
                <w:lang w:val="en-GB"/>
              </w:rPr>
              <w:t>4,748</w:t>
            </w:r>
          </w:p>
        </w:tc>
        <w:tc>
          <w:tcPr>
            <w:tcW w:w="291" w:type="pct"/>
            <w:shd w:val="clear" w:color="auto" w:fill="auto"/>
          </w:tcPr>
          <w:p w14:paraId="337A441E" w14:textId="591FD2B0" w:rsidR="002B7C99" w:rsidRPr="00435C20" w:rsidRDefault="002B7C99" w:rsidP="00052B44">
            <w:pPr>
              <w:pBdr>
                <w:bottom w:val="single" w:sz="4" w:space="1" w:color="auto"/>
              </w:pBdr>
              <w:spacing w:line="360" w:lineRule="auto"/>
              <w:ind w:right="-43"/>
              <w:jc w:val="right"/>
              <w:rPr>
                <w:rFonts w:ascii="Arial" w:hAnsi="Arial" w:cs="Arial"/>
                <w:sz w:val="13"/>
                <w:szCs w:val="13"/>
                <w:lang w:val="en-GB"/>
              </w:rPr>
            </w:pPr>
            <w:r w:rsidRPr="00435C20">
              <w:rPr>
                <w:rFonts w:ascii="Arial" w:hAnsi="Arial" w:cs="Arial"/>
                <w:sz w:val="13"/>
                <w:szCs w:val="13"/>
                <w:lang w:val="en-GB"/>
              </w:rPr>
              <w:t>4,</w:t>
            </w:r>
            <w:r w:rsidR="00F91388" w:rsidRPr="00435C20">
              <w:rPr>
                <w:rFonts w:ascii="Arial" w:hAnsi="Arial" w:cs="Arial"/>
                <w:sz w:val="13"/>
                <w:szCs w:val="13"/>
                <w:lang w:val="en-GB"/>
              </w:rPr>
              <w:t>250</w:t>
            </w:r>
          </w:p>
        </w:tc>
        <w:tc>
          <w:tcPr>
            <w:tcW w:w="290" w:type="pct"/>
            <w:shd w:val="clear" w:color="auto" w:fill="auto"/>
          </w:tcPr>
          <w:p w14:paraId="337A441F" w14:textId="74B78A1A" w:rsidR="002B7C99" w:rsidRPr="00435C20" w:rsidRDefault="002B7C99" w:rsidP="00052B44">
            <w:pPr>
              <w:pBdr>
                <w:bottom w:val="single" w:sz="4" w:space="1" w:color="auto"/>
              </w:pBdr>
              <w:spacing w:line="360" w:lineRule="auto"/>
              <w:ind w:right="-43"/>
              <w:jc w:val="right"/>
              <w:rPr>
                <w:rFonts w:ascii="Arial" w:hAnsi="Arial" w:cs="Arial"/>
                <w:sz w:val="13"/>
                <w:szCs w:val="13"/>
                <w:rtl/>
                <w:cs/>
                <w:lang w:val="en-GB"/>
              </w:rPr>
            </w:pPr>
            <w:r w:rsidRPr="00435C20">
              <w:rPr>
                <w:rFonts w:ascii="Arial" w:hAnsi="Arial" w:cs="Arial" w:hint="cs"/>
                <w:sz w:val="13"/>
                <w:szCs w:val="13"/>
                <w:lang w:val="en-GB"/>
              </w:rPr>
              <w:t>-</w:t>
            </w:r>
          </w:p>
        </w:tc>
        <w:tc>
          <w:tcPr>
            <w:tcW w:w="292" w:type="pct"/>
            <w:shd w:val="clear" w:color="auto" w:fill="auto"/>
          </w:tcPr>
          <w:p w14:paraId="337A4420" w14:textId="3A158D61" w:rsidR="002B7C99" w:rsidRPr="00435C20" w:rsidRDefault="002B7C99" w:rsidP="00052B44">
            <w:pPr>
              <w:pBdr>
                <w:bottom w:val="single" w:sz="4" w:space="1" w:color="auto"/>
              </w:pBdr>
              <w:spacing w:line="360" w:lineRule="auto"/>
              <w:ind w:right="-43"/>
              <w:jc w:val="right"/>
              <w:rPr>
                <w:rFonts w:ascii="Arial" w:hAnsi="Arial" w:cs="Arial"/>
                <w:sz w:val="13"/>
                <w:szCs w:val="13"/>
                <w:rtl/>
                <w:cs/>
                <w:lang w:val="en-GB"/>
              </w:rPr>
            </w:pPr>
            <w:r w:rsidRPr="00435C20">
              <w:rPr>
                <w:rFonts w:ascii="Arial" w:hAnsi="Arial" w:cs="Arial"/>
                <w:sz w:val="13"/>
                <w:szCs w:val="13"/>
                <w:lang w:val="en-GB"/>
              </w:rPr>
              <w:t xml:space="preserve">     -</w:t>
            </w:r>
          </w:p>
        </w:tc>
        <w:tc>
          <w:tcPr>
            <w:tcW w:w="297" w:type="pct"/>
            <w:shd w:val="clear" w:color="auto" w:fill="auto"/>
          </w:tcPr>
          <w:p w14:paraId="337A4421" w14:textId="297E2ECA" w:rsidR="002B7C99" w:rsidRPr="00435C20" w:rsidRDefault="002B7C99" w:rsidP="00052B44">
            <w:pPr>
              <w:pBdr>
                <w:bottom w:val="single" w:sz="4" w:space="1" w:color="auto"/>
              </w:pBdr>
              <w:spacing w:line="360" w:lineRule="auto"/>
              <w:ind w:right="-43"/>
              <w:jc w:val="right"/>
              <w:rPr>
                <w:rFonts w:ascii="Arial" w:hAnsi="Arial" w:cs="Arial"/>
                <w:sz w:val="13"/>
                <w:szCs w:val="13"/>
                <w:rtl/>
                <w:cs/>
                <w:lang w:val="en-GB"/>
              </w:rPr>
            </w:pPr>
            <w:r w:rsidRPr="00435C20">
              <w:rPr>
                <w:rFonts w:ascii="Arial" w:hAnsi="Arial" w:cs="Arial" w:hint="cs"/>
                <w:sz w:val="13"/>
                <w:szCs w:val="13"/>
                <w:lang w:val="en-GB"/>
              </w:rPr>
              <w:t>2,379</w:t>
            </w:r>
          </w:p>
        </w:tc>
        <w:tc>
          <w:tcPr>
            <w:tcW w:w="292" w:type="pct"/>
            <w:shd w:val="clear" w:color="auto" w:fill="auto"/>
          </w:tcPr>
          <w:p w14:paraId="337A4422" w14:textId="27E0D4E9" w:rsidR="002B7C99" w:rsidRPr="00435C20" w:rsidRDefault="002B7C99" w:rsidP="00052B44">
            <w:pPr>
              <w:pBdr>
                <w:bottom w:val="single" w:sz="4" w:space="1" w:color="auto"/>
              </w:pBdr>
              <w:spacing w:line="360" w:lineRule="auto"/>
              <w:ind w:right="-43"/>
              <w:jc w:val="right"/>
              <w:rPr>
                <w:rFonts w:ascii="Arial" w:hAnsi="Arial" w:cs="Arial"/>
                <w:sz w:val="13"/>
                <w:szCs w:val="13"/>
                <w:rtl/>
                <w:cs/>
                <w:lang w:val="en-GB"/>
              </w:rPr>
            </w:pPr>
            <w:r w:rsidRPr="00435C20">
              <w:rPr>
                <w:rFonts w:ascii="Arial" w:hAnsi="Arial" w:cs="Arial"/>
                <w:sz w:val="13"/>
                <w:szCs w:val="13"/>
                <w:lang w:val="en-GB"/>
              </w:rPr>
              <w:t>2,063</w:t>
            </w:r>
          </w:p>
        </w:tc>
        <w:tc>
          <w:tcPr>
            <w:tcW w:w="291" w:type="pct"/>
            <w:shd w:val="clear" w:color="auto" w:fill="auto"/>
          </w:tcPr>
          <w:p w14:paraId="337A4423" w14:textId="788DDB75" w:rsidR="002B7C99" w:rsidRPr="00435C20" w:rsidRDefault="002B7C99" w:rsidP="00052B44">
            <w:pPr>
              <w:pBdr>
                <w:bottom w:val="single" w:sz="4" w:space="1" w:color="auto"/>
              </w:pBdr>
              <w:spacing w:line="360" w:lineRule="auto"/>
              <w:ind w:right="-43"/>
              <w:jc w:val="right"/>
              <w:rPr>
                <w:rFonts w:ascii="Arial" w:hAnsi="Arial" w:cs="Arial"/>
                <w:sz w:val="13"/>
                <w:szCs w:val="13"/>
                <w:cs/>
                <w:lang w:val="en-GB"/>
              </w:rPr>
            </w:pPr>
            <w:r w:rsidRPr="00435C20">
              <w:rPr>
                <w:rFonts w:ascii="Arial" w:hAnsi="Arial" w:cs="Arial" w:hint="cs"/>
                <w:sz w:val="13"/>
                <w:szCs w:val="13"/>
                <w:lang w:val="en-GB"/>
              </w:rPr>
              <w:t>7,127</w:t>
            </w:r>
          </w:p>
        </w:tc>
        <w:tc>
          <w:tcPr>
            <w:tcW w:w="292" w:type="pct"/>
            <w:shd w:val="clear" w:color="auto" w:fill="auto"/>
          </w:tcPr>
          <w:p w14:paraId="337A4424" w14:textId="560FDF29" w:rsidR="002B7C99" w:rsidRPr="00435C20" w:rsidRDefault="002B7C99" w:rsidP="00052B44">
            <w:pPr>
              <w:pBdr>
                <w:bottom w:val="single" w:sz="4" w:space="1" w:color="auto"/>
              </w:pBdr>
              <w:spacing w:line="360" w:lineRule="auto"/>
              <w:ind w:right="-43"/>
              <w:jc w:val="right"/>
              <w:rPr>
                <w:rFonts w:ascii="Arial" w:hAnsi="Arial" w:cs="Arial"/>
                <w:sz w:val="13"/>
                <w:szCs w:val="13"/>
                <w:cs/>
                <w:lang w:val="en-GB"/>
              </w:rPr>
            </w:pPr>
            <w:r w:rsidRPr="00435C20">
              <w:rPr>
                <w:rFonts w:ascii="Arial" w:hAnsi="Arial" w:cs="Arial"/>
                <w:sz w:val="13"/>
                <w:szCs w:val="13"/>
                <w:lang w:val="en-GB"/>
              </w:rPr>
              <w:t>6,</w:t>
            </w:r>
            <w:r w:rsidR="00F91388" w:rsidRPr="00435C20">
              <w:rPr>
                <w:rFonts w:ascii="Arial" w:hAnsi="Arial" w:cs="Arial"/>
                <w:sz w:val="13"/>
                <w:szCs w:val="13"/>
                <w:lang w:val="en-GB"/>
              </w:rPr>
              <w:t>313</w:t>
            </w:r>
          </w:p>
        </w:tc>
        <w:tc>
          <w:tcPr>
            <w:tcW w:w="291" w:type="pct"/>
            <w:shd w:val="clear" w:color="auto" w:fill="auto"/>
          </w:tcPr>
          <w:p w14:paraId="337A4425" w14:textId="3CE46EF7" w:rsidR="002B7C99" w:rsidRPr="00435C20" w:rsidRDefault="002B7C99" w:rsidP="00052B44">
            <w:pPr>
              <w:pBdr>
                <w:bottom w:val="single" w:sz="4" w:space="1" w:color="auto"/>
              </w:pBdr>
              <w:spacing w:line="360" w:lineRule="auto"/>
              <w:ind w:right="-43"/>
              <w:jc w:val="right"/>
              <w:rPr>
                <w:rFonts w:ascii="Arial" w:hAnsi="Arial" w:cs="Arial"/>
                <w:sz w:val="13"/>
                <w:szCs w:val="13"/>
                <w:lang w:val="en-GB"/>
              </w:rPr>
            </w:pPr>
            <w:r w:rsidRPr="00435C20">
              <w:rPr>
                <w:rFonts w:ascii="Arial" w:hAnsi="Arial" w:cs="Arial" w:hint="cs"/>
                <w:sz w:val="13"/>
                <w:szCs w:val="13"/>
                <w:lang w:val="en-GB"/>
              </w:rPr>
              <w:t>(1,2</w:t>
            </w:r>
            <w:r w:rsidR="00F91388" w:rsidRPr="00435C20">
              <w:rPr>
                <w:rFonts w:ascii="Arial" w:hAnsi="Arial" w:cs="Arial"/>
                <w:sz w:val="13"/>
                <w:szCs w:val="13"/>
                <w:lang w:val="en-GB"/>
              </w:rPr>
              <w:t>47</w:t>
            </w:r>
            <w:r w:rsidRPr="00435C20">
              <w:rPr>
                <w:rFonts w:ascii="Arial" w:hAnsi="Arial" w:cs="Arial" w:hint="cs"/>
                <w:sz w:val="13"/>
                <w:szCs w:val="13"/>
                <w:lang w:val="en-GB"/>
              </w:rPr>
              <w:t>)</w:t>
            </w:r>
          </w:p>
        </w:tc>
        <w:tc>
          <w:tcPr>
            <w:tcW w:w="292" w:type="pct"/>
            <w:shd w:val="clear" w:color="auto" w:fill="auto"/>
          </w:tcPr>
          <w:p w14:paraId="337A4426" w14:textId="2C24057E" w:rsidR="002B7C99" w:rsidRPr="00435C20" w:rsidRDefault="002B7C99" w:rsidP="00052B44">
            <w:pPr>
              <w:pBdr>
                <w:bottom w:val="single" w:sz="4" w:space="1" w:color="auto"/>
              </w:pBdr>
              <w:spacing w:line="360" w:lineRule="auto"/>
              <w:ind w:right="-43"/>
              <w:jc w:val="right"/>
              <w:rPr>
                <w:rFonts w:ascii="Arial" w:hAnsi="Arial" w:cs="Arial"/>
                <w:sz w:val="13"/>
                <w:szCs w:val="13"/>
                <w:lang w:val="en-GB"/>
              </w:rPr>
            </w:pPr>
            <w:r w:rsidRPr="00435C20">
              <w:rPr>
                <w:rFonts w:ascii="Arial" w:hAnsi="Arial" w:cs="Arial"/>
                <w:sz w:val="13"/>
                <w:szCs w:val="13"/>
                <w:lang w:val="en-GB"/>
              </w:rPr>
              <w:t>(1,256)</w:t>
            </w:r>
          </w:p>
        </w:tc>
        <w:tc>
          <w:tcPr>
            <w:tcW w:w="291" w:type="pct"/>
            <w:shd w:val="clear" w:color="auto" w:fill="auto"/>
          </w:tcPr>
          <w:p w14:paraId="337A4427" w14:textId="4BF6B805" w:rsidR="002B7C99" w:rsidRPr="00435C20" w:rsidRDefault="002B7C99" w:rsidP="00052B44">
            <w:pPr>
              <w:pBdr>
                <w:bottom w:val="single" w:sz="4" w:space="1" w:color="auto"/>
              </w:pBdr>
              <w:spacing w:line="360" w:lineRule="auto"/>
              <w:ind w:right="-43"/>
              <w:jc w:val="right"/>
              <w:rPr>
                <w:rFonts w:ascii="Arial" w:hAnsi="Arial" w:cs="Arial"/>
                <w:sz w:val="13"/>
                <w:szCs w:val="13"/>
                <w:lang w:val="en-GB"/>
              </w:rPr>
            </w:pPr>
            <w:r w:rsidRPr="00435C20">
              <w:rPr>
                <w:rFonts w:ascii="Arial" w:hAnsi="Arial" w:cs="Arial" w:hint="cs"/>
                <w:sz w:val="13"/>
                <w:szCs w:val="13"/>
                <w:lang w:val="en-GB"/>
              </w:rPr>
              <w:t>5,880</w:t>
            </w:r>
          </w:p>
        </w:tc>
        <w:tc>
          <w:tcPr>
            <w:tcW w:w="273" w:type="pct"/>
            <w:shd w:val="clear" w:color="auto" w:fill="auto"/>
          </w:tcPr>
          <w:p w14:paraId="337A4428" w14:textId="2CDAB05A" w:rsidR="002B7C99" w:rsidRPr="00435C20" w:rsidRDefault="00906166" w:rsidP="00052B44">
            <w:pPr>
              <w:pBdr>
                <w:bottom w:val="single" w:sz="4" w:space="1" w:color="auto"/>
              </w:pBdr>
              <w:spacing w:line="360" w:lineRule="auto"/>
              <w:ind w:right="-43"/>
              <w:jc w:val="right"/>
              <w:rPr>
                <w:rFonts w:ascii="Arial" w:hAnsi="Arial" w:cs="Arial"/>
                <w:sz w:val="13"/>
                <w:szCs w:val="13"/>
                <w:lang w:val="en-GB"/>
              </w:rPr>
            </w:pPr>
            <w:r w:rsidRPr="00435C20">
              <w:rPr>
                <w:rFonts w:ascii="Arial" w:hAnsi="Arial" w:cs="Arial"/>
                <w:sz w:val="13"/>
                <w:szCs w:val="13"/>
                <w:lang w:val="en-GB"/>
              </w:rPr>
              <w:t>5</w:t>
            </w:r>
            <w:r w:rsidR="002B7C99" w:rsidRPr="00435C20">
              <w:rPr>
                <w:rFonts w:ascii="Arial" w:hAnsi="Arial" w:cs="Arial"/>
                <w:sz w:val="13"/>
                <w:szCs w:val="13"/>
                <w:lang w:val="en-GB"/>
              </w:rPr>
              <w:t>,</w:t>
            </w:r>
            <w:r w:rsidRPr="00435C20">
              <w:rPr>
                <w:rFonts w:ascii="Arial" w:hAnsi="Arial" w:cs="Arial"/>
                <w:sz w:val="13"/>
                <w:szCs w:val="13"/>
                <w:lang w:val="en-GB"/>
              </w:rPr>
              <w:t>057</w:t>
            </w:r>
          </w:p>
        </w:tc>
      </w:tr>
      <w:tr w:rsidR="00052B44" w:rsidRPr="00435C20" w14:paraId="337A4437" w14:textId="77777777" w:rsidTr="00052B44">
        <w:tc>
          <w:tcPr>
            <w:tcW w:w="1518" w:type="pct"/>
            <w:shd w:val="clear" w:color="auto" w:fill="auto"/>
          </w:tcPr>
          <w:p w14:paraId="337A442A" w14:textId="77777777" w:rsidR="002B7C99" w:rsidRPr="00435C20" w:rsidRDefault="002B7C99" w:rsidP="00052B44">
            <w:pPr>
              <w:spacing w:line="360" w:lineRule="auto"/>
              <w:ind w:right="-43"/>
              <w:rPr>
                <w:rFonts w:ascii="Arial" w:hAnsi="Arial" w:cs="Arial"/>
                <w:sz w:val="14"/>
                <w:szCs w:val="14"/>
              </w:rPr>
            </w:pPr>
          </w:p>
        </w:tc>
        <w:tc>
          <w:tcPr>
            <w:tcW w:w="288" w:type="pct"/>
            <w:shd w:val="clear" w:color="auto" w:fill="auto"/>
          </w:tcPr>
          <w:p w14:paraId="337A442B" w14:textId="77777777" w:rsidR="002B7C99" w:rsidRPr="00435C20" w:rsidRDefault="002B7C99" w:rsidP="00052B44">
            <w:pPr>
              <w:pBdr>
                <w:bottom w:val="single" w:sz="4" w:space="1" w:color="FFFFFF"/>
              </w:pBdr>
              <w:spacing w:line="360" w:lineRule="auto"/>
              <w:ind w:right="-43"/>
              <w:jc w:val="right"/>
              <w:rPr>
                <w:rFonts w:ascii="Arial" w:hAnsi="Arial" w:cs="Arial"/>
                <w:sz w:val="13"/>
                <w:szCs w:val="13"/>
                <w:lang w:val="en-GB"/>
              </w:rPr>
            </w:pPr>
          </w:p>
        </w:tc>
        <w:tc>
          <w:tcPr>
            <w:tcW w:w="291" w:type="pct"/>
            <w:shd w:val="clear" w:color="auto" w:fill="auto"/>
          </w:tcPr>
          <w:p w14:paraId="337A442C" w14:textId="77777777" w:rsidR="002B7C99" w:rsidRPr="00435C20" w:rsidRDefault="002B7C99" w:rsidP="00052B44">
            <w:pPr>
              <w:pBdr>
                <w:bottom w:val="single" w:sz="4" w:space="1" w:color="FFFFFF"/>
              </w:pBdr>
              <w:spacing w:line="360" w:lineRule="auto"/>
              <w:ind w:right="-43"/>
              <w:jc w:val="right"/>
              <w:rPr>
                <w:rFonts w:ascii="Arial" w:hAnsi="Arial" w:cs="Arial"/>
                <w:sz w:val="13"/>
                <w:szCs w:val="13"/>
                <w:lang w:val="en-GB"/>
              </w:rPr>
            </w:pPr>
          </w:p>
        </w:tc>
        <w:tc>
          <w:tcPr>
            <w:tcW w:w="290" w:type="pct"/>
            <w:shd w:val="clear" w:color="auto" w:fill="auto"/>
          </w:tcPr>
          <w:p w14:paraId="337A442D" w14:textId="77777777" w:rsidR="002B7C99" w:rsidRPr="00435C20" w:rsidRDefault="002B7C99" w:rsidP="00052B44">
            <w:pPr>
              <w:pBdr>
                <w:bottom w:val="single" w:sz="4" w:space="1" w:color="FFFFFF"/>
              </w:pBdr>
              <w:spacing w:line="360" w:lineRule="auto"/>
              <w:ind w:right="-43"/>
              <w:jc w:val="right"/>
              <w:rPr>
                <w:rFonts w:ascii="Arial" w:hAnsi="Arial" w:cs="Arial"/>
                <w:sz w:val="13"/>
                <w:szCs w:val="13"/>
                <w:rtl/>
                <w:cs/>
                <w:lang w:val="en-GB"/>
              </w:rPr>
            </w:pPr>
          </w:p>
        </w:tc>
        <w:tc>
          <w:tcPr>
            <w:tcW w:w="292" w:type="pct"/>
            <w:shd w:val="clear" w:color="auto" w:fill="auto"/>
          </w:tcPr>
          <w:p w14:paraId="337A442E" w14:textId="77777777" w:rsidR="002B7C99" w:rsidRPr="00435C20" w:rsidRDefault="002B7C99" w:rsidP="00052B44">
            <w:pPr>
              <w:pBdr>
                <w:bottom w:val="single" w:sz="4" w:space="1" w:color="FFFFFF"/>
              </w:pBdr>
              <w:spacing w:line="360" w:lineRule="auto"/>
              <w:ind w:right="-43"/>
              <w:jc w:val="right"/>
              <w:rPr>
                <w:rFonts w:ascii="Arial" w:hAnsi="Arial" w:cs="Arial"/>
                <w:sz w:val="13"/>
                <w:szCs w:val="13"/>
                <w:rtl/>
                <w:cs/>
                <w:lang w:val="en-GB"/>
              </w:rPr>
            </w:pPr>
          </w:p>
        </w:tc>
        <w:tc>
          <w:tcPr>
            <w:tcW w:w="297" w:type="pct"/>
            <w:shd w:val="clear" w:color="auto" w:fill="auto"/>
          </w:tcPr>
          <w:p w14:paraId="337A442F" w14:textId="77777777" w:rsidR="002B7C99" w:rsidRPr="00435C20" w:rsidRDefault="002B7C99" w:rsidP="00052B44">
            <w:pPr>
              <w:pBdr>
                <w:bottom w:val="single" w:sz="4" w:space="1" w:color="FFFFFF"/>
              </w:pBdr>
              <w:spacing w:line="360" w:lineRule="auto"/>
              <w:ind w:right="-43"/>
              <w:jc w:val="right"/>
              <w:rPr>
                <w:rFonts w:ascii="Arial" w:hAnsi="Arial" w:cs="Arial"/>
                <w:sz w:val="13"/>
                <w:szCs w:val="13"/>
                <w:rtl/>
                <w:cs/>
                <w:lang w:val="en-GB"/>
              </w:rPr>
            </w:pPr>
          </w:p>
        </w:tc>
        <w:tc>
          <w:tcPr>
            <w:tcW w:w="292" w:type="pct"/>
            <w:shd w:val="clear" w:color="auto" w:fill="auto"/>
          </w:tcPr>
          <w:p w14:paraId="337A4430" w14:textId="77777777" w:rsidR="002B7C99" w:rsidRPr="00435C20" w:rsidRDefault="002B7C99" w:rsidP="00052B44">
            <w:pPr>
              <w:pBdr>
                <w:bottom w:val="single" w:sz="4" w:space="1" w:color="FFFFFF"/>
              </w:pBdr>
              <w:spacing w:line="360" w:lineRule="auto"/>
              <w:ind w:right="-43"/>
              <w:jc w:val="right"/>
              <w:rPr>
                <w:rFonts w:ascii="Arial" w:hAnsi="Arial" w:cs="Arial"/>
                <w:sz w:val="13"/>
                <w:szCs w:val="13"/>
                <w:rtl/>
                <w:cs/>
                <w:lang w:val="en-GB"/>
              </w:rPr>
            </w:pPr>
          </w:p>
        </w:tc>
        <w:tc>
          <w:tcPr>
            <w:tcW w:w="291" w:type="pct"/>
            <w:shd w:val="clear" w:color="auto" w:fill="auto"/>
          </w:tcPr>
          <w:p w14:paraId="337A4431" w14:textId="77777777" w:rsidR="002B7C99" w:rsidRPr="00435C20" w:rsidRDefault="002B7C99" w:rsidP="00052B44">
            <w:pPr>
              <w:pBdr>
                <w:bottom w:val="single" w:sz="4" w:space="1" w:color="FFFFFF"/>
              </w:pBdr>
              <w:spacing w:line="360" w:lineRule="auto"/>
              <w:ind w:right="-43"/>
              <w:jc w:val="right"/>
              <w:rPr>
                <w:rFonts w:ascii="Arial" w:hAnsi="Arial" w:cs="Arial"/>
                <w:sz w:val="13"/>
                <w:szCs w:val="13"/>
                <w:cs/>
                <w:lang w:val="en-GB"/>
              </w:rPr>
            </w:pPr>
          </w:p>
        </w:tc>
        <w:tc>
          <w:tcPr>
            <w:tcW w:w="292" w:type="pct"/>
            <w:shd w:val="clear" w:color="auto" w:fill="auto"/>
          </w:tcPr>
          <w:p w14:paraId="337A4432" w14:textId="77777777" w:rsidR="002B7C99" w:rsidRPr="00435C20" w:rsidRDefault="002B7C99" w:rsidP="00052B44">
            <w:pPr>
              <w:pBdr>
                <w:bottom w:val="single" w:sz="4" w:space="1" w:color="FFFFFF"/>
              </w:pBdr>
              <w:spacing w:line="360" w:lineRule="auto"/>
              <w:ind w:right="-43"/>
              <w:jc w:val="right"/>
              <w:rPr>
                <w:rFonts w:ascii="Arial" w:hAnsi="Arial" w:cs="Arial"/>
                <w:sz w:val="13"/>
                <w:szCs w:val="13"/>
                <w:cs/>
                <w:lang w:val="en-GB"/>
              </w:rPr>
            </w:pPr>
          </w:p>
        </w:tc>
        <w:tc>
          <w:tcPr>
            <w:tcW w:w="291" w:type="pct"/>
            <w:shd w:val="clear" w:color="auto" w:fill="auto"/>
          </w:tcPr>
          <w:p w14:paraId="337A4433" w14:textId="77777777" w:rsidR="002B7C99" w:rsidRPr="00435C20" w:rsidRDefault="002B7C99" w:rsidP="00052B44">
            <w:pPr>
              <w:pBdr>
                <w:bottom w:val="single" w:sz="4" w:space="1" w:color="FFFFFF"/>
              </w:pBdr>
              <w:spacing w:line="360" w:lineRule="auto"/>
              <w:ind w:right="-43"/>
              <w:jc w:val="right"/>
              <w:rPr>
                <w:rFonts w:ascii="Arial" w:hAnsi="Arial" w:cs="Arial"/>
                <w:sz w:val="13"/>
                <w:szCs w:val="13"/>
                <w:lang w:val="en-GB"/>
              </w:rPr>
            </w:pPr>
          </w:p>
        </w:tc>
        <w:tc>
          <w:tcPr>
            <w:tcW w:w="292" w:type="pct"/>
            <w:shd w:val="clear" w:color="auto" w:fill="auto"/>
          </w:tcPr>
          <w:p w14:paraId="337A4434" w14:textId="77777777" w:rsidR="002B7C99" w:rsidRPr="00435C20" w:rsidRDefault="002B7C99" w:rsidP="00052B44">
            <w:pPr>
              <w:pBdr>
                <w:bottom w:val="single" w:sz="4" w:space="1" w:color="FFFFFF"/>
              </w:pBdr>
              <w:spacing w:line="360" w:lineRule="auto"/>
              <w:ind w:right="-43"/>
              <w:jc w:val="right"/>
              <w:rPr>
                <w:rFonts w:ascii="Arial" w:hAnsi="Arial" w:cs="Arial"/>
                <w:sz w:val="13"/>
                <w:szCs w:val="13"/>
                <w:lang w:val="en-GB"/>
              </w:rPr>
            </w:pPr>
          </w:p>
        </w:tc>
        <w:tc>
          <w:tcPr>
            <w:tcW w:w="291" w:type="pct"/>
            <w:shd w:val="clear" w:color="auto" w:fill="auto"/>
          </w:tcPr>
          <w:p w14:paraId="337A4435" w14:textId="77777777" w:rsidR="002B7C99" w:rsidRPr="00435C20" w:rsidRDefault="002B7C99" w:rsidP="00052B44">
            <w:pPr>
              <w:pBdr>
                <w:bottom w:val="single" w:sz="4" w:space="1" w:color="FFFFFF"/>
              </w:pBdr>
              <w:spacing w:line="360" w:lineRule="auto"/>
              <w:ind w:right="-43"/>
              <w:jc w:val="right"/>
              <w:rPr>
                <w:rFonts w:ascii="Arial" w:hAnsi="Arial" w:cs="Arial"/>
                <w:sz w:val="13"/>
                <w:szCs w:val="13"/>
                <w:lang w:val="en-GB"/>
              </w:rPr>
            </w:pPr>
          </w:p>
        </w:tc>
        <w:tc>
          <w:tcPr>
            <w:tcW w:w="273" w:type="pct"/>
            <w:shd w:val="clear" w:color="auto" w:fill="auto"/>
          </w:tcPr>
          <w:p w14:paraId="337A4436" w14:textId="77777777" w:rsidR="002B7C99" w:rsidRPr="00435C20" w:rsidRDefault="002B7C99" w:rsidP="00052B44">
            <w:pPr>
              <w:pBdr>
                <w:bottom w:val="single" w:sz="4" w:space="1" w:color="FFFFFF"/>
              </w:pBdr>
              <w:spacing w:line="360" w:lineRule="auto"/>
              <w:ind w:right="-43"/>
              <w:jc w:val="right"/>
              <w:rPr>
                <w:rFonts w:ascii="Arial" w:hAnsi="Arial" w:cs="Arial"/>
                <w:sz w:val="13"/>
                <w:szCs w:val="13"/>
                <w:lang w:val="en-GB"/>
              </w:rPr>
            </w:pPr>
          </w:p>
        </w:tc>
      </w:tr>
      <w:tr w:rsidR="00052B44" w:rsidRPr="00435C20" w14:paraId="337A4445" w14:textId="77777777" w:rsidTr="00052B44">
        <w:tc>
          <w:tcPr>
            <w:tcW w:w="1518" w:type="pct"/>
            <w:shd w:val="clear" w:color="auto" w:fill="auto"/>
            <w:hideMark/>
          </w:tcPr>
          <w:p w14:paraId="337A4438" w14:textId="77777777" w:rsidR="002B7C99" w:rsidRPr="00435C20" w:rsidRDefault="002B7C99" w:rsidP="00052B44">
            <w:pPr>
              <w:spacing w:line="360" w:lineRule="auto"/>
              <w:ind w:right="-43"/>
              <w:rPr>
                <w:rFonts w:ascii="Arial" w:hAnsi="Arial" w:cs="Arial"/>
                <w:sz w:val="14"/>
                <w:szCs w:val="14"/>
              </w:rPr>
            </w:pPr>
            <w:r w:rsidRPr="00435C20">
              <w:rPr>
                <w:rFonts w:ascii="Arial" w:hAnsi="Arial" w:cs="Arial"/>
                <w:sz w:val="14"/>
                <w:szCs w:val="14"/>
              </w:rPr>
              <w:t>Gross profit (loss)</w:t>
            </w:r>
          </w:p>
        </w:tc>
        <w:tc>
          <w:tcPr>
            <w:tcW w:w="288" w:type="pct"/>
            <w:shd w:val="clear" w:color="auto" w:fill="auto"/>
          </w:tcPr>
          <w:p w14:paraId="337A4439" w14:textId="6A228C51" w:rsidR="002B7C99" w:rsidRPr="00435C20" w:rsidRDefault="002B7C99" w:rsidP="00052B44">
            <w:pPr>
              <w:pBdr>
                <w:bottom w:val="single" w:sz="4" w:space="1" w:color="auto"/>
              </w:pBdr>
              <w:spacing w:line="360" w:lineRule="auto"/>
              <w:ind w:right="-43"/>
              <w:jc w:val="right"/>
              <w:rPr>
                <w:rFonts w:ascii="Arial" w:hAnsi="Arial" w:cs="Arial"/>
                <w:sz w:val="13"/>
                <w:szCs w:val="13"/>
                <w:cs/>
                <w:lang w:val="en-GB"/>
              </w:rPr>
            </w:pPr>
            <w:r w:rsidRPr="00435C20">
              <w:rPr>
                <w:rFonts w:ascii="Arial" w:hAnsi="Arial" w:cs="Arial" w:hint="cs"/>
                <w:sz w:val="13"/>
                <w:szCs w:val="13"/>
                <w:lang w:val="en-GB"/>
              </w:rPr>
              <w:t>3,0</w:t>
            </w:r>
            <w:r w:rsidR="00640C3D" w:rsidRPr="00435C20">
              <w:rPr>
                <w:rFonts w:ascii="Arial" w:hAnsi="Arial" w:cs="Arial"/>
                <w:sz w:val="13"/>
                <w:szCs w:val="13"/>
                <w:lang w:val="en-GB"/>
              </w:rPr>
              <w:t>86</w:t>
            </w:r>
          </w:p>
        </w:tc>
        <w:tc>
          <w:tcPr>
            <w:tcW w:w="291" w:type="pct"/>
            <w:shd w:val="clear" w:color="auto" w:fill="auto"/>
          </w:tcPr>
          <w:p w14:paraId="337A443A" w14:textId="50D3D6EB" w:rsidR="002B7C99" w:rsidRPr="00435C20" w:rsidRDefault="002B7C99" w:rsidP="00052B44">
            <w:pPr>
              <w:pBdr>
                <w:bottom w:val="single" w:sz="4" w:space="1" w:color="auto"/>
              </w:pBdr>
              <w:spacing w:line="360" w:lineRule="auto"/>
              <w:ind w:right="-43"/>
              <w:jc w:val="right"/>
              <w:rPr>
                <w:rFonts w:ascii="Arial" w:hAnsi="Arial" w:cs="Arial"/>
                <w:sz w:val="13"/>
                <w:szCs w:val="13"/>
                <w:cs/>
                <w:lang w:val="en-GB"/>
              </w:rPr>
            </w:pPr>
            <w:r w:rsidRPr="00435C20">
              <w:rPr>
                <w:rFonts w:ascii="Arial" w:hAnsi="Arial" w:cs="Arial"/>
                <w:sz w:val="13"/>
                <w:szCs w:val="13"/>
                <w:lang w:val="en-GB"/>
              </w:rPr>
              <w:t>2,992</w:t>
            </w:r>
          </w:p>
        </w:tc>
        <w:tc>
          <w:tcPr>
            <w:tcW w:w="290" w:type="pct"/>
            <w:shd w:val="clear" w:color="auto" w:fill="auto"/>
          </w:tcPr>
          <w:p w14:paraId="337A443B" w14:textId="403A0E81" w:rsidR="002B7C99" w:rsidRPr="00435C20" w:rsidRDefault="002B7C99" w:rsidP="00052B44">
            <w:pPr>
              <w:pBdr>
                <w:bottom w:val="single" w:sz="4" w:space="1" w:color="auto"/>
              </w:pBdr>
              <w:spacing w:line="360" w:lineRule="auto"/>
              <w:ind w:right="-43"/>
              <w:jc w:val="right"/>
              <w:rPr>
                <w:rFonts w:ascii="Arial" w:hAnsi="Arial" w:cs="Arial"/>
                <w:sz w:val="13"/>
                <w:szCs w:val="13"/>
                <w:cs/>
                <w:lang w:val="en-GB"/>
              </w:rPr>
            </w:pPr>
            <w:r w:rsidRPr="00435C20">
              <w:rPr>
                <w:rFonts w:ascii="Arial" w:hAnsi="Arial" w:cs="Arial" w:hint="cs"/>
                <w:sz w:val="13"/>
                <w:szCs w:val="13"/>
                <w:lang w:val="en-GB"/>
              </w:rPr>
              <w:t>2,352</w:t>
            </w:r>
          </w:p>
        </w:tc>
        <w:tc>
          <w:tcPr>
            <w:tcW w:w="292" w:type="pct"/>
            <w:shd w:val="clear" w:color="auto" w:fill="auto"/>
          </w:tcPr>
          <w:p w14:paraId="337A443C" w14:textId="77B1EA60" w:rsidR="002B7C99" w:rsidRPr="00435C20" w:rsidRDefault="002B7C99" w:rsidP="00052B44">
            <w:pPr>
              <w:pBdr>
                <w:bottom w:val="single" w:sz="4" w:space="1" w:color="auto"/>
              </w:pBdr>
              <w:spacing w:line="360" w:lineRule="auto"/>
              <w:ind w:right="-43"/>
              <w:jc w:val="right"/>
              <w:rPr>
                <w:rFonts w:ascii="Arial" w:hAnsi="Arial" w:cs="Arial"/>
                <w:sz w:val="13"/>
                <w:szCs w:val="13"/>
                <w:cs/>
                <w:lang w:val="en-GB"/>
              </w:rPr>
            </w:pPr>
            <w:r w:rsidRPr="00435C20">
              <w:rPr>
                <w:rFonts w:ascii="Arial" w:hAnsi="Arial" w:cs="Arial"/>
                <w:sz w:val="13"/>
                <w:szCs w:val="13"/>
                <w:lang w:val="en-GB"/>
              </w:rPr>
              <w:t>2,643</w:t>
            </w:r>
          </w:p>
        </w:tc>
        <w:tc>
          <w:tcPr>
            <w:tcW w:w="297" w:type="pct"/>
            <w:shd w:val="clear" w:color="auto" w:fill="auto"/>
          </w:tcPr>
          <w:p w14:paraId="337A443D" w14:textId="332F3A7D" w:rsidR="002B7C99" w:rsidRPr="00435C20" w:rsidRDefault="002B7C99" w:rsidP="00052B44">
            <w:pPr>
              <w:pBdr>
                <w:bottom w:val="single" w:sz="4" w:space="1" w:color="auto"/>
              </w:pBdr>
              <w:spacing w:line="360" w:lineRule="auto"/>
              <w:ind w:right="-43"/>
              <w:jc w:val="right"/>
              <w:rPr>
                <w:rFonts w:ascii="Arial" w:hAnsi="Arial" w:cs="Arial"/>
                <w:sz w:val="13"/>
                <w:szCs w:val="13"/>
                <w:rtl/>
                <w:cs/>
                <w:lang w:val="en-GB"/>
              </w:rPr>
            </w:pPr>
            <w:r w:rsidRPr="00435C20">
              <w:rPr>
                <w:rFonts w:ascii="Arial" w:hAnsi="Arial" w:cs="Arial" w:hint="cs"/>
                <w:sz w:val="13"/>
                <w:szCs w:val="13"/>
                <w:lang w:val="en-GB"/>
              </w:rPr>
              <w:t>1,203</w:t>
            </w:r>
          </w:p>
        </w:tc>
        <w:tc>
          <w:tcPr>
            <w:tcW w:w="292" w:type="pct"/>
            <w:shd w:val="clear" w:color="auto" w:fill="auto"/>
          </w:tcPr>
          <w:p w14:paraId="337A443E" w14:textId="7754C52F" w:rsidR="002B7C99" w:rsidRPr="00435C20" w:rsidRDefault="002B7C99" w:rsidP="00052B44">
            <w:pPr>
              <w:pBdr>
                <w:bottom w:val="single" w:sz="4" w:space="1" w:color="auto"/>
              </w:pBdr>
              <w:spacing w:line="360" w:lineRule="auto"/>
              <w:ind w:right="-43"/>
              <w:jc w:val="right"/>
              <w:rPr>
                <w:rFonts w:ascii="Arial" w:hAnsi="Arial" w:cs="Arial"/>
                <w:sz w:val="13"/>
                <w:szCs w:val="13"/>
                <w:rtl/>
                <w:cs/>
                <w:lang w:val="en-GB"/>
              </w:rPr>
            </w:pPr>
            <w:r w:rsidRPr="00435C20">
              <w:rPr>
                <w:rFonts w:ascii="Arial" w:hAnsi="Arial" w:cs="Arial"/>
                <w:sz w:val="13"/>
                <w:szCs w:val="13"/>
                <w:lang w:val="en-GB"/>
              </w:rPr>
              <w:t>880</w:t>
            </w:r>
          </w:p>
        </w:tc>
        <w:tc>
          <w:tcPr>
            <w:tcW w:w="291" w:type="pct"/>
            <w:shd w:val="clear" w:color="auto" w:fill="auto"/>
          </w:tcPr>
          <w:p w14:paraId="337A443F" w14:textId="408132FE" w:rsidR="002B7C99" w:rsidRPr="00435C20" w:rsidRDefault="002B7C99" w:rsidP="00052B44">
            <w:pPr>
              <w:pBdr>
                <w:bottom w:val="single" w:sz="4" w:space="1" w:color="auto"/>
              </w:pBdr>
              <w:spacing w:line="360" w:lineRule="auto"/>
              <w:ind w:right="-43"/>
              <w:jc w:val="right"/>
              <w:rPr>
                <w:rFonts w:ascii="Arial" w:hAnsi="Arial" w:cs="Arial"/>
                <w:sz w:val="13"/>
                <w:szCs w:val="13"/>
                <w:lang w:val="en-GB"/>
              </w:rPr>
            </w:pPr>
            <w:r w:rsidRPr="00435C20">
              <w:rPr>
                <w:rFonts w:ascii="Arial" w:hAnsi="Arial" w:cs="Arial" w:hint="cs"/>
                <w:sz w:val="13"/>
                <w:szCs w:val="13"/>
                <w:lang w:val="en-GB"/>
              </w:rPr>
              <w:t>6,6</w:t>
            </w:r>
            <w:r w:rsidR="00640C3D" w:rsidRPr="00435C20">
              <w:rPr>
                <w:rFonts w:ascii="Arial" w:hAnsi="Arial" w:cs="Arial"/>
                <w:sz w:val="13"/>
                <w:szCs w:val="13"/>
                <w:lang w:val="en-GB"/>
              </w:rPr>
              <w:t>41</w:t>
            </w:r>
          </w:p>
        </w:tc>
        <w:tc>
          <w:tcPr>
            <w:tcW w:w="292" w:type="pct"/>
            <w:shd w:val="clear" w:color="auto" w:fill="auto"/>
          </w:tcPr>
          <w:p w14:paraId="337A4440" w14:textId="6D0E26C5" w:rsidR="002B7C99" w:rsidRPr="00435C20" w:rsidRDefault="002B7C99" w:rsidP="00052B44">
            <w:pPr>
              <w:pBdr>
                <w:bottom w:val="single" w:sz="4" w:space="1" w:color="auto"/>
              </w:pBdr>
              <w:spacing w:line="360" w:lineRule="auto"/>
              <w:ind w:right="-43"/>
              <w:jc w:val="right"/>
              <w:rPr>
                <w:rFonts w:ascii="Arial" w:hAnsi="Arial" w:cs="Arial"/>
                <w:sz w:val="13"/>
                <w:szCs w:val="13"/>
                <w:lang w:val="en-GB"/>
              </w:rPr>
            </w:pPr>
            <w:r w:rsidRPr="00435C20">
              <w:rPr>
                <w:rFonts w:ascii="Arial" w:hAnsi="Arial" w:cs="Arial"/>
                <w:sz w:val="13"/>
                <w:szCs w:val="13"/>
                <w:lang w:val="en-GB"/>
              </w:rPr>
              <w:t>6,515</w:t>
            </w:r>
          </w:p>
        </w:tc>
        <w:tc>
          <w:tcPr>
            <w:tcW w:w="291" w:type="pct"/>
            <w:shd w:val="clear" w:color="auto" w:fill="auto"/>
          </w:tcPr>
          <w:p w14:paraId="337A4441" w14:textId="7F4F6A26" w:rsidR="002B7C99" w:rsidRPr="00435C20" w:rsidRDefault="002B7C99" w:rsidP="00052B44">
            <w:pPr>
              <w:pBdr>
                <w:bottom w:val="single" w:sz="4" w:space="1" w:color="auto"/>
              </w:pBdr>
              <w:spacing w:line="360" w:lineRule="auto"/>
              <w:ind w:right="-43"/>
              <w:jc w:val="right"/>
              <w:rPr>
                <w:rFonts w:ascii="Arial" w:hAnsi="Arial" w:cs="Arial"/>
                <w:sz w:val="13"/>
                <w:szCs w:val="13"/>
                <w:lang w:val="en-GB"/>
              </w:rPr>
            </w:pPr>
            <w:r w:rsidRPr="00435C20">
              <w:rPr>
                <w:rFonts w:ascii="Arial" w:hAnsi="Arial" w:cs="Arial" w:hint="cs"/>
                <w:sz w:val="13"/>
                <w:szCs w:val="13"/>
                <w:lang w:val="en-GB"/>
              </w:rPr>
              <w:t>(80)</w:t>
            </w:r>
          </w:p>
        </w:tc>
        <w:tc>
          <w:tcPr>
            <w:tcW w:w="292" w:type="pct"/>
            <w:shd w:val="clear" w:color="auto" w:fill="auto"/>
          </w:tcPr>
          <w:p w14:paraId="337A4442" w14:textId="7CF37D19" w:rsidR="002B7C99" w:rsidRPr="00435C20" w:rsidRDefault="002B7C99" w:rsidP="00052B44">
            <w:pPr>
              <w:pBdr>
                <w:bottom w:val="single" w:sz="4" w:space="1" w:color="auto"/>
              </w:pBdr>
              <w:spacing w:line="360" w:lineRule="auto"/>
              <w:ind w:right="-43"/>
              <w:jc w:val="right"/>
              <w:rPr>
                <w:rFonts w:ascii="Arial" w:hAnsi="Arial" w:cs="Arial"/>
                <w:sz w:val="13"/>
                <w:szCs w:val="13"/>
                <w:lang w:val="en-GB"/>
              </w:rPr>
            </w:pPr>
            <w:r w:rsidRPr="00435C20">
              <w:rPr>
                <w:rFonts w:ascii="Arial" w:hAnsi="Arial" w:cs="Arial"/>
                <w:sz w:val="13"/>
                <w:szCs w:val="13"/>
                <w:lang w:val="en-GB"/>
              </w:rPr>
              <w:t>58</w:t>
            </w:r>
          </w:p>
        </w:tc>
        <w:tc>
          <w:tcPr>
            <w:tcW w:w="291" w:type="pct"/>
            <w:shd w:val="clear" w:color="auto" w:fill="auto"/>
          </w:tcPr>
          <w:p w14:paraId="337A4443" w14:textId="1DA53B9A" w:rsidR="002B7C99" w:rsidRPr="00435C20" w:rsidRDefault="002B7C99" w:rsidP="00052B44">
            <w:pPr>
              <w:pBdr>
                <w:bottom w:val="single" w:sz="4" w:space="1" w:color="auto"/>
              </w:pBdr>
              <w:spacing w:line="360" w:lineRule="auto"/>
              <w:ind w:right="-43"/>
              <w:jc w:val="right"/>
              <w:rPr>
                <w:rFonts w:ascii="Arial" w:hAnsi="Arial" w:cs="Arial"/>
                <w:sz w:val="13"/>
                <w:szCs w:val="13"/>
                <w:lang w:val="en-GB"/>
              </w:rPr>
            </w:pPr>
            <w:r w:rsidRPr="00435C20">
              <w:rPr>
                <w:rFonts w:ascii="Arial" w:hAnsi="Arial" w:cs="Arial" w:hint="cs"/>
                <w:sz w:val="13"/>
                <w:szCs w:val="13"/>
                <w:lang w:val="en-GB"/>
              </w:rPr>
              <w:t>6,5</w:t>
            </w:r>
            <w:r w:rsidR="00640C3D" w:rsidRPr="00435C20">
              <w:rPr>
                <w:rFonts w:ascii="Arial" w:hAnsi="Arial" w:cs="Arial"/>
                <w:sz w:val="13"/>
                <w:szCs w:val="13"/>
                <w:lang w:val="en-GB"/>
              </w:rPr>
              <w:t>61</w:t>
            </w:r>
          </w:p>
        </w:tc>
        <w:tc>
          <w:tcPr>
            <w:tcW w:w="273" w:type="pct"/>
            <w:shd w:val="clear" w:color="auto" w:fill="auto"/>
          </w:tcPr>
          <w:p w14:paraId="337A4444" w14:textId="457110C9" w:rsidR="002B7C99" w:rsidRPr="00435C20" w:rsidRDefault="002B7C99" w:rsidP="00052B44">
            <w:pPr>
              <w:pBdr>
                <w:bottom w:val="single" w:sz="4" w:space="1" w:color="auto"/>
              </w:pBdr>
              <w:spacing w:line="360" w:lineRule="auto"/>
              <w:ind w:right="-43"/>
              <w:jc w:val="right"/>
              <w:rPr>
                <w:rFonts w:ascii="Arial" w:hAnsi="Arial" w:cs="Arial"/>
                <w:sz w:val="13"/>
                <w:szCs w:val="13"/>
                <w:lang w:val="en-GB"/>
              </w:rPr>
            </w:pPr>
            <w:r w:rsidRPr="00435C20">
              <w:rPr>
                <w:rFonts w:ascii="Arial" w:hAnsi="Arial" w:cs="Arial"/>
                <w:sz w:val="13"/>
                <w:szCs w:val="13"/>
                <w:lang w:val="en-GB"/>
              </w:rPr>
              <w:t>6,573</w:t>
            </w:r>
          </w:p>
        </w:tc>
      </w:tr>
      <w:tr w:rsidR="00052B44" w:rsidRPr="00435C20" w14:paraId="337A4453" w14:textId="77777777" w:rsidTr="00052B44">
        <w:tc>
          <w:tcPr>
            <w:tcW w:w="1518" w:type="pct"/>
            <w:shd w:val="clear" w:color="auto" w:fill="auto"/>
          </w:tcPr>
          <w:p w14:paraId="337A4446" w14:textId="77777777" w:rsidR="002B7C99" w:rsidRPr="00435C20" w:rsidRDefault="002B7C99" w:rsidP="00052B44">
            <w:pPr>
              <w:pStyle w:val="CharCharChar1CharCharCharCharCharCharCharCharChar"/>
              <w:spacing w:after="0" w:line="360" w:lineRule="auto"/>
              <w:ind w:right="-43"/>
              <w:jc w:val="right"/>
              <w:rPr>
                <w:rFonts w:ascii="Arial" w:hAnsi="Arial" w:cs="Arial"/>
                <w:sz w:val="14"/>
                <w:szCs w:val="14"/>
              </w:rPr>
            </w:pPr>
          </w:p>
        </w:tc>
        <w:tc>
          <w:tcPr>
            <w:tcW w:w="288" w:type="pct"/>
            <w:shd w:val="clear" w:color="auto" w:fill="auto"/>
          </w:tcPr>
          <w:p w14:paraId="337A4447" w14:textId="77777777" w:rsidR="002B7C99" w:rsidRPr="00435C20" w:rsidRDefault="002B7C99" w:rsidP="00052B44">
            <w:pPr>
              <w:spacing w:line="360" w:lineRule="auto"/>
              <w:ind w:right="-43"/>
              <w:jc w:val="right"/>
              <w:rPr>
                <w:rFonts w:ascii="Arial" w:hAnsi="Arial" w:cs="Arial"/>
                <w:sz w:val="13"/>
                <w:szCs w:val="13"/>
                <w:lang w:val="en-GB"/>
              </w:rPr>
            </w:pPr>
          </w:p>
        </w:tc>
        <w:tc>
          <w:tcPr>
            <w:tcW w:w="291" w:type="pct"/>
            <w:shd w:val="clear" w:color="auto" w:fill="auto"/>
          </w:tcPr>
          <w:p w14:paraId="337A4448" w14:textId="77777777" w:rsidR="002B7C99" w:rsidRPr="00435C20" w:rsidRDefault="002B7C99" w:rsidP="00052B44">
            <w:pPr>
              <w:spacing w:line="360" w:lineRule="auto"/>
              <w:ind w:right="-43"/>
              <w:jc w:val="right"/>
              <w:rPr>
                <w:rFonts w:ascii="Arial" w:hAnsi="Arial" w:cs="Arial"/>
                <w:sz w:val="13"/>
                <w:szCs w:val="13"/>
                <w:lang w:val="en-GB"/>
              </w:rPr>
            </w:pPr>
          </w:p>
        </w:tc>
        <w:tc>
          <w:tcPr>
            <w:tcW w:w="290" w:type="pct"/>
            <w:shd w:val="clear" w:color="auto" w:fill="auto"/>
          </w:tcPr>
          <w:p w14:paraId="337A4449" w14:textId="77777777" w:rsidR="002B7C99" w:rsidRPr="00435C20" w:rsidRDefault="002B7C99" w:rsidP="00052B44">
            <w:pPr>
              <w:spacing w:line="360" w:lineRule="auto"/>
              <w:ind w:right="-43"/>
              <w:jc w:val="right"/>
              <w:rPr>
                <w:rFonts w:ascii="Arial" w:hAnsi="Arial" w:cs="Arial"/>
                <w:sz w:val="13"/>
                <w:szCs w:val="13"/>
                <w:lang w:val="en-GB"/>
              </w:rPr>
            </w:pPr>
          </w:p>
        </w:tc>
        <w:tc>
          <w:tcPr>
            <w:tcW w:w="292" w:type="pct"/>
            <w:shd w:val="clear" w:color="auto" w:fill="auto"/>
          </w:tcPr>
          <w:p w14:paraId="337A444A" w14:textId="77777777" w:rsidR="002B7C99" w:rsidRPr="00435C20" w:rsidRDefault="002B7C99" w:rsidP="00052B44">
            <w:pPr>
              <w:spacing w:line="360" w:lineRule="auto"/>
              <w:ind w:right="-43"/>
              <w:jc w:val="right"/>
              <w:rPr>
                <w:rFonts w:ascii="Arial" w:hAnsi="Arial" w:cs="Arial"/>
                <w:sz w:val="13"/>
                <w:szCs w:val="13"/>
                <w:lang w:val="en-GB"/>
              </w:rPr>
            </w:pPr>
          </w:p>
        </w:tc>
        <w:tc>
          <w:tcPr>
            <w:tcW w:w="297" w:type="pct"/>
            <w:shd w:val="clear" w:color="auto" w:fill="auto"/>
          </w:tcPr>
          <w:p w14:paraId="337A444B" w14:textId="77777777" w:rsidR="002B7C99" w:rsidRPr="00435C20" w:rsidRDefault="002B7C99" w:rsidP="00052B44">
            <w:pPr>
              <w:spacing w:line="360" w:lineRule="auto"/>
              <w:ind w:right="-43"/>
              <w:jc w:val="right"/>
              <w:rPr>
                <w:rFonts w:ascii="Arial" w:hAnsi="Arial" w:cs="Arial"/>
                <w:sz w:val="13"/>
                <w:szCs w:val="13"/>
                <w:lang w:val="en-GB"/>
              </w:rPr>
            </w:pPr>
          </w:p>
        </w:tc>
        <w:tc>
          <w:tcPr>
            <w:tcW w:w="292" w:type="pct"/>
            <w:shd w:val="clear" w:color="auto" w:fill="auto"/>
          </w:tcPr>
          <w:p w14:paraId="337A444C" w14:textId="77777777" w:rsidR="002B7C99" w:rsidRPr="00435C20" w:rsidRDefault="002B7C99" w:rsidP="00052B44">
            <w:pPr>
              <w:spacing w:line="360" w:lineRule="auto"/>
              <w:ind w:right="-43"/>
              <w:jc w:val="right"/>
              <w:rPr>
                <w:rFonts w:ascii="Arial" w:hAnsi="Arial" w:cs="Arial"/>
                <w:sz w:val="13"/>
                <w:szCs w:val="13"/>
                <w:lang w:val="en-GB"/>
              </w:rPr>
            </w:pPr>
          </w:p>
        </w:tc>
        <w:tc>
          <w:tcPr>
            <w:tcW w:w="291" w:type="pct"/>
            <w:shd w:val="clear" w:color="auto" w:fill="auto"/>
          </w:tcPr>
          <w:p w14:paraId="337A444D" w14:textId="77777777" w:rsidR="002B7C99" w:rsidRPr="00435C20" w:rsidRDefault="002B7C99" w:rsidP="00052B44">
            <w:pPr>
              <w:spacing w:line="360" w:lineRule="auto"/>
              <w:ind w:right="-43"/>
              <w:jc w:val="right"/>
              <w:rPr>
                <w:rFonts w:ascii="Arial" w:hAnsi="Arial" w:cs="Arial"/>
                <w:sz w:val="13"/>
                <w:szCs w:val="13"/>
                <w:lang w:val="en-GB"/>
              </w:rPr>
            </w:pPr>
          </w:p>
        </w:tc>
        <w:tc>
          <w:tcPr>
            <w:tcW w:w="292" w:type="pct"/>
            <w:shd w:val="clear" w:color="auto" w:fill="auto"/>
          </w:tcPr>
          <w:p w14:paraId="337A444E" w14:textId="77777777" w:rsidR="002B7C99" w:rsidRPr="00435C20" w:rsidRDefault="002B7C99" w:rsidP="00052B44">
            <w:pPr>
              <w:spacing w:line="360" w:lineRule="auto"/>
              <w:ind w:right="-43"/>
              <w:jc w:val="right"/>
              <w:rPr>
                <w:rFonts w:ascii="Arial" w:hAnsi="Arial" w:cs="Arial"/>
                <w:sz w:val="13"/>
                <w:szCs w:val="13"/>
                <w:lang w:val="en-GB"/>
              </w:rPr>
            </w:pPr>
          </w:p>
        </w:tc>
        <w:tc>
          <w:tcPr>
            <w:tcW w:w="291" w:type="pct"/>
            <w:shd w:val="clear" w:color="auto" w:fill="auto"/>
          </w:tcPr>
          <w:p w14:paraId="337A444F" w14:textId="77777777" w:rsidR="002B7C99" w:rsidRPr="00435C20" w:rsidRDefault="002B7C99" w:rsidP="00052B44">
            <w:pPr>
              <w:spacing w:line="360" w:lineRule="auto"/>
              <w:ind w:right="-43"/>
              <w:jc w:val="right"/>
              <w:rPr>
                <w:rFonts w:ascii="Arial" w:hAnsi="Arial" w:cs="Arial"/>
                <w:sz w:val="13"/>
                <w:szCs w:val="13"/>
                <w:lang w:val="en-GB"/>
              </w:rPr>
            </w:pPr>
          </w:p>
        </w:tc>
        <w:tc>
          <w:tcPr>
            <w:tcW w:w="292" w:type="pct"/>
            <w:shd w:val="clear" w:color="auto" w:fill="auto"/>
          </w:tcPr>
          <w:p w14:paraId="337A4450" w14:textId="77777777" w:rsidR="002B7C99" w:rsidRPr="00435C20" w:rsidRDefault="002B7C99" w:rsidP="00052B44">
            <w:pPr>
              <w:spacing w:line="360" w:lineRule="auto"/>
              <w:ind w:right="-43"/>
              <w:jc w:val="right"/>
              <w:rPr>
                <w:rFonts w:ascii="Arial" w:hAnsi="Arial" w:cs="Arial"/>
                <w:sz w:val="13"/>
                <w:szCs w:val="13"/>
                <w:lang w:val="en-GB"/>
              </w:rPr>
            </w:pPr>
          </w:p>
        </w:tc>
        <w:tc>
          <w:tcPr>
            <w:tcW w:w="291" w:type="pct"/>
            <w:shd w:val="clear" w:color="auto" w:fill="auto"/>
          </w:tcPr>
          <w:p w14:paraId="337A4451" w14:textId="77777777" w:rsidR="002B7C99" w:rsidRPr="00435C20" w:rsidRDefault="002B7C99" w:rsidP="00052B44">
            <w:pPr>
              <w:spacing w:line="360" w:lineRule="auto"/>
              <w:ind w:right="-43"/>
              <w:jc w:val="right"/>
              <w:rPr>
                <w:rFonts w:ascii="Arial" w:hAnsi="Arial" w:cs="Arial"/>
                <w:sz w:val="13"/>
                <w:szCs w:val="13"/>
                <w:lang w:val="en-GB"/>
              </w:rPr>
            </w:pPr>
          </w:p>
        </w:tc>
        <w:tc>
          <w:tcPr>
            <w:tcW w:w="273" w:type="pct"/>
            <w:shd w:val="clear" w:color="auto" w:fill="auto"/>
          </w:tcPr>
          <w:p w14:paraId="337A4452" w14:textId="77777777" w:rsidR="002B7C99" w:rsidRPr="00435C20" w:rsidRDefault="002B7C99" w:rsidP="00052B44">
            <w:pPr>
              <w:spacing w:line="360" w:lineRule="auto"/>
              <w:ind w:right="-43"/>
              <w:jc w:val="right"/>
              <w:rPr>
                <w:rFonts w:ascii="Arial" w:hAnsi="Arial" w:cs="Arial"/>
                <w:sz w:val="13"/>
                <w:szCs w:val="13"/>
                <w:lang w:val="en-GB"/>
              </w:rPr>
            </w:pPr>
          </w:p>
        </w:tc>
      </w:tr>
      <w:tr w:rsidR="00052B44" w:rsidRPr="00435C20" w14:paraId="337A4461" w14:textId="77777777" w:rsidTr="00052B44">
        <w:tc>
          <w:tcPr>
            <w:tcW w:w="1518" w:type="pct"/>
            <w:shd w:val="clear" w:color="auto" w:fill="auto"/>
            <w:hideMark/>
          </w:tcPr>
          <w:p w14:paraId="337A4454" w14:textId="71A83F12" w:rsidR="002B7C99" w:rsidRPr="00435C20" w:rsidRDefault="002B7C99" w:rsidP="00052B44">
            <w:pPr>
              <w:spacing w:line="360" w:lineRule="auto"/>
              <w:ind w:left="223" w:right="-43" w:hanging="223"/>
              <w:rPr>
                <w:rFonts w:ascii="Arial" w:hAnsi="Arial" w:cs="Arial"/>
                <w:sz w:val="14"/>
                <w:szCs w:val="14"/>
              </w:rPr>
            </w:pPr>
            <w:r w:rsidRPr="00435C20">
              <w:rPr>
                <w:rFonts w:ascii="Arial" w:hAnsi="Arial" w:cs="Arial"/>
                <w:sz w:val="14"/>
                <w:szCs w:val="14"/>
              </w:rPr>
              <w:t>Other income</w:t>
            </w:r>
          </w:p>
        </w:tc>
        <w:tc>
          <w:tcPr>
            <w:tcW w:w="288" w:type="pct"/>
            <w:shd w:val="clear" w:color="auto" w:fill="auto"/>
          </w:tcPr>
          <w:p w14:paraId="337A4455" w14:textId="3D55077B" w:rsidR="002B7C99" w:rsidRPr="00435C20" w:rsidRDefault="002B7C99" w:rsidP="00052B44">
            <w:pPr>
              <w:spacing w:line="360" w:lineRule="auto"/>
              <w:ind w:right="-43"/>
              <w:jc w:val="right"/>
              <w:rPr>
                <w:rFonts w:ascii="Arial" w:hAnsi="Arial" w:cs="Arial"/>
                <w:sz w:val="13"/>
                <w:szCs w:val="13"/>
                <w:lang w:val="en-GB"/>
              </w:rPr>
            </w:pPr>
            <w:r w:rsidRPr="00435C20">
              <w:rPr>
                <w:rFonts w:ascii="Arial" w:hAnsi="Arial" w:cs="Arial" w:hint="cs"/>
                <w:sz w:val="13"/>
                <w:szCs w:val="13"/>
                <w:lang w:val="en-GB"/>
              </w:rPr>
              <w:t>4</w:t>
            </w:r>
            <w:r w:rsidR="00640C3D" w:rsidRPr="00435C20">
              <w:rPr>
                <w:rFonts w:ascii="Arial" w:hAnsi="Arial" w:cs="Arial"/>
                <w:sz w:val="13"/>
                <w:szCs w:val="13"/>
                <w:lang w:val="en-GB"/>
              </w:rPr>
              <w:t>04</w:t>
            </w:r>
          </w:p>
        </w:tc>
        <w:tc>
          <w:tcPr>
            <w:tcW w:w="291" w:type="pct"/>
            <w:shd w:val="clear" w:color="auto" w:fill="auto"/>
          </w:tcPr>
          <w:p w14:paraId="337A4456" w14:textId="69E8D9D9" w:rsidR="002B7C99" w:rsidRPr="00435C20" w:rsidRDefault="002B7C99" w:rsidP="00052B44">
            <w:pPr>
              <w:spacing w:line="360" w:lineRule="auto"/>
              <w:ind w:right="-43"/>
              <w:jc w:val="right"/>
              <w:rPr>
                <w:rFonts w:ascii="Arial" w:hAnsi="Arial" w:cs="Arial"/>
                <w:sz w:val="13"/>
                <w:szCs w:val="13"/>
                <w:lang w:val="en-GB"/>
              </w:rPr>
            </w:pPr>
            <w:r w:rsidRPr="00435C20">
              <w:rPr>
                <w:rFonts w:ascii="Arial" w:hAnsi="Arial" w:cs="Arial"/>
                <w:sz w:val="13"/>
                <w:szCs w:val="13"/>
                <w:lang w:val="en-GB"/>
              </w:rPr>
              <w:t>438</w:t>
            </w:r>
          </w:p>
        </w:tc>
        <w:tc>
          <w:tcPr>
            <w:tcW w:w="290" w:type="pct"/>
            <w:shd w:val="clear" w:color="auto" w:fill="auto"/>
          </w:tcPr>
          <w:p w14:paraId="337A4457" w14:textId="0E4B4142" w:rsidR="002B7C99" w:rsidRPr="00435C20" w:rsidRDefault="002B7C99" w:rsidP="00052B44">
            <w:pPr>
              <w:spacing w:line="360" w:lineRule="auto"/>
              <w:ind w:right="-43"/>
              <w:jc w:val="right"/>
              <w:rPr>
                <w:rFonts w:ascii="Arial" w:hAnsi="Arial" w:cs="Arial"/>
                <w:sz w:val="13"/>
                <w:szCs w:val="13"/>
                <w:lang w:val="en-GB"/>
              </w:rPr>
            </w:pPr>
            <w:r w:rsidRPr="00435C20">
              <w:rPr>
                <w:rFonts w:ascii="Arial" w:hAnsi="Arial" w:cs="Arial" w:hint="cs"/>
                <w:sz w:val="13"/>
                <w:szCs w:val="13"/>
                <w:lang w:val="en-GB"/>
              </w:rPr>
              <w:t>229</w:t>
            </w:r>
          </w:p>
        </w:tc>
        <w:tc>
          <w:tcPr>
            <w:tcW w:w="292" w:type="pct"/>
            <w:shd w:val="clear" w:color="auto" w:fill="auto"/>
          </w:tcPr>
          <w:p w14:paraId="337A4458" w14:textId="7F796DEA" w:rsidR="002B7C99" w:rsidRPr="00435C20" w:rsidRDefault="002B7C99" w:rsidP="00052B44">
            <w:pPr>
              <w:spacing w:line="360" w:lineRule="auto"/>
              <w:ind w:right="-43"/>
              <w:jc w:val="right"/>
              <w:rPr>
                <w:rFonts w:ascii="Arial" w:hAnsi="Arial" w:cs="Arial"/>
                <w:sz w:val="13"/>
                <w:szCs w:val="13"/>
                <w:lang w:val="en-GB"/>
              </w:rPr>
            </w:pPr>
            <w:r w:rsidRPr="00435C20">
              <w:rPr>
                <w:rFonts w:ascii="Arial" w:hAnsi="Arial" w:cs="Arial"/>
                <w:sz w:val="13"/>
                <w:szCs w:val="13"/>
                <w:lang w:val="en-GB"/>
              </w:rPr>
              <w:t>370</w:t>
            </w:r>
          </w:p>
        </w:tc>
        <w:tc>
          <w:tcPr>
            <w:tcW w:w="297" w:type="pct"/>
            <w:shd w:val="clear" w:color="auto" w:fill="auto"/>
          </w:tcPr>
          <w:p w14:paraId="337A4459" w14:textId="35E3909F" w:rsidR="002B7C99" w:rsidRPr="00435C20" w:rsidRDefault="002B7C99" w:rsidP="00052B44">
            <w:pPr>
              <w:spacing w:line="360" w:lineRule="auto"/>
              <w:ind w:right="-43"/>
              <w:jc w:val="right"/>
              <w:rPr>
                <w:rFonts w:ascii="Arial" w:hAnsi="Arial" w:cs="Arial"/>
                <w:sz w:val="13"/>
                <w:szCs w:val="13"/>
                <w:lang w:val="en-GB"/>
              </w:rPr>
            </w:pPr>
            <w:r w:rsidRPr="00435C20">
              <w:rPr>
                <w:rFonts w:ascii="Arial" w:hAnsi="Arial" w:cs="Arial" w:hint="cs"/>
                <w:sz w:val="13"/>
                <w:szCs w:val="13"/>
                <w:lang w:val="en-GB"/>
              </w:rPr>
              <w:t>76</w:t>
            </w:r>
          </w:p>
        </w:tc>
        <w:tc>
          <w:tcPr>
            <w:tcW w:w="292" w:type="pct"/>
            <w:shd w:val="clear" w:color="auto" w:fill="auto"/>
          </w:tcPr>
          <w:p w14:paraId="337A445A" w14:textId="0A1D946A" w:rsidR="002B7C99" w:rsidRPr="00435C20" w:rsidRDefault="002B7C99" w:rsidP="00052B44">
            <w:pPr>
              <w:spacing w:line="360" w:lineRule="auto"/>
              <w:ind w:right="-43"/>
              <w:jc w:val="right"/>
              <w:rPr>
                <w:rFonts w:ascii="Arial" w:hAnsi="Arial" w:cs="Arial"/>
                <w:sz w:val="13"/>
                <w:szCs w:val="13"/>
                <w:lang w:val="en-GB"/>
              </w:rPr>
            </w:pPr>
            <w:r w:rsidRPr="00435C20">
              <w:rPr>
                <w:rFonts w:ascii="Arial" w:hAnsi="Arial" w:cs="Arial"/>
                <w:sz w:val="13"/>
                <w:szCs w:val="13"/>
                <w:lang w:val="en-GB"/>
              </w:rPr>
              <w:t>136</w:t>
            </w:r>
          </w:p>
        </w:tc>
        <w:tc>
          <w:tcPr>
            <w:tcW w:w="291" w:type="pct"/>
            <w:shd w:val="clear" w:color="auto" w:fill="auto"/>
          </w:tcPr>
          <w:p w14:paraId="337A445B" w14:textId="1679EC93" w:rsidR="002B7C99" w:rsidRPr="00435C20" w:rsidRDefault="002B7C99" w:rsidP="00052B44">
            <w:pPr>
              <w:spacing w:line="360" w:lineRule="auto"/>
              <w:ind w:right="-43"/>
              <w:jc w:val="right"/>
              <w:rPr>
                <w:rFonts w:ascii="Arial" w:hAnsi="Arial" w:cs="Arial"/>
                <w:sz w:val="13"/>
                <w:szCs w:val="13"/>
                <w:lang w:val="en-GB"/>
              </w:rPr>
            </w:pPr>
            <w:r w:rsidRPr="00435C20">
              <w:rPr>
                <w:rFonts w:ascii="Arial" w:hAnsi="Arial" w:cs="Arial" w:hint="cs"/>
                <w:sz w:val="13"/>
                <w:szCs w:val="13"/>
                <w:lang w:val="en-GB"/>
              </w:rPr>
              <w:t>7</w:t>
            </w:r>
            <w:r w:rsidR="00640C3D" w:rsidRPr="00435C20">
              <w:rPr>
                <w:rFonts w:ascii="Arial" w:hAnsi="Arial" w:cs="Arial"/>
                <w:sz w:val="13"/>
                <w:szCs w:val="13"/>
                <w:lang w:val="en-GB"/>
              </w:rPr>
              <w:t>09</w:t>
            </w:r>
          </w:p>
        </w:tc>
        <w:tc>
          <w:tcPr>
            <w:tcW w:w="292" w:type="pct"/>
            <w:shd w:val="clear" w:color="auto" w:fill="auto"/>
          </w:tcPr>
          <w:p w14:paraId="337A445C" w14:textId="52F2495A" w:rsidR="002B7C99" w:rsidRPr="00435C20" w:rsidRDefault="002B7C99" w:rsidP="00052B44">
            <w:pPr>
              <w:spacing w:line="360" w:lineRule="auto"/>
              <w:ind w:right="-43"/>
              <w:jc w:val="right"/>
              <w:rPr>
                <w:rFonts w:ascii="Arial" w:hAnsi="Arial" w:cs="Arial"/>
                <w:sz w:val="13"/>
                <w:szCs w:val="13"/>
                <w:lang w:val="en-GB"/>
              </w:rPr>
            </w:pPr>
            <w:r w:rsidRPr="00435C20">
              <w:rPr>
                <w:rFonts w:ascii="Arial" w:hAnsi="Arial" w:cs="Arial"/>
                <w:sz w:val="13"/>
                <w:szCs w:val="13"/>
                <w:lang w:val="en-GB"/>
              </w:rPr>
              <w:t>944</w:t>
            </w:r>
          </w:p>
        </w:tc>
        <w:tc>
          <w:tcPr>
            <w:tcW w:w="291" w:type="pct"/>
            <w:shd w:val="clear" w:color="auto" w:fill="auto"/>
          </w:tcPr>
          <w:p w14:paraId="337A445D" w14:textId="24A81E94" w:rsidR="002B7C99" w:rsidRPr="00435C20" w:rsidRDefault="002B7C99" w:rsidP="00052B44">
            <w:pPr>
              <w:spacing w:line="360" w:lineRule="auto"/>
              <w:ind w:right="-43"/>
              <w:jc w:val="right"/>
              <w:rPr>
                <w:rFonts w:ascii="Arial" w:hAnsi="Arial" w:cs="Arial"/>
                <w:sz w:val="13"/>
                <w:szCs w:val="13"/>
                <w:lang w:val="en-GB"/>
              </w:rPr>
            </w:pPr>
            <w:r w:rsidRPr="00435C20">
              <w:rPr>
                <w:rFonts w:ascii="Arial" w:hAnsi="Arial" w:cs="Arial" w:hint="cs"/>
                <w:sz w:val="13"/>
                <w:szCs w:val="13"/>
                <w:lang w:val="en-GB"/>
              </w:rPr>
              <w:t>(29)</w:t>
            </w:r>
          </w:p>
        </w:tc>
        <w:tc>
          <w:tcPr>
            <w:tcW w:w="292" w:type="pct"/>
            <w:shd w:val="clear" w:color="auto" w:fill="auto"/>
          </w:tcPr>
          <w:p w14:paraId="337A445E" w14:textId="24132F7B" w:rsidR="002B7C99" w:rsidRPr="00435C20" w:rsidRDefault="002B7C99" w:rsidP="00052B44">
            <w:pPr>
              <w:spacing w:line="360" w:lineRule="auto"/>
              <w:ind w:right="-43"/>
              <w:jc w:val="right"/>
              <w:rPr>
                <w:rFonts w:ascii="Arial" w:hAnsi="Arial" w:cs="Arial"/>
                <w:sz w:val="13"/>
                <w:szCs w:val="13"/>
                <w:lang w:val="en-GB"/>
              </w:rPr>
            </w:pPr>
            <w:r w:rsidRPr="00435C20">
              <w:rPr>
                <w:rFonts w:ascii="Arial" w:hAnsi="Arial" w:cs="Arial"/>
                <w:sz w:val="13"/>
                <w:szCs w:val="13"/>
                <w:lang w:val="en-GB"/>
              </w:rPr>
              <w:t>(240)</w:t>
            </w:r>
          </w:p>
        </w:tc>
        <w:tc>
          <w:tcPr>
            <w:tcW w:w="291" w:type="pct"/>
            <w:shd w:val="clear" w:color="auto" w:fill="auto"/>
          </w:tcPr>
          <w:p w14:paraId="337A445F" w14:textId="736C098A" w:rsidR="002B7C99" w:rsidRPr="00435C20" w:rsidRDefault="002B7C99" w:rsidP="00052B44">
            <w:pPr>
              <w:spacing w:line="360" w:lineRule="auto"/>
              <w:ind w:right="-43"/>
              <w:jc w:val="right"/>
              <w:rPr>
                <w:rFonts w:ascii="Arial" w:hAnsi="Arial" w:cs="Arial"/>
                <w:sz w:val="13"/>
                <w:szCs w:val="13"/>
                <w:lang w:val="en-GB"/>
              </w:rPr>
            </w:pPr>
            <w:r w:rsidRPr="00435C20">
              <w:rPr>
                <w:rFonts w:ascii="Arial" w:hAnsi="Arial" w:cs="Arial" w:hint="cs"/>
                <w:sz w:val="13"/>
                <w:szCs w:val="13"/>
                <w:lang w:val="en-GB"/>
              </w:rPr>
              <w:t>6</w:t>
            </w:r>
            <w:r w:rsidR="00640C3D" w:rsidRPr="00435C20">
              <w:rPr>
                <w:rFonts w:ascii="Arial" w:hAnsi="Arial" w:cs="Arial"/>
                <w:sz w:val="13"/>
                <w:szCs w:val="13"/>
                <w:lang w:val="en-GB"/>
              </w:rPr>
              <w:t>80</w:t>
            </w:r>
          </w:p>
        </w:tc>
        <w:tc>
          <w:tcPr>
            <w:tcW w:w="273" w:type="pct"/>
            <w:shd w:val="clear" w:color="auto" w:fill="auto"/>
          </w:tcPr>
          <w:p w14:paraId="337A4460" w14:textId="1D9DD201" w:rsidR="002B7C99" w:rsidRPr="00435C20" w:rsidRDefault="002B7C99" w:rsidP="00052B44">
            <w:pPr>
              <w:spacing w:line="360" w:lineRule="auto"/>
              <w:ind w:right="-43"/>
              <w:jc w:val="right"/>
              <w:rPr>
                <w:rFonts w:ascii="Arial" w:hAnsi="Arial" w:cs="Arial"/>
                <w:sz w:val="13"/>
                <w:szCs w:val="13"/>
                <w:lang w:val="en-GB"/>
              </w:rPr>
            </w:pPr>
            <w:r w:rsidRPr="00435C20">
              <w:rPr>
                <w:rFonts w:ascii="Arial" w:hAnsi="Arial" w:cs="Arial"/>
                <w:sz w:val="13"/>
                <w:szCs w:val="13"/>
                <w:lang w:val="en-GB"/>
              </w:rPr>
              <w:t>704</w:t>
            </w:r>
          </w:p>
        </w:tc>
      </w:tr>
      <w:tr w:rsidR="00052B44" w:rsidRPr="00435C20" w14:paraId="337A446F" w14:textId="77777777" w:rsidTr="00052B44">
        <w:tc>
          <w:tcPr>
            <w:tcW w:w="1518" w:type="pct"/>
            <w:shd w:val="clear" w:color="auto" w:fill="auto"/>
            <w:hideMark/>
          </w:tcPr>
          <w:p w14:paraId="337A4462" w14:textId="644AD029" w:rsidR="002B7C99" w:rsidRPr="00435C20" w:rsidRDefault="002B7C99" w:rsidP="00052B44">
            <w:pPr>
              <w:spacing w:line="360" w:lineRule="auto"/>
              <w:ind w:right="-43"/>
              <w:rPr>
                <w:rFonts w:ascii="Arial" w:hAnsi="Arial" w:cs="Arial"/>
                <w:sz w:val="14"/>
                <w:szCs w:val="14"/>
              </w:rPr>
            </w:pPr>
            <w:r w:rsidRPr="00435C20">
              <w:rPr>
                <w:rFonts w:ascii="Arial" w:hAnsi="Arial" w:cs="Arial"/>
                <w:sz w:val="14"/>
                <w:szCs w:val="14"/>
              </w:rPr>
              <w:t>Interest income</w:t>
            </w:r>
          </w:p>
        </w:tc>
        <w:tc>
          <w:tcPr>
            <w:tcW w:w="288" w:type="pct"/>
            <w:shd w:val="clear" w:color="auto" w:fill="auto"/>
          </w:tcPr>
          <w:p w14:paraId="337A4463" w14:textId="1D8B4626" w:rsidR="002B7C99" w:rsidRPr="00435C20" w:rsidRDefault="002B7C99" w:rsidP="00052B44">
            <w:pPr>
              <w:spacing w:line="360" w:lineRule="auto"/>
              <w:ind w:right="-43"/>
              <w:jc w:val="right"/>
              <w:rPr>
                <w:rFonts w:ascii="Arial" w:hAnsi="Arial" w:cs="Arial"/>
                <w:sz w:val="13"/>
                <w:szCs w:val="13"/>
                <w:lang w:val="en-GB"/>
              </w:rPr>
            </w:pPr>
            <w:r w:rsidRPr="00435C20">
              <w:rPr>
                <w:rFonts w:ascii="Arial" w:hAnsi="Arial" w:cs="Arial" w:hint="cs"/>
                <w:sz w:val="13"/>
                <w:szCs w:val="13"/>
                <w:lang w:val="en-GB"/>
              </w:rPr>
              <w:t>148</w:t>
            </w:r>
          </w:p>
        </w:tc>
        <w:tc>
          <w:tcPr>
            <w:tcW w:w="291" w:type="pct"/>
            <w:shd w:val="clear" w:color="auto" w:fill="auto"/>
          </w:tcPr>
          <w:p w14:paraId="337A4464" w14:textId="24FA49ED" w:rsidR="002B7C99" w:rsidRPr="00435C20" w:rsidRDefault="002B7C99" w:rsidP="00052B44">
            <w:pPr>
              <w:spacing w:line="360" w:lineRule="auto"/>
              <w:ind w:right="-43"/>
              <w:jc w:val="right"/>
              <w:rPr>
                <w:rFonts w:ascii="Arial" w:hAnsi="Arial" w:cs="Arial"/>
                <w:sz w:val="13"/>
                <w:szCs w:val="13"/>
                <w:lang w:val="en-GB"/>
              </w:rPr>
            </w:pPr>
            <w:r w:rsidRPr="00435C20">
              <w:rPr>
                <w:rFonts w:ascii="Arial" w:hAnsi="Arial" w:cs="Arial"/>
                <w:sz w:val="13"/>
                <w:szCs w:val="13"/>
                <w:lang w:val="en-GB"/>
              </w:rPr>
              <w:t>82</w:t>
            </w:r>
          </w:p>
        </w:tc>
        <w:tc>
          <w:tcPr>
            <w:tcW w:w="290" w:type="pct"/>
            <w:shd w:val="clear" w:color="auto" w:fill="auto"/>
          </w:tcPr>
          <w:p w14:paraId="337A4465" w14:textId="78134502" w:rsidR="002B7C99" w:rsidRPr="00435C20" w:rsidRDefault="002B7C99" w:rsidP="00052B44">
            <w:pPr>
              <w:spacing w:line="360" w:lineRule="auto"/>
              <w:ind w:right="-43"/>
              <w:jc w:val="right"/>
              <w:rPr>
                <w:rFonts w:ascii="Arial" w:hAnsi="Arial" w:cs="Arial"/>
                <w:sz w:val="13"/>
                <w:szCs w:val="13"/>
                <w:lang w:val="en-GB"/>
              </w:rPr>
            </w:pPr>
            <w:r w:rsidRPr="00435C20">
              <w:rPr>
                <w:rFonts w:ascii="Arial" w:hAnsi="Arial" w:cs="Arial" w:hint="cs"/>
                <w:sz w:val="13"/>
                <w:szCs w:val="13"/>
                <w:lang w:val="en-GB"/>
              </w:rPr>
              <w:t>87</w:t>
            </w:r>
          </w:p>
        </w:tc>
        <w:tc>
          <w:tcPr>
            <w:tcW w:w="292" w:type="pct"/>
            <w:shd w:val="clear" w:color="auto" w:fill="auto"/>
          </w:tcPr>
          <w:p w14:paraId="337A4466" w14:textId="707AB2C0" w:rsidR="002B7C99" w:rsidRPr="00435C20" w:rsidRDefault="002B7C99" w:rsidP="00052B44">
            <w:pPr>
              <w:spacing w:line="360" w:lineRule="auto"/>
              <w:ind w:right="-43"/>
              <w:jc w:val="right"/>
              <w:rPr>
                <w:rFonts w:ascii="Arial" w:hAnsi="Arial" w:cs="Arial"/>
                <w:sz w:val="13"/>
                <w:szCs w:val="13"/>
                <w:lang w:val="en-GB"/>
              </w:rPr>
            </w:pPr>
            <w:r w:rsidRPr="00435C20">
              <w:rPr>
                <w:rFonts w:ascii="Arial" w:hAnsi="Arial" w:cs="Arial"/>
                <w:sz w:val="13"/>
                <w:szCs w:val="13"/>
                <w:lang w:val="en-GB"/>
              </w:rPr>
              <w:t>94</w:t>
            </w:r>
          </w:p>
        </w:tc>
        <w:tc>
          <w:tcPr>
            <w:tcW w:w="297" w:type="pct"/>
            <w:shd w:val="clear" w:color="auto" w:fill="auto"/>
          </w:tcPr>
          <w:p w14:paraId="337A4467" w14:textId="762FFAFA" w:rsidR="002B7C99" w:rsidRPr="00435C20" w:rsidRDefault="002B7C99" w:rsidP="00052B44">
            <w:pPr>
              <w:spacing w:line="360" w:lineRule="auto"/>
              <w:ind w:right="-43"/>
              <w:jc w:val="right"/>
              <w:rPr>
                <w:rFonts w:ascii="Arial" w:hAnsi="Arial" w:cs="Arial"/>
                <w:sz w:val="13"/>
                <w:szCs w:val="13"/>
                <w:lang w:val="en-GB"/>
              </w:rPr>
            </w:pPr>
            <w:r w:rsidRPr="00435C20">
              <w:rPr>
                <w:rFonts w:ascii="Arial" w:hAnsi="Arial" w:cs="Arial" w:hint="cs"/>
                <w:sz w:val="13"/>
                <w:szCs w:val="13"/>
                <w:lang w:val="en-GB"/>
              </w:rPr>
              <w:t>2</w:t>
            </w:r>
          </w:p>
        </w:tc>
        <w:tc>
          <w:tcPr>
            <w:tcW w:w="292" w:type="pct"/>
            <w:shd w:val="clear" w:color="auto" w:fill="auto"/>
          </w:tcPr>
          <w:p w14:paraId="337A4468" w14:textId="2BD34F32" w:rsidR="002B7C99" w:rsidRPr="00435C20" w:rsidRDefault="002B7C99" w:rsidP="00052B44">
            <w:pPr>
              <w:spacing w:line="360" w:lineRule="auto"/>
              <w:ind w:right="-43"/>
              <w:jc w:val="right"/>
              <w:rPr>
                <w:rFonts w:ascii="Arial" w:hAnsi="Arial" w:cs="Arial"/>
                <w:sz w:val="13"/>
                <w:szCs w:val="13"/>
                <w:lang w:val="en-GB"/>
              </w:rPr>
            </w:pPr>
            <w:r w:rsidRPr="00435C20">
              <w:rPr>
                <w:rFonts w:ascii="Arial" w:hAnsi="Arial" w:cs="Arial"/>
                <w:sz w:val="13"/>
                <w:szCs w:val="13"/>
                <w:lang w:val="en-GB"/>
              </w:rPr>
              <w:t>4</w:t>
            </w:r>
          </w:p>
        </w:tc>
        <w:tc>
          <w:tcPr>
            <w:tcW w:w="291" w:type="pct"/>
            <w:shd w:val="clear" w:color="auto" w:fill="auto"/>
          </w:tcPr>
          <w:p w14:paraId="337A4469" w14:textId="609DC9E4" w:rsidR="002B7C99" w:rsidRPr="00435C20" w:rsidRDefault="002B7C99" w:rsidP="00052B44">
            <w:pPr>
              <w:spacing w:line="360" w:lineRule="auto"/>
              <w:ind w:right="-43"/>
              <w:jc w:val="right"/>
              <w:rPr>
                <w:rFonts w:ascii="Arial" w:hAnsi="Arial" w:cs="Arial"/>
                <w:sz w:val="13"/>
                <w:szCs w:val="13"/>
                <w:lang w:val="en-GB"/>
              </w:rPr>
            </w:pPr>
            <w:r w:rsidRPr="00435C20">
              <w:rPr>
                <w:rFonts w:ascii="Arial" w:hAnsi="Arial" w:cs="Arial" w:hint="cs"/>
                <w:sz w:val="13"/>
                <w:szCs w:val="13"/>
                <w:lang w:val="en-GB"/>
              </w:rPr>
              <w:t>237</w:t>
            </w:r>
          </w:p>
        </w:tc>
        <w:tc>
          <w:tcPr>
            <w:tcW w:w="292" w:type="pct"/>
            <w:shd w:val="clear" w:color="auto" w:fill="auto"/>
          </w:tcPr>
          <w:p w14:paraId="337A446A" w14:textId="33F4F037" w:rsidR="002B7C99" w:rsidRPr="00435C20" w:rsidRDefault="002B7C99" w:rsidP="00052B44">
            <w:pPr>
              <w:spacing w:line="360" w:lineRule="auto"/>
              <w:ind w:right="-43"/>
              <w:jc w:val="right"/>
              <w:rPr>
                <w:rFonts w:ascii="Arial" w:hAnsi="Arial" w:cs="Arial"/>
                <w:sz w:val="13"/>
                <w:szCs w:val="13"/>
                <w:lang w:val="en-GB"/>
              </w:rPr>
            </w:pPr>
            <w:r w:rsidRPr="00435C20">
              <w:rPr>
                <w:rFonts w:ascii="Arial" w:hAnsi="Arial" w:cs="Arial"/>
                <w:sz w:val="13"/>
                <w:szCs w:val="13"/>
                <w:lang w:val="en-GB"/>
              </w:rPr>
              <w:t>180</w:t>
            </w:r>
          </w:p>
        </w:tc>
        <w:tc>
          <w:tcPr>
            <w:tcW w:w="291" w:type="pct"/>
            <w:shd w:val="clear" w:color="auto" w:fill="auto"/>
          </w:tcPr>
          <w:p w14:paraId="337A446B" w14:textId="60A9E775" w:rsidR="002B7C99" w:rsidRPr="00435C20" w:rsidRDefault="002B7C99" w:rsidP="00052B44">
            <w:pPr>
              <w:spacing w:line="360" w:lineRule="auto"/>
              <w:ind w:right="-43"/>
              <w:jc w:val="right"/>
              <w:rPr>
                <w:rFonts w:ascii="Arial" w:hAnsi="Arial" w:cs="Arial"/>
                <w:sz w:val="13"/>
                <w:szCs w:val="13"/>
                <w:lang w:val="en-GB"/>
              </w:rPr>
            </w:pPr>
            <w:r w:rsidRPr="00435C20">
              <w:rPr>
                <w:rFonts w:ascii="Arial" w:hAnsi="Arial" w:cs="Arial" w:hint="cs"/>
                <w:sz w:val="13"/>
                <w:szCs w:val="13"/>
                <w:lang w:val="en-GB"/>
              </w:rPr>
              <w:t>(49)</w:t>
            </w:r>
          </w:p>
        </w:tc>
        <w:tc>
          <w:tcPr>
            <w:tcW w:w="292" w:type="pct"/>
            <w:shd w:val="clear" w:color="auto" w:fill="auto"/>
          </w:tcPr>
          <w:p w14:paraId="337A446C" w14:textId="0F113DDB" w:rsidR="002B7C99" w:rsidRPr="00435C20" w:rsidRDefault="002B7C99" w:rsidP="00052B44">
            <w:pPr>
              <w:spacing w:line="360" w:lineRule="auto"/>
              <w:ind w:right="-43"/>
              <w:jc w:val="right"/>
              <w:rPr>
                <w:rFonts w:ascii="Arial" w:hAnsi="Arial" w:cs="Arial"/>
                <w:sz w:val="13"/>
                <w:szCs w:val="13"/>
                <w:lang w:val="en-GB"/>
              </w:rPr>
            </w:pPr>
            <w:r w:rsidRPr="00435C20">
              <w:rPr>
                <w:rFonts w:ascii="Arial" w:hAnsi="Arial" w:cs="Arial"/>
                <w:sz w:val="13"/>
                <w:szCs w:val="13"/>
                <w:lang w:val="en-GB"/>
              </w:rPr>
              <w:t>(40)</w:t>
            </w:r>
          </w:p>
        </w:tc>
        <w:tc>
          <w:tcPr>
            <w:tcW w:w="291" w:type="pct"/>
            <w:shd w:val="clear" w:color="auto" w:fill="auto"/>
          </w:tcPr>
          <w:p w14:paraId="337A446D" w14:textId="03A26A3C" w:rsidR="002B7C99" w:rsidRPr="00435C20" w:rsidRDefault="002B7C99" w:rsidP="00052B44">
            <w:pPr>
              <w:spacing w:line="360" w:lineRule="auto"/>
              <w:ind w:right="-43"/>
              <w:jc w:val="right"/>
              <w:rPr>
                <w:rFonts w:ascii="Arial" w:hAnsi="Arial" w:cs="Arial"/>
                <w:sz w:val="13"/>
                <w:szCs w:val="13"/>
                <w:lang w:val="en-GB"/>
              </w:rPr>
            </w:pPr>
            <w:r w:rsidRPr="00435C20">
              <w:rPr>
                <w:rFonts w:ascii="Arial" w:hAnsi="Arial" w:cs="Arial" w:hint="cs"/>
                <w:sz w:val="13"/>
                <w:szCs w:val="13"/>
                <w:lang w:val="en-GB"/>
              </w:rPr>
              <w:t>188</w:t>
            </w:r>
          </w:p>
        </w:tc>
        <w:tc>
          <w:tcPr>
            <w:tcW w:w="273" w:type="pct"/>
            <w:shd w:val="clear" w:color="auto" w:fill="auto"/>
          </w:tcPr>
          <w:p w14:paraId="337A446E" w14:textId="4A8E21D1" w:rsidR="002B7C99" w:rsidRPr="00435C20" w:rsidRDefault="002B7C99" w:rsidP="00052B44">
            <w:pPr>
              <w:spacing w:line="360" w:lineRule="auto"/>
              <w:ind w:right="-43"/>
              <w:jc w:val="right"/>
              <w:rPr>
                <w:rFonts w:ascii="Arial" w:hAnsi="Arial" w:cs="Arial"/>
                <w:sz w:val="13"/>
                <w:szCs w:val="13"/>
                <w:lang w:val="en-GB"/>
              </w:rPr>
            </w:pPr>
            <w:r w:rsidRPr="00435C20">
              <w:rPr>
                <w:rFonts w:ascii="Arial" w:hAnsi="Arial" w:cs="Arial"/>
                <w:sz w:val="13"/>
                <w:szCs w:val="13"/>
                <w:lang w:val="en-GB"/>
              </w:rPr>
              <w:t>140</w:t>
            </w:r>
          </w:p>
        </w:tc>
      </w:tr>
      <w:tr w:rsidR="00052B44" w:rsidRPr="00435C20" w14:paraId="337A447D" w14:textId="77777777" w:rsidTr="00052B44">
        <w:tc>
          <w:tcPr>
            <w:tcW w:w="1518" w:type="pct"/>
            <w:shd w:val="clear" w:color="auto" w:fill="auto"/>
            <w:hideMark/>
          </w:tcPr>
          <w:p w14:paraId="337A4470" w14:textId="2BAAC1FE" w:rsidR="002B7C99" w:rsidRPr="00435C20" w:rsidRDefault="002B7C99" w:rsidP="00052B44">
            <w:pPr>
              <w:spacing w:line="360" w:lineRule="auto"/>
              <w:ind w:right="-43"/>
              <w:rPr>
                <w:rFonts w:ascii="Arial" w:hAnsi="Arial" w:cs="Arial"/>
                <w:sz w:val="14"/>
                <w:szCs w:val="14"/>
              </w:rPr>
            </w:pPr>
            <w:r w:rsidRPr="00435C20">
              <w:rPr>
                <w:rFonts w:ascii="Arial" w:hAnsi="Arial" w:cs="Arial"/>
                <w:sz w:val="14"/>
                <w:szCs w:val="14"/>
                <w:lang w:val="en-GB"/>
              </w:rPr>
              <w:t>Interest expense</w:t>
            </w:r>
          </w:p>
        </w:tc>
        <w:tc>
          <w:tcPr>
            <w:tcW w:w="288" w:type="pct"/>
            <w:shd w:val="clear" w:color="auto" w:fill="auto"/>
          </w:tcPr>
          <w:p w14:paraId="337A4471" w14:textId="030EDE86" w:rsidR="002B7C99" w:rsidRPr="00435C20" w:rsidRDefault="002B7C99" w:rsidP="00052B44">
            <w:pPr>
              <w:spacing w:line="360" w:lineRule="auto"/>
              <w:ind w:right="-43"/>
              <w:jc w:val="right"/>
              <w:rPr>
                <w:rFonts w:ascii="Arial" w:hAnsi="Arial" w:cs="Arial"/>
                <w:sz w:val="13"/>
                <w:szCs w:val="13"/>
                <w:lang w:val="en-GB"/>
              </w:rPr>
            </w:pPr>
            <w:r w:rsidRPr="00435C20">
              <w:rPr>
                <w:rFonts w:ascii="Arial" w:hAnsi="Arial" w:cs="Arial" w:hint="cs"/>
                <w:sz w:val="13"/>
                <w:szCs w:val="13"/>
                <w:lang w:val="en-GB"/>
              </w:rPr>
              <w:t>(1,772)</w:t>
            </w:r>
          </w:p>
        </w:tc>
        <w:tc>
          <w:tcPr>
            <w:tcW w:w="291" w:type="pct"/>
            <w:shd w:val="clear" w:color="auto" w:fill="auto"/>
          </w:tcPr>
          <w:p w14:paraId="337A4472" w14:textId="30F2D8BF" w:rsidR="002B7C99" w:rsidRPr="00435C20" w:rsidRDefault="002B7C99" w:rsidP="00052B44">
            <w:pPr>
              <w:spacing w:line="360" w:lineRule="auto"/>
              <w:ind w:right="-43"/>
              <w:jc w:val="right"/>
              <w:rPr>
                <w:rFonts w:ascii="Arial" w:hAnsi="Arial" w:cs="Arial"/>
                <w:sz w:val="13"/>
                <w:szCs w:val="13"/>
                <w:lang w:val="en-GB"/>
              </w:rPr>
            </w:pPr>
            <w:r w:rsidRPr="00435C20">
              <w:rPr>
                <w:rFonts w:ascii="Arial" w:hAnsi="Arial" w:cs="Arial"/>
                <w:sz w:val="13"/>
                <w:szCs w:val="13"/>
                <w:lang w:val="en-GB"/>
              </w:rPr>
              <w:t>(1,603)</w:t>
            </w:r>
          </w:p>
        </w:tc>
        <w:tc>
          <w:tcPr>
            <w:tcW w:w="290" w:type="pct"/>
            <w:shd w:val="clear" w:color="auto" w:fill="auto"/>
          </w:tcPr>
          <w:p w14:paraId="337A4473" w14:textId="164B5B3C" w:rsidR="002B7C99" w:rsidRPr="00435C20" w:rsidRDefault="002B7C99" w:rsidP="00052B44">
            <w:pPr>
              <w:spacing w:line="360" w:lineRule="auto"/>
              <w:ind w:right="-43"/>
              <w:jc w:val="right"/>
              <w:rPr>
                <w:rFonts w:ascii="Arial" w:hAnsi="Arial" w:cs="Arial"/>
                <w:sz w:val="13"/>
                <w:szCs w:val="13"/>
                <w:lang w:val="en-GB"/>
              </w:rPr>
            </w:pPr>
            <w:r w:rsidRPr="00435C20">
              <w:rPr>
                <w:rFonts w:ascii="Arial" w:hAnsi="Arial" w:cs="Arial" w:hint="cs"/>
                <w:sz w:val="13"/>
                <w:szCs w:val="13"/>
                <w:lang w:val="en-GB"/>
              </w:rPr>
              <w:t>(475)</w:t>
            </w:r>
          </w:p>
        </w:tc>
        <w:tc>
          <w:tcPr>
            <w:tcW w:w="292" w:type="pct"/>
            <w:shd w:val="clear" w:color="auto" w:fill="auto"/>
          </w:tcPr>
          <w:p w14:paraId="337A4474" w14:textId="2E285C9F" w:rsidR="002B7C99" w:rsidRPr="00435C20" w:rsidRDefault="002B7C99" w:rsidP="00052B44">
            <w:pPr>
              <w:spacing w:line="360" w:lineRule="auto"/>
              <w:ind w:right="-43"/>
              <w:jc w:val="right"/>
              <w:rPr>
                <w:rFonts w:ascii="Arial" w:hAnsi="Arial" w:cs="Arial"/>
                <w:sz w:val="13"/>
                <w:szCs w:val="13"/>
                <w:lang w:val="en-GB"/>
              </w:rPr>
            </w:pPr>
            <w:r w:rsidRPr="00435C20">
              <w:rPr>
                <w:rFonts w:ascii="Arial" w:hAnsi="Arial" w:cs="Arial"/>
                <w:sz w:val="13"/>
                <w:szCs w:val="13"/>
                <w:lang w:val="en-GB"/>
              </w:rPr>
              <w:t>(584)</w:t>
            </w:r>
          </w:p>
        </w:tc>
        <w:tc>
          <w:tcPr>
            <w:tcW w:w="297" w:type="pct"/>
            <w:shd w:val="clear" w:color="auto" w:fill="auto"/>
          </w:tcPr>
          <w:p w14:paraId="337A4475" w14:textId="29BC3325" w:rsidR="002B7C99" w:rsidRPr="00435C20" w:rsidRDefault="002B7C99" w:rsidP="00052B44">
            <w:pPr>
              <w:spacing w:line="360" w:lineRule="auto"/>
              <w:ind w:right="-43"/>
              <w:jc w:val="right"/>
              <w:rPr>
                <w:rFonts w:ascii="Arial" w:hAnsi="Arial" w:cs="Arial"/>
                <w:sz w:val="13"/>
                <w:szCs w:val="13"/>
                <w:lang w:val="en-GB"/>
              </w:rPr>
            </w:pPr>
            <w:r w:rsidRPr="00435C20">
              <w:rPr>
                <w:rFonts w:ascii="Arial" w:hAnsi="Arial" w:cs="Arial" w:hint="cs"/>
                <w:sz w:val="13"/>
                <w:szCs w:val="13"/>
                <w:lang w:val="en-GB"/>
              </w:rPr>
              <w:t>(193)</w:t>
            </w:r>
          </w:p>
        </w:tc>
        <w:tc>
          <w:tcPr>
            <w:tcW w:w="292" w:type="pct"/>
            <w:shd w:val="clear" w:color="auto" w:fill="auto"/>
          </w:tcPr>
          <w:p w14:paraId="337A4476" w14:textId="6491FCD7" w:rsidR="002B7C99" w:rsidRPr="00435C20" w:rsidRDefault="002B7C99" w:rsidP="00052B44">
            <w:pPr>
              <w:spacing w:line="360" w:lineRule="auto"/>
              <w:ind w:right="-43"/>
              <w:jc w:val="right"/>
              <w:rPr>
                <w:rFonts w:ascii="Arial" w:hAnsi="Arial" w:cs="Arial"/>
                <w:sz w:val="13"/>
                <w:szCs w:val="13"/>
                <w:lang w:val="en-GB"/>
              </w:rPr>
            </w:pPr>
            <w:r w:rsidRPr="00435C20">
              <w:rPr>
                <w:rFonts w:ascii="Arial" w:hAnsi="Arial" w:cs="Arial"/>
                <w:sz w:val="13"/>
                <w:szCs w:val="13"/>
                <w:lang w:val="en-GB"/>
              </w:rPr>
              <w:t>(198)</w:t>
            </w:r>
          </w:p>
        </w:tc>
        <w:tc>
          <w:tcPr>
            <w:tcW w:w="291" w:type="pct"/>
            <w:shd w:val="clear" w:color="auto" w:fill="auto"/>
          </w:tcPr>
          <w:p w14:paraId="337A4477" w14:textId="20570FE3" w:rsidR="002B7C99" w:rsidRPr="00435C20" w:rsidRDefault="002B7C99" w:rsidP="00052B44">
            <w:pPr>
              <w:spacing w:line="360" w:lineRule="auto"/>
              <w:ind w:right="-43"/>
              <w:jc w:val="right"/>
              <w:rPr>
                <w:rFonts w:ascii="Arial" w:hAnsi="Arial" w:cs="Arial"/>
                <w:sz w:val="13"/>
                <w:szCs w:val="13"/>
                <w:lang w:val="en-GB"/>
              </w:rPr>
            </w:pPr>
            <w:r w:rsidRPr="00435C20">
              <w:rPr>
                <w:rFonts w:ascii="Arial" w:hAnsi="Arial" w:cs="Arial" w:hint="cs"/>
                <w:sz w:val="13"/>
                <w:szCs w:val="13"/>
                <w:lang w:val="en-GB"/>
              </w:rPr>
              <w:t>(2,440)</w:t>
            </w:r>
          </w:p>
        </w:tc>
        <w:tc>
          <w:tcPr>
            <w:tcW w:w="292" w:type="pct"/>
            <w:shd w:val="clear" w:color="auto" w:fill="auto"/>
          </w:tcPr>
          <w:p w14:paraId="337A4478" w14:textId="56B044BF" w:rsidR="002B7C99" w:rsidRPr="00435C20" w:rsidRDefault="002B7C99" w:rsidP="00052B44">
            <w:pPr>
              <w:spacing w:line="360" w:lineRule="auto"/>
              <w:ind w:right="-43"/>
              <w:jc w:val="right"/>
              <w:rPr>
                <w:rFonts w:ascii="Arial" w:hAnsi="Arial" w:cs="Arial"/>
                <w:sz w:val="13"/>
                <w:szCs w:val="13"/>
                <w:lang w:val="en-GB"/>
              </w:rPr>
            </w:pPr>
            <w:r w:rsidRPr="00435C20">
              <w:rPr>
                <w:rFonts w:ascii="Arial" w:hAnsi="Arial" w:cs="Arial"/>
                <w:sz w:val="13"/>
                <w:szCs w:val="13"/>
                <w:lang w:val="en-GB"/>
              </w:rPr>
              <w:t>(2,385)</w:t>
            </w:r>
          </w:p>
        </w:tc>
        <w:tc>
          <w:tcPr>
            <w:tcW w:w="291" w:type="pct"/>
            <w:shd w:val="clear" w:color="auto" w:fill="auto"/>
          </w:tcPr>
          <w:p w14:paraId="337A4479" w14:textId="71216F95" w:rsidR="002B7C99" w:rsidRPr="00435C20" w:rsidRDefault="002B7C99" w:rsidP="00052B44">
            <w:pPr>
              <w:spacing w:line="360" w:lineRule="auto"/>
              <w:ind w:right="-43"/>
              <w:jc w:val="right"/>
              <w:rPr>
                <w:rFonts w:ascii="Arial" w:hAnsi="Arial" w:cs="Arial"/>
                <w:sz w:val="13"/>
                <w:szCs w:val="13"/>
                <w:lang w:val="en-GB"/>
              </w:rPr>
            </w:pPr>
            <w:r w:rsidRPr="00435C20">
              <w:rPr>
                <w:rFonts w:ascii="Arial" w:hAnsi="Arial" w:cs="Arial" w:hint="cs"/>
                <w:sz w:val="13"/>
                <w:szCs w:val="13"/>
                <w:lang w:val="en-GB"/>
              </w:rPr>
              <w:t>47</w:t>
            </w:r>
          </w:p>
        </w:tc>
        <w:tc>
          <w:tcPr>
            <w:tcW w:w="292" w:type="pct"/>
            <w:shd w:val="clear" w:color="auto" w:fill="auto"/>
          </w:tcPr>
          <w:p w14:paraId="337A447A" w14:textId="237EA891" w:rsidR="002B7C99" w:rsidRPr="00435C20" w:rsidRDefault="002B7C99" w:rsidP="00052B44">
            <w:pPr>
              <w:spacing w:line="360" w:lineRule="auto"/>
              <w:ind w:right="-43"/>
              <w:jc w:val="right"/>
              <w:rPr>
                <w:rFonts w:ascii="Arial" w:hAnsi="Arial" w:cs="Arial"/>
                <w:sz w:val="13"/>
                <w:szCs w:val="13"/>
                <w:lang w:val="en-GB"/>
              </w:rPr>
            </w:pPr>
            <w:r w:rsidRPr="00435C20">
              <w:rPr>
                <w:rFonts w:ascii="Arial" w:hAnsi="Arial" w:cs="Arial"/>
                <w:sz w:val="13"/>
                <w:szCs w:val="13"/>
                <w:lang w:val="en-GB"/>
              </w:rPr>
              <w:t>39</w:t>
            </w:r>
          </w:p>
        </w:tc>
        <w:tc>
          <w:tcPr>
            <w:tcW w:w="291" w:type="pct"/>
            <w:shd w:val="clear" w:color="auto" w:fill="auto"/>
          </w:tcPr>
          <w:p w14:paraId="337A447B" w14:textId="08D237EC" w:rsidR="002B7C99" w:rsidRPr="00435C20" w:rsidRDefault="002B7C99" w:rsidP="00052B44">
            <w:pPr>
              <w:spacing w:line="360" w:lineRule="auto"/>
              <w:ind w:right="-43"/>
              <w:jc w:val="right"/>
              <w:rPr>
                <w:rFonts w:ascii="Arial" w:hAnsi="Arial" w:cs="Arial"/>
                <w:sz w:val="13"/>
                <w:szCs w:val="13"/>
                <w:lang w:val="en-GB"/>
              </w:rPr>
            </w:pPr>
            <w:r w:rsidRPr="00435C20">
              <w:rPr>
                <w:rFonts w:ascii="Arial" w:hAnsi="Arial" w:cs="Arial" w:hint="cs"/>
                <w:sz w:val="13"/>
                <w:szCs w:val="13"/>
                <w:lang w:val="en-GB"/>
              </w:rPr>
              <w:t>(2,393)</w:t>
            </w:r>
          </w:p>
        </w:tc>
        <w:tc>
          <w:tcPr>
            <w:tcW w:w="273" w:type="pct"/>
            <w:shd w:val="clear" w:color="auto" w:fill="auto"/>
          </w:tcPr>
          <w:p w14:paraId="337A447C" w14:textId="49B42445" w:rsidR="002B7C99" w:rsidRPr="00435C20" w:rsidRDefault="002B7C99" w:rsidP="00052B44">
            <w:pPr>
              <w:spacing w:line="360" w:lineRule="auto"/>
              <w:ind w:right="-43"/>
              <w:jc w:val="right"/>
              <w:rPr>
                <w:rFonts w:ascii="Arial" w:hAnsi="Arial" w:cs="Arial"/>
                <w:sz w:val="13"/>
                <w:szCs w:val="13"/>
                <w:lang w:val="en-GB"/>
              </w:rPr>
            </w:pPr>
            <w:r w:rsidRPr="00435C20">
              <w:rPr>
                <w:rFonts w:ascii="Arial" w:hAnsi="Arial" w:cs="Arial"/>
                <w:sz w:val="13"/>
                <w:szCs w:val="13"/>
                <w:lang w:val="en-GB"/>
              </w:rPr>
              <w:t>(2,346)</w:t>
            </w:r>
          </w:p>
        </w:tc>
      </w:tr>
      <w:tr w:rsidR="00052B44" w:rsidRPr="00435C20" w14:paraId="337A448B" w14:textId="77777777" w:rsidTr="00052B44">
        <w:tc>
          <w:tcPr>
            <w:tcW w:w="1518" w:type="pct"/>
            <w:shd w:val="clear" w:color="auto" w:fill="auto"/>
            <w:hideMark/>
          </w:tcPr>
          <w:p w14:paraId="337A447E" w14:textId="776014E9" w:rsidR="002B7C99" w:rsidRPr="00435C20" w:rsidRDefault="002B7C99" w:rsidP="00052B44">
            <w:pPr>
              <w:spacing w:line="360" w:lineRule="auto"/>
              <w:ind w:right="-43"/>
              <w:rPr>
                <w:rFonts w:ascii="Arial" w:hAnsi="Arial" w:cs="Arial"/>
                <w:sz w:val="14"/>
                <w:szCs w:val="14"/>
              </w:rPr>
            </w:pPr>
            <w:r w:rsidRPr="00435C20">
              <w:rPr>
                <w:rFonts w:ascii="Arial" w:hAnsi="Arial" w:cs="Arial"/>
                <w:sz w:val="14"/>
                <w:szCs w:val="14"/>
              </w:rPr>
              <w:t>Depreciation and amortization</w:t>
            </w:r>
          </w:p>
        </w:tc>
        <w:tc>
          <w:tcPr>
            <w:tcW w:w="288" w:type="pct"/>
            <w:shd w:val="clear" w:color="auto" w:fill="auto"/>
          </w:tcPr>
          <w:p w14:paraId="337A447F" w14:textId="6C7B6F6D" w:rsidR="002B7C99" w:rsidRPr="00435C20" w:rsidRDefault="002B7C99" w:rsidP="00052B44">
            <w:pPr>
              <w:spacing w:line="360" w:lineRule="auto"/>
              <w:ind w:right="-43"/>
              <w:jc w:val="right"/>
              <w:rPr>
                <w:rFonts w:ascii="Arial" w:hAnsi="Arial" w:cs="Arial"/>
                <w:sz w:val="13"/>
                <w:szCs w:val="13"/>
                <w:lang w:val="en-GB"/>
              </w:rPr>
            </w:pPr>
            <w:r w:rsidRPr="00435C20">
              <w:rPr>
                <w:rFonts w:ascii="Arial" w:hAnsi="Arial" w:cs="Arial" w:hint="cs"/>
                <w:sz w:val="13"/>
                <w:szCs w:val="13"/>
                <w:lang w:val="en-GB"/>
              </w:rPr>
              <w:t>(1,959)</w:t>
            </w:r>
          </w:p>
        </w:tc>
        <w:tc>
          <w:tcPr>
            <w:tcW w:w="291" w:type="pct"/>
            <w:shd w:val="clear" w:color="auto" w:fill="auto"/>
          </w:tcPr>
          <w:p w14:paraId="337A4480" w14:textId="6F71F472" w:rsidR="002B7C99" w:rsidRPr="00435C20" w:rsidRDefault="002B7C99" w:rsidP="00052B44">
            <w:pPr>
              <w:spacing w:line="360" w:lineRule="auto"/>
              <w:ind w:right="-43"/>
              <w:jc w:val="right"/>
              <w:rPr>
                <w:rFonts w:ascii="Arial" w:hAnsi="Arial" w:cs="Arial"/>
                <w:sz w:val="13"/>
                <w:szCs w:val="13"/>
                <w:lang w:val="en-GB"/>
              </w:rPr>
            </w:pPr>
            <w:r w:rsidRPr="00435C20">
              <w:rPr>
                <w:rFonts w:ascii="Arial" w:hAnsi="Arial" w:cs="Arial"/>
                <w:sz w:val="13"/>
                <w:szCs w:val="13"/>
                <w:lang w:val="en-GB"/>
              </w:rPr>
              <w:t>(1,781)</w:t>
            </w:r>
          </w:p>
        </w:tc>
        <w:tc>
          <w:tcPr>
            <w:tcW w:w="290" w:type="pct"/>
            <w:shd w:val="clear" w:color="auto" w:fill="auto"/>
          </w:tcPr>
          <w:p w14:paraId="337A4481" w14:textId="63F7C9DD" w:rsidR="002B7C99" w:rsidRPr="00435C20" w:rsidRDefault="002B7C99" w:rsidP="00052B44">
            <w:pPr>
              <w:spacing w:line="360" w:lineRule="auto"/>
              <w:ind w:right="-43"/>
              <w:jc w:val="right"/>
              <w:rPr>
                <w:rFonts w:ascii="Arial" w:hAnsi="Arial" w:cs="Arial"/>
                <w:sz w:val="13"/>
                <w:szCs w:val="13"/>
                <w:lang w:val="en-GB"/>
              </w:rPr>
            </w:pPr>
            <w:r w:rsidRPr="00435C20">
              <w:rPr>
                <w:rFonts w:ascii="Arial" w:hAnsi="Arial" w:cs="Arial" w:hint="cs"/>
                <w:sz w:val="13"/>
                <w:szCs w:val="13"/>
                <w:lang w:val="en-GB"/>
              </w:rPr>
              <w:t>(407)</w:t>
            </w:r>
          </w:p>
        </w:tc>
        <w:tc>
          <w:tcPr>
            <w:tcW w:w="292" w:type="pct"/>
            <w:shd w:val="clear" w:color="auto" w:fill="auto"/>
          </w:tcPr>
          <w:p w14:paraId="337A4482" w14:textId="5D7616C1" w:rsidR="002B7C99" w:rsidRPr="00435C20" w:rsidRDefault="002B7C99" w:rsidP="00052B44">
            <w:pPr>
              <w:spacing w:line="360" w:lineRule="auto"/>
              <w:ind w:right="-43"/>
              <w:jc w:val="right"/>
              <w:rPr>
                <w:rFonts w:ascii="Arial" w:hAnsi="Arial" w:cs="Arial"/>
                <w:sz w:val="13"/>
                <w:szCs w:val="13"/>
                <w:lang w:val="en-GB"/>
              </w:rPr>
            </w:pPr>
            <w:r w:rsidRPr="00435C20">
              <w:rPr>
                <w:rFonts w:ascii="Arial" w:hAnsi="Arial" w:cs="Arial"/>
                <w:sz w:val="13"/>
                <w:szCs w:val="13"/>
                <w:lang w:val="en-GB"/>
              </w:rPr>
              <w:t>(185)</w:t>
            </w:r>
          </w:p>
        </w:tc>
        <w:tc>
          <w:tcPr>
            <w:tcW w:w="297" w:type="pct"/>
            <w:shd w:val="clear" w:color="auto" w:fill="auto"/>
          </w:tcPr>
          <w:p w14:paraId="337A4483" w14:textId="3402E2B1" w:rsidR="002B7C99" w:rsidRPr="00435C20" w:rsidRDefault="002B7C99" w:rsidP="00052B44">
            <w:pPr>
              <w:spacing w:line="360" w:lineRule="auto"/>
              <w:ind w:right="-43"/>
              <w:jc w:val="right"/>
              <w:rPr>
                <w:rFonts w:ascii="Arial" w:hAnsi="Arial" w:cs="Arial"/>
                <w:sz w:val="13"/>
                <w:szCs w:val="13"/>
                <w:lang w:val="en-GB"/>
              </w:rPr>
            </w:pPr>
            <w:r w:rsidRPr="00435C20">
              <w:rPr>
                <w:rFonts w:ascii="Arial" w:hAnsi="Arial" w:cs="Arial" w:hint="cs"/>
                <w:sz w:val="13"/>
                <w:szCs w:val="13"/>
                <w:lang w:val="en-GB"/>
              </w:rPr>
              <w:t>(689)</w:t>
            </w:r>
          </w:p>
        </w:tc>
        <w:tc>
          <w:tcPr>
            <w:tcW w:w="292" w:type="pct"/>
            <w:shd w:val="clear" w:color="auto" w:fill="auto"/>
          </w:tcPr>
          <w:p w14:paraId="337A4484" w14:textId="4F9DAF7A" w:rsidR="002B7C99" w:rsidRPr="00435C20" w:rsidRDefault="002B7C99" w:rsidP="00052B44">
            <w:pPr>
              <w:spacing w:line="360" w:lineRule="auto"/>
              <w:ind w:right="-43"/>
              <w:jc w:val="right"/>
              <w:rPr>
                <w:rFonts w:ascii="Arial" w:hAnsi="Arial" w:cs="Arial"/>
                <w:sz w:val="13"/>
                <w:szCs w:val="13"/>
                <w:lang w:val="en-GB"/>
              </w:rPr>
            </w:pPr>
            <w:r w:rsidRPr="00435C20">
              <w:rPr>
                <w:rFonts w:ascii="Arial" w:hAnsi="Arial" w:cs="Arial"/>
                <w:sz w:val="13"/>
                <w:szCs w:val="13"/>
                <w:lang w:val="en-GB"/>
              </w:rPr>
              <w:t>(468)</w:t>
            </w:r>
          </w:p>
        </w:tc>
        <w:tc>
          <w:tcPr>
            <w:tcW w:w="291" w:type="pct"/>
            <w:shd w:val="clear" w:color="auto" w:fill="auto"/>
          </w:tcPr>
          <w:p w14:paraId="337A4485" w14:textId="47094C0F" w:rsidR="002B7C99" w:rsidRPr="00435C20" w:rsidRDefault="002B7C99" w:rsidP="00052B44">
            <w:pPr>
              <w:spacing w:line="360" w:lineRule="auto"/>
              <w:ind w:right="-43"/>
              <w:jc w:val="right"/>
              <w:rPr>
                <w:rFonts w:ascii="Arial" w:hAnsi="Arial" w:cs="Arial"/>
                <w:sz w:val="13"/>
                <w:szCs w:val="13"/>
                <w:lang w:val="en-GB"/>
              </w:rPr>
            </w:pPr>
            <w:r w:rsidRPr="00435C20">
              <w:rPr>
                <w:rFonts w:ascii="Arial" w:hAnsi="Arial" w:cs="Arial" w:hint="cs"/>
                <w:sz w:val="13"/>
                <w:szCs w:val="13"/>
                <w:lang w:val="en-GB"/>
              </w:rPr>
              <w:t>(3,055)</w:t>
            </w:r>
          </w:p>
        </w:tc>
        <w:tc>
          <w:tcPr>
            <w:tcW w:w="292" w:type="pct"/>
            <w:shd w:val="clear" w:color="auto" w:fill="auto"/>
          </w:tcPr>
          <w:p w14:paraId="337A4486" w14:textId="434A3A43" w:rsidR="002B7C99" w:rsidRPr="00435C20" w:rsidRDefault="002B7C99" w:rsidP="00052B44">
            <w:pPr>
              <w:spacing w:line="360" w:lineRule="auto"/>
              <w:ind w:right="-43"/>
              <w:jc w:val="right"/>
              <w:rPr>
                <w:rFonts w:ascii="Arial" w:hAnsi="Arial" w:cs="Arial"/>
                <w:sz w:val="13"/>
                <w:szCs w:val="13"/>
                <w:lang w:val="en-GB"/>
              </w:rPr>
            </w:pPr>
            <w:r w:rsidRPr="00435C20">
              <w:rPr>
                <w:rFonts w:ascii="Arial" w:hAnsi="Arial" w:cs="Arial"/>
                <w:sz w:val="13"/>
                <w:szCs w:val="13"/>
                <w:lang w:val="en-GB"/>
              </w:rPr>
              <w:t>(2,434)</w:t>
            </w:r>
          </w:p>
        </w:tc>
        <w:tc>
          <w:tcPr>
            <w:tcW w:w="291" w:type="pct"/>
            <w:shd w:val="clear" w:color="auto" w:fill="auto"/>
          </w:tcPr>
          <w:p w14:paraId="337A4487" w14:textId="2AC29F8A" w:rsidR="002B7C99" w:rsidRPr="00435C20" w:rsidRDefault="002B7C99" w:rsidP="00052B44">
            <w:pPr>
              <w:spacing w:line="360" w:lineRule="auto"/>
              <w:ind w:right="-43"/>
              <w:jc w:val="right"/>
              <w:rPr>
                <w:rFonts w:ascii="Arial" w:hAnsi="Arial" w:cs="Arial"/>
                <w:sz w:val="13"/>
                <w:szCs w:val="13"/>
                <w:lang w:val="en-GB"/>
              </w:rPr>
            </w:pPr>
            <w:r w:rsidRPr="00435C20">
              <w:rPr>
                <w:rFonts w:ascii="Arial" w:hAnsi="Arial" w:cs="Arial" w:hint="cs"/>
                <w:sz w:val="13"/>
                <w:szCs w:val="13"/>
                <w:lang w:val="en-GB"/>
              </w:rPr>
              <w:t>11</w:t>
            </w:r>
          </w:p>
        </w:tc>
        <w:tc>
          <w:tcPr>
            <w:tcW w:w="292" w:type="pct"/>
            <w:shd w:val="clear" w:color="auto" w:fill="auto"/>
          </w:tcPr>
          <w:p w14:paraId="337A4488" w14:textId="4D158A62" w:rsidR="002B7C99" w:rsidRPr="00435C20" w:rsidRDefault="002B7C99" w:rsidP="00052B44">
            <w:pPr>
              <w:spacing w:line="360" w:lineRule="auto"/>
              <w:ind w:right="-43"/>
              <w:jc w:val="right"/>
              <w:rPr>
                <w:rFonts w:ascii="Arial" w:hAnsi="Arial" w:cs="Arial"/>
                <w:sz w:val="13"/>
                <w:szCs w:val="13"/>
                <w:lang w:val="en-GB"/>
              </w:rPr>
            </w:pPr>
            <w:r w:rsidRPr="00435C20">
              <w:rPr>
                <w:rFonts w:ascii="Arial" w:hAnsi="Arial" w:cs="Arial"/>
                <w:sz w:val="13"/>
                <w:szCs w:val="13"/>
                <w:lang w:val="en-GB"/>
              </w:rPr>
              <w:t>12</w:t>
            </w:r>
          </w:p>
        </w:tc>
        <w:tc>
          <w:tcPr>
            <w:tcW w:w="291" w:type="pct"/>
            <w:shd w:val="clear" w:color="auto" w:fill="auto"/>
          </w:tcPr>
          <w:p w14:paraId="337A4489" w14:textId="03B80E16" w:rsidR="002B7C99" w:rsidRPr="00435C20" w:rsidRDefault="002B7C99" w:rsidP="00052B44">
            <w:pPr>
              <w:spacing w:line="360" w:lineRule="auto"/>
              <w:ind w:right="-43"/>
              <w:jc w:val="right"/>
              <w:rPr>
                <w:rFonts w:ascii="Arial" w:hAnsi="Arial" w:cs="Arial"/>
                <w:sz w:val="13"/>
                <w:szCs w:val="13"/>
                <w:lang w:val="en-GB"/>
              </w:rPr>
            </w:pPr>
            <w:r w:rsidRPr="00435C20">
              <w:rPr>
                <w:rFonts w:ascii="Arial" w:hAnsi="Arial" w:cs="Arial" w:hint="cs"/>
                <w:sz w:val="13"/>
                <w:szCs w:val="13"/>
                <w:lang w:val="en-GB"/>
              </w:rPr>
              <w:t>(3,044)</w:t>
            </w:r>
          </w:p>
        </w:tc>
        <w:tc>
          <w:tcPr>
            <w:tcW w:w="273" w:type="pct"/>
            <w:shd w:val="clear" w:color="auto" w:fill="auto"/>
          </w:tcPr>
          <w:p w14:paraId="337A448A" w14:textId="1EE040A3" w:rsidR="002B7C99" w:rsidRPr="00435C20" w:rsidRDefault="002B7C99" w:rsidP="00052B44">
            <w:pPr>
              <w:spacing w:line="360" w:lineRule="auto"/>
              <w:ind w:right="-43"/>
              <w:jc w:val="right"/>
              <w:rPr>
                <w:rFonts w:ascii="Arial" w:hAnsi="Arial" w:cs="Arial"/>
                <w:sz w:val="13"/>
                <w:szCs w:val="13"/>
                <w:lang w:val="en-GB"/>
              </w:rPr>
            </w:pPr>
            <w:r w:rsidRPr="00435C20">
              <w:rPr>
                <w:rFonts w:ascii="Arial" w:hAnsi="Arial" w:cs="Arial"/>
                <w:sz w:val="13"/>
                <w:szCs w:val="13"/>
                <w:lang w:val="en-GB"/>
              </w:rPr>
              <w:t>(2,422)</w:t>
            </w:r>
          </w:p>
        </w:tc>
      </w:tr>
      <w:tr w:rsidR="00052B44" w:rsidRPr="00435C20" w14:paraId="337A4499" w14:textId="77777777" w:rsidTr="00052B44">
        <w:tc>
          <w:tcPr>
            <w:tcW w:w="1518" w:type="pct"/>
            <w:shd w:val="clear" w:color="auto" w:fill="auto"/>
            <w:hideMark/>
          </w:tcPr>
          <w:p w14:paraId="337A448C" w14:textId="1D688AF1" w:rsidR="002B7C99" w:rsidRPr="00435C20" w:rsidRDefault="002B7C99" w:rsidP="00052B44">
            <w:pPr>
              <w:spacing w:line="360" w:lineRule="auto"/>
              <w:ind w:right="-43"/>
              <w:rPr>
                <w:rFonts w:ascii="Arial" w:hAnsi="Arial" w:cs="Arial"/>
                <w:sz w:val="14"/>
                <w:szCs w:val="14"/>
                <w:lang w:val="en-GB"/>
              </w:rPr>
            </w:pPr>
            <w:r w:rsidRPr="00435C20">
              <w:rPr>
                <w:rFonts w:ascii="Arial" w:hAnsi="Arial" w:cs="Arial"/>
                <w:sz w:val="14"/>
                <w:szCs w:val="14"/>
              </w:rPr>
              <w:t>Reversal of allowance (</w:t>
            </w:r>
            <w:r w:rsidR="002C0C87">
              <w:rPr>
                <w:rFonts w:ascii="Arial" w:hAnsi="Arial" w:cs="Arial"/>
                <w:sz w:val="14"/>
                <w:szCs w:val="14"/>
                <w:lang w:val="en-GB"/>
              </w:rPr>
              <w:t>provision</w:t>
            </w:r>
            <w:r w:rsidRPr="00435C20">
              <w:rPr>
                <w:rFonts w:ascii="Arial" w:hAnsi="Arial" w:cs="Arial"/>
                <w:sz w:val="14"/>
                <w:szCs w:val="14"/>
                <w:lang w:val="en-GB"/>
              </w:rPr>
              <w:t>) for doubtful accounts</w:t>
            </w:r>
          </w:p>
        </w:tc>
        <w:tc>
          <w:tcPr>
            <w:tcW w:w="288" w:type="pct"/>
            <w:shd w:val="clear" w:color="auto" w:fill="auto"/>
          </w:tcPr>
          <w:p w14:paraId="337A448D" w14:textId="42DC6BF3" w:rsidR="002B7C99" w:rsidRPr="00435C20" w:rsidRDefault="00004F19" w:rsidP="00052B44">
            <w:pPr>
              <w:spacing w:line="360" w:lineRule="auto"/>
              <w:ind w:right="-43"/>
              <w:jc w:val="right"/>
              <w:rPr>
                <w:rFonts w:ascii="Arial" w:hAnsi="Arial" w:cs="Arial"/>
                <w:sz w:val="13"/>
                <w:szCs w:val="13"/>
                <w:lang w:val="en-GB"/>
              </w:rPr>
            </w:pPr>
            <w:r w:rsidRPr="00435C20">
              <w:rPr>
                <w:rFonts w:ascii="Arial" w:hAnsi="Arial" w:cs="Arial"/>
                <w:sz w:val="13"/>
                <w:szCs w:val="13"/>
                <w:lang w:val="en-GB"/>
              </w:rPr>
              <w:t>311</w:t>
            </w:r>
          </w:p>
        </w:tc>
        <w:tc>
          <w:tcPr>
            <w:tcW w:w="291" w:type="pct"/>
            <w:shd w:val="clear" w:color="auto" w:fill="auto"/>
          </w:tcPr>
          <w:p w14:paraId="337A448E" w14:textId="01BBAA2F" w:rsidR="002B7C99" w:rsidRPr="00435C20" w:rsidRDefault="002B7C99" w:rsidP="00052B44">
            <w:pPr>
              <w:spacing w:line="360" w:lineRule="auto"/>
              <w:ind w:right="-43"/>
              <w:jc w:val="right"/>
              <w:rPr>
                <w:rFonts w:ascii="Arial" w:hAnsi="Arial" w:cs="Arial"/>
                <w:sz w:val="13"/>
                <w:szCs w:val="13"/>
                <w:lang w:val="en-GB"/>
              </w:rPr>
            </w:pPr>
            <w:r w:rsidRPr="00435C20">
              <w:rPr>
                <w:rFonts w:ascii="Arial" w:hAnsi="Arial" w:cs="Arial"/>
                <w:sz w:val="13"/>
                <w:szCs w:val="13"/>
                <w:lang w:val="en-GB"/>
              </w:rPr>
              <w:t>(469)</w:t>
            </w:r>
          </w:p>
        </w:tc>
        <w:tc>
          <w:tcPr>
            <w:tcW w:w="290" w:type="pct"/>
            <w:shd w:val="clear" w:color="auto" w:fill="auto"/>
          </w:tcPr>
          <w:p w14:paraId="337A448F" w14:textId="3407FE8D" w:rsidR="002B7C99" w:rsidRPr="00435C20" w:rsidRDefault="002B7C99" w:rsidP="00052B44">
            <w:pPr>
              <w:spacing w:line="360" w:lineRule="auto"/>
              <w:ind w:right="-43"/>
              <w:jc w:val="right"/>
              <w:rPr>
                <w:rFonts w:ascii="Arial" w:hAnsi="Arial" w:cs="Arial"/>
                <w:sz w:val="13"/>
                <w:szCs w:val="13"/>
                <w:lang w:val="en-GB"/>
              </w:rPr>
            </w:pPr>
            <w:r w:rsidRPr="00435C20">
              <w:rPr>
                <w:rFonts w:ascii="Arial" w:hAnsi="Arial" w:cs="Arial" w:hint="cs"/>
                <w:sz w:val="13"/>
                <w:szCs w:val="13"/>
                <w:lang w:val="en-GB"/>
              </w:rPr>
              <w:t>(40)</w:t>
            </w:r>
          </w:p>
        </w:tc>
        <w:tc>
          <w:tcPr>
            <w:tcW w:w="292" w:type="pct"/>
            <w:shd w:val="clear" w:color="auto" w:fill="auto"/>
          </w:tcPr>
          <w:p w14:paraId="337A4490" w14:textId="1653BF89" w:rsidR="002B7C99" w:rsidRPr="00435C20" w:rsidRDefault="002B7C99" w:rsidP="00052B44">
            <w:pPr>
              <w:spacing w:line="360" w:lineRule="auto"/>
              <w:ind w:right="-43"/>
              <w:jc w:val="right"/>
              <w:rPr>
                <w:rFonts w:ascii="Arial" w:hAnsi="Arial" w:cs="Arial"/>
                <w:sz w:val="13"/>
                <w:szCs w:val="13"/>
                <w:lang w:val="en-GB"/>
              </w:rPr>
            </w:pPr>
            <w:r w:rsidRPr="00435C20">
              <w:rPr>
                <w:rFonts w:ascii="Arial" w:hAnsi="Arial" w:cs="Arial"/>
                <w:sz w:val="13"/>
                <w:szCs w:val="13"/>
                <w:lang w:val="en-GB"/>
              </w:rPr>
              <w:t>(609)</w:t>
            </w:r>
          </w:p>
        </w:tc>
        <w:tc>
          <w:tcPr>
            <w:tcW w:w="297" w:type="pct"/>
            <w:shd w:val="clear" w:color="auto" w:fill="auto"/>
          </w:tcPr>
          <w:p w14:paraId="337A4491" w14:textId="6DBF6861" w:rsidR="002B7C99" w:rsidRPr="00435C20" w:rsidRDefault="002B7C99" w:rsidP="00052B44">
            <w:pPr>
              <w:spacing w:line="360" w:lineRule="auto"/>
              <w:ind w:right="-43"/>
              <w:jc w:val="right"/>
              <w:rPr>
                <w:rFonts w:ascii="Arial" w:hAnsi="Arial" w:cs="Arial"/>
                <w:sz w:val="13"/>
                <w:szCs w:val="13"/>
                <w:lang w:val="en-GB"/>
              </w:rPr>
            </w:pPr>
            <w:r w:rsidRPr="00435C20">
              <w:rPr>
                <w:rFonts w:ascii="Arial" w:hAnsi="Arial" w:cs="Arial" w:hint="cs"/>
                <w:sz w:val="13"/>
                <w:szCs w:val="13"/>
                <w:lang w:val="en-GB"/>
              </w:rPr>
              <w:t>(120)</w:t>
            </w:r>
          </w:p>
        </w:tc>
        <w:tc>
          <w:tcPr>
            <w:tcW w:w="292" w:type="pct"/>
            <w:shd w:val="clear" w:color="auto" w:fill="auto"/>
          </w:tcPr>
          <w:p w14:paraId="337A4492" w14:textId="6F61C052" w:rsidR="002B7C99" w:rsidRPr="00435C20" w:rsidRDefault="002B7C99" w:rsidP="00052B44">
            <w:pPr>
              <w:spacing w:line="360" w:lineRule="auto"/>
              <w:ind w:right="-43"/>
              <w:jc w:val="right"/>
              <w:rPr>
                <w:rFonts w:ascii="Arial" w:hAnsi="Arial" w:cs="Arial"/>
                <w:sz w:val="13"/>
                <w:szCs w:val="13"/>
                <w:lang w:val="en-GB"/>
              </w:rPr>
            </w:pPr>
            <w:r w:rsidRPr="00435C20">
              <w:rPr>
                <w:rFonts w:ascii="Arial" w:hAnsi="Arial" w:cs="Arial"/>
                <w:sz w:val="13"/>
                <w:szCs w:val="13"/>
                <w:lang w:val="en-GB"/>
              </w:rPr>
              <w:t>1</w:t>
            </w:r>
          </w:p>
        </w:tc>
        <w:tc>
          <w:tcPr>
            <w:tcW w:w="291" w:type="pct"/>
            <w:shd w:val="clear" w:color="auto" w:fill="auto"/>
          </w:tcPr>
          <w:p w14:paraId="337A4493" w14:textId="2A48D454" w:rsidR="002B7C99" w:rsidRPr="00435C20" w:rsidRDefault="00004F19" w:rsidP="00052B44">
            <w:pPr>
              <w:spacing w:line="360" w:lineRule="auto"/>
              <w:ind w:right="-43"/>
              <w:jc w:val="right"/>
              <w:rPr>
                <w:rFonts w:ascii="Arial" w:hAnsi="Arial" w:cs="Arial"/>
                <w:sz w:val="13"/>
                <w:szCs w:val="13"/>
                <w:lang w:val="en-GB"/>
              </w:rPr>
            </w:pPr>
            <w:r w:rsidRPr="00435C20">
              <w:rPr>
                <w:rFonts w:ascii="Arial" w:hAnsi="Arial" w:cs="Arial"/>
                <w:sz w:val="13"/>
                <w:szCs w:val="13"/>
                <w:lang w:val="en-GB"/>
              </w:rPr>
              <w:t>151</w:t>
            </w:r>
          </w:p>
        </w:tc>
        <w:tc>
          <w:tcPr>
            <w:tcW w:w="292" w:type="pct"/>
            <w:shd w:val="clear" w:color="auto" w:fill="auto"/>
          </w:tcPr>
          <w:p w14:paraId="337A4494" w14:textId="11AA053E" w:rsidR="002B7C99" w:rsidRPr="00435C20" w:rsidRDefault="002B7C99" w:rsidP="00052B44">
            <w:pPr>
              <w:spacing w:line="360" w:lineRule="auto"/>
              <w:ind w:right="-43"/>
              <w:jc w:val="right"/>
              <w:rPr>
                <w:rFonts w:ascii="Arial" w:hAnsi="Arial" w:cs="Arial"/>
                <w:sz w:val="13"/>
                <w:szCs w:val="13"/>
                <w:lang w:val="en-GB"/>
              </w:rPr>
            </w:pPr>
            <w:r w:rsidRPr="00435C20">
              <w:rPr>
                <w:rFonts w:ascii="Arial" w:hAnsi="Arial" w:cs="Arial"/>
                <w:sz w:val="13"/>
                <w:szCs w:val="13"/>
                <w:lang w:val="en-GB"/>
              </w:rPr>
              <w:t>(1,077)</w:t>
            </w:r>
          </w:p>
        </w:tc>
        <w:tc>
          <w:tcPr>
            <w:tcW w:w="291" w:type="pct"/>
            <w:shd w:val="clear" w:color="auto" w:fill="auto"/>
          </w:tcPr>
          <w:p w14:paraId="337A4495" w14:textId="1FEEE45B" w:rsidR="002B7C99" w:rsidRPr="00435C20" w:rsidRDefault="002B7C99" w:rsidP="00052B44">
            <w:pPr>
              <w:spacing w:line="360" w:lineRule="auto"/>
              <w:ind w:right="-43"/>
              <w:jc w:val="right"/>
              <w:rPr>
                <w:rFonts w:ascii="Arial" w:hAnsi="Arial" w:cs="Arial"/>
                <w:sz w:val="13"/>
                <w:szCs w:val="13"/>
                <w:lang w:val="en-GB"/>
              </w:rPr>
            </w:pPr>
            <w:r w:rsidRPr="00435C20">
              <w:rPr>
                <w:rFonts w:ascii="Arial" w:hAnsi="Arial" w:cs="Arial" w:hint="cs"/>
                <w:sz w:val="13"/>
                <w:szCs w:val="13"/>
                <w:lang w:val="en-GB"/>
              </w:rPr>
              <w:t>(293</w:t>
            </w:r>
            <w:r w:rsidR="00906166" w:rsidRPr="00435C20">
              <w:rPr>
                <w:rFonts w:ascii="Arial" w:hAnsi="Arial" w:cs="Arial"/>
                <w:sz w:val="13"/>
                <w:szCs w:val="13"/>
                <w:lang w:val="en-GB"/>
              </w:rPr>
              <w:t>)</w:t>
            </w:r>
          </w:p>
        </w:tc>
        <w:tc>
          <w:tcPr>
            <w:tcW w:w="292" w:type="pct"/>
            <w:shd w:val="clear" w:color="auto" w:fill="auto"/>
          </w:tcPr>
          <w:p w14:paraId="337A4496" w14:textId="4E6AA4EC" w:rsidR="002B7C99" w:rsidRPr="00435C20" w:rsidRDefault="002B7C99" w:rsidP="00052B44">
            <w:pPr>
              <w:spacing w:line="360" w:lineRule="auto"/>
              <w:ind w:right="-43"/>
              <w:jc w:val="right"/>
              <w:rPr>
                <w:rFonts w:ascii="Arial" w:hAnsi="Arial" w:cs="Arial"/>
                <w:sz w:val="13"/>
                <w:szCs w:val="13"/>
                <w:lang w:val="en-GB"/>
              </w:rPr>
            </w:pPr>
            <w:r w:rsidRPr="00435C20">
              <w:rPr>
                <w:rFonts w:ascii="Arial" w:hAnsi="Arial" w:cs="Arial"/>
                <w:sz w:val="13"/>
                <w:szCs w:val="13"/>
                <w:lang w:val="en-GB"/>
              </w:rPr>
              <w:t>313</w:t>
            </w:r>
          </w:p>
        </w:tc>
        <w:tc>
          <w:tcPr>
            <w:tcW w:w="291" w:type="pct"/>
            <w:shd w:val="clear" w:color="auto" w:fill="auto"/>
          </w:tcPr>
          <w:p w14:paraId="337A4497" w14:textId="771BAFC9" w:rsidR="002B7C99" w:rsidRPr="00435C20" w:rsidRDefault="002B7C99" w:rsidP="00052B44">
            <w:pPr>
              <w:spacing w:line="360" w:lineRule="auto"/>
              <w:ind w:right="-43"/>
              <w:jc w:val="right"/>
              <w:rPr>
                <w:rFonts w:ascii="Arial" w:hAnsi="Arial" w:cs="Arial"/>
                <w:sz w:val="13"/>
                <w:szCs w:val="13"/>
                <w:lang w:val="en-GB"/>
              </w:rPr>
            </w:pPr>
            <w:r w:rsidRPr="00435C20">
              <w:rPr>
                <w:rFonts w:ascii="Arial" w:hAnsi="Arial" w:cs="Arial" w:hint="cs"/>
                <w:sz w:val="13"/>
                <w:szCs w:val="13"/>
                <w:lang w:val="en-GB"/>
              </w:rPr>
              <w:t>(</w:t>
            </w:r>
            <w:r w:rsidR="00004F19" w:rsidRPr="00435C20">
              <w:rPr>
                <w:rFonts w:ascii="Arial" w:hAnsi="Arial" w:cs="Arial"/>
                <w:sz w:val="13"/>
                <w:szCs w:val="13"/>
                <w:lang w:val="en-GB"/>
              </w:rPr>
              <w:t>142</w:t>
            </w:r>
            <w:r w:rsidRPr="00435C20">
              <w:rPr>
                <w:rFonts w:ascii="Arial" w:hAnsi="Arial" w:cs="Arial" w:hint="cs"/>
                <w:sz w:val="13"/>
                <w:szCs w:val="13"/>
                <w:lang w:val="en-GB"/>
              </w:rPr>
              <w:t>)</w:t>
            </w:r>
          </w:p>
        </w:tc>
        <w:tc>
          <w:tcPr>
            <w:tcW w:w="273" w:type="pct"/>
            <w:shd w:val="clear" w:color="auto" w:fill="auto"/>
          </w:tcPr>
          <w:p w14:paraId="337A4498" w14:textId="1C1C7154" w:rsidR="002B7C99" w:rsidRPr="00435C20" w:rsidRDefault="002B7C99" w:rsidP="00052B44">
            <w:pPr>
              <w:spacing w:line="360" w:lineRule="auto"/>
              <w:ind w:right="-43"/>
              <w:jc w:val="right"/>
              <w:rPr>
                <w:rFonts w:ascii="Arial" w:hAnsi="Arial" w:cs="Arial"/>
                <w:sz w:val="13"/>
                <w:szCs w:val="13"/>
                <w:lang w:val="en-GB"/>
              </w:rPr>
            </w:pPr>
            <w:r w:rsidRPr="00435C20">
              <w:rPr>
                <w:rFonts w:ascii="Arial" w:hAnsi="Arial" w:cs="Arial"/>
                <w:sz w:val="13"/>
                <w:szCs w:val="13"/>
                <w:lang w:val="en-GB"/>
              </w:rPr>
              <w:t>(764)</w:t>
            </w:r>
          </w:p>
        </w:tc>
      </w:tr>
      <w:tr w:rsidR="00052B44" w:rsidRPr="00435C20" w14:paraId="337A44A7" w14:textId="77777777" w:rsidTr="00052B44">
        <w:tc>
          <w:tcPr>
            <w:tcW w:w="1518" w:type="pct"/>
            <w:shd w:val="clear" w:color="auto" w:fill="auto"/>
            <w:hideMark/>
          </w:tcPr>
          <w:p w14:paraId="337A449A" w14:textId="50A3EDA0" w:rsidR="002B7C99" w:rsidRPr="00435C20" w:rsidRDefault="002B7C99" w:rsidP="00052B44">
            <w:pPr>
              <w:spacing w:line="360" w:lineRule="auto"/>
              <w:ind w:right="-43"/>
              <w:rPr>
                <w:rFonts w:ascii="Arial" w:hAnsi="Arial" w:cs="Arial"/>
                <w:sz w:val="14"/>
                <w:szCs w:val="14"/>
              </w:rPr>
            </w:pPr>
            <w:r w:rsidRPr="00435C20">
              <w:rPr>
                <w:rFonts w:ascii="Arial" w:hAnsi="Arial" w:cs="Arial"/>
                <w:sz w:val="14"/>
                <w:szCs w:val="14"/>
              </w:rPr>
              <w:t>Gain (loss) on exchange rate</w:t>
            </w:r>
          </w:p>
        </w:tc>
        <w:tc>
          <w:tcPr>
            <w:tcW w:w="288" w:type="pct"/>
            <w:shd w:val="clear" w:color="auto" w:fill="auto"/>
          </w:tcPr>
          <w:p w14:paraId="337A449B" w14:textId="6D96B16C" w:rsidR="002B7C99" w:rsidRPr="00435C20" w:rsidRDefault="002B7C99" w:rsidP="00052B44">
            <w:pPr>
              <w:spacing w:line="360" w:lineRule="auto"/>
              <w:ind w:right="-43"/>
              <w:jc w:val="right"/>
              <w:rPr>
                <w:rFonts w:ascii="Arial" w:hAnsi="Arial" w:cs="Arial"/>
                <w:sz w:val="13"/>
                <w:szCs w:val="13"/>
                <w:lang w:val="en-GB"/>
              </w:rPr>
            </w:pPr>
            <w:r w:rsidRPr="00435C20">
              <w:rPr>
                <w:rFonts w:ascii="Arial" w:hAnsi="Arial" w:cs="Arial" w:hint="cs"/>
                <w:sz w:val="13"/>
                <w:szCs w:val="13"/>
                <w:lang w:val="en-GB"/>
              </w:rPr>
              <w:t>9</w:t>
            </w:r>
          </w:p>
        </w:tc>
        <w:tc>
          <w:tcPr>
            <w:tcW w:w="291" w:type="pct"/>
            <w:shd w:val="clear" w:color="auto" w:fill="auto"/>
          </w:tcPr>
          <w:p w14:paraId="337A449C" w14:textId="177C8ECA" w:rsidR="002B7C99" w:rsidRPr="00435C20" w:rsidRDefault="002B7C99" w:rsidP="00052B44">
            <w:pPr>
              <w:spacing w:line="360" w:lineRule="auto"/>
              <w:ind w:right="-43"/>
              <w:jc w:val="right"/>
              <w:rPr>
                <w:rFonts w:ascii="Arial" w:hAnsi="Arial" w:cs="Arial"/>
                <w:sz w:val="13"/>
                <w:szCs w:val="13"/>
                <w:lang w:val="en-GB"/>
              </w:rPr>
            </w:pPr>
            <w:r w:rsidRPr="00435C20">
              <w:rPr>
                <w:rFonts w:ascii="Arial" w:hAnsi="Arial" w:cs="Arial"/>
                <w:sz w:val="13"/>
                <w:szCs w:val="13"/>
                <w:lang w:val="en-GB"/>
              </w:rPr>
              <w:t>(128)</w:t>
            </w:r>
          </w:p>
        </w:tc>
        <w:tc>
          <w:tcPr>
            <w:tcW w:w="290" w:type="pct"/>
            <w:shd w:val="clear" w:color="auto" w:fill="auto"/>
          </w:tcPr>
          <w:p w14:paraId="337A449D" w14:textId="31BD23D7" w:rsidR="002B7C99" w:rsidRPr="00435C20" w:rsidRDefault="002B7C99" w:rsidP="00052B44">
            <w:pPr>
              <w:spacing w:line="360" w:lineRule="auto"/>
              <w:ind w:right="-43"/>
              <w:jc w:val="right"/>
              <w:rPr>
                <w:rFonts w:ascii="Arial" w:hAnsi="Arial" w:cs="Arial"/>
                <w:sz w:val="13"/>
                <w:szCs w:val="13"/>
                <w:lang w:val="en-GB"/>
              </w:rPr>
            </w:pPr>
            <w:r w:rsidRPr="00435C20">
              <w:rPr>
                <w:rFonts w:ascii="Arial" w:hAnsi="Arial" w:cs="Arial" w:hint="cs"/>
                <w:sz w:val="13"/>
                <w:szCs w:val="13"/>
                <w:lang w:val="en-GB"/>
              </w:rPr>
              <w:t>3</w:t>
            </w:r>
          </w:p>
        </w:tc>
        <w:tc>
          <w:tcPr>
            <w:tcW w:w="292" w:type="pct"/>
            <w:shd w:val="clear" w:color="auto" w:fill="auto"/>
          </w:tcPr>
          <w:p w14:paraId="337A449E" w14:textId="25E7A0F2" w:rsidR="002B7C99" w:rsidRPr="00435C20" w:rsidRDefault="002B7C99" w:rsidP="00052B44">
            <w:pPr>
              <w:spacing w:line="360" w:lineRule="auto"/>
              <w:ind w:right="-43"/>
              <w:jc w:val="right"/>
              <w:rPr>
                <w:rFonts w:ascii="Arial" w:hAnsi="Arial" w:cs="Arial"/>
                <w:sz w:val="13"/>
                <w:szCs w:val="13"/>
                <w:lang w:val="en-GB"/>
              </w:rPr>
            </w:pPr>
            <w:r w:rsidRPr="00435C20">
              <w:rPr>
                <w:rFonts w:ascii="Arial" w:hAnsi="Arial" w:cs="Arial"/>
                <w:sz w:val="13"/>
                <w:szCs w:val="13"/>
                <w:lang w:val="en-GB"/>
              </w:rPr>
              <w:t>3</w:t>
            </w:r>
          </w:p>
        </w:tc>
        <w:tc>
          <w:tcPr>
            <w:tcW w:w="297" w:type="pct"/>
            <w:shd w:val="clear" w:color="auto" w:fill="auto"/>
          </w:tcPr>
          <w:p w14:paraId="337A449F" w14:textId="63144766" w:rsidR="002B7C99" w:rsidRPr="00435C20" w:rsidRDefault="002B7C99" w:rsidP="00052B44">
            <w:pPr>
              <w:spacing w:line="360" w:lineRule="auto"/>
              <w:ind w:right="-43"/>
              <w:jc w:val="right"/>
              <w:rPr>
                <w:rFonts w:ascii="Arial" w:hAnsi="Arial" w:cs="Arial"/>
                <w:sz w:val="13"/>
                <w:szCs w:val="13"/>
                <w:lang w:val="en-GB"/>
              </w:rPr>
            </w:pPr>
            <w:r w:rsidRPr="00435C20">
              <w:rPr>
                <w:rFonts w:ascii="Arial" w:hAnsi="Arial" w:cs="Arial" w:hint="cs"/>
                <w:sz w:val="13"/>
                <w:szCs w:val="13"/>
                <w:lang w:val="en-GB"/>
              </w:rPr>
              <w:t>(264)</w:t>
            </w:r>
          </w:p>
        </w:tc>
        <w:tc>
          <w:tcPr>
            <w:tcW w:w="292" w:type="pct"/>
            <w:shd w:val="clear" w:color="auto" w:fill="auto"/>
          </w:tcPr>
          <w:p w14:paraId="337A44A0" w14:textId="141C044D" w:rsidR="002B7C99" w:rsidRPr="00435C20" w:rsidRDefault="002B7C99" w:rsidP="00052B44">
            <w:pPr>
              <w:spacing w:line="360" w:lineRule="auto"/>
              <w:ind w:right="-43"/>
              <w:jc w:val="right"/>
              <w:rPr>
                <w:rFonts w:ascii="Arial" w:hAnsi="Arial" w:cs="Arial"/>
                <w:sz w:val="13"/>
                <w:szCs w:val="13"/>
                <w:lang w:val="en-GB"/>
              </w:rPr>
            </w:pPr>
            <w:r w:rsidRPr="00435C20">
              <w:rPr>
                <w:rFonts w:ascii="Arial" w:hAnsi="Arial" w:cs="Arial"/>
                <w:sz w:val="13"/>
                <w:szCs w:val="13"/>
                <w:lang w:val="en-GB"/>
              </w:rPr>
              <w:t>(225)</w:t>
            </w:r>
          </w:p>
        </w:tc>
        <w:tc>
          <w:tcPr>
            <w:tcW w:w="291" w:type="pct"/>
            <w:shd w:val="clear" w:color="auto" w:fill="auto"/>
          </w:tcPr>
          <w:p w14:paraId="337A44A1" w14:textId="051D04C6" w:rsidR="002B7C99" w:rsidRPr="00435C20" w:rsidRDefault="002B7C99" w:rsidP="00052B44">
            <w:pPr>
              <w:spacing w:line="360" w:lineRule="auto"/>
              <w:ind w:right="-43"/>
              <w:jc w:val="right"/>
              <w:rPr>
                <w:rFonts w:ascii="Arial" w:hAnsi="Arial" w:cs="Arial"/>
                <w:sz w:val="13"/>
                <w:szCs w:val="13"/>
                <w:lang w:val="en-GB"/>
              </w:rPr>
            </w:pPr>
            <w:r w:rsidRPr="00435C20">
              <w:rPr>
                <w:rFonts w:ascii="Arial" w:hAnsi="Arial" w:cs="Arial" w:hint="cs"/>
                <w:sz w:val="13"/>
                <w:szCs w:val="13"/>
                <w:lang w:val="en-GB"/>
              </w:rPr>
              <w:t>(252)</w:t>
            </w:r>
          </w:p>
        </w:tc>
        <w:tc>
          <w:tcPr>
            <w:tcW w:w="292" w:type="pct"/>
            <w:shd w:val="clear" w:color="auto" w:fill="auto"/>
          </w:tcPr>
          <w:p w14:paraId="337A44A2" w14:textId="41DBD4F8" w:rsidR="002B7C99" w:rsidRPr="00435C20" w:rsidRDefault="002B7C99" w:rsidP="00052B44">
            <w:pPr>
              <w:spacing w:line="360" w:lineRule="auto"/>
              <w:ind w:right="-43"/>
              <w:jc w:val="right"/>
              <w:rPr>
                <w:rFonts w:ascii="Arial" w:hAnsi="Arial" w:cs="Arial"/>
                <w:sz w:val="13"/>
                <w:szCs w:val="13"/>
                <w:lang w:val="en-GB"/>
              </w:rPr>
            </w:pPr>
            <w:r w:rsidRPr="00435C20">
              <w:rPr>
                <w:rFonts w:ascii="Arial" w:hAnsi="Arial" w:cs="Arial"/>
                <w:sz w:val="13"/>
                <w:szCs w:val="13"/>
                <w:lang w:val="en-GB"/>
              </w:rPr>
              <w:t xml:space="preserve">     -</w:t>
            </w:r>
          </w:p>
        </w:tc>
        <w:tc>
          <w:tcPr>
            <w:tcW w:w="291" w:type="pct"/>
            <w:shd w:val="clear" w:color="auto" w:fill="auto"/>
          </w:tcPr>
          <w:p w14:paraId="337A44A3" w14:textId="53068ADA" w:rsidR="002B7C99" w:rsidRPr="00435C20" w:rsidRDefault="002B7C99" w:rsidP="00052B44">
            <w:pPr>
              <w:spacing w:line="360" w:lineRule="auto"/>
              <w:ind w:right="-43"/>
              <w:jc w:val="right"/>
              <w:rPr>
                <w:rFonts w:ascii="Arial" w:hAnsi="Arial" w:cs="Arial"/>
                <w:sz w:val="13"/>
                <w:szCs w:val="13"/>
                <w:lang w:val="en-GB"/>
              </w:rPr>
            </w:pPr>
            <w:r w:rsidRPr="00435C20">
              <w:rPr>
                <w:rFonts w:ascii="Arial" w:hAnsi="Arial" w:cs="Arial" w:hint="cs"/>
                <w:sz w:val="13"/>
                <w:szCs w:val="13"/>
                <w:lang w:val="en-GB"/>
              </w:rPr>
              <w:t>-</w:t>
            </w:r>
          </w:p>
        </w:tc>
        <w:tc>
          <w:tcPr>
            <w:tcW w:w="292" w:type="pct"/>
            <w:shd w:val="clear" w:color="auto" w:fill="auto"/>
          </w:tcPr>
          <w:p w14:paraId="337A44A4" w14:textId="59883151" w:rsidR="002B7C99" w:rsidRPr="00435C20" w:rsidRDefault="002B7C99" w:rsidP="00052B44">
            <w:pPr>
              <w:spacing w:line="360" w:lineRule="auto"/>
              <w:ind w:right="-43"/>
              <w:jc w:val="right"/>
              <w:rPr>
                <w:rFonts w:ascii="Arial" w:hAnsi="Arial" w:cs="Arial"/>
                <w:sz w:val="13"/>
                <w:szCs w:val="13"/>
                <w:lang w:val="en-GB"/>
              </w:rPr>
            </w:pPr>
            <w:r w:rsidRPr="00435C20">
              <w:rPr>
                <w:rFonts w:ascii="Arial" w:hAnsi="Arial" w:cs="Arial"/>
                <w:sz w:val="13"/>
                <w:szCs w:val="13"/>
                <w:lang w:val="en-GB"/>
              </w:rPr>
              <w:t xml:space="preserve">     -</w:t>
            </w:r>
          </w:p>
        </w:tc>
        <w:tc>
          <w:tcPr>
            <w:tcW w:w="291" w:type="pct"/>
            <w:shd w:val="clear" w:color="auto" w:fill="auto"/>
          </w:tcPr>
          <w:p w14:paraId="337A44A5" w14:textId="1184588B" w:rsidR="002B7C99" w:rsidRPr="00435C20" w:rsidRDefault="002B7C99" w:rsidP="00052B44">
            <w:pPr>
              <w:spacing w:line="360" w:lineRule="auto"/>
              <w:ind w:right="-43"/>
              <w:jc w:val="right"/>
              <w:rPr>
                <w:rFonts w:ascii="Arial" w:hAnsi="Arial" w:cs="Arial"/>
                <w:sz w:val="13"/>
                <w:szCs w:val="13"/>
                <w:lang w:val="en-GB"/>
              </w:rPr>
            </w:pPr>
            <w:r w:rsidRPr="00435C20">
              <w:rPr>
                <w:rFonts w:ascii="Arial" w:hAnsi="Arial" w:cs="Arial" w:hint="cs"/>
                <w:sz w:val="13"/>
                <w:szCs w:val="13"/>
                <w:lang w:val="en-GB"/>
              </w:rPr>
              <w:t>(252)</w:t>
            </w:r>
          </w:p>
        </w:tc>
        <w:tc>
          <w:tcPr>
            <w:tcW w:w="273" w:type="pct"/>
            <w:shd w:val="clear" w:color="auto" w:fill="auto"/>
          </w:tcPr>
          <w:p w14:paraId="337A44A6" w14:textId="0A345B44" w:rsidR="002B7C99" w:rsidRPr="00435C20" w:rsidRDefault="002B7C99" w:rsidP="00052B44">
            <w:pPr>
              <w:spacing w:line="360" w:lineRule="auto"/>
              <w:ind w:right="-43"/>
              <w:jc w:val="right"/>
              <w:rPr>
                <w:rFonts w:ascii="Arial" w:hAnsi="Arial" w:cs="Arial"/>
                <w:sz w:val="13"/>
                <w:szCs w:val="13"/>
                <w:lang w:val="en-GB"/>
              </w:rPr>
            </w:pPr>
            <w:r w:rsidRPr="00435C20">
              <w:rPr>
                <w:rFonts w:ascii="Arial" w:hAnsi="Arial" w:cs="Arial"/>
                <w:sz w:val="13"/>
                <w:szCs w:val="13"/>
                <w:lang w:val="en-GB"/>
              </w:rPr>
              <w:t>(350)</w:t>
            </w:r>
          </w:p>
        </w:tc>
      </w:tr>
      <w:tr w:rsidR="00052B44" w:rsidRPr="00435C20" w14:paraId="337A44B6" w14:textId="77777777" w:rsidTr="00052B44">
        <w:tc>
          <w:tcPr>
            <w:tcW w:w="1518" w:type="pct"/>
            <w:shd w:val="clear" w:color="auto" w:fill="auto"/>
            <w:hideMark/>
          </w:tcPr>
          <w:p w14:paraId="337A44A8" w14:textId="47693130" w:rsidR="002B7C99" w:rsidRPr="00435C20" w:rsidRDefault="002B7C99" w:rsidP="00052B44">
            <w:pPr>
              <w:spacing w:line="360" w:lineRule="auto"/>
              <w:ind w:right="-43"/>
              <w:jc w:val="thaiDistribute"/>
              <w:rPr>
                <w:rFonts w:ascii="Arial" w:hAnsi="Arial" w:cs="Arial"/>
                <w:sz w:val="14"/>
                <w:szCs w:val="14"/>
              </w:rPr>
            </w:pPr>
            <w:r w:rsidRPr="00435C20">
              <w:rPr>
                <w:rFonts w:ascii="Arial" w:hAnsi="Arial" w:cs="Arial"/>
                <w:sz w:val="14"/>
                <w:szCs w:val="14"/>
              </w:rPr>
              <w:t xml:space="preserve">Share of profit from investment in associated companies </w:t>
            </w:r>
          </w:p>
          <w:p w14:paraId="337A44A9" w14:textId="77777777" w:rsidR="002B7C99" w:rsidRPr="00435C20" w:rsidRDefault="002B7C99" w:rsidP="00052B44">
            <w:pPr>
              <w:spacing w:line="360" w:lineRule="auto"/>
              <w:ind w:left="180" w:right="-43"/>
              <w:jc w:val="thaiDistribute"/>
              <w:rPr>
                <w:rFonts w:ascii="Arial" w:hAnsi="Arial" w:cs="Arial"/>
                <w:sz w:val="14"/>
                <w:szCs w:val="14"/>
              </w:rPr>
            </w:pPr>
            <w:r w:rsidRPr="00435C20">
              <w:rPr>
                <w:rFonts w:ascii="Arial" w:hAnsi="Arial" w:cs="Arial"/>
                <w:sz w:val="14"/>
                <w:szCs w:val="14"/>
              </w:rPr>
              <w:t xml:space="preserve">and joint ventures </w:t>
            </w:r>
          </w:p>
        </w:tc>
        <w:tc>
          <w:tcPr>
            <w:tcW w:w="288" w:type="pct"/>
            <w:shd w:val="clear" w:color="auto" w:fill="auto"/>
          </w:tcPr>
          <w:p w14:paraId="337A44AA" w14:textId="313C3314" w:rsidR="002B7C99" w:rsidRPr="00435C20" w:rsidRDefault="002B7C99" w:rsidP="00052B44">
            <w:pPr>
              <w:pStyle w:val="CharChar1Char0000000000000"/>
              <w:spacing w:after="0" w:line="360" w:lineRule="auto"/>
              <w:ind w:right="-43"/>
              <w:jc w:val="right"/>
              <w:rPr>
                <w:rFonts w:ascii="Arial" w:hAnsi="Arial" w:cs="Arial"/>
                <w:sz w:val="13"/>
                <w:szCs w:val="13"/>
                <w:lang w:val="en-GB" w:bidi="th-TH"/>
              </w:rPr>
            </w:pPr>
          </w:p>
        </w:tc>
        <w:tc>
          <w:tcPr>
            <w:tcW w:w="291" w:type="pct"/>
            <w:shd w:val="clear" w:color="auto" w:fill="auto"/>
          </w:tcPr>
          <w:p w14:paraId="337A44AB" w14:textId="6D805490" w:rsidR="002B7C99" w:rsidRPr="00435C20" w:rsidRDefault="002B7C99" w:rsidP="00052B44">
            <w:pPr>
              <w:spacing w:line="360" w:lineRule="auto"/>
              <w:ind w:right="-43"/>
              <w:jc w:val="right"/>
              <w:rPr>
                <w:rFonts w:ascii="Arial" w:hAnsi="Arial" w:cs="Arial"/>
                <w:sz w:val="13"/>
                <w:szCs w:val="13"/>
                <w:lang w:val="en-GB"/>
              </w:rPr>
            </w:pPr>
          </w:p>
        </w:tc>
        <w:tc>
          <w:tcPr>
            <w:tcW w:w="290" w:type="pct"/>
            <w:shd w:val="clear" w:color="auto" w:fill="auto"/>
          </w:tcPr>
          <w:p w14:paraId="337A44AC" w14:textId="6F391165" w:rsidR="002B7C99" w:rsidRPr="00435C20" w:rsidRDefault="002B7C99" w:rsidP="00052B44">
            <w:pPr>
              <w:spacing w:line="360" w:lineRule="auto"/>
              <w:ind w:right="-43"/>
              <w:jc w:val="right"/>
              <w:rPr>
                <w:rFonts w:ascii="Arial" w:hAnsi="Arial" w:cs="Arial"/>
                <w:sz w:val="13"/>
                <w:szCs w:val="13"/>
                <w:lang w:val="en-GB"/>
              </w:rPr>
            </w:pPr>
          </w:p>
        </w:tc>
        <w:tc>
          <w:tcPr>
            <w:tcW w:w="292" w:type="pct"/>
            <w:shd w:val="clear" w:color="auto" w:fill="auto"/>
          </w:tcPr>
          <w:p w14:paraId="337A44AD" w14:textId="7B5D3DE8" w:rsidR="002B7C99" w:rsidRPr="00435C20" w:rsidRDefault="002B7C99" w:rsidP="00052B44">
            <w:pPr>
              <w:spacing w:line="360" w:lineRule="auto"/>
              <w:ind w:right="-43"/>
              <w:jc w:val="right"/>
              <w:rPr>
                <w:rFonts w:ascii="Arial" w:hAnsi="Arial" w:cs="Arial"/>
                <w:sz w:val="13"/>
                <w:szCs w:val="13"/>
                <w:lang w:val="en-GB"/>
              </w:rPr>
            </w:pPr>
          </w:p>
        </w:tc>
        <w:tc>
          <w:tcPr>
            <w:tcW w:w="297" w:type="pct"/>
            <w:shd w:val="clear" w:color="auto" w:fill="auto"/>
          </w:tcPr>
          <w:p w14:paraId="337A44AE" w14:textId="431CF4FA" w:rsidR="002B7C99" w:rsidRPr="00435C20" w:rsidRDefault="002B7C99" w:rsidP="00052B44">
            <w:pPr>
              <w:spacing w:line="360" w:lineRule="auto"/>
              <w:ind w:right="-43"/>
              <w:jc w:val="right"/>
              <w:rPr>
                <w:rFonts w:ascii="Arial" w:hAnsi="Arial" w:cs="Arial"/>
                <w:sz w:val="13"/>
                <w:szCs w:val="13"/>
                <w:lang w:val="en-GB"/>
              </w:rPr>
            </w:pPr>
          </w:p>
        </w:tc>
        <w:tc>
          <w:tcPr>
            <w:tcW w:w="292" w:type="pct"/>
            <w:shd w:val="clear" w:color="auto" w:fill="auto"/>
          </w:tcPr>
          <w:p w14:paraId="337A44AF" w14:textId="48EEF2DC" w:rsidR="002B7C99" w:rsidRPr="00435C20" w:rsidRDefault="002B7C99" w:rsidP="00052B44">
            <w:pPr>
              <w:spacing w:line="360" w:lineRule="auto"/>
              <w:ind w:right="-43"/>
              <w:jc w:val="right"/>
              <w:rPr>
                <w:rFonts w:ascii="Arial" w:hAnsi="Arial" w:cs="Arial"/>
                <w:sz w:val="13"/>
                <w:szCs w:val="13"/>
                <w:lang w:val="en-GB"/>
              </w:rPr>
            </w:pPr>
          </w:p>
        </w:tc>
        <w:tc>
          <w:tcPr>
            <w:tcW w:w="291" w:type="pct"/>
            <w:shd w:val="clear" w:color="auto" w:fill="auto"/>
          </w:tcPr>
          <w:p w14:paraId="337A44B0" w14:textId="1736111F" w:rsidR="002B7C99" w:rsidRPr="00435C20" w:rsidRDefault="002B7C99" w:rsidP="00052B44">
            <w:pPr>
              <w:spacing w:line="360" w:lineRule="auto"/>
              <w:ind w:right="-43"/>
              <w:jc w:val="right"/>
              <w:rPr>
                <w:rFonts w:ascii="Arial" w:hAnsi="Arial" w:cs="Arial"/>
                <w:sz w:val="13"/>
                <w:szCs w:val="13"/>
                <w:lang w:val="en-GB"/>
              </w:rPr>
            </w:pPr>
          </w:p>
        </w:tc>
        <w:tc>
          <w:tcPr>
            <w:tcW w:w="292" w:type="pct"/>
            <w:shd w:val="clear" w:color="auto" w:fill="auto"/>
          </w:tcPr>
          <w:p w14:paraId="337A44B1" w14:textId="04907D31" w:rsidR="002B7C99" w:rsidRPr="00435C20" w:rsidRDefault="002B7C99" w:rsidP="00052B44">
            <w:pPr>
              <w:spacing w:line="360" w:lineRule="auto"/>
              <w:ind w:right="-43"/>
              <w:jc w:val="right"/>
              <w:rPr>
                <w:rFonts w:ascii="Arial" w:hAnsi="Arial" w:cs="Arial"/>
                <w:sz w:val="13"/>
                <w:szCs w:val="13"/>
                <w:lang w:val="en-GB"/>
              </w:rPr>
            </w:pPr>
          </w:p>
        </w:tc>
        <w:tc>
          <w:tcPr>
            <w:tcW w:w="291" w:type="pct"/>
            <w:shd w:val="clear" w:color="auto" w:fill="auto"/>
          </w:tcPr>
          <w:p w14:paraId="337A44B2" w14:textId="361F8609" w:rsidR="002B7C99" w:rsidRPr="00435C20" w:rsidRDefault="002B7C99" w:rsidP="00052B44">
            <w:pPr>
              <w:spacing w:line="360" w:lineRule="auto"/>
              <w:ind w:right="-43"/>
              <w:jc w:val="right"/>
              <w:rPr>
                <w:rFonts w:ascii="Arial" w:hAnsi="Arial" w:cs="Arial"/>
                <w:sz w:val="13"/>
                <w:szCs w:val="13"/>
                <w:lang w:val="en-GB"/>
              </w:rPr>
            </w:pPr>
          </w:p>
        </w:tc>
        <w:tc>
          <w:tcPr>
            <w:tcW w:w="292" w:type="pct"/>
            <w:shd w:val="clear" w:color="auto" w:fill="auto"/>
          </w:tcPr>
          <w:p w14:paraId="337A44B3" w14:textId="7265DAD0" w:rsidR="002B7C99" w:rsidRPr="00435C20" w:rsidRDefault="002B7C99" w:rsidP="00052B44">
            <w:pPr>
              <w:spacing w:line="360" w:lineRule="auto"/>
              <w:ind w:right="-43"/>
              <w:jc w:val="right"/>
              <w:rPr>
                <w:rFonts w:ascii="Arial" w:hAnsi="Arial" w:cs="Arial"/>
                <w:sz w:val="13"/>
                <w:szCs w:val="13"/>
                <w:lang w:val="en-GB"/>
              </w:rPr>
            </w:pPr>
          </w:p>
        </w:tc>
        <w:tc>
          <w:tcPr>
            <w:tcW w:w="291" w:type="pct"/>
            <w:shd w:val="clear" w:color="auto" w:fill="auto"/>
          </w:tcPr>
          <w:p w14:paraId="1D457DBA" w14:textId="77777777" w:rsidR="002B7C99" w:rsidRPr="00435C20" w:rsidRDefault="002B7C99" w:rsidP="00052B44">
            <w:pPr>
              <w:spacing w:line="360" w:lineRule="auto"/>
              <w:ind w:right="-43"/>
              <w:jc w:val="right"/>
              <w:rPr>
                <w:rFonts w:ascii="Arial" w:hAnsi="Arial" w:cs="Arial"/>
                <w:sz w:val="13"/>
                <w:szCs w:val="13"/>
                <w:lang w:val="en-GB"/>
              </w:rPr>
            </w:pPr>
          </w:p>
          <w:p w14:paraId="337A44B4" w14:textId="3ACC10F8" w:rsidR="002B7C99" w:rsidRPr="00435C20" w:rsidRDefault="002B7C99" w:rsidP="00052B44">
            <w:pPr>
              <w:spacing w:line="360" w:lineRule="auto"/>
              <w:ind w:right="-43"/>
              <w:jc w:val="right"/>
              <w:rPr>
                <w:rFonts w:ascii="Arial" w:hAnsi="Arial" w:cs="Arial"/>
                <w:sz w:val="13"/>
                <w:szCs w:val="13"/>
                <w:lang w:val="en-GB"/>
              </w:rPr>
            </w:pPr>
            <w:r w:rsidRPr="00435C20">
              <w:rPr>
                <w:rFonts w:ascii="Arial" w:hAnsi="Arial" w:cs="Arial" w:hint="cs"/>
                <w:sz w:val="13"/>
                <w:szCs w:val="13"/>
                <w:lang w:val="en-GB"/>
              </w:rPr>
              <w:t>164</w:t>
            </w:r>
          </w:p>
        </w:tc>
        <w:tc>
          <w:tcPr>
            <w:tcW w:w="273" w:type="pct"/>
            <w:shd w:val="clear" w:color="auto" w:fill="auto"/>
          </w:tcPr>
          <w:p w14:paraId="30CCF230" w14:textId="77777777" w:rsidR="00F91388" w:rsidRPr="00435C20" w:rsidRDefault="00F91388" w:rsidP="00052B44">
            <w:pPr>
              <w:spacing w:line="360" w:lineRule="auto"/>
              <w:ind w:right="-43"/>
              <w:jc w:val="right"/>
              <w:rPr>
                <w:rFonts w:ascii="Arial" w:hAnsi="Arial" w:cs="Arial"/>
                <w:sz w:val="13"/>
                <w:szCs w:val="13"/>
                <w:lang w:val="en-GB"/>
              </w:rPr>
            </w:pPr>
          </w:p>
          <w:p w14:paraId="337A44B5" w14:textId="4F4FB69B" w:rsidR="002B7C99" w:rsidRPr="00435C20" w:rsidRDefault="002B7C99" w:rsidP="00052B44">
            <w:pPr>
              <w:spacing w:line="360" w:lineRule="auto"/>
              <w:ind w:right="-43"/>
              <w:jc w:val="right"/>
              <w:rPr>
                <w:rFonts w:ascii="Arial" w:hAnsi="Arial" w:cs="Arial"/>
                <w:sz w:val="13"/>
                <w:szCs w:val="13"/>
                <w:lang w:val="en-GB"/>
              </w:rPr>
            </w:pPr>
            <w:r w:rsidRPr="00435C20">
              <w:rPr>
                <w:rFonts w:ascii="Arial" w:hAnsi="Arial" w:cs="Arial"/>
                <w:sz w:val="13"/>
                <w:szCs w:val="13"/>
                <w:lang w:val="en-GB"/>
              </w:rPr>
              <w:t>61</w:t>
            </w:r>
          </w:p>
        </w:tc>
      </w:tr>
      <w:tr w:rsidR="00052B44" w:rsidRPr="00435C20" w14:paraId="337A44C4" w14:textId="77777777" w:rsidTr="00052B44">
        <w:tc>
          <w:tcPr>
            <w:tcW w:w="1518" w:type="pct"/>
            <w:shd w:val="clear" w:color="auto" w:fill="auto"/>
            <w:hideMark/>
          </w:tcPr>
          <w:p w14:paraId="337A44B7" w14:textId="56571E30" w:rsidR="00350D55" w:rsidRPr="00435C20" w:rsidRDefault="00350D55" w:rsidP="00052B44">
            <w:pPr>
              <w:spacing w:line="360" w:lineRule="auto"/>
              <w:ind w:right="-43"/>
              <w:jc w:val="thaiDistribute"/>
              <w:rPr>
                <w:rFonts w:ascii="Arial" w:hAnsi="Arial" w:cs="Arial"/>
                <w:sz w:val="14"/>
                <w:szCs w:val="14"/>
              </w:rPr>
            </w:pPr>
            <w:r w:rsidRPr="00435C20">
              <w:rPr>
                <w:rFonts w:ascii="Arial" w:hAnsi="Arial" w:cs="Arial"/>
                <w:sz w:val="14"/>
                <w:szCs w:val="14"/>
              </w:rPr>
              <w:t>Income tax expense</w:t>
            </w:r>
          </w:p>
        </w:tc>
        <w:tc>
          <w:tcPr>
            <w:tcW w:w="288" w:type="pct"/>
            <w:shd w:val="clear" w:color="auto" w:fill="auto"/>
          </w:tcPr>
          <w:p w14:paraId="337A44B8" w14:textId="79109843" w:rsidR="00350D55" w:rsidRPr="00435C20" w:rsidRDefault="00350D55" w:rsidP="00052B44">
            <w:pPr>
              <w:pStyle w:val="CharChar1Char0000000000000"/>
              <w:spacing w:after="0" w:line="360" w:lineRule="auto"/>
              <w:ind w:right="-43"/>
              <w:jc w:val="right"/>
              <w:rPr>
                <w:rFonts w:ascii="Arial" w:hAnsi="Arial" w:cs="Arial"/>
                <w:sz w:val="13"/>
                <w:szCs w:val="13"/>
                <w:lang w:val="en-GB" w:bidi="th-TH"/>
              </w:rPr>
            </w:pPr>
          </w:p>
        </w:tc>
        <w:tc>
          <w:tcPr>
            <w:tcW w:w="291" w:type="pct"/>
            <w:shd w:val="clear" w:color="auto" w:fill="auto"/>
          </w:tcPr>
          <w:p w14:paraId="337A44B9" w14:textId="0CAE459E" w:rsidR="00350D55" w:rsidRPr="00435C20" w:rsidRDefault="00350D55" w:rsidP="00052B44">
            <w:pPr>
              <w:spacing w:line="360" w:lineRule="auto"/>
              <w:ind w:right="-43"/>
              <w:jc w:val="right"/>
              <w:rPr>
                <w:rFonts w:ascii="Arial" w:hAnsi="Arial" w:cs="Arial"/>
                <w:sz w:val="13"/>
                <w:szCs w:val="13"/>
                <w:lang w:val="en-GB"/>
              </w:rPr>
            </w:pPr>
          </w:p>
        </w:tc>
        <w:tc>
          <w:tcPr>
            <w:tcW w:w="290" w:type="pct"/>
            <w:shd w:val="clear" w:color="auto" w:fill="auto"/>
          </w:tcPr>
          <w:p w14:paraId="337A44BA" w14:textId="14B17ADE" w:rsidR="00350D55" w:rsidRPr="00435C20" w:rsidRDefault="00350D55" w:rsidP="00052B44">
            <w:pPr>
              <w:spacing w:line="360" w:lineRule="auto"/>
              <w:ind w:right="-43"/>
              <w:jc w:val="right"/>
              <w:rPr>
                <w:rFonts w:ascii="Arial" w:hAnsi="Arial" w:cs="Arial"/>
                <w:sz w:val="13"/>
                <w:szCs w:val="13"/>
                <w:lang w:val="en-GB"/>
              </w:rPr>
            </w:pPr>
          </w:p>
        </w:tc>
        <w:tc>
          <w:tcPr>
            <w:tcW w:w="292" w:type="pct"/>
            <w:shd w:val="clear" w:color="auto" w:fill="auto"/>
          </w:tcPr>
          <w:p w14:paraId="337A44BB" w14:textId="77C36086" w:rsidR="00350D55" w:rsidRPr="00435C20" w:rsidRDefault="00350D55" w:rsidP="00052B44">
            <w:pPr>
              <w:spacing w:line="360" w:lineRule="auto"/>
              <w:ind w:right="-43"/>
              <w:jc w:val="right"/>
              <w:rPr>
                <w:rFonts w:ascii="Arial" w:hAnsi="Arial" w:cs="Arial"/>
                <w:sz w:val="13"/>
                <w:szCs w:val="13"/>
                <w:lang w:val="en-GB"/>
              </w:rPr>
            </w:pPr>
          </w:p>
        </w:tc>
        <w:tc>
          <w:tcPr>
            <w:tcW w:w="297" w:type="pct"/>
            <w:shd w:val="clear" w:color="auto" w:fill="auto"/>
          </w:tcPr>
          <w:p w14:paraId="337A44BC" w14:textId="1D5AF8A1" w:rsidR="00350D55" w:rsidRPr="00435C20" w:rsidRDefault="00350D55" w:rsidP="00052B44">
            <w:pPr>
              <w:spacing w:line="360" w:lineRule="auto"/>
              <w:ind w:right="-43"/>
              <w:jc w:val="right"/>
              <w:rPr>
                <w:rFonts w:ascii="Arial" w:hAnsi="Arial" w:cs="Arial"/>
                <w:sz w:val="13"/>
                <w:szCs w:val="13"/>
                <w:lang w:val="en-GB"/>
              </w:rPr>
            </w:pPr>
          </w:p>
        </w:tc>
        <w:tc>
          <w:tcPr>
            <w:tcW w:w="292" w:type="pct"/>
            <w:shd w:val="clear" w:color="auto" w:fill="auto"/>
          </w:tcPr>
          <w:p w14:paraId="337A44BD" w14:textId="46010D62" w:rsidR="00350D55" w:rsidRPr="00435C20" w:rsidRDefault="00350D55" w:rsidP="00052B44">
            <w:pPr>
              <w:spacing w:line="360" w:lineRule="auto"/>
              <w:ind w:right="-43"/>
              <w:jc w:val="right"/>
              <w:rPr>
                <w:rFonts w:ascii="Arial" w:hAnsi="Arial" w:cs="Arial"/>
                <w:sz w:val="13"/>
                <w:szCs w:val="13"/>
                <w:lang w:val="en-GB"/>
              </w:rPr>
            </w:pPr>
          </w:p>
        </w:tc>
        <w:tc>
          <w:tcPr>
            <w:tcW w:w="291" w:type="pct"/>
            <w:shd w:val="clear" w:color="auto" w:fill="auto"/>
          </w:tcPr>
          <w:p w14:paraId="337A44BE" w14:textId="103B7DF3" w:rsidR="00350D55" w:rsidRPr="00435C20" w:rsidRDefault="00350D55" w:rsidP="00052B44">
            <w:pPr>
              <w:spacing w:line="360" w:lineRule="auto"/>
              <w:ind w:right="-43"/>
              <w:jc w:val="right"/>
              <w:rPr>
                <w:rFonts w:ascii="Arial" w:hAnsi="Arial" w:cs="Arial"/>
                <w:sz w:val="13"/>
                <w:szCs w:val="13"/>
                <w:lang w:val="en-GB"/>
              </w:rPr>
            </w:pPr>
          </w:p>
        </w:tc>
        <w:tc>
          <w:tcPr>
            <w:tcW w:w="292" w:type="pct"/>
            <w:shd w:val="clear" w:color="auto" w:fill="auto"/>
          </w:tcPr>
          <w:p w14:paraId="337A44BF" w14:textId="79B8A80A" w:rsidR="00350D55" w:rsidRPr="00435C20" w:rsidRDefault="00350D55" w:rsidP="00052B44">
            <w:pPr>
              <w:spacing w:line="360" w:lineRule="auto"/>
              <w:ind w:right="-43"/>
              <w:jc w:val="right"/>
              <w:rPr>
                <w:rFonts w:ascii="Arial" w:hAnsi="Arial" w:cs="Arial"/>
                <w:sz w:val="13"/>
                <w:szCs w:val="13"/>
                <w:lang w:val="en-GB"/>
              </w:rPr>
            </w:pPr>
          </w:p>
        </w:tc>
        <w:tc>
          <w:tcPr>
            <w:tcW w:w="291" w:type="pct"/>
            <w:shd w:val="clear" w:color="auto" w:fill="auto"/>
          </w:tcPr>
          <w:p w14:paraId="337A44C0" w14:textId="3C1389DC" w:rsidR="00350D55" w:rsidRPr="00435C20" w:rsidRDefault="00350D55" w:rsidP="00052B44">
            <w:pPr>
              <w:spacing w:line="360" w:lineRule="auto"/>
              <w:ind w:right="-43"/>
              <w:jc w:val="right"/>
              <w:rPr>
                <w:rFonts w:ascii="Arial" w:hAnsi="Arial" w:cs="Arial"/>
                <w:sz w:val="13"/>
                <w:szCs w:val="13"/>
                <w:lang w:val="en-GB"/>
              </w:rPr>
            </w:pPr>
          </w:p>
        </w:tc>
        <w:tc>
          <w:tcPr>
            <w:tcW w:w="292" w:type="pct"/>
            <w:shd w:val="clear" w:color="auto" w:fill="auto"/>
          </w:tcPr>
          <w:p w14:paraId="337A44C1" w14:textId="549C8B12" w:rsidR="00350D55" w:rsidRPr="00435C20" w:rsidRDefault="00350D55" w:rsidP="00052B44">
            <w:pPr>
              <w:spacing w:line="360" w:lineRule="auto"/>
              <w:ind w:right="-43"/>
              <w:jc w:val="right"/>
              <w:rPr>
                <w:rFonts w:ascii="Arial" w:hAnsi="Arial" w:cs="Arial"/>
                <w:sz w:val="13"/>
                <w:szCs w:val="13"/>
                <w:lang w:val="en-GB"/>
              </w:rPr>
            </w:pPr>
          </w:p>
        </w:tc>
        <w:tc>
          <w:tcPr>
            <w:tcW w:w="291" w:type="pct"/>
            <w:shd w:val="clear" w:color="auto" w:fill="auto"/>
          </w:tcPr>
          <w:p w14:paraId="337A44C2" w14:textId="52C1ADA7" w:rsidR="00350D55" w:rsidRPr="00435C20" w:rsidRDefault="00906166" w:rsidP="00052B44">
            <w:pPr>
              <w:spacing w:line="360" w:lineRule="auto"/>
              <w:ind w:right="-43"/>
              <w:jc w:val="right"/>
              <w:rPr>
                <w:rFonts w:ascii="Arial" w:hAnsi="Arial" w:cs="Arial"/>
                <w:sz w:val="13"/>
                <w:szCs w:val="13"/>
                <w:lang w:val="en-GB"/>
              </w:rPr>
            </w:pPr>
            <w:r w:rsidRPr="00435C20">
              <w:rPr>
                <w:rFonts w:ascii="Arial" w:hAnsi="Arial" w:cs="Arial"/>
                <w:sz w:val="13"/>
                <w:szCs w:val="13"/>
                <w:lang w:val="en-GB"/>
              </w:rPr>
              <w:t>(680)</w:t>
            </w:r>
          </w:p>
        </w:tc>
        <w:tc>
          <w:tcPr>
            <w:tcW w:w="273" w:type="pct"/>
            <w:shd w:val="clear" w:color="auto" w:fill="auto"/>
          </w:tcPr>
          <w:p w14:paraId="337A44C3" w14:textId="6855F412" w:rsidR="00350D55" w:rsidRPr="00435C20" w:rsidRDefault="00350D55" w:rsidP="00052B44">
            <w:pPr>
              <w:spacing w:line="360" w:lineRule="auto"/>
              <w:ind w:right="-43"/>
              <w:jc w:val="right"/>
              <w:rPr>
                <w:rFonts w:ascii="Arial" w:hAnsi="Arial" w:cs="Arial"/>
                <w:sz w:val="13"/>
                <w:szCs w:val="13"/>
                <w:lang w:val="en-GB"/>
              </w:rPr>
            </w:pPr>
            <w:r w:rsidRPr="00435C20">
              <w:rPr>
                <w:rFonts w:ascii="Arial" w:hAnsi="Arial" w:cs="Arial"/>
                <w:sz w:val="13"/>
                <w:szCs w:val="13"/>
                <w:lang w:val="en-GB"/>
              </w:rPr>
              <w:t>(437)</w:t>
            </w:r>
          </w:p>
        </w:tc>
      </w:tr>
      <w:tr w:rsidR="00052B44" w:rsidRPr="00435C20" w14:paraId="337A44D2" w14:textId="77777777" w:rsidTr="00052B44">
        <w:trPr>
          <w:trHeight w:val="68"/>
        </w:trPr>
        <w:tc>
          <w:tcPr>
            <w:tcW w:w="1518" w:type="pct"/>
            <w:shd w:val="clear" w:color="auto" w:fill="auto"/>
            <w:hideMark/>
          </w:tcPr>
          <w:p w14:paraId="337A44C5" w14:textId="7A486C21" w:rsidR="00350D55" w:rsidRPr="00435C20" w:rsidRDefault="00350D55" w:rsidP="00052B44">
            <w:pPr>
              <w:spacing w:line="360" w:lineRule="auto"/>
              <w:ind w:right="-43"/>
              <w:jc w:val="thaiDistribute"/>
              <w:rPr>
                <w:rFonts w:ascii="Arial" w:hAnsi="Arial" w:cs="Arial"/>
                <w:sz w:val="14"/>
                <w:szCs w:val="14"/>
              </w:rPr>
            </w:pPr>
            <w:r w:rsidRPr="00435C20">
              <w:rPr>
                <w:rFonts w:ascii="Arial" w:hAnsi="Arial" w:cs="Arial"/>
                <w:sz w:val="14"/>
                <w:szCs w:val="14"/>
              </w:rPr>
              <w:t>Profit for the year</w:t>
            </w:r>
          </w:p>
        </w:tc>
        <w:tc>
          <w:tcPr>
            <w:tcW w:w="288" w:type="pct"/>
            <w:shd w:val="clear" w:color="auto" w:fill="auto"/>
          </w:tcPr>
          <w:p w14:paraId="337A44C6" w14:textId="0E43F621" w:rsidR="00350D55" w:rsidRPr="00435C20" w:rsidRDefault="00350D55" w:rsidP="00052B44">
            <w:pPr>
              <w:pStyle w:val="CharChar1Char0000000000000"/>
              <w:spacing w:after="0" w:line="360" w:lineRule="auto"/>
              <w:ind w:right="-43"/>
              <w:jc w:val="right"/>
              <w:rPr>
                <w:rFonts w:ascii="Arial" w:hAnsi="Arial" w:cs="Arial"/>
                <w:sz w:val="13"/>
                <w:szCs w:val="13"/>
                <w:lang w:val="en-GB" w:bidi="th-TH"/>
              </w:rPr>
            </w:pPr>
          </w:p>
        </w:tc>
        <w:tc>
          <w:tcPr>
            <w:tcW w:w="291" w:type="pct"/>
            <w:shd w:val="clear" w:color="auto" w:fill="auto"/>
          </w:tcPr>
          <w:p w14:paraId="337A44C7" w14:textId="60461931" w:rsidR="00350D55" w:rsidRPr="00435C20" w:rsidRDefault="00350D55" w:rsidP="00052B44">
            <w:pPr>
              <w:spacing w:line="360" w:lineRule="auto"/>
              <w:ind w:right="-43"/>
              <w:jc w:val="right"/>
              <w:rPr>
                <w:rFonts w:ascii="Arial" w:hAnsi="Arial" w:cs="Arial"/>
                <w:sz w:val="13"/>
                <w:szCs w:val="13"/>
                <w:lang w:val="en-GB"/>
              </w:rPr>
            </w:pPr>
          </w:p>
        </w:tc>
        <w:tc>
          <w:tcPr>
            <w:tcW w:w="290" w:type="pct"/>
            <w:shd w:val="clear" w:color="auto" w:fill="auto"/>
          </w:tcPr>
          <w:p w14:paraId="337A44C8" w14:textId="7C415865" w:rsidR="00350D55" w:rsidRPr="00435C20" w:rsidRDefault="00350D55" w:rsidP="00052B44">
            <w:pPr>
              <w:spacing w:line="360" w:lineRule="auto"/>
              <w:ind w:right="-43"/>
              <w:jc w:val="right"/>
              <w:rPr>
                <w:rFonts w:ascii="Arial" w:hAnsi="Arial" w:cs="Arial"/>
                <w:sz w:val="13"/>
                <w:szCs w:val="13"/>
                <w:lang w:val="en-GB"/>
              </w:rPr>
            </w:pPr>
          </w:p>
        </w:tc>
        <w:tc>
          <w:tcPr>
            <w:tcW w:w="292" w:type="pct"/>
            <w:shd w:val="clear" w:color="auto" w:fill="auto"/>
          </w:tcPr>
          <w:p w14:paraId="337A44C9" w14:textId="71E91499" w:rsidR="00350D55" w:rsidRPr="00435C20" w:rsidRDefault="00350D55" w:rsidP="00052B44">
            <w:pPr>
              <w:spacing w:line="360" w:lineRule="auto"/>
              <w:ind w:right="-43"/>
              <w:jc w:val="right"/>
              <w:rPr>
                <w:rFonts w:ascii="Arial" w:hAnsi="Arial" w:cs="Arial"/>
                <w:sz w:val="13"/>
                <w:szCs w:val="13"/>
                <w:lang w:val="en-GB"/>
              </w:rPr>
            </w:pPr>
          </w:p>
        </w:tc>
        <w:tc>
          <w:tcPr>
            <w:tcW w:w="297" w:type="pct"/>
            <w:shd w:val="clear" w:color="auto" w:fill="auto"/>
          </w:tcPr>
          <w:p w14:paraId="337A44CA" w14:textId="15C81FCE" w:rsidR="00350D55" w:rsidRPr="00435C20" w:rsidRDefault="00350D55" w:rsidP="00052B44">
            <w:pPr>
              <w:spacing w:line="360" w:lineRule="auto"/>
              <w:ind w:right="-43"/>
              <w:jc w:val="right"/>
              <w:rPr>
                <w:rFonts w:ascii="Arial" w:hAnsi="Arial" w:cs="Arial"/>
                <w:sz w:val="13"/>
                <w:szCs w:val="13"/>
                <w:lang w:val="en-GB"/>
              </w:rPr>
            </w:pPr>
          </w:p>
        </w:tc>
        <w:tc>
          <w:tcPr>
            <w:tcW w:w="292" w:type="pct"/>
            <w:shd w:val="clear" w:color="auto" w:fill="auto"/>
          </w:tcPr>
          <w:p w14:paraId="337A44CB" w14:textId="3978DCCE" w:rsidR="00350D55" w:rsidRPr="00435C20" w:rsidRDefault="00350D55" w:rsidP="00052B44">
            <w:pPr>
              <w:spacing w:line="360" w:lineRule="auto"/>
              <w:ind w:right="-43"/>
              <w:jc w:val="right"/>
              <w:rPr>
                <w:rFonts w:ascii="Arial" w:hAnsi="Arial" w:cs="Arial"/>
                <w:sz w:val="13"/>
                <w:szCs w:val="13"/>
                <w:lang w:val="en-GB"/>
              </w:rPr>
            </w:pPr>
          </w:p>
        </w:tc>
        <w:tc>
          <w:tcPr>
            <w:tcW w:w="291" w:type="pct"/>
            <w:shd w:val="clear" w:color="auto" w:fill="auto"/>
          </w:tcPr>
          <w:p w14:paraId="337A44CC" w14:textId="555B82C8" w:rsidR="00350D55" w:rsidRPr="00435C20" w:rsidRDefault="00350D55" w:rsidP="00052B44">
            <w:pPr>
              <w:spacing w:line="360" w:lineRule="auto"/>
              <w:ind w:right="-43"/>
              <w:jc w:val="right"/>
              <w:rPr>
                <w:rFonts w:ascii="Arial" w:hAnsi="Arial" w:cs="Arial"/>
                <w:sz w:val="13"/>
                <w:szCs w:val="13"/>
                <w:lang w:val="en-GB"/>
              </w:rPr>
            </w:pPr>
          </w:p>
        </w:tc>
        <w:tc>
          <w:tcPr>
            <w:tcW w:w="292" w:type="pct"/>
            <w:shd w:val="clear" w:color="auto" w:fill="auto"/>
          </w:tcPr>
          <w:p w14:paraId="337A44CD" w14:textId="0C901551" w:rsidR="00350D55" w:rsidRPr="00435C20" w:rsidRDefault="00350D55" w:rsidP="00052B44">
            <w:pPr>
              <w:spacing w:line="360" w:lineRule="auto"/>
              <w:ind w:right="-43"/>
              <w:jc w:val="right"/>
              <w:rPr>
                <w:rFonts w:ascii="Arial" w:hAnsi="Arial" w:cs="Arial"/>
                <w:sz w:val="13"/>
                <w:szCs w:val="13"/>
                <w:lang w:val="en-GB"/>
              </w:rPr>
            </w:pPr>
          </w:p>
        </w:tc>
        <w:tc>
          <w:tcPr>
            <w:tcW w:w="291" w:type="pct"/>
            <w:shd w:val="clear" w:color="auto" w:fill="auto"/>
          </w:tcPr>
          <w:p w14:paraId="337A44CE" w14:textId="12960CEC" w:rsidR="00350D55" w:rsidRPr="00435C20" w:rsidRDefault="00350D55" w:rsidP="00052B44">
            <w:pPr>
              <w:spacing w:line="360" w:lineRule="auto"/>
              <w:ind w:right="-43"/>
              <w:jc w:val="right"/>
              <w:rPr>
                <w:rFonts w:ascii="Arial" w:hAnsi="Arial" w:cs="Arial"/>
                <w:sz w:val="13"/>
                <w:szCs w:val="13"/>
                <w:lang w:val="en-GB"/>
              </w:rPr>
            </w:pPr>
          </w:p>
        </w:tc>
        <w:tc>
          <w:tcPr>
            <w:tcW w:w="292" w:type="pct"/>
            <w:shd w:val="clear" w:color="auto" w:fill="auto"/>
          </w:tcPr>
          <w:p w14:paraId="337A44CF" w14:textId="2F34AB22" w:rsidR="00350D55" w:rsidRPr="00435C20" w:rsidRDefault="00350D55" w:rsidP="00052B44">
            <w:pPr>
              <w:spacing w:line="360" w:lineRule="auto"/>
              <w:ind w:right="-43"/>
              <w:jc w:val="right"/>
              <w:rPr>
                <w:rFonts w:ascii="Arial" w:hAnsi="Arial" w:cs="Arial"/>
                <w:sz w:val="13"/>
                <w:szCs w:val="13"/>
                <w:lang w:val="en-GB"/>
              </w:rPr>
            </w:pPr>
          </w:p>
        </w:tc>
        <w:tc>
          <w:tcPr>
            <w:tcW w:w="291" w:type="pct"/>
            <w:shd w:val="clear" w:color="auto" w:fill="auto"/>
          </w:tcPr>
          <w:p w14:paraId="337A44D0" w14:textId="3419F86A" w:rsidR="00350D55" w:rsidRPr="00435C20" w:rsidRDefault="00906166" w:rsidP="00052B44">
            <w:pPr>
              <w:spacing w:line="360" w:lineRule="auto"/>
              <w:ind w:right="-43"/>
              <w:jc w:val="right"/>
              <w:rPr>
                <w:rFonts w:ascii="Arial" w:hAnsi="Arial" w:cs="Arial"/>
                <w:sz w:val="13"/>
                <w:szCs w:val="13"/>
                <w:lang w:val="en-GB"/>
              </w:rPr>
            </w:pPr>
            <w:r w:rsidRPr="00435C20">
              <w:rPr>
                <w:rFonts w:ascii="Arial" w:hAnsi="Arial" w:cs="Arial"/>
                <w:sz w:val="13"/>
                <w:szCs w:val="13"/>
                <w:lang w:val="en-GB"/>
              </w:rPr>
              <w:t>675</w:t>
            </w:r>
          </w:p>
        </w:tc>
        <w:tc>
          <w:tcPr>
            <w:tcW w:w="273" w:type="pct"/>
            <w:shd w:val="clear" w:color="auto" w:fill="auto"/>
          </w:tcPr>
          <w:p w14:paraId="337A44D1" w14:textId="44813A1E" w:rsidR="00350D55" w:rsidRPr="00435C20" w:rsidRDefault="00350D55" w:rsidP="00052B44">
            <w:pPr>
              <w:spacing w:line="360" w:lineRule="auto"/>
              <w:ind w:right="-43"/>
              <w:jc w:val="right"/>
              <w:rPr>
                <w:rFonts w:ascii="Arial" w:hAnsi="Arial" w:cs="Arial"/>
                <w:sz w:val="13"/>
                <w:szCs w:val="13"/>
                <w:lang w:val="en-GB"/>
              </w:rPr>
            </w:pPr>
            <w:r w:rsidRPr="00435C20">
              <w:rPr>
                <w:rFonts w:ascii="Arial" w:hAnsi="Arial" w:cs="Arial"/>
                <w:sz w:val="13"/>
                <w:szCs w:val="13"/>
                <w:lang w:val="en-GB"/>
              </w:rPr>
              <w:t>681</w:t>
            </w:r>
          </w:p>
        </w:tc>
      </w:tr>
    </w:tbl>
    <w:p w14:paraId="337A44D3" w14:textId="27FC601A" w:rsidR="00FA16EF" w:rsidRPr="00435C20" w:rsidRDefault="00FA16EF" w:rsidP="00B367CF">
      <w:pPr>
        <w:spacing w:line="360" w:lineRule="auto"/>
        <w:rPr>
          <w:rFonts w:ascii="Arial" w:hAnsi="Arial" w:cs="Arial"/>
        </w:rPr>
      </w:pPr>
    </w:p>
    <w:p w14:paraId="337A44D4" w14:textId="77777777" w:rsidR="009310D1" w:rsidRPr="00435C20" w:rsidRDefault="009310D1" w:rsidP="00B367CF">
      <w:pPr>
        <w:tabs>
          <w:tab w:val="left" w:pos="900"/>
          <w:tab w:val="left" w:pos="2160"/>
          <w:tab w:val="right" w:pos="7200"/>
          <w:tab w:val="right" w:pos="8540"/>
        </w:tabs>
        <w:spacing w:line="360" w:lineRule="auto"/>
        <w:ind w:left="426" w:right="-43"/>
        <w:jc w:val="thaiDistribute"/>
        <w:rPr>
          <w:rFonts w:ascii="Arial" w:hAnsi="Arial" w:cs="Arial"/>
          <w:sz w:val="19"/>
          <w:szCs w:val="19"/>
        </w:rPr>
      </w:pPr>
    </w:p>
    <w:p w14:paraId="337A44D5" w14:textId="77777777" w:rsidR="00192F7B" w:rsidRPr="00435C20" w:rsidRDefault="00192F7B" w:rsidP="00B367CF">
      <w:pPr>
        <w:tabs>
          <w:tab w:val="left" w:pos="900"/>
          <w:tab w:val="left" w:pos="2160"/>
          <w:tab w:val="right" w:pos="7200"/>
          <w:tab w:val="right" w:pos="8540"/>
        </w:tabs>
        <w:spacing w:line="360" w:lineRule="auto"/>
        <w:ind w:right="-43"/>
        <w:jc w:val="thaiDistribute"/>
        <w:rPr>
          <w:rFonts w:ascii="Arial" w:hAnsi="Arial" w:cs="Arial"/>
          <w:sz w:val="19"/>
          <w:szCs w:val="19"/>
          <w:u w:val="single"/>
        </w:rPr>
        <w:sectPr w:rsidR="00192F7B" w:rsidRPr="00435C20" w:rsidSect="00CB01FE">
          <w:pgSz w:w="16840" w:h="11907" w:orient="landscape" w:code="9"/>
          <w:pgMar w:top="1418" w:right="965" w:bottom="994" w:left="994" w:header="706" w:footer="864" w:gutter="0"/>
          <w:cols w:space="720"/>
        </w:sectPr>
      </w:pPr>
    </w:p>
    <w:tbl>
      <w:tblPr>
        <w:tblW w:w="9043" w:type="dxa"/>
        <w:tblInd w:w="450" w:type="dxa"/>
        <w:tblLayout w:type="fixed"/>
        <w:tblLook w:val="0000" w:firstRow="0" w:lastRow="0" w:firstColumn="0" w:lastColumn="0" w:noHBand="0" w:noVBand="0"/>
      </w:tblPr>
      <w:tblGrid>
        <w:gridCol w:w="1393"/>
        <w:gridCol w:w="630"/>
        <w:gridCol w:w="630"/>
        <w:gridCol w:w="630"/>
        <w:gridCol w:w="630"/>
        <w:gridCol w:w="630"/>
        <w:gridCol w:w="630"/>
        <w:gridCol w:w="630"/>
        <w:gridCol w:w="630"/>
        <w:gridCol w:w="666"/>
        <w:gridCol w:w="684"/>
        <w:gridCol w:w="630"/>
        <w:gridCol w:w="630"/>
      </w:tblGrid>
      <w:tr w:rsidR="00192F7B" w:rsidRPr="00435C20" w14:paraId="337A44D8" w14:textId="77777777" w:rsidTr="00197C50">
        <w:tc>
          <w:tcPr>
            <w:tcW w:w="1393" w:type="dxa"/>
          </w:tcPr>
          <w:p w14:paraId="337A44D6" w14:textId="77777777" w:rsidR="00192F7B" w:rsidRPr="00435C20" w:rsidRDefault="00192F7B" w:rsidP="00B367CF">
            <w:pPr>
              <w:tabs>
                <w:tab w:val="left" w:pos="900"/>
                <w:tab w:val="left" w:pos="2160"/>
                <w:tab w:val="right" w:pos="7200"/>
                <w:tab w:val="right" w:pos="8540"/>
              </w:tabs>
              <w:spacing w:line="360" w:lineRule="auto"/>
              <w:ind w:right="-43"/>
              <w:jc w:val="center"/>
              <w:rPr>
                <w:rFonts w:ascii="Arial" w:hAnsi="Arial" w:cs="Arial"/>
                <w:sz w:val="12"/>
                <w:szCs w:val="12"/>
                <w:u w:val="single"/>
              </w:rPr>
            </w:pPr>
          </w:p>
        </w:tc>
        <w:tc>
          <w:tcPr>
            <w:tcW w:w="7650" w:type="dxa"/>
            <w:gridSpan w:val="12"/>
          </w:tcPr>
          <w:p w14:paraId="337A44D7" w14:textId="77777777" w:rsidR="00192F7B" w:rsidRPr="00435C20" w:rsidRDefault="00192F7B" w:rsidP="00B367CF">
            <w:pPr>
              <w:tabs>
                <w:tab w:val="left" w:pos="900"/>
                <w:tab w:val="left" w:pos="2160"/>
                <w:tab w:val="right" w:pos="7200"/>
                <w:tab w:val="right" w:pos="8540"/>
              </w:tabs>
              <w:spacing w:line="360" w:lineRule="auto"/>
              <w:ind w:right="-43"/>
              <w:jc w:val="right"/>
              <w:rPr>
                <w:rFonts w:ascii="Arial" w:hAnsi="Arial" w:cs="Arial"/>
                <w:sz w:val="12"/>
                <w:szCs w:val="12"/>
                <w:cs/>
                <w:lang w:val="en-GB"/>
              </w:rPr>
            </w:pPr>
            <w:r w:rsidRPr="00435C20">
              <w:rPr>
                <w:rFonts w:ascii="Arial" w:hAnsi="Arial" w:cs="Arial"/>
                <w:sz w:val="12"/>
                <w:szCs w:val="12"/>
                <w:lang w:val="en-GB"/>
              </w:rPr>
              <w:t>(Unit : Million Baht)</w:t>
            </w:r>
          </w:p>
        </w:tc>
      </w:tr>
      <w:tr w:rsidR="00192F7B" w:rsidRPr="00435C20" w14:paraId="337A44E0" w14:textId="77777777" w:rsidTr="00197C50">
        <w:tc>
          <w:tcPr>
            <w:tcW w:w="1393" w:type="dxa"/>
          </w:tcPr>
          <w:p w14:paraId="337A44D9" w14:textId="77777777" w:rsidR="00192F7B" w:rsidRPr="00435C20" w:rsidRDefault="00192F7B" w:rsidP="00B367CF">
            <w:pPr>
              <w:tabs>
                <w:tab w:val="left" w:pos="900"/>
                <w:tab w:val="left" w:pos="2160"/>
                <w:tab w:val="right" w:pos="7200"/>
                <w:tab w:val="right" w:pos="8540"/>
              </w:tabs>
              <w:spacing w:line="360" w:lineRule="auto"/>
              <w:ind w:right="-43"/>
              <w:jc w:val="center"/>
              <w:rPr>
                <w:rFonts w:ascii="Arial" w:hAnsi="Arial" w:cs="Arial"/>
                <w:sz w:val="12"/>
                <w:szCs w:val="12"/>
                <w:u w:val="single"/>
              </w:rPr>
            </w:pPr>
          </w:p>
        </w:tc>
        <w:tc>
          <w:tcPr>
            <w:tcW w:w="1260" w:type="dxa"/>
            <w:gridSpan w:val="2"/>
          </w:tcPr>
          <w:p w14:paraId="337A44DA" w14:textId="77777777" w:rsidR="00192F7B" w:rsidRPr="00435C20" w:rsidRDefault="00192F7B" w:rsidP="00B367CF">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2"/>
                <w:szCs w:val="12"/>
              </w:rPr>
            </w:pPr>
            <w:r w:rsidRPr="00435C20">
              <w:rPr>
                <w:rFonts w:ascii="Arial" w:hAnsi="Arial" w:cs="Arial"/>
                <w:sz w:val="12"/>
                <w:szCs w:val="12"/>
              </w:rPr>
              <w:t>Thailand</w:t>
            </w:r>
          </w:p>
        </w:tc>
        <w:tc>
          <w:tcPr>
            <w:tcW w:w="1260" w:type="dxa"/>
            <w:gridSpan w:val="2"/>
          </w:tcPr>
          <w:p w14:paraId="337A44DB" w14:textId="77777777" w:rsidR="00192F7B" w:rsidRPr="00435C20" w:rsidRDefault="00192F7B" w:rsidP="00B367CF">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2"/>
                <w:szCs w:val="12"/>
              </w:rPr>
            </w:pPr>
            <w:r w:rsidRPr="00435C20">
              <w:rPr>
                <w:rFonts w:ascii="Arial" w:hAnsi="Arial" w:cs="Arial"/>
                <w:sz w:val="12"/>
                <w:szCs w:val="12"/>
              </w:rPr>
              <w:t>India</w:t>
            </w:r>
          </w:p>
        </w:tc>
        <w:tc>
          <w:tcPr>
            <w:tcW w:w="1260" w:type="dxa"/>
            <w:gridSpan w:val="2"/>
          </w:tcPr>
          <w:p w14:paraId="337A44DC" w14:textId="77777777" w:rsidR="00192F7B" w:rsidRPr="00435C20" w:rsidRDefault="00192F7B" w:rsidP="00B367CF">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2"/>
                <w:szCs w:val="12"/>
              </w:rPr>
            </w:pPr>
            <w:r w:rsidRPr="00435C20">
              <w:rPr>
                <w:rFonts w:ascii="Arial" w:hAnsi="Arial" w:cs="Arial"/>
                <w:sz w:val="12"/>
                <w:szCs w:val="12"/>
              </w:rPr>
              <w:t>Other countries</w:t>
            </w:r>
          </w:p>
        </w:tc>
        <w:tc>
          <w:tcPr>
            <w:tcW w:w="1260" w:type="dxa"/>
            <w:gridSpan w:val="2"/>
          </w:tcPr>
          <w:p w14:paraId="337A44DD" w14:textId="77777777" w:rsidR="00192F7B" w:rsidRPr="00435C20" w:rsidRDefault="00192F7B" w:rsidP="00B367CF">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2"/>
                <w:szCs w:val="12"/>
              </w:rPr>
            </w:pPr>
            <w:r w:rsidRPr="00435C20">
              <w:rPr>
                <w:rFonts w:ascii="Arial" w:hAnsi="Arial" w:cs="Arial"/>
                <w:sz w:val="12"/>
                <w:szCs w:val="12"/>
              </w:rPr>
              <w:t>Total</w:t>
            </w:r>
          </w:p>
        </w:tc>
        <w:tc>
          <w:tcPr>
            <w:tcW w:w="1350" w:type="dxa"/>
            <w:gridSpan w:val="2"/>
          </w:tcPr>
          <w:p w14:paraId="337A44DE" w14:textId="77777777" w:rsidR="00192F7B" w:rsidRPr="00435C20" w:rsidRDefault="00192F7B" w:rsidP="00B367CF">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2"/>
                <w:szCs w:val="12"/>
              </w:rPr>
            </w:pPr>
            <w:r w:rsidRPr="00435C20">
              <w:rPr>
                <w:rFonts w:ascii="Arial" w:hAnsi="Arial" w:cs="Arial"/>
                <w:sz w:val="12"/>
                <w:szCs w:val="12"/>
              </w:rPr>
              <w:t>Elimination</w:t>
            </w:r>
          </w:p>
        </w:tc>
        <w:tc>
          <w:tcPr>
            <w:tcW w:w="1260" w:type="dxa"/>
            <w:gridSpan w:val="2"/>
          </w:tcPr>
          <w:p w14:paraId="337A44DF" w14:textId="77777777" w:rsidR="00192F7B" w:rsidRPr="00435C20" w:rsidRDefault="00192F7B" w:rsidP="00B367CF">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2"/>
                <w:szCs w:val="12"/>
              </w:rPr>
            </w:pPr>
            <w:r w:rsidRPr="00435C20">
              <w:rPr>
                <w:rFonts w:ascii="Arial" w:hAnsi="Arial" w:cs="Arial"/>
                <w:sz w:val="12"/>
                <w:szCs w:val="12"/>
              </w:rPr>
              <w:t>Grand total</w:t>
            </w:r>
          </w:p>
        </w:tc>
      </w:tr>
      <w:tr w:rsidR="00B22926" w:rsidRPr="00435C20" w14:paraId="337A44EE" w14:textId="77777777" w:rsidTr="00197C50">
        <w:tc>
          <w:tcPr>
            <w:tcW w:w="1393" w:type="dxa"/>
          </w:tcPr>
          <w:p w14:paraId="337A44E1" w14:textId="77777777" w:rsidR="00B22926" w:rsidRPr="00435C20" w:rsidRDefault="00B22926" w:rsidP="00B367CF">
            <w:pPr>
              <w:tabs>
                <w:tab w:val="left" w:pos="900"/>
                <w:tab w:val="left" w:pos="2160"/>
                <w:tab w:val="right" w:pos="7200"/>
                <w:tab w:val="right" w:pos="8540"/>
              </w:tabs>
              <w:spacing w:line="360" w:lineRule="auto"/>
              <w:ind w:left="-728" w:right="-43" w:firstLine="728"/>
              <w:jc w:val="center"/>
              <w:rPr>
                <w:rFonts w:ascii="Arial" w:hAnsi="Arial" w:cs="Arial"/>
                <w:sz w:val="12"/>
                <w:szCs w:val="12"/>
                <w:u w:val="single"/>
              </w:rPr>
            </w:pPr>
          </w:p>
        </w:tc>
        <w:tc>
          <w:tcPr>
            <w:tcW w:w="630" w:type="dxa"/>
            <w:vAlign w:val="bottom"/>
          </w:tcPr>
          <w:p w14:paraId="337A44E2" w14:textId="7A546A59" w:rsidR="00B22926" w:rsidRPr="00435C20" w:rsidRDefault="00B22926" w:rsidP="00B367CF">
            <w:pPr>
              <w:pBdr>
                <w:bottom w:val="single" w:sz="4" w:space="1" w:color="auto"/>
              </w:pBdr>
              <w:snapToGrid w:val="0"/>
              <w:spacing w:line="360" w:lineRule="auto"/>
              <w:jc w:val="center"/>
              <w:rPr>
                <w:rFonts w:ascii="Arial" w:hAnsi="Arial" w:cs="Arial"/>
                <w:sz w:val="12"/>
                <w:szCs w:val="12"/>
                <w:lang w:val="en-GB"/>
              </w:rPr>
            </w:pPr>
            <w:r w:rsidRPr="00435C20">
              <w:rPr>
                <w:rFonts w:ascii="Arial" w:hAnsi="Arial" w:cs="Arial"/>
                <w:sz w:val="12"/>
                <w:szCs w:val="12"/>
                <w:lang w:val="en-GB"/>
              </w:rPr>
              <w:t>201</w:t>
            </w:r>
            <w:r w:rsidR="000B357B" w:rsidRPr="00435C20">
              <w:rPr>
                <w:rFonts w:ascii="Arial" w:hAnsi="Arial" w:cs="Arial"/>
                <w:sz w:val="12"/>
                <w:szCs w:val="12"/>
                <w:lang w:val="en-GB"/>
              </w:rPr>
              <w:t>8</w:t>
            </w:r>
          </w:p>
        </w:tc>
        <w:tc>
          <w:tcPr>
            <w:tcW w:w="630" w:type="dxa"/>
            <w:vAlign w:val="bottom"/>
          </w:tcPr>
          <w:p w14:paraId="337A44E3" w14:textId="3C38407B" w:rsidR="00B22926" w:rsidRPr="00435C20" w:rsidRDefault="00B22926" w:rsidP="00B367CF">
            <w:pPr>
              <w:pBdr>
                <w:bottom w:val="single" w:sz="4" w:space="1" w:color="auto"/>
              </w:pBdr>
              <w:snapToGrid w:val="0"/>
              <w:spacing w:line="360" w:lineRule="auto"/>
              <w:jc w:val="center"/>
              <w:rPr>
                <w:rFonts w:ascii="Arial" w:hAnsi="Arial" w:cs="Arial"/>
                <w:sz w:val="12"/>
                <w:szCs w:val="12"/>
              </w:rPr>
            </w:pPr>
            <w:r w:rsidRPr="00435C20">
              <w:rPr>
                <w:rFonts w:ascii="Arial" w:hAnsi="Arial" w:cs="Arial"/>
                <w:sz w:val="12"/>
                <w:szCs w:val="12"/>
              </w:rPr>
              <w:t>201</w:t>
            </w:r>
            <w:r w:rsidR="000B357B" w:rsidRPr="00435C20">
              <w:rPr>
                <w:rFonts w:ascii="Arial" w:hAnsi="Arial" w:cs="Arial"/>
                <w:sz w:val="12"/>
                <w:szCs w:val="12"/>
              </w:rPr>
              <w:t>7</w:t>
            </w:r>
          </w:p>
        </w:tc>
        <w:tc>
          <w:tcPr>
            <w:tcW w:w="630" w:type="dxa"/>
            <w:vAlign w:val="bottom"/>
          </w:tcPr>
          <w:p w14:paraId="337A44E4" w14:textId="720F27AA" w:rsidR="00B22926" w:rsidRPr="00435C20" w:rsidRDefault="00B22926" w:rsidP="00B367CF">
            <w:pPr>
              <w:pBdr>
                <w:bottom w:val="single" w:sz="4" w:space="1" w:color="auto"/>
              </w:pBdr>
              <w:snapToGrid w:val="0"/>
              <w:spacing w:line="360" w:lineRule="auto"/>
              <w:jc w:val="center"/>
              <w:rPr>
                <w:rFonts w:ascii="Arial" w:hAnsi="Arial" w:cs="Arial"/>
                <w:sz w:val="12"/>
                <w:szCs w:val="12"/>
                <w:lang w:val="en-GB"/>
              </w:rPr>
            </w:pPr>
            <w:r w:rsidRPr="00435C20">
              <w:rPr>
                <w:rFonts w:ascii="Arial" w:hAnsi="Arial" w:cs="Arial"/>
                <w:sz w:val="12"/>
                <w:szCs w:val="12"/>
                <w:lang w:val="en-GB"/>
              </w:rPr>
              <w:t>201</w:t>
            </w:r>
            <w:r w:rsidR="000B357B" w:rsidRPr="00435C20">
              <w:rPr>
                <w:rFonts w:ascii="Arial" w:hAnsi="Arial" w:cs="Arial"/>
                <w:sz w:val="12"/>
                <w:szCs w:val="12"/>
                <w:lang w:val="en-GB"/>
              </w:rPr>
              <w:t>8</w:t>
            </w:r>
          </w:p>
        </w:tc>
        <w:tc>
          <w:tcPr>
            <w:tcW w:w="630" w:type="dxa"/>
            <w:vAlign w:val="bottom"/>
          </w:tcPr>
          <w:p w14:paraId="337A44E5" w14:textId="57625D99" w:rsidR="00B22926" w:rsidRPr="00435C20" w:rsidRDefault="00B22926" w:rsidP="00B367CF">
            <w:pPr>
              <w:pBdr>
                <w:bottom w:val="single" w:sz="4" w:space="1" w:color="auto"/>
              </w:pBdr>
              <w:snapToGrid w:val="0"/>
              <w:spacing w:line="360" w:lineRule="auto"/>
              <w:jc w:val="center"/>
              <w:rPr>
                <w:rFonts w:ascii="Arial" w:hAnsi="Arial" w:cs="Arial"/>
                <w:sz w:val="12"/>
                <w:szCs w:val="12"/>
              </w:rPr>
            </w:pPr>
            <w:r w:rsidRPr="00435C20">
              <w:rPr>
                <w:rFonts w:ascii="Arial" w:hAnsi="Arial" w:cs="Arial"/>
                <w:sz w:val="12"/>
                <w:szCs w:val="12"/>
              </w:rPr>
              <w:t>201</w:t>
            </w:r>
            <w:r w:rsidR="000B357B" w:rsidRPr="00435C20">
              <w:rPr>
                <w:rFonts w:ascii="Arial" w:hAnsi="Arial" w:cs="Arial"/>
                <w:sz w:val="12"/>
                <w:szCs w:val="12"/>
              </w:rPr>
              <w:t>7</w:t>
            </w:r>
          </w:p>
        </w:tc>
        <w:tc>
          <w:tcPr>
            <w:tcW w:w="630" w:type="dxa"/>
            <w:vAlign w:val="bottom"/>
          </w:tcPr>
          <w:p w14:paraId="337A44E6" w14:textId="787EB8BF" w:rsidR="00B22926" w:rsidRPr="00435C20" w:rsidRDefault="00B22926" w:rsidP="00B367CF">
            <w:pPr>
              <w:pBdr>
                <w:bottom w:val="single" w:sz="4" w:space="1" w:color="auto"/>
              </w:pBdr>
              <w:snapToGrid w:val="0"/>
              <w:spacing w:line="360" w:lineRule="auto"/>
              <w:jc w:val="center"/>
              <w:rPr>
                <w:rFonts w:ascii="Arial" w:hAnsi="Arial" w:cs="Arial"/>
                <w:sz w:val="12"/>
                <w:szCs w:val="12"/>
                <w:lang w:val="en-GB"/>
              </w:rPr>
            </w:pPr>
            <w:r w:rsidRPr="00435C20">
              <w:rPr>
                <w:rFonts w:ascii="Arial" w:hAnsi="Arial" w:cs="Arial"/>
                <w:sz w:val="12"/>
                <w:szCs w:val="12"/>
                <w:lang w:val="en-GB"/>
              </w:rPr>
              <w:t>201</w:t>
            </w:r>
            <w:r w:rsidR="000B357B" w:rsidRPr="00435C20">
              <w:rPr>
                <w:rFonts w:ascii="Arial" w:hAnsi="Arial" w:cs="Arial"/>
                <w:sz w:val="12"/>
                <w:szCs w:val="12"/>
                <w:lang w:val="en-GB"/>
              </w:rPr>
              <w:t>8</w:t>
            </w:r>
          </w:p>
        </w:tc>
        <w:tc>
          <w:tcPr>
            <w:tcW w:w="630" w:type="dxa"/>
            <w:vAlign w:val="bottom"/>
          </w:tcPr>
          <w:p w14:paraId="337A44E7" w14:textId="00614D35" w:rsidR="00B22926" w:rsidRPr="00435C20" w:rsidRDefault="00B22926" w:rsidP="00B367CF">
            <w:pPr>
              <w:pBdr>
                <w:bottom w:val="single" w:sz="4" w:space="1" w:color="auto"/>
              </w:pBdr>
              <w:snapToGrid w:val="0"/>
              <w:spacing w:line="360" w:lineRule="auto"/>
              <w:jc w:val="center"/>
              <w:rPr>
                <w:rFonts w:ascii="Arial" w:hAnsi="Arial" w:cs="Arial"/>
                <w:sz w:val="12"/>
                <w:szCs w:val="12"/>
              </w:rPr>
            </w:pPr>
            <w:r w:rsidRPr="00435C20">
              <w:rPr>
                <w:rFonts w:ascii="Arial" w:hAnsi="Arial" w:cs="Arial"/>
                <w:sz w:val="12"/>
                <w:szCs w:val="12"/>
              </w:rPr>
              <w:t>201</w:t>
            </w:r>
            <w:r w:rsidR="000B357B" w:rsidRPr="00435C20">
              <w:rPr>
                <w:rFonts w:ascii="Arial" w:hAnsi="Arial" w:cs="Arial"/>
                <w:sz w:val="12"/>
                <w:szCs w:val="12"/>
              </w:rPr>
              <w:t>7</w:t>
            </w:r>
          </w:p>
        </w:tc>
        <w:tc>
          <w:tcPr>
            <w:tcW w:w="630" w:type="dxa"/>
            <w:vAlign w:val="bottom"/>
          </w:tcPr>
          <w:p w14:paraId="337A44E8" w14:textId="518CCDC5" w:rsidR="00B22926" w:rsidRPr="00435C20" w:rsidRDefault="00B22926" w:rsidP="00B367CF">
            <w:pPr>
              <w:pBdr>
                <w:bottom w:val="single" w:sz="4" w:space="1" w:color="auto"/>
              </w:pBdr>
              <w:snapToGrid w:val="0"/>
              <w:spacing w:line="360" w:lineRule="auto"/>
              <w:jc w:val="center"/>
              <w:rPr>
                <w:rFonts w:ascii="Arial" w:hAnsi="Arial" w:cs="Arial"/>
                <w:sz w:val="12"/>
                <w:szCs w:val="12"/>
                <w:lang w:val="en-GB"/>
              </w:rPr>
            </w:pPr>
            <w:r w:rsidRPr="00435C20">
              <w:rPr>
                <w:rFonts w:ascii="Arial" w:hAnsi="Arial" w:cs="Arial"/>
                <w:sz w:val="12"/>
                <w:szCs w:val="12"/>
                <w:lang w:val="en-GB"/>
              </w:rPr>
              <w:t>201</w:t>
            </w:r>
            <w:r w:rsidR="000B357B" w:rsidRPr="00435C20">
              <w:rPr>
                <w:rFonts w:ascii="Arial" w:hAnsi="Arial" w:cs="Arial"/>
                <w:sz w:val="12"/>
                <w:szCs w:val="12"/>
                <w:lang w:val="en-GB"/>
              </w:rPr>
              <w:t>8</w:t>
            </w:r>
          </w:p>
        </w:tc>
        <w:tc>
          <w:tcPr>
            <w:tcW w:w="630" w:type="dxa"/>
            <w:vAlign w:val="bottom"/>
          </w:tcPr>
          <w:p w14:paraId="337A44E9" w14:textId="74583EE3" w:rsidR="00B22926" w:rsidRPr="00435C20" w:rsidRDefault="00B22926" w:rsidP="00B367CF">
            <w:pPr>
              <w:pBdr>
                <w:bottom w:val="single" w:sz="4" w:space="1" w:color="auto"/>
              </w:pBdr>
              <w:snapToGrid w:val="0"/>
              <w:spacing w:line="360" w:lineRule="auto"/>
              <w:jc w:val="center"/>
              <w:rPr>
                <w:rFonts w:ascii="Arial" w:hAnsi="Arial" w:cs="Arial"/>
                <w:sz w:val="12"/>
                <w:szCs w:val="12"/>
              </w:rPr>
            </w:pPr>
            <w:r w:rsidRPr="00435C20">
              <w:rPr>
                <w:rFonts w:ascii="Arial" w:hAnsi="Arial" w:cs="Arial"/>
                <w:sz w:val="12"/>
                <w:szCs w:val="12"/>
              </w:rPr>
              <w:t>201</w:t>
            </w:r>
            <w:r w:rsidR="000B357B" w:rsidRPr="00435C20">
              <w:rPr>
                <w:rFonts w:ascii="Arial" w:hAnsi="Arial" w:cs="Arial"/>
                <w:sz w:val="12"/>
                <w:szCs w:val="12"/>
              </w:rPr>
              <w:t>7</w:t>
            </w:r>
          </w:p>
        </w:tc>
        <w:tc>
          <w:tcPr>
            <w:tcW w:w="666" w:type="dxa"/>
            <w:vAlign w:val="bottom"/>
          </w:tcPr>
          <w:p w14:paraId="337A44EA" w14:textId="7C2B9D3F" w:rsidR="00B22926" w:rsidRPr="00435C20" w:rsidRDefault="00B22926" w:rsidP="00B367CF">
            <w:pPr>
              <w:pBdr>
                <w:bottom w:val="single" w:sz="4" w:space="1" w:color="auto"/>
              </w:pBdr>
              <w:snapToGrid w:val="0"/>
              <w:spacing w:line="360" w:lineRule="auto"/>
              <w:jc w:val="center"/>
              <w:rPr>
                <w:rFonts w:ascii="Arial" w:hAnsi="Arial" w:cs="Arial"/>
                <w:sz w:val="12"/>
                <w:szCs w:val="12"/>
                <w:lang w:val="en-GB"/>
              </w:rPr>
            </w:pPr>
            <w:r w:rsidRPr="00435C20">
              <w:rPr>
                <w:rFonts w:ascii="Arial" w:hAnsi="Arial" w:cs="Arial"/>
                <w:sz w:val="12"/>
                <w:szCs w:val="12"/>
                <w:lang w:val="en-GB"/>
              </w:rPr>
              <w:t>201</w:t>
            </w:r>
            <w:r w:rsidR="000B357B" w:rsidRPr="00435C20">
              <w:rPr>
                <w:rFonts w:ascii="Arial" w:hAnsi="Arial" w:cs="Arial"/>
                <w:sz w:val="12"/>
                <w:szCs w:val="12"/>
                <w:lang w:val="en-GB"/>
              </w:rPr>
              <w:t>8</w:t>
            </w:r>
          </w:p>
        </w:tc>
        <w:tc>
          <w:tcPr>
            <w:tcW w:w="684" w:type="dxa"/>
            <w:vAlign w:val="bottom"/>
          </w:tcPr>
          <w:p w14:paraId="337A44EB" w14:textId="41D166D8" w:rsidR="00B22926" w:rsidRPr="00435C20" w:rsidRDefault="00B22926" w:rsidP="00B367CF">
            <w:pPr>
              <w:pBdr>
                <w:bottom w:val="single" w:sz="4" w:space="1" w:color="auto"/>
              </w:pBdr>
              <w:snapToGrid w:val="0"/>
              <w:spacing w:line="360" w:lineRule="auto"/>
              <w:jc w:val="center"/>
              <w:rPr>
                <w:rFonts w:ascii="Arial" w:hAnsi="Arial" w:cs="Arial"/>
                <w:sz w:val="12"/>
                <w:szCs w:val="12"/>
              </w:rPr>
            </w:pPr>
            <w:r w:rsidRPr="00435C20">
              <w:rPr>
                <w:rFonts w:ascii="Arial" w:hAnsi="Arial" w:cs="Arial"/>
                <w:sz w:val="12"/>
                <w:szCs w:val="12"/>
              </w:rPr>
              <w:t>201</w:t>
            </w:r>
            <w:r w:rsidR="000B357B" w:rsidRPr="00435C20">
              <w:rPr>
                <w:rFonts w:ascii="Arial" w:hAnsi="Arial" w:cs="Arial"/>
                <w:sz w:val="12"/>
                <w:szCs w:val="12"/>
              </w:rPr>
              <w:t>7</w:t>
            </w:r>
          </w:p>
        </w:tc>
        <w:tc>
          <w:tcPr>
            <w:tcW w:w="630" w:type="dxa"/>
            <w:vAlign w:val="bottom"/>
          </w:tcPr>
          <w:p w14:paraId="337A44EC" w14:textId="08D83D18" w:rsidR="00B22926" w:rsidRPr="00435C20" w:rsidRDefault="00B22926" w:rsidP="00B367CF">
            <w:pPr>
              <w:pBdr>
                <w:bottom w:val="single" w:sz="4" w:space="1" w:color="auto"/>
              </w:pBdr>
              <w:snapToGrid w:val="0"/>
              <w:spacing w:line="360" w:lineRule="auto"/>
              <w:jc w:val="center"/>
              <w:rPr>
                <w:rFonts w:ascii="Arial" w:hAnsi="Arial" w:cs="Arial"/>
                <w:sz w:val="12"/>
                <w:szCs w:val="12"/>
                <w:lang w:val="en-GB"/>
              </w:rPr>
            </w:pPr>
            <w:r w:rsidRPr="00435C20">
              <w:rPr>
                <w:rFonts w:ascii="Arial" w:hAnsi="Arial" w:cs="Arial"/>
                <w:sz w:val="12"/>
                <w:szCs w:val="12"/>
                <w:lang w:val="en-GB"/>
              </w:rPr>
              <w:t>201</w:t>
            </w:r>
            <w:r w:rsidR="000B357B" w:rsidRPr="00435C20">
              <w:rPr>
                <w:rFonts w:ascii="Arial" w:hAnsi="Arial" w:cs="Arial"/>
                <w:sz w:val="12"/>
                <w:szCs w:val="12"/>
                <w:lang w:val="en-GB"/>
              </w:rPr>
              <w:t>8</w:t>
            </w:r>
          </w:p>
        </w:tc>
        <w:tc>
          <w:tcPr>
            <w:tcW w:w="630" w:type="dxa"/>
            <w:vAlign w:val="bottom"/>
          </w:tcPr>
          <w:p w14:paraId="337A44ED" w14:textId="6F7B9D5F" w:rsidR="00B22926" w:rsidRPr="00435C20" w:rsidRDefault="00B22926" w:rsidP="00B367CF">
            <w:pPr>
              <w:pBdr>
                <w:bottom w:val="single" w:sz="4" w:space="1" w:color="auto"/>
              </w:pBdr>
              <w:snapToGrid w:val="0"/>
              <w:spacing w:line="360" w:lineRule="auto"/>
              <w:jc w:val="center"/>
              <w:rPr>
                <w:rFonts w:ascii="Arial" w:hAnsi="Arial" w:cs="Arial"/>
                <w:sz w:val="12"/>
                <w:szCs w:val="12"/>
              </w:rPr>
            </w:pPr>
            <w:r w:rsidRPr="00435C20">
              <w:rPr>
                <w:rFonts w:ascii="Arial" w:hAnsi="Arial" w:cs="Arial"/>
                <w:sz w:val="12"/>
                <w:szCs w:val="12"/>
              </w:rPr>
              <w:t>201</w:t>
            </w:r>
            <w:r w:rsidR="000B357B" w:rsidRPr="00435C20">
              <w:rPr>
                <w:rFonts w:ascii="Arial" w:hAnsi="Arial" w:cs="Arial"/>
                <w:sz w:val="12"/>
                <w:szCs w:val="12"/>
              </w:rPr>
              <w:t>7</w:t>
            </w:r>
          </w:p>
        </w:tc>
      </w:tr>
      <w:tr w:rsidR="00192F7B" w:rsidRPr="00435C20" w14:paraId="337A44FC" w14:textId="77777777" w:rsidTr="00197C50">
        <w:tc>
          <w:tcPr>
            <w:tcW w:w="1393" w:type="dxa"/>
          </w:tcPr>
          <w:p w14:paraId="337A44EF" w14:textId="77777777" w:rsidR="00192F7B" w:rsidRPr="00435C20" w:rsidRDefault="00192F7B" w:rsidP="00B367CF">
            <w:pPr>
              <w:spacing w:line="360" w:lineRule="auto"/>
              <w:ind w:right="-43"/>
              <w:rPr>
                <w:rFonts w:ascii="Arial" w:hAnsi="Arial" w:cs="Arial"/>
                <w:sz w:val="12"/>
                <w:szCs w:val="12"/>
              </w:rPr>
            </w:pPr>
          </w:p>
        </w:tc>
        <w:tc>
          <w:tcPr>
            <w:tcW w:w="630" w:type="dxa"/>
          </w:tcPr>
          <w:p w14:paraId="337A44F0" w14:textId="77777777" w:rsidR="00192F7B" w:rsidRPr="00435C20" w:rsidRDefault="00192F7B" w:rsidP="00B367CF">
            <w:pPr>
              <w:spacing w:line="360" w:lineRule="auto"/>
              <w:ind w:right="-43"/>
              <w:jc w:val="right"/>
              <w:rPr>
                <w:rFonts w:ascii="Arial" w:hAnsi="Arial" w:cs="Arial"/>
                <w:sz w:val="12"/>
                <w:szCs w:val="12"/>
                <w:lang w:val="en-GB"/>
              </w:rPr>
            </w:pPr>
          </w:p>
        </w:tc>
        <w:tc>
          <w:tcPr>
            <w:tcW w:w="630" w:type="dxa"/>
          </w:tcPr>
          <w:p w14:paraId="337A44F1" w14:textId="77777777" w:rsidR="00192F7B" w:rsidRPr="00435C20" w:rsidRDefault="00192F7B" w:rsidP="00B367CF">
            <w:pPr>
              <w:spacing w:line="360" w:lineRule="auto"/>
              <w:ind w:right="-43"/>
              <w:jc w:val="right"/>
              <w:rPr>
                <w:rFonts w:ascii="Arial" w:hAnsi="Arial" w:cs="Arial"/>
                <w:sz w:val="12"/>
                <w:szCs w:val="12"/>
                <w:lang w:val="en-GB"/>
              </w:rPr>
            </w:pPr>
          </w:p>
        </w:tc>
        <w:tc>
          <w:tcPr>
            <w:tcW w:w="630" w:type="dxa"/>
          </w:tcPr>
          <w:p w14:paraId="337A44F2" w14:textId="77777777" w:rsidR="00192F7B" w:rsidRPr="00435C20" w:rsidRDefault="00192F7B" w:rsidP="00B367CF">
            <w:pPr>
              <w:spacing w:line="360" w:lineRule="auto"/>
              <w:ind w:right="-43"/>
              <w:jc w:val="right"/>
              <w:rPr>
                <w:rFonts w:ascii="Arial" w:hAnsi="Arial" w:cs="Arial"/>
                <w:sz w:val="12"/>
                <w:szCs w:val="12"/>
              </w:rPr>
            </w:pPr>
          </w:p>
        </w:tc>
        <w:tc>
          <w:tcPr>
            <w:tcW w:w="630" w:type="dxa"/>
          </w:tcPr>
          <w:p w14:paraId="337A44F3" w14:textId="77777777" w:rsidR="00192F7B" w:rsidRPr="00435C20" w:rsidRDefault="00192F7B" w:rsidP="00B367CF">
            <w:pPr>
              <w:spacing w:line="360" w:lineRule="auto"/>
              <w:ind w:right="-43"/>
              <w:jc w:val="right"/>
              <w:rPr>
                <w:rFonts w:ascii="Arial" w:hAnsi="Arial" w:cs="Arial"/>
                <w:sz w:val="12"/>
                <w:szCs w:val="12"/>
              </w:rPr>
            </w:pPr>
          </w:p>
        </w:tc>
        <w:tc>
          <w:tcPr>
            <w:tcW w:w="630" w:type="dxa"/>
          </w:tcPr>
          <w:p w14:paraId="337A44F4" w14:textId="77777777" w:rsidR="00192F7B" w:rsidRPr="00435C20" w:rsidRDefault="00192F7B" w:rsidP="00B367CF">
            <w:pPr>
              <w:spacing w:line="360" w:lineRule="auto"/>
              <w:ind w:right="-43"/>
              <w:jc w:val="right"/>
              <w:rPr>
                <w:rFonts w:ascii="Arial" w:hAnsi="Arial" w:cs="Arial"/>
                <w:sz w:val="12"/>
                <w:szCs w:val="12"/>
              </w:rPr>
            </w:pPr>
          </w:p>
        </w:tc>
        <w:tc>
          <w:tcPr>
            <w:tcW w:w="630" w:type="dxa"/>
          </w:tcPr>
          <w:p w14:paraId="337A44F5" w14:textId="77777777" w:rsidR="00192F7B" w:rsidRPr="00435C20" w:rsidRDefault="00192F7B" w:rsidP="00B367CF">
            <w:pPr>
              <w:spacing w:line="360" w:lineRule="auto"/>
              <w:ind w:right="-43"/>
              <w:jc w:val="right"/>
              <w:rPr>
                <w:rFonts w:ascii="Arial" w:hAnsi="Arial" w:cs="Arial"/>
                <w:sz w:val="12"/>
                <w:szCs w:val="12"/>
              </w:rPr>
            </w:pPr>
          </w:p>
        </w:tc>
        <w:tc>
          <w:tcPr>
            <w:tcW w:w="630" w:type="dxa"/>
          </w:tcPr>
          <w:p w14:paraId="337A44F6" w14:textId="77777777" w:rsidR="00192F7B" w:rsidRPr="00435C20" w:rsidRDefault="00192F7B" w:rsidP="00B367CF">
            <w:pPr>
              <w:spacing w:line="360" w:lineRule="auto"/>
              <w:ind w:right="-43"/>
              <w:jc w:val="right"/>
              <w:rPr>
                <w:rFonts w:ascii="Arial" w:hAnsi="Arial" w:cs="Arial"/>
                <w:sz w:val="12"/>
                <w:szCs w:val="12"/>
              </w:rPr>
            </w:pPr>
          </w:p>
        </w:tc>
        <w:tc>
          <w:tcPr>
            <w:tcW w:w="630" w:type="dxa"/>
          </w:tcPr>
          <w:p w14:paraId="337A44F7" w14:textId="77777777" w:rsidR="00192F7B" w:rsidRPr="00435C20" w:rsidRDefault="00192F7B" w:rsidP="00B367CF">
            <w:pPr>
              <w:spacing w:line="360" w:lineRule="auto"/>
              <w:ind w:right="-43"/>
              <w:jc w:val="right"/>
              <w:rPr>
                <w:rFonts w:ascii="Arial" w:hAnsi="Arial" w:cs="Arial"/>
                <w:sz w:val="12"/>
                <w:szCs w:val="12"/>
              </w:rPr>
            </w:pPr>
          </w:p>
        </w:tc>
        <w:tc>
          <w:tcPr>
            <w:tcW w:w="666" w:type="dxa"/>
          </w:tcPr>
          <w:p w14:paraId="337A44F8" w14:textId="77777777" w:rsidR="00192F7B" w:rsidRPr="00435C20" w:rsidRDefault="00192F7B" w:rsidP="00B367CF">
            <w:pPr>
              <w:tabs>
                <w:tab w:val="left" w:pos="390"/>
              </w:tabs>
              <w:spacing w:line="360" w:lineRule="auto"/>
              <w:ind w:right="-43"/>
              <w:jc w:val="right"/>
              <w:rPr>
                <w:rFonts w:ascii="Arial" w:hAnsi="Arial" w:cs="Arial"/>
                <w:sz w:val="12"/>
                <w:szCs w:val="12"/>
              </w:rPr>
            </w:pPr>
          </w:p>
        </w:tc>
        <w:tc>
          <w:tcPr>
            <w:tcW w:w="684" w:type="dxa"/>
          </w:tcPr>
          <w:p w14:paraId="337A44F9" w14:textId="77777777" w:rsidR="00192F7B" w:rsidRPr="00435C20" w:rsidRDefault="00192F7B" w:rsidP="00B367CF">
            <w:pPr>
              <w:tabs>
                <w:tab w:val="left" w:pos="390"/>
              </w:tabs>
              <w:spacing w:line="360" w:lineRule="auto"/>
              <w:ind w:right="-43"/>
              <w:jc w:val="right"/>
              <w:rPr>
                <w:rFonts w:ascii="Arial" w:hAnsi="Arial" w:cs="Arial"/>
                <w:sz w:val="12"/>
                <w:szCs w:val="12"/>
              </w:rPr>
            </w:pPr>
          </w:p>
        </w:tc>
        <w:tc>
          <w:tcPr>
            <w:tcW w:w="630" w:type="dxa"/>
          </w:tcPr>
          <w:p w14:paraId="337A44FA" w14:textId="77777777" w:rsidR="00192F7B" w:rsidRPr="00435C20" w:rsidRDefault="00192F7B" w:rsidP="00B367CF">
            <w:pPr>
              <w:spacing w:line="360" w:lineRule="auto"/>
              <w:ind w:right="-43"/>
              <w:jc w:val="right"/>
              <w:rPr>
                <w:rFonts w:ascii="Arial" w:hAnsi="Arial" w:cs="Arial"/>
                <w:sz w:val="12"/>
                <w:szCs w:val="12"/>
              </w:rPr>
            </w:pPr>
          </w:p>
        </w:tc>
        <w:tc>
          <w:tcPr>
            <w:tcW w:w="630" w:type="dxa"/>
          </w:tcPr>
          <w:p w14:paraId="337A44FB" w14:textId="77777777" w:rsidR="00192F7B" w:rsidRPr="00435C20" w:rsidRDefault="00192F7B" w:rsidP="00B367CF">
            <w:pPr>
              <w:spacing w:line="360" w:lineRule="auto"/>
              <w:ind w:right="-43"/>
              <w:jc w:val="right"/>
              <w:rPr>
                <w:rFonts w:ascii="Arial" w:hAnsi="Arial" w:cs="Arial"/>
                <w:sz w:val="12"/>
                <w:szCs w:val="12"/>
              </w:rPr>
            </w:pPr>
          </w:p>
        </w:tc>
      </w:tr>
      <w:tr w:rsidR="002B7C99" w:rsidRPr="00435C20" w14:paraId="337A450A" w14:textId="77777777" w:rsidTr="00197C50">
        <w:tc>
          <w:tcPr>
            <w:tcW w:w="1393" w:type="dxa"/>
          </w:tcPr>
          <w:p w14:paraId="337A44FD" w14:textId="77777777" w:rsidR="002B7C99" w:rsidRPr="00435C20" w:rsidRDefault="002B7C99" w:rsidP="002B7C99">
            <w:pPr>
              <w:spacing w:line="360" w:lineRule="auto"/>
              <w:ind w:left="175" w:right="-43" w:hanging="175"/>
              <w:rPr>
                <w:rFonts w:ascii="Arial" w:hAnsi="Arial" w:cs="Arial"/>
                <w:sz w:val="12"/>
                <w:szCs w:val="12"/>
              </w:rPr>
            </w:pPr>
            <w:r w:rsidRPr="00435C20">
              <w:rPr>
                <w:rFonts w:ascii="Arial" w:hAnsi="Arial" w:cs="Arial"/>
                <w:sz w:val="12"/>
                <w:szCs w:val="12"/>
              </w:rPr>
              <w:t>Property, plant and equipment - net</w:t>
            </w:r>
          </w:p>
        </w:tc>
        <w:tc>
          <w:tcPr>
            <w:tcW w:w="630" w:type="dxa"/>
            <w:vAlign w:val="bottom"/>
          </w:tcPr>
          <w:p w14:paraId="337A44FE" w14:textId="159618AD" w:rsidR="002B7C99" w:rsidRPr="00435C20" w:rsidRDefault="002B7C99" w:rsidP="002B7C99">
            <w:pPr>
              <w:spacing w:line="360" w:lineRule="auto"/>
              <w:ind w:right="-43"/>
              <w:jc w:val="right"/>
              <w:rPr>
                <w:rFonts w:ascii="Arial" w:hAnsi="Arial" w:cs="Arial"/>
                <w:sz w:val="12"/>
                <w:szCs w:val="12"/>
              </w:rPr>
            </w:pPr>
            <w:r w:rsidRPr="00435C20">
              <w:rPr>
                <w:rFonts w:ascii="Arial" w:hAnsi="Arial" w:cs="Arial" w:hint="cs"/>
                <w:sz w:val="12"/>
                <w:szCs w:val="12"/>
              </w:rPr>
              <w:t>14,466</w:t>
            </w:r>
          </w:p>
        </w:tc>
        <w:tc>
          <w:tcPr>
            <w:tcW w:w="630" w:type="dxa"/>
            <w:vAlign w:val="bottom"/>
          </w:tcPr>
          <w:p w14:paraId="337A44FF" w14:textId="7B9E44DF" w:rsidR="002B7C99" w:rsidRPr="00435C20" w:rsidRDefault="002B7C99" w:rsidP="002B7C99">
            <w:pPr>
              <w:spacing w:line="360" w:lineRule="auto"/>
              <w:ind w:right="-43"/>
              <w:jc w:val="right"/>
              <w:rPr>
                <w:rFonts w:ascii="Arial" w:hAnsi="Arial" w:cs="Arial"/>
                <w:sz w:val="12"/>
                <w:szCs w:val="12"/>
              </w:rPr>
            </w:pPr>
            <w:r w:rsidRPr="00435C20">
              <w:rPr>
                <w:rFonts w:ascii="Arial" w:hAnsi="Arial" w:cs="Arial"/>
                <w:sz w:val="12"/>
                <w:szCs w:val="12"/>
              </w:rPr>
              <w:t>11,188</w:t>
            </w:r>
          </w:p>
        </w:tc>
        <w:tc>
          <w:tcPr>
            <w:tcW w:w="630" w:type="dxa"/>
            <w:vAlign w:val="bottom"/>
          </w:tcPr>
          <w:p w14:paraId="337A4500" w14:textId="4BE94DC5" w:rsidR="002B7C99" w:rsidRPr="00435C20" w:rsidRDefault="002B7C99" w:rsidP="002B7C99">
            <w:pPr>
              <w:spacing w:line="360" w:lineRule="auto"/>
              <w:ind w:right="-64"/>
              <w:jc w:val="right"/>
              <w:rPr>
                <w:rFonts w:ascii="Arial" w:hAnsi="Arial" w:cs="Arial"/>
                <w:sz w:val="12"/>
                <w:szCs w:val="12"/>
              </w:rPr>
            </w:pPr>
            <w:r w:rsidRPr="00435C20">
              <w:rPr>
                <w:rFonts w:ascii="Arial" w:hAnsi="Arial" w:cs="Arial" w:hint="cs"/>
                <w:sz w:val="12"/>
                <w:szCs w:val="12"/>
              </w:rPr>
              <w:t>2,460</w:t>
            </w:r>
          </w:p>
        </w:tc>
        <w:tc>
          <w:tcPr>
            <w:tcW w:w="630" w:type="dxa"/>
            <w:vAlign w:val="bottom"/>
          </w:tcPr>
          <w:p w14:paraId="337A4501" w14:textId="10AF67CA" w:rsidR="002B7C99" w:rsidRPr="00435C20" w:rsidRDefault="002B7C99" w:rsidP="002B7C99">
            <w:pPr>
              <w:spacing w:line="360" w:lineRule="auto"/>
              <w:ind w:right="-64"/>
              <w:jc w:val="right"/>
              <w:rPr>
                <w:rFonts w:ascii="Arial" w:hAnsi="Arial" w:cs="Arial"/>
                <w:sz w:val="12"/>
                <w:szCs w:val="12"/>
              </w:rPr>
            </w:pPr>
            <w:r w:rsidRPr="00435C20">
              <w:rPr>
                <w:rFonts w:ascii="Arial" w:hAnsi="Arial" w:cs="Arial" w:hint="cs"/>
                <w:sz w:val="12"/>
                <w:szCs w:val="12"/>
              </w:rPr>
              <w:t>2,624</w:t>
            </w:r>
          </w:p>
        </w:tc>
        <w:tc>
          <w:tcPr>
            <w:tcW w:w="630" w:type="dxa"/>
            <w:vAlign w:val="bottom"/>
          </w:tcPr>
          <w:p w14:paraId="337A4502" w14:textId="342D7086" w:rsidR="002B7C99" w:rsidRPr="00435C20" w:rsidRDefault="002B7C99" w:rsidP="002B7C99">
            <w:pPr>
              <w:spacing w:line="360" w:lineRule="auto"/>
              <w:ind w:right="-43"/>
              <w:jc w:val="right"/>
              <w:rPr>
                <w:rFonts w:ascii="Arial" w:hAnsi="Arial" w:cs="Arial"/>
                <w:sz w:val="12"/>
                <w:szCs w:val="12"/>
              </w:rPr>
            </w:pPr>
            <w:r w:rsidRPr="00435C20">
              <w:rPr>
                <w:rFonts w:ascii="Arial" w:hAnsi="Arial" w:cs="Arial" w:hint="cs"/>
                <w:sz w:val="12"/>
                <w:szCs w:val="12"/>
              </w:rPr>
              <w:t>6,475</w:t>
            </w:r>
          </w:p>
        </w:tc>
        <w:tc>
          <w:tcPr>
            <w:tcW w:w="630" w:type="dxa"/>
            <w:vAlign w:val="bottom"/>
          </w:tcPr>
          <w:p w14:paraId="337A4503" w14:textId="69D14821" w:rsidR="002B7C99" w:rsidRPr="00435C20" w:rsidRDefault="002B7C99" w:rsidP="002B7C99">
            <w:pPr>
              <w:spacing w:line="360" w:lineRule="auto"/>
              <w:ind w:right="-43"/>
              <w:jc w:val="right"/>
              <w:rPr>
                <w:rFonts w:ascii="Arial" w:hAnsi="Arial" w:cs="Arial"/>
                <w:sz w:val="12"/>
                <w:szCs w:val="12"/>
              </w:rPr>
            </w:pPr>
            <w:r w:rsidRPr="00435C20">
              <w:rPr>
                <w:rFonts w:ascii="Arial" w:hAnsi="Arial" w:cs="Arial" w:hint="cs"/>
                <w:sz w:val="12"/>
                <w:szCs w:val="12"/>
              </w:rPr>
              <w:t>5,857</w:t>
            </w:r>
          </w:p>
        </w:tc>
        <w:tc>
          <w:tcPr>
            <w:tcW w:w="630" w:type="dxa"/>
            <w:vAlign w:val="bottom"/>
          </w:tcPr>
          <w:p w14:paraId="337A4504" w14:textId="1CC9012B" w:rsidR="002B7C99" w:rsidRPr="00435C20" w:rsidRDefault="002B7C99" w:rsidP="002B7C99">
            <w:pPr>
              <w:tabs>
                <w:tab w:val="left" w:pos="390"/>
              </w:tabs>
              <w:spacing w:line="360" w:lineRule="auto"/>
              <w:ind w:right="-43"/>
              <w:jc w:val="right"/>
              <w:rPr>
                <w:rFonts w:ascii="Arial" w:hAnsi="Arial" w:cs="Arial"/>
                <w:sz w:val="12"/>
                <w:szCs w:val="12"/>
              </w:rPr>
            </w:pPr>
            <w:r w:rsidRPr="00435C20">
              <w:rPr>
                <w:rFonts w:ascii="Arial" w:hAnsi="Arial" w:cs="Arial" w:hint="cs"/>
                <w:sz w:val="12"/>
                <w:szCs w:val="12"/>
              </w:rPr>
              <w:t>23,401</w:t>
            </w:r>
          </w:p>
        </w:tc>
        <w:tc>
          <w:tcPr>
            <w:tcW w:w="630" w:type="dxa"/>
            <w:vAlign w:val="bottom"/>
          </w:tcPr>
          <w:p w14:paraId="337A4505" w14:textId="07C122DE" w:rsidR="002B7C99" w:rsidRPr="00435C20" w:rsidRDefault="002B7C99" w:rsidP="002B7C99">
            <w:pPr>
              <w:tabs>
                <w:tab w:val="left" w:pos="390"/>
              </w:tabs>
              <w:spacing w:line="360" w:lineRule="auto"/>
              <w:ind w:right="-43"/>
              <w:jc w:val="right"/>
              <w:rPr>
                <w:rFonts w:ascii="Arial" w:hAnsi="Arial" w:cs="Arial"/>
                <w:sz w:val="12"/>
                <w:szCs w:val="12"/>
              </w:rPr>
            </w:pPr>
            <w:r w:rsidRPr="00435C20">
              <w:rPr>
                <w:rFonts w:ascii="Arial" w:hAnsi="Arial" w:cs="Arial" w:hint="cs"/>
                <w:sz w:val="12"/>
                <w:szCs w:val="12"/>
              </w:rPr>
              <w:t>19,669</w:t>
            </w:r>
          </w:p>
        </w:tc>
        <w:tc>
          <w:tcPr>
            <w:tcW w:w="666" w:type="dxa"/>
            <w:vAlign w:val="bottom"/>
          </w:tcPr>
          <w:p w14:paraId="337A4506" w14:textId="176362D6" w:rsidR="002B7C99" w:rsidRPr="00435C20" w:rsidRDefault="002B7C99" w:rsidP="002B7C99">
            <w:pPr>
              <w:tabs>
                <w:tab w:val="left" w:pos="390"/>
              </w:tabs>
              <w:spacing w:line="360" w:lineRule="auto"/>
              <w:ind w:right="-43"/>
              <w:jc w:val="right"/>
              <w:rPr>
                <w:rFonts w:ascii="Arial" w:hAnsi="Arial" w:cs="Arial"/>
                <w:sz w:val="12"/>
                <w:szCs w:val="12"/>
              </w:rPr>
            </w:pPr>
            <w:r w:rsidRPr="00435C20">
              <w:rPr>
                <w:rFonts w:ascii="Arial" w:hAnsi="Arial" w:cs="Arial" w:hint="cs"/>
                <w:sz w:val="12"/>
                <w:szCs w:val="12"/>
              </w:rPr>
              <w:t>(11)</w:t>
            </w:r>
          </w:p>
        </w:tc>
        <w:tc>
          <w:tcPr>
            <w:tcW w:w="684" w:type="dxa"/>
            <w:vAlign w:val="bottom"/>
          </w:tcPr>
          <w:p w14:paraId="337A4507" w14:textId="7BA7E59D" w:rsidR="002B7C99" w:rsidRPr="00435C20" w:rsidRDefault="002B7C99" w:rsidP="002B7C99">
            <w:pPr>
              <w:tabs>
                <w:tab w:val="left" w:pos="390"/>
              </w:tabs>
              <w:spacing w:line="360" w:lineRule="auto"/>
              <w:ind w:right="-43"/>
              <w:jc w:val="right"/>
              <w:rPr>
                <w:rFonts w:ascii="Arial" w:hAnsi="Arial" w:cs="Arial"/>
                <w:sz w:val="12"/>
                <w:szCs w:val="12"/>
              </w:rPr>
            </w:pPr>
            <w:r w:rsidRPr="00435C20">
              <w:rPr>
                <w:rFonts w:ascii="Arial" w:hAnsi="Arial" w:cs="Arial" w:hint="cs"/>
                <w:sz w:val="12"/>
                <w:szCs w:val="12"/>
              </w:rPr>
              <w:t>(22)</w:t>
            </w:r>
          </w:p>
        </w:tc>
        <w:tc>
          <w:tcPr>
            <w:tcW w:w="630" w:type="dxa"/>
            <w:vAlign w:val="bottom"/>
          </w:tcPr>
          <w:p w14:paraId="337A4508" w14:textId="7320B370" w:rsidR="002B7C99" w:rsidRPr="00435C20" w:rsidRDefault="002B7C99" w:rsidP="002B7C99">
            <w:pPr>
              <w:spacing w:line="360" w:lineRule="auto"/>
              <w:ind w:right="-43"/>
              <w:jc w:val="right"/>
              <w:rPr>
                <w:rFonts w:ascii="Arial" w:hAnsi="Arial" w:cs="Arial"/>
                <w:sz w:val="12"/>
                <w:szCs w:val="12"/>
              </w:rPr>
            </w:pPr>
            <w:r w:rsidRPr="00435C20">
              <w:rPr>
                <w:rFonts w:ascii="Arial" w:hAnsi="Arial" w:cs="Arial" w:hint="cs"/>
                <w:sz w:val="12"/>
                <w:szCs w:val="12"/>
              </w:rPr>
              <w:t>23,390</w:t>
            </w:r>
          </w:p>
        </w:tc>
        <w:tc>
          <w:tcPr>
            <w:tcW w:w="630" w:type="dxa"/>
            <w:vAlign w:val="bottom"/>
          </w:tcPr>
          <w:p w14:paraId="337A4509" w14:textId="7775A4B5" w:rsidR="002B7C99" w:rsidRPr="00435C20" w:rsidRDefault="002B7C99" w:rsidP="002B7C99">
            <w:pPr>
              <w:spacing w:line="360" w:lineRule="auto"/>
              <w:ind w:right="-43"/>
              <w:jc w:val="right"/>
              <w:rPr>
                <w:rFonts w:ascii="Arial" w:hAnsi="Arial" w:cs="Arial"/>
                <w:sz w:val="12"/>
                <w:szCs w:val="12"/>
              </w:rPr>
            </w:pPr>
            <w:r w:rsidRPr="00435C20">
              <w:rPr>
                <w:rFonts w:ascii="Arial" w:hAnsi="Arial" w:cs="Arial" w:hint="cs"/>
                <w:sz w:val="12"/>
                <w:szCs w:val="12"/>
              </w:rPr>
              <w:t>19,647</w:t>
            </w:r>
          </w:p>
        </w:tc>
      </w:tr>
      <w:tr w:rsidR="002B7C99" w:rsidRPr="00435C20" w14:paraId="337A4518" w14:textId="77777777" w:rsidTr="00197C50">
        <w:tc>
          <w:tcPr>
            <w:tcW w:w="1393" w:type="dxa"/>
          </w:tcPr>
          <w:p w14:paraId="337A450B" w14:textId="77777777" w:rsidR="002B7C99" w:rsidRPr="00435C20" w:rsidRDefault="002B7C99" w:rsidP="002B7C99">
            <w:pPr>
              <w:spacing w:line="360" w:lineRule="auto"/>
              <w:ind w:right="-43"/>
              <w:jc w:val="thaiDistribute"/>
              <w:rPr>
                <w:rFonts w:ascii="Arial" w:hAnsi="Arial" w:cs="Arial"/>
                <w:sz w:val="12"/>
                <w:szCs w:val="12"/>
                <w:cs/>
                <w:lang w:val="en-GB"/>
              </w:rPr>
            </w:pPr>
            <w:r w:rsidRPr="00435C20">
              <w:rPr>
                <w:rFonts w:ascii="Arial" w:hAnsi="Arial" w:cs="Arial"/>
                <w:sz w:val="12"/>
                <w:szCs w:val="12"/>
              </w:rPr>
              <w:t>Other assets</w:t>
            </w:r>
          </w:p>
        </w:tc>
        <w:tc>
          <w:tcPr>
            <w:tcW w:w="630" w:type="dxa"/>
          </w:tcPr>
          <w:p w14:paraId="337A450C" w14:textId="20FA7441" w:rsidR="002B7C99" w:rsidRPr="00435C20" w:rsidRDefault="002B7C99" w:rsidP="002B7C99">
            <w:pPr>
              <w:pBdr>
                <w:bottom w:val="single" w:sz="4" w:space="1" w:color="auto"/>
              </w:pBdr>
              <w:spacing w:line="360" w:lineRule="auto"/>
              <w:ind w:right="-43"/>
              <w:jc w:val="right"/>
              <w:rPr>
                <w:rFonts w:ascii="Arial" w:hAnsi="Arial" w:cs="Arial"/>
                <w:sz w:val="12"/>
                <w:szCs w:val="12"/>
              </w:rPr>
            </w:pPr>
            <w:r w:rsidRPr="00435C20">
              <w:rPr>
                <w:rFonts w:ascii="Arial" w:hAnsi="Arial" w:cs="Arial" w:hint="cs"/>
                <w:sz w:val="12"/>
                <w:szCs w:val="12"/>
              </w:rPr>
              <w:t>66,</w:t>
            </w:r>
            <w:r w:rsidR="004460F0" w:rsidRPr="00435C20">
              <w:rPr>
                <w:rFonts w:ascii="Arial" w:hAnsi="Arial" w:cs="Arial"/>
                <w:sz w:val="12"/>
                <w:szCs w:val="12"/>
              </w:rPr>
              <w:t>681</w:t>
            </w:r>
          </w:p>
        </w:tc>
        <w:tc>
          <w:tcPr>
            <w:tcW w:w="630" w:type="dxa"/>
          </w:tcPr>
          <w:p w14:paraId="337A450D" w14:textId="01C522D1" w:rsidR="002B7C99" w:rsidRPr="00435C20" w:rsidRDefault="002B7C99" w:rsidP="002B7C99">
            <w:pPr>
              <w:pBdr>
                <w:bottom w:val="single" w:sz="4" w:space="1" w:color="auto"/>
              </w:pBdr>
              <w:spacing w:line="360" w:lineRule="auto"/>
              <w:ind w:right="-43"/>
              <w:jc w:val="right"/>
              <w:rPr>
                <w:rFonts w:ascii="Arial" w:hAnsi="Arial" w:cs="Arial"/>
                <w:sz w:val="12"/>
                <w:szCs w:val="12"/>
              </w:rPr>
            </w:pPr>
            <w:r w:rsidRPr="00435C20">
              <w:rPr>
                <w:rFonts w:ascii="Arial" w:hAnsi="Arial" w:cs="Arial"/>
                <w:sz w:val="12"/>
                <w:szCs w:val="12"/>
              </w:rPr>
              <w:t>63,832</w:t>
            </w:r>
          </w:p>
        </w:tc>
        <w:tc>
          <w:tcPr>
            <w:tcW w:w="630" w:type="dxa"/>
          </w:tcPr>
          <w:p w14:paraId="337A450E" w14:textId="773CB993" w:rsidR="002B7C99" w:rsidRPr="00435C20" w:rsidRDefault="002B7C99" w:rsidP="002B7C99">
            <w:pPr>
              <w:pBdr>
                <w:bottom w:val="single" w:sz="4" w:space="1" w:color="auto"/>
              </w:pBdr>
              <w:spacing w:line="360" w:lineRule="auto"/>
              <w:ind w:right="-43"/>
              <w:jc w:val="right"/>
              <w:rPr>
                <w:rFonts w:ascii="Arial" w:hAnsi="Arial" w:cs="Arial"/>
                <w:sz w:val="12"/>
                <w:szCs w:val="12"/>
              </w:rPr>
            </w:pPr>
            <w:r w:rsidRPr="00435C20">
              <w:rPr>
                <w:rFonts w:ascii="Arial" w:hAnsi="Arial" w:cs="Arial" w:hint="cs"/>
                <w:sz w:val="12"/>
                <w:szCs w:val="12"/>
              </w:rPr>
              <w:t>13,437</w:t>
            </w:r>
          </w:p>
        </w:tc>
        <w:tc>
          <w:tcPr>
            <w:tcW w:w="630" w:type="dxa"/>
          </w:tcPr>
          <w:p w14:paraId="337A450F" w14:textId="20CB7EDB" w:rsidR="002B7C99" w:rsidRPr="00435C20" w:rsidRDefault="002B7C99" w:rsidP="002B7C99">
            <w:pPr>
              <w:pBdr>
                <w:bottom w:val="single" w:sz="4" w:space="1" w:color="auto"/>
              </w:pBdr>
              <w:spacing w:line="360" w:lineRule="auto"/>
              <w:ind w:right="-43"/>
              <w:jc w:val="right"/>
              <w:rPr>
                <w:rFonts w:ascii="Arial" w:hAnsi="Arial" w:cs="Arial"/>
                <w:sz w:val="12"/>
                <w:szCs w:val="12"/>
              </w:rPr>
            </w:pPr>
            <w:r w:rsidRPr="00435C20">
              <w:rPr>
                <w:rFonts w:ascii="Arial" w:hAnsi="Arial" w:cs="Arial" w:hint="cs"/>
                <w:sz w:val="12"/>
                <w:szCs w:val="12"/>
              </w:rPr>
              <w:t>13,418</w:t>
            </w:r>
          </w:p>
        </w:tc>
        <w:tc>
          <w:tcPr>
            <w:tcW w:w="630" w:type="dxa"/>
          </w:tcPr>
          <w:p w14:paraId="337A4510" w14:textId="39CE5A52" w:rsidR="002B7C99" w:rsidRPr="00435C20" w:rsidRDefault="002B7C99" w:rsidP="002B7C99">
            <w:pPr>
              <w:pBdr>
                <w:bottom w:val="single" w:sz="4" w:space="1" w:color="auto"/>
              </w:pBdr>
              <w:spacing w:line="360" w:lineRule="auto"/>
              <w:ind w:right="-43"/>
              <w:jc w:val="right"/>
              <w:rPr>
                <w:rFonts w:ascii="Arial" w:hAnsi="Arial" w:cs="Arial"/>
                <w:sz w:val="12"/>
                <w:szCs w:val="12"/>
              </w:rPr>
            </w:pPr>
            <w:r w:rsidRPr="00435C20">
              <w:rPr>
                <w:rFonts w:ascii="Arial" w:hAnsi="Arial" w:cs="Arial" w:hint="cs"/>
                <w:sz w:val="12"/>
                <w:szCs w:val="12"/>
              </w:rPr>
              <w:t>14,404</w:t>
            </w:r>
          </w:p>
        </w:tc>
        <w:tc>
          <w:tcPr>
            <w:tcW w:w="630" w:type="dxa"/>
          </w:tcPr>
          <w:p w14:paraId="337A4511" w14:textId="0F067DA4" w:rsidR="002B7C99" w:rsidRPr="00435C20" w:rsidRDefault="002B7C99" w:rsidP="002B7C99">
            <w:pPr>
              <w:pBdr>
                <w:bottom w:val="single" w:sz="4" w:space="1" w:color="auto"/>
              </w:pBdr>
              <w:spacing w:line="360" w:lineRule="auto"/>
              <w:ind w:right="-43"/>
              <w:jc w:val="right"/>
              <w:rPr>
                <w:rFonts w:ascii="Arial" w:hAnsi="Arial" w:cs="Arial"/>
                <w:sz w:val="12"/>
                <w:szCs w:val="12"/>
              </w:rPr>
            </w:pPr>
            <w:r w:rsidRPr="00435C20">
              <w:rPr>
                <w:rFonts w:ascii="Arial" w:hAnsi="Arial" w:cs="Arial" w:hint="cs"/>
                <w:sz w:val="12"/>
                <w:szCs w:val="12"/>
              </w:rPr>
              <w:t>9,865</w:t>
            </w:r>
          </w:p>
        </w:tc>
        <w:tc>
          <w:tcPr>
            <w:tcW w:w="630" w:type="dxa"/>
          </w:tcPr>
          <w:p w14:paraId="337A4512" w14:textId="1A4AFB50" w:rsidR="002B7C99" w:rsidRPr="00435C20" w:rsidRDefault="002B7C99" w:rsidP="002B7C99">
            <w:pPr>
              <w:pBdr>
                <w:bottom w:val="single" w:sz="4" w:space="1" w:color="auto"/>
              </w:pBdr>
              <w:spacing w:line="360" w:lineRule="auto"/>
              <w:ind w:right="-43"/>
              <w:jc w:val="right"/>
              <w:rPr>
                <w:rFonts w:ascii="Arial" w:hAnsi="Arial" w:cs="Arial"/>
                <w:sz w:val="12"/>
                <w:szCs w:val="12"/>
              </w:rPr>
            </w:pPr>
            <w:r w:rsidRPr="00435C20">
              <w:rPr>
                <w:rFonts w:ascii="Arial" w:hAnsi="Arial" w:cs="Arial" w:hint="cs"/>
                <w:sz w:val="12"/>
                <w:szCs w:val="12"/>
              </w:rPr>
              <w:t>94,</w:t>
            </w:r>
            <w:r w:rsidR="004460F0" w:rsidRPr="00435C20">
              <w:rPr>
                <w:rFonts w:ascii="Arial" w:hAnsi="Arial" w:cs="Arial"/>
                <w:sz w:val="12"/>
                <w:szCs w:val="12"/>
              </w:rPr>
              <w:t>522</w:t>
            </w:r>
          </w:p>
        </w:tc>
        <w:tc>
          <w:tcPr>
            <w:tcW w:w="630" w:type="dxa"/>
          </w:tcPr>
          <w:p w14:paraId="337A4513" w14:textId="5B0D5940" w:rsidR="002B7C99" w:rsidRPr="00435C20" w:rsidRDefault="002B7C99" w:rsidP="002B7C99">
            <w:pPr>
              <w:pBdr>
                <w:bottom w:val="single" w:sz="4" w:space="1" w:color="auto"/>
              </w:pBdr>
              <w:spacing w:line="360" w:lineRule="auto"/>
              <w:ind w:right="-43"/>
              <w:jc w:val="right"/>
              <w:rPr>
                <w:rFonts w:ascii="Arial" w:hAnsi="Arial" w:cs="Arial"/>
                <w:sz w:val="12"/>
                <w:szCs w:val="12"/>
              </w:rPr>
            </w:pPr>
            <w:r w:rsidRPr="00435C20">
              <w:rPr>
                <w:rFonts w:ascii="Arial" w:hAnsi="Arial" w:cs="Arial" w:hint="cs"/>
                <w:sz w:val="12"/>
                <w:szCs w:val="12"/>
              </w:rPr>
              <w:t>87,115</w:t>
            </w:r>
          </w:p>
        </w:tc>
        <w:tc>
          <w:tcPr>
            <w:tcW w:w="666" w:type="dxa"/>
          </w:tcPr>
          <w:p w14:paraId="337A4514" w14:textId="2A25CBA3" w:rsidR="002B7C99" w:rsidRPr="00435C20" w:rsidRDefault="002B7C99" w:rsidP="002B7C99">
            <w:pPr>
              <w:pBdr>
                <w:bottom w:val="single" w:sz="4" w:space="1" w:color="auto"/>
              </w:pBdr>
              <w:spacing w:line="360" w:lineRule="auto"/>
              <w:ind w:right="-43"/>
              <w:jc w:val="right"/>
              <w:rPr>
                <w:rFonts w:ascii="Arial" w:hAnsi="Arial" w:cs="Arial"/>
                <w:sz w:val="12"/>
                <w:szCs w:val="12"/>
              </w:rPr>
            </w:pPr>
            <w:r w:rsidRPr="00435C20">
              <w:rPr>
                <w:rFonts w:ascii="Arial" w:hAnsi="Arial" w:cs="Arial" w:hint="cs"/>
                <w:sz w:val="12"/>
                <w:szCs w:val="12"/>
              </w:rPr>
              <w:t>(19,897)</w:t>
            </w:r>
          </w:p>
        </w:tc>
        <w:tc>
          <w:tcPr>
            <w:tcW w:w="684" w:type="dxa"/>
          </w:tcPr>
          <w:p w14:paraId="337A4515" w14:textId="6F3FABD7" w:rsidR="002B7C99" w:rsidRPr="00435C20" w:rsidRDefault="002B7C99" w:rsidP="002B7C99">
            <w:pPr>
              <w:pBdr>
                <w:bottom w:val="single" w:sz="4" w:space="1" w:color="auto"/>
              </w:pBdr>
              <w:spacing w:line="360" w:lineRule="auto"/>
              <w:ind w:right="-43"/>
              <w:jc w:val="right"/>
              <w:rPr>
                <w:rFonts w:ascii="Arial" w:hAnsi="Arial" w:cs="Arial"/>
                <w:sz w:val="12"/>
                <w:szCs w:val="12"/>
              </w:rPr>
            </w:pPr>
            <w:r w:rsidRPr="00435C20">
              <w:rPr>
                <w:rFonts w:ascii="Arial" w:hAnsi="Arial" w:cs="Arial" w:hint="cs"/>
                <w:sz w:val="12"/>
                <w:szCs w:val="12"/>
              </w:rPr>
              <w:t>(18,933)</w:t>
            </w:r>
          </w:p>
        </w:tc>
        <w:tc>
          <w:tcPr>
            <w:tcW w:w="630" w:type="dxa"/>
          </w:tcPr>
          <w:p w14:paraId="337A4516" w14:textId="727EBFA5" w:rsidR="002B7C99" w:rsidRPr="00435C20" w:rsidRDefault="002B7C99" w:rsidP="002B7C99">
            <w:pPr>
              <w:pBdr>
                <w:bottom w:val="single" w:sz="4" w:space="1" w:color="auto"/>
              </w:pBdr>
              <w:spacing w:line="360" w:lineRule="auto"/>
              <w:ind w:right="-43"/>
              <w:jc w:val="right"/>
              <w:rPr>
                <w:rFonts w:ascii="Arial" w:hAnsi="Arial" w:cs="Arial"/>
                <w:sz w:val="12"/>
                <w:szCs w:val="12"/>
                <w:cs/>
              </w:rPr>
            </w:pPr>
            <w:r w:rsidRPr="00435C20">
              <w:rPr>
                <w:rFonts w:ascii="Arial" w:hAnsi="Arial" w:cs="Arial" w:hint="cs"/>
                <w:sz w:val="12"/>
                <w:szCs w:val="12"/>
              </w:rPr>
              <w:t>74,</w:t>
            </w:r>
            <w:r w:rsidR="004460F0" w:rsidRPr="00435C20">
              <w:rPr>
                <w:rFonts w:ascii="Arial" w:hAnsi="Arial" w:cs="Arial"/>
                <w:sz w:val="12"/>
                <w:szCs w:val="12"/>
              </w:rPr>
              <w:t>625</w:t>
            </w:r>
          </w:p>
        </w:tc>
        <w:tc>
          <w:tcPr>
            <w:tcW w:w="630" w:type="dxa"/>
          </w:tcPr>
          <w:p w14:paraId="337A4517" w14:textId="08045332" w:rsidR="002B7C99" w:rsidRPr="00435C20" w:rsidRDefault="002B7C99" w:rsidP="002B7C99">
            <w:pPr>
              <w:pBdr>
                <w:bottom w:val="single" w:sz="4" w:space="1" w:color="auto"/>
              </w:pBdr>
              <w:spacing w:line="360" w:lineRule="auto"/>
              <w:ind w:right="-43"/>
              <w:jc w:val="right"/>
              <w:rPr>
                <w:rFonts w:ascii="Arial" w:hAnsi="Arial" w:cs="Arial"/>
                <w:sz w:val="12"/>
                <w:szCs w:val="12"/>
                <w:cs/>
              </w:rPr>
            </w:pPr>
            <w:r w:rsidRPr="00435C20">
              <w:rPr>
                <w:rFonts w:ascii="Arial" w:hAnsi="Arial" w:cs="Arial" w:hint="cs"/>
                <w:sz w:val="12"/>
                <w:szCs w:val="12"/>
              </w:rPr>
              <w:t>68,182</w:t>
            </w:r>
          </w:p>
        </w:tc>
      </w:tr>
      <w:tr w:rsidR="002B7C99" w:rsidRPr="00435C20" w14:paraId="337A4526" w14:textId="77777777" w:rsidTr="00197C50">
        <w:tc>
          <w:tcPr>
            <w:tcW w:w="1393" w:type="dxa"/>
          </w:tcPr>
          <w:p w14:paraId="337A4519" w14:textId="77777777" w:rsidR="002B7C99" w:rsidRPr="00435C20" w:rsidRDefault="002B7C99" w:rsidP="002B7C99">
            <w:pPr>
              <w:spacing w:line="360" w:lineRule="auto"/>
              <w:ind w:right="-43"/>
              <w:jc w:val="thaiDistribute"/>
              <w:rPr>
                <w:rFonts w:ascii="Arial" w:hAnsi="Arial" w:cs="Arial"/>
                <w:sz w:val="12"/>
                <w:szCs w:val="12"/>
                <w:cs/>
                <w:lang w:val="en-GB"/>
              </w:rPr>
            </w:pPr>
            <w:r w:rsidRPr="00435C20">
              <w:rPr>
                <w:rFonts w:ascii="Arial" w:hAnsi="Arial" w:cs="Arial"/>
                <w:sz w:val="12"/>
                <w:szCs w:val="12"/>
              </w:rPr>
              <w:t>Total assets</w:t>
            </w:r>
          </w:p>
        </w:tc>
        <w:tc>
          <w:tcPr>
            <w:tcW w:w="630" w:type="dxa"/>
          </w:tcPr>
          <w:p w14:paraId="337A451A" w14:textId="53DC7EFA" w:rsidR="002B7C99" w:rsidRPr="00435C20" w:rsidRDefault="002B7C99" w:rsidP="002B7C99">
            <w:pPr>
              <w:pBdr>
                <w:bottom w:val="single" w:sz="12" w:space="1" w:color="auto"/>
              </w:pBdr>
              <w:spacing w:line="360" w:lineRule="auto"/>
              <w:ind w:right="-43"/>
              <w:jc w:val="right"/>
              <w:rPr>
                <w:rFonts w:ascii="Arial" w:hAnsi="Arial" w:cs="Arial"/>
                <w:sz w:val="12"/>
                <w:szCs w:val="12"/>
              </w:rPr>
            </w:pPr>
            <w:r w:rsidRPr="00435C20">
              <w:rPr>
                <w:rFonts w:ascii="Arial" w:hAnsi="Arial" w:cs="Arial" w:hint="cs"/>
                <w:sz w:val="12"/>
                <w:szCs w:val="12"/>
              </w:rPr>
              <w:t>81,</w:t>
            </w:r>
            <w:r w:rsidR="004460F0" w:rsidRPr="00435C20">
              <w:rPr>
                <w:rFonts w:ascii="Arial" w:hAnsi="Arial" w:cs="Arial"/>
                <w:sz w:val="12"/>
                <w:szCs w:val="12"/>
              </w:rPr>
              <w:t>147</w:t>
            </w:r>
          </w:p>
        </w:tc>
        <w:tc>
          <w:tcPr>
            <w:tcW w:w="630" w:type="dxa"/>
          </w:tcPr>
          <w:p w14:paraId="337A451B" w14:textId="02D56374" w:rsidR="002B7C99" w:rsidRPr="00435C20" w:rsidRDefault="002B7C99" w:rsidP="002B7C99">
            <w:pPr>
              <w:pBdr>
                <w:bottom w:val="single" w:sz="12" w:space="1" w:color="auto"/>
              </w:pBdr>
              <w:spacing w:line="360" w:lineRule="auto"/>
              <w:ind w:right="-43"/>
              <w:jc w:val="right"/>
              <w:rPr>
                <w:rFonts w:ascii="Arial" w:hAnsi="Arial" w:cs="Arial"/>
                <w:sz w:val="12"/>
                <w:szCs w:val="12"/>
              </w:rPr>
            </w:pPr>
            <w:r w:rsidRPr="00435C20">
              <w:rPr>
                <w:rFonts w:ascii="Arial" w:hAnsi="Arial" w:cs="Arial"/>
                <w:sz w:val="12"/>
                <w:szCs w:val="12"/>
              </w:rPr>
              <w:t>75,020</w:t>
            </w:r>
          </w:p>
        </w:tc>
        <w:tc>
          <w:tcPr>
            <w:tcW w:w="630" w:type="dxa"/>
          </w:tcPr>
          <w:p w14:paraId="337A451C" w14:textId="28F84F93" w:rsidR="002B7C99" w:rsidRPr="00435C20" w:rsidRDefault="002B7C99" w:rsidP="002B7C99">
            <w:pPr>
              <w:pBdr>
                <w:bottom w:val="single" w:sz="12" w:space="1" w:color="auto"/>
              </w:pBdr>
              <w:spacing w:line="360" w:lineRule="auto"/>
              <w:ind w:right="-43"/>
              <w:jc w:val="right"/>
              <w:rPr>
                <w:rFonts w:ascii="Arial" w:hAnsi="Arial" w:cs="Arial"/>
                <w:sz w:val="12"/>
                <w:szCs w:val="12"/>
              </w:rPr>
            </w:pPr>
            <w:r w:rsidRPr="00435C20">
              <w:rPr>
                <w:rFonts w:ascii="Arial" w:hAnsi="Arial" w:cs="Arial" w:hint="cs"/>
                <w:sz w:val="12"/>
                <w:szCs w:val="12"/>
              </w:rPr>
              <w:t>15,897</w:t>
            </w:r>
          </w:p>
        </w:tc>
        <w:tc>
          <w:tcPr>
            <w:tcW w:w="630" w:type="dxa"/>
          </w:tcPr>
          <w:p w14:paraId="337A451D" w14:textId="11572CDF" w:rsidR="002B7C99" w:rsidRPr="00435C20" w:rsidRDefault="002B7C99" w:rsidP="002B7C99">
            <w:pPr>
              <w:pBdr>
                <w:bottom w:val="single" w:sz="12" w:space="1" w:color="auto"/>
              </w:pBdr>
              <w:spacing w:line="360" w:lineRule="auto"/>
              <w:ind w:right="-43"/>
              <w:jc w:val="right"/>
              <w:rPr>
                <w:rFonts w:ascii="Arial" w:hAnsi="Arial" w:cs="Arial"/>
                <w:sz w:val="12"/>
                <w:szCs w:val="12"/>
              </w:rPr>
            </w:pPr>
            <w:r w:rsidRPr="00435C20">
              <w:rPr>
                <w:rFonts w:ascii="Arial" w:hAnsi="Arial" w:cs="Arial" w:hint="cs"/>
                <w:sz w:val="12"/>
                <w:szCs w:val="12"/>
              </w:rPr>
              <w:t>16,042</w:t>
            </w:r>
          </w:p>
        </w:tc>
        <w:tc>
          <w:tcPr>
            <w:tcW w:w="630" w:type="dxa"/>
          </w:tcPr>
          <w:p w14:paraId="337A451E" w14:textId="58612E44" w:rsidR="002B7C99" w:rsidRPr="00435C20" w:rsidRDefault="002B7C99" w:rsidP="002B7C99">
            <w:pPr>
              <w:pBdr>
                <w:bottom w:val="single" w:sz="12" w:space="1" w:color="auto"/>
              </w:pBdr>
              <w:spacing w:line="360" w:lineRule="auto"/>
              <w:ind w:right="-43"/>
              <w:jc w:val="right"/>
              <w:rPr>
                <w:rFonts w:ascii="Arial" w:hAnsi="Arial" w:cs="Arial"/>
                <w:sz w:val="12"/>
                <w:szCs w:val="12"/>
              </w:rPr>
            </w:pPr>
            <w:r w:rsidRPr="00435C20">
              <w:rPr>
                <w:rFonts w:ascii="Arial" w:hAnsi="Arial" w:cs="Arial" w:hint="cs"/>
                <w:sz w:val="12"/>
                <w:szCs w:val="12"/>
              </w:rPr>
              <w:t>20,879</w:t>
            </w:r>
          </w:p>
        </w:tc>
        <w:tc>
          <w:tcPr>
            <w:tcW w:w="630" w:type="dxa"/>
          </w:tcPr>
          <w:p w14:paraId="337A451F" w14:textId="5780D527" w:rsidR="002B7C99" w:rsidRPr="00435C20" w:rsidRDefault="002B7C99" w:rsidP="002B7C99">
            <w:pPr>
              <w:pBdr>
                <w:bottom w:val="single" w:sz="12" w:space="1" w:color="auto"/>
              </w:pBdr>
              <w:spacing w:line="360" w:lineRule="auto"/>
              <w:ind w:right="-43"/>
              <w:jc w:val="right"/>
              <w:rPr>
                <w:rFonts w:ascii="Arial" w:hAnsi="Arial" w:cs="Arial"/>
                <w:sz w:val="12"/>
                <w:szCs w:val="12"/>
              </w:rPr>
            </w:pPr>
            <w:r w:rsidRPr="00435C20">
              <w:rPr>
                <w:rFonts w:ascii="Arial" w:hAnsi="Arial" w:cs="Arial" w:hint="cs"/>
                <w:sz w:val="12"/>
                <w:szCs w:val="12"/>
              </w:rPr>
              <w:t>15,722</w:t>
            </w:r>
          </w:p>
        </w:tc>
        <w:tc>
          <w:tcPr>
            <w:tcW w:w="630" w:type="dxa"/>
          </w:tcPr>
          <w:p w14:paraId="337A4520" w14:textId="17305E80" w:rsidR="002B7C99" w:rsidRPr="00435C20" w:rsidRDefault="002B7C99" w:rsidP="002B7C99">
            <w:pPr>
              <w:pBdr>
                <w:bottom w:val="single" w:sz="12" w:space="1" w:color="auto"/>
              </w:pBdr>
              <w:spacing w:line="360" w:lineRule="auto"/>
              <w:ind w:right="-43"/>
              <w:jc w:val="right"/>
              <w:rPr>
                <w:rFonts w:ascii="Arial" w:hAnsi="Arial" w:cs="Arial"/>
                <w:sz w:val="12"/>
                <w:szCs w:val="12"/>
              </w:rPr>
            </w:pPr>
            <w:r w:rsidRPr="00435C20">
              <w:rPr>
                <w:rFonts w:ascii="Arial" w:hAnsi="Arial" w:cs="Arial" w:hint="cs"/>
                <w:sz w:val="12"/>
                <w:szCs w:val="12"/>
              </w:rPr>
              <w:t>117,</w:t>
            </w:r>
            <w:r w:rsidR="004460F0" w:rsidRPr="00435C20">
              <w:rPr>
                <w:rFonts w:ascii="Arial" w:hAnsi="Arial" w:cs="Arial"/>
                <w:sz w:val="12"/>
                <w:szCs w:val="12"/>
              </w:rPr>
              <w:t>923</w:t>
            </w:r>
          </w:p>
        </w:tc>
        <w:tc>
          <w:tcPr>
            <w:tcW w:w="630" w:type="dxa"/>
          </w:tcPr>
          <w:p w14:paraId="337A4521" w14:textId="66204607" w:rsidR="002B7C99" w:rsidRPr="00435C20" w:rsidRDefault="002B7C99" w:rsidP="002B7C99">
            <w:pPr>
              <w:pBdr>
                <w:bottom w:val="single" w:sz="12" w:space="1" w:color="auto"/>
              </w:pBdr>
              <w:spacing w:line="360" w:lineRule="auto"/>
              <w:ind w:right="-43"/>
              <w:jc w:val="right"/>
              <w:rPr>
                <w:rFonts w:ascii="Arial" w:hAnsi="Arial" w:cs="Arial"/>
                <w:sz w:val="12"/>
                <w:szCs w:val="12"/>
              </w:rPr>
            </w:pPr>
            <w:r w:rsidRPr="00435C20">
              <w:rPr>
                <w:rFonts w:ascii="Arial" w:hAnsi="Arial" w:cs="Arial" w:hint="cs"/>
                <w:sz w:val="12"/>
                <w:szCs w:val="12"/>
              </w:rPr>
              <w:t>106,784</w:t>
            </w:r>
          </w:p>
        </w:tc>
        <w:tc>
          <w:tcPr>
            <w:tcW w:w="666" w:type="dxa"/>
          </w:tcPr>
          <w:p w14:paraId="337A4522" w14:textId="7F2B5760" w:rsidR="002B7C99" w:rsidRPr="00435C20" w:rsidRDefault="002B7C99" w:rsidP="002B7C99">
            <w:pPr>
              <w:pBdr>
                <w:bottom w:val="single" w:sz="12" w:space="1" w:color="auto"/>
              </w:pBdr>
              <w:spacing w:line="360" w:lineRule="auto"/>
              <w:ind w:right="-43"/>
              <w:jc w:val="right"/>
              <w:rPr>
                <w:rFonts w:ascii="Arial" w:hAnsi="Arial" w:cs="Arial"/>
                <w:sz w:val="12"/>
                <w:szCs w:val="12"/>
              </w:rPr>
            </w:pPr>
            <w:r w:rsidRPr="00435C20">
              <w:rPr>
                <w:rFonts w:ascii="Arial" w:hAnsi="Arial" w:cs="Arial" w:hint="cs"/>
                <w:sz w:val="12"/>
                <w:szCs w:val="12"/>
              </w:rPr>
              <w:t>(19,908)</w:t>
            </w:r>
          </w:p>
        </w:tc>
        <w:tc>
          <w:tcPr>
            <w:tcW w:w="684" w:type="dxa"/>
          </w:tcPr>
          <w:p w14:paraId="337A4523" w14:textId="4644B398" w:rsidR="002B7C99" w:rsidRPr="00435C20" w:rsidRDefault="002B7C99" w:rsidP="002B7C99">
            <w:pPr>
              <w:pBdr>
                <w:bottom w:val="single" w:sz="12" w:space="1" w:color="auto"/>
              </w:pBdr>
              <w:spacing w:line="360" w:lineRule="auto"/>
              <w:ind w:right="-43"/>
              <w:jc w:val="right"/>
              <w:rPr>
                <w:rFonts w:ascii="Arial" w:hAnsi="Arial" w:cs="Arial"/>
                <w:sz w:val="12"/>
                <w:szCs w:val="12"/>
              </w:rPr>
            </w:pPr>
            <w:r w:rsidRPr="00435C20">
              <w:rPr>
                <w:rFonts w:ascii="Arial" w:hAnsi="Arial" w:cs="Arial" w:hint="cs"/>
                <w:sz w:val="12"/>
                <w:szCs w:val="12"/>
              </w:rPr>
              <w:t>(18,955)</w:t>
            </w:r>
          </w:p>
        </w:tc>
        <w:tc>
          <w:tcPr>
            <w:tcW w:w="630" w:type="dxa"/>
          </w:tcPr>
          <w:p w14:paraId="337A4524" w14:textId="49480919" w:rsidR="002B7C99" w:rsidRPr="00435C20" w:rsidRDefault="002B7C99" w:rsidP="002B7C99">
            <w:pPr>
              <w:pBdr>
                <w:bottom w:val="single" w:sz="12" w:space="1" w:color="auto"/>
              </w:pBdr>
              <w:spacing w:line="360" w:lineRule="auto"/>
              <w:ind w:right="-43"/>
              <w:jc w:val="right"/>
              <w:rPr>
                <w:rFonts w:ascii="Arial" w:hAnsi="Arial" w:cs="Arial"/>
                <w:sz w:val="12"/>
                <w:szCs w:val="12"/>
              </w:rPr>
            </w:pPr>
            <w:r w:rsidRPr="00435C20">
              <w:rPr>
                <w:rFonts w:ascii="Arial" w:hAnsi="Arial" w:cs="Arial" w:hint="cs"/>
                <w:sz w:val="12"/>
                <w:szCs w:val="12"/>
              </w:rPr>
              <w:t>9</w:t>
            </w:r>
            <w:r w:rsidR="004460F0" w:rsidRPr="00435C20">
              <w:rPr>
                <w:rFonts w:ascii="Arial" w:hAnsi="Arial" w:cs="Arial"/>
                <w:sz w:val="12"/>
                <w:szCs w:val="12"/>
              </w:rPr>
              <w:t>8</w:t>
            </w:r>
            <w:r w:rsidRPr="00435C20">
              <w:rPr>
                <w:rFonts w:ascii="Arial" w:hAnsi="Arial" w:cs="Arial" w:hint="cs"/>
                <w:sz w:val="12"/>
                <w:szCs w:val="12"/>
              </w:rPr>
              <w:t>,</w:t>
            </w:r>
            <w:r w:rsidR="004460F0" w:rsidRPr="00435C20">
              <w:rPr>
                <w:rFonts w:ascii="Arial" w:hAnsi="Arial" w:cs="Arial"/>
                <w:sz w:val="12"/>
                <w:szCs w:val="12"/>
              </w:rPr>
              <w:t>015</w:t>
            </w:r>
          </w:p>
        </w:tc>
        <w:tc>
          <w:tcPr>
            <w:tcW w:w="630" w:type="dxa"/>
          </w:tcPr>
          <w:p w14:paraId="337A4525" w14:textId="7DA02064" w:rsidR="002B7C99" w:rsidRPr="00435C20" w:rsidRDefault="002B7C99" w:rsidP="002B7C99">
            <w:pPr>
              <w:pBdr>
                <w:bottom w:val="single" w:sz="12" w:space="1" w:color="auto"/>
              </w:pBdr>
              <w:spacing w:line="360" w:lineRule="auto"/>
              <w:ind w:right="-43"/>
              <w:jc w:val="right"/>
              <w:rPr>
                <w:rFonts w:ascii="Arial" w:hAnsi="Arial" w:cs="Arial"/>
                <w:sz w:val="12"/>
                <w:szCs w:val="12"/>
              </w:rPr>
            </w:pPr>
            <w:r w:rsidRPr="00435C20">
              <w:rPr>
                <w:rFonts w:ascii="Arial" w:hAnsi="Arial" w:cs="Arial" w:hint="cs"/>
                <w:sz w:val="12"/>
                <w:szCs w:val="12"/>
              </w:rPr>
              <w:t>87,829</w:t>
            </w:r>
          </w:p>
        </w:tc>
      </w:tr>
      <w:tr w:rsidR="002B7C99" w:rsidRPr="00435C20" w14:paraId="337A4534" w14:textId="77777777" w:rsidTr="00197C50">
        <w:tc>
          <w:tcPr>
            <w:tcW w:w="1393" w:type="dxa"/>
          </w:tcPr>
          <w:p w14:paraId="337A4527" w14:textId="77777777" w:rsidR="002B7C99" w:rsidRPr="00435C20" w:rsidRDefault="002B7C99" w:rsidP="002B7C99">
            <w:pPr>
              <w:spacing w:line="360" w:lineRule="auto"/>
              <w:ind w:right="-43"/>
              <w:jc w:val="thaiDistribute"/>
              <w:rPr>
                <w:rFonts w:ascii="Arial" w:hAnsi="Arial" w:cs="Arial"/>
                <w:sz w:val="12"/>
                <w:szCs w:val="12"/>
              </w:rPr>
            </w:pPr>
          </w:p>
        </w:tc>
        <w:tc>
          <w:tcPr>
            <w:tcW w:w="630" w:type="dxa"/>
          </w:tcPr>
          <w:p w14:paraId="337A4528" w14:textId="77777777" w:rsidR="002B7C99" w:rsidRPr="00435C20" w:rsidRDefault="002B7C99" w:rsidP="002B7C99">
            <w:pPr>
              <w:spacing w:line="360" w:lineRule="auto"/>
              <w:ind w:right="-43"/>
              <w:jc w:val="right"/>
              <w:rPr>
                <w:rFonts w:ascii="Arial" w:hAnsi="Arial" w:cs="Arial"/>
                <w:sz w:val="12"/>
                <w:szCs w:val="12"/>
              </w:rPr>
            </w:pPr>
          </w:p>
        </w:tc>
        <w:tc>
          <w:tcPr>
            <w:tcW w:w="630" w:type="dxa"/>
          </w:tcPr>
          <w:p w14:paraId="337A4529" w14:textId="77777777" w:rsidR="002B7C99" w:rsidRPr="00435C20" w:rsidRDefault="002B7C99" w:rsidP="002B7C99">
            <w:pPr>
              <w:spacing w:line="360" w:lineRule="auto"/>
              <w:ind w:right="-43"/>
              <w:jc w:val="right"/>
              <w:rPr>
                <w:rFonts w:ascii="Arial" w:hAnsi="Arial" w:cs="Arial"/>
                <w:sz w:val="12"/>
                <w:szCs w:val="12"/>
              </w:rPr>
            </w:pPr>
          </w:p>
        </w:tc>
        <w:tc>
          <w:tcPr>
            <w:tcW w:w="630" w:type="dxa"/>
          </w:tcPr>
          <w:p w14:paraId="337A452A" w14:textId="77777777" w:rsidR="002B7C99" w:rsidRPr="00435C20" w:rsidRDefault="002B7C99" w:rsidP="002B7C99">
            <w:pPr>
              <w:spacing w:line="360" w:lineRule="auto"/>
              <w:ind w:right="-43"/>
              <w:jc w:val="right"/>
              <w:rPr>
                <w:rFonts w:ascii="Arial" w:hAnsi="Arial" w:cs="Arial"/>
                <w:sz w:val="12"/>
                <w:szCs w:val="12"/>
              </w:rPr>
            </w:pPr>
          </w:p>
        </w:tc>
        <w:tc>
          <w:tcPr>
            <w:tcW w:w="630" w:type="dxa"/>
          </w:tcPr>
          <w:p w14:paraId="337A452B" w14:textId="77777777" w:rsidR="002B7C99" w:rsidRPr="00435C20" w:rsidRDefault="002B7C99" w:rsidP="002B7C99">
            <w:pPr>
              <w:spacing w:line="360" w:lineRule="auto"/>
              <w:ind w:right="-43"/>
              <w:jc w:val="right"/>
              <w:rPr>
                <w:rFonts w:ascii="Arial" w:hAnsi="Arial" w:cs="Arial"/>
                <w:sz w:val="12"/>
                <w:szCs w:val="12"/>
              </w:rPr>
            </w:pPr>
          </w:p>
        </w:tc>
        <w:tc>
          <w:tcPr>
            <w:tcW w:w="630" w:type="dxa"/>
          </w:tcPr>
          <w:p w14:paraId="337A452C" w14:textId="77777777" w:rsidR="002B7C99" w:rsidRPr="00435C20" w:rsidRDefault="002B7C99" w:rsidP="002B7C99">
            <w:pPr>
              <w:spacing w:line="360" w:lineRule="auto"/>
              <w:ind w:right="-43"/>
              <w:jc w:val="right"/>
              <w:rPr>
                <w:rFonts w:ascii="Arial" w:hAnsi="Arial" w:cs="Arial"/>
                <w:sz w:val="12"/>
                <w:szCs w:val="12"/>
              </w:rPr>
            </w:pPr>
          </w:p>
        </w:tc>
        <w:tc>
          <w:tcPr>
            <w:tcW w:w="630" w:type="dxa"/>
          </w:tcPr>
          <w:p w14:paraId="337A452D" w14:textId="77777777" w:rsidR="002B7C99" w:rsidRPr="00435C20" w:rsidRDefault="002B7C99" w:rsidP="002B7C99">
            <w:pPr>
              <w:spacing w:line="360" w:lineRule="auto"/>
              <w:ind w:right="-43"/>
              <w:jc w:val="right"/>
              <w:rPr>
                <w:rFonts w:ascii="Arial" w:hAnsi="Arial" w:cs="Arial"/>
                <w:sz w:val="12"/>
                <w:szCs w:val="12"/>
              </w:rPr>
            </w:pPr>
          </w:p>
        </w:tc>
        <w:tc>
          <w:tcPr>
            <w:tcW w:w="630" w:type="dxa"/>
          </w:tcPr>
          <w:p w14:paraId="337A452E" w14:textId="77777777" w:rsidR="002B7C99" w:rsidRPr="00435C20" w:rsidRDefault="002B7C99" w:rsidP="002B7C99">
            <w:pPr>
              <w:spacing w:line="360" w:lineRule="auto"/>
              <w:ind w:right="-43"/>
              <w:jc w:val="right"/>
              <w:rPr>
                <w:rFonts w:ascii="Arial" w:hAnsi="Arial" w:cs="Arial"/>
                <w:sz w:val="12"/>
                <w:szCs w:val="12"/>
              </w:rPr>
            </w:pPr>
          </w:p>
        </w:tc>
        <w:tc>
          <w:tcPr>
            <w:tcW w:w="630" w:type="dxa"/>
          </w:tcPr>
          <w:p w14:paraId="337A452F" w14:textId="77777777" w:rsidR="002B7C99" w:rsidRPr="00435C20" w:rsidRDefault="002B7C99" w:rsidP="002B7C99">
            <w:pPr>
              <w:spacing w:line="360" w:lineRule="auto"/>
              <w:ind w:right="-43"/>
              <w:jc w:val="right"/>
              <w:rPr>
                <w:rFonts w:ascii="Arial" w:hAnsi="Arial" w:cs="Arial"/>
                <w:sz w:val="12"/>
                <w:szCs w:val="12"/>
              </w:rPr>
            </w:pPr>
          </w:p>
        </w:tc>
        <w:tc>
          <w:tcPr>
            <w:tcW w:w="666" w:type="dxa"/>
          </w:tcPr>
          <w:p w14:paraId="337A4530" w14:textId="77777777" w:rsidR="002B7C99" w:rsidRPr="00435C20" w:rsidRDefault="002B7C99" w:rsidP="002B7C99">
            <w:pPr>
              <w:spacing w:line="360" w:lineRule="auto"/>
              <w:ind w:right="-43"/>
              <w:jc w:val="right"/>
              <w:rPr>
                <w:rFonts w:ascii="Arial" w:hAnsi="Arial" w:cs="Arial"/>
                <w:sz w:val="12"/>
                <w:szCs w:val="12"/>
              </w:rPr>
            </w:pPr>
          </w:p>
        </w:tc>
        <w:tc>
          <w:tcPr>
            <w:tcW w:w="684" w:type="dxa"/>
          </w:tcPr>
          <w:p w14:paraId="337A4531" w14:textId="77777777" w:rsidR="002B7C99" w:rsidRPr="00435C20" w:rsidRDefault="002B7C99" w:rsidP="002B7C99">
            <w:pPr>
              <w:spacing w:line="360" w:lineRule="auto"/>
              <w:ind w:right="-43"/>
              <w:jc w:val="right"/>
              <w:rPr>
                <w:rFonts w:ascii="Arial" w:hAnsi="Arial" w:cs="Arial"/>
                <w:sz w:val="12"/>
                <w:szCs w:val="12"/>
              </w:rPr>
            </w:pPr>
          </w:p>
        </w:tc>
        <w:tc>
          <w:tcPr>
            <w:tcW w:w="630" w:type="dxa"/>
          </w:tcPr>
          <w:p w14:paraId="337A4532" w14:textId="77777777" w:rsidR="002B7C99" w:rsidRPr="00435C20" w:rsidRDefault="002B7C99" w:rsidP="002B7C99">
            <w:pPr>
              <w:spacing w:line="360" w:lineRule="auto"/>
              <w:ind w:right="-43"/>
              <w:jc w:val="right"/>
              <w:rPr>
                <w:rFonts w:ascii="Arial" w:hAnsi="Arial" w:cs="Arial"/>
                <w:sz w:val="12"/>
                <w:szCs w:val="12"/>
              </w:rPr>
            </w:pPr>
          </w:p>
        </w:tc>
        <w:tc>
          <w:tcPr>
            <w:tcW w:w="630" w:type="dxa"/>
          </w:tcPr>
          <w:p w14:paraId="337A4533" w14:textId="77777777" w:rsidR="002B7C99" w:rsidRPr="00435C20" w:rsidRDefault="002B7C99" w:rsidP="002B7C99">
            <w:pPr>
              <w:spacing w:line="360" w:lineRule="auto"/>
              <w:ind w:right="-43"/>
              <w:jc w:val="right"/>
              <w:rPr>
                <w:rFonts w:ascii="Arial" w:hAnsi="Arial" w:cs="Arial"/>
                <w:sz w:val="12"/>
                <w:szCs w:val="12"/>
              </w:rPr>
            </w:pPr>
          </w:p>
        </w:tc>
      </w:tr>
      <w:tr w:rsidR="002B7C99" w:rsidRPr="00435C20" w14:paraId="337A4542" w14:textId="77777777" w:rsidTr="00197C50">
        <w:tc>
          <w:tcPr>
            <w:tcW w:w="1393" w:type="dxa"/>
          </w:tcPr>
          <w:p w14:paraId="337A4535" w14:textId="77777777" w:rsidR="002B7C99" w:rsidRPr="00435C20" w:rsidRDefault="002B7C99" w:rsidP="002B7C99">
            <w:pPr>
              <w:spacing w:line="360" w:lineRule="auto"/>
              <w:ind w:right="-43"/>
              <w:jc w:val="thaiDistribute"/>
              <w:rPr>
                <w:rFonts w:ascii="Arial" w:hAnsi="Arial" w:cs="Arial"/>
                <w:sz w:val="12"/>
                <w:szCs w:val="12"/>
              </w:rPr>
            </w:pPr>
            <w:r w:rsidRPr="00435C20">
              <w:rPr>
                <w:rFonts w:ascii="Arial" w:hAnsi="Arial" w:cs="Arial"/>
                <w:sz w:val="12"/>
                <w:szCs w:val="12"/>
              </w:rPr>
              <w:t>Total liabilities</w:t>
            </w:r>
          </w:p>
        </w:tc>
        <w:tc>
          <w:tcPr>
            <w:tcW w:w="630" w:type="dxa"/>
          </w:tcPr>
          <w:p w14:paraId="337A4536" w14:textId="51B95410" w:rsidR="002B7C99" w:rsidRPr="00435C20" w:rsidRDefault="002B7C99" w:rsidP="002B7C99">
            <w:pPr>
              <w:pBdr>
                <w:bottom w:val="single" w:sz="12" w:space="1" w:color="auto"/>
              </w:pBdr>
              <w:spacing w:line="360" w:lineRule="auto"/>
              <w:ind w:right="-43"/>
              <w:jc w:val="right"/>
              <w:rPr>
                <w:rFonts w:ascii="Arial" w:hAnsi="Arial" w:cs="Arial"/>
                <w:sz w:val="12"/>
                <w:szCs w:val="12"/>
              </w:rPr>
            </w:pPr>
            <w:r w:rsidRPr="00435C20">
              <w:rPr>
                <w:rFonts w:ascii="Arial" w:hAnsi="Arial" w:cs="Arial" w:hint="cs"/>
                <w:sz w:val="12"/>
                <w:szCs w:val="12"/>
              </w:rPr>
              <w:t>58,</w:t>
            </w:r>
            <w:r w:rsidR="004460F0" w:rsidRPr="00435C20">
              <w:rPr>
                <w:rFonts w:ascii="Arial" w:hAnsi="Arial" w:cs="Arial"/>
                <w:sz w:val="12"/>
                <w:szCs w:val="12"/>
              </w:rPr>
              <w:t>632</w:t>
            </w:r>
          </w:p>
        </w:tc>
        <w:tc>
          <w:tcPr>
            <w:tcW w:w="630" w:type="dxa"/>
          </w:tcPr>
          <w:p w14:paraId="337A4537" w14:textId="4F54FD1C" w:rsidR="002B7C99" w:rsidRPr="00435C20" w:rsidRDefault="002B7C99" w:rsidP="002B7C99">
            <w:pPr>
              <w:pBdr>
                <w:bottom w:val="single" w:sz="12" w:space="1" w:color="auto"/>
              </w:pBdr>
              <w:spacing w:line="360" w:lineRule="auto"/>
              <w:ind w:right="-43"/>
              <w:jc w:val="right"/>
              <w:rPr>
                <w:rFonts w:ascii="Arial" w:hAnsi="Arial" w:cs="Arial"/>
                <w:sz w:val="12"/>
                <w:szCs w:val="12"/>
              </w:rPr>
            </w:pPr>
            <w:r w:rsidRPr="00435C20">
              <w:rPr>
                <w:rFonts w:ascii="Arial" w:hAnsi="Arial" w:cs="Arial"/>
                <w:sz w:val="12"/>
                <w:szCs w:val="12"/>
              </w:rPr>
              <w:t>52,836</w:t>
            </w:r>
          </w:p>
        </w:tc>
        <w:tc>
          <w:tcPr>
            <w:tcW w:w="630" w:type="dxa"/>
          </w:tcPr>
          <w:p w14:paraId="337A4538" w14:textId="03079ABC" w:rsidR="002B7C99" w:rsidRPr="00435C20" w:rsidRDefault="002B7C99" w:rsidP="002B7C99">
            <w:pPr>
              <w:pBdr>
                <w:bottom w:val="single" w:sz="12" w:space="1" w:color="auto"/>
              </w:pBdr>
              <w:spacing w:line="360" w:lineRule="auto"/>
              <w:ind w:right="-43"/>
              <w:jc w:val="right"/>
              <w:rPr>
                <w:rFonts w:ascii="Arial" w:hAnsi="Arial" w:cs="Arial"/>
                <w:sz w:val="12"/>
                <w:szCs w:val="12"/>
              </w:rPr>
            </w:pPr>
            <w:r w:rsidRPr="00435C20">
              <w:rPr>
                <w:rFonts w:ascii="Arial" w:hAnsi="Arial" w:cs="Arial" w:hint="cs"/>
                <w:sz w:val="12"/>
                <w:szCs w:val="12"/>
              </w:rPr>
              <w:t>14,682</w:t>
            </w:r>
          </w:p>
        </w:tc>
        <w:tc>
          <w:tcPr>
            <w:tcW w:w="630" w:type="dxa"/>
          </w:tcPr>
          <w:p w14:paraId="337A4539" w14:textId="703FCE26" w:rsidR="002B7C99" w:rsidRPr="00435C20" w:rsidRDefault="002B7C99" w:rsidP="002B7C99">
            <w:pPr>
              <w:pBdr>
                <w:bottom w:val="single" w:sz="12" w:space="1" w:color="auto"/>
              </w:pBdr>
              <w:spacing w:line="360" w:lineRule="auto"/>
              <w:ind w:right="-43"/>
              <w:jc w:val="right"/>
              <w:rPr>
                <w:rFonts w:ascii="Arial" w:hAnsi="Arial" w:cs="Arial"/>
                <w:sz w:val="12"/>
                <w:szCs w:val="12"/>
              </w:rPr>
            </w:pPr>
            <w:r w:rsidRPr="00435C20">
              <w:rPr>
                <w:rFonts w:ascii="Arial" w:hAnsi="Arial" w:cs="Arial" w:hint="cs"/>
                <w:sz w:val="12"/>
                <w:szCs w:val="12"/>
              </w:rPr>
              <w:t>16,639</w:t>
            </w:r>
          </w:p>
        </w:tc>
        <w:tc>
          <w:tcPr>
            <w:tcW w:w="630" w:type="dxa"/>
          </w:tcPr>
          <w:p w14:paraId="337A453A" w14:textId="5AD48648" w:rsidR="002B7C99" w:rsidRPr="00435C20" w:rsidRDefault="002B7C99" w:rsidP="002B7C99">
            <w:pPr>
              <w:pBdr>
                <w:bottom w:val="single" w:sz="12" w:space="1" w:color="auto"/>
              </w:pBdr>
              <w:spacing w:line="360" w:lineRule="auto"/>
              <w:ind w:right="-43"/>
              <w:jc w:val="right"/>
              <w:rPr>
                <w:rFonts w:ascii="Arial" w:hAnsi="Arial" w:cs="Arial"/>
                <w:sz w:val="12"/>
                <w:szCs w:val="12"/>
              </w:rPr>
            </w:pPr>
            <w:r w:rsidRPr="00435C20">
              <w:rPr>
                <w:rFonts w:ascii="Arial" w:hAnsi="Arial" w:cs="Arial" w:hint="cs"/>
                <w:sz w:val="12"/>
                <w:szCs w:val="12"/>
              </w:rPr>
              <w:t>22,603</w:t>
            </w:r>
          </w:p>
        </w:tc>
        <w:tc>
          <w:tcPr>
            <w:tcW w:w="630" w:type="dxa"/>
          </w:tcPr>
          <w:p w14:paraId="337A453B" w14:textId="2A474CF6" w:rsidR="002B7C99" w:rsidRPr="00435C20" w:rsidRDefault="002B7C99" w:rsidP="002B7C99">
            <w:pPr>
              <w:pBdr>
                <w:bottom w:val="single" w:sz="12" w:space="1" w:color="auto"/>
              </w:pBdr>
              <w:spacing w:line="360" w:lineRule="auto"/>
              <w:ind w:right="-43"/>
              <w:jc w:val="right"/>
              <w:rPr>
                <w:rFonts w:ascii="Arial" w:hAnsi="Arial" w:cs="Arial"/>
                <w:sz w:val="12"/>
                <w:szCs w:val="12"/>
              </w:rPr>
            </w:pPr>
            <w:r w:rsidRPr="00435C20">
              <w:rPr>
                <w:rFonts w:ascii="Arial" w:hAnsi="Arial" w:cs="Arial" w:hint="cs"/>
                <w:sz w:val="12"/>
                <w:szCs w:val="12"/>
              </w:rPr>
              <w:t>17,632</w:t>
            </w:r>
          </w:p>
        </w:tc>
        <w:tc>
          <w:tcPr>
            <w:tcW w:w="630" w:type="dxa"/>
          </w:tcPr>
          <w:p w14:paraId="337A453C" w14:textId="44F1C2B1" w:rsidR="002B7C99" w:rsidRPr="00435C20" w:rsidRDefault="002B7C99" w:rsidP="002B7C99">
            <w:pPr>
              <w:pBdr>
                <w:bottom w:val="single" w:sz="12" w:space="1" w:color="auto"/>
              </w:pBdr>
              <w:spacing w:line="360" w:lineRule="auto"/>
              <w:ind w:right="-43"/>
              <w:jc w:val="right"/>
              <w:rPr>
                <w:rFonts w:ascii="Arial" w:hAnsi="Arial" w:cs="Arial"/>
                <w:sz w:val="12"/>
                <w:szCs w:val="12"/>
              </w:rPr>
            </w:pPr>
            <w:r w:rsidRPr="00435C20">
              <w:rPr>
                <w:rFonts w:ascii="Arial" w:hAnsi="Arial" w:cs="Arial" w:hint="cs"/>
                <w:sz w:val="12"/>
                <w:szCs w:val="12"/>
              </w:rPr>
              <w:t>95,</w:t>
            </w:r>
            <w:r w:rsidR="004460F0" w:rsidRPr="00435C20">
              <w:rPr>
                <w:rFonts w:ascii="Arial" w:hAnsi="Arial" w:cs="Arial"/>
                <w:sz w:val="12"/>
                <w:szCs w:val="12"/>
              </w:rPr>
              <w:t>917</w:t>
            </w:r>
          </w:p>
        </w:tc>
        <w:tc>
          <w:tcPr>
            <w:tcW w:w="630" w:type="dxa"/>
          </w:tcPr>
          <w:p w14:paraId="337A453D" w14:textId="7A2B5401" w:rsidR="002B7C99" w:rsidRPr="00435C20" w:rsidRDefault="002B7C99" w:rsidP="002B7C99">
            <w:pPr>
              <w:pBdr>
                <w:bottom w:val="single" w:sz="12" w:space="1" w:color="auto"/>
              </w:pBdr>
              <w:spacing w:line="360" w:lineRule="auto"/>
              <w:ind w:right="-43"/>
              <w:jc w:val="right"/>
              <w:rPr>
                <w:rFonts w:ascii="Arial" w:hAnsi="Arial" w:cs="Arial"/>
                <w:sz w:val="12"/>
                <w:szCs w:val="12"/>
              </w:rPr>
            </w:pPr>
            <w:r w:rsidRPr="00435C20">
              <w:rPr>
                <w:rFonts w:ascii="Arial" w:hAnsi="Arial" w:cs="Arial" w:hint="cs"/>
                <w:sz w:val="12"/>
                <w:szCs w:val="12"/>
              </w:rPr>
              <w:t>87,107</w:t>
            </w:r>
          </w:p>
        </w:tc>
        <w:tc>
          <w:tcPr>
            <w:tcW w:w="666" w:type="dxa"/>
          </w:tcPr>
          <w:p w14:paraId="337A453E" w14:textId="6B42ACE3" w:rsidR="002B7C99" w:rsidRPr="00435C20" w:rsidRDefault="002B7C99" w:rsidP="002B7C99">
            <w:pPr>
              <w:pBdr>
                <w:bottom w:val="single" w:sz="12" w:space="1" w:color="auto"/>
              </w:pBdr>
              <w:spacing w:line="360" w:lineRule="auto"/>
              <w:ind w:right="-43"/>
              <w:jc w:val="right"/>
              <w:rPr>
                <w:rFonts w:ascii="Arial" w:hAnsi="Arial" w:cs="Arial"/>
                <w:sz w:val="12"/>
                <w:szCs w:val="12"/>
              </w:rPr>
            </w:pPr>
            <w:r w:rsidRPr="00435C20">
              <w:rPr>
                <w:rFonts w:ascii="Arial" w:hAnsi="Arial" w:cs="Arial" w:hint="cs"/>
                <w:sz w:val="12"/>
                <w:szCs w:val="12"/>
              </w:rPr>
              <w:t>(14,373)</w:t>
            </w:r>
          </w:p>
        </w:tc>
        <w:tc>
          <w:tcPr>
            <w:tcW w:w="684" w:type="dxa"/>
          </w:tcPr>
          <w:p w14:paraId="337A453F" w14:textId="36D51826" w:rsidR="002B7C99" w:rsidRPr="00435C20" w:rsidRDefault="002B7C99" w:rsidP="002B7C99">
            <w:pPr>
              <w:pBdr>
                <w:bottom w:val="single" w:sz="12" w:space="1" w:color="auto"/>
              </w:pBdr>
              <w:spacing w:line="360" w:lineRule="auto"/>
              <w:ind w:right="-43"/>
              <w:jc w:val="right"/>
              <w:rPr>
                <w:rFonts w:ascii="Arial" w:hAnsi="Arial" w:cs="Arial"/>
                <w:sz w:val="12"/>
                <w:szCs w:val="12"/>
              </w:rPr>
            </w:pPr>
            <w:r w:rsidRPr="00435C20">
              <w:rPr>
                <w:rFonts w:ascii="Arial" w:hAnsi="Arial" w:cs="Arial" w:hint="cs"/>
                <w:sz w:val="12"/>
                <w:szCs w:val="12"/>
              </w:rPr>
              <w:t>(14,050)</w:t>
            </w:r>
          </w:p>
        </w:tc>
        <w:tc>
          <w:tcPr>
            <w:tcW w:w="630" w:type="dxa"/>
          </w:tcPr>
          <w:p w14:paraId="337A4540" w14:textId="71D52A9F" w:rsidR="002B7C99" w:rsidRPr="00435C20" w:rsidRDefault="002B7C99" w:rsidP="002B7C99">
            <w:pPr>
              <w:pBdr>
                <w:bottom w:val="single" w:sz="12" w:space="1" w:color="auto"/>
              </w:pBdr>
              <w:spacing w:line="360" w:lineRule="auto"/>
              <w:ind w:right="-43"/>
              <w:jc w:val="right"/>
              <w:rPr>
                <w:rFonts w:ascii="Arial" w:hAnsi="Arial" w:cs="Arial"/>
                <w:sz w:val="12"/>
                <w:szCs w:val="12"/>
              </w:rPr>
            </w:pPr>
            <w:r w:rsidRPr="00435C20">
              <w:rPr>
                <w:rFonts w:ascii="Arial" w:hAnsi="Arial" w:cs="Arial" w:hint="cs"/>
                <w:sz w:val="12"/>
                <w:szCs w:val="12"/>
              </w:rPr>
              <w:t>81,</w:t>
            </w:r>
            <w:r w:rsidR="004460F0" w:rsidRPr="00435C20">
              <w:rPr>
                <w:rFonts w:ascii="Arial" w:hAnsi="Arial" w:cs="Arial"/>
                <w:sz w:val="12"/>
                <w:szCs w:val="12"/>
              </w:rPr>
              <w:t>544</w:t>
            </w:r>
          </w:p>
        </w:tc>
        <w:tc>
          <w:tcPr>
            <w:tcW w:w="630" w:type="dxa"/>
          </w:tcPr>
          <w:p w14:paraId="337A4541" w14:textId="221ADC2D" w:rsidR="002B7C99" w:rsidRPr="00435C20" w:rsidRDefault="002B7C99" w:rsidP="002B7C99">
            <w:pPr>
              <w:pBdr>
                <w:bottom w:val="single" w:sz="12" w:space="1" w:color="auto"/>
              </w:pBdr>
              <w:spacing w:line="360" w:lineRule="auto"/>
              <w:ind w:right="-43"/>
              <w:jc w:val="right"/>
              <w:rPr>
                <w:rFonts w:ascii="Arial" w:hAnsi="Arial" w:cs="Arial"/>
                <w:sz w:val="12"/>
                <w:szCs w:val="12"/>
              </w:rPr>
            </w:pPr>
            <w:r w:rsidRPr="00435C20">
              <w:rPr>
                <w:rFonts w:ascii="Arial" w:hAnsi="Arial" w:cs="Arial" w:hint="cs"/>
                <w:sz w:val="12"/>
                <w:szCs w:val="12"/>
              </w:rPr>
              <w:t>73,057</w:t>
            </w:r>
          </w:p>
        </w:tc>
      </w:tr>
    </w:tbl>
    <w:p w14:paraId="337A4543" w14:textId="77777777" w:rsidR="00192F7B" w:rsidRPr="00435C20" w:rsidRDefault="00192F7B" w:rsidP="00B367CF">
      <w:pPr>
        <w:tabs>
          <w:tab w:val="left" w:pos="900"/>
          <w:tab w:val="left" w:pos="2160"/>
          <w:tab w:val="right" w:pos="7200"/>
          <w:tab w:val="right" w:pos="8540"/>
        </w:tabs>
        <w:spacing w:line="360" w:lineRule="auto"/>
        <w:ind w:left="426" w:right="-43"/>
        <w:jc w:val="thaiDistribute"/>
        <w:rPr>
          <w:rFonts w:ascii="Arial" w:hAnsi="Arial" w:cs="Arial"/>
          <w:sz w:val="19"/>
          <w:szCs w:val="19"/>
          <w:lang w:val="en-GB"/>
        </w:rPr>
      </w:pPr>
    </w:p>
    <w:p w14:paraId="337A4544" w14:textId="77777777" w:rsidR="00BD25EA" w:rsidRPr="00435C20" w:rsidRDefault="00BD25EA" w:rsidP="00B367CF">
      <w:pPr>
        <w:tabs>
          <w:tab w:val="left" w:pos="900"/>
          <w:tab w:val="left" w:pos="2160"/>
          <w:tab w:val="right" w:pos="7200"/>
          <w:tab w:val="right" w:pos="8540"/>
        </w:tabs>
        <w:spacing w:line="360" w:lineRule="auto"/>
        <w:ind w:left="426" w:right="-43"/>
        <w:jc w:val="thaiDistribute"/>
        <w:rPr>
          <w:rFonts w:ascii="Arial" w:hAnsi="Arial" w:cs="Arial"/>
          <w:sz w:val="19"/>
          <w:szCs w:val="19"/>
          <w:u w:val="single"/>
          <w:lang w:val="en-GB"/>
        </w:rPr>
      </w:pPr>
      <w:r w:rsidRPr="00435C20">
        <w:rPr>
          <w:rFonts w:ascii="Arial" w:hAnsi="Arial" w:cs="Arial"/>
          <w:sz w:val="19"/>
          <w:szCs w:val="19"/>
          <w:u w:val="single"/>
          <w:lang w:val="en-GB"/>
        </w:rPr>
        <w:t>Major Customer</w:t>
      </w:r>
    </w:p>
    <w:p w14:paraId="337A4545" w14:textId="3D259513" w:rsidR="00BD25EA" w:rsidRPr="00435C20" w:rsidRDefault="00BD25EA" w:rsidP="00B367CF">
      <w:pPr>
        <w:tabs>
          <w:tab w:val="left" w:pos="900"/>
          <w:tab w:val="left" w:pos="2160"/>
          <w:tab w:val="right" w:pos="7200"/>
          <w:tab w:val="right" w:pos="8540"/>
        </w:tabs>
        <w:spacing w:line="360" w:lineRule="auto"/>
        <w:ind w:left="426" w:right="-43"/>
        <w:jc w:val="thaiDistribute"/>
        <w:rPr>
          <w:rFonts w:ascii="Arial" w:hAnsi="Arial" w:cs="Arial"/>
          <w:sz w:val="19"/>
          <w:szCs w:val="19"/>
          <w:lang w:val="en-GB"/>
        </w:rPr>
      </w:pPr>
      <w:r w:rsidRPr="00435C20">
        <w:rPr>
          <w:rFonts w:ascii="Arial" w:hAnsi="Arial" w:cs="Arial"/>
          <w:sz w:val="19"/>
          <w:szCs w:val="19"/>
          <w:lang w:val="en-GB"/>
        </w:rPr>
        <w:t xml:space="preserve">For the year ended 31 </w:t>
      </w:r>
      <w:r w:rsidR="00F0798C" w:rsidRPr="00435C20">
        <w:rPr>
          <w:rFonts w:ascii="Arial" w:hAnsi="Arial" w:cs="Arial"/>
          <w:sz w:val="19"/>
          <w:szCs w:val="19"/>
          <w:lang w:val="en-GB"/>
        </w:rPr>
        <w:t>December 201</w:t>
      </w:r>
      <w:r w:rsidR="000B357B" w:rsidRPr="00435C20">
        <w:rPr>
          <w:rFonts w:ascii="Arial" w:hAnsi="Arial" w:cs="Arial"/>
          <w:sz w:val="19"/>
          <w:szCs w:val="19"/>
          <w:lang w:val="en-GB"/>
        </w:rPr>
        <w:t>8</w:t>
      </w:r>
      <w:r w:rsidR="00F0798C" w:rsidRPr="00435C20">
        <w:rPr>
          <w:rFonts w:ascii="Arial" w:hAnsi="Arial" w:cs="Arial"/>
          <w:sz w:val="19"/>
          <w:szCs w:val="19"/>
          <w:lang w:val="en-GB"/>
        </w:rPr>
        <w:t>, the C</w:t>
      </w:r>
      <w:r w:rsidRPr="00435C20">
        <w:rPr>
          <w:rFonts w:ascii="Arial" w:hAnsi="Arial" w:cs="Arial"/>
          <w:sz w:val="19"/>
          <w:szCs w:val="19"/>
          <w:lang w:val="en-GB"/>
        </w:rPr>
        <w:t>ompany and subsidiaries revenue</w:t>
      </w:r>
      <w:r w:rsidR="000177A1">
        <w:rPr>
          <w:rFonts w:ascii="Arial" w:hAnsi="Arial" w:cs="Browallia New"/>
          <w:sz w:val="19"/>
          <w:lang w:val="en-GB"/>
        </w:rPr>
        <w:t>s</w:t>
      </w:r>
      <w:r w:rsidRPr="00435C20">
        <w:rPr>
          <w:rFonts w:ascii="Arial" w:hAnsi="Arial" w:cs="Arial"/>
          <w:sz w:val="19"/>
          <w:szCs w:val="19"/>
          <w:lang w:val="en-GB"/>
        </w:rPr>
        <w:t xml:space="preserve"> </w:t>
      </w:r>
      <w:r w:rsidR="000177A1">
        <w:rPr>
          <w:rFonts w:ascii="Arial" w:hAnsi="Arial" w:cs="Arial"/>
          <w:sz w:val="19"/>
          <w:szCs w:val="19"/>
          <w:lang w:val="en-GB"/>
        </w:rPr>
        <w:t>derived</w:t>
      </w:r>
      <w:r w:rsidRPr="00435C20">
        <w:rPr>
          <w:rFonts w:ascii="Arial" w:hAnsi="Arial" w:cs="Arial"/>
          <w:sz w:val="19"/>
          <w:szCs w:val="19"/>
          <w:lang w:val="en-GB"/>
        </w:rPr>
        <w:t xml:space="preserve"> from Government agencies amounting of Baht </w:t>
      </w:r>
      <w:r w:rsidR="00E64285" w:rsidRPr="00435C20">
        <w:rPr>
          <w:rFonts w:ascii="Arial" w:hAnsi="Arial" w:cs="Arial"/>
          <w:sz w:val="19"/>
          <w:szCs w:val="19"/>
          <w:lang w:val="en-GB"/>
        </w:rPr>
        <w:t xml:space="preserve">40,861.87 </w:t>
      </w:r>
      <w:r w:rsidRPr="00435C20">
        <w:rPr>
          <w:rFonts w:ascii="Arial" w:hAnsi="Arial" w:cs="Arial"/>
          <w:sz w:val="19"/>
          <w:szCs w:val="19"/>
          <w:lang w:val="en-GB"/>
        </w:rPr>
        <w:t>million</w:t>
      </w:r>
      <w:r w:rsidR="009D4E1A" w:rsidRPr="00435C20">
        <w:rPr>
          <w:rFonts w:ascii="Arial" w:hAnsi="Arial" w:cs="Arial"/>
          <w:sz w:val="19"/>
          <w:szCs w:val="19"/>
          <w:lang w:val="en-GB"/>
        </w:rPr>
        <w:t xml:space="preserve"> (</w:t>
      </w:r>
      <w:r w:rsidR="00F0798C" w:rsidRPr="00435C20">
        <w:rPr>
          <w:rFonts w:ascii="Arial" w:hAnsi="Arial" w:cs="Arial"/>
          <w:sz w:val="19"/>
          <w:szCs w:val="19"/>
          <w:lang w:val="en-GB"/>
        </w:rPr>
        <w:t>201</w:t>
      </w:r>
      <w:r w:rsidR="000B357B" w:rsidRPr="00435C20">
        <w:rPr>
          <w:rFonts w:ascii="Arial" w:hAnsi="Arial" w:cs="Arial"/>
          <w:sz w:val="19"/>
          <w:szCs w:val="19"/>
          <w:lang w:val="en-GB"/>
        </w:rPr>
        <w:t>7</w:t>
      </w:r>
      <w:r w:rsidR="00F0798C" w:rsidRPr="00435C20">
        <w:rPr>
          <w:rFonts w:ascii="Arial" w:hAnsi="Arial" w:cs="Arial"/>
          <w:sz w:val="19"/>
          <w:szCs w:val="19"/>
          <w:lang w:val="en-GB"/>
        </w:rPr>
        <w:t xml:space="preserve">: Baht </w:t>
      </w:r>
      <w:r w:rsidR="000B357B" w:rsidRPr="00435C20">
        <w:rPr>
          <w:rFonts w:ascii="Arial" w:hAnsi="Arial" w:cs="Arial"/>
          <w:sz w:val="19"/>
          <w:szCs w:val="19"/>
          <w:lang w:val="en-GB"/>
        </w:rPr>
        <w:t>32,838.37</w:t>
      </w:r>
      <w:r w:rsidR="00B22926" w:rsidRPr="00435C20">
        <w:rPr>
          <w:rFonts w:ascii="Arial" w:hAnsi="Arial" w:cs="Arial"/>
          <w:sz w:val="19"/>
          <w:szCs w:val="19"/>
          <w:lang w:val="en-GB"/>
        </w:rPr>
        <w:t xml:space="preserve"> </w:t>
      </w:r>
      <w:r w:rsidR="001764D7" w:rsidRPr="00435C20">
        <w:rPr>
          <w:rFonts w:ascii="Arial" w:hAnsi="Arial" w:cs="Arial"/>
          <w:sz w:val="19"/>
          <w:szCs w:val="19"/>
          <w:lang w:val="en-GB"/>
        </w:rPr>
        <w:t>million)</w:t>
      </w:r>
      <w:r w:rsidRPr="00435C20">
        <w:rPr>
          <w:rFonts w:ascii="Arial" w:hAnsi="Arial" w:cs="Arial"/>
          <w:sz w:val="19"/>
          <w:szCs w:val="19"/>
          <w:lang w:val="en-GB"/>
        </w:rPr>
        <w:t xml:space="preserve">. </w:t>
      </w:r>
    </w:p>
    <w:p w14:paraId="337A4546" w14:textId="77777777" w:rsidR="00192F7B" w:rsidRPr="00435C20" w:rsidRDefault="00192F7B" w:rsidP="00B367CF">
      <w:pPr>
        <w:tabs>
          <w:tab w:val="left" w:pos="7200"/>
        </w:tabs>
        <w:spacing w:line="360" w:lineRule="auto"/>
        <w:ind w:left="364" w:right="-43"/>
        <w:jc w:val="thaiDistribute"/>
        <w:rPr>
          <w:rFonts w:ascii="Arial" w:hAnsi="Arial" w:cs="Arial"/>
          <w:b/>
          <w:bCs/>
          <w:sz w:val="19"/>
          <w:szCs w:val="19"/>
        </w:rPr>
      </w:pPr>
    </w:p>
    <w:p w14:paraId="337A4547" w14:textId="3E2959BC" w:rsidR="00192F7B" w:rsidRPr="00435C20" w:rsidRDefault="00192F7B" w:rsidP="006877DD">
      <w:pPr>
        <w:numPr>
          <w:ilvl w:val="0"/>
          <w:numId w:val="45"/>
        </w:numPr>
        <w:tabs>
          <w:tab w:val="left" w:pos="450"/>
          <w:tab w:val="left" w:pos="7200"/>
        </w:tabs>
        <w:spacing w:line="360" w:lineRule="auto"/>
        <w:ind w:left="426" w:right="-43" w:hanging="426"/>
        <w:jc w:val="thaiDistribute"/>
        <w:rPr>
          <w:rFonts w:ascii="Arial" w:hAnsi="Arial" w:cs="Arial"/>
          <w:sz w:val="19"/>
          <w:szCs w:val="19"/>
          <w:u w:val="single"/>
        </w:rPr>
      </w:pPr>
      <w:r w:rsidRPr="00435C20">
        <w:rPr>
          <w:rFonts w:ascii="Arial" w:hAnsi="Arial" w:cs="Arial"/>
          <w:sz w:val="19"/>
          <w:szCs w:val="19"/>
          <w:u w:val="single"/>
        </w:rPr>
        <w:t>FINANCIAL INSTRUMENTS</w:t>
      </w:r>
    </w:p>
    <w:p w14:paraId="337A4548" w14:textId="77777777" w:rsidR="00192F7B" w:rsidRPr="00435C20" w:rsidRDefault="00192F7B" w:rsidP="00B367CF">
      <w:pPr>
        <w:tabs>
          <w:tab w:val="left" w:pos="7200"/>
        </w:tabs>
        <w:spacing w:line="360" w:lineRule="auto"/>
        <w:ind w:right="-45"/>
        <w:jc w:val="thaiDistribute"/>
        <w:rPr>
          <w:rFonts w:ascii="Arial" w:hAnsi="Arial" w:cs="Arial"/>
          <w:b/>
          <w:bCs/>
          <w:i/>
          <w:iCs/>
          <w:sz w:val="19"/>
          <w:szCs w:val="19"/>
        </w:rPr>
      </w:pPr>
    </w:p>
    <w:p w14:paraId="337A4549" w14:textId="77777777" w:rsidR="00BD25EA" w:rsidRPr="00435C20" w:rsidRDefault="00BD25EA" w:rsidP="00B367CF">
      <w:pPr>
        <w:tabs>
          <w:tab w:val="left" w:pos="360"/>
          <w:tab w:val="right" w:pos="6380"/>
          <w:tab w:val="right" w:pos="8640"/>
        </w:tabs>
        <w:spacing w:line="360" w:lineRule="auto"/>
        <w:ind w:left="426" w:right="-45"/>
        <w:jc w:val="thaiDistribute"/>
        <w:rPr>
          <w:rFonts w:ascii="Arial" w:hAnsi="Arial" w:cs="Arial"/>
          <w:i/>
          <w:iCs/>
          <w:sz w:val="19"/>
          <w:szCs w:val="19"/>
          <w:lang w:val="en-GB"/>
        </w:rPr>
      </w:pPr>
      <w:r w:rsidRPr="00435C20">
        <w:rPr>
          <w:rFonts w:ascii="Arial" w:hAnsi="Arial" w:cs="Arial"/>
          <w:i/>
          <w:iCs/>
          <w:sz w:val="19"/>
          <w:szCs w:val="19"/>
        </w:rPr>
        <w:t>Financial risk management</w:t>
      </w:r>
    </w:p>
    <w:p w14:paraId="337A454A" w14:textId="637E8C35" w:rsidR="00BD25EA" w:rsidRPr="00435C20" w:rsidRDefault="00B94D5E" w:rsidP="00B367CF">
      <w:pPr>
        <w:tabs>
          <w:tab w:val="right" w:pos="7200"/>
          <w:tab w:val="right" w:pos="8540"/>
        </w:tabs>
        <w:spacing w:line="360" w:lineRule="auto"/>
        <w:ind w:left="426" w:right="-45"/>
        <w:jc w:val="thaiDistribute"/>
        <w:rPr>
          <w:rFonts w:ascii="Arial" w:hAnsi="Arial" w:cs="Arial"/>
          <w:sz w:val="19"/>
          <w:szCs w:val="19"/>
        </w:rPr>
      </w:pPr>
      <w:r w:rsidRPr="00435C20">
        <w:rPr>
          <w:rFonts w:ascii="Arial" w:hAnsi="Arial" w:cs="Arial"/>
          <w:sz w:val="19"/>
          <w:szCs w:val="19"/>
        </w:rPr>
        <w:t xml:space="preserve">The Company and </w:t>
      </w:r>
      <w:r w:rsidR="00545D6D" w:rsidRPr="00435C20">
        <w:rPr>
          <w:rFonts w:ascii="Arial" w:hAnsi="Arial" w:cs="Arial"/>
          <w:sz w:val="19"/>
          <w:szCs w:val="19"/>
        </w:rPr>
        <w:t xml:space="preserve">subsidiaries have </w:t>
      </w:r>
      <w:r w:rsidR="00BD25EA" w:rsidRPr="00435C20">
        <w:rPr>
          <w:rFonts w:ascii="Arial" w:hAnsi="Arial" w:cs="Arial"/>
          <w:sz w:val="19"/>
          <w:szCs w:val="19"/>
        </w:rPr>
        <w:t>financial instruments principally comprise cash and cash equivalent</w:t>
      </w:r>
      <w:r w:rsidR="00BB05FC" w:rsidRPr="00435C20">
        <w:rPr>
          <w:rFonts w:ascii="Arial" w:hAnsi="Arial" w:cs="Arial"/>
          <w:sz w:val="19"/>
          <w:szCs w:val="19"/>
        </w:rPr>
        <w:t>,</w:t>
      </w:r>
      <w:r w:rsidR="00BD25EA" w:rsidRPr="00435C20">
        <w:rPr>
          <w:rFonts w:ascii="Arial" w:hAnsi="Arial" w:cs="Arial"/>
          <w:sz w:val="19"/>
          <w:szCs w:val="19"/>
        </w:rPr>
        <w:t xml:space="preserve"> pledged deposits at banks, trade accounts receivable, loans, investments, bank overdrafts and short </w:t>
      </w:r>
      <w:r w:rsidR="00F61EE5" w:rsidRPr="00435C20">
        <w:rPr>
          <w:rFonts w:ascii="Arial" w:hAnsi="Arial" w:cs="Arial"/>
          <w:sz w:val="19"/>
          <w:szCs w:val="19"/>
        </w:rPr>
        <w:t>–</w:t>
      </w:r>
      <w:r w:rsidR="00BD25EA" w:rsidRPr="00435C20">
        <w:rPr>
          <w:rFonts w:ascii="Arial" w:hAnsi="Arial" w:cs="Arial"/>
          <w:sz w:val="19"/>
          <w:szCs w:val="19"/>
        </w:rPr>
        <w:t xml:space="preserve"> term loans from financial institutions, loans, finance lease payables, debentures and long-term loans. The financial risks associated with these financial instruments and how they are managed are described below. </w:t>
      </w:r>
    </w:p>
    <w:p w14:paraId="337A454B" w14:textId="77777777" w:rsidR="00BD25EA" w:rsidRPr="00435C20" w:rsidRDefault="00BD25EA" w:rsidP="00B367CF">
      <w:pPr>
        <w:tabs>
          <w:tab w:val="left" w:pos="360"/>
          <w:tab w:val="right" w:pos="6380"/>
          <w:tab w:val="right" w:pos="8640"/>
        </w:tabs>
        <w:spacing w:line="360" w:lineRule="auto"/>
        <w:ind w:left="426" w:right="-45"/>
        <w:jc w:val="thaiDistribute"/>
        <w:rPr>
          <w:rFonts w:ascii="Arial" w:hAnsi="Arial" w:cs="Arial"/>
          <w:sz w:val="19"/>
          <w:szCs w:val="19"/>
          <w:lang w:val="en-GB"/>
        </w:rPr>
      </w:pPr>
    </w:p>
    <w:p w14:paraId="337A454C" w14:textId="77777777" w:rsidR="00BD25EA" w:rsidRPr="00435C20" w:rsidRDefault="00BD25EA" w:rsidP="00B367CF">
      <w:pPr>
        <w:tabs>
          <w:tab w:val="left" w:pos="360"/>
          <w:tab w:val="right" w:pos="6380"/>
          <w:tab w:val="right" w:pos="8640"/>
        </w:tabs>
        <w:spacing w:line="360" w:lineRule="auto"/>
        <w:ind w:left="426" w:right="-45"/>
        <w:jc w:val="thaiDistribute"/>
        <w:rPr>
          <w:rFonts w:ascii="Arial" w:hAnsi="Arial" w:cs="Arial"/>
          <w:i/>
          <w:iCs/>
          <w:sz w:val="19"/>
          <w:szCs w:val="19"/>
          <w:lang w:val="en-GB"/>
        </w:rPr>
      </w:pPr>
      <w:r w:rsidRPr="00435C20">
        <w:rPr>
          <w:rFonts w:ascii="Arial" w:hAnsi="Arial" w:cs="Arial"/>
          <w:i/>
          <w:iCs/>
          <w:sz w:val="19"/>
          <w:szCs w:val="19"/>
          <w:lang w:val="en-GB"/>
        </w:rPr>
        <w:t>Credit risk</w:t>
      </w:r>
    </w:p>
    <w:p w14:paraId="337A454D" w14:textId="77777777" w:rsidR="00BD25EA" w:rsidRPr="00435C20" w:rsidRDefault="00B94D5E" w:rsidP="00B367CF">
      <w:pPr>
        <w:tabs>
          <w:tab w:val="right" w:pos="7200"/>
          <w:tab w:val="right" w:pos="8540"/>
        </w:tabs>
        <w:spacing w:line="360" w:lineRule="auto"/>
        <w:ind w:left="426" w:right="-45"/>
        <w:jc w:val="thaiDistribute"/>
        <w:rPr>
          <w:rFonts w:ascii="Arial" w:hAnsi="Arial" w:cs="Arial"/>
          <w:sz w:val="19"/>
          <w:szCs w:val="19"/>
        </w:rPr>
      </w:pPr>
      <w:r w:rsidRPr="00435C20">
        <w:rPr>
          <w:rFonts w:ascii="Arial" w:hAnsi="Arial" w:cs="Arial"/>
          <w:sz w:val="19"/>
          <w:szCs w:val="19"/>
        </w:rPr>
        <w:t xml:space="preserve">The Company and subsidiaries </w:t>
      </w:r>
      <w:r w:rsidR="00BD25EA" w:rsidRPr="00435C20">
        <w:rPr>
          <w:rFonts w:ascii="Arial" w:hAnsi="Arial" w:cs="Arial"/>
          <w:sz w:val="19"/>
          <w:szCs w:val="19"/>
        </w:rPr>
        <w:t xml:space="preserve">have exposure to credit risk primarily with respect to trade accounts receivable, loans, and other receivables. The Company manages the risk by adopting appropriate credit control policies and procedures and therefore does not expect to incur material financial losses since most of the credit </w:t>
      </w:r>
      <w:proofErr w:type="spellStart"/>
      <w:r w:rsidR="00BD25EA" w:rsidRPr="00435C20">
        <w:rPr>
          <w:rFonts w:ascii="Arial" w:hAnsi="Arial" w:cs="Arial"/>
          <w:sz w:val="19"/>
          <w:szCs w:val="19"/>
        </w:rPr>
        <w:t>grantings</w:t>
      </w:r>
      <w:proofErr w:type="spellEnd"/>
      <w:r w:rsidR="00BD25EA" w:rsidRPr="00435C20">
        <w:rPr>
          <w:rFonts w:ascii="Arial" w:hAnsi="Arial" w:cs="Arial"/>
          <w:sz w:val="19"/>
          <w:szCs w:val="19"/>
        </w:rPr>
        <w:t xml:space="preserve"> are covered with contracts and guarantees. The maximum exposure to credit risk is limited to the carrying amounts of receivables, loans, and other receivables as presented in the statement of financial position.</w:t>
      </w:r>
    </w:p>
    <w:p w14:paraId="337A454E" w14:textId="77777777" w:rsidR="004B5B93" w:rsidRPr="00435C20" w:rsidRDefault="004B5B93" w:rsidP="00B367CF">
      <w:pPr>
        <w:tabs>
          <w:tab w:val="right" w:pos="7200"/>
          <w:tab w:val="right" w:pos="8540"/>
        </w:tabs>
        <w:spacing w:line="360" w:lineRule="auto"/>
        <w:ind w:right="-45"/>
        <w:jc w:val="thaiDistribute"/>
        <w:rPr>
          <w:rFonts w:ascii="Arial" w:hAnsi="Arial" w:cs="Arial"/>
          <w:sz w:val="19"/>
          <w:szCs w:val="19"/>
          <w:cs/>
        </w:rPr>
      </w:pPr>
    </w:p>
    <w:p w14:paraId="337A454F" w14:textId="77777777" w:rsidR="00BD25EA" w:rsidRPr="00435C20" w:rsidRDefault="00BD25EA" w:rsidP="00B367CF">
      <w:pPr>
        <w:tabs>
          <w:tab w:val="left" w:pos="360"/>
          <w:tab w:val="right" w:pos="6380"/>
          <w:tab w:val="right" w:pos="8640"/>
        </w:tabs>
        <w:spacing w:line="360" w:lineRule="auto"/>
        <w:ind w:left="426" w:right="-45"/>
        <w:jc w:val="thaiDistribute"/>
        <w:rPr>
          <w:rFonts w:ascii="Arial" w:hAnsi="Arial" w:cs="Arial"/>
          <w:i/>
          <w:iCs/>
          <w:sz w:val="19"/>
          <w:szCs w:val="19"/>
          <w:lang w:val="en-GB"/>
        </w:rPr>
      </w:pPr>
      <w:r w:rsidRPr="00435C20">
        <w:rPr>
          <w:rFonts w:ascii="Arial" w:hAnsi="Arial" w:cs="Arial"/>
          <w:i/>
          <w:iCs/>
          <w:sz w:val="19"/>
          <w:szCs w:val="19"/>
          <w:lang w:val="en-GB"/>
        </w:rPr>
        <w:t>Interest rate risk</w:t>
      </w:r>
    </w:p>
    <w:p w14:paraId="337A4550" w14:textId="77777777" w:rsidR="00BD25EA" w:rsidRPr="00435C20" w:rsidRDefault="00B94D5E" w:rsidP="00B367CF">
      <w:pPr>
        <w:tabs>
          <w:tab w:val="left" w:pos="851"/>
          <w:tab w:val="right" w:pos="7200"/>
          <w:tab w:val="right" w:pos="8540"/>
        </w:tabs>
        <w:spacing w:line="360" w:lineRule="auto"/>
        <w:ind w:left="426" w:right="-45"/>
        <w:jc w:val="thaiDistribute"/>
        <w:rPr>
          <w:rFonts w:ascii="Arial" w:hAnsi="Arial" w:cs="Arial"/>
          <w:sz w:val="19"/>
          <w:szCs w:val="19"/>
        </w:rPr>
      </w:pPr>
      <w:r w:rsidRPr="00435C20">
        <w:rPr>
          <w:rFonts w:ascii="Arial" w:hAnsi="Arial" w:cs="Arial"/>
          <w:sz w:val="19"/>
          <w:szCs w:val="19"/>
        </w:rPr>
        <w:t xml:space="preserve">The Company and subsidiaries </w:t>
      </w:r>
      <w:r w:rsidR="00BD25EA" w:rsidRPr="00435C20">
        <w:rPr>
          <w:rFonts w:ascii="Arial" w:hAnsi="Arial" w:cs="Arial"/>
          <w:sz w:val="19"/>
          <w:szCs w:val="19"/>
        </w:rPr>
        <w:t xml:space="preserve">exposure to interest rate risk relates primarily to its cash at banks, bank overdrafts and short-term loans from financial institutions, short-term loans, finance lease payables, debentures and long-term borrowings.  However, since most of the Company’s financial assets and liabilities bear floating interest rates or fixed interest rates which are close to the market rate, the interest rate risk is expected to be minimal. </w:t>
      </w:r>
    </w:p>
    <w:p w14:paraId="337A4551" w14:textId="77777777" w:rsidR="00870D0A" w:rsidRPr="00435C20" w:rsidRDefault="00870D0A" w:rsidP="00B367CF">
      <w:pPr>
        <w:tabs>
          <w:tab w:val="left" w:pos="7200"/>
        </w:tabs>
        <w:spacing w:line="360" w:lineRule="auto"/>
        <w:ind w:right="-45"/>
        <w:jc w:val="thaiDistribute"/>
        <w:rPr>
          <w:rFonts w:ascii="Arial" w:hAnsi="Arial" w:cs="Arial"/>
          <w:b/>
          <w:bCs/>
          <w:sz w:val="19"/>
          <w:szCs w:val="19"/>
        </w:rPr>
      </w:pPr>
    </w:p>
    <w:p w14:paraId="337A4552" w14:textId="77777777" w:rsidR="00192F7B" w:rsidRPr="00435C20" w:rsidRDefault="00192F7B" w:rsidP="00B367CF">
      <w:pPr>
        <w:tabs>
          <w:tab w:val="right" w:pos="6380"/>
          <w:tab w:val="right" w:pos="8640"/>
        </w:tabs>
        <w:spacing w:line="360" w:lineRule="auto"/>
        <w:ind w:left="426" w:right="-45"/>
        <w:jc w:val="thaiDistribute"/>
        <w:rPr>
          <w:rFonts w:ascii="Arial" w:hAnsi="Arial" w:cs="Arial"/>
          <w:i/>
          <w:iCs/>
          <w:sz w:val="19"/>
          <w:szCs w:val="19"/>
        </w:rPr>
      </w:pPr>
      <w:r w:rsidRPr="00435C20">
        <w:rPr>
          <w:rFonts w:ascii="Arial" w:hAnsi="Arial" w:cs="Arial"/>
          <w:i/>
          <w:iCs/>
          <w:sz w:val="19"/>
          <w:szCs w:val="19"/>
        </w:rPr>
        <w:t>Foreign currency risk</w:t>
      </w:r>
    </w:p>
    <w:p w14:paraId="337A4553" w14:textId="77777777" w:rsidR="006B19F1" w:rsidRPr="00435C20" w:rsidRDefault="00B94D5E" w:rsidP="00B367CF">
      <w:pPr>
        <w:tabs>
          <w:tab w:val="left" w:pos="851"/>
          <w:tab w:val="right" w:pos="7200"/>
          <w:tab w:val="right" w:pos="8540"/>
        </w:tabs>
        <w:spacing w:line="360" w:lineRule="auto"/>
        <w:ind w:left="426" w:right="-1"/>
        <w:jc w:val="thaiDistribute"/>
        <w:rPr>
          <w:rFonts w:ascii="Arial" w:hAnsi="Arial" w:cs="Arial"/>
          <w:sz w:val="19"/>
          <w:szCs w:val="19"/>
          <w:lang w:val="en-GB"/>
        </w:rPr>
      </w:pPr>
      <w:r w:rsidRPr="00435C20">
        <w:rPr>
          <w:rFonts w:ascii="Arial" w:hAnsi="Arial" w:cs="Arial"/>
          <w:sz w:val="19"/>
          <w:szCs w:val="19"/>
        </w:rPr>
        <w:t xml:space="preserve">The Company and subsidiaries </w:t>
      </w:r>
      <w:r w:rsidR="00192F7B" w:rsidRPr="00435C20">
        <w:rPr>
          <w:rFonts w:ascii="Arial" w:hAnsi="Arial" w:cs="Arial"/>
          <w:sz w:val="19"/>
          <w:szCs w:val="19"/>
        </w:rPr>
        <w:t xml:space="preserve">have exposure to foreign currency risk from trading transactions and borrowings that are denominated in foreign currencies. The Company, subsidiaries and joint ventures seek to manage this risk by entering into forward exchange and currency swap contracts when it considers appropriate. </w:t>
      </w:r>
    </w:p>
    <w:p w14:paraId="337A4554" w14:textId="77777777" w:rsidR="006B19F1" w:rsidRPr="00435C20" w:rsidRDefault="006B19F1" w:rsidP="00B367CF">
      <w:pPr>
        <w:tabs>
          <w:tab w:val="left" w:pos="851"/>
          <w:tab w:val="right" w:pos="7200"/>
          <w:tab w:val="right" w:pos="8540"/>
        </w:tabs>
        <w:spacing w:line="360" w:lineRule="auto"/>
        <w:ind w:left="426" w:right="-1"/>
        <w:jc w:val="thaiDistribute"/>
        <w:rPr>
          <w:rFonts w:ascii="Arial" w:hAnsi="Arial" w:cs="Arial"/>
          <w:sz w:val="19"/>
          <w:szCs w:val="19"/>
          <w:lang w:val="en-GB"/>
        </w:rPr>
      </w:pPr>
    </w:p>
    <w:p w14:paraId="337A4555" w14:textId="77777777" w:rsidR="006B19F1" w:rsidRPr="00435C20" w:rsidRDefault="006B19F1" w:rsidP="00B367CF">
      <w:pPr>
        <w:tabs>
          <w:tab w:val="left" w:pos="851"/>
          <w:tab w:val="right" w:pos="7200"/>
          <w:tab w:val="right" w:pos="8540"/>
        </w:tabs>
        <w:spacing w:line="360" w:lineRule="auto"/>
        <w:ind w:left="426" w:right="-1"/>
        <w:jc w:val="thaiDistribute"/>
        <w:rPr>
          <w:rFonts w:ascii="Arial" w:hAnsi="Arial" w:cs="Arial"/>
          <w:sz w:val="19"/>
          <w:szCs w:val="19"/>
          <w:lang w:val="en-GB"/>
        </w:rPr>
      </w:pPr>
    </w:p>
    <w:p w14:paraId="337A4556" w14:textId="77777777" w:rsidR="000643B6" w:rsidRPr="00435C20" w:rsidRDefault="000643B6" w:rsidP="00B367CF">
      <w:pPr>
        <w:tabs>
          <w:tab w:val="left" w:pos="851"/>
          <w:tab w:val="right" w:pos="7200"/>
          <w:tab w:val="right" w:pos="8540"/>
        </w:tabs>
        <w:spacing w:line="360" w:lineRule="auto"/>
        <w:ind w:left="426" w:right="-1"/>
        <w:jc w:val="thaiDistribute"/>
        <w:rPr>
          <w:rFonts w:ascii="Arial" w:hAnsi="Arial" w:cs="Arial"/>
          <w:sz w:val="19"/>
          <w:szCs w:val="19"/>
          <w:lang w:val="en-GB"/>
        </w:rPr>
      </w:pPr>
    </w:p>
    <w:p w14:paraId="337A455B" w14:textId="1D5CA365" w:rsidR="00192F7B" w:rsidRPr="00435C20" w:rsidRDefault="00192F7B" w:rsidP="00B367CF">
      <w:pPr>
        <w:tabs>
          <w:tab w:val="right" w:pos="6380"/>
          <w:tab w:val="right" w:pos="8640"/>
        </w:tabs>
        <w:spacing w:line="360" w:lineRule="auto"/>
        <w:ind w:left="426" w:right="-1"/>
        <w:jc w:val="both"/>
        <w:rPr>
          <w:rFonts w:ascii="Arial" w:hAnsi="Arial" w:cs="Arial"/>
          <w:sz w:val="19"/>
          <w:szCs w:val="19"/>
        </w:rPr>
      </w:pPr>
      <w:r w:rsidRPr="00435C20">
        <w:rPr>
          <w:rFonts w:ascii="Arial" w:hAnsi="Arial" w:cs="Arial"/>
          <w:sz w:val="19"/>
          <w:szCs w:val="19"/>
        </w:rPr>
        <w:lastRenderedPageBreak/>
        <w:t xml:space="preserve">The significant balances of financial assets and liabilities denominated in foreign currencies as at </w:t>
      </w:r>
      <w:r w:rsidR="00197C50" w:rsidRPr="00435C20">
        <w:rPr>
          <w:rFonts w:ascii="Arial" w:hAnsi="Arial" w:cs="Arial"/>
          <w:sz w:val="19"/>
          <w:szCs w:val="19"/>
        </w:rPr>
        <w:t xml:space="preserve">                      </w:t>
      </w:r>
      <w:r w:rsidR="00BD25EA" w:rsidRPr="00435C20">
        <w:rPr>
          <w:rFonts w:ascii="Arial" w:hAnsi="Arial" w:cs="Arial"/>
          <w:sz w:val="19"/>
          <w:szCs w:val="19"/>
        </w:rPr>
        <w:t xml:space="preserve">31 December </w:t>
      </w:r>
      <w:r w:rsidRPr="00435C20">
        <w:rPr>
          <w:rFonts w:ascii="Arial" w:hAnsi="Arial" w:cs="Arial"/>
          <w:sz w:val="19"/>
          <w:szCs w:val="19"/>
        </w:rPr>
        <w:t>201</w:t>
      </w:r>
      <w:r w:rsidR="0078549B" w:rsidRPr="00435C20">
        <w:rPr>
          <w:rFonts w:ascii="Arial" w:hAnsi="Arial" w:cs="Arial"/>
          <w:sz w:val="19"/>
          <w:szCs w:val="19"/>
        </w:rPr>
        <w:t>8</w:t>
      </w:r>
      <w:r w:rsidRPr="00435C20">
        <w:rPr>
          <w:rFonts w:ascii="Arial" w:hAnsi="Arial" w:cs="Arial"/>
          <w:sz w:val="19"/>
          <w:szCs w:val="19"/>
        </w:rPr>
        <w:t xml:space="preserve"> are summarized </w:t>
      </w:r>
      <w:r w:rsidR="009901B3" w:rsidRPr="00435C20">
        <w:rPr>
          <w:rFonts w:ascii="Arial" w:hAnsi="Arial" w:cs="Arial"/>
          <w:sz w:val="19"/>
          <w:szCs w:val="19"/>
        </w:rPr>
        <w:t>as follows</w:t>
      </w:r>
      <w:r w:rsidRPr="00435C20">
        <w:rPr>
          <w:rFonts w:ascii="Arial" w:hAnsi="Arial" w:cs="Arial"/>
          <w:sz w:val="19"/>
          <w:szCs w:val="19"/>
        </w:rPr>
        <w:t xml:space="preserve"> :</w:t>
      </w:r>
    </w:p>
    <w:p w14:paraId="337A455C" w14:textId="77777777" w:rsidR="00192F7B" w:rsidRPr="00435C20" w:rsidRDefault="00192F7B" w:rsidP="00B367CF">
      <w:pPr>
        <w:tabs>
          <w:tab w:val="left" w:pos="360"/>
          <w:tab w:val="right" w:pos="6380"/>
          <w:tab w:val="right" w:pos="8640"/>
        </w:tabs>
        <w:spacing w:line="360" w:lineRule="auto"/>
        <w:ind w:left="426" w:right="-43"/>
        <w:jc w:val="both"/>
        <w:rPr>
          <w:rFonts w:ascii="Arial" w:hAnsi="Arial" w:cs="Arial"/>
          <w:sz w:val="12"/>
          <w:szCs w:val="12"/>
        </w:rPr>
      </w:pPr>
    </w:p>
    <w:tbl>
      <w:tblPr>
        <w:tblW w:w="9024" w:type="dxa"/>
        <w:tblInd w:w="426" w:type="dxa"/>
        <w:tblLayout w:type="fixed"/>
        <w:tblLook w:val="0000" w:firstRow="0" w:lastRow="0" w:firstColumn="0" w:lastColumn="0" w:noHBand="0" w:noVBand="0"/>
      </w:tblPr>
      <w:tblGrid>
        <w:gridCol w:w="2004"/>
        <w:gridCol w:w="992"/>
        <w:gridCol w:w="1134"/>
        <w:gridCol w:w="992"/>
        <w:gridCol w:w="993"/>
        <w:gridCol w:w="2909"/>
      </w:tblGrid>
      <w:tr w:rsidR="00BA312C" w:rsidRPr="00435C20" w14:paraId="337A4561" w14:textId="77777777" w:rsidTr="00F24F96">
        <w:tc>
          <w:tcPr>
            <w:tcW w:w="2004" w:type="dxa"/>
            <w:vAlign w:val="bottom"/>
          </w:tcPr>
          <w:p w14:paraId="337A455D" w14:textId="77777777" w:rsidR="00BA312C" w:rsidRPr="00435C20" w:rsidRDefault="00BA312C" w:rsidP="00B367CF">
            <w:pPr>
              <w:spacing w:line="360" w:lineRule="auto"/>
              <w:rPr>
                <w:rFonts w:ascii="Arial" w:hAnsi="Arial" w:cs="Arial"/>
                <w:sz w:val="18"/>
                <w:szCs w:val="18"/>
              </w:rPr>
            </w:pPr>
          </w:p>
        </w:tc>
        <w:tc>
          <w:tcPr>
            <w:tcW w:w="2126" w:type="dxa"/>
            <w:gridSpan w:val="2"/>
            <w:vAlign w:val="bottom"/>
          </w:tcPr>
          <w:p w14:paraId="337A455E" w14:textId="77777777" w:rsidR="00BA312C" w:rsidRPr="00435C20" w:rsidRDefault="00BA312C" w:rsidP="00B367CF">
            <w:pPr>
              <w:pBdr>
                <w:bottom w:val="single" w:sz="4" w:space="1" w:color="auto"/>
              </w:pBdr>
              <w:tabs>
                <w:tab w:val="left" w:pos="900"/>
                <w:tab w:val="left" w:pos="1440"/>
              </w:tabs>
              <w:spacing w:line="360" w:lineRule="auto"/>
              <w:jc w:val="center"/>
              <w:rPr>
                <w:rFonts w:ascii="Arial" w:hAnsi="Arial" w:cs="Arial"/>
                <w:sz w:val="18"/>
                <w:szCs w:val="18"/>
              </w:rPr>
            </w:pPr>
            <w:r w:rsidRPr="00435C20">
              <w:rPr>
                <w:rFonts w:ascii="Arial" w:hAnsi="Arial" w:cs="Arial"/>
                <w:sz w:val="18"/>
                <w:szCs w:val="18"/>
              </w:rPr>
              <w:t>Consolidated F/S</w:t>
            </w:r>
          </w:p>
        </w:tc>
        <w:tc>
          <w:tcPr>
            <w:tcW w:w="1985" w:type="dxa"/>
            <w:gridSpan w:val="2"/>
            <w:vAlign w:val="bottom"/>
          </w:tcPr>
          <w:p w14:paraId="337A455F" w14:textId="77777777" w:rsidR="00BA312C" w:rsidRPr="00435C20" w:rsidRDefault="00BA312C" w:rsidP="00B367CF">
            <w:pPr>
              <w:pBdr>
                <w:bottom w:val="single" w:sz="4" w:space="1" w:color="auto"/>
              </w:pBdr>
              <w:tabs>
                <w:tab w:val="left" w:pos="900"/>
                <w:tab w:val="left" w:pos="1440"/>
              </w:tabs>
              <w:spacing w:line="360" w:lineRule="auto"/>
              <w:jc w:val="center"/>
              <w:rPr>
                <w:rFonts w:ascii="Arial" w:hAnsi="Arial" w:cs="Arial"/>
                <w:sz w:val="18"/>
                <w:szCs w:val="18"/>
              </w:rPr>
            </w:pPr>
            <w:r w:rsidRPr="00435C20">
              <w:rPr>
                <w:rFonts w:ascii="Arial" w:hAnsi="Arial" w:cs="Arial"/>
                <w:sz w:val="18"/>
                <w:szCs w:val="18"/>
              </w:rPr>
              <w:t>Separate F/S</w:t>
            </w:r>
          </w:p>
        </w:tc>
        <w:tc>
          <w:tcPr>
            <w:tcW w:w="2909" w:type="dxa"/>
            <w:vAlign w:val="bottom"/>
          </w:tcPr>
          <w:p w14:paraId="337A4560" w14:textId="77777777" w:rsidR="00BA312C" w:rsidRPr="00435C20" w:rsidRDefault="00BA312C" w:rsidP="00B367CF">
            <w:pPr>
              <w:tabs>
                <w:tab w:val="left" w:pos="900"/>
                <w:tab w:val="left" w:pos="1440"/>
              </w:tabs>
              <w:spacing w:line="360" w:lineRule="auto"/>
              <w:jc w:val="center"/>
              <w:rPr>
                <w:rFonts w:ascii="Arial" w:hAnsi="Arial" w:cs="Arial"/>
                <w:sz w:val="18"/>
                <w:szCs w:val="18"/>
              </w:rPr>
            </w:pPr>
          </w:p>
        </w:tc>
      </w:tr>
      <w:tr w:rsidR="00BA312C" w:rsidRPr="00435C20" w14:paraId="337A4568" w14:textId="77777777" w:rsidTr="00F24F96">
        <w:tc>
          <w:tcPr>
            <w:tcW w:w="2004" w:type="dxa"/>
          </w:tcPr>
          <w:p w14:paraId="337A4562" w14:textId="77777777" w:rsidR="00BA312C" w:rsidRPr="00435C20" w:rsidRDefault="00BA312C" w:rsidP="00B367CF">
            <w:pPr>
              <w:tabs>
                <w:tab w:val="left" w:pos="360"/>
                <w:tab w:val="right" w:pos="6380"/>
                <w:tab w:val="right" w:pos="8640"/>
              </w:tabs>
              <w:spacing w:line="360" w:lineRule="auto"/>
              <w:jc w:val="both"/>
              <w:rPr>
                <w:rFonts w:ascii="Arial" w:hAnsi="Arial" w:cs="Arial"/>
                <w:sz w:val="18"/>
                <w:szCs w:val="18"/>
                <w:lang w:val="en-GB"/>
              </w:rPr>
            </w:pPr>
          </w:p>
        </w:tc>
        <w:tc>
          <w:tcPr>
            <w:tcW w:w="992" w:type="dxa"/>
            <w:vAlign w:val="bottom"/>
          </w:tcPr>
          <w:p w14:paraId="337A4563" w14:textId="77777777" w:rsidR="00BA312C" w:rsidRPr="00435C20" w:rsidRDefault="00BA312C" w:rsidP="00B367CF">
            <w:pPr>
              <w:tabs>
                <w:tab w:val="left" w:pos="900"/>
                <w:tab w:val="left" w:pos="1440"/>
              </w:tabs>
              <w:spacing w:line="360" w:lineRule="auto"/>
              <w:jc w:val="center"/>
              <w:rPr>
                <w:rFonts w:ascii="Arial" w:hAnsi="Arial" w:cs="Arial"/>
                <w:sz w:val="18"/>
                <w:szCs w:val="18"/>
              </w:rPr>
            </w:pPr>
            <w:r w:rsidRPr="00435C20">
              <w:rPr>
                <w:rFonts w:ascii="Arial" w:hAnsi="Arial" w:cs="Arial"/>
                <w:sz w:val="18"/>
                <w:szCs w:val="18"/>
              </w:rPr>
              <w:t>Financial</w:t>
            </w:r>
          </w:p>
        </w:tc>
        <w:tc>
          <w:tcPr>
            <w:tcW w:w="1134" w:type="dxa"/>
            <w:vAlign w:val="bottom"/>
          </w:tcPr>
          <w:p w14:paraId="337A4564" w14:textId="77777777" w:rsidR="00BA312C" w:rsidRPr="00435C20" w:rsidRDefault="00BA312C" w:rsidP="00B367CF">
            <w:pPr>
              <w:tabs>
                <w:tab w:val="left" w:pos="900"/>
                <w:tab w:val="left" w:pos="1440"/>
              </w:tabs>
              <w:spacing w:line="360" w:lineRule="auto"/>
              <w:jc w:val="center"/>
              <w:rPr>
                <w:rFonts w:ascii="Arial" w:hAnsi="Arial" w:cs="Arial"/>
                <w:sz w:val="18"/>
                <w:szCs w:val="18"/>
              </w:rPr>
            </w:pPr>
            <w:r w:rsidRPr="00435C20">
              <w:rPr>
                <w:rFonts w:ascii="Arial" w:hAnsi="Arial" w:cs="Arial"/>
                <w:sz w:val="18"/>
                <w:szCs w:val="18"/>
              </w:rPr>
              <w:t>Financial</w:t>
            </w:r>
          </w:p>
        </w:tc>
        <w:tc>
          <w:tcPr>
            <w:tcW w:w="992" w:type="dxa"/>
            <w:vAlign w:val="bottom"/>
          </w:tcPr>
          <w:p w14:paraId="337A4565" w14:textId="77777777" w:rsidR="00BA312C" w:rsidRPr="00435C20" w:rsidRDefault="00BA312C" w:rsidP="00B367CF">
            <w:pPr>
              <w:tabs>
                <w:tab w:val="left" w:pos="900"/>
                <w:tab w:val="left" w:pos="1440"/>
              </w:tabs>
              <w:spacing w:line="360" w:lineRule="auto"/>
              <w:jc w:val="center"/>
              <w:rPr>
                <w:rFonts w:ascii="Arial" w:hAnsi="Arial" w:cs="Arial"/>
                <w:sz w:val="18"/>
                <w:szCs w:val="18"/>
              </w:rPr>
            </w:pPr>
            <w:r w:rsidRPr="00435C20">
              <w:rPr>
                <w:rFonts w:ascii="Arial" w:hAnsi="Arial" w:cs="Arial"/>
                <w:sz w:val="18"/>
                <w:szCs w:val="18"/>
              </w:rPr>
              <w:t xml:space="preserve">Financial </w:t>
            </w:r>
          </w:p>
        </w:tc>
        <w:tc>
          <w:tcPr>
            <w:tcW w:w="993" w:type="dxa"/>
            <w:vAlign w:val="bottom"/>
          </w:tcPr>
          <w:p w14:paraId="337A4566" w14:textId="77777777" w:rsidR="00BA312C" w:rsidRPr="00435C20" w:rsidRDefault="00BA312C" w:rsidP="00B367CF">
            <w:pPr>
              <w:tabs>
                <w:tab w:val="left" w:pos="900"/>
                <w:tab w:val="left" w:pos="1440"/>
              </w:tabs>
              <w:spacing w:line="360" w:lineRule="auto"/>
              <w:jc w:val="center"/>
              <w:rPr>
                <w:rFonts w:ascii="Arial" w:hAnsi="Arial" w:cs="Arial"/>
                <w:sz w:val="18"/>
                <w:szCs w:val="18"/>
              </w:rPr>
            </w:pPr>
            <w:r w:rsidRPr="00435C20">
              <w:rPr>
                <w:rFonts w:ascii="Arial" w:hAnsi="Arial" w:cs="Arial"/>
                <w:sz w:val="18"/>
                <w:szCs w:val="18"/>
              </w:rPr>
              <w:t>Financial</w:t>
            </w:r>
          </w:p>
        </w:tc>
        <w:tc>
          <w:tcPr>
            <w:tcW w:w="2909" w:type="dxa"/>
            <w:vAlign w:val="bottom"/>
          </w:tcPr>
          <w:p w14:paraId="337A4567" w14:textId="77777777" w:rsidR="00BA312C" w:rsidRPr="00435C20" w:rsidRDefault="00BA312C" w:rsidP="00B367CF">
            <w:pPr>
              <w:tabs>
                <w:tab w:val="left" w:pos="900"/>
                <w:tab w:val="left" w:pos="1440"/>
              </w:tabs>
              <w:spacing w:line="360" w:lineRule="auto"/>
              <w:jc w:val="center"/>
              <w:rPr>
                <w:rFonts w:ascii="Arial" w:hAnsi="Arial" w:cs="Arial"/>
                <w:sz w:val="18"/>
                <w:szCs w:val="18"/>
              </w:rPr>
            </w:pPr>
            <w:r w:rsidRPr="00435C20">
              <w:rPr>
                <w:rFonts w:ascii="Arial" w:hAnsi="Arial" w:cs="Arial"/>
                <w:sz w:val="18"/>
                <w:szCs w:val="18"/>
              </w:rPr>
              <w:t>Average exchange rate</w:t>
            </w:r>
          </w:p>
        </w:tc>
      </w:tr>
      <w:tr w:rsidR="00BA312C" w:rsidRPr="00435C20" w14:paraId="337A456F" w14:textId="77777777" w:rsidTr="00F24F96">
        <w:tc>
          <w:tcPr>
            <w:tcW w:w="2004" w:type="dxa"/>
            <w:vAlign w:val="bottom"/>
          </w:tcPr>
          <w:p w14:paraId="337A4569" w14:textId="77777777" w:rsidR="00BA312C" w:rsidRPr="00435C20" w:rsidRDefault="00BA312C" w:rsidP="00197C50">
            <w:pPr>
              <w:pBdr>
                <w:bottom w:val="single" w:sz="4" w:space="1" w:color="auto"/>
              </w:pBdr>
              <w:tabs>
                <w:tab w:val="left" w:pos="900"/>
                <w:tab w:val="left" w:pos="1440"/>
              </w:tabs>
              <w:spacing w:line="360" w:lineRule="auto"/>
              <w:ind w:left="33"/>
              <w:jc w:val="center"/>
              <w:rPr>
                <w:rFonts w:ascii="Arial" w:hAnsi="Arial" w:cs="Arial"/>
                <w:sz w:val="18"/>
                <w:szCs w:val="18"/>
                <w:lang w:val="en-GB"/>
              </w:rPr>
            </w:pPr>
            <w:r w:rsidRPr="00435C20">
              <w:rPr>
                <w:rFonts w:ascii="Arial" w:hAnsi="Arial" w:cs="Arial"/>
                <w:sz w:val="18"/>
                <w:szCs w:val="18"/>
              </w:rPr>
              <w:t>Foreign currency</w:t>
            </w:r>
          </w:p>
        </w:tc>
        <w:tc>
          <w:tcPr>
            <w:tcW w:w="992" w:type="dxa"/>
            <w:vAlign w:val="bottom"/>
          </w:tcPr>
          <w:p w14:paraId="337A456A" w14:textId="77777777" w:rsidR="00BA312C" w:rsidRPr="00435C20" w:rsidRDefault="00BA312C" w:rsidP="00B367CF">
            <w:pPr>
              <w:pBdr>
                <w:bottom w:val="single" w:sz="4" w:space="1" w:color="auto"/>
              </w:pBdr>
              <w:tabs>
                <w:tab w:val="left" w:pos="900"/>
                <w:tab w:val="left" w:pos="1440"/>
              </w:tabs>
              <w:spacing w:line="360" w:lineRule="auto"/>
              <w:ind w:left="33"/>
              <w:jc w:val="center"/>
              <w:rPr>
                <w:rFonts w:ascii="Arial" w:hAnsi="Arial" w:cs="Arial"/>
                <w:sz w:val="18"/>
                <w:szCs w:val="18"/>
              </w:rPr>
            </w:pPr>
            <w:r w:rsidRPr="00435C20">
              <w:rPr>
                <w:rFonts w:ascii="Arial" w:hAnsi="Arial" w:cs="Arial"/>
                <w:sz w:val="18"/>
                <w:szCs w:val="18"/>
              </w:rPr>
              <w:t>assets</w:t>
            </w:r>
          </w:p>
        </w:tc>
        <w:tc>
          <w:tcPr>
            <w:tcW w:w="1134" w:type="dxa"/>
            <w:vAlign w:val="bottom"/>
          </w:tcPr>
          <w:p w14:paraId="337A456B" w14:textId="77777777" w:rsidR="00BA312C" w:rsidRPr="00435C20" w:rsidRDefault="00BA312C" w:rsidP="00B367CF">
            <w:pPr>
              <w:pBdr>
                <w:bottom w:val="single" w:sz="4" w:space="1" w:color="auto"/>
              </w:pBdr>
              <w:tabs>
                <w:tab w:val="left" w:pos="900"/>
                <w:tab w:val="left" w:pos="1440"/>
              </w:tabs>
              <w:spacing w:line="360" w:lineRule="auto"/>
              <w:ind w:left="33"/>
              <w:jc w:val="center"/>
              <w:rPr>
                <w:rFonts w:ascii="Arial" w:hAnsi="Arial" w:cs="Arial"/>
                <w:sz w:val="18"/>
                <w:szCs w:val="18"/>
              </w:rPr>
            </w:pPr>
            <w:r w:rsidRPr="00435C20">
              <w:rPr>
                <w:rFonts w:ascii="Arial" w:hAnsi="Arial" w:cs="Arial"/>
                <w:sz w:val="18"/>
                <w:szCs w:val="18"/>
              </w:rPr>
              <w:t>liabilities</w:t>
            </w:r>
          </w:p>
        </w:tc>
        <w:tc>
          <w:tcPr>
            <w:tcW w:w="992" w:type="dxa"/>
            <w:vAlign w:val="bottom"/>
          </w:tcPr>
          <w:p w14:paraId="337A456C" w14:textId="77777777" w:rsidR="00BA312C" w:rsidRPr="00435C20" w:rsidRDefault="00BA312C" w:rsidP="00B367CF">
            <w:pPr>
              <w:pBdr>
                <w:bottom w:val="single" w:sz="4" w:space="1" w:color="auto"/>
              </w:pBdr>
              <w:tabs>
                <w:tab w:val="left" w:pos="900"/>
                <w:tab w:val="left" w:pos="1440"/>
              </w:tabs>
              <w:spacing w:line="360" w:lineRule="auto"/>
              <w:ind w:left="33"/>
              <w:jc w:val="center"/>
              <w:rPr>
                <w:rFonts w:ascii="Arial" w:hAnsi="Arial" w:cs="Arial"/>
                <w:sz w:val="18"/>
                <w:szCs w:val="18"/>
              </w:rPr>
            </w:pPr>
            <w:r w:rsidRPr="00435C20">
              <w:rPr>
                <w:rFonts w:ascii="Arial" w:hAnsi="Arial" w:cs="Arial"/>
                <w:sz w:val="18"/>
                <w:szCs w:val="18"/>
              </w:rPr>
              <w:t>assets</w:t>
            </w:r>
          </w:p>
        </w:tc>
        <w:tc>
          <w:tcPr>
            <w:tcW w:w="993" w:type="dxa"/>
            <w:vAlign w:val="bottom"/>
          </w:tcPr>
          <w:p w14:paraId="337A456D" w14:textId="77777777" w:rsidR="00BA312C" w:rsidRPr="00435C20" w:rsidRDefault="00BA312C" w:rsidP="00B367CF">
            <w:pPr>
              <w:pBdr>
                <w:bottom w:val="single" w:sz="4" w:space="1" w:color="auto"/>
              </w:pBdr>
              <w:tabs>
                <w:tab w:val="left" w:pos="900"/>
                <w:tab w:val="left" w:pos="1440"/>
              </w:tabs>
              <w:spacing w:line="360" w:lineRule="auto"/>
              <w:ind w:left="33"/>
              <w:jc w:val="center"/>
              <w:rPr>
                <w:rFonts w:ascii="Arial" w:hAnsi="Arial" w:cs="Arial"/>
                <w:sz w:val="18"/>
                <w:szCs w:val="18"/>
              </w:rPr>
            </w:pPr>
            <w:r w:rsidRPr="00435C20">
              <w:rPr>
                <w:rFonts w:ascii="Arial" w:hAnsi="Arial" w:cs="Arial"/>
                <w:sz w:val="18"/>
                <w:szCs w:val="18"/>
              </w:rPr>
              <w:t>liabilities</w:t>
            </w:r>
          </w:p>
        </w:tc>
        <w:tc>
          <w:tcPr>
            <w:tcW w:w="2909" w:type="dxa"/>
            <w:vAlign w:val="bottom"/>
          </w:tcPr>
          <w:p w14:paraId="337A456E" w14:textId="1CA4D9EF" w:rsidR="00BA312C" w:rsidRPr="00435C20" w:rsidRDefault="006B19F1" w:rsidP="00B367CF">
            <w:pPr>
              <w:pBdr>
                <w:bottom w:val="single" w:sz="4" w:space="1" w:color="auto"/>
              </w:pBdr>
              <w:tabs>
                <w:tab w:val="left" w:pos="900"/>
                <w:tab w:val="left" w:pos="1440"/>
              </w:tabs>
              <w:spacing w:line="360" w:lineRule="auto"/>
              <w:ind w:left="33"/>
              <w:jc w:val="center"/>
              <w:rPr>
                <w:rFonts w:ascii="Arial" w:hAnsi="Arial" w:cs="Arial"/>
                <w:sz w:val="18"/>
                <w:szCs w:val="18"/>
              </w:rPr>
            </w:pPr>
            <w:r w:rsidRPr="00435C20">
              <w:rPr>
                <w:rFonts w:ascii="Arial" w:hAnsi="Arial" w:cs="Arial"/>
                <w:sz w:val="18"/>
                <w:szCs w:val="18"/>
              </w:rPr>
              <w:t>as at 31</w:t>
            </w:r>
            <w:r w:rsidR="00BA312C" w:rsidRPr="00435C20">
              <w:rPr>
                <w:rFonts w:ascii="Arial" w:hAnsi="Arial" w:cs="Arial"/>
                <w:sz w:val="18"/>
                <w:szCs w:val="18"/>
              </w:rPr>
              <w:t xml:space="preserve"> </w:t>
            </w:r>
            <w:r w:rsidRPr="00435C20">
              <w:rPr>
                <w:rFonts w:ascii="Arial" w:hAnsi="Arial" w:cs="Arial"/>
                <w:sz w:val="18"/>
                <w:szCs w:val="18"/>
              </w:rPr>
              <w:t>December</w:t>
            </w:r>
            <w:r w:rsidR="00BA312C" w:rsidRPr="00435C20">
              <w:rPr>
                <w:rFonts w:ascii="Arial" w:hAnsi="Arial" w:cs="Arial"/>
                <w:sz w:val="18"/>
                <w:szCs w:val="18"/>
              </w:rPr>
              <w:t xml:space="preserve"> 201</w:t>
            </w:r>
            <w:r w:rsidR="0078549B" w:rsidRPr="00435C20">
              <w:rPr>
                <w:rFonts w:ascii="Arial" w:hAnsi="Arial" w:cs="Arial"/>
                <w:sz w:val="18"/>
                <w:szCs w:val="18"/>
              </w:rPr>
              <w:t>8</w:t>
            </w:r>
          </w:p>
        </w:tc>
      </w:tr>
      <w:tr w:rsidR="00BA312C" w:rsidRPr="00435C20" w14:paraId="337A4576" w14:textId="77777777" w:rsidTr="00F24F96">
        <w:tc>
          <w:tcPr>
            <w:tcW w:w="2004" w:type="dxa"/>
            <w:vAlign w:val="bottom"/>
          </w:tcPr>
          <w:p w14:paraId="337A4570" w14:textId="77777777" w:rsidR="00BA312C" w:rsidRPr="00435C20" w:rsidRDefault="00BA312C" w:rsidP="00B367CF">
            <w:pPr>
              <w:tabs>
                <w:tab w:val="left" w:pos="900"/>
                <w:tab w:val="left" w:pos="1440"/>
              </w:tabs>
              <w:spacing w:line="360" w:lineRule="auto"/>
              <w:rPr>
                <w:rFonts w:ascii="Arial" w:hAnsi="Arial" w:cs="Arial"/>
                <w:sz w:val="18"/>
                <w:szCs w:val="18"/>
              </w:rPr>
            </w:pPr>
          </w:p>
        </w:tc>
        <w:tc>
          <w:tcPr>
            <w:tcW w:w="992" w:type="dxa"/>
            <w:vAlign w:val="bottom"/>
          </w:tcPr>
          <w:p w14:paraId="337A4571" w14:textId="77777777" w:rsidR="00BA312C" w:rsidRPr="00435C20" w:rsidRDefault="00BA312C" w:rsidP="00B367CF">
            <w:pPr>
              <w:tabs>
                <w:tab w:val="left" w:pos="900"/>
                <w:tab w:val="left" w:pos="1440"/>
              </w:tabs>
              <w:spacing w:line="360" w:lineRule="auto"/>
              <w:jc w:val="center"/>
              <w:rPr>
                <w:rFonts w:ascii="Arial" w:hAnsi="Arial" w:cs="Arial"/>
                <w:sz w:val="18"/>
                <w:szCs w:val="18"/>
              </w:rPr>
            </w:pPr>
            <w:r w:rsidRPr="00435C20">
              <w:rPr>
                <w:rFonts w:ascii="Arial" w:hAnsi="Arial" w:cs="Arial"/>
                <w:sz w:val="18"/>
                <w:szCs w:val="18"/>
              </w:rPr>
              <w:t>(Million)</w:t>
            </w:r>
          </w:p>
        </w:tc>
        <w:tc>
          <w:tcPr>
            <w:tcW w:w="1134" w:type="dxa"/>
            <w:vAlign w:val="bottom"/>
          </w:tcPr>
          <w:p w14:paraId="337A4572" w14:textId="77777777" w:rsidR="00BA312C" w:rsidRPr="00435C20" w:rsidRDefault="00BA312C" w:rsidP="00B367CF">
            <w:pPr>
              <w:tabs>
                <w:tab w:val="left" w:pos="900"/>
                <w:tab w:val="left" w:pos="1440"/>
              </w:tabs>
              <w:spacing w:line="360" w:lineRule="auto"/>
              <w:jc w:val="center"/>
              <w:rPr>
                <w:rFonts w:ascii="Arial" w:hAnsi="Arial" w:cs="Arial"/>
                <w:sz w:val="18"/>
                <w:szCs w:val="18"/>
              </w:rPr>
            </w:pPr>
            <w:r w:rsidRPr="00435C20">
              <w:rPr>
                <w:rFonts w:ascii="Arial" w:hAnsi="Arial" w:cs="Arial"/>
                <w:sz w:val="18"/>
                <w:szCs w:val="18"/>
              </w:rPr>
              <w:t>(Million)</w:t>
            </w:r>
          </w:p>
        </w:tc>
        <w:tc>
          <w:tcPr>
            <w:tcW w:w="992" w:type="dxa"/>
            <w:vAlign w:val="bottom"/>
          </w:tcPr>
          <w:p w14:paraId="337A4573" w14:textId="77777777" w:rsidR="00BA312C" w:rsidRPr="00435C20" w:rsidRDefault="00BA312C" w:rsidP="00B367CF">
            <w:pPr>
              <w:tabs>
                <w:tab w:val="left" w:pos="900"/>
                <w:tab w:val="left" w:pos="1440"/>
              </w:tabs>
              <w:spacing w:line="360" w:lineRule="auto"/>
              <w:jc w:val="center"/>
              <w:rPr>
                <w:rFonts w:ascii="Arial" w:hAnsi="Arial" w:cs="Arial"/>
                <w:sz w:val="18"/>
                <w:szCs w:val="18"/>
              </w:rPr>
            </w:pPr>
            <w:r w:rsidRPr="00435C20">
              <w:rPr>
                <w:rFonts w:ascii="Arial" w:hAnsi="Arial" w:cs="Arial"/>
                <w:sz w:val="18"/>
                <w:szCs w:val="18"/>
              </w:rPr>
              <w:t>(Million)</w:t>
            </w:r>
          </w:p>
        </w:tc>
        <w:tc>
          <w:tcPr>
            <w:tcW w:w="993" w:type="dxa"/>
            <w:vAlign w:val="bottom"/>
          </w:tcPr>
          <w:p w14:paraId="337A4574" w14:textId="77777777" w:rsidR="00BA312C" w:rsidRPr="00435C20" w:rsidRDefault="00BA312C" w:rsidP="00B367CF">
            <w:pPr>
              <w:tabs>
                <w:tab w:val="left" w:pos="900"/>
                <w:tab w:val="left" w:pos="1440"/>
              </w:tabs>
              <w:spacing w:line="360" w:lineRule="auto"/>
              <w:jc w:val="center"/>
              <w:rPr>
                <w:rFonts w:ascii="Arial" w:hAnsi="Arial" w:cs="Arial"/>
                <w:sz w:val="18"/>
                <w:szCs w:val="18"/>
              </w:rPr>
            </w:pPr>
            <w:r w:rsidRPr="00435C20">
              <w:rPr>
                <w:rFonts w:ascii="Arial" w:hAnsi="Arial" w:cs="Arial"/>
                <w:sz w:val="18"/>
                <w:szCs w:val="18"/>
              </w:rPr>
              <w:t>(Million)</w:t>
            </w:r>
          </w:p>
        </w:tc>
        <w:tc>
          <w:tcPr>
            <w:tcW w:w="2909" w:type="dxa"/>
            <w:vAlign w:val="bottom"/>
          </w:tcPr>
          <w:p w14:paraId="337A4575" w14:textId="77777777" w:rsidR="00BA312C" w:rsidRPr="00435C20" w:rsidRDefault="00BA312C" w:rsidP="00B367CF">
            <w:pPr>
              <w:tabs>
                <w:tab w:val="left" w:pos="900"/>
                <w:tab w:val="left" w:pos="1440"/>
              </w:tabs>
              <w:spacing w:line="360" w:lineRule="auto"/>
              <w:jc w:val="center"/>
              <w:rPr>
                <w:rFonts w:ascii="Arial" w:hAnsi="Arial" w:cs="Arial"/>
                <w:sz w:val="18"/>
                <w:szCs w:val="18"/>
              </w:rPr>
            </w:pPr>
            <w:r w:rsidRPr="00435C20">
              <w:rPr>
                <w:rFonts w:ascii="Arial" w:hAnsi="Arial" w:cs="Arial"/>
                <w:sz w:val="18"/>
                <w:szCs w:val="18"/>
              </w:rPr>
              <w:t>(Baht per foreign currency unit)</w:t>
            </w:r>
          </w:p>
        </w:tc>
      </w:tr>
      <w:tr w:rsidR="00BA312C" w:rsidRPr="00435C20" w14:paraId="337A457D" w14:textId="77777777" w:rsidTr="00F24F96">
        <w:trPr>
          <w:trHeight w:val="236"/>
        </w:trPr>
        <w:tc>
          <w:tcPr>
            <w:tcW w:w="2004" w:type="dxa"/>
            <w:vAlign w:val="bottom"/>
          </w:tcPr>
          <w:p w14:paraId="337A4577" w14:textId="77777777" w:rsidR="00BA312C" w:rsidRPr="00435C20" w:rsidRDefault="00BA312C" w:rsidP="00B367CF">
            <w:pPr>
              <w:tabs>
                <w:tab w:val="left" w:pos="900"/>
                <w:tab w:val="left" w:pos="1440"/>
              </w:tabs>
              <w:spacing w:line="360" w:lineRule="auto"/>
              <w:jc w:val="center"/>
              <w:rPr>
                <w:rFonts w:ascii="Arial" w:hAnsi="Arial" w:cs="Arial"/>
                <w:sz w:val="18"/>
                <w:szCs w:val="18"/>
              </w:rPr>
            </w:pPr>
          </w:p>
        </w:tc>
        <w:tc>
          <w:tcPr>
            <w:tcW w:w="992" w:type="dxa"/>
            <w:vAlign w:val="bottom"/>
          </w:tcPr>
          <w:p w14:paraId="337A4578" w14:textId="77777777" w:rsidR="00BA312C" w:rsidRPr="00435C20" w:rsidRDefault="00BA312C" w:rsidP="00B367CF">
            <w:pPr>
              <w:tabs>
                <w:tab w:val="decimal" w:pos="985"/>
              </w:tabs>
              <w:spacing w:line="360" w:lineRule="auto"/>
              <w:jc w:val="center"/>
              <w:rPr>
                <w:rFonts w:ascii="Arial" w:hAnsi="Arial" w:cs="Arial"/>
                <w:sz w:val="18"/>
                <w:szCs w:val="18"/>
              </w:rPr>
            </w:pPr>
          </w:p>
        </w:tc>
        <w:tc>
          <w:tcPr>
            <w:tcW w:w="1134" w:type="dxa"/>
            <w:vAlign w:val="bottom"/>
          </w:tcPr>
          <w:p w14:paraId="337A4579" w14:textId="77777777" w:rsidR="00BA312C" w:rsidRPr="00435C20" w:rsidRDefault="00BA312C" w:rsidP="00B367CF">
            <w:pPr>
              <w:tabs>
                <w:tab w:val="decimal" w:pos="985"/>
              </w:tabs>
              <w:spacing w:line="360" w:lineRule="auto"/>
              <w:jc w:val="both"/>
              <w:rPr>
                <w:rFonts w:ascii="Arial" w:hAnsi="Arial" w:cs="Arial"/>
                <w:sz w:val="18"/>
                <w:szCs w:val="18"/>
              </w:rPr>
            </w:pPr>
          </w:p>
        </w:tc>
        <w:tc>
          <w:tcPr>
            <w:tcW w:w="992" w:type="dxa"/>
          </w:tcPr>
          <w:p w14:paraId="337A457A" w14:textId="77777777" w:rsidR="00BA312C" w:rsidRPr="00435C20" w:rsidRDefault="00BA312C" w:rsidP="00B367CF">
            <w:pPr>
              <w:tabs>
                <w:tab w:val="decimal" w:pos="985"/>
              </w:tabs>
              <w:spacing w:line="360" w:lineRule="auto"/>
              <w:jc w:val="both"/>
              <w:rPr>
                <w:rFonts w:ascii="Arial" w:hAnsi="Arial" w:cs="Arial"/>
                <w:sz w:val="18"/>
                <w:szCs w:val="18"/>
              </w:rPr>
            </w:pPr>
          </w:p>
        </w:tc>
        <w:tc>
          <w:tcPr>
            <w:tcW w:w="993" w:type="dxa"/>
          </w:tcPr>
          <w:p w14:paraId="337A457B" w14:textId="77777777" w:rsidR="00BA312C" w:rsidRPr="00435C20" w:rsidRDefault="00BA312C" w:rsidP="00B367CF">
            <w:pPr>
              <w:tabs>
                <w:tab w:val="decimal" w:pos="985"/>
              </w:tabs>
              <w:spacing w:line="360" w:lineRule="auto"/>
              <w:jc w:val="both"/>
              <w:rPr>
                <w:rFonts w:ascii="Arial" w:hAnsi="Arial" w:cs="Arial"/>
                <w:sz w:val="18"/>
                <w:szCs w:val="18"/>
              </w:rPr>
            </w:pPr>
          </w:p>
        </w:tc>
        <w:tc>
          <w:tcPr>
            <w:tcW w:w="2909" w:type="dxa"/>
            <w:vAlign w:val="bottom"/>
          </w:tcPr>
          <w:p w14:paraId="337A457C" w14:textId="77777777" w:rsidR="00BA312C" w:rsidRPr="00435C20" w:rsidRDefault="00BA312C" w:rsidP="00B367CF">
            <w:pPr>
              <w:tabs>
                <w:tab w:val="decimal" w:pos="1512"/>
              </w:tabs>
              <w:spacing w:line="360" w:lineRule="auto"/>
              <w:jc w:val="thaiDistribute"/>
              <w:rPr>
                <w:rFonts w:ascii="Arial" w:hAnsi="Arial" w:cs="Arial"/>
                <w:sz w:val="18"/>
                <w:szCs w:val="18"/>
              </w:rPr>
            </w:pPr>
          </w:p>
        </w:tc>
      </w:tr>
      <w:tr w:rsidR="00A1121B" w:rsidRPr="00435C20" w14:paraId="337A4584" w14:textId="77777777" w:rsidTr="00FB301E">
        <w:tc>
          <w:tcPr>
            <w:tcW w:w="2004" w:type="dxa"/>
            <w:vAlign w:val="bottom"/>
          </w:tcPr>
          <w:p w14:paraId="337A457E" w14:textId="1D59D816" w:rsidR="00A1121B" w:rsidRPr="00435C20" w:rsidRDefault="00A1121B" w:rsidP="00A1121B">
            <w:pPr>
              <w:tabs>
                <w:tab w:val="left" w:pos="900"/>
                <w:tab w:val="left" w:pos="1440"/>
              </w:tabs>
              <w:spacing w:line="360" w:lineRule="auto"/>
              <w:jc w:val="center"/>
              <w:rPr>
                <w:rFonts w:ascii="Arial" w:hAnsi="Arial" w:cs="Arial"/>
                <w:sz w:val="18"/>
                <w:szCs w:val="18"/>
                <w:cs/>
              </w:rPr>
            </w:pPr>
            <w:r w:rsidRPr="00435C20">
              <w:rPr>
                <w:rFonts w:ascii="Arial" w:hAnsi="Arial" w:cs="Arial"/>
                <w:sz w:val="18"/>
                <w:szCs w:val="18"/>
              </w:rPr>
              <w:t>USD</w:t>
            </w:r>
          </w:p>
        </w:tc>
        <w:tc>
          <w:tcPr>
            <w:tcW w:w="992" w:type="dxa"/>
            <w:vAlign w:val="bottom"/>
          </w:tcPr>
          <w:p w14:paraId="337A457F" w14:textId="1AC377D8" w:rsidR="00A1121B" w:rsidRPr="00435C20" w:rsidRDefault="00A1121B" w:rsidP="00A1121B">
            <w:pPr>
              <w:spacing w:line="360" w:lineRule="auto"/>
              <w:ind w:right="34"/>
              <w:jc w:val="center"/>
              <w:rPr>
                <w:rFonts w:ascii="Arial" w:hAnsi="Arial" w:cs="Arial"/>
                <w:sz w:val="18"/>
                <w:szCs w:val="18"/>
                <w:lang w:val="en-GB"/>
              </w:rPr>
            </w:pPr>
            <w:r w:rsidRPr="00435C20">
              <w:rPr>
                <w:rFonts w:ascii="Arial" w:hAnsi="Arial" w:cs="Arial"/>
                <w:sz w:val="18"/>
                <w:szCs w:val="18"/>
                <w:cs/>
                <w:lang w:val="en-GB"/>
              </w:rPr>
              <w:t>26</w:t>
            </w:r>
          </w:p>
        </w:tc>
        <w:tc>
          <w:tcPr>
            <w:tcW w:w="1134" w:type="dxa"/>
          </w:tcPr>
          <w:p w14:paraId="337A4580" w14:textId="57D9679E" w:rsidR="00A1121B" w:rsidRPr="00435C20" w:rsidRDefault="00A1121B" w:rsidP="00A1121B">
            <w:pPr>
              <w:spacing w:line="360" w:lineRule="auto"/>
              <w:ind w:right="34"/>
              <w:jc w:val="center"/>
              <w:rPr>
                <w:rFonts w:ascii="Arial" w:hAnsi="Arial" w:cs="Arial"/>
                <w:sz w:val="18"/>
                <w:szCs w:val="18"/>
                <w:lang w:val="en-GB"/>
              </w:rPr>
            </w:pPr>
            <w:r w:rsidRPr="00435C20">
              <w:rPr>
                <w:rFonts w:ascii="Arial" w:hAnsi="Arial" w:cs="Arial"/>
                <w:sz w:val="18"/>
                <w:szCs w:val="18"/>
                <w:cs/>
              </w:rPr>
              <w:t>6</w:t>
            </w:r>
          </w:p>
        </w:tc>
        <w:tc>
          <w:tcPr>
            <w:tcW w:w="992" w:type="dxa"/>
          </w:tcPr>
          <w:p w14:paraId="337A4581" w14:textId="4A69038C" w:rsidR="00A1121B" w:rsidRPr="00435C20" w:rsidRDefault="00A1121B" w:rsidP="00A1121B">
            <w:pPr>
              <w:spacing w:line="360" w:lineRule="auto"/>
              <w:ind w:right="34"/>
              <w:jc w:val="center"/>
              <w:rPr>
                <w:rFonts w:ascii="Arial" w:hAnsi="Arial" w:cs="Arial"/>
                <w:sz w:val="18"/>
                <w:szCs w:val="18"/>
                <w:lang w:val="en-GB"/>
              </w:rPr>
            </w:pPr>
            <w:r w:rsidRPr="00435C20">
              <w:rPr>
                <w:rFonts w:ascii="Arial" w:hAnsi="Arial" w:cs="Arial"/>
                <w:sz w:val="18"/>
                <w:szCs w:val="18"/>
                <w:cs/>
                <w:lang w:val="en-GB"/>
              </w:rPr>
              <w:t>49</w:t>
            </w:r>
          </w:p>
        </w:tc>
        <w:tc>
          <w:tcPr>
            <w:tcW w:w="993" w:type="dxa"/>
            <w:vAlign w:val="bottom"/>
          </w:tcPr>
          <w:p w14:paraId="337A4582" w14:textId="39B9E1F5" w:rsidR="00A1121B" w:rsidRPr="00435C20" w:rsidRDefault="00A1121B" w:rsidP="00A1121B">
            <w:pPr>
              <w:spacing w:line="360" w:lineRule="auto"/>
              <w:ind w:right="34"/>
              <w:jc w:val="center"/>
              <w:rPr>
                <w:rFonts w:ascii="Arial" w:hAnsi="Arial" w:cs="Arial"/>
                <w:sz w:val="18"/>
                <w:szCs w:val="18"/>
                <w:lang w:val="en-GB"/>
              </w:rPr>
            </w:pPr>
            <w:r w:rsidRPr="00435C20">
              <w:rPr>
                <w:rFonts w:ascii="Arial" w:hAnsi="Arial" w:cs="Arial"/>
                <w:sz w:val="18"/>
                <w:szCs w:val="18"/>
                <w:cs/>
                <w:lang w:val="en-GB"/>
              </w:rPr>
              <w:t>6</w:t>
            </w:r>
          </w:p>
        </w:tc>
        <w:tc>
          <w:tcPr>
            <w:tcW w:w="2909" w:type="dxa"/>
            <w:vAlign w:val="bottom"/>
          </w:tcPr>
          <w:p w14:paraId="337A4583" w14:textId="2B1E5483" w:rsidR="00A1121B" w:rsidRPr="00435C20" w:rsidRDefault="00A1121B" w:rsidP="00143CD8">
            <w:pPr>
              <w:tabs>
                <w:tab w:val="left" w:pos="1620"/>
              </w:tabs>
              <w:spacing w:line="360" w:lineRule="auto"/>
              <w:ind w:right="976"/>
              <w:jc w:val="right"/>
              <w:rPr>
                <w:rFonts w:ascii="Arial" w:hAnsi="Arial" w:cs="Arial"/>
                <w:sz w:val="18"/>
                <w:szCs w:val="18"/>
              </w:rPr>
            </w:pPr>
            <w:r w:rsidRPr="00435C20">
              <w:rPr>
                <w:rFonts w:ascii="Arial" w:hAnsi="Arial" w:cs="Arial"/>
                <w:sz w:val="18"/>
                <w:szCs w:val="18"/>
                <w:cs/>
                <w:lang w:val="en-GB"/>
              </w:rPr>
              <w:t>32.3223</w:t>
            </w:r>
          </w:p>
        </w:tc>
      </w:tr>
      <w:tr w:rsidR="00A1121B" w:rsidRPr="00435C20" w14:paraId="337A458B" w14:textId="77777777" w:rsidTr="00FB301E">
        <w:tc>
          <w:tcPr>
            <w:tcW w:w="2004" w:type="dxa"/>
            <w:vAlign w:val="bottom"/>
          </w:tcPr>
          <w:p w14:paraId="337A4585" w14:textId="32BAF3BD" w:rsidR="00A1121B" w:rsidRPr="00435C20" w:rsidRDefault="00A1121B" w:rsidP="00A1121B">
            <w:pPr>
              <w:tabs>
                <w:tab w:val="left" w:pos="900"/>
                <w:tab w:val="left" w:pos="1440"/>
              </w:tabs>
              <w:spacing w:line="360" w:lineRule="auto"/>
              <w:jc w:val="center"/>
              <w:rPr>
                <w:rFonts w:ascii="Arial" w:hAnsi="Arial" w:cs="Arial"/>
                <w:sz w:val="18"/>
                <w:szCs w:val="18"/>
              </w:rPr>
            </w:pPr>
            <w:r w:rsidRPr="00435C20">
              <w:rPr>
                <w:rFonts w:ascii="Arial" w:hAnsi="Arial" w:cs="Arial"/>
                <w:sz w:val="18"/>
                <w:szCs w:val="18"/>
              </w:rPr>
              <w:t>LAK</w:t>
            </w:r>
          </w:p>
        </w:tc>
        <w:tc>
          <w:tcPr>
            <w:tcW w:w="992" w:type="dxa"/>
            <w:vAlign w:val="bottom"/>
          </w:tcPr>
          <w:p w14:paraId="337A4586" w14:textId="492562DD" w:rsidR="00A1121B" w:rsidRPr="00435C20" w:rsidRDefault="00A1121B" w:rsidP="00A1121B">
            <w:pPr>
              <w:spacing w:line="360" w:lineRule="auto"/>
              <w:ind w:right="34"/>
              <w:jc w:val="center"/>
              <w:rPr>
                <w:rFonts w:ascii="Arial" w:hAnsi="Arial" w:cs="Arial"/>
                <w:sz w:val="18"/>
                <w:szCs w:val="18"/>
                <w:cs/>
                <w:lang w:val="en-GB"/>
              </w:rPr>
            </w:pPr>
            <w:r w:rsidRPr="00435C20">
              <w:rPr>
                <w:rFonts w:ascii="Arial" w:hAnsi="Arial" w:cs="Arial"/>
                <w:sz w:val="18"/>
                <w:szCs w:val="18"/>
                <w:cs/>
              </w:rPr>
              <w:t>-</w:t>
            </w:r>
          </w:p>
        </w:tc>
        <w:tc>
          <w:tcPr>
            <w:tcW w:w="1134" w:type="dxa"/>
          </w:tcPr>
          <w:p w14:paraId="337A4587" w14:textId="3A4EA3E2" w:rsidR="00A1121B" w:rsidRPr="00435C20" w:rsidRDefault="00A1121B" w:rsidP="00A1121B">
            <w:pPr>
              <w:spacing w:line="360" w:lineRule="auto"/>
              <w:ind w:right="34"/>
              <w:jc w:val="center"/>
              <w:rPr>
                <w:rFonts w:ascii="Arial" w:hAnsi="Arial" w:cs="Arial"/>
                <w:sz w:val="18"/>
                <w:szCs w:val="18"/>
                <w:lang w:val="en-GB"/>
              </w:rPr>
            </w:pPr>
            <w:r w:rsidRPr="00435C20">
              <w:rPr>
                <w:rFonts w:ascii="Arial" w:hAnsi="Arial" w:cs="Arial"/>
                <w:sz w:val="18"/>
                <w:szCs w:val="18"/>
                <w:cs/>
              </w:rPr>
              <w:t>416</w:t>
            </w:r>
          </w:p>
        </w:tc>
        <w:tc>
          <w:tcPr>
            <w:tcW w:w="992" w:type="dxa"/>
          </w:tcPr>
          <w:p w14:paraId="337A4588" w14:textId="75F1E8A5" w:rsidR="00A1121B" w:rsidRPr="00435C20" w:rsidRDefault="00A1121B" w:rsidP="00A1121B">
            <w:pPr>
              <w:spacing w:line="360" w:lineRule="auto"/>
              <w:ind w:right="34"/>
              <w:jc w:val="center"/>
              <w:rPr>
                <w:rFonts w:ascii="Arial" w:hAnsi="Arial" w:cs="Arial"/>
                <w:sz w:val="18"/>
                <w:szCs w:val="18"/>
                <w:lang w:val="en-GB"/>
              </w:rPr>
            </w:pPr>
            <w:r w:rsidRPr="00435C20">
              <w:rPr>
                <w:rFonts w:ascii="Arial" w:hAnsi="Arial" w:cs="Arial"/>
                <w:sz w:val="18"/>
                <w:szCs w:val="18"/>
                <w:cs/>
              </w:rPr>
              <w:t>-</w:t>
            </w:r>
          </w:p>
        </w:tc>
        <w:tc>
          <w:tcPr>
            <w:tcW w:w="993" w:type="dxa"/>
            <w:vAlign w:val="bottom"/>
          </w:tcPr>
          <w:p w14:paraId="337A4589" w14:textId="5C76F016" w:rsidR="00A1121B" w:rsidRPr="00435C20" w:rsidRDefault="00A1121B" w:rsidP="00A1121B">
            <w:pPr>
              <w:spacing w:line="360" w:lineRule="auto"/>
              <w:ind w:right="34"/>
              <w:jc w:val="center"/>
              <w:rPr>
                <w:rFonts w:ascii="Arial" w:hAnsi="Arial" w:cs="Arial"/>
                <w:sz w:val="18"/>
                <w:szCs w:val="18"/>
                <w:lang w:val="en-GB"/>
              </w:rPr>
            </w:pPr>
            <w:r w:rsidRPr="00435C20">
              <w:rPr>
                <w:rFonts w:ascii="Arial" w:hAnsi="Arial" w:cs="Arial"/>
                <w:sz w:val="18"/>
                <w:szCs w:val="18"/>
                <w:cs/>
              </w:rPr>
              <w:t>-</w:t>
            </w:r>
          </w:p>
        </w:tc>
        <w:tc>
          <w:tcPr>
            <w:tcW w:w="2909" w:type="dxa"/>
            <w:vAlign w:val="bottom"/>
          </w:tcPr>
          <w:p w14:paraId="337A458A" w14:textId="59E5566E" w:rsidR="00A1121B" w:rsidRPr="00435C20" w:rsidRDefault="00A1121B" w:rsidP="00143CD8">
            <w:pPr>
              <w:spacing w:line="360" w:lineRule="auto"/>
              <w:ind w:right="976"/>
              <w:jc w:val="right"/>
              <w:rPr>
                <w:rFonts w:ascii="Arial" w:hAnsi="Arial" w:cs="Arial"/>
                <w:sz w:val="18"/>
                <w:szCs w:val="18"/>
                <w:lang w:val="en-GB"/>
              </w:rPr>
            </w:pPr>
            <w:r w:rsidRPr="00435C20">
              <w:rPr>
                <w:rFonts w:ascii="Arial" w:hAnsi="Arial" w:cs="Arial"/>
                <w:sz w:val="18"/>
                <w:szCs w:val="18"/>
                <w:cs/>
              </w:rPr>
              <w:t>0.0038</w:t>
            </w:r>
          </w:p>
        </w:tc>
      </w:tr>
      <w:tr w:rsidR="00A1121B" w:rsidRPr="00435C20" w14:paraId="777E2E76" w14:textId="77777777" w:rsidTr="00FB301E">
        <w:tc>
          <w:tcPr>
            <w:tcW w:w="2004" w:type="dxa"/>
            <w:vAlign w:val="bottom"/>
          </w:tcPr>
          <w:p w14:paraId="2D987CCB" w14:textId="4E319D04" w:rsidR="00A1121B" w:rsidRPr="00435C20" w:rsidRDefault="00A1121B" w:rsidP="00A1121B">
            <w:pPr>
              <w:tabs>
                <w:tab w:val="left" w:pos="900"/>
                <w:tab w:val="left" w:pos="1440"/>
              </w:tabs>
              <w:spacing w:line="360" w:lineRule="auto"/>
              <w:jc w:val="center"/>
              <w:rPr>
                <w:rFonts w:ascii="Arial" w:hAnsi="Arial" w:cs="Arial"/>
                <w:sz w:val="18"/>
                <w:szCs w:val="18"/>
              </w:rPr>
            </w:pPr>
            <w:r w:rsidRPr="00435C20">
              <w:rPr>
                <w:rFonts w:ascii="Arial" w:hAnsi="Arial" w:cs="Arial"/>
                <w:sz w:val="18"/>
                <w:szCs w:val="18"/>
              </w:rPr>
              <w:t>JPY</w:t>
            </w:r>
          </w:p>
        </w:tc>
        <w:tc>
          <w:tcPr>
            <w:tcW w:w="992" w:type="dxa"/>
            <w:vAlign w:val="bottom"/>
          </w:tcPr>
          <w:p w14:paraId="4DF83915" w14:textId="6061813C" w:rsidR="00A1121B" w:rsidRPr="00435C20" w:rsidRDefault="00A1121B" w:rsidP="00A1121B">
            <w:pPr>
              <w:spacing w:line="360" w:lineRule="auto"/>
              <w:ind w:right="34"/>
              <w:jc w:val="center"/>
              <w:rPr>
                <w:rFonts w:ascii="Arial" w:hAnsi="Arial" w:cs="Arial"/>
                <w:sz w:val="18"/>
                <w:szCs w:val="18"/>
                <w:cs/>
                <w:lang w:val="en-GB"/>
              </w:rPr>
            </w:pPr>
            <w:r w:rsidRPr="00435C20">
              <w:rPr>
                <w:rFonts w:ascii="Arial" w:hAnsi="Arial" w:cs="Arial"/>
                <w:sz w:val="18"/>
                <w:szCs w:val="18"/>
                <w:cs/>
                <w:lang w:val="en-GB"/>
              </w:rPr>
              <w:t>-</w:t>
            </w:r>
          </w:p>
        </w:tc>
        <w:tc>
          <w:tcPr>
            <w:tcW w:w="1134" w:type="dxa"/>
          </w:tcPr>
          <w:p w14:paraId="46B2C374" w14:textId="17A7D263" w:rsidR="00A1121B" w:rsidRPr="00435C20" w:rsidRDefault="00A1121B" w:rsidP="00A1121B">
            <w:pPr>
              <w:spacing w:line="360" w:lineRule="auto"/>
              <w:ind w:right="34"/>
              <w:jc w:val="center"/>
              <w:rPr>
                <w:rFonts w:ascii="Arial" w:hAnsi="Arial" w:cs="Arial"/>
                <w:sz w:val="18"/>
                <w:szCs w:val="18"/>
                <w:lang w:val="en-GB"/>
              </w:rPr>
            </w:pPr>
            <w:r w:rsidRPr="00435C20">
              <w:rPr>
                <w:rFonts w:ascii="Arial" w:hAnsi="Arial" w:cs="Arial"/>
                <w:sz w:val="18"/>
                <w:szCs w:val="18"/>
                <w:cs/>
                <w:lang w:val="en-GB"/>
              </w:rPr>
              <w:t>1</w:t>
            </w:r>
          </w:p>
        </w:tc>
        <w:tc>
          <w:tcPr>
            <w:tcW w:w="992" w:type="dxa"/>
          </w:tcPr>
          <w:p w14:paraId="53011766" w14:textId="1C3ECF8C" w:rsidR="00A1121B" w:rsidRPr="00435C20" w:rsidRDefault="00A1121B" w:rsidP="00A1121B">
            <w:pPr>
              <w:spacing w:line="360" w:lineRule="auto"/>
              <w:ind w:right="34"/>
              <w:jc w:val="center"/>
              <w:rPr>
                <w:rFonts w:ascii="Arial" w:hAnsi="Arial" w:cs="Arial"/>
                <w:sz w:val="18"/>
                <w:szCs w:val="18"/>
                <w:lang w:val="en-GB"/>
              </w:rPr>
            </w:pPr>
            <w:r w:rsidRPr="00435C20">
              <w:rPr>
                <w:rFonts w:ascii="Arial" w:hAnsi="Arial" w:cs="Arial"/>
                <w:sz w:val="18"/>
                <w:szCs w:val="18"/>
                <w:cs/>
              </w:rPr>
              <w:t>-</w:t>
            </w:r>
          </w:p>
        </w:tc>
        <w:tc>
          <w:tcPr>
            <w:tcW w:w="993" w:type="dxa"/>
            <w:vAlign w:val="bottom"/>
          </w:tcPr>
          <w:p w14:paraId="6BEB9139" w14:textId="30ACEE73" w:rsidR="00A1121B" w:rsidRPr="00435C20" w:rsidRDefault="00A1121B" w:rsidP="00A1121B">
            <w:pPr>
              <w:spacing w:line="360" w:lineRule="auto"/>
              <w:ind w:right="34"/>
              <w:jc w:val="center"/>
              <w:rPr>
                <w:rFonts w:ascii="Arial" w:hAnsi="Arial" w:cs="Arial"/>
                <w:sz w:val="18"/>
                <w:szCs w:val="18"/>
                <w:lang w:val="en-GB"/>
              </w:rPr>
            </w:pPr>
            <w:r w:rsidRPr="00435C20">
              <w:rPr>
                <w:rFonts w:ascii="Arial" w:hAnsi="Arial" w:cs="Arial"/>
                <w:sz w:val="18"/>
                <w:szCs w:val="18"/>
                <w:cs/>
              </w:rPr>
              <w:t>1</w:t>
            </w:r>
          </w:p>
        </w:tc>
        <w:tc>
          <w:tcPr>
            <w:tcW w:w="2909" w:type="dxa"/>
            <w:vAlign w:val="bottom"/>
          </w:tcPr>
          <w:p w14:paraId="472F2A7F" w14:textId="75447B47" w:rsidR="00A1121B" w:rsidRPr="00435C20" w:rsidRDefault="00A1121B" w:rsidP="00143CD8">
            <w:pPr>
              <w:spacing w:line="360" w:lineRule="auto"/>
              <w:ind w:right="976"/>
              <w:jc w:val="right"/>
              <w:rPr>
                <w:rFonts w:ascii="Arial" w:hAnsi="Arial" w:cs="Arial"/>
                <w:sz w:val="18"/>
                <w:szCs w:val="18"/>
                <w:lang w:val="en-GB"/>
              </w:rPr>
            </w:pPr>
            <w:r w:rsidRPr="00435C20">
              <w:rPr>
                <w:rFonts w:ascii="Arial" w:hAnsi="Arial" w:cs="Arial"/>
                <w:sz w:val="18"/>
                <w:szCs w:val="18"/>
                <w:cs/>
              </w:rPr>
              <w:t>0.296963</w:t>
            </w:r>
          </w:p>
        </w:tc>
      </w:tr>
      <w:tr w:rsidR="00A1121B" w:rsidRPr="00435C20" w14:paraId="337A4592" w14:textId="77777777" w:rsidTr="00FB301E">
        <w:tc>
          <w:tcPr>
            <w:tcW w:w="2004" w:type="dxa"/>
            <w:vAlign w:val="bottom"/>
          </w:tcPr>
          <w:p w14:paraId="337A458C" w14:textId="5CA5A5C3" w:rsidR="00A1121B" w:rsidRPr="00435C20" w:rsidRDefault="00A1121B" w:rsidP="00A1121B">
            <w:pPr>
              <w:tabs>
                <w:tab w:val="left" w:pos="900"/>
                <w:tab w:val="left" w:pos="1440"/>
              </w:tabs>
              <w:spacing w:line="360" w:lineRule="auto"/>
              <w:jc w:val="center"/>
              <w:rPr>
                <w:rFonts w:ascii="Arial" w:hAnsi="Arial" w:cs="Arial"/>
                <w:sz w:val="18"/>
                <w:szCs w:val="18"/>
              </w:rPr>
            </w:pPr>
            <w:r w:rsidRPr="00435C20">
              <w:rPr>
                <w:rFonts w:ascii="Arial" w:hAnsi="Arial" w:cs="Arial"/>
                <w:sz w:val="18"/>
                <w:szCs w:val="18"/>
              </w:rPr>
              <w:t>INR</w:t>
            </w:r>
          </w:p>
        </w:tc>
        <w:tc>
          <w:tcPr>
            <w:tcW w:w="992" w:type="dxa"/>
            <w:vAlign w:val="bottom"/>
          </w:tcPr>
          <w:p w14:paraId="337A458D" w14:textId="59D5197B" w:rsidR="00A1121B" w:rsidRPr="00435C20" w:rsidRDefault="00A1121B" w:rsidP="00A1121B">
            <w:pPr>
              <w:spacing w:line="360" w:lineRule="auto"/>
              <w:ind w:right="34"/>
              <w:jc w:val="center"/>
              <w:rPr>
                <w:rFonts w:ascii="Arial" w:hAnsi="Arial" w:cs="Arial"/>
                <w:sz w:val="18"/>
                <w:szCs w:val="18"/>
                <w:lang w:val="en-GB"/>
              </w:rPr>
            </w:pPr>
            <w:r w:rsidRPr="00435C20">
              <w:rPr>
                <w:rFonts w:ascii="Arial" w:hAnsi="Arial" w:cs="Arial"/>
                <w:sz w:val="18"/>
                <w:szCs w:val="18"/>
                <w:cs/>
                <w:lang w:val="en-GB"/>
              </w:rPr>
              <w:t>-</w:t>
            </w:r>
          </w:p>
        </w:tc>
        <w:tc>
          <w:tcPr>
            <w:tcW w:w="1134" w:type="dxa"/>
          </w:tcPr>
          <w:p w14:paraId="337A458E" w14:textId="5F3F763F" w:rsidR="00A1121B" w:rsidRPr="00435C20" w:rsidRDefault="00A1121B" w:rsidP="00A1121B">
            <w:pPr>
              <w:spacing w:line="360" w:lineRule="auto"/>
              <w:ind w:right="34"/>
              <w:jc w:val="center"/>
              <w:rPr>
                <w:rFonts w:ascii="Arial" w:hAnsi="Arial" w:cs="Arial"/>
                <w:sz w:val="18"/>
                <w:szCs w:val="18"/>
                <w:lang w:val="en-GB"/>
              </w:rPr>
            </w:pPr>
            <w:r w:rsidRPr="00435C20">
              <w:rPr>
                <w:rFonts w:ascii="Arial" w:hAnsi="Arial" w:cs="Arial"/>
                <w:sz w:val="18"/>
                <w:szCs w:val="18"/>
                <w:cs/>
                <w:lang w:val="en-GB"/>
              </w:rPr>
              <w:t>-</w:t>
            </w:r>
          </w:p>
        </w:tc>
        <w:tc>
          <w:tcPr>
            <w:tcW w:w="992" w:type="dxa"/>
          </w:tcPr>
          <w:p w14:paraId="337A458F" w14:textId="20A844AD" w:rsidR="00A1121B" w:rsidRPr="00435C20" w:rsidRDefault="00A1121B" w:rsidP="00A1121B">
            <w:pPr>
              <w:spacing w:line="360" w:lineRule="auto"/>
              <w:ind w:right="34"/>
              <w:jc w:val="center"/>
              <w:rPr>
                <w:rFonts w:ascii="Arial" w:hAnsi="Arial" w:cs="Arial"/>
                <w:sz w:val="18"/>
                <w:szCs w:val="18"/>
                <w:lang w:val="en-GB"/>
              </w:rPr>
            </w:pPr>
            <w:r w:rsidRPr="00435C20">
              <w:rPr>
                <w:rFonts w:ascii="Arial" w:hAnsi="Arial" w:cs="Arial"/>
                <w:sz w:val="18"/>
                <w:szCs w:val="18"/>
              </w:rPr>
              <w:t>20</w:t>
            </w:r>
          </w:p>
        </w:tc>
        <w:tc>
          <w:tcPr>
            <w:tcW w:w="993" w:type="dxa"/>
            <w:vAlign w:val="bottom"/>
          </w:tcPr>
          <w:p w14:paraId="337A4590" w14:textId="725F6900" w:rsidR="00A1121B" w:rsidRPr="00435C20" w:rsidRDefault="00A1121B" w:rsidP="00A1121B">
            <w:pPr>
              <w:spacing w:line="360" w:lineRule="auto"/>
              <w:ind w:right="34"/>
              <w:jc w:val="center"/>
              <w:rPr>
                <w:rFonts w:ascii="Arial" w:hAnsi="Arial" w:cs="Arial"/>
                <w:sz w:val="18"/>
                <w:szCs w:val="18"/>
                <w:lang w:val="en-GB"/>
              </w:rPr>
            </w:pPr>
            <w:r w:rsidRPr="00435C20">
              <w:rPr>
                <w:rFonts w:ascii="Arial" w:hAnsi="Arial" w:cs="Arial"/>
                <w:sz w:val="18"/>
                <w:szCs w:val="18"/>
                <w:cs/>
              </w:rPr>
              <w:t>-</w:t>
            </w:r>
          </w:p>
        </w:tc>
        <w:tc>
          <w:tcPr>
            <w:tcW w:w="2909" w:type="dxa"/>
            <w:vAlign w:val="bottom"/>
          </w:tcPr>
          <w:p w14:paraId="337A4591" w14:textId="514C2221" w:rsidR="00A1121B" w:rsidRPr="00435C20" w:rsidRDefault="00A1121B" w:rsidP="00143CD8">
            <w:pPr>
              <w:spacing w:line="360" w:lineRule="auto"/>
              <w:ind w:right="976"/>
              <w:jc w:val="right"/>
              <w:rPr>
                <w:rFonts w:ascii="Arial" w:hAnsi="Arial" w:cs="Arial"/>
                <w:sz w:val="18"/>
                <w:szCs w:val="18"/>
                <w:lang w:val="en-GB"/>
              </w:rPr>
            </w:pPr>
            <w:r w:rsidRPr="00435C20">
              <w:rPr>
                <w:rFonts w:ascii="Arial" w:hAnsi="Arial" w:cs="Arial"/>
                <w:sz w:val="18"/>
                <w:szCs w:val="18"/>
                <w:cs/>
              </w:rPr>
              <w:t>0.4340</w:t>
            </w:r>
          </w:p>
        </w:tc>
      </w:tr>
    </w:tbl>
    <w:p w14:paraId="337A459A" w14:textId="77777777" w:rsidR="00192F7B" w:rsidRPr="00435C20" w:rsidRDefault="00192F7B" w:rsidP="00B367CF">
      <w:pPr>
        <w:tabs>
          <w:tab w:val="right" w:pos="6380"/>
          <w:tab w:val="right" w:pos="8640"/>
        </w:tabs>
        <w:spacing w:line="360" w:lineRule="auto"/>
        <w:ind w:left="426" w:right="-43"/>
        <w:jc w:val="thaiDistribute"/>
        <w:rPr>
          <w:rFonts w:ascii="Arial" w:hAnsi="Arial" w:cs="Arial"/>
          <w:sz w:val="19"/>
          <w:szCs w:val="19"/>
          <w:lang w:val="en-GB"/>
        </w:rPr>
      </w:pPr>
    </w:p>
    <w:p w14:paraId="4CCCB8FA" w14:textId="7A4D246F" w:rsidR="00451378" w:rsidRPr="00435C20" w:rsidRDefault="00451378" w:rsidP="0078549B">
      <w:pPr>
        <w:tabs>
          <w:tab w:val="left" w:pos="648"/>
          <w:tab w:val="right" w:pos="6380"/>
          <w:tab w:val="right" w:pos="8640"/>
        </w:tabs>
        <w:spacing w:line="360" w:lineRule="auto"/>
        <w:ind w:left="432" w:right="-1"/>
        <w:jc w:val="thaiDistribute"/>
        <w:rPr>
          <w:rFonts w:ascii="Arial" w:hAnsi="Arial" w:cs="Arial"/>
          <w:sz w:val="19"/>
          <w:szCs w:val="19"/>
          <w:lang w:val="en-GB"/>
        </w:rPr>
      </w:pPr>
      <w:r w:rsidRPr="00435C20">
        <w:rPr>
          <w:rFonts w:ascii="Arial" w:hAnsi="Arial" w:cs="Arial"/>
          <w:sz w:val="19"/>
          <w:szCs w:val="19"/>
        </w:rPr>
        <w:t xml:space="preserve">Forward exchange </w:t>
      </w:r>
      <w:r w:rsidR="00F24F96" w:rsidRPr="00435C20">
        <w:rPr>
          <w:rFonts w:ascii="Arial" w:hAnsi="Arial" w:cs="Arial"/>
          <w:sz w:val="19"/>
          <w:szCs w:val="19"/>
        </w:rPr>
        <w:t>contracts which remaining outstanding as at 31 December 201</w:t>
      </w:r>
      <w:r w:rsidR="0078549B" w:rsidRPr="00435C20">
        <w:rPr>
          <w:rFonts w:ascii="Arial" w:hAnsi="Arial" w:cs="Arial"/>
          <w:sz w:val="19"/>
          <w:szCs w:val="19"/>
        </w:rPr>
        <w:t>8</w:t>
      </w:r>
      <w:r w:rsidR="00F24F96" w:rsidRPr="00435C20">
        <w:rPr>
          <w:rFonts w:ascii="Arial" w:hAnsi="Arial" w:cs="Arial"/>
          <w:sz w:val="19"/>
          <w:szCs w:val="19"/>
        </w:rPr>
        <w:t xml:space="preserve"> are </w:t>
      </w:r>
      <w:proofErr w:type="spellStart"/>
      <w:r w:rsidR="00F24F96" w:rsidRPr="00435C20">
        <w:rPr>
          <w:rFonts w:ascii="Arial" w:hAnsi="Arial" w:cs="Arial"/>
          <w:sz w:val="19"/>
          <w:szCs w:val="19"/>
        </w:rPr>
        <w:t>summari</w:t>
      </w:r>
      <w:r w:rsidR="00143CD8" w:rsidRPr="00435C20">
        <w:rPr>
          <w:rFonts w:ascii="Arial" w:hAnsi="Arial" w:cs="Arial"/>
          <w:sz w:val="19"/>
          <w:szCs w:val="19"/>
        </w:rPr>
        <w:t>s</w:t>
      </w:r>
      <w:r w:rsidR="00F24F96" w:rsidRPr="00435C20">
        <w:rPr>
          <w:rFonts w:ascii="Arial" w:hAnsi="Arial" w:cs="Arial"/>
          <w:sz w:val="19"/>
          <w:szCs w:val="19"/>
        </w:rPr>
        <w:t>ed</w:t>
      </w:r>
      <w:proofErr w:type="spellEnd"/>
      <w:r w:rsidR="009901B3" w:rsidRPr="00435C20">
        <w:rPr>
          <w:rFonts w:ascii="Arial" w:hAnsi="Arial" w:cs="Arial"/>
          <w:sz w:val="19"/>
          <w:szCs w:val="19"/>
        </w:rPr>
        <w:t xml:space="preserve"> as follows :</w:t>
      </w:r>
    </w:p>
    <w:p w14:paraId="08DEA13F" w14:textId="77777777" w:rsidR="00F24F96" w:rsidRPr="00435C20" w:rsidRDefault="00F24F96" w:rsidP="00B367CF">
      <w:pPr>
        <w:tabs>
          <w:tab w:val="right" w:pos="6380"/>
          <w:tab w:val="right" w:pos="8640"/>
        </w:tabs>
        <w:spacing w:line="360" w:lineRule="auto"/>
        <w:ind w:right="-1"/>
        <w:jc w:val="thaiDistribute"/>
        <w:rPr>
          <w:rFonts w:ascii="Arial" w:hAnsi="Arial" w:cs="Arial"/>
          <w:sz w:val="19"/>
          <w:szCs w:val="19"/>
          <w:lang w:val="en-GB"/>
        </w:rPr>
      </w:pPr>
    </w:p>
    <w:tbl>
      <w:tblPr>
        <w:tblW w:w="9000" w:type="dxa"/>
        <w:tblInd w:w="450" w:type="dxa"/>
        <w:tblLayout w:type="fixed"/>
        <w:tblLook w:val="0000" w:firstRow="0" w:lastRow="0" w:firstColumn="0" w:lastColumn="0" w:noHBand="0" w:noVBand="0"/>
      </w:tblPr>
      <w:tblGrid>
        <w:gridCol w:w="2425"/>
        <w:gridCol w:w="3060"/>
        <w:gridCol w:w="3515"/>
      </w:tblGrid>
      <w:tr w:rsidR="00F24F96" w:rsidRPr="00435C20" w14:paraId="2A938ECB" w14:textId="77777777" w:rsidTr="0078549B">
        <w:tc>
          <w:tcPr>
            <w:tcW w:w="2425" w:type="dxa"/>
            <w:vAlign w:val="bottom"/>
          </w:tcPr>
          <w:p w14:paraId="78B5C689" w14:textId="451E5C8C" w:rsidR="00F24F96" w:rsidRPr="00435C20" w:rsidRDefault="00F24F96" w:rsidP="005B2C57">
            <w:pPr>
              <w:pBdr>
                <w:bottom w:val="single" w:sz="4" w:space="1" w:color="auto"/>
              </w:pBdr>
              <w:tabs>
                <w:tab w:val="left" w:pos="900"/>
                <w:tab w:val="left" w:pos="1440"/>
              </w:tabs>
              <w:spacing w:line="360" w:lineRule="auto"/>
              <w:jc w:val="center"/>
              <w:rPr>
                <w:rFonts w:ascii="Arial" w:hAnsi="Arial" w:cs="Arial"/>
                <w:sz w:val="19"/>
                <w:szCs w:val="19"/>
              </w:rPr>
            </w:pPr>
            <w:r w:rsidRPr="00435C20">
              <w:rPr>
                <w:rFonts w:ascii="Arial" w:hAnsi="Arial" w:cs="Arial"/>
                <w:sz w:val="19"/>
                <w:szCs w:val="19"/>
              </w:rPr>
              <w:t>Currency</w:t>
            </w:r>
          </w:p>
        </w:tc>
        <w:tc>
          <w:tcPr>
            <w:tcW w:w="3060" w:type="dxa"/>
            <w:vAlign w:val="bottom"/>
          </w:tcPr>
          <w:p w14:paraId="708E67CF" w14:textId="4ED4FDC9" w:rsidR="00F24F96" w:rsidRPr="00435C20" w:rsidRDefault="00F24F96" w:rsidP="005B2C57">
            <w:pPr>
              <w:pBdr>
                <w:bottom w:val="single" w:sz="4" w:space="1" w:color="auto"/>
              </w:pBdr>
              <w:tabs>
                <w:tab w:val="left" w:pos="900"/>
                <w:tab w:val="left" w:pos="1440"/>
              </w:tabs>
              <w:spacing w:line="360" w:lineRule="auto"/>
              <w:jc w:val="center"/>
              <w:rPr>
                <w:rFonts w:ascii="Arial" w:hAnsi="Arial" w:cs="Arial"/>
                <w:sz w:val="19"/>
                <w:szCs w:val="19"/>
              </w:rPr>
            </w:pPr>
            <w:r w:rsidRPr="00435C20">
              <w:rPr>
                <w:rFonts w:ascii="Arial" w:hAnsi="Arial" w:cs="Arial"/>
                <w:sz w:val="19"/>
                <w:szCs w:val="19"/>
              </w:rPr>
              <w:t>Balance (Million)</w:t>
            </w:r>
          </w:p>
        </w:tc>
        <w:tc>
          <w:tcPr>
            <w:tcW w:w="3515" w:type="dxa"/>
            <w:vAlign w:val="bottom"/>
          </w:tcPr>
          <w:p w14:paraId="5A9894DB" w14:textId="0BC57556" w:rsidR="00F24F96" w:rsidRPr="00435C20" w:rsidRDefault="00F24F96" w:rsidP="005B2C57">
            <w:pPr>
              <w:pBdr>
                <w:bottom w:val="single" w:sz="4" w:space="1" w:color="auto"/>
              </w:pBdr>
              <w:tabs>
                <w:tab w:val="left" w:pos="900"/>
                <w:tab w:val="left" w:pos="1440"/>
              </w:tabs>
              <w:spacing w:line="360" w:lineRule="auto"/>
              <w:jc w:val="center"/>
              <w:rPr>
                <w:rFonts w:ascii="Arial" w:hAnsi="Arial" w:cs="Arial"/>
                <w:sz w:val="19"/>
                <w:szCs w:val="19"/>
              </w:rPr>
            </w:pPr>
            <w:r w:rsidRPr="00435C20">
              <w:rPr>
                <w:rFonts w:ascii="Arial" w:hAnsi="Arial" w:cs="Arial"/>
                <w:sz w:val="19"/>
                <w:szCs w:val="19"/>
              </w:rPr>
              <w:t>Forward contract exchange rate</w:t>
            </w:r>
          </w:p>
        </w:tc>
      </w:tr>
      <w:tr w:rsidR="00F24F96" w:rsidRPr="00435C20" w14:paraId="3D84CA95" w14:textId="77777777" w:rsidTr="0078549B">
        <w:tc>
          <w:tcPr>
            <w:tcW w:w="2425" w:type="dxa"/>
            <w:vAlign w:val="bottom"/>
          </w:tcPr>
          <w:p w14:paraId="79D9D789" w14:textId="77777777" w:rsidR="00F24F96" w:rsidRPr="00435C20" w:rsidRDefault="00F24F96" w:rsidP="005B2C57">
            <w:pPr>
              <w:tabs>
                <w:tab w:val="left" w:pos="900"/>
                <w:tab w:val="left" w:pos="1440"/>
              </w:tabs>
              <w:spacing w:line="360" w:lineRule="auto"/>
              <w:jc w:val="center"/>
              <w:rPr>
                <w:rFonts w:ascii="Arial" w:hAnsi="Arial" w:cs="Arial"/>
                <w:sz w:val="19"/>
                <w:szCs w:val="19"/>
                <w:cs/>
              </w:rPr>
            </w:pPr>
          </w:p>
        </w:tc>
        <w:tc>
          <w:tcPr>
            <w:tcW w:w="3060" w:type="dxa"/>
          </w:tcPr>
          <w:p w14:paraId="352EA226" w14:textId="77777777" w:rsidR="00F24F96" w:rsidRPr="00435C20" w:rsidRDefault="00F24F96" w:rsidP="005B2C57">
            <w:pPr>
              <w:tabs>
                <w:tab w:val="left" w:pos="900"/>
                <w:tab w:val="left" w:pos="1440"/>
              </w:tabs>
              <w:spacing w:line="360" w:lineRule="auto"/>
              <w:jc w:val="center"/>
              <w:rPr>
                <w:rFonts w:ascii="Arial" w:hAnsi="Arial" w:cs="Arial"/>
                <w:sz w:val="19"/>
                <w:szCs w:val="19"/>
              </w:rPr>
            </w:pPr>
          </w:p>
        </w:tc>
        <w:tc>
          <w:tcPr>
            <w:tcW w:w="3515" w:type="dxa"/>
            <w:vAlign w:val="bottom"/>
          </w:tcPr>
          <w:p w14:paraId="590F5D8D" w14:textId="77777777" w:rsidR="00F24F96" w:rsidRPr="00435C20" w:rsidRDefault="00F24F96" w:rsidP="005B2C57">
            <w:pPr>
              <w:tabs>
                <w:tab w:val="left" w:pos="900"/>
                <w:tab w:val="left" w:pos="1440"/>
              </w:tabs>
              <w:spacing w:line="360" w:lineRule="auto"/>
              <w:jc w:val="center"/>
              <w:rPr>
                <w:rFonts w:ascii="Arial" w:hAnsi="Arial" w:cs="Arial"/>
                <w:sz w:val="19"/>
                <w:szCs w:val="19"/>
              </w:rPr>
            </w:pPr>
          </w:p>
        </w:tc>
      </w:tr>
      <w:tr w:rsidR="00A1121B" w:rsidRPr="00435C20" w14:paraId="0F4400DE" w14:textId="77777777" w:rsidTr="0078549B">
        <w:tc>
          <w:tcPr>
            <w:tcW w:w="2425" w:type="dxa"/>
            <w:vAlign w:val="bottom"/>
          </w:tcPr>
          <w:p w14:paraId="2A5C803C" w14:textId="0E4DB485" w:rsidR="00A1121B" w:rsidRPr="00435C20" w:rsidRDefault="00A05113" w:rsidP="00A1121B">
            <w:pPr>
              <w:tabs>
                <w:tab w:val="left" w:pos="900"/>
                <w:tab w:val="left" w:pos="1440"/>
              </w:tabs>
              <w:spacing w:line="360" w:lineRule="auto"/>
              <w:jc w:val="center"/>
              <w:rPr>
                <w:rFonts w:ascii="Arial" w:hAnsi="Arial" w:cs="Arial"/>
                <w:sz w:val="19"/>
                <w:szCs w:val="19"/>
                <w:cs/>
              </w:rPr>
            </w:pPr>
            <w:r>
              <w:rPr>
                <w:rFonts w:ascii="Arial" w:hAnsi="Arial" w:cs="Browallia New"/>
                <w:sz w:val="19"/>
              </w:rPr>
              <w:t>EUR</w:t>
            </w:r>
            <w:r w:rsidR="00A1121B" w:rsidRPr="00435C20">
              <w:rPr>
                <w:rFonts w:ascii="Arial" w:hAnsi="Arial" w:cs="Arial"/>
                <w:sz w:val="19"/>
                <w:szCs w:val="19"/>
              </w:rPr>
              <w:t xml:space="preserve"> </w:t>
            </w:r>
            <w:r w:rsidR="00A1121B" w:rsidRPr="00435C20">
              <w:rPr>
                <w:rFonts w:ascii="Arial" w:hAnsi="Arial" w:cs="Arial"/>
                <w:sz w:val="19"/>
                <w:szCs w:val="19"/>
                <w:cs/>
              </w:rPr>
              <w:t>(</w:t>
            </w:r>
            <w:r w:rsidR="00A1121B" w:rsidRPr="00435C20">
              <w:rPr>
                <w:rFonts w:ascii="Arial" w:hAnsi="Arial" w:cs="Arial"/>
                <w:sz w:val="19"/>
                <w:szCs w:val="19"/>
              </w:rPr>
              <w:t>buy</w:t>
            </w:r>
            <w:r w:rsidR="00A1121B" w:rsidRPr="00435C20">
              <w:rPr>
                <w:rFonts w:ascii="Arial" w:hAnsi="Arial" w:cs="Arial"/>
                <w:sz w:val="19"/>
                <w:szCs w:val="19"/>
                <w:cs/>
              </w:rPr>
              <w:t>)</w:t>
            </w:r>
          </w:p>
        </w:tc>
        <w:tc>
          <w:tcPr>
            <w:tcW w:w="3060" w:type="dxa"/>
          </w:tcPr>
          <w:p w14:paraId="39B049ED" w14:textId="37624264" w:rsidR="00A1121B" w:rsidRPr="00435C20" w:rsidRDefault="00A1121B" w:rsidP="00A1121B">
            <w:pPr>
              <w:tabs>
                <w:tab w:val="left" w:pos="900"/>
                <w:tab w:val="left" w:pos="1440"/>
              </w:tabs>
              <w:spacing w:line="360" w:lineRule="auto"/>
              <w:jc w:val="center"/>
              <w:rPr>
                <w:rFonts w:ascii="Arial" w:hAnsi="Arial" w:cs="Arial"/>
                <w:sz w:val="19"/>
                <w:szCs w:val="19"/>
              </w:rPr>
            </w:pPr>
            <w:r w:rsidRPr="00435C20">
              <w:rPr>
                <w:rFonts w:ascii="Arial" w:hAnsi="Arial" w:cs="Arial"/>
                <w:sz w:val="19"/>
                <w:szCs w:val="19"/>
              </w:rPr>
              <w:t>3</w:t>
            </w:r>
          </w:p>
        </w:tc>
        <w:tc>
          <w:tcPr>
            <w:tcW w:w="3515" w:type="dxa"/>
            <w:vAlign w:val="bottom"/>
          </w:tcPr>
          <w:p w14:paraId="3B10D18E" w14:textId="4F99BCE9" w:rsidR="00A1121B" w:rsidRPr="00435C20" w:rsidRDefault="00A1121B" w:rsidP="00143CD8">
            <w:pPr>
              <w:tabs>
                <w:tab w:val="left" w:pos="900"/>
                <w:tab w:val="left" w:pos="1440"/>
              </w:tabs>
              <w:spacing w:line="360" w:lineRule="auto"/>
              <w:ind w:right="1246"/>
              <w:jc w:val="right"/>
              <w:rPr>
                <w:rFonts w:ascii="Arial" w:hAnsi="Arial" w:cs="Arial"/>
                <w:sz w:val="19"/>
                <w:szCs w:val="19"/>
              </w:rPr>
            </w:pPr>
            <w:r w:rsidRPr="00435C20">
              <w:rPr>
                <w:rFonts w:ascii="Arial" w:hAnsi="Arial" w:cs="Arial"/>
                <w:sz w:val="19"/>
                <w:szCs w:val="19"/>
              </w:rPr>
              <w:t>38.6800</w:t>
            </w:r>
          </w:p>
        </w:tc>
      </w:tr>
      <w:tr w:rsidR="00A1121B" w:rsidRPr="00435C20" w14:paraId="7B277D23" w14:textId="77777777" w:rsidTr="0078549B">
        <w:trPr>
          <w:trHeight w:val="87"/>
        </w:trPr>
        <w:tc>
          <w:tcPr>
            <w:tcW w:w="2425" w:type="dxa"/>
            <w:vAlign w:val="bottom"/>
          </w:tcPr>
          <w:p w14:paraId="44C0EDCB" w14:textId="6584E121" w:rsidR="00A1121B" w:rsidRPr="00435C20" w:rsidRDefault="00A1121B" w:rsidP="00A1121B">
            <w:pPr>
              <w:tabs>
                <w:tab w:val="left" w:pos="900"/>
                <w:tab w:val="left" w:pos="1440"/>
              </w:tabs>
              <w:spacing w:line="360" w:lineRule="auto"/>
              <w:jc w:val="center"/>
              <w:rPr>
                <w:rFonts w:ascii="Arial" w:hAnsi="Arial" w:cs="Arial"/>
                <w:sz w:val="19"/>
                <w:szCs w:val="19"/>
                <w:cs/>
              </w:rPr>
            </w:pPr>
            <w:r w:rsidRPr="00435C20">
              <w:rPr>
                <w:rFonts w:ascii="Arial" w:hAnsi="Arial" w:cs="Arial"/>
                <w:sz w:val="19"/>
                <w:szCs w:val="19"/>
              </w:rPr>
              <w:t>CNY</w:t>
            </w:r>
            <w:r w:rsidRPr="00435C20">
              <w:rPr>
                <w:rFonts w:ascii="Arial" w:hAnsi="Arial" w:cs="Arial"/>
                <w:sz w:val="19"/>
                <w:szCs w:val="19"/>
                <w:cs/>
              </w:rPr>
              <w:t xml:space="preserve"> (</w:t>
            </w:r>
            <w:r w:rsidRPr="00435C20">
              <w:rPr>
                <w:rFonts w:ascii="Arial" w:hAnsi="Arial" w:cs="Arial"/>
                <w:sz w:val="19"/>
                <w:szCs w:val="19"/>
              </w:rPr>
              <w:t>buy</w:t>
            </w:r>
            <w:r w:rsidRPr="00435C20">
              <w:rPr>
                <w:rFonts w:ascii="Arial" w:hAnsi="Arial" w:cs="Arial"/>
                <w:sz w:val="19"/>
                <w:szCs w:val="19"/>
                <w:cs/>
              </w:rPr>
              <w:t>)</w:t>
            </w:r>
          </w:p>
        </w:tc>
        <w:tc>
          <w:tcPr>
            <w:tcW w:w="3060" w:type="dxa"/>
          </w:tcPr>
          <w:p w14:paraId="386F6EB2" w14:textId="57F11487" w:rsidR="00A1121B" w:rsidRPr="00435C20" w:rsidRDefault="00A1121B" w:rsidP="00A1121B">
            <w:pPr>
              <w:spacing w:line="360" w:lineRule="auto"/>
              <w:ind w:right="34"/>
              <w:jc w:val="center"/>
              <w:rPr>
                <w:rFonts w:ascii="Arial" w:hAnsi="Arial" w:cs="Arial"/>
                <w:sz w:val="19"/>
                <w:szCs w:val="19"/>
              </w:rPr>
            </w:pPr>
            <w:r w:rsidRPr="00435C20">
              <w:rPr>
                <w:rFonts w:ascii="Arial" w:hAnsi="Arial" w:cs="Arial"/>
                <w:sz w:val="19"/>
                <w:szCs w:val="19"/>
              </w:rPr>
              <w:t>1</w:t>
            </w:r>
          </w:p>
        </w:tc>
        <w:tc>
          <w:tcPr>
            <w:tcW w:w="3515" w:type="dxa"/>
            <w:vAlign w:val="bottom"/>
          </w:tcPr>
          <w:p w14:paraId="25F6765C" w14:textId="56AD6FBC" w:rsidR="00A1121B" w:rsidRPr="00435C20" w:rsidRDefault="00A1121B" w:rsidP="00143CD8">
            <w:pPr>
              <w:tabs>
                <w:tab w:val="left" w:pos="900"/>
                <w:tab w:val="left" w:pos="1440"/>
              </w:tabs>
              <w:spacing w:line="360" w:lineRule="auto"/>
              <w:ind w:right="1246"/>
              <w:jc w:val="right"/>
              <w:rPr>
                <w:rFonts w:ascii="Arial" w:hAnsi="Arial" w:cs="Arial"/>
                <w:sz w:val="19"/>
                <w:szCs w:val="19"/>
              </w:rPr>
            </w:pPr>
            <w:r w:rsidRPr="00435C20">
              <w:rPr>
                <w:rFonts w:ascii="Arial" w:hAnsi="Arial" w:cs="Arial"/>
                <w:sz w:val="19"/>
                <w:szCs w:val="19"/>
              </w:rPr>
              <w:t>4.7600</w:t>
            </w:r>
          </w:p>
        </w:tc>
      </w:tr>
    </w:tbl>
    <w:p w14:paraId="15AC24F1" w14:textId="77777777" w:rsidR="00F24F96" w:rsidRPr="00435C20" w:rsidRDefault="00F24F96" w:rsidP="00B367CF">
      <w:pPr>
        <w:tabs>
          <w:tab w:val="right" w:pos="6380"/>
          <w:tab w:val="right" w:pos="8640"/>
        </w:tabs>
        <w:spacing w:line="360" w:lineRule="auto"/>
        <w:ind w:right="-1"/>
        <w:jc w:val="thaiDistribute"/>
        <w:rPr>
          <w:rFonts w:ascii="Arial" w:hAnsi="Arial" w:cs="Arial"/>
          <w:sz w:val="19"/>
          <w:szCs w:val="19"/>
          <w:lang w:val="en-GB"/>
        </w:rPr>
      </w:pPr>
    </w:p>
    <w:p w14:paraId="337A45B5" w14:textId="5BDA2B89" w:rsidR="00192F7B" w:rsidRPr="00435C20" w:rsidRDefault="00192F7B" w:rsidP="00B367CF">
      <w:pPr>
        <w:tabs>
          <w:tab w:val="right" w:pos="6380"/>
          <w:tab w:val="right" w:pos="8640"/>
        </w:tabs>
        <w:spacing w:line="360" w:lineRule="auto"/>
        <w:ind w:left="426" w:right="-1"/>
        <w:jc w:val="thaiDistribute"/>
        <w:rPr>
          <w:rFonts w:ascii="Arial" w:hAnsi="Arial" w:cs="Arial"/>
          <w:sz w:val="19"/>
          <w:szCs w:val="19"/>
        </w:rPr>
      </w:pPr>
      <w:r w:rsidRPr="00435C20">
        <w:rPr>
          <w:rFonts w:ascii="Arial" w:hAnsi="Arial" w:cs="Arial"/>
          <w:sz w:val="19"/>
          <w:szCs w:val="19"/>
        </w:rPr>
        <w:t xml:space="preserve">As at </w:t>
      </w:r>
      <w:r w:rsidR="00BD25EA" w:rsidRPr="00435C20">
        <w:rPr>
          <w:rFonts w:ascii="Arial" w:hAnsi="Arial" w:cs="Arial"/>
          <w:sz w:val="19"/>
          <w:szCs w:val="19"/>
        </w:rPr>
        <w:t xml:space="preserve">31 December </w:t>
      </w:r>
      <w:r w:rsidRPr="00435C20">
        <w:rPr>
          <w:rFonts w:ascii="Arial" w:hAnsi="Arial" w:cs="Arial"/>
          <w:sz w:val="19"/>
          <w:szCs w:val="19"/>
        </w:rPr>
        <w:t>201</w:t>
      </w:r>
      <w:r w:rsidR="00756760" w:rsidRPr="00435C20">
        <w:rPr>
          <w:rFonts w:ascii="Arial" w:hAnsi="Arial" w:cs="Arial"/>
          <w:sz w:val="19"/>
          <w:szCs w:val="19"/>
        </w:rPr>
        <w:t>8</w:t>
      </w:r>
      <w:r w:rsidR="00F013E3" w:rsidRPr="00435C20">
        <w:rPr>
          <w:rFonts w:ascii="Arial" w:hAnsi="Arial" w:cs="Arial"/>
          <w:sz w:val="19"/>
          <w:szCs w:val="19"/>
        </w:rPr>
        <w:t>,</w:t>
      </w:r>
      <w:r w:rsidRPr="00435C20">
        <w:rPr>
          <w:rFonts w:ascii="Arial" w:hAnsi="Arial" w:cs="Arial"/>
          <w:sz w:val="19"/>
          <w:szCs w:val="19"/>
        </w:rPr>
        <w:t xml:space="preserve"> significant foreign currency denominated assets and liabilities which are unhedged of </w:t>
      </w:r>
      <w:r w:rsidR="00653C2D" w:rsidRPr="00435C20">
        <w:rPr>
          <w:rFonts w:ascii="Arial" w:hAnsi="Arial" w:cs="Arial"/>
          <w:sz w:val="19"/>
          <w:szCs w:val="19"/>
        </w:rPr>
        <w:t>the Company</w:t>
      </w:r>
      <w:r w:rsidR="00EC531B" w:rsidRPr="00435C20">
        <w:rPr>
          <w:rFonts w:ascii="Arial" w:hAnsi="Arial" w:cs="Arial"/>
          <w:sz w:val="19"/>
          <w:szCs w:val="19"/>
        </w:rPr>
        <w:t>,</w:t>
      </w:r>
      <w:r w:rsidR="00B94D5E" w:rsidRPr="00435C20">
        <w:rPr>
          <w:rFonts w:ascii="Arial" w:hAnsi="Arial" w:cs="Arial"/>
          <w:sz w:val="19"/>
          <w:szCs w:val="19"/>
        </w:rPr>
        <w:t xml:space="preserve"> subsidiaries</w:t>
      </w:r>
      <w:r w:rsidR="00EC531B" w:rsidRPr="00435C20">
        <w:rPr>
          <w:rFonts w:ascii="Arial" w:hAnsi="Arial" w:cs="Arial"/>
          <w:sz w:val="19"/>
          <w:szCs w:val="19"/>
        </w:rPr>
        <w:t xml:space="preserve"> and joint venture</w:t>
      </w:r>
      <w:r w:rsidR="00B94D5E" w:rsidRPr="00435C20">
        <w:rPr>
          <w:rFonts w:ascii="Arial" w:hAnsi="Arial" w:cs="Arial"/>
          <w:sz w:val="19"/>
          <w:szCs w:val="19"/>
        </w:rPr>
        <w:t xml:space="preserve"> </w:t>
      </w:r>
      <w:r w:rsidRPr="00435C20">
        <w:rPr>
          <w:rFonts w:ascii="Arial" w:hAnsi="Arial" w:cs="Arial"/>
          <w:sz w:val="19"/>
          <w:szCs w:val="19"/>
        </w:rPr>
        <w:t>as follow</w:t>
      </w:r>
      <w:r w:rsidR="00545D6D" w:rsidRPr="00435C20">
        <w:rPr>
          <w:rFonts w:ascii="Arial" w:hAnsi="Arial" w:cs="Arial"/>
          <w:sz w:val="19"/>
          <w:szCs w:val="19"/>
        </w:rPr>
        <w:t>:</w:t>
      </w:r>
    </w:p>
    <w:p w14:paraId="337A45B6" w14:textId="77777777" w:rsidR="0020226B" w:rsidRPr="00435C20" w:rsidRDefault="0020226B" w:rsidP="00B367CF">
      <w:pPr>
        <w:tabs>
          <w:tab w:val="right" w:pos="6380"/>
          <w:tab w:val="right" w:pos="8640"/>
        </w:tabs>
        <w:spacing w:line="360" w:lineRule="auto"/>
        <w:ind w:left="426" w:right="-1"/>
        <w:jc w:val="thaiDistribute"/>
        <w:rPr>
          <w:rFonts w:ascii="Arial" w:hAnsi="Arial" w:cs="Arial"/>
          <w:sz w:val="19"/>
          <w:szCs w:val="19"/>
        </w:rPr>
      </w:pPr>
    </w:p>
    <w:tbl>
      <w:tblPr>
        <w:tblW w:w="9036" w:type="dxa"/>
        <w:tblInd w:w="423" w:type="dxa"/>
        <w:tblLayout w:type="fixed"/>
        <w:tblLook w:val="0000" w:firstRow="0" w:lastRow="0" w:firstColumn="0" w:lastColumn="0" w:noHBand="0" w:noVBand="0"/>
      </w:tblPr>
      <w:tblGrid>
        <w:gridCol w:w="5472"/>
        <w:gridCol w:w="1197"/>
        <w:gridCol w:w="1197"/>
        <w:gridCol w:w="1170"/>
      </w:tblGrid>
      <w:tr w:rsidR="00B85338" w:rsidRPr="00435C20" w14:paraId="337A45B9" w14:textId="77777777" w:rsidTr="0078549B">
        <w:tc>
          <w:tcPr>
            <w:tcW w:w="5472" w:type="dxa"/>
          </w:tcPr>
          <w:p w14:paraId="337A45B7" w14:textId="77777777" w:rsidR="00B85338" w:rsidRPr="00435C20" w:rsidRDefault="00B85338" w:rsidP="00B367CF">
            <w:pPr>
              <w:spacing w:line="360" w:lineRule="auto"/>
              <w:ind w:right="-306"/>
              <w:jc w:val="thaiDistribute"/>
              <w:rPr>
                <w:rFonts w:ascii="Arial" w:hAnsi="Arial" w:cs="Arial"/>
                <w:sz w:val="19"/>
                <w:szCs w:val="19"/>
                <w:u w:val="words"/>
              </w:rPr>
            </w:pPr>
          </w:p>
        </w:tc>
        <w:tc>
          <w:tcPr>
            <w:tcW w:w="3564" w:type="dxa"/>
            <w:gridSpan w:val="3"/>
          </w:tcPr>
          <w:p w14:paraId="337A45B8" w14:textId="77777777" w:rsidR="00B85338" w:rsidRPr="00435C20" w:rsidRDefault="00B85338" w:rsidP="00143CD8">
            <w:pPr>
              <w:pBdr>
                <w:bottom w:val="single" w:sz="4" w:space="1" w:color="auto"/>
              </w:pBdr>
              <w:tabs>
                <w:tab w:val="right" w:pos="5954"/>
              </w:tabs>
              <w:spacing w:line="360" w:lineRule="auto"/>
              <w:ind w:right="-54"/>
              <w:jc w:val="center"/>
              <w:rPr>
                <w:rFonts w:ascii="Arial" w:hAnsi="Arial" w:cs="Arial"/>
                <w:sz w:val="19"/>
                <w:szCs w:val="19"/>
              </w:rPr>
            </w:pPr>
            <w:r w:rsidRPr="00435C20">
              <w:rPr>
                <w:rFonts w:ascii="Arial" w:hAnsi="Arial" w:cs="Arial"/>
                <w:sz w:val="19"/>
                <w:szCs w:val="19"/>
              </w:rPr>
              <w:t>Consolidated F/S (Net)</w:t>
            </w:r>
          </w:p>
        </w:tc>
      </w:tr>
      <w:tr w:rsidR="0015359F" w:rsidRPr="00435C20" w14:paraId="337A45BF" w14:textId="77777777" w:rsidTr="0078549B">
        <w:tc>
          <w:tcPr>
            <w:tcW w:w="5472" w:type="dxa"/>
          </w:tcPr>
          <w:p w14:paraId="337A45BA" w14:textId="77777777" w:rsidR="0015359F" w:rsidRPr="00435C20" w:rsidRDefault="0015359F" w:rsidP="00B367CF">
            <w:pPr>
              <w:spacing w:line="360" w:lineRule="auto"/>
              <w:ind w:right="-306"/>
              <w:jc w:val="thaiDistribute"/>
              <w:rPr>
                <w:rFonts w:ascii="Arial" w:hAnsi="Arial" w:cs="Arial"/>
                <w:sz w:val="19"/>
                <w:szCs w:val="19"/>
                <w:u w:val="words"/>
              </w:rPr>
            </w:pPr>
          </w:p>
        </w:tc>
        <w:tc>
          <w:tcPr>
            <w:tcW w:w="1197" w:type="dxa"/>
          </w:tcPr>
          <w:p w14:paraId="337A45BB" w14:textId="77777777" w:rsidR="0015359F" w:rsidRPr="00435C20" w:rsidRDefault="0015359F" w:rsidP="00143CD8">
            <w:pPr>
              <w:tabs>
                <w:tab w:val="right" w:pos="5954"/>
              </w:tabs>
              <w:spacing w:line="360" w:lineRule="auto"/>
              <w:ind w:right="-54"/>
              <w:jc w:val="center"/>
              <w:rPr>
                <w:rFonts w:ascii="Arial" w:hAnsi="Arial" w:cs="Arial"/>
                <w:sz w:val="19"/>
                <w:szCs w:val="19"/>
                <w:cs/>
              </w:rPr>
            </w:pPr>
            <w:r w:rsidRPr="00435C20">
              <w:rPr>
                <w:rFonts w:ascii="Arial" w:hAnsi="Arial" w:cs="Arial"/>
                <w:sz w:val="19"/>
                <w:szCs w:val="19"/>
              </w:rPr>
              <w:t>USD</w:t>
            </w:r>
          </w:p>
        </w:tc>
        <w:tc>
          <w:tcPr>
            <w:tcW w:w="1197" w:type="dxa"/>
          </w:tcPr>
          <w:p w14:paraId="337A45BC" w14:textId="77777777" w:rsidR="0015359F" w:rsidRPr="00435C20" w:rsidRDefault="0015359F" w:rsidP="00143CD8">
            <w:pPr>
              <w:spacing w:line="360" w:lineRule="auto"/>
              <w:ind w:right="-36"/>
              <w:jc w:val="center"/>
              <w:rPr>
                <w:rFonts w:ascii="Arial" w:hAnsi="Arial" w:cs="Arial"/>
                <w:sz w:val="19"/>
                <w:szCs w:val="19"/>
              </w:rPr>
            </w:pPr>
            <w:r w:rsidRPr="00435C20">
              <w:rPr>
                <w:rFonts w:ascii="Arial" w:hAnsi="Arial" w:cs="Arial"/>
                <w:sz w:val="19"/>
                <w:szCs w:val="19"/>
              </w:rPr>
              <w:t>EUR</w:t>
            </w:r>
          </w:p>
        </w:tc>
        <w:tc>
          <w:tcPr>
            <w:tcW w:w="1170" w:type="dxa"/>
          </w:tcPr>
          <w:p w14:paraId="337A45BD" w14:textId="77777777" w:rsidR="0015359F" w:rsidRPr="00435C20" w:rsidRDefault="0015359F" w:rsidP="00143CD8">
            <w:pPr>
              <w:spacing w:line="360" w:lineRule="auto"/>
              <w:ind w:left="-30" w:right="-36"/>
              <w:jc w:val="center"/>
              <w:rPr>
                <w:rFonts w:ascii="Arial" w:hAnsi="Arial" w:cs="Arial"/>
                <w:sz w:val="19"/>
                <w:szCs w:val="19"/>
              </w:rPr>
            </w:pPr>
            <w:r w:rsidRPr="00435C20">
              <w:rPr>
                <w:rFonts w:ascii="Arial" w:hAnsi="Arial" w:cs="Arial"/>
                <w:sz w:val="19"/>
                <w:szCs w:val="19"/>
              </w:rPr>
              <w:t>LAK</w:t>
            </w:r>
          </w:p>
        </w:tc>
      </w:tr>
      <w:tr w:rsidR="0015359F" w:rsidRPr="00435C20" w14:paraId="337A45C5" w14:textId="77777777" w:rsidTr="0078549B">
        <w:tc>
          <w:tcPr>
            <w:tcW w:w="5472" w:type="dxa"/>
          </w:tcPr>
          <w:p w14:paraId="337A45C0" w14:textId="77777777" w:rsidR="0015359F" w:rsidRPr="00435C20" w:rsidRDefault="0015359F" w:rsidP="00B367CF">
            <w:pPr>
              <w:spacing w:line="360" w:lineRule="auto"/>
              <w:ind w:right="-306"/>
              <w:jc w:val="thaiDistribute"/>
              <w:rPr>
                <w:rFonts w:ascii="Arial" w:hAnsi="Arial" w:cs="Arial"/>
                <w:sz w:val="19"/>
                <w:szCs w:val="19"/>
                <w:u w:val="words"/>
              </w:rPr>
            </w:pPr>
          </w:p>
        </w:tc>
        <w:tc>
          <w:tcPr>
            <w:tcW w:w="1197" w:type="dxa"/>
          </w:tcPr>
          <w:p w14:paraId="337A45C1" w14:textId="77777777" w:rsidR="0015359F" w:rsidRPr="00435C20" w:rsidRDefault="0015359F" w:rsidP="00B367CF">
            <w:pPr>
              <w:pBdr>
                <w:bottom w:val="single" w:sz="4" w:space="1" w:color="auto"/>
              </w:pBdr>
              <w:spacing w:line="360" w:lineRule="auto"/>
              <w:ind w:right="-43"/>
              <w:jc w:val="center"/>
              <w:rPr>
                <w:rFonts w:ascii="Arial" w:hAnsi="Arial" w:cs="Arial"/>
                <w:sz w:val="19"/>
                <w:szCs w:val="19"/>
              </w:rPr>
            </w:pPr>
            <w:r w:rsidRPr="00435C20">
              <w:rPr>
                <w:rFonts w:ascii="Arial" w:hAnsi="Arial" w:cs="Arial"/>
                <w:sz w:val="19"/>
                <w:szCs w:val="19"/>
              </w:rPr>
              <w:t>Million</w:t>
            </w:r>
          </w:p>
        </w:tc>
        <w:tc>
          <w:tcPr>
            <w:tcW w:w="1197" w:type="dxa"/>
          </w:tcPr>
          <w:p w14:paraId="337A45C2" w14:textId="77777777" w:rsidR="0015359F" w:rsidRPr="00435C20" w:rsidRDefault="0015359F" w:rsidP="00B367CF">
            <w:pPr>
              <w:pBdr>
                <w:bottom w:val="single" w:sz="4" w:space="1" w:color="auto"/>
              </w:pBdr>
              <w:spacing w:line="360" w:lineRule="auto"/>
              <w:ind w:right="-43"/>
              <w:jc w:val="center"/>
              <w:rPr>
                <w:rFonts w:ascii="Arial" w:hAnsi="Arial" w:cs="Arial"/>
                <w:sz w:val="19"/>
                <w:szCs w:val="19"/>
              </w:rPr>
            </w:pPr>
            <w:r w:rsidRPr="00435C20">
              <w:rPr>
                <w:rFonts w:ascii="Arial" w:hAnsi="Arial" w:cs="Arial"/>
                <w:sz w:val="19"/>
                <w:szCs w:val="19"/>
              </w:rPr>
              <w:t>Million</w:t>
            </w:r>
          </w:p>
        </w:tc>
        <w:tc>
          <w:tcPr>
            <w:tcW w:w="1170" w:type="dxa"/>
          </w:tcPr>
          <w:p w14:paraId="337A45C3" w14:textId="77777777" w:rsidR="0015359F" w:rsidRPr="00435C20" w:rsidRDefault="0015359F" w:rsidP="00B367CF">
            <w:pPr>
              <w:pBdr>
                <w:bottom w:val="single" w:sz="4" w:space="1" w:color="auto"/>
              </w:pBdr>
              <w:spacing w:line="360" w:lineRule="auto"/>
              <w:ind w:right="-43"/>
              <w:jc w:val="center"/>
              <w:rPr>
                <w:rFonts w:ascii="Arial" w:hAnsi="Arial" w:cs="Arial"/>
                <w:sz w:val="19"/>
                <w:szCs w:val="19"/>
              </w:rPr>
            </w:pPr>
            <w:r w:rsidRPr="00435C20">
              <w:rPr>
                <w:rFonts w:ascii="Arial" w:hAnsi="Arial" w:cs="Arial"/>
                <w:sz w:val="19"/>
                <w:szCs w:val="19"/>
              </w:rPr>
              <w:t>Million</w:t>
            </w:r>
          </w:p>
        </w:tc>
      </w:tr>
      <w:tr w:rsidR="0015359F" w:rsidRPr="00435C20" w14:paraId="337A45CB" w14:textId="77777777" w:rsidTr="0078549B">
        <w:tc>
          <w:tcPr>
            <w:tcW w:w="5472" w:type="dxa"/>
          </w:tcPr>
          <w:p w14:paraId="337A45C6" w14:textId="77777777" w:rsidR="0015359F" w:rsidRPr="00435C20" w:rsidRDefault="0015359F" w:rsidP="00B367CF">
            <w:pPr>
              <w:spacing w:line="360" w:lineRule="auto"/>
              <w:ind w:left="522" w:right="-216"/>
              <w:jc w:val="thaiDistribute"/>
              <w:rPr>
                <w:rFonts w:ascii="Arial" w:hAnsi="Arial" w:cs="Arial"/>
                <w:sz w:val="19"/>
                <w:szCs w:val="19"/>
              </w:rPr>
            </w:pPr>
          </w:p>
        </w:tc>
        <w:tc>
          <w:tcPr>
            <w:tcW w:w="1197" w:type="dxa"/>
          </w:tcPr>
          <w:p w14:paraId="337A45C7" w14:textId="77777777" w:rsidR="0015359F" w:rsidRPr="00435C20" w:rsidRDefault="0015359F" w:rsidP="00B367CF">
            <w:pPr>
              <w:spacing w:line="360" w:lineRule="auto"/>
              <w:ind w:right="-216"/>
              <w:jc w:val="center"/>
              <w:rPr>
                <w:rFonts w:ascii="Arial" w:hAnsi="Arial" w:cs="Arial"/>
                <w:sz w:val="19"/>
                <w:szCs w:val="19"/>
                <w:cs/>
              </w:rPr>
            </w:pPr>
          </w:p>
        </w:tc>
        <w:tc>
          <w:tcPr>
            <w:tcW w:w="1197" w:type="dxa"/>
          </w:tcPr>
          <w:p w14:paraId="337A45C8" w14:textId="77777777" w:rsidR="0015359F" w:rsidRPr="00435C20" w:rsidRDefault="0015359F" w:rsidP="00B367CF">
            <w:pPr>
              <w:spacing w:line="360" w:lineRule="auto"/>
              <w:ind w:right="-216"/>
              <w:jc w:val="center"/>
              <w:rPr>
                <w:rFonts w:ascii="Arial" w:hAnsi="Arial" w:cs="Arial"/>
                <w:sz w:val="19"/>
                <w:szCs w:val="19"/>
              </w:rPr>
            </w:pPr>
          </w:p>
        </w:tc>
        <w:tc>
          <w:tcPr>
            <w:tcW w:w="1170" w:type="dxa"/>
          </w:tcPr>
          <w:p w14:paraId="337A45C9" w14:textId="77777777" w:rsidR="0015359F" w:rsidRPr="00435C20" w:rsidRDefault="0015359F" w:rsidP="00B367CF">
            <w:pPr>
              <w:spacing w:line="360" w:lineRule="auto"/>
              <w:ind w:right="-216"/>
              <w:jc w:val="center"/>
              <w:rPr>
                <w:rFonts w:ascii="Arial" w:hAnsi="Arial" w:cs="Arial"/>
                <w:sz w:val="19"/>
                <w:szCs w:val="19"/>
              </w:rPr>
            </w:pPr>
          </w:p>
        </w:tc>
      </w:tr>
      <w:tr w:rsidR="00305DF9" w:rsidRPr="00435C20" w14:paraId="337A45D1" w14:textId="77777777" w:rsidTr="0078549B">
        <w:tc>
          <w:tcPr>
            <w:tcW w:w="5472" w:type="dxa"/>
          </w:tcPr>
          <w:p w14:paraId="337A45CC" w14:textId="77777777" w:rsidR="00305DF9" w:rsidRPr="00435C20" w:rsidRDefault="00305DF9" w:rsidP="00305DF9">
            <w:pPr>
              <w:spacing w:line="360" w:lineRule="auto"/>
              <w:ind w:right="-216"/>
              <w:rPr>
                <w:rFonts w:ascii="Arial" w:hAnsi="Arial" w:cs="Arial"/>
                <w:sz w:val="19"/>
                <w:szCs w:val="19"/>
              </w:rPr>
            </w:pPr>
            <w:r w:rsidRPr="00435C20">
              <w:rPr>
                <w:rFonts w:ascii="Arial" w:hAnsi="Arial" w:cs="Arial"/>
                <w:sz w:val="19"/>
                <w:szCs w:val="19"/>
              </w:rPr>
              <w:t>Trade accounts receivable and retention</w:t>
            </w:r>
          </w:p>
        </w:tc>
        <w:tc>
          <w:tcPr>
            <w:tcW w:w="1197" w:type="dxa"/>
          </w:tcPr>
          <w:p w14:paraId="337A45CD" w14:textId="12958982" w:rsidR="00305DF9" w:rsidRPr="00435C20" w:rsidRDefault="00305DF9" w:rsidP="0046283B">
            <w:pPr>
              <w:spacing w:line="360" w:lineRule="auto"/>
              <w:ind w:right="-36"/>
              <w:jc w:val="center"/>
              <w:rPr>
                <w:rFonts w:ascii="Arial" w:hAnsi="Arial" w:cs="Arial"/>
                <w:sz w:val="19"/>
                <w:szCs w:val="19"/>
                <w:lang w:val="en-GB"/>
              </w:rPr>
            </w:pPr>
            <w:r w:rsidRPr="00435C20">
              <w:rPr>
                <w:rFonts w:ascii="Arial" w:hAnsi="Arial" w:cs="Arial"/>
                <w:sz w:val="19"/>
                <w:szCs w:val="19"/>
                <w:lang w:val="en-GB"/>
              </w:rPr>
              <w:t>9</w:t>
            </w:r>
          </w:p>
        </w:tc>
        <w:tc>
          <w:tcPr>
            <w:tcW w:w="1197" w:type="dxa"/>
          </w:tcPr>
          <w:p w14:paraId="337A45CE" w14:textId="0DC90829" w:rsidR="00305DF9" w:rsidRPr="00435C20" w:rsidRDefault="00305DF9" w:rsidP="0046283B">
            <w:pPr>
              <w:spacing w:line="360" w:lineRule="auto"/>
              <w:ind w:right="-36"/>
              <w:jc w:val="center"/>
              <w:rPr>
                <w:rFonts w:ascii="Arial" w:hAnsi="Arial" w:cs="Arial"/>
                <w:sz w:val="19"/>
                <w:szCs w:val="19"/>
              </w:rPr>
            </w:pPr>
            <w:r w:rsidRPr="00435C20">
              <w:rPr>
                <w:rFonts w:ascii="Arial" w:hAnsi="Arial" w:cs="Arial"/>
                <w:sz w:val="19"/>
                <w:szCs w:val="19"/>
              </w:rPr>
              <w:t>-</w:t>
            </w:r>
          </w:p>
        </w:tc>
        <w:tc>
          <w:tcPr>
            <w:tcW w:w="1170" w:type="dxa"/>
          </w:tcPr>
          <w:p w14:paraId="337A45CF" w14:textId="1B68FFA4" w:rsidR="00305DF9" w:rsidRPr="00435C20" w:rsidRDefault="00305DF9" w:rsidP="0046283B">
            <w:pPr>
              <w:tabs>
                <w:tab w:val="center" w:pos="642"/>
                <w:tab w:val="right" w:pos="1284"/>
              </w:tabs>
              <w:spacing w:line="360" w:lineRule="auto"/>
              <w:ind w:right="-36"/>
              <w:jc w:val="center"/>
              <w:rPr>
                <w:rFonts w:ascii="Arial" w:hAnsi="Arial" w:cs="Arial"/>
                <w:sz w:val="19"/>
                <w:szCs w:val="19"/>
              </w:rPr>
            </w:pPr>
            <w:r w:rsidRPr="00435C20">
              <w:rPr>
                <w:rFonts w:ascii="Arial" w:hAnsi="Arial" w:cs="Arial"/>
                <w:sz w:val="18"/>
                <w:szCs w:val="18"/>
                <w:cs/>
                <w:lang w:val="en-GB"/>
              </w:rPr>
              <w:t>-</w:t>
            </w:r>
          </w:p>
        </w:tc>
      </w:tr>
      <w:tr w:rsidR="00305DF9" w:rsidRPr="00435C20" w14:paraId="337A45D7" w14:textId="77777777" w:rsidTr="0078549B">
        <w:tc>
          <w:tcPr>
            <w:tcW w:w="5472" w:type="dxa"/>
          </w:tcPr>
          <w:p w14:paraId="337A45D2" w14:textId="77777777" w:rsidR="00305DF9" w:rsidRPr="00435C20" w:rsidRDefault="00305DF9" w:rsidP="00305DF9">
            <w:pPr>
              <w:spacing w:line="360" w:lineRule="auto"/>
              <w:ind w:left="252" w:right="-216" w:hanging="252"/>
              <w:rPr>
                <w:rFonts w:ascii="Arial" w:hAnsi="Arial" w:cs="Arial"/>
                <w:sz w:val="19"/>
                <w:szCs w:val="19"/>
              </w:rPr>
            </w:pPr>
            <w:r w:rsidRPr="00435C20">
              <w:rPr>
                <w:rFonts w:ascii="Arial" w:hAnsi="Arial" w:cs="Arial"/>
                <w:sz w:val="19"/>
                <w:szCs w:val="19"/>
              </w:rPr>
              <w:t>Trade accounts receivable and loan to – related companies</w:t>
            </w:r>
          </w:p>
        </w:tc>
        <w:tc>
          <w:tcPr>
            <w:tcW w:w="1197" w:type="dxa"/>
          </w:tcPr>
          <w:p w14:paraId="337A45D3" w14:textId="74EAB55A" w:rsidR="00305DF9" w:rsidRPr="00435C20" w:rsidRDefault="00305DF9" w:rsidP="0046283B">
            <w:pPr>
              <w:spacing w:line="360" w:lineRule="auto"/>
              <w:ind w:right="-36"/>
              <w:jc w:val="center"/>
              <w:rPr>
                <w:rFonts w:ascii="Arial" w:hAnsi="Arial" w:cs="Arial"/>
                <w:sz w:val="19"/>
                <w:szCs w:val="19"/>
                <w:cs/>
                <w:lang w:val="en-GB"/>
              </w:rPr>
            </w:pPr>
            <w:r w:rsidRPr="00435C20">
              <w:rPr>
                <w:rFonts w:ascii="Arial" w:hAnsi="Arial" w:cs="Arial"/>
                <w:sz w:val="19"/>
                <w:szCs w:val="19"/>
                <w:lang w:val="en-GB"/>
              </w:rPr>
              <w:t>17</w:t>
            </w:r>
          </w:p>
        </w:tc>
        <w:tc>
          <w:tcPr>
            <w:tcW w:w="1197" w:type="dxa"/>
          </w:tcPr>
          <w:p w14:paraId="337A45D4" w14:textId="6B3C259E" w:rsidR="00305DF9" w:rsidRPr="00435C20" w:rsidRDefault="00305DF9" w:rsidP="0046283B">
            <w:pPr>
              <w:spacing w:line="360" w:lineRule="auto"/>
              <w:ind w:right="-36"/>
              <w:jc w:val="center"/>
              <w:rPr>
                <w:rFonts w:ascii="Arial" w:hAnsi="Arial" w:cs="Arial"/>
                <w:sz w:val="19"/>
                <w:szCs w:val="19"/>
                <w:lang w:val="en-GB"/>
              </w:rPr>
            </w:pPr>
            <w:r w:rsidRPr="00435C20">
              <w:rPr>
                <w:rFonts w:ascii="Arial" w:hAnsi="Arial" w:cs="Arial"/>
                <w:sz w:val="19"/>
                <w:szCs w:val="19"/>
                <w:lang w:val="en-GB"/>
              </w:rPr>
              <w:t>-</w:t>
            </w:r>
          </w:p>
        </w:tc>
        <w:tc>
          <w:tcPr>
            <w:tcW w:w="1170" w:type="dxa"/>
          </w:tcPr>
          <w:p w14:paraId="337A45D5" w14:textId="7D7C1C33" w:rsidR="00305DF9" w:rsidRPr="00435C20" w:rsidRDefault="00305DF9" w:rsidP="0046283B">
            <w:pPr>
              <w:spacing w:line="360" w:lineRule="auto"/>
              <w:ind w:right="-36"/>
              <w:jc w:val="center"/>
              <w:rPr>
                <w:rFonts w:ascii="Arial" w:hAnsi="Arial" w:cs="Arial"/>
                <w:sz w:val="19"/>
                <w:szCs w:val="19"/>
                <w:lang w:val="en-GB"/>
              </w:rPr>
            </w:pPr>
            <w:r w:rsidRPr="00435C20">
              <w:rPr>
                <w:rFonts w:ascii="Arial" w:hAnsi="Arial" w:cs="Arial"/>
                <w:sz w:val="18"/>
                <w:szCs w:val="18"/>
                <w:cs/>
                <w:lang w:val="en-GB"/>
              </w:rPr>
              <w:t>-</w:t>
            </w:r>
          </w:p>
        </w:tc>
      </w:tr>
      <w:tr w:rsidR="00305DF9" w:rsidRPr="00435C20" w14:paraId="337A45DD" w14:textId="77777777" w:rsidTr="0078549B">
        <w:tc>
          <w:tcPr>
            <w:tcW w:w="5472" w:type="dxa"/>
          </w:tcPr>
          <w:p w14:paraId="337A45D8" w14:textId="308BA7AA" w:rsidR="00305DF9" w:rsidRPr="00435C20" w:rsidRDefault="00305DF9" w:rsidP="00305DF9">
            <w:pPr>
              <w:spacing w:line="360" w:lineRule="auto"/>
              <w:ind w:right="-216"/>
              <w:rPr>
                <w:rFonts w:ascii="Arial" w:hAnsi="Arial" w:cs="Arial"/>
                <w:sz w:val="19"/>
                <w:szCs w:val="19"/>
              </w:rPr>
            </w:pPr>
            <w:r w:rsidRPr="00435C20">
              <w:rPr>
                <w:rFonts w:ascii="Arial" w:hAnsi="Arial" w:cs="Arial"/>
                <w:sz w:val="19"/>
                <w:szCs w:val="19"/>
              </w:rPr>
              <w:t>Trade accounts payable</w:t>
            </w:r>
          </w:p>
        </w:tc>
        <w:tc>
          <w:tcPr>
            <w:tcW w:w="1197" w:type="dxa"/>
          </w:tcPr>
          <w:p w14:paraId="337A45D9" w14:textId="1D52CFD5" w:rsidR="00305DF9" w:rsidRPr="00435C20" w:rsidRDefault="00305DF9" w:rsidP="0046283B">
            <w:pPr>
              <w:spacing w:line="360" w:lineRule="auto"/>
              <w:ind w:right="-36"/>
              <w:jc w:val="center"/>
              <w:rPr>
                <w:rFonts w:ascii="Arial" w:hAnsi="Arial" w:cs="Arial"/>
                <w:sz w:val="19"/>
                <w:szCs w:val="19"/>
                <w:cs/>
                <w:lang w:val="en-GB"/>
              </w:rPr>
            </w:pPr>
            <w:r w:rsidRPr="00435C20">
              <w:rPr>
                <w:rFonts w:ascii="Arial" w:hAnsi="Arial" w:cs="Arial"/>
                <w:sz w:val="19"/>
                <w:szCs w:val="19"/>
                <w:lang w:val="en-GB"/>
              </w:rPr>
              <w:t>2</w:t>
            </w:r>
          </w:p>
        </w:tc>
        <w:tc>
          <w:tcPr>
            <w:tcW w:w="1197" w:type="dxa"/>
          </w:tcPr>
          <w:p w14:paraId="337A45DA" w14:textId="0CFBE93C" w:rsidR="00305DF9" w:rsidRPr="00435C20" w:rsidRDefault="00305DF9" w:rsidP="0046283B">
            <w:pPr>
              <w:spacing w:line="360" w:lineRule="auto"/>
              <w:ind w:right="-36"/>
              <w:jc w:val="center"/>
              <w:rPr>
                <w:rFonts w:ascii="Arial" w:hAnsi="Arial" w:cs="Arial"/>
                <w:sz w:val="19"/>
                <w:szCs w:val="19"/>
                <w:cs/>
                <w:lang w:val="en-GB"/>
              </w:rPr>
            </w:pPr>
            <w:r w:rsidRPr="00435C20">
              <w:rPr>
                <w:rFonts w:ascii="Arial" w:hAnsi="Arial" w:cs="Arial"/>
                <w:sz w:val="19"/>
                <w:szCs w:val="19"/>
                <w:lang w:val="en-GB"/>
              </w:rPr>
              <w:t>1</w:t>
            </w:r>
          </w:p>
        </w:tc>
        <w:tc>
          <w:tcPr>
            <w:tcW w:w="1170" w:type="dxa"/>
          </w:tcPr>
          <w:p w14:paraId="337A45DB" w14:textId="372F67E2" w:rsidR="00305DF9" w:rsidRPr="00435C20" w:rsidRDefault="00305DF9" w:rsidP="0046283B">
            <w:pPr>
              <w:spacing w:line="360" w:lineRule="auto"/>
              <w:ind w:right="-36"/>
              <w:jc w:val="center"/>
              <w:rPr>
                <w:rFonts w:ascii="Arial" w:hAnsi="Arial" w:cs="Arial"/>
                <w:sz w:val="19"/>
                <w:szCs w:val="19"/>
                <w:lang w:val="en-GB"/>
              </w:rPr>
            </w:pPr>
            <w:r w:rsidRPr="00435C20">
              <w:rPr>
                <w:rFonts w:ascii="Arial" w:hAnsi="Arial" w:cs="Arial"/>
                <w:sz w:val="18"/>
                <w:szCs w:val="18"/>
                <w:cs/>
              </w:rPr>
              <w:t>416</w:t>
            </w:r>
          </w:p>
        </w:tc>
      </w:tr>
      <w:tr w:rsidR="00305DF9" w:rsidRPr="00435C20" w14:paraId="291BA622" w14:textId="77777777" w:rsidTr="0078549B">
        <w:tc>
          <w:tcPr>
            <w:tcW w:w="5472" w:type="dxa"/>
          </w:tcPr>
          <w:p w14:paraId="1432FB32" w14:textId="6237A4FC" w:rsidR="00305DF9" w:rsidRPr="00435C20" w:rsidRDefault="00305DF9" w:rsidP="00305DF9">
            <w:pPr>
              <w:spacing w:line="360" w:lineRule="auto"/>
              <w:ind w:right="-216"/>
              <w:rPr>
                <w:rFonts w:ascii="Arial" w:hAnsi="Arial" w:cs="Arial"/>
                <w:sz w:val="19"/>
                <w:szCs w:val="19"/>
              </w:rPr>
            </w:pPr>
            <w:r w:rsidRPr="00435C20">
              <w:rPr>
                <w:rFonts w:ascii="Arial" w:hAnsi="Arial" w:cs="Arial"/>
                <w:sz w:val="19"/>
                <w:szCs w:val="19"/>
              </w:rPr>
              <w:t>Loans from financial institutions</w:t>
            </w:r>
          </w:p>
        </w:tc>
        <w:tc>
          <w:tcPr>
            <w:tcW w:w="1197" w:type="dxa"/>
          </w:tcPr>
          <w:p w14:paraId="02DB79AB" w14:textId="30B10EB6" w:rsidR="00305DF9" w:rsidRPr="00435C20" w:rsidRDefault="00305DF9" w:rsidP="0046283B">
            <w:pPr>
              <w:spacing w:line="360" w:lineRule="auto"/>
              <w:ind w:right="-36"/>
              <w:jc w:val="center"/>
              <w:rPr>
                <w:rFonts w:ascii="Arial" w:hAnsi="Arial" w:cs="Arial"/>
                <w:sz w:val="19"/>
                <w:szCs w:val="19"/>
                <w:cs/>
                <w:lang w:val="en-GB"/>
              </w:rPr>
            </w:pPr>
            <w:r w:rsidRPr="00435C20">
              <w:rPr>
                <w:rFonts w:ascii="Arial" w:hAnsi="Arial" w:cs="Arial"/>
                <w:sz w:val="19"/>
                <w:szCs w:val="19"/>
                <w:lang w:val="en-GB"/>
              </w:rPr>
              <w:t>4</w:t>
            </w:r>
          </w:p>
        </w:tc>
        <w:tc>
          <w:tcPr>
            <w:tcW w:w="1197" w:type="dxa"/>
          </w:tcPr>
          <w:p w14:paraId="38D75A0E" w14:textId="138E2C25" w:rsidR="00305DF9" w:rsidRPr="00435C20" w:rsidRDefault="00305DF9" w:rsidP="0046283B">
            <w:pPr>
              <w:spacing w:line="360" w:lineRule="auto"/>
              <w:ind w:right="-36"/>
              <w:jc w:val="center"/>
              <w:rPr>
                <w:rFonts w:ascii="Arial" w:hAnsi="Arial" w:cs="Arial"/>
                <w:sz w:val="19"/>
                <w:szCs w:val="19"/>
                <w:cs/>
                <w:lang w:val="en-GB"/>
              </w:rPr>
            </w:pPr>
            <w:r w:rsidRPr="00435C20">
              <w:rPr>
                <w:rFonts w:ascii="Arial" w:hAnsi="Arial" w:cs="Arial"/>
                <w:sz w:val="19"/>
                <w:szCs w:val="19"/>
                <w:lang w:val="en-GB"/>
              </w:rPr>
              <w:t>-</w:t>
            </w:r>
          </w:p>
        </w:tc>
        <w:tc>
          <w:tcPr>
            <w:tcW w:w="1170" w:type="dxa"/>
          </w:tcPr>
          <w:p w14:paraId="38A6A920" w14:textId="50403A9E" w:rsidR="00305DF9" w:rsidRPr="00435C20" w:rsidRDefault="00305DF9" w:rsidP="0046283B">
            <w:pPr>
              <w:spacing w:line="360" w:lineRule="auto"/>
              <w:ind w:right="-36"/>
              <w:jc w:val="center"/>
              <w:rPr>
                <w:rFonts w:ascii="Arial" w:hAnsi="Arial" w:cs="Arial"/>
                <w:sz w:val="19"/>
                <w:szCs w:val="19"/>
                <w:cs/>
                <w:lang w:val="en-GB"/>
              </w:rPr>
            </w:pPr>
            <w:r w:rsidRPr="00435C20">
              <w:rPr>
                <w:rFonts w:ascii="Arial" w:hAnsi="Arial" w:cs="Arial"/>
                <w:sz w:val="18"/>
                <w:szCs w:val="18"/>
                <w:cs/>
                <w:lang w:val="en-GB"/>
              </w:rPr>
              <w:t>-</w:t>
            </w:r>
          </w:p>
        </w:tc>
      </w:tr>
      <w:tr w:rsidR="00305DF9" w:rsidRPr="00435C20" w14:paraId="337A45E3" w14:textId="77777777" w:rsidTr="0078549B">
        <w:tc>
          <w:tcPr>
            <w:tcW w:w="5472" w:type="dxa"/>
          </w:tcPr>
          <w:p w14:paraId="337A45DE" w14:textId="77777777" w:rsidR="00305DF9" w:rsidRPr="00435C20" w:rsidRDefault="00305DF9" w:rsidP="00305DF9">
            <w:pPr>
              <w:spacing w:line="360" w:lineRule="auto"/>
              <w:ind w:right="-216"/>
              <w:rPr>
                <w:rFonts w:ascii="Arial" w:hAnsi="Arial" w:cs="Arial"/>
                <w:sz w:val="19"/>
                <w:szCs w:val="19"/>
              </w:rPr>
            </w:pPr>
          </w:p>
        </w:tc>
        <w:tc>
          <w:tcPr>
            <w:tcW w:w="1197" w:type="dxa"/>
          </w:tcPr>
          <w:p w14:paraId="337A45DF" w14:textId="77777777" w:rsidR="00305DF9" w:rsidRPr="00435C20" w:rsidRDefault="00305DF9" w:rsidP="00305DF9">
            <w:pPr>
              <w:spacing w:line="360" w:lineRule="auto"/>
              <w:ind w:right="-306"/>
              <w:jc w:val="center"/>
              <w:rPr>
                <w:rFonts w:ascii="Arial" w:hAnsi="Arial" w:cs="Arial"/>
                <w:sz w:val="19"/>
                <w:szCs w:val="19"/>
                <w:cs/>
                <w:lang w:val="en-GB"/>
              </w:rPr>
            </w:pPr>
          </w:p>
        </w:tc>
        <w:tc>
          <w:tcPr>
            <w:tcW w:w="1197" w:type="dxa"/>
          </w:tcPr>
          <w:p w14:paraId="337A45E0" w14:textId="77777777" w:rsidR="00305DF9" w:rsidRPr="00435C20" w:rsidRDefault="00305DF9" w:rsidP="00305DF9">
            <w:pPr>
              <w:spacing w:line="360" w:lineRule="auto"/>
              <w:ind w:right="-306"/>
              <w:jc w:val="center"/>
              <w:rPr>
                <w:rFonts w:ascii="Arial" w:hAnsi="Arial" w:cs="Arial"/>
                <w:sz w:val="19"/>
                <w:szCs w:val="19"/>
                <w:cs/>
                <w:lang w:val="en-GB"/>
              </w:rPr>
            </w:pPr>
          </w:p>
        </w:tc>
        <w:tc>
          <w:tcPr>
            <w:tcW w:w="1170" w:type="dxa"/>
          </w:tcPr>
          <w:p w14:paraId="337A45E1" w14:textId="77777777" w:rsidR="00305DF9" w:rsidRPr="00435C20" w:rsidRDefault="00305DF9" w:rsidP="00305DF9">
            <w:pPr>
              <w:spacing w:line="360" w:lineRule="auto"/>
              <w:ind w:right="-306"/>
              <w:jc w:val="center"/>
              <w:rPr>
                <w:rFonts w:ascii="Arial" w:hAnsi="Arial" w:cs="Arial"/>
                <w:sz w:val="19"/>
                <w:szCs w:val="19"/>
                <w:cs/>
                <w:lang w:val="en-GB"/>
              </w:rPr>
            </w:pPr>
          </w:p>
        </w:tc>
      </w:tr>
      <w:tr w:rsidR="00305DF9" w:rsidRPr="00435C20" w14:paraId="337A45E6" w14:textId="77777777" w:rsidTr="0078549B">
        <w:tc>
          <w:tcPr>
            <w:tcW w:w="5472" w:type="dxa"/>
          </w:tcPr>
          <w:p w14:paraId="337A45E4" w14:textId="77777777" w:rsidR="00305DF9" w:rsidRPr="00435C20" w:rsidRDefault="00305DF9" w:rsidP="00305DF9">
            <w:pPr>
              <w:spacing w:line="360" w:lineRule="auto"/>
              <w:ind w:right="-306"/>
              <w:jc w:val="thaiDistribute"/>
              <w:rPr>
                <w:rFonts w:ascii="Arial" w:hAnsi="Arial" w:cs="Arial"/>
                <w:sz w:val="19"/>
                <w:szCs w:val="19"/>
                <w:u w:val="words"/>
              </w:rPr>
            </w:pPr>
          </w:p>
        </w:tc>
        <w:tc>
          <w:tcPr>
            <w:tcW w:w="3564" w:type="dxa"/>
            <w:gridSpan w:val="3"/>
          </w:tcPr>
          <w:p w14:paraId="337A45E5" w14:textId="77777777" w:rsidR="00305DF9" w:rsidRPr="00435C20" w:rsidRDefault="00305DF9" w:rsidP="00305DF9">
            <w:pPr>
              <w:pBdr>
                <w:bottom w:val="single" w:sz="4" w:space="1" w:color="auto"/>
              </w:pBdr>
              <w:spacing w:line="360" w:lineRule="auto"/>
              <w:ind w:left="-18" w:right="-36"/>
              <w:jc w:val="center"/>
              <w:rPr>
                <w:rFonts w:ascii="Arial" w:hAnsi="Arial" w:cs="Arial"/>
                <w:sz w:val="19"/>
                <w:szCs w:val="19"/>
              </w:rPr>
            </w:pPr>
            <w:r w:rsidRPr="00435C20">
              <w:rPr>
                <w:rFonts w:ascii="Arial" w:hAnsi="Arial" w:cs="Arial"/>
                <w:sz w:val="19"/>
                <w:szCs w:val="19"/>
              </w:rPr>
              <w:t>Separate F/S (Net)</w:t>
            </w:r>
          </w:p>
        </w:tc>
      </w:tr>
      <w:tr w:rsidR="00305DF9" w:rsidRPr="00435C20" w14:paraId="337A45EC" w14:textId="77777777" w:rsidTr="0078549B">
        <w:tc>
          <w:tcPr>
            <w:tcW w:w="5472" w:type="dxa"/>
          </w:tcPr>
          <w:p w14:paraId="337A45E7" w14:textId="77777777" w:rsidR="00305DF9" w:rsidRPr="00435C20" w:rsidRDefault="00305DF9" w:rsidP="00305DF9">
            <w:pPr>
              <w:spacing w:line="360" w:lineRule="auto"/>
              <w:ind w:right="-306"/>
              <w:jc w:val="thaiDistribute"/>
              <w:rPr>
                <w:rFonts w:ascii="Arial" w:hAnsi="Arial" w:cs="Arial"/>
                <w:sz w:val="19"/>
                <w:szCs w:val="19"/>
                <w:u w:val="words"/>
              </w:rPr>
            </w:pPr>
          </w:p>
        </w:tc>
        <w:tc>
          <w:tcPr>
            <w:tcW w:w="1197" w:type="dxa"/>
          </w:tcPr>
          <w:p w14:paraId="337A45E8" w14:textId="77777777" w:rsidR="00305DF9" w:rsidRPr="00435C20" w:rsidRDefault="00305DF9" w:rsidP="00305DF9">
            <w:pPr>
              <w:tabs>
                <w:tab w:val="right" w:pos="5954"/>
              </w:tabs>
              <w:spacing w:line="360" w:lineRule="auto"/>
              <w:ind w:left="-92" w:right="-54"/>
              <w:jc w:val="center"/>
              <w:rPr>
                <w:rFonts w:ascii="Arial" w:hAnsi="Arial" w:cs="Arial"/>
                <w:sz w:val="19"/>
                <w:szCs w:val="19"/>
                <w:cs/>
              </w:rPr>
            </w:pPr>
            <w:r w:rsidRPr="00435C20">
              <w:rPr>
                <w:rFonts w:ascii="Arial" w:hAnsi="Arial" w:cs="Arial"/>
                <w:sz w:val="19"/>
                <w:szCs w:val="19"/>
              </w:rPr>
              <w:t>USD</w:t>
            </w:r>
          </w:p>
        </w:tc>
        <w:tc>
          <w:tcPr>
            <w:tcW w:w="1197" w:type="dxa"/>
          </w:tcPr>
          <w:p w14:paraId="337A45E9" w14:textId="0A4A7E21" w:rsidR="00305DF9" w:rsidRPr="00435C20" w:rsidRDefault="00305DF9" w:rsidP="00305DF9">
            <w:pPr>
              <w:spacing w:line="360" w:lineRule="auto"/>
              <w:ind w:left="-92" w:right="-36"/>
              <w:jc w:val="center"/>
              <w:rPr>
                <w:rFonts w:ascii="Arial" w:hAnsi="Arial" w:cs="Arial"/>
                <w:sz w:val="19"/>
                <w:szCs w:val="19"/>
              </w:rPr>
            </w:pPr>
            <w:r w:rsidRPr="00435C20">
              <w:rPr>
                <w:rFonts w:ascii="Arial" w:hAnsi="Arial" w:cs="Arial"/>
                <w:sz w:val="19"/>
                <w:szCs w:val="19"/>
              </w:rPr>
              <w:t>JPY</w:t>
            </w:r>
          </w:p>
        </w:tc>
        <w:tc>
          <w:tcPr>
            <w:tcW w:w="1170" w:type="dxa"/>
          </w:tcPr>
          <w:p w14:paraId="337A45EA" w14:textId="20EA61AF" w:rsidR="00305DF9" w:rsidRPr="00435C20" w:rsidRDefault="00305DF9" w:rsidP="00305DF9">
            <w:pPr>
              <w:spacing w:line="360" w:lineRule="auto"/>
              <w:ind w:left="-92" w:right="-36"/>
              <w:jc w:val="center"/>
              <w:rPr>
                <w:rFonts w:ascii="Arial" w:hAnsi="Arial" w:cs="Arial"/>
                <w:sz w:val="19"/>
                <w:szCs w:val="19"/>
              </w:rPr>
            </w:pPr>
            <w:r w:rsidRPr="00435C20">
              <w:rPr>
                <w:rFonts w:ascii="Arial" w:hAnsi="Arial" w:cs="Arial"/>
                <w:sz w:val="19"/>
                <w:szCs w:val="19"/>
              </w:rPr>
              <w:t>INR</w:t>
            </w:r>
          </w:p>
        </w:tc>
      </w:tr>
      <w:tr w:rsidR="00305DF9" w:rsidRPr="00435C20" w14:paraId="337A45F2" w14:textId="77777777" w:rsidTr="0078549B">
        <w:tc>
          <w:tcPr>
            <w:tcW w:w="5472" w:type="dxa"/>
          </w:tcPr>
          <w:p w14:paraId="337A45ED" w14:textId="77777777" w:rsidR="00305DF9" w:rsidRPr="00435C20" w:rsidRDefault="00305DF9" w:rsidP="00305DF9">
            <w:pPr>
              <w:spacing w:line="360" w:lineRule="auto"/>
              <w:ind w:right="-306"/>
              <w:jc w:val="thaiDistribute"/>
              <w:rPr>
                <w:rFonts w:ascii="Arial" w:hAnsi="Arial" w:cs="Arial"/>
                <w:sz w:val="19"/>
                <w:szCs w:val="19"/>
                <w:u w:val="words"/>
              </w:rPr>
            </w:pPr>
          </w:p>
        </w:tc>
        <w:tc>
          <w:tcPr>
            <w:tcW w:w="1197" w:type="dxa"/>
          </w:tcPr>
          <w:p w14:paraId="337A45EE" w14:textId="77777777" w:rsidR="00305DF9" w:rsidRPr="00435C20" w:rsidRDefault="00305DF9" w:rsidP="00305DF9">
            <w:pPr>
              <w:pBdr>
                <w:bottom w:val="single" w:sz="4" w:space="1" w:color="auto"/>
              </w:pBdr>
              <w:spacing w:line="360" w:lineRule="auto"/>
              <w:ind w:right="-43"/>
              <w:jc w:val="center"/>
              <w:rPr>
                <w:rFonts w:ascii="Arial" w:hAnsi="Arial" w:cs="Arial"/>
                <w:sz w:val="19"/>
                <w:szCs w:val="19"/>
              </w:rPr>
            </w:pPr>
            <w:r w:rsidRPr="00435C20">
              <w:rPr>
                <w:rFonts w:ascii="Arial" w:hAnsi="Arial" w:cs="Arial"/>
                <w:sz w:val="19"/>
                <w:szCs w:val="19"/>
              </w:rPr>
              <w:t>Million</w:t>
            </w:r>
          </w:p>
        </w:tc>
        <w:tc>
          <w:tcPr>
            <w:tcW w:w="1197" w:type="dxa"/>
          </w:tcPr>
          <w:p w14:paraId="337A45EF" w14:textId="77777777" w:rsidR="00305DF9" w:rsidRPr="00435C20" w:rsidRDefault="00305DF9" w:rsidP="00305DF9">
            <w:pPr>
              <w:pBdr>
                <w:bottom w:val="single" w:sz="4" w:space="1" w:color="auto"/>
              </w:pBdr>
              <w:spacing w:line="360" w:lineRule="auto"/>
              <w:ind w:right="-43"/>
              <w:jc w:val="center"/>
              <w:rPr>
                <w:rFonts w:ascii="Arial" w:hAnsi="Arial" w:cs="Arial"/>
                <w:sz w:val="19"/>
                <w:szCs w:val="19"/>
              </w:rPr>
            </w:pPr>
            <w:r w:rsidRPr="00435C20">
              <w:rPr>
                <w:rFonts w:ascii="Arial" w:hAnsi="Arial" w:cs="Arial"/>
                <w:sz w:val="19"/>
                <w:szCs w:val="19"/>
              </w:rPr>
              <w:t>Million</w:t>
            </w:r>
          </w:p>
        </w:tc>
        <w:tc>
          <w:tcPr>
            <w:tcW w:w="1170" w:type="dxa"/>
          </w:tcPr>
          <w:p w14:paraId="337A45F0" w14:textId="77777777" w:rsidR="00305DF9" w:rsidRPr="00435C20" w:rsidRDefault="00305DF9" w:rsidP="00305DF9">
            <w:pPr>
              <w:pBdr>
                <w:bottom w:val="single" w:sz="4" w:space="1" w:color="auto"/>
              </w:pBdr>
              <w:spacing w:line="360" w:lineRule="auto"/>
              <w:ind w:right="-43"/>
              <w:jc w:val="center"/>
              <w:rPr>
                <w:rFonts w:ascii="Arial" w:hAnsi="Arial" w:cs="Arial"/>
                <w:sz w:val="19"/>
                <w:szCs w:val="19"/>
              </w:rPr>
            </w:pPr>
            <w:r w:rsidRPr="00435C20">
              <w:rPr>
                <w:rFonts w:ascii="Arial" w:hAnsi="Arial" w:cs="Arial"/>
                <w:sz w:val="19"/>
                <w:szCs w:val="19"/>
              </w:rPr>
              <w:t>Million</w:t>
            </w:r>
          </w:p>
        </w:tc>
      </w:tr>
      <w:tr w:rsidR="00305DF9" w:rsidRPr="00435C20" w14:paraId="337A45F8" w14:textId="77777777" w:rsidTr="0078549B">
        <w:tc>
          <w:tcPr>
            <w:tcW w:w="5472" w:type="dxa"/>
          </w:tcPr>
          <w:p w14:paraId="337A45F3" w14:textId="77777777" w:rsidR="00305DF9" w:rsidRPr="00435C20" w:rsidRDefault="00305DF9" w:rsidP="00305DF9">
            <w:pPr>
              <w:spacing w:line="360" w:lineRule="auto"/>
              <w:ind w:left="522" w:right="-216"/>
              <w:jc w:val="thaiDistribute"/>
              <w:rPr>
                <w:rFonts w:ascii="Arial" w:hAnsi="Arial" w:cs="Arial"/>
                <w:sz w:val="19"/>
                <w:szCs w:val="19"/>
              </w:rPr>
            </w:pPr>
          </w:p>
        </w:tc>
        <w:tc>
          <w:tcPr>
            <w:tcW w:w="1197" w:type="dxa"/>
          </w:tcPr>
          <w:p w14:paraId="337A45F4" w14:textId="77777777" w:rsidR="00305DF9" w:rsidRPr="00435C20" w:rsidRDefault="00305DF9" w:rsidP="00305DF9">
            <w:pPr>
              <w:spacing w:line="360" w:lineRule="auto"/>
              <w:ind w:right="-216"/>
              <w:jc w:val="center"/>
              <w:rPr>
                <w:rFonts w:ascii="Arial" w:hAnsi="Arial" w:cs="Arial"/>
                <w:sz w:val="19"/>
                <w:szCs w:val="19"/>
                <w:cs/>
              </w:rPr>
            </w:pPr>
          </w:p>
        </w:tc>
        <w:tc>
          <w:tcPr>
            <w:tcW w:w="1197" w:type="dxa"/>
          </w:tcPr>
          <w:p w14:paraId="337A45F5" w14:textId="77777777" w:rsidR="00305DF9" w:rsidRPr="00435C20" w:rsidRDefault="00305DF9" w:rsidP="00305DF9">
            <w:pPr>
              <w:spacing w:line="360" w:lineRule="auto"/>
              <w:ind w:right="-216"/>
              <w:jc w:val="center"/>
              <w:rPr>
                <w:rFonts w:ascii="Arial" w:hAnsi="Arial" w:cs="Arial"/>
                <w:sz w:val="19"/>
                <w:szCs w:val="19"/>
              </w:rPr>
            </w:pPr>
          </w:p>
        </w:tc>
        <w:tc>
          <w:tcPr>
            <w:tcW w:w="1170" w:type="dxa"/>
          </w:tcPr>
          <w:p w14:paraId="337A45F6" w14:textId="77777777" w:rsidR="00305DF9" w:rsidRPr="00435C20" w:rsidRDefault="00305DF9" w:rsidP="00305DF9">
            <w:pPr>
              <w:spacing w:line="360" w:lineRule="auto"/>
              <w:ind w:right="-216"/>
              <w:jc w:val="center"/>
              <w:rPr>
                <w:rFonts w:ascii="Arial" w:hAnsi="Arial" w:cs="Arial"/>
                <w:sz w:val="19"/>
                <w:szCs w:val="19"/>
              </w:rPr>
            </w:pPr>
          </w:p>
        </w:tc>
      </w:tr>
      <w:tr w:rsidR="00305DF9" w:rsidRPr="00435C20" w14:paraId="337A4604" w14:textId="77777777" w:rsidTr="0078549B">
        <w:tc>
          <w:tcPr>
            <w:tcW w:w="5472" w:type="dxa"/>
          </w:tcPr>
          <w:p w14:paraId="337A45FF" w14:textId="2937C748" w:rsidR="00305DF9" w:rsidRPr="00435C20" w:rsidRDefault="00305DF9" w:rsidP="00305DF9">
            <w:pPr>
              <w:spacing w:line="360" w:lineRule="auto"/>
              <w:ind w:left="252" w:right="-216" w:hanging="252"/>
              <w:rPr>
                <w:rFonts w:ascii="Arial" w:hAnsi="Arial" w:cs="Arial"/>
                <w:sz w:val="19"/>
                <w:szCs w:val="19"/>
              </w:rPr>
            </w:pPr>
            <w:r w:rsidRPr="00435C20">
              <w:rPr>
                <w:rFonts w:ascii="Arial" w:hAnsi="Arial" w:cs="Arial"/>
                <w:sz w:val="19"/>
                <w:szCs w:val="19"/>
              </w:rPr>
              <w:t>Trade accounts receivable and loan to – related companies</w:t>
            </w:r>
          </w:p>
        </w:tc>
        <w:tc>
          <w:tcPr>
            <w:tcW w:w="1197" w:type="dxa"/>
          </w:tcPr>
          <w:p w14:paraId="337A4600" w14:textId="5CC6E14B" w:rsidR="00305DF9" w:rsidRPr="00435C20" w:rsidRDefault="00305DF9" w:rsidP="0046283B">
            <w:pPr>
              <w:spacing w:line="360" w:lineRule="auto"/>
              <w:ind w:right="-36"/>
              <w:jc w:val="center"/>
              <w:rPr>
                <w:rFonts w:ascii="Arial" w:hAnsi="Arial" w:cs="Arial"/>
                <w:sz w:val="19"/>
                <w:szCs w:val="19"/>
              </w:rPr>
            </w:pPr>
            <w:r w:rsidRPr="00435C20">
              <w:rPr>
                <w:rFonts w:ascii="Arial" w:hAnsi="Arial" w:cstheme="minorBidi"/>
                <w:sz w:val="19"/>
                <w:szCs w:val="19"/>
              </w:rPr>
              <w:t>49</w:t>
            </w:r>
          </w:p>
        </w:tc>
        <w:tc>
          <w:tcPr>
            <w:tcW w:w="1197" w:type="dxa"/>
          </w:tcPr>
          <w:p w14:paraId="337A4601" w14:textId="54BDECF6" w:rsidR="00305DF9" w:rsidRPr="00435C20" w:rsidRDefault="00305DF9" w:rsidP="0046283B">
            <w:pPr>
              <w:spacing w:line="360" w:lineRule="auto"/>
              <w:ind w:right="-36"/>
              <w:jc w:val="center"/>
              <w:rPr>
                <w:rFonts w:ascii="Arial" w:hAnsi="Arial" w:cs="Arial"/>
                <w:sz w:val="19"/>
                <w:szCs w:val="19"/>
                <w:lang w:val="en-GB"/>
              </w:rPr>
            </w:pPr>
            <w:r w:rsidRPr="00435C20">
              <w:rPr>
                <w:rFonts w:ascii="Arial" w:hAnsi="Arial" w:cs="Arial"/>
                <w:sz w:val="19"/>
                <w:szCs w:val="19"/>
                <w:lang w:val="en-GB"/>
              </w:rPr>
              <w:t>-</w:t>
            </w:r>
          </w:p>
        </w:tc>
        <w:tc>
          <w:tcPr>
            <w:tcW w:w="1170" w:type="dxa"/>
          </w:tcPr>
          <w:p w14:paraId="337A4602" w14:textId="153876BB" w:rsidR="00305DF9" w:rsidRPr="00435C20" w:rsidRDefault="00305DF9" w:rsidP="0046283B">
            <w:pPr>
              <w:spacing w:line="360" w:lineRule="auto"/>
              <w:ind w:right="-36"/>
              <w:jc w:val="center"/>
              <w:rPr>
                <w:rFonts w:ascii="Arial" w:hAnsi="Arial" w:cs="Arial"/>
                <w:sz w:val="19"/>
                <w:szCs w:val="19"/>
                <w:lang w:val="en-GB"/>
              </w:rPr>
            </w:pPr>
            <w:r w:rsidRPr="00435C20">
              <w:rPr>
                <w:rFonts w:ascii="Arial" w:hAnsi="Arial" w:cs="Arial"/>
                <w:sz w:val="19"/>
                <w:szCs w:val="19"/>
                <w:lang w:val="en-GB"/>
              </w:rPr>
              <w:t>20</w:t>
            </w:r>
          </w:p>
        </w:tc>
      </w:tr>
      <w:tr w:rsidR="00305DF9" w:rsidRPr="00435C20" w14:paraId="337A460A" w14:textId="77777777" w:rsidTr="0078549B">
        <w:tc>
          <w:tcPr>
            <w:tcW w:w="5472" w:type="dxa"/>
          </w:tcPr>
          <w:p w14:paraId="337A4605" w14:textId="3540B9A5" w:rsidR="00305DF9" w:rsidRPr="00435C20" w:rsidRDefault="00305DF9" w:rsidP="00305DF9">
            <w:pPr>
              <w:spacing w:line="360" w:lineRule="auto"/>
              <w:ind w:right="-216"/>
              <w:rPr>
                <w:rFonts w:ascii="Arial" w:hAnsi="Arial" w:cs="Arial"/>
                <w:sz w:val="19"/>
                <w:szCs w:val="19"/>
              </w:rPr>
            </w:pPr>
            <w:r w:rsidRPr="00435C20">
              <w:rPr>
                <w:rFonts w:ascii="Arial" w:hAnsi="Arial" w:cs="Arial"/>
                <w:sz w:val="19"/>
                <w:szCs w:val="19"/>
              </w:rPr>
              <w:t>Trade accounts payable</w:t>
            </w:r>
          </w:p>
        </w:tc>
        <w:tc>
          <w:tcPr>
            <w:tcW w:w="1197" w:type="dxa"/>
          </w:tcPr>
          <w:p w14:paraId="337A4606" w14:textId="322FA3D9" w:rsidR="00305DF9" w:rsidRPr="00435C20" w:rsidRDefault="00305DF9" w:rsidP="0046283B">
            <w:pPr>
              <w:spacing w:line="360" w:lineRule="auto"/>
              <w:ind w:right="-36"/>
              <w:jc w:val="center"/>
              <w:rPr>
                <w:rFonts w:ascii="Arial" w:hAnsi="Arial" w:cs="Arial"/>
                <w:sz w:val="19"/>
                <w:szCs w:val="19"/>
                <w:cs/>
                <w:lang w:val="en-GB"/>
              </w:rPr>
            </w:pPr>
            <w:r w:rsidRPr="00435C20">
              <w:rPr>
                <w:rFonts w:ascii="Arial" w:hAnsi="Arial" w:cstheme="minorBidi"/>
                <w:sz w:val="19"/>
                <w:szCs w:val="19"/>
                <w:lang w:val="en-GB"/>
              </w:rPr>
              <w:t>2</w:t>
            </w:r>
          </w:p>
        </w:tc>
        <w:tc>
          <w:tcPr>
            <w:tcW w:w="1197" w:type="dxa"/>
          </w:tcPr>
          <w:p w14:paraId="337A4607" w14:textId="68AD9359" w:rsidR="00305DF9" w:rsidRPr="00435C20" w:rsidRDefault="00305DF9" w:rsidP="0046283B">
            <w:pPr>
              <w:spacing w:line="360" w:lineRule="auto"/>
              <w:ind w:right="-36"/>
              <w:jc w:val="center"/>
              <w:rPr>
                <w:rFonts w:ascii="Arial" w:hAnsi="Arial" w:cs="Arial"/>
                <w:sz w:val="19"/>
                <w:szCs w:val="19"/>
                <w:cs/>
                <w:lang w:val="en-GB"/>
              </w:rPr>
            </w:pPr>
            <w:r w:rsidRPr="00435C20">
              <w:rPr>
                <w:rFonts w:ascii="Arial" w:hAnsi="Arial" w:cs="Arial"/>
                <w:sz w:val="19"/>
                <w:szCs w:val="19"/>
                <w:lang w:val="en-GB"/>
              </w:rPr>
              <w:t>1</w:t>
            </w:r>
          </w:p>
        </w:tc>
        <w:tc>
          <w:tcPr>
            <w:tcW w:w="1170" w:type="dxa"/>
          </w:tcPr>
          <w:p w14:paraId="337A4608" w14:textId="65FA9D2A" w:rsidR="00305DF9" w:rsidRPr="00435C20" w:rsidRDefault="00305DF9" w:rsidP="0046283B">
            <w:pPr>
              <w:spacing w:line="360" w:lineRule="auto"/>
              <w:ind w:right="-36"/>
              <w:jc w:val="center"/>
              <w:rPr>
                <w:rFonts w:ascii="Arial" w:hAnsi="Arial" w:cs="Arial"/>
                <w:sz w:val="19"/>
                <w:szCs w:val="19"/>
                <w:cs/>
                <w:lang w:val="en-GB"/>
              </w:rPr>
            </w:pPr>
            <w:r w:rsidRPr="00435C20">
              <w:rPr>
                <w:rFonts w:ascii="Arial" w:hAnsi="Arial" w:cs="Arial"/>
                <w:sz w:val="19"/>
                <w:szCs w:val="19"/>
                <w:lang w:val="en-GB"/>
              </w:rPr>
              <w:t>-</w:t>
            </w:r>
          </w:p>
        </w:tc>
      </w:tr>
      <w:tr w:rsidR="00305DF9" w:rsidRPr="00435C20" w14:paraId="28E6D64C" w14:textId="77777777" w:rsidTr="0078549B">
        <w:tc>
          <w:tcPr>
            <w:tcW w:w="5472" w:type="dxa"/>
          </w:tcPr>
          <w:p w14:paraId="12F10325" w14:textId="14BC7C35" w:rsidR="00305DF9" w:rsidRPr="00435C20" w:rsidRDefault="00305DF9" w:rsidP="00305DF9">
            <w:pPr>
              <w:spacing w:line="360" w:lineRule="auto"/>
              <w:ind w:right="-216"/>
              <w:rPr>
                <w:rFonts w:ascii="Arial" w:hAnsi="Arial" w:cs="Arial"/>
                <w:sz w:val="19"/>
                <w:szCs w:val="19"/>
              </w:rPr>
            </w:pPr>
            <w:r w:rsidRPr="00435C20">
              <w:rPr>
                <w:rFonts w:ascii="Arial" w:hAnsi="Arial" w:cs="Arial"/>
                <w:sz w:val="19"/>
                <w:szCs w:val="19"/>
              </w:rPr>
              <w:t>Loans from financial institutions</w:t>
            </w:r>
          </w:p>
        </w:tc>
        <w:tc>
          <w:tcPr>
            <w:tcW w:w="1197" w:type="dxa"/>
          </w:tcPr>
          <w:p w14:paraId="431263A1" w14:textId="5A6C3A4F" w:rsidR="00305DF9" w:rsidRPr="00435C20" w:rsidRDefault="00305DF9" w:rsidP="0046283B">
            <w:pPr>
              <w:spacing w:line="360" w:lineRule="auto"/>
              <w:ind w:right="-36"/>
              <w:jc w:val="center"/>
              <w:rPr>
                <w:rFonts w:ascii="Arial" w:hAnsi="Arial" w:cs="Arial"/>
                <w:sz w:val="19"/>
                <w:szCs w:val="19"/>
                <w:cs/>
                <w:lang w:val="en-GB"/>
              </w:rPr>
            </w:pPr>
            <w:r w:rsidRPr="00435C20">
              <w:rPr>
                <w:rFonts w:ascii="Arial" w:hAnsi="Arial" w:cstheme="minorBidi"/>
                <w:sz w:val="19"/>
                <w:szCs w:val="19"/>
                <w:lang w:val="en-GB"/>
              </w:rPr>
              <w:t>4</w:t>
            </w:r>
          </w:p>
        </w:tc>
        <w:tc>
          <w:tcPr>
            <w:tcW w:w="1197" w:type="dxa"/>
          </w:tcPr>
          <w:p w14:paraId="3384F261" w14:textId="0505D1AD" w:rsidR="00305DF9" w:rsidRPr="00435C20" w:rsidRDefault="00305DF9" w:rsidP="0046283B">
            <w:pPr>
              <w:spacing w:line="360" w:lineRule="auto"/>
              <w:ind w:right="-36"/>
              <w:jc w:val="center"/>
              <w:rPr>
                <w:rFonts w:ascii="Arial" w:hAnsi="Arial" w:cs="Arial"/>
                <w:sz w:val="19"/>
                <w:szCs w:val="19"/>
                <w:cs/>
                <w:lang w:val="en-GB"/>
              </w:rPr>
            </w:pPr>
            <w:r w:rsidRPr="00435C20">
              <w:rPr>
                <w:rFonts w:ascii="Arial" w:hAnsi="Arial" w:cs="Arial"/>
                <w:sz w:val="19"/>
                <w:szCs w:val="19"/>
                <w:lang w:val="en-GB"/>
              </w:rPr>
              <w:t>-</w:t>
            </w:r>
          </w:p>
        </w:tc>
        <w:tc>
          <w:tcPr>
            <w:tcW w:w="1170" w:type="dxa"/>
          </w:tcPr>
          <w:p w14:paraId="0E533361" w14:textId="06CCB9D0" w:rsidR="00305DF9" w:rsidRPr="00435C20" w:rsidRDefault="00305DF9" w:rsidP="0046283B">
            <w:pPr>
              <w:spacing w:line="360" w:lineRule="auto"/>
              <w:ind w:right="-36"/>
              <w:jc w:val="center"/>
              <w:rPr>
                <w:rFonts w:ascii="Arial" w:hAnsi="Arial" w:cs="Arial"/>
                <w:sz w:val="19"/>
                <w:szCs w:val="19"/>
                <w:cs/>
                <w:lang w:val="en-GB"/>
              </w:rPr>
            </w:pPr>
            <w:r w:rsidRPr="00435C20">
              <w:rPr>
                <w:rFonts w:ascii="Arial" w:hAnsi="Arial" w:cs="Arial"/>
                <w:sz w:val="19"/>
                <w:szCs w:val="19"/>
                <w:lang w:val="en-GB"/>
              </w:rPr>
              <w:t>-</w:t>
            </w:r>
          </w:p>
        </w:tc>
      </w:tr>
    </w:tbl>
    <w:p w14:paraId="76932C52" w14:textId="77777777" w:rsidR="005D4FB6" w:rsidRPr="00435C20" w:rsidRDefault="005D4FB6" w:rsidP="00B367CF">
      <w:pPr>
        <w:tabs>
          <w:tab w:val="right" w:pos="6380"/>
          <w:tab w:val="right" w:pos="8640"/>
        </w:tabs>
        <w:spacing w:line="360" w:lineRule="auto"/>
        <w:ind w:right="-1"/>
        <w:jc w:val="thaiDistribute"/>
        <w:rPr>
          <w:rFonts w:ascii="Arial" w:hAnsi="Arial" w:cs="Arial"/>
          <w:sz w:val="19"/>
          <w:szCs w:val="19"/>
        </w:rPr>
      </w:pPr>
    </w:p>
    <w:p w14:paraId="337A460E" w14:textId="64C1B87E" w:rsidR="00192F7B" w:rsidRPr="00435C20" w:rsidRDefault="00192F7B" w:rsidP="00B367CF">
      <w:pPr>
        <w:tabs>
          <w:tab w:val="left" w:pos="851"/>
          <w:tab w:val="right" w:pos="6380"/>
          <w:tab w:val="right" w:pos="8640"/>
        </w:tabs>
        <w:spacing w:line="360" w:lineRule="auto"/>
        <w:ind w:left="426" w:right="-43"/>
        <w:jc w:val="thaiDistribute"/>
        <w:rPr>
          <w:rFonts w:ascii="Arial" w:hAnsi="Arial" w:cs="Arial"/>
          <w:sz w:val="19"/>
          <w:szCs w:val="19"/>
        </w:rPr>
      </w:pPr>
      <w:r w:rsidRPr="00435C20">
        <w:rPr>
          <w:rFonts w:ascii="Arial" w:hAnsi="Arial" w:cs="Arial"/>
          <w:sz w:val="19"/>
          <w:szCs w:val="19"/>
        </w:rPr>
        <w:lastRenderedPageBreak/>
        <w:t>In addition, the Company and subsidiaries have foreign currency exposure risk with respect to their investments in subsidiaries</w:t>
      </w:r>
      <w:r w:rsidR="00D30937" w:rsidRPr="00435C20">
        <w:rPr>
          <w:rFonts w:ascii="Arial" w:hAnsi="Arial" w:cs="Arial"/>
          <w:sz w:val="19"/>
          <w:szCs w:val="19"/>
        </w:rPr>
        <w:t xml:space="preserve"> </w:t>
      </w:r>
      <w:r w:rsidRPr="00435C20">
        <w:rPr>
          <w:rFonts w:ascii="Arial" w:hAnsi="Arial" w:cs="Arial"/>
          <w:sz w:val="19"/>
          <w:szCs w:val="19"/>
        </w:rPr>
        <w:t>and associated companies in overseas which are not covered by the hedges against foreign currency risk.</w:t>
      </w:r>
    </w:p>
    <w:p w14:paraId="76CFB195" w14:textId="77777777" w:rsidR="0091329C" w:rsidRPr="00435C20" w:rsidRDefault="0091329C" w:rsidP="00B367CF">
      <w:pPr>
        <w:tabs>
          <w:tab w:val="left" w:pos="851"/>
          <w:tab w:val="right" w:pos="6380"/>
          <w:tab w:val="right" w:pos="8640"/>
        </w:tabs>
        <w:spacing w:line="360" w:lineRule="auto"/>
        <w:ind w:left="426" w:right="-43"/>
        <w:jc w:val="thaiDistribute"/>
        <w:rPr>
          <w:rFonts w:ascii="Arial" w:hAnsi="Arial" w:cs="Arial"/>
          <w:sz w:val="19"/>
          <w:szCs w:val="19"/>
        </w:rPr>
      </w:pPr>
    </w:p>
    <w:p w14:paraId="5F19FC71" w14:textId="28A6793C" w:rsidR="00FE72DB" w:rsidRPr="00435C20" w:rsidRDefault="00FE72DB" w:rsidP="00FE72DB">
      <w:pPr>
        <w:tabs>
          <w:tab w:val="left" w:pos="851"/>
          <w:tab w:val="right" w:pos="6380"/>
          <w:tab w:val="right" w:pos="8640"/>
        </w:tabs>
        <w:spacing w:line="360" w:lineRule="auto"/>
        <w:ind w:left="426" w:right="-43"/>
        <w:jc w:val="thaiDistribute"/>
        <w:rPr>
          <w:rFonts w:ascii="Arial" w:hAnsi="Arial" w:cs="Arial"/>
          <w:spacing w:val="-2"/>
          <w:sz w:val="19"/>
          <w:szCs w:val="19"/>
        </w:rPr>
      </w:pPr>
      <w:r w:rsidRPr="00435C20">
        <w:rPr>
          <w:rFonts w:ascii="Arial" w:hAnsi="Arial" w:cs="Arial"/>
          <w:sz w:val="19"/>
          <w:szCs w:val="19"/>
        </w:rPr>
        <w:t>As at 25 September 2017, a</w:t>
      </w:r>
      <w:r w:rsidRPr="00435C20">
        <w:rPr>
          <w:rFonts w:ascii="Arial" w:hAnsi="Arial" w:cs="Arial"/>
          <w:spacing w:val="-2"/>
          <w:sz w:val="19"/>
          <w:szCs w:val="19"/>
        </w:rPr>
        <w:t xml:space="preserve"> subsidiary has restructured the detail of derivatives totaling Baht 2,702.39 million signed with a financial institution in Year 2015 to be Baht 2,706 million, starting from 25 September 2017 to 30 December 2022. The objective is to reduce financial cost by adjusting the hedging management in terms of foreign currency exchange risk and interest risk in present situation.</w:t>
      </w:r>
    </w:p>
    <w:p w14:paraId="565F4FE4" w14:textId="77777777" w:rsidR="005D4FB6" w:rsidRPr="00435C20" w:rsidRDefault="005D4FB6" w:rsidP="00FE72DB">
      <w:pPr>
        <w:tabs>
          <w:tab w:val="left" w:pos="851"/>
          <w:tab w:val="right" w:pos="6380"/>
          <w:tab w:val="right" w:pos="8640"/>
        </w:tabs>
        <w:spacing w:line="360" w:lineRule="auto"/>
        <w:ind w:left="426" w:right="-43"/>
        <w:jc w:val="thaiDistribute"/>
        <w:rPr>
          <w:rFonts w:ascii="Arial" w:hAnsi="Arial" w:cs="Arial"/>
          <w:spacing w:val="-2"/>
          <w:sz w:val="18"/>
          <w:szCs w:val="18"/>
        </w:rPr>
      </w:pPr>
    </w:p>
    <w:p w14:paraId="337A4612" w14:textId="635FCE43" w:rsidR="004D0ABC" w:rsidRPr="006877DD" w:rsidRDefault="004D0ABC" w:rsidP="006877DD">
      <w:pPr>
        <w:numPr>
          <w:ilvl w:val="0"/>
          <w:numId w:val="45"/>
        </w:numPr>
        <w:tabs>
          <w:tab w:val="left" w:pos="450"/>
          <w:tab w:val="left" w:pos="7200"/>
        </w:tabs>
        <w:spacing w:line="360" w:lineRule="auto"/>
        <w:ind w:left="426" w:right="-43" w:hanging="426"/>
        <w:jc w:val="thaiDistribute"/>
        <w:rPr>
          <w:rFonts w:ascii="Arial" w:hAnsi="Arial" w:cs="Arial"/>
          <w:sz w:val="19"/>
          <w:szCs w:val="19"/>
          <w:u w:val="single"/>
        </w:rPr>
      </w:pPr>
      <w:r w:rsidRPr="00435C20">
        <w:rPr>
          <w:rFonts w:ascii="Arial" w:hAnsi="Arial" w:cs="Arial"/>
          <w:sz w:val="19"/>
          <w:szCs w:val="19"/>
          <w:u w:val="single"/>
        </w:rPr>
        <w:t>FAIR VALUE MEASUREMENT</w:t>
      </w:r>
    </w:p>
    <w:p w14:paraId="337A4613" w14:textId="77777777" w:rsidR="004D0ABC" w:rsidRPr="00435C20" w:rsidRDefault="004D0ABC" w:rsidP="00B367CF">
      <w:pPr>
        <w:tabs>
          <w:tab w:val="left" w:pos="900"/>
        </w:tabs>
        <w:spacing w:line="360" w:lineRule="auto"/>
        <w:ind w:left="360"/>
        <w:jc w:val="thaiDistribute"/>
        <w:rPr>
          <w:rFonts w:ascii="Arial" w:hAnsi="Arial" w:cs="Arial"/>
          <w:sz w:val="19"/>
          <w:szCs w:val="19"/>
          <w:u w:val="single"/>
          <w:lang w:val="en-GB"/>
        </w:rPr>
      </w:pPr>
    </w:p>
    <w:p w14:paraId="337A4614" w14:textId="77777777" w:rsidR="004D0ABC" w:rsidRPr="00435C20" w:rsidRDefault="004D0ABC" w:rsidP="00B367CF">
      <w:pPr>
        <w:tabs>
          <w:tab w:val="left" w:pos="900"/>
        </w:tabs>
        <w:spacing w:line="360" w:lineRule="auto"/>
        <w:ind w:left="450"/>
        <w:jc w:val="thaiDistribute"/>
        <w:rPr>
          <w:rFonts w:ascii="Arial" w:hAnsi="Arial" w:cs="Arial"/>
          <w:sz w:val="19"/>
          <w:szCs w:val="19"/>
          <w:lang w:val="en-GB"/>
        </w:rPr>
      </w:pPr>
      <w:r w:rsidRPr="00435C20">
        <w:rPr>
          <w:rFonts w:ascii="Arial" w:hAnsi="Arial" w:cs="Arial"/>
          <w:sz w:val="19"/>
          <w:szCs w:val="19"/>
          <w:lang w:val="en-GB"/>
        </w:rPr>
        <w:t>Fair value is the price th</w:t>
      </w:r>
      <w:r w:rsidR="0080030C" w:rsidRPr="00435C20">
        <w:rPr>
          <w:rFonts w:ascii="Arial" w:hAnsi="Arial" w:cs="Arial"/>
          <w:sz w:val="19"/>
          <w:szCs w:val="19"/>
          <w:lang w:val="en-GB"/>
        </w:rPr>
        <w:t>at would be received to sell an</w:t>
      </w:r>
      <w:r w:rsidRPr="00435C20">
        <w:rPr>
          <w:rFonts w:ascii="Arial" w:hAnsi="Arial" w:cs="Arial"/>
          <w:sz w:val="19"/>
          <w:szCs w:val="19"/>
          <w:lang w:val="en-GB"/>
        </w:rPr>
        <w:t xml:space="preserve"> asset or paid to transfer a liability in an orderly transaction between market participants at the measurement date.</w:t>
      </w:r>
    </w:p>
    <w:p w14:paraId="337A4615" w14:textId="77777777" w:rsidR="004D0ABC" w:rsidRPr="00435C20" w:rsidRDefault="004D0ABC" w:rsidP="00B367CF">
      <w:pPr>
        <w:tabs>
          <w:tab w:val="left" w:pos="900"/>
        </w:tabs>
        <w:spacing w:line="360" w:lineRule="auto"/>
        <w:ind w:left="450"/>
        <w:jc w:val="thaiDistribute"/>
        <w:rPr>
          <w:rFonts w:ascii="Arial" w:hAnsi="Arial" w:cs="Arial"/>
          <w:sz w:val="19"/>
          <w:szCs w:val="19"/>
          <w:lang w:val="en-GB"/>
        </w:rPr>
      </w:pPr>
    </w:p>
    <w:p w14:paraId="337A4616" w14:textId="2E521925" w:rsidR="004D0ABC" w:rsidRPr="00435C20" w:rsidRDefault="004D0ABC" w:rsidP="00B367CF">
      <w:pPr>
        <w:spacing w:line="360" w:lineRule="auto"/>
        <w:ind w:left="450"/>
        <w:jc w:val="thaiDistribute"/>
        <w:rPr>
          <w:rFonts w:ascii="Arial" w:hAnsi="Arial" w:cs="Arial"/>
          <w:sz w:val="19"/>
          <w:szCs w:val="19"/>
          <w:lang w:val="en-GB"/>
        </w:rPr>
      </w:pPr>
      <w:r w:rsidRPr="00435C20">
        <w:rPr>
          <w:rFonts w:ascii="Arial" w:hAnsi="Arial" w:cs="Arial"/>
          <w:sz w:val="19"/>
          <w:szCs w:val="19"/>
          <w:lang w:val="en-GB"/>
        </w:rPr>
        <w:t>Financial assets and financial liabilities measured at fair value in the statement of financial position are grouped into three levels of a fair value hierarchy. The three levels are defined based on the observability of significant inputs to the measurement as follows:</w:t>
      </w:r>
    </w:p>
    <w:p w14:paraId="337A4617" w14:textId="77777777" w:rsidR="004D0ABC" w:rsidRPr="00435C20" w:rsidRDefault="004D0ABC" w:rsidP="00B367CF">
      <w:pPr>
        <w:spacing w:line="360" w:lineRule="auto"/>
        <w:ind w:left="360"/>
        <w:jc w:val="thaiDistribute"/>
        <w:rPr>
          <w:rFonts w:ascii="Arial" w:hAnsi="Arial" w:cs="Arial"/>
          <w:sz w:val="19"/>
          <w:szCs w:val="19"/>
          <w:lang w:val="en-GB"/>
        </w:rPr>
      </w:pPr>
    </w:p>
    <w:p w14:paraId="337A4618" w14:textId="77777777" w:rsidR="004D0ABC" w:rsidRPr="00435C20" w:rsidRDefault="004D0ABC" w:rsidP="00B367CF">
      <w:pPr>
        <w:pStyle w:val="ListParagraph"/>
        <w:numPr>
          <w:ilvl w:val="1"/>
          <w:numId w:val="17"/>
        </w:numPr>
        <w:tabs>
          <w:tab w:val="left" w:pos="720"/>
          <w:tab w:val="left" w:pos="1530"/>
          <w:tab w:val="left" w:pos="1710"/>
        </w:tabs>
        <w:overflowPunct/>
        <w:autoSpaceDE/>
        <w:autoSpaceDN/>
        <w:adjustRightInd/>
        <w:spacing w:line="360" w:lineRule="auto"/>
        <w:ind w:left="720" w:hanging="270"/>
        <w:contextualSpacing/>
        <w:jc w:val="thaiDistribute"/>
        <w:textAlignment w:val="auto"/>
        <w:rPr>
          <w:rFonts w:ascii="Arial" w:hAnsi="Arial" w:cs="Arial"/>
          <w:sz w:val="19"/>
          <w:szCs w:val="19"/>
        </w:rPr>
      </w:pPr>
      <w:r w:rsidRPr="00435C20">
        <w:rPr>
          <w:rFonts w:ascii="Arial" w:hAnsi="Arial" w:cs="Arial"/>
          <w:sz w:val="19"/>
          <w:szCs w:val="19"/>
        </w:rPr>
        <w:t xml:space="preserve">Level 1:  quoted prices (unadjusted) in active markets for identical assets or liabilities </w:t>
      </w:r>
    </w:p>
    <w:p w14:paraId="577C6129" w14:textId="49C88BCF" w:rsidR="0078549B" w:rsidRPr="00435C20" w:rsidRDefault="004D0ABC" w:rsidP="00FE5808">
      <w:pPr>
        <w:pStyle w:val="ListParagraph"/>
        <w:numPr>
          <w:ilvl w:val="1"/>
          <w:numId w:val="17"/>
        </w:numPr>
        <w:tabs>
          <w:tab w:val="left" w:pos="1530"/>
          <w:tab w:val="left" w:pos="1710"/>
        </w:tabs>
        <w:overflowPunct/>
        <w:autoSpaceDE/>
        <w:autoSpaceDN/>
        <w:adjustRightInd/>
        <w:spacing w:line="360" w:lineRule="auto"/>
        <w:ind w:left="720" w:hanging="270"/>
        <w:contextualSpacing/>
        <w:jc w:val="thaiDistribute"/>
        <w:textAlignment w:val="auto"/>
        <w:rPr>
          <w:rFonts w:ascii="Arial" w:hAnsi="Arial" w:cs="Arial"/>
          <w:sz w:val="19"/>
          <w:szCs w:val="19"/>
        </w:rPr>
      </w:pPr>
      <w:r w:rsidRPr="00435C20">
        <w:rPr>
          <w:rFonts w:ascii="Arial" w:hAnsi="Arial" w:cs="Arial"/>
          <w:sz w:val="19"/>
          <w:szCs w:val="19"/>
        </w:rPr>
        <w:t xml:space="preserve">Level 2:  inputs other than quoted prices included within Level 1 that are </w:t>
      </w:r>
      <w:r w:rsidR="002C0C87">
        <w:rPr>
          <w:rFonts w:ascii="Arial" w:hAnsi="Arial" w:cs="Arial"/>
          <w:sz w:val="19"/>
          <w:szCs w:val="19"/>
        </w:rPr>
        <w:t xml:space="preserve">observable </w:t>
      </w:r>
      <w:r w:rsidRPr="00435C20">
        <w:rPr>
          <w:rFonts w:ascii="Arial" w:hAnsi="Arial" w:cs="Arial"/>
          <w:sz w:val="19"/>
          <w:szCs w:val="19"/>
        </w:rPr>
        <w:t xml:space="preserve">for the asset </w:t>
      </w:r>
    </w:p>
    <w:p w14:paraId="337A4619" w14:textId="31C01B49" w:rsidR="004D0ABC" w:rsidRPr="00435C20" w:rsidRDefault="0078549B" w:rsidP="0078549B">
      <w:pPr>
        <w:tabs>
          <w:tab w:val="left" w:pos="1530"/>
          <w:tab w:val="left" w:pos="1710"/>
        </w:tabs>
        <w:overflowPunct/>
        <w:autoSpaceDE/>
        <w:autoSpaceDN/>
        <w:adjustRightInd/>
        <w:spacing w:line="360" w:lineRule="auto"/>
        <w:contextualSpacing/>
        <w:jc w:val="thaiDistribute"/>
        <w:textAlignment w:val="auto"/>
        <w:rPr>
          <w:rFonts w:ascii="Arial" w:hAnsi="Arial" w:cs="Arial"/>
          <w:sz w:val="19"/>
          <w:szCs w:val="19"/>
        </w:rPr>
      </w:pPr>
      <w:r w:rsidRPr="00435C20">
        <w:rPr>
          <w:rFonts w:ascii="Arial" w:hAnsi="Arial" w:cs="Arial"/>
          <w:sz w:val="19"/>
          <w:szCs w:val="19"/>
        </w:rPr>
        <w:t xml:space="preserve">                            </w:t>
      </w:r>
      <w:r w:rsidR="004D0ABC" w:rsidRPr="00435C20">
        <w:rPr>
          <w:rFonts w:ascii="Arial" w:hAnsi="Arial" w:cs="Arial"/>
          <w:sz w:val="19"/>
          <w:szCs w:val="19"/>
        </w:rPr>
        <w:t>or liability,</w:t>
      </w:r>
      <w:r w:rsidRPr="00435C20">
        <w:rPr>
          <w:rFonts w:ascii="Arial" w:hAnsi="Arial" w:cs="Arial"/>
          <w:sz w:val="19"/>
          <w:szCs w:val="19"/>
        </w:rPr>
        <w:t xml:space="preserve"> </w:t>
      </w:r>
      <w:r w:rsidR="004D0ABC" w:rsidRPr="00435C20">
        <w:rPr>
          <w:rFonts w:ascii="Arial" w:hAnsi="Arial" w:cs="Arial"/>
          <w:sz w:val="19"/>
          <w:szCs w:val="19"/>
        </w:rPr>
        <w:t>either directly or indirectly</w:t>
      </w:r>
    </w:p>
    <w:p w14:paraId="337A461A" w14:textId="1CB64B2E" w:rsidR="004D0ABC" w:rsidRPr="00435C20" w:rsidRDefault="004D0ABC" w:rsidP="00B367CF">
      <w:pPr>
        <w:pStyle w:val="ListParagraph"/>
        <w:numPr>
          <w:ilvl w:val="1"/>
          <w:numId w:val="17"/>
        </w:numPr>
        <w:tabs>
          <w:tab w:val="left" w:pos="720"/>
        </w:tabs>
        <w:overflowPunct/>
        <w:autoSpaceDE/>
        <w:autoSpaceDN/>
        <w:adjustRightInd/>
        <w:spacing w:line="360" w:lineRule="auto"/>
        <w:ind w:left="720" w:hanging="270"/>
        <w:contextualSpacing/>
        <w:jc w:val="thaiDistribute"/>
        <w:textAlignment w:val="auto"/>
        <w:rPr>
          <w:rFonts w:ascii="Arial" w:hAnsi="Arial" w:cs="Arial"/>
          <w:sz w:val="19"/>
          <w:szCs w:val="19"/>
        </w:rPr>
      </w:pPr>
      <w:r w:rsidRPr="00435C20">
        <w:rPr>
          <w:rFonts w:ascii="Arial" w:hAnsi="Arial" w:cs="Arial"/>
          <w:sz w:val="19"/>
          <w:szCs w:val="19"/>
        </w:rPr>
        <w:t xml:space="preserve">Level 3:  </w:t>
      </w:r>
      <w:r w:rsidR="002C0C87">
        <w:rPr>
          <w:rFonts w:ascii="Arial" w:hAnsi="Arial" w:cs="Arial"/>
          <w:sz w:val="19"/>
          <w:szCs w:val="19"/>
        </w:rPr>
        <w:t xml:space="preserve">no observable </w:t>
      </w:r>
      <w:r w:rsidRPr="00435C20">
        <w:rPr>
          <w:rFonts w:ascii="Arial" w:hAnsi="Arial" w:cs="Arial"/>
          <w:sz w:val="19"/>
          <w:szCs w:val="19"/>
        </w:rPr>
        <w:t>inputs for the asset or liability.</w:t>
      </w:r>
    </w:p>
    <w:p w14:paraId="337A461B" w14:textId="77777777" w:rsidR="001F6933" w:rsidRPr="00435C20" w:rsidRDefault="001F6933" w:rsidP="00B367CF">
      <w:pPr>
        <w:pStyle w:val="ListParagraph"/>
        <w:spacing w:line="360" w:lineRule="auto"/>
        <w:ind w:left="0"/>
        <w:jc w:val="thaiDistribute"/>
        <w:rPr>
          <w:rFonts w:ascii="Arial" w:hAnsi="Arial" w:cs="Arial"/>
          <w:sz w:val="19"/>
          <w:szCs w:val="19"/>
        </w:rPr>
      </w:pPr>
    </w:p>
    <w:p w14:paraId="337A461C" w14:textId="42970251" w:rsidR="00C14801" w:rsidRPr="00435C20" w:rsidRDefault="004D0ABC" w:rsidP="00B367CF">
      <w:pPr>
        <w:tabs>
          <w:tab w:val="left" w:pos="7200"/>
        </w:tabs>
        <w:spacing w:line="360" w:lineRule="auto"/>
        <w:ind w:left="450" w:right="-43"/>
        <w:jc w:val="thaiDistribute"/>
        <w:rPr>
          <w:rFonts w:ascii="Arial" w:hAnsi="Arial" w:cs="Arial"/>
          <w:sz w:val="19"/>
          <w:szCs w:val="19"/>
        </w:rPr>
      </w:pPr>
      <w:r w:rsidRPr="00435C20">
        <w:rPr>
          <w:rFonts w:ascii="Arial" w:hAnsi="Arial" w:cs="Arial"/>
          <w:sz w:val="19"/>
          <w:szCs w:val="19"/>
        </w:rPr>
        <w:t>The following table present</w:t>
      </w:r>
      <w:r w:rsidR="006D618A" w:rsidRPr="00435C20">
        <w:rPr>
          <w:rFonts w:ascii="Arial" w:hAnsi="Arial" w:cs="Arial"/>
          <w:sz w:val="19"/>
          <w:szCs w:val="19"/>
        </w:rPr>
        <w:t xml:space="preserve"> financial and liabilities</w:t>
      </w:r>
      <w:r w:rsidRPr="00435C20">
        <w:rPr>
          <w:rFonts w:ascii="Arial" w:hAnsi="Arial" w:cs="Arial"/>
          <w:sz w:val="19"/>
          <w:szCs w:val="19"/>
        </w:rPr>
        <w:t xml:space="preserve"> assets that are measured at fair value as at 31 December 201</w:t>
      </w:r>
      <w:r w:rsidR="0078549B" w:rsidRPr="00435C20">
        <w:rPr>
          <w:rFonts w:ascii="Arial" w:hAnsi="Arial" w:cs="Arial"/>
          <w:sz w:val="19"/>
          <w:szCs w:val="19"/>
        </w:rPr>
        <w:t>8</w:t>
      </w:r>
      <w:r w:rsidR="00330485" w:rsidRPr="00435C20">
        <w:rPr>
          <w:rFonts w:ascii="Arial" w:hAnsi="Arial" w:cs="Arial"/>
          <w:sz w:val="19"/>
          <w:szCs w:val="19"/>
        </w:rPr>
        <w:t>:</w:t>
      </w:r>
    </w:p>
    <w:p w14:paraId="337A461D" w14:textId="16890F66" w:rsidR="00330485" w:rsidRPr="00435C20" w:rsidRDefault="00330485" w:rsidP="00B367CF">
      <w:pPr>
        <w:tabs>
          <w:tab w:val="left" w:pos="7200"/>
        </w:tabs>
        <w:spacing w:line="360" w:lineRule="auto"/>
        <w:ind w:left="450" w:right="-43"/>
        <w:jc w:val="thaiDistribute"/>
        <w:rPr>
          <w:rFonts w:ascii="Arial" w:hAnsi="Arial" w:cs="Arial"/>
          <w:sz w:val="19"/>
          <w:szCs w:val="19"/>
        </w:rPr>
      </w:pPr>
    </w:p>
    <w:tbl>
      <w:tblPr>
        <w:tblW w:w="9000" w:type="dxa"/>
        <w:tblInd w:w="426" w:type="dxa"/>
        <w:tblLayout w:type="fixed"/>
        <w:tblLook w:val="04A0" w:firstRow="1" w:lastRow="0" w:firstColumn="1" w:lastColumn="0" w:noHBand="0" w:noVBand="1"/>
      </w:tblPr>
      <w:tblGrid>
        <w:gridCol w:w="3498"/>
        <w:gridCol w:w="1206"/>
        <w:gridCol w:w="243"/>
        <w:gridCol w:w="1215"/>
        <w:gridCol w:w="243"/>
        <w:gridCol w:w="1155"/>
        <w:gridCol w:w="236"/>
        <w:gridCol w:w="1204"/>
      </w:tblGrid>
      <w:tr w:rsidR="008D40F3" w:rsidRPr="00435C20" w14:paraId="0048F153" w14:textId="77777777" w:rsidTr="00FB301E">
        <w:trPr>
          <w:trHeight w:val="329"/>
        </w:trPr>
        <w:tc>
          <w:tcPr>
            <w:tcW w:w="3498" w:type="dxa"/>
            <w:vAlign w:val="bottom"/>
          </w:tcPr>
          <w:p w14:paraId="31B93FAB" w14:textId="77777777" w:rsidR="008D40F3" w:rsidRPr="00435C20" w:rsidRDefault="008D40F3" w:rsidP="00FB301E">
            <w:pPr>
              <w:suppressAutoHyphens/>
              <w:spacing w:line="360" w:lineRule="auto"/>
              <w:jc w:val="center"/>
              <w:rPr>
                <w:rFonts w:ascii="Arial" w:hAnsi="Arial" w:cs="Arial"/>
                <w:sz w:val="19"/>
                <w:szCs w:val="19"/>
                <w:cs/>
              </w:rPr>
            </w:pPr>
          </w:p>
        </w:tc>
        <w:tc>
          <w:tcPr>
            <w:tcW w:w="5502" w:type="dxa"/>
            <w:gridSpan w:val="7"/>
            <w:tcBorders>
              <w:top w:val="nil"/>
              <w:left w:val="nil"/>
              <w:bottom w:val="single" w:sz="4" w:space="0" w:color="auto"/>
              <w:right w:val="nil"/>
            </w:tcBorders>
            <w:hideMark/>
          </w:tcPr>
          <w:p w14:paraId="2ACC602F" w14:textId="77777777" w:rsidR="008D40F3" w:rsidRPr="00435C20" w:rsidRDefault="008D40F3" w:rsidP="00FB301E">
            <w:pPr>
              <w:suppressAutoHyphens/>
              <w:spacing w:line="360" w:lineRule="auto"/>
              <w:jc w:val="right"/>
              <w:rPr>
                <w:rFonts w:ascii="Arial" w:hAnsi="Arial" w:cs="Arial"/>
                <w:sz w:val="19"/>
                <w:szCs w:val="19"/>
              </w:rPr>
            </w:pPr>
            <w:r w:rsidRPr="00435C20">
              <w:rPr>
                <w:rFonts w:ascii="Arial" w:hAnsi="Arial" w:cs="Arial"/>
                <w:sz w:val="19"/>
                <w:szCs w:val="19"/>
              </w:rPr>
              <w:t>(Unit : Thousand Baht</w:t>
            </w:r>
            <w:r w:rsidRPr="00435C20">
              <w:rPr>
                <w:rFonts w:ascii="Arial" w:hAnsi="Arial" w:cs="Arial"/>
                <w:sz w:val="19"/>
                <w:szCs w:val="19"/>
                <w:lang w:val="en-GB"/>
              </w:rPr>
              <w:t>)</w:t>
            </w:r>
          </w:p>
          <w:p w14:paraId="7D92B579" w14:textId="77777777" w:rsidR="008D40F3" w:rsidRPr="00435C20" w:rsidRDefault="008D40F3" w:rsidP="00FB301E">
            <w:pPr>
              <w:suppressAutoHyphens/>
              <w:spacing w:line="360" w:lineRule="auto"/>
              <w:jc w:val="center"/>
              <w:rPr>
                <w:rFonts w:ascii="Arial" w:hAnsi="Arial" w:cs="Arial"/>
                <w:sz w:val="19"/>
                <w:szCs w:val="19"/>
                <w:lang w:val="en-GB"/>
              </w:rPr>
            </w:pPr>
            <w:r w:rsidRPr="00435C20">
              <w:rPr>
                <w:rFonts w:ascii="Arial" w:hAnsi="Arial" w:cs="Arial"/>
                <w:sz w:val="19"/>
                <w:szCs w:val="19"/>
              </w:rPr>
              <w:t xml:space="preserve">Consolidated F/S  </w:t>
            </w:r>
          </w:p>
        </w:tc>
      </w:tr>
      <w:tr w:rsidR="008D40F3" w:rsidRPr="00435C20" w14:paraId="00E9473D" w14:textId="77777777" w:rsidTr="00FB301E">
        <w:trPr>
          <w:trHeight w:val="194"/>
        </w:trPr>
        <w:tc>
          <w:tcPr>
            <w:tcW w:w="3498" w:type="dxa"/>
            <w:vAlign w:val="bottom"/>
          </w:tcPr>
          <w:p w14:paraId="095EB521" w14:textId="77777777" w:rsidR="008D40F3" w:rsidRPr="00435C20" w:rsidRDefault="008D40F3" w:rsidP="00FB301E">
            <w:pPr>
              <w:tabs>
                <w:tab w:val="left" w:pos="612"/>
              </w:tabs>
              <w:spacing w:line="360" w:lineRule="auto"/>
              <w:rPr>
                <w:rFonts w:ascii="Arial" w:hAnsi="Arial" w:cs="Arial"/>
                <w:sz w:val="19"/>
                <w:szCs w:val="19"/>
                <w:cs/>
              </w:rPr>
            </w:pPr>
          </w:p>
        </w:tc>
        <w:tc>
          <w:tcPr>
            <w:tcW w:w="1206" w:type="dxa"/>
            <w:tcBorders>
              <w:top w:val="single" w:sz="4" w:space="0" w:color="auto"/>
              <w:left w:val="nil"/>
              <w:bottom w:val="single" w:sz="4" w:space="0" w:color="auto"/>
              <w:right w:val="nil"/>
            </w:tcBorders>
            <w:vAlign w:val="center"/>
            <w:hideMark/>
          </w:tcPr>
          <w:p w14:paraId="11575A68" w14:textId="77777777" w:rsidR="008D40F3" w:rsidRPr="00435C20" w:rsidRDefault="008D40F3" w:rsidP="00FB301E">
            <w:pPr>
              <w:tabs>
                <w:tab w:val="left" w:pos="612"/>
              </w:tabs>
              <w:spacing w:line="360" w:lineRule="auto"/>
              <w:jc w:val="center"/>
              <w:rPr>
                <w:rFonts w:ascii="Arial" w:hAnsi="Arial" w:cs="Arial"/>
                <w:sz w:val="19"/>
                <w:szCs w:val="19"/>
              </w:rPr>
            </w:pPr>
            <w:r w:rsidRPr="00435C20">
              <w:rPr>
                <w:rFonts w:ascii="Arial" w:hAnsi="Arial" w:cs="Arial"/>
                <w:sz w:val="19"/>
                <w:szCs w:val="19"/>
              </w:rPr>
              <w:t>Level 1</w:t>
            </w:r>
          </w:p>
        </w:tc>
        <w:tc>
          <w:tcPr>
            <w:tcW w:w="243" w:type="dxa"/>
            <w:tcBorders>
              <w:top w:val="single" w:sz="4" w:space="0" w:color="auto"/>
              <w:left w:val="nil"/>
              <w:bottom w:val="nil"/>
              <w:right w:val="nil"/>
            </w:tcBorders>
            <w:vAlign w:val="center"/>
          </w:tcPr>
          <w:p w14:paraId="5F33F819" w14:textId="77777777" w:rsidR="008D40F3" w:rsidRPr="00435C20" w:rsidRDefault="008D40F3" w:rsidP="00FB301E">
            <w:pPr>
              <w:tabs>
                <w:tab w:val="left" w:pos="612"/>
              </w:tabs>
              <w:spacing w:line="360" w:lineRule="auto"/>
              <w:jc w:val="center"/>
              <w:rPr>
                <w:rFonts w:ascii="Arial" w:hAnsi="Arial" w:cs="Arial"/>
                <w:sz w:val="19"/>
                <w:szCs w:val="19"/>
                <w:cs/>
              </w:rPr>
            </w:pPr>
          </w:p>
        </w:tc>
        <w:tc>
          <w:tcPr>
            <w:tcW w:w="1215" w:type="dxa"/>
            <w:tcBorders>
              <w:top w:val="single" w:sz="4" w:space="0" w:color="auto"/>
              <w:left w:val="nil"/>
              <w:bottom w:val="single" w:sz="4" w:space="0" w:color="auto"/>
              <w:right w:val="nil"/>
            </w:tcBorders>
            <w:vAlign w:val="center"/>
            <w:hideMark/>
          </w:tcPr>
          <w:p w14:paraId="67C1CE1B" w14:textId="77777777" w:rsidR="008D40F3" w:rsidRPr="00435C20" w:rsidRDefault="008D40F3" w:rsidP="00FB301E">
            <w:pPr>
              <w:tabs>
                <w:tab w:val="left" w:pos="612"/>
              </w:tabs>
              <w:spacing w:line="360" w:lineRule="auto"/>
              <w:jc w:val="center"/>
              <w:rPr>
                <w:rFonts w:ascii="Arial" w:hAnsi="Arial" w:cs="Arial"/>
                <w:sz w:val="19"/>
                <w:szCs w:val="19"/>
              </w:rPr>
            </w:pPr>
            <w:r w:rsidRPr="00435C20">
              <w:rPr>
                <w:rFonts w:ascii="Arial" w:hAnsi="Arial" w:cs="Arial"/>
                <w:sz w:val="19"/>
                <w:szCs w:val="19"/>
              </w:rPr>
              <w:t>Level</w:t>
            </w:r>
            <w:r w:rsidRPr="00435C20">
              <w:rPr>
                <w:rFonts w:ascii="Arial" w:hAnsi="Arial" w:cs="Arial"/>
                <w:sz w:val="19"/>
                <w:szCs w:val="19"/>
                <w:cs/>
              </w:rPr>
              <w:t xml:space="preserve"> </w:t>
            </w:r>
            <w:r w:rsidRPr="00435C20">
              <w:rPr>
                <w:rFonts w:ascii="Arial" w:hAnsi="Arial" w:cs="Arial"/>
                <w:sz w:val="19"/>
                <w:szCs w:val="19"/>
              </w:rPr>
              <w:t>2</w:t>
            </w:r>
          </w:p>
        </w:tc>
        <w:tc>
          <w:tcPr>
            <w:tcW w:w="243" w:type="dxa"/>
            <w:tcBorders>
              <w:top w:val="single" w:sz="4" w:space="0" w:color="auto"/>
              <w:left w:val="nil"/>
              <w:bottom w:val="nil"/>
              <w:right w:val="nil"/>
            </w:tcBorders>
            <w:vAlign w:val="center"/>
          </w:tcPr>
          <w:p w14:paraId="110CBD13" w14:textId="77777777" w:rsidR="008D40F3" w:rsidRPr="00435C20" w:rsidRDefault="008D40F3" w:rsidP="00FB301E">
            <w:pPr>
              <w:tabs>
                <w:tab w:val="left" w:pos="612"/>
              </w:tabs>
              <w:spacing w:line="360" w:lineRule="auto"/>
              <w:jc w:val="center"/>
              <w:rPr>
                <w:rFonts w:ascii="Arial" w:hAnsi="Arial" w:cs="Arial"/>
                <w:sz w:val="19"/>
                <w:szCs w:val="19"/>
                <w:cs/>
              </w:rPr>
            </w:pPr>
          </w:p>
        </w:tc>
        <w:tc>
          <w:tcPr>
            <w:tcW w:w="1155" w:type="dxa"/>
            <w:tcBorders>
              <w:top w:val="single" w:sz="4" w:space="0" w:color="auto"/>
              <w:left w:val="nil"/>
              <w:bottom w:val="single" w:sz="4" w:space="0" w:color="auto"/>
              <w:right w:val="nil"/>
            </w:tcBorders>
            <w:vAlign w:val="center"/>
            <w:hideMark/>
          </w:tcPr>
          <w:p w14:paraId="30BE3E85" w14:textId="77777777" w:rsidR="008D40F3" w:rsidRPr="00435C20" w:rsidRDefault="008D40F3" w:rsidP="00FB301E">
            <w:pPr>
              <w:tabs>
                <w:tab w:val="left" w:pos="612"/>
              </w:tabs>
              <w:suppressAutoHyphens/>
              <w:spacing w:line="360" w:lineRule="auto"/>
              <w:ind w:right="-108"/>
              <w:jc w:val="center"/>
              <w:rPr>
                <w:rFonts w:ascii="Arial" w:hAnsi="Arial" w:cs="Arial"/>
                <w:sz w:val="19"/>
                <w:szCs w:val="19"/>
              </w:rPr>
            </w:pPr>
            <w:r w:rsidRPr="00435C20">
              <w:rPr>
                <w:rFonts w:ascii="Arial" w:hAnsi="Arial" w:cs="Arial"/>
                <w:sz w:val="19"/>
                <w:szCs w:val="19"/>
              </w:rPr>
              <w:t>Level</w:t>
            </w:r>
            <w:r w:rsidRPr="00435C20">
              <w:rPr>
                <w:rFonts w:ascii="Arial" w:hAnsi="Arial" w:cs="Arial"/>
                <w:sz w:val="19"/>
                <w:szCs w:val="19"/>
                <w:cs/>
              </w:rPr>
              <w:t xml:space="preserve"> </w:t>
            </w:r>
            <w:r w:rsidRPr="00435C20">
              <w:rPr>
                <w:rFonts w:ascii="Arial" w:hAnsi="Arial" w:cs="Arial"/>
                <w:sz w:val="19"/>
                <w:szCs w:val="19"/>
              </w:rPr>
              <w:t>3</w:t>
            </w:r>
          </w:p>
        </w:tc>
        <w:tc>
          <w:tcPr>
            <w:tcW w:w="236" w:type="dxa"/>
            <w:tcBorders>
              <w:top w:val="single" w:sz="4" w:space="0" w:color="auto"/>
              <w:left w:val="nil"/>
              <w:bottom w:val="nil"/>
              <w:right w:val="nil"/>
            </w:tcBorders>
            <w:vAlign w:val="center"/>
          </w:tcPr>
          <w:p w14:paraId="0D714C23" w14:textId="77777777" w:rsidR="008D40F3" w:rsidRPr="00435C20" w:rsidRDefault="008D40F3" w:rsidP="00FB301E">
            <w:pPr>
              <w:tabs>
                <w:tab w:val="left" w:pos="612"/>
              </w:tabs>
              <w:suppressAutoHyphens/>
              <w:spacing w:line="360" w:lineRule="auto"/>
              <w:jc w:val="center"/>
              <w:rPr>
                <w:rFonts w:ascii="Arial" w:hAnsi="Arial" w:cs="Arial"/>
                <w:sz w:val="19"/>
                <w:szCs w:val="19"/>
              </w:rPr>
            </w:pPr>
          </w:p>
        </w:tc>
        <w:tc>
          <w:tcPr>
            <w:tcW w:w="1204" w:type="dxa"/>
            <w:tcBorders>
              <w:top w:val="single" w:sz="4" w:space="0" w:color="auto"/>
              <w:left w:val="nil"/>
              <w:bottom w:val="single" w:sz="4" w:space="0" w:color="auto"/>
              <w:right w:val="nil"/>
            </w:tcBorders>
            <w:vAlign w:val="center"/>
            <w:hideMark/>
          </w:tcPr>
          <w:p w14:paraId="4E8289B2" w14:textId="77777777" w:rsidR="008D40F3" w:rsidRPr="00435C20" w:rsidRDefault="008D40F3" w:rsidP="00FB301E">
            <w:pPr>
              <w:tabs>
                <w:tab w:val="left" w:pos="612"/>
              </w:tabs>
              <w:suppressAutoHyphens/>
              <w:spacing w:line="360" w:lineRule="auto"/>
              <w:jc w:val="center"/>
              <w:rPr>
                <w:rFonts w:ascii="Arial" w:hAnsi="Arial" w:cs="Arial"/>
                <w:sz w:val="19"/>
                <w:szCs w:val="19"/>
              </w:rPr>
            </w:pPr>
            <w:r w:rsidRPr="00435C20">
              <w:rPr>
                <w:rFonts w:ascii="Arial" w:hAnsi="Arial" w:cs="Arial"/>
                <w:sz w:val="19"/>
                <w:szCs w:val="19"/>
              </w:rPr>
              <w:t>Total</w:t>
            </w:r>
          </w:p>
        </w:tc>
      </w:tr>
      <w:tr w:rsidR="008D40F3" w:rsidRPr="00435C20" w14:paraId="0E287B47" w14:textId="77777777" w:rsidTr="00FB301E">
        <w:trPr>
          <w:trHeight w:val="329"/>
        </w:trPr>
        <w:tc>
          <w:tcPr>
            <w:tcW w:w="3498" w:type="dxa"/>
            <w:vAlign w:val="bottom"/>
            <w:hideMark/>
          </w:tcPr>
          <w:p w14:paraId="105E8CE9" w14:textId="77777777" w:rsidR="008D40F3" w:rsidRPr="00435C20" w:rsidRDefault="008D40F3" w:rsidP="00FB301E">
            <w:pPr>
              <w:spacing w:line="360" w:lineRule="auto"/>
              <w:rPr>
                <w:rFonts w:ascii="Arial" w:hAnsi="Arial" w:cs="Arial"/>
                <w:sz w:val="19"/>
                <w:szCs w:val="19"/>
                <w:u w:val="single"/>
                <w:cs/>
                <w:lang w:val="en-GB"/>
              </w:rPr>
            </w:pPr>
            <w:r w:rsidRPr="00435C20">
              <w:rPr>
                <w:rFonts w:ascii="Arial" w:hAnsi="Arial" w:cs="Arial"/>
                <w:sz w:val="19"/>
                <w:szCs w:val="19"/>
                <w:u w:val="single"/>
                <w:lang w:val="en-GB"/>
              </w:rPr>
              <w:t>Assets</w:t>
            </w:r>
          </w:p>
        </w:tc>
        <w:tc>
          <w:tcPr>
            <w:tcW w:w="1206" w:type="dxa"/>
            <w:tcBorders>
              <w:top w:val="single" w:sz="4" w:space="0" w:color="auto"/>
              <w:left w:val="nil"/>
              <w:right w:val="nil"/>
            </w:tcBorders>
          </w:tcPr>
          <w:p w14:paraId="16507E65" w14:textId="77777777" w:rsidR="008D40F3" w:rsidRPr="00435C20" w:rsidRDefault="008D40F3" w:rsidP="00FB301E">
            <w:pPr>
              <w:spacing w:line="360" w:lineRule="auto"/>
              <w:rPr>
                <w:rFonts w:ascii="Arial" w:hAnsi="Arial" w:cs="Arial"/>
                <w:sz w:val="19"/>
                <w:szCs w:val="19"/>
                <w:cs/>
                <w:lang w:val="th-TH"/>
              </w:rPr>
            </w:pPr>
          </w:p>
        </w:tc>
        <w:tc>
          <w:tcPr>
            <w:tcW w:w="243" w:type="dxa"/>
            <w:vAlign w:val="bottom"/>
          </w:tcPr>
          <w:p w14:paraId="290DAD11" w14:textId="77777777" w:rsidR="008D40F3" w:rsidRPr="00435C20" w:rsidRDefault="008D40F3" w:rsidP="00FB301E">
            <w:pPr>
              <w:spacing w:line="360" w:lineRule="auto"/>
              <w:rPr>
                <w:rFonts w:ascii="Arial" w:hAnsi="Arial" w:cs="Arial"/>
                <w:sz w:val="19"/>
                <w:szCs w:val="19"/>
                <w:cs/>
                <w:lang w:val="th-TH"/>
              </w:rPr>
            </w:pPr>
          </w:p>
        </w:tc>
        <w:tc>
          <w:tcPr>
            <w:tcW w:w="1215" w:type="dxa"/>
            <w:vAlign w:val="bottom"/>
          </w:tcPr>
          <w:p w14:paraId="0CB52222" w14:textId="77777777" w:rsidR="008D40F3" w:rsidRPr="00435C20" w:rsidRDefault="008D40F3" w:rsidP="00FB301E">
            <w:pPr>
              <w:spacing w:line="360" w:lineRule="auto"/>
              <w:jc w:val="center"/>
              <w:rPr>
                <w:rFonts w:ascii="Arial" w:hAnsi="Arial" w:cs="Arial"/>
                <w:sz w:val="19"/>
                <w:szCs w:val="19"/>
                <w:lang w:val="en-GB"/>
              </w:rPr>
            </w:pPr>
          </w:p>
        </w:tc>
        <w:tc>
          <w:tcPr>
            <w:tcW w:w="243" w:type="dxa"/>
            <w:vAlign w:val="bottom"/>
          </w:tcPr>
          <w:p w14:paraId="1BEB2FFC" w14:textId="77777777" w:rsidR="008D40F3" w:rsidRPr="00435C20" w:rsidRDefault="008D40F3" w:rsidP="00FB301E">
            <w:pPr>
              <w:spacing w:line="360" w:lineRule="auto"/>
              <w:rPr>
                <w:rFonts w:ascii="Arial" w:hAnsi="Arial" w:cs="Arial"/>
                <w:sz w:val="19"/>
                <w:szCs w:val="19"/>
                <w:cs/>
                <w:lang w:val="th-TH"/>
              </w:rPr>
            </w:pPr>
          </w:p>
        </w:tc>
        <w:tc>
          <w:tcPr>
            <w:tcW w:w="1155" w:type="dxa"/>
          </w:tcPr>
          <w:p w14:paraId="289C862A" w14:textId="77777777" w:rsidR="008D40F3" w:rsidRPr="00435C20" w:rsidRDefault="008D40F3" w:rsidP="00FB301E">
            <w:pPr>
              <w:tabs>
                <w:tab w:val="left" w:pos="459"/>
              </w:tabs>
              <w:spacing w:line="360" w:lineRule="auto"/>
              <w:ind w:left="-250"/>
              <w:jc w:val="right"/>
              <w:rPr>
                <w:rFonts w:ascii="Arial" w:hAnsi="Arial" w:cs="Arial"/>
                <w:sz w:val="19"/>
                <w:szCs w:val="19"/>
                <w:lang w:val="en-GB"/>
              </w:rPr>
            </w:pPr>
          </w:p>
        </w:tc>
        <w:tc>
          <w:tcPr>
            <w:tcW w:w="236" w:type="dxa"/>
          </w:tcPr>
          <w:p w14:paraId="17D3D084" w14:textId="77777777" w:rsidR="008D40F3" w:rsidRPr="00435C20" w:rsidRDefault="008D40F3" w:rsidP="00FB301E">
            <w:pPr>
              <w:tabs>
                <w:tab w:val="left" w:pos="459"/>
              </w:tabs>
              <w:spacing w:line="360" w:lineRule="auto"/>
              <w:ind w:left="-250"/>
              <w:jc w:val="right"/>
              <w:rPr>
                <w:rFonts w:ascii="Arial" w:hAnsi="Arial" w:cs="Arial"/>
                <w:sz w:val="19"/>
                <w:szCs w:val="19"/>
                <w:lang w:val="en-GB"/>
              </w:rPr>
            </w:pPr>
          </w:p>
        </w:tc>
        <w:tc>
          <w:tcPr>
            <w:tcW w:w="1204" w:type="dxa"/>
          </w:tcPr>
          <w:p w14:paraId="33F30C37" w14:textId="77777777" w:rsidR="008D40F3" w:rsidRPr="00435C20" w:rsidRDefault="008D40F3" w:rsidP="00FB301E">
            <w:pPr>
              <w:tabs>
                <w:tab w:val="left" w:pos="459"/>
              </w:tabs>
              <w:spacing w:line="360" w:lineRule="auto"/>
              <w:ind w:left="-250"/>
              <w:jc w:val="right"/>
              <w:rPr>
                <w:rFonts w:ascii="Arial" w:hAnsi="Arial" w:cs="Arial"/>
                <w:sz w:val="19"/>
                <w:szCs w:val="19"/>
                <w:lang w:val="en-GB"/>
              </w:rPr>
            </w:pPr>
          </w:p>
        </w:tc>
      </w:tr>
      <w:tr w:rsidR="008D40F3" w:rsidRPr="00435C20" w14:paraId="23A1EBAC" w14:textId="77777777" w:rsidTr="00FB301E">
        <w:trPr>
          <w:trHeight w:val="329"/>
        </w:trPr>
        <w:tc>
          <w:tcPr>
            <w:tcW w:w="3498" w:type="dxa"/>
            <w:vAlign w:val="bottom"/>
            <w:hideMark/>
          </w:tcPr>
          <w:p w14:paraId="420E1418" w14:textId="77777777" w:rsidR="008D40F3" w:rsidRPr="00435C20" w:rsidRDefault="008D40F3" w:rsidP="00FB301E">
            <w:pPr>
              <w:spacing w:line="360" w:lineRule="auto"/>
              <w:ind w:left="162"/>
              <w:rPr>
                <w:rFonts w:ascii="Arial" w:hAnsi="Arial" w:cs="Arial"/>
                <w:sz w:val="19"/>
                <w:szCs w:val="19"/>
                <w:lang w:val="en-GB"/>
              </w:rPr>
            </w:pPr>
            <w:r w:rsidRPr="00435C20">
              <w:rPr>
                <w:rFonts w:ascii="Arial" w:hAnsi="Arial" w:cs="Arial"/>
                <w:sz w:val="19"/>
                <w:szCs w:val="19"/>
                <w:lang w:val="en-GB"/>
              </w:rPr>
              <w:t>Current investments</w:t>
            </w:r>
          </w:p>
        </w:tc>
        <w:tc>
          <w:tcPr>
            <w:tcW w:w="1206" w:type="dxa"/>
            <w:tcBorders>
              <w:top w:val="nil"/>
              <w:left w:val="nil"/>
              <w:right w:val="nil"/>
            </w:tcBorders>
          </w:tcPr>
          <w:p w14:paraId="3125AEE1" w14:textId="77777777" w:rsidR="008D40F3" w:rsidRPr="00435C20" w:rsidRDefault="008D40F3" w:rsidP="00FB301E">
            <w:pPr>
              <w:tabs>
                <w:tab w:val="left" w:pos="1440"/>
              </w:tabs>
              <w:spacing w:line="360" w:lineRule="auto"/>
              <w:ind w:right="-18"/>
              <w:jc w:val="right"/>
              <w:rPr>
                <w:rFonts w:ascii="Arial" w:hAnsi="Arial" w:cs="Arial"/>
                <w:sz w:val="18"/>
                <w:szCs w:val="18"/>
              </w:rPr>
            </w:pPr>
            <w:r w:rsidRPr="00435C20">
              <w:rPr>
                <w:rFonts w:ascii="Arial" w:hAnsi="Arial" w:cs="Arial"/>
                <w:sz w:val="18"/>
                <w:szCs w:val="18"/>
                <w:cs/>
                <w:lang w:val="en-GB"/>
              </w:rPr>
              <w:t>-</w:t>
            </w:r>
          </w:p>
        </w:tc>
        <w:tc>
          <w:tcPr>
            <w:tcW w:w="243" w:type="dxa"/>
            <w:vAlign w:val="bottom"/>
          </w:tcPr>
          <w:p w14:paraId="0DB2BAEB" w14:textId="77777777" w:rsidR="008D40F3" w:rsidRPr="00435C20" w:rsidRDefault="008D40F3" w:rsidP="00FB301E">
            <w:pPr>
              <w:tabs>
                <w:tab w:val="left" w:pos="1440"/>
              </w:tabs>
              <w:spacing w:line="360" w:lineRule="auto"/>
              <w:ind w:right="-18"/>
              <w:jc w:val="right"/>
              <w:rPr>
                <w:rFonts w:ascii="Arial" w:hAnsi="Arial" w:cs="Arial"/>
                <w:sz w:val="18"/>
                <w:szCs w:val="18"/>
                <w:cs/>
              </w:rPr>
            </w:pPr>
          </w:p>
        </w:tc>
        <w:tc>
          <w:tcPr>
            <w:tcW w:w="1215" w:type="dxa"/>
            <w:tcBorders>
              <w:top w:val="nil"/>
              <w:left w:val="nil"/>
              <w:right w:val="nil"/>
            </w:tcBorders>
          </w:tcPr>
          <w:p w14:paraId="1CB9804C" w14:textId="77777777" w:rsidR="008D40F3" w:rsidRPr="00435C20" w:rsidRDefault="008D40F3" w:rsidP="00FB301E">
            <w:pPr>
              <w:tabs>
                <w:tab w:val="left" w:pos="1440"/>
              </w:tabs>
              <w:spacing w:line="360" w:lineRule="auto"/>
              <w:ind w:right="-18"/>
              <w:jc w:val="right"/>
              <w:rPr>
                <w:rFonts w:ascii="Arial" w:hAnsi="Arial" w:cs="Arial"/>
                <w:sz w:val="18"/>
                <w:szCs w:val="18"/>
              </w:rPr>
            </w:pPr>
            <w:r w:rsidRPr="00435C20">
              <w:rPr>
                <w:rFonts w:ascii="Arial" w:hAnsi="Arial" w:cs="Arial"/>
                <w:sz w:val="18"/>
                <w:szCs w:val="18"/>
                <w:cs/>
                <w:lang w:val="en-GB"/>
              </w:rPr>
              <w:t>46</w:t>
            </w:r>
          </w:p>
        </w:tc>
        <w:tc>
          <w:tcPr>
            <w:tcW w:w="243" w:type="dxa"/>
            <w:vAlign w:val="bottom"/>
          </w:tcPr>
          <w:p w14:paraId="137B9C8F" w14:textId="77777777" w:rsidR="008D40F3" w:rsidRPr="00435C20" w:rsidRDefault="008D40F3" w:rsidP="00FB301E">
            <w:pPr>
              <w:tabs>
                <w:tab w:val="left" w:pos="1440"/>
              </w:tabs>
              <w:spacing w:line="360" w:lineRule="auto"/>
              <w:ind w:right="-18"/>
              <w:jc w:val="right"/>
              <w:rPr>
                <w:rFonts w:ascii="Arial" w:hAnsi="Arial" w:cs="Arial"/>
                <w:sz w:val="18"/>
                <w:szCs w:val="18"/>
                <w:cs/>
              </w:rPr>
            </w:pPr>
          </w:p>
        </w:tc>
        <w:tc>
          <w:tcPr>
            <w:tcW w:w="1155" w:type="dxa"/>
            <w:tcBorders>
              <w:top w:val="nil"/>
              <w:left w:val="nil"/>
              <w:right w:val="nil"/>
            </w:tcBorders>
          </w:tcPr>
          <w:p w14:paraId="0831CF3A" w14:textId="77777777" w:rsidR="008D40F3" w:rsidRPr="00435C20" w:rsidRDefault="008D40F3" w:rsidP="00FB301E">
            <w:pPr>
              <w:tabs>
                <w:tab w:val="left" w:pos="1440"/>
              </w:tabs>
              <w:spacing w:line="360" w:lineRule="auto"/>
              <w:ind w:right="-18" w:hanging="121"/>
              <w:jc w:val="right"/>
              <w:rPr>
                <w:rFonts w:ascii="Arial" w:hAnsi="Arial" w:cs="Arial"/>
                <w:sz w:val="18"/>
                <w:szCs w:val="18"/>
              </w:rPr>
            </w:pPr>
            <w:r w:rsidRPr="00435C20">
              <w:rPr>
                <w:rFonts w:ascii="Arial" w:hAnsi="Arial" w:cs="Arial"/>
                <w:sz w:val="18"/>
                <w:szCs w:val="18"/>
                <w:lang w:val="en-GB"/>
              </w:rPr>
              <w:t>-</w:t>
            </w:r>
          </w:p>
        </w:tc>
        <w:tc>
          <w:tcPr>
            <w:tcW w:w="236" w:type="dxa"/>
          </w:tcPr>
          <w:p w14:paraId="79E79D2A" w14:textId="77777777" w:rsidR="008D40F3" w:rsidRPr="00435C20" w:rsidRDefault="008D40F3" w:rsidP="00FB301E">
            <w:pPr>
              <w:tabs>
                <w:tab w:val="left" w:pos="459"/>
                <w:tab w:val="left" w:pos="1440"/>
              </w:tabs>
              <w:spacing w:line="360" w:lineRule="auto"/>
              <w:ind w:left="-250" w:right="-18"/>
              <w:jc w:val="right"/>
              <w:rPr>
                <w:rFonts w:ascii="Arial" w:hAnsi="Arial" w:cs="Arial"/>
                <w:sz w:val="18"/>
                <w:szCs w:val="18"/>
              </w:rPr>
            </w:pPr>
          </w:p>
        </w:tc>
        <w:tc>
          <w:tcPr>
            <w:tcW w:w="1204" w:type="dxa"/>
            <w:tcBorders>
              <w:top w:val="nil"/>
              <w:left w:val="nil"/>
              <w:right w:val="nil"/>
            </w:tcBorders>
            <w:vAlign w:val="bottom"/>
          </w:tcPr>
          <w:p w14:paraId="45853DD5" w14:textId="77777777" w:rsidR="008D40F3" w:rsidRPr="00435C20" w:rsidRDefault="008D40F3" w:rsidP="00FB301E">
            <w:pPr>
              <w:tabs>
                <w:tab w:val="left" w:pos="1440"/>
              </w:tabs>
              <w:spacing w:line="360" w:lineRule="auto"/>
              <w:ind w:right="-18" w:hanging="164"/>
              <w:jc w:val="right"/>
              <w:rPr>
                <w:rFonts w:ascii="Arial" w:hAnsi="Arial" w:cs="Arial"/>
                <w:sz w:val="18"/>
                <w:szCs w:val="18"/>
              </w:rPr>
            </w:pPr>
            <w:r w:rsidRPr="00435C20">
              <w:rPr>
                <w:rFonts w:ascii="Arial" w:hAnsi="Arial" w:cs="Arial"/>
                <w:sz w:val="18"/>
                <w:szCs w:val="18"/>
                <w:lang w:val="en-GB"/>
              </w:rPr>
              <w:t>46</w:t>
            </w:r>
          </w:p>
        </w:tc>
      </w:tr>
      <w:tr w:rsidR="008D40F3" w:rsidRPr="00435C20" w14:paraId="54D7BDDB" w14:textId="77777777" w:rsidTr="00FB301E">
        <w:trPr>
          <w:trHeight w:val="329"/>
        </w:trPr>
        <w:tc>
          <w:tcPr>
            <w:tcW w:w="3498" w:type="dxa"/>
            <w:vAlign w:val="bottom"/>
          </w:tcPr>
          <w:p w14:paraId="15DAF06A" w14:textId="77777777" w:rsidR="008D40F3" w:rsidRPr="00435C20" w:rsidRDefault="008D40F3" w:rsidP="00FB301E">
            <w:pPr>
              <w:spacing w:line="360" w:lineRule="auto"/>
              <w:ind w:left="162"/>
              <w:rPr>
                <w:rFonts w:ascii="Arial" w:hAnsi="Arial" w:cs="Arial"/>
                <w:sz w:val="19"/>
                <w:szCs w:val="19"/>
                <w:cs/>
              </w:rPr>
            </w:pPr>
            <w:r w:rsidRPr="00435C20">
              <w:rPr>
                <w:rFonts w:ascii="Arial" w:hAnsi="Arial" w:cs="Arial"/>
                <w:sz w:val="19"/>
                <w:szCs w:val="19"/>
              </w:rPr>
              <w:t>Other long – term investments</w:t>
            </w:r>
          </w:p>
        </w:tc>
        <w:tc>
          <w:tcPr>
            <w:tcW w:w="1206" w:type="dxa"/>
            <w:tcBorders>
              <w:top w:val="nil"/>
              <w:left w:val="nil"/>
              <w:right w:val="nil"/>
            </w:tcBorders>
          </w:tcPr>
          <w:p w14:paraId="0B45DE90" w14:textId="77777777" w:rsidR="008D40F3" w:rsidRPr="00435C20" w:rsidRDefault="008D40F3" w:rsidP="00FB301E">
            <w:pPr>
              <w:tabs>
                <w:tab w:val="left" w:pos="1440"/>
              </w:tabs>
              <w:spacing w:line="360" w:lineRule="auto"/>
              <w:ind w:right="-18"/>
              <w:jc w:val="right"/>
              <w:rPr>
                <w:rFonts w:ascii="Arial" w:hAnsi="Arial" w:cs="Arial"/>
                <w:sz w:val="18"/>
                <w:szCs w:val="18"/>
              </w:rPr>
            </w:pPr>
            <w:r w:rsidRPr="00435C20">
              <w:rPr>
                <w:rFonts w:ascii="Arial" w:hAnsi="Arial" w:cs="Arial"/>
                <w:sz w:val="18"/>
                <w:szCs w:val="18"/>
              </w:rPr>
              <w:t>438,826</w:t>
            </w:r>
          </w:p>
        </w:tc>
        <w:tc>
          <w:tcPr>
            <w:tcW w:w="243" w:type="dxa"/>
            <w:vAlign w:val="bottom"/>
          </w:tcPr>
          <w:p w14:paraId="1277FBCE" w14:textId="77777777" w:rsidR="008D40F3" w:rsidRPr="00435C20" w:rsidRDefault="008D40F3" w:rsidP="00FB301E">
            <w:pPr>
              <w:tabs>
                <w:tab w:val="left" w:pos="1440"/>
              </w:tabs>
              <w:spacing w:line="360" w:lineRule="auto"/>
              <w:ind w:right="-18"/>
              <w:jc w:val="right"/>
              <w:rPr>
                <w:rFonts w:ascii="Arial" w:hAnsi="Arial" w:cs="Arial"/>
                <w:sz w:val="18"/>
                <w:szCs w:val="18"/>
                <w:cs/>
              </w:rPr>
            </w:pPr>
          </w:p>
        </w:tc>
        <w:tc>
          <w:tcPr>
            <w:tcW w:w="1215" w:type="dxa"/>
            <w:tcBorders>
              <w:top w:val="nil"/>
              <w:left w:val="nil"/>
              <w:right w:val="nil"/>
            </w:tcBorders>
          </w:tcPr>
          <w:p w14:paraId="2003B7DF" w14:textId="77777777" w:rsidR="008D40F3" w:rsidRPr="00435C20" w:rsidRDefault="008D40F3" w:rsidP="00FB301E">
            <w:pPr>
              <w:tabs>
                <w:tab w:val="left" w:pos="1440"/>
              </w:tabs>
              <w:spacing w:line="360" w:lineRule="auto"/>
              <w:ind w:right="-18"/>
              <w:jc w:val="right"/>
              <w:rPr>
                <w:rFonts w:ascii="Arial" w:hAnsi="Arial" w:cs="Arial"/>
                <w:sz w:val="18"/>
                <w:szCs w:val="18"/>
              </w:rPr>
            </w:pPr>
            <w:r w:rsidRPr="00435C20">
              <w:rPr>
                <w:rFonts w:ascii="Arial" w:hAnsi="Arial" w:cs="Arial"/>
                <w:sz w:val="18"/>
                <w:szCs w:val="18"/>
                <w:cs/>
                <w:lang w:val="en-GB"/>
              </w:rPr>
              <w:t>-</w:t>
            </w:r>
          </w:p>
        </w:tc>
        <w:tc>
          <w:tcPr>
            <w:tcW w:w="243" w:type="dxa"/>
            <w:vAlign w:val="bottom"/>
          </w:tcPr>
          <w:p w14:paraId="49B1BC07" w14:textId="77777777" w:rsidR="008D40F3" w:rsidRPr="00435C20" w:rsidRDefault="008D40F3" w:rsidP="00FB301E">
            <w:pPr>
              <w:tabs>
                <w:tab w:val="left" w:pos="1440"/>
              </w:tabs>
              <w:spacing w:line="360" w:lineRule="auto"/>
              <w:ind w:right="-18"/>
              <w:jc w:val="right"/>
              <w:rPr>
                <w:rFonts w:ascii="Arial" w:hAnsi="Arial" w:cs="Arial"/>
                <w:sz w:val="18"/>
                <w:szCs w:val="18"/>
                <w:cs/>
              </w:rPr>
            </w:pPr>
          </w:p>
        </w:tc>
        <w:tc>
          <w:tcPr>
            <w:tcW w:w="1155" w:type="dxa"/>
            <w:tcBorders>
              <w:top w:val="nil"/>
              <w:left w:val="nil"/>
              <w:right w:val="nil"/>
            </w:tcBorders>
            <w:vAlign w:val="bottom"/>
          </w:tcPr>
          <w:p w14:paraId="42874677" w14:textId="77777777" w:rsidR="008D40F3" w:rsidRPr="00435C20" w:rsidRDefault="008D40F3" w:rsidP="00FB301E">
            <w:pPr>
              <w:tabs>
                <w:tab w:val="left" w:pos="1440"/>
              </w:tabs>
              <w:spacing w:line="360" w:lineRule="auto"/>
              <w:ind w:right="-18" w:hanging="121"/>
              <w:jc w:val="right"/>
              <w:rPr>
                <w:rFonts w:ascii="Arial" w:hAnsi="Arial" w:cs="Arial"/>
                <w:sz w:val="18"/>
                <w:szCs w:val="18"/>
              </w:rPr>
            </w:pPr>
            <w:r w:rsidRPr="00435C20">
              <w:rPr>
                <w:rFonts w:ascii="Arial" w:hAnsi="Arial" w:cs="Arial"/>
                <w:sz w:val="18"/>
                <w:szCs w:val="18"/>
              </w:rPr>
              <w:t>-</w:t>
            </w:r>
          </w:p>
        </w:tc>
        <w:tc>
          <w:tcPr>
            <w:tcW w:w="236" w:type="dxa"/>
          </w:tcPr>
          <w:p w14:paraId="5AA7089D" w14:textId="77777777" w:rsidR="008D40F3" w:rsidRPr="00435C20" w:rsidRDefault="008D40F3" w:rsidP="00FB301E">
            <w:pPr>
              <w:tabs>
                <w:tab w:val="left" w:pos="459"/>
                <w:tab w:val="left" w:pos="1440"/>
              </w:tabs>
              <w:spacing w:line="360" w:lineRule="auto"/>
              <w:ind w:left="-250" w:right="-18"/>
              <w:jc w:val="right"/>
              <w:rPr>
                <w:rFonts w:ascii="Arial" w:hAnsi="Arial" w:cs="Arial"/>
                <w:sz w:val="18"/>
                <w:szCs w:val="18"/>
              </w:rPr>
            </w:pPr>
          </w:p>
        </w:tc>
        <w:tc>
          <w:tcPr>
            <w:tcW w:w="1204" w:type="dxa"/>
            <w:tcBorders>
              <w:top w:val="nil"/>
              <w:left w:val="nil"/>
              <w:right w:val="nil"/>
            </w:tcBorders>
            <w:vAlign w:val="bottom"/>
          </w:tcPr>
          <w:p w14:paraId="55025084" w14:textId="77777777" w:rsidR="008D40F3" w:rsidRPr="00435C20" w:rsidRDefault="008D40F3" w:rsidP="00FB301E">
            <w:pPr>
              <w:tabs>
                <w:tab w:val="left" w:pos="1440"/>
              </w:tabs>
              <w:spacing w:line="360" w:lineRule="auto"/>
              <w:ind w:right="-18" w:hanging="164"/>
              <w:jc w:val="right"/>
              <w:rPr>
                <w:rFonts w:ascii="Arial" w:hAnsi="Arial" w:cs="Arial"/>
                <w:sz w:val="18"/>
                <w:szCs w:val="18"/>
              </w:rPr>
            </w:pPr>
            <w:r w:rsidRPr="00435C20">
              <w:rPr>
                <w:rFonts w:ascii="Arial" w:hAnsi="Arial" w:cs="Arial"/>
                <w:sz w:val="18"/>
                <w:szCs w:val="18"/>
              </w:rPr>
              <w:t>438,826</w:t>
            </w:r>
          </w:p>
        </w:tc>
      </w:tr>
      <w:tr w:rsidR="008D40F3" w:rsidRPr="00435C20" w14:paraId="62AB15D9" w14:textId="77777777" w:rsidTr="00FB301E">
        <w:trPr>
          <w:trHeight w:val="329"/>
        </w:trPr>
        <w:tc>
          <w:tcPr>
            <w:tcW w:w="3498" w:type="dxa"/>
            <w:vAlign w:val="bottom"/>
          </w:tcPr>
          <w:p w14:paraId="739B5598" w14:textId="77777777" w:rsidR="008D40F3" w:rsidRPr="00435C20" w:rsidRDefault="008D40F3" w:rsidP="00FB301E">
            <w:pPr>
              <w:spacing w:line="360" w:lineRule="auto"/>
              <w:ind w:left="162"/>
              <w:rPr>
                <w:rFonts w:ascii="Arial" w:hAnsi="Arial" w:cs="Arial"/>
                <w:sz w:val="19"/>
                <w:szCs w:val="19"/>
                <w:cs/>
              </w:rPr>
            </w:pPr>
            <w:r w:rsidRPr="00435C20">
              <w:rPr>
                <w:rFonts w:ascii="Arial" w:hAnsi="Arial" w:cs="Arial"/>
                <w:sz w:val="19"/>
                <w:szCs w:val="19"/>
              </w:rPr>
              <w:t>Investment properties</w:t>
            </w:r>
          </w:p>
        </w:tc>
        <w:tc>
          <w:tcPr>
            <w:tcW w:w="1206" w:type="dxa"/>
            <w:tcBorders>
              <w:top w:val="nil"/>
              <w:left w:val="nil"/>
              <w:right w:val="nil"/>
            </w:tcBorders>
          </w:tcPr>
          <w:p w14:paraId="292F9CA9" w14:textId="77777777" w:rsidR="008D40F3" w:rsidRPr="00435C20" w:rsidRDefault="008D40F3" w:rsidP="00FB301E">
            <w:pPr>
              <w:tabs>
                <w:tab w:val="left" w:pos="1440"/>
              </w:tabs>
              <w:spacing w:line="360" w:lineRule="auto"/>
              <w:ind w:right="-18"/>
              <w:jc w:val="right"/>
              <w:rPr>
                <w:rFonts w:ascii="Arial" w:hAnsi="Arial" w:cs="Arial"/>
                <w:sz w:val="18"/>
                <w:szCs w:val="18"/>
              </w:rPr>
            </w:pPr>
            <w:r w:rsidRPr="00435C20">
              <w:rPr>
                <w:rFonts w:ascii="Arial" w:hAnsi="Arial" w:cs="Arial"/>
                <w:sz w:val="18"/>
                <w:szCs w:val="18"/>
                <w:lang w:val="en-GB"/>
              </w:rPr>
              <w:t>-</w:t>
            </w:r>
          </w:p>
        </w:tc>
        <w:tc>
          <w:tcPr>
            <w:tcW w:w="243" w:type="dxa"/>
            <w:vAlign w:val="bottom"/>
          </w:tcPr>
          <w:p w14:paraId="2299BD5D" w14:textId="77777777" w:rsidR="008D40F3" w:rsidRPr="00435C20" w:rsidRDefault="008D40F3" w:rsidP="00FB301E">
            <w:pPr>
              <w:tabs>
                <w:tab w:val="left" w:pos="1440"/>
              </w:tabs>
              <w:spacing w:line="360" w:lineRule="auto"/>
              <w:ind w:right="-18"/>
              <w:jc w:val="right"/>
              <w:rPr>
                <w:rFonts w:ascii="Arial" w:hAnsi="Arial" w:cs="Arial"/>
                <w:sz w:val="18"/>
                <w:szCs w:val="18"/>
                <w:cs/>
              </w:rPr>
            </w:pPr>
          </w:p>
        </w:tc>
        <w:tc>
          <w:tcPr>
            <w:tcW w:w="1215" w:type="dxa"/>
            <w:tcBorders>
              <w:top w:val="nil"/>
              <w:left w:val="nil"/>
              <w:right w:val="nil"/>
            </w:tcBorders>
          </w:tcPr>
          <w:p w14:paraId="7F025493" w14:textId="77777777" w:rsidR="008D40F3" w:rsidRPr="00435C20" w:rsidRDefault="008D40F3" w:rsidP="00FB301E">
            <w:pPr>
              <w:tabs>
                <w:tab w:val="left" w:pos="1440"/>
              </w:tabs>
              <w:spacing w:line="360" w:lineRule="auto"/>
              <w:ind w:right="-18" w:hanging="164"/>
              <w:jc w:val="right"/>
              <w:rPr>
                <w:rFonts w:ascii="Arial" w:hAnsi="Arial" w:cs="Arial"/>
                <w:sz w:val="18"/>
                <w:szCs w:val="18"/>
              </w:rPr>
            </w:pPr>
            <w:r w:rsidRPr="00435C20">
              <w:rPr>
                <w:rFonts w:ascii="Arial" w:hAnsi="Arial" w:cs="Arial"/>
                <w:sz w:val="18"/>
                <w:szCs w:val="18"/>
              </w:rPr>
              <w:t>2,030,872</w:t>
            </w:r>
          </w:p>
        </w:tc>
        <w:tc>
          <w:tcPr>
            <w:tcW w:w="243" w:type="dxa"/>
            <w:vAlign w:val="bottom"/>
          </w:tcPr>
          <w:p w14:paraId="177389A9" w14:textId="77777777" w:rsidR="008D40F3" w:rsidRPr="00435C20" w:rsidRDefault="008D40F3" w:rsidP="00FB301E">
            <w:pPr>
              <w:tabs>
                <w:tab w:val="left" w:pos="1440"/>
              </w:tabs>
              <w:spacing w:line="360" w:lineRule="auto"/>
              <w:ind w:right="-18" w:hanging="164"/>
              <w:jc w:val="right"/>
              <w:rPr>
                <w:rFonts w:ascii="Arial" w:hAnsi="Arial" w:cs="Arial"/>
                <w:sz w:val="18"/>
                <w:szCs w:val="18"/>
                <w:cs/>
              </w:rPr>
            </w:pPr>
          </w:p>
        </w:tc>
        <w:tc>
          <w:tcPr>
            <w:tcW w:w="1155" w:type="dxa"/>
            <w:tcBorders>
              <w:top w:val="nil"/>
              <w:left w:val="nil"/>
              <w:right w:val="nil"/>
            </w:tcBorders>
          </w:tcPr>
          <w:p w14:paraId="4674CE6B" w14:textId="77777777" w:rsidR="008D40F3" w:rsidRPr="00435C20" w:rsidRDefault="008D40F3" w:rsidP="00FB301E">
            <w:pPr>
              <w:tabs>
                <w:tab w:val="left" w:pos="1440"/>
              </w:tabs>
              <w:spacing w:line="360" w:lineRule="auto"/>
              <w:ind w:right="-18" w:hanging="164"/>
              <w:jc w:val="right"/>
              <w:rPr>
                <w:rFonts w:ascii="Arial" w:hAnsi="Arial" w:cs="Arial"/>
                <w:sz w:val="18"/>
                <w:szCs w:val="18"/>
              </w:rPr>
            </w:pPr>
            <w:r w:rsidRPr="00435C20">
              <w:rPr>
                <w:rFonts w:ascii="Arial" w:hAnsi="Arial" w:cs="Arial"/>
                <w:sz w:val="18"/>
                <w:szCs w:val="18"/>
              </w:rPr>
              <w:t>-</w:t>
            </w:r>
          </w:p>
        </w:tc>
        <w:tc>
          <w:tcPr>
            <w:tcW w:w="236" w:type="dxa"/>
          </w:tcPr>
          <w:p w14:paraId="0A1FB74A" w14:textId="77777777" w:rsidR="008D40F3" w:rsidRPr="00435C20" w:rsidRDefault="008D40F3" w:rsidP="00FB301E">
            <w:pPr>
              <w:tabs>
                <w:tab w:val="left" w:pos="459"/>
                <w:tab w:val="left" w:pos="1440"/>
              </w:tabs>
              <w:spacing w:line="360" w:lineRule="auto"/>
              <w:ind w:left="-250" w:right="-18"/>
              <w:jc w:val="right"/>
              <w:rPr>
                <w:rFonts w:ascii="Arial" w:hAnsi="Arial" w:cs="Arial"/>
                <w:sz w:val="18"/>
                <w:szCs w:val="18"/>
              </w:rPr>
            </w:pPr>
          </w:p>
        </w:tc>
        <w:tc>
          <w:tcPr>
            <w:tcW w:w="1204" w:type="dxa"/>
            <w:tcBorders>
              <w:top w:val="nil"/>
              <w:left w:val="nil"/>
              <w:right w:val="nil"/>
            </w:tcBorders>
            <w:vAlign w:val="bottom"/>
          </w:tcPr>
          <w:p w14:paraId="7DC7523E" w14:textId="77777777" w:rsidR="008D40F3" w:rsidRPr="00435C20" w:rsidRDefault="008D40F3" w:rsidP="00FB301E">
            <w:pPr>
              <w:tabs>
                <w:tab w:val="left" w:pos="1440"/>
              </w:tabs>
              <w:spacing w:line="360" w:lineRule="auto"/>
              <w:ind w:right="-18" w:hanging="164"/>
              <w:jc w:val="right"/>
              <w:rPr>
                <w:rFonts w:ascii="Arial" w:hAnsi="Arial" w:cs="Arial"/>
                <w:sz w:val="18"/>
                <w:szCs w:val="18"/>
              </w:rPr>
            </w:pPr>
            <w:r w:rsidRPr="00435C20">
              <w:rPr>
                <w:rFonts w:ascii="Arial" w:hAnsi="Arial" w:cs="Arial"/>
                <w:sz w:val="18"/>
                <w:szCs w:val="18"/>
              </w:rPr>
              <w:t>2,030,872</w:t>
            </w:r>
          </w:p>
        </w:tc>
      </w:tr>
      <w:tr w:rsidR="008D40F3" w:rsidRPr="00435C20" w14:paraId="709B7E00" w14:textId="77777777" w:rsidTr="00FB301E">
        <w:trPr>
          <w:trHeight w:val="329"/>
        </w:trPr>
        <w:tc>
          <w:tcPr>
            <w:tcW w:w="3498" w:type="dxa"/>
            <w:vAlign w:val="center"/>
          </w:tcPr>
          <w:p w14:paraId="58721373" w14:textId="77777777" w:rsidR="008D40F3" w:rsidRPr="00435C20" w:rsidRDefault="008D40F3" w:rsidP="00FB301E">
            <w:pPr>
              <w:tabs>
                <w:tab w:val="left" w:pos="612"/>
              </w:tabs>
              <w:spacing w:line="360" w:lineRule="auto"/>
              <w:rPr>
                <w:rFonts w:ascii="Arial" w:hAnsi="Arial" w:cs="Arial"/>
                <w:sz w:val="19"/>
                <w:szCs w:val="19"/>
                <w:cs/>
                <w:lang w:val="th-TH"/>
              </w:rPr>
            </w:pPr>
            <w:r w:rsidRPr="00435C20">
              <w:rPr>
                <w:rFonts w:ascii="Arial" w:hAnsi="Arial" w:cs="Arial"/>
                <w:sz w:val="19"/>
                <w:szCs w:val="19"/>
              </w:rPr>
              <w:t>Total</w:t>
            </w:r>
          </w:p>
        </w:tc>
        <w:tc>
          <w:tcPr>
            <w:tcW w:w="1206" w:type="dxa"/>
            <w:tcBorders>
              <w:top w:val="single" w:sz="4" w:space="0" w:color="auto"/>
              <w:left w:val="nil"/>
              <w:bottom w:val="single" w:sz="12" w:space="0" w:color="auto"/>
              <w:right w:val="nil"/>
            </w:tcBorders>
          </w:tcPr>
          <w:p w14:paraId="2B611904" w14:textId="77777777" w:rsidR="008D40F3" w:rsidRPr="00435C20" w:rsidRDefault="008D40F3" w:rsidP="00FB301E">
            <w:pPr>
              <w:tabs>
                <w:tab w:val="left" w:pos="1440"/>
              </w:tabs>
              <w:spacing w:line="360" w:lineRule="auto"/>
              <w:ind w:right="-18"/>
              <w:jc w:val="right"/>
              <w:rPr>
                <w:rFonts w:ascii="Arial" w:hAnsi="Arial" w:cs="Arial"/>
                <w:sz w:val="18"/>
                <w:szCs w:val="18"/>
              </w:rPr>
            </w:pPr>
            <w:r w:rsidRPr="00435C20">
              <w:rPr>
                <w:rFonts w:ascii="Arial" w:hAnsi="Arial" w:cs="Arial"/>
                <w:sz w:val="18"/>
                <w:szCs w:val="18"/>
                <w:lang w:val="en-GB"/>
              </w:rPr>
              <w:t>438,826</w:t>
            </w:r>
          </w:p>
        </w:tc>
        <w:tc>
          <w:tcPr>
            <w:tcW w:w="243" w:type="dxa"/>
            <w:vAlign w:val="bottom"/>
          </w:tcPr>
          <w:p w14:paraId="47097A0E" w14:textId="77777777" w:rsidR="008D40F3" w:rsidRPr="00435C20" w:rsidRDefault="008D40F3" w:rsidP="00FB301E">
            <w:pPr>
              <w:tabs>
                <w:tab w:val="left" w:pos="1440"/>
              </w:tabs>
              <w:spacing w:line="360" w:lineRule="auto"/>
              <w:ind w:right="-18"/>
              <w:jc w:val="right"/>
              <w:rPr>
                <w:rFonts w:ascii="Arial" w:hAnsi="Arial" w:cs="Arial"/>
                <w:sz w:val="18"/>
                <w:szCs w:val="18"/>
                <w:cs/>
              </w:rPr>
            </w:pPr>
          </w:p>
        </w:tc>
        <w:tc>
          <w:tcPr>
            <w:tcW w:w="1215" w:type="dxa"/>
            <w:tcBorders>
              <w:top w:val="single" w:sz="4" w:space="0" w:color="auto"/>
              <w:left w:val="nil"/>
              <w:bottom w:val="single" w:sz="12" w:space="0" w:color="auto"/>
              <w:right w:val="nil"/>
            </w:tcBorders>
          </w:tcPr>
          <w:p w14:paraId="519C4F7D" w14:textId="77777777" w:rsidR="008D40F3" w:rsidRPr="00435C20" w:rsidRDefault="008D40F3" w:rsidP="00FB301E">
            <w:pPr>
              <w:tabs>
                <w:tab w:val="left" w:pos="1440"/>
              </w:tabs>
              <w:spacing w:line="360" w:lineRule="auto"/>
              <w:ind w:right="-18" w:hanging="164"/>
              <w:jc w:val="right"/>
              <w:rPr>
                <w:rFonts w:ascii="Arial" w:hAnsi="Arial" w:cs="Arial"/>
                <w:sz w:val="18"/>
                <w:szCs w:val="18"/>
              </w:rPr>
            </w:pPr>
            <w:r w:rsidRPr="00435C20">
              <w:rPr>
                <w:rFonts w:ascii="Arial" w:hAnsi="Arial" w:cs="Arial"/>
                <w:sz w:val="18"/>
                <w:szCs w:val="18"/>
                <w:lang w:val="en-GB"/>
              </w:rPr>
              <w:t>2,030,918</w:t>
            </w:r>
          </w:p>
        </w:tc>
        <w:tc>
          <w:tcPr>
            <w:tcW w:w="243" w:type="dxa"/>
            <w:vAlign w:val="bottom"/>
          </w:tcPr>
          <w:p w14:paraId="74A25788" w14:textId="77777777" w:rsidR="008D40F3" w:rsidRPr="00435C20" w:rsidRDefault="008D40F3" w:rsidP="00FB301E">
            <w:pPr>
              <w:tabs>
                <w:tab w:val="left" w:pos="1440"/>
              </w:tabs>
              <w:spacing w:line="360" w:lineRule="auto"/>
              <w:ind w:right="-18" w:hanging="164"/>
              <w:jc w:val="right"/>
              <w:rPr>
                <w:rFonts w:ascii="Arial" w:hAnsi="Arial" w:cs="Arial"/>
                <w:sz w:val="18"/>
                <w:szCs w:val="18"/>
                <w:cs/>
              </w:rPr>
            </w:pPr>
          </w:p>
        </w:tc>
        <w:tc>
          <w:tcPr>
            <w:tcW w:w="1155" w:type="dxa"/>
            <w:tcBorders>
              <w:top w:val="single" w:sz="4" w:space="0" w:color="auto"/>
              <w:left w:val="nil"/>
              <w:bottom w:val="single" w:sz="12" w:space="0" w:color="auto"/>
              <w:right w:val="nil"/>
            </w:tcBorders>
            <w:vAlign w:val="bottom"/>
          </w:tcPr>
          <w:p w14:paraId="1304F68B" w14:textId="77777777" w:rsidR="008D40F3" w:rsidRPr="00435C20" w:rsidRDefault="008D40F3" w:rsidP="00FB301E">
            <w:pPr>
              <w:tabs>
                <w:tab w:val="left" w:pos="1440"/>
              </w:tabs>
              <w:spacing w:line="360" w:lineRule="auto"/>
              <w:ind w:right="-18" w:hanging="164"/>
              <w:jc w:val="right"/>
              <w:rPr>
                <w:rFonts w:ascii="Arial" w:hAnsi="Arial" w:cs="Arial"/>
                <w:sz w:val="18"/>
                <w:szCs w:val="18"/>
              </w:rPr>
            </w:pPr>
            <w:r w:rsidRPr="00435C20">
              <w:rPr>
                <w:rFonts w:ascii="Arial" w:hAnsi="Arial" w:cs="Arial"/>
                <w:sz w:val="18"/>
                <w:szCs w:val="18"/>
              </w:rPr>
              <w:t>-</w:t>
            </w:r>
          </w:p>
        </w:tc>
        <w:tc>
          <w:tcPr>
            <w:tcW w:w="236" w:type="dxa"/>
          </w:tcPr>
          <w:p w14:paraId="4072E8F8" w14:textId="77777777" w:rsidR="008D40F3" w:rsidRPr="00435C20" w:rsidRDefault="008D40F3" w:rsidP="00FB301E">
            <w:pPr>
              <w:tabs>
                <w:tab w:val="left" w:pos="459"/>
                <w:tab w:val="left" w:pos="1440"/>
              </w:tabs>
              <w:spacing w:line="360" w:lineRule="auto"/>
              <w:ind w:left="-250" w:right="-18"/>
              <w:jc w:val="right"/>
              <w:rPr>
                <w:rFonts w:ascii="Arial" w:hAnsi="Arial" w:cs="Arial"/>
                <w:sz w:val="18"/>
                <w:szCs w:val="18"/>
              </w:rPr>
            </w:pPr>
          </w:p>
        </w:tc>
        <w:tc>
          <w:tcPr>
            <w:tcW w:w="1204" w:type="dxa"/>
            <w:tcBorders>
              <w:top w:val="single" w:sz="4" w:space="0" w:color="auto"/>
              <w:left w:val="nil"/>
              <w:bottom w:val="single" w:sz="12" w:space="0" w:color="auto"/>
              <w:right w:val="nil"/>
            </w:tcBorders>
            <w:vAlign w:val="bottom"/>
          </w:tcPr>
          <w:p w14:paraId="13604DF5" w14:textId="77777777" w:rsidR="008D40F3" w:rsidRPr="00435C20" w:rsidRDefault="008D40F3" w:rsidP="00FB301E">
            <w:pPr>
              <w:tabs>
                <w:tab w:val="left" w:pos="1440"/>
              </w:tabs>
              <w:spacing w:line="360" w:lineRule="auto"/>
              <w:ind w:right="-18" w:hanging="164"/>
              <w:jc w:val="right"/>
              <w:rPr>
                <w:rFonts w:ascii="Arial" w:hAnsi="Arial" w:cs="Arial"/>
                <w:sz w:val="18"/>
                <w:szCs w:val="18"/>
              </w:rPr>
            </w:pPr>
            <w:r w:rsidRPr="00435C20">
              <w:rPr>
                <w:rFonts w:ascii="Arial" w:hAnsi="Arial" w:cs="Arial"/>
                <w:sz w:val="18"/>
                <w:szCs w:val="18"/>
              </w:rPr>
              <w:t>2,469,744</w:t>
            </w:r>
          </w:p>
        </w:tc>
      </w:tr>
      <w:tr w:rsidR="008D40F3" w:rsidRPr="00435C20" w14:paraId="4888B008" w14:textId="77777777" w:rsidTr="00FB301E">
        <w:trPr>
          <w:trHeight w:val="329"/>
        </w:trPr>
        <w:tc>
          <w:tcPr>
            <w:tcW w:w="3498" w:type="dxa"/>
            <w:vAlign w:val="bottom"/>
          </w:tcPr>
          <w:p w14:paraId="183DC994" w14:textId="77777777" w:rsidR="008D40F3" w:rsidRPr="00435C20" w:rsidRDefault="008D40F3" w:rsidP="00FB301E">
            <w:pPr>
              <w:spacing w:line="360" w:lineRule="auto"/>
              <w:rPr>
                <w:rFonts w:ascii="Arial" w:hAnsi="Arial" w:cs="Arial"/>
                <w:sz w:val="19"/>
                <w:szCs w:val="19"/>
                <w:u w:val="single"/>
                <w:cs/>
                <w:lang w:val="en-GB"/>
              </w:rPr>
            </w:pPr>
          </w:p>
        </w:tc>
        <w:tc>
          <w:tcPr>
            <w:tcW w:w="1206" w:type="dxa"/>
            <w:tcBorders>
              <w:top w:val="single" w:sz="4" w:space="0" w:color="auto"/>
              <w:left w:val="nil"/>
              <w:right w:val="nil"/>
            </w:tcBorders>
          </w:tcPr>
          <w:p w14:paraId="156AE4BF" w14:textId="77777777" w:rsidR="008D40F3" w:rsidRPr="00435C20" w:rsidRDefault="008D40F3" w:rsidP="00FB301E">
            <w:pPr>
              <w:spacing w:line="360" w:lineRule="auto"/>
              <w:rPr>
                <w:rFonts w:ascii="Arial" w:hAnsi="Arial" w:cs="Arial"/>
                <w:sz w:val="19"/>
                <w:szCs w:val="19"/>
                <w:cs/>
                <w:lang w:val="th-TH"/>
              </w:rPr>
            </w:pPr>
          </w:p>
        </w:tc>
        <w:tc>
          <w:tcPr>
            <w:tcW w:w="243" w:type="dxa"/>
            <w:vAlign w:val="bottom"/>
          </w:tcPr>
          <w:p w14:paraId="40D62CC8" w14:textId="77777777" w:rsidR="008D40F3" w:rsidRPr="00435C20" w:rsidRDefault="008D40F3" w:rsidP="00FB301E">
            <w:pPr>
              <w:spacing w:line="360" w:lineRule="auto"/>
              <w:rPr>
                <w:rFonts w:ascii="Arial" w:hAnsi="Arial" w:cs="Arial"/>
                <w:sz w:val="19"/>
                <w:szCs w:val="19"/>
                <w:cs/>
                <w:lang w:val="th-TH"/>
              </w:rPr>
            </w:pPr>
          </w:p>
        </w:tc>
        <w:tc>
          <w:tcPr>
            <w:tcW w:w="1215" w:type="dxa"/>
            <w:vAlign w:val="bottom"/>
          </w:tcPr>
          <w:p w14:paraId="7380D3BD" w14:textId="77777777" w:rsidR="008D40F3" w:rsidRPr="00435C20" w:rsidRDefault="008D40F3" w:rsidP="00FB301E">
            <w:pPr>
              <w:spacing w:line="360" w:lineRule="auto"/>
              <w:jc w:val="center"/>
              <w:rPr>
                <w:rFonts w:ascii="Arial" w:hAnsi="Arial" w:cs="Arial"/>
                <w:sz w:val="19"/>
                <w:szCs w:val="19"/>
                <w:lang w:val="en-GB"/>
              </w:rPr>
            </w:pPr>
          </w:p>
        </w:tc>
        <w:tc>
          <w:tcPr>
            <w:tcW w:w="243" w:type="dxa"/>
            <w:vAlign w:val="bottom"/>
          </w:tcPr>
          <w:p w14:paraId="3047E6C2" w14:textId="77777777" w:rsidR="008D40F3" w:rsidRPr="00435C20" w:rsidRDefault="008D40F3" w:rsidP="00FB301E">
            <w:pPr>
              <w:spacing w:line="360" w:lineRule="auto"/>
              <w:rPr>
                <w:rFonts w:ascii="Arial" w:hAnsi="Arial" w:cs="Arial"/>
                <w:sz w:val="19"/>
                <w:szCs w:val="19"/>
                <w:cs/>
                <w:lang w:val="th-TH"/>
              </w:rPr>
            </w:pPr>
          </w:p>
        </w:tc>
        <w:tc>
          <w:tcPr>
            <w:tcW w:w="1155" w:type="dxa"/>
          </w:tcPr>
          <w:p w14:paraId="516C65EF" w14:textId="77777777" w:rsidR="008D40F3" w:rsidRPr="00435C20" w:rsidRDefault="008D40F3" w:rsidP="00FB301E">
            <w:pPr>
              <w:tabs>
                <w:tab w:val="left" w:pos="459"/>
              </w:tabs>
              <w:spacing w:line="360" w:lineRule="auto"/>
              <w:ind w:left="-250"/>
              <w:jc w:val="right"/>
              <w:rPr>
                <w:rFonts w:ascii="Arial" w:hAnsi="Arial" w:cs="Arial"/>
                <w:sz w:val="19"/>
                <w:szCs w:val="19"/>
                <w:lang w:val="en-GB"/>
              </w:rPr>
            </w:pPr>
          </w:p>
        </w:tc>
        <w:tc>
          <w:tcPr>
            <w:tcW w:w="236" w:type="dxa"/>
          </w:tcPr>
          <w:p w14:paraId="468F6A46" w14:textId="77777777" w:rsidR="008D40F3" w:rsidRPr="00435C20" w:rsidRDefault="008D40F3" w:rsidP="00FB301E">
            <w:pPr>
              <w:tabs>
                <w:tab w:val="left" w:pos="459"/>
              </w:tabs>
              <w:spacing w:line="360" w:lineRule="auto"/>
              <w:ind w:left="-250"/>
              <w:jc w:val="right"/>
              <w:rPr>
                <w:rFonts w:ascii="Arial" w:hAnsi="Arial" w:cs="Arial"/>
                <w:sz w:val="19"/>
                <w:szCs w:val="19"/>
                <w:lang w:val="en-GB"/>
              </w:rPr>
            </w:pPr>
          </w:p>
        </w:tc>
        <w:tc>
          <w:tcPr>
            <w:tcW w:w="1204" w:type="dxa"/>
          </w:tcPr>
          <w:p w14:paraId="06ECE137" w14:textId="77777777" w:rsidR="008D40F3" w:rsidRPr="00435C20" w:rsidRDefault="008D40F3" w:rsidP="00FB301E">
            <w:pPr>
              <w:tabs>
                <w:tab w:val="left" w:pos="459"/>
              </w:tabs>
              <w:spacing w:line="360" w:lineRule="auto"/>
              <w:ind w:left="-250"/>
              <w:jc w:val="right"/>
              <w:rPr>
                <w:rFonts w:ascii="Arial" w:hAnsi="Arial" w:cs="Arial"/>
                <w:sz w:val="19"/>
                <w:szCs w:val="19"/>
                <w:lang w:val="en-GB"/>
              </w:rPr>
            </w:pPr>
          </w:p>
        </w:tc>
      </w:tr>
      <w:tr w:rsidR="008D40F3" w:rsidRPr="00435C20" w14:paraId="153FC1CB" w14:textId="77777777" w:rsidTr="00FB301E">
        <w:trPr>
          <w:trHeight w:val="329"/>
        </w:trPr>
        <w:tc>
          <w:tcPr>
            <w:tcW w:w="3498" w:type="dxa"/>
            <w:vAlign w:val="bottom"/>
            <w:hideMark/>
          </w:tcPr>
          <w:p w14:paraId="3ED5ED76" w14:textId="77777777" w:rsidR="008D40F3" w:rsidRPr="00435C20" w:rsidRDefault="008D40F3" w:rsidP="00FB301E">
            <w:pPr>
              <w:spacing w:line="360" w:lineRule="auto"/>
              <w:rPr>
                <w:rFonts w:ascii="Arial" w:hAnsi="Arial" w:cs="Browallia New"/>
                <w:sz w:val="19"/>
                <w:u w:val="single"/>
              </w:rPr>
            </w:pPr>
            <w:r w:rsidRPr="00435C20">
              <w:rPr>
                <w:rFonts w:ascii="Arial" w:hAnsi="Arial" w:cs="Browallia New"/>
                <w:sz w:val="19"/>
                <w:u w:val="single"/>
              </w:rPr>
              <w:t>Liabilities</w:t>
            </w:r>
          </w:p>
        </w:tc>
        <w:tc>
          <w:tcPr>
            <w:tcW w:w="1206" w:type="dxa"/>
            <w:tcBorders>
              <w:left w:val="nil"/>
              <w:right w:val="nil"/>
            </w:tcBorders>
          </w:tcPr>
          <w:p w14:paraId="30039771" w14:textId="77777777" w:rsidR="008D40F3" w:rsidRPr="00435C20" w:rsidRDefault="008D40F3" w:rsidP="00FB301E">
            <w:pPr>
              <w:spacing w:line="360" w:lineRule="auto"/>
              <w:rPr>
                <w:rFonts w:ascii="Arial" w:hAnsi="Arial" w:cs="Arial"/>
                <w:sz w:val="19"/>
                <w:szCs w:val="19"/>
                <w:cs/>
                <w:lang w:val="th-TH"/>
              </w:rPr>
            </w:pPr>
          </w:p>
        </w:tc>
        <w:tc>
          <w:tcPr>
            <w:tcW w:w="243" w:type="dxa"/>
            <w:vAlign w:val="bottom"/>
          </w:tcPr>
          <w:p w14:paraId="14D5A025" w14:textId="77777777" w:rsidR="008D40F3" w:rsidRPr="00435C20" w:rsidRDefault="008D40F3" w:rsidP="00FB301E">
            <w:pPr>
              <w:spacing w:line="360" w:lineRule="auto"/>
              <w:rPr>
                <w:rFonts w:ascii="Arial" w:hAnsi="Arial" w:cs="Arial"/>
                <w:sz w:val="19"/>
                <w:szCs w:val="19"/>
                <w:cs/>
                <w:lang w:val="th-TH"/>
              </w:rPr>
            </w:pPr>
          </w:p>
        </w:tc>
        <w:tc>
          <w:tcPr>
            <w:tcW w:w="1215" w:type="dxa"/>
            <w:vAlign w:val="bottom"/>
          </w:tcPr>
          <w:p w14:paraId="626D79F7" w14:textId="77777777" w:rsidR="008D40F3" w:rsidRPr="00435C20" w:rsidRDefault="008D40F3" w:rsidP="00FB301E">
            <w:pPr>
              <w:spacing w:line="360" w:lineRule="auto"/>
              <w:jc w:val="center"/>
              <w:rPr>
                <w:rFonts w:ascii="Arial" w:hAnsi="Arial" w:cs="Arial"/>
                <w:sz w:val="19"/>
                <w:szCs w:val="19"/>
                <w:lang w:val="en-GB"/>
              </w:rPr>
            </w:pPr>
          </w:p>
        </w:tc>
        <w:tc>
          <w:tcPr>
            <w:tcW w:w="243" w:type="dxa"/>
            <w:vAlign w:val="bottom"/>
          </w:tcPr>
          <w:p w14:paraId="1CECE05C" w14:textId="77777777" w:rsidR="008D40F3" w:rsidRPr="00435C20" w:rsidRDefault="008D40F3" w:rsidP="00FB301E">
            <w:pPr>
              <w:spacing w:line="360" w:lineRule="auto"/>
              <w:rPr>
                <w:rFonts w:ascii="Arial" w:hAnsi="Arial" w:cs="Arial"/>
                <w:sz w:val="19"/>
                <w:szCs w:val="19"/>
                <w:cs/>
                <w:lang w:val="th-TH"/>
              </w:rPr>
            </w:pPr>
          </w:p>
        </w:tc>
        <w:tc>
          <w:tcPr>
            <w:tcW w:w="1155" w:type="dxa"/>
          </w:tcPr>
          <w:p w14:paraId="4667E4EA" w14:textId="77777777" w:rsidR="008D40F3" w:rsidRPr="00435C20" w:rsidRDefault="008D40F3" w:rsidP="00FB301E">
            <w:pPr>
              <w:tabs>
                <w:tab w:val="left" w:pos="459"/>
              </w:tabs>
              <w:spacing w:line="360" w:lineRule="auto"/>
              <w:ind w:left="-250"/>
              <w:jc w:val="right"/>
              <w:rPr>
                <w:rFonts w:ascii="Arial" w:hAnsi="Arial" w:cs="Arial"/>
                <w:sz w:val="19"/>
                <w:szCs w:val="19"/>
                <w:lang w:val="en-GB"/>
              </w:rPr>
            </w:pPr>
          </w:p>
        </w:tc>
        <w:tc>
          <w:tcPr>
            <w:tcW w:w="236" w:type="dxa"/>
          </w:tcPr>
          <w:p w14:paraId="1AC5C764" w14:textId="77777777" w:rsidR="008D40F3" w:rsidRPr="00435C20" w:rsidRDefault="008D40F3" w:rsidP="00FB301E">
            <w:pPr>
              <w:tabs>
                <w:tab w:val="left" w:pos="459"/>
              </w:tabs>
              <w:spacing w:line="360" w:lineRule="auto"/>
              <w:ind w:left="-250"/>
              <w:jc w:val="right"/>
              <w:rPr>
                <w:rFonts w:ascii="Arial" w:hAnsi="Arial" w:cs="Arial"/>
                <w:sz w:val="19"/>
                <w:szCs w:val="19"/>
                <w:lang w:val="en-GB"/>
              </w:rPr>
            </w:pPr>
          </w:p>
        </w:tc>
        <w:tc>
          <w:tcPr>
            <w:tcW w:w="1204" w:type="dxa"/>
          </w:tcPr>
          <w:p w14:paraId="307F0DC3" w14:textId="77777777" w:rsidR="008D40F3" w:rsidRPr="00435C20" w:rsidRDefault="008D40F3" w:rsidP="00FB301E">
            <w:pPr>
              <w:tabs>
                <w:tab w:val="left" w:pos="459"/>
              </w:tabs>
              <w:spacing w:line="360" w:lineRule="auto"/>
              <w:ind w:left="-250"/>
              <w:jc w:val="right"/>
              <w:rPr>
                <w:rFonts w:ascii="Arial" w:hAnsi="Arial" w:cs="Arial"/>
                <w:sz w:val="19"/>
                <w:szCs w:val="19"/>
                <w:lang w:val="en-GB"/>
              </w:rPr>
            </w:pPr>
          </w:p>
        </w:tc>
      </w:tr>
      <w:tr w:rsidR="008D40F3" w:rsidRPr="00435C20" w14:paraId="39798141" w14:textId="77777777" w:rsidTr="00FB301E">
        <w:trPr>
          <w:trHeight w:val="329"/>
        </w:trPr>
        <w:tc>
          <w:tcPr>
            <w:tcW w:w="3498" w:type="dxa"/>
            <w:vAlign w:val="bottom"/>
          </w:tcPr>
          <w:p w14:paraId="49FA34F4" w14:textId="6D6FDBCE" w:rsidR="008D40F3" w:rsidRPr="00435C20" w:rsidRDefault="008D40F3" w:rsidP="00FB301E">
            <w:pPr>
              <w:spacing w:line="360" w:lineRule="auto"/>
              <w:ind w:left="162"/>
              <w:rPr>
                <w:rFonts w:ascii="Arial" w:hAnsi="Arial" w:cs="Arial"/>
                <w:sz w:val="19"/>
                <w:szCs w:val="19"/>
                <w:lang w:val="en-GB"/>
              </w:rPr>
            </w:pPr>
            <w:r w:rsidRPr="00435C20">
              <w:rPr>
                <w:rFonts w:ascii="Arial" w:hAnsi="Arial" w:cs="Arial"/>
                <w:sz w:val="19"/>
                <w:szCs w:val="19"/>
                <w:lang w:val="en-GB"/>
              </w:rPr>
              <w:t xml:space="preserve">Forward contract </w:t>
            </w:r>
            <w:r w:rsidR="002B7C99" w:rsidRPr="00435C20">
              <w:rPr>
                <w:rFonts w:ascii="Arial" w:hAnsi="Arial" w:cs="Arial"/>
                <w:sz w:val="19"/>
                <w:szCs w:val="19"/>
                <w:lang w:val="en-GB"/>
              </w:rPr>
              <w:t>liabilitie</w:t>
            </w:r>
            <w:r w:rsidRPr="00435C20">
              <w:rPr>
                <w:rFonts w:ascii="Arial" w:hAnsi="Arial" w:cs="Arial"/>
                <w:sz w:val="19"/>
                <w:szCs w:val="19"/>
                <w:lang w:val="en-GB"/>
              </w:rPr>
              <w:t>s</w:t>
            </w:r>
          </w:p>
        </w:tc>
        <w:tc>
          <w:tcPr>
            <w:tcW w:w="1206" w:type="dxa"/>
            <w:tcBorders>
              <w:left w:val="nil"/>
              <w:right w:val="nil"/>
            </w:tcBorders>
            <w:vAlign w:val="bottom"/>
          </w:tcPr>
          <w:p w14:paraId="1ECE54ED" w14:textId="77777777" w:rsidR="008D40F3" w:rsidRPr="00435C20" w:rsidRDefault="008D40F3" w:rsidP="00FB301E">
            <w:pPr>
              <w:spacing w:line="360" w:lineRule="auto"/>
              <w:jc w:val="right"/>
              <w:rPr>
                <w:rFonts w:ascii="Arial" w:hAnsi="Arial" w:cstheme="minorBidi"/>
                <w:sz w:val="19"/>
                <w:szCs w:val="19"/>
                <w:cs/>
                <w:lang w:val="th-TH"/>
              </w:rPr>
            </w:pPr>
            <w:r w:rsidRPr="00435C20">
              <w:rPr>
                <w:rFonts w:ascii="Arial" w:hAnsi="Arial" w:cstheme="minorBidi" w:hint="cs"/>
                <w:sz w:val="19"/>
                <w:szCs w:val="19"/>
                <w:cs/>
                <w:lang w:val="th-TH"/>
              </w:rPr>
              <w:t>-</w:t>
            </w:r>
          </w:p>
        </w:tc>
        <w:tc>
          <w:tcPr>
            <w:tcW w:w="243" w:type="dxa"/>
            <w:vAlign w:val="bottom"/>
          </w:tcPr>
          <w:p w14:paraId="6C9CCB3B" w14:textId="77777777" w:rsidR="008D40F3" w:rsidRPr="00435C20" w:rsidRDefault="008D40F3" w:rsidP="00FB301E">
            <w:pPr>
              <w:spacing w:line="360" w:lineRule="auto"/>
              <w:rPr>
                <w:rFonts w:ascii="Arial" w:hAnsi="Arial" w:cs="Arial"/>
                <w:sz w:val="19"/>
                <w:szCs w:val="19"/>
                <w:cs/>
                <w:lang w:val="th-TH"/>
              </w:rPr>
            </w:pPr>
          </w:p>
        </w:tc>
        <w:tc>
          <w:tcPr>
            <w:tcW w:w="1215" w:type="dxa"/>
            <w:vAlign w:val="bottom"/>
          </w:tcPr>
          <w:p w14:paraId="562D8D0B" w14:textId="77777777" w:rsidR="008D40F3" w:rsidRPr="00435C20" w:rsidRDefault="008D40F3" w:rsidP="00FB301E">
            <w:pPr>
              <w:spacing w:line="360" w:lineRule="auto"/>
              <w:jc w:val="right"/>
              <w:rPr>
                <w:rFonts w:ascii="Arial" w:hAnsi="Arial" w:cstheme="minorBidi"/>
                <w:sz w:val="19"/>
                <w:szCs w:val="19"/>
              </w:rPr>
            </w:pPr>
            <w:r w:rsidRPr="00435C20">
              <w:rPr>
                <w:rFonts w:ascii="Arial" w:hAnsi="Arial" w:cstheme="minorBidi"/>
                <w:sz w:val="19"/>
                <w:szCs w:val="19"/>
              </w:rPr>
              <w:t>8,339</w:t>
            </w:r>
          </w:p>
        </w:tc>
        <w:tc>
          <w:tcPr>
            <w:tcW w:w="243" w:type="dxa"/>
            <w:vAlign w:val="bottom"/>
          </w:tcPr>
          <w:p w14:paraId="2C88CD84" w14:textId="77777777" w:rsidR="008D40F3" w:rsidRPr="00435C20" w:rsidRDefault="008D40F3" w:rsidP="00FB301E">
            <w:pPr>
              <w:spacing w:line="360" w:lineRule="auto"/>
              <w:jc w:val="right"/>
              <w:rPr>
                <w:rFonts w:ascii="Arial" w:hAnsi="Arial" w:cs="Arial"/>
                <w:sz w:val="19"/>
                <w:szCs w:val="19"/>
                <w:cs/>
                <w:lang w:val="th-TH"/>
              </w:rPr>
            </w:pPr>
          </w:p>
        </w:tc>
        <w:tc>
          <w:tcPr>
            <w:tcW w:w="1155" w:type="dxa"/>
            <w:vAlign w:val="bottom"/>
          </w:tcPr>
          <w:p w14:paraId="174117B9" w14:textId="77777777" w:rsidR="008D40F3" w:rsidRPr="00435C20" w:rsidRDefault="008D40F3" w:rsidP="00FB301E">
            <w:pPr>
              <w:tabs>
                <w:tab w:val="left" w:pos="459"/>
              </w:tabs>
              <w:spacing w:line="360" w:lineRule="auto"/>
              <w:ind w:left="-250"/>
              <w:jc w:val="right"/>
              <w:rPr>
                <w:rFonts w:ascii="Arial" w:hAnsi="Arial" w:cs="Arial"/>
                <w:sz w:val="19"/>
                <w:szCs w:val="19"/>
                <w:lang w:val="en-GB"/>
              </w:rPr>
            </w:pPr>
            <w:r w:rsidRPr="00435C20">
              <w:rPr>
                <w:rFonts w:ascii="Arial" w:hAnsi="Arial" w:cs="Arial"/>
                <w:sz w:val="19"/>
                <w:szCs w:val="19"/>
                <w:lang w:val="en-GB"/>
              </w:rPr>
              <w:t>-</w:t>
            </w:r>
          </w:p>
        </w:tc>
        <w:tc>
          <w:tcPr>
            <w:tcW w:w="236" w:type="dxa"/>
          </w:tcPr>
          <w:p w14:paraId="3737D4B9" w14:textId="77777777" w:rsidR="008D40F3" w:rsidRPr="00435C20" w:rsidRDefault="008D40F3" w:rsidP="00FB301E">
            <w:pPr>
              <w:tabs>
                <w:tab w:val="left" w:pos="459"/>
              </w:tabs>
              <w:spacing w:line="360" w:lineRule="auto"/>
              <w:ind w:left="-250"/>
              <w:jc w:val="right"/>
              <w:rPr>
                <w:rFonts w:ascii="Arial" w:hAnsi="Arial" w:cs="Arial"/>
                <w:sz w:val="19"/>
                <w:szCs w:val="19"/>
                <w:lang w:val="en-GB"/>
              </w:rPr>
            </w:pPr>
          </w:p>
        </w:tc>
        <w:tc>
          <w:tcPr>
            <w:tcW w:w="1204" w:type="dxa"/>
            <w:vAlign w:val="bottom"/>
          </w:tcPr>
          <w:p w14:paraId="73E87FBE" w14:textId="77777777" w:rsidR="008D40F3" w:rsidRPr="00435C20" w:rsidRDefault="008D40F3" w:rsidP="00FB301E">
            <w:pPr>
              <w:tabs>
                <w:tab w:val="left" w:pos="459"/>
              </w:tabs>
              <w:spacing w:line="360" w:lineRule="auto"/>
              <w:ind w:left="-250"/>
              <w:jc w:val="right"/>
              <w:rPr>
                <w:rFonts w:ascii="Arial" w:hAnsi="Arial" w:cs="Arial"/>
                <w:sz w:val="19"/>
                <w:szCs w:val="19"/>
                <w:lang w:val="en-GB"/>
              </w:rPr>
            </w:pPr>
            <w:r w:rsidRPr="00435C20">
              <w:rPr>
                <w:rFonts w:ascii="Arial" w:hAnsi="Arial" w:cs="Arial"/>
                <w:sz w:val="19"/>
                <w:szCs w:val="19"/>
                <w:lang w:val="en-GB"/>
              </w:rPr>
              <w:t>8,339</w:t>
            </w:r>
          </w:p>
        </w:tc>
      </w:tr>
      <w:tr w:rsidR="008D40F3" w:rsidRPr="00435C20" w14:paraId="6DF7E004" w14:textId="77777777" w:rsidTr="00FB301E">
        <w:trPr>
          <w:trHeight w:val="329"/>
        </w:trPr>
        <w:tc>
          <w:tcPr>
            <w:tcW w:w="3498" w:type="dxa"/>
            <w:vAlign w:val="center"/>
          </w:tcPr>
          <w:p w14:paraId="05605D61" w14:textId="77777777" w:rsidR="008D40F3" w:rsidRPr="00435C20" w:rsidRDefault="008D40F3" w:rsidP="00FB301E">
            <w:pPr>
              <w:spacing w:line="360" w:lineRule="auto"/>
              <w:ind w:left="162"/>
              <w:rPr>
                <w:rFonts w:ascii="Arial" w:hAnsi="Arial" w:cs="Arial"/>
                <w:sz w:val="19"/>
                <w:szCs w:val="19"/>
                <w:lang w:val="en-GB"/>
              </w:rPr>
            </w:pPr>
            <w:r w:rsidRPr="00435C20">
              <w:rPr>
                <w:rFonts w:ascii="Arial" w:hAnsi="Arial" w:cs="Arial"/>
                <w:sz w:val="19"/>
                <w:szCs w:val="19"/>
              </w:rPr>
              <w:t>Total</w:t>
            </w:r>
          </w:p>
        </w:tc>
        <w:tc>
          <w:tcPr>
            <w:tcW w:w="1206" w:type="dxa"/>
            <w:tcBorders>
              <w:top w:val="single" w:sz="4" w:space="0" w:color="auto"/>
              <w:left w:val="nil"/>
              <w:bottom w:val="single" w:sz="12" w:space="0" w:color="auto"/>
              <w:right w:val="nil"/>
            </w:tcBorders>
          </w:tcPr>
          <w:p w14:paraId="5CEAFFA5" w14:textId="77777777" w:rsidR="008D40F3" w:rsidRPr="00435C20" w:rsidRDefault="008D40F3" w:rsidP="00FB301E">
            <w:pPr>
              <w:spacing w:line="360" w:lineRule="auto"/>
              <w:jc w:val="right"/>
              <w:rPr>
                <w:rFonts w:ascii="Arial" w:hAnsi="Arial" w:cstheme="minorBidi"/>
                <w:sz w:val="19"/>
                <w:szCs w:val="19"/>
                <w:cs/>
                <w:lang w:val="th-TH"/>
              </w:rPr>
            </w:pPr>
            <w:r w:rsidRPr="00435C20">
              <w:rPr>
                <w:rFonts w:ascii="Arial" w:hAnsi="Arial" w:cstheme="minorBidi" w:hint="cs"/>
                <w:sz w:val="19"/>
                <w:szCs w:val="19"/>
                <w:cs/>
                <w:lang w:val="th-TH"/>
              </w:rPr>
              <w:t>-</w:t>
            </w:r>
          </w:p>
        </w:tc>
        <w:tc>
          <w:tcPr>
            <w:tcW w:w="243" w:type="dxa"/>
            <w:vAlign w:val="bottom"/>
          </w:tcPr>
          <w:p w14:paraId="3E5E39A1" w14:textId="77777777" w:rsidR="008D40F3" w:rsidRPr="00435C20" w:rsidRDefault="008D40F3" w:rsidP="00FB301E">
            <w:pPr>
              <w:spacing w:line="360" w:lineRule="auto"/>
              <w:rPr>
                <w:rFonts w:ascii="Arial" w:hAnsi="Arial" w:cs="Arial"/>
                <w:sz w:val="19"/>
                <w:szCs w:val="19"/>
                <w:cs/>
                <w:lang w:val="th-TH"/>
              </w:rPr>
            </w:pPr>
          </w:p>
        </w:tc>
        <w:tc>
          <w:tcPr>
            <w:tcW w:w="1215" w:type="dxa"/>
            <w:tcBorders>
              <w:top w:val="single" w:sz="4" w:space="0" w:color="auto"/>
              <w:left w:val="nil"/>
              <w:bottom w:val="single" w:sz="12" w:space="0" w:color="auto"/>
              <w:right w:val="nil"/>
            </w:tcBorders>
          </w:tcPr>
          <w:p w14:paraId="3FD5A36A" w14:textId="77777777" w:rsidR="008D40F3" w:rsidRPr="00435C20" w:rsidRDefault="008D40F3" w:rsidP="00FB301E">
            <w:pPr>
              <w:spacing w:line="360" w:lineRule="auto"/>
              <w:jc w:val="right"/>
              <w:rPr>
                <w:rFonts w:ascii="Arial" w:hAnsi="Arial" w:cs="Arial"/>
                <w:sz w:val="19"/>
                <w:szCs w:val="19"/>
                <w:lang w:val="en-GB"/>
              </w:rPr>
            </w:pPr>
            <w:r w:rsidRPr="00435C20">
              <w:rPr>
                <w:rFonts w:ascii="Arial" w:hAnsi="Arial" w:cs="Arial"/>
                <w:sz w:val="19"/>
                <w:szCs w:val="19"/>
                <w:lang w:val="en-GB"/>
              </w:rPr>
              <w:t>8,339</w:t>
            </w:r>
          </w:p>
        </w:tc>
        <w:tc>
          <w:tcPr>
            <w:tcW w:w="243" w:type="dxa"/>
            <w:vAlign w:val="bottom"/>
          </w:tcPr>
          <w:p w14:paraId="01EAEFC1" w14:textId="77777777" w:rsidR="008D40F3" w:rsidRPr="00435C20" w:rsidRDefault="008D40F3" w:rsidP="00FB301E">
            <w:pPr>
              <w:spacing w:line="360" w:lineRule="auto"/>
              <w:jc w:val="right"/>
              <w:rPr>
                <w:rFonts w:ascii="Arial" w:hAnsi="Arial" w:cs="Arial"/>
                <w:sz w:val="19"/>
                <w:szCs w:val="19"/>
                <w:cs/>
                <w:lang w:val="th-TH"/>
              </w:rPr>
            </w:pPr>
          </w:p>
        </w:tc>
        <w:tc>
          <w:tcPr>
            <w:tcW w:w="1155" w:type="dxa"/>
            <w:tcBorders>
              <w:top w:val="single" w:sz="4" w:space="0" w:color="auto"/>
              <w:left w:val="nil"/>
              <w:bottom w:val="single" w:sz="12" w:space="0" w:color="auto"/>
              <w:right w:val="nil"/>
            </w:tcBorders>
            <w:vAlign w:val="bottom"/>
          </w:tcPr>
          <w:p w14:paraId="2CFC7537" w14:textId="77777777" w:rsidR="008D40F3" w:rsidRPr="00435C20" w:rsidRDefault="008D40F3" w:rsidP="00FB301E">
            <w:pPr>
              <w:tabs>
                <w:tab w:val="left" w:pos="459"/>
              </w:tabs>
              <w:spacing w:line="360" w:lineRule="auto"/>
              <w:ind w:left="-250"/>
              <w:jc w:val="right"/>
              <w:rPr>
                <w:rFonts w:ascii="Arial" w:hAnsi="Arial" w:cs="Arial"/>
                <w:sz w:val="19"/>
                <w:szCs w:val="19"/>
                <w:lang w:val="en-GB"/>
              </w:rPr>
            </w:pPr>
            <w:r w:rsidRPr="00435C20">
              <w:rPr>
                <w:rFonts w:ascii="Arial" w:hAnsi="Arial" w:cs="Arial"/>
                <w:sz w:val="19"/>
                <w:szCs w:val="19"/>
                <w:lang w:val="en-GB"/>
              </w:rPr>
              <w:t>-</w:t>
            </w:r>
          </w:p>
        </w:tc>
        <w:tc>
          <w:tcPr>
            <w:tcW w:w="236" w:type="dxa"/>
          </w:tcPr>
          <w:p w14:paraId="6C297800" w14:textId="77777777" w:rsidR="008D40F3" w:rsidRPr="00435C20" w:rsidRDefault="008D40F3" w:rsidP="00FB301E">
            <w:pPr>
              <w:tabs>
                <w:tab w:val="left" w:pos="459"/>
              </w:tabs>
              <w:spacing w:line="360" w:lineRule="auto"/>
              <w:ind w:left="-250"/>
              <w:jc w:val="right"/>
              <w:rPr>
                <w:rFonts w:ascii="Arial" w:hAnsi="Arial" w:cs="Arial"/>
                <w:sz w:val="19"/>
                <w:szCs w:val="19"/>
                <w:lang w:val="en-GB"/>
              </w:rPr>
            </w:pPr>
          </w:p>
        </w:tc>
        <w:tc>
          <w:tcPr>
            <w:tcW w:w="1204" w:type="dxa"/>
            <w:tcBorders>
              <w:top w:val="single" w:sz="4" w:space="0" w:color="auto"/>
              <w:left w:val="nil"/>
              <w:bottom w:val="single" w:sz="12" w:space="0" w:color="auto"/>
              <w:right w:val="nil"/>
            </w:tcBorders>
            <w:vAlign w:val="bottom"/>
          </w:tcPr>
          <w:p w14:paraId="0DED919D" w14:textId="77777777" w:rsidR="008D40F3" w:rsidRPr="00435C20" w:rsidRDefault="008D40F3" w:rsidP="00FB301E">
            <w:pPr>
              <w:tabs>
                <w:tab w:val="left" w:pos="459"/>
              </w:tabs>
              <w:spacing w:line="360" w:lineRule="auto"/>
              <w:ind w:left="-250"/>
              <w:jc w:val="right"/>
              <w:rPr>
                <w:rFonts w:ascii="Arial" w:hAnsi="Arial" w:cs="Arial"/>
                <w:sz w:val="19"/>
                <w:szCs w:val="19"/>
                <w:lang w:val="en-GB"/>
              </w:rPr>
            </w:pPr>
            <w:r w:rsidRPr="00435C20">
              <w:rPr>
                <w:rFonts w:ascii="Arial" w:hAnsi="Arial" w:cs="Arial"/>
                <w:sz w:val="19"/>
                <w:szCs w:val="19"/>
                <w:lang w:val="en-GB"/>
              </w:rPr>
              <w:t>8,339</w:t>
            </w:r>
          </w:p>
        </w:tc>
      </w:tr>
    </w:tbl>
    <w:p w14:paraId="59067885" w14:textId="77777777" w:rsidR="008D40F3" w:rsidRPr="00435C20" w:rsidRDefault="008D40F3">
      <w:r w:rsidRPr="00435C20">
        <w:br w:type="page"/>
      </w:r>
    </w:p>
    <w:tbl>
      <w:tblPr>
        <w:tblW w:w="9000" w:type="dxa"/>
        <w:tblInd w:w="426" w:type="dxa"/>
        <w:tblLayout w:type="fixed"/>
        <w:tblLook w:val="04A0" w:firstRow="1" w:lastRow="0" w:firstColumn="1" w:lastColumn="0" w:noHBand="0" w:noVBand="1"/>
      </w:tblPr>
      <w:tblGrid>
        <w:gridCol w:w="3498"/>
        <w:gridCol w:w="1206"/>
        <w:gridCol w:w="243"/>
        <w:gridCol w:w="1215"/>
        <w:gridCol w:w="243"/>
        <w:gridCol w:w="1155"/>
        <w:gridCol w:w="236"/>
        <w:gridCol w:w="1204"/>
      </w:tblGrid>
      <w:tr w:rsidR="008D40F3" w:rsidRPr="00435C20" w14:paraId="5C14FA64" w14:textId="77777777" w:rsidTr="008D40F3">
        <w:trPr>
          <w:trHeight w:val="329"/>
        </w:trPr>
        <w:tc>
          <w:tcPr>
            <w:tcW w:w="3498" w:type="dxa"/>
            <w:vAlign w:val="bottom"/>
          </w:tcPr>
          <w:p w14:paraId="73336180" w14:textId="52F696DD" w:rsidR="008D40F3" w:rsidRPr="00435C20" w:rsidRDefault="008D40F3" w:rsidP="00FB301E">
            <w:pPr>
              <w:tabs>
                <w:tab w:val="left" w:pos="612"/>
              </w:tabs>
              <w:spacing w:line="360" w:lineRule="auto"/>
              <w:rPr>
                <w:rFonts w:ascii="Arial" w:hAnsi="Arial" w:cs="Arial"/>
                <w:sz w:val="19"/>
                <w:szCs w:val="19"/>
                <w:cs/>
              </w:rPr>
            </w:pPr>
          </w:p>
        </w:tc>
        <w:tc>
          <w:tcPr>
            <w:tcW w:w="1206" w:type="dxa"/>
            <w:tcBorders>
              <w:left w:val="nil"/>
              <w:bottom w:val="single" w:sz="4" w:space="0" w:color="auto"/>
              <w:right w:val="nil"/>
            </w:tcBorders>
            <w:vAlign w:val="bottom"/>
          </w:tcPr>
          <w:p w14:paraId="15304F62" w14:textId="77777777" w:rsidR="008D40F3" w:rsidRPr="00435C20" w:rsidRDefault="008D40F3" w:rsidP="00FB301E">
            <w:pPr>
              <w:tabs>
                <w:tab w:val="left" w:pos="612"/>
              </w:tabs>
              <w:spacing w:line="360" w:lineRule="auto"/>
              <w:jc w:val="center"/>
              <w:rPr>
                <w:rFonts w:ascii="Arial" w:hAnsi="Arial" w:cs="Arial"/>
                <w:sz w:val="19"/>
                <w:szCs w:val="19"/>
              </w:rPr>
            </w:pPr>
          </w:p>
        </w:tc>
        <w:tc>
          <w:tcPr>
            <w:tcW w:w="243" w:type="dxa"/>
            <w:tcBorders>
              <w:left w:val="nil"/>
              <w:bottom w:val="nil"/>
              <w:right w:val="nil"/>
            </w:tcBorders>
            <w:vAlign w:val="bottom"/>
          </w:tcPr>
          <w:p w14:paraId="79621B05" w14:textId="77777777" w:rsidR="008D40F3" w:rsidRPr="00435C20" w:rsidRDefault="008D40F3" w:rsidP="00FB301E">
            <w:pPr>
              <w:tabs>
                <w:tab w:val="left" w:pos="612"/>
              </w:tabs>
              <w:spacing w:line="360" w:lineRule="auto"/>
              <w:jc w:val="center"/>
              <w:rPr>
                <w:rFonts w:ascii="Arial" w:hAnsi="Arial" w:cs="Arial"/>
                <w:sz w:val="19"/>
                <w:szCs w:val="19"/>
                <w:cs/>
              </w:rPr>
            </w:pPr>
          </w:p>
        </w:tc>
        <w:tc>
          <w:tcPr>
            <w:tcW w:w="1215" w:type="dxa"/>
            <w:tcBorders>
              <w:left w:val="nil"/>
              <w:bottom w:val="single" w:sz="4" w:space="0" w:color="auto"/>
              <w:right w:val="nil"/>
            </w:tcBorders>
            <w:vAlign w:val="bottom"/>
          </w:tcPr>
          <w:p w14:paraId="43B38667" w14:textId="77777777" w:rsidR="008D40F3" w:rsidRPr="00435C20" w:rsidRDefault="008D40F3" w:rsidP="00FB301E">
            <w:pPr>
              <w:tabs>
                <w:tab w:val="left" w:pos="612"/>
              </w:tabs>
              <w:spacing w:line="360" w:lineRule="auto"/>
              <w:jc w:val="center"/>
              <w:rPr>
                <w:rFonts w:ascii="Arial" w:hAnsi="Arial" w:cs="Arial"/>
                <w:sz w:val="19"/>
                <w:szCs w:val="19"/>
              </w:rPr>
            </w:pPr>
          </w:p>
        </w:tc>
        <w:tc>
          <w:tcPr>
            <w:tcW w:w="243" w:type="dxa"/>
            <w:tcBorders>
              <w:left w:val="nil"/>
              <w:bottom w:val="nil"/>
              <w:right w:val="nil"/>
            </w:tcBorders>
            <w:vAlign w:val="bottom"/>
          </w:tcPr>
          <w:p w14:paraId="5937F35C" w14:textId="77777777" w:rsidR="008D40F3" w:rsidRPr="00435C20" w:rsidRDefault="008D40F3" w:rsidP="00FB301E">
            <w:pPr>
              <w:tabs>
                <w:tab w:val="left" w:pos="612"/>
              </w:tabs>
              <w:spacing w:line="360" w:lineRule="auto"/>
              <w:jc w:val="center"/>
              <w:rPr>
                <w:rFonts w:ascii="Arial" w:hAnsi="Arial" w:cs="Arial"/>
                <w:sz w:val="19"/>
                <w:szCs w:val="19"/>
                <w:cs/>
              </w:rPr>
            </w:pPr>
          </w:p>
        </w:tc>
        <w:tc>
          <w:tcPr>
            <w:tcW w:w="2595" w:type="dxa"/>
            <w:gridSpan w:val="3"/>
            <w:tcBorders>
              <w:left w:val="nil"/>
              <w:bottom w:val="single" w:sz="4" w:space="0" w:color="auto"/>
              <w:right w:val="nil"/>
            </w:tcBorders>
          </w:tcPr>
          <w:p w14:paraId="05565559" w14:textId="2FE87EB0" w:rsidR="008D40F3" w:rsidRPr="00435C20" w:rsidRDefault="008D40F3" w:rsidP="00FB301E">
            <w:pPr>
              <w:tabs>
                <w:tab w:val="left" w:pos="612"/>
              </w:tabs>
              <w:suppressAutoHyphens/>
              <w:spacing w:line="360" w:lineRule="auto"/>
              <w:jc w:val="center"/>
              <w:rPr>
                <w:rFonts w:ascii="Arial" w:hAnsi="Arial" w:cs="Arial"/>
                <w:sz w:val="19"/>
                <w:szCs w:val="19"/>
              </w:rPr>
            </w:pPr>
            <w:r w:rsidRPr="00435C20">
              <w:rPr>
                <w:rFonts w:ascii="Arial" w:hAnsi="Arial" w:cs="Arial"/>
                <w:sz w:val="19"/>
                <w:szCs w:val="19"/>
              </w:rPr>
              <w:t>(Unit : Thousand Baht</w:t>
            </w:r>
            <w:r w:rsidRPr="00435C20">
              <w:rPr>
                <w:rFonts w:ascii="Arial" w:hAnsi="Arial" w:cs="Arial"/>
                <w:sz w:val="19"/>
                <w:szCs w:val="19"/>
                <w:lang w:val="en-GB"/>
              </w:rPr>
              <w:t>)</w:t>
            </w:r>
          </w:p>
        </w:tc>
      </w:tr>
      <w:tr w:rsidR="008D40F3" w:rsidRPr="00435C20" w14:paraId="6833D97B" w14:textId="77777777" w:rsidTr="00FB301E">
        <w:trPr>
          <w:trHeight w:val="329"/>
        </w:trPr>
        <w:tc>
          <w:tcPr>
            <w:tcW w:w="3498" w:type="dxa"/>
            <w:vAlign w:val="bottom"/>
          </w:tcPr>
          <w:p w14:paraId="57AA3B64" w14:textId="77777777" w:rsidR="008D40F3" w:rsidRPr="00435C20" w:rsidRDefault="008D40F3" w:rsidP="00FB301E">
            <w:pPr>
              <w:tabs>
                <w:tab w:val="left" w:pos="612"/>
              </w:tabs>
              <w:spacing w:line="360" w:lineRule="auto"/>
              <w:rPr>
                <w:rFonts w:ascii="Arial" w:hAnsi="Arial" w:cs="Arial"/>
                <w:sz w:val="19"/>
                <w:szCs w:val="19"/>
                <w:cs/>
              </w:rPr>
            </w:pPr>
          </w:p>
        </w:tc>
        <w:tc>
          <w:tcPr>
            <w:tcW w:w="5502" w:type="dxa"/>
            <w:gridSpan w:val="7"/>
            <w:tcBorders>
              <w:top w:val="single" w:sz="4" w:space="0" w:color="auto"/>
              <w:left w:val="nil"/>
              <w:bottom w:val="single" w:sz="4" w:space="0" w:color="auto"/>
              <w:right w:val="nil"/>
            </w:tcBorders>
            <w:vAlign w:val="bottom"/>
          </w:tcPr>
          <w:p w14:paraId="221DB19F" w14:textId="69C17086" w:rsidR="008D40F3" w:rsidRPr="00435C20" w:rsidRDefault="008D40F3" w:rsidP="00FB301E">
            <w:pPr>
              <w:tabs>
                <w:tab w:val="left" w:pos="612"/>
              </w:tabs>
              <w:suppressAutoHyphens/>
              <w:spacing w:line="360" w:lineRule="auto"/>
              <w:jc w:val="center"/>
              <w:rPr>
                <w:rFonts w:ascii="Arial" w:hAnsi="Arial" w:cs="Arial"/>
                <w:sz w:val="19"/>
                <w:szCs w:val="19"/>
              </w:rPr>
            </w:pPr>
            <w:r w:rsidRPr="00435C20">
              <w:rPr>
                <w:rFonts w:ascii="Arial" w:hAnsi="Arial" w:cs="Arial"/>
                <w:sz w:val="19"/>
                <w:szCs w:val="19"/>
              </w:rPr>
              <w:t>Separate F/S</w:t>
            </w:r>
          </w:p>
        </w:tc>
      </w:tr>
      <w:tr w:rsidR="008D40F3" w:rsidRPr="00435C20" w14:paraId="6D2992DD" w14:textId="77777777" w:rsidTr="00FB301E">
        <w:trPr>
          <w:trHeight w:val="329"/>
        </w:trPr>
        <w:tc>
          <w:tcPr>
            <w:tcW w:w="3498" w:type="dxa"/>
            <w:vAlign w:val="bottom"/>
          </w:tcPr>
          <w:p w14:paraId="4DD226F4" w14:textId="77777777" w:rsidR="008D40F3" w:rsidRPr="00435C20" w:rsidRDefault="008D40F3" w:rsidP="00FB301E">
            <w:pPr>
              <w:tabs>
                <w:tab w:val="left" w:pos="612"/>
              </w:tabs>
              <w:spacing w:line="360" w:lineRule="auto"/>
              <w:rPr>
                <w:rFonts w:ascii="Arial" w:hAnsi="Arial" w:cs="Arial"/>
                <w:sz w:val="19"/>
                <w:szCs w:val="19"/>
                <w:cs/>
              </w:rPr>
            </w:pPr>
          </w:p>
        </w:tc>
        <w:tc>
          <w:tcPr>
            <w:tcW w:w="1206" w:type="dxa"/>
            <w:tcBorders>
              <w:top w:val="single" w:sz="4" w:space="0" w:color="auto"/>
              <w:left w:val="nil"/>
              <w:bottom w:val="single" w:sz="4" w:space="0" w:color="auto"/>
              <w:right w:val="nil"/>
            </w:tcBorders>
            <w:vAlign w:val="bottom"/>
            <w:hideMark/>
          </w:tcPr>
          <w:p w14:paraId="122D3BDB" w14:textId="77777777" w:rsidR="008D40F3" w:rsidRPr="00435C20" w:rsidRDefault="008D40F3" w:rsidP="00FB301E">
            <w:pPr>
              <w:tabs>
                <w:tab w:val="left" w:pos="612"/>
              </w:tabs>
              <w:spacing w:line="360" w:lineRule="auto"/>
              <w:jc w:val="center"/>
              <w:rPr>
                <w:rFonts w:ascii="Arial" w:hAnsi="Arial" w:cs="Arial"/>
                <w:sz w:val="19"/>
                <w:szCs w:val="19"/>
              </w:rPr>
            </w:pPr>
            <w:r w:rsidRPr="00435C20">
              <w:rPr>
                <w:rFonts w:ascii="Arial" w:hAnsi="Arial" w:cs="Arial"/>
                <w:sz w:val="19"/>
                <w:szCs w:val="19"/>
              </w:rPr>
              <w:t>Level 1</w:t>
            </w:r>
          </w:p>
        </w:tc>
        <w:tc>
          <w:tcPr>
            <w:tcW w:w="243" w:type="dxa"/>
            <w:tcBorders>
              <w:top w:val="single" w:sz="4" w:space="0" w:color="auto"/>
              <w:left w:val="nil"/>
              <w:bottom w:val="nil"/>
              <w:right w:val="nil"/>
            </w:tcBorders>
            <w:vAlign w:val="bottom"/>
          </w:tcPr>
          <w:p w14:paraId="6C5DF289" w14:textId="77777777" w:rsidR="008D40F3" w:rsidRPr="00435C20" w:rsidRDefault="008D40F3" w:rsidP="00FB301E">
            <w:pPr>
              <w:tabs>
                <w:tab w:val="left" w:pos="612"/>
              </w:tabs>
              <w:spacing w:line="360" w:lineRule="auto"/>
              <w:jc w:val="center"/>
              <w:rPr>
                <w:rFonts w:ascii="Arial" w:hAnsi="Arial" w:cs="Arial"/>
                <w:sz w:val="19"/>
                <w:szCs w:val="19"/>
                <w:cs/>
              </w:rPr>
            </w:pPr>
          </w:p>
        </w:tc>
        <w:tc>
          <w:tcPr>
            <w:tcW w:w="1215" w:type="dxa"/>
            <w:tcBorders>
              <w:top w:val="single" w:sz="4" w:space="0" w:color="auto"/>
              <w:left w:val="nil"/>
              <w:bottom w:val="single" w:sz="4" w:space="0" w:color="auto"/>
              <w:right w:val="nil"/>
            </w:tcBorders>
            <w:vAlign w:val="bottom"/>
            <w:hideMark/>
          </w:tcPr>
          <w:p w14:paraId="6B2E5187" w14:textId="77777777" w:rsidR="008D40F3" w:rsidRPr="00435C20" w:rsidRDefault="008D40F3" w:rsidP="00FB301E">
            <w:pPr>
              <w:tabs>
                <w:tab w:val="left" w:pos="612"/>
              </w:tabs>
              <w:spacing w:line="360" w:lineRule="auto"/>
              <w:jc w:val="center"/>
              <w:rPr>
                <w:rFonts w:ascii="Arial" w:hAnsi="Arial" w:cs="Arial"/>
                <w:sz w:val="19"/>
                <w:szCs w:val="19"/>
              </w:rPr>
            </w:pPr>
            <w:r w:rsidRPr="00435C20">
              <w:rPr>
                <w:rFonts w:ascii="Arial" w:hAnsi="Arial" w:cs="Arial"/>
                <w:sz w:val="19"/>
                <w:szCs w:val="19"/>
              </w:rPr>
              <w:t>Level</w:t>
            </w:r>
            <w:r w:rsidRPr="00435C20">
              <w:rPr>
                <w:rFonts w:ascii="Arial" w:hAnsi="Arial" w:cs="Arial"/>
                <w:sz w:val="19"/>
                <w:szCs w:val="19"/>
                <w:cs/>
              </w:rPr>
              <w:t xml:space="preserve"> </w:t>
            </w:r>
            <w:r w:rsidRPr="00435C20">
              <w:rPr>
                <w:rFonts w:ascii="Arial" w:hAnsi="Arial" w:cs="Arial"/>
                <w:sz w:val="19"/>
                <w:szCs w:val="19"/>
              </w:rPr>
              <w:t>2</w:t>
            </w:r>
          </w:p>
        </w:tc>
        <w:tc>
          <w:tcPr>
            <w:tcW w:w="243" w:type="dxa"/>
            <w:tcBorders>
              <w:top w:val="single" w:sz="4" w:space="0" w:color="auto"/>
              <w:left w:val="nil"/>
              <w:bottom w:val="nil"/>
              <w:right w:val="nil"/>
            </w:tcBorders>
            <w:vAlign w:val="bottom"/>
          </w:tcPr>
          <w:p w14:paraId="6AFA8746" w14:textId="77777777" w:rsidR="008D40F3" w:rsidRPr="00435C20" w:rsidRDefault="008D40F3" w:rsidP="00FB301E">
            <w:pPr>
              <w:tabs>
                <w:tab w:val="left" w:pos="612"/>
              </w:tabs>
              <w:spacing w:line="360" w:lineRule="auto"/>
              <w:jc w:val="center"/>
              <w:rPr>
                <w:rFonts w:ascii="Arial" w:hAnsi="Arial" w:cs="Arial"/>
                <w:sz w:val="19"/>
                <w:szCs w:val="19"/>
                <w:cs/>
              </w:rPr>
            </w:pPr>
          </w:p>
        </w:tc>
        <w:tc>
          <w:tcPr>
            <w:tcW w:w="1155" w:type="dxa"/>
            <w:tcBorders>
              <w:top w:val="single" w:sz="4" w:space="0" w:color="auto"/>
              <w:left w:val="nil"/>
              <w:bottom w:val="single" w:sz="4" w:space="0" w:color="auto"/>
              <w:right w:val="nil"/>
            </w:tcBorders>
            <w:hideMark/>
          </w:tcPr>
          <w:p w14:paraId="2824838A" w14:textId="77777777" w:rsidR="008D40F3" w:rsidRPr="00435C20" w:rsidRDefault="008D40F3" w:rsidP="00FB301E">
            <w:pPr>
              <w:tabs>
                <w:tab w:val="left" w:pos="612"/>
              </w:tabs>
              <w:suppressAutoHyphens/>
              <w:spacing w:line="360" w:lineRule="auto"/>
              <w:ind w:right="-108"/>
              <w:jc w:val="center"/>
              <w:rPr>
                <w:rFonts w:ascii="Arial" w:hAnsi="Arial" w:cs="Arial"/>
                <w:sz w:val="19"/>
                <w:szCs w:val="19"/>
              </w:rPr>
            </w:pPr>
            <w:r w:rsidRPr="00435C20">
              <w:rPr>
                <w:rFonts w:ascii="Arial" w:hAnsi="Arial" w:cs="Arial"/>
                <w:sz w:val="19"/>
                <w:szCs w:val="19"/>
              </w:rPr>
              <w:t>Level</w:t>
            </w:r>
            <w:r w:rsidRPr="00435C20">
              <w:rPr>
                <w:rFonts w:ascii="Arial" w:hAnsi="Arial" w:cs="Arial"/>
                <w:sz w:val="19"/>
                <w:szCs w:val="19"/>
                <w:cs/>
              </w:rPr>
              <w:t xml:space="preserve"> </w:t>
            </w:r>
            <w:r w:rsidRPr="00435C20">
              <w:rPr>
                <w:rFonts w:ascii="Arial" w:hAnsi="Arial" w:cs="Arial"/>
                <w:sz w:val="19"/>
                <w:szCs w:val="19"/>
              </w:rPr>
              <w:t>3</w:t>
            </w:r>
          </w:p>
        </w:tc>
        <w:tc>
          <w:tcPr>
            <w:tcW w:w="236" w:type="dxa"/>
            <w:tcBorders>
              <w:top w:val="single" w:sz="4" w:space="0" w:color="auto"/>
              <w:left w:val="nil"/>
              <w:bottom w:val="nil"/>
              <w:right w:val="nil"/>
            </w:tcBorders>
          </w:tcPr>
          <w:p w14:paraId="1BD70965" w14:textId="77777777" w:rsidR="008D40F3" w:rsidRPr="00435C20" w:rsidRDefault="008D40F3" w:rsidP="00FB301E">
            <w:pPr>
              <w:tabs>
                <w:tab w:val="left" w:pos="612"/>
              </w:tabs>
              <w:suppressAutoHyphens/>
              <w:spacing w:line="360" w:lineRule="auto"/>
              <w:jc w:val="center"/>
              <w:rPr>
                <w:rFonts w:ascii="Arial" w:hAnsi="Arial" w:cs="Arial"/>
                <w:sz w:val="19"/>
                <w:szCs w:val="19"/>
              </w:rPr>
            </w:pPr>
          </w:p>
        </w:tc>
        <w:tc>
          <w:tcPr>
            <w:tcW w:w="1204" w:type="dxa"/>
            <w:tcBorders>
              <w:top w:val="single" w:sz="4" w:space="0" w:color="auto"/>
              <w:left w:val="nil"/>
              <w:bottom w:val="single" w:sz="4" w:space="0" w:color="auto"/>
              <w:right w:val="nil"/>
            </w:tcBorders>
            <w:hideMark/>
          </w:tcPr>
          <w:p w14:paraId="23902D60" w14:textId="77777777" w:rsidR="008D40F3" w:rsidRPr="00435C20" w:rsidRDefault="008D40F3" w:rsidP="00FB301E">
            <w:pPr>
              <w:tabs>
                <w:tab w:val="left" w:pos="612"/>
              </w:tabs>
              <w:suppressAutoHyphens/>
              <w:spacing w:line="360" w:lineRule="auto"/>
              <w:jc w:val="center"/>
              <w:rPr>
                <w:rFonts w:ascii="Arial" w:hAnsi="Arial" w:cs="Arial"/>
                <w:sz w:val="19"/>
                <w:szCs w:val="19"/>
              </w:rPr>
            </w:pPr>
            <w:r w:rsidRPr="00435C20">
              <w:rPr>
                <w:rFonts w:ascii="Arial" w:hAnsi="Arial" w:cs="Arial"/>
                <w:sz w:val="19"/>
                <w:szCs w:val="19"/>
              </w:rPr>
              <w:t>Total</w:t>
            </w:r>
          </w:p>
        </w:tc>
      </w:tr>
      <w:tr w:rsidR="008D40F3" w:rsidRPr="00435C20" w14:paraId="59270BBA" w14:textId="77777777" w:rsidTr="00FB301E">
        <w:trPr>
          <w:trHeight w:val="70"/>
        </w:trPr>
        <w:tc>
          <w:tcPr>
            <w:tcW w:w="3498" w:type="dxa"/>
            <w:vAlign w:val="bottom"/>
            <w:hideMark/>
          </w:tcPr>
          <w:p w14:paraId="6EF42410" w14:textId="77777777" w:rsidR="008D40F3" w:rsidRPr="00435C20" w:rsidRDefault="008D40F3" w:rsidP="00FB301E">
            <w:pPr>
              <w:spacing w:line="360" w:lineRule="auto"/>
              <w:rPr>
                <w:rFonts w:ascii="Arial" w:hAnsi="Arial" w:cs="Arial"/>
                <w:sz w:val="19"/>
                <w:szCs w:val="19"/>
                <w:u w:val="single"/>
                <w:cs/>
                <w:lang w:val="en-GB"/>
              </w:rPr>
            </w:pPr>
          </w:p>
        </w:tc>
        <w:tc>
          <w:tcPr>
            <w:tcW w:w="1206" w:type="dxa"/>
            <w:tcBorders>
              <w:top w:val="single" w:sz="4" w:space="0" w:color="auto"/>
              <w:left w:val="nil"/>
              <w:right w:val="nil"/>
            </w:tcBorders>
          </w:tcPr>
          <w:p w14:paraId="27187CB7" w14:textId="77777777" w:rsidR="008D40F3" w:rsidRPr="00435C20" w:rsidRDefault="008D40F3" w:rsidP="00FB301E">
            <w:pPr>
              <w:spacing w:line="360" w:lineRule="auto"/>
              <w:rPr>
                <w:rFonts w:ascii="Arial" w:hAnsi="Arial" w:cs="Arial"/>
                <w:sz w:val="19"/>
                <w:szCs w:val="19"/>
                <w:cs/>
                <w:lang w:val="th-TH"/>
              </w:rPr>
            </w:pPr>
          </w:p>
        </w:tc>
        <w:tc>
          <w:tcPr>
            <w:tcW w:w="243" w:type="dxa"/>
            <w:vAlign w:val="bottom"/>
          </w:tcPr>
          <w:p w14:paraId="7175388B" w14:textId="77777777" w:rsidR="008D40F3" w:rsidRPr="00435C20" w:rsidRDefault="008D40F3" w:rsidP="00FB301E">
            <w:pPr>
              <w:spacing w:line="360" w:lineRule="auto"/>
              <w:rPr>
                <w:rFonts w:ascii="Arial" w:hAnsi="Arial" w:cs="Arial"/>
                <w:sz w:val="19"/>
                <w:szCs w:val="19"/>
                <w:cs/>
                <w:lang w:val="th-TH"/>
              </w:rPr>
            </w:pPr>
          </w:p>
        </w:tc>
        <w:tc>
          <w:tcPr>
            <w:tcW w:w="1215" w:type="dxa"/>
            <w:vAlign w:val="bottom"/>
          </w:tcPr>
          <w:p w14:paraId="390711F3" w14:textId="77777777" w:rsidR="008D40F3" w:rsidRPr="00435C20" w:rsidRDefault="008D40F3" w:rsidP="00FB301E">
            <w:pPr>
              <w:spacing w:line="360" w:lineRule="auto"/>
              <w:jc w:val="center"/>
              <w:rPr>
                <w:rFonts w:ascii="Arial" w:hAnsi="Arial" w:cs="Arial"/>
                <w:sz w:val="19"/>
                <w:szCs w:val="19"/>
                <w:lang w:val="en-GB"/>
              </w:rPr>
            </w:pPr>
          </w:p>
        </w:tc>
        <w:tc>
          <w:tcPr>
            <w:tcW w:w="243" w:type="dxa"/>
            <w:vAlign w:val="bottom"/>
          </w:tcPr>
          <w:p w14:paraId="5F486F04" w14:textId="77777777" w:rsidR="008D40F3" w:rsidRPr="00435C20" w:rsidRDefault="008D40F3" w:rsidP="00FB301E">
            <w:pPr>
              <w:spacing w:line="360" w:lineRule="auto"/>
              <w:rPr>
                <w:rFonts w:ascii="Arial" w:hAnsi="Arial" w:cs="Arial"/>
                <w:sz w:val="19"/>
                <w:szCs w:val="19"/>
                <w:cs/>
                <w:lang w:val="th-TH"/>
              </w:rPr>
            </w:pPr>
          </w:p>
        </w:tc>
        <w:tc>
          <w:tcPr>
            <w:tcW w:w="1155" w:type="dxa"/>
          </w:tcPr>
          <w:p w14:paraId="78D7E130" w14:textId="77777777" w:rsidR="008D40F3" w:rsidRPr="00435C20" w:rsidRDefault="008D40F3" w:rsidP="00FB301E">
            <w:pPr>
              <w:tabs>
                <w:tab w:val="left" w:pos="459"/>
              </w:tabs>
              <w:spacing w:line="360" w:lineRule="auto"/>
              <w:ind w:left="-250"/>
              <w:jc w:val="right"/>
              <w:rPr>
                <w:rFonts w:ascii="Arial" w:hAnsi="Arial" w:cs="Arial"/>
                <w:sz w:val="19"/>
                <w:szCs w:val="19"/>
                <w:lang w:val="en-GB"/>
              </w:rPr>
            </w:pPr>
          </w:p>
        </w:tc>
        <w:tc>
          <w:tcPr>
            <w:tcW w:w="236" w:type="dxa"/>
          </w:tcPr>
          <w:p w14:paraId="0CE6EE7E" w14:textId="77777777" w:rsidR="008D40F3" w:rsidRPr="00435C20" w:rsidRDefault="008D40F3" w:rsidP="00FB301E">
            <w:pPr>
              <w:tabs>
                <w:tab w:val="left" w:pos="459"/>
              </w:tabs>
              <w:spacing w:line="360" w:lineRule="auto"/>
              <w:ind w:left="-250"/>
              <w:jc w:val="right"/>
              <w:rPr>
                <w:rFonts w:ascii="Arial" w:hAnsi="Arial" w:cs="Arial"/>
                <w:sz w:val="19"/>
                <w:szCs w:val="19"/>
                <w:lang w:val="en-GB"/>
              </w:rPr>
            </w:pPr>
          </w:p>
        </w:tc>
        <w:tc>
          <w:tcPr>
            <w:tcW w:w="1204" w:type="dxa"/>
          </w:tcPr>
          <w:p w14:paraId="12581B96" w14:textId="77777777" w:rsidR="008D40F3" w:rsidRPr="00435C20" w:rsidRDefault="008D40F3" w:rsidP="00FB301E">
            <w:pPr>
              <w:tabs>
                <w:tab w:val="left" w:pos="459"/>
              </w:tabs>
              <w:spacing w:line="360" w:lineRule="auto"/>
              <w:ind w:left="-250"/>
              <w:jc w:val="right"/>
              <w:rPr>
                <w:rFonts w:ascii="Arial" w:hAnsi="Arial" w:cs="Arial"/>
                <w:sz w:val="19"/>
                <w:szCs w:val="19"/>
                <w:lang w:val="en-GB"/>
              </w:rPr>
            </w:pPr>
          </w:p>
        </w:tc>
      </w:tr>
      <w:tr w:rsidR="00BE3396" w:rsidRPr="00435C20" w14:paraId="4527736D" w14:textId="77777777" w:rsidTr="00FB301E">
        <w:trPr>
          <w:trHeight w:val="329"/>
        </w:trPr>
        <w:tc>
          <w:tcPr>
            <w:tcW w:w="3498" w:type="dxa"/>
            <w:vAlign w:val="bottom"/>
          </w:tcPr>
          <w:p w14:paraId="49F9CE4A" w14:textId="2A3CCF9A" w:rsidR="00BE3396" w:rsidRPr="00435C20" w:rsidRDefault="00BE3396" w:rsidP="00BE3396">
            <w:pPr>
              <w:spacing w:line="360" w:lineRule="auto"/>
              <w:rPr>
                <w:rFonts w:ascii="Arial" w:hAnsi="Arial" w:cs="Arial"/>
                <w:sz w:val="19"/>
                <w:szCs w:val="19"/>
              </w:rPr>
            </w:pPr>
            <w:r w:rsidRPr="00435C20">
              <w:rPr>
                <w:rFonts w:ascii="Arial" w:hAnsi="Arial" w:cs="Arial"/>
                <w:sz w:val="19"/>
                <w:szCs w:val="19"/>
                <w:u w:val="single"/>
                <w:lang w:val="en-GB"/>
              </w:rPr>
              <w:t>Assets</w:t>
            </w:r>
          </w:p>
        </w:tc>
        <w:tc>
          <w:tcPr>
            <w:tcW w:w="1206" w:type="dxa"/>
            <w:tcBorders>
              <w:left w:val="nil"/>
              <w:right w:val="nil"/>
            </w:tcBorders>
          </w:tcPr>
          <w:p w14:paraId="0F6BC00E" w14:textId="77777777" w:rsidR="00BE3396" w:rsidRPr="00435C20" w:rsidRDefault="00BE3396" w:rsidP="00BE3396">
            <w:pPr>
              <w:tabs>
                <w:tab w:val="left" w:pos="1440"/>
              </w:tabs>
              <w:spacing w:line="360" w:lineRule="auto"/>
              <w:ind w:right="-18"/>
              <w:jc w:val="right"/>
              <w:rPr>
                <w:rFonts w:ascii="Arial" w:hAnsi="Arial" w:cs="Arial"/>
                <w:sz w:val="19"/>
                <w:szCs w:val="19"/>
              </w:rPr>
            </w:pPr>
          </w:p>
        </w:tc>
        <w:tc>
          <w:tcPr>
            <w:tcW w:w="243" w:type="dxa"/>
          </w:tcPr>
          <w:p w14:paraId="33B3A464" w14:textId="77777777" w:rsidR="00BE3396" w:rsidRPr="00435C20" w:rsidRDefault="00BE3396" w:rsidP="00BE3396">
            <w:pPr>
              <w:tabs>
                <w:tab w:val="left" w:pos="1440"/>
              </w:tabs>
              <w:spacing w:line="360" w:lineRule="auto"/>
              <w:ind w:right="-18"/>
              <w:jc w:val="right"/>
              <w:rPr>
                <w:rFonts w:ascii="Arial" w:hAnsi="Arial" w:cs="Arial"/>
                <w:sz w:val="19"/>
                <w:szCs w:val="19"/>
                <w:cs/>
              </w:rPr>
            </w:pPr>
          </w:p>
        </w:tc>
        <w:tc>
          <w:tcPr>
            <w:tcW w:w="1215" w:type="dxa"/>
            <w:tcBorders>
              <w:left w:val="nil"/>
              <w:right w:val="nil"/>
            </w:tcBorders>
          </w:tcPr>
          <w:p w14:paraId="0DB658DD" w14:textId="77777777" w:rsidR="00BE3396" w:rsidRPr="00435C20" w:rsidRDefault="00BE3396" w:rsidP="00BE3396">
            <w:pPr>
              <w:tabs>
                <w:tab w:val="left" w:pos="1440"/>
              </w:tabs>
              <w:spacing w:line="360" w:lineRule="auto"/>
              <w:ind w:right="-18"/>
              <w:jc w:val="right"/>
              <w:rPr>
                <w:rFonts w:ascii="Arial" w:hAnsi="Arial" w:cs="Arial"/>
                <w:sz w:val="19"/>
                <w:szCs w:val="19"/>
              </w:rPr>
            </w:pPr>
          </w:p>
        </w:tc>
        <w:tc>
          <w:tcPr>
            <w:tcW w:w="243" w:type="dxa"/>
          </w:tcPr>
          <w:p w14:paraId="277BC32B" w14:textId="77777777" w:rsidR="00BE3396" w:rsidRPr="00435C20" w:rsidRDefault="00BE3396" w:rsidP="00BE3396">
            <w:pPr>
              <w:tabs>
                <w:tab w:val="left" w:pos="1440"/>
              </w:tabs>
              <w:spacing w:line="360" w:lineRule="auto"/>
              <w:ind w:right="-18"/>
              <w:jc w:val="right"/>
              <w:rPr>
                <w:rFonts w:ascii="Arial" w:hAnsi="Arial" w:cs="Arial"/>
                <w:sz w:val="19"/>
                <w:szCs w:val="19"/>
                <w:cs/>
              </w:rPr>
            </w:pPr>
          </w:p>
        </w:tc>
        <w:tc>
          <w:tcPr>
            <w:tcW w:w="1155" w:type="dxa"/>
            <w:tcBorders>
              <w:left w:val="nil"/>
              <w:right w:val="nil"/>
            </w:tcBorders>
          </w:tcPr>
          <w:p w14:paraId="51FB1AE4" w14:textId="77777777" w:rsidR="00BE3396" w:rsidRPr="00435C20" w:rsidRDefault="00BE3396" w:rsidP="00BE3396">
            <w:pPr>
              <w:tabs>
                <w:tab w:val="left" w:pos="1440"/>
              </w:tabs>
              <w:spacing w:line="360" w:lineRule="auto"/>
              <w:ind w:right="-18"/>
              <w:jc w:val="right"/>
              <w:rPr>
                <w:rFonts w:ascii="Arial" w:hAnsi="Arial" w:cs="Arial"/>
                <w:sz w:val="19"/>
                <w:szCs w:val="19"/>
              </w:rPr>
            </w:pPr>
          </w:p>
        </w:tc>
        <w:tc>
          <w:tcPr>
            <w:tcW w:w="236" w:type="dxa"/>
          </w:tcPr>
          <w:p w14:paraId="2943879A" w14:textId="77777777" w:rsidR="00BE3396" w:rsidRPr="00435C20" w:rsidRDefault="00BE3396" w:rsidP="00BE3396">
            <w:pPr>
              <w:tabs>
                <w:tab w:val="left" w:pos="459"/>
                <w:tab w:val="left" w:pos="1440"/>
              </w:tabs>
              <w:spacing w:line="360" w:lineRule="auto"/>
              <w:ind w:right="-18"/>
              <w:jc w:val="right"/>
              <w:rPr>
                <w:rFonts w:ascii="Arial" w:hAnsi="Arial" w:cs="Arial"/>
                <w:sz w:val="19"/>
                <w:szCs w:val="19"/>
              </w:rPr>
            </w:pPr>
          </w:p>
        </w:tc>
        <w:tc>
          <w:tcPr>
            <w:tcW w:w="1204" w:type="dxa"/>
            <w:tcBorders>
              <w:left w:val="nil"/>
              <w:right w:val="nil"/>
            </w:tcBorders>
          </w:tcPr>
          <w:p w14:paraId="1EB5F291" w14:textId="77777777" w:rsidR="00BE3396" w:rsidRPr="00435C20" w:rsidRDefault="00BE3396" w:rsidP="00BE3396">
            <w:pPr>
              <w:tabs>
                <w:tab w:val="left" w:pos="1440"/>
              </w:tabs>
              <w:spacing w:line="360" w:lineRule="auto"/>
              <w:ind w:right="-18"/>
              <w:jc w:val="right"/>
              <w:rPr>
                <w:rFonts w:ascii="Arial" w:hAnsi="Arial" w:cs="Arial"/>
                <w:sz w:val="19"/>
                <w:szCs w:val="19"/>
              </w:rPr>
            </w:pPr>
          </w:p>
        </w:tc>
      </w:tr>
      <w:tr w:rsidR="00BE3396" w:rsidRPr="00435C20" w14:paraId="54018B33" w14:textId="77777777" w:rsidTr="00FB301E">
        <w:trPr>
          <w:trHeight w:val="329"/>
        </w:trPr>
        <w:tc>
          <w:tcPr>
            <w:tcW w:w="3498" w:type="dxa"/>
            <w:vAlign w:val="bottom"/>
          </w:tcPr>
          <w:p w14:paraId="1583F2C5" w14:textId="77777777" w:rsidR="00BE3396" w:rsidRPr="00435C20" w:rsidRDefault="00BE3396" w:rsidP="00BE3396">
            <w:pPr>
              <w:spacing w:line="360" w:lineRule="auto"/>
              <w:ind w:left="162"/>
              <w:rPr>
                <w:rFonts w:ascii="Arial" w:hAnsi="Arial" w:cs="Arial"/>
                <w:sz w:val="19"/>
                <w:szCs w:val="19"/>
                <w:cs/>
              </w:rPr>
            </w:pPr>
            <w:r w:rsidRPr="00435C20">
              <w:rPr>
                <w:rFonts w:ascii="Arial" w:hAnsi="Arial" w:cs="Arial"/>
                <w:sz w:val="19"/>
                <w:szCs w:val="19"/>
              </w:rPr>
              <w:t>Other long – term investment</w:t>
            </w:r>
          </w:p>
        </w:tc>
        <w:tc>
          <w:tcPr>
            <w:tcW w:w="1206" w:type="dxa"/>
            <w:tcBorders>
              <w:top w:val="nil"/>
              <w:left w:val="nil"/>
              <w:right w:val="nil"/>
            </w:tcBorders>
          </w:tcPr>
          <w:p w14:paraId="02051EB3" w14:textId="77777777" w:rsidR="00BE3396" w:rsidRPr="00435C20" w:rsidRDefault="00BE3396" w:rsidP="00BE3396">
            <w:pPr>
              <w:tabs>
                <w:tab w:val="left" w:pos="1440"/>
              </w:tabs>
              <w:spacing w:line="360" w:lineRule="auto"/>
              <w:ind w:right="-18"/>
              <w:jc w:val="right"/>
              <w:rPr>
                <w:rFonts w:ascii="Arial" w:hAnsi="Arial" w:cs="Arial"/>
                <w:sz w:val="18"/>
                <w:szCs w:val="18"/>
              </w:rPr>
            </w:pPr>
            <w:r w:rsidRPr="00435C20">
              <w:rPr>
                <w:rFonts w:ascii="Arial" w:hAnsi="Arial" w:cs="Arial"/>
                <w:sz w:val="18"/>
                <w:szCs w:val="18"/>
              </w:rPr>
              <w:t>413,317</w:t>
            </w:r>
          </w:p>
        </w:tc>
        <w:tc>
          <w:tcPr>
            <w:tcW w:w="243" w:type="dxa"/>
            <w:vAlign w:val="bottom"/>
          </w:tcPr>
          <w:p w14:paraId="1977762C" w14:textId="77777777" w:rsidR="00BE3396" w:rsidRPr="00435C20" w:rsidRDefault="00BE3396" w:rsidP="00BE3396">
            <w:pPr>
              <w:tabs>
                <w:tab w:val="left" w:pos="1440"/>
              </w:tabs>
              <w:spacing w:line="360" w:lineRule="auto"/>
              <w:ind w:right="-18"/>
              <w:jc w:val="right"/>
              <w:rPr>
                <w:rFonts w:ascii="Arial" w:hAnsi="Arial" w:cs="Arial"/>
                <w:sz w:val="18"/>
                <w:szCs w:val="18"/>
                <w:cs/>
              </w:rPr>
            </w:pPr>
          </w:p>
        </w:tc>
        <w:tc>
          <w:tcPr>
            <w:tcW w:w="1215" w:type="dxa"/>
            <w:tcBorders>
              <w:top w:val="nil"/>
              <w:left w:val="nil"/>
              <w:right w:val="nil"/>
            </w:tcBorders>
          </w:tcPr>
          <w:p w14:paraId="16FD31DB" w14:textId="77777777" w:rsidR="00BE3396" w:rsidRPr="00435C20" w:rsidRDefault="00BE3396" w:rsidP="00BE3396">
            <w:pPr>
              <w:tabs>
                <w:tab w:val="left" w:pos="1440"/>
              </w:tabs>
              <w:spacing w:line="360" w:lineRule="auto"/>
              <w:ind w:right="-18"/>
              <w:jc w:val="right"/>
              <w:rPr>
                <w:rFonts w:ascii="Arial" w:hAnsi="Arial" w:cs="Arial"/>
                <w:sz w:val="18"/>
                <w:szCs w:val="18"/>
              </w:rPr>
            </w:pPr>
            <w:r w:rsidRPr="00435C20">
              <w:rPr>
                <w:rFonts w:ascii="Arial" w:hAnsi="Arial" w:cs="Arial"/>
                <w:sz w:val="18"/>
                <w:szCs w:val="18"/>
                <w:lang w:val="en-GB"/>
              </w:rPr>
              <w:t>-</w:t>
            </w:r>
          </w:p>
        </w:tc>
        <w:tc>
          <w:tcPr>
            <w:tcW w:w="243" w:type="dxa"/>
            <w:vAlign w:val="bottom"/>
          </w:tcPr>
          <w:p w14:paraId="0A6E6E10" w14:textId="77777777" w:rsidR="00BE3396" w:rsidRPr="00435C20" w:rsidRDefault="00BE3396" w:rsidP="00BE3396">
            <w:pPr>
              <w:tabs>
                <w:tab w:val="left" w:pos="1440"/>
              </w:tabs>
              <w:spacing w:line="360" w:lineRule="auto"/>
              <w:ind w:right="-18"/>
              <w:jc w:val="right"/>
              <w:rPr>
                <w:rFonts w:ascii="Arial" w:hAnsi="Arial" w:cs="Arial"/>
                <w:sz w:val="18"/>
                <w:szCs w:val="18"/>
                <w:cs/>
              </w:rPr>
            </w:pPr>
          </w:p>
        </w:tc>
        <w:tc>
          <w:tcPr>
            <w:tcW w:w="1155" w:type="dxa"/>
            <w:tcBorders>
              <w:top w:val="nil"/>
              <w:left w:val="nil"/>
              <w:right w:val="nil"/>
            </w:tcBorders>
            <w:vAlign w:val="bottom"/>
          </w:tcPr>
          <w:p w14:paraId="49810493" w14:textId="77777777" w:rsidR="00BE3396" w:rsidRPr="00435C20" w:rsidRDefault="00BE3396" w:rsidP="00BE3396">
            <w:pPr>
              <w:tabs>
                <w:tab w:val="left" w:pos="1440"/>
              </w:tabs>
              <w:spacing w:line="360" w:lineRule="auto"/>
              <w:ind w:right="-18"/>
              <w:jc w:val="right"/>
              <w:rPr>
                <w:rFonts w:ascii="Arial" w:hAnsi="Arial" w:cs="Arial"/>
                <w:sz w:val="18"/>
                <w:szCs w:val="18"/>
              </w:rPr>
            </w:pPr>
            <w:r w:rsidRPr="00435C20">
              <w:rPr>
                <w:rFonts w:ascii="Arial" w:hAnsi="Arial" w:cs="Arial"/>
                <w:sz w:val="18"/>
                <w:szCs w:val="18"/>
                <w:lang w:val="en-GB"/>
              </w:rPr>
              <w:t>-</w:t>
            </w:r>
          </w:p>
        </w:tc>
        <w:tc>
          <w:tcPr>
            <w:tcW w:w="236" w:type="dxa"/>
          </w:tcPr>
          <w:p w14:paraId="75994E0C" w14:textId="77777777" w:rsidR="00BE3396" w:rsidRPr="00435C20" w:rsidRDefault="00BE3396" w:rsidP="00BE3396">
            <w:pPr>
              <w:tabs>
                <w:tab w:val="left" w:pos="459"/>
                <w:tab w:val="left" w:pos="1440"/>
              </w:tabs>
              <w:spacing w:line="360" w:lineRule="auto"/>
              <w:ind w:left="-250" w:right="-18"/>
              <w:jc w:val="right"/>
              <w:rPr>
                <w:rFonts w:ascii="Arial" w:hAnsi="Arial" w:cs="Arial"/>
                <w:sz w:val="18"/>
                <w:szCs w:val="18"/>
              </w:rPr>
            </w:pPr>
          </w:p>
        </w:tc>
        <w:tc>
          <w:tcPr>
            <w:tcW w:w="1204" w:type="dxa"/>
            <w:tcBorders>
              <w:top w:val="nil"/>
              <w:left w:val="nil"/>
              <w:right w:val="nil"/>
            </w:tcBorders>
            <w:vAlign w:val="bottom"/>
          </w:tcPr>
          <w:p w14:paraId="1554099D" w14:textId="77777777" w:rsidR="00BE3396" w:rsidRPr="00435C20" w:rsidRDefault="00BE3396" w:rsidP="00BE3396">
            <w:pPr>
              <w:tabs>
                <w:tab w:val="left" w:pos="1440"/>
              </w:tabs>
              <w:spacing w:line="360" w:lineRule="auto"/>
              <w:ind w:right="-18"/>
              <w:jc w:val="right"/>
              <w:rPr>
                <w:rFonts w:ascii="Arial" w:hAnsi="Arial" w:cs="Arial"/>
                <w:sz w:val="18"/>
                <w:szCs w:val="18"/>
              </w:rPr>
            </w:pPr>
            <w:r w:rsidRPr="00435C20">
              <w:rPr>
                <w:rFonts w:ascii="Arial" w:hAnsi="Arial" w:cs="Arial"/>
                <w:sz w:val="18"/>
                <w:szCs w:val="18"/>
                <w:lang w:val="en-GB"/>
              </w:rPr>
              <w:t>413,317</w:t>
            </w:r>
          </w:p>
        </w:tc>
      </w:tr>
      <w:tr w:rsidR="00BE3396" w:rsidRPr="00435C20" w14:paraId="3860F9CE" w14:textId="77777777" w:rsidTr="00FB301E">
        <w:trPr>
          <w:trHeight w:val="329"/>
        </w:trPr>
        <w:tc>
          <w:tcPr>
            <w:tcW w:w="3498" w:type="dxa"/>
            <w:vAlign w:val="bottom"/>
          </w:tcPr>
          <w:p w14:paraId="5A460216" w14:textId="77777777" w:rsidR="00BE3396" w:rsidRPr="00435C20" w:rsidRDefault="00BE3396" w:rsidP="00BE3396">
            <w:pPr>
              <w:spacing w:line="360" w:lineRule="auto"/>
              <w:ind w:left="162"/>
              <w:rPr>
                <w:rFonts w:ascii="Arial" w:hAnsi="Arial" w:cs="Arial"/>
                <w:sz w:val="19"/>
                <w:szCs w:val="19"/>
                <w:cs/>
              </w:rPr>
            </w:pPr>
            <w:r w:rsidRPr="00435C20">
              <w:rPr>
                <w:rFonts w:ascii="Arial" w:hAnsi="Arial" w:cs="Arial"/>
                <w:sz w:val="19"/>
                <w:szCs w:val="19"/>
              </w:rPr>
              <w:t>Investment properties</w:t>
            </w:r>
          </w:p>
        </w:tc>
        <w:tc>
          <w:tcPr>
            <w:tcW w:w="1206" w:type="dxa"/>
            <w:tcBorders>
              <w:top w:val="nil"/>
              <w:left w:val="nil"/>
              <w:right w:val="nil"/>
            </w:tcBorders>
          </w:tcPr>
          <w:p w14:paraId="4ACAE8AC" w14:textId="77777777" w:rsidR="00BE3396" w:rsidRPr="00435C20" w:rsidRDefault="00BE3396" w:rsidP="00BE3396">
            <w:pPr>
              <w:tabs>
                <w:tab w:val="left" w:pos="1440"/>
              </w:tabs>
              <w:spacing w:line="360" w:lineRule="auto"/>
              <w:ind w:right="-18"/>
              <w:jc w:val="right"/>
              <w:rPr>
                <w:rFonts w:ascii="Arial" w:hAnsi="Arial" w:cs="Arial"/>
                <w:sz w:val="18"/>
                <w:szCs w:val="18"/>
              </w:rPr>
            </w:pPr>
            <w:r w:rsidRPr="00435C20">
              <w:rPr>
                <w:rFonts w:ascii="Arial" w:hAnsi="Arial" w:cs="Arial"/>
                <w:sz w:val="18"/>
                <w:szCs w:val="18"/>
                <w:lang w:val="en-GB"/>
              </w:rPr>
              <w:t>-</w:t>
            </w:r>
          </w:p>
        </w:tc>
        <w:tc>
          <w:tcPr>
            <w:tcW w:w="243" w:type="dxa"/>
            <w:vAlign w:val="bottom"/>
          </w:tcPr>
          <w:p w14:paraId="654CF0CA" w14:textId="77777777" w:rsidR="00BE3396" w:rsidRPr="00435C20" w:rsidRDefault="00BE3396" w:rsidP="00BE3396">
            <w:pPr>
              <w:tabs>
                <w:tab w:val="left" w:pos="1440"/>
              </w:tabs>
              <w:spacing w:line="360" w:lineRule="auto"/>
              <w:ind w:right="-18"/>
              <w:jc w:val="right"/>
              <w:rPr>
                <w:rFonts w:ascii="Arial" w:hAnsi="Arial" w:cs="Arial"/>
                <w:sz w:val="18"/>
                <w:szCs w:val="18"/>
                <w:cs/>
              </w:rPr>
            </w:pPr>
          </w:p>
        </w:tc>
        <w:tc>
          <w:tcPr>
            <w:tcW w:w="1215" w:type="dxa"/>
            <w:tcBorders>
              <w:top w:val="nil"/>
              <w:left w:val="nil"/>
              <w:right w:val="nil"/>
            </w:tcBorders>
          </w:tcPr>
          <w:p w14:paraId="53BE5B36" w14:textId="77777777" w:rsidR="00BE3396" w:rsidRPr="00435C20" w:rsidRDefault="00BE3396" w:rsidP="00BE3396">
            <w:pPr>
              <w:tabs>
                <w:tab w:val="left" w:pos="1440"/>
              </w:tabs>
              <w:spacing w:line="360" w:lineRule="auto"/>
              <w:ind w:right="-18"/>
              <w:jc w:val="right"/>
              <w:rPr>
                <w:rFonts w:ascii="Arial" w:hAnsi="Arial" w:cs="Arial"/>
                <w:sz w:val="18"/>
                <w:szCs w:val="18"/>
              </w:rPr>
            </w:pPr>
            <w:r w:rsidRPr="00435C20">
              <w:rPr>
                <w:rFonts w:ascii="Arial" w:hAnsi="Arial" w:cs="Arial"/>
                <w:sz w:val="18"/>
                <w:szCs w:val="18"/>
                <w:lang w:val="en-GB"/>
              </w:rPr>
              <w:t>1,068,821</w:t>
            </w:r>
          </w:p>
        </w:tc>
        <w:tc>
          <w:tcPr>
            <w:tcW w:w="243" w:type="dxa"/>
            <w:vAlign w:val="bottom"/>
          </w:tcPr>
          <w:p w14:paraId="48BDFAB0" w14:textId="77777777" w:rsidR="00BE3396" w:rsidRPr="00435C20" w:rsidRDefault="00BE3396" w:rsidP="00BE3396">
            <w:pPr>
              <w:tabs>
                <w:tab w:val="left" w:pos="1440"/>
              </w:tabs>
              <w:spacing w:line="360" w:lineRule="auto"/>
              <w:ind w:right="-18"/>
              <w:jc w:val="right"/>
              <w:rPr>
                <w:rFonts w:ascii="Arial" w:hAnsi="Arial" w:cs="Arial"/>
                <w:sz w:val="18"/>
                <w:szCs w:val="18"/>
                <w:cs/>
              </w:rPr>
            </w:pPr>
          </w:p>
        </w:tc>
        <w:tc>
          <w:tcPr>
            <w:tcW w:w="1155" w:type="dxa"/>
            <w:tcBorders>
              <w:top w:val="nil"/>
              <w:left w:val="nil"/>
              <w:right w:val="nil"/>
            </w:tcBorders>
          </w:tcPr>
          <w:p w14:paraId="3B470422" w14:textId="77777777" w:rsidR="00BE3396" w:rsidRPr="00435C20" w:rsidRDefault="00BE3396" w:rsidP="00BE3396">
            <w:pPr>
              <w:tabs>
                <w:tab w:val="left" w:pos="1440"/>
              </w:tabs>
              <w:spacing w:line="360" w:lineRule="auto"/>
              <w:ind w:right="-18"/>
              <w:jc w:val="right"/>
              <w:rPr>
                <w:rFonts w:ascii="Arial" w:hAnsi="Arial" w:cs="Arial"/>
                <w:sz w:val="18"/>
                <w:szCs w:val="18"/>
              </w:rPr>
            </w:pPr>
            <w:r w:rsidRPr="00435C20">
              <w:rPr>
                <w:rFonts w:ascii="Arial" w:hAnsi="Arial" w:cs="Arial"/>
                <w:sz w:val="18"/>
                <w:szCs w:val="18"/>
                <w:lang w:val="en-GB"/>
              </w:rPr>
              <w:t>-</w:t>
            </w:r>
          </w:p>
        </w:tc>
        <w:tc>
          <w:tcPr>
            <w:tcW w:w="236" w:type="dxa"/>
          </w:tcPr>
          <w:p w14:paraId="2E767028" w14:textId="77777777" w:rsidR="00BE3396" w:rsidRPr="00435C20" w:rsidRDefault="00BE3396" w:rsidP="00BE3396">
            <w:pPr>
              <w:tabs>
                <w:tab w:val="left" w:pos="459"/>
                <w:tab w:val="left" w:pos="1440"/>
              </w:tabs>
              <w:spacing w:line="360" w:lineRule="auto"/>
              <w:ind w:left="-250" w:right="-18"/>
              <w:jc w:val="right"/>
              <w:rPr>
                <w:rFonts w:ascii="Arial" w:hAnsi="Arial" w:cs="Arial"/>
                <w:sz w:val="18"/>
                <w:szCs w:val="18"/>
              </w:rPr>
            </w:pPr>
          </w:p>
        </w:tc>
        <w:tc>
          <w:tcPr>
            <w:tcW w:w="1204" w:type="dxa"/>
            <w:tcBorders>
              <w:top w:val="nil"/>
              <w:left w:val="nil"/>
              <w:right w:val="nil"/>
            </w:tcBorders>
            <w:vAlign w:val="bottom"/>
          </w:tcPr>
          <w:p w14:paraId="10B98647" w14:textId="77777777" w:rsidR="00BE3396" w:rsidRPr="00435C20" w:rsidRDefault="00BE3396" w:rsidP="00BE3396">
            <w:pPr>
              <w:tabs>
                <w:tab w:val="left" w:pos="1440"/>
              </w:tabs>
              <w:spacing w:line="360" w:lineRule="auto"/>
              <w:ind w:right="-18"/>
              <w:jc w:val="right"/>
              <w:rPr>
                <w:rFonts w:ascii="Arial" w:hAnsi="Arial" w:cs="Arial"/>
                <w:sz w:val="18"/>
                <w:szCs w:val="18"/>
              </w:rPr>
            </w:pPr>
            <w:r w:rsidRPr="00435C20">
              <w:rPr>
                <w:rFonts w:ascii="Arial" w:hAnsi="Arial" w:cs="Arial"/>
                <w:sz w:val="18"/>
                <w:szCs w:val="18"/>
                <w:lang w:val="en-GB"/>
              </w:rPr>
              <w:t>1,068,821</w:t>
            </w:r>
          </w:p>
        </w:tc>
      </w:tr>
      <w:tr w:rsidR="00BE3396" w:rsidRPr="00435C20" w14:paraId="7044FAD4" w14:textId="77777777" w:rsidTr="00FB301E">
        <w:trPr>
          <w:trHeight w:val="329"/>
        </w:trPr>
        <w:tc>
          <w:tcPr>
            <w:tcW w:w="3498" w:type="dxa"/>
            <w:vAlign w:val="bottom"/>
          </w:tcPr>
          <w:p w14:paraId="7B5C2D86" w14:textId="77777777" w:rsidR="00BE3396" w:rsidRPr="00435C20" w:rsidRDefault="00BE3396" w:rsidP="00BE3396">
            <w:pPr>
              <w:spacing w:line="360" w:lineRule="auto"/>
              <w:ind w:right="-18"/>
              <w:rPr>
                <w:rFonts w:ascii="Arial" w:hAnsi="Arial" w:cs="Arial"/>
                <w:sz w:val="19"/>
                <w:szCs w:val="19"/>
                <w:cs/>
              </w:rPr>
            </w:pPr>
            <w:r w:rsidRPr="00435C20">
              <w:rPr>
                <w:rFonts w:ascii="Arial" w:hAnsi="Arial" w:cs="Arial"/>
                <w:sz w:val="19"/>
                <w:szCs w:val="19"/>
              </w:rPr>
              <w:t>Total</w:t>
            </w:r>
          </w:p>
        </w:tc>
        <w:tc>
          <w:tcPr>
            <w:tcW w:w="1206" w:type="dxa"/>
            <w:tcBorders>
              <w:top w:val="single" w:sz="4" w:space="0" w:color="auto"/>
              <w:left w:val="nil"/>
              <w:bottom w:val="single" w:sz="12" w:space="0" w:color="auto"/>
              <w:right w:val="nil"/>
            </w:tcBorders>
          </w:tcPr>
          <w:p w14:paraId="1A4B57C8" w14:textId="77777777" w:rsidR="00BE3396" w:rsidRPr="00435C20" w:rsidRDefault="00BE3396" w:rsidP="00BE3396">
            <w:pPr>
              <w:tabs>
                <w:tab w:val="left" w:pos="1440"/>
              </w:tabs>
              <w:ind w:right="-18"/>
              <w:jc w:val="right"/>
              <w:rPr>
                <w:rFonts w:ascii="Arial" w:hAnsi="Arial" w:cs="Arial"/>
                <w:sz w:val="18"/>
                <w:szCs w:val="18"/>
              </w:rPr>
            </w:pPr>
            <w:r w:rsidRPr="00435C20">
              <w:rPr>
                <w:rFonts w:ascii="Arial" w:hAnsi="Arial" w:cs="Arial"/>
                <w:sz w:val="18"/>
                <w:szCs w:val="18"/>
                <w:lang w:val="en-GB"/>
              </w:rPr>
              <w:t>413,317</w:t>
            </w:r>
          </w:p>
        </w:tc>
        <w:tc>
          <w:tcPr>
            <w:tcW w:w="243" w:type="dxa"/>
            <w:vAlign w:val="bottom"/>
          </w:tcPr>
          <w:p w14:paraId="57734EEC" w14:textId="77777777" w:rsidR="00BE3396" w:rsidRPr="00435C20" w:rsidRDefault="00BE3396" w:rsidP="00BE3396">
            <w:pPr>
              <w:tabs>
                <w:tab w:val="left" w:pos="1440"/>
              </w:tabs>
              <w:ind w:right="-18"/>
              <w:jc w:val="right"/>
              <w:rPr>
                <w:rFonts w:ascii="Arial" w:hAnsi="Arial" w:cs="Arial"/>
                <w:sz w:val="18"/>
                <w:szCs w:val="18"/>
                <w:cs/>
              </w:rPr>
            </w:pPr>
          </w:p>
        </w:tc>
        <w:tc>
          <w:tcPr>
            <w:tcW w:w="1215" w:type="dxa"/>
            <w:tcBorders>
              <w:top w:val="single" w:sz="4" w:space="0" w:color="auto"/>
              <w:left w:val="nil"/>
              <w:bottom w:val="single" w:sz="12" w:space="0" w:color="auto"/>
              <w:right w:val="nil"/>
            </w:tcBorders>
          </w:tcPr>
          <w:p w14:paraId="7DA7A792" w14:textId="77777777" w:rsidR="00BE3396" w:rsidRPr="00435C20" w:rsidRDefault="00BE3396" w:rsidP="00BE3396">
            <w:pPr>
              <w:tabs>
                <w:tab w:val="left" w:pos="1440"/>
              </w:tabs>
              <w:ind w:right="-18"/>
              <w:jc w:val="right"/>
              <w:rPr>
                <w:rFonts w:ascii="Arial" w:hAnsi="Arial" w:cs="Arial"/>
                <w:sz w:val="18"/>
                <w:szCs w:val="18"/>
              </w:rPr>
            </w:pPr>
            <w:r w:rsidRPr="00435C20">
              <w:rPr>
                <w:rFonts w:ascii="Arial" w:hAnsi="Arial" w:cs="Arial"/>
                <w:sz w:val="18"/>
                <w:szCs w:val="18"/>
                <w:lang w:val="en-GB"/>
              </w:rPr>
              <w:t>1,068,821</w:t>
            </w:r>
          </w:p>
        </w:tc>
        <w:tc>
          <w:tcPr>
            <w:tcW w:w="243" w:type="dxa"/>
            <w:vAlign w:val="bottom"/>
          </w:tcPr>
          <w:p w14:paraId="23D48533" w14:textId="77777777" w:rsidR="00BE3396" w:rsidRPr="00435C20" w:rsidRDefault="00BE3396" w:rsidP="00BE3396">
            <w:pPr>
              <w:tabs>
                <w:tab w:val="left" w:pos="1440"/>
              </w:tabs>
              <w:ind w:right="-18"/>
              <w:jc w:val="right"/>
              <w:rPr>
                <w:rFonts w:ascii="Arial" w:hAnsi="Arial" w:cs="Arial"/>
                <w:sz w:val="18"/>
                <w:szCs w:val="18"/>
                <w:cs/>
              </w:rPr>
            </w:pPr>
          </w:p>
        </w:tc>
        <w:tc>
          <w:tcPr>
            <w:tcW w:w="1155" w:type="dxa"/>
            <w:tcBorders>
              <w:top w:val="single" w:sz="4" w:space="0" w:color="auto"/>
              <w:left w:val="nil"/>
              <w:bottom w:val="single" w:sz="12" w:space="0" w:color="auto"/>
              <w:right w:val="nil"/>
            </w:tcBorders>
          </w:tcPr>
          <w:p w14:paraId="2B06C46E" w14:textId="77777777" w:rsidR="00BE3396" w:rsidRPr="00435C20" w:rsidRDefault="00BE3396" w:rsidP="00BE3396">
            <w:pPr>
              <w:tabs>
                <w:tab w:val="left" w:pos="1440"/>
              </w:tabs>
              <w:ind w:right="-18"/>
              <w:jc w:val="right"/>
              <w:rPr>
                <w:rFonts w:ascii="Arial" w:hAnsi="Arial" w:cs="Arial"/>
                <w:sz w:val="18"/>
                <w:szCs w:val="18"/>
              </w:rPr>
            </w:pPr>
            <w:r w:rsidRPr="00435C20">
              <w:rPr>
                <w:rFonts w:ascii="Arial" w:hAnsi="Arial" w:cs="Arial"/>
                <w:sz w:val="18"/>
                <w:szCs w:val="18"/>
                <w:lang w:val="en-GB"/>
              </w:rPr>
              <w:t>-</w:t>
            </w:r>
          </w:p>
        </w:tc>
        <w:tc>
          <w:tcPr>
            <w:tcW w:w="236" w:type="dxa"/>
          </w:tcPr>
          <w:p w14:paraId="3DAA6DB4" w14:textId="77777777" w:rsidR="00BE3396" w:rsidRPr="00435C20" w:rsidRDefault="00BE3396" w:rsidP="00BE3396">
            <w:pPr>
              <w:tabs>
                <w:tab w:val="left" w:pos="459"/>
                <w:tab w:val="left" w:pos="1440"/>
              </w:tabs>
              <w:ind w:left="-250" w:right="-18"/>
              <w:jc w:val="right"/>
              <w:rPr>
                <w:rFonts w:ascii="Arial" w:hAnsi="Arial" w:cs="Arial"/>
                <w:sz w:val="18"/>
                <w:szCs w:val="18"/>
              </w:rPr>
            </w:pPr>
          </w:p>
        </w:tc>
        <w:tc>
          <w:tcPr>
            <w:tcW w:w="1204" w:type="dxa"/>
            <w:tcBorders>
              <w:top w:val="single" w:sz="4" w:space="0" w:color="auto"/>
              <w:left w:val="nil"/>
              <w:bottom w:val="single" w:sz="12" w:space="0" w:color="auto"/>
              <w:right w:val="nil"/>
            </w:tcBorders>
            <w:vAlign w:val="bottom"/>
          </w:tcPr>
          <w:p w14:paraId="4E3F5FA4" w14:textId="77777777" w:rsidR="00BE3396" w:rsidRPr="00435C20" w:rsidRDefault="00BE3396" w:rsidP="00BE3396">
            <w:pPr>
              <w:tabs>
                <w:tab w:val="left" w:pos="1440"/>
              </w:tabs>
              <w:ind w:right="-18"/>
              <w:jc w:val="right"/>
              <w:rPr>
                <w:rFonts w:ascii="Arial" w:hAnsi="Arial" w:cs="Arial"/>
                <w:sz w:val="18"/>
                <w:szCs w:val="18"/>
              </w:rPr>
            </w:pPr>
            <w:r w:rsidRPr="00435C20">
              <w:rPr>
                <w:rFonts w:ascii="Arial" w:hAnsi="Arial" w:cs="Arial"/>
                <w:sz w:val="18"/>
                <w:szCs w:val="18"/>
                <w:lang w:val="en-GB"/>
              </w:rPr>
              <w:t>1,482,138</w:t>
            </w:r>
          </w:p>
        </w:tc>
      </w:tr>
      <w:tr w:rsidR="00BE3396" w:rsidRPr="00435C20" w14:paraId="3884CEC3" w14:textId="77777777" w:rsidTr="00FB301E">
        <w:trPr>
          <w:gridAfter w:val="7"/>
          <w:wAfter w:w="5502" w:type="dxa"/>
          <w:trHeight w:val="329"/>
        </w:trPr>
        <w:tc>
          <w:tcPr>
            <w:tcW w:w="3498" w:type="dxa"/>
            <w:vAlign w:val="center"/>
          </w:tcPr>
          <w:p w14:paraId="21579892" w14:textId="77777777" w:rsidR="00BE3396" w:rsidRPr="00435C20" w:rsidRDefault="00BE3396" w:rsidP="00BE3396"/>
        </w:tc>
      </w:tr>
      <w:tr w:rsidR="00BE3396" w:rsidRPr="00435C20" w14:paraId="5365426F" w14:textId="77777777" w:rsidTr="00FB301E">
        <w:trPr>
          <w:trHeight w:val="329"/>
        </w:trPr>
        <w:tc>
          <w:tcPr>
            <w:tcW w:w="3498" w:type="dxa"/>
            <w:vAlign w:val="bottom"/>
          </w:tcPr>
          <w:p w14:paraId="6B54F7BC" w14:textId="77777777" w:rsidR="00BE3396" w:rsidRPr="00435C20" w:rsidRDefault="00BE3396" w:rsidP="00DB64BC">
            <w:pPr>
              <w:spacing w:line="360" w:lineRule="auto"/>
              <w:rPr>
                <w:rFonts w:ascii="Arial" w:hAnsi="Arial" w:cs="Arial"/>
                <w:sz w:val="19"/>
                <w:szCs w:val="19"/>
              </w:rPr>
            </w:pPr>
            <w:r w:rsidRPr="00435C20">
              <w:rPr>
                <w:rFonts w:ascii="Arial" w:hAnsi="Arial" w:cs="Browallia New"/>
                <w:sz w:val="19"/>
                <w:u w:val="single"/>
              </w:rPr>
              <w:t>Liabilities</w:t>
            </w:r>
          </w:p>
        </w:tc>
        <w:tc>
          <w:tcPr>
            <w:tcW w:w="1206" w:type="dxa"/>
            <w:tcBorders>
              <w:left w:val="nil"/>
              <w:right w:val="nil"/>
            </w:tcBorders>
          </w:tcPr>
          <w:p w14:paraId="35B0C6FB" w14:textId="77777777" w:rsidR="00BE3396" w:rsidRPr="00435C20" w:rsidRDefault="00BE3396" w:rsidP="00BE3396">
            <w:pPr>
              <w:tabs>
                <w:tab w:val="left" w:pos="1440"/>
              </w:tabs>
              <w:spacing w:line="360" w:lineRule="auto"/>
              <w:ind w:right="-18"/>
              <w:jc w:val="right"/>
              <w:rPr>
                <w:rFonts w:ascii="Arial" w:hAnsi="Arial" w:cs="Arial"/>
                <w:sz w:val="19"/>
                <w:szCs w:val="19"/>
              </w:rPr>
            </w:pPr>
          </w:p>
        </w:tc>
        <w:tc>
          <w:tcPr>
            <w:tcW w:w="243" w:type="dxa"/>
          </w:tcPr>
          <w:p w14:paraId="59CE635F" w14:textId="77777777" w:rsidR="00BE3396" w:rsidRPr="00435C20" w:rsidRDefault="00BE3396" w:rsidP="00BE3396">
            <w:pPr>
              <w:tabs>
                <w:tab w:val="left" w:pos="1440"/>
              </w:tabs>
              <w:spacing w:line="360" w:lineRule="auto"/>
              <w:ind w:right="-18"/>
              <w:jc w:val="right"/>
              <w:rPr>
                <w:rFonts w:ascii="Arial" w:hAnsi="Arial" w:cs="Arial"/>
                <w:sz w:val="19"/>
                <w:szCs w:val="19"/>
                <w:cs/>
              </w:rPr>
            </w:pPr>
          </w:p>
        </w:tc>
        <w:tc>
          <w:tcPr>
            <w:tcW w:w="1215" w:type="dxa"/>
            <w:tcBorders>
              <w:left w:val="nil"/>
              <w:right w:val="nil"/>
            </w:tcBorders>
          </w:tcPr>
          <w:p w14:paraId="5DC72BB2" w14:textId="77777777" w:rsidR="00BE3396" w:rsidRPr="00435C20" w:rsidRDefault="00BE3396" w:rsidP="00BE3396">
            <w:pPr>
              <w:tabs>
                <w:tab w:val="left" w:pos="1440"/>
              </w:tabs>
              <w:spacing w:line="360" w:lineRule="auto"/>
              <w:ind w:right="-18"/>
              <w:jc w:val="right"/>
              <w:rPr>
                <w:rFonts w:ascii="Arial" w:hAnsi="Arial" w:cs="Arial"/>
                <w:sz w:val="19"/>
                <w:szCs w:val="19"/>
              </w:rPr>
            </w:pPr>
          </w:p>
        </w:tc>
        <w:tc>
          <w:tcPr>
            <w:tcW w:w="243" w:type="dxa"/>
          </w:tcPr>
          <w:p w14:paraId="3CE432FE" w14:textId="77777777" w:rsidR="00BE3396" w:rsidRPr="00435C20" w:rsidRDefault="00BE3396" w:rsidP="00BE3396">
            <w:pPr>
              <w:tabs>
                <w:tab w:val="left" w:pos="1440"/>
              </w:tabs>
              <w:spacing w:line="360" w:lineRule="auto"/>
              <w:ind w:right="-18"/>
              <w:jc w:val="right"/>
              <w:rPr>
                <w:rFonts w:ascii="Arial" w:hAnsi="Arial" w:cs="Arial"/>
                <w:sz w:val="19"/>
                <w:szCs w:val="19"/>
                <w:cs/>
              </w:rPr>
            </w:pPr>
          </w:p>
        </w:tc>
        <w:tc>
          <w:tcPr>
            <w:tcW w:w="1155" w:type="dxa"/>
            <w:tcBorders>
              <w:left w:val="nil"/>
              <w:right w:val="nil"/>
            </w:tcBorders>
          </w:tcPr>
          <w:p w14:paraId="19850042" w14:textId="77777777" w:rsidR="00BE3396" w:rsidRPr="00435C20" w:rsidRDefault="00BE3396" w:rsidP="00BE3396">
            <w:pPr>
              <w:tabs>
                <w:tab w:val="left" w:pos="1440"/>
              </w:tabs>
              <w:spacing w:line="360" w:lineRule="auto"/>
              <w:ind w:right="-18"/>
              <w:jc w:val="right"/>
              <w:rPr>
                <w:rFonts w:ascii="Arial" w:hAnsi="Arial" w:cs="Arial"/>
                <w:sz w:val="19"/>
                <w:szCs w:val="19"/>
              </w:rPr>
            </w:pPr>
          </w:p>
        </w:tc>
        <w:tc>
          <w:tcPr>
            <w:tcW w:w="236" w:type="dxa"/>
          </w:tcPr>
          <w:p w14:paraId="1E67B07B" w14:textId="77777777" w:rsidR="00BE3396" w:rsidRPr="00435C20" w:rsidRDefault="00BE3396" w:rsidP="00BE3396">
            <w:pPr>
              <w:tabs>
                <w:tab w:val="left" w:pos="459"/>
                <w:tab w:val="left" w:pos="1440"/>
              </w:tabs>
              <w:spacing w:line="360" w:lineRule="auto"/>
              <w:ind w:right="-18"/>
              <w:jc w:val="right"/>
              <w:rPr>
                <w:rFonts w:ascii="Arial" w:hAnsi="Arial" w:cs="Arial"/>
                <w:sz w:val="19"/>
                <w:szCs w:val="19"/>
              </w:rPr>
            </w:pPr>
          </w:p>
        </w:tc>
        <w:tc>
          <w:tcPr>
            <w:tcW w:w="1204" w:type="dxa"/>
            <w:tcBorders>
              <w:left w:val="nil"/>
              <w:right w:val="nil"/>
            </w:tcBorders>
          </w:tcPr>
          <w:p w14:paraId="0AEA239F" w14:textId="77777777" w:rsidR="00BE3396" w:rsidRPr="00435C20" w:rsidRDefault="00BE3396" w:rsidP="00BE3396">
            <w:pPr>
              <w:tabs>
                <w:tab w:val="left" w:pos="1440"/>
              </w:tabs>
              <w:spacing w:line="360" w:lineRule="auto"/>
              <w:ind w:right="-18"/>
              <w:jc w:val="right"/>
              <w:rPr>
                <w:rFonts w:ascii="Arial" w:hAnsi="Arial" w:cs="Arial"/>
                <w:sz w:val="19"/>
                <w:szCs w:val="19"/>
              </w:rPr>
            </w:pPr>
          </w:p>
        </w:tc>
      </w:tr>
      <w:tr w:rsidR="00DB64BC" w:rsidRPr="00435C20" w14:paraId="229A1EE4" w14:textId="77777777" w:rsidTr="0042528A">
        <w:trPr>
          <w:trHeight w:val="329"/>
        </w:trPr>
        <w:tc>
          <w:tcPr>
            <w:tcW w:w="3498" w:type="dxa"/>
            <w:vAlign w:val="bottom"/>
          </w:tcPr>
          <w:p w14:paraId="6EB27496" w14:textId="11C67F39" w:rsidR="00DB64BC" w:rsidRPr="00435C20" w:rsidRDefault="00DB64BC" w:rsidP="00DB64BC">
            <w:pPr>
              <w:spacing w:line="360" w:lineRule="auto"/>
              <w:ind w:left="162"/>
              <w:rPr>
                <w:rFonts w:ascii="Arial" w:hAnsi="Arial" w:cs="Arial"/>
                <w:sz w:val="19"/>
                <w:szCs w:val="19"/>
                <w:cs/>
              </w:rPr>
            </w:pPr>
            <w:r w:rsidRPr="00435C20">
              <w:rPr>
                <w:rFonts w:ascii="Arial" w:hAnsi="Arial" w:cs="Arial"/>
                <w:sz w:val="19"/>
                <w:szCs w:val="19"/>
              </w:rPr>
              <w:t xml:space="preserve">Forward contract </w:t>
            </w:r>
            <w:r w:rsidRPr="00435C20">
              <w:rPr>
                <w:rFonts w:ascii="Arial" w:hAnsi="Arial" w:cs="Arial"/>
                <w:sz w:val="19"/>
                <w:szCs w:val="19"/>
                <w:lang w:val="en-GB"/>
              </w:rPr>
              <w:t>liabilities</w:t>
            </w:r>
          </w:p>
        </w:tc>
        <w:tc>
          <w:tcPr>
            <w:tcW w:w="1206" w:type="dxa"/>
            <w:tcBorders>
              <w:left w:val="nil"/>
              <w:right w:val="nil"/>
            </w:tcBorders>
            <w:vAlign w:val="bottom"/>
          </w:tcPr>
          <w:p w14:paraId="4F2F9DA5" w14:textId="56C8BC73" w:rsidR="00DB64BC" w:rsidRPr="00435C20" w:rsidRDefault="00DB64BC" w:rsidP="00DB64BC">
            <w:pPr>
              <w:tabs>
                <w:tab w:val="left" w:pos="1440"/>
              </w:tabs>
              <w:spacing w:line="360" w:lineRule="auto"/>
              <w:ind w:right="-14"/>
              <w:jc w:val="right"/>
              <w:rPr>
                <w:rFonts w:ascii="Arial" w:hAnsi="Arial" w:cs="Arial"/>
                <w:sz w:val="19"/>
                <w:szCs w:val="19"/>
              </w:rPr>
            </w:pPr>
            <w:r w:rsidRPr="00435C20">
              <w:rPr>
                <w:rFonts w:ascii="Arial" w:hAnsi="Arial" w:cs="Arial"/>
                <w:sz w:val="19"/>
                <w:szCs w:val="19"/>
              </w:rPr>
              <w:t>-</w:t>
            </w:r>
          </w:p>
        </w:tc>
        <w:tc>
          <w:tcPr>
            <w:tcW w:w="243" w:type="dxa"/>
            <w:vAlign w:val="bottom"/>
          </w:tcPr>
          <w:p w14:paraId="70BFA638" w14:textId="77777777" w:rsidR="00DB64BC" w:rsidRPr="00435C20" w:rsidRDefault="00DB64BC" w:rsidP="00DB64BC">
            <w:pPr>
              <w:tabs>
                <w:tab w:val="left" w:pos="1440"/>
              </w:tabs>
              <w:spacing w:line="360" w:lineRule="auto"/>
              <w:ind w:right="-18"/>
              <w:jc w:val="right"/>
              <w:rPr>
                <w:rFonts w:ascii="Arial" w:hAnsi="Arial" w:cs="Arial"/>
                <w:sz w:val="19"/>
                <w:szCs w:val="19"/>
                <w:cs/>
              </w:rPr>
            </w:pPr>
          </w:p>
        </w:tc>
        <w:tc>
          <w:tcPr>
            <w:tcW w:w="1215" w:type="dxa"/>
            <w:tcBorders>
              <w:left w:val="nil"/>
              <w:right w:val="nil"/>
            </w:tcBorders>
          </w:tcPr>
          <w:p w14:paraId="0358A609" w14:textId="77777777" w:rsidR="00DB64BC" w:rsidRPr="00435C20" w:rsidRDefault="00DB64BC" w:rsidP="00DB64BC">
            <w:pPr>
              <w:tabs>
                <w:tab w:val="left" w:pos="1440"/>
              </w:tabs>
              <w:spacing w:line="360" w:lineRule="auto"/>
              <w:ind w:right="-18"/>
              <w:jc w:val="right"/>
              <w:rPr>
                <w:rFonts w:ascii="Arial" w:hAnsi="Arial" w:cs="Arial"/>
                <w:sz w:val="19"/>
                <w:szCs w:val="19"/>
              </w:rPr>
            </w:pPr>
            <w:r w:rsidRPr="00435C20">
              <w:rPr>
                <w:rFonts w:ascii="Arial" w:hAnsi="Arial" w:cs="Arial"/>
                <w:sz w:val="19"/>
                <w:szCs w:val="19"/>
              </w:rPr>
              <w:t>8,339</w:t>
            </w:r>
          </w:p>
        </w:tc>
        <w:tc>
          <w:tcPr>
            <w:tcW w:w="243" w:type="dxa"/>
            <w:vAlign w:val="bottom"/>
          </w:tcPr>
          <w:p w14:paraId="7AE66C20" w14:textId="77777777" w:rsidR="00DB64BC" w:rsidRPr="00435C20" w:rsidRDefault="00DB64BC" w:rsidP="00DB64BC">
            <w:pPr>
              <w:tabs>
                <w:tab w:val="left" w:pos="1440"/>
              </w:tabs>
              <w:spacing w:line="360" w:lineRule="auto"/>
              <w:ind w:right="-18"/>
              <w:jc w:val="right"/>
              <w:rPr>
                <w:rFonts w:ascii="Arial" w:hAnsi="Arial" w:cs="Arial"/>
                <w:sz w:val="19"/>
                <w:szCs w:val="19"/>
                <w:cs/>
              </w:rPr>
            </w:pPr>
          </w:p>
        </w:tc>
        <w:tc>
          <w:tcPr>
            <w:tcW w:w="1155" w:type="dxa"/>
            <w:tcBorders>
              <w:left w:val="nil"/>
              <w:right w:val="nil"/>
            </w:tcBorders>
            <w:vAlign w:val="bottom"/>
          </w:tcPr>
          <w:p w14:paraId="74CF050D" w14:textId="77777777" w:rsidR="00DB64BC" w:rsidRPr="00435C20" w:rsidRDefault="00DB64BC" w:rsidP="00DB64BC">
            <w:pPr>
              <w:tabs>
                <w:tab w:val="left" w:pos="1440"/>
              </w:tabs>
              <w:spacing w:line="360" w:lineRule="auto"/>
              <w:ind w:right="-18"/>
              <w:jc w:val="right"/>
              <w:rPr>
                <w:rFonts w:ascii="Arial" w:hAnsi="Arial" w:cs="Arial"/>
                <w:sz w:val="19"/>
                <w:szCs w:val="19"/>
              </w:rPr>
            </w:pPr>
            <w:r w:rsidRPr="00435C20">
              <w:rPr>
                <w:rFonts w:ascii="Arial" w:hAnsi="Arial" w:cs="Arial"/>
                <w:sz w:val="19"/>
                <w:szCs w:val="19"/>
              </w:rPr>
              <w:t>-</w:t>
            </w:r>
          </w:p>
        </w:tc>
        <w:tc>
          <w:tcPr>
            <w:tcW w:w="236" w:type="dxa"/>
          </w:tcPr>
          <w:p w14:paraId="4501C69F" w14:textId="77777777" w:rsidR="00DB64BC" w:rsidRPr="00435C20" w:rsidRDefault="00DB64BC" w:rsidP="00DB64BC">
            <w:pPr>
              <w:tabs>
                <w:tab w:val="left" w:pos="459"/>
                <w:tab w:val="left" w:pos="1440"/>
              </w:tabs>
              <w:spacing w:line="360" w:lineRule="auto"/>
              <w:ind w:left="-250" w:right="-18"/>
              <w:jc w:val="right"/>
              <w:rPr>
                <w:rFonts w:ascii="Arial" w:hAnsi="Arial" w:cs="Arial"/>
                <w:sz w:val="19"/>
                <w:szCs w:val="19"/>
              </w:rPr>
            </w:pPr>
          </w:p>
        </w:tc>
        <w:tc>
          <w:tcPr>
            <w:tcW w:w="1204" w:type="dxa"/>
            <w:tcBorders>
              <w:left w:val="nil"/>
              <w:right w:val="nil"/>
            </w:tcBorders>
            <w:vAlign w:val="bottom"/>
          </w:tcPr>
          <w:p w14:paraId="702DA830" w14:textId="77777777" w:rsidR="00DB64BC" w:rsidRPr="00435C20" w:rsidRDefault="00DB64BC" w:rsidP="00DB64BC">
            <w:pPr>
              <w:tabs>
                <w:tab w:val="left" w:pos="1440"/>
              </w:tabs>
              <w:spacing w:line="360" w:lineRule="auto"/>
              <w:ind w:right="-18"/>
              <w:jc w:val="right"/>
              <w:rPr>
                <w:rFonts w:ascii="Arial" w:hAnsi="Arial" w:cs="Arial"/>
                <w:sz w:val="19"/>
                <w:szCs w:val="19"/>
              </w:rPr>
            </w:pPr>
            <w:r w:rsidRPr="00435C20">
              <w:rPr>
                <w:rFonts w:ascii="Arial" w:hAnsi="Arial" w:cs="Arial"/>
                <w:sz w:val="19"/>
                <w:szCs w:val="19"/>
              </w:rPr>
              <w:t>8,339</w:t>
            </w:r>
          </w:p>
        </w:tc>
      </w:tr>
      <w:tr w:rsidR="00DB64BC" w:rsidRPr="00435C20" w14:paraId="0DEA5F81" w14:textId="77777777" w:rsidTr="0042528A">
        <w:trPr>
          <w:trHeight w:val="329"/>
        </w:trPr>
        <w:tc>
          <w:tcPr>
            <w:tcW w:w="3498" w:type="dxa"/>
            <w:vAlign w:val="center"/>
          </w:tcPr>
          <w:p w14:paraId="0D9FE893" w14:textId="5710F771" w:rsidR="00DB64BC" w:rsidRPr="00435C20" w:rsidRDefault="00DB64BC" w:rsidP="00DB64BC">
            <w:pPr>
              <w:spacing w:line="360" w:lineRule="auto"/>
              <w:rPr>
                <w:rFonts w:ascii="Arial" w:hAnsi="Arial" w:cs="Arial"/>
                <w:sz w:val="19"/>
                <w:szCs w:val="19"/>
                <w:lang w:val="en-GB"/>
              </w:rPr>
            </w:pPr>
            <w:r w:rsidRPr="00435C20">
              <w:rPr>
                <w:rFonts w:ascii="Arial" w:hAnsi="Arial" w:cs="Arial"/>
                <w:sz w:val="19"/>
                <w:szCs w:val="19"/>
              </w:rPr>
              <w:t>Total</w:t>
            </w:r>
          </w:p>
        </w:tc>
        <w:tc>
          <w:tcPr>
            <w:tcW w:w="1206" w:type="dxa"/>
            <w:tcBorders>
              <w:top w:val="single" w:sz="4" w:space="0" w:color="auto"/>
              <w:left w:val="nil"/>
              <w:bottom w:val="single" w:sz="12" w:space="0" w:color="auto"/>
              <w:right w:val="nil"/>
            </w:tcBorders>
            <w:vAlign w:val="bottom"/>
          </w:tcPr>
          <w:p w14:paraId="4AA9F76A" w14:textId="1DDA805D" w:rsidR="00DB64BC" w:rsidRPr="00435C20" w:rsidRDefault="00DB64BC" w:rsidP="00DB64BC">
            <w:pPr>
              <w:spacing w:line="360" w:lineRule="auto"/>
              <w:jc w:val="right"/>
              <w:rPr>
                <w:rFonts w:ascii="Arial" w:hAnsi="Arial" w:cstheme="minorBidi"/>
                <w:sz w:val="19"/>
                <w:szCs w:val="19"/>
                <w:cs/>
                <w:lang w:val="th-TH"/>
              </w:rPr>
            </w:pPr>
            <w:r w:rsidRPr="00435C20">
              <w:rPr>
                <w:rFonts w:ascii="Arial" w:hAnsi="Arial" w:cs="Arial"/>
                <w:sz w:val="19"/>
                <w:szCs w:val="19"/>
                <w:lang w:val="en-GB"/>
              </w:rPr>
              <w:t>-</w:t>
            </w:r>
          </w:p>
        </w:tc>
        <w:tc>
          <w:tcPr>
            <w:tcW w:w="243" w:type="dxa"/>
            <w:vAlign w:val="bottom"/>
          </w:tcPr>
          <w:p w14:paraId="75857732" w14:textId="77777777" w:rsidR="00DB64BC" w:rsidRPr="00435C20" w:rsidRDefault="00DB64BC" w:rsidP="00DB64BC">
            <w:pPr>
              <w:spacing w:line="360" w:lineRule="auto"/>
              <w:rPr>
                <w:rFonts w:ascii="Arial" w:hAnsi="Arial" w:cs="Arial"/>
                <w:sz w:val="19"/>
                <w:szCs w:val="19"/>
                <w:cs/>
                <w:lang w:val="th-TH"/>
              </w:rPr>
            </w:pPr>
          </w:p>
        </w:tc>
        <w:tc>
          <w:tcPr>
            <w:tcW w:w="1215" w:type="dxa"/>
            <w:tcBorders>
              <w:top w:val="single" w:sz="4" w:space="0" w:color="auto"/>
              <w:left w:val="nil"/>
              <w:bottom w:val="single" w:sz="12" w:space="0" w:color="auto"/>
              <w:right w:val="nil"/>
            </w:tcBorders>
          </w:tcPr>
          <w:p w14:paraId="1C3AA344" w14:textId="77777777" w:rsidR="00DB64BC" w:rsidRPr="00435C20" w:rsidRDefault="00DB64BC" w:rsidP="00DB64BC">
            <w:pPr>
              <w:spacing w:line="360" w:lineRule="auto"/>
              <w:jc w:val="right"/>
              <w:rPr>
                <w:rFonts w:ascii="Arial" w:hAnsi="Arial" w:cs="Arial"/>
                <w:sz w:val="19"/>
                <w:szCs w:val="19"/>
                <w:lang w:val="en-GB"/>
              </w:rPr>
            </w:pPr>
            <w:r w:rsidRPr="00435C20">
              <w:rPr>
                <w:rFonts w:ascii="Arial" w:hAnsi="Arial" w:cs="Arial"/>
                <w:sz w:val="19"/>
                <w:szCs w:val="19"/>
                <w:lang w:val="en-GB"/>
              </w:rPr>
              <w:t>8,339</w:t>
            </w:r>
          </w:p>
        </w:tc>
        <w:tc>
          <w:tcPr>
            <w:tcW w:w="243" w:type="dxa"/>
            <w:vAlign w:val="bottom"/>
          </w:tcPr>
          <w:p w14:paraId="109622FA" w14:textId="77777777" w:rsidR="00DB64BC" w:rsidRPr="00435C20" w:rsidRDefault="00DB64BC" w:rsidP="00DB64BC">
            <w:pPr>
              <w:spacing w:line="360" w:lineRule="auto"/>
              <w:jc w:val="right"/>
              <w:rPr>
                <w:rFonts w:ascii="Arial" w:hAnsi="Arial" w:cs="Arial"/>
                <w:sz w:val="19"/>
                <w:szCs w:val="19"/>
                <w:cs/>
                <w:lang w:val="th-TH"/>
              </w:rPr>
            </w:pPr>
          </w:p>
        </w:tc>
        <w:tc>
          <w:tcPr>
            <w:tcW w:w="1155" w:type="dxa"/>
            <w:tcBorders>
              <w:top w:val="single" w:sz="4" w:space="0" w:color="auto"/>
              <w:left w:val="nil"/>
              <w:bottom w:val="single" w:sz="12" w:space="0" w:color="auto"/>
              <w:right w:val="nil"/>
            </w:tcBorders>
            <w:vAlign w:val="bottom"/>
          </w:tcPr>
          <w:p w14:paraId="6AC877EE" w14:textId="77777777" w:rsidR="00DB64BC" w:rsidRPr="00435C20" w:rsidRDefault="00DB64BC" w:rsidP="00DB64BC">
            <w:pPr>
              <w:tabs>
                <w:tab w:val="left" w:pos="459"/>
              </w:tabs>
              <w:spacing w:line="360" w:lineRule="auto"/>
              <w:ind w:left="-250"/>
              <w:jc w:val="right"/>
              <w:rPr>
                <w:rFonts w:ascii="Arial" w:hAnsi="Arial" w:cs="Arial"/>
                <w:sz w:val="19"/>
                <w:szCs w:val="19"/>
                <w:lang w:val="en-GB"/>
              </w:rPr>
            </w:pPr>
            <w:r w:rsidRPr="00435C20">
              <w:rPr>
                <w:rFonts w:ascii="Arial" w:hAnsi="Arial" w:cs="Arial"/>
                <w:sz w:val="19"/>
                <w:szCs w:val="19"/>
                <w:lang w:val="en-GB"/>
              </w:rPr>
              <w:t>-</w:t>
            </w:r>
          </w:p>
        </w:tc>
        <w:tc>
          <w:tcPr>
            <w:tcW w:w="236" w:type="dxa"/>
          </w:tcPr>
          <w:p w14:paraId="27ADDE9F" w14:textId="77777777" w:rsidR="00DB64BC" w:rsidRPr="00435C20" w:rsidRDefault="00DB64BC" w:rsidP="00DB64BC">
            <w:pPr>
              <w:tabs>
                <w:tab w:val="left" w:pos="459"/>
              </w:tabs>
              <w:spacing w:line="360" w:lineRule="auto"/>
              <w:ind w:left="-250"/>
              <w:jc w:val="right"/>
              <w:rPr>
                <w:rFonts w:ascii="Arial" w:hAnsi="Arial" w:cs="Arial"/>
                <w:sz w:val="19"/>
                <w:szCs w:val="19"/>
                <w:lang w:val="en-GB"/>
              </w:rPr>
            </w:pPr>
          </w:p>
        </w:tc>
        <w:tc>
          <w:tcPr>
            <w:tcW w:w="1204" w:type="dxa"/>
            <w:tcBorders>
              <w:top w:val="single" w:sz="4" w:space="0" w:color="auto"/>
              <w:left w:val="nil"/>
              <w:bottom w:val="single" w:sz="12" w:space="0" w:color="auto"/>
              <w:right w:val="nil"/>
            </w:tcBorders>
            <w:vAlign w:val="bottom"/>
          </w:tcPr>
          <w:p w14:paraId="544248A9" w14:textId="77777777" w:rsidR="00DB64BC" w:rsidRPr="00435C20" w:rsidRDefault="00DB64BC" w:rsidP="00DB64BC">
            <w:pPr>
              <w:tabs>
                <w:tab w:val="left" w:pos="459"/>
              </w:tabs>
              <w:spacing w:line="360" w:lineRule="auto"/>
              <w:ind w:left="-250"/>
              <w:jc w:val="right"/>
              <w:rPr>
                <w:rFonts w:ascii="Arial" w:hAnsi="Arial" w:cs="Arial"/>
                <w:sz w:val="19"/>
                <w:szCs w:val="19"/>
                <w:lang w:val="en-GB"/>
              </w:rPr>
            </w:pPr>
            <w:r w:rsidRPr="00435C20">
              <w:rPr>
                <w:rFonts w:ascii="Arial" w:hAnsi="Arial" w:cs="Arial"/>
                <w:sz w:val="19"/>
                <w:szCs w:val="19"/>
                <w:lang w:val="en-GB"/>
              </w:rPr>
              <w:t>8,339</w:t>
            </w:r>
          </w:p>
        </w:tc>
      </w:tr>
    </w:tbl>
    <w:p w14:paraId="2723BFB3" w14:textId="4477A6FE" w:rsidR="00DF3086" w:rsidRPr="00435C20" w:rsidRDefault="009952F6" w:rsidP="009952F6">
      <w:pPr>
        <w:tabs>
          <w:tab w:val="left" w:pos="7200"/>
        </w:tabs>
        <w:spacing w:line="360" w:lineRule="auto"/>
        <w:ind w:right="-43"/>
        <w:jc w:val="thaiDistribute"/>
        <w:rPr>
          <w:rFonts w:ascii="Arial" w:hAnsi="Arial" w:cs="Arial"/>
          <w:sz w:val="18"/>
          <w:szCs w:val="18"/>
        </w:rPr>
      </w:pPr>
      <w:r w:rsidRPr="00435C20">
        <w:rPr>
          <w:rFonts w:ascii="Arial" w:hAnsi="Arial" w:cs="Arial"/>
          <w:sz w:val="27"/>
          <w:szCs w:val="27"/>
        </w:rPr>
        <w:t xml:space="preserve">      </w:t>
      </w:r>
    </w:p>
    <w:p w14:paraId="277C3722" w14:textId="3BC07554" w:rsidR="0066435C" w:rsidRPr="00435C20" w:rsidRDefault="0066435C" w:rsidP="00DF3086">
      <w:pPr>
        <w:tabs>
          <w:tab w:val="left" w:pos="7200"/>
        </w:tabs>
        <w:spacing w:line="360" w:lineRule="auto"/>
        <w:ind w:left="450" w:right="-43"/>
        <w:jc w:val="thaiDistribute"/>
        <w:rPr>
          <w:rFonts w:ascii="Arial" w:hAnsi="Arial" w:cs="Arial"/>
          <w:sz w:val="19"/>
          <w:szCs w:val="19"/>
        </w:rPr>
      </w:pPr>
      <w:r w:rsidRPr="00435C20">
        <w:rPr>
          <w:rFonts w:ascii="Arial" w:hAnsi="Arial" w:cs="Arial"/>
          <w:sz w:val="19"/>
          <w:szCs w:val="19"/>
        </w:rPr>
        <w:t>The following table present financial and liabilities assets that are measured at fair value as at 31 December 201</w:t>
      </w:r>
      <w:r w:rsidR="0078549B" w:rsidRPr="00435C20">
        <w:rPr>
          <w:rFonts w:ascii="Arial" w:hAnsi="Arial" w:cs="Arial"/>
          <w:sz w:val="19"/>
          <w:szCs w:val="19"/>
        </w:rPr>
        <w:t>7</w:t>
      </w:r>
      <w:r w:rsidRPr="00435C20">
        <w:rPr>
          <w:rFonts w:ascii="Arial" w:hAnsi="Arial" w:cs="Arial"/>
          <w:sz w:val="19"/>
          <w:szCs w:val="19"/>
        </w:rPr>
        <w:t>:</w:t>
      </w:r>
    </w:p>
    <w:p w14:paraId="03109082" w14:textId="5BE30100" w:rsidR="0066435C" w:rsidRPr="00435C20" w:rsidRDefault="0066435C" w:rsidP="00B367CF">
      <w:pPr>
        <w:tabs>
          <w:tab w:val="left" w:pos="7200"/>
        </w:tabs>
        <w:spacing w:line="360" w:lineRule="auto"/>
        <w:ind w:left="450" w:right="-43"/>
        <w:jc w:val="thaiDistribute"/>
        <w:rPr>
          <w:rFonts w:ascii="Arial" w:hAnsi="Arial" w:cs="Arial"/>
          <w:sz w:val="19"/>
          <w:szCs w:val="19"/>
        </w:rPr>
      </w:pPr>
    </w:p>
    <w:tbl>
      <w:tblPr>
        <w:tblW w:w="9000" w:type="dxa"/>
        <w:tblInd w:w="426" w:type="dxa"/>
        <w:tblLayout w:type="fixed"/>
        <w:tblLook w:val="04A0" w:firstRow="1" w:lastRow="0" w:firstColumn="1" w:lastColumn="0" w:noHBand="0" w:noVBand="1"/>
      </w:tblPr>
      <w:tblGrid>
        <w:gridCol w:w="3498"/>
        <w:gridCol w:w="1206"/>
        <w:gridCol w:w="243"/>
        <w:gridCol w:w="1215"/>
        <w:gridCol w:w="243"/>
        <w:gridCol w:w="1155"/>
        <w:gridCol w:w="236"/>
        <w:gridCol w:w="1204"/>
      </w:tblGrid>
      <w:tr w:rsidR="0078549B" w:rsidRPr="00435C20" w14:paraId="4F35E49A" w14:textId="77777777" w:rsidTr="00017FB6">
        <w:trPr>
          <w:trHeight w:val="329"/>
        </w:trPr>
        <w:tc>
          <w:tcPr>
            <w:tcW w:w="3498" w:type="dxa"/>
            <w:vAlign w:val="bottom"/>
          </w:tcPr>
          <w:p w14:paraId="4A33F53C" w14:textId="77777777" w:rsidR="0078549B" w:rsidRPr="00435C20" w:rsidRDefault="0078549B" w:rsidP="00350D55">
            <w:pPr>
              <w:suppressAutoHyphens/>
              <w:spacing w:line="360" w:lineRule="auto"/>
              <w:jc w:val="center"/>
              <w:rPr>
                <w:rFonts w:ascii="Arial" w:hAnsi="Arial" w:cs="Arial"/>
                <w:sz w:val="19"/>
                <w:szCs w:val="19"/>
                <w:cs/>
              </w:rPr>
            </w:pPr>
          </w:p>
        </w:tc>
        <w:tc>
          <w:tcPr>
            <w:tcW w:w="5502" w:type="dxa"/>
            <w:gridSpan w:val="7"/>
            <w:tcBorders>
              <w:top w:val="nil"/>
              <w:left w:val="nil"/>
              <w:bottom w:val="single" w:sz="4" w:space="0" w:color="auto"/>
              <w:right w:val="nil"/>
            </w:tcBorders>
            <w:hideMark/>
          </w:tcPr>
          <w:p w14:paraId="4653D2A4" w14:textId="77777777" w:rsidR="0078549B" w:rsidRPr="00435C20" w:rsidRDefault="0078549B" w:rsidP="00350D55">
            <w:pPr>
              <w:suppressAutoHyphens/>
              <w:spacing w:line="360" w:lineRule="auto"/>
              <w:jc w:val="right"/>
              <w:rPr>
                <w:rFonts w:ascii="Arial" w:hAnsi="Arial" w:cs="Arial"/>
                <w:sz w:val="19"/>
                <w:szCs w:val="19"/>
              </w:rPr>
            </w:pPr>
            <w:r w:rsidRPr="00435C20">
              <w:rPr>
                <w:rFonts w:ascii="Arial" w:hAnsi="Arial" w:cs="Arial"/>
                <w:sz w:val="19"/>
                <w:szCs w:val="19"/>
              </w:rPr>
              <w:t>(Unit : Thousand Baht</w:t>
            </w:r>
            <w:r w:rsidRPr="00435C20">
              <w:rPr>
                <w:rFonts w:ascii="Arial" w:hAnsi="Arial" w:cs="Arial"/>
                <w:sz w:val="19"/>
                <w:szCs w:val="19"/>
                <w:lang w:val="en-GB"/>
              </w:rPr>
              <w:t>)</w:t>
            </w:r>
          </w:p>
          <w:p w14:paraId="18C4C13C" w14:textId="77777777" w:rsidR="0078549B" w:rsidRPr="00435C20" w:rsidRDefault="0078549B" w:rsidP="00350D55">
            <w:pPr>
              <w:suppressAutoHyphens/>
              <w:spacing w:line="360" w:lineRule="auto"/>
              <w:jc w:val="center"/>
              <w:rPr>
                <w:rFonts w:ascii="Arial" w:hAnsi="Arial" w:cs="Arial"/>
                <w:sz w:val="19"/>
                <w:szCs w:val="19"/>
                <w:lang w:val="en-GB"/>
              </w:rPr>
            </w:pPr>
            <w:r w:rsidRPr="00435C20">
              <w:rPr>
                <w:rFonts w:ascii="Arial" w:hAnsi="Arial" w:cs="Arial"/>
                <w:sz w:val="19"/>
                <w:szCs w:val="19"/>
              </w:rPr>
              <w:t xml:space="preserve">Consolidated F/S  </w:t>
            </w:r>
          </w:p>
        </w:tc>
      </w:tr>
      <w:tr w:rsidR="0078549B" w:rsidRPr="00435C20" w14:paraId="21820C6C" w14:textId="77777777" w:rsidTr="00017FB6">
        <w:trPr>
          <w:trHeight w:val="194"/>
        </w:trPr>
        <w:tc>
          <w:tcPr>
            <w:tcW w:w="3498" w:type="dxa"/>
            <w:vAlign w:val="bottom"/>
          </w:tcPr>
          <w:p w14:paraId="618FBE90" w14:textId="77777777" w:rsidR="0078549B" w:rsidRPr="00435C20" w:rsidRDefault="0078549B" w:rsidP="00350D55">
            <w:pPr>
              <w:tabs>
                <w:tab w:val="left" w:pos="612"/>
              </w:tabs>
              <w:spacing w:line="360" w:lineRule="auto"/>
              <w:rPr>
                <w:rFonts w:ascii="Arial" w:hAnsi="Arial" w:cs="Arial"/>
                <w:sz w:val="19"/>
                <w:szCs w:val="19"/>
                <w:cs/>
              </w:rPr>
            </w:pPr>
          </w:p>
        </w:tc>
        <w:tc>
          <w:tcPr>
            <w:tcW w:w="1206" w:type="dxa"/>
            <w:tcBorders>
              <w:top w:val="single" w:sz="4" w:space="0" w:color="auto"/>
              <w:left w:val="nil"/>
              <w:bottom w:val="single" w:sz="4" w:space="0" w:color="auto"/>
              <w:right w:val="nil"/>
            </w:tcBorders>
            <w:vAlign w:val="center"/>
            <w:hideMark/>
          </w:tcPr>
          <w:p w14:paraId="628E7340" w14:textId="77777777" w:rsidR="0078549B" w:rsidRPr="00435C20" w:rsidRDefault="0078549B" w:rsidP="00350D55">
            <w:pPr>
              <w:tabs>
                <w:tab w:val="left" w:pos="612"/>
              </w:tabs>
              <w:spacing w:line="360" w:lineRule="auto"/>
              <w:jc w:val="center"/>
              <w:rPr>
                <w:rFonts w:ascii="Arial" w:hAnsi="Arial" w:cs="Arial"/>
                <w:sz w:val="19"/>
                <w:szCs w:val="19"/>
              </w:rPr>
            </w:pPr>
            <w:r w:rsidRPr="00435C20">
              <w:rPr>
                <w:rFonts w:ascii="Arial" w:hAnsi="Arial" w:cs="Arial"/>
                <w:sz w:val="19"/>
                <w:szCs w:val="19"/>
              </w:rPr>
              <w:t>Level 1</w:t>
            </w:r>
          </w:p>
        </w:tc>
        <w:tc>
          <w:tcPr>
            <w:tcW w:w="243" w:type="dxa"/>
            <w:tcBorders>
              <w:top w:val="single" w:sz="4" w:space="0" w:color="auto"/>
              <w:left w:val="nil"/>
              <w:bottom w:val="nil"/>
              <w:right w:val="nil"/>
            </w:tcBorders>
            <w:vAlign w:val="center"/>
          </w:tcPr>
          <w:p w14:paraId="0DE84F65" w14:textId="77777777" w:rsidR="0078549B" w:rsidRPr="00435C20" w:rsidRDefault="0078549B" w:rsidP="00350D55">
            <w:pPr>
              <w:tabs>
                <w:tab w:val="left" w:pos="612"/>
              </w:tabs>
              <w:spacing w:line="360" w:lineRule="auto"/>
              <w:jc w:val="center"/>
              <w:rPr>
                <w:rFonts w:ascii="Arial" w:hAnsi="Arial" w:cs="Arial"/>
                <w:sz w:val="19"/>
                <w:szCs w:val="19"/>
                <w:cs/>
              </w:rPr>
            </w:pPr>
          </w:p>
        </w:tc>
        <w:tc>
          <w:tcPr>
            <w:tcW w:w="1215" w:type="dxa"/>
            <w:tcBorders>
              <w:top w:val="single" w:sz="4" w:space="0" w:color="auto"/>
              <w:left w:val="nil"/>
              <w:bottom w:val="single" w:sz="4" w:space="0" w:color="auto"/>
              <w:right w:val="nil"/>
            </w:tcBorders>
            <w:vAlign w:val="center"/>
            <w:hideMark/>
          </w:tcPr>
          <w:p w14:paraId="243A93CF" w14:textId="77777777" w:rsidR="0078549B" w:rsidRPr="00435C20" w:rsidRDefault="0078549B" w:rsidP="00350D55">
            <w:pPr>
              <w:tabs>
                <w:tab w:val="left" w:pos="612"/>
              </w:tabs>
              <w:spacing w:line="360" w:lineRule="auto"/>
              <w:jc w:val="center"/>
              <w:rPr>
                <w:rFonts w:ascii="Arial" w:hAnsi="Arial" w:cs="Arial"/>
                <w:sz w:val="19"/>
                <w:szCs w:val="19"/>
              </w:rPr>
            </w:pPr>
            <w:r w:rsidRPr="00435C20">
              <w:rPr>
                <w:rFonts w:ascii="Arial" w:hAnsi="Arial" w:cs="Arial"/>
                <w:sz w:val="19"/>
                <w:szCs w:val="19"/>
              </w:rPr>
              <w:t>Level</w:t>
            </w:r>
            <w:r w:rsidRPr="00435C20">
              <w:rPr>
                <w:rFonts w:ascii="Arial" w:hAnsi="Arial" w:cs="Arial"/>
                <w:sz w:val="19"/>
                <w:szCs w:val="19"/>
                <w:cs/>
              </w:rPr>
              <w:t xml:space="preserve"> </w:t>
            </w:r>
            <w:r w:rsidRPr="00435C20">
              <w:rPr>
                <w:rFonts w:ascii="Arial" w:hAnsi="Arial" w:cs="Arial"/>
                <w:sz w:val="19"/>
                <w:szCs w:val="19"/>
              </w:rPr>
              <w:t>2</w:t>
            </w:r>
          </w:p>
        </w:tc>
        <w:tc>
          <w:tcPr>
            <w:tcW w:w="243" w:type="dxa"/>
            <w:tcBorders>
              <w:top w:val="single" w:sz="4" w:space="0" w:color="auto"/>
              <w:left w:val="nil"/>
              <w:bottom w:val="nil"/>
              <w:right w:val="nil"/>
            </w:tcBorders>
            <w:vAlign w:val="center"/>
          </w:tcPr>
          <w:p w14:paraId="764535ED" w14:textId="77777777" w:rsidR="0078549B" w:rsidRPr="00435C20" w:rsidRDefault="0078549B" w:rsidP="00350D55">
            <w:pPr>
              <w:tabs>
                <w:tab w:val="left" w:pos="612"/>
              </w:tabs>
              <w:spacing w:line="360" w:lineRule="auto"/>
              <w:jc w:val="center"/>
              <w:rPr>
                <w:rFonts w:ascii="Arial" w:hAnsi="Arial" w:cs="Arial"/>
                <w:sz w:val="19"/>
                <w:szCs w:val="19"/>
                <w:cs/>
              </w:rPr>
            </w:pPr>
          </w:p>
        </w:tc>
        <w:tc>
          <w:tcPr>
            <w:tcW w:w="1155" w:type="dxa"/>
            <w:tcBorders>
              <w:top w:val="single" w:sz="4" w:space="0" w:color="auto"/>
              <w:left w:val="nil"/>
              <w:bottom w:val="single" w:sz="4" w:space="0" w:color="auto"/>
              <w:right w:val="nil"/>
            </w:tcBorders>
            <w:vAlign w:val="center"/>
            <w:hideMark/>
          </w:tcPr>
          <w:p w14:paraId="5832BB1C" w14:textId="77777777" w:rsidR="0078549B" w:rsidRPr="00435C20" w:rsidRDefault="0078549B" w:rsidP="00350D55">
            <w:pPr>
              <w:tabs>
                <w:tab w:val="left" w:pos="612"/>
              </w:tabs>
              <w:suppressAutoHyphens/>
              <w:spacing w:line="360" w:lineRule="auto"/>
              <w:ind w:right="-108"/>
              <w:jc w:val="center"/>
              <w:rPr>
                <w:rFonts w:ascii="Arial" w:hAnsi="Arial" w:cs="Arial"/>
                <w:sz w:val="19"/>
                <w:szCs w:val="19"/>
              </w:rPr>
            </w:pPr>
            <w:r w:rsidRPr="00435C20">
              <w:rPr>
                <w:rFonts w:ascii="Arial" w:hAnsi="Arial" w:cs="Arial"/>
                <w:sz w:val="19"/>
                <w:szCs w:val="19"/>
              </w:rPr>
              <w:t>Level</w:t>
            </w:r>
            <w:r w:rsidRPr="00435C20">
              <w:rPr>
                <w:rFonts w:ascii="Arial" w:hAnsi="Arial" w:cs="Arial"/>
                <w:sz w:val="19"/>
                <w:szCs w:val="19"/>
                <w:cs/>
              </w:rPr>
              <w:t xml:space="preserve"> </w:t>
            </w:r>
            <w:r w:rsidRPr="00435C20">
              <w:rPr>
                <w:rFonts w:ascii="Arial" w:hAnsi="Arial" w:cs="Arial"/>
                <w:sz w:val="19"/>
                <w:szCs w:val="19"/>
              </w:rPr>
              <w:t>3</w:t>
            </w:r>
          </w:p>
        </w:tc>
        <w:tc>
          <w:tcPr>
            <w:tcW w:w="236" w:type="dxa"/>
            <w:tcBorders>
              <w:top w:val="single" w:sz="4" w:space="0" w:color="auto"/>
              <w:left w:val="nil"/>
              <w:bottom w:val="nil"/>
              <w:right w:val="nil"/>
            </w:tcBorders>
            <w:vAlign w:val="center"/>
          </w:tcPr>
          <w:p w14:paraId="2D40FE4F" w14:textId="77777777" w:rsidR="0078549B" w:rsidRPr="00435C20" w:rsidRDefault="0078549B" w:rsidP="00350D55">
            <w:pPr>
              <w:tabs>
                <w:tab w:val="left" w:pos="612"/>
              </w:tabs>
              <w:suppressAutoHyphens/>
              <w:spacing w:line="360" w:lineRule="auto"/>
              <w:jc w:val="center"/>
              <w:rPr>
                <w:rFonts w:ascii="Arial" w:hAnsi="Arial" w:cs="Arial"/>
                <w:sz w:val="19"/>
                <w:szCs w:val="19"/>
              </w:rPr>
            </w:pPr>
          </w:p>
        </w:tc>
        <w:tc>
          <w:tcPr>
            <w:tcW w:w="1204" w:type="dxa"/>
            <w:tcBorders>
              <w:top w:val="single" w:sz="4" w:space="0" w:color="auto"/>
              <w:left w:val="nil"/>
              <w:bottom w:val="single" w:sz="4" w:space="0" w:color="auto"/>
              <w:right w:val="nil"/>
            </w:tcBorders>
            <w:vAlign w:val="center"/>
            <w:hideMark/>
          </w:tcPr>
          <w:p w14:paraId="3168EE13" w14:textId="77777777" w:rsidR="0078549B" w:rsidRPr="00435C20" w:rsidRDefault="0078549B" w:rsidP="00350D55">
            <w:pPr>
              <w:tabs>
                <w:tab w:val="left" w:pos="612"/>
              </w:tabs>
              <w:suppressAutoHyphens/>
              <w:spacing w:line="360" w:lineRule="auto"/>
              <w:jc w:val="center"/>
              <w:rPr>
                <w:rFonts w:ascii="Arial" w:hAnsi="Arial" w:cs="Arial"/>
                <w:sz w:val="19"/>
                <w:szCs w:val="19"/>
              </w:rPr>
            </w:pPr>
            <w:r w:rsidRPr="00435C20">
              <w:rPr>
                <w:rFonts w:ascii="Arial" w:hAnsi="Arial" w:cs="Arial"/>
                <w:sz w:val="19"/>
                <w:szCs w:val="19"/>
              </w:rPr>
              <w:t>Total</w:t>
            </w:r>
          </w:p>
        </w:tc>
      </w:tr>
      <w:tr w:rsidR="0078549B" w:rsidRPr="00435C20" w14:paraId="7EB459ED" w14:textId="77777777" w:rsidTr="00017FB6">
        <w:trPr>
          <w:trHeight w:val="329"/>
        </w:trPr>
        <w:tc>
          <w:tcPr>
            <w:tcW w:w="3498" w:type="dxa"/>
            <w:vAlign w:val="bottom"/>
            <w:hideMark/>
          </w:tcPr>
          <w:p w14:paraId="15234395" w14:textId="77777777" w:rsidR="0078549B" w:rsidRPr="00435C20" w:rsidRDefault="0078549B" w:rsidP="00350D55">
            <w:pPr>
              <w:spacing w:line="360" w:lineRule="auto"/>
              <w:rPr>
                <w:rFonts w:ascii="Arial" w:hAnsi="Arial" w:cs="Arial"/>
                <w:sz w:val="19"/>
                <w:szCs w:val="19"/>
                <w:u w:val="single"/>
                <w:cs/>
                <w:lang w:val="en-GB"/>
              </w:rPr>
            </w:pPr>
            <w:r w:rsidRPr="00435C20">
              <w:rPr>
                <w:rFonts w:ascii="Arial" w:hAnsi="Arial" w:cs="Arial"/>
                <w:sz w:val="19"/>
                <w:szCs w:val="19"/>
                <w:u w:val="single"/>
                <w:lang w:val="en-GB"/>
              </w:rPr>
              <w:t>Assets</w:t>
            </w:r>
          </w:p>
        </w:tc>
        <w:tc>
          <w:tcPr>
            <w:tcW w:w="1206" w:type="dxa"/>
            <w:tcBorders>
              <w:top w:val="single" w:sz="4" w:space="0" w:color="auto"/>
              <w:left w:val="nil"/>
              <w:right w:val="nil"/>
            </w:tcBorders>
          </w:tcPr>
          <w:p w14:paraId="04E47563" w14:textId="77777777" w:rsidR="0078549B" w:rsidRPr="00435C20" w:rsidRDefault="0078549B" w:rsidP="00350D55">
            <w:pPr>
              <w:spacing w:line="360" w:lineRule="auto"/>
              <w:rPr>
                <w:rFonts w:ascii="Arial" w:hAnsi="Arial" w:cs="Arial"/>
                <w:sz w:val="19"/>
                <w:szCs w:val="19"/>
                <w:cs/>
                <w:lang w:val="th-TH"/>
              </w:rPr>
            </w:pPr>
          </w:p>
        </w:tc>
        <w:tc>
          <w:tcPr>
            <w:tcW w:w="243" w:type="dxa"/>
            <w:vAlign w:val="bottom"/>
          </w:tcPr>
          <w:p w14:paraId="4B780AAA" w14:textId="77777777" w:rsidR="0078549B" w:rsidRPr="00435C20" w:rsidRDefault="0078549B" w:rsidP="00350D55">
            <w:pPr>
              <w:spacing w:line="360" w:lineRule="auto"/>
              <w:rPr>
                <w:rFonts w:ascii="Arial" w:hAnsi="Arial" w:cs="Arial"/>
                <w:sz w:val="19"/>
                <w:szCs w:val="19"/>
                <w:cs/>
                <w:lang w:val="th-TH"/>
              </w:rPr>
            </w:pPr>
          </w:p>
        </w:tc>
        <w:tc>
          <w:tcPr>
            <w:tcW w:w="1215" w:type="dxa"/>
            <w:vAlign w:val="bottom"/>
          </w:tcPr>
          <w:p w14:paraId="573E0255" w14:textId="77777777" w:rsidR="0078549B" w:rsidRPr="00435C20" w:rsidRDefault="0078549B" w:rsidP="00350D55">
            <w:pPr>
              <w:spacing w:line="360" w:lineRule="auto"/>
              <w:jc w:val="center"/>
              <w:rPr>
                <w:rFonts w:ascii="Arial" w:hAnsi="Arial" w:cs="Arial"/>
                <w:sz w:val="19"/>
                <w:szCs w:val="19"/>
                <w:lang w:val="en-GB"/>
              </w:rPr>
            </w:pPr>
          </w:p>
        </w:tc>
        <w:tc>
          <w:tcPr>
            <w:tcW w:w="243" w:type="dxa"/>
            <w:vAlign w:val="bottom"/>
          </w:tcPr>
          <w:p w14:paraId="00EC6A46" w14:textId="77777777" w:rsidR="0078549B" w:rsidRPr="00435C20" w:rsidRDefault="0078549B" w:rsidP="00350D55">
            <w:pPr>
              <w:spacing w:line="360" w:lineRule="auto"/>
              <w:rPr>
                <w:rFonts w:ascii="Arial" w:hAnsi="Arial" w:cs="Arial"/>
                <w:sz w:val="19"/>
                <w:szCs w:val="19"/>
                <w:cs/>
                <w:lang w:val="th-TH"/>
              </w:rPr>
            </w:pPr>
          </w:p>
        </w:tc>
        <w:tc>
          <w:tcPr>
            <w:tcW w:w="1155" w:type="dxa"/>
          </w:tcPr>
          <w:p w14:paraId="08B5A86B" w14:textId="77777777" w:rsidR="0078549B" w:rsidRPr="00435C20" w:rsidRDefault="0078549B" w:rsidP="00350D55">
            <w:pPr>
              <w:tabs>
                <w:tab w:val="left" w:pos="459"/>
              </w:tabs>
              <w:spacing w:line="360" w:lineRule="auto"/>
              <w:ind w:left="-250"/>
              <w:jc w:val="right"/>
              <w:rPr>
                <w:rFonts w:ascii="Arial" w:hAnsi="Arial" w:cs="Arial"/>
                <w:sz w:val="19"/>
                <w:szCs w:val="19"/>
                <w:lang w:val="en-GB"/>
              </w:rPr>
            </w:pPr>
          </w:p>
        </w:tc>
        <w:tc>
          <w:tcPr>
            <w:tcW w:w="236" w:type="dxa"/>
          </w:tcPr>
          <w:p w14:paraId="3C0AD20F" w14:textId="77777777" w:rsidR="0078549B" w:rsidRPr="00435C20" w:rsidRDefault="0078549B" w:rsidP="00350D55">
            <w:pPr>
              <w:tabs>
                <w:tab w:val="left" w:pos="459"/>
              </w:tabs>
              <w:spacing w:line="360" w:lineRule="auto"/>
              <w:ind w:left="-250"/>
              <w:jc w:val="right"/>
              <w:rPr>
                <w:rFonts w:ascii="Arial" w:hAnsi="Arial" w:cs="Arial"/>
                <w:sz w:val="19"/>
                <w:szCs w:val="19"/>
                <w:lang w:val="en-GB"/>
              </w:rPr>
            </w:pPr>
          </w:p>
        </w:tc>
        <w:tc>
          <w:tcPr>
            <w:tcW w:w="1204" w:type="dxa"/>
          </w:tcPr>
          <w:p w14:paraId="06296FD8" w14:textId="77777777" w:rsidR="0078549B" w:rsidRPr="00435C20" w:rsidRDefault="0078549B" w:rsidP="00350D55">
            <w:pPr>
              <w:tabs>
                <w:tab w:val="left" w:pos="459"/>
              </w:tabs>
              <w:spacing w:line="360" w:lineRule="auto"/>
              <w:ind w:left="-250"/>
              <w:jc w:val="right"/>
              <w:rPr>
                <w:rFonts w:ascii="Arial" w:hAnsi="Arial" w:cs="Arial"/>
                <w:sz w:val="19"/>
                <w:szCs w:val="19"/>
                <w:lang w:val="en-GB"/>
              </w:rPr>
            </w:pPr>
          </w:p>
        </w:tc>
      </w:tr>
      <w:tr w:rsidR="00BE3396" w:rsidRPr="00435C20" w14:paraId="49E291E1" w14:textId="77777777" w:rsidTr="00017FB6">
        <w:trPr>
          <w:trHeight w:val="329"/>
        </w:trPr>
        <w:tc>
          <w:tcPr>
            <w:tcW w:w="3498" w:type="dxa"/>
            <w:vAlign w:val="bottom"/>
          </w:tcPr>
          <w:p w14:paraId="67EADC98" w14:textId="77777777" w:rsidR="00BE3396" w:rsidRPr="00435C20" w:rsidRDefault="00BE3396" w:rsidP="00BE3396">
            <w:pPr>
              <w:spacing w:line="360" w:lineRule="auto"/>
              <w:ind w:left="162"/>
              <w:rPr>
                <w:rFonts w:ascii="Arial" w:hAnsi="Arial" w:cs="Arial"/>
                <w:sz w:val="19"/>
                <w:szCs w:val="19"/>
                <w:lang w:val="en-GB"/>
              </w:rPr>
            </w:pPr>
            <w:r w:rsidRPr="00435C20">
              <w:rPr>
                <w:rFonts w:ascii="Arial" w:hAnsi="Arial" w:cs="Arial"/>
                <w:sz w:val="19"/>
                <w:szCs w:val="19"/>
                <w:lang w:val="en-GB"/>
              </w:rPr>
              <w:t>Forward contract assets</w:t>
            </w:r>
          </w:p>
        </w:tc>
        <w:tc>
          <w:tcPr>
            <w:tcW w:w="1206" w:type="dxa"/>
            <w:tcBorders>
              <w:left w:val="nil"/>
              <w:right w:val="nil"/>
            </w:tcBorders>
          </w:tcPr>
          <w:p w14:paraId="381DAB08" w14:textId="59487E31" w:rsidR="00BE3396" w:rsidRPr="00435C20" w:rsidRDefault="00BE3396" w:rsidP="00BE3396">
            <w:pPr>
              <w:spacing w:line="360" w:lineRule="auto"/>
              <w:ind w:right="-14"/>
              <w:jc w:val="right"/>
              <w:rPr>
                <w:rFonts w:ascii="Arial" w:hAnsi="Arial" w:cs="Arial"/>
                <w:sz w:val="19"/>
                <w:szCs w:val="19"/>
                <w:cs/>
                <w:lang w:val="th-TH"/>
              </w:rPr>
            </w:pPr>
            <w:r w:rsidRPr="00435C20">
              <w:rPr>
                <w:rFonts w:ascii="Arial" w:hAnsi="Arial" w:cs="Arial"/>
                <w:sz w:val="19"/>
                <w:szCs w:val="19"/>
                <w:lang w:val="en-GB"/>
              </w:rPr>
              <w:t xml:space="preserve">       -</w:t>
            </w:r>
          </w:p>
        </w:tc>
        <w:tc>
          <w:tcPr>
            <w:tcW w:w="243" w:type="dxa"/>
            <w:vAlign w:val="bottom"/>
          </w:tcPr>
          <w:p w14:paraId="65371664" w14:textId="77777777" w:rsidR="00BE3396" w:rsidRPr="00435C20" w:rsidRDefault="00BE3396" w:rsidP="00BE3396">
            <w:pPr>
              <w:spacing w:line="360" w:lineRule="auto"/>
              <w:jc w:val="right"/>
              <w:rPr>
                <w:rFonts w:ascii="Arial" w:hAnsi="Arial" w:cs="Arial"/>
                <w:sz w:val="19"/>
                <w:szCs w:val="19"/>
                <w:cs/>
                <w:lang w:val="th-TH"/>
              </w:rPr>
            </w:pPr>
          </w:p>
        </w:tc>
        <w:tc>
          <w:tcPr>
            <w:tcW w:w="1215" w:type="dxa"/>
          </w:tcPr>
          <w:p w14:paraId="0D62D4EB" w14:textId="6B6E2C24" w:rsidR="00BE3396" w:rsidRPr="00435C20" w:rsidRDefault="00BE3396" w:rsidP="00BE3396">
            <w:pPr>
              <w:spacing w:line="360" w:lineRule="auto"/>
              <w:jc w:val="right"/>
              <w:rPr>
                <w:rFonts w:ascii="Arial" w:hAnsi="Arial" w:cs="Arial"/>
                <w:sz w:val="19"/>
                <w:szCs w:val="19"/>
                <w:lang w:val="en-GB"/>
              </w:rPr>
            </w:pPr>
            <w:r w:rsidRPr="00435C20">
              <w:rPr>
                <w:rFonts w:ascii="Arial" w:hAnsi="Arial" w:cs="Arial"/>
                <w:sz w:val="19"/>
                <w:szCs w:val="19"/>
                <w:lang w:val="en-GB"/>
              </w:rPr>
              <w:t>3,792</w:t>
            </w:r>
          </w:p>
        </w:tc>
        <w:tc>
          <w:tcPr>
            <w:tcW w:w="243" w:type="dxa"/>
            <w:vAlign w:val="bottom"/>
          </w:tcPr>
          <w:p w14:paraId="238F0600" w14:textId="77777777" w:rsidR="00BE3396" w:rsidRPr="00435C20" w:rsidRDefault="00BE3396" w:rsidP="00BE3396">
            <w:pPr>
              <w:spacing w:line="360" w:lineRule="auto"/>
              <w:jc w:val="right"/>
              <w:rPr>
                <w:rFonts w:ascii="Arial" w:hAnsi="Arial" w:cs="Arial"/>
                <w:sz w:val="19"/>
                <w:szCs w:val="19"/>
                <w:cs/>
                <w:lang w:val="th-TH"/>
              </w:rPr>
            </w:pPr>
          </w:p>
        </w:tc>
        <w:tc>
          <w:tcPr>
            <w:tcW w:w="1155" w:type="dxa"/>
          </w:tcPr>
          <w:p w14:paraId="40E6048B" w14:textId="7C3C97AA" w:rsidR="00BE3396" w:rsidRPr="00435C20" w:rsidRDefault="00BE3396" w:rsidP="00BE3396">
            <w:pPr>
              <w:spacing w:line="360" w:lineRule="auto"/>
              <w:ind w:left="-4"/>
              <w:jc w:val="right"/>
              <w:rPr>
                <w:rFonts w:ascii="Arial" w:hAnsi="Arial" w:cs="Arial"/>
                <w:sz w:val="19"/>
                <w:szCs w:val="19"/>
                <w:lang w:val="en-GB"/>
              </w:rPr>
            </w:pPr>
            <w:r w:rsidRPr="00435C20">
              <w:rPr>
                <w:rFonts w:ascii="Arial" w:hAnsi="Arial" w:cs="Arial"/>
                <w:sz w:val="19"/>
                <w:szCs w:val="19"/>
                <w:lang w:val="en-GB"/>
              </w:rPr>
              <w:t xml:space="preserve">       -</w:t>
            </w:r>
          </w:p>
        </w:tc>
        <w:tc>
          <w:tcPr>
            <w:tcW w:w="236" w:type="dxa"/>
          </w:tcPr>
          <w:p w14:paraId="53491A77" w14:textId="77777777" w:rsidR="00BE3396" w:rsidRPr="00435C20" w:rsidRDefault="00BE3396" w:rsidP="00BE3396">
            <w:pPr>
              <w:tabs>
                <w:tab w:val="left" w:pos="459"/>
              </w:tabs>
              <w:spacing w:line="360" w:lineRule="auto"/>
              <w:ind w:left="-250"/>
              <w:jc w:val="right"/>
              <w:rPr>
                <w:rFonts w:ascii="Arial" w:hAnsi="Arial" w:cs="Arial"/>
                <w:sz w:val="19"/>
                <w:szCs w:val="19"/>
                <w:lang w:val="en-GB"/>
              </w:rPr>
            </w:pPr>
          </w:p>
        </w:tc>
        <w:tc>
          <w:tcPr>
            <w:tcW w:w="1204" w:type="dxa"/>
            <w:vAlign w:val="bottom"/>
          </w:tcPr>
          <w:p w14:paraId="36893C7F" w14:textId="2F36DF1D" w:rsidR="00BE3396" w:rsidRPr="00435C20" w:rsidRDefault="00BE3396" w:rsidP="00BE3396">
            <w:pPr>
              <w:tabs>
                <w:tab w:val="left" w:pos="459"/>
              </w:tabs>
              <w:spacing w:line="360" w:lineRule="auto"/>
              <w:ind w:left="-250"/>
              <w:jc w:val="right"/>
              <w:rPr>
                <w:rFonts w:ascii="Arial" w:hAnsi="Arial" w:cs="Arial"/>
                <w:sz w:val="19"/>
                <w:szCs w:val="19"/>
                <w:lang w:val="en-GB"/>
              </w:rPr>
            </w:pPr>
            <w:r w:rsidRPr="00435C20">
              <w:rPr>
                <w:rFonts w:ascii="Arial" w:hAnsi="Arial" w:cs="Arial"/>
                <w:sz w:val="19"/>
                <w:szCs w:val="19"/>
                <w:lang w:val="en-GB"/>
              </w:rPr>
              <w:t>3,792</w:t>
            </w:r>
          </w:p>
        </w:tc>
      </w:tr>
      <w:tr w:rsidR="00BE3396" w:rsidRPr="00435C20" w14:paraId="715F3177" w14:textId="77777777" w:rsidTr="00017FB6">
        <w:trPr>
          <w:trHeight w:val="329"/>
        </w:trPr>
        <w:tc>
          <w:tcPr>
            <w:tcW w:w="3498" w:type="dxa"/>
            <w:vAlign w:val="bottom"/>
            <w:hideMark/>
          </w:tcPr>
          <w:p w14:paraId="140331FE" w14:textId="77777777" w:rsidR="00BE3396" w:rsidRPr="00435C20" w:rsidRDefault="00BE3396" w:rsidP="00BE3396">
            <w:pPr>
              <w:spacing w:line="360" w:lineRule="auto"/>
              <w:ind w:left="162"/>
              <w:rPr>
                <w:rFonts w:ascii="Arial" w:hAnsi="Arial" w:cs="Arial"/>
                <w:sz w:val="19"/>
                <w:szCs w:val="19"/>
                <w:lang w:val="en-GB"/>
              </w:rPr>
            </w:pPr>
            <w:r w:rsidRPr="00435C20">
              <w:rPr>
                <w:rFonts w:ascii="Arial" w:hAnsi="Arial" w:cs="Arial"/>
                <w:sz w:val="19"/>
                <w:szCs w:val="19"/>
                <w:lang w:val="en-GB"/>
              </w:rPr>
              <w:t>Current investments</w:t>
            </w:r>
          </w:p>
        </w:tc>
        <w:tc>
          <w:tcPr>
            <w:tcW w:w="1206" w:type="dxa"/>
            <w:tcBorders>
              <w:top w:val="nil"/>
              <w:left w:val="nil"/>
              <w:right w:val="nil"/>
            </w:tcBorders>
          </w:tcPr>
          <w:p w14:paraId="59A19B2A" w14:textId="395AB519" w:rsidR="00BE3396" w:rsidRPr="00435C20" w:rsidRDefault="00BE3396" w:rsidP="00BE3396">
            <w:pPr>
              <w:tabs>
                <w:tab w:val="left" w:pos="1440"/>
              </w:tabs>
              <w:spacing w:line="360" w:lineRule="auto"/>
              <w:ind w:right="-18"/>
              <w:jc w:val="right"/>
              <w:rPr>
                <w:rFonts w:ascii="Arial" w:hAnsi="Arial" w:cs="Arial"/>
                <w:sz w:val="19"/>
                <w:szCs w:val="19"/>
              </w:rPr>
            </w:pPr>
            <w:r w:rsidRPr="00435C20">
              <w:rPr>
                <w:rFonts w:ascii="Arial" w:hAnsi="Arial" w:cs="Arial"/>
                <w:sz w:val="19"/>
                <w:szCs w:val="19"/>
                <w:lang w:val="en-GB"/>
              </w:rPr>
              <w:t xml:space="preserve">       -</w:t>
            </w:r>
          </w:p>
        </w:tc>
        <w:tc>
          <w:tcPr>
            <w:tcW w:w="243" w:type="dxa"/>
            <w:vAlign w:val="bottom"/>
          </w:tcPr>
          <w:p w14:paraId="27CA7573" w14:textId="77777777" w:rsidR="00BE3396" w:rsidRPr="00435C20" w:rsidRDefault="00BE3396" w:rsidP="00BE3396">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1D08726E" w14:textId="6FA1A208" w:rsidR="00BE3396" w:rsidRPr="00435C20" w:rsidRDefault="00BE3396" w:rsidP="00BE3396">
            <w:pPr>
              <w:tabs>
                <w:tab w:val="left" w:pos="1440"/>
              </w:tabs>
              <w:spacing w:line="360" w:lineRule="auto"/>
              <w:ind w:right="-18"/>
              <w:jc w:val="right"/>
              <w:rPr>
                <w:rFonts w:ascii="Arial" w:hAnsi="Arial" w:cs="Arial"/>
                <w:sz w:val="19"/>
                <w:szCs w:val="19"/>
              </w:rPr>
            </w:pPr>
            <w:r w:rsidRPr="00435C20">
              <w:rPr>
                <w:rFonts w:ascii="Arial" w:hAnsi="Arial" w:cs="Arial"/>
                <w:sz w:val="19"/>
                <w:szCs w:val="19"/>
                <w:cs/>
                <w:lang w:val="en-GB"/>
              </w:rPr>
              <w:t>46</w:t>
            </w:r>
          </w:p>
        </w:tc>
        <w:tc>
          <w:tcPr>
            <w:tcW w:w="243" w:type="dxa"/>
            <w:vAlign w:val="bottom"/>
          </w:tcPr>
          <w:p w14:paraId="681A9B88" w14:textId="77777777" w:rsidR="00BE3396" w:rsidRPr="00435C20" w:rsidRDefault="00BE3396" w:rsidP="00BE3396">
            <w:pPr>
              <w:tabs>
                <w:tab w:val="left" w:pos="1440"/>
              </w:tabs>
              <w:spacing w:line="360" w:lineRule="auto"/>
              <w:ind w:right="-18"/>
              <w:jc w:val="right"/>
              <w:rPr>
                <w:rFonts w:ascii="Arial" w:hAnsi="Arial" w:cs="Arial"/>
                <w:sz w:val="19"/>
                <w:szCs w:val="19"/>
                <w:cs/>
              </w:rPr>
            </w:pPr>
          </w:p>
        </w:tc>
        <w:tc>
          <w:tcPr>
            <w:tcW w:w="1155" w:type="dxa"/>
            <w:tcBorders>
              <w:top w:val="nil"/>
              <w:left w:val="nil"/>
              <w:right w:val="nil"/>
            </w:tcBorders>
          </w:tcPr>
          <w:p w14:paraId="5FCDABBD" w14:textId="5CBCCF55" w:rsidR="00BE3396" w:rsidRPr="00435C20" w:rsidRDefault="00BE3396" w:rsidP="00BE3396">
            <w:pPr>
              <w:tabs>
                <w:tab w:val="left" w:pos="1440"/>
              </w:tabs>
              <w:spacing w:line="360" w:lineRule="auto"/>
              <w:ind w:right="-18" w:hanging="121"/>
              <w:jc w:val="right"/>
              <w:rPr>
                <w:rFonts w:ascii="Arial" w:hAnsi="Arial" w:cs="Arial"/>
                <w:sz w:val="19"/>
                <w:szCs w:val="19"/>
              </w:rPr>
            </w:pPr>
            <w:r w:rsidRPr="00435C20">
              <w:rPr>
                <w:rFonts w:ascii="Arial" w:hAnsi="Arial" w:cs="Arial"/>
                <w:sz w:val="19"/>
                <w:szCs w:val="19"/>
                <w:lang w:val="en-GB"/>
              </w:rPr>
              <w:t xml:space="preserve">       -</w:t>
            </w:r>
          </w:p>
        </w:tc>
        <w:tc>
          <w:tcPr>
            <w:tcW w:w="236" w:type="dxa"/>
          </w:tcPr>
          <w:p w14:paraId="70424ABF" w14:textId="77777777" w:rsidR="00BE3396" w:rsidRPr="00435C20" w:rsidRDefault="00BE3396" w:rsidP="00BE3396">
            <w:pPr>
              <w:tabs>
                <w:tab w:val="left" w:pos="459"/>
                <w:tab w:val="left" w:pos="1440"/>
              </w:tabs>
              <w:spacing w:line="360" w:lineRule="auto"/>
              <w:ind w:left="-250" w:right="-18"/>
              <w:jc w:val="right"/>
              <w:rPr>
                <w:rFonts w:ascii="Arial" w:hAnsi="Arial" w:cs="Arial"/>
                <w:sz w:val="19"/>
                <w:szCs w:val="19"/>
              </w:rPr>
            </w:pPr>
          </w:p>
        </w:tc>
        <w:tc>
          <w:tcPr>
            <w:tcW w:w="1204" w:type="dxa"/>
            <w:tcBorders>
              <w:top w:val="nil"/>
              <w:left w:val="nil"/>
              <w:right w:val="nil"/>
            </w:tcBorders>
            <w:vAlign w:val="bottom"/>
          </w:tcPr>
          <w:p w14:paraId="3A3A8077" w14:textId="62F780CC" w:rsidR="00BE3396" w:rsidRPr="00435C20" w:rsidRDefault="00BE3396" w:rsidP="00BE3396">
            <w:pPr>
              <w:tabs>
                <w:tab w:val="left" w:pos="1440"/>
              </w:tabs>
              <w:spacing w:line="360" w:lineRule="auto"/>
              <w:ind w:right="-18" w:hanging="164"/>
              <w:jc w:val="right"/>
              <w:rPr>
                <w:rFonts w:ascii="Arial" w:hAnsi="Arial" w:cs="Arial"/>
                <w:sz w:val="19"/>
                <w:szCs w:val="19"/>
              </w:rPr>
            </w:pPr>
            <w:r w:rsidRPr="00435C20">
              <w:rPr>
                <w:rFonts w:ascii="Arial" w:hAnsi="Arial" w:cs="Arial"/>
                <w:sz w:val="19"/>
                <w:szCs w:val="19"/>
                <w:cs/>
                <w:lang w:val="en-GB"/>
              </w:rPr>
              <w:t>46</w:t>
            </w:r>
          </w:p>
        </w:tc>
      </w:tr>
      <w:tr w:rsidR="00BE3396" w:rsidRPr="00435C20" w14:paraId="7CC0586A" w14:textId="77777777" w:rsidTr="003B4898">
        <w:trPr>
          <w:trHeight w:val="329"/>
        </w:trPr>
        <w:tc>
          <w:tcPr>
            <w:tcW w:w="3498" w:type="dxa"/>
            <w:vAlign w:val="bottom"/>
          </w:tcPr>
          <w:p w14:paraId="6BF99312" w14:textId="77777777" w:rsidR="00BE3396" w:rsidRPr="00435C20" w:rsidRDefault="00BE3396" w:rsidP="00BE3396">
            <w:pPr>
              <w:spacing w:line="360" w:lineRule="auto"/>
              <w:ind w:left="162"/>
              <w:rPr>
                <w:rFonts w:ascii="Arial" w:hAnsi="Arial" w:cs="Arial"/>
                <w:sz w:val="19"/>
                <w:szCs w:val="19"/>
                <w:cs/>
              </w:rPr>
            </w:pPr>
            <w:r w:rsidRPr="00435C20">
              <w:rPr>
                <w:rFonts w:ascii="Arial" w:hAnsi="Arial" w:cs="Arial"/>
                <w:sz w:val="19"/>
                <w:szCs w:val="19"/>
              </w:rPr>
              <w:t>Other long – term investments</w:t>
            </w:r>
          </w:p>
        </w:tc>
        <w:tc>
          <w:tcPr>
            <w:tcW w:w="1206" w:type="dxa"/>
            <w:tcBorders>
              <w:top w:val="nil"/>
              <w:left w:val="nil"/>
              <w:right w:val="nil"/>
            </w:tcBorders>
          </w:tcPr>
          <w:p w14:paraId="608C08A8" w14:textId="4C14FB02" w:rsidR="00BE3396" w:rsidRPr="00435C20" w:rsidRDefault="00BE3396" w:rsidP="00BE3396">
            <w:pPr>
              <w:tabs>
                <w:tab w:val="left" w:pos="1440"/>
              </w:tabs>
              <w:spacing w:line="360" w:lineRule="auto"/>
              <w:ind w:right="-18"/>
              <w:jc w:val="right"/>
              <w:rPr>
                <w:rFonts w:ascii="Arial" w:hAnsi="Arial" w:cs="Arial"/>
                <w:sz w:val="19"/>
                <w:szCs w:val="19"/>
              </w:rPr>
            </w:pPr>
            <w:r w:rsidRPr="00435C20">
              <w:rPr>
                <w:rFonts w:ascii="Arial" w:hAnsi="Arial" w:cs="Arial"/>
                <w:sz w:val="19"/>
                <w:szCs w:val="19"/>
              </w:rPr>
              <w:t>590,199</w:t>
            </w:r>
          </w:p>
        </w:tc>
        <w:tc>
          <w:tcPr>
            <w:tcW w:w="243" w:type="dxa"/>
            <w:vAlign w:val="bottom"/>
          </w:tcPr>
          <w:p w14:paraId="7734FD41" w14:textId="77777777" w:rsidR="00BE3396" w:rsidRPr="00435C20" w:rsidRDefault="00BE3396" w:rsidP="00BE3396">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46E499DA" w14:textId="36BF4E5F" w:rsidR="00BE3396" w:rsidRPr="00435C20" w:rsidRDefault="00BE3396" w:rsidP="00BE3396">
            <w:pPr>
              <w:tabs>
                <w:tab w:val="left" w:pos="1440"/>
              </w:tabs>
              <w:spacing w:line="360" w:lineRule="auto"/>
              <w:ind w:right="-18"/>
              <w:jc w:val="right"/>
              <w:rPr>
                <w:rFonts w:ascii="Arial" w:hAnsi="Arial" w:cs="Arial"/>
                <w:sz w:val="19"/>
                <w:szCs w:val="19"/>
              </w:rPr>
            </w:pPr>
            <w:r w:rsidRPr="00435C20">
              <w:rPr>
                <w:rFonts w:ascii="Arial" w:hAnsi="Arial" w:cs="Arial"/>
                <w:sz w:val="19"/>
                <w:szCs w:val="19"/>
                <w:lang w:val="en-GB"/>
              </w:rPr>
              <w:t xml:space="preserve">       -</w:t>
            </w:r>
          </w:p>
        </w:tc>
        <w:tc>
          <w:tcPr>
            <w:tcW w:w="243" w:type="dxa"/>
            <w:vAlign w:val="bottom"/>
          </w:tcPr>
          <w:p w14:paraId="4AEF281F" w14:textId="77777777" w:rsidR="00BE3396" w:rsidRPr="00435C20" w:rsidRDefault="00BE3396" w:rsidP="00BE3396">
            <w:pPr>
              <w:tabs>
                <w:tab w:val="left" w:pos="1440"/>
              </w:tabs>
              <w:spacing w:line="360" w:lineRule="auto"/>
              <w:ind w:right="-18"/>
              <w:jc w:val="right"/>
              <w:rPr>
                <w:rFonts w:ascii="Arial" w:hAnsi="Arial" w:cs="Arial"/>
                <w:sz w:val="19"/>
                <w:szCs w:val="19"/>
                <w:cs/>
              </w:rPr>
            </w:pPr>
          </w:p>
        </w:tc>
        <w:tc>
          <w:tcPr>
            <w:tcW w:w="1155" w:type="dxa"/>
            <w:tcBorders>
              <w:top w:val="nil"/>
              <w:left w:val="nil"/>
              <w:right w:val="nil"/>
            </w:tcBorders>
          </w:tcPr>
          <w:p w14:paraId="53E304A1" w14:textId="67FCD02A" w:rsidR="00BE3396" w:rsidRPr="00435C20" w:rsidRDefault="00BE3396" w:rsidP="00BE3396">
            <w:pPr>
              <w:tabs>
                <w:tab w:val="left" w:pos="1440"/>
              </w:tabs>
              <w:spacing w:line="360" w:lineRule="auto"/>
              <w:ind w:right="-18" w:hanging="121"/>
              <w:jc w:val="right"/>
              <w:rPr>
                <w:rFonts w:ascii="Arial" w:hAnsi="Arial" w:cs="Arial"/>
                <w:sz w:val="19"/>
                <w:szCs w:val="19"/>
              </w:rPr>
            </w:pPr>
            <w:r w:rsidRPr="00435C20">
              <w:rPr>
                <w:rFonts w:ascii="Arial" w:hAnsi="Arial" w:cs="Arial"/>
                <w:sz w:val="19"/>
                <w:szCs w:val="19"/>
                <w:lang w:val="en-GB"/>
              </w:rPr>
              <w:t xml:space="preserve">       -</w:t>
            </w:r>
          </w:p>
        </w:tc>
        <w:tc>
          <w:tcPr>
            <w:tcW w:w="236" w:type="dxa"/>
          </w:tcPr>
          <w:p w14:paraId="47356663" w14:textId="77777777" w:rsidR="00BE3396" w:rsidRPr="00435C20" w:rsidRDefault="00BE3396" w:rsidP="00BE3396">
            <w:pPr>
              <w:tabs>
                <w:tab w:val="left" w:pos="459"/>
                <w:tab w:val="left" w:pos="1440"/>
              </w:tabs>
              <w:spacing w:line="360" w:lineRule="auto"/>
              <w:ind w:left="-250" w:right="-18"/>
              <w:jc w:val="right"/>
              <w:rPr>
                <w:rFonts w:ascii="Arial" w:hAnsi="Arial" w:cs="Arial"/>
                <w:sz w:val="19"/>
                <w:szCs w:val="19"/>
              </w:rPr>
            </w:pPr>
          </w:p>
        </w:tc>
        <w:tc>
          <w:tcPr>
            <w:tcW w:w="1204" w:type="dxa"/>
            <w:tcBorders>
              <w:top w:val="nil"/>
              <w:left w:val="nil"/>
              <w:right w:val="nil"/>
            </w:tcBorders>
            <w:vAlign w:val="bottom"/>
          </w:tcPr>
          <w:p w14:paraId="66A5ABE5" w14:textId="1F1FA81B" w:rsidR="00BE3396" w:rsidRPr="00435C20" w:rsidRDefault="00BE3396" w:rsidP="00BE3396">
            <w:pPr>
              <w:tabs>
                <w:tab w:val="left" w:pos="1440"/>
              </w:tabs>
              <w:spacing w:line="360" w:lineRule="auto"/>
              <w:ind w:right="-18" w:hanging="164"/>
              <w:jc w:val="right"/>
              <w:rPr>
                <w:rFonts w:ascii="Arial" w:hAnsi="Arial" w:cs="Arial"/>
                <w:sz w:val="19"/>
                <w:szCs w:val="19"/>
              </w:rPr>
            </w:pPr>
            <w:r w:rsidRPr="00435C20">
              <w:rPr>
                <w:rFonts w:ascii="Arial" w:hAnsi="Arial" w:cs="Arial"/>
                <w:sz w:val="19"/>
                <w:szCs w:val="19"/>
              </w:rPr>
              <w:t>590,199</w:t>
            </w:r>
          </w:p>
        </w:tc>
      </w:tr>
      <w:tr w:rsidR="00BE3396" w:rsidRPr="00435C20" w14:paraId="365CAFDD" w14:textId="77777777" w:rsidTr="00017FB6">
        <w:trPr>
          <w:trHeight w:val="329"/>
        </w:trPr>
        <w:tc>
          <w:tcPr>
            <w:tcW w:w="3498" w:type="dxa"/>
            <w:vAlign w:val="bottom"/>
          </w:tcPr>
          <w:p w14:paraId="7A0CCDBF" w14:textId="77777777" w:rsidR="00BE3396" w:rsidRPr="00435C20" w:rsidRDefault="00BE3396" w:rsidP="00BE3396">
            <w:pPr>
              <w:spacing w:line="360" w:lineRule="auto"/>
              <w:ind w:left="162"/>
              <w:rPr>
                <w:rFonts w:ascii="Arial" w:hAnsi="Arial" w:cs="Arial"/>
                <w:sz w:val="19"/>
                <w:szCs w:val="19"/>
                <w:cs/>
              </w:rPr>
            </w:pPr>
            <w:r w:rsidRPr="00435C20">
              <w:rPr>
                <w:rFonts w:ascii="Arial" w:hAnsi="Arial" w:cs="Arial"/>
                <w:sz w:val="19"/>
                <w:szCs w:val="19"/>
              </w:rPr>
              <w:t>Investment properties</w:t>
            </w:r>
          </w:p>
        </w:tc>
        <w:tc>
          <w:tcPr>
            <w:tcW w:w="1206" w:type="dxa"/>
            <w:tcBorders>
              <w:top w:val="nil"/>
              <w:left w:val="nil"/>
              <w:right w:val="nil"/>
            </w:tcBorders>
          </w:tcPr>
          <w:p w14:paraId="583E0050" w14:textId="360F6E03" w:rsidR="00BE3396" w:rsidRPr="00435C20" w:rsidRDefault="00BE3396" w:rsidP="00BE3396">
            <w:pPr>
              <w:tabs>
                <w:tab w:val="left" w:pos="1440"/>
              </w:tabs>
              <w:spacing w:line="360" w:lineRule="auto"/>
              <w:ind w:right="-18"/>
              <w:jc w:val="right"/>
              <w:rPr>
                <w:rFonts w:ascii="Arial" w:hAnsi="Arial" w:cs="Arial"/>
                <w:sz w:val="19"/>
                <w:szCs w:val="19"/>
              </w:rPr>
            </w:pPr>
            <w:r w:rsidRPr="00435C20">
              <w:rPr>
                <w:rFonts w:ascii="Arial" w:hAnsi="Arial" w:cs="Arial"/>
                <w:sz w:val="19"/>
                <w:szCs w:val="19"/>
                <w:lang w:val="en-GB"/>
              </w:rPr>
              <w:t xml:space="preserve">       -</w:t>
            </w:r>
          </w:p>
        </w:tc>
        <w:tc>
          <w:tcPr>
            <w:tcW w:w="243" w:type="dxa"/>
            <w:vAlign w:val="bottom"/>
          </w:tcPr>
          <w:p w14:paraId="5D9ED481" w14:textId="77777777" w:rsidR="00BE3396" w:rsidRPr="00435C20" w:rsidRDefault="00BE3396" w:rsidP="00BE3396">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314B31BB" w14:textId="1475612B" w:rsidR="00BE3396" w:rsidRPr="00435C20" w:rsidRDefault="00BE3396" w:rsidP="00BE3396">
            <w:pPr>
              <w:tabs>
                <w:tab w:val="left" w:pos="1440"/>
              </w:tabs>
              <w:spacing w:line="360" w:lineRule="auto"/>
              <w:ind w:right="-18" w:hanging="164"/>
              <w:jc w:val="right"/>
              <w:rPr>
                <w:rFonts w:ascii="Arial" w:hAnsi="Arial" w:cs="Arial"/>
                <w:sz w:val="19"/>
                <w:szCs w:val="19"/>
              </w:rPr>
            </w:pPr>
            <w:r w:rsidRPr="00435C20">
              <w:rPr>
                <w:rFonts w:ascii="Arial" w:hAnsi="Arial" w:cs="Arial"/>
                <w:sz w:val="19"/>
                <w:szCs w:val="19"/>
              </w:rPr>
              <w:t>2,113,270</w:t>
            </w:r>
          </w:p>
        </w:tc>
        <w:tc>
          <w:tcPr>
            <w:tcW w:w="243" w:type="dxa"/>
            <w:vAlign w:val="bottom"/>
          </w:tcPr>
          <w:p w14:paraId="2CBF96BF" w14:textId="77777777" w:rsidR="00BE3396" w:rsidRPr="00435C20" w:rsidRDefault="00BE3396" w:rsidP="00BE3396">
            <w:pPr>
              <w:tabs>
                <w:tab w:val="left" w:pos="1440"/>
              </w:tabs>
              <w:spacing w:line="360" w:lineRule="auto"/>
              <w:ind w:right="-18" w:hanging="164"/>
              <w:jc w:val="right"/>
              <w:rPr>
                <w:rFonts w:ascii="Arial" w:hAnsi="Arial" w:cs="Arial"/>
                <w:sz w:val="19"/>
                <w:szCs w:val="19"/>
                <w:cs/>
              </w:rPr>
            </w:pPr>
          </w:p>
        </w:tc>
        <w:tc>
          <w:tcPr>
            <w:tcW w:w="1155" w:type="dxa"/>
            <w:tcBorders>
              <w:top w:val="nil"/>
              <w:left w:val="nil"/>
              <w:right w:val="nil"/>
            </w:tcBorders>
          </w:tcPr>
          <w:p w14:paraId="4D06DF9F" w14:textId="48F053F0" w:rsidR="00BE3396" w:rsidRPr="00435C20" w:rsidRDefault="00BE3396" w:rsidP="00BE3396">
            <w:pPr>
              <w:tabs>
                <w:tab w:val="left" w:pos="1440"/>
              </w:tabs>
              <w:spacing w:line="360" w:lineRule="auto"/>
              <w:ind w:right="-18" w:hanging="116"/>
              <w:jc w:val="right"/>
              <w:rPr>
                <w:rFonts w:ascii="Arial" w:hAnsi="Arial" w:cs="Arial"/>
                <w:sz w:val="19"/>
                <w:szCs w:val="19"/>
              </w:rPr>
            </w:pPr>
            <w:r w:rsidRPr="00435C20">
              <w:rPr>
                <w:rFonts w:ascii="Arial" w:hAnsi="Arial" w:cs="Arial"/>
                <w:sz w:val="19"/>
                <w:szCs w:val="19"/>
                <w:lang w:val="en-GB"/>
              </w:rPr>
              <w:t xml:space="preserve">       -</w:t>
            </w:r>
          </w:p>
        </w:tc>
        <w:tc>
          <w:tcPr>
            <w:tcW w:w="236" w:type="dxa"/>
          </w:tcPr>
          <w:p w14:paraId="1BBDC67B" w14:textId="77777777" w:rsidR="00BE3396" w:rsidRPr="00435C20" w:rsidRDefault="00BE3396" w:rsidP="00BE3396">
            <w:pPr>
              <w:tabs>
                <w:tab w:val="left" w:pos="459"/>
                <w:tab w:val="left" w:pos="1440"/>
              </w:tabs>
              <w:spacing w:line="360" w:lineRule="auto"/>
              <w:ind w:left="-250" w:right="-18"/>
              <w:jc w:val="right"/>
              <w:rPr>
                <w:rFonts w:ascii="Arial" w:hAnsi="Arial" w:cs="Arial"/>
                <w:sz w:val="19"/>
                <w:szCs w:val="19"/>
              </w:rPr>
            </w:pPr>
          </w:p>
        </w:tc>
        <w:tc>
          <w:tcPr>
            <w:tcW w:w="1204" w:type="dxa"/>
            <w:tcBorders>
              <w:top w:val="nil"/>
              <w:left w:val="nil"/>
              <w:right w:val="nil"/>
            </w:tcBorders>
            <w:vAlign w:val="bottom"/>
          </w:tcPr>
          <w:p w14:paraId="5A742FDA" w14:textId="60464AE2" w:rsidR="00BE3396" w:rsidRPr="00435C20" w:rsidRDefault="00BE3396" w:rsidP="00BE3396">
            <w:pPr>
              <w:tabs>
                <w:tab w:val="left" w:pos="1440"/>
              </w:tabs>
              <w:spacing w:line="360" w:lineRule="auto"/>
              <w:ind w:right="-18" w:hanging="164"/>
              <w:jc w:val="right"/>
              <w:rPr>
                <w:rFonts w:ascii="Arial" w:hAnsi="Arial" w:cs="Arial"/>
                <w:sz w:val="19"/>
                <w:szCs w:val="19"/>
              </w:rPr>
            </w:pPr>
            <w:r w:rsidRPr="00435C20">
              <w:rPr>
                <w:rFonts w:ascii="Arial" w:hAnsi="Arial" w:cs="Arial"/>
                <w:sz w:val="19"/>
                <w:szCs w:val="19"/>
              </w:rPr>
              <w:t>2,113,270</w:t>
            </w:r>
          </w:p>
        </w:tc>
      </w:tr>
      <w:tr w:rsidR="00BE3396" w:rsidRPr="00435C20" w14:paraId="5F916E10" w14:textId="77777777" w:rsidTr="003B4898">
        <w:trPr>
          <w:trHeight w:val="329"/>
        </w:trPr>
        <w:tc>
          <w:tcPr>
            <w:tcW w:w="3498" w:type="dxa"/>
            <w:vAlign w:val="center"/>
          </w:tcPr>
          <w:p w14:paraId="1CD379D1" w14:textId="77777777" w:rsidR="00BE3396" w:rsidRPr="00435C20" w:rsidRDefault="00BE3396" w:rsidP="00BE3396">
            <w:pPr>
              <w:tabs>
                <w:tab w:val="left" w:pos="612"/>
              </w:tabs>
              <w:spacing w:line="360" w:lineRule="auto"/>
              <w:rPr>
                <w:rFonts w:ascii="Arial" w:hAnsi="Arial" w:cs="Arial"/>
                <w:sz w:val="19"/>
                <w:szCs w:val="19"/>
                <w:cs/>
                <w:lang w:val="th-TH"/>
              </w:rPr>
            </w:pPr>
            <w:r w:rsidRPr="00435C20">
              <w:rPr>
                <w:rFonts w:ascii="Arial" w:hAnsi="Arial" w:cs="Arial"/>
                <w:sz w:val="19"/>
                <w:szCs w:val="19"/>
              </w:rPr>
              <w:t>Total</w:t>
            </w:r>
          </w:p>
        </w:tc>
        <w:tc>
          <w:tcPr>
            <w:tcW w:w="1206" w:type="dxa"/>
            <w:tcBorders>
              <w:top w:val="single" w:sz="4" w:space="0" w:color="auto"/>
              <w:left w:val="nil"/>
              <w:bottom w:val="single" w:sz="12" w:space="0" w:color="auto"/>
              <w:right w:val="nil"/>
            </w:tcBorders>
          </w:tcPr>
          <w:p w14:paraId="77F51A2B" w14:textId="03B39DB1" w:rsidR="00BE3396" w:rsidRPr="00435C20" w:rsidRDefault="00BE3396" w:rsidP="00BE3396">
            <w:pPr>
              <w:tabs>
                <w:tab w:val="left" w:pos="1440"/>
              </w:tabs>
              <w:spacing w:line="360" w:lineRule="auto"/>
              <w:ind w:right="-18"/>
              <w:jc w:val="right"/>
              <w:rPr>
                <w:rFonts w:ascii="Arial" w:hAnsi="Arial" w:cs="Arial"/>
                <w:sz w:val="19"/>
                <w:szCs w:val="19"/>
              </w:rPr>
            </w:pPr>
            <w:r w:rsidRPr="00435C20">
              <w:rPr>
                <w:rFonts w:ascii="Arial" w:hAnsi="Arial" w:cs="Arial"/>
                <w:sz w:val="19"/>
                <w:szCs w:val="19"/>
                <w:lang w:val="en-GB"/>
              </w:rPr>
              <w:t>590,199</w:t>
            </w:r>
          </w:p>
        </w:tc>
        <w:tc>
          <w:tcPr>
            <w:tcW w:w="243" w:type="dxa"/>
            <w:vAlign w:val="bottom"/>
          </w:tcPr>
          <w:p w14:paraId="10F9DC42" w14:textId="77777777" w:rsidR="00BE3396" w:rsidRPr="00435C20" w:rsidRDefault="00BE3396" w:rsidP="00BE3396">
            <w:pPr>
              <w:tabs>
                <w:tab w:val="left" w:pos="1440"/>
              </w:tabs>
              <w:spacing w:line="360" w:lineRule="auto"/>
              <w:ind w:right="-18"/>
              <w:jc w:val="right"/>
              <w:rPr>
                <w:rFonts w:ascii="Arial" w:hAnsi="Arial" w:cs="Arial"/>
                <w:sz w:val="19"/>
                <w:szCs w:val="19"/>
                <w:cs/>
              </w:rPr>
            </w:pPr>
          </w:p>
        </w:tc>
        <w:tc>
          <w:tcPr>
            <w:tcW w:w="1215" w:type="dxa"/>
            <w:tcBorders>
              <w:top w:val="single" w:sz="4" w:space="0" w:color="auto"/>
              <w:left w:val="nil"/>
              <w:bottom w:val="single" w:sz="12" w:space="0" w:color="auto"/>
              <w:right w:val="nil"/>
            </w:tcBorders>
          </w:tcPr>
          <w:p w14:paraId="5C839489" w14:textId="1CB53DC2" w:rsidR="00BE3396" w:rsidRPr="00435C20" w:rsidRDefault="00BE3396" w:rsidP="00BE3396">
            <w:pPr>
              <w:tabs>
                <w:tab w:val="left" w:pos="1440"/>
              </w:tabs>
              <w:spacing w:line="360" w:lineRule="auto"/>
              <w:ind w:right="-18" w:hanging="164"/>
              <w:jc w:val="right"/>
              <w:rPr>
                <w:rFonts w:ascii="Arial" w:hAnsi="Arial" w:cs="Arial"/>
                <w:sz w:val="19"/>
                <w:szCs w:val="19"/>
              </w:rPr>
            </w:pPr>
            <w:r w:rsidRPr="00435C20">
              <w:rPr>
                <w:rFonts w:ascii="Arial" w:hAnsi="Arial" w:cs="Arial"/>
                <w:sz w:val="19"/>
                <w:szCs w:val="19"/>
                <w:lang w:val="en-GB"/>
              </w:rPr>
              <w:t>2,117,108</w:t>
            </w:r>
          </w:p>
        </w:tc>
        <w:tc>
          <w:tcPr>
            <w:tcW w:w="243" w:type="dxa"/>
            <w:vAlign w:val="bottom"/>
          </w:tcPr>
          <w:p w14:paraId="3EE62D54" w14:textId="77777777" w:rsidR="00BE3396" w:rsidRPr="00435C20" w:rsidRDefault="00BE3396" w:rsidP="00BE3396">
            <w:pPr>
              <w:tabs>
                <w:tab w:val="left" w:pos="1440"/>
              </w:tabs>
              <w:spacing w:line="360" w:lineRule="auto"/>
              <w:ind w:right="-18" w:hanging="164"/>
              <w:jc w:val="right"/>
              <w:rPr>
                <w:rFonts w:ascii="Arial" w:hAnsi="Arial" w:cs="Arial"/>
                <w:sz w:val="19"/>
                <w:szCs w:val="19"/>
                <w:cs/>
              </w:rPr>
            </w:pPr>
          </w:p>
        </w:tc>
        <w:tc>
          <w:tcPr>
            <w:tcW w:w="1155" w:type="dxa"/>
            <w:tcBorders>
              <w:top w:val="single" w:sz="4" w:space="0" w:color="auto"/>
              <w:left w:val="nil"/>
              <w:bottom w:val="single" w:sz="12" w:space="0" w:color="auto"/>
              <w:right w:val="nil"/>
            </w:tcBorders>
          </w:tcPr>
          <w:p w14:paraId="1F65B607" w14:textId="57B70E02" w:rsidR="00BE3396" w:rsidRPr="00435C20" w:rsidRDefault="00BE3396" w:rsidP="00BE3396">
            <w:pPr>
              <w:tabs>
                <w:tab w:val="left" w:pos="1440"/>
              </w:tabs>
              <w:spacing w:line="360" w:lineRule="auto"/>
              <w:ind w:right="-18" w:hanging="98"/>
              <w:jc w:val="right"/>
              <w:rPr>
                <w:rFonts w:ascii="Arial" w:hAnsi="Arial" w:cs="Arial"/>
                <w:sz w:val="19"/>
                <w:szCs w:val="19"/>
              </w:rPr>
            </w:pPr>
            <w:r w:rsidRPr="00435C20">
              <w:rPr>
                <w:rFonts w:ascii="Arial" w:hAnsi="Arial" w:cs="Arial"/>
                <w:sz w:val="19"/>
                <w:szCs w:val="19"/>
                <w:lang w:val="en-GB"/>
              </w:rPr>
              <w:t xml:space="preserve">       -</w:t>
            </w:r>
          </w:p>
        </w:tc>
        <w:tc>
          <w:tcPr>
            <w:tcW w:w="236" w:type="dxa"/>
          </w:tcPr>
          <w:p w14:paraId="1C04DB19" w14:textId="77777777" w:rsidR="00BE3396" w:rsidRPr="00435C20" w:rsidRDefault="00BE3396" w:rsidP="00BE3396">
            <w:pPr>
              <w:tabs>
                <w:tab w:val="left" w:pos="459"/>
                <w:tab w:val="left" w:pos="1440"/>
              </w:tabs>
              <w:spacing w:line="360" w:lineRule="auto"/>
              <w:ind w:left="-250" w:right="-18"/>
              <w:jc w:val="right"/>
              <w:rPr>
                <w:rFonts w:ascii="Arial" w:hAnsi="Arial" w:cs="Arial"/>
                <w:sz w:val="19"/>
                <w:szCs w:val="19"/>
              </w:rPr>
            </w:pPr>
          </w:p>
        </w:tc>
        <w:tc>
          <w:tcPr>
            <w:tcW w:w="1204" w:type="dxa"/>
            <w:tcBorders>
              <w:top w:val="single" w:sz="4" w:space="0" w:color="auto"/>
              <w:left w:val="nil"/>
              <w:bottom w:val="single" w:sz="12" w:space="0" w:color="auto"/>
              <w:right w:val="nil"/>
            </w:tcBorders>
            <w:vAlign w:val="bottom"/>
          </w:tcPr>
          <w:p w14:paraId="01561C89" w14:textId="0B7E2F73" w:rsidR="00BE3396" w:rsidRPr="00435C20" w:rsidRDefault="00BE3396" w:rsidP="00BE3396">
            <w:pPr>
              <w:tabs>
                <w:tab w:val="left" w:pos="1440"/>
              </w:tabs>
              <w:spacing w:line="360" w:lineRule="auto"/>
              <w:ind w:right="-18" w:hanging="164"/>
              <w:jc w:val="right"/>
              <w:rPr>
                <w:rFonts w:ascii="Arial" w:hAnsi="Arial" w:cs="Arial"/>
                <w:sz w:val="19"/>
                <w:szCs w:val="19"/>
              </w:rPr>
            </w:pPr>
            <w:r w:rsidRPr="00435C20">
              <w:rPr>
                <w:rFonts w:ascii="Arial" w:hAnsi="Arial" w:cs="Arial"/>
                <w:sz w:val="19"/>
                <w:szCs w:val="19"/>
              </w:rPr>
              <w:t>2,707,307</w:t>
            </w:r>
          </w:p>
        </w:tc>
      </w:tr>
      <w:tr w:rsidR="00BE3396" w:rsidRPr="00435C20" w14:paraId="78DA6A25" w14:textId="77777777" w:rsidTr="00017FB6">
        <w:trPr>
          <w:trHeight w:val="329"/>
        </w:trPr>
        <w:tc>
          <w:tcPr>
            <w:tcW w:w="3498" w:type="dxa"/>
            <w:vAlign w:val="bottom"/>
          </w:tcPr>
          <w:p w14:paraId="75F04226" w14:textId="77777777" w:rsidR="00BE3396" w:rsidRPr="00435C20" w:rsidRDefault="00BE3396" w:rsidP="00BE3396">
            <w:pPr>
              <w:spacing w:line="360" w:lineRule="auto"/>
              <w:rPr>
                <w:rFonts w:ascii="Arial" w:hAnsi="Arial" w:cs="Arial"/>
                <w:sz w:val="19"/>
                <w:szCs w:val="19"/>
                <w:cs/>
              </w:rPr>
            </w:pPr>
          </w:p>
        </w:tc>
        <w:tc>
          <w:tcPr>
            <w:tcW w:w="1206" w:type="dxa"/>
            <w:tcBorders>
              <w:top w:val="single" w:sz="12" w:space="0" w:color="auto"/>
              <w:left w:val="nil"/>
              <w:right w:val="nil"/>
            </w:tcBorders>
          </w:tcPr>
          <w:p w14:paraId="1D2698D4" w14:textId="77777777" w:rsidR="00BE3396" w:rsidRPr="00435C20" w:rsidRDefault="00BE3396" w:rsidP="00BE3396">
            <w:pPr>
              <w:tabs>
                <w:tab w:val="left" w:pos="1440"/>
              </w:tabs>
              <w:spacing w:line="360" w:lineRule="auto"/>
              <w:ind w:right="-18"/>
              <w:jc w:val="right"/>
              <w:rPr>
                <w:rFonts w:ascii="Arial" w:hAnsi="Arial" w:cs="Arial"/>
                <w:sz w:val="19"/>
                <w:szCs w:val="19"/>
              </w:rPr>
            </w:pPr>
          </w:p>
        </w:tc>
        <w:tc>
          <w:tcPr>
            <w:tcW w:w="243" w:type="dxa"/>
            <w:vAlign w:val="bottom"/>
          </w:tcPr>
          <w:p w14:paraId="6CC1BB94" w14:textId="77777777" w:rsidR="00BE3396" w:rsidRPr="00435C20" w:rsidRDefault="00BE3396" w:rsidP="00BE3396">
            <w:pPr>
              <w:tabs>
                <w:tab w:val="left" w:pos="1440"/>
              </w:tabs>
              <w:spacing w:line="360" w:lineRule="auto"/>
              <w:ind w:right="-18"/>
              <w:jc w:val="right"/>
              <w:rPr>
                <w:rFonts w:ascii="Arial" w:hAnsi="Arial" w:cs="Arial"/>
                <w:sz w:val="19"/>
                <w:szCs w:val="19"/>
                <w:cs/>
              </w:rPr>
            </w:pPr>
          </w:p>
        </w:tc>
        <w:tc>
          <w:tcPr>
            <w:tcW w:w="1215" w:type="dxa"/>
            <w:tcBorders>
              <w:top w:val="single" w:sz="12" w:space="0" w:color="auto"/>
              <w:left w:val="nil"/>
              <w:right w:val="nil"/>
            </w:tcBorders>
          </w:tcPr>
          <w:p w14:paraId="5F46104E" w14:textId="77777777" w:rsidR="00BE3396" w:rsidRPr="00435C20" w:rsidRDefault="00BE3396" w:rsidP="00BE3396">
            <w:pPr>
              <w:tabs>
                <w:tab w:val="left" w:pos="1440"/>
              </w:tabs>
              <w:spacing w:line="360" w:lineRule="auto"/>
              <w:ind w:right="-18"/>
              <w:jc w:val="right"/>
              <w:rPr>
                <w:rFonts w:ascii="Arial" w:hAnsi="Arial" w:cs="Arial"/>
                <w:sz w:val="19"/>
                <w:szCs w:val="19"/>
              </w:rPr>
            </w:pPr>
          </w:p>
        </w:tc>
        <w:tc>
          <w:tcPr>
            <w:tcW w:w="243" w:type="dxa"/>
            <w:vAlign w:val="bottom"/>
          </w:tcPr>
          <w:p w14:paraId="1DEC5DC6" w14:textId="77777777" w:rsidR="00BE3396" w:rsidRPr="00435C20" w:rsidRDefault="00BE3396" w:rsidP="00BE3396">
            <w:pPr>
              <w:tabs>
                <w:tab w:val="left" w:pos="1440"/>
              </w:tabs>
              <w:spacing w:line="360" w:lineRule="auto"/>
              <w:ind w:right="-18"/>
              <w:jc w:val="right"/>
              <w:rPr>
                <w:rFonts w:ascii="Arial" w:hAnsi="Arial" w:cs="Arial"/>
                <w:sz w:val="19"/>
                <w:szCs w:val="19"/>
                <w:cs/>
              </w:rPr>
            </w:pPr>
          </w:p>
        </w:tc>
        <w:tc>
          <w:tcPr>
            <w:tcW w:w="1155" w:type="dxa"/>
            <w:tcBorders>
              <w:top w:val="single" w:sz="12" w:space="0" w:color="auto"/>
              <w:left w:val="nil"/>
              <w:right w:val="nil"/>
            </w:tcBorders>
            <w:vAlign w:val="bottom"/>
          </w:tcPr>
          <w:p w14:paraId="0FD63BD1" w14:textId="77777777" w:rsidR="00BE3396" w:rsidRPr="00435C20" w:rsidRDefault="00BE3396" w:rsidP="00BE3396">
            <w:pPr>
              <w:tabs>
                <w:tab w:val="left" w:pos="1440"/>
              </w:tabs>
              <w:spacing w:line="360" w:lineRule="auto"/>
              <w:ind w:right="-18"/>
              <w:rPr>
                <w:rFonts w:ascii="Arial" w:hAnsi="Arial" w:cs="Arial"/>
                <w:sz w:val="19"/>
                <w:szCs w:val="19"/>
              </w:rPr>
            </w:pPr>
          </w:p>
        </w:tc>
        <w:tc>
          <w:tcPr>
            <w:tcW w:w="236" w:type="dxa"/>
          </w:tcPr>
          <w:p w14:paraId="28C16DF6" w14:textId="77777777" w:rsidR="00BE3396" w:rsidRPr="00435C20" w:rsidRDefault="00BE3396" w:rsidP="00BE3396">
            <w:pPr>
              <w:tabs>
                <w:tab w:val="left" w:pos="459"/>
                <w:tab w:val="left" w:pos="1440"/>
              </w:tabs>
              <w:spacing w:line="360" w:lineRule="auto"/>
              <w:ind w:left="-250" w:right="-18"/>
              <w:jc w:val="right"/>
              <w:rPr>
                <w:rFonts w:ascii="Arial" w:hAnsi="Arial" w:cs="Arial"/>
                <w:sz w:val="19"/>
                <w:szCs w:val="19"/>
              </w:rPr>
            </w:pPr>
          </w:p>
        </w:tc>
        <w:tc>
          <w:tcPr>
            <w:tcW w:w="1204" w:type="dxa"/>
            <w:tcBorders>
              <w:top w:val="single" w:sz="12" w:space="0" w:color="auto"/>
              <w:left w:val="nil"/>
              <w:right w:val="nil"/>
            </w:tcBorders>
            <w:vAlign w:val="bottom"/>
          </w:tcPr>
          <w:p w14:paraId="1FA43037" w14:textId="77777777" w:rsidR="00BE3396" w:rsidRPr="00435C20" w:rsidRDefault="00BE3396" w:rsidP="00BE3396">
            <w:pPr>
              <w:tabs>
                <w:tab w:val="left" w:pos="1440"/>
              </w:tabs>
              <w:spacing w:line="360" w:lineRule="auto"/>
              <w:ind w:right="-18" w:hanging="164"/>
              <w:jc w:val="right"/>
              <w:rPr>
                <w:rFonts w:ascii="Arial" w:hAnsi="Arial" w:cs="Arial"/>
                <w:sz w:val="19"/>
                <w:szCs w:val="19"/>
              </w:rPr>
            </w:pPr>
          </w:p>
        </w:tc>
      </w:tr>
      <w:tr w:rsidR="00BE3396" w:rsidRPr="00435C20" w14:paraId="66653CAC" w14:textId="77777777" w:rsidTr="00017FB6">
        <w:trPr>
          <w:trHeight w:val="329"/>
        </w:trPr>
        <w:tc>
          <w:tcPr>
            <w:tcW w:w="3498" w:type="dxa"/>
            <w:vAlign w:val="bottom"/>
          </w:tcPr>
          <w:p w14:paraId="6E27082C" w14:textId="77777777" w:rsidR="00BE3396" w:rsidRPr="00435C20" w:rsidRDefault="00BE3396" w:rsidP="00BE3396">
            <w:pPr>
              <w:spacing w:line="360" w:lineRule="auto"/>
              <w:jc w:val="center"/>
              <w:rPr>
                <w:rFonts w:ascii="Arial" w:hAnsi="Arial" w:cs="Arial"/>
                <w:sz w:val="19"/>
                <w:szCs w:val="19"/>
                <w:cs/>
                <w:lang w:val="th-TH"/>
              </w:rPr>
            </w:pPr>
          </w:p>
        </w:tc>
        <w:tc>
          <w:tcPr>
            <w:tcW w:w="5502" w:type="dxa"/>
            <w:gridSpan w:val="7"/>
            <w:tcBorders>
              <w:top w:val="nil"/>
              <w:left w:val="nil"/>
              <w:bottom w:val="single" w:sz="4" w:space="0" w:color="auto"/>
              <w:right w:val="nil"/>
            </w:tcBorders>
            <w:hideMark/>
          </w:tcPr>
          <w:p w14:paraId="6A716E34" w14:textId="77777777" w:rsidR="00BE3396" w:rsidRPr="00435C20" w:rsidRDefault="00BE3396" w:rsidP="00BE3396">
            <w:pPr>
              <w:suppressAutoHyphens/>
              <w:spacing w:line="360" w:lineRule="auto"/>
              <w:jc w:val="right"/>
              <w:rPr>
                <w:rFonts w:ascii="Arial" w:hAnsi="Arial" w:cs="Arial"/>
                <w:sz w:val="19"/>
                <w:szCs w:val="19"/>
              </w:rPr>
            </w:pPr>
            <w:r w:rsidRPr="00435C20">
              <w:rPr>
                <w:rFonts w:ascii="Arial" w:hAnsi="Arial" w:cs="Arial"/>
                <w:sz w:val="19"/>
                <w:szCs w:val="19"/>
              </w:rPr>
              <w:t>(Unit : Thousand Baht</w:t>
            </w:r>
            <w:r w:rsidRPr="00435C20">
              <w:rPr>
                <w:rFonts w:ascii="Arial" w:hAnsi="Arial" w:cs="Arial"/>
                <w:sz w:val="19"/>
                <w:szCs w:val="19"/>
                <w:lang w:val="en-GB"/>
              </w:rPr>
              <w:t>)</w:t>
            </w:r>
          </w:p>
          <w:p w14:paraId="1C9DA23A" w14:textId="77777777" w:rsidR="00BE3396" w:rsidRPr="00435C20" w:rsidRDefault="00BE3396" w:rsidP="00BE3396">
            <w:pPr>
              <w:suppressAutoHyphens/>
              <w:spacing w:line="360" w:lineRule="auto"/>
              <w:jc w:val="center"/>
              <w:rPr>
                <w:rFonts w:ascii="Arial" w:hAnsi="Arial" w:cs="Arial"/>
                <w:sz w:val="19"/>
                <w:szCs w:val="19"/>
                <w:lang w:val="en-GB"/>
              </w:rPr>
            </w:pPr>
            <w:r w:rsidRPr="00435C20">
              <w:rPr>
                <w:rFonts w:ascii="Arial" w:hAnsi="Arial" w:cs="Arial"/>
                <w:sz w:val="19"/>
                <w:szCs w:val="19"/>
              </w:rPr>
              <w:t xml:space="preserve">Separate F/S </w:t>
            </w:r>
          </w:p>
        </w:tc>
      </w:tr>
      <w:tr w:rsidR="00BE3396" w:rsidRPr="00435C20" w14:paraId="1168CE31" w14:textId="77777777" w:rsidTr="00017FB6">
        <w:trPr>
          <w:trHeight w:val="329"/>
        </w:trPr>
        <w:tc>
          <w:tcPr>
            <w:tcW w:w="3498" w:type="dxa"/>
            <w:vAlign w:val="bottom"/>
          </w:tcPr>
          <w:p w14:paraId="54D575C3" w14:textId="77777777" w:rsidR="00BE3396" w:rsidRPr="00435C20" w:rsidRDefault="00BE3396" w:rsidP="00BE3396">
            <w:pPr>
              <w:tabs>
                <w:tab w:val="left" w:pos="612"/>
              </w:tabs>
              <w:spacing w:line="360" w:lineRule="auto"/>
              <w:rPr>
                <w:rFonts w:ascii="Arial" w:hAnsi="Arial" w:cs="Arial"/>
                <w:sz w:val="19"/>
                <w:szCs w:val="19"/>
                <w:cs/>
              </w:rPr>
            </w:pPr>
          </w:p>
        </w:tc>
        <w:tc>
          <w:tcPr>
            <w:tcW w:w="1206" w:type="dxa"/>
            <w:tcBorders>
              <w:top w:val="single" w:sz="4" w:space="0" w:color="auto"/>
              <w:left w:val="nil"/>
              <w:bottom w:val="single" w:sz="4" w:space="0" w:color="auto"/>
              <w:right w:val="nil"/>
            </w:tcBorders>
            <w:vAlign w:val="bottom"/>
            <w:hideMark/>
          </w:tcPr>
          <w:p w14:paraId="1C13AD88" w14:textId="77777777" w:rsidR="00BE3396" w:rsidRPr="00435C20" w:rsidRDefault="00BE3396" w:rsidP="00BE3396">
            <w:pPr>
              <w:tabs>
                <w:tab w:val="left" w:pos="612"/>
              </w:tabs>
              <w:spacing w:line="360" w:lineRule="auto"/>
              <w:jc w:val="center"/>
              <w:rPr>
                <w:rFonts w:ascii="Arial" w:hAnsi="Arial" w:cs="Arial"/>
                <w:sz w:val="19"/>
                <w:szCs w:val="19"/>
              </w:rPr>
            </w:pPr>
            <w:r w:rsidRPr="00435C20">
              <w:rPr>
                <w:rFonts w:ascii="Arial" w:hAnsi="Arial" w:cs="Arial"/>
                <w:sz w:val="19"/>
                <w:szCs w:val="19"/>
              </w:rPr>
              <w:t>Level 1</w:t>
            </w:r>
          </w:p>
        </w:tc>
        <w:tc>
          <w:tcPr>
            <w:tcW w:w="243" w:type="dxa"/>
            <w:tcBorders>
              <w:top w:val="single" w:sz="4" w:space="0" w:color="auto"/>
              <w:left w:val="nil"/>
              <w:bottom w:val="nil"/>
              <w:right w:val="nil"/>
            </w:tcBorders>
            <w:vAlign w:val="bottom"/>
          </w:tcPr>
          <w:p w14:paraId="39F4FF44" w14:textId="77777777" w:rsidR="00BE3396" w:rsidRPr="00435C20" w:rsidRDefault="00BE3396" w:rsidP="00BE3396">
            <w:pPr>
              <w:tabs>
                <w:tab w:val="left" w:pos="612"/>
              </w:tabs>
              <w:spacing w:line="360" w:lineRule="auto"/>
              <w:jc w:val="center"/>
              <w:rPr>
                <w:rFonts w:ascii="Arial" w:hAnsi="Arial" w:cs="Arial"/>
                <w:sz w:val="19"/>
                <w:szCs w:val="19"/>
                <w:cs/>
              </w:rPr>
            </w:pPr>
          </w:p>
        </w:tc>
        <w:tc>
          <w:tcPr>
            <w:tcW w:w="1215" w:type="dxa"/>
            <w:tcBorders>
              <w:top w:val="single" w:sz="4" w:space="0" w:color="auto"/>
              <w:left w:val="nil"/>
              <w:bottom w:val="single" w:sz="4" w:space="0" w:color="auto"/>
              <w:right w:val="nil"/>
            </w:tcBorders>
            <w:vAlign w:val="bottom"/>
            <w:hideMark/>
          </w:tcPr>
          <w:p w14:paraId="06F1AAC6" w14:textId="77777777" w:rsidR="00BE3396" w:rsidRPr="00435C20" w:rsidRDefault="00BE3396" w:rsidP="00BE3396">
            <w:pPr>
              <w:tabs>
                <w:tab w:val="left" w:pos="612"/>
              </w:tabs>
              <w:spacing w:line="360" w:lineRule="auto"/>
              <w:jc w:val="center"/>
              <w:rPr>
                <w:rFonts w:ascii="Arial" w:hAnsi="Arial" w:cs="Arial"/>
                <w:sz w:val="19"/>
                <w:szCs w:val="19"/>
              </w:rPr>
            </w:pPr>
            <w:r w:rsidRPr="00435C20">
              <w:rPr>
                <w:rFonts w:ascii="Arial" w:hAnsi="Arial" w:cs="Arial"/>
                <w:sz w:val="19"/>
                <w:szCs w:val="19"/>
              </w:rPr>
              <w:t>Level</w:t>
            </w:r>
            <w:r w:rsidRPr="00435C20">
              <w:rPr>
                <w:rFonts w:ascii="Arial" w:hAnsi="Arial" w:cs="Arial"/>
                <w:sz w:val="19"/>
                <w:szCs w:val="19"/>
                <w:cs/>
              </w:rPr>
              <w:t xml:space="preserve"> </w:t>
            </w:r>
            <w:r w:rsidRPr="00435C20">
              <w:rPr>
                <w:rFonts w:ascii="Arial" w:hAnsi="Arial" w:cs="Arial"/>
                <w:sz w:val="19"/>
                <w:szCs w:val="19"/>
              </w:rPr>
              <w:t>2</w:t>
            </w:r>
          </w:p>
        </w:tc>
        <w:tc>
          <w:tcPr>
            <w:tcW w:w="243" w:type="dxa"/>
            <w:tcBorders>
              <w:top w:val="single" w:sz="4" w:space="0" w:color="auto"/>
              <w:left w:val="nil"/>
              <w:bottom w:val="nil"/>
              <w:right w:val="nil"/>
            </w:tcBorders>
            <w:vAlign w:val="bottom"/>
          </w:tcPr>
          <w:p w14:paraId="003123F5" w14:textId="77777777" w:rsidR="00BE3396" w:rsidRPr="00435C20" w:rsidRDefault="00BE3396" w:rsidP="00BE3396">
            <w:pPr>
              <w:tabs>
                <w:tab w:val="left" w:pos="612"/>
              </w:tabs>
              <w:spacing w:line="360" w:lineRule="auto"/>
              <w:jc w:val="center"/>
              <w:rPr>
                <w:rFonts w:ascii="Arial" w:hAnsi="Arial" w:cs="Arial"/>
                <w:sz w:val="19"/>
                <w:szCs w:val="19"/>
                <w:cs/>
              </w:rPr>
            </w:pPr>
          </w:p>
        </w:tc>
        <w:tc>
          <w:tcPr>
            <w:tcW w:w="1155" w:type="dxa"/>
            <w:tcBorders>
              <w:top w:val="single" w:sz="4" w:space="0" w:color="auto"/>
              <w:left w:val="nil"/>
              <w:bottom w:val="single" w:sz="4" w:space="0" w:color="auto"/>
              <w:right w:val="nil"/>
            </w:tcBorders>
            <w:hideMark/>
          </w:tcPr>
          <w:p w14:paraId="783D200E" w14:textId="77777777" w:rsidR="00BE3396" w:rsidRPr="00435C20" w:rsidRDefault="00BE3396" w:rsidP="00BE3396">
            <w:pPr>
              <w:tabs>
                <w:tab w:val="left" w:pos="612"/>
              </w:tabs>
              <w:suppressAutoHyphens/>
              <w:spacing w:line="360" w:lineRule="auto"/>
              <w:ind w:right="-108"/>
              <w:jc w:val="center"/>
              <w:rPr>
                <w:rFonts w:ascii="Arial" w:hAnsi="Arial" w:cs="Arial"/>
                <w:sz w:val="19"/>
                <w:szCs w:val="19"/>
              </w:rPr>
            </w:pPr>
            <w:r w:rsidRPr="00435C20">
              <w:rPr>
                <w:rFonts w:ascii="Arial" w:hAnsi="Arial" w:cs="Arial"/>
                <w:sz w:val="19"/>
                <w:szCs w:val="19"/>
              </w:rPr>
              <w:t>Level</w:t>
            </w:r>
            <w:r w:rsidRPr="00435C20">
              <w:rPr>
                <w:rFonts w:ascii="Arial" w:hAnsi="Arial" w:cs="Arial"/>
                <w:sz w:val="19"/>
                <w:szCs w:val="19"/>
                <w:cs/>
              </w:rPr>
              <w:t xml:space="preserve"> </w:t>
            </w:r>
            <w:r w:rsidRPr="00435C20">
              <w:rPr>
                <w:rFonts w:ascii="Arial" w:hAnsi="Arial" w:cs="Arial"/>
                <w:sz w:val="19"/>
                <w:szCs w:val="19"/>
              </w:rPr>
              <w:t>3</w:t>
            </w:r>
          </w:p>
        </w:tc>
        <w:tc>
          <w:tcPr>
            <w:tcW w:w="236" w:type="dxa"/>
            <w:tcBorders>
              <w:top w:val="single" w:sz="4" w:space="0" w:color="auto"/>
              <w:left w:val="nil"/>
              <w:bottom w:val="nil"/>
              <w:right w:val="nil"/>
            </w:tcBorders>
          </w:tcPr>
          <w:p w14:paraId="5C039FD0" w14:textId="77777777" w:rsidR="00BE3396" w:rsidRPr="00435C20" w:rsidRDefault="00BE3396" w:rsidP="00BE3396">
            <w:pPr>
              <w:tabs>
                <w:tab w:val="left" w:pos="612"/>
              </w:tabs>
              <w:suppressAutoHyphens/>
              <w:spacing w:line="360" w:lineRule="auto"/>
              <w:jc w:val="center"/>
              <w:rPr>
                <w:rFonts w:ascii="Arial" w:hAnsi="Arial" w:cs="Arial"/>
                <w:sz w:val="19"/>
                <w:szCs w:val="19"/>
              </w:rPr>
            </w:pPr>
          </w:p>
        </w:tc>
        <w:tc>
          <w:tcPr>
            <w:tcW w:w="1204" w:type="dxa"/>
            <w:tcBorders>
              <w:top w:val="single" w:sz="4" w:space="0" w:color="auto"/>
              <w:left w:val="nil"/>
              <w:bottom w:val="single" w:sz="4" w:space="0" w:color="auto"/>
              <w:right w:val="nil"/>
            </w:tcBorders>
            <w:hideMark/>
          </w:tcPr>
          <w:p w14:paraId="1216D7FD" w14:textId="77777777" w:rsidR="00BE3396" w:rsidRPr="00435C20" w:rsidRDefault="00BE3396" w:rsidP="00BE3396">
            <w:pPr>
              <w:tabs>
                <w:tab w:val="left" w:pos="612"/>
              </w:tabs>
              <w:suppressAutoHyphens/>
              <w:spacing w:line="360" w:lineRule="auto"/>
              <w:jc w:val="center"/>
              <w:rPr>
                <w:rFonts w:ascii="Arial" w:hAnsi="Arial" w:cs="Arial"/>
                <w:sz w:val="19"/>
                <w:szCs w:val="19"/>
              </w:rPr>
            </w:pPr>
            <w:r w:rsidRPr="00435C20">
              <w:rPr>
                <w:rFonts w:ascii="Arial" w:hAnsi="Arial" w:cs="Arial"/>
                <w:sz w:val="19"/>
                <w:szCs w:val="19"/>
              </w:rPr>
              <w:t>Total</w:t>
            </w:r>
          </w:p>
        </w:tc>
      </w:tr>
      <w:tr w:rsidR="00BE3396" w:rsidRPr="00435C20" w14:paraId="60159382" w14:textId="77777777" w:rsidTr="00017FB6">
        <w:trPr>
          <w:trHeight w:val="329"/>
        </w:trPr>
        <w:tc>
          <w:tcPr>
            <w:tcW w:w="3498" w:type="dxa"/>
            <w:vAlign w:val="bottom"/>
            <w:hideMark/>
          </w:tcPr>
          <w:p w14:paraId="7CBAFA00" w14:textId="77777777" w:rsidR="00BE3396" w:rsidRPr="00435C20" w:rsidRDefault="00BE3396" w:rsidP="00BE3396">
            <w:pPr>
              <w:spacing w:line="360" w:lineRule="auto"/>
              <w:rPr>
                <w:rFonts w:ascii="Arial" w:hAnsi="Arial" w:cs="Arial"/>
                <w:sz w:val="19"/>
                <w:szCs w:val="19"/>
                <w:u w:val="single"/>
                <w:cs/>
                <w:lang w:val="en-GB"/>
              </w:rPr>
            </w:pPr>
            <w:r w:rsidRPr="00435C20">
              <w:rPr>
                <w:rFonts w:ascii="Arial" w:hAnsi="Arial" w:cs="Arial"/>
                <w:sz w:val="19"/>
                <w:szCs w:val="19"/>
                <w:u w:val="single"/>
                <w:lang w:val="en-GB"/>
              </w:rPr>
              <w:t>Assets</w:t>
            </w:r>
          </w:p>
        </w:tc>
        <w:tc>
          <w:tcPr>
            <w:tcW w:w="1206" w:type="dxa"/>
            <w:tcBorders>
              <w:top w:val="single" w:sz="4" w:space="0" w:color="auto"/>
              <w:left w:val="nil"/>
              <w:right w:val="nil"/>
            </w:tcBorders>
          </w:tcPr>
          <w:p w14:paraId="2C15C7CA" w14:textId="77777777" w:rsidR="00BE3396" w:rsidRPr="00435C20" w:rsidRDefault="00BE3396" w:rsidP="00BE3396">
            <w:pPr>
              <w:spacing w:line="360" w:lineRule="auto"/>
              <w:rPr>
                <w:rFonts w:ascii="Arial" w:hAnsi="Arial" w:cs="Arial"/>
                <w:sz w:val="19"/>
                <w:szCs w:val="19"/>
                <w:cs/>
                <w:lang w:val="th-TH"/>
              </w:rPr>
            </w:pPr>
          </w:p>
        </w:tc>
        <w:tc>
          <w:tcPr>
            <w:tcW w:w="243" w:type="dxa"/>
            <w:vAlign w:val="bottom"/>
          </w:tcPr>
          <w:p w14:paraId="5A9E588A" w14:textId="77777777" w:rsidR="00BE3396" w:rsidRPr="00435C20" w:rsidRDefault="00BE3396" w:rsidP="00BE3396">
            <w:pPr>
              <w:spacing w:line="360" w:lineRule="auto"/>
              <w:rPr>
                <w:rFonts w:ascii="Arial" w:hAnsi="Arial" w:cs="Arial"/>
                <w:sz w:val="19"/>
                <w:szCs w:val="19"/>
                <w:cs/>
                <w:lang w:val="th-TH"/>
              </w:rPr>
            </w:pPr>
          </w:p>
        </w:tc>
        <w:tc>
          <w:tcPr>
            <w:tcW w:w="1215" w:type="dxa"/>
            <w:vAlign w:val="bottom"/>
          </w:tcPr>
          <w:p w14:paraId="07B77CE7" w14:textId="77777777" w:rsidR="00BE3396" w:rsidRPr="00435C20" w:rsidRDefault="00BE3396" w:rsidP="00BE3396">
            <w:pPr>
              <w:spacing w:line="360" w:lineRule="auto"/>
              <w:jc w:val="center"/>
              <w:rPr>
                <w:rFonts w:ascii="Arial" w:hAnsi="Arial" w:cs="Arial"/>
                <w:sz w:val="19"/>
                <w:szCs w:val="19"/>
                <w:lang w:val="en-GB"/>
              </w:rPr>
            </w:pPr>
          </w:p>
        </w:tc>
        <w:tc>
          <w:tcPr>
            <w:tcW w:w="243" w:type="dxa"/>
            <w:vAlign w:val="bottom"/>
          </w:tcPr>
          <w:p w14:paraId="253F6A6F" w14:textId="77777777" w:rsidR="00BE3396" w:rsidRPr="00435C20" w:rsidRDefault="00BE3396" w:rsidP="00BE3396">
            <w:pPr>
              <w:spacing w:line="360" w:lineRule="auto"/>
              <w:rPr>
                <w:rFonts w:ascii="Arial" w:hAnsi="Arial" w:cs="Arial"/>
                <w:sz w:val="19"/>
                <w:szCs w:val="19"/>
                <w:cs/>
                <w:lang w:val="th-TH"/>
              </w:rPr>
            </w:pPr>
          </w:p>
        </w:tc>
        <w:tc>
          <w:tcPr>
            <w:tcW w:w="1155" w:type="dxa"/>
          </w:tcPr>
          <w:p w14:paraId="0CE2E6DD" w14:textId="77777777" w:rsidR="00BE3396" w:rsidRPr="00435C20" w:rsidRDefault="00BE3396" w:rsidP="00BE3396">
            <w:pPr>
              <w:tabs>
                <w:tab w:val="left" w:pos="459"/>
              </w:tabs>
              <w:spacing w:line="360" w:lineRule="auto"/>
              <w:ind w:left="-250"/>
              <w:jc w:val="right"/>
              <w:rPr>
                <w:rFonts w:ascii="Arial" w:hAnsi="Arial" w:cs="Arial"/>
                <w:sz w:val="19"/>
                <w:szCs w:val="19"/>
                <w:lang w:val="en-GB"/>
              </w:rPr>
            </w:pPr>
          </w:p>
        </w:tc>
        <w:tc>
          <w:tcPr>
            <w:tcW w:w="236" w:type="dxa"/>
          </w:tcPr>
          <w:p w14:paraId="77BF6B26" w14:textId="77777777" w:rsidR="00BE3396" w:rsidRPr="00435C20" w:rsidRDefault="00BE3396" w:rsidP="00BE3396">
            <w:pPr>
              <w:tabs>
                <w:tab w:val="left" w:pos="459"/>
              </w:tabs>
              <w:spacing w:line="360" w:lineRule="auto"/>
              <w:ind w:left="-250"/>
              <w:jc w:val="right"/>
              <w:rPr>
                <w:rFonts w:ascii="Arial" w:hAnsi="Arial" w:cs="Arial"/>
                <w:sz w:val="19"/>
                <w:szCs w:val="19"/>
                <w:lang w:val="en-GB"/>
              </w:rPr>
            </w:pPr>
          </w:p>
        </w:tc>
        <w:tc>
          <w:tcPr>
            <w:tcW w:w="1204" w:type="dxa"/>
          </w:tcPr>
          <w:p w14:paraId="057E79DC" w14:textId="77777777" w:rsidR="00BE3396" w:rsidRPr="00435C20" w:rsidRDefault="00BE3396" w:rsidP="00BE3396">
            <w:pPr>
              <w:tabs>
                <w:tab w:val="left" w:pos="459"/>
              </w:tabs>
              <w:spacing w:line="360" w:lineRule="auto"/>
              <w:ind w:left="-250"/>
              <w:jc w:val="right"/>
              <w:rPr>
                <w:rFonts w:ascii="Arial" w:hAnsi="Arial" w:cs="Arial"/>
                <w:sz w:val="19"/>
                <w:szCs w:val="19"/>
                <w:lang w:val="en-GB"/>
              </w:rPr>
            </w:pPr>
          </w:p>
        </w:tc>
      </w:tr>
      <w:tr w:rsidR="00BE3396" w:rsidRPr="00435C20" w14:paraId="2D653E9B" w14:textId="77777777" w:rsidTr="00017FB6">
        <w:trPr>
          <w:trHeight w:val="329"/>
        </w:trPr>
        <w:tc>
          <w:tcPr>
            <w:tcW w:w="3498" w:type="dxa"/>
            <w:vAlign w:val="bottom"/>
          </w:tcPr>
          <w:p w14:paraId="36C8D0F9" w14:textId="77777777" w:rsidR="00BE3396" w:rsidRPr="00435C20" w:rsidRDefault="00BE3396" w:rsidP="00BE3396">
            <w:pPr>
              <w:spacing w:line="360" w:lineRule="auto"/>
              <w:ind w:left="162"/>
              <w:rPr>
                <w:rFonts w:ascii="Arial" w:hAnsi="Arial" w:cs="Arial"/>
                <w:sz w:val="19"/>
                <w:szCs w:val="19"/>
              </w:rPr>
            </w:pPr>
            <w:r w:rsidRPr="00435C20">
              <w:rPr>
                <w:rFonts w:ascii="Arial" w:hAnsi="Arial" w:cs="Arial"/>
                <w:sz w:val="19"/>
                <w:szCs w:val="19"/>
              </w:rPr>
              <w:t>Forward contract assets</w:t>
            </w:r>
          </w:p>
        </w:tc>
        <w:tc>
          <w:tcPr>
            <w:tcW w:w="1206" w:type="dxa"/>
            <w:tcBorders>
              <w:left w:val="nil"/>
              <w:right w:val="nil"/>
            </w:tcBorders>
          </w:tcPr>
          <w:p w14:paraId="5105A5C4" w14:textId="2DB5A177" w:rsidR="00BE3396" w:rsidRPr="00435C20" w:rsidRDefault="00BE3396" w:rsidP="00BE3396">
            <w:pPr>
              <w:tabs>
                <w:tab w:val="left" w:pos="1440"/>
              </w:tabs>
              <w:spacing w:line="360" w:lineRule="auto"/>
              <w:ind w:right="-18"/>
              <w:jc w:val="right"/>
              <w:rPr>
                <w:rFonts w:ascii="Arial" w:hAnsi="Arial" w:cs="Arial"/>
                <w:sz w:val="19"/>
                <w:szCs w:val="19"/>
              </w:rPr>
            </w:pPr>
            <w:r w:rsidRPr="00435C20">
              <w:rPr>
                <w:rFonts w:ascii="Arial" w:hAnsi="Arial" w:cs="Arial"/>
                <w:sz w:val="19"/>
                <w:szCs w:val="19"/>
                <w:lang w:val="en-GB"/>
              </w:rPr>
              <w:t xml:space="preserve">       -</w:t>
            </w:r>
          </w:p>
        </w:tc>
        <w:tc>
          <w:tcPr>
            <w:tcW w:w="243" w:type="dxa"/>
          </w:tcPr>
          <w:p w14:paraId="60B52AB7" w14:textId="77777777" w:rsidR="00BE3396" w:rsidRPr="00435C20" w:rsidRDefault="00BE3396" w:rsidP="00BE3396">
            <w:pPr>
              <w:tabs>
                <w:tab w:val="left" w:pos="1440"/>
              </w:tabs>
              <w:spacing w:line="360" w:lineRule="auto"/>
              <w:ind w:right="-18"/>
              <w:jc w:val="right"/>
              <w:rPr>
                <w:rFonts w:ascii="Arial" w:hAnsi="Arial" w:cs="Arial"/>
                <w:sz w:val="19"/>
                <w:szCs w:val="19"/>
                <w:cs/>
              </w:rPr>
            </w:pPr>
          </w:p>
        </w:tc>
        <w:tc>
          <w:tcPr>
            <w:tcW w:w="1215" w:type="dxa"/>
            <w:tcBorders>
              <w:left w:val="nil"/>
              <w:right w:val="nil"/>
            </w:tcBorders>
          </w:tcPr>
          <w:p w14:paraId="21349882" w14:textId="13B832CE" w:rsidR="00BE3396" w:rsidRPr="00435C20" w:rsidRDefault="00BE3396" w:rsidP="00BE3396">
            <w:pPr>
              <w:tabs>
                <w:tab w:val="left" w:pos="1440"/>
              </w:tabs>
              <w:spacing w:line="360" w:lineRule="auto"/>
              <w:ind w:right="-18"/>
              <w:jc w:val="right"/>
              <w:rPr>
                <w:rFonts w:ascii="Arial" w:hAnsi="Arial" w:cs="Arial"/>
                <w:sz w:val="19"/>
                <w:szCs w:val="19"/>
              </w:rPr>
            </w:pPr>
            <w:r w:rsidRPr="00435C20">
              <w:rPr>
                <w:rFonts w:ascii="Arial" w:hAnsi="Arial" w:cs="Arial"/>
                <w:sz w:val="19"/>
                <w:szCs w:val="19"/>
                <w:lang w:val="en-GB"/>
              </w:rPr>
              <w:t>3,865</w:t>
            </w:r>
          </w:p>
        </w:tc>
        <w:tc>
          <w:tcPr>
            <w:tcW w:w="243" w:type="dxa"/>
          </w:tcPr>
          <w:p w14:paraId="79CB6786" w14:textId="77777777" w:rsidR="00BE3396" w:rsidRPr="00435C20" w:rsidRDefault="00BE3396" w:rsidP="00BE3396">
            <w:pPr>
              <w:tabs>
                <w:tab w:val="left" w:pos="1440"/>
              </w:tabs>
              <w:spacing w:line="360" w:lineRule="auto"/>
              <w:ind w:right="-18"/>
              <w:jc w:val="right"/>
              <w:rPr>
                <w:rFonts w:ascii="Arial" w:hAnsi="Arial" w:cs="Arial"/>
                <w:sz w:val="19"/>
                <w:szCs w:val="19"/>
                <w:cs/>
              </w:rPr>
            </w:pPr>
          </w:p>
        </w:tc>
        <w:tc>
          <w:tcPr>
            <w:tcW w:w="1155" w:type="dxa"/>
            <w:tcBorders>
              <w:left w:val="nil"/>
              <w:right w:val="nil"/>
            </w:tcBorders>
          </w:tcPr>
          <w:p w14:paraId="0B4F77A5" w14:textId="3A06D7E1" w:rsidR="00BE3396" w:rsidRPr="00435C20" w:rsidRDefault="00BE3396" w:rsidP="00BE3396">
            <w:pPr>
              <w:tabs>
                <w:tab w:val="left" w:pos="1440"/>
              </w:tabs>
              <w:spacing w:line="360" w:lineRule="auto"/>
              <w:ind w:right="-18"/>
              <w:jc w:val="right"/>
              <w:rPr>
                <w:rFonts w:ascii="Arial" w:hAnsi="Arial" w:cs="Arial"/>
                <w:sz w:val="19"/>
                <w:szCs w:val="19"/>
              </w:rPr>
            </w:pPr>
            <w:r w:rsidRPr="00435C20">
              <w:rPr>
                <w:rFonts w:ascii="Arial" w:hAnsi="Arial" w:cs="Arial"/>
                <w:sz w:val="19"/>
                <w:szCs w:val="19"/>
                <w:lang w:val="en-GB"/>
              </w:rPr>
              <w:t xml:space="preserve">       -</w:t>
            </w:r>
          </w:p>
        </w:tc>
        <w:tc>
          <w:tcPr>
            <w:tcW w:w="236" w:type="dxa"/>
          </w:tcPr>
          <w:p w14:paraId="02ADA114" w14:textId="77777777" w:rsidR="00BE3396" w:rsidRPr="00435C20" w:rsidRDefault="00BE3396" w:rsidP="00BE3396">
            <w:pPr>
              <w:tabs>
                <w:tab w:val="left" w:pos="459"/>
                <w:tab w:val="left" w:pos="1440"/>
              </w:tabs>
              <w:spacing w:line="360" w:lineRule="auto"/>
              <w:ind w:right="-18"/>
              <w:jc w:val="right"/>
              <w:rPr>
                <w:rFonts w:ascii="Arial" w:hAnsi="Arial" w:cs="Arial"/>
                <w:sz w:val="19"/>
                <w:szCs w:val="19"/>
              </w:rPr>
            </w:pPr>
          </w:p>
        </w:tc>
        <w:tc>
          <w:tcPr>
            <w:tcW w:w="1204" w:type="dxa"/>
            <w:tcBorders>
              <w:left w:val="nil"/>
              <w:right w:val="nil"/>
            </w:tcBorders>
          </w:tcPr>
          <w:p w14:paraId="5A092F37" w14:textId="3BEACF27" w:rsidR="00BE3396" w:rsidRPr="00435C20" w:rsidRDefault="00BE3396" w:rsidP="00BE3396">
            <w:pPr>
              <w:tabs>
                <w:tab w:val="left" w:pos="1440"/>
              </w:tabs>
              <w:spacing w:line="360" w:lineRule="auto"/>
              <w:ind w:right="-18"/>
              <w:jc w:val="right"/>
              <w:rPr>
                <w:rFonts w:ascii="Arial" w:hAnsi="Arial" w:cs="Arial"/>
                <w:sz w:val="19"/>
                <w:szCs w:val="19"/>
              </w:rPr>
            </w:pPr>
            <w:r w:rsidRPr="00435C20">
              <w:rPr>
                <w:rFonts w:ascii="Arial" w:hAnsi="Arial" w:cs="Arial"/>
                <w:sz w:val="19"/>
                <w:szCs w:val="19"/>
                <w:lang w:val="en-GB"/>
              </w:rPr>
              <w:t>3,865</w:t>
            </w:r>
          </w:p>
        </w:tc>
      </w:tr>
      <w:tr w:rsidR="00BE3396" w:rsidRPr="00435C20" w14:paraId="1AEFA191" w14:textId="77777777" w:rsidTr="003B4898">
        <w:trPr>
          <w:trHeight w:val="329"/>
        </w:trPr>
        <w:tc>
          <w:tcPr>
            <w:tcW w:w="3498" w:type="dxa"/>
            <w:vAlign w:val="bottom"/>
          </w:tcPr>
          <w:p w14:paraId="201F80D3" w14:textId="77777777" w:rsidR="00BE3396" w:rsidRPr="00435C20" w:rsidRDefault="00BE3396" w:rsidP="00BE3396">
            <w:pPr>
              <w:spacing w:line="360" w:lineRule="auto"/>
              <w:ind w:left="162"/>
              <w:rPr>
                <w:rFonts w:ascii="Arial" w:hAnsi="Arial" w:cs="Arial"/>
                <w:sz w:val="19"/>
                <w:szCs w:val="19"/>
                <w:cs/>
              </w:rPr>
            </w:pPr>
            <w:r w:rsidRPr="00435C20">
              <w:rPr>
                <w:rFonts w:ascii="Arial" w:hAnsi="Arial" w:cs="Arial"/>
                <w:sz w:val="19"/>
                <w:szCs w:val="19"/>
              </w:rPr>
              <w:t>Other long – term investment</w:t>
            </w:r>
          </w:p>
        </w:tc>
        <w:tc>
          <w:tcPr>
            <w:tcW w:w="1206" w:type="dxa"/>
            <w:tcBorders>
              <w:left w:val="nil"/>
              <w:right w:val="nil"/>
            </w:tcBorders>
          </w:tcPr>
          <w:p w14:paraId="739DE130" w14:textId="3A19DCD7" w:rsidR="00BE3396" w:rsidRPr="00435C20" w:rsidRDefault="00BE3396" w:rsidP="00BE3396">
            <w:pPr>
              <w:tabs>
                <w:tab w:val="left" w:pos="1440"/>
              </w:tabs>
              <w:spacing w:line="360" w:lineRule="auto"/>
              <w:ind w:right="-18"/>
              <w:jc w:val="right"/>
              <w:rPr>
                <w:rFonts w:ascii="Arial" w:hAnsi="Arial" w:cs="Arial"/>
                <w:sz w:val="19"/>
                <w:szCs w:val="19"/>
              </w:rPr>
            </w:pPr>
            <w:r w:rsidRPr="00435C20">
              <w:rPr>
                <w:rFonts w:ascii="Arial" w:hAnsi="Arial" w:cs="Arial"/>
                <w:sz w:val="19"/>
                <w:szCs w:val="19"/>
              </w:rPr>
              <w:t>556,080</w:t>
            </w:r>
          </w:p>
        </w:tc>
        <w:tc>
          <w:tcPr>
            <w:tcW w:w="243" w:type="dxa"/>
            <w:vAlign w:val="bottom"/>
          </w:tcPr>
          <w:p w14:paraId="0AD4D3AB" w14:textId="77777777" w:rsidR="00BE3396" w:rsidRPr="00435C20" w:rsidRDefault="00BE3396" w:rsidP="00BE3396">
            <w:pPr>
              <w:tabs>
                <w:tab w:val="left" w:pos="1440"/>
              </w:tabs>
              <w:spacing w:line="360" w:lineRule="auto"/>
              <w:ind w:right="-18"/>
              <w:jc w:val="right"/>
              <w:rPr>
                <w:rFonts w:ascii="Arial" w:hAnsi="Arial" w:cs="Arial"/>
                <w:sz w:val="19"/>
                <w:szCs w:val="19"/>
                <w:cs/>
              </w:rPr>
            </w:pPr>
          </w:p>
        </w:tc>
        <w:tc>
          <w:tcPr>
            <w:tcW w:w="1215" w:type="dxa"/>
            <w:tcBorders>
              <w:left w:val="nil"/>
              <w:right w:val="nil"/>
            </w:tcBorders>
          </w:tcPr>
          <w:p w14:paraId="21C909E2" w14:textId="6B4DCB72" w:rsidR="00BE3396" w:rsidRPr="00435C20" w:rsidRDefault="00BE3396" w:rsidP="00BE3396">
            <w:pPr>
              <w:tabs>
                <w:tab w:val="left" w:pos="1440"/>
              </w:tabs>
              <w:spacing w:line="360" w:lineRule="auto"/>
              <w:ind w:right="-18"/>
              <w:jc w:val="right"/>
              <w:rPr>
                <w:rFonts w:ascii="Arial" w:hAnsi="Arial" w:cs="Arial"/>
                <w:sz w:val="19"/>
                <w:szCs w:val="19"/>
              </w:rPr>
            </w:pPr>
            <w:r w:rsidRPr="00435C20">
              <w:rPr>
                <w:rFonts w:ascii="Arial" w:hAnsi="Arial" w:cs="Arial"/>
                <w:sz w:val="19"/>
                <w:szCs w:val="19"/>
                <w:lang w:val="en-GB"/>
              </w:rPr>
              <w:t xml:space="preserve">       -</w:t>
            </w:r>
          </w:p>
        </w:tc>
        <w:tc>
          <w:tcPr>
            <w:tcW w:w="243" w:type="dxa"/>
            <w:vAlign w:val="bottom"/>
          </w:tcPr>
          <w:p w14:paraId="388CF6DF" w14:textId="77777777" w:rsidR="00BE3396" w:rsidRPr="00435C20" w:rsidRDefault="00BE3396" w:rsidP="00BE3396">
            <w:pPr>
              <w:tabs>
                <w:tab w:val="left" w:pos="1440"/>
              </w:tabs>
              <w:spacing w:line="360" w:lineRule="auto"/>
              <w:ind w:right="-18"/>
              <w:jc w:val="right"/>
              <w:rPr>
                <w:rFonts w:ascii="Arial" w:hAnsi="Arial" w:cs="Arial"/>
                <w:sz w:val="19"/>
                <w:szCs w:val="19"/>
                <w:cs/>
              </w:rPr>
            </w:pPr>
          </w:p>
        </w:tc>
        <w:tc>
          <w:tcPr>
            <w:tcW w:w="1155" w:type="dxa"/>
            <w:tcBorders>
              <w:left w:val="nil"/>
              <w:right w:val="nil"/>
            </w:tcBorders>
          </w:tcPr>
          <w:p w14:paraId="12E7A5B3" w14:textId="6B4B68D0" w:rsidR="00BE3396" w:rsidRPr="00435C20" w:rsidRDefault="00BE3396" w:rsidP="00BE3396">
            <w:pPr>
              <w:tabs>
                <w:tab w:val="left" w:pos="1440"/>
              </w:tabs>
              <w:spacing w:line="360" w:lineRule="auto"/>
              <w:ind w:right="-18"/>
              <w:jc w:val="right"/>
              <w:rPr>
                <w:rFonts w:ascii="Arial" w:hAnsi="Arial" w:cs="Arial"/>
                <w:sz w:val="19"/>
                <w:szCs w:val="19"/>
              </w:rPr>
            </w:pPr>
            <w:r w:rsidRPr="00435C20">
              <w:rPr>
                <w:rFonts w:ascii="Arial" w:hAnsi="Arial" w:cs="Arial"/>
                <w:sz w:val="19"/>
                <w:szCs w:val="19"/>
                <w:lang w:val="en-GB"/>
              </w:rPr>
              <w:t xml:space="preserve">       -</w:t>
            </w:r>
          </w:p>
        </w:tc>
        <w:tc>
          <w:tcPr>
            <w:tcW w:w="236" w:type="dxa"/>
          </w:tcPr>
          <w:p w14:paraId="5BCC91F4" w14:textId="77777777" w:rsidR="00BE3396" w:rsidRPr="00435C20" w:rsidRDefault="00BE3396" w:rsidP="00BE3396">
            <w:pPr>
              <w:tabs>
                <w:tab w:val="left" w:pos="459"/>
                <w:tab w:val="left" w:pos="1440"/>
              </w:tabs>
              <w:spacing w:line="360" w:lineRule="auto"/>
              <w:ind w:left="-250" w:right="-18"/>
              <w:jc w:val="right"/>
              <w:rPr>
                <w:rFonts w:ascii="Arial" w:hAnsi="Arial" w:cs="Arial"/>
                <w:sz w:val="19"/>
                <w:szCs w:val="19"/>
              </w:rPr>
            </w:pPr>
          </w:p>
        </w:tc>
        <w:tc>
          <w:tcPr>
            <w:tcW w:w="1204" w:type="dxa"/>
            <w:tcBorders>
              <w:left w:val="nil"/>
              <w:right w:val="nil"/>
            </w:tcBorders>
            <w:vAlign w:val="bottom"/>
          </w:tcPr>
          <w:p w14:paraId="520813E2" w14:textId="24C01E8A" w:rsidR="00BE3396" w:rsidRPr="00435C20" w:rsidRDefault="00BE3396" w:rsidP="00BE3396">
            <w:pPr>
              <w:tabs>
                <w:tab w:val="left" w:pos="1440"/>
              </w:tabs>
              <w:spacing w:line="360" w:lineRule="auto"/>
              <w:ind w:right="-18"/>
              <w:jc w:val="right"/>
              <w:rPr>
                <w:rFonts w:ascii="Arial" w:hAnsi="Arial" w:cs="Arial"/>
                <w:sz w:val="19"/>
                <w:szCs w:val="19"/>
              </w:rPr>
            </w:pPr>
            <w:r w:rsidRPr="00435C20">
              <w:rPr>
                <w:rFonts w:ascii="Arial" w:hAnsi="Arial" w:cs="Arial"/>
                <w:sz w:val="19"/>
                <w:szCs w:val="19"/>
                <w:lang w:val="en-GB"/>
              </w:rPr>
              <w:t>556,080</w:t>
            </w:r>
          </w:p>
        </w:tc>
      </w:tr>
      <w:tr w:rsidR="00BE3396" w:rsidRPr="00435C20" w14:paraId="34A8DCDD" w14:textId="77777777" w:rsidTr="00017FB6">
        <w:trPr>
          <w:trHeight w:val="329"/>
        </w:trPr>
        <w:tc>
          <w:tcPr>
            <w:tcW w:w="3498" w:type="dxa"/>
            <w:vAlign w:val="bottom"/>
          </w:tcPr>
          <w:p w14:paraId="7615F0B1" w14:textId="77777777" w:rsidR="00BE3396" w:rsidRPr="00435C20" w:rsidRDefault="00BE3396" w:rsidP="00BE3396">
            <w:pPr>
              <w:spacing w:line="360" w:lineRule="auto"/>
              <w:ind w:left="162"/>
              <w:rPr>
                <w:rFonts w:ascii="Arial" w:hAnsi="Arial" w:cs="Arial"/>
                <w:sz w:val="19"/>
                <w:szCs w:val="19"/>
                <w:cs/>
              </w:rPr>
            </w:pPr>
            <w:r w:rsidRPr="00435C20">
              <w:rPr>
                <w:rFonts w:ascii="Arial" w:hAnsi="Arial" w:cs="Arial"/>
                <w:sz w:val="19"/>
                <w:szCs w:val="19"/>
              </w:rPr>
              <w:t>Investment properties</w:t>
            </w:r>
          </w:p>
        </w:tc>
        <w:tc>
          <w:tcPr>
            <w:tcW w:w="1206" w:type="dxa"/>
            <w:tcBorders>
              <w:top w:val="nil"/>
              <w:left w:val="nil"/>
              <w:right w:val="nil"/>
            </w:tcBorders>
          </w:tcPr>
          <w:p w14:paraId="42BFBF45" w14:textId="0D97F437" w:rsidR="00BE3396" w:rsidRPr="00435C20" w:rsidRDefault="00BE3396" w:rsidP="00BE3396">
            <w:pPr>
              <w:tabs>
                <w:tab w:val="left" w:pos="1440"/>
              </w:tabs>
              <w:spacing w:line="360" w:lineRule="auto"/>
              <w:ind w:right="-18"/>
              <w:jc w:val="right"/>
              <w:rPr>
                <w:rFonts w:ascii="Arial" w:hAnsi="Arial" w:cs="Arial"/>
                <w:sz w:val="19"/>
                <w:szCs w:val="19"/>
              </w:rPr>
            </w:pPr>
            <w:r w:rsidRPr="00435C20">
              <w:rPr>
                <w:rFonts w:ascii="Arial" w:hAnsi="Arial" w:cs="Arial"/>
                <w:sz w:val="19"/>
                <w:szCs w:val="19"/>
                <w:lang w:val="en-GB"/>
              </w:rPr>
              <w:t xml:space="preserve">       -</w:t>
            </w:r>
          </w:p>
        </w:tc>
        <w:tc>
          <w:tcPr>
            <w:tcW w:w="243" w:type="dxa"/>
            <w:vAlign w:val="bottom"/>
          </w:tcPr>
          <w:p w14:paraId="51199567" w14:textId="77777777" w:rsidR="00BE3396" w:rsidRPr="00435C20" w:rsidRDefault="00BE3396" w:rsidP="00BE3396">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5D857A5D" w14:textId="0153F30F" w:rsidR="00BE3396" w:rsidRPr="00435C20" w:rsidRDefault="00BE3396" w:rsidP="00BE3396">
            <w:pPr>
              <w:tabs>
                <w:tab w:val="left" w:pos="1440"/>
              </w:tabs>
              <w:spacing w:line="360" w:lineRule="auto"/>
              <w:ind w:right="-18"/>
              <w:jc w:val="right"/>
              <w:rPr>
                <w:rFonts w:ascii="Arial" w:hAnsi="Arial" w:cs="Arial"/>
                <w:sz w:val="19"/>
                <w:szCs w:val="19"/>
              </w:rPr>
            </w:pPr>
            <w:r w:rsidRPr="00435C20">
              <w:rPr>
                <w:rFonts w:ascii="Arial" w:hAnsi="Arial" w:cs="Arial"/>
                <w:sz w:val="19"/>
                <w:szCs w:val="19"/>
                <w:lang w:val="en-GB"/>
              </w:rPr>
              <w:t>1,151,219</w:t>
            </w:r>
          </w:p>
        </w:tc>
        <w:tc>
          <w:tcPr>
            <w:tcW w:w="243" w:type="dxa"/>
            <w:vAlign w:val="bottom"/>
          </w:tcPr>
          <w:p w14:paraId="64B43BD7" w14:textId="77777777" w:rsidR="00BE3396" w:rsidRPr="00435C20" w:rsidRDefault="00BE3396" w:rsidP="00BE3396">
            <w:pPr>
              <w:tabs>
                <w:tab w:val="left" w:pos="1440"/>
              </w:tabs>
              <w:spacing w:line="360" w:lineRule="auto"/>
              <w:ind w:right="-18"/>
              <w:jc w:val="right"/>
              <w:rPr>
                <w:rFonts w:ascii="Arial" w:hAnsi="Arial" w:cs="Arial"/>
                <w:sz w:val="19"/>
                <w:szCs w:val="19"/>
                <w:cs/>
              </w:rPr>
            </w:pPr>
          </w:p>
        </w:tc>
        <w:tc>
          <w:tcPr>
            <w:tcW w:w="1155" w:type="dxa"/>
            <w:tcBorders>
              <w:top w:val="nil"/>
              <w:left w:val="nil"/>
              <w:right w:val="nil"/>
            </w:tcBorders>
          </w:tcPr>
          <w:p w14:paraId="7168A32F" w14:textId="07D157C5" w:rsidR="00BE3396" w:rsidRPr="00435C20" w:rsidRDefault="00BE3396" w:rsidP="00BE3396">
            <w:pPr>
              <w:tabs>
                <w:tab w:val="left" w:pos="1440"/>
              </w:tabs>
              <w:spacing w:line="360" w:lineRule="auto"/>
              <w:ind w:right="-18"/>
              <w:jc w:val="right"/>
              <w:rPr>
                <w:rFonts w:ascii="Arial" w:hAnsi="Arial" w:cs="Arial"/>
                <w:sz w:val="19"/>
                <w:szCs w:val="19"/>
              </w:rPr>
            </w:pPr>
            <w:r w:rsidRPr="00435C20">
              <w:rPr>
                <w:rFonts w:ascii="Arial" w:hAnsi="Arial" w:cs="Arial"/>
                <w:sz w:val="19"/>
                <w:szCs w:val="19"/>
                <w:lang w:val="en-GB"/>
              </w:rPr>
              <w:t xml:space="preserve">       -</w:t>
            </w:r>
          </w:p>
        </w:tc>
        <w:tc>
          <w:tcPr>
            <w:tcW w:w="236" w:type="dxa"/>
          </w:tcPr>
          <w:p w14:paraId="56493A7C" w14:textId="77777777" w:rsidR="00BE3396" w:rsidRPr="00435C20" w:rsidRDefault="00BE3396" w:rsidP="00BE3396">
            <w:pPr>
              <w:tabs>
                <w:tab w:val="left" w:pos="459"/>
                <w:tab w:val="left" w:pos="1440"/>
              </w:tabs>
              <w:spacing w:line="360" w:lineRule="auto"/>
              <w:ind w:left="-250" w:right="-18"/>
              <w:jc w:val="right"/>
              <w:rPr>
                <w:rFonts w:ascii="Arial" w:hAnsi="Arial" w:cs="Arial"/>
                <w:sz w:val="19"/>
                <w:szCs w:val="19"/>
              </w:rPr>
            </w:pPr>
          </w:p>
        </w:tc>
        <w:tc>
          <w:tcPr>
            <w:tcW w:w="1204" w:type="dxa"/>
            <w:tcBorders>
              <w:top w:val="nil"/>
              <w:left w:val="nil"/>
              <w:right w:val="nil"/>
            </w:tcBorders>
            <w:vAlign w:val="bottom"/>
          </w:tcPr>
          <w:p w14:paraId="52557CFD" w14:textId="7911D3D2" w:rsidR="00BE3396" w:rsidRPr="00435C20" w:rsidRDefault="00BE3396" w:rsidP="00BE3396">
            <w:pPr>
              <w:tabs>
                <w:tab w:val="left" w:pos="1440"/>
              </w:tabs>
              <w:spacing w:line="360" w:lineRule="auto"/>
              <w:ind w:right="-18"/>
              <w:jc w:val="right"/>
              <w:rPr>
                <w:rFonts w:ascii="Arial" w:hAnsi="Arial" w:cs="Arial"/>
                <w:sz w:val="19"/>
                <w:szCs w:val="19"/>
              </w:rPr>
            </w:pPr>
            <w:r w:rsidRPr="00435C20">
              <w:rPr>
                <w:rFonts w:ascii="Arial" w:hAnsi="Arial" w:cs="Arial"/>
                <w:sz w:val="19"/>
                <w:szCs w:val="19"/>
                <w:lang w:val="en-GB"/>
              </w:rPr>
              <w:t>1,151,219</w:t>
            </w:r>
          </w:p>
        </w:tc>
      </w:tr>
      <w:tr w:rsidR="00BE3396" w:rsidRPr="00435C20" w14:paraId="68CCCF87" w14:textId="77777777" w:rsidTr="00017FB6">
        <w:trPr>
          <w:trHeight w:val="329"/>
        </w:trPr>
        <w:tc>
          <w:tcPr>
            <w:tcW w:w="3498" w:type="dxa"/>
            <w:vAlign w:val="center"/>
          </w:tcPr>
          <w:p w14:paraId="4D2DD3CA" w14:textId="77777777" w:rsidR="00BE3396" w:rsidRPr="00435C20" w:rsidRDefault="00BE3396" w:rsidP="00BE3396">
            <w:pPr>
              <w:tabs>
                <w:tab w:val="left" w:pos="1440"/>
              </w:tabs>
              <w:spacing w:line="360" w:lineRule="auto"/>
              <w:ind w:right="-18"/>
              <w:rPr>
                <w:rFonts w:ascii="Arial" w:hAnsi="Arial" w:cs="Arial"/>
                <w:sz w:val="19"/>
                <w:szCs w:val="19"/>
                <w:cs/>
              </w:rPr>
            </w:pPr>
            <w:r w:rsidRPr="00435C20">
              <w:rPr>
                <w:rFonts w:ascii="Arial" w:hAnsi="Arial" w:cs="Arial"/>
                <w:sz w:val="19"/>
                <w:szCs w:val="19"/>
              </w:rPr>
              <w:t>Total</w:t>
            </w:r>
          </w:p>
        </w:tc>
        <w:tc>
          <w:tcPr>
            <w:tcW w:w="1206" w:type="dxa"/>
            <w:tcBorders>
              <w:top w:val="single" w:sz="4" w:space="0" w:color="auto"/>
              <w:left w:val="nil"/>
              <w:bottom w:val="single" w:sz="12" w:space="0" w:color="auto"/>
              <w:right w:val="nil"/>
            </w:tcBorders>
          </w:tcPr>
          <w:p w14:paraId="7222CD7D" w14:textId="3BF8181D" w:rsidR="00BE3396" w:rsidRPr="00435C20" w:rsidRDefault="00BE3396" w:rsidP="00BE3396">
            <w:pPr>
              <w:tabs>
                <w:tab w:val="left" w:pos="1440"/>
              </w:tabs>
              <w:spacing w:line="360" w:lineRule="auto"/>
              <w:ind w:right="-18"/>
              <w:jc w:val="right"/>
              <w:rPr>
                <w:rFonts w:ascii="Arial" w:hAnsi="Arial" w:cs="Arial"/>
                <w:sz w:val="19"/>
                <w:szCs w:val="19"/>
              </w:rPr>
            </w:pPr>
            <w:r w:rsidRPr="00435C20">
              <w:rPr>
                <w:rFonts w:ascii="Arial" w:hAnsi="Arial" w:cs="Arial"/>
                <w:sz w:val="19"/>
                <w:szCs w:val="19"/>
                <w:lang w:val="en-GB"/>
              </w:rPr>
              <w:t>556,080</w:t>
            </w:r>
          </w:p>
        </w:tc>
        <w:tc>
          <w:tcPr>
            <w:tcW w:w="243" w:type="dxa"/>
            <w:vAlign w:val="bottom"/>
          </w:tcPr>
          <w:p w14:paraId="3C321DD6" w14:textId="77777777" w:rsidR="00BE3396" w:rsidRPr="00435C20" w:rsidRDefault="00BE3396" w:rsidP="00BE3396">
            <w:pPr>
              <w:tabs>
                <w:tab w:val="left" w:pos="1440"/>
              </w:tabs>
              <w:spacing w:line="360" w:lineRule="auto"/>
              <w:ind w:right="-18"/>
              <w:jc w:val="right"/>
              <w:rPr>
                <w:rFonts w:ascii="Arial" w:hAnsi="Arial" w:cs="Arial"/>
                <w:sz w:val="19"/>
                <w:szCs w:val="19"/>
                <w:cs/>
              </w:rPr>
            </w:pPr>
          </w:p>
        </w:tc>
        <w:tc>
          <w:tcPr>
            <w:tcW w:w="1215" w:type="dxa"/>
            <w:tcBorders>
              <w:top w:val="single" w:sz="4" w:space="0" w:color="auto"/>
              <w:left w:val="nil"/>
              <w:bottom w:val="single" w:sz="12" w:space="0" w:color="auto"/>
              <w:right w:val="nil"/>
            </w:tcBorders>
          </w:tcPr>
          <w:p w14:paraId="69AF6418" w14:textId="37C1D34C" w:rsidR="00BE3396" w:rsidRPr="00435C20" w:rsidRDefault="00BE3396" w:rsidP="00BE3396">
            <w:pPr>
              <w:tabs>
                <w:tab w:val="left" w:pos="1440"/>
              </w:tabs>
              <w:spacing w:line="360" w:lineRule="auto"/>
              <w:ind w:right="-18"/>
              <w:jc w:val="right"/>
              <w:rPr>
                <w:rFonts w:ascii="Arial" w:hAnsi="Arial" w:cs="Arial"/>
                <w:sz w:val="19"/>
                <w:szCs w:val="19"/>
              </w:rPr>
            </w:pPr>
            <w:r w:rsidRPr="00435C20">
              <w:rPr>
                <w:rFonts w:ascii="Arial" w:hAnsi="Arial" w:cs="Arial"/>
                <w:sz w:val="19"/>
                <w:szCs w:val="19"/>
                <w:lang w:val="en-GB"/>
              </w:rPr>
              <w:t>1,155,084</w:t>
            </w:r>
          </w:p>
        </w:tc>
        <w:tc>
          <w:tcPr>
            <w:tcW w:w="243" w:type="dxa"/>
            <w:vAlign w:val="bottom"/>
          </w:tcPr>
          <w:p w14:paraId="089FE642" w14:textId="77777777" w:rsidR="00BE3396" w:rsidRPr="00435C20" w:rsidRDefault="00BE3396" w:rsidP="00BE3396">
            <w:pPr>
              <w:tabs>
                <w:tab w:val="left" w:pos="1440"/>
              </w:tabs>
              <w:spacing w:line="360" w:lineRule="auto"/>
              <w:ind w:right="-18"/>
              <w:jc w:val="right"/>
              <w:rPr>
                <w:rFonts w:ascii="Arial" w:hAnsi="Arial" w:cs="Arial"/>
                <w:sz w:val="19"/>
                <w:szCs w:val="19"/>
                <w:cs/>
              </w:rPr>
            </w:pPr>
          </w:p>
        </w:tc>
        <w:tc>
          <w:tcPr>
            <w:tcW w:w="1155" w:type="dxa"/>
            <w:tcBorders>
              <w:top w:val="single" w:sz="4" w:space="0" w:color="auto"/>
              <w:left w:val="nil"/>
              <w:bottom w:val="single" w:sz="12" w:space="0" w:color="auto"/>
              <w:right w:val="nil"/>
            </w:tcBorders>
          </w:tcPr>
          <w:p w14:paraId="795116EA" w14:textId="55207670" w:rsidR="00BE3396" w:rsidRPr="00435C20" w:rsidRDefault="00BE3396" w:rsidP="00BE3396">
            <w:pPr>
              <w:tabs>
                <w:tab w:val="left" w:pos="1440"/>
              </w:tabs>
              <w:spacing w:line="360" w:lineRule="auto"/>
              <w:ind w:right="-18"/>
              <w:jc w:val="right"/>
              <w:rPr>
                <w:rFonts w:ascii="Arial" w:hAnsi="Arial" w:cs="Arial"/>
                <w:sz w:val="19"/>
                <w:szCs w:val="19"/>
              </w:rPr>
            </w:pPr>
            <w:r w:rsidRPr="00435C20">
              <w:rPr>
                <w:rFonts w:ascii="Arial" w:hAnsi="Arial" w:cs="Arial"/>
                <w:sz w:val="19"/>
                <w:szCs w:val="19"/>
                <w:lang w:val="en-GB"/>
              </w:rPr>
              <w:t xml:space="preserve">       -</w:t>
            </w:r>
          </w:p>
        </w:tc>
        <w:tc>
          <w:tcPr>
            <w:tcW w:w="236" w:type="dxa"/>
          </w:tcPr>
          <w:p w14:paraId="36E8FDE7" w14:textId="77777777" w:rsidR="00BE3396" w:rsidRPr="00435C20" w:rsidRDefault="00BE3396" w:rsidP="00BE3396">
            <w:pPr>
              <w:tabs>
                <w:tab w:val="left" w:pos="459"/>
                <w:tab w:val="left" w:pos="1440"/>
              </w:tabs>
              <w:spacing w:line="360" w:lineRule="auto"/>
              <w:ind w:left="-250" w:right="-18"/>
              <w:jc w:val="right"/>
              <w:rPr>
                <w:rFonts w:ascii="Arial" w:hAnsi="Arial" w:cs="Arial"/>
                <w:sz w:val="19"/>
                <w:szCs w:val="19"/>
              </w:rPr>
            </w:pPr>
          </w:p>
        </w:tc>
        <w:tc>
          <w:tcPr>
            <w:tcW w:w="1204" w:type="dxa"/>
            <w:tcBorders>
              <w:top w:val="single" w:sz="4" w:space="0" w:color="auto"/>
              <w:left w:val="nil"/>
              <w:bottom w:val="single" w:sz="12" w:space="0" w:color="auto"/>
              <w:right w:val="nil"/>
            </w:tcBorders>
            <w:vAlign w:val="bottom"/>
          </w:tcPr>
          <w:p w14:paraId="23615A2A" w14:textId="58070BEC" w:rsidR="00BE3396" w:rsidRPr="00435C20" w:rsidRDefault="00BE3396" w:rsidP="00BE3396">
            <w:pPr>
              <w:tabs>
                <w:tab w:val="left" w:pos="1440"/>
              </w:tabs>
              <w:spacing w:line="360" w:lineRule="auto"/>
              <w:ind w:right="-18"/>
              <w:jc w:val="right"/>
              <w:rPr>
                <w:rFonts w:ascii="Arial" w:hAnsi="Arial" w:cs="Arial"/>
                <w:sz w:val="19"/>
                <w:szCs w:val="19"/>
              </w:rPr>
            </w:pPr>
            <w:r w:rsidRPr="00435C20">
              <w:rPr>
                <w:rFonts w:ascii="Arial" w:hAnsi="Arial" w:cs="Arial"/>
                <w:sz w:val="19"/>
                <w:szCs w:val="19"/>
                <w:lang w:val="en-GB"/>
              </w:rPr>
              <w:t>1,711,164</w:t>
            </w:r>
          </w:p>
        </w:tc>
      </w:tr>
    </w:tbl>
    <w:p w14:paraId="2EAA5077" w14:textId="77777777" w:rsidR="0078549B" w:rsidRPr="00435C20" w:rsidRDefault="0078549B" w:rsidP="00B367CF">
      <w:pPr>
        <w:tabs>
          <w:tab w:val="left" w:pos="7200"/>
        </w:tabs>
        <w:spacing w:line="360" w:lineRule="auto"/>
        <w:ind w:left="450" w:right="-43"/>
        <w:jc w:val="thaiDistribute"/>
        <w:rPr>
          <w:rFonts w:ascii="Arial" w:hAnsi="Arial" w:cs="Arial"/>
          <w:sz w:val="22"/>
          <w:szCs w:val="22"/>
        </w:rPr>
      </w:pPr>
    </w:p>
    <w:p w14:paraId="337A4771" w14:textId="774E5E91" w:rsidR="00330485" w:rsidRPr="00435C20" w:rsidRDefault="00580746" w:rsidP="00580746">
      <w:pPr>
        <w:tabs>
          <w:tab w:val="left" w:pos="900"/>
        </w:tabs>
        <w:spacing w:line="360" w:lineRule="auto"/>
        <w:ind w:left="450"/>
        <w:jc w:val="thaiDistribute"/>
        <w:rPr>
          <w:rFonts w:ascii="Arial" w:hAnsi="Arial" w:cs="Arial"/>
          <w:sz w:val="19"/>
          <w:szCs w:val="19"/>
          <w:lang w:val="en-GB"/>
        </w:rPr>
      </w:pPr>
      <w:r w:rsidRPr="00435C20">
        <w:rPr>
          <w:rFonts w:ascii="Arial" w:hAnsi="Arial" w:cs="Arial"/>
          <w:sz w:val="19"/>
          <w:szCs w:val="19"/>
          <w:lang w:val="en-GB"/>
        </w:rPr>
        <w:t xml:space="preserve">Investment properties </w:t>
      </w:r>
      <w:r w:rsidR="000177A1">
        <w:rPr>
          <w:rFonts w:ascii="Arial" w:hAnsi="Arial" w:cs="Arial"/>
          <w:sz w:val="19"/>
          <w:szCs w:val="19"/>
          <w:lang w:val="en-GB"/>
        </w:rPr>
        <w:t>are</w:t>
      </w:r>
      <w:r w:rsidRPr="00435C20">
        <w:rPr>
          <w:rFonts w:ascii="Arial" w:hAnsi="Arial" w:cs="Arial"/>
          <w:sz w:val="19"/>
          <w:szCs w:val="19"/>
          <w:lang w:val="en-GB"/>
        </w:rPr>
        <w:t xml:space="preserve"> carried out using a market approach comparable with market price of the same assets reflects </w:t>
      </w:r>
      <w:r w:rsidR="00143CD8" w:rsidRPr="00435C20">
        <w:rPr>
          <w:rFonts w:ascii="Arial" w:hAnsi="Arial" w:cs="Arial"/>
          <w:sz w:val="19"/>
          <w:szCs w:val="19"/>
          <w:lang w:val="en-GB"/>
        </w:rPr>
        <w:t xml:space="preserve">were </w:t>
      </w:r>
      <w:r w:rsidRPr="00435C20">
        <w:rPr>
          <w:rFonts w:ascii="Arial" w:hAnsi="Arial" w:cs="Arial"/>
          <w:sz w:val="19"/>
          <w:szCs w:val="19"/>
          <w:lang w:val="en-GB"/>
        </w:rPr>
        <w:t>observed prices for recent market transactions for similar properties and incorporates adjustments for factors specific to the investment properties in question, including plot size, location, encumbrances and current use.</w:t>
      </w:r>
    </w:p>
    <w:p w14:paraId="55536FFB" w14:textId="349F5B50" w:rsidR="00DF1E7E" w:rsidRPr="00435C20" w:rsidRDefault="00DF1E7E" w:rsidP="00580746">
      <w:pPr>
        <w:pStyle w:val="Header"/>
        <w:overflowPunct/>
        <w:autoSpaceDE/>
        <w:adjustRightInd/>
        <w:spacing w:line="360" w:lineRule="auto"/>
        <w:jc w:val="both"/>
        <w:textAlignment w:val="auto"/>
        <w:rPr>
          <w:rFonts w:ascii="Arial" w:hAnsi="Arial" w:cs="Arial"/>
          <w:b/>
          <w:bCs/>
          <w:sz w:val="19"/>
          <w:szCs w:val="19"/>
        </w:rPr>
      </w:pPr>
    </w:p>
    <w:p w14:paraId="607EEAFF" w14:textId="11353A07" w:rsidR="0078549B" w:rsidRPr="00435C20" w:rsidRDefault="0078549B" w:rsidP="00580746">
      <w:pPr>
        <w:pStyle w:val="Header"/>
        <w:overflowPunct/>
        <w:autoSpaceDE/>
        <w:adjustRightInd/>
        <w:spacing w:line="360" w:lineRule="auto"/>
        <w:jc w:val="both"/>
        <w:textAlignment w:val="auto"/>
        <w:rPr>
          <w:rFonts w:ascii="Arial" w:hAnsi="Arial" w:cs="Arial"/>
          <w:b/>
          <w:bCs/>
          <w:sz w:val="19"/>
          <w:szCs w:val="19"/>
        </w:rPr>
      </w:pPr>
    </w:p>
    <w:p w14:paraId="41FFC668" w14:textId="1A5D44E0" w:rsidR="0078549B" w:rsidRPr="00435C20" w:rsidRDefault="0078549B" w:rsidP="00580746">
      <w:pPr>
        <w:pStyle w:val="Header"/>
        <w:overflowPunct/>
        <w:autoSpaceDE/>
        <w:adjustRightInd/>
        <w:spacing w:line="360" w:lineRule="auto"/>
        <w:jc w:val="both"/>
        <w:textAlignment w:val="auto"/>
        <w:rPr>
          <w:rFonts w:ascii="Arial" w:hAnsi="Arial" w:cs="Arial"/>
          <w:b/>
          <w:bCs/>
          <w:sz w:val="19"/>
          <w:szCs w:val="19"/>
        </w:rPr>
      </w:pPr>
    </w:p>
    <w:p w14:paraId="337A4775" w14:textId="2FFD3842" w:rsidR="0020300C" w:rsidRPr="00435C20" w:rsidRDefault="0020300C" w:rsidP="006877DD">
      <w:pPr>
        <w:numPr>
          <w:ilvl w:val="0"/>
          <w:numId w:val="45"/>
        </w:numPr>
        <w:tabs>
          <w:tab w:val="left" w:pos="450"/>
          <w:tab w:val="left" w:pos="7200"/>
        </w:tabs>
        <w:spacing w:line="360" w:lineRule="auto"/>
        <w:ind w:left="426" w:right="-43" w:hanging="426"/>
        <w:jc w:val="thaiDistribute"/>
        <w:rPr>
          <w:rFonts w:ascii="Arial" w:hAnsi="Arial" w:cs="Arial"/>
          <w:sz w:val="19"/>
          <w:szCs w:val="19"/>
          <w:u w:val="single"/>
        </w:rPr>
      </w:pPr>
      <w:r w:rsidRPr="00435C20">
        <w:rPr>
          <w:rFonts w:ascii="Arial" w:hAnsi="Arial" w:cs="Arial"/>
          <w:sz w:val="19"/>
          <w:szCs w:val="19"/>
          <w:u w:val="single"/>
        </w:rPr>
        <w:lastRenderedPageBreak/>
        <w:t>CAPITAL RISK MANAGEMENT</w:t>
      </w:r>
    </w:p>
    <w:p w14:paraId="337A4776" w14:textId="77777777" w:rsidR="0020300C" w:rsidRPr="00435C20" w:rsidRDefault="0020300C" w:rsidP="00B367CF">
      <w:pPr>
        <w:pStyle w:val="Header"/>
        <w:tabs>
          <w:tab w:val="left" w:pos="720"/>
        </w:tabs>
        <w:spacing w:line="360" w:lineRule="auto"/>
        <w:ind w:left="900"/>
        <w:jc w:val="both"/>
        <w:rPr>
          <w:rFonts w:ascii="Arial" w:hAnsi="Arial" w:cs="Arial"/>
          <w:b/>
          <w:bCs/>
          <w:sz w:val="19"/>
          <w:szCs w:val="19"/>
        </w:rPr>
      </w:pPr>
    </w:p>
    <w:p w14:paraId="337A4777" w14:textId="70E702BD" w:rsidR="0020300C" w:rsidRPr="00435C20" w:rsidRDefault="006D618A" w:rsidP="00B367CF">
      <w:pPr>
        <w:pStyle w:val="Header"/>
        <w:spacing w:line="360" w:lineRule="auto"/>
        <w:ind w:left="450"/>
        <w:jc w:val="both"/>
        <w:rPr>
          <w:rFonts w:ascii="Arial" w:hAnsi="Arial" w:cs="Arial"/>
          <w:sz w:val="19"/>
          <w:szCs w:val="19"/>
        </w:rPr>
      </w:pPr>
      <w:r w:rsidRPr="00435C20">
        <w:rPr>
          <w:rFonts w:ascii="Arial" w:hAnsi="Arial" w:cs="Arial"/>
          <w:sz w:val="19"/>
          <w:szCs w:val="19"/>
        </w:rPr>
        <w:t xml:space="preserve">The </w:t>
      </w:r>
      <w:r w:rsidR="0020300C" w:rsidRPr="00435C20">
        <w:rPr>
          <w:rFonts w:ascii="Arial" w:hAnsi="Arial" w:cs="Arial"/>
          <w:sz w:val="19"/>
          <w:szCs w:val="19"/>
        </w:rPr>
        <w:t>Company</w:t>
      </w:r>
      <w:r w:rsidR="000177A1">
        <w:rPr>
          <w:rFonts w:ascii="Arial" w:hAnsi="Arial" w:cs="Arial"/>
          <w:sz w:val="19"/>
          <w:szCs w:val="19"/>
        </w:rPr>
        <w:t>’s</w:t>
      </w:r>
      <w:r w:rsidR="0020300C" w:rsidRPr="00435C20">
        <w:rPr>
          <w:rFonts w:ascii="Arial" w:hAnsi="Arial" w:cs="Arial"/>
          <w:sz w:val="19"/>
          <w:szCs w:val="19"/>
          <w:lang w:val="en-GB"/>
        </w:rPr>
        <w:t xml:space="preserve"> and </w:t>
      </w:r>
      <w:r w:rsidR="00DF3086" w:rsidRPr="00435C20">
        <w:rPr>
          <w:rFonts w:ascii="Arial" w:hAnsi="Arial" w:cs="Arial"/>
          <w:sz w:val="19"/>
          <w:szCs w:val="19"/>
          <w:lang w:val="en-GB"/>
        </w:rPr>
        <w:t>subsidiaries’</w:t>
      </w:r>
      <w:r w:rsidRPr="00435C20">
        <w:rPr>
          <w:rFonts w:ascii="Arial" w:hAnsi="Arial" w:cs="Arial"/>
          <w:sz w:val="19"/>
          <w:szCs w:val="19"/>
          <w:lang w:val="en-GB"/>
        </w:rPr>
        <w:t xml:space="preserve"> objective</w:t>
      </w:r>
      <w:r w:rsidR="0020300C" w:rsidRPr="00435C20">
        <w:rPr>
          <w:rFonts w:ascii="Arial" w:hAnsi="Arial" w:cs="Arial"/>
          <w:sz w:val="19"/>
          <w:szCs w:val="19"/>
          <w:lang w:val="en-GB"/>
        </w:rPr>
        <w:t xml:space="preserve"> </w:t>
      </w:r>
      <w:r w:rsidR="0020300C" w:rsidRPr="00435C20">
        <w:rPr>
          <w:rFonts w:ascii="Arial" w:hAnsi="Arial" w:cs="Arial"/>
          <w:sz w:val="19"/>
          <w:szCs w:val="19"/>
        </w:rPr>
        <w:t>in the management of capital are to safeguard their ability to continue as a going concern in order to provide returns for shareholders and benefits for other stakeholders</w:t>
      </w:r>
      <w:r w:rsidR="00143CD8" w:rsidRPr="00435C20">
        <w:rPr>
          <w:rFonts w:ascii="Arial" w:hAnsi="Arial" w:cs="Arial"/>
          <w:sz w:val="19"/>
          <w:szCs w:val="19"/>
        </w:rPr>
        <w:t>,</w:t>
      </w:r>
      <w:r w:rsidR="0020300C" w:rsidRPr="00435C20">
        <w:rPr>
          <w:rFonts w:ascii="Arial" w:hAnsi="Arial" w:cs="Arial"/>
          <w:sz w:val="19"/>
          <w:szCs w:val="19"/>
        </w:rPr>
        <w:t xml:space="preserve"> and to maintain an optimal capital structure to </w:t>
      </w:r>
      <w:r w:rsidR="00DF3086" w:rsidRPr="00435C20">
        <w:rPr>
          <w:rFonts w:ascii="Arial" w:hAnsi="Arial" w:cs="Arial"/>
          <w:sz w:val="19"/>
          <w:szCs w:val="19"/>
        </w:rPr>
        <w:t>m</w:t>
      </w:r>
      <w:r w:rsidR="00F61EE5" w:rsidRPr="00435C20">
        <w:rPr>
          <w:rFonts w:ascii="Arial" w:hAnsi="Arial" w:cs="Arial"/>
          <w:sz w:val="19"/>
          <w:szCs w:val="19"/>
        </w:rPr>
        <w:t>inimize</w:t>
      </w:r>
      <w:r w:rsidR="0020300C" w:rsidRPr="00435C20">
        <w:rPr>
          <w:rFonts w:ascii="Arial" w:hAnsi="Arial" w:cs="Arial"/>
          <w:sz w:val="19"/>
          <w:szCs w:val="19"/>
        </w:rPr>
        <w:t xml:space="preserve"> the cost of capital.</w:t>
      </w:r>
      <w:r w:rsidR="0020300C" w:rsidRPr="00435C20">
        <w:rPr>
          <w:rFonts w:ascii="Arial" w:hAnsi="Arial" w:cs="Arial"/>
          <w:sz w:val="19"/>
          <w:szCs w:val="19"/>
          <w:cs/>
        </w:rPr>
        <w:t xml:space="preserve"> </w:t>
      </w:r>
      <w:r w:rsidR="0020300C" w:rsidRPr="00435C20">
        <w:rPr>
          <w:rFonts w:ascii="Arial" w:hAnsi="Arial" w:cs="Arial"/>
          <w:sz w:val="19"/>
          <w:szCs w:val="19"/>
        </w:rPr>
        <w:t>In addition, the Company</w:t>
      </w:r>
      <w:r w:rsidR="0020300C" w:rsidRPr="00435C20">
        <w:rPr>
          <w:rFonts w:ascii="Arial" w:hAnsi="Arial" w:cs="Arial"/>
          <w:sz w:val="19"/>
          <w:szCs w:val="19"/>
          <w:lang w:val="en-GB"/>
        </w:rPr>
        <w:t xml:space="preserve"> and subsidiaries</w:t>
      </w:r>
      <w:r w:rsidR="0020300C" w:rsidRPr="00435C20">
        <w:rPr>
          <w:rFonts w:ascii="Arial" w:hAnsi="Arial" w:cs="Arial"/>
          <w:sz w:val="19"/>
          <w:szCs w:val="19"/>
        </w:rPr>
        <w:t xml:space="preserve"> are required to maintain a debt to equity ratio as stipulated in loan facility agreements.</w:t>
      </w:r>
    </w:p>
    <w:p w14:paraId="7BFBD334" w14:textId="77777777" w:rsidR="00DF3086" w:rsidRPr="00435C20" w:rsidRDefault="00DF3086" w:rsidP="00B367CF">
      <w:pPr>
        <w:pStyle w:val="Header"/>
        <w:spacing w:line="360" w:lineRule="auto"/>
        <w:ind w:left="450"/>
        <w:jc w:val="both"/>
        <w:rPr>
          <w:rFonts w:ascii="Arial" w:hAnsi="Arial" w:cs="Arial"/>
          <w:sz w:val="19"/>
          <w:szCs w:val="19"/>
        </w:rPr>
      </w:pPr>
    </w:p>
    <w:p w14:paraId="337A4779" w14:textId="77777777" w:rsidR="0020300C" w:rsidRPr="00435C20" w:rsidRDefault="0020300C" w:rsidP="00B367CF">
      <w:pPr>
        <w:pStyle w:val="Header"/>
        <w:spacing w:line="360" w:lineRule="auto"/>
        <w:ind w:left="450"/>
        <w:jc w:val="both"/>
        <w:rPr>
          <w:rFonts w:ascii="Arial" w:hAnsi="Arial" w:cs="Arial"/>
          <w:sz w:val="19"/>
          <w:szCs w:val="19"/>
        </w:rPr>
      </w:pPr>
      <w:r w:rsidRPr="00435C20">
        <w:rPr>
          <w:rFonts w:ascii="Arial" w:hAnsi="Arial" w:cs="Arial"/>
          <w:sz w:val="19"/>
          <w:szCs w:val="19"/>
        </w:rPr>
        <w:t>In order to maintain or adjust the capital structure, the Company</w:t>
      </w:r>
      <w:r w:rsidRPr="00435C20">
        <w:rPr>
          <w:rFonts w:ascii="Arial" w:hAnsi="Arial" w:cs="Arial"/>
          <w:sz w:val="19"/>
          <w:szCs w:val="19"/>
          <w:lang w:val="en-GB"/>
        </w:rPr>
        <w:t xml:space="preserve"> and subsidiaries</w:t>
      </w:r>
      <w:r w:rsidRPr="00435C20">
        <w:rPr>
          <w:rFonts w:ascii="Arial" w:hAnsi="Arial" w:cs="Arial"/>
          <w:sz w:val="19"/>
          <w:szCs w:val="19"/>
        </w:rPr>
        <w:t xml:space="preserve"> may adjust the dividend payment to shareholders, issue new shares or issue new debentures to finance debts or sell assets to reduce debts.</w:t>
      </w:r>
    </w:p>
    <w:p w14:paraId="337A4781" w14:textId="77B23749" w:rsidR="00081323" w:rsidRPr="00435C20" w:rsidRDefault="00081323" w:rsidP="00B367CF">
      <w:pPr>
        <w:pStyle w:val="Header"/>
        <w:tabs>
          <w:tab w:val="left" w:pos="720"/>
        </w:tabs>
        <w:spacing w:line="360" w:lineRule="auto"/>
        <w:jc w:val="both"/>
        <w:rPr>
          <w:rFonts w:ascii="Arial" w:hAnsi="Arial" w:cs="Arial"/>
          <w:sz w:val="19"/>
          <w:szCs w:val="19"/>
        </w:rPr>
      </w:pPr>
    </w:p>
    <w:p w14:paraId="4EC7F09D" w14:textId="0C8045FF" w:rsidR="009D6744" w:rsidRPr="00435C20" w:rsidRDefault="009D6744" w:rsidP="006877DD">
      <w:pPr>
        <w:numPr>
          <w:ilvl w:val="0"/>
          <w:numId w:val="45"/>
        </w:numPr>
        <w:tabs>
          <w:tab w:val="left" w:pos="450"/>
          <w:tab w:val="left" w:pos="7200"/>
        </w:tabs>
        <w:spacing w:line="360" w:lineRule="auto"/>
        <w:ind w:left="426" w:right="-43" w:hanging="426"/>
        <w:jc w:val="thaiDistribute"/>
        <w:rPr>
          <w:rFonts w:ascii="Arial" w:hAnsi="Arial" w:cs="Arial"/>
          <w:sz w:val="19"/>
          <w:szCs w:val="19"/>
          <w:u w:val="single"/>
        </w:rPr>
      </w:pPr>
      <w:r w:rsidRPr="006877DD">
        <w:rPr>
          <w:rFonts w:ascii="Arial" w:hAnsi="Arial" w:cs="Arial"/>
          <w:sz w:val="19"/>
          <w:szCs w:val="19"/>
          <w:u w:val="single"/>
        </w:rPr>
        <w:t>EVENT AFTER REPORTING PERIOD</w:t>
      </w:r>
    </w:p>
    <w:p w14:paraId="0ECF0F3C" w14:textId="516BE993" w:rsidR="00933607" w:rsidRPr="00435C20" w:rsidRDefault="00933607" w:rsidP="009D6744">
      <w:pPr>
        <w:pStyle w:val="ListParagraph"/>
        <w:tabs>
          <w:tab w:val="left" w:pos="7200"/>
        </w:tabs>
        <w:spacing w:line="360" w:lineRule="auto"/>
        <w:ind w:left="477" w:right="-43"/>
        <w:jc w:val="thaiDistribute"/>
        <w:rPr>
          <w:rFonts w:ascii="Arial" w:hAnsi="Arial" w:cs="Arial"/>
          <w:sz w:val="19"/>
          <w:szCs w:val="19"/>
          <w:u w:val="single"/>
        </w:rPr>
      </w:pPr>
    </w:p>
    <w:p w14:paraId="13FDC92A" w14:textId="345B2A03" w:rsidR="00D50341" w:rsidRPr="00435C20" w:rsidRDefault="00D50341" w:rsidP="00D50341">
      <w:pPr>
        <w:pStyle w:val="BlockText"/>
        <w:tabs>
          <w:tab w:val="clear" w:pos="2160"/>
          <w:tab w:val="right" w:pos="7200"/>
          <w:tab w:val="right" w:pos="8540"/>
        </w:tabs>
        <w:spacing w:before="0" w:after="0" w:line="360" w:lineRule="auto"/>
        <w:ind w:left="426" w:firstLine="0"/>
        <w:jc w:val="thaiDistribute"/>
        <w:rPr>
          <w:rFonts w:ascii="Arial" w:hAnsi="Arial" w:cs="Arial"/>
          <w:sz w:val="19"/>
          <w:szCs w:val="19"/>
        </w:rPr>
      </w:pPr>
      <w:r w:rsidRPr="00435C20">
        <w:rPr>
          <w:rFonts w:ascii="Arial" w:hAnsi="Arial" w:cs="Arial"/>
          <w:sz w:val="19"/>
          <w:szCs w:val="19"/>
        </w:rPr>
        <w:t>On 1</w:t>
      </w:r>
      <w:r w:rsidRPr="00435C20">
        <w:rPr>
          <w:rFonts w:ascii="Arial" w:hAnsi="Arial" w:cstheme="minorBidi"/>
          <w:sz w:val="19"/>
          <w:szCs w:val="19"/>
        </w:rPr>
        <w:t>5 February</w:t>
      </w:r>
      <w:r w:rsidRPr="00435C20">
        <w:rPr>
          <w:rFonts w:ascii="Arial" w:hAnsi="Arial" w:cs="Arial"/>
          <w:sz w:val="19"/>
          <w:szCs w:val="19"/>
        </w:rPr>
        <w:t xml:space="preserve"> 2019, the Company issued debentures to specific persons, unsecured, unsubordinated with  representative holders, for a principal amount of Baht 2,000 million with 5 years tenure and with a face value</w:t>
      </w:r>
      <w:r w:rsidR="000177A1">
        <w:rPr>
          <w:rFonts w:ascii="Arial" w:hAnsi="Arial" w:cs="Arial"/>
          <w:sz w:val="19"/>
          <w:szCs w:val="19"/>
        </w:rPr>
        <w:t xml:space="preserve"> of</w:t>
      </w:r>
      <w:r w:rsidRPr="00435C20">
        <w:rPr>
          <w:rFonts w:ascii="Arial" w:hAnsi="Arial" w:cs="Arial"/>
          <w:sz w:val="19"/>
          <w:szCs w:val="19"/>
        </w:rPr>
        <w:t xml:space="preserve"> Baht 1,000. These bear interest at a rate of 5.25 percent per annum which is payable quarterly. The debentures will be due for redemption on 15 February</w:t>
      </w:r>
      <w:r w:rsidRPr="00435C20">
        <w:rPr>
          <w:rFonts w:ascii="Arial" w:hAnsi="Arial" w:cstheme="minorBidi" w:hint="cs"/>
          <w:sz w:val="19"/>
          <w:szCs w:val="19"/>
          <w:cs/>
        </w:rPr>
        <w:t xml:space="preserve"> </w:t>
      </w:r>
      <w:r w:rsidRPr="00435C20">
        <w:rPr>
          <w:rFonts w:ascii="Arial" w:hAnsi="Arial" w:cstheme="minorBidi"/>
          <w:sz w:val="19"/>
          <w:szCs w:val="19"/>
        </w:rPr>
        <w:t>2024.</w:t>
      </w:r>
      <w:r w:rsidRPr="00435C20">
        <w:rPr>
          <w:rFonts w:ascii="Arial" w:hAnsi="Arial" w:cs="Arial"/>
          <w:sz w:val="19"/>
          <w:szCs w:val="19"/>
        </w:rPr>
        <w:t xml:space="preserve"> The Company used the proceeds from this issuance to repay debts.</w:t>
      </w:r>
    </w:p>
    <w:p w14:paraId="73F67824" w14:textId="77777777" w:rsidR="00D50341" w:rsidRPr="00435C20" w:rsidRDefault="00D50341" w:rsidP="009D6744">
      <w:pPr>
        <w:pStyle w:val="ListParagraph"/>
        <w:tabs>
          <w:tab w:val="left" w:pos="7200"/>
        </w:tabs>
        <w:spacing w:line="360" w:lineRule="auto"/>
        <w:ind w:left="477" w:right="-43"/>
        <w:jc w:val="thaiDistribute"/>
        <w:rPr>
          <w:rFonts w:ascii="Arial" w:hAnsi="Arial" w:cs="Arial"/>
          <w:sz w:val="19"/>
          <w:szCs w:val="19"/>
          <w:u w:val="single"/>
        </w:rPr>
      </w:pPr>
    </w:p>
    <w:p w14:paraId="337A4782" w14:textId="40566E08" w:rsidR="00081323" w:rsidRPr="00435C20" w:rsidRDefault="009914E6" w:rsidP="006877DD">
      <w:pPr>
        <w:numPr>
          <w:ilvl w:val="0"/>
          <w:numId w:val="45"/>
        </w:numPr>
        <w:tabs>
          <w:tab w:val="left" w:pos="450"/>
          <w:tab w:val="left" w:pos="7200"/>
        </w:tabs>
        <w:spacing w:line="360" w:lineRule="auto"/>
        <w:ind w:left="426" w:right="-43" w:hanging="426"/>
        <w:jc w:val="thaiDistribute"/>
        <w:rPr>
          <w:rFonts w:ascii="Arial" w:hAnsi="Arial" w:cs="Arial"/>
          <w:sz w:val="19"/>
          <w:szCs w:val="19"/>
          <w:u w:val="single"/>
        </w:rPr>
      </w:pPr>
      <w:r w:rsidRPr="00435C20">
        <w:rPr>
          <w:rFonts w:ascii="Arial" w:hAnsi="Arial" w:cs="Arial"/>
          <w:sz w:val="19"/>
          <w:szCs w:val="19"/>
          <w:u w:val="single"/>
        </w:rPr>
        <w:t>AUTHORISATION OF FINANCIAL STATEMENTS</w:t>
      </w:r>
    </w:p>
    <w:p w14:paraId="337A4783" w14:textId="77777777" w:rsidR="00081323" w:rsidRPr="00435C20" w:rsidRDefault="00081323" w:rsidP="00B367CF">
      <w:pPr>
        <w:pStyle w:val="BodyTextIndent3"/>
        <w:spacing w:after="0" w:line="360" w:lineRule="auto"/>
        <w:ind w:left="0"/>
        <w:rPr>
          <w:rFonts w:ascii="Arial" w:hAnsi="Arial" w:cs="Arial"/>
          <w:caps/>
          <w:sz w:val="19"/>
          <w:szCs w:val="19"/>
          <w:u w:val="single"/>
        </w:rPr>
      </w:pPr>
    </w:p>
    <w:p w14:paraId="337A4784" w14:textId="2623F359" w:rsidR="00081323" w:rsidRPr="00057C94" w:rsidRDefault="00081323" w:rsidP="00057C94">
      <w:pPr>
        <w:pStyle w:val="BodyTextIndent3"/>
        <w:spacing w:after="0" w:line="360" w:lineRule="auto"/>
        <w:ind w:left="0" w:firstLine="450"/>
        <w:jc w:val="thaiDistribute"/>
        <w:rPr>
          <w:rFonts w:ascii="Arial" w:hAnsi="Arial" w:cs="Arial"/>
          <w:sz w:val="19"/>
          <w:szCs w:val="19"/>
        </w:rPr>
      </w:pPr>
      <w:r w:rsidRPr="00435C20">
        <w:rPr>
          <w:rFonts w:ascii="Arial" w:hAnsi="Arial" w:cs="Arial"/>
          <w:sz w:val="19"/>
          <w:szCs w:val="19"/>
        </w:rPr>
        <w:t xml:space="preserve">These financial statements have been approved by the Company’s Board of Directors on </w:t>
      </w:r>
      <w:r w:rsidR="009D6744" w:rsidRPr="00435C20">
        <w:rPr>
          <w:rFonts w:ascii="Arial" w:hAnsi="Arial" w:cs="Arial"/>
          <w:sz w:val="19"/>
          <w:szCs w:val="19"/>
        </w:rPr>
        <w:t>2</w:t>
      </w:r>
      <w:r w:rsidR="000B5849">
        <w:rPr>
          <w:rFonts w:ascii="Arial" w:hAnsi="Arial" w:cs="Arial"/>
          <w:sz w:val="19"/>
          <w:szCs w:val="19"/>
        </w:rPr>
        <w:t>8</w:t>
      </w:r>
      <w:r w:rsidR="00057C94" w:rsidRPr="00435C20">
        <w:rPr>
          <w:rFonts w:ascii="Arial" w:hAnsi="Arial" w:cs="Arial"/>
          <w:sz w:val="19"/>
          <w:szCs w:val="19"/>
        </w:rPr>
        <w:t xml:space="preserve"> </w:t>
      </w:r>
      <w:r w:rsidR="009D6744" w:rsidRPr="00435C20">
        <w:rPr>
          <w:rFonts w:ascii="Arial" w:hAnsi="Arial" w:cs="Arial"/>
          <w:sz w:val="19"/>
          <w:szCs w:val="19"/>
        </w:rPr>
        <w:t>February</w:t>
      </w:r>
      <w:r w:rsidR="00057C94" w:rsidRPr="00435C20">
        <w:rPr>
          <w:rFonts w:ascii="Arial" w:hAnsi="Arial" w:cs="Arial"/>
          <w:sz w:val="19"/>
          <w:szCs w:val="19"/>
        </w:rPr>
        <w:t xml:space="preserve"> 2019</w:t>
      </w:r>
      <w:r w:rsidRPr="00435C20">
        <w:rPr>
          <w:rFonts w:ascii="Arial" w:hAnsi="Arial" w:cs="Arial"/>
          <w:sz w:val="19"/>
          <w:szCs w:val="19"/>
          <w:lang w:eastAsia="en-GB"/>
        </w:rPr>
        <w:t>.</w:t>
      </w:r>
    </w:p>
    <w:p w14:paraId="337A4785" w14:textId="77777777" w:rsidR="00081323" w:rsidRPr="003B409C" w:rsidRDefault="00081323" w:rsidP="00B367CF">
      <w:pPr>
        <w:pStyle w:val="Header"/>
        <w:tabs>
          <w:tab w:val="left" w:pos="720"/>
        </w:tabs>
        <w:spacing w:line="360" w:lineRule="auto"/>
        <w:ind w:left="851"/>
        <w:jc w:val="both"/>
        <w:rPr>
          <w:rFonts w:ascii="Arial" w:hAnsi="Arial" w:cs="Arial"/>
          <w:sz w:val="19"/>
          <w:szCs w:val="19"/>
        </w:rPr>
      </w:pPr>
    </w:p>
    <w:p w14:paraId="337A4786" w14:textId="77777777" w:rsidR="0020300C" w:rsidRPr="003B409C" w:rsidRDefault="0020300C" w:rsidP="00B367CF">
      <w:pPr>
        <w:tabs>
          <w:tab w:val="left" w:pos="7200"/>
        </w:tabs>
        <w:spacing w:line="360" w:lineRule="auto"/>
        <w:ind w:right="-43"/>
        <w:jc w:val="thaiDistribute"/>
        <w:rPr>
          <w:rFonts w:ascii="Arial" w:hAnsi="Arial" w:cs="Arial"/>
          <w:sz w:val="19"/>
          <w:szCs w:val="19"/>
        </w:rPr>
      </w:pPr>
    </w:p>
    <w:sectPr w:rsidR="0020300C" w:rsidRPr="003B409C" w:rsidSect="00542F50">
      <w:pgSz w:w="11907" w:h="16840" w:code="9"/>
      <w:pgMar w:top="1560" w:right="1107" w:bottom="993" w:left="1418" w:header="709" w:footer="8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EA854" w14:textId="77777777" w:rsidR="00BC4EDD" w:rsidRDefault="00BC4EDD">
      <w:r>
        <w:separator/>
      </w:r>
    </w:p>
  </w:endnote>
  <w:endnote w:type="continuationSeparator" w:id="0">
    <w:p w14:paraId="13F1B176" w14:textId="77777777" w:rsidR="00BC4EDD" w:rsidRDefault="00BC4EDD">
      <w:r>
        <w:continuationSeparator/>
      </w:r>
    </w:p>
  </w:endnote>
  <w:endnote w:type="continuationNotice" w:id="1">
    <w:p w14:paraId="21FAB3CB" w14:textId="77777777" w:rsidR="00BC4EDD" w:rsidRDefault="00BC4E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rowallia New">
    <w:altName w:val="Browallia New"/>
    <w:panose1 w:val="020B06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rowalliaUPC">
    <w:panose1 w:val="020B0604020202020204"/>
    <w:charset w:val="00"/>
    <w:family w:val="swiss"/>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Univers 45 Light">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A478B" w14:textId="77777777" w:rsidR="00695B7A" w:rsidRDefault="00695B7A">
    <w:pPr>
      <w:pStyle w:val="Footer"/>
      <w:framePr w:wrap="around" w:vAnchor="text" w:hAnchor="margin" w:xAlign="right" w:y="1"/>
      <w:rPr>
        <w:rStyle w:val="PageNumber"/>
        <w:rFonts w:cs="Angsana New"/>
        <w:sz w:val="23"/>
        <w:szCs w:val="23"/>
      </w:rPr>
    </w:pPr>
    <w:r>
      <w:rPr>
        <w:rStyle w:val="PageNumber"/>
        <w:rFonts w:cs="Angsana New"/>
        <w:sz w:val="23"/>
        <w:szCs w:val="23"/>
      </w:rPr>
      <w:fldChar w:fldCharType="begin"/>
    </w:r>
    <w:r>
      <w:rPr>
        <w:rStyle w:val="PageNumber"/>
        <w:rFonts w:cs="Angsana New"/>
        <w:sz w:val="23"/>
        <w:szCs w:val="23"/>
      </w:rPr>
      <w:instrText xml:space="preserve">PAGE  </w:instrText>
    </w:r>
    <w:r>
      <w:rPr>
        <w:rStyle w:val="PageNumber"/>
        <w:rFonts w:cs="Angsana New"/>
        <w:sz w:val="23"/>
        <w:szCs w:val="23"/>
      </w:rPr>
      <w:fldChar w:fldCharType="separate"/>
    </w:r>
    <w:r>
      <w:rPr>
        <w:rStyle w:val="PageNumber"/>
        <w:rFonts w:cs="Angsana New"/>
        <w:noProof/>
        <w:sz w:val="23"/>
        <w:szCs w:val="23"/>
      </w:rPr>
      <w:t>16</w:t>
    </w:r>
    <w:r>
      <w:rPr>
        <w:rStyle w:val="PageNumber"/>
        <w:rFonts w:cs="Angsana New"/>
        <w:sz w:val="23"/>
        <w:szCs w:val="23"/>
      </w:rPr>
      <w:fldChar w:fldCharType="end"/>
    </w:r>
  </w:p>
  <w:p w14:paraId="337A478C" w14:textId="77777777" w:rsidR="00695B7A" w:rsidRDefault="00695B7A">
    <w:pPr>
      <w:pStyle w:val="Footer"/>
      <w:framePr w:wrap="around" w:vAnchor="text" w:hAnchor="margin" w:xAlign="right" w:y="1"/>
      <w:ind w:right="360"/>
      <w:rPr>
        <w:rStyle w:val="PageNumber"/>
        <w:rFonts w:cs="Angsana New"/>
        <w:sz w:val="23"/>
        <w:szCs w:val="23"/>
      </w:rPr>
    </w:pPr>
    <w:r>
      <w:rPr>
        <w:rStyle w:val="PageNumber"/>
        <w:rFonts w:cs="Angsana New"/>
        <w:sz w:val="23"/>
        <w:szCs w:val="23"/>
      </w:rPr>
      <w:fldChar w:fldCharType="begin"/>
    </w:r>
    <w:r>
      <w:rPr>
        <w:rStyle w:val="PageNumber"/>
        <w:rFonts w:cs="Angsana New"/>
        <w:sz w:val="23"/>
        <w:szCs w:val="23"/>
      </w:rPr>
      <w:instrText xml:space="preserve">PAGE  </w:instrText>
    </w:r>
    <w:r>
      <w:rPr>
        <w:rStyle w:val="PageNumber"/>
        <w:rFonts w:cs="Angsana New"/>
        <w:sz w:val="23"/>
        <w:szCs w:val="23"/>
      </w:rPr>
      <w:fldChar w:fldCharType="separate"/>
    </w:r>
    <w:r>
      <w:rPr>
        <w:rStyle w:val="PageNumber"/>
        <w:rFonts w:cs="Angsana New"/>
        <w:noProof/>
        <w:sz w:val="23"/>
        <w:szCs w:val="23"/>
      </w:rPr>
      <w:t>16</w:t>
    </w:r>
    <w:r>
      <w:rPr>
        <w:rStyle w:val="PageNumber"/>
        <w:rFonts w:cs="Angsana New"/>
        <w:sz w:val="23"/>
        <w:szCs w:val="23"/>
      </w:rPr>
      <w:fldChar w:fldCharType="end"/>
    </w:r>
  </w:p>
  <w:p w14:paraId="337A478D" w14:textId="77777777" w:rsidR="00695B7A" w:rsidRDefault="00695B7A">
    <w:pPr>
      <w:pStyle w:val="Footer"/>
      <w:framePr w:wrap="around" w:vAnchor="text" w:hAnchor="margin" w:xAlign="right" w:y="1"/>
      <w:ind w:right="360"/>
      <w:rPr>
        <w:rStyle w:val="PageNumber"/>
        <w:rFonts w:cs="Angsana New"/>
        <w:sz w:val="23"/>
        <w:szCs w:val="23"/>
      </w:rPr>
    </w:pPr>
    <w:r>
      <w:rPr>
        <w:rStyle w:val="PageNumber"/>
        <w:rFonts w:cs="Angsana New"/>
        <w:sz w:val="23"/>
        <w:szCs w:val="23"/>
      </w:rPr>
      <w:fldChar w:fldCharType="begin"/>
    </w:r>
    <w:r>
      <w:rPr>
        <w:rStyle w:val="PageNumber"/>
        <w:rFonts w:cs="Angsana New"/>
        <w:sz w:val="23"/>
        <w:szCs w:val="23"/>
      </w:rPr>
      <w:instrText xml:space="preserve">PAGE  </w:instrText>
    </w:r>
    <w:r>
      <w:rPr>
        <w:rStyle w:val="PageNumber"/>
        <w:rFonts w:cs="Angsana New"/>
        <w:sz w:val="23"/>
        <w:szCs w:val="23"/>
      </w:rPr>
      <w:fldChar w:fldCharType="separate"/>
    </w:r>
    <w:r>
      <w:rPr>
        <w:rStyle w:val="PageNumber"/>
        <w:rFonts w:cs="Angsana New"/>
        <w:noProof/>
        <w:sz w:val="23"/>
        <w:szCs w:val="23"/>
      </w:rPr>
      <w:t>16</w:t>
    </w:r>
    <w:r>
      <w:rPr>
        <w:rStyle w:val="PageNumber"/>
        <w:rFonts w:cs="Angsana New"/>
        <w:sz w:val="23"/>
        <w:szCs w:val="23"/>
      </w:rPr>
      <w:fldChar w:fldCharType="end"/>
    </w:r>
  </w:p>
  <w:p w14:paraId="337A478E" w14:textId="77777777" w:rsidR="00695B7A" w:rsidRDefault="00695B7A">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A478F" w14:textId="73E2FB4E" w:rsidR="00695B7A" w:rsidRPr="00161CF0" w:rsidRDefault="00695B7A">
    <w:pPr>
      <w:pStyle w:val="Footer"/>
      <w:jc w:val="right"/>
      <w:rPr>
        <w:rFonts w:ascii="Arial" w:hAnsi="Arial" w:cs="Arial"/>
        <w:sz w:val="18"/>
        <w:szCs w:val="18"/>
        <w:lang w:val="en-GB"/>
      </w:rPr>
    </w:pPr>
    <w:r w:rsidRPr="00161CF0">
      <w:rPr>
        <w:rStyle w:val="PageNumber"/>
        <w:rFonts w:ascii="Arial" w:hAnsi="Arial" w:cs="Arial"/>
        <w:sz w:val="18"/>
        <w:szCs w:val="18"/>
      </w:rPr>
      <w:fldChar w:fldCharType="begin"/>
    </w:r>
    <w:r w:rsidRPr="00161CF0">
      <w:rPr>
        <w:rStyle w:val="PageNumber"/>
        <w:rFonts w:ascii="Arial" w:hAnsi="Arial" w:cs="Arial"/>
        <w:sz w:val="18"/>
        <w:szCs w:val="18"/>
      </w:rPr>
      <w:instrText xml:space="preserve"> PAGE </w:instrText>
    </w:r>
    <w:r w:rsidRPr="00161CF0">
      <w:rPr>
        <w:rStyle w:val="PageNumber"/>
        <w:rFonts w:ascii="Arial" w:hAnsi="Arial" w:cs="Arial"/>
        <w:sz w:val="18"/>
        <w:szCs w:val="18"/>
      </w:rPr>
      <w:fldChar w:fldCharType="separate"/>
    </w:r>
    <w:r>
      <w:rPr>
        <w:rStyle w:val="PageNumber"/>
        <w:rFonts w:ascii="Arial" w:hAnsi="Arial" w:cs="Arial"/>
        <w:noProof/>
        <w:sz w:val="18"/>
        <w:szCs w:val="18"/>
      </w:rPr>
      <w:t>44</w:t>
    </w:r>
    <w:r w:rsidRPr="00161CF0">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A4790" w14:textId="77777777" w:rsidR="00695B7A" w:rsidRDefault="00695B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14:paraId="337A4791" w14:textId="77777777" w:rsidR="00695B7A" w:rsidRDefault="00695B7A">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A4792" w14:textId="7E8D1352" w:rsidR="00695B7A" w:rsidRPr="00CB6C38" w:rsidRDefault="00695B7A">
    <w:pPr>
      <w:pStyle w:val="Footer"/>
      <w:framePr w:wrap="around" w:vAnchor="text" w:hAnchor="margin" w:xAlign="right" w:y="1"/>
      <w:rPr>
        <w:rStyle w:val="PageNumber"/>
        <w:rFonts w:ascii="Arial" w:hAnsi="Arial" w:cs="Arial"/>
        <w:sz w:val="18"/>
        <w:szCs w:val="18"/>
      </w:rPr>
    </w:pPr>
    <w:r w:rsidRPr="00CB6C38">
      <w:rPr>
        <w:rStyle w:val="PageNumber"/>
        <w:rFonts w:ascii="Arial" w:hAnsi="Arial" w:cs="Arial"/>
        <w:sz w:val="18"/>
        <w:szCs w:val="18"/>
      </w:rPr>
      <w:fldChar w:fldCharType="begin"/>
    </w:r>
    <w:r w:rsidRPr="00CB6C38">
      <w:rPr>
        <w:rStyle w:val="PageNumber"/>
        <w:rFonts w:ascii="Arial" w:hAnsi="Arial" w:cs="Arial"/>
        <w:sz w:val="18"/>
        <w:szCs w:val="18"/>
      </w:rPr>
      <w:instrText xml:space="preserve">PAGE  </w:instrText>
    </w:r>
    <w:r w:rsidRPr="00CB6C38">
      <w:rPr>
        <w:rStyle w:val="PageNumber"/>
        <w:rFonts w:ascii="Arial" w:hAnsi="Arial" w:cs="Arial"/>
        <w:sz w:val="18"/>
        <w:szCs w:val="18"/>
      </w:rPr>
      <w:fldChar w:fldCharType="separate"/>
    </w:r>
    <w:r>
      <w:rPr>
        <w:rStyle w:val="PageNumber"/>
        <w:rFonts w:ascii="Arial" w:hAnsi="Arial" w:cs="Arial"/>
        <w:noProof/>
        <w:sz w:val="18"/>
        <w:szCs w:val="18"/>
      </w:rPr>
      <w:t>88</w:t>
    </w:r>
    <w:r w:rsidRPr="00CB6C38">
      <w:rPr>
        <w:rStyle w:val="PageNumber"/>
        <w:rFonts w:ascii="Arial" w:hAnsi="Arial" w:cs="Arial"/>
        <w:sz w:val="18"/>
        <w:szCs w:val="18"/>
      </w:rPr>
      <w:fldChar w:fldCharType="end"/>
    </w:r>
  </w:p>
  <w:p w14:paraId="337A4793" w14:textId="77777777" w:rsidR="00695B7A" w:rsidRPr="00BF7694" w:rsidRDefault="00695B7A" w:rsidP="00B55CF3">
    <w:pPr>
      <w:pStyle w:val="Footer"/>
      <w:ind w:right="360"/>
      <w:rPr>
        <w:rFonts w:ascii="Garamond" w:hAnsi="Garamond"/>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9B14A" w14:textId="77777777" w:rsidR="00BC4EDD" w:rsidRDefault="00BC4EDD">
      <w:r>
        <w:separator/>
      </w:r>
    </w:p>
  </w:footnote>
  <w:footnote w:type="continuationSeparator" w:id="0">
    <w:p w14:paraId="0211C25E" w14:textId="77777777" w:rsidR="00BC4EDD" w:rsidRDefault="00BC4EDD">
      <w:r>
        <w:continuationSeparator/>
      </w:r>
    </w:p>
  </w:footnote>
  <w:footnote w:type="continuationNotice" w:id="1">
    <w:p w14:paraId="6803A13F" w14:textId="77777777" w:rsidR="00BC4EDD" w:rsidRDefault="00BC4E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19A3"/>
    <w:multiLevelType w:val="hybridMultilevel"/>
    <w:tmpl w:val="8D6E5862"/>
    <w:lvl w:ilvl="0" w:tplc="EDE8A20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1AD70D0"/>
    <w:multiLevelType w:val="multilevel"/>
    <w:tmpl w:val="34AC04A4"/>
    <w:lvl w:ilvl="0">
      <w:start w:val="2"/>
      <w:numFmt w:val="decimal"/>
      <w:lvlText w:val="%1"/>
      <w:lvlJc w:val="left"/>
      <w:pPr>
        <w:ind w:left="6738" w:hanging="360"/>
      </w:pPr>
      <w:rPr>
        <w:rFonts w:hint="default"/>
      </w:rPr>
    </w:lvl>
    <w:lvl w:ilvl="1">
      <w:start w:val="2"/>
      <w:numFmt w:val="decimal"/>
      <w:lvlText w:val="%1.%2"/>
      <w:lvlJc w:val="left"/>
      <w:pPr>
        <w:ind w:left="7098" w:hanging="360"/>
      </w:pPr>
      <w:rPr>
        <w:rFonts w:hint="default"/>
      </w:rPr>
    </w:lvl>
    <w:lvl w:ilvl="2">
      <w:start w:val="1"/>
      <w:numFmt w:val="decimal"/>
      <w:lvlText w:val="%1.%2.%3"/>
      <w:lvlJc w:val="left"/>
      <w:pPr>
        <w:ind w:left="7818" w:hanging="720"/>
      </w:pPr>
      <w:rPr>
        <w:rFonts w:hint="default"/>
      </w:rPr>
    </w:lvl>
    <w:lvl w:ilvl="3">
      <w:start w:val="1"/>
      <w:numFmt w:val="decimal"/>
      <w:lvlText w:val="%1.%2.%3.%4"/>
      <w:lvlJc w:val="left"/>
      <w:pPr>
        <w:ind w:left="8178" w:hanging="720"/>
      </w:pPr>
      <w:rPr>
        <w:rFonts w:hint="default"/>
      </w:rPr>
    </w:lvl>
    <w:lvl w:ilvl="4">
      <w:start w:val="1"/>
      <w:numFmt w:val="decimal"/>
      <w:lvlText w:val="%1.%2.%3.%4.%5"/>
      <w:lvlJc w:val="left"/>
      <w:pPr>
        <w:ind w:left="8898" w:hanging="1080"/>
      </w:pPr>
      <w:rPr>
        <w:rFonts w:hint="default"/>
      </w:rPr>
    </w:lvl>
    <w:lvl w:ilvl="5">
      <w:start w:val="1"/>
      <w:numFmt w:val="decimal"/>
      <w:lvlText w:val="%1.%2.%3.%4.%5.%6"/>
      <w:lvlJc w:val="left"/>
      <w:pPr>
        <w:ind w:left="9258" w:hanging="1080"/>
      </w:pPr>
      <w:rPr>
        <w:rFonts w:hint="default"/>
      </w:rPr>
    </w:lvl>
    <w:lvl w:ilvl="6">
      <w:start w:val="1"/>
      <w:numFmt w:val="decimal"/>
      <w:lvlText w:val="%1.%2.%3.%4.%5.%6.%7"/>
      <w:lvlJc w:val="left"/>
      <w:pPr>
        <w:ind w:left="9978" w:hanging="1440"/>
      </w:pPr>
      <w:rPr>
        <w:rFonts w:hint="default"/>
      </w:rPr>
    </w:lvl>
    <w:lvl w:ilvl="7">
      <w:start w:val="1"/>
      <w:numFmt w:val="decimal"/>
      <w:lvlText w:val="%1.%2.%3.%4.%5.%6.%7.%8"/>
      <w:lvlJc w:val="left"/>
      <w:pPr>
        <w:ind w:left="10338" w:hanging="1440"/>
      </w:pPr>
      <w:rPr>
        <w:rFonts w:hint="default"/>
      </w:rPr>
    </w:lvl>
    <w:lvl w:ilvl="8">
      <w:start w:val="1"/>
      <w:numFmt w:val="decimal"/>
      <w:lvlText w:val="%1.%2.%3.%4.%5.%6.%7.%8.%9"/>
      <w:lvlJc w:val="left"/>
      <w:pPr>
        <w:ind w:left="11058" w:hanging="1800"/>
      </w:pPr>
      <w:rPr>
        <w:rFonts w:hint="default"/>
      </w:rPr>
    </w:lvl>
  </w:abstractNum>
  <w:abstractNum w:abstractNumId="2" w15:restartNumberingAfterBreak="0">
    <w:nsid w:val="064543EC"/>
    <w:multiLevelType w:val="hybridMultilevel"/>
    <w:tmpl w:val="1DAE2734"/>
    <w:lvl w:ilvl="0" w:tplc="7684213A">
      <w:start w:val="1"/>
      <w:numFmt w:val="decimal"/>
      <w:lvlText w:val="43.%1"/>
      <w:lvlJc w:val="left"/>
      <w:pPr>
        <w:ind w:left="1070" w:hanging="360"/>
      </w:pPr>
      <w:rPr>
        <w:rFonts w:cs="Times New Roman" w:hint="default"/>
        <w:u w:val="none"/>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 w15:restartNumberingAfterBreak="0">
    <w:nsid w:val="0A244A40"/>
    <w:multiLevelType w:val="hybridMultilevel"/>
    <w:tmpl w:val="B2B2C4B4"/>
    <w:lvl w:ilvl="0" w:tplc="E33E4718">
      <w:numFmt w:val="bullet"/>
      <w:lvlText w:val="-"/>
      <w:lvlJc w:val="left"/>
      <w:pPr>
        <w:ind w:left="1260" w:hanging="360"/>
      </w:pPr>
      <w:rPr>
        <w:rFonts w:ascii="Arial" w:eastAsia="Times New Roman" w:hAnsi="Arial" w:cs="Aria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0DBF782F"/>
    <w:multiLevelType w:val="hybridMultilevel"/>
    <w:tmpl w:val="940AC140"/>
    <w:lvl w:ilvl="0" w:tplc="04090017">
      <w:start w:val="1"/>
      <w:numFmt w:val="lowerLetter"/>
      <w:lvlText w:val="%1)"/>
      <w:lvlJc w:val="left"/>
      <w:pPr>
        <w:tabs>
          <w:tab w:val="num" w:pos="720"/>
        </w:tabs>
        <w:ind w:left="720" w:hanging="360"/>
      </w:pPr>
      <w:rPr>
        <w:rFonts w:hint="default"/>
        <w:sz w:val="27"/>
        <w:szCs w:val="27"/>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4467F2"/>
    <w:multiLevelType w:val="hybridMultilevel"/>
    <w:tmpl w:val="789449B6"/>
    <w:lvl w:ilvl="0" w:tplc="47B8C950">
      <w:start w:val="31"/>
      <w:numFmt w:val="bullet"/>
      <w:lvlText w:val="-"/>
      <w:lvlJc w:val="left"/>
      <w:pPr>
        <w:tabs>
          <w:tab w:val="num" w:pos="1260"/>
        </w:tabs>
        <w:ind w:left="1260" w:hanging="360"/>
      </w:pPr>
      <w:rPr>
        <w:rFonts w:ascii="Garamond" w:eastAsia="Times New Roman" w:hAnsi="Garamond" w:hint="default"/>
      </w:rPr>
    </w:lvl>
    <w:lvl w:ilvl="1" w:tplc="04090003">
      <w:start w:val="1"/>
      <w:numFmt w:val="bullet"/>
      <w:lvlText w:val="o"/>
      <w:lvlJc w:val="left"/>
      <w:pPr>
        <w:tabs>
          <w:tab w:val="num" w:pos="1980"/>
        </w:tabs>
        <w:ind w:left="1980" w:hanging="360"/>
      </w:pPr>
      <w:rPr>
        <w:rFonts w:ascii="Courier New" w:hAnsi="Courier New" w:cs="Times New Roman"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cs="Times New Roman"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cs="Times New Roman"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105F49F1"/>
    <w:multiLevelType w:val="multilevel"/>
    <w:tmpl w:val="ED18565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A10137"/>
    <w:multiLevelType w:val="hybridMultilevel"/>
    <w:tmpl w:val="3D0EBA6A"/>
    <w:lvl w:ilvl="0" w:tplc="CB783BCA">
      <w:start w:val="1"/>
      <w:numFmt w:val="decimal"/>
      <w:lvlText w:val="%1."/>
      <w:lvlJc w:val="left"/>
      <w:pPr>
        <w:ind w:left="1640" w:hanging="360"/>
      </w:pPr>
      <w:rPr>
        <w:rFonts w:hint="default"/>
      </w:r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8" w15:restartNumberingAfterBreak="0">
    <w:nsid w:val="1B6B0F89"/>
    <w:multiLevelType w:val="hybridMultilevel"/>
    <w:tmpl w:val="6ED8D920"/>
    <w:lvl w:ilvl="0" w:tplc="56DED364">
      <w:start w:val="1"/>
      <w:numFmt w:val="lowerLetter"/>
      <w:lvlText w:val="%1)"/>
      <w:lvlJc w:val="left"/>
      <w:pPr>
        <w:tabs>
          <w:tab w:val="num" w:pos="786"/>
        </w:tabs>
        <w:ind w:left="786" w:hanging="360"/>
      </w:pPr>
      <w:rPr>
        <w:rFonts w:cs="Times New Roman" w:hint="default"/>
        <w:lang w:val="en-US"/>
      </w:rPr>
    </w:lvl>
    <w:lvl w:ilvl="1" w:tplc="23A6EC5E">
      <w:start w:val="120"/>
      <w:numFmt w:val="bullet"/>
      <w:lvlText w:val=""/>
      <w:lvlJc w:val="left"/>
      <w:pPr>
        <w:tabs>
          <w:tab w:val="num" w:pos="1440"/>
        </w:tabs>
        <w:ind w:left="1440" w:hanging="360"/>
      </w:pPr>
      <w:rPr>
        <w:rFonts w:ascii="Symbol" w:eastAsia="Times New Roman"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C092A29"/>
    <w:multiLevelType w:val="multilevel"/>
    <w:tmpl w:val="5C268A7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0FD5344"/>
    <w:multiLevelType w:val="hybridMultilevel"/>
    <w:tmpl w:val="539C0F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21369AB"/>
    <w:multiLevelType w:val="hybridMultilevel"/>
    <w:tmpl w:val="D3E6AE9A"/>
    <w:lvl w:ilvl="0" w:tplc="A0FA17E4">
      <w:start w:val="1"/>
      <w:numFmt w:val="lowerLetter"/>
      <w:lvlText w:val="%1)"/>
      <w:lvlJc w:val="left"/>
      <w:pPr>
        <w:ind w:left="1284" w:hanging="360"/>
      </w:pPr>
      <w:rPr>
        <w:rFonts w:hint="default"/>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12" w15:restartNumberingAfterBreak="0">
    <w:nsid w:val="26CE635E"/>
    <w:multiLevelType w:val="hybridMultilevel"/>
    <w:tmpl w:val="CA50DCC6"/>
    <w:lvl w:ilvl="0" w:tplc="86A62D4A">
      <w:numFmt w:val="bullet"/>
      <w:lvlText w:val="-"/>
      <w:lvlJc w:val="left"/>
      <w:pPr>
        <w:tabs>
          <w:tab w:val="num" w:pos="1266"/>
        </w:tabs>
        <w:ind w:left="1266" w:hanging="360"/>
      </w:pPr>
      <w:rPr>
        <w:rFonts w:ascii="Garamond" w:eastAsia="Times New Roman" w:hAnsi="Garamond" w:hint="default"/>
      </w:rPr>
    </w:lvl>
    <w:lvl w:ilvl="1" w:tplc="04090003" w:tentative="1">
      <w:start w:val="1"/>
      <w:numFmt w:val="bullet"/>
      <w:lvlText w:val="o"/>
      <w:lvlJc w:val="left"/>
      <w:pPr>
        <w:tabs>
          <w:tab w:val="num" w:pos="1986"/>
        </w:tabs>
        <w:ind w:left="1986" w:hanging="360"/>
      </w:pPr>
      <w:rPr>
        <w:rFonts w:ascii="Courier New" w:hAnsi="Courier New" w:hint="default"/>
      </w:rPr>
    </w:lvl>
    <w:lvl w:ilvl="2" w:tplc="04090005" w:tentative="1">
      <w:start w:val="1"/>
      <w:numFmt w:val="bullet"/>
      <w:lvlText w:val=""/>
      <w:lvlJc w:val="left"/>
      <w:pPr>
        <w:tabs>
          <w:tab w:val="num" w:pos="2706"/>
        </w:tabs>
        <w:ind w:left="2706" w:hanging="360"/>
      </w:pPr>
      <w:rPr>
        <w:rFonts w:ascii="Wingdings" w:hAnsi="Wingdings" w:hint="default"/>
      </w:rPr>
    </w:lvl>
    <w:lvl w:ilvl="3" w:tplc="04090001" w:tentative="1">
      <w:start w:val="1"/>
      <w:numFmt w:val="bullet"/>
      <w:lvlText w:val=""/>
      <w:lvlJc w:val="left"/>
      <w:pPr>
        <w:tabs>
          <w:tab w:val="num" w:pos="3426"/>
        </w:tabs>
        <w:ind w:left="3426" w:hanging="360"/>
      </w:pPr>
      <w:rPr>
        <w:rFonts w:ascii="Symbol" w:hAnsi="Symbol" w:hint="default"/>
      </w:rPr>
    </w:lvl>
    <w:lvl w:ilvl="4" w:tplc="04090003" w:tentative="1">
      <w:start w:val="1"/>
      <w:numFmt w:val="bullet"/>
      <w:lvlText w:val="o"/>
      <w:lvlJc w:val="left"/>
      <w:pPr>
        <w:tabs>
          <w:tab w:val="num" w:pos="4146"/>
        </w:tabs>
        <w:ind w:left="4146" w:hanging="360"/>
      </w:pPr>
      <w:rPr>
        <w:rFonts w:ascii="Courier New" w:hAnsi="Courier New" w:hint="default"/>
      </w:rPr>
    </w:lvl>
    <w:lvl w:ilvl="5" w:tplc="04090005" w:tentative="1">
      <w:start w:val="1"/>
      <w:numFmt w:val="bullet"/>
      <w:lvlText w:val=""/>
      <w:lvlJc w:val="left"/>
      <w:pPr>
        <w:tabs>
          <w:tab w:val="num" w:pos="4866"/>
        </w:tabs>
        <w:ind w:left="4866" w:hanging="360"/>
      </w:pPr>
      <w:rPr>
        <w:rFonts w:ascii="Wingdings" w:hAnsi="Wingdings" w:hint="default"/>
      </w:rPr>
    </w:lvl>
    <w:lvl w:ilvl="6" w:tplc="04090001" w:tentative="1">
      <w:start w:val="1"/>
      <w:numFmt w:val="bullet"/>
      <w:lvlText w:val=""/>
      <w:lvlJc w:val="left"/>
      <w:pPr>
        <w:tabs>
          <w:tab w:val="num" w:pos="5586"/>
        </w:tabs>
        <w:ind w:left="5586" w:hanging="360"/>
      </w:pPr>
      <w:rPr>
        <w:rFonts w:ascii="Symbol" w:hAnsi="Symbol" w:hint="default"/>
      </w:rPr>
    </w:lvl>
    <w:lvl w:ilvl="7" w:tplc="04090003" w:tentative="1">
      <w:start w:val="1"/>
      <w:numFmt w:val="bullet"/>
      <w:lvlText w:val="o"/>
      <w:lvlJc w:val="left"/>
      <w:pPr>
        <w:tabs>
          <w:tab w:val="num" w:pos="6306"/>
        </w:tabs>
        <w:ind w:left="6306" w:hanging="360"/>
      </w:pPr>
      <w:rPr>
        <w:rFonts w:ascii="Courier New" w:hAnsi="Courier New" w:hint="default"/>
      </w:rPr>
    </w:lvl>
    <w:lvl w:ilvl="8" w:tplc="04090005" w:tentative="1">
      <w:start w:val="1"/>
      <w:numFmt w:val="bullet"/>
      <w:lvlText w:val=""/>
      <w:lvlJc w:val="left"/>
      <w:pPr>
        <w:tabs>
          <w:tab w:val="num" w:pos="7026"/>
        </w:tabs>
        <w:ind w:left="7026" w:hanging="360"/>
      </w:pPr>
      <w:rPr>
        <w:rFonts w:ascii="Wingdings" w:hAnsi="Wingdings" w:hint="default"/>
      </w:rPr>
    </w:lvl>
  </w:abstractNum>
  <w:abstractNum w:abstractNumId="13" w15:restartNumberingAfterBreak="0">
    <w:nsid w:val="29D05A19"/>
    <w:multiLevelType w:val="hybridMultilevel"/>
    <w:tmpl w:val="B8C87546"/>
    <w:lvl w:ilvl="0" w:tplc="69D81868">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A4630B"/>
    <w:multiLevelType w:val="multilevel"/>
    <w:tmpl w:val="B3A42632"/>
    <w:lvl w:ilvl="0">
      <w:start w:val="2"/>
      <w:numFmt w:val="decimal"/>
      <w:lvlText w:val="%1"/>
      <w:lvlJc w:val="left"/>
      <w:pPr>
        <w:tabs>
          <w:tab w:val="num" w:pos="360"/>
        </w:tabs>
        <w:ind w:left="360" w:hanging="360"/>
      </w:pPr>
      <w:rPr>
        <w:rFonts w:cs="Times New Roman"/>
      </w:rPr>
    </w:lvl>
    <w:lvl w:ilvl="1">
      <w:start w:val="2"/>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5" w15:restartNumberingAfterBreak="0">
    <w:nsid w:val="2C5C0B6D"/>
    <w:multiLevelType w:val="hybridMultilevel"/>
    <w:tmpl w:val="C04003F6"/>
    <w:lvl w:ilvl="0" w:tplc="4EA221A0">
      <w:start w:val="1"/>
      <w:numFmt w:val="decimal"/>
      <w:lvlText w:val="%1."/>
      <w:lvlJc w:val="left"/>
      <w:pPr>
        <w:ind w:left="720" w:hanging="360"/>
      </w:pPr>
      <w:rPr>
        <w:rFonts w:hint="default"/>
        <w:b/>
        <w:bCs/>
      </w:rPr>
    </w:lvl>
    <w:lvl w:ilvl="1" w:tplc="CC763FC4">
      <w:start w:val="1"/>
      <w:numFmt w:val="bullet"/>
      <w:lvlText w:val="•"/>
      <w:lvlJc w:val="left"/>
      <w:pPr>
        <w:ind w:left="1440" w:hanging="360"/>
      </w:pPr>
      <w:rPr>
        <w:rFonts w:ascii="Garamond" w:eastAsia="Calibri" w:hAnsi="Garamond" w:cs="Garamond"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671693"/>
    <w:multiLevelType w:val="hybridMultilevel"/>
    <w:tmpl w:val="BEE25A8A"/>
    <w:lvl w:ilvl="0" w:tplc="24C63F60">
      <w:start w:val="6"/>
      <w:numFmt w:val="bullet"/>
      <w:lvlText w:val="-"/>
      <w:lvlJc w:val="left"/>
      <w:pPr>
        <w:tabs>
          <w:tab w:val="num" w:pos="1211"/>
        </w:tabs>
        <w:ind w:left="1211" w:hanging="360"/>
      </w:pPr>
      <w:rPr>
        <w:rFonts w:ascii="Garamond" w:eastAsia="Times New Roman" w:hAnsi="Garamond"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7" w15:restartNumberingAfterBreak="0">
    <w:nsid w:val="2E0F34C6"/>
    <w:multiLevelType w:val="hybridMultilevel"/>
    <w:tmpl w:val="00EEF844"/>
    <w:lvl w:ilvl="0" w:tplc="6286266A">
      <w:start w:val="1"/>
      <w:numFmt w:val="decimal"/>
      <w:lvlText w:val="%1."/>
      <w:lvlJc w:val="left"/>
      <w:pPr>
        <w:ind w:left="1080" w:hanging="360"/>
      </w:pPr>
      <w:rPr>
        <w:rFonts w:cs="Browallia New" w:hint="default"/>
        <w:sz w:val="1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EB3E27"/>
    <w:multiLevelType w:val="multilevel"/>
    <w:tmpl w:val="810AD0AC"/>
    <w:lvl w:ilvl="0">
      <w:start w:val="1"/>
      <w:numFmt w:val="decimal"/>
      <w:lvlText w:val="%1."/>
      <w:lvlJc w:val="left"/>
      <w:pPr>
        <w:tabs>
          <w:tab w:val="num" w:pos="720"/>
        </w:tabs>
        <w:ind w:left="720" w:hanging="360"/>
      </w:pPr>
      <w:rPr>
        <w:rFonts w:ascii="Arial" w:hAnsi="Arial" w:cs="Arial" w:hint="default"/>
        <w:b w:val="0"/>
        <w:bCs w:val="0"/>
        <w:sz w:val="19"/>
        <w:szCs w:val="19"/>
      </w:rPr>
    </w:lvl>
    <w:lvl w:ilvl="1">
      <w:start w:val="1"/>
      <w:numFmt w:val="decimal"/>
      <w:isLgl/>
      <w:lvlText w:val="%1.%2"/>
      <w:lvlJc w:val="left"/>
      <w:pPr>
        <w:tabs>
          <w:tab w:val="num" w:pos="928"/>
        </w:tabs>
        <w:ind w:left="928" w:hanging="360"/>
      </w:pPr>
      <w:rPr>
        <w:rFonts w:cs="Times New Roman" w:hint="default"/>
        <w:b w:val="0"/>
        <w:bCs w:val="0"/>
        <w:i w:val="0"/>
        <w:iCs w:val="0"/>
        <w:sz w:val="19"/>
        <w:szCs w:val="19"/>
      </w:rPr>
    </w:lvl>
    <w:lvl w:ilvl="2">
      <w:start w:val="1"/>
      <w:numFmt w:val="decimal"/>
      <w:isLgl/>
      <w:lvlText w:val="%1.%2.%3"/>
      <w:lvlJc w:val="left"/>
      <w:pPr>
        <w:tabs>
          <w:tab w:val="num" w:pos="1212"/>
        </w:tabs>
        <w:ind w:left="1212" w:hanging="720"/>
      </w:pPr>
      <w:rPr>
        <w:rFonts w:cs="Times New Roman" w:hint="default"/>
      </w:rPr>
    </w:lvl>
    <w:lvl w:ilvl="3">
      <w:start w:val="1"/>
      <w:numFmt w:val="decimal"/>
      <w:isLgl/>
      <w:lvlText w:val="%1.%2.%3.%4"/>
      <w:lvlJc w:val="left"/>
      <w:pPr>
        <w:tabs>
          <w:tab w:val="num" w:pos="1638"/>
        </w:tabs>
        <w:ind w:left="1638" w:hanging="1080"/>
      </w:pPr>
      <w:rPr>
        <w:rFonts w:cs="Times New Roman" w:hint="default"/>
      </w:rPr>
    </w:lvl>
    <w:lvl w:ilvl="4">
      <w:start w:val="1"/>
      <w:numFmt w:val="decimal"/>
      <w:isLgl/>
      <w:lvlText w:val="%1.%2.%3.%4.%5"/>
      <w:lvlJc w:val="left"/>
      <w:pPr>
        <w:tabs>
          <w:tab w:val="num" w:pos="1704"/>
        </w:tabs>
        <w:ind w:left="1704" w:hanging="1080"/>
      </w:pPr>
      <w:rPr>
        <w:rFonts w:cs="Times New Roman" w:hint="default"/>
      </w:rPr>
    </w:lvl>
    <w:lvl w:ilvl="5">
      <w:start w:val="1"/>
      <w:numFmt w:val="decimal"/>
      <w:isLgl/>
      <w:lvlText w:val="%1.%2.%3.%4.%5.%6"/>
      <w:lvlJc w:val="left"/>
      <w:pPr>
        <w:tabs>
          <w:tab w:val="num" w:pos="2130"/>
        </w:tabs>
        <w:ind w:left="2130" w:hanging="1440"/>
      </w:pPr>
      <w:rPr>
        <w:rFonts w:cs="Times New Roman" w:hint="default"/>
      </w:rPr>
    </w:lvl>
    <w:lvl w:ilvl="6">
      <w:start w:val="1"/>
      <w:numFmt w:val="decimal"/>
      <w:isLgl/>
      <w:lvlText w:val="%1.%2.%3.%4.%5.%6.%7"/>
      <w:lvlJc w:val="left"/>
      <w:pPr>
        <w:tabs>
          <w:tab w:val="num" w:pos="2196"/>
        </w:tabs>
        <w:ind w:left="2196" w:hanging="1440"/>
      </w:pPr>
      <w:rPr>
        <w:rFonts w:cs="Times New Roman" w:hint="default"/>
      </w:rPr>
    </w:lvl>
    <w:lvl w:ilvl="7">
      <w:start w:val="1"/>
      <w:numFmt w:val="decimal"/>
      <w:isLgl/>
      <w:lvlText w:val="%1.%2.%3.%4.%5.%6.%7.%8"/>
      <w:lvlJc w:val="left"/>
      <w:pPr>
        <w:tabs>
          <w:tab w:val="num" w:pos="2622"/>
        </w:tabs>
        <w:ind w:left="2622" w:hanging="1800"/>
      </w:pPr>
      <w:rPr>
        <w:rFonts w:cs="Times New Roman" w:hint="default"/>
      </w:rPr>
    </w:lvl>
    <w:lvl w:ilvl="8">
      <w:start w:val="1"/>
      <w:numFmt w:val="decimal"/>
      <w:isLgl/>
      <w:lvlText w:val="%1.%2.%3.%4.%5.%6.%7.%8.%9"/>
      <w:lvlJc w:val="left"/>
      <w:pPr>
        <w:tabs>
          <w:tab w:val="num" w:pos="2688"/>
        </w:tabs>
        <w:ind w:left="2688" w:hanging="1800"/>
      </w:pPr>
      <w:rPr>
        <w:rFonts w:cs="Times New Roman" w:hint="default"/>
      </w:rPr>
    </w:lvl>
  </w:abstractNum>
  <w:abstractNum w:abstractNumId="19" w15:restartNumberingAfterBreak="0">
    <w:nsid w:val="34944A3F"/>
    <w:multiLevelType w:val="hybridMultilevel"/>
    <w:tmpl w:val="4BB84718"/>
    <w:lvl w:ilvl="0" w:tplc="5F5A71E8">
      <w:numFmt w:val="bullet"/>
      <w:lvlText w:val="-"/>
      <w:lvlJc w:val="left"/>
      <w:pPr>
        <w:tabs>
          <w:tab w:val="num" w:pos="1665"/>
        </w:tabs>
        <w:ind w:left="1665" w:hanging="360"/>
      </w:pPr>
      <w:rPr>
        <w:rFonts w:ascii="Browallia New" w:eastAsia="SimSun" w:hAnsi="Browallia New"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011FEC"/>
    <w:multiLevelType w:val="hybridMultilevel"/>
    <w:tmpl w:val="BF360804"/>
    <w:lvl w:ilvl="0" w:tplc="933247FA">
      <w:start w:val="650"/>
      <w:numFmt w:val="bullet"/>
      <w:lvlText w:val="-"/>
      <w:lvlJc w:val="left"/>
      <w:pPr>
        <w:ind w:left="1260" w:hanging="360"/>
      </w:pPr>
      <w:rPr>
        <w:rFonts w:ascii="Garamond" w:eastAsia="Times New Roman" w:hAnsi="Garamond" w:cs="Garamond"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3F7E158E"/>
    <w:multiLevelType w:val="multilevel"/>
    <w:tmpl w:val="C5281E72"/>
    <w:lvl w:ilvl="0">
      <w:start w:val="8"/>
      <w:numFmt w:val="decimal"/>
      <w:lvlText w:val="%1."/>
      <w:lvlJc w:val="left"/>
      <w:pPr>
        <w:tabs>
          <w:tab w:val="num" w:pos="720"/>
        </w:tabs>
        <w:ind w:left="720" w:hanging="360"/>
      </w:pPr>
      <w:rPr>
        <w:rFonts w:ascii="Garamond" w:hAnsi="Garamond" w:cs="Times New Roman" w:hint="default"/>
        <w:b/>
        <w:bCs/>
        <w:sz w:val="19"/>
        <w:szCs w:val="19"/>
      </w:rPr>
    </w:lvl>
    <w:lvl w:ilvl="1">
      <w:start w:val="1"/>
      <w:numFmt w:val="decimal"/>
      <w:isLgl/>
      <w:lvlText w:val="19.%2"/>
      <w:lvlJc w:val="left"/>
      <w:pPr>
        <w:tabs>
          <w:tab w:val="num" w:pos="928"/>
        </w:tabs>
        <w:ind w:left="928" w:hanging="360"/>
      </w:pPr>
      <w:rPr>
        <w:rFonts w:cs="Times New Roman" w:hint="default"/>
        <w:b w:val="0"/>
        <w:bCs w:val="0"/>
        <w:sz w:val="19"/>
        <w:szCs w:val="19"/>
      </w:rPr>
    </w:lvl>
    <w:lvl w:ilvl="2">
      <w:start w:val="1"/>
      <w:numFmt w:val="decimal"/>
      <w:isLgl/>
      <w:lvlText w:val="%1.%2.%3"/>
      <w:lvlJc w:val="left"/>
      <w:pPr>
        <w:tabs>
          <w:tab w:val="num" w:pos="1212"/>
        </w:tabs>
        <w:ind w:left="1212" w:hanging="720"/>
      </w:pPr>
      <w:rPr>
        <w:rFonts w:cs="Times New Roman" w:hint="default"/>
      </w:rPr>
    </w:lvl>
    <w:lvl w:ilvl="3">
      <w:start w:val="1"/>
      <w:numFmt w:val="decimal"/>
      <w:isLgl/>
      <w:lvlText w:val="%1.%2.%3.%4"/>
      <w:lvlJc w:val="left"/>
      <w:pPr>
        <w:tabs>
          <w:tab w:val="num" w:pos="1638"/>
        </w:tabs>
        <w:ind w:left="1638" w:hanging="1080"/>
      </w:pPr>
      <w:rPr>
        <w:rFonts w:cs="Times New Roman" w:hint="default"/>
      </w:rPr>
    </w:lvl>
    <w:lvl w:ilvl="4">
      <w:start w:val="1"/>
      <w:numFmt w:val="decimal"/>
      <w:isLgl/>
      <w:lvlText w:val="%1.%2.%3.%4.%5"/>
      <w:lvlJc w:val="left"/>
      <w:pPr>
        <w:tabs>
          <w:tab w:val="num" w:pos="1704"/>
        </w:tabs>
        <w:ind w:left="1704" w:hanging="1080"/>
      </w:pPr>
      <w:rPr>
        <w:rFonts w:cs="Times New Roman" w:hint="default"/>
      </w:rPr>
    </w:lvl>
    <w:lvl w:ilvl="5">
      <w:start w:val="1"/>
      <w:numFmt w:val="decimal"/>
      <w:isLgl/>
      <w:lvlText w:val="%1.%2.%3.%4.%5.%6"/>
      <w:lvlJc w:val="left"/>
      <w:pPr>
        <w:tabs>
          <w:tab w:val="num" w:pos="2130"/>
        </w:tabs>
        <w:ind w:left="2130" w:hanging="1440"/>
      </w:pPr>
      <w:rPr>
        <w:rFonts w:cs="Times New Roman" w:hint="default"/>
      </w:rPr>
    </w:lvl>
    <w:lvl w:ilvl="6">
      <w:start w:val="1"/>
      <w:numFmt w:val="decimal"/>
      <w:isLgl/>
      <w:lvlText w:val="%1.%2.%3.%4.%5.%6.%7"/>
      <w:lvlJc w:val="left"/>
      <w:pPr>
        <w:tabs>
          <w:tab w:val="num" w:pos="2196"/>
        </w:tabs>
        <w:ind w:left="2196" w:hanging="1440"/>
      </w:pPr>
      <w:rPr>
        <w:rFonts w:cs="Times New Roman" w:hint="default"/>
      </w:rPr>
    </w:lvl>
    <w:lvl w:ilvl="7">
      <w:start w:val="1"/>
      <w:numFmt w:val="decimal"/>
      <w:isLgl/>
      <w:lvlText w:val="%1.%2.%3.%4.%5.%6.%7.%8"/>
      <w:lvlJc w:val="left"/>
      <w:pPr>
        <w:tabs>
          <w:tab w:val="num" w:pos="2622"/>
        </w:tabs>
        <w:ind w:left="2622" w:hanging="1800"/>
      </w:pPr>
      <w:rPr>
        <w:rFonts w:cs="Times New Roman" w:hint="default"/>
      </w:rPr>
    </w:lvl>
    <w:lvl w:ilvl="8">
      <w:start w:val="1"/>
      <w:numFmt w:val="decimal"/>
      <w:isLgl/>
      <w:lvlText w:val="%1.%2.%3.%4.%5.%6.%7.%8.%9"/>
      <w:lvlJc w:val="left"/>
      <w:pPr>
        <w:tabs>
          <w:tab w:val="num" w:pos="2688"/>
        </w:tabs>
        <w:ind w:left="2688" w:hanging="1800"/>
      </w:pPr>
      <w:rPr>
        <w:rFonts w:cs="Times New Roman" w:hint="default"/>
      </w:rPr>
    </w:lvl>
  </w:abstractNum>
  <w:abstractNum w:abstractNumId="22" w15:restartNumberingAfterBreak="0">
    <w:nsid w:val="413A1EB8"/>
    <w:multiLevelType w:val="multilevel"/>
    <w:tmpl w:val="52D62AC4"/>
    <w:lvl w:ilvl="0">
      <w:start w:val="33"/>
      <w:numFmt w:val="decimal"/>
      <w:lvlText w:val="%1."/>
      <w:lvlJc w:val="left"/>
      <w:pPr>
        <w:tabs>
          <w:tab w:val="num" w:pos="720"/>
        </w:tabs>
        <w:ind w:left="720" w:hanging="360"/>
      </w:pPr>
      <w:rPr>
        <w:rFonts w:ascii="Arial" w:hAnsi="Arial" w:cs="Arial" w:hint="default"/>
        <w:b/>
        <w:bCs/>
        <w:sz w:val="18"/>
        <w:szCs w:val="18"/>
      </w:rPr>
    </w:lvl>
    <w:lvl w:ilvl="1">
      <w:start w:val="1"/>
      <w:numFmt w:val="decimal"/>
      <w:isLgl/>
      <w:lvlText w:val="%1.%2"/>
      <w:lvlJc w:val="left"/>
      <w:pPr>
        <w:tabs>
          <w:tab w:val="num" w:pos="928"/>
        </w:tabs>
        <w:ind w:left="928" w:hanging="360"/>
      </w:pPr>
      <w:rPr>
        <w:rFonts w:cs="Times New Roman" w:hint="default"/>
        <w:b w:val="0"/>
        <w:bCs w:val="0"/>
        <w:sz w:val="18"/>
        <w:szCs w:val="18"/>
      </w:rPr>
    </w:lvl>
    <w:lvl w:ilvl="2">
      <w:start w:val="1"/>
      <w:numFmt w:val="decimal"/>
      <w:isLgl/>
      <w:lvlText w:val="%1.%2.%3"/>
      <w:lvlJc w:val="left"/>
      <w:pPr>
        <w:tabs>
          <w:tab w:val="num" w:pos="1212"/>
        </w:tabs>
        <w:ind w:left="1212" w:hanging="720"/>
      </w:pPr>
      <w:rPr>
        <w:rFonts w:cs="Times New Roman" w:hint="default"/>
      </w:rPr>
    </w:lvl>
    <w:lvl w:ilvl="3">
      <w:start w:val="1"/>
      <w:numFmt w:val="decimal"/>
      <w:isLgl/>
      <w:lvlText w:val="%1.%2.%3.%4"/>
      <w:lvlJc w:val="left"/>
      <w:pPr>
        <w:tabs>
          <w:tab w:val="num" w:pos="1638"/>
        </w:tabs>
        <w:ind w:left="1638" w:hanging="1080"/>
      </w:pPr>
      <w:rPr>
        <w:rFonts w:cs="Times New Roman" w:hint="default"/>
      </w:rPr>
    </w:lvl>
    <w:lvl w:ilvl="4">
      <w:start w:val="1"/>
      <w:numFmt w:val="decimal"/>
      <w:isLgl/>
      <w:lvlText w:val="%1.%2.%3.%4.%5"/>
      <w:lvlJc w:val="left"/>
      <w:pPr>
        <w:tabs>
          <w:tab w:val="num" w:pos="1704"/>
        </w:tabs>
        <w:ind w:left="1704" w:hanging="1080"/>
      </w:pPr>
      <w:rPr>
        <w:rFonts w:cs="Times New Roman" w:hint="default"/>
      </w:rPr>
    </w:lvl>
    <w:lvl w:ilvl="5">
      <w:start w:val="1"/>
      <w:numFmt w:val="decimal"/>
      <w:isLgl/>
      <w:lvlText w:val="%1.%2.%3.%4.%5.%6"/>
      <w:lvlJc w:val="left"/>
      <w:pPr>
        <w:tabs>
          <w:tab w:val="num" w:pos="2130"/>
        </w:tabs>
        <w:ind w:left="2130" w:hanging="1440"/>
      </w:pPr>
      <w:rPr>
        <w:rFonts w:cs="Times New Roman" w:hint="default"/>
      </w:rPr>
    </w:lvl>
    <w:lvl w:ilvl="6">
      <w:start w:val="1"/>
      <w:numFmt w:val="decimal"/>
      <w:isLgl/>
      <w:lvlText w:val="%1.%2.%3.%4.%5.%6.%7"/>
      <w:lvlJc w:val="left"/>
      <w:pPr>
        <w:tabs>
          <w:tab w:val="num" w:pos="2196"/>
        </w:tabs>
        <w:ind w:left="2196" w:hanging="1440"/>
      </w:pPr>
      <w:rPr>
        <w:rFonts w:cs="Times New Roman" w:hint="default"/>
      </w:rPr>
    </w:lvl>
    <w:lvl w:ilvl="7">
      <w:start w:val="1"/>
      <w:numFmt w:val="decimal"/>
      <w:isLgl/>
      <w:lvlText w:val="%1.%2.%3.%4.%5.%6.%7.%8"/>
      <w:lvlJc w:val="left"/>
      <w:pPr>
        <w:tabs>
          <w:tab w:val="num" w:pos="2622"/>
        </w:tabs>
        <w:ind w:left="2622" w:hanging="1800"/>
      </w:pPr>
      <w:rPr>
        <w:rFonts w:cs="Times New Roman" w:hint="default"/>
      </w:rPr>
    </w:lvl>
    <w:lvl w:ilvl="8">
      <w:start w:val="1"/>
      <w:numFmt w:val="decimal"/>
      <w:isLgl/>
      <w:lvlText w:val="%1.%2.%3.%4.%5.%6.%7.%8.%9"/>
      <w:lvlJc w:val="left"/>
      <w:pPr>
        <w:tabs>
          <w:tab w:val="num" w:pos="2688"/>
        </w:tabs>
        <w:ind w:left="2688" w:hanging="1800"/>
      </w:pPr>
      <w:rPr>
        <w:rFonts w:cs="Times New Roman" w:hint="default"/>
      </w:rPr>
    </w:lvl>
  </w:abstractNum>
  <w:abstractNum w:abstractNumId="23" w15:restartNumberingAfterBreak="0">
    <w:nsid w:val="45A8795E"/>
    <w:multiLevelType w:val="hybridMultilevel"/>
    <w:tmpl w:val="4492E72C"/>
    <w:lvl w:ilvl="0" w:tplc="59A8E81E">
      <w:start w:val="1"/>
      <w:numFmt w:val="decimal"/>
      <w:lvlText w:val="%1."/>
      <w:lvlJc w:val="left"/>
      <w:pPr>
        <w:ind w:left="720" w:hanging="360"/>
      </w:pPr>
      <w:rPr>
        <w:rFonts w:cs="Arial" w:hint="default"/>
        <w:sz w:val="19"/>
      </w:rPr>
    </w:lvl>
    <w:lvl w:ilvl="1" w:tplc="5D0606B2">
      <w:start w:val="1"/>
      <w:numFmt w:val="decimal"/>
      <w:lvlText w:val="45.%2"/>
      <w:lvlJc w:val="left"/>
      <w:pPr>
        <w:ind w:left="810" w:hanging="360"/>
      </w:pPr>
      <w:rPr>
        <w:rFont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F5205B"/>
    <w:multiLevelType w:val="multilevel"/>
    <w:tmpl w:val="B28C3DF8"/>
    <w:lvl w:ilvl="0">
      <w:start w:val="16"/>
      <w:numFmt w:val="decimal"/>
      <w:lvlText w:val="%1."/>
      <w:lvlJc w:val="left"/>
      <w:pPr>
        <w:tabs>
          <w:tab w:val="num" w:pos="502"/>
        </w:tabs>
        <w:ind w:left="502" w:hanging="360"/>
      </w:pPr>
      <w:rPr>
        <w:rFonts w:ascii="Arial" w:hAnsi="Arial" w:cs="Arial" w:hint="default"/>
        <w:b w:val="0"/>
        <w:bCs w:val="0"/>
        <w:sz w:val="19"/>
        <w:szCs w:val="19"/>
      </w:rPr>
    </w:lvl>
    <w:lvl w:ilvl="1">
      <w:start w:val="1"/>
      <w:numFmt w:val="decimal"/>
      <w:isLgl/>
      <w:lvlText w:val="45.%2"/>
      <w:lvlJc w:val="left"/>
      <w:pPr>
        <w:tabs>
          <w:tab w:val="num" w:pos="928"/>
        </w:tabs>
        <w:ind w:left="928" w:hanging="360"/>
      </w:pPr>
      <w:rPr>
        <w:rFonts w:hint="default"/>
        <w:b w:val="0"/>
        <w:bCs w:val="0"/>
        <w:sz w:val="19"/>
        <w:szCs w:val="19"/>
      </w:rPr>
    </w:lvl>
    <w:lvl w:ilvl="2">
      <w:start w:val="1"/>
      <w:numFmt w:val="decimal"/>
      <w:isLgl/>
      <w:lvlText w:val="%1.%2.%3"/>
      <w:lvlJc w:val="left"/>
      <w:pPr>
        <w:tabs>
          <w:tab w:val="num" w:pos="1212"/>
        </w:tabs>
        <w:ind w:left="1212" w:hanging="720"/>
      </w:pPr>
      <w:rPr>
        <w:rFonts w:hint="default"/>
      </w:rPr>
    </w:lvl>
    <w:lvl w:ilvl="3">
      <w:start w:val="1"/>
      <w:numFmt w:val="decimal"/>
      <w:isLgl/>
      <w:lvlText w:val="%1.%2.%3.%4"/>
      <w:lvlJc w:val="left"/>
      <w:pPr>
        <w:tabs>
          <w:tab w:val="num" w:pos="1638"/>
        </w:tabs>
        <w:ind w:left="1638" w:hanging="1080"/>
      </w:pPr>
      <w:rPr>
        <w:rFonts w:hint="default"/>
      </w:rPr>
    </w:lvl>
    <w:lvl w:ilvl="4">
      <w:start w:val="1"/>
      <w:numFmt w:val="decimal"/>
      <w:isLgl/>
      <w:lvlText w:val="%1.%2.%3.%4.%5"/>
      <w:lvlJc w:val="left"/>
      <w:pPr>
        <w:tabs>
          <w:tab w:val="num" w:pos="1704"/>
        </w:tabs>
        <w:ind w:left="1704" w:hanging="1080"/>
      </w:pPr>
      <w:rPr>
        <w:rFonts w:hint="default"/>
      </w:rPr>
    </w:lvl>
    <w:lvl w:ilvl="5">
      <w:start w:val="1"/>
      <w:numFmt w:val="decimal"/>
      <w:isLgl/>
      <w:lvlText w:val="%1.%2.%3.%4.%5.%6"/>
      <w:lvlJc w:val="left"/>
      <w:pPr>
        <w:tabs>
          <w:tab w:val="num" w:pos="2130"/>
        </w:tabs>
        <w:ind w:left="2130" w:hanging="1440"/>
      </w:pPr>
      <w:rPr>
        <w:rFonts w:hint="default"/>
      </w:rPr>
    </w:lvl>
    <w:lvl w:ilvl="6">
      <w:start w:val="1"/>
      <w:numFmt w:val="decimal"/>
      <w:isLgl/>
      <w:lvlText w:val="%1.%2.%3.%4.%5.%6.%7"/>
      <w:lvlJc w:val="left"/>
      <w:pPr>
        <w:tabs>
          <w:tab w:val="num" w:pos="2196"/>
        </w:tabs>
        <w:ind w:left="2196" w:hanging="1440"/>
      </w:pPr>
      <w:rPr>
        <w:rFonts w:hint="default"/>
      </w:rPr>
    </w:lvl>
    <w:lvl w:ilvl="7">
      <w:start w:val="1"/>
      <w:numFmt w:val="decimal"/>
      <w:isLgl/>
      <w:lvlText w:val="%1.%2.%3.%4.%5.%6.%7.%8"/>
      <w:lvlJc w:val="left"/>
      <w:pPr>
        <w:tabs>
          <w:tab w:val="num" w:pos="2622"/>
        </w:tabs>
        <w:ind w:left="2622" w:hanging="1800"/>
      </w:pPr>
      <w:rPr>
        <w:rFonts w:hint="default"/>
      </w:rPr>
    </w:lvl>
    <w:lvl w:ilvl="8">
      <w:start w:val="1"/>
      <w:numFmt w:val="decimal"/>
      <w:isLgl/>
      <w:lvlText w:val="%1.%2.%3.%4.%5.%6.%7.%8.%9"/>
      <w:lvlJc w:val="left"/>
      <w:pPr>
        <w:tabs>
          <w:tab w:val="num" w:pos="2688"/>
        </w:tabs>
        <w:ind w:left="2688" w:hanging="1800"/>
      </w:pPr>
      <w:rPr>
        <w:rFonts w:hint="default"/>
      </w:rPr>
    </w:lvl>
  </w:abstractNum>
  <w:abstractNum w:abstractNumId="25" w15:restartNumberingAfterBreak="0">
    <w:nsid w:val="4A724256"/>
    <w:multiLevelType w:val="hybridMultilevel"/>
    <w:tmpl w:val="06F442E8"/>
    <w:lvl w:ilvl="0" w:tplc="2318C4FE">
      <w:start w:val="2"/>
      <w:numFmt w:val="lowerLetter"/>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6" w15:restartNumberingAfterBreak="0">
    <w:nsid w:val="507B3DF7"/>
    <w:multiLevelType w:val="hybridMultilevel"/>
    <w:tmpl w:val="A9D835C4"/>
    <w:lvl w:ilvl="0" w:tplc="FA80A112">
      <w:start w:val="1"/>
      <w:numFmt w:val="lowerLetter"/>
      <w:lvlText w:val="%1)"/>
      <w:lvlJc w:val="left"/>
      <w:pPr>
        <w:tabs>
          <w:tab w:val="num" w:pos="786"/>
        </w:tabs>
        <w:ind w:left="786" w:hanging="360"/>
      </w:pPr>
      <w:rPr>
        <w:rFonts w:cs="Times New Roman" w:hint="default"/>
      </w:rPr>
    </w:lvl>
    <w:lvl w:ilvl="1" w:tplc="23A6EC5E">
      <w:start w:val="120"/>
      <w:numFmt w:val="bullet"/>
      <w:lvlText w:val=""/>
      <w:lvlJc w:val="left"/>
      <w:pPr>
        <w:tabs>
          <w:tab w:val="num" w:pos="1440"/>
        </w:tabs>
        <w:ind w:left="1440" w:hanging="360"/>
      </w:pPr>
      <w:rPr>
        <w:rFonts w:ascii="Symbol" w:eastAsia="Times New Roman"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0F92A4D"/>
    <w:multiLevelType w:val="multilevel"/>
    <w:tmpl w:val="2070DD0A"/>
    <w:lvl w:ilvl="0">
      <w:start w:val="2"/>
      <w:numFmt w:val="decimal"/>
      <w:lvlText w:val="%1"/>
      <w:lvlJc w:val="left"/>
      <w:pPr>
        <w:ind w:left="420" w:hanging="420"/>
      </w:pPr>
      <w:rPr>
        <w:rFonts w:hint="default"/>
      </w:rPr>
    </w:lvl>
    <w:lvl w:ilvl="1">
      <w:start w:val="2"/>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8" w15:restartNumberingAfterBreak="0">
    <w:nsid w:val="532B6926"/>
    <w:multiLevelType w:val="multilevel"/>
    <w:tmpl w:val="6186C048"/>
    <w:lvl w:ilvl="0">
      <w:start w:val="1"/>
      <w:numFmt w:val="decimal"/>
      <w:lvlText w:val="%1."/>
      <w:lvlJc w:val="left"/>
      <w:pPr>
        <w:tabs>
          <w:tab w:val="num" w:pos="720"/>
        </w:tabs>
        <w:ind w:left="720" w:hanging="360"/>
      </w:pPr>
      <w:rPr>
        <w:rFonts w:ascii="Garamond" w:hAnsi="Garamond" w:cs="Times New Roman" w:hint="default"/>
        <w:b/>
        <w:bCs/>
        <w:sz w:val="19"/>
        <w:szCs w:val="19"/>
      </w:rPr>
    </w:lvl>
    <w:lvl w:ilvl="1">
      <w:start w:val="1"/>
      <w:numFmt w:val="decimal"/>
      <w:isLgl/>
      <w:lvlText w:val="%1.%2"/>
      <w:lvlJc w:val="left"/>
      <w:pPr>
        <w:tabs>
          <w:tab w:val="num" w:pos="928"/>
        </w:tabs>
        <w:ind w:left="928" w:hanging="360"/>
      </w:pPr>
      <w:rPr>
        <w:rFonts w:cs="Times New Roman" w:hint="default"/>
        <w:b w:val="0"/>
        <w:bCs w:val="0"/>
        <w:i w:val="0"/>
        <w:iCs w:val="0"/>
        <w:sz w:val="19"/>
        <w:szCs w:val="19"/>
      </w:rPr>
    </w:lvl>
    <w:lvl w:ilvl="2">
      <w:start w:val="1"/>
      <w:numFmt w:val="decimal"/>
      <w:isLgl/>
      <w:lvlText w:val="%1.%2.%3"/>
      <w:lvlJc w:val="left"/>
      <w:pPr>
        <w:tabs>
          <w:tab w:val="num" w:pos="1212"/>
        </w:tabs>
        <w:ind w:left="1212" w:hanging="720"/>
      </w:pPr>
      <w:rPr>
        <w:rFonts w:cs="Times New Roman" w:hint="default"/>
      </w:rPr>
    </w:lvl>
    <w:lvl w:ilvl="3">
      <w:start w:val="1"/>
      <w:numFmt w:val="decimal"/>
      <w:isLgl/>
      <w:lvlText w:val="%1.%2.%3.%4"/>
      <w:lvlJc w:val="left"/>
      <w:pPr>
        <w:tabs>
          <w:tab w:val="num" w:pos="1638"/>
        </w:tabs>
        <w:ind w:left="1638" w:hanging="1080"/>
      </w:pPr>
      <w:rPr>
        <w:rFonts w:cs="Times New Roman" w:hint="default"/>
      </w:rPr>
    </w:lvl>
    <w:lvl w:ilvl="4">
      <w:start w:val="1"/>
      <w:numFmt w:val="decimal"/>
      <w:isLgl/>
      <w:lvlText w:val="%1.%2.%3.%4.%5"/>
      <w:lvlJc w:val="left"/>
      <w:pPr>
        <w:tabs>
          <w:tab w:val="num" w:pos="1704"/>
        </w:tabs>
        <w:ind w:left="1704" w:hanging="1080"/>
      </w:pPr>
      <w:rPr>
        <w:rFonts w:cs="Times New Roman" w:hint="default"/>
      </w:rPr>
    </w:lvl>
    <w:lvl w:ilvl="5">
      <w:start w:val="1"/>
      <w:numFmt w:val="decimal"/>
      <w:isLgl/>
      <w:lvlText w:val="%1.%2.%3.%4.%5.%6"/>
      <w:lvlJc w:val="left"/>
      <w:pPr>
        <w:tabs>
          <w:tab w:val="num" w:pos="2130"/>
        </w:tabs>
        <w:ind w:left="2130" w:hanging="1440"/>
      </w:pPr>
      <w:rPr>
        <w:rFonts w:cs="Times New Roman" w:hint="default"/>
      </w:rPr>
    </w:lvl>
    <w:lvl w:ilvl="6">
      <w:start w:val="1"/>
      <w:numFmt w:val="decimal"/>
      <w:isLgl/>
      <w:lvlText w:val="%1.%2.%3.%4.%5.%6.%7"/>
      <w:lvlJc w:val="left"/>
      <w:pPr>
        <w:tabs>
          <w:tab w:val="num" w:pos="2196"/>
        </w:tabs>
        <w:ind w:left="2196" w:hanging="1440"/>
      </w:pPr>
      <w:rPr>
        <w:rFonts w:cs="Times New Roman" w:hint="default"/>
      </w:rPr>
    </w:lvl>
    <w:lvl w:ilvl="7">
      <w:start w:val="1"/>
      <w:numFmt w:val="decimal"/>
      <w:isLgl/>
      <w:lvlText w:val="%1.%2.%3.%4.%5.%6.%7.%8"/>
      <w:lvlJc w:val="left"/>
      <w:pPr>
        <w:tabs>
          <w:tab w:val="num" w:pos="2622"/>
        </w:tabs>
        <w:ind w:left="2622" w:hanging="1800"/>
      </w:pPr>
      <w:rPr>
        <w:rFonts w:cs="Times New Roman" w:hint="default"/>
      </w:rPr>
    </w:lvl>
    <w:lvl w:ilvl="8">
      <w:start w:val="1"/>
      <w:numFmt w:val="decimal"/>
      <w:isLgl/>
      <w:lvlText w:val="%1.%2.%3.%4.%5.%6.%7.%8.%9"/>
      <w:lvlJc w:val="left"/>
      <w:pPr>
        <w:tabs>
          <w:tab w:val="num" w:pos="2688"/>
        </w:tabs>
        <w:ind w:left="2688" w:hanging="1800"/>
      </w:pPr>
      <w:rPr>
        <w:rFonts w:cs="Times New Roman" w:hint="default"/>
      </w:rPr>
    </w:lvl>
  </w:abstractNum>
  <w:abstractNum w:abstractNumId="29" w15:restartNumberingAfterBreak="0">
    <w:nsid w:val="58237DA7"/>
    <w:multiLevelType w:val="hybridMultilevel"/>
    <w:tmpl w:val="69A4216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5C3F3134"/>
    <w:multiLevelType w:val="hybridMultilevel"/>
    <w:tmpl w:val="4CB40EDC"/>
    <w:lvl w:ilvl="0" w:tplc="F618878A">
      <w:start w:val="2"/>
      <w:numFmt w:val="lowerLetter"/>
      <w:lvlText w:val="(%1)"/>
      <w:lvlJc w:val="left"/>
      <w:pPr>
        <w:tabs>
          <w:tab w:val="num" w:pos="1438"/>
        </w:tabs>
        <w:ind w:left="1438" w:hanging="360"/>
      </w:pPr>
      <w:rPr>
        <w:rFonts w:cs="Times New Roman" w:hint="default"/>
      </w:rPr>
    </w:lvl>
    <w:lvl w:ilvl="1" w:tplc="04090019" w:tentative="1">
      <w:start w:val="1"/>
      <w:numFmt w:val="lowerLetter"/>
      <w:lvlText w:val="%2."/>
      <w:lvlJc w:val="left"/>
      <w:pPr>
        <w:tabs>
          <w:tab w:val="num" w:pos="2158"/>
        </w:tabs>
        <w:ind w:left="2158" w:hanging="360"/>
      </w:pPr>
      <w:rPr>
        <w:rFonts w:cs="Times New Roman"/>
      </w:rPr>
    </w:lvl>
    <w:lvl w:ilvl="2" w:tplc="0409001B" w:tentative="1">
      <w:start w:val="1"/>
      <w:numFmt w:val="lowerRoman"/>
      <w:lvlText w:val="%3."/>
      <w:lvlJc w:val="right"/>
      <w:pPr>
        <w:tabs>
          <w:tab w:val="num" w:pos="2878"/>
        </w:tabs>
        <w:ind w:left="2878" w:hanging="180"/>
      </w:pPr>
      <w:rPr>
        <w:rFonts w:cs="Times New Roman"/>
      </w:rPr>
    </w:lvl>
    <w:lvl w:ilvl="3" w:tplc="0409000F" w:tentative="1">
      <w:start w:val="1"/>
      <w:numFmt w:val="decimal"/>
      <w:lvlText w:val="%4."/>
      <w:lvlJc w:val="left"/>
      <w:pPr>
        <w:tabs>
          <w:tab w:val="num" w:pos="3598"/>
        </w:tabs>
        <w:ind w:left="3598" w:hanging="360"/>
      </w:pPr>
      <w:rPr>
        <w:rFonts w:cs="Times New Roman"/>
      </w:rPr>
    </w:lvl>
    <w:lvl w:ilvl="4" w:tplc="04090019" w:tentative="1">
      <w:start w:val="1"/>
      <w:numFmt w:val="lowerLetter"/>
      <w:lvlText w:val="%5."/>
      <w:lvlJc w:val="left"/>
      <w:pPr>
        <w:tabs>
          <w:tab w:val="num" w:pos="4318"/>
        </w:tabs>
        <w:ind w:left="4318" w:hanging="360"/>
      </w:pPr>
      <w:rPr>
        <w:rFonts w:cs="Times New Roman"/>
      </w:rPr>
    </w:lvl>
    <w:lvl w:ilvl="5" w:tplc="0409001B" w:tentative="1">
      <w:start w:val="1"/>
      <w:numFmt w:val="lowerRoman"/>
      <w:lvlText w:val="%6."/>
      <w:lvlJc w:val="right"/>
      <w:pPr>
        <w:tabs>
          <w:tab w:val="num" w:pos="5038"/>
        </w:tabs>
        <w:ind w:left="5038" w:hanging="180"/>
      </w:pPr>
      <w:rPr>
        <w:rFonts w:cs="Times New Roman"/>
      </w:rPr>
    </w:lvl>
    <w:lvl w:ilvl="6" w:tplc="0409000F" w:tentative="1">
      <w:start w:val="1"/>
      <w:numFmt w:val="decimal"/>
      <w:lvlText w:val="%7."/>
      <w:lvlJc w:val="left"/>
      <w:pPr>
        <w:tabs>
          <w:tab w:val="num" w:pos="5758"/>
        </w:tabs>
        <w:ind w:left="5758" w:hanging="360"/>
      </w:pPr>
      <w:rPr>
        <w:rFonts w:cs="Times New Roman"/>
      </w:rPr>
    </w:lvl>
    <w:lvl w:ilvl="7" w:tplc="04090019" w:tentative="1">
      <w:start w:val="1"/>
      <w:numFmt w:val="lowerLetter"/>
      <w:lvlText w:val="%8."/>
      <w:lvlJc w:val="left"/>
      <w:pPr>
        <w:tabs>
          <w:tab w:val="num" w:pos="6478"/>
        </w:tabs>
        <w:ind w:left="6478" w:hanging="360"/>
      </w:pPr>
      <w:rPr>
        <w:rFonts w:cs="Times New Roman"/>
      </w:rPr>
    </w:lvl>
    <w:lvl w:ilvl="8" w:tplc="0409001B" w:tentative="1">
      <w:start w:val="1"/>
      <w:numFmt w:val="lowerRoman"/>
      <w:lvlText w:val="%9."/>
      <w:lvlJc w:val="right"/>
      <w:pPr>
        <w:tabs>
          <w:tab w:val="num" w:pos="7198"/>
        </w:tabs>
        <w:ind w:left="7198" w:hanging="180"/>
      </w:pPr>
      <w:rPr>
        <w:rFonts w:cs="Times New Roman"/>
      </w:rPr>
    </w:lvl>
  </w:abstractNum>
  <w:abstractNum w:abstractNumId="31" w15:restartNumberingAfterBreak="0">
    <w:nsid w:val="5C8A5684"/>
    <w:multiLevelType w:val="multilevel"/>
    <w:tmpl w:val="ED7E87B8"/>
    <w:lvl w:ilvl="0">
      <w:start w:val="8"/>
      <w:numFmt w:val="decimal"/>
      <w:lvlText w:val="%1."/>
      <w:lvlJc w:val="left"/>
      <w:pPr>
        <w:tabs>
          <w:tab w:val="num" w:pos="502"/>
        </w:tabs>
        <w:ind w:left="502" w:hanging="360"/>
      </w:pPr>
      <w:rPr>
        <w:rFonts w:ascii="Arial" w:hAnsi="Arial" w:cs="Arial" w:hint="default"/>
        <w:b w:val="0"/>
        <w:bCs w:val="0"/>
        <w:sz w:val="19"/>
        <w:szCs w:val="19"/>
      </w:rPr>
    </w:lvl>
    <w:lvl w:ilvl="1">
      <w:start w:val="1"/>
      <w:numFmt w:val="decimal"/>
      <w:isLgl/>
      <w:lvlText w:val="15.%2"/>
      <w:lvlJc w:val="left"/>
      <w:pPr>
        <w:tabs>
          <w:tab w:val="num" w:pos="928"/>
        </w:tabs>
        <w:ind w:left="928" w:hanging="360"/>
      </w:pPr>
      <w:rPr>
        <w:rFonts w:hint="default"/>
        <w:b w:val="0"/>
        <w:bCs w:val="0"/>
        <w:sz w:val="19"/>
        <w:szCs w:val="19"/>
      </w:rPr>
    </w:lvl>
    <w:lvl w:ilvl="2">
      <w:start w:val="1"/>
      <w:numFmt w:val="decimal"/>
      <w:isLgl/>
      <w:lvlText w:val="%1.%2.%3"/>
      <w:lvlJc w:val="left"/>
      <w:pPr>
        <w:tabs>
          <w:tab w:val="num" w:pos="1212"/>
        </w:tabs>
        <w:ind w:left="1212" w:hanging="720"/>
      </w:pPr>
      <w:rPr>
        <w:rFonts w:hint="default"/>
      </w:rPr>
    </w:lvl>
    <w:lvl w:ilvl="3">
      <w:start w:val="1"/>
      <w:numFmt w:val="decimal"/>
      <w:isLgl/>
      <w:lvlText w:val="%1.%2.%3.%4"/>
      <w:lvlJc w:val="left"/>
      <w:pPr>
        <w:tabs>
          <w:tab w:val="num" w:pos="1638"/>
        </w:tabs>
        <w:ind w:left="1638" w:hanging="1080"/>
      </w:pPr>
      <w:rPr>
        <w:rFonts w:hint="default"/>
      </w:rPr>
    </w:lvl>
    <w:lvl w:ilvl="4">
      <w:start w:val="1"/>
      <w:numFmt w:val="decimal"/>
      <w:isLgl/>
      <w:lvlText w:val="%1.%2.%3.%4.%5"/>
      <w:lvlJc w:val="left"/>
      <w:pPr>
        <w:tabs>
          <w:tab w:val="num" w:pos="1704"/>
        </w:tabs>
        <w:ind w:left="1704" w:hanging="1080"/>
      </w:pPr>
      <w:rPr>
        <w:rFonts w:hint="default"/>
      </w:rPr>
    </w:lvl>
    <w:lvl w:ilvl="5">
      <w:start w:val="1"/>
      <w:numFmt w:val="decimal"/>
      <w:isLgl/>
      <w:lvlText w:val="%1.%2.%3.%4.%5.%6"/>
      <w:lvlJc w:val="left"/>
      <w:pPr>
        <w:tabs>
          <w:tab w:val="num" w:pos="2130"/>
        </w:tabs>
        <w:ind w:left="2130" w:hanging="1440"/>
      </w:pPr>
      <w:rPr>
        <w:rFonts w:hint="default"/>
      </w:rPr>
    </w:lvl>
    <w:lvl w:ilvl="6">
      <w:start w:val="1"/>
      <w:numFmt w:val="decimal"/>
      <w:isLgl/>
      <w:lvlText w:val="%1.%2.%3.%4.%5.%6.%7"/>
      <w:lvlJc w:val="left"/>
      <w:pPr>
        <w:tabs>
          <w:tab w:val="num" w:pos="2196"/>
        </w:tabs>
        <w:ind w:left="2196" w:hanging="1440"/>
      </w:pPr>
      <w:rPr>
        <w:rFonts w:hint="default"/>
      </w:rPr>
    </w:lvl>
    <w:lvl w:ilvl="7">
      <w:start w:val="1"/>
      <w:numFmt w:val="decimal"/>
      <w:isLgl/>
      <w:lvlText w:val="%1.%2.%3.%4.%5.%6.%7.%8"/>
      <w:lvlJc w:val="left"/>
      <w:pPr>
        <w:tabs>
          <w:tab w:val="num" w:pos="2622"/>
        </w:tabs>
        <w:ind w:left="2622" w:hanging="1800"/>
      </w:pPr>
      <w:rPr>
        <w:rFonts w:hint="default"/>
      </w:rPr>
    </w:lvl>
    <w:lvl w:ilvl="8">
      <w:start w:val="1"/>
      <w:numFmt w:val="decimal"/>
      <w:isLgl/>
      <w:lvlText w:val="%1.%2.%3.%4.%5.%6.%7.%8.%9"/>
      <w:lvlJc w:val="left"/>
      <w:pPr>
        <w:tabs>
          <w:tab w:val="num" w:pos="2688"/>
        </w:tabs>
        <w:ind w:left="2688" w:hanging="1800"/>
      </w:pPr>
      <w:rPr>
        <w:rFonts w:hint="default"/>
      </w:rPr>
    </w:lvl>
  </w:abstractNum>
  <w:abstractNum w:abstractNumId="32" w15:restartNumberingAfterBreak="0">
    <w:nsid w:val="5D0C4D8F"/>
    <w:multiLevelType w:val="hybridMultilevel"/>
    <w:tmpl w:val="8292A78E"/>
    <w:lvl w:ilvl="0" w:tplc="C01444C2">
      <w:start w:val="1"/>
      <w:numFmt w:val="decimal"/>
      <w:lvlText w:val="%1."/>
      <w:lvlJc w:val="left"/>
      <w:pPr>
        <w:tabs>
          <w:tab w:val="num" w:pos="1080"/>
        </w:tabs>
        <w:ind w:left="1080" w:hanging="360"/>
      </w:pPr>
      <w:rPr>
        <w:rFonts w:cs="Times New Roman" w:hint="default"/>
      </w:rPr>
    </w:lvl>
    <w:lvl w:ilvl="1" w:tplc="9516E1A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E901653"/>
    <w:multiLevelType w:val="multilevel"/>
    <w:tmpl w:val="B950C7A0"/>
    <w:lvl w:ilvl="0">
      <w:start w:val="32"/>
      <w:numFmt w:val="decimal"/>
      <w:lvlText w:val="%1."/>
      <w:lvlJc w:val="left"/>
      <w:pPr>
        <w:tabs>
          <w:tab w:val="num" w:pos="720"/>
        </w:tabs>
        <w:ind w:left="720" w:hanging="360"/>
      </w:pPr>
      <w:rPr>
        <w:rFonts w:ascii="Garamond" w:hAnsi="Garamond" w:cs="Times New Roman" w:hint="default"/>
        <w:b/>
        <w:bCs/>
        <w:sz w:val="19"/>
        <w:szCs w:val="19"/>
      </w:rPr>
    </w:lvl>
    <w:lvl w:ilvl="1">
      <w:start w:val="1"/>
      <w:numFmt w:val="decimal"/>
      <w:isLgl/>
      <w:lvlText w:val="%1.%2"/>
      <w:lvlJc w:val="left"/>
      <w:pPr>
        <w:tabs>
          <w:tab w:val="num" w:pos="928"/>
        </w:tabs>
        <w:ind w:left="928" w:hanging="360"/>
      </w:pPr>
      <w:rPr>
        <w:rFonts w:cs="Times New Roman" w:hint="default"/>
        <w:b w:val="0"/>
        <w:bCs w:val="0"/>
        <w:sz w:val="19"/>
        <w:szCs w:val="19"/>
      </w:rPr>
    </w:lvl>
    <w:lvl w:ilvl="2">
      <w:start w:val="1"/>
      <w:numFmt w:val="decimal"/>
      <w:isLgl/>
      <w:lvlText w:val="%1.%2.%3"/>
      <w:lvlJc w:val="left"/>
      <w:pPr>
        <w:tabs>
          <w:tab w:val="num" w:pos="1212"/>
        </w:tabs>
        <w:ind w:left="1212" w:hanging="720"/>
      </w:pPr>
      <w:rPr>
        <w:rFonts w:cs="Times New Roman" w:hint="default"/>
      </w:rPr>
    </w:lvl>
    <w:lvl w:ilvl="3">
      <w:start w:val="1"/>
      <w:numFmt w:val="decimal"/>
      <w:isLgl/>
      <w:lvlText w:val="%1.%2.%3.%4"/>
      <w:lvlJc w:val="left"/>
      <w:pPr>
        <w:tabs>
          <w:tab w:val="num" w:pos="1638"/>
        </w:tabs>
        <w:ind w:left="1638" w:hanging="1080"/>
      </w:pPr>
      <w:rPr>
        <w:rFonts w:cs="Times New Roman" w:hint="default"/>
      </w:rPr>
    </w:lvl>
    <w:lvl w:ilvl="4">
      <w:start w:val="1"/>
      <w:numFmt w:val="decimal"/>
      <w:isLgl/>
      <w:lvlText w:val="%1.%2.%3.%4.%5"/>
      <w:lvlJc w:val="left"/>
      <w:pPr>
        <w:tabs>
          <w:tab w:val="num" w:pos="1704"/>
        </w:tabs>
        <w:ind w:left="1704" w:hanging="1080"/>
      </w:pPr>
      <w:rPr>
        <w:rFonts w:cs="Times New Roman" w:hint="default"/>
      </w:rPr>
    </w:lvl>
    <w:lvl w:ilvl="5">
      <w:start w:val="1"/>
      <w:numFmt w:val="decimal"/>
      <w:isLgl/>
      <w:lvlText w:val="%1.%2.%3.%4.%5.%6"/>
      <w:lvlJc w:val="left"/>
      <w:pPr>
        <w:tabs>
          <w:tab w:val="num" w:pos="2130"/>
        </w:tabs>
        <w:ind w:left="2130" w:hanging="1440"/>
      </w:pPr>
      <w:rPr>
        <w:rFonts w:cs="Times New Roman" w:hint="default"/>
      </w:rPr>
    </w:lvl>
    <w:lvl w:ilvl="6">
      <w:start w:val="1"/>
      <w:numFmt w:val="decimal"/>
      <w:isLgl/>
      <w:lvlText w:val="%1.%2.%3.%4.%5.%6.%7"/>
      <w:lvlJc w:val="left"/>
      <w:pPr>
        <w:tabs>
          <w:tab w:val="num" w:pos="2196"/>
        </w:tabs>
        <w:ind w:left="2196" w:hanging="1440"/>
      </w:pPr>
      <w:rPr>
        <w:rFonts w:cs="Times New Roman" w:hint="default"/>
      </w:rPr>
    </w:lvl>
    <w:lvl w:ilvl="7">
      <w:start w:val="1"/>
      <w:numFmt w:val="decimal"/>
      <w:isLgl/>
      <w:lvlText w:val="%1.%2.%3.%4.%5.%6.%7.%8"/>
      <w:lvlJc w:val="left"/>
      <w:pPr>
        <w:tabs>
          <w:tab w:val="num" w:pos="2622"/>
        </w:tabs>
        <w:ind w:left="2622" w:hanging="1800"/>
      </w:pPr>
      <w:rPr>
        <w:rFonts w:cs="Times New Roman" w:hint="default"/>
      </w:rPr>
    </w:lvl>
    <w:lvl w:ilvl="8">
      <w:start w:val="1"/>
      <w:numFmt w:val="decimal"/>
      <w:isLgl/>
      <w:lvlText w:val="%1.%2.%3.%4.%5.%6.%7.%8.%9"/>
      <w:lvlJc w:val="left"/>
      <w:pPr>
        <w:tabs>
          <w:tab w:val="num" w:pos="2688"/>
        </w:tabs>
        <w:ind w:left="2688" w:hanging="1800"/>
      </w:pPr>
      <w:rPr>
        <w:rFonts w:cs="Times New Roman" w:hint="default"/>
      </w:rPr>
    </w:lvl>
  </w:abstractNum>
  <w:abstractNum w:abstractNumId="34" w15:restartNumberingAfterBreak="0">
    <w:nsid w:val="627870AE"/>
    <w:multiLevelType w:val="multilevel"/>
    <w:tmpl w:val="81CC0816"/>
    <w:lvl w:ilvl="0">
      <w:start w:val="14"/>
      <w:numFmt w:val="decimal"/>
      <w:lvlText w:val="%1."/>
      <w:lvlJc w:val="left"/>
      <w:pPr>
        <w:tabs>
          <w:tab w:val="num" w:pos="360"/>
        </w:tabs>
        <w:ind w:left="360" w:hanging="360"/>
      </w:pPr>
      <w:rPr>
        <w:rFonts w:ascii="Arial" w:hAnsi="Arial" w:cs="Arial" w:hint="default"/>
        <w:b/>
        <w:bCs/>
        <w:sz w:val="18"/>
        <w:szCs w:val="18"/>
      </w:rPr>
    </w:lvl>
    <w:lvl w:ilvl="1">
      <w:start w:val="1"/>
      <w:numFmt w:val="decimal"/>
      <w:isLgl/>
      <w:lvlText w:val="%1.%2"/>
      <w:lvlJc w:val="left"/>
      <w:pPr>
        <w:tabs>
          <w:tab w:val="num" w:pos="748"/>
        </w:tabs>
        <w:ind w:left="748" w:hanging="360"/>
      </w:pPr>
      <w:rPr>
        <w:rFonts w:ascii="Arial" w:hAnsi="Arial" w:cs="Arial" w:hint="default"/>
        <w:b w:val="0"/>
        <w:bCs w:val="0"/>
        <w:sz w:val="18"/>
        <w:szCs w:val="18"/>
      </w:rPr>
    </w:lvl>
    <w:lvl w:ilvl="2">
      <w:start w:val="1"/>
      <w:numFmt w:val="decimal"/>
      <w:isLgl/>
      <w:lvlText w:val="%1.%2.%3"/>
      <w:lvlJc w:val="left"/>
      <w:pPr>
        <w:tabs>
          <w:tab w:val="num" w:pos="1032"/>
        </w:tabs>
        <w:ind w:left="1032" w:hanging="720"/>
      </w:pPr>
      <w:rPr>
        <w:rFonts w:cs="Times New Roman" w:hint="default"/>
      </w:rPr>
    </w:lvl>
    <w:lvl w:ilvl="3">
      <w:start w:val="1"/>
      <w:numFmt w:val="decimal"/>
      <w:isLgl/>
      <w:lvlText w:val="%1.%2.%3.%4"/>
      <w:lvlJc w:val="left"/>
      <w:pPr>
        <w:tabs>
          <w:tab w:val="num" w:pos="1458"/>
        </w:tabs>
        <w:ind w:left="1458" w:hanging="1080"/>
      </w:pPr>
      <w:rPr>
        <w:rFonts w:cs="Times New Roman" w:hint="default"/>
      </w:rPr>
    </w:lvl>
    <w:lvl w:ilvl="4">
      <w:start w:val="1"/>
      <w:numFmt w:val="decimal"/>
      <w:isLgl/>
      <w:lvlText w:val="%1.%2.%3.%4.%5"/>
      <w:lvlJc w:val="left"/>
      <w:pPr>
        <w:tabs>
          <w:tab w:val="num" w:pos="1524"/>
        </w:tabs>
        <w:ind w:left="1524" w:hanging="1080"/>
      </w:pPr>
      <w:rPr>
        <w:rFonts w:cs="Times New Roman" w:hint="default"/>
      </w:rPr>
    </w:lvl>
    <w:lvl w:ilvl="5">
      <w:start w:val="1"/>
      <w:numFmt w:val="decimal"/>
      <w:isLgl/>
      <w:lvlText w:val="%1.%2.%3.%4.%5.%6"/>
      <w:lvlJc w:val="left"/>
      <w:pPr>
        <w:tabs>
          <w:tab w:val="num" w:pos="1950"/>
        </w:tabs>
        <w:ind w:left="1950" w:hanging="1440"/>
      </w:pPr>
      <w:rPr>
        <w:rFonts w:cs="Times New Roman" w:hint="default"/>
      </w:rPr>
    </w:lvl>
    <w:lvl w:ilvl="6">
      <w:start w:val="1"/>
      <w:numFmt w:val="decimal"/>
      <w:isLgl/>
      <w:lvlText w:val="%1.%2.%3.%4.%5.%6.%7"/>
      <w:lvlJc w:val="left"/>
      <w:pPr>
        <w:tabs>
          <w:tab w:val="num" w:pos="2016"/>
        </w:tabs>
        <w:ind w:left="2016" w:hanging="1440"/>
      </w:pPr>
      <w:rPr>
        <w:rFonts w:cs="Times New Roman" w:hint="default"/>
      </w:rPr>
    </w:lvl>
    <w:lvl w:ilvl="7">
      <w:start w:val="1"/>
      <w:numFmt w:val="decimal"/>
      <w:isLgl/>
      <w:lvlText w:val="%1.%2.%3.%4.%5.%6.%7.%8"/>
      <w:lvlJc w:val="left"/>
      <w:pPr>
        <w:tabs>
          <w:tab w:val="num" w:pos="2442"/>
        </w:tabs>
        <w:ind w:left="2442" w:hanging="1800"/>
      </w:pPr>
      <w:rPr>
        <w:rFonts w:cs="Times New Roman" w:hint="default"/>
      </w:rPr>
    </w:lvl>
    <w:lvl w:ilvl="8">
      <w:start w:val="1"/>
      <w:numFmt w:val="decimal"/>
      <w:isLgl/>
      <w:lvlText w:val="%1.%2.%3.%4.%5.%6.%7.%8.%9"/>
      <w:lvlJc w:val="left"/>
      <w:pPr>
        <w:tabs>
          <w:tab w:val="num" w:pos="2508"/>
        </w:tabs>
        <w:ind w:left="2508" w:hanging="1800"/>
      </w:pPr>
      <w:rPr>
        <w:rFonts w:cs="Times New Roman" w:hint="default"/>
      </w:rPr>
    </w:lvl>
  </w:abstractNum>
  <w:abstractNum w:abstractNumId="35" w15:restartNumberingAfterBreak="0">
    <w:nsid w:val="633B1AF4"/>
    <w:multiLevelType w:val="hybridMultilevel"/>
    <w:tmpl w:val="A328DE98"/>
    <w:lvl w:ilvl="0" w:tplc="9342D18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6" w15:restartNumberingAfterBreak="0">
    <w:nsid w:val="64600212"/>
    <w:multiLevelType w:val="multilevel"/>
    <w:tmpl w:val="236640F4"/>
    <w:lvl w:ilvl="0">
      <w:start w:val="2"/>
      <w:numFmt w:val="decimal"/>
      <w:lvlText w:val="%1"/>
      <w:lvlJc w:val="left"/>
      <w:pPr>
        <w:ind w:left="360" w:hanging="360"/>
      </w:pPr>
    </w:lvl>
    <w:lvl w:ilvl="1">
      <w:start w:val="1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66AD448B"/>
    <w:multiLevelType w:val="singleLevel"/>
    <w:tmpl w:val="E6002CD6"/>
    <w:lvl w:ilvl="0">
      <w:start w:val="1"/>
      <w:numFmt w:val="lowerLetter"/>
      <w:pStyle w:val="ParagraphNumbering"/>
      <w:lvlText w:val="(%1)"/>
      <w:lvlJc w:val="left"/>
      <w:pPr>
        <w:tabs>
          <w:tab w:val="num" w:pos="705"/>
        </w:tabs>
        <w:ind w:left="705" w:hanging="705"/>
      </w:pPr>
      <w:rPr>
        <w:rFonts w:cs="Times New Roman" w:hint="default"/>
      </w:rPr>
    </w:lvl>
  </w:abstractNum>
  <w:abstractNum w:abstractNumId="38" w15:restartNumberingAfterBreak="0">
    <w:nsid w:val="67AA2946"/>
    <w:multiLevelType w:val="hybridMultilevel"/>
    <w:tmpl w:val="E4EA7586"/>
    <w:lvl w:ilvl="0" w:tplc="C69040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A405FE6"/>
    <w:multiLevelType w:val="hybridMultilevel"/>
    <w:tmpl w:val="68BEA898"/>
    <w:lvl w:ilvl="0" w:tplc="FFE0F24E">
      <w:start w:val="1"/>
      <w:numFmt w:val="decimal"/>
      <w:lvlText w:val="30.%1"/>
      <w:lvlJc w:val="left"/>
      <w:pPr>
        <w:ind w:left="1161" w:hanging="360"/>
      </w:pPr>
      <w:rPr>
        <w:rFonts w:cs="Times New Roman" w:hint="default"/>
        <w:u w:val="none"/>
      </w:rPr>
    </w:lvl>
    <w:lvl w:ilvl="1" w:tplc="04090019">
      <w:start w:val="1"/>
      <w:numFmt w:val="lowerLetter"/>
      <w:lvlText w:val="%2."/>
      <w:lvlJc w:val="left"/>
      <w:pPr>
        <w:ind w:left="1881" w:hanging="360"/>
      </w:pPr>
    </w:lvl>
    <w:lvl w:ilvl="2" w:tplc="0409001B" w:tentative="1">
      <w:start w:val="1"/>
      <w:numFmt w:val="lowerRoman"/>
      <w:lvlText w:val="%3."/>
      <w:lvlJc w:val="right"/>
      <w:pPr>
        <w:ind w:left="2601" w:hanging="180"/>
      </w:pPr>
    </w:lvl>
    <w:lvl w:ilvl="3" w:tplc="0409000F" w:tentative="1">
      <w:start w:val="1"/>
      <w:numFmt w:val="decimal"/>
      <w:lvlText w:val="%4."/>
      <w:lvlJc w:val="left"/>
      <w:pPr>
        <w:ind w:left="3321" w:hanging="360"/>
      </w:pPr>
    </w:lvl>
    <w:lvl w:ilvl="4" w:tplc="04090019" w:tentative="1">
      <w:start w:val="1"/>
      <w:numFmt w:val="lowerLetter"/>
      <w:lvlText w:val="%5."/>
      <w:lvlJc w:val="left"/>
      <w:pPr>
        <w:ind w:left="4041" w:hanging="360"/>
      </w:pPr>
    </w:lvl>
    <w:lvl w:ilvl="5" w:tplc="0409001B" w:tentative="1">
      <w:start w:val="1"/>
      <w:numFmt w:val="lowerRoman"/>
      <w:lvlText w:val="%6."/>
      <w:lvlJc w:val="right"/>
      <w:pPr>
        <w:ind w:left="4761" w:hanging="180"/>
      </w:pPr>
    </w:lvl>
    <w:lvl w:ilvl="6" w:tplc="0409000F" w:tentative="1">
      <w:start w:val="1"/>
      <w:numFmt w:val="decimal"/>
      <w:lvlText w:val="%7."/>
      <w:lvlJc w:val="left"/>
      <w:pPr>
        <w:ind w:left="5481" w:hanging="360"/>
      </w:pPr>
    </w:lvl>
    <w:lvl w:ilvl="7" w:tplc="04090019" w:tentative="1">
      <w:start w:val="1"/>
      <w:numFmt w:val="lowerLetter"/>
      <w:lvlText w:val="%8."/>
      <w:lvlJc w:val="left"/>
      <w:pPr>
        <w:ind w:left="6201" w:hanging="360"/>
      </w:pPr>
    </w:lvl>
    <w:lvl w:ilvl="8" w:tplc="0409001B" w:tentative="1">
      <w:start w:val="1"/>
      <w:numFmt w:val="lowerRoman"/>
      <w:lvlText w:val="%9."/>
      <w:lvlJc w:val="right"/>
      <w:pPr>
        <w:ind w:left="6921" w:hanging="180"/>
      </w:pPr>
    </w:lvl>
  </w:abstractNum>
  <w:abstractNum w:abstractNumId="40" w15:restartNumberingAfterBreak="0">
    <w:nsid w:val="6C8C7D76"/>
    <w:multiLevelType w:val="hybridMultilevel"/>
    <w:tmpl w:val="ED7AE92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1" w15:restartNumberingAfterBreak="0">
    <w:nsid w:val="6CB40BE7"/>
    <w:multiLevelType w:val="multilevel"/>
    <w:tmpl w:val="B3A42632"/>
    <w:lvl w:ilvl="0">
      <w:start w:val="2"/>
      <w:numFmt w:val="decimal"/>
      <w:lvlText w:val="%1"/>
      <w:lvlJc w:val="left"/>
      <w:pPr>
        <w:tabs>
          <w:tab w:val="num" w:pos="360"/>
        </w:tabs>
        <w:ind w:left="360" w:hanging="360"/>
      </w:pPr>
      <w:rPr>
        <w:rFonts w:cs="Times New Roman"/>
      </w:rPr>
    </w:lvl>
    <w:lvl w:ilvl="1">
      <w:start w:val="2"/>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42" w15:restartNumberingAfterBreak="0">
    <w:nsid w:val="6E421B64"/>
    <w:multiLevelType w:val="hybridMultilevel"/>
    <w:tmpl w:val="23746E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7C7F78DA"/>
    <w:multiLevelType w:val="multilevel"/>
    <w:tmpl w:val="EB802B5E"/>
    <w:lvl w:ilvl="0">
      <w:start w:val="1"/>
      <w:numFmt w:val="none"/>
      <w:lvlText w:val="2.1"/>
      <w:lvlJc w:val="left"/>
      <w:pPr>
        <w:tabs>
          <w:tab w:val="num" w:pos="720"/>
        </w:tabs>
        <w:ind w:left="720" w:hanging="360"/>
      </w:pPr>
      <w:rPr>
        <w:rFonts w:cs="Times New Roman"/>
      </w:rPr>
    </w:lvl>
    <w:lvl w:ilvl="1">
      <w:start w:val="1"/>
      <w:numFmt w:val="decimal"/>
      <w:isLgl/>
      <w:lvlText w:val="2.%2"/>
      <w:lvlJc w:val="left"/>
      <w:pPr>
        <w:tabs>
          <w:tab w:val="num" w:pos="720"/>
        </w:tabs>
        <w:ind w:left="720" w:hanging="36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080"/>
        </w:tabs>
        <w:ind w:left="1080" w:hanging="72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440"/>
        </w:tabs>
        <w:ind w:left="1440" w:hanging="108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1800"/>
        </w:tabs>
        <w:ind w:left="1800" w:hanging="1440"/>
      </w:pPr>
      <w:rPr>
        <w:rFonts w:cs="Times New Roman"/>
      </w:rPr>
    </w:lvl>
  </w:abstractNum>
  <w:abstractNum w:abstractNumId="44" w15:restartNumberingAfterBreak="0">
    <w:nsid w:val="7CEB0A22"/>
    <w:multiLevelType w:val="hybridMultilevel"/>
    <w:tmpl w:val="99945D96"/>
    <w:lvl w:ilvl="0" w:tplc="ED7C4CDA">
      <w:numFmt w:val="bullet"/>
      <w:lvlText w:val="•"/>
      <w:lvlJc w:val="left"/>
      <w:pPr>
        <w:ind w:left="1288" w:hanging="360"/>
      </w:pPr>
      <w:rPr>
        <w:rFonts w:ascii="Garamond" w:eastAsia="Times New Roman" w:hAnsi="Garamond" w:cs="Garamond"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45" w15:restartNumberingAfterBreak="0">
    <w:nsid w:val="7EA13480"/>
    <w:multiLevelType w:val="hybridMultilevel"/>
    <w:tmpl w:val="A2C05122"/>
    <w:lvl w:ilvl="0" w:tplc="0409000F">
      <w:start w:val="1"/>
      <w:numFmt w:val="decimal"/>
      <w:lvlText w:val="%1."/>
      <w:lvlJc w:val="left"/>
      <w:pPr>
        <w:tabs>
          <w:tab w:val="num" w:pos="1146"/>
        </w:tabs>
        <w:ind w:left="1146" w:hanging="360"/>
      </w:pPr>
      <w:rPr>
        <w:rFonts w:cs="Times New Roman"/>
      </w:rPr>
    </w:lvl>
    <w:lvl w:ilvl="1" w:tplc="AA448E56">
      <w:start w:val="1"/>
      <w:numFmt w:val="decimal"/>
      <w:lvlText w:val="3.%2"/>
      <w:lvlJc w:val="left"/>
      <w:pPr>
        <w:tabs>
          <w:tab w:val="num" w:pos="1146"/>
        </w:tabs>
        <w:ind w:left="1146" w:hanging="360"/>
      </w:pPr>
      <w:rPr>
        <w:rFonts w:cs="Times New Roman" w:hint="default"/>
      </w:rPr>
    </w:lvl>
    <w:lvl w:ilvl="2" w:tplc="0409001B">
      <w:start w:val="1"/>
      <w:numFmt w:val="lowerRoman"/>
      <w:lvlText w:val="%3."/>
      <w:lvlJc w:val="right"/>
      <w:pPr>
        <w:tabs>
          <w:tab w:val="num" w:pos="2586"/>
        </w:tabs>
        <w:ind w:left="2586" w:hanging="180"/>
      </w:pPr>
      <w:rPr>
        <w:rFonts w:cs="Times New Roman"/>
      </w:rPr>
    </w:lvl>
    <w:lvl w:ilvl="3" w:tplc="0409000F" w:tentative="1">
      <w:start w:val="1"/>
      <w:numFmt w:val="decimal"/>
      <w:lvlText w:val="%4."/>
      <w:lvlJc w:val="left"/>
      <w:pPr>
        <w:tabs>
          <w:tab w:val="num" w:pos="3306"/>
        </w:tabs>
        <w:ind w:left="3306" w:hanging="360"/>
      </w:pPr>
      <w:rPr>
        <w:rFonts w:cs="Times New Roman"/>
      </w:rPr>
    </w:lvl>
    <w:lvl w:ilvl="4" w:tplc="04090019" w:tentative="1">
      <w:start w:val="1"/>
      <w:numFmt w:val="lowerLetter"/>
      <w:lvlText w:val="%5."/>
      <w:lvlJc w:val="left"/>
      <w:pPr>
        <w:tabs>
          <w:tab w:val="num" w:pos="4026"/>
        </w:tabs>
        <w:ind w:left="4026" w:hanging="360"/>
      </w:pPr>
      <w:rPr>
        <w:rFonts w:cs="Times New Roman"/>
      </w:rPr>
    </w:lvl>
    <w:lvl w:ilvl="5" w:tplc="0409001B" w:tentative="1">
      <w:start w:val="1"/>
      <w:numFmt w:val="lowerRoman"/>
      <w:lvlText w:val="%6."/>
      <w:lvlJc w:val="right"/>
      <w:pPr>
        <w:tabs>
          <w:tab w:val="num" w:pos="4746"/>
        </w:tabs>
        <w:ind w:left="4746" w:hanging="180"/>
      </w:pPr>
      <w:rPr>
        <w:rFonts w:cs="Times New Roman"/>
      </w:rPr>
    </w:lvl>
    <w:lvl w:ilvl="6" w:tplc="0409000F" w:tentative="1">
      <w:start w:val="1"/>
      <w:numFmt w:val="decimal"/>
      <w:lvlText w:val="%7."/>
      <w:lvlJc w:val="left"/>
      <w:pPr>
        <w:tabs>
          <w:tab w:val="num" w:pos="5466"/>
        </w:tabs>
        <w:ind w:left="5466" w:hanging="360"/>
      </w:pPr>
      <w:rPr>
        <w:rFonts w:cs="Times New Roman"/>
      </w:rPr>
    </w:lvl>
    <w:lvl w:ilvl="7" w:tplc="04090019" w:tentative="1">
      <w:start w:val="1"/>
      <w:numFmt w:val="lowerLetter"/>
      <w:lvlText w:val="%8."/>
      <w:lvlJc w:val="left"/>
      <w:pPr>
        <w:tabs>
          <w:tab w:val="num" w:pos="6186"/>
        </w:tabs>
        <w:ind w:left="6186" w:hanging="360"/>
      </w:pPr>
      <w:rPr>
        <w:rFonts w:cs="Times New Roman"/>
      </w:rPr>
    </w:lvl>
    <w:lvl w:ilvl="8" w:tplc="0409001B" w:tentative="1">
      <w:start w:val="1"/>
      <w:numFmt w:val="lowerRoman"/>
      <w:lvlText w:val="%9."/>
      <w:lvlJc w:val="right"/>
      <w:pPr>
        <w:tabs>
          <w:tab w:val="num" w:pos="6906"/>
        </w:tabs>
        <w:ind w:left="6906" w:hanging="180"/>
      </w:pPr>
      <w:rPr>
        <w:rFonts w:cs="Times New Roman"/>
      </w:rPr>
    </w:lvl>
  </w:abstractNum>
  <w:num w:numId="1">
    <w:abstractNumId w:val="18"/>
  </w:num>
  <w:num w:numId="2">
    <w:abstractNumId w:val="26"/>
  </w:num>
  <w:num w:numId="3">
    <w:abstractNumId w:val="37"/>
  </w:num>
  <w:num w:numId="4">
    <w:abstractNumId w:val="32"/>
  </w:num>
  <w:num w:numId="5">
    <w:abstractNumId w:val="25"/>
  </w:num>
  <w:num w:numId="6">
    <w:abstractNumId w:val="30"/>
  </w:num>
  <w:num w:numId="7">
    <w:abstractNumId w:val="42"/>
  </w:num>
  <w:num w:numId="8">
    <w:abstractNumId w:val="45"/>
  </w:num>
  <w:num w:numId="9">
    <w:abstractNumId w:val="16"/>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12"/>
  </w:num>
  <w:num w:numId="14">
    <w:abstractNumId w:val="19"/>
  </w:num>
  <w:num w:numId="15">
    <w:abstractNumId w:val="33"/>
  </w:num>
  <w:num w:numId="16">
    <w:abstractNumId w:val="22"/>
  </w:num>
  <w:num w:numId="17">
    <w:abstractNumId w:val="15"/>
  </w:num>
  <w:num w:numId="18">
    <w:abstractNumId w:val="14"/>
  </w:num>
  <w:num w:numId="19">
    <w:abstractNumId w:val="7"/>
  </w:num>
  <w:num w:numId="20">
    <w:abstractNumId w:val="1"/>
  </w:num>
  <w:num w:numId="21">
    <w:abstractNumId w:val="6"/>
  </w:num>
  <w:num w:numId="22">
    <w:abstractNumId w:val="38"/>
  </w:num>
  <w:num w:numId="23">
    <w:abstractNumId w:val="11"/>
  </w:num>
  <w:num w:numId="24">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9"/>
  </w:num>
  <w:num w:numId="27">
    <w:abstractNumId w:val="28"/>
  </w:num>
  <w:num w:numId="28">
    <w:abstractNumId w:val="21"/>
  </w:num>
  <w:num w:numId="29">
    <w:abstractNumId w:val="44"/>
  </w:num>
  <w:num w:numId="30">
    <w:abstractNumId w:val="20"/>
  </w:num>
  <w:num w:numId="31">
    <w:abstractNumId w:val="4"/>
  </w:num>
  <w:num w:numId="32">
    <w:abstractNumId w:val="31"/>
  </w:num>
  <w:num w:numId="33">
    <w:abstractNumId w:val="35"/>
  </w:num>
  <w:num w:numId="34">
    <w:abstractNumId w:val="13"/>
  </w:num>
  <w:num w:numId="35">
    <w:abstractNumId w:val="5"/>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36"/>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2"/>
  </w:num>
  <w:num w:numId="41">
    <w:abstractNumId w:val="3"/>
  </w:num>
  <w:num w:numId="42">
    <w:abstractNumId w:val="40"/>
  </w:num>
  <w:num w:numId="43">
    <w:abstractNumId w:val="27"/>
  </w:num>
  <w:num w:numId="44">
    <w:abstractNumId w:val="10"/>
  </w:num>
  <w:num w:numId="45">
    <w:abstractNumId w:val="24"/>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 w:numId="48">
    <w:abstractNumId w:val="0"/>
  </w:num>
  <w:num w:numId="49">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C9B"/>
    <w:rsid w:val="0000079F"/>
    <w:rsid w:val="0000179D"/>
    <w:rsid w:val="00001F4B"/>
    <w:rsid w:val="000022BF"/>
    <w:rsid w:val="00002E3E"/>
    <w:rsid w:val="00004F19"/>
    <w:rsid w:val="00005319"/>
    <w:rsid w:val="00005407"/>
    <w:rsid w:val="00006335"/>
    <w:rsid w:val="000063A6"/>
    <w:rsid w:val="000063B8"/>
    <w:rsid w:val="000067A0"/>
    <w:rsid w:val="0000717D"/>
    <w:rsid w:val="000103F8"/>
    <w:rsid w:val="00011369"/>
    <w:rsid w:val="00012665"/>
    <w:rsid w:val="000128D5"/>
    <w:rsid w:val="00013404"/>
    <w:rsid w:val="00013635"/>
    <w:rsid w:val="000136E4"/>
    <w:rsid w:val="00014E16"/>
    <w:rsid w:val="00015170"/>
    <w:rsid w:val="00015281"/>
    <w:rsid w:val="00015CCC"/>
    <w:rsid w:val="00016EB3"/>
    <w:rsid w:val="000177A1"/>
    <w:rsid w:val="00017FB6"/>
    <w:rsid w:val="00020215"/>
    <w:rsid w:val="0002044A"/>
    <w:rsid w:val="00020C58"/>
    <w:rsid w:val="00020E04"/>
    <w:rsid w:val="00021B00"/>
    <w:rsid w:val="00021DF2"/>
    <w:rsid w:val="00022007"/>
    <w:rsid w:val="000227C9"/>
    <w:rsid w:val="000228E3"/>
    <w:rsid w:val="00022C11"/>
    <w:rsid w:val="00022C40"/>
    <w:rsid w:val="00023061"/>
    <w:rsid w:val="00023970"/>
    <w:rsid w:val="00023BE7"/>
    <w:rsid w:val="00023EE9"/>
    <w:rsid w:val="000250DE"/>
    <w:rsid w:val="00025BA4"/>
    <w:rsid w:val="00025BC5"/>
    <w:rsid w:val="00026310"/>
    <w:rsid w:val="00026D93"/>
    <w:rsid w:val="00027525"/>
    <w:rsid w:val="00030993"/>
    <w:rsid w:val="00031750"/>
    <w:rsid w:val="0003278E"/>
    <w:rsid w:val="00032A36"/>
    <w:rsid w:val="0003310D"/>
    <w:rsid w:val="0003445C"/>
    <w:rsid w:val="00034BC9"/>
    <w:rsid w:val="0003516E"/>
    <w:rsid w:val="000404CB"/>
    <w:rsid w:val="000405D4"/>
    <w:rsid w:val="00040BA6"/>
    <w:rsid w:val="00041655"/>
    <w:rsid w:val="0004218A"/>
    <w:rsid w:val="0004308A"/>
    <w:rsid w:val="000437DB"/>
    <w:rsid w:val="00043CBD"/>
    <w:rsid w:val="00043FB3"/>
    <w:rsid w:val="00044560"/>
    <w:rsid w:val="00044FC9"/>
    <w:rsid w:val="000460D9"/>
    <w:rsid w:val="00047390"/>
    <w:rsid w:val="000505B7"/>
    <w:rsid w:val="00050903"/>
    <w:rsid w:val="000525FD"/>
    <w:rsid w:val="00052B44"/>
    <w:rsid w:val="00053748"/>
    <w:rsid w:val="00055688"/>
    <w:rsid w:val="000558B5"/>
    <w:rsid w:val="000566E3"/>
    <w:rsid w:val="00057C94"/>
    <w:rsid w:val="0006039A"/>
    <w:rsid w:val="00060FDF"/>
    <w:rsid w:val="00062CF9"/>
    <w:rsid w:val="0006385B"/>
    <w:rsid w:val="00063AED"/>
    <w:rsid w:val="000643B6"/>
    <w:rsid w:val="000648AF"/>
    <w:rsid w:val="00064C13"/>
    <w:rsid w:val="00064D25"/>
    <w:rsid w:val="0006630E"/>
    <w:rsid w:val="000666DC"/>
    <w:rsid w:val="000666E7"/>
    <w:rsid w:val="00067534"/>
    <w:rsid w:val="000675BA"/>
    <w:rsid w:val="000678E5"/>
    <w:rsid w:val="00067A01"/>
    <w:rsid w:val="000700FF"/>
    <w:rsid w:val="00070493"/>
    <w:rsid w:val="0007145E"/>
    <w:rsid w:val="00072318"/>
    <w:rsid w:val="00072682"/>
    <w:rsid w:val="00072C0E"/>
    <w:rsid w:val="000730BF"/>
    <w:rsid w:val="00073DBD"/>
    <w:rsid w:val="000743E5"/>
    <w:rsid w:val="000744D9"/>
    <w:rsid w:val="0007596B"/>
    <w:rsid w:val="00075E87"/>
    <w:rsid w:val="00077446"/>
    <w:rsid w:val="00077BE6"/>
    <w:rsid w:val="000800CE"/>
    <w:rsid w:val="000801B3"/>
    <w:rsid w:val="00081323"/>
    <w:rsid w:val="00081873"/>
    <w:rsid w:val="00081FD0"/>
    <w:rsid w:val="00082132"/>
    <w:rsid w:val="00083CFB"/>
    <w:rsid w:val="00083EE2"/>
    <w:rsid w:val="00083F2B"/>
    <w:rsid w:val="0008429C"/>
    <w:rsid w:val="000843E0"/>
    <w:rsid w:val="00085099"/>
    <w:rsid w:val="000851DC"/>
    <w:rsid w:val="00085845"/>
    <w:rsid w:val="000864F4"/>
    <w:rsid w:val="000872F1"/>
    <w:rsid w:val="00087966"/>
    <w:rsid w:val="00090368"/>
    <w:rsid w:val="000904C2"/>
    <w:rsid w:val="000932A5"/>
    <w:rsid w:val="00093510"/>
    <w:rsid w:val="0009357B"/>
    <w:rsid w:val="000936BC"/>
    <w:rsid w:val="00093DE4"/>
    <w:rsid w:val="00093F21"/>
    <w:rsid w:val="00094931"/>
    <w:rsid w:val="00094E6E"/>
    <w:rsid w:val="00095377"/>
    <w:rsid w:val="0009570D"/>
    <w:rsid w:val="00096F21"/>
    <w:rsid w:val="00096FE1"/>
    <w:rsid w:val="000971B8"/>
    <w:rsid w:val="000A0BDA"/>
    <w:rsid w:val="000A2964"/>
    <w:rsid w:val="000A299A"/>
    <w:rsid w:val="000A3007"/>
    <w:rsid w:val="000A31A9"/>
    <w:rsid w:val="000A3681"/>
    <w:rsid w:val="000A37FA"/>
    <w:rsid w:val="000A3FC3"/>
    <w:rsid w:val="000A4C4E"/>
    <w:rsid w:val="000A4CCD"/>
    <w:rsid w:val="000A51F3"/>
    <w:rsid w:val="000A5D65"/>
    <w:rsid w:val="000A66F5"/>
    <w:rsid w:val="000A715B"/>
    <w:rsid w:val="000A7D68"/>
    <w:rsid w:val="000B2AAF"/>
    <w:rsid w:val="000B308B"/>
    <w:rsid w:val="000B30DE"/>
    <w:rsid w:val="000B357B"/>
    <w:rsid w:val="000B387A"/>
    <w:rsid w:val="000B4471"/>
    <w:rsid w:val="000B4826"/>
    <w:rsid w:val="000B4E03"/>
    <w:rsid w:val="000B52E3"/>
    <w:rsid w:val="000B5849"/>
    <w:rsid w:val="000B5A6A"/>
    <w:rsid w:val="000B5B44"/>
    <w:rsid w:val="000B6288"/>
    <w:rsid w:val="000B7280"/>
    <w:rsid w:val="000B7295"/>
    <w:rsid w:val="000C03B3"/>
    <w:rsid w:val="000C2021"/>
    <w:rsid w:val="000C2A35"/>
    <w:rsid w:val="000C4B8F"/>
    <w:rsid w:val="000C5C58"/>
    <w:rsid w:val="000C66EF"/>
    <w:rsid w:val="000C6BCF"/>
    <w:rsid w:val="000C7E5B"/>
    <w:rsid w:val="000C7F82"/>
    <w:rsid w:val="000D0A6F"/>
    <w:rsid w:val="000D2019"/>
    <w:rsid w:val="000D26C5"/>
    <w:rsid w:val="000D2AD7"/>
    <w:rsid w:val="000D30C7"/>
    <w:rsid w:val="000D3121"/>
    <w:rsid w:val="000D31EE"/>
    <w:rsid w:val="000D3AD7"/>
    <w:rsid w:val="000D4E15"/>
    <w:rsid w:val="000D4F44"/>
    <w:rsid w:val="000D5609"/>
    <w:rsid w:val="000D62D1"/>
    <w:rsid w:val="000D686E"/>
    <w:rsid w:val="000D6A49"/>
    <w:rsid w:val="000D6EDD"/>
    <w:rsid w:val="000D6EEF"/>
    <w:rsid w:val="000D7119"/>
    <w:rsid w:val="000D7A82"/>
    <w:rsid w:val="000D7FCD"/>
    <w:rsid w:val="000E0422"/>
    <w:rsid w:val="000E0CB7"/>
    <w:rsid w:val="000E111D"/>
    <w:rsid w:val="000E16A3"/>
    <w:rsid w:val="000E34F5"/>
    <w:rsid w:val="000E35CD"/>
    <w:rsid w:val="000E39F1"/>
    <w:rsid w:val="000E4018"/>
    <w:rsid w:val="000E50BF"/>
    <w:rsid w:val="000E5AC9"/>
    <w:rsid w:val="000E5F95"/>
    <w:rsid w:val="000E60C6"/>
    <w:rsid w:val="000E6502"/>
    <w:rsid w:val="000E733D"/>
    <w:rsid w:val="000F0902"/>
    <w:rsid w:val="000F0CE6"/>
    <w:rsid w:val="000F0E6D"/>
    <w:rsid w:val="000F0F04"/>
    <w:rsid w:val="000F11D7"/>
    <w:rsid w:val="000F1A56"/>
    <w:rsid w:val="000F28F1"/>
    <w:rsid w:val="000F2AEC"/>
    <w:rsid w:val="000F2C85"/>
    <w:rsid w:val="000F2D71"/>
    <w:rsid w:val="000F2FEC"/>
    <w:rsid w:val="000F3A76"/>
    <w:rsid w:val="000F4694"/>
    <w:rsid w:val="000F4BA5"/>
    <w:rsid w:val="000F55CB"/>
    <w:rsid w:val="000F5671"/>
    <w:rsid w:val="000F5E32"/>
    <w:rsid w:val="000F69A0"/>
    <w:rsid w:val="000F6EEB"/>
    <w:rsid w:val="000F72EE"/>
    <w:rsid w:val="000F791E"/>
    <w:rsid w:val="00100FE5"/>
    <w:rsid w:val="00101158"/>
    <w:rsid w:val="00102096"/>
    <w:rsid w:val="00102111"/>
    <w:rsid w:val="0010232B"/>
    <w:rsid w:val="00103160"/>
    <w:rsid w:val="001032BD"/>
    <w:rsid w:val="0010390F"/>
    <w:rsid w:val="0010396F"/>
    <w:rsid w:val="001050F6"/>
    <w:rsid w:val="001053D9"/>
    <w:rsid w:val="00105D3A"/>
    <w:rsid w:val="001064FB"/>
    <w:rsid w:val="001065B7"/>
    <w:rsid w:val="001069D8"/>
    <w:rsid w:val="00106DDA"/>
    <w:rsid w:val="00106F6C"/>
    <w:rsid w:val="001073E9"/>
    <w:rsid w:val="00107D85"/>
    <w:rsid w:val="0011004C"/>
    <w:rsid w:val="001108D3"/>
    <w:rsid w:val="0011120B"/>
    <w:rsid w:val="00112372"/>
    <w:rsid w:val="0011247F"/>
    <w:rsid w:val="00112977"/>
    <w:rsid w:val="001135BA"/>
    <w:rsid w:val="00114372"/>
    <w:rsid w:val="001163C8"/>
    <w:rsid w:val="00116A19"/>
    <w:rsid w:val="00116ABE"/>
    <w:rsid w:val="001174D0"/>
    <w:rsid w:val="001176A8"/>
    <w:rsid w:val="00120501"/>
    <w:rsid w:val="00122419"/>
    <w:rsid w:val="00122684"/>
    <w:rsid w:val="00122BCF"/>
    <w:rsid w:val="00122E34"/>
    <w:rsid w:val="001257C4"/>
    <w:rsid w:val="00125E47"/>
    <w:rsid w:val="001260B8"/>
    <w:rsid w:val="00126368"/>
    <w:rsid w:val="0012708E"/>
    <w:rsid w:val="001306DB"/>
    <w:rsid w:val="00130B2C"/>
    <w:rsid w:val="00130C02"/>
    <w:rsid w:val="0013181E"/>
    <w:rsid w:val="00131FC3"/>
    <w:rsid w:val="00133377"/>
    <w:rsid w:val="00133719"/>
    <w:rsid w:val="001347C9"/>
    <w:rsid w:val="0013562C"/>
    <w:rsid w:val="00135A88"/>
    <w:rsid w:val="00136F51"/>
    <w:rsid w:val="00136F56"/>
    <w:rsid w:val="00137225"/>
    <w:rsid w:val="00137A81"/>
    <w:rsid w:val="00140149"/>
    <w:rsid w:val="00140995"/>
    <w:rsid w:val="00140FCF"/>
    <w:rsid w:val="001429B5"/>
    <w:rsid w:val="00143100"/>
    <w:rsid w:val="00143CD8"/>
    <w:rsid w:val="00144516"/>
    <w:rsid w:val="00144758"/>
    <w:rsid w:val="00145A16"/>
    <w:rsid w:val="00145EAF"/>
    <w:rsid w:val="00146B49"/>
    <w:rsid w:val="00147AB6"/>
    <w:rsid w:val="00147FD4"/>
    <w:rsid w:val="00150AB1"/>
    <w:rsid w:val="00151F8A"/>
    <w:rsid w:val="0015359F"/>
    <w:rsid w:val="001544AD"/>
    <w:rsid w:val="00155161"/>
    <w:rsid w:val="001555DE"/>
    <w:rsid w:val="00156227"/>
    <w:rsid w:val="001565BC"/>
    <w:rsid w:val="00156F12"/>
    <w:rsid w:val="0015718F"/>
    <w:rsid w:val="00157363"/>
    <w:rsid w:val="00157B16"/>
    <w:rsid w:val="001602BC"/>
    <w:rsid w:val="00161083"/>
    <w:rsid w:val="00161768"/>
    <w:rsid w:val="0016186D"/>
    <w:rsid w:val="00161CB5"/>
    <w:rsid w:val="00161CF0"/>
    <w:rsid w:val="0016234B"/>
    <w:rsid w:val="00162775"/>
    <w:rsid w:val="0016409F"/>
    <w:rsid w:val="00164661"/>
    <w:rsid w:val="00164FC7"/>
    <w:rsid w:val="001655CF"/>
    <w:rsid w:val="001655EF"/>
    <w:rsid w:val="0016617A"/>
    <w:rsid w:val="00166419"/>
    <w:rsid w:val="001668DC"/>
    <w:rsid w:val="00166A9E"/>
    <w:rsid w:val="00166E4E"/>
    <w:rsid w:val="00170184"/>
    <w:rsid w:val="00170927"/>
    <w:rsid w:val="001717C0"/>
    <w:rsid w:val="00172B35"/>
    <w:rsid w:val="00173700"/>
    <w:rsid w:val="00173FF7"/>
    <w:rsid w:val="001749E3"/>
    <w:rsid w:val="00174CA8"/>
    <w:rsid w:val="001751D1"/>
    <w:rsid w:val="001752FD"/>
    <w:rsid w:val="001764D7"/>
    <w:rsid w:val="00176E21"/>
    <w:rsid w:val="001773DC"/>
    <w:rsid w:val="00177F2A"/>
    <w:rsid w:val="00180D29"/>
    <w:rsid w:val="00181502"/>
    <w:rsid w:val="00181632"/>
    <w:rsid w:val="00181A4B"/>
    <w:rsid w:val="00181F11"/>
    <w:rsid w:val="0018377D"/>
    <w:rsid w:val="00184ABC"/>
    <w:rsid w:val="00186D36"/>
    <w:rsid w:val="00186DB5"/>
    <w:rsid w:val="00187243"/>
    <w:rsid w:val="00187977"/>
    <w:rsid w:val="0019007A"/>
    <w:rsid w:val="0019053F"/>
    <w:rsid w:val="00190D0F"/>
    <w:rsid w:val="00190F94"/>
    <w:rsid w:val="0019109F"/>
    <w:rsid w:val="00192412"/>
    <w:rsid w:val="00192498"/>
    <w:rsid w:val="00192CF4"/>
    <w:rsid w:val="00192DF7"/>
    <w:rsid w:val="00192F7B"/>
    <w:rsid w:val="00192FB3"/>
    <w:rsid w:val="0019305B"/>
    <w:rsid w:val="0019327F"/>
    <w:rsid w:val="001934C8"/>
    <w:rsid w:val="0019355E"/>
    <w:rsid w:val="00193656"/>
    <w:rsid w:val="001937A9"/>
    <w:rsid w:val="001939A9"/>
    <w:rsid w:val="00193DFC"/>
    <w:rsid w:val="001952E9"/>
    <w:rsid w:val="0019752A"/>
    <w:rsid w:val="001978BB"/>
    <w:rsid w:val="00197C50"/>
    <w:rsid w:val="00197CFB"/>
    <w:rsid w:val="001A014E"/>
    <w:rsid w:val="001A0505"/>
    <w:rsid w:val="001A0D21"/>
    <w:rsid w:val="001A0D80"/>
    <w:rsid w:val="001A1A71"/>
    <w:rsid w:val="001A2114"/>
    <w:rsid w:val="001A2B72"/>
    <w:rsid w:val="001A2BDE"/>
    <w:rsid w:val="001A31E4"/>
    <w:rsid w:val="001A3C9B"/>
    <w:rsid w:val="001A45C5"/>
    <w:rsid w:val="001A7010"/>
    <w:rsid w:val="001A73CA"/>
    <w:rsid w:val="001B0191"/>
    <w:rsid w:val="001B01A0"/>
    <w:rsid w:val="001B0523"/>
    <w:rsid w:val="001B1AF0"/>
    <w:rsid w:val="001B1BEB"/>
    <w:rsid w:val="001B22B2"/>
    <w:rsid w:val="001B2334"/>
    <w:rsid w:val="001B25B6"/>
    <w:rsid w:val="001B6D46"/>
    <w:rsid w:val="001B76A9"/>
    <w:rsid w:val="001C090E"/>
    <w:rsid w:val="001C0CDA"/>
    <w:rsid w:val="001C0F35"/>
    <w:rsid w:val="001C1368"/>
    <w:rsid w:val="001C401A"/>
    <w:rsid w:val="001C452A"/>
    <w:rsid w:val="001C45DA"/>
    <w:rsid w:val="001C5BCE"/>
    <w:rsid w:val="001C61B8"/>
    <w:rsid w:val="001C66F1"/>
    <w:rsid w:val="001C6B45"/>
    <w:rsid w:val="001C799E"/>
    <w:rsid w:val="001C7B2E"/>
    <w:rsid w:val="001D04D6"/>
    <w:rsid w:val="001D09A1"/>
    <w:rsid w:val="001D198F"/>
    <w:rsid w:val="001D2922"/>
    <w:rsid w:val="001D2AC8"/>
    <w:rsid w:val="001D2F19"/>
    <w:rsid w:val="001D30AF"/>
    <w:rsid w:val="001D33FD"/>
    <w:rsid w:val="001D40C5"/>
    <w:rsid w:val="001D410A"/>
    <w:rsid w:val="001D4722"/>
    <w:rsid w:val="001D5594"/>
    <w:rsid w:val="001D576E"/>
    <w:rsid w:val="001D77EB"/>
    <w:rsid w:val="001E07DF"/>
    <w:rsid w:val="001E1290"/>
    <w:rsid w:val="001E1C80"/>
    <w:rsid w:val="001E30B1"/>
    <w:rsid w:val="001E3F0D"/>
    <w:rsid w:val="001E4B3E"/>
    <w:rsid w:val="001E5405"/>
    <w:rsid w:val="001E5C0D"/>
    <w:rsid w:val="001E68CD"/>
    <w:rsid w:val="001E7A5C"/>
    <w:rsid w:val="001F04C7"/>
    <w:rsid w:val="001F1671"/>
    <w:rsid w:val="001F2F9E"/>
    <w:rsid w:val="001F3A77"/>
    <w:rsid w:val="001F4007"/>
    <w:rsid w:val="001F42DE"/>
    <w:rsid w:val="001F42FA"/>
    <w:rsid w:val="001F4546"/>
    <w:rsid w:val="001F4ACE"/>
    <w:rsid w:val="001F4FCF"/>
    <w:rsid w:val="001F6933"/>
    <w:rsid w:val="001F6E9E"/>
    <w:rsid w:val="001F7328"/>
    <w:rsid w:val="00200287"/>
    <w:rsid w:val="002009B2"/>
    <w:rsid w:val="00200C57"/>
    <w:rsid w:val="002012A8"/>
    <w:rsid w:val="0020158D"/>
    <w:rsid w:val="00201947"/>
    <w:rsid w:val="00201A0C"/>
    <w:rsid w:val="0020226B"/>
    <w:rsid w:val="00202543"/>
    <w:rsid w:val="00202618"/>
    <w:rsid w:val="0020300C"/>
    <w:rsid w:val="002050EF"/>
    <w:rsid w:val="002053C4"/>
    <w:rsid w:val="00205547"/>
    <w:rsid w:val="0020581E"/>
    <w:rsid w:val="00205AC3"/>
    <w:rsid w:val="002065F3"/>
    <w:rsid w:val="00207014"/>
    <w:rsid w:val="00207F09"/>
    <w:rsid w:val="002105C1"/>
    <w:rsid w:val="00210681"/>
    <w:rsid w:val="002121D2"/>
    <w:rsid w:val="002133CC"/>
    <w:rsid w:val="00213A68"/>
    <w:rsid w:val="00214EBF"/>
    <w:rsid w:val="0021560E"/>
    <w:rsid w:val="00215BD0"/>
    <w:rsid w:val="00215CD7"/>
    <w:rsid w:val="00216374"/>
    <w:rsid w:val="00216718"/>
    <w:rsid w:val="0021743E"/>
    <w:rsid w:val="0021782D"/>
    <w:rsid w:val="0022047C"/>
    <w:rsid w:val="002212C7"/>
    <w:rsid w:val="002212EC"/>
    <w:rsid w:val="00221FEF"/>
    <w:rsid w:val="0022240B"/>
    <w:rsid w:val="0022277C"/>
    <w:rsid w:val="00222CDB"/>
    <w:rsid w:val="0022356F"/>
    <w:rsid w:val="0022413E"/>
    <w:rsid w:val="00224CFC"/>
    <w:rsid w:val="00224D58"/>
    <w:rsid w:val="002250E9"/>
    <w:rsid w:val="002266D6"/>
    <w:rsid w:val="00226A53"/>
    <w:rsid w:val="00227659"/>
    <w:rsid w:val="002319DB"/>
    <w:rsid w:val="00232F31"/>
    <w:rsid w:val="00233324"/>
    <w:rsid w:val="00233E60"/>
    <w:rsid w:val="002342FC"/>
    <w:rsid w:val="00234411"/>
    <w:rsid w:val="00234552"/>
    <w:rsid w:val="00235AC4"/>
    <w:rsid w:val="0023689E"/>
    <w:rsid w:val="002370E7"/>
    <w:rsid w:val="00237D1B"/>
    <w:rsid w:val="002409B6"/>
    <w:rsid w:val="00242703"/>
    <w:rsid w:val="002430DC"/>
    <w:rsid w:val="00243118"/>
    <w:rsid w:val="00243E7C"/>
    <w:rsid w:val="002472B3"/>
    <w:rsid w:val="00250343"/>
    <w:rsid w:val="0025098D"/>
    <w:rsid w:val="00250A2D"/>
    <w:rsid w:val="00251F69"/>
    <w:rsid w:val="00253680"/>
    <w:rsid w:val="00253834"/>
    <w:rsid w:val="002553BC"/>
    <w:rsid w:val="0025674B"/>
    <w:rsid w:val="00256B3D"/>
    <w:rsid w:val="00256DEA"/>
    <w:rsid w:val="002573CC"/>
    <w:rsid w:val="00257C24"/>
    <w:rsid w:val="00260493"/>
    <w:rsid w:val="00260C7A"/>
    <w:rsid w:val="00260E4C"/>
    <w:rsid w:val="00261AAF"/>
    <w:rsid w:val="00261D94"/>
    <w:rsid w:val="00262B35"/>
    <w:rsid w:val="00262DC2"/>
    <w:rsid w:val="00262E53"/>
    <w:rsid w:val="0026374A"/>
    <w:rsid w:val="002641C1"/>
    <w:rsid w:val="00264403"/>
    <w:rsid w:val="002646A8"/>
    <w:rsid w:val="002649FB"/>
    <w:rsid w:val="00265165"/>
    <w:rsid w:val="00266186"/>
    <w:rsid w:val="00267AFB"/>
    <w:rsid w:val="00267C4B"/>
    <w:rsid w:val="0027154C"/>
    <w:rsid w:val="002721F5"/>
    <w:rsid w:val="002728E9"/>
    <w:rsid w:val="00272CE4"/>
    <w:rsid w:val="00273B9B"/>
    <w:rsid w:val="0027456D"/>
    <w:rsid w:val="00274D09"/>
    <w:rsid w:val="00276148"/>
    <w:rsid w:val="002778B3"/>
    <w:rsid w:val="00277C13"/>
    <w:rsid w:val="00277DC9"/>
    <w:rsid w:val="00277E0F"/>
    <w:rsid w:val="00281409"/>
    <w:rsid w:val="002827B3"/>
    <w:rsid w:val="002838B5"/>
    <w:rsid w:val="002849AA"/>
    <w:rsid w:val="002849E8"/>
    <w:rsid w:val="00286415"/>
    <w:rsid w:val="00286957"/>
    <w:rsid w:val="0028750B"/>
    <w:rsid w:val="002878D5"/>
    <w:rsid w:val="00290D11"/>
    <w:rsid w:val="002910AA"/>
    <w:rsid w:val="00292954"/>
    <w:rsid w:val="002938B5"/>
    <w:rsid w:val="00293B62"/>
    <w:rsid w:val="00293DCB"/>
    <w:rsid w:val="002942A1"/>
    <w:rsid w:val="002961A4"/>
    <w:rsid w:val="00296473"/>
    <w:rsid w:val="00296B45"/>
    <w:rsid w:val="00297768"/>
    <w:rsid w:val="00297A17"/>
    <w:rsid w:val="00297A99"/>
    <w:rsid w:val="002A044E"/>
    <w:rsid w:val="002A1600"/>
    <w:rsid w:val="002A26EB"/>
    <w:rsid w:val="002A3814"/>
    <w:rsid w:val="002A3BCA"/>
    <w:rsid w:val="002A423E"/>
    <w:rsid w:val="002A5D6F"/>
    <w:rsid w:val="002A6649"/>
    <w:rsid w:val="002A6834"/>
    <w:rsid w:val="002A6C37"/>
    <w:rsid w:val="002A7A2D"/>
    <w:rsid w:val="002B0092"/>
    <w:rsid w:val="002B0FE3"/>
    <w:rsid w:val="002B1901"/>
    <w:rsid w:val="002B199F"/>
    <w:rsid w:val="002B1CCC"/>
    <w:rsid w:val="002B4A70"/>
    <w:rsid w:val="002B4DB7"/>
    <w:rsid w:val="002B4E78"/>
    <w:rsid w:val="002B51AD"/>
    <w:rsid w:val="002B69BE"/>
    <w:rsid w:val="002B75AD"/>
    <w:rsid w:val="002B7626"/>
    <w:rsid w:val="002B7C99"/>
    <w:rsid w:val="002C0C87"/>
    <w:rsid w:val="002C1B34"/>
    <w:rsid w:val="002C1F2B"/>
    <w:rsid w:val="002C360F"/>
    <w:rsid w:val="002C3A00"/>
    <w:rsid w:val="002C3D4F"/>
    <w:rsid w:val="002C484B"/>
    <w:rsid w:val="002C49E3"/>
    <w:rsid w:val="002C5054"/>
    <w:rsid w:val="002C64AC"/>
    <w:rsid w:val="002C68D4"/>
    <w:rsid w:val="002C6FB1"/>
    <w:rsid w:val="002C7ADC"/>
    <w:rsid w:val="002C7E9B"/>
    <w:rsid w:val="002C7FE7"/>
    <w:rsid w:val="002D009C"/>
    <w:rsid w:val="002D0BA9"/>
    <w:rsid w:val="002D1C32"/>
    <w:rsid w:val="002D23D2"/>
    <w:rsid w:val="002D44F1"/>
    <w:rsid w:val="002D4762"/>
    <w:rsid w:val="002D5689"/>
    <w:rsid w:val="002D5D2C"/>
    <w:rsid w:val="002D717C"/>
    <w:rsid w:val="002E00D9"/>
    <w:rsid w:val="002E022E"/>
    <w:rsid w:val="002E0360"/>
    <w:rsid w:val="002E0F28"/>
    <w:rsid w:val="002E1E68"/>
    <w:rsid w:val="002E296A"/>
    <w:rsid w:val="002E327E"/>
    <w:rsid w:val="002E37D5"/>
    <w:rsid w:val="002E3E7C"/>
    <w:rsid w:val="002E45E0"/>
    <w:rsid w:val="002E49D4"/>
    <w:rsid w:val="002E5EF9"/>
    <w:rsid w:val="002E6684"/>
    <w:rsid w:val="002E7AEE"/>
    <w:rsid w:val="002F042B"/>
    <w:rsid w:val="002F0477"/>
    <w:rsid w:val="002F056B"/>
    <w:rsid w:val="002F16F2"/>
    <w:rsid w:val="002F1F12"/>
    <w:rsid w:val="002F26C0"/>
    <w:rsid w:val="002F2BCC"/>
    <w:rsid w:val="002F3DD3"/>
    <w:rsid w:val="002F42AB"/>
    <w:rsid w:val="002F42BB"/>
    <w:rsid w:val="002F4A38"/>
    <w:rsid w:val="002F4D6F"/>
    <w:rsid w:val="002F5C6C"/>
    <w:rsid w:val="002F6902"/>
    <w:rsid w:val="002F6919"/>
    <w:rsid w:val="002F6A1C"/>
    <w:rsid w:val="002F6D02"/>
    <w:rsid w:val="002F6D71"/>
    <w:rsid w:val="002F7833"/>
    <w:rsid w:val="0030036C"/>
    <w:rsid w:val="00300400"/>
    <w:rsid w:val="00300C3F"/>
    <w:rsid w:val="003016D5"/>
    <w:rsid w:val="003024D7"/>
    <w:rsid w:val="003042E0"/>
    <w:rsid w:val="003043CB"/>
    <w:rsid w:val="00305880"/>
    <w:rsid w:val="003059C5"/>
    <w:rsid w:val="00305C30"/>
    <w:rsid w:val="00305DF9"/>
    <w:rsid w:val="00307921"/>
    <w:rsid w:val="00307A00"/>
    <w:rsid w:val="00310808"/>
    <w:rsid w:val="00310D98"/>
    <w:rsid w:val="00310F04"/>
    <w:rsid w:val="003113A1"/>
    <w:rsid w:val="00311BDF"/>
    <w:rsid w:val="0031269A"/>
    <w:rsid w:val="00313A31"/>
    <w:rsid w:val="00313B9C"/>
    <w:rsid w:val="0031416E"/>
    <w:rsid w:val="003147F8"/>
    <w:rsid w:val="00316476"/>
    <w:rsid w:val="003166BA"/>
    <w:rsid w:val="00320DA5"/>
    <w:rsid w:val="00322AF4"/>
    <w:rsid w:val="00323C00"/>
    <w:rsid w:val="00323CBF"/>
    <w:rsid w:val="00323D01"/>
    <w:rsid w:val="00325291"/>
    <w:rsid w:val="00325AA3"/>
    <w:rsid w:val="003263C3"/>
    <w:rsid w:val="00326874"/>
    <w:rsid w:val="00326FDE"/>
    <w:rsid w:val="003300E9"/>
    <w:rsid w:val="00330485"/>
    <w:rsid w:val="0033110F"/>
    <w:rsid w:val="003313F8"/>
    <w:rsid w:val="00331704"/>
    <w:rsid w:val="003342E8"/>
    <w:rsid w:val="00334339"/>
    <w:rsid w:val="00334403"/>
    <w:rsid w:val="00334DCA"/>
    <w:rsid w:val="00335CE6"/>
    <w:rsid w:val="00336213"/>
    <w:rsid w:val="00337508"/>
    <w:rsid w:val="00340082"/>
    <w:rsid w:val="00340E86"/>
    <w:rsid w:val="00340EB6"/>
    <w:rsid w:val="00340FC1"/>
    <w:rsid w:val="0034123A"/>
    <w:rsid w:val="00342A0B"/>
    <w:rsid w:val="00342D8A"/>
    <w:rsid w:val="003431DA"/>
    <w:rsid w:val="00343391"/>
    <w:rsid w:val="0034348F"/>
    <w:rsid w:val="00344561"/>
    <w:rsid w:val="003452CD"/>
    <w:rsid w:val="003458EB"/>
    <w:rsid w:val="00345DD1"/>
    <w:rsid w:val="00346137"/>
    <w:rsid w:val="00347522"/>
    <w:rsid w:val="00347673"/>
    <w:rsid w:val="00347B64"/>
    <w:rsid w:val="003509B6"/>
    <w:rsid w:val="00350D55"/>
    <w:rsid w:val="00351476"/>
    <w:rsid w:val="00351691"/>
    <w:rsid w:val="00351B8C"/>
    <w:rsid w:val="003522D5"/>
    <w:rsid w:val="00352785"/>
    <w:rsid w:val="00352947"/>
    <w:rsid w:val="00353274"/>
    <w:rsid w:val="00354604"/>
    <w:rsid w:val="00355461"/>
    <w:rsid w:val="00355718"/>
    <w:rsid w:val="003557F6"/>
    <w:rsid w:val="0035611E"/>
    <w:rsid w:val="0035739B"/>
    <w:rsid w:val="00357947"/>
    <w:rsid w:val="00357F4F"/>
    <w:rsid w:val="003609E5"/>
    <w:rsid w:val="00361420"/>
    <w:rsid w:val="0036177F"/>
    <w:rsid w:val="003617E4"/>
    <w:rsid w:val="003619DC"/>
    <w:rsid w:val="00361C07"/>
    <w:rsid w:val="003621A1"/>
    <w:rsid w:val="00362A2A"/>
    <w:rsid w:val="003634FD"/>
    <w:rsid w:val="00363D46"/>
    <w:rsid w:val="003642DD"/>
    <w:rsid w:val="003644FF"/>
    <w:rsid w:val="00364779"/>
    <w:rsid w:val="0036491E"/>
    <w:rsid w:val="00366044"/>
    <w:rsid w:val="00366BA0"/>
    <w:rsid w:val="003671CE"/>
    <w:rsid w:val="0036747B"/>
    <w:rsid w:val="00371C17"/>
    <w:rsid w:val="00373CA9"/>
    <w:rsid w:val="00373CEE"/>
    <w:rsid w:val="0037484B"/>
    <w:rsid w:val="00374866"/>
    <w:rsid w:val="00375BEA"/>
    <w:rsid w:val="003768F5"/>
    <w:rsid w:val="00376C9C"/>
    <w:rsid w:val="00376CA5"/>
    <w:rsid w:val="003778C7"/>
    <w:rsid w:val="00377F33"/>
    <w:rsid w:val="003803E6"/>
    <w:rsid w:val="00380C10"/>
    <w:rsid w:val="00380F4E"/>
    <w:rsid w:val="00381CCD"/>
    <w:rsid w:val="00381D98"/>
    <w:rsid w:val="0038216A"/>
    <w:rsid w:val="003827E5"/>
    <w:rsid w:val="0038348D"/>
    <w:rsid w:val="003837A7"/>
    <w:rsid w:val="00383B69"/>
    <w:rsid w:val="00384973"/>
    <w:rsid w:val="00384BBC"/>
    <w:rsid w:val="003857BF"/>
    <w:rsid w:val="00387DF2"/>
    <w:rsid w:val="00392D72"/>
    <w:rsid w:val="00393CAD"/>
    <w:rsid w:val="00395B91"/>
    <w:rsid w:val="00395E53"/>
    <w:rsid w:val="00396170"/>
    <w:rsid w:val="003961DC"/>
    <w:rsid w:val="003969A3"/>
    <w:rsid w:val="0039746B"/>
    <w:rsid w:val="0039787B"/>
    <w:rsid w:val="003978BE"/>
    <w:rsid w:val="003978E5"/>
    <w:rsid w:val="003A0668"/>
    <w:rsid w:val="003A2C0E"/>
    <w:rsid w:val="003A2E84"/>
    <w:rsid w:val="003A332D"/>
    <w:rsid w:val="003A4580"/>
    <w:rsid w:val="003A46D3"/>
    <w:rsid w:val="003A5EDB"/>
    <w:rsid w:val="003A6069"/>
    <w:rsid w:val="003A7331"/>
    <w:rsid w:val="003B147E"/>
    <w:rsid w:val="003B319D"/>
    <w:rsid w:val="003B34D1"/>
    <w:rsid w:val="003B37AF"/>
    <w:rsid w:val="003B3833"/>
    <w:rsid w:val="003B3BBB"/>
    <w:rsid w:val="003B400C"/>
    <w:rsid w:val="003B409C"/>
    <w:rsid w:val="003B426C"/>
    <w:rsid w:val="003B4898"/>
    <w:rsid w:val="003B525A"/>
    <w:rsid w:val="003B5DE2"/>
    <w:rsid w:val="003B65CD"/>
    <w:rsid w:val="003B70FB"/>
    <w:rsid w:val="003C01A7"/>
    <w:rsid w:val="003C1D72"/>
    <w:rsid w:val="003C2527"/>
    <w:rsid w:val="003C2FA1"/>
    <w:rsid w:val="003C383F"/>
    <w:rsid w:val="003C41A2"/>
    <w:rsid w:val="003C5AC3"/>
    <w:rsid w:val="003C7853"/>
    <w:rsid w:val="003D0591"/>
    <w:rsid w:val="003D0662"/>
    <w:rsid w:val="003D1943"/>
    <w:rsid w:val="003D2B99"/>
    <w:rsid w:val="003D329E"/>
    <w:rsid w:val="003D38E5"/>
    <w:rsid w:val="003D405C"/>
    <w:rsid w:val="003D58F9"/>
    <w:rsid w:val="003D5D48"/>
    <w:rsid w:val="003D5E6D"/>
    <w:rsid w:val="003D6CA9"/>
    <w:rsid w:val="003D6D97"/>
    <w:rsid w:val="003D7126"/>
    <w:rsid w:val="003D72F0"/>
    <w:rsid w:val="003D76DA"/>
    <w:rsid w:val="003D787B"/>
    <w:rsid w:val="003D7C03"/>
    <w:rsid w:val="003E0136"/>
    <w:rsid w:val="003E0B87"/>
    <w:rsid w:val="003E10C5"/>
    <w:rsid w:val="003E1848"/>
    <w:rsid w:val="003E21EE"/>
    <w:rsid w:val="003E2F39"/>
    <w:rsid w:val="003E45BE"/>
    <w:rsid w:val="003E4A3B"/>
    <w:rsid w:val="003E5E68"/>
    <w:rsid w:val="003E700E"/>
    <w:rsid w:val="003F028F"/>
    <w:rsid w:val="003F0381"/>
    <w:rsid w:val="003F1068"/>
    <w:rsid w:val="003F1212"/>
    <w:rsid w:val="003F20EF"/>
    <w:rsid w:val="003F23D6"/>
    <w:rsid w:val="003F2788"/>
    <w:rsid w:val="003F3020"/>
    <w:rsid w:val="003F31DA"/>
    <w:rsid w:val="003F344D"/>
    <w:rsid w:val="003F34EA"/>
    <w:rsid w:val="003F39CD"/>
    <w:rsid w:val="003F4059"/>
    <w:rsid w:val="003F416E"/>
    <w:rsid w:val="003F42C1"/>
    <w:rsid w:val="003F4B8F"/>
    <w:rsid w:val="003F5231"/>
    <w:rsid w:val="003F5A5C"/>
    <w:rsid w:val="003F753B"/>
    <w:rsid w:val="004004AB"/>
    <w:rsid w:val="00400F34"/>
    <w:rsid w:val="00400F4F"/>
    <w:rsid w:val="0040239E"/>
    <w:rsid w:val="00402588"/>
    <w:rsid w:val="00402AE4"/>
    <w:rsid w:val="0040300F"/>
    <w:rsid w:val="0040408E"/>
    <w:rsid w:val="00404CA0"/>
    <w:rsid w:val="00405207"/>
    <w:rsid w:val="004055DB"/>
    <w:rsid w:val="004069B6"/>
    <w:rsid w:val="004077DC"/>
    <w:rsid w:val="00407AB7"/>
    <w:rsid w:val="0041020B"/>
    <w:rsid w:val="004107E2"/>
    <w:rsid w:val="00410B49"/>
    <w:rsid w:val="00411317"/>
    <w:rsid w:val="00411BD7"/>
    <w:rsid w:val="00413029"/>
    <w:rsid w:val="0041383E"/>
    <w:rsid w:val="00413A0D"/>
    <w:rsid w:val="00413AE3"/>
    <w:rsid w:val="00413C6F"/>
    <w:rsid w:val="00414185"/>
    <w:rsid w:val="004143F2"/>
    <w:rsid w:val="00414964"/>
    <w:rsid w:val="004149A8"/>
    <w:rsid w:val="00414EB5"/>
    <w:rsid w:val="004152E7"/>
    <w:rsid w:val="004164A9"/>
    <w:rsid w:val="004165F2"/>
    <w:rsid w:val="00416C6B"/>
    <w:rsid w:val="004172E9"/>
    <w:rsid w:val="00417436"/>
    <w:rsid w:val="00420075"/>
    <w:rsid w:val="00421515"/>
    <w:rsid w:val="00422789"/>
    <w:rsid w:val="0042528A"/>
    <w:rsid w:val="004257E6"/>
    <w:rsid w:val="0042651B"/>
    <w:rsid w:val="004269F4"/>
    <w:rsid w:val="004275B3"/>
    <w:rsid w:val="00430CD9"/>
    <w:rsid w:val="00430E1E"/>
    <w:rsid w:val="00431588"/>
    <w:rsid w:val="00431AFA"/>
    <w:rsid w:val="004325F3"/>
    <w:rsid w:val="00432776"/>
    <w:rsid w:val="004329D1"/>
    <w:rsid w:val="004339D5"/>
    <w:rsid w:val="00433E25"/>
    <w:rsid w:val="004341D7"/>
    <w:rsid w:val="00434BA6"/>
    <w:rsid w:val="004353AD"/>
    <w:rsid w:val="00435813"/>
    <w:rsid w:val="00435C20"/>
    <w:rsid w:val="00435EFD"/>
    <w:rsid w:val="0043609E"/>
    <w:rsid w:val="00436950"/>
    <w:rsid w:val="00437696"/>
    <w:rsid w:val="0043771A"/>
    <w:rsid w:val="0044136F"/>
    <w:rsid w:val="00441C76"/>
    <w:rsid w:val="00441F4A"/>
    <w:rsid w:val="00442E6A"/>
    <w:rsid w:val="00444E73"/>
    <w:rsid w:val="00445578"/>
    <w:rsid w:val="004460F0"/>
    <w:rsid w:val="00446E6C"/>
    <w:rsid w:val="00447511"/>
    <w:rsid w:val="0044766B"/>
    <w:rsid w:val="0045000B"/>
    <w:rsid w:val="004501EC"/>
    <w:rsid w:val="0045020B"/>
    <w:rsid w:val="0045026F"/>
    <w:rsid w:val="00450388"/>
    <w:rsid w:val="004510D5"/>
    <w:rsid w:val="00451378"/>
    <w:rsid w:val="0045166B"/>
    <w:rsid w:val="004524EE"/>
    <w:rsid w:val="00452C0D"/>
    <w:rsid w:val="004534BE"/>
    <w:rsid w:val="00454833"/>
    <w:rsid w:val="00454ED4"/>
    <w:rsid w:val="004563CE"/>
    <w:rsid w:val="004579FE"/>
    <w:rsid w:val="00460A2E"/>
    <w:rsid w:val="00460F46"/>
    <w:rsid w:val="00461424"/>
    <w:rsid w:val="0046283B"/>
    <w:rsid w:val="00462DA2"/>
    <w:rsid w:val="00463625"/>
    <w:rsid w:val="00463C24"/>
    <w:rsid w:val="00464244"/>
    <w:rsid w:val="00464589"/>
    <w:rsid w:val="0046469E"/>
    <w:rsid w:val="00464E7C"/>
    <w:rsid w:val="004668B8"/>
    <w:rsid w:val="00466DCF"/>
    <w:rsid w:val="00466FA1"/>
    <w:rsid w:val="00467F7A"/>
    <w:rsid w:val="00470B75"/>
    <w:rsid w:val="004713F4"/>
    <w:rsid w:val="00472B46"/>
    <w:rsid w:val="00472E57"/>
    <w:rsid w:val="00472F57"/>
    <w:rsid w:val="00474970"/>
    <w:rsid w:val="00474A79"/>
    <w:rsid w:val="0047505F"/>
    <w:rsid w:val="00475265"/>
    <w:rsid w:val="00475598"/>
    <w:rsid w:val="00475DEF"/>
    <w:rsid w:val="00475EC7"/>
    <w:rsid w:val="0047604C"/>
    <w:rsid w:val="004764EB"/>
    <w:rsid w:val="00476602"/>
    <w:rsid w:val="00476794"/>
    <w:rsid w:val="00477E7E"/>
    <w:rsid w:val="00480877"/>
    <w:rsid w:val="004817A2"/>
    <w:rsid w:val="00481EB3"/>
    <w:rsid w:val="0048225A"/>
    <w:rsid w:val="00482438"/>
    <w:rsid w:val="0048284C"/>
    <w:rsid w:val="004835FC"/>
    <w:rsid w:val="00483F57"/>
    <w:rsid w:val="00484903"/>
    <w:rsid w:val="00484C3F"/>
    <w:rsid w:val="004902B1"/>
    <w:rsid w:val="004906A9"/>
    <w:rsid w:val="00490EA4"/>
    <w:rsid w:val="00491457"/>
    <w:rsid w:val="00491FBE"/>
    <w:rsid w:val="004937AD"/>
    <w:rsid w:val="00493D7C"/>
    <w:rsid w:val="00493FAF"/>
    <w:rsid w:val="0049642A"/>
    <w:rsid w:val="00496671"/>
    <w:rsid w:val="00496DC7"/>
    <w:rsid w:val="004975F5"/>
    <w:rsid w:val="004A2BB1"/>
    <w:rsid w:val="004A3079"/>
    <w:rsid w:val="004A3BC5"/>
    <w:rsid w:val="004A416B"/>
    <w:rsid w:val="004A52DE"/>
    <w:rsid w:val="004A57B7"/>
    <w:rsid w:val="004A5952"/>
    <w:rsid w:val="004A79D1"/>
    <w:rsid w:val="004B009C"/>
    <w:rsid w:val="004B0244"/>
    <w:rsid w:val="004B0745"/>
    <w:rsid w:val="004B1950"/>
    <w:rsid w:val="004B198B"/>
    <w:rsid w:val="004B22D7"/>
    <w:rsid w:val="004B2A06"/>
    <w:rsid w:val="004B2A0C"/>
    <w:rsid w:val="004B2ECF"/>
    <w:rsid w:val="004B3498"/>
    <w:rsid w:val="004B3510"/>
    <w:rsid w:val="004B420A"/>
    <w:rsid w:val="004B44EB"/>
    <w:rsid w:val="004B541C"/>
    <w:rsid w:val="004B5498"/>
    <w:rsid w:val="004B5887"/>
    <w:rsid w:val="004B5B93"/>
    <w:rsid w:val="004B6346"/>
    <w:rsid w:val="004B661A"/>
    <w:rsid w:val="004B68B2"/>
    <w:rsid w:val="004B6DC1"/>
    <w:rsid w:val="004C02C1"/>
    <w:rsid w:val="004C0550"/>
    <w:rsid w:val="004C0692"/>
    <w:rsid w:val="004C12C1"/>
    <w:rsid w:val="004C21AE"/>
    <w:rsid w:val="004C2350"/>
    <w:rsid w:val="004C2935"/>
    <w:rsid w:val="004C2FBF"/>
    <w:rsid w:val="004C307D"/>
    <w:rsid w:val="004C3390"/>
    <w:rsid w:val="004C370B"/>
    <w:rsid w:val="004C37BA"/>
    <w:rsid w:val="004C40FF"/>
    <w:rsid w:val="004C4403"/>
    <w:rsid w:val="004C4AC5"/>
    <w:rsid w:val="004C59AA"/>
    <w:rsid w:val="004C6CC2"/>
    <w:rsid w:val="004C75B4"/>
    <w:rsid w:val="004C7A3F"/>
    <w:rsid w:val="004D0ABC"/>
    <w:rsid w:val="004D1FBE"/>
    <w:rsid w:val="004D2B1C"/>
    <w:rsid w:val="004D2C4E"/>
    <w:rsid w:val="004D5193"/>
    <w:rsid w:val="004D5410"/>
    <w:rsid w:val="004D5609"/>
    <w:rsid w:val="004D588B"/>
    <w:rsid w:val="004D59B4"/>
    <w:rsid w:val="004D5AB6"/>
    <w:rsid w:val="004D6C61"/>
    <w:rsid w:val="004D7520"/>
    <w:rsid w:val="004D7918"/>
    <w:rsid w:val="004D7CC0"/>
    <w:rsid w:val="004E2310"/>
    <w:rsid w:val="004E29F6"/>
    <w:rsid w:val="004E2B1E"/>
    <w:rsid w:val="004E2BD9"/>
    <w:rsid w:val="004E3170"/>
    <w:rsid w:val="004E39DB"/>
    <w:rsid w:val="004E3BD5"/>
    <w:rsid w:val="004E3FFA"/>
    <w:rsid w:val="004E44A2"/>
    <w:rsid w:val="004E482E"/>
    <w:rsid w:val="004E5C98"/>
    <w:rsid w:val="004E5F07"/>
    <w:rsid w:val="004E6498"/>
    <w:rsid w:val="004E77E3"/>
    <w:rsid w:val="004F18BB"/>
    <w:rsid w:val="004F193C"/>
    <w:rsid w:val="004F2155"/>
    <w:rsid w:val="004F3E7F"/>
    <w:rsid w:val="004F4231"/>
    <w:rsid w:val="004F5098"/>
    <w:rsid w:val="004F5D1E"/>
    <w:rsid w:val="004F5D52"/>
    <w:rsid w:val="004F62E0"/>
    <w:rsid w:val="004F6FD8"/>
    <w:rsid w:val="004F6FEE"/>
    <w:rsid w:val="004F77B5"/>
    <w:rsid w:val="00500125"/>
    <w:rsid w:val="005003A9"/>
    <w:rsid w:val="005005BD"/>
    <w:rsid w:val="00501268"/>
    <w:rsid w:val="00501473"/>
    <w:rsid w:val="00501B60"/>
    <w:rsid w:val="005024B3"/>
    <w:rsid w:val="0050385D"/>
    <w:rsid w:val="00503B45"/>
    <w:rsid w:val="00504A3A"/>
    <w:rsid w:val="005052F7"/>
    <w:rsid w:val="005058BB"/>
    <w:rsid w:val="00505F9F"/>
    <w:rsid w:val="005060F4"/>
    <w:rsid w:val="00507B64"/>
    <w:rsid w:val="00512726"/>
    <w:rsid w:val="00512A2B"/>
    <w:rsid w:val="00513306"/>
    <w:rsid w:val="00513682"/>
    <w:rsid w:val="00513DE5"/>
    <w:rsid w:val="00514147"/>
    <w:rsid w:val="00515736"/>
    <w:rsid w:val="00515B37"/>
    <w:rsid w:val="00515D29"/>
    <w:rsid w:val="00515DA5"/>
    <w:rsid w:val="005168F5"/>
    <w:rsid w:val="00516F25"/>
    <w:rsid w:val="0051702A"/>
    <w:rsid w:val="00517F98"/>
    <w:rsid w:val="00520DE3"/>
    <w:rsid w:val="00520E0C"/>
    <w:rsid w:val="00521C2D"/>
    <w:rsid w:val="005220B8"/>
    <w:rsid w:val="00523F93"/>
    <w:rsid w:val="00524053"/>
    <w:rsid w:val="005245D5"/>
    <w:rsid w:val="00524D08"/>
    <w:rsid w:val="005254A4"/>
    <w:rsid w:val="00525A78"/>
    <w:rsid w:val="00527AEF"/>
    <w:rsid w:val="00530461"/>
    <w:rsid w:val="00530D13"/>
    <w:rsid w:val="005311E0"/>
    <w:rsid w:val="00532309"/>
    <w:rsid w:val="0053377A"/>
    <w:rsid w:val="00533C85"/>
    <w:rsid w:val="00534015"/>
    <w:rsid w:val="0053494A"/>
    <w:rsid w:val="0053498E"/>
    <w:rsid w:val="00534F9F"/>
    <w:rsid w:val="00535223"/>
    <w:rsid w:val="005358A1"/>
    <w:rsid w:val="00535FD8"/>
    <w:rsid w:val="00536CAD"/>
    <w:rsid w:val="00537360"/>
    <w:rsid w:val="00540B23"/>
    <w:rsid w:val="00540E7B"/>
    <w:rsid w:val="00541242"/>
    <w:rsid w:val="00541D6D"/>
    <w:rsid w:val="0054205C"/>
    <w:rsid w:val="005426B8"/>
    <w:rsid w:val="00542F50"/>
    <w:rsid w:val="005437FD"/>
    <w:rsid w:val="00543851"/>
    <w:rsid w:val="00544363"/>
    <w:rsid w:val="00544FBB"/>
    <w:rsid w:val="00545D6D"/>
    <w:rsid w:val="00546E74"/>
    <w:rsid w:val="00552DA3"/>
    <w:rsid w:val="00552F36"/>
    <w:rsid w:val="0055327F"/>
    <w:rsid w:val="005535B8"/>
    <w:rsid w:val="005555EF"/>
    <w:rsid w:val="005556B3"/>
    <w:rsid w:val="00555F50"/>
    <w:rsid w:val="0055612C"/>
    <w:rsid w:val="005563BA"/>
    <w:rsid w:val="00556BD4"/>
    <w:rsid w:val="005579CC"/>
    <w:rsid w:val="00560DFB"/>
    <w:rsid w:val="0056107B"/>
    <w:rsid w:val="005619E4"/>
    <w:rsid w:val="00561D5F"/>
    <w:rsid w:val="00562346"/>
    <w:rsid w:val="005630BC"/>
    <w:rsid w:val="00564469"/>
    <w:rsid w:val="00564AE2"/>
    <w:rsid w:val="0056567C"/>
    <w:rsid w:val="0056599B"/>
    <w:rsid w:val="00566418"/>
    <w:rsid w:val="00567F76"/>
    <w:rsid w:val="005710A7"/>
    <w:rsid w:val="005713E3"/>
    <w:rsid w:val="0057239C"/>
    <w:rsid w:val="00572863"/>
    <w:rsid w:val="00572AED"/>
    <w:rsid w:val="00573BBB"/>
    <w:rsid w:val="00573DAC"/>
    <w:rsid w:val="00574AFC"/>
    <w:rsid w:val="00574F0D"/>
    <w:rsid w:val="00576A2C"/>
    <w:rsid w:val="00580746"/>
    <w:rsid w:val="00580BEA"/>
    <w:rsid w:val="00580F4F"/>
    <w:rsid w:val="005810DA"/>
    <w:rsid w:val="005834B8"/>
    <w:rsid w:val="005841A1"/>
    <w:rsid w:val="00584404"/>
    <w:rsid w:val="00584FCB"/>
    <w:rsid w:val="00585809"/>
    <w:rsid w:val="00585C43"/>
    <w:rsid w:val="00585E94"/>
    <w:rsid w:val="00585EC6"/>
    <w:rsid w:val="00586560"/>
    <w:rsid w:val="00590422"/>
    <w:rsid w:val="00590618"/>
    <w:rsid w:val="00591BB4"/>
    <w:rsid w:val="00591C9B"/>
    <w:rsid w:val="00591DA0"/>
    <w:rsid w:val="0059202B"/>
    <w:rsid w:val="00592185"/>
    <w:rsid w:val="00592246"/>
    <w:rsid w:val="00592AE9"/>
    <w:rsid w:val="00593F42"/>
    <w:rsid w:val="005949AB"/>
    <w:rsid w:val="00594FE5"/>
    <w:rsid w:val="00595CBC"/>
    <w:rsid w:val="00595DDF"/>
    <w:rsid w:val="00595EA8"/>
    <w:rsid w:val="00596BEA"/>
    <w:rsid w:val="00597BA9"/>
    <w:rsid w:val="00597DC9"/>
    <w:rsid w:val="005A100E"/>
    <w:rsid w:val="005A107B"/>
    <w:rsid w:val="005A1CB6"/>
    <w:rsid w:val="005A2A7F"/>
    <w:rsid w:val="005A366E"/>
    <w:rsid w:val="005A436F"/>
    <w:rsid w:val="005A525B"/>
    <w:rsid w:val="005A542D"/>
    <w:rsid w:val="005A5642"/>
    <w:rsid w:val="005A63AF"/>
    <w:rsid w:val="005A67A4"/>
    <w:rsid w:val="005A6A79"/>
    <w:rsid w:val="005A7943"/>
    <w:rsid w:val="005A7F0A"/>
    <w:rsid w:val="005B2C57"/>
    <w:rsid w:val="005B2D1E"/>
    <w:rsid w:val="005B339D"/>
    <w:rsid w:val="005B3D4F"/>
    <w:rsid w:val="005B54BB"/>
    <w:rsid w:val="005B5753"/>
    <w:rsid w:val="005B58CC"/>
    <w:rsid w:val="005B58D3"/>
    <w:rsid w:val="005B593A"/>
    <w:rsid w:val="005B5C8D"/>
    <w:rsid w:val="005B5F4F"/>
    <w:rsid w:val="005B6CA7"/>
    <w:rsid w:val="005B7300"/>
    <w:rsid w:val="005B73A1"/>
    <w:rsid w:val="005C0BC0"/>
    <w:rsid w:val="005C1F1A"/>
    <w:rsid w:val="005C2622"/>
    <w:rsid w:val="005C4BA6"/>
    <w:rsid w:val="005C4F3D"/>
    <w:rsid w:val="005C6134"/>
    <w:rsid w:val="005C6217"/>
    <w:rsid w:val="005C626B"/>
    <w:rsid w:val="005C66CC"/>
    <w:rsid w:val="005C697F"/>
    <w:rsid w:val="005C6CA6"/>
    <w:rsid w:val="005D0130"/>
    <w:rsid w:val="005D015E"/>
    <w:rsid w:val="005D09EA"/>
    <w:rsid w:val="005D118B"/>
    <w:rsid w:val="005D176F"/>
    <w:rsid w:val="005D1999"/>
    <w:rsid w:val="005D1A0C"/>
    <w:rsid w:val="005D238E"/>
    <w:rsid w:val="005D2923"/>
    <w:rsid w:val="005D3438"/>
    <w:rsid w:val="005D425B"/>
    <w:rsid w:val="005D4660"/>
    <w:rsid w:val="005D49FD"/>
    <w:rsid w:val="005D4F4C"/>
    <w:rsid w:val="005D4FB6"/>
    <w:rsid w:val="005D5CB5"/>
    <w:rsid w:val="005D647E"/>
    <w:rsid w:val="005D7A01"/>
    <w:rsid w:val="005D7C83"/>
    <w:rsid w:val="005D7C92"/>
    <w:rsid w:val="005E049C"/>
    <w:rsid w:val="005E0C61"/>
    <w:rsid w:val="005E2301"/>
    <w:rsid w:val="005E3B7B"/>
    <w:rsid w:val="005E44E5"/>
    <w:rsid w:val="005E502D"/>
    <w:rsid w:val="005E51CA"/>
    <w:rsid w:val="005E5592"/>
    <w:rsid w:val="005E57B9"/>
    <w:rsid w:val="005E5F8C"/>
    <w:rsid w:val="005E5FB9"/>
    <w:rsid w:val="005E6841"/>
    <w:rsid w:val="005F09EA"/>
    <w:rsid w:val="005F1063"/>
    <w:rsid w:val="005F13ED"/>
    <w:rsid w:val="005F2CE7"/>
    <w:rsid w:val="005F52A9"/>
    <w:rsid w:val="005F5770"/>
    <w:rsid w:val="005F5BC3"/>
    <w:rsid w:val="005F5FBE"/>
    <w:rsid w:val="005F659C"/>
    <w:rsid w:val="005F6B4A"/>
    <w:rsid w:val="005F79CA"/>
    <w:rsid w:val="0060059E"/>
    <w:rsid w:val="00600B44"/>
    <w:rsid w:val="00600E44"/>
    <w:rsid w:val="006017C2"/>
    <w:rsid w:val="00601FA7"/>
    <w:rsid w:val="0060261C"/>
    <w:rsid w:val="00602FDF"/>
    <w:rsid w:val="006033DD"/>
    <w:rsid w:val="006034AD"/>
    <w:rsid w:val="006036C4"/>
    <w:rsid w:val="00603FC2"/>
    <w:rsid w:val="00604031"/>
    <w:rsid w:val="00605AD8"/>
    <w:rsid w:val="00607065"/>
    <w:rsid w:val="00607E0B"/>
    <w:rsid w:val="006108F8"/>
    <w:rsid w:val="00610F43"/>
    <w:rsid w:val="00611770"/>
    <w:rsid w:val="00612AE4"/>
    <w:rsid w:val="00612B29"/>
    <w:rsid w:val="00613FD6"/>
    <w:rsid w:val="00614222"/>
    <w:rsid w:val="00615149"/>
    <w:rsid w:val="006155CD"/>
    <w:rsid w:val="006158F4"/>
    <w:rsid w:val="0061590F"/>
    <w:rsid w:val="0061791E"/>
    <w:rsid w:val="00620086"/>
    <w:rsid w:val="00620B9F"/>
    <w:rsid w:val="006212BF"/>
    <w:rsid w:val="0062322A"/>
    <w:rsid w:val="0062383B"/>
    <w:rsid w:val="00623B36"/>
    <w:rsid w:val="0062450B"/>
    <w:rsid w:val="00624BCC"/>
    <w:rsid w:val="00624E3A"/>
    <w:rsid w:val="006262F3"/>
    <w:rsid w:val="00626F74"/>
    <w:rsid w:val="006315FC"/>
    <w:rsid w:val="0063191F"/>
    <w:rsid w:val="0063212E"/>
    <w:rsid w:val="00633E16"/>
    <w:rsid w:val="00634372"/>
    <w:rsid w:val="006343D2"/>
    <w:rsid w:val="006344E3"/>
    <w:rsid w:val="006353B3"/>
    <w:rsid w:val="006355D5"/>
    <w:rsid w:val="00635600"/>
    <w:rsid w:val="00636A58"/>
    <w:rsid w:val="00637B36"/>
    <w:rsid w:val="00637C38"/>
    <w:rsid w:val="00640949"/>
    <w:rsid w:val="00640C3D"/>
    <w:rsid w:val="00640C9E"/>
    <w:rsid w:val="0064102A"/>
    <w:rsid w:val="006412CE"/>
    <w:rsid w:val="006413E9"/>
    <w:rsid w:val="00641D37"/>
    <w:rsid w:val="00641F64"/>
    <w:rsid w:val="00642A37"/>
    <w:rsid w:val="00642A8C"/>
    <w:rsid w:val="0064446C"/>
    <w:rsid w:val="00644B2B"/>
    <w:rsid w:val="00644D1B"/>
    <w:rsid w:val="00645DA0"/>
    <w:rsid w:val="00646A22"/>
    <w:rsid w:val="00646B18"/>
    <w:rsid w:val="006477DA"/>
    <w:rsid w:val="006479F5"/>
    <w:rsid w:val="00647D30"/>
    <w:rsid w:val="00647E10"/>
    <w:rsid w:val="0065014C"/>
    <w:rsid w:val="006506F2"/>
    <w:rsid w:val="006511AC"/>
    <w:rsid w:val="00651ABD"/>
    <w:rsid w:val="00651D37"/>
    <w:rsid w:val="0065249C"/>
    <w:rsid w:val="006527F0"/>
    <w:rsid w:val="00652EAA"/>
    <w:rsid w:val="00653092"/>
    <w:rsid w:val="00653C2D"/>
    <w:rsid w:val="00653CA5"/>
    <w:rsid w:val="00654587"/>
    <w:rsid w:val="00654BC1"/>
    <w:rsid w:val="00654F61"/>
    <w:rsid w:val="0065555F"/>
    <w:rsid w:val="00655D85"/>
    <w:rsid w:val="0065663C"/>
    <w:rsid w:val="006569E0"/>
    <w:rsid w:val="00656AA9"/>
    <w:rsid w:val="00657D8F"/>
    <w:rsid w:val="00657DF4"/>
    <w:rsid w:val="00660947"/>
    <w:rsid w:val="00661FB3"/>
    <w:rsid w:val="00662680"/>
    <w:rsid w:val="00662F92"/>
    <w:rsid w:val="00662FD2"/>
    <w:rsid w:val="0066359A"/>
    <w:rsid w:val="0066435C"/>
    <w:rsid w:val="00664C5A"/>
    <w:rsid w:val="00666C41"/>
    <w:rsid w:val="00667B11"/>
    <w:rsid w:val="0067074B"/>
    <w:rsid w:val="006718FE"/>
    <w:rsid w:val="006736A9"/>
    <w:rsid w:val="00673746"/>
    <w:rsid w:val="00673914"/>
    <w:rsid w:val="00673930"/>
    <w:rsid w:val="00673BA2"/>
    <w:rsid w:val="006742D1"/>
    <w:rsid w:val="0067447A"/>
    <w:rsid w:val="00674A54"/>
    <w:rsid w:val="0067505F"/>
    <w:rsid w:val="00675632"/>
    <w:rsid w:val="00675803"/>
    <w:rsid w:val="00675C97"/>
    <w:rsid w:val="006776FB"/>
    <w:rsid w:val="0068034C"/>
    <w:rsid w:val="00682977"/>
    <w:rsid w:val="00683892"/>
    <w:rsid w:val="00683BE0"/>
    <w:rsid w:val="00684B32"/>
    <w:rsid w:val="00685CEC"/>
    <w:rsid w:val="00686045"/>
    <w:rsid w:val="00686A9D"/>
    <w:rsid w:val="00686AA1"/>
    <w:rsid w:val="0068727F"/>
    <w:rsid w:val="0068732C"/>
    <w:rsid w:val="006877DD"/>
    <w:rsid w:val="006905ED"/>
    <w:rsid w:val="00691C6F"/>
    <w:rsid w:val="00692363"/>
    <w:rsid w:val="006923B8"/>
    <w:rsid w:val="0069275C"/>
    <w:rsid w:val="00692765"/>
    <w:rsid w:val="006932F0"/>
    <w:rsid w:val="00693775"/>
    <w:rsid w:val="0069392C"/>
    <w:rsid w:val="00693D7A"/>
    <w:rsid w:val="00693E30"/>
    <w:rsid w:val="00694852"/>
    <w:rsid w:val="00694BA4"/>
    <w:rsid w:val="006952C6"/>
    <w:rsid w:val="00695A48"/>
    <w:rsid w:val="00695B7A"/>
    <w:rsid w:val="0069613A"/>
    <w:rsid w:val="006A12DB"/>
    <w:rsid w:val="006A1640"/>
    <w:rsid w:val="006A2FCC"/>
    <w:rsid w:val="006A37D5"/>
    <w:rsid w:val="006A382F"/>
    <w:rsid w:val="006A3B24"/>
    <w:rsid w:val="006A446B"/>
    <w:rsid w:val="006A5503"/>
    <w:rsid w:val="006A6691"/>
    <w:rsid w:val="006A6912"/>
    <w:rsid w:val="006A69B2"/>
    <w:rsid w:val="006A6CE7"/>
    <w:rsid w:val="006A6D57"/>
    <w:rsid w:val="006A73C3"/>
    <w:rsid w:val="006B066D"/>
    <w:rsid w:val="006B07B9"/>
    <w:rsid w:val="006B0D0E"/>
    <w:rsid w:val="006B19F1"/>
    <w:rsid w:val="006B2332"/>
    <w:rsid w:val="006B2EB0"/>
    <w:rsid w:val="006B2ECD"/>
    <w:rsid w:val="006B43CC"/>
    <w:rsid w:val="006B527F"/>
    <w:rsid w:val="006B5B98"/>
    <w:rsid w:val="006C0185"/>
    <w:rsid w:val="006C06F6"/>
    <w:rsid w:val="006C1D2C"/>
    <w:rsid w:val="006C32C2"/>
    <w:rsid w:val="006C37E7"/>
    <w:rsid w:val="006C4212"/>
    <w:rsid w:val="006C44CF"/>
    <w:rsid w:val="006C4657"/>
    <w:rsid w:val="006C5C7C"/>
    <w:rsid w:val="006C5E85"/>
    <w:rsid w:val="006C65D0"/>
    <w:rsid w:val="006C7101"/>
    <w:rsid w:val="006C79EE"/>
    <w:rsid w:val="006D007A"/>
    <w:rsid w:val="006D04F1"/>
    <w:rsid w:val="006D0CC4"/>
    <w:rsid w:val="006D1980"/>
    <w:rsid w:val="006D1A94"/>
    <w:rsid w:val="006D2756"/>
    <w:rsid w:val="006D419E"/>
    <w:rsid w:val="006D42C6"/>
    <w:rsid w:val="006D4648"/>
    <w:rsid w:val="006D59BE"/>
    <w:rsid w:val="006D5C30"/>
    <w:rsid w:val="006D5F45"/>
    <w:rsid w:val="006D618A"/>
    <w:rsid w:val="006D692C"/>
    <w:rsid w:val="006D7148"/>
    <w:rsid w:val="006D757F"/>
    <w:rsid w:val="006E0020"/>
    <w:rsid w:val="006E0270"/>
    <w:rsid w:val="006E149B"/>
    <w:rsid w:val="006E15C0"/>
    <w:rsid w:val="006E1C59"/>
    <w:rsid w:val="006E3E26"/>
    <w:rsid w:val="006E49BE"/>
    <w:rsid w:val="006E6289"/>
    <w:rsid w:val="006E7817"/>
    <w:rsid w:val="006E7C64"/>
    <w:rsid w:val="006F0485"/>
    <w:rsid w:val="006F1601"/>
    <w:rsid w:val="006F1FE2"/>
    <w:rsid w:val="006F33C0"/>
    <w:rsid w:val="006F3BD8"/>
    <w:rsid w:val="006F5A39"/>
    <w:rsid w:val="006F68DC"/>
    <w:rsid w:val="006F6919"/>
    <w:rsid w:val="006F6E3D"/>
    <w:rsid w:val="006F76E8"/>
    <w:rsid w:val="0070056F"/>
    <w:rsid w:val="00700ED7"/>
    <w:rsid w:val="007016F3"/>
    <w:rsid w:val="00701761"/>
    <w:rsid w:val="007017EE"/>
    <w:rsid w:val="00701AF4"/>
    <w:rsid w:val="00701E86"/>
    <w:rsid w:val="007031EA"/>
    <w:rsid w:val="007045CF"/>
    <w:rsid w:val="00704AB8"/>
    <w:rsid w:val="007051D4"/>
    <w:rsid w:val="00705490"/>
    <w:rsid w:val="0070683A"/>
    <w:rsid w:val="00706CD5"/>
    <w:rsid w:val="0070748B"/>
    <w:rsid w:val="0070765D"/>
    <w:rsid w:val="00707AE1"/>
    <w:rsid w:val="00710A56"/>
    <w:rsid w:val="00710A8C"/>
    <w:rsid w:val="00711BF1"/>
    <w:rsid w:val="00712057"/>
    <w:rsid w:val="007127BC"/>
    <w:rsid w:val="00712FAF"/>
    <w:rsid w:val="00713FD3"/>
    <w:rsid w:val="00714281"/>
    <w:rsid w:val="00715364"/>
    <w:rsid w:val="00717EDE"/>
    <w:rsid w:val="007212F5"/>
    <w:rsid w:val="007218B9"/>
    <w:rsid w:val="007239AB"/>
    <w:rsid w:val="00723EB7"/>
    <w:rsid w:val="00724724"/>
    <w:rsid w:val="007248F2"/>
    <w:rsid w:val="007255AD"/>
    <w:rsid w:val="0072618A"/>
    <w:rsid w:val="0072678F"/>
    <w:rsid w:val="00731798"/>
    <w:rsid w:val="00731BAA"/>
    <w:rsid w:val="00732C88"/>
    <w:rsid w:val="007330B6"/>
    <w:rsid w:val="00733F0B"/>
    <w:rsid w:val="0073421C"/>
    <w:rsid w:val="00736F9F"/>
    <w:rsid w:val="007406F5"/>
    <w:rsid w:val="00740B13"/>
    <w:rsid w:val="007415A2"/>
    <w:rsid w:val="00742178"/>
    <w:rsid w:val="00744B6E"/>
    <w:rsid w:val="0074536D"/>
    <w:rsid w:val="00745A81"/>
    <w:rsid w:val="007463E0"/>
    <w:rsid w:val="007468BC"/>
    <w:rsid w:val="00746F6C"/>
    <w:rsid w:val="007474A9"/>
    <w:rsid w:val="00750079"/>
    <w:rsid w:val="00750499"/>
    <w:rsid w:val="00750770"/>
    <w:rsid w:val="00750A2E"/>
    <w:rsid w:val="00750BD3"/>
    <w:rsid w:val="0075175C"/>
    <w:rsid w:val="007518EA"/>
    <w:rsid w:val="00751A7F"/>
    <w:rsid w:val="00751C39"/>
    <w:rsid w:val="0075424B"/>
    <w:rsid w:val="00755ADD"/>
    <w:rsid w:val="00756760"/>
    <w:rsid w:val="00757259"/>
    <w:rsid w:val="007577DC"/>
    <w:rsid w:val="007579D8"/>
    <w:rsid w:val="00757A9D"/>
    <w:rsid w:val="00757E1C"/>
    <w:rsid w:val="007604AE"/>
    <w:rsid w:val="00760CF9"/>
    <w:rsid w:val="00760F46"/>
    <w:rsid w:val="00761A06"/>
    <w:rsid w:val="007625F9"/>
    <w:rsid w:val="007627FA"/>
    <w:rsid w:val="0076342B"/>
    <w:rsid w:val="00763989"/>
    <w:rsid w:val="00763DE4"/>
    <w:rsid w:val="0076405D"/>
    <w:rsid w:val="007642D2"/>
    <w:rsid w:val="0076471D"/>
    <w:rsid w:val="007654A2"/>
    <w:rsid w:val="00765A52"/>
    <w:rsid w:val="00765E74"/>
    <w:rsid w:val="0076616B"/>
    <w:rsid w:val="00766979"/>
    <w:rsid w:val="007670C8"/>
    <w:rsid w:val="0076714F"/>
    <w:rsid w:val="00767AE4"/>
    <w:rsid w:val="007707AF"/>
    <w:rsid w:val="007716EA"/>
    <w:rsid w:val="00771D1B"/>
    <w:rsid w:val="00771D69"/>
    <w:rsid w:val="007720AE"/>
    <w:rsid w:val="007731D2"/>
    <w:rsid w:val="00773569"/>
    <w:rsid w:val="0077380F"/>
    <w:rsid w:val="00773AF7"/>
    <w:rsid w:val="0077442E"/>
    <w:rsid w:val="00774804"/>
    <w:rsid w:val="00774CA2"/>
    <w:rsid w:val="00774EEA"/>
    <w:rsid w:val="007750E0"/>
    <w:rsid w:val="007751D2"/>
    <w:rsid w:val="00775CDE"/>
    <w:rsid w:val="00777B72"/>
    <w:rsid w:val="00777CA3"/>
    <w:rsid w:val="00777FE6"/>
    <w:rsid w:val="00780BD8"/>
    <w:rsid w:val="007815E3"/>
    <w:rsid w:val="00781D23"/>
    <w:rsid w:val="00783003"/>
    <w:rsid w:val="00784163"/>
    <w:rsid w:val="007844FA"/>
    <w:rsid w:val="00784638"/>
    <w:rsid w:val="00785427"/>
    <w:rsid w:val="0078549B"/>
    <w:rsid w:val="00785D31"/>
    <w:rsid w:val="007865B1"/>
    <w:rsid w:val="00786D09"/>
    <w:rsid w:val="007900A3"/>
    <w:rsid w:val="00790193"/>
    <w:rsid w:val="0079183C"/>
    <w:rsid w:val="00791EF6"/>
    <w:rsid w:val="00791F34"/>
    <w:rsid w:val="007927D1"/>
    <w:rsid w:val="00792C3F"/>
    <w:rsid w:val="00793C3F"/>
    <w:rsid w:val="00794028"/>
    <w:rsid w:val="00794C6B"/>
    <w:rsid w:val="00795C24"/>
    <w:rsid w:val="00795F00"/>
    <w:rsid w:val="007963BC"/>
    <w:rsid w:val="00796A4B"/>
    <w:rsid w:val="007A01BE"/>
    <w:rsid w:val="007A06A7"/>
    <w:rsid w:val="007A10BC"/>
    <w:rsid w:val="007A265C"/>
    <w:rsid w:val="007A3025"/>
    <w:rsid w:val="007A307E"/>
    <w:rsid w:val="007A36BE"/>
    <w:rsid w:val="007A4009"/>
    <w:rsid w:val="007A444B"/>
    <w:rsid w:val="007A49F6"/>
    <w:rsid w:val="007A6039"/>
    <w:rsid w:val="007A6882"/>
    <w:rsid w:val="007A6DC9"/>
    <w:rsid w:val="007A6E25"/>
    <w:rsid w:val="007A7334"/>
    <w:rsid w:val="007B05F9"/>
    <w:rsid w:val="007B0833"/>
    <w:rsid w:val="007B1A98"/>
    <w:rsid w:val="007B2058"/>
    <w:rsid w:val="007B2106"/>
    <w:rsid w:val="007B2316"/>
    <w:rsid w:val="007B3990"/>
    <w:rsid w:val="007B3D60"/>
    <w:rsid w:val="007B43D8"/>
    <w:rsid w:val="007B4821"/>
    <w:rsid w:val="007B4DDD"/>
    <w:rsid w:val="007B5E2F"/>
    <w:rsid w:val="007B62B0"/>
    <w:rsid w:val="007B632D"/>
    <w:rsid w:val="007B655C"/>
    <w:rsid w:val="007C021E"/>
    <w:rsid w:val="007C0FA4"/>
    <w:rsid w:val="007C1355"/>
    <w:rsid w:val="007C34D6"/>
    <w:rsid w:val="007C3884"/>
    <w:rsid w:val="007C3CAD"/>
    <w:rsid w:val="007C5791"/>
    <w:rsid w:val="007C6411"/>
    <w:rsid w:val="007C6DDF"/>
    <w:rsid w:val="007C7DFA"/>
    <w:rsid w:val="007D0909"/>
    <w:rsid w:val="007D267E"/>
    <w:rsid w:val="007D2F49"/>
    <w:rsid w:val="007D3A3C"/>
    <w:rsid w:val="007D3A55"/>
    <w:rsid w:val="007D3E0F"/>
    <w:rsid w:val="007D4B1B"/>
    <w:rsid w:val="007D500C"/>
    <w:rsid w:val="007D572F"/>
    <w:rsid w:val="007D57A9"/>
    <w:rsid w:val="007D58A4"/>
    <w:rsid w:val="007D6C33"/>
    <w:rsid w:val="007D6F11"/>
    <w:rsid w:val="007D7197"/>
    <w:rsid w:val="007D7A23"/>
    <w:rsid w:val="007D7C5A"/>
    <w:rsid w:val="007D7D33"/>
    <w:rsid w:val="007E0193"/>
    <w:rsid w:val="007E053A"/>
    <w:rsid w:val="007E0DDF"/>
    <w:rsid w:val="007E0F13"/>
    <w:rsid w:val="007E15F5"/>
    <w:rsid w:val="007E225C"/>
    <w:rsid w:val="007E293C"/>
    <w:rsid w:val="007E31B0"/>
    <w:rsid w:val="007E3E52"/>
    <w:rsid w:val="007E41F2"/>
    <w:rsid w:val="007E4B1B"/>
    <w:rsid w:val="007E4D82"/>
    <w:rsid w:val="007E5051"/>
    <w:rsid w:val="007E5789"/>
    <w:rsid w:val="007E6E03"/>
    <w:rsid w:val="007F0066"/>
    <w:rsid w:val="007F0228"/>
    <w:rsid w:val="007F0615"/>
    <w:rsid w:val="007F0A0A"/>
    <w:rsid w:val="007F1088"/>
    <w:rsid w:val="007F1A41"/>
    <w:rsid w:val="007F1AEF"/>
    <w:rsid w:val="007F1CC3"/>
    <w:rsid w:val="007F2787"/>
    <w:rsid w:val="007F33B9"/>
    <w:rsid w:val="007F37A0"/>
    <w:rsid w:val="007F390B"/>
    <w:rsid w:val="007F4523"/>
    <w:rsid w:val="007F604E"/>
    <w:rsid w:val="007F6DB2"/>
    <w:rsid w:val="007F71C4"/>
    <w:rsid w:val="007F7708"/>
    <w:rsid w:val="007F7737"/>
    <w:rsid w:val="007F782D"/>
    <w:rsid w:val="007F7EB9"/>
    <w:rsid w:val="0080030C"/>
    <w:rsid w:val="00800496"/>
    <w:rsid w:val="0080104B"/>
    <w:rsid w:val="008018ED"/>
    <w:rsid w:val="00802460"/>
    <w:rsid w:val="008025B3"/>
    <w:rsid w:val="008025D2"/>
    <w:rsid w:val="00802A54"/>
    <w:rsid w:val="00804120"/>
    <w:rsid w:val="00804C22"/>
    <w:rsid w:val="008068AB"/>
    <w:rsid w:val="008102F2"/>
    <w:rsid w:val="008109EB"/>
    <w:rsid w:val="00811B8E"/>
    <w:rsid w:val="00811C43"/>
    <w:rsid w:val="00812025"/>
    <w:rsid w:val="00812097"/>
    <w:rsid w:val="008159AF"/>
    <w:rsid w:val="00815AFA"/>
    <w:rsid w:val="00815D67"/>
    <w:rsid w:val="0081636D"/>
    <w:rsid w:val="00816DEA"/>
    <w:rsid w:val="00816F6A"/>
    <w:rsid w:val="00817314"/>
    <w:rsid w:val="008200C9"/>
    <w:rsid w:val="00820995"/>
    <w:rsid w:val="00820B0E"/>
    <w:rsid w:val="00820C6D"/>
    <w:rsid w:val="0082238D"/>
    <w:rsid w:val="00824693"/>
    <w:rsid w:val="008248CC"/>
    <w:rsid w:val="00825AA5"/>
    <w:rsid w:val="008269BA"/>
    <w:rsid w:val="00826B9C"/>
    <w:rsid w:val="00826F5F"/>
    <w:rsid w:val="00827102"/>
    <w:rsid w:val="008275BF"/>
    <w:rsid w:val="0083019D"/>
    <w:rsid w:val="00831584"/>
    <w:rsid w:val="0083204D"/>
    <w:rsid w:val="00833382"/>
    <w:rsid w:val="00833638"/>
    <w:rsid w:val="008347A3"/>
    <w:rsid w:val="00834898"/>
    <w:rsid w:val="00834EC8"/>
    <w:rsid w:val="008358B0"/>
    <w:rsid w:val="00836CDF"/>
    <w:rsid w:val="00836E43"/>
    <w:rsid w:val="0083732B"/>
    <w:rsid w:val="00837F8F"/>
    <w:rsid w:val="00840783"/>
    <w:rsid w:val="0084172E"/>
    <w:rsid w:val="0084186A"/>
    <w:rsid w:val="00841C37"/>
    <w:rsid w:val="00842285"/>
    <w:rsid w:val="008422C5"/>
    <w:rsid w:val="00842F9D"/>
    <w:rsid w:val="00842FB0"/>
    <w:rsid w:val="00844041"/>
    <w:rsid w:val="00844B18"/>
    <w:rsid w:val="00845176"/>
    <w:rsid w:val="00845858"/>
    <w:rsid w:val="00845C0D"/>
    <w:rsid w:val="008475CA"/>
    <w:rsid w:val="00847898"/>
    <w:rsid w:val="00847F21"/>
    <w:rsid w:val="008508C5"/>
    <w:rsid w:val="00851822"/>
    <w:rsid w:val="008527DB"/>
    <w:rsid w:val="00852AE0"/>
    <w:rsid w:val="00854484"/>
    <w:rsid w:val="008544A1"/>
    <w:rsid w:val="008546AE"/>
    <w:rsid w:val="008546F7"/>
    <w:rsid w:val="008549A9"/>
    <w:rsid w:val="00856D59"/>
    <w:rsid w:val="0085738E"/>
    <w:rsid w:val="00857596"/>
    <w:rsid w:val="008577C2"/>
    <w:rsid w:val="0085798E"/>
    <w:rsid w:val="00857C4F"/>
    <w:rsid w:val="00857E53"/>
    <w:rsid w:val="0086001C"/>
    <w:rsid w:val="008601AC"/>
    <w:rsid w:val="0086173A"/>
    <w:rsid w:val="0086191A"/>
    <w:rsid w:val="00861F4F"/>
    <w:rsid w:val="0086283A"/>
    <w:rsid w:val="00863CE6"/>
    <w:rsid w:val="0086536C"/>
    <w:rsid w:val="008664A3"/>
    <w:rsid w:val="0086656B"/>
    <w:rsid w:val="008666C6"/>
    <w:rsid w:val="0086680B"/>
    <w:rsid w:val="00870376"/>
    <w:rsid w:val="00870598"/>
    <w:rsid w:val="00870902"/>
    <w:rsid w:val="00870960"/>
    <w:rsid w:val="00870D0A"/>
    <w:rsid w:val="0087147C"/>
    <w:rsid w:val="00871699"/>
    <w:rsid w:val="0087477F"/>
    <w:rsid w:val="00874FC0"/>
    <w:rsid w:val="008750EF"/>
    <w:rsid w:val="00875EBE"/>
    <w:rsid w:val="0087696D"/>
    <w:rsid w:val="00877465"/>
    <w:rsid w:val="00877B88"/>
    <w:rsid w:val="0088164F"/>
    <w:rsid w:val="0088318C"/>
    <w:rsid w:val="00883357"/>
    <w:rsid w:val="008837F4"/>
    <w:rsid w:val="008842FF"/>
    <w:rsid w:val="00884834"/>
    <w:rsid w:val="0088547B"/>
    <w:rsid w:val="00885786"/>
    <w:rsid w:val="00885B2B"/>
    <w:rsid w:val="008869FE"/>
    <w:rsid w:val="00886AFD"/>
    <w:rsid w:val="00886CEE"/>
    <w:rsid w:val="0088761B"/>
    <w:rsid w:val="0089041C"/>
    <w:rsid w:val="00890DAB"/>
    <w:rsid w:val="00891A8B"/>
    <w:rsid w:val="00892073"/>
    <w:rsid w:val="008928B5"/>
    <w:rsid w:val="0089397B"/>
    <w:rsid w:val="008949F0"/>
    <w:rsid w:val="00894C1C"/>
    <w:rsid w:val="00895F1A"/>
    <w:rsid w:val="00896320"/>
    <w:rsid w:val="00896591"/>
    <w:rsid w:val="008970C7"/>
    <w:rsid w:val="008972D2"/>
    <w:rsid w:val="00897335"/>
    <w:rsid w:val="00897355"/>
    <w:rsid w:val="00897789"/>
    <w:rsid w:val="008A0199"/>
    <w:rsid w:val="008A02E7"/>
    <w:rsid w:val="008A0925"/>
    <w:rsid w:val="008A0985"/>
    <w:rsid w:val="008A0D77"/>
    <w:rsid w:val="008A0F91"/>
    <w:rsid w:val="008A1C85"/>
    <w:rsid w:val="008A2355"/>
    <w:rsid w:val="008A264B"/>
    <w:rsid w:val="008A2EFF"/>
    <w:rsid w:val="008A4098"/>
    <w:rsid w:val="008A4B8C"/>
    <w:rsid w:val="008A50CF"/>
    <w:rsid w:val="008A51DC"/>
    <w:rsid w:val="008A5354"/>
    <w:rsid w:val="008A53BF"/>
    <w:rsid w:val="008A62F0"/>
    <w:rsid w:val="008A66B3"/>
    <w:rsid w:val="008A69EA"/>
    <w:rsid w:val="008A69F5"/>
    <w:rsid w:val="008B00C7"/>
    <w:rsid w:val="008B08DE"/>
    <w:rsid w:val="008B0B3E"/>
    <w:rsid w:val="008B0C23"/>
    <w:rsid w:val="008B195E"/>
    <w:rsid w:val="008B1C1E"/>
    <w:rsid w:val="008B28BB"/>
    <w:rsid w:val="008B2A14"/>
    <w:rsid w:val="008B2C6E"/>
    <w:rsid w:val="008B33A7"/>
    <w:rsid w:val="008B5023"/>
    <w:rsid w:val="008B5156"/>
    <w:rsid w:val="008B564D"/>
    <w:rsid w:val="008B5BFE"/>
    <w:rsid w:val="008B6B21"/>
    <w:rsid w:val="008B7945"/>
    <w:rsid w:val="008C06FB"/>
    <w:rsid w:val="008C081C"/>
    <w:rsid w:val="008C0847"/>
    <w:rsid w:val="008C0849"/>
    <w:rsid w:val="008C1159"/>
    <w:rsid w:val="008C16B1"/>
    <w:rsid w:val="008C1EB8"/>
    <w:rsid w:val="008C1F17"/>
    <w:rsid w:val="008C21A7"/>
    <w:rsid w:val="008C2471"/>
    <w:rsid w:val="008C2693"/>
    <w:rsid w:val="008C2C82"/>
    <w:rsid w:val="008C309E"/>
    <w:rsid w:val="008C32CF"/>
    <w:rsid w:val="008C377F"/>
    <w:rsid w:val="008C3E2A"/>
    <w:rsid w:val="008C4140"/>
    <w:rsid w:val="008C5CE4"/>
    <w:rsid w:val="008C6CA4"/>
    <w:rsid w:val="008C76ED"/>
    <w:rsid w:val="008C796A"/>
    <w:rsid w:val="008D0283"/>
    <w:rsid w:val="008D1594"/>
    <w:rsid w:val="008D1C1F"/>
    <w:rsid w:val="008D1F8A"/>
    <w:rsid w:val="008D2299"/>
    <w:rsid w:val="008D28B6"/>
    <w:rsid w:val="008D32F1"/>
    <w:rsid w:val="008D3698"/>
    <w:rsid w:val="008D3EB4"/>
    <w:rsid w:val="008D3F63"/>
    <w:rsid w:val="008D40F3"/>
    <w:rsid w:val="008D4773"/>
    <w:rsid w:val="008D4D17"/>
    <w:rsid w:val="008D5D0D"/>
    <w:rsid w:val="008D612C"/>
    <w:rsid w:val="008D61A0"/>
    <w:rsid w:val="008D6732"/>
    <w:rsid w:val="008D6832"/>
    <w:rsid w:val="008E0270"/>
    <w:rsid w:val="008E1462"/>
    <w:rsid w:val="008E2275"/>
    <w:rsid w:val="008E3933"/>
    <w:rsid w:val="008E4492"/>
    <w:rsid w:val="008E4B3A"/>
    <w:rsid w:val="008E4F87"/>
    <w:rsid w:val="008E55DC"/>
    <w:rsid w:val="008E58F3"/>
    <w:rsid w:val="008E5A54"/>
    <w:rsid w:val="008E642A"/>
    <w:rsid w:val="008E6720"/>
    <w:rsid w:val="008E68CC"/>
    <w:rsid w:val="008F05D0"/>
    <w:rsid w:val="008F16C2"/>
    <w:rsid w:val="008F2B28"/>
    <w:rsid w:val="008F3864"/>
    <w:rsid w:val="008F513B"/>
    <w:rsid w:val="008F60B0"/>
    <w:rsid w:val="008F7A7A"/>
    <w:rsid w:val="009000A4"/>
    <w:rsid w:val="00901A97"/>
    <w:rsid w:val="00901C59"/>
    <w:rsid w:val="00902008"/>
    <w:rsid w:val="00903998"/>
    <w:rsid w:val="00903EAD"/>
    <w:rsid w:val="00903ECA"/>
    <w:rsid w:val="0090469E"/>
    <w:rsid w:val="00904E6B"/>
    <w:rsid w:val="009057DA"/>
    <w:rsid w:val="009058EE"/>
    <w:rsid w:val="00906166"/>
    <w:rsid w:val="00906843"/>
    <w:rsid w:val="00906ADA"/>
    <w:rsid w:val="009109BE"/>
    <w:rsid w:val="00911327"/>
    <w:rsid w:val="0091329C"/>
    <w:rsid w:val="00913465"/>
    <w:rsid w:val="0091389B"/>
    <w:rsid w:val="00914548"/>
    <w:rsid w:val="00915151"/>
    <w:rsid w:val="00915E3F"/>
    <w:rsid w:val="00915FF2"/>
    <w:rsid w:val="00916F55"/>
    <w:rsid w:val="0091712D"/>
    <w:rsid w:val="00917534"/>
    <w:rsid w:val="00921A55"/>
    <w:rsid w:val="00921D1C"/>
    <w:rsid w:val="00922063"/>
    <w:rsid w:val="00922794"/>
    <w:rsid w:val="00922C5C"/>
    <w:rsid w:val="00922F8B"/>
    <w:rsid w:val="009235FA"/>
    <w:rsid w:val="00924A9D"/>
    <w:rsid w:val="00924C5D"/>
    <w:rsid w:val="00924CFE"/>
    <w:rsid w:val="009259A6"/>
    <w:rsid w:val="00925A24"/>
    <w:rsid w:val="00925AD0"/>
    <w:rsid w:val="009262B5"/>
    <w:rsid w:val="009263DC"/>
    <w:rsid w:val="009274F3"/>
    <w:rsid w:val="00930428"/>
    <w:rsid w:val="0093057F"/>
    <w:rsid w:val="009310D1"/>
    <w:rsid w:val="009315DC"/>
    <w:rsid w:val="00932499"/>
    <w:rsid w:val="00932792"/>
    <w:rsid w:val="00932D4D"/>
    <w:rsid w:val="00932EBA"/>
    <w:rsid w:val="00932F61"/>
    <w:rsid w:val="00933238"/>
    <w:rsid w:val="00933417"/>
    <w:rsid w:val="00933607"/>
    <w:rsid w:val="00933AC0"/>
    <w:rsid w:val="00933CC9"/>
    <w:rsid w:val="00935D17"/>
    <w:rsid w:val="00937019"/>
    <w:rsid w:val="009373D1"/>
    <w:rsid w:val="00940276"/>
    <w:rsid w:val="00940319"/>
    <w:rsid w:val="00941224"/>
    <w:rsid w:val="00941710"/>
    <w:rsid w:val="00941DBF"/>
    <w:rsid w:val="0094214A"/>
    <w:rsid w:val="009421EE"/>
    <w:rsid w:val="00942CE0"/>
    <w:rsid w:val="0094327C"/>
    <w:rsid w:val="0094397C"/>
    <w:rsid w:val="00943A1E"/>
    <w:rsid w:val="00943CE0"/>
    <w:rsid w:val="009440E4"/>
    <w:rsid w:val="0094450A"/>
    <w:rsid w:val="0094479E"/>
    <w:rsid w:val="00944A5C"/>
    <w:rsid w:val="009451F8"/>
    <w:rsid w:val="00946722"/>
    <w:rsid w:val="0095239A"/>
    <w:rsid w:val="0095263F"/>
    <w:rsid w:val="009527C0"/>
    <w:rsid w:val="00952B53"/>
    <w:rsid w:val="00952CE3"/>
    <w:rsid w:val="00953F5B"/>
    <w:rsid w:val="009540A0"/>
    <w:rsid w:val="00955076"/>
    <w:rsid w:val="00955580"/>
    <w:rsid w:val="009557C2"/>
    <w:rsid w:val="0095627B"/>
    <w:rsid w:val="00956CBA"/>
    <w:rsid w:val="00956D5A"/>
    <w:rsid w:val="0095767C"/>
    <w:rsid w:val="009601C7"/>
    <w:rsid w:val="009607BD"/>
    <w:rsid w:val="00961244"/>
    <w:rsid w:val="00961511"/>
    <w:rsid w:val="00963929"/>
    <w:rsid w:val="0096395F"/>
    <w:rsid w:val="009639F8"/>
    <w:rsid w:val="0096406C"/>
    <w:rsid w:val="0096489B"/>
    <w:rsid w:val="00965249"/>
    <w:rsid w:val="00965867"/>
    <w:rsid w:val="00966141"/>
    <w:rsid w:val="0096650A"/>
    <w:rsid w:val="00966623"/>
    <w:rsid w:val="00966738"/>
    <w:rsid w:val="00967564"/>
    <w:rsid w:val="00967AF6"/>
    <w:rsid w:val="00967E24"/>
    <w:rsid w:val="009701D2"/>
    <w:rsid w:val="00970260"/>
    <w:rsid w:val="0097033A"/>
    <w:rsid w:val="009726E2"/>
    <w:rsid w:val="00973B56"/>
    <w:rsid w:val="00973EF7"/>
    <w:rsid w:val="0097473B"/>
    <w:rsid w:val="00974893"/>
    <w:rsid w:val="00974BE1"/>
    <w:rsid w:val="00974EA5"/>
    <w:rsid w:val="00974FDB"/>
    <w:rsid w:val="00975F8B"/>
    <w:rsid w:val="009761A3"/>
    <w:rsid w:val="00976202"/>
    <w:rsid w:val="009765AA"/>
    <w:rsid w:val="0097666E"/>
    <w:rsid w:val="00976DAE"/>
    <w:rsid w:val="00976E75"/>
    <w:rsid w:val="0097765F"/>
    <w:rsid w:val="00980CC7"/>
    <w:rsid w:val="009816BE"/>
    <w:rsid w:val="009818DC"/>
    <w:rsid w:val="009824AF"/>
    <w:rsid w:val="009831C1"/>
    <w:rsid w:val="0098402C"/>
    <w:rsid w:val="00984ADF"/>
    <w:rsid w:val="009854E9"/>
    <w:rsid w:val="00985DF9"/>
    <w:rsid w:val="009867EC"/>
    <w:rsid w:val="00986B16"/>
    <w:rsid w:val="00986E0A"/>
    <w:rsid w:val="009875D9"/>
    <w:rsid w:val="00987976"/>
    <w:rsid w:val="0099013F"/>
    <w:rsid w:val="009901B3"/>
    <w:rsid w:val="00990A8B"/>
    <w:rsid w:val="00990BD2"/>
    <w:rsid w:val="00990D31"/>
    <w:rsid w:val="00990EBF"/>
    <w:rsid w:val="009914E6"/>
    <w:rsid w:val="00991520"/>
    <w:rsid w:val="00991C63"/>
    <w:rsid w:val="00992234"/>
    <w:rsid w:val="00992E68"/>
    <w:rsid w:val="00992FC6"/>
    <w:rsid w:val="00992FD9"/>
    <w:rsid w:val="0099338C"/>
    <w:rsid w:val="00993C00"/>
    <w:rsid w:val="00994F97"/>
    <w:rsid w:val="00994FE0"/>
    <w:rsid w:val="009952F6"/>
    <w:rsid w:val="009955A1"/>
    <w:rsid w:val="009956B9"/>
    <w:rsid w:val="00997A82"/>
    <w:rsid w:val="00997EB7"/>
    <w:rsid w:val="009A0787"/>
    <w:rsid w:val="009A0F17"/>
    <w:rsid w:val="009A1CBF"/>
    <w:rsid w:val="009A1E0C"/>
    <w:rsid w:val="009A2A4A"/>
    <w:rsid w:val="009A4E2A"/>
    <w:rsid w:val="009A57A6"/>
    <w:rsid w:val="009A5B39"/>
    <w:rsid w:val="009A5C88"/>
    <w:rsid w:val="009A63B1"/>
    <w:rsid w:val="009A6C22"/>
    <w:rsid w:val="009B08F1"/>
    <w:rsid w:val="009B09DC"/>
    <w:rsid w:val="009B105D"/>
    <w:rsid w:val="009B1DB1"/>
    <w:rsid w:val="009B262C"/>
    <w:rsid w:val="009B3264"/>
    <w:rsid w:val="009B3CAD"/>
    <w:rsid w:val="009B42FB"/>
    <w:rsid w:val="009B5619"/>
    <w:rsid w:val="009B5DC0"/>
    <w:rsid w:val="009B5F9F"/>
    <w:rsid w:val="009B64C2"/>
    <w:rsid w:val="009B65A8"/>
    <w:rsid w:val="009B6B2C"/>
    <w:rsid w:val="009B6F1C"/>
    <w:rsid w:val="009B795F"/>
    <w:rsid w:val="009C0046"/>
    <w:rsid w:val="009C2CBB"/>
    <w:rsid w:val="009C417E"/>
    <w:rsid w:val="009C4268"/>
    <w:rsid w:val="009C46A4"/>
    <w:rsid w:val="009C4749"/>
    <w:rsid w:val="009C4FCB"/>
    <w:rsid w:val="009C711E"/>
    <w:rsid w:val="009C7876"/>
    <w:rsid w:val="009C7A36"/>
    <w:rsid w:val="009D008A"/>
    <w:rsid w:val="009D1090"/>
    <w:rsid w:val="009D19E7"/>
    <w:rsid w:val="009D1ACB"/>
    <w:rsid w:val="009D1C79"/>
    <w:rsid w:val="009D46D3"/>
    <w:rsid w:val="009D4763"/>
    <w:rsid w:val="009D49E2"/>
    <w:rsid w:val="009D4BA9"/>
    <w:rsid w:val="009D4C7F"/>
    <w:rsid w:val="009D4E1A"/>
    <w:rsid w:val="009D54A3"/>
    <w:rsid w:val="009D6744"/>
    <w:rsid w:val="009D6AB3"/>
    <w:rsid w:val="009D6AC4"/>
    <w:rsid w:val="009D6D89"/>
    <w:rsid w:val="009D7D35"/>
    <w:rsid w:val="009E02F7"/>
    <w:rsid w:val="009E1B6A"/>
    <w:rsid w:val="009E310C"/>
    <w:rsid w:val="009E4CCB"/>
    <w:rsid w:val="009E6E86"/>
    <w:rsid w:val="009F0461"/>
    <w:rsid w:val="009F2636"/>
    <w:rsid w:val="009F26A6"/>
    <w:rsid w:val="009F339B"/>
    <w:rsid w:val="009F40AB"/>
    <w:rsid w:val="009F4EEF"/>
    <w:rsid w:val="009F6019"/>
    <w:rsid w:val="009F75E8"/>
    <w:rsid w:val="00A007DC"/>
    <w:rsid w:val="00A00F34"/>
    <w:rsid w:val="00A01056"/>
    <w:rsid w:val="00A0191E"/>
    <w:rsid w:val="00A02843"/>
    <w:rsid w:val="00A035EA"/>
    <w:rsid w:val="00A036EC"/>
    <w:rsid w:val="00A05113"/>
    <w:rsid w:val="00A05DA6"/>
    <w:rsid w:val="00A06A09"/>
    <w:rsid w:val="00A07A6F"/>
    <w:rsid w:val="00A07F18"/>
    <w:rsid w:val="00A1013D"/>
    <w:rsid w:val="00A10406"/>
    <w:rsid w:val="00A10E1B"/>
    <w:rsid w:val="00A10F82"/>
    <w:rsid w:val="00A1121B"/>
    <w:rsid w:val="00A11C47"/>
    <w:rsid w:val="00A12288"/>
    <w:rsid w:val="00A13848"/>
    <w:rsid w:val="00A13A1B"/>
    <w:rsid w:val="00A14221"/>
    <w:rsid w:val="00A142C6"/>
    <w:rsid w:val="00A15195"/>
    <w:rsid w:val="00A15FE0"/>
    <w:rsid w:val="00A1601A"/>
    <w:rsid w:val="00A160EC"/>
    <w:rsid w:val="00A16206"/>
    <w:rsid w:val="00A1633C"/>
    <w:rsid w:val="00A16A50"/>
    <w:rsid w:val="00A16DA0"/>
    <w:rsid w:val="00A2133D"/>
    <w:rsid w:val="00A21543"/>
    <w:rsid w:val="00A21A83"/>
    <w:rsid w:val="00A21F9A"/>
    <w:rsid w:val="00A2235C"/>
    <w:rsid w:val="00A23102"/>
    <w:rsid w:val="00A23A75"/>
    <w:rsid w:val="00A253E4"/>
    <w:rsid w:val="00A256DC"/>
    <w:rsid w:val="00A2601C"/>
    <w:rsid w:val="00A2604E"/>
    <w:rsid w:val="00A265AA"/>
    <w:rsid w:val="00A26FE9"/>
    <w:rsid w:val="00A330B3"/>
    <w:rsid w:val="00A333EA"/>
    <w:rsid w:val="00A33714"/>
    <w:rsid w:val="00A34743"/>
    <w:rsid w:val="00A3476A"/>
    <w:rsid w:val="00A352C4"/>
    <w:rsid w:val="00A3763C"/>
    <w:rsid w:val="00A37663"/>
    <w:rsid w:val="00A37955"/>
    <w:rsid w:val="00A402BF"/>
    <w:rsid w:val="00A406CA"/>
    <w:rsid w:val="00A40F88"/>
    <w:rsid w:val="00A41677"/>
    <w:rsid w:val="00A41F61"/>
    <w:rsid w:val="00A42058"/>
    <w:rsid w:val="00A42949"/>
    <w:rsid w:val="00A42FA3"/>
    <w:rsid w:val="00A433ED"/>
    <w:rsid w:val="00A43E9B"/>
    <w:rsid w:val="00A4494A"/>
    <w:rsid w:val="00A44E0A"/>
    <w:rsid w:val="00A454F2"/>
    <w:rsid w:val="00A45A3D"/>
    <w:rsid w:val="00A463D5"/>
    <w:rsid w:val="00A46DAB"/>
    <w:rsid w:val="00A50407"/>
    <w:rsid w:val="00A50D87"/>
    <w:rsid w:val="00A51262"/>
    <w:rsid w:val="00A517D8"/>
    <w:rsid w:val="00A528DB"/>
    <w:rsid w:val="00A53286"/>
    <w:rsid w:val="00A53CE7"/>
    <w:rsid w:val="00A5454F"/>
    <w:rsid w:val="00A5513F"/>
    <w:rsid w:val="00A55BF4"/>
    <w:rsid w:val="00A56090"/>
    <w:rsid w:val="00A56317"/>
    <w:rsid w:val="00A56BCA"/>
    <w:rsid w:val="00A571B2"/>
    <w:rsid w:val="00A571DF"/>
    <w:rsid w:val="00A60715"/>
    <w:rsid w:val="00A60998"/>
    <w:rsid w:val="00A60A9F"/>
    <w:rsid w:val="00A60F16"/>
    <w:rsid w:val="00A6188C"/>
    <w:rsid w:val="00A621C8"/>
    <w:rsid w:val="00A626C1"/>
    <w:rsid w:val="00A6317C"/>
    <w:rsid w:val="00A633B9"/>
    <w:rsid w:val="00A63B2F"/>
    <w:rsid w:val="00A64112"/>
    <w:rsid w:val="00A642AF"/>
    <w:rsid w:val="00A651B8"/>
    <w:rsid w:val="00A6598F"/>
    <w:rsid w:val="00A65EC7"/>
    <w:rsid w:val="00A66205"/>
    <w:rsid w:val="00A67369"/>
    <w:rsid w:val="00A67A0C"/>
    <w:rsid w:val="00A67B7D"/>
    <w:rsid w:val="00A67C51"/>
    <w:rsid w:val="00A67D5F"/>
    <w:rsid w:val="00A717C1"/>
    <w:rsid w:val="00A71DC9"/>
    <w:rsid w:val="00A71F43"/>
    <w:rsid w:val="00A7229E"/>
    <w:rsid w:val="00A72ED6"/>
    <w:rsid w:val="00A730FA"/>
    <w:rsid w:val="00A734FB"/>
    <w:rsid w:val="00A737CC"/>
    <w:rsid w:val="00A7548B"/>
    <w:rsid w:val="00A75A48"/>
    <w:rsid w:val="00A76AC0"/>
    <w:rsid w:val="00A76E34"/>
    <w:rsid w:val="00A77893"/>
    <w:rsid w:val="00A80E98"/>
    <w:rsid w:val="00A8245A"/>
    <w:rsid w:val="00A8341E"/>
    <w:rsid w:val="00A8381B"/>
    <w:rsid w:val="00A83BE9"/>
    <w:rsid w:val="00A83D3C"/>
    <w:rsid w:val="00A840F5"/>
    <w:rsid w:val="00A85FD9"/>
    <w:rsid w:val="00A87757"/>
    <w:rsid w:val="00A87923"/>
    <w:rsid w:val="00A87E00"/>
    <w:rsid w:val="00A900AF"/>
    <w:rsid w:val="00A904C9"/>
    <w:rsid w:val="00A90B12"/>
    <w:rsid w:val="00A90FF8"/>
    <w:rsid w:val="00A925C8"/>
    <w:rsid w:val="00A92838"/>
    <w:rsid w:val="00A929D7"/>
    <w:rsid w:val="00A92B5D"/>
    <w:rsid w:val="00A9362E"/>
    <w:rsid w:val="00A942B1"/>
    <w:rsid w:val="00A9441D"/>
    <w:rsid w:val="00A94570"/>
    <w:rsid w:val="00A9555E"/>
    <w:rsid w:val="00A9626D"/>
    <w:rsid w:val="00A96549"/>
    <w:rsid w:val="00A96C99"/>
    <w:rsid w:val="00A977B3"/>
    <w:rsid w:val="00A97AEF"/>
    <w:rsid w:val="00A97B78"/>
    <w:rsid w:val="00AA0289"/>
    <w:rsid w:val="00AA08AF"/>
    <w:rsid w:val="00AA1093"/>
    <w:rsid w:val="00AA2105"/>
    <w:rsid w:val="00AA2CDA"/>
    <w:rsid w:val="00AA3948"/>
    <w:rsid w:val="00AA4AD1"/>
    <w:rsid w:val="00AA4DFD"/>
    <w:rsid w:val="00AA6323"/>
    <w:rsid w:val="00AA7C1C"/>
    <w:rsid w:val="00AB0887"/>
    <w:rsid w:val="00AB1A7D"/>
    <w:rsid w:val="00AB2398"/>
    <w:rsid w:val="00AB2F51"/>
    <w:rsid w:val="00AB300E"/>
    <w:rsid w:val="00AB340B"/>
    <w:rsid w:val="00AB3D3F"/>
    <w:rsid w:val="00AB4CC2"/>
    <w:rsid w:val="00AB4D2A"/>
    <w:rsid w:val="00AB5B95"/>
    <w:rsid w:val="00AB68B3"/>
    <w:rsid w:val="00AC0068"/>
    <w:rsid w:val="00AC0E44"/>
    <w:rsid w:val="00AC2425"/>
    <w:rsid w:val="00AC267F"/>
    <w:rsid w:val="00AC2B34"/>
    <w:rsid w:val="00AC2BCD"/>
    <w:rsid w:val="00AC4319"/>
    <w:rsid w:val="00AC49E9"/>
    <w:rsid w:val="00AC52D6"/>
    <w:rsid w:val="00AC5BDB"/>
    <w:rsid w:val="00AC6283"/>
    <w:rsid w:val="00AC7635"/>
    <w:rsid w:val="00AC7B08"/>
    <w:rsid w:val="00AC7C19"/>
    <w:rsid w:val="00AC7E84"/>
    <w:rsid w:val="00AC7EF6"/>
    <w:rsid w:val="00AD0C1C"/>
    <w:rsid w:val="00AD1450"/>
    <w:rsid w:val="00AD1ADF"/>
    <w:rsid w:val="00AD1D19"/>
    <w:rsid w:val="00AD2B55"/>
    <w:rsid w:val="00AD45CC"/>
    <w:rsid w:val="00AD487E"/>
    <w:rsid w:val="00AD4D87"/>
    <w:rsid w:val="00AD585A"/>
    <w:rsid w:val="00AD64E4"/>
    <w:rsid w:val="00AD67D0"/>
    <w:rsid w:val="00AD6D49"/>
    <w:rsid w:val="00AE0AD6"/>
    <w:rsid w:val="00AE0E68"/>
    <w:rsid w:val="00AE1254"/>
    <w:rsid w:val="00AE1C80"/>
    <w:rsid w:val="00AE21C7"/>
    <w:rsid w:val="00AE26E5"/>
    <w:rsid w:val="00AE3E3D"/>
    <w:rsid w:val="00AE40CA"/>
    <w:rsid w:val="00AE5F6D"/>
    <w:rsid w:val="00AE63DB"/>
    <w:rsid w:val="00AE69A7"/>
    <w:rsid w:val="00AE6EE1"/>
    <w:rsid w:val="00AE7D45"/>
    <w:rsid w:val="00AF0FB7"/>
    <w:rsid w:val="00AF13A4"/>
    <w:rsid w:val="00AF3FEC"/>
    <w:rsid w:val="00AF471A"/>
    <w:rsid w:val="00AF49D2"/>
    <w:rsid w:val="00AF50B1"/>
    <w:rsid w:val="00AF7C55"/>
    <w:rsid w:val="00B00737"/>
    <w:rsid w:val="00B007FC"/>
    <w:rsid w:val="00B018CE"/>
    <w:rsid w:val="00B01907"/>
    <w:rsid w:val="00B01ACA"/>
    <w:rsid w:val="00B01FAE"/>
    <w:rsid w:val="00B02F43"/>
    <w:rsid w:val="00B057A3"/>
    <w:rsid w:val="00B05C3B"/>
    <w:rsid w:val="00B06057"/>
    <w:rsid w:val="00B06478"/>
    <w:rsid w:val="00B065FD"/>
    <w:rsid w:val="00B06E02"/>
    <w:rsid w:val="00B07240"/>
    <w:rsid w:val="00B075D2"/>
    <w:rsid w:val="00B10539"/>
    <w:rsid w:val="00B10613"/>
    <w:rsid w:val="00B12652"/>
    <w:rsid w:val="00B130AE"/>
    <w:rsid w:val="00B13554"/>
    <w:rsid w:val="00B13F34"/>
    <w:rsid w:val="00B140B0"/>
    <w:rsid w:val="00B14141"/>
    <w:rsid w:val="00B14CD9"/>
    <w:rsid w:val="00B15D1F"/>
    <w:rsid w:val="00B16F48"/>
    <w:rsid w:val="00B17842"/>
    <w:rsid w:val="00B200A1"/>
    <w:rsid w:val="00B21179"/>
    <w:rsid w:val="00B211D3"/>
    <w:rsid w:val="00B21DE4"/>
    <w:rsid w:val="00B21F04"/>
    <w:rsid w:val="00B21F99"/>
    <w:rsid w:val="00B22926"/>
    <w:rsid w:val="00B22CCC"/>
    <w:rsid w:val="00B22CF8"/>
    <w:rsid w:val="00B22D63"/>
    <w:rsid w:val="00B230AC"/>
    <w:rsid w:val="00B25609"/>
    <w:rsid w:val="00B25737"/>
    <w:rsid w:val="00B25EE3"/>
    <w:rsid w:val="00B2616C"/>
    <w:rsid w:val="00B2640C"/>
    <w:rsid w:val="00B302DF"/>
    <w:rsid w:val="00B30D7E"/>
    <w:rsid w:val="00B30E3C"/>
    <w:rsid w:val="00B3203E"/>
    <w:rsid w:val="00B326C8"/>
    <w:rsid w:val="00B329EE"/>
    <w:rsid w:val="00B332A8"/>
    <w:rsid w:val="00B33F49"/>
    <w:rsid w:val="00B34851"/>
    <w:rsid w:val="00B34B3D"/>
    <w:rsid w:val="00B35F4B"/>
    <w:rsid w:val="00B361DC"/>
    <w:rsid w:val="00B367CF"/>
    <w:rsid w:val="00B36B40"/>
    <w:rsid w:val="00B3707E"/>
    <w:rsid w:val="00B40001"/>
    <w:rsid w:val="00B412B7"/>
    <w:rsid w:val="00B4343D"/>
    <w:rsid w:val="00B44CEF"/>
    <w:rsid w:val="00B45230"/>
    <w:rsid w:val="00B45F0E"/>
    <w:rsid w:val="00B46C2D"/>
    <w:rsid w:val="00B47255"/>
    <w:rsid w:val="00B501D4"/>
    <w:rsid w:val="00B50615"/>
    <w:rsid w:val="00B51143"/>
    <w:rsid w:val="00B5131C"/>
    <w:rsid w:val="00B51DEC"/>
    <w:rsid w:val="00B5221C"/>
    <w:rsid w:val="00B522C8"/>
    <w:rsid w:val="00B52C27"/>
    <w:rsid w:val="00B52CCF"/>
    <w:rsid w:val="00B52F3F"/>
    <w:rsid w:val="00B5329D"/>
    <w:rsid w:val="00B533B9"/>
    <w:rsid w:val="00B5415B"/>
    <w:rsid w:val="00B54F31"/>
    <w:rsid w:val="00B55CF3"/>
    <w:rsid w:val="00B56E14"/>
    <w:rsid w:val="00B56FC4"/>
    <w:rsid w:val="00B5776A"/>
    <w:rsid w:val="00B57820"/>
    <w:rsid w:val="00B63147"/>
    <w:rsid w:val="00B632DC"/>
    <w:rsid w:val="00B63CEF"/>
    <w:rsid w:val="00B63FF6"/>
    <w:rsid w:val="00B642EE"/>
    <w:rsid w:val="00B6444B"/>
    <w:rsid w:val="00B644E8"/>
    <w:rsid w:val="00B64D44"/>
    <w:rsid w:val="00B64E42"/>
    <w:rsid w:val="00B663CA"/>
    <w:rsid w:val="00B6780A"/>
    <w:rsid w:val="00B701B7"/>
    <w:rsid w:val="00B70F38"/>
    <w:rsid w:val="00B722C8"/>
    <w:rsid w:val="00B72D06"/>
    <w:rsid w:val="00B73858"/>
    <w:rsid w:val="00B73FF5"/>
    <w:rsid w:val="00B740F6"/>
    <w:rsid w:val="00B7553D"/>
    <w:rsid w:val="00B755D7"/>
    <w:rsid w:val="00B76F02"/>
    <w:rsid w:val="00B77173"/>
    <w:rsid w:val="00B77736"/>
    <w:rsid w:val="00B80757"/>
    <w:rsid w:val="00B80D97"/>
    <w:rsid w:val="00B819AA"/>
    <w:rsid w:val="00B82485"/>
    <w:rsid w:val="00B829E1"/>
    <w:rsid w:val="00B82D36"/>
    <w:rsid w:val="00B8354D"/>
    <w:rsid w:val="00B83890"/>
    <w:rsid w:val="00B838AC"/>
    <w:rsid w:val="00B85338"/>
    <w:rsid w:val="00B85C57"/>
    <w:rsid w:val="00B866B7"/>
    <w:rsid w:val="00B86852"/>
    <w:rsid w:val="00B86AC6"/>
    <w:rsid w:val="00B86CA1"/>
    <w:rsid w:val="00B871BB"/>
    <w:rsid w:val="00B87553"/>
    <w:rsid w:val="00B87630"/>
    <w:rsid w:val="00B90159"/>
    <w:rsid w:val="00B90689"/>
    <w:rsid w:val="00B90DDA"/>
    <w:rsid w:val="00B913DB"/>
    <w:rsid w:val="00B92204"/>
    <w:rsid w:val="00B92223"/>
    <w:rsid w:val="00B929F9"/>
    <w:rsid w:val="00B92E1C"/>
    <w:rsid w:val="00B92ED8"/>
    <w:rsid w:val="00B9374F"/>
    <w:rsid w:val="00B94D5E"/>
    <w:rsid w:val="00B9657A"/>
    <w:rsid w:val="00B965F2"/>
    <w:rsid w:val="00B9662F"/>
    <w:rsid w:val="00B96D04"/>
    <w:rsid w:val="00B97620"/>
    <w:rsid w:val="00B97773"/>
    <w:rsid w:val="00B977D3"/>
    <w:rsid w:val="00BA0553"/>
    <w:rsid w:val="00BA1A14"/>
    <w:rsid w:val="00BA1FC2"/>
    <w:rsid w:val="00BA2F2E"/>
    <w:rsid w:val="00BA3081"/>
    <w:rsid w:val="00BA312C"/>
    <w:rsid w:val="00BA3441"/>
    <w:rsid w:val="00BA42D7"/>
    <w:rsid w:val="00BA4696"/>
    <w:rsid w:val="00BA5780"/>
    <w:rsid w:val="00BA5BC5"/>
    <w:rsid w:val="00BA5F76"/>
    <w:rsid w:val="00BA6184"/>
    <w:rsid w:val="00BA6B0A"/>
    <w:rsid w:val="00BA6BD0"/>
    <w:rsid w:val="00BA7661"/>
    <w:rsid w:val="00BB0048"/>
    <w:rsid w:val="00BB05FC"/>
    <w:rsid w:val="00BB0777"/>
    <w:rsid w:val="00BB0C20"/>
    <w:rsid w:val="00BB101A"/>
    <w:rsid w:val="00BB128F"/>
    <w:rsid w:val="00BB22E7"/>
    <w:rsid w:val="00BB286C"/>
    <w:rsid w:val="00BB30F1"/>
    <w:rsid w:val="00BB31C5"/>
    <w:rsid w:val="00BB31E0"/>
    <w:rsid w:val="00BB31FD"/>
    <w:rsid w:val="00BB4949"/>
    <w:rsid w:val="00BB4C75"/>
    <w:rsid w:val="00BB562E"/>
    <w:rsid w:val="00BB568A"/>
    <w:rsid w:val="00BB605D"/>
    <w:rsid w:val="00BC0A32"/>
    <w:rsid w:val="00BC0D55"/>
    <w:rsid w:val="00BC15C8"/>
    <w:rsid w:val="00BC1661"/>
    <w:rsid w:val="00BC39B8"/>
    <w:rsid w:val="00BC4E68"/>
    <w:rsid w:val="00BC4EDD"/>
    <w:rsid w:val="00BC4FAC"/>
    <w:rsid w:val="00BC52E3"/>
    <w:rsid w:val="00BC5466"/>
    <w:rsid w:val="00BC546C"/>
    <w:rsid w:val="00BC567C"/>
    <w:rsid w:val="00BC5E44"/>
    <w:rsid w:val="00BC76FC"/>
    <w:rsid w:val="00BD10D2"/>
    <w:rsid w:val="00BD25EA"/>
    <w:rsid w:val="00BD2627"/>
    <w:rsid w:val="00BD2FEA"/>
    <w:rsid w:val="00BD35C5"/>
    <w:rsid w:val="00BD3C9E"/>
    <w:rsid w:val="00BD42F1"/>
    <w:rsid w:val="00BD4B85"/>
    <w:rsid w:val="00BD5376"/>
    <w:rsid w:val="00BD56CF"/>
    <w:rsid w:val="00BD57A4"/>
    <w:rsid w:val="00BD7A17"/>
    <w:rsid w:val="00BD7FD2"/>
    <w:rsid w:val="00BE04D4"/>
    <w:rsid w:val="00BE2429"/>
    <w:rsid w:val="00BE2A6E"/>
    <w:rsid w:val="00BE3396"/>
    <w:rsid w:val="00BE4111"/>
    <w:rsid w:val="00BE432F"/>
    <w:rsid w:val="00BE4864"/>
    <w:rsid w:val="00BE492E"/>
    <w:rsid w:val="00BE4DAF"/>
    <w:rsid w:val="00BE4F2B"/>
    <w:rsid w:val="00BE5450"/>
    <w:rsid w:val="00BE61E0"/>
    <w:rsid w:val="00BE6728"/>
    <w:rsid w:val="00BE6975"/>
    <w:rsid w:val="00BE6FDF"/>
    <w:rsid w:val="00BE7FEE"/>
    <w:rsid w:val="00BF1062"/>
    <w:rsid w:val="00BF32B8"/>
    <w:rsid w:val="00BF4115"/>
    <w:rsid w:val="00BF414A"/>
    <w:rsid w:val="00BF508E"/>
    <w:rsid w:val="00BF6244"/>
    <w:rsid w:val="00BF7694"/>
    <w:rsid w:val="00C002D2"/>
    <w:rsid w:val="00C0098D"/>
    <w:rsid w:val="00C0116F"/>
    <w:rsid w:val="00C01BFC"/>
    <w:rsid w:val="00C025D3"/>
    <w:rsid w:val="00C02F2C"/>
    <w:rsid w:val="00C0371A"/>
    <w:rsid w:val="00C03DC5"/>
    <w:rsid w:val="00C048A6"/>
    <w:rsid w:val="00C04A90"/>
    <w:rsid w:val="00C0524A"/>
    <w:rsid w:val="00C05646"/>
    <w:rsid w:val="00C06027"/>
    <w:rsid w:val="00C067AC"/>
    <w:rsid w:val="00C06BE6"/>
    <w:rsid w:val="00C06D5C"/>
    <w:rsid w:val="00C075CC"/>
    <w:rsid w:val="00C10DE2"/>
    <w:rsid w:val="00C10E42"/>
    <w:rsid w:val="00C115E0"/>
    <w:rsid w:val="00C1202A"/>
    <w:rsid w:val="00C13B94"/>
    <w:rsid w:val="00C13EF5"/>
    <w:rsid w:val="00C14801"/>
    <w:rsid w:val="00C15ED1"/>
    <w:rsid w:val="00C1624F"/>
    <w:rsid w:val="00C168E7"/>
    <w:rsid w:val="00C169F7"/>
    <w:rsid w:val="00C173E0"/>
    <w:rsid w:val="00C17962"/>
    <w:rsid w:val="00C17FF1"/>
    <w:rsid w:val="00C2003D"/>
    <w:rsid w:val="00C200B0"/>
    <w:rsid w:val="00C20624"/>
    <w:rsid w:val="00C212AF"/>
    <w:rsid w:val="00C2159D"/>
    <w:rsid w:val="00C21D38"/>
    <w:rsid w:val="00C2212B"/>
    <w:rsid w:val="00C229FA"/>
    <w:rsid w:val="00C23025"/>
    <w:rsid w:val="00C2331C"/>
    <w:rsid w:val="00C2360D"/>
    <w:rsid w:val="00C23DEA"/>
    <w:rsid w:val="00C250CE"/>
    <w:rsid w:val="00C259A5"/>
    <w:rsid w:val="00C25C25"/>
    <w:rsid w:val="00C26003"/>
    <w:rsid w:val="00C26205"/>
    <w:rsid w:val="00C270A2"/>
    <w:rsid w:val="00C27945"/>
    <w:rsid w:val="00C30889"/>
    <w:rsid w:val="00C319D8"/>
    <w:rsid w:val="00C31BFF"/>
    <w:rsid w:val="00C31CFB"/>
    <w:rsid w:val="00C31D21"/>
    <w:rsid w:val="00C33853"/>
    <w:rsid w:val="00C34587"/>
    <w:rsid w:val="00C34D49"/>
    <w:rsid w:val="00C3515F"/>
    <w:rsid w:val="00C359AD"/>
    <w:rsid w:val="00C359D4"/>
    <w:rsid w:val="00C3606A"/>
    <w:rsid w:val="00C3606B"/>
    <w:rsid w:val="00C36721"/>
    <w:rsid w:val="00C36F15"/>
    <w:rsid w:val="00C37222"/>
    <w:rsid w:val="00C37326"/>
    <w:rsid w:val="00C375E9"/>
    <w:rsid w:val="00C40115"/>
    <w:rsid w:val="00C4054C"/>
    <w:rsid w:val="00C4090C"/>
    <w:rsid w:val="00C40957"/>
    <w:rsid w:val="00C40F6F"/>
    <w:rsid w:val="00C41368"/>
    <w:rsid w:val="00C41374"/>
    <w:rsid w:val="00C42177"/>
    <w:rsid w:val="00C42EF2"/>
    <w:rsid w:val="00C430BD"/>
    <w:rsid w:val="00C44B89"/>
    <w:rsid w:val="00C44D09"/>
    <w:rsid w:val="00C44ED6"/>
    <w:rsid w:val="00C4539C"/>
    <w:rsid w:val="00C46C8A"/>
    <w:rsid w:val="00C47720"/>
    <w:rsid w:val="00C514D9"/>
    <w:rsid w:val="00C5171F"/>
    <w:rsid w:val="00C51B8E"/>
    <w:rsid w:val="00C51F2B"/>
    <w:rsid w:val="00C51FE3"/>
    <w:rsid w:val="00C54571"/>
    <w:rsid w:val="00C548A8"/>
    <w:rsid w:val="00C552AD"/>
    <w:rsid w:val="00C55607"/>
    <w:rsid w:val="00C5578F"/>
    <w:rsid w:val="00C55F07"/>
    <w:rsid w:val="00C560F6"/>
    <w:rsid w:val="00C5655E"/>
    <w:rsid w:val="00C57762"/>
    <w:rsid w:val="00C57885"/>
    <w:rsid w:val="00C57C94"/>
    <w:rsid w:val="00C57D0F"/>
    <w:rsid w:val="00C620CB"/>
    <w:rsid w:val="00C629AB"/>
    <w:rsid w:val="00C62BB7"/>
    <w:rsid w:val="00C6381E"/>
    <w:rsid w:val="00C639D4"/>
    <w:rsid w:val="00C63DE9"/>
    <w:rsid w:val="00C63F52"/>
    <w:rsid w:val="00C64BF8"/>
    <w:rsid w:val="00C652B3"/>
    <w:rsid w:val="00C6660B"/>
    <w:rsid w:val="00C66900"/>
    <w:rsid w:val="00C6787B"/>
    <w:rsid w:val="00C70CEB"/>
    <w:rsid w:val="00C71679"/>
    <w:rsid w:val="00C71825"/>
    <w:rsid w:val="00C72AB7"/>
    <w:rsid w:val="00C73797"/>
    <w:rsid w:val="00C7425E"/>
    <w:rsid w:val="00C74548"/>
    <w:rsid w:val="00C75762"/>
    <w:rsid w:val="00C7628A"/>
    <w:rsid w:val="00C7652A"/>
    <w:rsid w:val="00C76CC9"/>
    <w:rsid w:val="00C771BD"/>
    <w:rsid w:val="00C774BD"/>
    <w:rsid w:val="00C77FCA"/>
    <w:rsid w:val="00C80498"/>
    <w:rsid w:val="00C804EC"/>
    <w:rsid w:val="00C82D4D"/>
    <w:rsid w:val="00C83928"/>
    <w:rsid w:val="00C83D4A"/>
    <w:rsid w:val="00C84554"/>
    <w:rsid w:val="00C845BB"/>
    <w:rsid w:val="00C84803"/>
    <w:rsid w:val="00C84A9E"/>
    <w:rsid w:val="00C85964"/>
    <w:rsid w:val="00C85CAA"/>
    <w:rsid w:val="00C85CF9"/>
    <w:rsid w:val="00C85D3F"/>
    <w:rsid w:val="00C867C8"/>
    <w:rsid w:val="00C86FBE"/>
    <w:rsid w:val="00C870A3"/>
    <w:rsid w:val="00C87738"/>
    <w:rsid w:val="00C87AFB"/>
    <w:rsid w:val="00C90E01"/>
    <w:rsid w:val="00C916FF"/>
    <w:rsid w:val="00C91714"/>
    <w:rsid w:val="00C91CDB"/>
    <w:rsid w:val="00C92303"/>
    <w:rsid w:val="00C92F11"/>
    <w:rsid w:val="00C94E1E"/>
    <w:rsid w:val="00C95065"/>
    <w:rsid w:val="00C96193"/>
    <w:rsid w:val="00C96202"/>
    <w:rsid w:val="00C9639A"/>
    <w:rsid w:val="00C9707D"/>
    <w:rsid w:val="00CA0122"/>
    <w:rsid w:val="00CA12A1"/>
    <w:rsid w:val="00CA2858"/>
    <w:rsid w:val="00CA2ECA"/>
    <w:rsid w:val="00CA30F8"/>
    <w:rsid w:val="00CA4046"/>
    <w:rsid w:val="00CA4B5B"/>
    <w:rsid w:val="00CA7062"/>
    <w:rsid w:val="00CA7B75"/>
    <w:rsid w:val="00CB01FE"/>
    <w:rsid w:val="00CB0C5C"/>
    <w:rsid w:val="00CB12E3"/>
    <w:rsid w:val="00CB2204"/>
    <w:rsid w:val="00CB223D"/>
    <w:rsid w:val="00CB282B"/>
    <w:rsid w:val="00CB31A3"/>
    <w:rsid w:val="00CB3515"/>
    <w:rsid w:val="00CB4174"/>
    <w:rsid w:val="00CB49BD"/>
    <w:rsid w:val="00CB49FF"/>
    <w:rsid w:val="00CB4D63"/>
    <w:rsid w:val="00CB650A"/>
    <w:rsid w:val="00CB6C38"/>
    <w:rsid w:val="00CB75F8"/>
    <w:rsid w:val="00CB7666"/>
    <w:rsid w:val="00CC1556"/>
    <w:rsid w:val="00CC29AD"/>
    <w:rsid w:val="00CC354A"/>
    <w:rsid w:val="00CC39EF"/>
    <w:rsid w:val="00CC3AF3"/>
    <w:rsid w:val="00CC4D5B"/>
    <w:rsid w:val="00CC4E4C"/>
    <w:rsid w:val="00CC5466"/>
    <w:rsid w:val="00CC640A"/>
    <w:rsid w:val="00CD0FB6"/>
    <w:rsid w:val="00CD1B04"/>
    <w:rsid w:val="00CD32AB"/>
    <w:rsid w:val="00CD37F1"/>
    <w:rsid w:val="00CD3A21"/>
    <w:rsid w:val="00CD3AA5"/>
    <w:rsid w:val="00CD3FAB"/>
    <w:rsid w:val="00CD4562"/>
    <w:rsid w:val="00CD4FF9"/>
    <w:rsid w:val="00CD5093"/>
    <w:rsid w:val="00CD5215"/>
    <w:rsid w:val="00CD5328"/>
    <w:rsid w:val="00CD66B8"/>
    <w:rsid w:val="00CD6976"/>
    <w:rsid w:val="00CD6F01"/>
    <w:rsid w:val="00CD7E98"/>
    <w:rsid w:val="00CE0704"/>
    <w:rsid w:val="00CE07B0"/>
    <w:rsid w:val="00CE138E"/>
    <w:rsid w:val="00CE1DD7"/>
    <w:rsid w:val="00CE3729"/>
    <w:rsid w:val="00CE7D3B"/>
    <w:rsid w:val="00CF29C2"/>
    <w:rsid w:val="00CF2A2F"/>
    <w:rsid w:val="00CF2E48"/>
    <w:rsid w:val="00CF42C9"/>
    <w:rsid w:val="00CF42D4"/>
    <w:rsid w:val="00CF4321"/>
    <w:rsid w:val="00CF4B08"/>
    <w:rsid w:val="00CF585D"/>
    <w:rsid w:val="00CF686C"/>
    <w:rsid w:val="00CF7580"/>
    <w:rsid w:val="00D007FF"/>
    <w:rsid w:val="00D00AE7"/>
    <w:rsid w:val="00D01104"/>
    <w:rsid w:val="00D01673"/>
    <w:rsid w:val="00D02EEC"/>
    <w:rsid w:val="00D0380F"/>
    <w:rsid w:val="00D03CC8"/>
    <w:rsid w:val="00D0468E"/>
    <w:rsid w:val="00D04A18"/>
    <w:rsid w:val="00D057B8"/>
    <w:rsid w:val="00D0587B"/>
    <w:rsid w:val="00D06D13"/>
    <w:rsid w:val="00D06DD8"/>
    <w:rsid w:val="00D0704F"/>
    <w:rsid w:val="00D106EA"/>
    <w:rsid w:val="00D10BFE"/>
    <w:rsid w:val="00D110A0"/>
    <w:rsid w:val="00D11A4A"/>
    <w:rsid w:val="00D138E7"/>
    <w:rsid w:val="00D157AA"/>
    <w:rsid w:val="00D15A68"/>
    <w:rsid w:val="00D15ABE"/>
    <w:rsid w:val="00D15E9C"/>
    <w:rsid w:val="00D16252"/>
    <w:rsid w:val="00D17922"/>
    <w:rsid w:val="00D200CE"/>
    <w:rsid w:val="00D2171F"/>
    <w:rsid w:val="00D233ED"/>
    <w:rsid w:val="00D24B80"/>
    <w:rsid w:val="00D24EAE"/>
    <w:rsid w:val="00D250C9"/>
    <w:rsid w:val="00D25C2A"/>
    <w:rsid w:val="00D25F7D"/>
    <w:rsid w:val="00D30453"/>
    <w:rsid w:val="00D3054E"/>
    <w:rsid w:val="00D30937"/>
    <w:rsid w:val="00D3154F"/>
    <w:rsid w:val="00D31FBB"/>
    <w:rsid w:val="00D331BA"/>
    <w:rsid w:val="00D3382C"/>
    <w:rsid w:val="00D33A3C"/>
    <w:rsid w:val="00D34855"/>
    <w:rsid w:val="00D3585A"/>
    <w:rsid w:val="00D36AD3"/>
    <w:rsid w:val="00D374BB"/>
    <w:rsid w:val="00D409C5"/>
    <w:rsid w:val="00D40D57"/>
    <w:rsid w:val="00D417C4"/>
    <w:rsid w:val="00D41FD4"/>
    <w:rsid w:val="00D42FB2"/>
    <w:rsid w:val="00D43B44"/>
    <w:rsid w:val="00D44073"/>
    <w:rsid w:val="00D440DE"/>
    <w:rsid w:val="00D46CF8"/>
    <w:rsid w:val="00D47270"/>
    <w:rsid w:val="00D478EE"/>
    <w:rsid w:val="00D500AF"/>
    <w:rsid w:val="00D50341"/>
    <w:rsid w:val="00D51013"/>
    <w:rsid w:val="00D51580"/>
    <w:rsid w:val="00D52551"/>
    <w:rsid w:val="00D52704"/>
    <w:rsid w:val="00D53073"/>
    <w:rsid w:val="00D533EA"/>
    <w:rsid w:val="00D553A0"/>
    <w:rsid w:val="00D55C73"/>
    <w:rsid w:val="00D5615F"/>
    <w:rsid w:val="00D56B16"/>
    <w:rsid w:val="00D56B58"/>
    <w:rsid w:val="00D56DBF"/>
    <w:rsid w:val="00D56EB7"/>
    <w:rsid w:val="00D57313"/>
    <w:rsid w:val="00D5754A"/>
    <w:rsid w:val="00D57E00"/>
    <w:rsid w:val="00D610AE"/>
    <w:rsid w:val="00D611BB"/>
    <w:rsid w:val="00D6297F"/>
    <w:rsid w:val="00D639B7"/>
    <w:rsid w:val="00D63C41"/>
    <w:rsid w:val="00D63C83"/>
    <w:rsid w:val="00D6444B"/>
    <w:rsid w:val="00D64B30"/>
    <w:rsid w:val="00D65515"/>
    <w:rsid w:val="00D65B0D"/>
    <w:rsid w:val="00D675E3"/>
    <w:rsid w:val="00D67837"/>
    <w:rsid w:val="00D678A6"/>
    <w:rsid w:val="00D67940"/>
    <w:rsid w:val="00D67CE7"/>
    <w:rsid w:val="00D67DC7"/>
    <w:rsid w:val="00D70201"/>
    <w:rsid w:val="00D70E16"/>
    <w:rsid w:val="00D720C5"/>
    <w:rsid w:val="00D72404"/>
    <w:rsid w:val="00D73B47"/>
    <w:rsid w:val="00D74589"/>
    <w:rsid w:val="00D74F09"/>
    <w:rsid w:val="00D75145"/>
    <w:rsid w:val="00D76126"/>
    <w:rsid w:val="00D76509"/>
    <w:rsid w:val="00D773E2"/>
    <w:rsid w:val="00D77AF8"/>
    <w:rsid w:val="00D80180"/>
    <w:rsid w:val="00D8120D"/>
    <w:rsid w:val="00D81A76"/>
    <w:rsid w:val="00D81D53"/>
    <w:rsid w:val="00D81F67"/>
    <w:rsid w:val="00D82E08"/>
    <w:rsid w:val="00D82F8E"/>
    <w:rsid w:val="00D83A46"/>
    <w:rsid w:val="00D84039"/>
    <w:rsid w:val="00D84904"/>
    <w:rsid w:val="00D849AC"/>
    <w:rsid w:val="00D85725"/>
    <w:rsid w:val="00D85CBB"/>
    <w:rsid w:val="00D8764F"/>
    <w:rsid w:val="00D907DE"/>
    <w:rsid w:val="00D90D06"/>
    <w:rsid w:val="00D9113B"/>
    <w:rsid w:val="00D91DB4"/>
    <w:rsid w:val="00D9202B"/>
    <w:rsid w:val="00D9238D"/>
    <w:rsid w:val="00D928E0"/>
    <w:rsid w:val="00D92D0E"/>
    <w:rsid w:val="00D93A01"/>
    <w:rsid w:val="00D953D8"/>
    <w:rsid w:val="00D9585F"/>
    <w:rsid w:val="00D958BE"/>
    <w:rsid w:val="00D95A70"/>
    <w:rsid w:val="00D95AEE"/>
    <w:rsid w:val="00D96A80"/>
    <w:rsid w:val="00D97924"/>
    <w:rsid w:val="00DA0074"/>
    <w:rsid w:val="00DA00F6"/>
    <w:rsid w:val="00DA07D4"/>
    <w:rsid w:val="00DA07FE"/>
    <w:rsid w:val="00DA10EF"/>
    <w:rsid w:val="00DA11A5"/>
    <w:rsid w:val="00DA1DD3"/>
    <w:rsid w:val="00DA221E"/>
    <w:rsid w:val="00DA2F9A"/>
    <w:rsid w:val="00DA3362"/>
    <w:rsid w:val="00DA527A"/>
    <w:rsid w:val="00DA5426"/>
    <w:rsid w:val="00DA5796"/>
    <w:rsid w:val="00DA620C"/>
    <w:rsid w:val="00DA64D9"/>
    <w:rsid w:val="00DA73A1"/>
    <w:rsid w:val="00DB04F3"/>
    <w:rsid w:val="00DB0757"/>
    <w:rsid w:val="00DB0E8E"/>
    <w:rsid w:val="00DB1BFB"/>
    <w:rsid w:val="00DB2307"/>
    <w:rsid w:val="00DB345D"/>
    <w:rsid w:val="00DB40D1"/>
    <w:rsid w:val="00DB4EE6"/>
    <w:rsid w:val="00DB5396"/>
    <w:rsid w:val="00DB623B"/>
    <w:rsid w:val="00DB64BC"/>
    <w:rsid w:val="00DB6FFF"/>
    <w:rsid w:val="00DC0514"/>
    <w:rsid w:val="00DC11AA"/>
    <w:rsid w:val="00DC142D"/>
    <w:rsid w:val="00DC1979"/>
    <w:rsid w:val="00DC2037"/>
    <w:rsid w:val="00DC22A9"/>
    <w:rsid w:val="00DC268D"/>
    <w:rsid w:val="00DC28AF"/>
    <w:rsid w:val="00DC2CA2"/>
    <w:rsid w:val="00DC45B5"/>
    <w:rsid w:val="00DC5737"/>
    <w:rsid w:val="00DC67D8"/>
    <w:rsid w:val="00DC6908"/>
    <w:rsid w:val="00DC757B"/>
    <w:rsid w:val="00DD0285"/>
    <w:rsid w:val="00DD10A3"/>
    <w:rsid w:val="00DD113A"/>
    <w:rsid w:val="00DD1190"/>
    <w:rsid w:val="00DD1780"/>
    <w:rsid w:val="00DD2F8F"/>
    <w:rsid w:val="00DD340A"/>
    <w:rsid w:val="00DD47B5"/>
    <w:rsid w:val="00DD485C"/>
    <w:rsid w:val="00DD4BFC"/>
    <w:rsid w:val="00DD514E"/>
    <w:rsid w:val="00DD6437"/>
    <w:rsid w:val="00DD6AD1"/>
    <w:rsid w:val="00DD7112"/>
    <w:rsid w:val="00DE0416"/>
    <w:rsid w:val="00DE0CFF"/>
    <w:rsid w:val="00DE117D"/>
    <w:rsid w:val="00DE126A"/>
    <w:rsid w:val="00DE397D"/>
    <w:rsid w:val="00DE3C44"/>
    <w:rsid w:val="00DE4223"/>
    <w:rsid w:val="00DE44BF"/>
    <w:rsid w:val="00DE47B2"/>
    <w:rsid w:val="00DE517B"/>
    <w:rsid w:val="00DE5825"/>
    <w:rsid w:val="00DE5AB7"/>
    <w:rsid w:val="00DE5D53"/>
    <w:rsid w:val="00DE6725"/>
    <w:rsid w:val="00DE73F2"/>
    <w:rsid w:val="00DE7A89"/>
    <w:rsid w:val="00DF0095"/>
    <w:rsid w:val="00DF0C39"/>
    <w:rsid w:val="00DF1541"/>
    <w:rsid w:val="00DF17E6"/>
    <w:rsid w:val="00DF1E7E"/>
    <w:rsid w:val="00DF1F78"/>
    <w:rsid w:val="00DF3086"/>
    <w:rsid w:val="00DF30FD"/>
    <w:rsid w:val="00DF41CC"/>
    <w:rsid w:val="00DF422A"/>
    <w:rsid w:val="00DF5250"/>
    <w:rsid w:val="00DF5D7D"/>
    <w:rsid w:val="00DF6FFA"/>
    <w:rsid w:val="00E01525"/>
    <w:rsid w:val="00E01F4A"/>
    <w:rsid w:val="00E02E1E"/>
    <w:rsid w:val="00E03547"/>
    <w:rsid w:val="00E04214"/>
    <w:rsid w:val="00E04369"/>
    <w:rsid w:val="00E0469D"/>
    <w:rsid w:val="00E04D7E"/>
    <w:rsid w:val="00E05784"/>
    <w:rsid w:val="00E05913"/>
    <w:rsid w:val="00E0699D"/>
    <w:rsid w:val="00E1058E"/>
    <w:rsid w:val="00E111E6"/>
    <w:rsid w:val="00E126EB"/>
    <w:rsid w:val="00E129D4"/>
    <w:rsid w:val="00E12AC0"/>
    <w:rsid w:val="00E12FCB"/>
    <w:rsid w:val="00E13C78"/>
    <w:rsid w:val="00E14927"/>
    <w:rsid w:val="00E14F5C"/>
    <w:rsid w:val="00E15250"/>
    <w:rsid w:val="00E16178"/>
    <w:rsid w:val="00E1660F"/>
    <w:rsid w:val="00E167AC"/>
    <w:rsid w:val="00E1692E"/>
    <w:rsid w:val="00E207C0"/>
    <w:rsid w:val="00E212D0"/>
    <w:rsid w:val="00E21C0B"/>
    <w:rsid w:val="00E22993"/>
    <w:rsid w:val="00E23792"/>
    <w:rsid w:val="00E23B01"/>
    <w:rsid w:val="00E23CA3"/>
    <w:rsid w:val="00E2438D"/>
    <w:rsid w:val="00E248EB"/>
    <w:rsid w:val="00E24F83"/>
    <w:rsid w:val="00E267BF"/>
    <w:rsid w:val="00E26957"/>
    <w:rsid w:val="00E26A31"/>
    <w:rsid w:val="00E26FD8"/>
    <w:rsid w:val="00E273D5"/>
    <w:rsid w:val="00E31707"/>
    <w:rsid w:val="00E31F37"/>
    <w:rsid w:val="00E3299C"/>
    <w:rsid w:val="00E32B64"/>
    <w:rsid w:val="00E34EA3"/>
    <w:rsid w:val="00E35728"/>
    <w:rsid w:val="00E35B05"/>
    <w:rsid w:val="00E37267"/>
    <w:rsid w:val="00E37BD7"/>
    <w:rsid w:val="00E4086C"/>
    <w:rsid w:val="00E4202F"/>
    <w:rsid w:val="00E421C0"/>
    <w:rsid w:val="00E42203"/>
    <w:rsid w:val="00E42746"/>
    <w:rsid w:val="00E4302E"/>
    <w:rsid w:val="00E43044"/>
    <w:rsid w:val="00E431F5"/>
    <w:rsid w:val="00E43C80"/>
    <w:rsid w:val="00E43F72"/>
    <w:rsid w:val="00E460B9"/>
    <w:rsid w:val="00E46868"/>
    <w:rsid w:val="00E46E0E"/>
    <w:rsid w:val="00E470B7"/>
    <w:rsid w:val="00E4746D"/>
    <w:rsid w:val="00E47EE5"/>
    <w:rsid w:val="00E51027"/>
    <w:rsid w:val="00E52724"/>
    <w:rsid w:val="00E53226"/>
    <w:rsid w:val="00E53359"/>
    <w:rsid w:val="00E53441"/>
    <w:rsid w:val="00E54483"/>
    <w:rsid w:val="00E544FB"/>
    <w:rsid w:val="00E55027"/>
    <w:rsid w:val="00E55CB0"/>
    <w:rsid w:val="00E561E6"/>
    <w:rsid w:val="00E5649B"/>
    <w:rsid w:val="00E56992"/>
    <w:rsid w:val="00E56A9A"/>
    <w:rsid w:val="00E56ED9"/>
    <w:rsid w:val="00E63693"/>
    <w:rsid w:val="00E63CF2"/>
    <w:rsid w:val="00E64061"/>
    <w:rsid w:val="00E64285"/>
    <w:rsid w:val="00E65775"/>
    <w:rsid w:val="00E65B5D"/>
    <w:rsid w:val="00E66088"/>
    <w:rsid w:val="00E667BD"/>
    <w:rsid w:val="00E70411"/>
    <w:rsid w:val="00E704E6"/>
    <w:rsid w:val="00E70ADF"/>
    <w:rsid w:val="00E70C05"/>
    <w:rsid w:val="00E714A1"/>
    <w:rsid w:val="00E71F6F"/>
    <w:rsid w:val="00E72994"/>
    <w:rsid w:val="00E73EC9"/>
    <w:rsid w:val="00E74A82"/>
    <w:rsid w:val="00E75AD0"/>
    <w:rsid w:val="00E75B53"/>
    <w:rsid w:val="00E764F1"/>
    <w:rsid w:val="00E76CFA"/>
    <w:rsid w:val="00E7719F"/>
    <w:rsid w:val="00E77DF5"/>
    <w:rsid w:val="00E80772"/>
    <w:rsid w:val="00E80FC9"/>
    <w:rsid w:val="00E8103D"/>
    <w:rsid w:val="00E8260E"/>
    <w:rsid w:val="00E843BB"/>
    <w:rsid w:val="00E86A18"/>
    <w:rsid w:val="00E87BBC"/>
    <w:rsid w:val="00E90467"/>
    <w:rsid w:val="00E90EE6"/>
    <w:rsid w:val="00E912B9"/>
    <w:rsid w:val="00E91E40"/>
    <w:rsid w:val="00E9220B"/>
    <w:rsid w:val="00E923F5"/>
    <w:rsid w:val="00E925F6"/>
    <w:rsid w:val="00E92C1F"/>
    <w:rsid w:val="00E93C1D"/>
    <w:rsid w:val="00E95A6D"/>
    <w:rsid w:val="00E95A6F"/>
    <w:rsid w:val="00E95E45"/>
    <w:rsid w:val="00E96212"/>
    <w:rsid w:val="00E96C6B"/>
    <w:rsid w:val="00E9763A"/>
    <w:rsid w:val="00EA01CD"/>
    <w:rsid w:val="00EA08C0"/>
    <w:rsid w:val="00EA0D98"/>
    <w:rsid w:val="00EA2245"/>
    <w:rsid w:val="00EA2590"/>
    <w:rsid w:val="00EA2A20"/>
    <w:rsid w:val="00EA3334"/>
    <w:rsid w:val="00EA340D"/>
    <w:rsid w:val="00EA3830"/>
    <w:rsid w:val="00EA3B89"/>
    <w:rsid w:val="00EA4660"/>
    <w:rsid w:val="00EA4784"/>
    <w:rsid w:val="00EA4DE9"/>
    <w:rsid w:val="00EA52D8"/>
    <w:rsid w:val="00EA5462"/>
    <w:rsid w:val="00EA5FD8"/>
    <w:rsid w:val="00EA7AF0"/>
    <w:rsid w:val="00EB10E1"/>
    <w:rsid w:val="00EB11D7"/>
    <w:rsid w:val="00EB2310"/>
    <w:rsid w:val="00EB37D8"/>
    <w:rsid w:val="00EB3B26"/>
    <w:rsid w:val="00EB3FE7"/>
    <w:rsid w:val="00EB4731"/>
    <w:rsid w:val="00EB5A7C"/>
    <w:rsid w:val="00EB5E6C"/>
    <w:rsid w:val="00EB6237"/>
    <w:rsid w:val="00EB6DA9"/>
    <w:rsid w:val="00EB6F06"/>
    <w:rsid w:val="00EB6F57"/>
    <w:rsid w:val="00EB7E87"/>
    <w:rsid w:val="00EC0B0B"/>
    <w:rsid w:val="00EC1215"/>
    <w:rsid w:val="00EC139F"/>
    <w:rsid w:val="00EC1B65"/>
    <w:rsid w:val="00EC1CB1"/>
    <w:rsid w:val="00EC26A6"/>
    <w:rsid w:val="00EC2943"/>
    <w:rsid w:val="00EC298A"/>
    <w:rsid w:val="00EC3306"/>
    <w:rsid w:val="00EC342A"/>
    <w:rsid w:val="00EC3619"/>
    <w:rsid w:val="00EC47F7"/>
    <w:rsid w:val="00EC48D9"/>
    <w:rsid w:val="00EC531B"/>
    <w:rsid w:val="00EC6E40"/>
    <w:rsid w:val="00EC6FFE"/>
    <w:rsid w:val="00EC79A0"/>
    <w:rsid w:val="00EC7EAA"/>
    <w:rsid w:val="00ED0A28"/>
    <w:rsid w:val="00ED1BC7"/>
    <w:rsid w:val="00ED2D6D"/>
    <w:rsid w:val="00ED32CF"/>
    <w:rsid w:val="00ED3415"/>
    <w:rsid w:val="00ED3FD6"/>
    <w:rsid w:val="00ED51CF"/>
    <w:rsid w:val="00ED61DD"/>
    <w:rsid w:val="00ED62EE"/>
    <w:rsid w:val="00ED6D56"/>
    <w:rsid w:val="00EE48EB"/>
    <w:rsid w:val="00EE4A1D"/>
    <w:rsid w:val="00EE4E47"/>
    <w:rsid w:val="00EE56E4"/>
    <w:rsid w:val="00EE5ED9"/>
    <w:rsid w:val="00EE606E"/>
    <w:rsid w:val="00EE6102"/>
    <w:rsid w:val="00EE68E7"/>
    <w:rsid w:val="00EE6997"/>
    <w:rsid w:val="00EE7142"/>
    <w:rsid w:val="00EE7A12"/>
    <w:rsid w:val="00EE7D99"/>
    <w:rsid w:val="00EF0289"/>
    <w:rsid w:val="00EF108E"/>
    <w:rsid w:val="00EF1DE2"/>
    <w:rsid w:val="00EF3810"/>
    <w:rsid w:val="00EF3F4D"/>
    <w:rsid w:val="00EF5B71"/>
    <w:rsid w:val="00EF6391"/>
    <w:rsid w:val="00EF65FE"/>
    <w:rsid w:val="00EF6F4E"/>
    <w:rsid w:val="00EF7166"/>
    <w:rsid w:val="00EF7507"/>
    <w:rsid w:val="00EF7AC6"/>
    <w:rsid w:val="00EF7ED9"/>
    <w:rsid w:val="00F013E3"/>
    <w:rsid w:val="00F022A5"/>
    <w:rsid w:val="00F026E6"/>
    <w:rsid w:val="00F02A03"/>
    <w:rsid w:val="00F03DB6"/>
    <w:rsid w:val="00F06591"/>
    <w:rsid w:val="00F06CB8"/>
    <w:rsid w:val="00F0735D"/>
    <w:rsid w:val="00F0798C"/>
    <w:rsid w:val="00F07C72"/>
    <w:rsid w:val="00F07C9C"/>
    <w:rsid w:val="00F07E43"/>
    <w:rsid w:val="00F07E46"/>
    <w:rsid w:val="00F07E49"/>
    <w:rsid w:val="00F1153E"/>
    <w:rsid w:val="00F116C8"/>
    <w:rsid w:val="00F11755"/>
    <w:rsid w:val="00F1236A"/>
    <w:rsid w:val="00F12F9C"/>
    <w:rsid w:val="00F138DD"/>
    <w:rsid w:val="00F13B1D"/>
    <w:rsid w:val="00F13F81"/>
    <w:rsid w:val="00F1527E"/>
    <w:rsid w:val="00F15403"/>
    <w:rsid w:val="00F157C7"/>
    <w:rsid w:val="00F168AF"/>
    <w:rsid w:val="00F16CED"/>
    <w:rsid w:val="00F172A0"/>
    <w:rsid w:val="00F175AA"/>
    <w:rsid w:val="00F17BB5"/>
    <w:rsid w:val="00F2010A"/>
    <w:rsid w:val="00F219F9"/>
    <w:rsid w:val="00F21F1A"/>
    <w:rsid w:val="00F223E4"/>
    <w:rsid w:val="00F22F4C"/>
    <w:rsid w:val="00F22FE2"/>
    <w:rsid w:val="00F24497"/>
    <w:rsid w:val="00F24BED"/>
    <w:rsid w:val="00F24F96"/>
    <w:rsid w:val="00F252BC"/>
    <w:rsid w:val="00F26903"/>
    <w:rsid w:val="00F26E4C"/>
    <w:rsid w:val="00F3295F"/>
    <w:rsid w:val="00F33607"/>
    <w:rsid w:val="00F33E03"/>
    <w:rsid w:val="00F33E17"/>
    <w:rsid w:val="00F37169"/>
    <w:rsid w:val="00F371A5"/>
    <w:rsid w:val="00F37862"/>
    <w:rsid w:val="00F37B9C"/>
    <w:rsid w:val="00F40724"/>
    <w:rsid w:val="00F40734"/>
    <w:rsid w:val="00F41A03"/>
    <w:rsid w:val="00F41A45"/>
    <w:rsid w:val="00F43477"/>
    <w:rsid w:val="00F43510"/>
    <w:rsid w:val="00F4442D"/>
    <w:rsid w:val="00F44890"/>
    <w:rsid w:val="00F46AE3"/>
    <w:rsid w:val="00F46CDA"/>
    <w:rsid w:val="00F47BC7"/>
    <w:rsid w:val="00F5024F"/>
    <w:rsid w:val="00F503DD"/>
    <w:rsid w:val="00F50A67"/>
    <w:rsid w:val="00F51600"/>
    <w:rsid w:val="00F51CDD"/>
    <w:rsid w:val="00F5250D"/>
    <w:rsid w:val="00F5357A"/>
    <w:rsid w:val="00F538C9"/>
    <w:rsid w:val="00F53D0F"/>
    <w:rsid w:val="00F55B3D"/>
    <w:rsid w:val="00F56CD3"/>
    <w:rsid w:val="00F56E6C"/>
    <w:rsid w:val="00F56ED3"/>
    <w:rsid w:val="00F56F12"/>
    <w:rsid w:val="00F57741"/>
    <w:rsid w:val="00F613D7"/>
    <w:rsid w:val="00F61EE5"/>
    <w:rsid w:val="00F6264D"/>
    <w:rsid w:val="00F62F9E"/>
    <w:rsid w:val="00F632B9"/>
    <w:rsid w:val="00F6333E"/>
    <w:rsid w:val="00F637FE"/>
    <w:rsid w:val="00F63B23"/>
    <w:rsid w:val="00F63CF3"/>
    <w:rsid w:val="00F65AD9"/>
    <w:rsid w:val="00F65CF2"/>
    <w:rsid w:val="00F6670E"/>
    <w:rsid w:val="00F66718"/>
    <w:rsid w:val="00F67575"/>
    <w:rsid w:val="00F679AE"/>
    <w:rsid w:val="00F70592"/>
    <w:rsid w:val="00F70D9E"/>
    <w:rsid w:val="00F71BA8"/>
    <w:rsid w:val="00F73092"/>
    <w:rsid w:val="00F732BB"/>
    <w:rsid w:val="00F733F1"/>
    <w:rsid w:val="00F736B6"/>
    <w:rsid w:val="00F74732"/>
    <w:rsid w:val="00F74983"/>
    <w:rsid w:val="00F74E5C"/>
    <w:rsid w:val="00F751C3"/>
    <w:rsid w:val="00F75FFE"/>
    <w:rsid w:val="00F77425"/>
    <w:rsid w:val="00F80069"/>
    <w:rsid w:val="00F8029A"/>
    <w:rsid w:val="00F802CD"/>
    <w:rsid w:val="00F8081B"/>
    <w:rsid w:val="00F80935"/>
    <w:rsid w:val="00F8113A"/>
    <w:rsid w:val="00F82468"/>
    <w:rsid w:val="00F82700"/>
    <w:rsid w:val="00F8299B"/>
    <w:rsid w:val="00F8311F"/>
    <w:rsid w:val="00F8477F"/>
    <w:rsid w:val="00F8495C"/>
    <w:rsid w:val="00F84B3D"/>
    <w:rsid w:val="00F85096"/>
    <w:rsid w:val="00F853FA"/>
    <w:rsid w:val="00F85A6B"/>
    <w:rsid w:val="00F862A9"/>
    <w:rsid w:val="00F900B0"/>
    <w:rsid w:val="00F90A26"/>
    <w:rsid w:val="00F91388"/>
    <w:rsid w:val="00F919FD"/>
    <w:rsid w:val="00F93122"/>
    <w:rsid w:val="00F94365"/>
    <w:rsid w:val="00F94494"/>
    <w:rsid w:val="00F945E8"/>
    <w:rsid w:val="00F95301"/>
    <w:rsid w:val="00F95A82"/>
    <w:rsid w:val="00F95AF3"/>
    <w:rsid w:val="00F95C25"/>
    <w:rsid w:val="00F97A59"/>
    <w:rsid w:val="00FA02A6"/>
    <w:rsid w:val="00FA0622"/>
    <w:rsid w:val="00FA16EF"/>
    <w:rsid w:val="00FA291A"/>
    <w:rsid w:val="00FA3155"/>
    <w:rsid w:val="00FA324A"/>
    <w:rsid w:val="00FA33A9"/>
    <w:rsid w:val="00FA3538"/>
    <w:rsid w:val="00FA3616"/>
    <w:rsid w:val="00FA395B"/>
    <w:rsid w:val="00FA3B7B"/>
    <w:rsid w:val="00FA5A05"/>
    <w:rsid w:val="00FA67FA"/>
    <w:rsid w:val="00FA712C"/>
    <w:rsid w:val="00FB01AD"/>
    <w:rsid w:val="00FB0BB7"/>
    <w:rsid w:val="00FB0CE7"/>
    <w:rsid w:val="00FB1AFC"/>
    <w:rsid w:val="00FB301E"/>
    <w:rsid w:val="00FB3DEA"/>
    <w:rsid w:val="00FB434F"/>
    <w:rsid w:val="00FB4F7C"/>
    <w:rsid w:val="00FB4FC4"/>
    <w:rsid w:val="00FB54E9"/>
    <w:rsid w:val="00FB5AFA"/>
    <w:rsid w:val="00FB6433"/>
    <w:rsid w:val="00FB6FD9"/>
    <w:rsid w:val="00FC06BC"/>
    <w:rsid w:val="00FC1399"/>
    <w:rsid w:val="00FC1595"/>
    <w:rsid w:val="00FC28D5"/>
    <w:rsid w:val="00FC49DE"/>
    <w:rsid w:val="00FC4B75"/>
    <w:rsid w:val="00FC54D1"/>
    <w:rsid w:val="00FC57A2"/>
    <w:rsid w:val="00FC6406"/>
    <w:rsid w:val="00FC6421"/>
    <w:rsid w:val="00FC65B4"/>
    <w:rsid w:val="00FC6D9E"/>
    <w:rsid w:val="00FD02EE"/>
    <w:rsid w:val="00FD2AAE"/>
    <w:rsid w:val="00FD324E"/>
    <w:rsid w:val="00FD333D"/>
    <w:rsid w:val="00FD4076"/>
    <w:rsid w:val="00FD4937"/>
    <w:rsid w:val="00FD4953"/>
    <w:rsid w:val="00FD58BD"/>
    <w:rsid w:val="00FD74F9"/>
    <w:rsid w:val="00FE0798"/>
    <w:rsid w:val="00FE0BEA"/>
    <w:rsid w:val="00FE0FB6"/>
    <w:rsid w:val="00FE3143"/>
    <w:rsid w:val="00FE3529"/>
    <w:rsid w:val="00FE3A4C"/>
    <w:rsid w:val="00FE3ECB"/>
    <w:rsid w:val="00FE4038"/>
    <w:rsid w:val="00FE4EBA"/>
    <w:rsid w:val="00FE5808"/>
    <w:rsid w:val="00FE58B7"/>
    <w:rsid w:val="00FE680D"/>
    <w:rsid w:val="00FE6BA7"/>
    <w:rsid w:val="00FE6C49"/>
    <w:rsid w:val="00FE6DCD"/>
    <w:rsid w:val="00FE71D4"/>
    <w:rsid w:val="00FE72DB"/>
    <w:rsid w:val="00FE737F"/>
    <w:rsid w:val="00FE7C35"/>
    <w:rsid w:val="00FF0189"/>
    <w:rsid w:val="00FF05CD"/>
    <w:rsid w:val="00FF183E"/>
    <w:rsid w:val="00FF184A"/>
    <w:rsid w:val="00FF24B2"/>
    <w:rsid w:val="00FF2644"/>
    <w:rsid w:val="00FF295C"/>
    <w:rsid w:val="00FF2F64"/>
    <w:rsid w:val="00FF359F"/>
    <w:rsid w:val="00FF5B87"/>
    <w:rsid w:val="00FF5EE3"/>
    <w:rsid w:val="00FF60B0"/>
    <w:rsid w:val="00FF7047"/>
    <w:rsid w:val="00FF7F20"/>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7A1C69"/>
  <w15:docId w15:val="{82CAB437-5386-411E-B3FF-FF3921DFD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Angsana New"/>
        <w:lang w:val="en-GB" w:eastAsia="en-GB" w:bidi="th-TH"/>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376"/>
    <w:pPr>
      <w:overflowPunct w:val="0"/>
      <w:autoSpaceDE w:val="0"/>
      <w:autoSpaceDN w:val="0"/>
      <w:adjustRightInd w:val="0"/>
      <w:textAlignment w:val="baseline"/>
    </w:pPr>
    <w:rPr>
      <w:rFonts w:ascii="Times New Roman"/>
      <w:sz w:val="24"/>
      <w:szCs w:val="24"/>
      <w:lang w:val="en-US" w:eastAsia="en-US"/>
    </w:rPr>
  </w:style>
  <w:style w:type="paragraph" w:styleId="Heading1">
    <w:name w:val="heading 1"/>
    <w:basedOn w:val="Normal"/>
    <w:next w:val="Normal"/>
    <w:link w:val="Heading1Char"/>
    <w:uiPriority w:val="99"/>
    <w:qFormat/>
    <w:rsid w:val="00EE6997"/>
    <w:pPr>
      <w:keepNext/>
      <w:tabs>
        <w:tab w:val="left" w:pos="2160"/>
      </w:tabs>
      <w:spacing w:before="120" w:after="120" w:line="380" w:lineRule="exact"/>
      <w:ind w:left="446" w:right="-43" w:hanging="446"/>
      <w:jc w:val="both"/>
      <w:outlineLvl w:val="0"/>
    </w:pPr>
    <w:rPr>
      <w:rFonts w:ascii="Angsana New" w:hAnsi="Angsana New"/>
      <w:sz w:val="34"/>
      <w:szCs w:val="34"/>
    </w:rPr>
  </w:style>
  <w:style w:type="paragraph" w:styleId="Heading2">
    <w:name w:val="heading 2"/>
    <w:basedOn w:val="Normal"/>
    <w:next w:val="Normal"/>
    <w:link w:val="Heading2Char"/>
    <w:uiPriority w:val="99"/>
    <w:qFormat/>
    <w:rsid w:val="00EE6997"/>
    <w:pPr>
      <w:keepNext/>
      <w:tabs>
        <w:tab w:val="left" w:pos="2160"/>
      </w:tabs>
      <w:spacing w:before="120" w:line="380" w:lineRule="exact"/>
      <w:ind w:left="360" w:right="-43" w:hanging="360"/>
      <w:jc w:val="both"/>
      <w:outlineLvl w:val="1"/>
    </w:pPr>
    <w:rPr>
      <w:rFonts w:ascii="Angsana New" w:hAnsi="Angsana New"/>
      <w:sz w:val="34"/>
      <w:szCs w:val="34"/>
    </w:rPr>
  </w:style>
  <w:style w:type="paragraph" w:styleId="Heading3">
    <w:name w:val="heading 3"/>
    <w:basedOn w:val="Normal"/>
    <w:next w:val="Normal"/>
    <w:link w:val="Heading3Char"/>
    <w:uiPriority w:val="99"/>
    <w:qFormat/>
    <w:rsid w:val="00EE6997"/>
    <w:pPr>
      <w:keepNext/>
      <w:spacing w:line="340" w:lineRule="exact"/>
      <w:ind w:left="162" w:right="-36" w:hanging="162"/>
      <w:outlineLvl w:val="2"/>
    </w:pPr>
    <w:rPr>
      <w:rFonts w:ascii="Angsana New" w:hAnsi="Angsana New"/>
      <w:sz w:val="30"/>
      <w:szCs w:val="30"/>
    </w:rPr>
  </w:style>
  <w:style w:type="paragraph" w:styleId="Heading4">
    <w:name w:val="heading 4"/>
    <w:basedOn w:val="Normal"/>
    <w:next w:val="Normal"/>
    <w:link w:val="Heading4Char"/>
    <w:uiPriority w:val="99"/>
    <w:qFormat/>
    <w:rsid w:val="00EE6997"/>
    <w:pPr>
      <w:keepNext/>
      <w:spacing w:line="300" w:lineRule="exact"/>
      <w:ind w:right="-36"/>
      <w:jc w:val="both"/>
      <w:outlineLvl w:val="3"/>
    </w:pPr>
    <w:rPr>
      <w:rFonts w:ascii="Angsana New" w:hAnsi="Angsana New"/>
      <w:u w:val="single"/>
    </w:rPr>
  </w:style>
  <w:style w:type="paragraph" w:styleId="Heading5">
    <w:name w:val="heading 5"/>
    <w:basedOn w:val="Normal"/>
    <w:next w:val="Normal"/>
    <w:link w:val="Heading5Char"/>
    <w:uiPriority w:val="99"/>
    <w:qFormat/>
    <w:rsid w:val="00EE6997"/>
    <w:pPr>
      <w:keepNext/>
      <w:tabs>
        <w:tab w:val="left" w:pos="2160"/>
        <w:tab w:val="right" w:pos="6380"/>
        <w:tab w:val="right" w:pos="8640"/>
      </w:tabs>
      <w:spacing w:before="120" w:after="120" w:line="380" w:lineRule="exact"/>
      <w:ind w:left="360" w:right="-36" w:hanging="360"/>
      <w:jc w:val="both"/>
      <w:outlineLvl w:val="4"/>
    </w:pPr>
    <w:rPr>
      <w:rFonts w:ascii="Angsana New" w:hAnsi="Angsana New"/>
      <w:sz w:val="34"/>
      <w:szCs w:val="34"/>
    </w:rPr>
  </w:style>
  <w:style w:type="paragraph" w:styleId="Heading6">
    <w:name w:val="heading 6"/>
    <w:basedOn w:val="Normal"/>
    <w:next w:val="Normal"/>
    <w:link w:val="Heading6Char"/>
    <w:uiPriority w:val="99"/>
    <w:qFormat/>
    <w:rsid w:val="00EE6997"/>
    <w:pPr>
      <w:keepNext/>
      <w:tabs>
        <w:tab w:val="right" w:pos="5954"/>
      </w:tabs>
      <w:spacing w:line="240" w:lineRule="exact"/>
      <w:ind w:left="-198" w:right="-36"/>
      <w:jc w:val="center"/>
      <w:outlineLvl w:val="5"/>
    </w:pPr>
    <w:rPr>
      <w:rFonts w:ascii="Angsana New" w:hAnsi="Angsana New"/>
      <w:sz w:val="18"/>
      <w:szCs w:val="18"/>
      <w:u w:val="single"/>
    </w:rPr>
  </w:style>
  <w:style w:type="paragraph" w:styleId="Heading7">
    <w:name w:val="heading 7"/>
    <w:basedOn w:val="Normal"/>
    <w:next w:val="Normal"/>
    <w:link w:val="Heading7Char"/>
    <w:uiPriority w:val="99"/>
    <w:qFormat/>
    <w:rsid w:val="00EE6997"/>
    <w:pPr>
      <w:keepNext/>
      <w:tabs>
        <w:tab w:val="left" w:pos="7200"/>
      </w:tabs>
      <w:spacing w:before="120" w:line="380" w:lineRule="exact"/>
      <w:ind w:left="1440" w:right="-43" w:hanging="1440"/>
      <w:jc w:val="center"/>
      <w:outlineLvl w:val="6"/>
    </w:pPr>
    <w:rPr>
      <w:rFonts w:ascii="Angsana New" w:hAnsi="Angsana New"/>
      <w:sz w:val="34"/>
      <w:szCs w:val="34"/>
    </w:rPr>
  </w:style>
  <w:style w:type="paragraph" w:styleId="Heading8">
    <w:name w:val="heading 8"/>
    <w:basedOn w:val="Normal"/>
    <w:next w:val="Normal"/>
    <w:link w:val="Heading8Char"/>
    <w:uiPriority w:val="99"/>
    <w:qFormat/>
    <w:rsid w:val="00EE6997"/>
    <w:pPr>
      <w:keepNext/>
      <w:tabs>
        <w:tab w:val="left" w:pos="720"/>
      </w:tabs>
      <w:spacing w:after="120" w:line="380" w:lineRule="exact"/>
      <w:ind w:right="-43"/>
      <w:jc w:val="center"/>
      <w:outlineLvl w:val="7"/>
    </w:pPr>
    <w:rPr>
      <w:rFonts w:ascii="Angsana New" w:hAnsi="Angsana New"/>
      <w:sz w:val="34"/>
      <w:szCs w:val="34"/>
    </w:rPr>
  </w:style>
  <w:style w:type="paragraph" w:styleId="Heading9">
    <w:name w:val="heading 9"/>
    <w:basedOn w:val="Normal"/>
    <w:next w:val="Normal"/>
    <w:link w:val="Heading9Char"/>
    <w:uiPriority w:val="99"/>
    <w:qFormat/>
    <w:rsid w:val="00EE6997"/>
    <w:pPr>
      <w:keepNext/>
      <w:spacing w:line="340" w:lineRule="exact"/>
      <w:ind w:right="-36"/>
      <w:jc w:val="center"/>
      <w:outlineLvl w:val="8"/>
    </w:pPr>
    <w:rPr>
      <w:rFonts w:ascii="Angsana New" w:hAnsi="Angsana Ne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1768"/>
    <w:rPr>
      <w:rFonts w:ascii="Cambria" w:hAnsi="Cambria" w:cs="Angsana New"/>
      <w:b/>
      <w:bCs/>
      <w:kern w:val="32"/>
      <w:sz w:val="40"/>
      <w:szCs w:val="40"/>
    </w:rPr>
  </w:style>
  <w:style w:type="character" w:customStyle="1" w:styleId="Heading2Char">
    <w:name w:val="Heading 2 Char"/>
    <w:link w:val="Heading2"/>
    <w:uiPriority w:val="99"/>
    <w:semiHidden/>
    <w:locked/>
    <w:rsid w:val="00161768"/>
    <w:rPr>
      <w:rFonts w:ascii="Cambria" w:hAnsi="Cambria" w:cs="Angsana New"/>
      <w:b/>
      <w:bCs/>
      <w:i/>
      <w:iCs/>
      <w:sz w:val="35"/>
      <w:szCs w:val="35"/>
    </w:rPr>
  </w:style>
  <w:style w:type="character" w:customStyle="1" w:styleId="Heading3Char">
    <w:name w:val="Heading 3 Char"/>
    <w:link w:val="Heading3"/>
    <w:uiPriority w:val="99"/>
    <w:semiHidden/>
    <w:locked/>
    <w:rsid w:val="00161768"/>
    <w:rPr>
      <w:rFonts w:ascii="Cambria" w:hAnsi="Cambria" w:cs="Angsana New"/>
      <w:b/>
      <w:bCs/>
      <w:sz w:val="33"/>
      <w:szCs w:val="33"/>
    </w:rPr>
  </w:style>
  <w:style w:type="character" w:customStyle="1" w:styleId="Heading4Char">
    <w:name w:val="Heading 4 Char"/>
    <w:link w:val="Heading4"/>
    <w:uiPriority w:val="99"/>
    <w:semiHidden/>
    <w:locked/>
    <w:rsid w:val="00161768"/>
    <w:rPr>
      <w:rFonts w:ascii="Calibri" w:hAnsi="Calibri" w:cs="Cordia New"/>
      <w:b/>
      <w:bCs/>
      <w:sz w:val="35"/>
      <w:szCs w:val="35"/>
    </w:rPr>
  </w:style>
  <w:style w:type="character" w:customStyle="1" w:styleId="Heading5Char">
    <w:name w:val="Heading 5 Char"/>
    <w:link w:val="Heading5"/>
    <w:uiPriority w:val="99"/>
    <w:semiHidden/>
    <w:locked/>
    <w:rsid w:val="00161768"/>
    <w:rPr>
      <w:rFonts w:ascii="Calibri" w:hAnsi="Calibri" w:cs="Cordia New"/>
      <w:b/>
      <w:bCs/>
      <w:i/>
      <w:iCs/>
      <w:sz w:val="33"/>
      <w:szCs w:val="33"/>
    </w:rPr>
  </w:style>
  <w:style w:type="character" w:customStyle="1" w:styleId="Heading6Char">
    <w:name w:val="Heading 6 Char"/>
    <w:link w:val="Heading6"/>
    <w:uiPriority w:val="99"/>
    <w:semiHidden/>
    <w:locked/>
    <w:rsid w:val="00161768"/>
    <w:rPr>
      <w:rFonts w:ascii="Calibri" w:hAnsi="Calibri" w:cs="Cordia New"/>
      <w:b/>
      <w:bCs/>
    </w:rPr>
  </w:style>
  <w:style w:type="character" w:customStyle="1" w:styleId="Heading7Char">
    <w:name w:val="Heading 7 Char"/>
    <w:link w:val="Heading7"/>
    <w:uiPriority w:val="99"/>
    <w:semiHidden/>
    <w:locked/>
    <w:rsid w:val="00161768"/>
    <w:rPr>
      <w:rFonts w:ascii="Calibri" w:hAnsi="Calibri" w:cs="Cordia New"/>
      <w:sz w:val="30"/>
      <w:szCs w:val="30"/>
    </w:rPr>
  </w:style>
  <w:style w:type="character" w:customStyle="1" w:styleId="Heading8Char">
    <w:name w:val="Heading 8 Char"/>
    <w:link w:val="Heading8"/>
    <w:uiPriority w:val="99"/>
    <w:semiHidden/>
    <w:locked/>
    <w:rsid w:val="00161768"/>
    <w:rPr>
      <w:rFonts w:ascii="Calibri" w:hAnsi="Calibri" w:cs="Cordia New"/>
      <w:i/>
      <w:iCs/>
      <w:sz w:val="30"/>
      <w:szCs w:val="30"/>
    </w:rPr>
  </w:style>
  <w:style w:type="character" w:customStyle="1" w:styleId="Heading9Char">
    <w:name w:val="Heading 9 Char"/>
    <w:link w:val="Heading9"/>
    <w:uiPriority w:val="99"/>
    <w:semiHidden/>
    <w:locked/>
    <w:rsid w:val="00161768"/>
    <w:rPr>
      <w:rFonts w:ascii="Cambria" w:hAnsi="Cambria" w:cs="Angsana New"/>
    </w:rPr>
  </w:style>
  <w:style w:type="paragraph" w:styleId="Footer">
    <w:name w:val="footer"/>
    <w:basedOn w:val="Normal"/>
    <w:link w:val="FooterChar"/>
    <w:uiPriority w:val="99"/>
    <w:rsid w:val="00EE6997"/>
    <w:pPr>
      <w:tabs>
        <w:tab w:val="center" w:pos="4153"/>
        <w:tab w:val="right" w:pos="8306"/>
      </w:tabs>
    </w:pPr>
  </w:style>
  <w:style w:type="character" w:customStyle="1" w:styleId="FooterChar">
    <w:name w:val="Footer Char"/>
    <w:link w:val="Footer"/>
    <w:uiPriority w:val="99"/>
    <w:semiHidden/>
    <w:locked/>
    <w:rsid w:val="00161768"/>
    <w:rPr>
      <w:rFonts w:ascii="Times New Roman" w:cs="Times New Roman"/>
      <w:sz w:val="30"/>
      <w:szCs w:val="30"/>
    </w:rPr>
  </w:style>
  <w:style w:type="character" w:styleId="PageNumber">
    <w:name w:val="page number"/>
    <w:uiPriority w:val="99"/>
    <w:rsid w:val="00EE6997"/>
    <w:rPr>
      <w:rFonts w:cs="Times New Roman"/>
    </w:rPr>
  </w:style>
  <w:style w:type="paragraph" w:styleId="Header">
    <w:name w:val="header"/>
    <w:basedOn w:val="Normal"/>
    <w:link w:val="HeaderChar"/>
    <w:uiPriority w:val="99"/>
    <w:rsid w:val="00EE6997"/>
    <w:pPr>
      <w:tabs>
        <w:tab w:val="center" w:pos="4153"/>
        <w:tab w:val="right" w:pos="8306"/>
      </w:tabs>
    </w:pPr>
  </w:style>
  <w:style w:type="character" w:customStyle="1" w:styleId="HeaderChar">
    <w:name w:val="Header Char"/>
    <w:link w:val="Header"/>
    <w:uiPriority w:val="99"/>
    <w:locked/>
    <w:rsid w:val="00161768"/>
    <w:rPr>
      <w:rFonts w:ascii="Times New Roman" w:cs="Times New Roman"/>
      <w:sz w:val="30"/>
      <w:szCs w:val="30"/>
    </w:rPr>
  </w:style>
  <w:style w:type="paragraph" w:styleId="BlockText">
    <w:name w:val="Block Text"/>
    <w:basedOn w:val="Normal"/>
    <w:rsid w:val="00EE6997"/>
    <w:pPr>
      <w:tabs>
        <w:tab w:val="left" w:pos="2160"/>
      </w:tabs>
      <w:spacing w:before="120" w:after="120" w:line="380" w:lineRule="exact"/>
      <w:ind w:left="360" w:right="-43" w:hanging="360"/>
      <w:jc w:val="both"/>
    </w:pPr>
    <w:rPr>
      <w:rFonts w:ascii="Angsana New" w:hAnsi="Angsana New"/>
      <w:sz w:val="34"/>
      <w:szCs w:val="34"/>
    </w:rPr>
  </w:style>
  <w:style w:type="paragraph" w:styleId="Caption">
    <w:name w:val="caption"/>
    <w:basedOn w:val="Normal"/>
    <w:next w:val="Normal"/>
    <w:uiPriority w:val="99"/>
    <w:qFormat/>
    <w:rsid w:val="00EE6997"/>
    <w:pPr>
      <w:tabs>
        <w:tab w:val="left" w:pos="720"/>
        <w:tab w:val="left" w:pos="2160"/>
        <w:tab w:val="left" w:pos="2880"/>
        <w:tab w:val="right" w:pos="6660"/>
        <w:tab w:val="right" w:pos="7560"/>
        <w:tab w:val="right" w:pos="8460"/>
      </w:tabs>
      <w:spacing w:before="120" w:after="120" w:line="380" w:lineRule="exact"/>
      <w:ind w:left="360" w:right="-43" w:hanging="360"/>
      <w:jc w:val="both"/>
    </w:pPr>
    <w:rPr>
      <w:rFonts w:ascii="Angsana New" w:hAnsi="Angsana New"/>
      <w:sz w:val="34"/>
      <w:szCs w:val="34"/>
    </w:rPr>
  </w:style>
  <w:style w:type="paragraph" w:styleId="BodyText">
    <w:name w:val="Body Text"/>
    <w:basedOn w:val="Normal"/>
    <w:link w:val="BodyTextChar"/>
    <w:uiPriority w:val="99"/>
    <w:rsid w:val="00EE6997"/>
    <w:pPr>
      <w:spacing w:before="120" w:after="120" w:line="380" w:lineRule="exact"/>
      <w:ind w:right="-43"/>
      <w:jc w:val="both"/>
    </w:pPr>
    <w:rPr>
      <w:rFonts w:ascii="Angsana New" w:hAnsi="Angsana New"/>
      <w:sz w:val="34"/>
      <w:szCs w:val="34"/>
    </w:rPr>
  </w:style>
  <w:style w:type="character" w:customStyle="1" w:styleId="BodyTextChar">
    <w:name w:val="Body Text Char"/>
    <w:link w:val="BodyText"/>
    <w:uiPriority w:val="99"/>
    <w:semiHidden/>
    <w:locked/>
    <w:rsid w:val="00161768"/>
    <w:rPr>
      <w:rFonts w:ascii="Times New Roman" w:cs="Times New Roman"/>
      <w:sz w:val="30"/>
      <w:szCs w:val="30"/>
    </w:rPr>
  </w:style>
  <w:style w:type="table" w:styleId="TableGrid">
    <w:name w:val="Table Grid"/>
    <w:basedOn w:val="TableNormal"/>
    <w:uiPriority w:val="39"/>
    <w:rsid w:val="00EE699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
    <w:name w:val="Char Char1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character" w:customStyle="1" w:styleId="cs-901-bold">
    <w:name w:val="cs-901-bold"/>
    <w:uiPriority w:val="99"/>
    <w:rsid w:val="00EE6997"/>
  </w:style>
  <w:style w:type="paragraph" w:styleId="BodyTextIndent">
    <w:name w:val="Body Text Indent"/>
    <w:basedOn w:val="Normal"/>
    <w:link w:val="BodyTextIndentChar"/>
    <w:uiPriority w:val="99"/>
    <w:rsid w:val="00EE6997"/>
    <w:pPr>
      <w:spacing w:after="120"/>
      <w:ind w:left="283"/>
    </w:pPr>
  </w:style>
  <w:style w:type="character" w:customStyle="1" w:styleId="BodyTextIndentChar">
    <w:name w:val="Body Text Indent Char"/>
    <w:link w:val="BodyTextIndent"/>
    <w:uiPriority w:val="99"/>
    <w:semiHidden/>
    <w:locked/>
    <w:rsid w:val="00161768"/>
    <w:rPr>
      <w:rFonts w:ascii="Times New Roman" w:cs="Times New Roman"/>
      <w:sz w:val="30"/>
      <w:szCs w:val="30"/>
    </w:rPr>
  </w:style>
  <w:style w:type="paragraph" w:customStyle="1" w:styleId="Style1">
    <w:name w:val="Style1"/>
    <w:basedOn w:val="Normal"/>
    <w:rsid w:val="00EE6997"/>
    <w:pPr>
      <w:pBdr>
        <w:bottom w:val="single" w:sz="12" w:space="1" w:color="auto"/>
      </w:pBdr>
      <w:tabs>
        <w:tab w:val="decimal" w:pos="882"/>
      </w:tabs>
      <w:overflowPunct/>
      <w:autoSpaceDE/>
      <w:autoSpaceDN/>
      <w:adjustRightInd/>
      <w:ind w:right="-43"/>
      <w:jc w:val="thaiDistribute"/>
      <w:textAlignment w:val="auto"/>
    </w:pPr>
    <w:rPr>
      <w:rFonts w:ascii="Cordia New" w:eastAsia="PMingLiU" w:hAnsi="Cordia New" w:cs="Cordia New"/>
      <w:lang w:val="th-TH"/>
    </w:rPr>
  </w:style>
  <w:style w:type="paragraph" w:styleId="BodyTextIndent3">
    <w:name w:val="Body Text Indent 3"/>
    <w:basedOn w:val="Normal"/>
    <w:link w:val="BodyTextIndent3Char"/>
    <w:uiPriority w:val="99"/>
    <w:rsid w:val="00EE6997"/>
    <w:pPr>
      <w:spacing w:after="120"/>
      <w:ind w:left="283"/>
    </w:pPr>
    <w:rPr>
      <w:sz w:val="16"/>
      <w:szCs w:val="16"/>
    </w:rPr>
  </w:style>
  <w:style w:type="character" w:customStyle="1" w:styleId="BodyTextIndent3Char">
    <w:name w:val="Body Text Indent 3 Char"/>
    <w:link w:val="BodyTextIndent3"/>
    <w:uiPriority w:val="99"/>
    <w:locked/>
    <w:rsid w:val="00161768"/>
    <w:rPr>
      <w:rFonts w:ascii="Times New Roman" w:cs="Times New Roman"/>
      <w:sz w:val="20"/>
      <w:szCs w:val="20"/>
    </w:rPr>
  </w:style>
  <w:style w:type="paragraph" w:customStyle="1" w:styleId="CharChar">
    <w:name w:val="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
    <w:name w:val="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
    <w:name w:val="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
    <w:name w:val="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character" w:styleId="LineNumber">
    <w:name w:val="line number"/>
    <w:uiPriority w:val="99"/>
    <w:rsid w:val="00EE6997"/>
    <w:rPr>
      <w:rFonts w:cs="Times New Roman"/>
    </w:rPr>
  </w:style>
  <w:style w:type="paragraph" w:styleId="FootnoteText">
    <w:name w:val="footnote text"/>
    <w:aliases w:val="ft"/>
    <w:basedOn w:val="Normal"/>
    <w:link w:val="FootnoteTextChar"/>
    <w:uiPriority w:val="99"/>
    <w:semiHidden/>
    <w:rsid w:val="00EE6997"/>
    <w:rPr>
      <w:sz w:val="20"/>
      <w:szCs w:val="23"/>
    </w:rPr>
  </w:style>
  <w:style w:type="character" w:customStyle="1" w:styleId="FootnoteTextChar">
    <w:name w:val="Footnote Text Char"/>
    <w:aliases w:val="ft Char"/>
    <w:link w:val="FootnoteText"/>
    <w:uiPriority w:val="99"/>
    <w:semiHidden/>
    <w:locked/>
    <w:rsid w:val="00161768"/>
    <w:rPr>
      <w:rFonts w:ascii="Times New Roman" w:cs="Times New Roman"/>
      <w:sz w:val="25"/>
      <w:szCs w:val="25"/>
    </w:rPr>
  </w:style>
  <w:style w:type="character" w:styleId="FootnoteReference">
    <w:name w:val="footnote reference"/>
    <w:uiPriority w:val="99"/>
    <w:semiHidden/>
    <w:rsid w:val="00EE6997"/>
    <w:rPr>
      <w:rFonts w:cs="Times New Roman"/>
      <w:sz w:val="32"/>
      <w:vertAlign w:val="superscript"/>
    </w:rPr>
  </w:style>
  <w:style w:type="paragraph" w:styleId="HTMLPreformatted">
    <w:name w:val="HTML Preformatted"/>
    <w:basedOn w:val="Normal"/>
    <w:link w:val="HTMLPreformattedChar"/>
    <w:uiPriority w:val="99"/>
    <w:rsid w:val="00EE6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Tahoma" w:hAnsi="Tahoma" w:cs="Tahoma"/>
      <w:sz w:val="20"/>
      <w:szCs w:val="20"/>
    </w:rPr>
  </w:style>
  <w:style w:type="character" w:customStyle="1" w:styleId="HTMLPreformattedChar">
    <w:name w:val="HTML Preformatted Char"/>
    <w:link w:val="HTMLPreformatted"/>
    <w:uiPriority w:val="99"/>
    <w:semiHidden/>
    <w:locked/>
    <w:rsid w:val="00161768"/>
    <w:rPr>
      <w:rFonts w:ascii="Courier New" w:hAnsi="Courier New" w:cs="Times New Roman"/>
      <w:sz w:val="25"/>
      <w:szCs w:val="25"/>
    </w:rPr>
  </w:style>
  <w:style w:type="paragraph" w:customStyle="1" w:styleId="CharChar3">
    <w:name w:val="Char Char3"/>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styleId="EnvelopeReturn">
    <w:name w:val="envelope return"/>
    <w:basedOn w:val="Normal"/>
    <w:uiPriority w:val="99"/>
    <w:rsid w:val="00EE6997"/>
    <w:pPr>
      <w:overflowPunct/>
      <w:autoSpaceDE/>
      <w:autoSpaceDN/>
      <w:adjustRightInd/>
      <w:jc w:val="both"/>
      <w:textAlignment w:val="auto"/>
    </w:pPr>
    <w:rPr>
      <w:rFonts w:ascii="Arial" w:eastAsia="MS Mincho" w:hAnsi="Arial"/>
      <w:sz w:val="20"/>
      <w:szCs w:val="20"/>
    </w:rPr>
  </w:style>
  <w:style w:type="paragraph" w:customStyle="1" w:styleId="7I-7H-">
    <w:name w:val="@7I-@#7H-"/>
    <w:basedOn w:val="Normal"/>
    <w:next w:val="Normal"/>
    <w:uiPriority w:val="99"/>
    <w:rsid w:val="00EE6997"/>
    <w:pPr>
      <w:overflowPunct/>
      <w:autoSpaceDE/>
      <w:autoSpaceDN/>
      <w:adjustRightInd/>
      <w:textAlignment w:val="auto"/>
    </w:pPr>
    <w:rPr>
      <w:rFonts w:ascii="Arial" w:eastAsia="MS Mincho" w:hAnsi="Arial" w:cs="Cordia New"/>
      <w:lang w:val="th-TH" w:eastAsia="th-TH"/>
    </w:rPr>
  </w:style>
  <w:style w:type="paragraph" w:customStyle="1" w:styleId="a">
    <w:name w:val="เนื้อเรื่อง"/>
    <w:basedOn w:val="Normal"/>
    <w:next w:val="Normal"/>
    <w:rsid w:val="00EE6997"/>
    <w:pPr>
      <w:overflowPunct/>
      <w:autoSpaceDE/>
      <w:autoSpaceDN/>
      <w:adjustRightInd/>
      <w:textAlignment w:val="auto"/>
    </w:pPr>
    <w:rPr>
      <w:rFonts w:ascii="Arial" w:eastAsia="MS Mincho" w:hAnsi="Arial" w:cs="Cordia New"/>
      <w:lang w:val="th-TH" w:eastAsia="th-TH"/>
    </w:rPr>
  </w:style>
  <w:style w:type="paragraph" w:styleId="BodyText2">
    <w:name w:val="Body Text 2"/>
    <w:basedOn w:val="Normal"/>
    <w:link w:val="BodyText2Char"/>
    <w:uiPriority w:val="99"/>
    <w:rsid w:val="00EE6997"/>
    <w:pPr>
      <w:spacing w:after="120" w:line="480" w:lineRule="auto"/>
    </w:pPr>
    <w:rPr>
      <w:szCs w:val="28"/>
    </w:rPr>
  </w:style>
  <w:style w:type="character" w:customStyle="1" w:styleId="BodyText2Char">
    <w:name w:val="Body Text 2 Char"/>
    <w:link w:val="BodyText2"/>
    <w:uiPriority w:val="99"/>
    <w:semiHidden/>
    <w:locked/>
    <w:rsid w:val="00161768"/>
    <w:rPr>
      <w:rFonts w:ascii="Times New Roman" w:cs="Times New Roman"/>
      <w:sz w:val="30"/>
      <w:szCs w:val="30"/>
    </w:rPr>
  </w:style>
  <w:style w:type="paragraph" w:styleId="TOC2">
    <w:name w:val="toc 2"/>
    <w:basedOn w:val="TOC1"/>
    <w:autoRedefine/>
    <w:uiPriority w:val="99"/>
    <w:semiHidden/>
    <w:rsid w:val="00EE6997"/>
    <w:pPr>
      <w:tabs>
        <w:tab w:val="left" w:pos="630"/>
        <w:tab w:val="right" w:pos="8221"/>
      </w:tabs>
      <w:overflowPunct/>
      <w:autoSpaceDE/>
      <w:autoSpaceDN/>
      <w:adjustRightInd/>
      <w:spacing w:line="360" w:lineRule="auto"/>
      <w:ind w:left="333" w:right="45" w:hanging="270"/>
      <w:textAlignment w:val="auto"/>
    </w:pPr>
    <w:rPr>
      <w:rFonts w:ascii="Garamond" w:hAnsi="Garamond" w:cs="Garamond"/>
      <w:b/>
      <w:bCs/>
      <w:spacing w:val="-5"/>
      <w:sz w:val="20"/>
      <w:szCs w:val="20"/>
      <w:lang w:val="en-GB" w:bidi="ar-SA"/>
    </w:rPr>
  </w:style>
  <w:style w:type="paragraph" w:styleId="TOC1">
    <w:name w:val="toc 1"/>
    <w:basedOn w:val="Normal"/>
    <w:next w:val="Normal"/>
    <w:autoRedefine/>
    <w:uiPriority w:val="99"/>
    <w:semiHidden/>
    <w:rsid w:val="00EE6997"/>
    <w:rPr>
      <w:szCs w:val="28"/>
    </w:rPr>
  </w:style>
  <w:style w:type="paragraph" w:customStyle="1" w:styleId="Char2">
    <w:name w:val="Char2"/>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acctstatementsub-heading">
    <w:name w:val="acct statement sub-heading"/>
    <w:aliases w:val="ass"/>
    <w:basedOn w:val="Normal"/>
    <w:next w:val="Normal"/>
    <w:uiPriority w:val="99"/>
    <w:rsid w:val="00EE6997"/>
    <w:pPr>
      <w:keepNext/>
      <w:keepLines/>
      <w:tabs>
        <w:tab w:val="num" w:pos="1440"/>
      </w:tabs>
      <w:overflowPunct/>
      <w:autoSpaceDE/>
      <w:autoSpaceDN/>
      <w:adjustRightInd/>
      <w:spacing w:before="130" w:after="130" w:line="240" w:lineRule="atLeast"/>
      <w:ind w:left="1440" w:hanging="1134"/>
      <w:textAlignment w:val="auto"/>
      <w:outlineLvl w:val="1"/>
    </w:pPr>
    <w:rPr>
      <w:rFonts w:hAnsi="Times New Roman" w:cs="Times New Roman"/>
      <w:b/>
      <w:sz w:val="22"/>
      <w:szCs w:val="20"/>
      <w:lang w:val="en-GB" w:bidi="ar-SA"/>
    </w:rPr>
  </w:style>
  <w:style w:type="paragraph" w:customStyle="1" w:styleId="CharCharCharCharCharCharCharCharCharCharCharCharCharCharCharChar">
    <w:name w:val="Char Char อักขระ Char Char Char Char Char Char อักขระ Char Char Char อักขระ Char อักขระ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
    <w:name w:val="Char Char2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
    <w:name w:val="Char Char1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styleId="BalloonText">
    <w:name w:val="Balloon Text"/>
    <w:basedOn w:val="Normal"/>
    <w:link w:val="BalloonTextChar"/>
    <w:uiPriority w:val="99"/>
    <w:semiHidden/>
    <w:rsid w:val="00EE6997"/>
    <w:rPr>
      <w:rFonts w:ascii="Tahoma" w:hAnsi="Tahoma" w:cs="Tahoma"/>
      <w:sz w:val="16"/>
      <w:szCs w:val="16"/>
    </w:rPr>
  </w:style>
  <w:style w:type="character" w:customStyle="1" w:styleId="BalloonTextChar">
    <w:name w:val="Balloon Text Char"/>
    <w:link w:val="BalloonText"/>
    <w:uiPriority w:val="99"/>
    <w:semiHidden/>
    <w:locked/>
    <w:rsid w:val="00161768"/>
    <w:rPr>
      <w:rFonts w:ascii="Times New Roman" w:hAnsi="Times New Roman" w:cs="Times New Roman"/>
      <w:sz w:val="2"/>
    </w:rPr>
  </w:style>
  <w:style w:type="paragraph" w:customStyle="1" w:styleId="CharCharChar1CharCharCharCharCharCharCharCharChar">
    <w:name w:val="Char Char Char1 Char Char Char Char Char Char Char Char Char"/>
    <w:basedOn w:val="Normal"/>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
    <w:name w:val="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
    <w:name w:val="Char Char1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1">
    <w:name w:val="1 อักขระ"/>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
    <w:name w:val="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
    <w:name w:val="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
    <w:name w:val="Char Char1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
    <w:name w:val="Char Char1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
    <w:name w:val="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Style15">
    <w:name w:val="Style15"/>
    <w:basedOn w:val="Normal"/>
    <w:next w:val="Normal"/>
    <w:uiPriority w:val="99"/>
    <w:rsid w:val="00EE6997"/>
    <w:pPr>
      <w:overflowPunct/>
      <w:jc w:val="both"/>
      <w:textAlignment w:val="auto"/>
    </w:pPr>
    <w:rPr>
      <w:rFonts w:ascii="Tahoma" w:hAnsi="Tahoma"/>
    </w:rPr>
  </w:style>
  <w:style w:type="paragraph" w:customStyle="1" w:styleId="CharChar1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3Char">
    <w:name w:val="Char Char3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2">
    <w:name w:val="Char Char12"/>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
    <w:name w:val="อักขระ Char อักขระ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Char">
    <w:name w:val="Char Char2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character" w:styleId="CommentReference">
    <w:name w:val="annotation reference"/>
    <w:uiPriority w:val="99"/>
    <w:semiHidden/>
    <w:rsid w:val="00EE6997"/>
    <w:rPr>
      <w:rFonts w:cs="Times New Roman"/>
      <w:sz w:val="18"/>
    </w:rPr>
  </w:style>
  <w:style w:type="paragraph" w:styleId="CommentText">
    <w:name w:val="annotation text"/>
    <w:basedOn w:val="Normal"/>
    <w:link w:val="CommentTextChar"/>
    <w:uiPriority w:val="99"/>
    <w:semiHidden/>
    <w:rsid w:val="00EE6997"/>
    <w:rPr>
      <w:sz w:val="20"/>
      <w:szCs w:val="23"/>
    </w:rPr>
  </w:style>
  <w:style w:type="character" w:customStyle="1" w:styleId="CommentTextChar">
    <w:name w:val="Comment Text Char"/>
    <w:link w:val="CommentText"/>
    <w:uiPriority w:val="99"/>
    <w:semiHidden/>
    <w:locked/>
    <w:rsid w:val="00161768"/>
    <w:rPr>
      <w:rFonts w:ascii="Times New Roman" w:cs="Times New Roman"/>
      <w:sz w:val="25"/>
      <w:szCs w:val="25"/>
    </w:rPr>
  </w:style>
  <w:style w:type="paragraph" w:styleId="CommentSubject">
    <w:name w:val="annotation subject"/>
    <w:basedOn w:val="CommentText"/>
    <w:next w:val="CommentText"/>
    <w:link w:val="CommentSubjectChar"/>
    <w:uiPriority w:val="99"/>
    <w:semiHidden/>
    <w:rsid w:val="00EE6997"/>
    <w:rPr>
      <w:b/>
      <w:bCs/>
    </w:rPr>
  </w:style>
  <w:style w:type="character" w:customStyle="1" w:styleId="CommentSubjectChar">
    <w:name w:val="Comment Subject Char"/>
    <w:link w:val="CommentSubject"/>
    <w:uiPriority w:val="99"/>
    <w:semiHidden/>
    <w:locked/>
    <w:rsid w:val="00161768"/>
    <w:rPr>
      <w:rFonts w:ascii="Times New Roman" w:cs="Times New Roman"/>
      <w:b/>
      <w:bCs/>
      <w:sz w:val="25"/>
      <w:szCs w:val="25"/>
    </w:rPr>
  </w:style>
  <w:style w:type="paragraph" w:customStyle="1" w:styleId="CharChar2Char1CharCharCharCharCharCharCharCharCharCharCharChar">
    <w:name w:val="Char Char2 Char1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CharCharCharCharCharCharCharCharChar">
    <w:name w:val="อักขระ อักขระ Char Char Char Char Char Char Char Char Char Char อักขระ อักขระ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4">
    <w:name w:val="Char Char4"/>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CharCharCharCharCharCharCharCharCharCharCharCharCharCharCharCharCharCharCharCharCharCharCharCharCharCharCharCharCharCharCharCharCharCharChar">
    <w:name w:val="Char Char2 Char1 Char Char Char Char Char Char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CharCharCharCharCharCharCharCharCharCharChar">
    <w:name w:val="อักขระ อักขระ Char Char Char Char Char Char Char Char Char Char อักขระ อักขระ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styleId="Signature">
    <w:name w:val="Signature"/>
    <w:basedOn w:val="Normal"/>
    <w:link w:val="SignatureChar"/>
    <w:uiPriority w:val="99"/>
    <w:rsid w:val="00EE6997"/>
    <w:pPr>
      <w:overflowPunct/>
      <w:autoSpaceDE/>
      <w:autoSpaceDN/>
      <w:adjustRightInd/>
      <w:textAlignment w:val="auto"/>
    </w:pPr>
    <w:rPr>
      <w:rFonts w:hAnsi="Times New Roman"/>
      <w:sz w:val="22"/>
      <w:szCs w:val="22"/>
      <w:lang w:val="en-GB"/>
    </w:rPr>
  </w:style>
  <w:style w:type="character" w:customStyle="1" w:styleId="SignatureChar">
    <w:name w:val="Signature Char"/>
    <w:link w:val="Signature"/>
    <w:uiPriority w:val="99"/>
    <w:semiHidden/>
    <w:locked/>
    <w:rsid w:val="00161768"/>
    <w:rPr>
      <w:rFonts w:ascii="Times New Roman" w:cs="Times New Roman"/>
      <w:sz w:val="30"/>
      <w:szCs w:val="30"/>
    </w:rPr>
  </w:style>
  <w:style w:type="paragraph" w:customStyle="1" w:styleId="acctfourfigures">
    <w:name w:val="acct four figures"/>
    <w:aliases w:val="a4 + 8 pt,(Complex) + 8 pt,(Complex),Thai Distribute...,a4"/>
    <w:basedOn w:val="Normal"/>
    <w:rsid w:val="00EE6997"/>
    <w:pPr>
      <w:tabs>
        <w:tab w:val="decimal" w:pos="765"/>
      </w:tabs>
      <w:overflowPunct/>
      <w:autoSpaceDE/>
      <w:autoSpaceDN/>
      <w:adjustRightInd/>
      <w:spacing w:line="260" w:lineRule="atLeast"/>
      <w:textAlignment w:val="auto"/>
    </w:pPr>
    <w:rPr>
      <w:rFonts w:hAnsi="Times New Roman" w:cs="Times New Roman"/>
      <w:sz w:val="22"/>
      <w:szCs w:val="20"/>
      <w:lang w:val="en-GB" w:bidi="ar-SA"/>
    </w:rPr>
  </w:style>
  <w:style w:type="paragraph" w:customStyle="1" w:styleId="CharCharCharCharCharCharCharCharCharChar">
    <w:name w:val="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character" w:customStyle="1" w:styleId="apple-style-span">
    <w:name w:val="apple-style-span"/>
    <w:uiPriority w:val="99"/>
    <w:rsid w:val="00EE6997"/>
  </w:style>
  <w:style w:type="character" w:customStyle="1" w:styleId="hps">
    <w:name w:val="hps"/>
    <w:rsid w:val="00EE6997"/>
  </w:style>
  <w:style w:type="character" w:customStyle="1" w:styleId="shorttext">
    <w:name w:val="shorttext"/>
    <w:uiPriority w:val="99"/>
    <w:rsid w:val="00EE6997"/>
  </w:style>
  <w:style w:type="paragraph" w:customStyle="1" w:styleId="CharChar2Char1CharCharCharCharCharCharCharCharCharCharCharCharCharCharCharCharCharCharCharCharCharCharCharCharCharCharCharCharCharCharCharCharCharCharChar">
    <w:name w:val="Char Char2 Char1 Char Char Char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CharCharCharCharCharCharCharCharCharCharCharCharCharCharCharChar">
    <w:name w:val="Char Char1 อักขระ Char Char Char Char Char อักขระ Char Char Char Char Char อักขระ Char Char Char อักขระ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CharCharCharCharCharCharCharCharCharCharCharCharCharCharCharCharCharCharCharCharCharCharCharCharCharCharCharChar">
    <w:name w:val="Char Char2 Char1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CharCharCharCharCharCharCharCharCharCharChar0">
    <w:name w:val="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1">
    <w:name w:val="Char Char1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1">
    <w:name w:val="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1">
    <w:name w:val="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
    <w:name w:val="Char Char2"/>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1">
    <w:name w:val="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
    <w:name w:val="Char Char2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1">
    <w:name w:val="Char Char1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1CharCharCharCharCharCharCharCharChar1">
    <w:name w:val="Char Char Char1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1">
    <w:name w:val="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1">
    <w:name w:val="Char Char1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1">
    <w:name w:val="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1">
    <w:name w:val="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1">
    <w:name w:val="Char Char1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1">
    <w:name w:val="Char Char1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1">
    <w:name w:val="Char Char Char Char Char Char Char Char Char Char Char1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3Char1">
    <w:name w:val="Char Char3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1">
    <w:name w:val="Char Char1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
    <w:name w:val="อักขระ Char อักขระ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Char1">
    <w:name w:val="Char Char2 Char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CharCharCharCharCharChar1">
    <w:name w:val="Char Char2 Char1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CharCharCharCharCharCharCharCharChar1">
    <w:name w:val="อักขระ อักขระ Char Char Char Char Char Char Char Char Char Char อักขระ อักขระ Char Char Char Char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41">
    <w:name w:val="Char Char4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1">
    <w:name w:val="อักขระ อักขระ Char Char Char Char Char Char Char Char Char Char อักขระ อักขระ Char Char Char Char Char Char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
    <w:name w:val="Char Char2 Char1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
    <w:name w:val="Char Char2 Char1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character" w:customStyle="1" w:styleId="longtext">
    <w:name w:val="long_text"/>
    <w:uiPriority w:val="99"/>
    <w:rsid w:val="00EE6997"/>
  </w:style>
  <w:style w:type="paragraph" w:styleId="ListParagraph">
    <w:name w:val="List Paragraph"/>
    <w:basedOn w:val="Normal"/>
    <w:uiPriority w:val="34"/>
    <w:qFormat/>
    <w:rsid w:val="00EE6997"/>
    <w:pPr>
      <w:ind w:left="720"/>
    </w:pPr>
    <w:rPr>
      <w:szCs w:val="30"/>
    </w:rPr>
  </w:style>
  <w:style w:type="character" w:styleId="Emphasis">
    <w:name w:val="Emphasis"/>
    <w:uiPriority w:val="99"/>
    <w:qFormat/>
    <w:rsid w:val="00EE6997"/>
    <w:rPr>
      <w:rFonts w:cs="Times New Roman"/>
      <w:color w:val="DD4B39"/>
    </w:rPr>
  </w:style>
  <w:style w:type="paragraph" w:customStyle="1" w:styleId="CharChar4CharCharCharCharChar">
    <w:name w:val="Char Char4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CharCharCharCharCharCharCharChar">
    <w:name w:val="Char Char2 Char1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character" w:styleId="Hyperlink">
    <w:name w:val="Hyperlink"/>
    <w:uiPriority w:val="99"/>
    <w:semiHidden/>
    <w:rsid w:val="00EE6997"/>
    <w:rPr>
      <w:rFonts w:ascii="Arial" w:hAnsi="Arial" w:cs="Times New Roman"/>
      <w:color w:val="1122CC"/>
      <w:u w:val="none"/>
      <w:effect w:val="none"/>
    </w:rPr>
  </w:style>
  <w:style w:type="paragraph" w:customStyle="1" w:styleId="CharChar2Char1CharCharChar">
    <w:name w:val="Char Char2 Char1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1">
    <w:name w:val="Char Char2 Char1 Char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Char">
    <w:name w:val="Char Char Char Char Char1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
    <w:name w:val="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block">
    <w:name w:val="block"/>
    <w:aliases w:val="b"/>
    <w:basedOn w:val="BodyText"/>
    <w:uiPriority w:val="99"/>
    <w:rsid w:val="00EE6997"/>
    <w:pPr>
      <w:overflowPunct/>
      <w:autoSpaceDE/>
      <w:autoSpaceDN/>
      <w:adjustRightInd/>
      <w:spacing w:before="0" w:after="260" w:line="260" w:lineRule="atLeast"/>
      <w:ind w:left="567" w:right="0"/>
      <w:jc w:val="left"/>
      <w:textAlignment w:val="auto"/>
    </w:pPr>
    <w:rPr>
      <w:rFonts w:ascii="Times New Roman" w:hAnsi="Times New Roman"/>
      <w:sz w:val="22"/>
      <w:szCs w:val="20"/>
      <w:lang w:val="en-GB" w:bidi="ar-SA"/>
    </w:rPr>
  </w:style>
  <w:style w:type="paragraph" w:styleId="BodyTextIndent2">
    <w:name w:val="Body Text Indent 2"/>
    <w:basedOn w:val="Normal"/>
    <w:link w:val="BodyTextIndent2Char"/>
    <w:uiPriority w:val="99"/>
    <w:rsid w:val="00EE6997"/>
    <w:pPr>
      <w:spacing w:after="120" w:line="480" w:lineRule="auto"/>
      <w:ind w:left="360"/>
    </w:pPr>
    <w:rPr>
      <w:szCs w:val="28"/>
    </w:rPr>
  </w:style>
  <w:style w:type="character" w:customStyle="1" w:styleId="BodyTextIndent2Char">
    <w:name w:val="Body Text Indent 2 Char"/>
    <w:link w:val="BodyTextIndent2"/>
    <w:uiPriority w:val="99"/>
    <w:semiHidden/>
    <w:locked/>
    <w:rsid w:val="00161768"/>
    <w:rPr>
      <w:rFonts w:ascii="Times New Roman" w:cs="Times New Roman"/>
      <w:sz w:val="30"/>
      <w:szCs w:val="30"/>
    </w:rPr>
  </w:style>
  <w:style w:type="paragraph" w:styleId="NoSpacing">
    <w:name w:val="No Spacing"/>
    <w:uiPriority w:val="1"/>
    <w:qFormat/>
    <w:rsid w:val="00EE6997"/>
    <w:pPr>
      <w:overflowPunct w:val="0"/>
      <w:autoSpaceDE w:val="0"/>
      <w:autoSpaceDN w:val="0"/>
      <w:adjustRightInd w:val="0"/>
      <w:textAlignment w:val="baseline"/>
    </w:pPr>
    <w:rPr>
      <w:rFonts w:ascii="Times New Roman"/>
      <w:sz w:val="24"/>
      <w:szCs w:val="30"/>
      <w:lang w:val="en-US" w:eastAsia="en-US"/>
    </w:rPr>
  </w:style>
  <w:style w:type="paragraph" w:styleId="Subtitle">
    <w:name w:val="Subtitle"/>
    <w:basedOn w:val="Normal"/>
    <w:next w:val="Normal"/>
    <w:link w:val="SubtitleChar"/>
    <w:uiPriority w:val="99"/>
    <w:qFormat/>
    <w:rsid w:val="00EE6997"/>
    <w:pPr>
      <w:spacing w:after="60"/>
      <w:jc w:val="center"/>
      <w:outlineLvl w:val="1"/>
    </w:pPr>
    <w:rPr>
      <w:rFonts w:ascii="Cambria" w:hAnsi="Cambria"/>
      <w:szCs w:val="30"/>
    </w:rPr>
  </w:style>
  <w:style w:type="character" w:customStyle="1" w:styleId="SubtitleChar">
    <w:name w:val="Subtitle Char"/>
    <w:link w:val="Subtitle"/>
    <w:uiPriority w:val="99"/>
    <w:locked/>
    <w:rsid w:val="00EE6997"/>
    <w:rPr>
      <w:rFonts w:ascii="Cambria" w:hAnsi="Cambria" w:cs="Times New Roman"/>
      <w:sz w:val="30"/>
    </w:rPr>
  </w:style>
  <w:style w:type="paragraph" w:customStyle="1" w:styleId="CharCharCharCharCharCharCharCharCharCharChar1CharCharCharCharCharCharCharCharChar">
    <w:name w:val="Char Char Char Char Char Char Char Char Char Char Char1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ParagraphNumbering">
    <w:name w:val="Paragraph Numbering"/>
    <w:basedOn w:val="Header"/>
    <w:uiPriority w:val="99"/>
    <w:rsid w:val="00EE6997"/>
    <w:pPr>
      <w:numPr>
        <w:numId w:val="3"/>
      </w:numPr>
      <w:tabs>
        <w:tab w:val="clear" w:pos="4153"/>
        <w:tab w:val="clear" w:pos="8306"/>
        <w:tab w:val="left" w:pos="284"/>
      </w:tabs>
      <w:overflowPunct/>
      <w:autoSpaceDE/>
      <w:autoSpaceDN/>
      <w:adjustRightInd/>
      <w:spacing w:line="240" w:lineRule="atLeast"/>
      <w:textAlignment w:val="auto"/>
    </w:pPr>
    <w:rPr>
      <w:rFonts w:ascii="Arial" w:hAnsi="Arial"/>
      <w:sz w:val="18"/>
      <w:szCs w:val="18"/>
    </w:rPr>
  </w:style>
  <w:style w:type="paragraph" w:customStyle="1" w:styleId="a0">
    <w:name w:val="¢éÍ¤ÇÒÁ"/>
    <w:basedOn w:val="Normal"/>
    <w:uiPriority w:val="99"/>
    <w:rsid w:val="00EE6997"/>
    <w:pPr>
      <w:tabs>
        <w:tab w:val="left" w:pos="1080"/>
      </w:tabs>
      <w:overflowPunct/>
      <w:autoSpaceDE/>
      <w:autoSpaceDN/>
      <w:adjustRightInd/>
      <w:textAlignment w:val="auto"/>
    </w:pPr>
    <w:rPr>
      <w:rFonts w:hAnsi="Times New Roman" w:cs="BrowalliaUPC"/>
      <w:sz w:val="30"/>
      <w:szCs w:val="30"/>
      <w:lang w:val="th-TH"/>
    </w:rPr>
  </w:style>
  <w:style w:type="paragraph" w:customStyle="1" w:styleId="CharCharChar1CharCharCharCharCharCharCharCharCharCharCharCharCharCharCharCharChar">
    <w:name w:val="Char Char Char1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E">
    <w:name w:val="Å§ª×èÍ E"/>
    <w:basedOn w:val="Normal"/>
    <w:uiPriority w:val="99"/>
    <w:rsid w:val="00EE6997"/>
    <w:pPr>
      <w:overflowPunct/>
      <w:autoSpaceDE/>
      <w:autoSpaceDN/>
      <w:adjustRightInd/>
      <w:ind w:left="5040" w:right="540"/>
      <w:jc w:val="center"/>
      <w:textAlignment w:val="auto"/>
    </w:pPr>
    <w:rPr>
      <w:rFonts w:ascii="Book Antiqua" w:hAnsi="Book Antiqua"/>
      <w:sz w:val="22"/>
      <w:szCs w:val="22"/>
      <w:lang w:val="th-TH"/>
    </w:rPr>
  </w:style>
  <w:style w:type="paragraph" w:customStyle="1" w:styleId="CharCharCharCharCharCharCharCharChar1Char">
    <w:name w:val="Char Char Char Char Char Char Char Char Char1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CharCharCharChar1">
    <w:name w:val="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
    <w:name w:val="@7I-@#7H-0"/>
    <w:basedOn w:val="Normal"/>
    <w:next w:val="Normal"/>
    <w:uiPriority w:val="99"/>
    <w:rsid w:val="00DD10A3"/>
    <w:pPr>
      <w:overflowPunct/>
      <w:autoSpaceDE/>
      <w:autoSpaceDN/>
      <w:adjustRightInd/>
      <w:textAlignment w:val="auto"/>
    </w:pPr>
    <w:rPr>
      <w:rFonts w:ascii="Arial" w:eastAsia="MS Mincho" w:hAnsi="Arial" w:cs="Cordia New"/>
      <w:snapToGrid w:val="0"/>
      <w:lang w:val="th-TH" w:eastAsia="th-TH"/>
    </w:rPr>
  </w:style>
  <w:style w:type="paragraph" w:customStyle="1" w:styleId="CharChar1Char0">
    <w:name w:val="Char Char1 Char0"/>
    <w:basedOn w:val="Normal"/>
    <w:uiPriority w:val="99"/>
    <w:rsid w:val="00DB230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1">
    <w:name w:val="@7I-@#7H-1"/>
    <w:basedOn w:val="Normal"/>
    <w:next w:val="Normal"/>
    <w:rsid w:val="00402AE4"/>
    <w:pPr>
      <w:overflowPunct/>
      <w:autoSpaceDE/>
      <w:autoSpaceDN/>
      <w:adjustRightInd/>
      <w:textAlignment w:val="auto"/>
    </w:pPr>
    <w:rPr>
      <w:rFonts w:ascii="Arial" w:eastAsia="MS Mincho" w:hAnsi="Arial" w:cs="Cordia New"/>
      <w:snapToGrid w:val="0"/>
      <w:lang w:val="th-TH" w:eastAsia="th-TH"/>
    </w:rPr>
  </w:style>
  <w:style w:type="paragraph" w:customStyle="1" w:styleId="CharChar1Char3">
    <w:name w:val="Char Char1 Char3"/>
    <w:basedOn w:val="Normal"/>
    <w:rsid w:val="00402AE4"/>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2">
    <w:name w:val="Char Char1 Char2"/>
    <w:basedOn w:val="Normal"/>
    <w:rsid w:val="00402AE4"/>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acctmergecolhdg">
    <w:name w:val="acct merge col hdg"/>
    <w:aliases w:val="mh"/>
    <w:basedOn w:val="Normal"/>
    <w:rsid w:val="002370E7"/>
    <w:pPr>
      <w:overflowPunct/>
      <w:autoSpaceDE/>
      <w:autoSpaceDN/>
      <w:adjustRightInd/>
      <w:spacing w:line="260" w:lineRule="atLeast"/>
      <w:jc w:val="center"/>
      <w:textAlignment w:val="auto"/>
    </w:pPr>
    <w:rPr>
      <w:rFonts w:hAnsi="Times New Roman" w:cs="Times New Roman"/>
      <w:b/>
      <w:sz w:val="22"/>
      <w:szCs w:val="20"/>
      <w:lang w:val="en-GB" w:bidi="ar-SA"/>
    </w:rPr>
  </w:style>
  <w:style w:type="paragraph" w:customStyle="1" w:styleId="a1">
    <w:name w:val="Åº"/>
    <w:basedOn w:val="Normal"/>
    <w:rsid w:val="00B73FF5"/>
    <w:pPr>
      <w:tabs>
        <w:tab w:val="left" w:pos="360"/>
        <w:tab w:val="left" w:pos="720"/>
        <w:tab w:val="left" w:pos="1080"/>
      </w:tabs>
      <w:overflowPunct/>
      <w:autoSpaceDE/>
      <w:autoSpaceDN/>
      <w:adjustRightInd/>
      <w:textAlignment w:val="auto"/>
    </w:pPr>
    <w:rPr>
      <w:rFonts w:ascii="Cordia New" w:hAnsi="Cordia New" w:cs="BrowalliaUPC"/>
      <w:sz w:val="28"/>
      <w:szCs w:val="28"/>
    </w:rPr>
  </w:style>
  <w:style w:type="paragraph" w:customStyle="1" w:styleId="AccountingPolicy">
    <w:name w:val="Accounting Policy"/>
    <w:basedOn w:val="Normal"/>
    <w:link w:val="AccountingPolicyChar1"/>
    <w:rsid w:val="00EA340D"/>
    <w:pPr>
      <w:widowControl w:val="0"/>
      <w:tabs>
        <w:tab w:val="left" w:pos="1531"/>
        <w:tab w:val="left" w:pos="1871"/>
      </w:tabs>
      <w:suppressAutoHyphens/>
      <w:overflowPunct/>
      <w:spacing w:line="260" w:lineRule="atLeast"/>
      <w:ind w:left="1531" w:hanging="1531"/>
      <w:textAlignment w:val="center"/>
    </w:pPr>
    <w:rPr>
      <w:rFonts w:ascii="Univers 45 Light" w:eastAsia="MS Mincho" w:hAnsi="Univers 45 Light" w:cs="Univers 45 Light"/>
      <w:color w:val="000000"/>
      <w:sz w:val="20"/>
      <w:szCs w:val="20"/>
      <w:lang w:val="en-GB" w:eastAsia="x-none" w:bidi="ar-SA"/>
    </w:rPr>
  </w:style>
  <w:style w:type="character" w:customStyle="1" w:styleId="AccountingPolicyChar1">
    <w:name w:val="Accounting Policy Char1"/>
    <w:link w:val="AccountingPolicy"/>
    <w:locked/>
    <w:rsid w:val="00EA340D"/>
    <w:rPr>
      <w:rFonts w:ascii="Univers 45 Light" w:eastAsia="MS Mincho" w:hAnsi="Univers 45 Light" w:cs="Univers 45 Light"/>
      <w:color w:val="000000"/>
      <w:lang w:eastAsia="x-none" w:bidi="ar-SA"/>
    </w:rPr>
  </w:style>
  <w:style w:type="paragraph" w:customStyle="1" w:styleId="7I-7H-00">
    <w:name w:val="@7I-@#7H-00"/>
    <w:basedOn w:val="Normal"/>
    <w:next w:val="Normal"/>
    <w:uiPriority w:val="99"/>
    <w:rsid w:val="002C3A00"/>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
    <w:name w:val="Char Char1 Char00"/>
    <w:basedOn w:val="Normal"/>
    <w:uiPriority w:val="99"/>
    <w:rsid w:val="002C3A0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
    <w:name w:val="@7I-@#7H-000"/>
    <w:basedOn w:val="Normal"/>
    <w:next w:val="Normal"/>
    <w:uiPriority w:val="99"/>
    <w:rsid w:val="00C51B8E"/>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
    <w:name w:val="Char Char1 Char000"/>
    <w:basedOn w:val="Normal"/>
    <w:uiPriority w:val="99"/>
    <w:rsid w:val="00C51B8E"/>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
    <w:name w:val="@7I-@#7H-0000"/>
    <w:basedOn w:val="Normal"/>
    <w:next w:val="Normal"/>
    <w:uiPriority w:val="99"/>
    <w:rsid w:val="008A51D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
    <w:name w:val="Char Char1 Char0000"/>
    <w:basedOn w:val="Normal"/>
    <w:uiPriority w:val="99"/>
    <w:rsid w:val="008A51D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
    <w:name w:val="@7I-@#7H-00000"/>
    <w:basedOn w:val="Normal"/>
    <w:next w:val="Normal"/>
    <w:uiPriority w:val="99"/>
    <w:rsid w:val="008A51D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
    <w:name w:val="Char Char1 Char00000"/>
    <w:basedOn w:val="Normal"/>
    <w:uiPriority w:val="99"/>
    <w:rsid w:val="008A51D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
    <w:name w:val="@7I-@#7H-000000"/>
    <w:basedOn w:val="Normal"/>
    <w:next w:val="Normal"/>
    <w:uiPriority w:val="99"/>
    <w:rsid w:val="008A51D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
    <w:name w:val="Char Char1 Char000000"/>
    <w:basedOn w:val="Normal"/>
    <w:uiPriority w:val="99"/>
    <w:rsid w:val="008A51D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
    <w:name w:val="@7I-@#7H-0000000"/>
    <w:basedOn w:val="Normal"/>
    <w:next w:val="Normal"/>
    <w:uiPriority w:val="99"/>
    <w:rsid w:val="008A51D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
    <w:name w:val="Char Char1 Char0000000"/>
    <w:basedOn w:val="Normal"/>
    <w:uiPriority w:val="99"/>
    <w:rsid w:val="008A51D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
    <w:name w:val="@7I-@#7H-00000000"/>
    <w:basedOn w:val="Normal"/>
    <w:next w:val="Normal"/>
    <w:uiPriority w:val="99"/>
    <w:rsid w:val="008A51D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
    <w:name w:val="Char Char1 Char00000000"/>
    <w:basedOn w:val="Normal"/>
    <w:uiPriority w:val="99"/>
    <w:rsid w:val="008A51D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
    <w:name w:val="@7I-@#7H-000000000"/>
    <w:basedOn w:val="Normal"/>
    <w:next w:val="Normal"/>
    <w:uiPriority w:val="99"/>
    <w:rsid w:val="009C4749"/>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0">
    <w:name w:val="Char Char1 Char000000000"/>
    <w:basedOn w:val="Normal"/>
    <w:uiPriority w:val="99"/>
    <w:rsid w:val="009C474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0">
    <w:name w:val="@7I-@#7H-0000000000"/>
    <w:basedOn w:val="Normal"/>
    <w:next w:val="Normal"/>
    <w:uiPriority w:val="99"/>
    <w:rsid w:val="008D28B6"/>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00">
    <w:name w:val="Char Char1 Char0000000000"/>
    <w:basedOn w:val="Normal"/>
    <w:uiPriority w:val="99"/>
    <w:rsid w:val="008D28B6"/>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00">
    <w:name w:val="@7I-@#7H-00000000000"/>
    <w:basedOn w:val="Normal"/>
    <w:next w:val="Normal"/>
    <w:uiPriority w:val="99"/>
    <w:rsid w:val="001668D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000">
    <w:name w:val="Char Char1 Char00000000000"/>
    <w:basedOn w:val="Normal"/>
    <w:uiPriority w:val="99"/>
    <w:rsid w:val="001668D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000">
    <w:name w:val="@7I-@#7H-000000000000"/>
    <w:basedOn w:val="Normal"/>
    <w:next w:val="Normal"/>
    <w:uiPriority w:val="99"/>
    <w:rsid w:val="005630B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0000">
    <w:name w:val="Char Char1 Char000000000000"/>
    <w:basedOn w:val="Normal"/>
    <w:uiPriority w:val="99"/>
    <w:rsid w:val="005630B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0000">
    <w:name w:val="@7I-@#7H-0000000000000"/>
    <w:basedOn w:val="Normal"/>
    <w:next w:val="Normal"/>
    <w:uiPriority w:val="99"/>
    <w:rsid w:val="004F77B5"/>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00000">
    <w:name w:val="Char Char1 Char0000000000000"/>
    <w:basedOn w:val="Normal"/>
    <w:uiPriority w:val="99"/>
    <w:rsid w:val="004F77B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00000">
    <w:name w:val="@7I-@#7H-00000000000000"/>
    <w:basedOn w:val="Normal"/>
    <w:next w:val="Normal"/>
    <w:uiPriority w:val="99"/>
    <w:rsid w:val="006C7101"/>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000000">
    <w:name w:val="Char Char1 Char00000000000000"/>
    <w:basedOn w:val="Normal"/>
    <w:rsid w:val="006C7101"/>
    <w:pPr>
      <w:overflowPunct/>
      <w:autoSpaceDE/>
      <w:autoSpaceDN/>
      <w:adjustRightInd/>
      <w:spacing w:after="160" w:line="240" w:lineRule="exact"/>
      <w:textAlignment w:val="auto"/>
    </w:pPr>
    <w:rPr>
      <w:rFonts w:ascii="Verdana" w:hAnsi="Verdana" w:cs="Times New Roman"/>
      <w:sz w:val="20"/>
      <w:szCs w:val="20"/>
      <w:lang w:bidi="ar-SA"/>
    </w:rPr>
  </w:style>
  <w:style w:type="paragraph" w:styleId="Revision">
    <w:name w:val="Revision"/>
    <w:hidden/>
    <w:uiPriority w:val="99"/>
    <w:semiHidden/>
    <w:rsid w:val="007B05F9"/>
    <w:rPr>
      <w:rFonts w:ascii="Times New Roman"/>
      <w:sz w:val="24"/>
      <w:szCs w:val="3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620">
      <w:bodyDiv w:val="1"/>
      <w:marLeft w:val="0"/>
      <w:marRight w:val="0"/>
      <w:marTop w:val="0"/>
      <w:marBottom w:val="0"/>
      <w:divBdr>
        <w:top w:val="none" w:sz="0" w:space="0" w:color="auto"/>
        <w:left w:val="none" w:sz="0" w:space="0" w:color="auto"/>
        <w:bottom w:val="none" w:sz="0" w:space="0" w:color="auto"/>
        <w:right w:val="none" w:sz="0" w:space="0" w:color="auto"/>
      </w:divBdr>
    </w:div>
    <w:div w:id="69156043">
      <w:bodyDiv w:val="1"/>
      <w:marLeft w:val="0"/>
      <w:marRight w:val="0"/>
      <w:marTop w:val="0"/>
      <w:marBottom w:val="0"/>
      <w:divBdr>
        <w:top w:val="none" w:sz="0" w:space="0" w:color="auto"/>
        <w:left w:val="none" w:sz="0" w:space="0" w:color="auto"/>
        <w:bottom w:val="none" w:sz="0" w:space="0" w:color="auto"/>
        <w:right w:val="none" w:sz="0" w:space="0" w:color="auto"/>
      </w:divBdr>
    </w:div>
    <w:div w:id="151989751">
      <w:bodyDiv w:val="1"/>
      <w:marLeft w:val="0"/>
      <w:marRight w:val="0"/>
      <w:marTop w:val="0"/>
      <w:marBottom w:val="0"/>
      <w:divBdr>
        <w:top w:val="none" w:sz="0" w:space="0" w:color="auto"/>
        <w:left w:val="none" w:sz="0" w:space="0" w:color="auto"/>
        <w:bottom w:val="none" w:sz="0" w:space="0" w:color="auto"/>
        <w:right w:val="none" w:sz="0" w:space="0" w:color="auto"/>
      </w:divBdr>
    </w:div>
    <w:div w:id="210768075">
      <w:bodyDiv w:val="1"/>
      <w:marLeft w:val="0"/>
      <w:marRight w:val="0"/>
      <w:marTop w:val="0"/>
      <w:marBottom w:val="0"/>
      <w:divBdr>
        <w:top w:val="none" w:sz="0" w:space="0" w:color="auto"/>
        <w:left w:val="none" w:sz="0" w:space="0" w:color="auto"/>
        <w:bottom w:val="none" w:sz="0" w:space="0" w:color="auto"/>
        <w:right w:val="none" w:sz="0" w:space="0" w:color="auto"/>
      </w:divBdr>
    </w:div>
    <w:div w:id="225141592">
      <w:bodyDiv w:val="1"/>
      <w:marLeft w:val="0"/>
      <w:marRight w:val="0"/>
      <w:marTop w:val="0"/>
      <w:marBottom w:val="0"/>
      <w:divBdr>
        <w:top w:val="none" w:sz="0" w:space="0" w:color="auto"/>
        <w:left w:val="none" w:sz="0" w:space="0" w:color="auto"/>
        <w:bottom w:val="none" w:sz="0" w:space="0" w:color="auto"/>
        <w:right w:val="none" w:sz="0" w:space="0" w:color="auto"/>
      </w:divBdr>
    </w:div>
    <w:div w:id="265382349">
      <w:bodyDiv w:val="1"/>
      <w:marLeft w:val="0"/>
      <w:marRight w:val="0"/>
      <w:marTop w:val="0"/>
      <w:marBottom w:val="0"/>
      <w:divBdr>
        <w:top w:val="none" w:sz="0" w:space="0" w:color="auto"/>
        <w:left w:val="none" w:sz="0" w:space="0" w:color="auto"/>
        <w:bottom w:val="none" w:sz="0" w:space="0" w:color="auto"/>
        <w:right w:val="none" w:sz="0" w:space="0" w:color="auto"/>
      </w:divBdr>
    </w:div>
    <w:div w:id="269893776">
      <w:bodyDiv w:val="1"/>
      <w:marLeft w:val="0"/>
      <w:marRight w:val="0"/>
      <w:marTop w:val="0"/>
      <w:marBottom w:val="0"/>
      <w:divBdr>
        <w:top w:val="none" w:sz="0" w:space="0" w:color="auto"/>
        <w:left w:val="none" w:sz="0" w:space="0" w:color="auto"/>
        <w:bottom w:val="none" w:sz="0" w:space="0" w:color="auto"/>
        <w:right w:val="none" w:sz="0" w:space="0" w:color="auto"/>
      </w:divBdr>
    </w:div>
    <w:div w:id="352851244">
      <w:bodyDiv w:val="1"/>
      <w:marLeft w:val="0"/>
      <w:marRight w:val="0"/>
      <w:marTop w:val="0"/>
      <w:marBottom w:val="0"/>
      <w:divBdr>
        <w:top w:val="none" w:sz="0" w:space="0" w:color="auto"/>
        <w:left w:val="none" w:sz="0" w:space="0" w:color="auto"/>
        <w:bottom w:val="none" w:sz="0" w:space="0" w:color="auto"/>
        <w:right w:val="none" w:sz="0" w:space="0" w:color="auto"/>
      </w:divBdr>
    </w:div>
    <w:div w:id="416905141">
      <w:bodyDiv w:val="1"/>
      <w:marLeft w:val="0"/>
      <w:marRight w:val="0"/>
      <w:marTop w:val="0"/>
      <w:marBottom w:val="0"/>
      <w:divBdr>
        <w:top w:val="none" w:sz="0" w:space="0" w:color="auto"/>
        <w:left w:val="none" w:sz="0" w:space="0" w:color="auto"/>
        <w:bottom w:val="none" w:sz="0" w:space="0" w:color="auto"/>
        <w:right w:val="none" w:sz="0" w:space="0" w:color="auto"/>
      </w:divBdr>
    </w:div>
    <w:div w:id="422576985">
      <w:bodyDiv w:val="1"/>
      <w:marLeft w:val="60"/>
      <w:marRight w:val="60"/>
      <w:marTop w:val="60"/>
      <w:marBottom w:val="15"/>
      <w:divBdr>
        <w:top w:val="none" w:sz="0" w:space="0" w:color="auto"/>
        <w:left w:val="none" w:sz="0" w:space="0" w:color="auto"/>
        <w:bottom w:val="none" w:sz="0" w:space="0" w:color="auto"/>
        <w:right w:val="none" w:sz="0" w:space="0" w:color="auto"/>
      </w:divBdr>
    </w:div>
    <w:div w:id="452987768">
      <w:bodyDiv w:val="1"/>
      <w:marLeft w:val="0"/>
      <w:marRight w:val="0"/>
      <w:marTop w:val="0"/>
      <w:marBottom w:val="0"/>
      <w:divBdr>
        <w:top w:val="none" w:sz="0" w:space="0" w:color="auto"/>
        <w:left w:val="none" w:sz="0" w:space="0" w:color="auto"/>
        <w:bottom w:val="none" w:sz="0" w:space="0" w:color="auto"/>
        <w:right w:val="none" w:sz="0" w:space="0" w:color="auto"/>
      </w:divBdr>
    </w:div>
    <w:div w:id="516650837">
      <w:bodyDiv w:val="1"/>
      <w:marLeft w:val="60"/>
      <w:marRight w:val="60"/>
      <w:marTop w:val="60"/>
      <w:marBottom w:val="15"/>
      <w:divBdr>
        <w:top w:val="none" w:sz="0" w:space="0" w:color="auto"/>
        <w:left w:val="none" w:sz="0" w:space="0" w:color="auto"/>
        <w:bottom w:val="none" w:sz="0" w:space="0" w:color="auto"/>
        <w:right w:val="none" w:sz="0" w:space="0" w:color="auto"/>
      </w:divBdr>
    </w:div>
    <w:div w:id="587883177">
      <w:bodyDiv w:val="1"/>
      <w:marLeft w:val="0"/>
      <w:marRight w:val="0"/>
      <w:marTop w:val="0"/>
      <w:marBottom w:val="0"/>
      <w:divBdr>
        <w:top w:val="none" w:sz="0" w:space="0" w:color="auto"/>
        <w:left w:val="none" w:sz="0" w:space="0" w:color="auto"/>
        <w:bottom w:val="none" w:sz="0" w:space="0" w:color="auto"/>
        <w:right w:val="none" w:sz="0" w:space="0" w:color="auto"/>
      </w:divBdr>
    </w:div>
    <w:div w:id="693579881">
      <w:bodyDiv w:val="1"/>
      <w:marLeft w:val="0"/>
      <w:marRight w:val="0"/>
      <w:marTop w:val="0"/>
      <w:marBottom w:val="0"/>
      <w:divBdr>
        <w:top w:val="none" w:sz="0" w:space="0" w:color="auto"/>
        <w:left w:val="none" w:sz="0" w:space="0" w:color="auto"/>
        <w:bottom w:val="none" w:sz="0" w:space="0" w:color="auto"/>
        <w:right w:val="none" w:sz="0" w:space="0" w:color="auto"/>
      </w:divBdr>
    </w:div>
    <w:div w:id="695931090">
      <w:bodyDiv w:val="1"/>
      <w:marLeft w:val="0"/>
      <w:marRight w:val="0"/>
      <w:marTop w:val="0"/>
      <w:marBottom w:val="0"/>
      <w:divBdr>
        <w:top w:val="none" w:sz="0" w:space="0" w:color="auto"/>
        <w:left w:val="none" w:sz="0" w:space="0" w:color="auto"/>
        <w:bottom w:val="none" w:sz="0" w:space="0" w:color="auto"/>
        <w:right w:val="none" w:sz="0" w:space="0" w:color="auto"/>
      </w:divBdr>
    </w:div>
    <w:div w:id="725488494">
      <w:marLeft w:val="40"/>
      <w:marRight w:val="40"/>
      <w:marTop w:val="40"/>
      <w:marBottom w:val="10"/>
      <w:divBdr>
        <w:top w:val="none" w:sz="0" w:space="0" w:color="auto"/>
        <w:left w:val="none" w:sz="0" w:space="0" w:color="auto"/>
        <w:bottom w:val="none" w:sz="0" w:space="0" w:color="auto"/>
        <w:right w:val="none" w:sz="0" w:space="0" w:color="auto"/>
      </w:divBdr>
      <w:divsChild>
        <w:div w:id="725488499">
          <w:marLeft w:val="0"/>
          <w:marRight w:val="0"/>
          <w:marTop w:val="0"/>
          <w:marBottom w:val="0"/>
          <w:divBdr>
            <w:top w:val="none" w:sz="0" w:space="0" w:color="auto"/>
            <w:left w:val="none" w:sz="0" w:space="0" w:color="auto"/>
            <w:bottom w:val="none" w:sz="0" w:space="0" w:color="auto"/>
            <w:right w:val="none" w:sz="0" w:space="0" w:color="auto"/>
          </w:divBdr>
        </w:div>
        <w:div w:id="725488501">
          <w:marLeft w:val="720"/>
          <w:marRight w:val="0"/>
          <w:marTop w:val="100"/>
          <w:marBottom w:val="100"/>
          <w:divBdr>
            <w:top w:val="none" w:sz="0" w:space="0" w:color="auto"/>
            <w:left w:val="none" w:sz="0" w:space="0" w:color="auto"/>
            <w:bottom w:val="none" w:sz="0" w:space="0" w:color="auto"/>
            <w:right w:val="none" w:sz="0" w:space="0" w:color="auto"/>
          </w:divBdr>
        </w:div>
        <w:div w:id="725488503">
          <w:marLeft w:val="720"/>
          <w:marRight w:val="0"/>
          <w:marTop w:val="100"/>
          <w:marBottom w:val="100"/>
          <w:divBdr>
            <w:top w:val="none" w:sz="0" w:space="0" w:color="auto"/>
            <w:left w:val="none" w:sz="0" w:space="0" w:color="auto"/>
            <w:bottom w:val="none" w:sz="0" w:space="0" w:color="auto"/>
            <w:right w:val="none" w:sz="0" w:space="0" w:color="auto"/>
          </w:divBdr>
          <w:divsChild>
            <w:div w:id="725488502">
              <w:marLeft w:val="0"/>
              <w:marRight w:val="60"/>
              <w:marTop w:val="0"/>
              <w:marBottom w:val="0"/>
              <w:divBdr>
                <w:top w:val="none" w:sz="0" w:space="0" w:color="auto"/>
                <w:left w:val="none" w:sz="0" w:space="0" w:color="auto"/>
                <w:bottom w:val="none" w:sz="0" w:space="0" w:color="auto"/>
                <w:right w:val="none" w:sz="0" w:space="0" w:color="auto"/>
              </w:divBdr>
            </w:div>
          </w:divsChild>
        </w:div>
        <w:div w:id="725488505">
          <w:marLeft w:val="720"/>
          <w:marRight w:val="0"/>
          <w:marTop w:val="100"/>
          <w:marBottom w:val="100"/>
          <w:divBdr>
            <w:top w:val="none" w:sz="0" w:space="0" w:color="auto"/>
            <w:left w:val="none" w:sz="0" w:space="0" w:color="auto"/>
            <w:bottom w:val="none" w:sz="0" w:space="0" w:color="auto"/>
            <w:right w:val="none" w:sz="0" w:space="0" w:color="auto"/>
          </w:divBdr>
          <w:divsChild>
            <w:div w:id="725488500">
              <w:marLeft w:val="0"/>
              <w:marRight w:val="60"/>
              <w:marTop w:val="0"/>
              <w:marBottom w:val="0"/>
              <w:divBdr>
                <w:top w:val="none" w:sz="0" w:space="0" w:color="auto"/>
                <w:left w:val="none" w:sz="0" w:space="0" w:color="auto"/>
                <w:bottom w:val="none" w:sz="0" w:space="0" w:color="auto"/>
                <w:right w:val="none" w:sz="0" w:space="0" w:color="auto"/>
              </w:divBdr>
            </w:div>
          </w:divsChild>
        </w:div>
        <w:div w:id="725488506">
          <w:marLeft w:val="720"/>
          <w:marRight w:val="0"/>
          <w:marTop w:val="100"/>
          <w:marBottom w:val="100"/>
          <w:divBdr>
            <w:top w:val="none" w:sz="0" w:space="0" w:color="auto"/>
            <w:left w:val="none" w:sz="0" w:space="0" w:color="auto"/>
            <w:bottom w:val="none" w:sz="0" w:space="0" w:color="auto"/>
            <w:right w:val="none" w:sz="0" w:space="0" w:color="auto"/>
          </w:divBdr>
        </w:div>
        <w:div w:id="725488507">
          <w:marLeft w:val="0"/>
          <w:marRight w:val="0"/>
          <w:marTop w:val="0"/>
          <w:marBottom w:val="0"/>
          <w:divBdr>
            <w:top w:val="none" w:sz="0" w:space="0" w:color="auto"/>
            <w:left w:val="none" w:sz="0" w:space="0" w:color="auto"/>
            <w:bottom w:val="none" w:sz="0" w:space="0" w:color="auto"/>
            <w:right w:val="none" w:sz="0" w:space="0" w:color="auto"/>
          </w:divBdr>
        </w:div>
      </w:divsChild>
    </w:div>
    <w:div w:id="725488495">
      <w:marLeft w:val="60"/>
      <w:marRight w:val="60"/>
      <w:marTop w:val="60"/>
      <w:marBottom w:val="15"/>
      <w:divBdr>
        <w:top w:val="none" w:sz="0" w:space="0" w:color="auto"/>
        <w:left w:val="none" w:sz="0" w:space="0" w:color="auto"/>
        <w:bottom w:val="none" w:sz="0" w:space="0" w:color="auto"/>
        <w:right w:val="none" w:sz="0" w:space="0" w:color="auto"/>
      </w:divBdr>
    </w:div>
    <w:div w:id="725488496">
      <w:marLeft w:val="0"/>
      <w:marRight w:val="0"/>
      <w:marTop w:val="0"/>
      <w:marBottom w:val="0"/>
      <w:divBdr>
        <w:top w:val="none" w:sz="0" w:space="0" w:color="auto"/>
        <w:left w:val="none" w:sz="0" w:space="0" w:color="auto"/>
        <w:bottom w:val="none" w:sz="0" w:space="0" w:color="auto"/>
        <w:right w:val="none" w:sz="0" w:space="0" w:color="auto"/>
      </w:divBdr>
    </w:div>
    <w:div w:id="725488497">
      <w:marLeft w:val="0"/>
      <w:marRight w:val="0"/>
      <w:marTop w:val="0"/>
      <w:marBottom w:val="0"/>
      <w:divBdr>
        <w:top w:val="none" w:sz="0" w:space="0" w:color="auto"/>
        <w:left w:val="none" w:sz="0" w:space="0" w:color="auto"/>
        <w:bottom w:val="none" w:sz="0" w:space="0" w:color="auto"/>
        <w:right w:val="none" w:sz="0" w:space="0" w:color="auto"/>
      </w:divBdr>
    </w:div>
    <w:div w:id="725488498">
      <w:marLeft w:val="60"/>
      <w:marRight w:val="60"/>
      <w:marTop w:val="60"/>
      <w:marBottom w:val="15"/>
      <w:divBdr>
        <w:top w:val="none" w:sz="0" w:space="0" w:color="auto"/>
        <w:left w:val="none" w:sz="0" w:space="0" w:color="auto"/>
        <w:bottom w:val="none" w:sz="0" w:space="0" w:color="auto"/>
        <w:right w:val="none" w:sz="0" w:space="0" w:color="auto"/>
      </w:divBdr>
    </w:div>
    <w:div w:id="725488504">
      <w:marLeft w:val="0"/>
      <w:marRight w:val="0"/>
      <w:marTop w:val="0"/>
      <w:marBottom w:val="0"/>
      <w:divBdr>
        <w:top w:val="none" w:sz="0" w:space="0" w:color="auto"/>
        <w:left w:val="none" w:sz="0" w:space="0" w:color="auto"/>
        <w:bottom w:val="none" w:sz="0" w:space="0" w:color="auto"/>
        <w:right w:val="none" w:sz="0" w:space="0" w:color="auto"/>
      </w:divBdr>
    </w:div>
    <w:div w:id="965433947">
      <w:bodyDiv w:val="1"/>
      <w:marLeft w:val="0"/>
      <w:marRight w:val="0"/>
      <w:marTop w:val="0"/>
      <w:marBottom w:val="0"/>
      <w:divBdr>
        <w:top w:val="none" w:sz="0" w:space="0" w:color="auto"/>
        <w:left w:val="none" w:sz="0" w:space="0" w:color="auto"/>
        <w:bottom w:val="none" w:sz="0" w:space="0" w:color="auto"/>
        <w:right w:val="none" w:sz="0" w:space="0" w:color="auto"/>
      </w:divBdr>
    </w:div>
    <w:div w:id="1063143352">
      <w:bodyDiv w:val="1"/>
      <w:marLeft w:val="0"/>
      <w:marRight w:val="0"/>
      <w:marTop w:val="0"/>
      <w:marBottom w:val="0"/>
      <w:divBdr>
        <w:top w:val="none" w:sz="0" w:space="0" w:color="auto"/>
        <w:left w:val="none" w:sz="0" w:space="0" w:color="auto"/>
        <w:bottom w:val="none" w:sz="0" w:space="0" w:color="auto"/>
        <w:right w:val="none" w:sz="0" w:space="0" w:color="auto"/>
      </w:divBdr>
    </w:div>
    <w:div w:id="1121652044">
      <w:bodyDiv w:val="1"/>
      <w:marLeft w:val="0"/>
      <w:marRight w:val="0"/>
      <w:marTop w:val="0"/>
      <w:marBottom w:val="0"/>
      <w:divBdr>
        <w:top w:val="none" w:sz="0" w:space="0" w:color="auto"/>
        <w:left w:val="none" w:sz="0" w:space="0" w:color="auto"/>
        <w:bottom w:val="none" w:sz="0" w:space="0" w:color="auto"/>
        <w:right w:val="none" w:sz="0" w:space="0" w:color="auto"/>
      </w:divBdr>
    </w:div>
    <w:div w:id="1194880363">
      <w:bodyDiv w:val="1"/>
      <w:marLeft w:val="0"/>
      <w:marRight w:val="0"/>
      <w:marTop w:val="0"/>
      <w:marBottom w:val="0"/>
      <w:divBdr>
        <w:top w:val="none" w:sz="0" w:space="0" w:color="auto"/>
        <w:left w:val="none" w:sz="0" w:space="0" w:color="auto"/>
        <w:bottom w:val="none" w:sz="0" w:space="0" w:color="auto"/>
        <w:right w:val="none" w:sz="0" w:space="0" w:color="auto"/>
      </w:divBdr>
    </w:div>
    <w:div w:id="1243873807">
      <w:bodyDiv w:val="1"/>
      <w:marLeft w:val="0"/>
      <w:marRight w:val="0"/>
      <w:marTop w:val="0"/>
      <w:marBottom w:val="0"/>
      <w:divBdr>
        <w:top w:val="none" w:sz="0" w:space="0" w:color="auto"/>
        <w:left w:val="none" w:sz="0" w:space="0" w:color="auto"/>
        <w:bottom w:val="none" w:sz="0" w:space="0" w:color="auto"/>
        <w:right w:val="none" w:sz="0" w:space="0" w:color="auto"/>
      </w:divBdr>
      <w:divsChild>
        <w:div w:id="311912392">
          <w:marLeft w:val="0"/>
          <w:marRight w:val="0"/>
          <w:marTop w:val="0"/>
          <w:marBottom w:val="0"/>
          <w:divBdr>
            <w:top w:val="none" w:sz="0" w:space="0" w:color="auto"/>
            <w:left w:val="none" w:sz="0" w:space="0" w:color="auto"/>
            <w:bottom w:val="none" w:sz="0" w:space="0" w:color="auto"/>
            <w:right w:val="none" w:sz="0" w:space="0" w:color="auto"/>
          </w:divBdr>
          <w:divsChild>
            <w:div w:id="612632520">
              <w:marLeft w:val="0"/>
              <w:marRight w:val="0"/>
              <w:marTop w:val="0"/>
              <w:marBottom w:val="0"/>
              <w:divBdr>
                <w:top w:val="none" w:sz="0" w:space="0" w:color="auto"/>
                <w:left w:val="none" w:sz="0" w:space="0" w:color="auto"/>
                <w:bottom w:val="none" w:sz="0" w:space="0" w:color="auto"/>
                <w:right w:val="none" w:sz="0" w:space="0" w:color="auto"/>
              </w:divBdr>
              <w:divsChild>
                <w:div w:id="75521815">
                  <w:marLeft w:val="0"/>
                  <w:marRight w:val="0"/>
                  <w:marTop w:val="0"/>
                  <w:marBottom w:val="0"/>
                  <w:divBdr>
                    <w:top w:val="none" w:sz="0" w:space="0" w:color="auto"/>
                    <w:left w:val="none" w:sz="0" w:space="0" w:color="auto"/>
                    <w:bottom w:val="none" w:sz="0" w:space="0" w:color="auto"/>
                    <w:right w:val="none" w:sz="0" w:space="0" w:color="auto"/>
                  </w:divBdr>
                  <w:divsChild>
                    <w:div w:id="561719546">
                      <w:marLeft w:val="0"/>
                      <w:marRight w:val="0"/>
                      <w:marTop w:val="0"/>
                      <w:marBottom w:val="0"/>
                      <w:divBdr>
                        <w:top w:val="none" w:sz="0" w:space="0" w:color="auto"/>
                        <w:left w:val="none" w:sz="0" w:space="0" w:color="auto"/>
                        <w:bottom w:val="none" w:sz="0" w:space="0" w:color="auto"/>
                        <w:right w:val="none" w:sz="0" w:space="0" w:color="auto"/>
                      </w:divBdr>
                      <w:divsChild>
                        <w:div w:id="206871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26806">
          <w:marLeft w:val="0"/>
          <w:marRight w:val="0"/>
          <w:marTop w:val="0"/>
          <w:marBottom w:val="0"/>
          <w:divBdr>
            <w:top w:val="none" w:sz="0" w:space="0" w:color="auto"/>
            <w:left w:val="none" w:sz="0" w:space="0" w:color="auto"/>
            <w:bottom w:val="none" w:sz="0" w:space="0" w:color="auto"/>
            <w:right w:val="none" w:sz="0" w:space="0" w:color="auto"/>
          </w:divBdr>
          <w:divsChild>
            <w:div w:id="1858732266">
              <w:marLeft w:val="0"/>
              <w:marRight w:val="0"/>
              <w:marTop w:val="0"/>
              <w:marBottom w:val="0"/>
              <w:divBdr>
                <w:top w:val="none" w:sz="0" w:space="0" w:color="auto"/>
                <w:left w:val="none" w:sz="0" w:space="0" w:color="auto"/>
                <w:bottom w:val="none" w:sz="0" w:space="0" w:color="auto"/>
                <w:right w:val="none" w:sz="0" w:space="0" w:color="auto"/>
              </w:divBdr>
              <w:divsChild>
                <w:div w:id="1974555940">
                  <w:marLeft w:val="0"/>
                  <w:marRight w:val="0"/>
                  <w:marTop w:val="0"/>
                  <w:marBottom w:val="0"/>
                  <w:divBdr>
                    <w:top w:val="none" w:sz="0" w:space="0" w:color="auto"/>
                    <w:left w:val="none" w:sz="0" w:space="0" w:color="auto"/>
                    <w:bottom w:val="none" w:sz="0" w:space="0" w:color="auto"/>
                    <w:right w:val="none" w:sz="0" w:space="0" w:color="auto"/>
                  </w:divBdr>
                  <w:divsChild>
                    <w:div w:id="278491644">
                      <w:marLeft w:val="0"/>
                      <w:marRight w:val="0"/>
                      <w:marTop w:val="0"/>
                      <w:marBottom w:val="0"/>
                      <w:divBdr>
                        <w:top w:val="none" w:sz="0" w:space="0" w:color="auto"/>
                        <w:left w:val="none" w:sz="0" w:space="0" w:color="auto"/>
                        <w:bottom w:val="none" w:sz="0" w:space="0" w:color="auto"/>
                        <w:right w:val="none" w:sz="0" w:space="0" w:color="auto"/>
                      </w:divBdr>
                      <w:divsChild>
                        <w:div w:id="1085954228">
                          <w:marLeft w:val="0"/>
                          <w:marRight w:val="0"/>
                          <w:marTop w:val="0"/>
                          <w:marBottom w:val="0"/>
                          <w:divBdr>
                            <w:top w:val="none" w:sz="0" w:space="0" w:color="auto"/>
                            <w:left w:val="none" w:sz="0" w:space="0" w:color="auto"/>
                            <w:bottom w:val="none" w:sz="0" w:space="0" w:color="auto"/>
                            <w:right w:val="none" w:sz="0" w:space="0" w:color="auto"/>
                          </w:divBdr>
                          <w:divsChild>
                            <w:div w:id="5959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319599">
      <w:bodyDiv w:val="1"/>
      <w:marLeft w:val="0"/>
      <w:marRight w:val="0"/>
      <w:marTop w:val="0"/>
      <w:marBottom w:val="0"/>
      <w:divBdr>
        <w:top w:val="none" w:sz="0" w:space="0" w:color="auto"/>
        <w:left w:val="none" w:sz="0" w:space="0" w:color="auto"/>
        <w:bottom w:val="none" w:sz="0" w:space="0" w:color="auto"/>
        <w:right w:val="none" w:sz="0" w:space="0" w:color="auto"/>
      </w:divBdr>
    </w:div>
    <w:div w:id="1463158697">
      <w:bodyDiv w:val="1"/>
      <w:marLeft w:val="0"/>
      <w:marRight w:val="0"/>
      <w:marTop w:val="0"/>
      <w:marBottom w:val="0"/>
      <w:divBdr>
        <w:top w:val="none" w:sz="0" w:space="0" w:color="auto"/>
        <w:left w:val="none" w:sz="0" w:space="0" w:color="auto"/>
        <w:bottom w:val="none" w:sz="0" w:space="0" w:color="auto"/>
        <w:right w:val="none" w:sz="0" w:space="0" w:color="auto"/>
      </w:divBdr>
    </w:div>
    <w:div w:id="1473056822">
      <w:bodyDiv w:val="1"/>
      <w:marLeft w:val="0"/>
      <w:marRight w:val="0"/>
      <w:marTop w:val="0"/>
      <w:marBottom w:val="0"/>
      <w:divBdr>
        <w:top w:val="none" w:sz="0" w:space="0" w:color="auto"/>
        <w:left w:val="none" w:sz="0" w:space="0" w:color="auto"/>
        <w:bottom w:val="none" w:sz="0" w:space="0" w:color="auto"/>
        <w:right w:val="none" w:sz="0" w:space="0" w:color="auto"/>
      </w:divBdr>
    </w:div>
    <w:div w:id="1561743541">
      <w:bodyDiv w:val="1"/>
      <w:marLeft w:val="0"/>
      <w:marRight w:val="0"/>
      <w:marTop w:val="0"/>
      <w:marBottom w:val="0"/>
      <w:divBdr>
        <w:top w:val="none" w:sz="0" w:space="0" w:color="auto"/>
        <w:left w:val="none" w:sz="0" w:space="0" w:color="auto"/>
        <w:bottom w:val="none" w:sz="0" w:space="0" w:color="auto"/>
        <w:right w:val="none" w:sz="0" w:space="0" w:color="auto"/>
      </w:divBdr>
    </w:div>
    <w:div w:id="1584870329">
      <w:bodyDiv w:val="1"/>
      <w:marLeft w:val="0"/>
      <w:marRight w:val="0"/>
      <w:marTop w:val="0"/>
      <w:marBottom w:val="0"/>
      <w:divBdr>
        <w:top w:val="none" w:sz="0" w:space="0" w:color="auto"/>
        <w:left w:val="none" w:sz="0" w:space="0" w:color="auto"/>
        <w:bottom w:val="none" w:sz="0" w:space="0" w:color="auto"/>
        <w:right w:val="none" w:sz="0" w:space="0" w:color="auto"/>
      </w:divBdr>
    </w:div>
    <w:div w:id="1678531177">
      <w:bodyDiv w:val="1"/>
      <w:marLeft w:val="0"/>
      <w:marRight w:val="0"/>
      <w:marTop w:val="0"/>
      <w:marBottom w:val="0"/>
      <w:divBdr>
        <w:top w:val="none" w:sz="0" w:space="0" w:color="auto"/>
        <w:left w:val="none" w:sz="0" w:space="0" w:color="auto"/>
        <w:bottom w:val="none" w:sz="0" w:space="0" w:color="auto"/>
        <w:right w:val="none" w:sz="0" w:space="0" w:color="auto"/>
      </w:divBdr>
    </w:div>
    <w:div w:id="1689520159">
      <w:bodyDiv w:val="1"/>
      <w:marLeft w:val="0"/>
      <w:marRight w:val="0"/>
      <w:marTop w:val="0"/>
      <w:marBottom w:val="0"/>
      <w:divBdr>
        <w:top w:val="none" w:sz="0" w:space="0" w:color="auto"/>
        <w:left w:val="none" w:sz="0" w:space="0" w:color="auto"/>
        <w:bottom w:val="none" w:sz="0" w:space="0" w:color="auto"/>
        <w:right w:val="none" w:sz="0" w:space="0" w:color="auto"/>
      </w:divBdr>
    </w:div>
    <w:div w:id="1856578387">
      <w:bodyDiv w:val="1"/>
      <w:marLeft w:val="0"/>
      <w:marRight w:val="0"/>
      <w:marTop w:val="0"/>
      <w:marBottom w:val="0"/>
      <w:divBdr>
        <w:top w:val="none" w:sz="0" w:space="0" w:color="auto"/>
        <w:left w:val="none" w:sz="0" w:space="0" w:color="auto"/>
        <w:bottom w:val="none" w:sz="0" w:space="0" w:color="auto"/>
        <w:right w:val="none" w:sz="0" w:space="0" w:color="auto"/>
      </w:divBdr>
    </w:div>
    <w:div w:id="1874535505">
      <w:bodyDiv w:val="1"/>
      <w:marLeft w:val="0"/>
      <w:marRight w:val="0"/>
      <w:marTop w:val="0"/>
      <w:marBottom w:val="0"/>
      <w:divBdr>
        <w:top w:val="none" w:sz="0" w:space="0" w:color="auto"/>
        <w:left w:val="none" w:sz="0" w:space="0" w:color="auto"/>
        <w:bottom w:val="none" w:sz="0" w:space="0" w:color="auto"/>
        <w:right w:val="none" w:sz="0" w:space="0" w:color="auto"/>
      </w:divBdr>
    </w:div>
    <w:div w:id="1969436039">
      <w:bodyDiv w:val="1"/>
      <w:marLeft w:val="0"/>
      <w:marRight w:val="0"/>
      <w:marTop w:val="0"/>
      <w:marBottom w:val="0"/>
      <w:divBdr>
        <w:top w:val="none" w:sz="0" w:space="0" w:color="auto"/>
        <w:left w:val="none" w:sz="0" w:space="0" w:color="auto"/>
        <w:bottom w:val="none" w:sz="0" w:space="0" w:color="auto"/>
        <w:right w:val="none" w:sz="0" w:space="0" w:color="auto"/>
      </w:divBdr>
    </w:div>
    <w:div w:id="1976909362">
      <w:bodyDiv w:val="1"/>
      <w:marLeft w:val="0"/>
      <w:marRight w:val="0"/>
      <w:marTop w:val="0"/>
      <w:marBottom w:val="0"/>
      <w:divBdr>
        <w:top w:val="none" w:sz="0" w:space="0" w:color="auto"/>
        <w:left w:val="none" w:sz="0" w:space="0" w:color="auto"/>
        <w:bottom w:val="none" w:sz="0" w:space="0" w:color="auto"/>
        <w:right w:val="none" w:sz="0" w:space="0" w:color="auto"/>
      </w:divBdr>
    </w:div>
    <w:div w:id="2024283290">
      <w:bodyDiv w:val="1"/>
      <w:marLeft w:val="0"/>
      <w:marRight w:val="0"/>
      <w:marTop w:val="0"/>
      <w:marBottom w:val="0"/>
      <w:divBdr>
        <w:top w:val="none" w:sz="0" w:space="0" w:color="auto"/>
        <w:left w:val="none" w:sz="0" w:space="0" w:color="auto"/>
        <w:bottom w:val="none" w:sz="0" w:space="0" w:color="auto"/>
        <w:right w:val="none" w:sz="0" w:space="0" w:color="auto"/>
      </w:divBdr>
    </w:div>
    <w:div w:id="209107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83D847532FE648A8275BD56D211160" ma:contentTypeVersion="4" ma:contentTypeDescription="Create a new document." ma:contentTypeScope="" ma:versionID="d4655f179c100da6737b4aa0f73c74bd">
  <xsd:schema xmlns:xsd="http://www.w3.org/2001/XMLSchema" xmlns:xs="http://www.w3.org/2001/XMLSchema" xmlns:p="http://schemas.microsoft.com/office/2006/metadata/properties" xmlns:ns2="7150b156-7bb5-4066-80e6-b00bbc82d047" xmlns:ns3="b6ea163a-e1ee-442d-8526-02365e4a7306" targetNamespace="http://schemas.microsoft.com/office/2006/metadata/properties" ma:root="true" ma:fieldsID="76478ad81900dda6986e94ae6e72f099" ns2:_="" ns3:_="">
    <xsd:import namespace="7150b156-7bb5-4066-80e6-b00bbc82d047"/>
    <xsd:import namespace="b6ea163a-e1ee-442d-8526-02365e4a73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0b156-7bb5-4066-80e6-b00bbc82d0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ea163a-e1ee-442d-8526-02365e4a73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82CDA-A67C-46A1-AB5A-5F9CEC734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0b156-7bb5-4066-80e6-b00bbc82d047"/>
    <ds:schemaRef ds:uri="b6ea163a-e1ee-442d-8526-02365e4a7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7587BD-F6F8-481B-8CF2-2B5945E99D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0117CC-61A2-47AD-988A-50F0782E754C}">
  <ds:schemaRefs>
    <ds:schemaRef ds:uri="http://schemas.microsoft.com/sharepoint/v3/contenttype/forms"/>
  </ds:schemaRefs>
</ds:datastoreItem>
</file>

<file path=customXml/itemProps4.xml><?xml version="1.0" encoding="utf-8"?>
<ds:datastoreItem xmlns:ds="http://schemas.openxmlformats.org/officeDocument/2006/customXml" ds:itemID="{B6E03DA6-98BB-42BF-91D3-F3AF81824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80</Pages>
  <Words>23889</Words>
  <Characters>136168</Characters>
  <Application>Microsoft Office Word</Application>
  <DocSecurity>0</DocSecurity>
  <Lines>1134</Lines>
  <Paragraphs>319</Paragraphs>
  <ScaleCrop>false</ScaleCrop>
  <HeadingPairs>
    <vt:vector size="2" baseType="variant">
      <vt:variant>
        <vt:lpstr>Title</vt:lpstr>
      </vt:variant>
      <vt:variant>
        <vt:i4>1</vt:i4>
      </vt:variant>
    </vt:vector>
  </HeadingPairs>
  <TitlesOfParts>
    <vt:vector size="1" baseType="lpstr">
      <vt:lpstr>บริษัท โมเดอร์นฟอร์ม กรุ๊ป จำกัด (มหาชน)</vt:lpstr>
    </vt:vector>
  </TitlesOfParts>
  <Company>e&amp;y</Company>
  <LinksUpToDate>false</LinksUpToDate>
  <CharactersWithSpaces>159738</CharactersWithSpaces>
  <SharedDoc>false</SharedDoc>
  <HLinks>
    <vt:vector size="6" baseType="variant">
      <vt:variant>
        <vt:i4>1179651</vt:i4>
      </vt:variant>
      <vt:variant>
        <vt:i4>0</vt:i4>
      </vt:variant>
      <vt:variant>
        <vt:i4>0</vt:i4>
      </vt:variant>
      <vt:variant>
        <vt:i4>5</vt:i4>
      </vt:variant>
      <vt:variant>
        <vt:lpwstr>http://www.sfo.co.th/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บริษัท โมเดอร์นฟอร์ม กรุ๊ป จำกัด (มหาชน)</dc:title>
  <dc:subject/>
  <dc:creator>Ernst &amp; Young</dc:creator>
  <cp:keywords/>
  <cp:lastModifiedBy>Prewpan Neamnam</cp:lastModifiedBy>
  <cp:revision>47</cp:revision>
  <cp:lastPrinted>2019-02-28T09:05:00Z</cp:lastPrinted>
  <dcterms:created xsi:type="dcterms:W3CDTF">2019-02-27T16:12:00Z</dcterms:created>
  <dcterms:modified xsi:type="dcterms:W3CDTF">2019-02-28T15:05:00Z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0x0101002783D847532FE648A8275BD56D211160</vt:lpwstr>
  </property>
  <property fmtid="{D5CDD505-2E9C-101B-9397-08002B2CF9AE}" pid="3" name="AuthorIds_UIVersion_3584">
    <vt:lpwstr>558</vt:lpwstr>
  </property>
</Properties>
</file>